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2C164" w14:textId="77777777" w:rsidR="00F34D27" w:rsidRPr="00F03A78"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F03A78">
        <w:rPr>
          <w:rFonts w:ascii="Arial" w:hAnsi="Arial" w:cs="Arial"/>
          <w:b/>
          <w:bCs/>
        </w:rPr>
        <w:t>SECRETARIA DA FAZENDA</w:t>
      </w:r>
    </w:p>
    <w:p w14:paraId="51F1F6C3" w14:textId="77777777" w:rsidR="00F34D27" w:rsidRPr="00F03A78"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F03A78">
        <w:rPr>
          <w:rFonts w:ascii="Arial" w:hAnsi="Arial" w:cs="Arial"/>
          <w:b/>
          <w:bCs/>
        </w:rPr>
        <w:t>DEPARTAMENTO DE LICITAÇÕES E CONTRATOS ADMINISTRATIVOS</w:t>
      </w:r>
    </w:p>
    <w:p w14:paraId="4A948416" w14:textId="2CE3959C" w:rsidR="00F34D27" w:rsidRPr="00F03A78" w:rsidRDefault="00505BD7" w:rsidP="00F34D27">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CONCORRÊNCIA ELETRÔNICA Nº 001/2026</w:t>
      </w:r>
    </w:p>
    <w:p w14:paraId="3E9C1363" w14:textId="5BFD9F5C" w:rsidR="00F34D27" w:rsidRPr="00F03A78" w:rsidRDefault="00505BD7" w:rsidP="00F34D27">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017/2026</w:t>
      </w:r>
    </w:p>
    <w:p w14:paraId="04A09D2D" w14:textId="3ECBFBA4" w:rsidR="00F34D27" w:rsidRPr="004C20C0" w:rsidRDefault="00505BD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4C20C0">
        <w:rPr>
          <w:rFonts w:ascii="Arial" w:hAnsi="Arial" w:cs="Arial"/>
          <w:b/>
          <w:bCs/>
        </w:rPr>
        <w:t>EDITAL DE LICITAÇÃO Nº 006/2026</w:t>
      </w:r>
    </w:p>
    <w:p w14:paraId="20BA8384"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F03A78">
        <w:rPr>
          <w:rFonts w:ascii="Arial" w:hAnsi="Arial" w:cs="Arial"/>
          <w:sz w:val="23"/>
          <w:szCs w:val="23"/>
        </w:rPr>
        <w:t>A Prefeitura do Município de Vargem Grande Paulista, por seu Departamento de Licitações e Contratos Administrativos t</w:t>
      </w:r>
      <w:r w:rsidRPr="00F03A78">
        <w:rPr>
          <w:rFonts w:ascii="Arial" w:hAnsi="Arial" w:cs="Arial"/>
          <w:color w:val="000000"/>
          <w:sz w:val="23"/>
          <w:szCs w:val="23"/>
        </w:rPr>
        <w:t xml:space="preserve">orna público aos interessados que realizará licitação, na modalidade </w:t>
      </w:r>
      <w:r w:rsidR="00EF0E04" w:rsidRPr="00F03A78">
        <w:rPr>
          <w:rFonts w:ascii="Arial" w:hAnsi="Arial" w:cs="Arial"/>
          <w:color w:val="000000"/>
          <w:sz w:val="23"/>
          <w:szCs w:val="23"/>
        </w:rPr>
        <w:t>CONCORRÊNCIA</w:t>
      </w:r>
      <w:r w:rsidRPr="00F03A78">
        <w:rPr>
          <w:rFonts w:ascii="Arial" w:hAnsi="Arial" w:cs="Arial"/>
          <w:color w:val="000000"/>
          <w:sz w:val="23"/>
          <w:szCs w:val="23"/>
        </w:rPr>
        <w:t xml:space="preserve">, na forma ELETRÔNICA, </w:t>
      </w:r>
      <w:r w:rsidR="001A04DC" w:rsidRPr="00F03A78">
        <w:rPr>
          <w:rFonts w:ascii="Arial" w:hAnsi="Arial" w:cs="Arial"/>
          <w:color w:val="000000"/>
          <w:sz w:val="23"/>
          <w:szCs w:val="23"/>
        </w:rPr>
        <w:t xml:space="preserve">do tipo empreitada pelo menor preço global, </w:t>
      </w:r>
      <w:r w:rsidRPr="00F03A78">
        <w:rPr>
          <w:rFonts w:ascii="Arial" w:hAnsi="Arial" w:cs="Arial"/>
          <w:color w:val="000000"/>
          <w:sz w:val="23"/>
          <w:szCs w:val="23"/>
        </w:rPr>
        <w:t xml:space="preserve">nos termos da </w:t>
      </w:r>
      <w:r w:rsidRPr="00F03A78">
        <w:rPr>
          <w:rFonts w:ascii="Arial" w:hAnsi="Arial" w:cs="Arial"/>
          <w:sz w:val="23"/>
          <w:szCs w:val="23"/>
        </w:rPr>
        <w:t xml:space="preserve">Lei nº 14.133, de 2021, </w:t>
      </w:r>
      <w:r w:rsidRPr="00F03A78">
        <w:rPr>
          <w:rFonts w:ascii="Arial" w:eastAsiaTheme="minorEastAsia" w:hAnsi="Arial" w:cs="Arial"/>
          <w:sz w:val="23"/>
          <w:szCs w:val="23"/>
        </w:rPr>
        <w:t>observadas as disposições da Lei Complementar nº 123/2006</w:t>
      </w:r>
      <w:r w:rsidRPr="00F03A78">
        <w:rPr>
          <w:rFonts w:ascii="Arial" w:hAnsi="Arial" w:cs="Arial"/>
          <w:sz w:val="23"/>
          <w:szCs w:val="23"/>
        </w:rPr>
        <w:t xml:space="preserve"> e demais legislação aplicável, nas condições estabelecidas neste Edital.</w:t>
      </w:r>
    </w:p>
    <w:p w14:paraId="2E543353" w14:textId="484E6AAB" w:rsidR="00F34D27"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UNIDADES REQUISITANTES</w:t>
      </w:r>
      <w:r w:rsidRPr="00F03A78">
        <w:rPr>
          <w:rFonts w:ascii="Arial" w:eastAsiaTheme="minorEastAsia" w:hAnsi="Arial" w:cs="Arial"/>
          <w:sz w:val="23"/>
          <w:szCs w:val="23"/>
        </w:rPr>
        <w:t xml:space="preserve">: </w:t>
      </w:r>
      <w:r w:rsidR="00D76E1B" w:rsidRPr="006D1912">
        <w:rPr>
          <w:rFonts w:ascii="Arial" w:eastAsiaTheme="minorEastAsia" w:hAnsi="Arial" w:cs="Arial"/>
        </w:rPr>
        <w:t>Secretaria de Obras e Serviços Municipais.</w:t>
      </w:r>
    </w:p>
    <w:p w14:paraId="7953A1F1" w14:textId="77777777" w:rsidR="00D76E1B" w:rsidRPr="00F03A78" w:rsidRDefault="00D76E1B" w:rsidP="006A0B59">
      <w:pPr>
        <w:pBdr>
          <w:top w:val="single" w:sz="4" w:space="1" w:color="auto"/>
          <w:left w:val="single" w:sz="4" w:space="4" w:color="auto"/>
          <w:bottom w:val="single" w:sz="4" w:space="1" w:color="auto"/>
          <w:right w:val="single" w:sz="4" w:space="0" w:color="auto"/>
        </w:pBdr>
        <w:shd w:val="clear" w:color="auto" w:fill="FFFFFF" w:themeFill="background1"/>
        <w:contextualSpacing/>
        <w:jc w:val="both"/>
        <w:rPr>
          <w:rFonts w:ascii="Arial" w:eastAsiaTheme="minorEastAsia" w:hAnsi="Arial" w:cs="Arial"/>
          <w:sz w:val="23"/>
          <w:szCs w:val="23"/>
        </w:rPr>
      </w:pPr>
    </w:p>
    <w:p w14:paraId="6F41BEDB" w14:textId="77777777"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b/>
          <w:color w:val="FF0000"/>
          <w:sz w:val="23"/>
          <w:szCs w:val="23"/>
        </w:rPr>
      </w:pPr>
      <w:r w:rsidRPr="00F03A78">
        <w:rPr>
          <w:rFonts w:ascii="Arial" w:eastAsiaTheme="minorEastAsia" w:hAnsi="Arial" w:cs="Arial"/>
          <w:b/>
          <w:sz w:val="23"/>
          <w:szCs w:val="23"/>
        </w:rPr>
        <w:t xml:space="preserve">FINALIDADE: </w:t>
      </w:r>
      <w:r w:rsidR="00460F2B" w:rsidRPr="00F03A78">
        <w:rPr>
          <w:rFonts w:ascii="Arial" w:eastAsiaTheme="minorEastAsia" w:hAnsi="Arial" w:cs="Arial"/>
          <w:sz w:val="23"/>
          <w:szCs w:val="23"/>
        </w:rPr>
        <w:t>S</w:t>
      </w:r>
      <w:r w:rsidR="00184B71" w:rsidRPr="00F03A78">
        <w:rPr>
          <w:rFonts w:ascii="Arial" w:eastAsiaTheme="minorEastAsia" w:hAnsi="Arial" w:cs="Arial"/>
          <w:sz w:val="23"/>
          <w:szCs w:val="23"/>
        </w:rPr>
        <w:t>erviços comuns</w:t>
      </w:r>
      <w:r w:rsidR="00873320" w:rsidRPr="00F03A78">
        <w:rPr>
          <w:rFonts w:ascii="Arial" w:eastAsiaTheme="minorEastAsia" w:hAnsi="Arial" w:cs="Arial"/>
          <w:sz w:val="23"/>
          <w:szCs w:val="23"/>
        </w:rPr>
        <w:t xml:space="preserve"> de engenharia</w:t>
      </w:r>
      <w:r w:rsidRPr="00F03A78">
        <w:rPr>
          <w:rFonts w:ascii="Arial" w:eastAsiaTheme="minorEastAsia" w:hAnsi="Arial" w:cs="Arial"/>
          <w:sz w:val="23"/>
          <w:szCs w:val="23"/>
        </w:rPr>
        <w:t>.</w:t>
      </w:r>
    </w:p>
    <w:p w14:paraId="6C5B87B3" w14:textId="1C424DC1" w:rsidR="00D83816" w:rsidRDefault="00F34D27" w:rsidP="00D83816">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F03A78">
        <w:rPr>
          <w:rFonts w:ascii="Arial" w:hAnsi="Arial" w:cs="Arial"/>
          <w:b/>
          <w:sz w:val="23"/>
          <w:szCs w:val="23"/>
        </w:rPr>
        <w:t>OBJETO</w:t>
      </w:r>
      <w:r w:rsidRPr="00F03A78">
        <w:rPr>
          <w:rFonts w:ascii="Arial" w:hAnsi="Arial" w:cs="Arial"/>
          <w:sz w:val="23"/>
          <w:szCs w:val="23"/>
        </w:rPr>
        <w:t xml:space="preserve">: </w:t>
      </w:r>
      <w:r w:rsidR="00D83816" w:rsidRPr="00D76E1B">
        <w:rPr>
          <w:rFonts w:ascii="Arial" w:hAnsi="Arial" w:cs="Arial"/>
          <w:sz w:val="23"/>
          <w:szCs w:val="23"/>
        </w:rPr>
        <w:t xml:space="preserve">Contratação de empresa especializada </w:t>
      </w:r>
      <w:r w:rsidR="00D83816" w:rsidRPr="001E5BA7">
        <w:rPr>
          <w:rFonts w:ascii="Arial" w:hAnsi="Arial" w:cs="Arial"/>
          <w:sz w:val="23"/>
          <w:szCs w:val="23"/>
        </w:rPr>
        <w:t>para execução de fresagem, recapeamento asfáltico, lombada, sargetão, reforma de boca de lobo e implantação de sinalização viária horizontal e vertical na Rua Javaés trecho</w:t>
      </w:r>
      <w:r w:rsidR="00D83816">
        <w:rPr>
          <w:rFonts w:ascii="Arial" w:hAnsi="Arial" w:cs="Arial"/>
          <w:sz w:val="23"/>
          <w:szCs w:val="23"/>
        </w:rPr>
        <w:t>s</w:t>
      </w:r>
      <w:r w:rsidR="00D83816" w:rsidRPr="001E5BA7">
        <w:rPr>
          <w:rFonts w:ascii="Arial" w:hAnsi="Arial" w:cs="Arial"/>
          <w:sz w:val="23"/>
          <w:szCs w:val="23"/>
        </w:rPr>
        <w:t xml:space="preserve"> I</w:t>
      </w:r>
      <w:r w:rsidR="00D83816">
        <w:rPr>
          <w:rFonts w:ascii="Arial" w:hAnsi="Arial" w:cs="Arial"/>
          <w:sz w:val="23"/>
          <w:szCs w:val="23"/>
        </w:rPr>
        <w:t>,</w:t>
      </w:r>
      <w:r w:rsidR="00D83816" w:rsidRPr="001E5BA7">
        <w:rPr>
          <w:rFonts w:ascii="Arial" w:hAnsi="Arial" w:cs="Arial"/>
          <w:sz w:val="23"/>
          <w:szCs w:val="23"/>
        </w:rPr>
        <w:t xml:space="preserve"> II</w:t>
      </w:r>
      <w:r w:rsidR="00D83816">
        <w:rPr>
          <w:rFonts w:ascii="Arial" w:hAnsi="Arial" w:cs="Arial"/>
          <w:sz w:val="23"/>
          <w:szCs w:val="23"/>
        </w:rPr>
        <w:t xml:space="preserve"> e III</w:t>
      </w:r>
      <w:r w:rsidR="00D83816" w:rsidRPr="001E5BA7">
        <w:rPr>
          <w:rFonts w:ascii="Arial" w:hAnsi="Arial" w:cs="Arial"/>
          <w:sz w:val="23"/>
          <w:szCs w:val="23"/>
        </w:rPr>
        <w:t>, Jardim Portão Vermelho</w:t>
      </w:r>
      <w:r w:rsidR="00D83816">
        <w:rPr>
          <w:rFonts w:ascii="Arial" w:hAnsi="Arial" w:cs="Arial"/>
          <w:sz w:val="23"/>
          <w:szCs w:val="23"/>
        </w:rPr>
        <w:t xml:space="preserve"> - </w:t>
      </w:r>
      <w:r w:rsidR="00D83816" w:rsidRPr="00D76E1B">
        <w:rPr>
          <w:rFonts w:ascii="Arial" w:hAnsi="Arial" w:cs="Arial"/>
          <w:sz w:val="23"/>
          <w:szCs w:val="23"/>
        </w:rPr>
        <w:t xml:space="preserve">Vargem Grande Paulista/SP, em conformidade com o </w:t>
      </w:r>
      <w:r w:rsidR="00D83816" w:rsidRPr="00B26681">
        <w:rPr>
          <w:rFonts w:ascii="Arial" w:hAnsi="Arial" w:cs="Arial"/>
          <w:sz w:val="23"/>
          <w:szCs w:val="23"/>
        </w:rPr>
        <w:t>memorial descritivo, planilha orçamentária, cronograma físico-financeiro</w:t>
      </w:r>
      <w:r w:rsidR="00D83816" w:rsidRPr="00D76E1B">
        <w:rPr>
          <w:rFonts w:ascii="Arial" w:hAnsi="Arial" w:cs="Arial"/>
          <w:sz w:val="23"/>
          <w:szCs w:val="23"/>
        </w:rPr>
        <w:t xml:space="preserve"> e demais condições deste Edital.</w:t>
      </w:r>
    </w:p>
    <w:p w14:paraId="2895AA7C" w14:textId="0E71CE33" w:rsidR="00D76E1B" w:rsidRPr="00F03A78" w:rsidRDefault="00D76E1B" w:rsidP="006A0B59">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contextualSpacing/>
        <w:jc w:val="both"/>
        <w:rPr>
          <w:rFonts w:ascii="Arial" w:eastAsiaTheme="minorEastAsia" w:hAnsi="Arial" w:cs="Arial"/>
          <w:sz w:val="23"/>
          <w:szCs w:val="23"/>
        </w:rPr>
      </w:pPr>
    </w:p>
    <w:p w14:paraId="78F2EF7D"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LOCAL DA SESSÃO PÚBLICA</w:t>
      </w:r>
      <w:r w:rsidRPr="00F03A78">
        <w:rPr>
          <w:rFonts w:ascii="Arial" w:eastAsiaTheme="minorEastAsia" w:hAnsi="Arial" w:cs="Arial"/>
          <w:sz w:val="23"/>
          <w:szCs w:val="23"/>
        </w:rPr>
        <w:t xml:space="preserve">: Em sessão eletrônica pela rede de internet, no endereço eletrônico </w:t>
      </w:r>
      <w:hyperlink r:id="rId8" w:history="1">
        <w:r w:rsidRPr="00F03A78">
          <w:rPr>
            <w:rStyle w:val="Hyperlink"/>
            <w:rFonts w:ascii="Arial" w:eastAsiaTheme="minorEastAsia" w:hAnsi="Arial" w:cs="Arial"/>
            <w:sz w:val="23"/>
            <w:szCs w:val="23"/>
          </w:rPr>
          <w:t>www.novobbmnet.com.br</w:t>
        </w:r>
      </w:hyperlink>
      <w:r w:rsidRPr="00F03A78">
        <w:rPr>
          <w:rFonts w:ascii="Arial" w:eastAsiaTheme="minorEastAsia" w:hAnsi="Arial" w:cs="Arial"/>
          <w:sz w:val="23"/>
          <w:szCs w:val="23"/>
        </w:rPr>
        <w:t xml:space="preserve"> – Sistema: BBMNET Licitações Eletrônicas.</w:t>
      </w:r>
    </w:p>
    <w:p w14:paraId="1ADA88EC"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color w:val="FF0000"/>
          <w:sz w:val="23"/>
          <w:szCs w:val="23"/>
        </w:rPr>
      </w:pPr>
      <w:r w:rsidRPr="00F03A78">
        <w:rPr>
          <w:rFonts w:ascii="Arial" w:eastAsiaTheme="minorEastAsia" w:hAnsi="Arial" w:cs="Arial"/>
          <w:b/>
          <w:sz w:val="23"/>
          <w:szCs w:val="23"/>
        </w:rPr>
        <w:t xml:space="preserve">CRITÉRIO DE JULGAMENTO: </w:t>
      </w:r>
      <w:r w:rsidRPr="00F03A78">
        <w:rPr>
          <w:rFonts w:ascii="Arial" w:hAnsi="Arial" w:cs="Arial"/>
          <w:sz w:val="23"/>
          <w:szCs w:val="23"/>
        </w:rPr>
        <w:t xml:space="preserve">Menor Preço </w:t>
      </w:r>
      <w:r w:rsidR="0006018E" w:rsidRPr="00F03A78">
        <w:rPr>
          <w:rFonts w:ascii="Arial" w:hAnsi="Arial" w:cs="Arial"/>
          <w:sz w:val="23"/>
          <w:szCs w:val="23"/>
        </w:rPr>
        <w:t>Global</w:t>
      </w:r>
      <w:r w:rsidRPr="00F03A78">
        <w:rPr>
          <w:rFonts w:ascii="Arial" w:hAnsi="Arial" w:cs="Arial"/>
          <w:sz w:val="23"/>
          <w:szCs w:val="23"/>
        </w:rPr>
        <w:t>.</w:t>
      </w:r>
    </w:p>
    <w:p w14:paraId="4CC3789C"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F03A78">
        <w:rPr>
          <w:rFonts w:ascii="Arial" w:hAnsi="Arial" w:cs="Arial"/>
          <w:b/>
          <w:sz w:val="23"/>
          <w:szCs w:val="23"/>
        </w:rPr>
        <w:t xml:space="preserve">MODO DISPUTA: </w:t>
      </w:r>
      <w:r w:rsidRPr="00F03A78">
        <w:rPr>
          <w:rFonts w:ascii="Arial" w:hAnsi="Arial" w:cs="Arial"/>
          <w:sz w:val="23"/>
          <w:szCs w:val="23"/>
        </w:rPr>
        <w:t>Aberto</w:t>
      </w:r>
      <w:r w:rsidR="00723D89" w:rsidRPr="00F03A78">
        <w:rPr>
          <w:rFonts w:ascii="Arial" w:hAnsi="Arial" w:cs="Arial"/>
          <w:sz w:val="23"/>
          <w:szCs w:val="23"/>
        </w:rPr>
        <w:t>.</w:t>
      </w:r>
    </w:p>
    <w:p w14:paraId="687F5A4B" w14:textId="77777777" w:rsidR="006A0B59" w:rsidRPr="006A0B59" w:rsidRDefault="006A0B59"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b/>
          <w:bCs/>
        </w:rPr>
      </w:pPr>
      <w:r w:rsidRPr="006A0B59">
        <w:rPr>
          <w:rFonts w:ascii="Arial" w:hAnsi="Arial" w:cs="Arial"/>
          <w:b/>
          <w:bCs/>
        </w:rPr>
        <w:t xml:space="preserve">INICIO DE RECEBIMENTO DAS PROPOSTAS: 12/05/2026 às 08h00min; </w:t>
      </w:r>
    </w:p>
    <w:p w14:paraId="42F6E59F" w14:textId="77777777" w:rsidR="006A0B59" w:rsidRPr="006A0B59" w:rsidRDefault="006A0B59"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b/>
          <w:bCs/>
        </w:rPr>
      </w:pPr>
      <w:r w:rsidRPr="006A0B59">
        <w:rPr>
          <w:rFonts w:ascii="Arial" w:hAnsi="Arial" w:cs="Arial"/>
          <w:b/>
          <w:bCs/>
        </w:rPr>
        <w:t xml:space="preserve">TÉRMINO DO RECEBIMENTO DE PROPOSTAS: 26/05/2026 às 09h30min; ABERTURA E ANÁLISE DE PROPOSTA: 26/05/2026 às 09h31min; </w:t>
      </w:r>
    </w:p>
    <w:p w14:paraId="20B8F87B" w14:textId="77777777" w:rsidR="006A0B59" w:rsidRPr="006A0B59" w:rsidRDefault="006A0B59"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b/>
          <w:bCs/>
        </w:rPr>
      </w:pPr>
      <w:r w:rsidRPr="006A0B59">
        <w:rPr>
          <w:rFonts w:ascii="Arial" w:hAnsi="Arial" w:cs="Arial"/>
          <w:b/>
          <w:bCs/>
        </w:rPr>
        <w:t xml:space="preserve">INÍCIO DA ETAPA DE LANCES: 26/05/2026 às 10h00min; </w:t>
      </w:r>
    </w:p>
    <w:p w14:paraId="3A01C127" w14:textId="77777777" w:rsidR="00356A85" w:rsidRDefault="006A0B59"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rPr>
      </w:pPr>
      <w:r w:rsidRPr="005C6113">
        <w:rPr>
          <w:rFonts w:ascii="Arial" w:hAnsi="Arial" w:cs="Arial"/>
        </w:rPr>
        <w:t>Horário oficial de Brasília - DF. DISPONIBILIDADE DO EDITAL</w:t>
      </w:r>
      <w:r w:rsidR="00356A85">
        <w:rPr>
          <w:rFonts w:ascii="Arial" w:hAnsi="Arial" w:cs="Arial"/>
        </w:rPr>
        <w:t xml:space="preserve"> </w:t>
      </w:r>
    </w:p>
    <w:p w14:paraId="544E14E9" w14:textId="574CD7DB"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HORÁRIO OFICIAL PRATICADO NESTE CERTAME:</w:t>
      </w:r>
      <w:r w:rsidRPr="00F03A78">
        <w:rPr>
          <w:rFonts w:ascii="Arial" w:eastAsiaTheme="minorEastAsia" w:hAnsi="Arial" w:cs="Arial"/>
          <w:sz w:val="23"/>
          <w:szCs w:val="23"/>
        </w:rPr>
        <w:t xml:space="preserve"> Horário oficial de Brasília - DF.</w:t>
      </w:r>
    </w:p>
    <w:p w14:paraId="58B3DFE7" w14:textId="14F41FFF" w:rsidR="00E63433" w:rsidRPr="00240B6B" w:rsidRDefault="00F34D27" w:rsidP="00240B6B">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DISPONIBILIDADE DO EDITAL</w:t>
      </w:r>
      <w:r w:rsidRPr="00F03A78">
        <w:rPr>
          <w:rFonts w:ascii="Arial" w:eastAsiaTheme="minorEastAsia" w:hAnsi="Arial" w:cs="Arial"/>
          <w:sz w:val="23"/>
          <w:szCs w:val="23"/>
        </w:rPr>
        <w:t xml:space="preserve">: O Edital e seus anexos estão disponíveis, na íntegra, no Portal Nacional de Contratações Públicas (PNCP);nos endereços eletrônicos: </w:t>
      </w:r>
      <w:hyperlink r:id="rId9" w:history="1">
        <w:r w:rsidRPr="00F03A78">
          <w:rPr>
            <w:rStyle w:val="Hyperlink"/>
            <w:rFonts w:ascii="Arial" w:eastAsiaTheme="minorEastAsia" w:hAnsi="Arial" w:cs="Arial"/>
            <w:sz w:val="23"/>
            <w:szCs w:val="23"/>
          </w:rPr>
          <w:t>www.novobbmnet.com.br</w:t>
        </w:r>
      </w:hyperlink>
      <w:r w:rsidRPr="00F03A78">
        <w:rPr>
          <w:rFonts w:ascii="Arial" w:eastAsiaTheme="minorEastAsia" w:hAnsi="Arial" w:cs="Arial"/>
          <w:sz w:val="23"/>
          <w:szCs w:val="23"/>
        </w:rPr>
        <w:t xml:space="preserve"> e </w:t>
      </w:r>
      <w:hyperlink r:id="rId10" w:history="1">
        <w:r w:rsidRPr="00F03A78">
          <w:rPr>
            <w:rStyle w:val="Hyperlink"/>
            <w:rFonts w:ascii="Arial" w:eastAsiaTheme="minorEastAsia" w:hAnsi="Arial" w:cs="Arial"/>
            <w:sz w:val="23"/>
            <w:szCs w:val="23"/>
          </w:rPr>
          <w:t>www.vargemgrandepaulista.sp.gov.br</w:t>
        </w:r>
      </w:hyperlink>
      <w:r w:rsidRPr="00F03A78">
        <w:rPr>
          <w:rFonts w:ascii="Arial" w:eastAsiaTheme="minorEastAsia" w:hAnsi="Arial" w:cs="Arial"/>
          <w:sz w:val="23"/>
          <w:szCs w:val="23"/>
        </w:rPr>
        <w:t>. Informações sobre esta licitação poderão ser obtidas pelo telefone (11) 4158.8800</w:t>
      </w:r>
      <w:r w:rsidR="00403345">
        <w:rPr>
          <w:rFonts w:ascii="Arial" w:eastAsiaTheme="minorEastAsia" w:hAnsi="Arial" w:cs="Arial"/>
          <w:sz w:val="23"/>
          <w:szCs w:val="23"/>
        </w:rPr>
        <w:t>,</w:t>
      </w:r>
      <w:r w:rsidR="009E4052">
        <w:rPr>
          <w:rFonts w:ascii="Arial" w:eastAsiaTheme="minorEastAsia" w:hAnsi="Arial" w:cs="Arial"/>
          <w:sz w:val="23"/>
          <w:szCs w:val="23"/>
        </w:rPr>
        <w:t xml:space="preserve"> ramal 238 -</w:t>
      </w:r>
      <w:r w:rsidR="00403345">
        <w:rPr>
          <w:rFonts w:ascii="Arial" w:eastAsiaTheme="minorEastAsia" w:hAnsi="Arial" w:cs="Arial"/>
          <w:sz w:val="23"/>
          <w:szCs w:val="23"/>
        </w:rPr>
        <w:t xml:space="preserve"> </w:t>
      </w:r>
      <w:r w:rsidR="00356A85" w:rsidRPr="005E0E36">
        <w:rPr>
          <w:rFonts w:ascii="Arial" w:eastAsiaTheme="minorEastAsia" w:hAnsi="Arial" w:cs="Arial"/>
          <w:sz w:val="23"/>
          <w:szCs w:val="23"/>
        </w:rPr>
        <w:t>Extrato de Publicação no Diário Oficial do Estado de São Paulo</w:t>
      </w:r>
      <w:r w:rsidR="00356A85">
        <w:rPr>
          <w:rFonts w:ascii="Arial" w:eastAsiaTheme="minorEastAsia" w:hAnsi="Arial" w:cs="Arial"/>
          <w:sz w:val="23"/>
          <w:szCs w:val="23"/>
        </w:rPr>
        <w:t xml:space="preserve"> </w:t>
      </w:r>
      <w:r w:rsidR="00356A85" w:rsidRPr="005E0E36">
        <w:rPr>
          <w:rFonts w:ascii="Arial" w:eastAsiaTheme="minorEastAsia" w:hAnsi="Arial" w:cs="Arial"/>
          <w:sz w:val="23"/>
          <w:szCs w:val="23"/>
        </w:rPr>
        <w:t>Imprensa Oficial Eletrônica do Município de Vargem Grande Paulista</w:t>
      </w:r>
      <w:r w:rsidR="00356A85">
        <w:rPr>
          <w:rFonts w:ascii="Arial" w:eastAsiaTheme="minorEastAsia" w:hAnsi="Arial" w:cs="Arial"/>
          <w:sz w:val="23"/>
          <w:szCs w:val="23"/>
        </w:rPr>
        <w:t xml:space="preserve"> </w:t>
      </w:r>
      <w:r w:rsidR="00356A85" w:rsidRPr="005E0E36">
        <w:rPr>
          <w:rFonts w:ascii="Arial" w:hAnsi="Arial" w:cs="Arial"/>
          <w:sz w:val="23"/>
          <w:szCs w:val="23"/>
        </w:rPr>
        <w:t xml:space="preserve">e </w:t>
      </w:r>
      <w:r w:rsidR="00356A85" w:rsidRPr="005E0E36">
        <w:rPr>
          <w:rFonts w:ascii="Arial" w:eastAsiaTheme="minorEastAsia" w:hAnsi="Arial" w:cs="Arial"/>
          <w:sz w:val="23"/>
          <w:szCs w:val="23"/>
        </w:rPr>
        <w:t>Diário de Grande Circulação</w:t>
      </w:r>
      <w:r w:rsidR="00F10CEF" w:rsidRPr="00632553">
        <w:rPr>
          <w:rFonts w:ascii="Arial" w:eastAsiaTheme="minorEastAsia" w:hAnsi="Arial" w:cs="Arial"/>
          <w:sz w:val="23"/>
          <w:szCs w:val="23"/>
        </w:rPr>
        <w:t>.</w:t>
      </w:r>
    </w:p>
    <w:p w14:paraId="07A17EA8"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b/>
          <w:u w:val="single"/>
        </w:rPr>
      </w:pPr>
      <w:r w:rsidRPr="00F03A78">
        <w:rPr>
          <w:rFonts w:ascii="Arial" w:hAnsi="Arial" w:cs="Arial"/>
          <w:b/>
        </w:rPr>
        <w:lastRenderedPageBreak/>
        <w:t>1. DISPOSIÇÕES PRELIMINARES:</w:t>
      </w:r>
    </w:p>
    <w:p w14:paraId="5984AF6C" w14:textId="69396101" w:rsidR="00D539EC" w:rsidRPr="00F03A78" w:rsidRDefault="00F34D27" w:rsidP="00F34D27">
      <w:pPr>
        <w:pStyle w:val="corpo"/>
        <w:shd w:val="clear" w:color="auto" w:fill="FFFFFF" w:themeFill="background1"/>
        <w:spacing w:before="0" w:after="0" w:line="360" w:lineRule="auto"/>
        <w:contextualSpacing/>
        <w:jc w:val="both"/>
        <w:rPr>
          <w:rFonts w:ascii="Arial" w:eastAsiaTheme="minorEastAsia" w:hAnsi="Arial" w:cs="Arial"/>
        </w:rPr>
      </w:pPr>
      <w:r w:rsidRPr="00F03A78">
        <w:rPr>
          <w:rFonts w:ascii="Arial" w:hAnsi="Arial" w:cs="Arial"/>
        </w:rPr>
        <w:t xml:space="preserve">1.1. </w:t>
      </w:r>
      <w:r w:rsidRPr="00F03A78">
        <w:rPr>
          <w:rFonts w:ascii="Arial" w:eastAsiaTheme="minorEastAsia" w:hAnsi="Arial" w:cs="Arial"/>
        </w:rPr>
        <w:t xml:space="preserve">A Prefeitura do Município de Vargem Grande Paulista, por seu Departamento de Licitações e Contratos Administrativos, após autorização do </w:t>
      </w:r>
      <w:r w:rsidRPr="009E4052">
        <w:rPr>
          <w:rFonts w:ascii="Arial" w:eastAsiaTheme="minorEastAsia" w:hAnsi="Arial" w:cs="Arial"/>
        </w:rPr>
        <w:t xml:space="preserve">Senhor Secretário </w:t>
      </w:r>
      <w:r w:rsidR="002C5DC5" w:rsidRPr="009E4052">
        <w:rPr>
          <w:rFonts w:ascii="Arial" w:eastAsiaTheme="minorEastAsia" w:hAnsi="Arial" w:cs="Arial"/>
        </w:rPr>
        <w:t xml:space="preserve">de </w:t>
      </w:r>
      <w:r w:rsidR="00D76E1B" w:rsidRPr="006D1912">
        <w:rPr>
          <w:rFonts w:ascii="Arial" w:eastAsiaTheme="minorEastAsia" w:hAnsi="Arial" w:cs="Arial"/>
        </w:rPr>
        <w:t>Obras e Serviços Municipais</w:t>
      </w:r>
      <w:r w:rsidRPr="00F03A78">
        <w:rPr>
          <w:rFonts w:ascii="Arial" w:eastAsiaTheme="minorEastAsia" w:hAnsi="Arial" w:cs="Arial"/>
        </w:rPr>
        <w:t xml:space="preserve">, nos autos do expediente administrativo de nº </w:t>
      </w:r>
      <w:r w:rsidR="00505BD7">
        <w:rPr>
          <w:rFonts w:ascii="Arial" w:eastAsiaTheme="minorEastAsia" w:hAnsi="Arial" w:cs="Arial"/>
        </w:rPr>
        <w:t>01</w:t>
      </w:r>
      <w:r w:rsidR="00A253C1">
        <w:rPr>
          <w:rFonts w:ascii="Arial" w:eastAsiaTheme="minorEastAsia" w:hAnsi="Arial" w:cs="Arial"/>
        </w:rPr>
        <w:t>7</w:t>
      </w:r>
      <w:r w:rsidR="00B36FD6" w:rsidRPr="00F03A78">
        <w:rPr>
          <w:rFonts w:ascii="Arial" w:eastAsiaTheme="minorEastAsia" w:hAnsi="Arial" w:cs="Arial"/>
        </w:rPr>
        <w:t>/202</w:t>
      </w:r>
      <w:r w:rsidR="00505BD7">
        <w:rPr>
          <w:rFonts w:ascii="Arial" w:eastAsiaTheme="minorEastAsia" w:hAnsi="Arial" w:cs="Arial"/>
        </w:rPr>
        <w:t>6</w:t>
      </w:r>
      <w:r w:rsidRPr="00F03A78">
        <w:rPr>
          <w:rFonts w:ascii="Arial" w:eastAsiaTheme="minorEastAsia" w:hAnsi="Arial" w:cs="Arial"/>
        </w:rPr>
        <w:t xml:space="preserve">, </w:t>
      </w:r>
      <w:r w:rsidRPr="00F03A78">
        <w:rPr>
          <w:rFonts w:ascii="Arial" w:hAnsi="Arial" w:cs="Arial"/>
        </w:rPr>
        <w:t xml:space="preserve">torna público para conhecimento dos interessados que na data, horário e local já indicados anteriormente, realizar-se-á licitação na modalidade </w:t>
      </w:r>
      <w:r w:rsidRPr="00F03A78">
        <w:rPr>
          <w:rFonts w:ascii="Arial" w:eastAsiaTheme="minorEastAsia" w:hAnsi="Arial" w:cs="Arial"/>
        </w:rPr>
        <w:t>“</w:t>
      </w:r>
      <w:r w:rsidR="00CE5D63" w:rsidRPr="00F03A78">
        <w:rPr>
          <w:rFonts w:ascii="Arial" w:eastAsiaTheme="minorEastAsia" w:hAnsi="Arial" w:cs="Arial"/>
        </w:rPr>
        <w:t>Concorrência</w:t>
      </w:r>
      <w:r w:rsidRPr="00F03A78">
        <w:rPr>
          <w:rFonts w:ascii="Arial" w:eastAsiaTheme="minorEastAsia" w:hAnsi="Arial" w:cs="Arial"/>
        </w:rPr>
        <w:t xml:space="preserve"> Eletrônic</w:t>
      </w:r>
      <w:r w:rsidR="00CE5D63" w:rsidRPr="00F03A78">
        <w:rPr>
          <w:rFonts w:ascii="Arial" w:eastAsiaTheme="minorEastAsia" w:hAnsi="Arial" w:cs="Arial"/>
        </w:rPr>
        <w:t>a</w:t>
      </w:r>
      <w:r w:rsidRPr="00F03A78">
        <w:rPr>
          <w:rFonts w:ascii="Arial" w:eastAsiaTheme="minorEastAsia" w:hAnsi="Arial" w:cs="Arial"/>
        </w:rPr>
        <w:t xml:space="preserve">” de nº </w:t>
      </w:r>
      <w:r w:rsidR="00FA145E" w:rsidRPr="00F03A78">
        <w:rPr>
          <w:rFonts w:ascii="Arial" w:eastAsiaTheme="minorEastAsia" w:hAnsi="Arial" w:cs="Arial"/>
        </w:rPr>
        <w:t>0</w:t>
      </w:r>
      <w:r w:rsidR="00505BD7">
        <w:rPr>
          <w:rFonts w:ascii="Arial" w:eastAsiaTheme="minorEastAsia" w:hAnsi="Arial" w:cs="Arial"/>
        </w:rPr>
        <w:t>0</w:t>
      </w:r>
      <w:r w:rsidR="00F61D54">
        <w:rPr>
          <w:rFonts w:ascii="Arial" w:eastAsiaTheme="minorEastAsia" w:hAnsi="Arial" w:cs="Arial"/>
        </w:rPr>
        <w:t>1</w:t>
      </w:r>
      <w:r w:rsidR="00FA145E" w:rsidRPr="00F03A78">
        <w:rPr>
          <w:rFonts w:ascii="Arial" w:eastAsiaTheme="minorEastAsia" w:hAnsi="Arial" w:cs="Arial"/>
        </w:rPr>
        <w:t>/202</w:t>
      </w:r>
      <w:r w:rsidR="00505BD7">
        <w:rPr>
          <w:rFonts w:ascii="Arial" w:eastAsiaTheme="minorEastAsia" w:hAnsi="Arial" w:cs="Arial"/>
        </w:rPr>
        <w:t>6</w:t>
      </w:r>
      <w:r w:rsidRPr="00F03A78">
        <w:rPr>
          <w:rFonts w:ascii="Arial" w:eastAsiaTheme="minorEastAsia" w:hAnsi="Arial" w:cs="Arial"/>
        </w:rPr>
        <w:t>, cujo critério de julgamento será o de “menor preço</w:t>
      </w:r>
      <w:r w:rsidR="00845067">
        <w:rPr>
          <w:rFonts w:ascii="Arial" w:eastAsiaTheme="minorEastAsia" w:hAnsi="Arial" w:cs="Arial"/>
        </w:rPr>
        <w:t xml:space="preserve"> </w:t>
      </w:r>
      <w:r w:rsidR="0006018E" w:rsidRPr="00F03A78">
        <w:rPr>
          <w:rFonts w:ascii="Arial" w:eastAsiaTheme="minorEastAsia" w:hAnsi="Arial" w:cs="Arial"/>
        </w:rPr>
        <w:t>global”</w:t>
      </w:r>
      <w:r w:rsidRPr="00F03A78">
        <w:rPr>
          <w:rFonts w:ascii="Arial" w:eastAsiaTheme="minorEastAsia" w:hAnsi="Arial" w:cs="Arial"/>
        </w:rPr>
        <w:t xml:space="preserve">, </w:t>
      </w:r>
      <w:r w:rsidR="00845067">
        <w:rPr>
          <w:rFonts w:ascii="Arial" w:eastAsiaTheme="minorEastAsia" w:hAnsi="Arial" w:cs="Arial"/>
        </w:rPr>
        <w:t xml:space="preserve">EDITAL DE LICITAÇÃO Nº </w:t>
      </w:r>
      <w:r w:rsidR="00505BD7">
        <w:rPr>
          <w:rFonts w:ascii="Arial" w:eastAsiaTheme="minorEastAsia" w:hAnsi="Arial" w:cs="Arial"/>
        </w:rPr>
        <w:t>006</w:t>
      </w:r>
      <w:r w:rsidR="00845067">
        <w:rPr>
          <w:rFonts w:ascii="Arial" w:eastAsiaTheme="minorEastAsia" w:hAnsi="Arial" w:cs="Arial"/>
        </w:rPr>
        <w:t>/202</w:t>
      </w:r>
      <w:r w:rsidR="00505BD7">
        <w:rPr>
          <w:rFonts w:ascii="Arial" w:eastAsiaTheme="minorEastAsia" w:hAnsi="Arial" w:cs="Arial"/>
        </w:rPr>
        <w:t>6</w:t>
      </w:r>
      <w:r w:rsidRPr="00F03A78">
        <w:rPr>
          <w:rFonts w:ascii="Arial" w:eastAsiaTheme="minorEastAsia" w:hAnsi="Arial" w:cs="Arial"/>
        </w:rPr>
        <w:t xml:space="preserve">, dirigida pelo </w:t>
      </w:r>
      <w:r w:rsidR="00CE5D63" w:rsidRPr="00F03A78">
        <w:rPr>
          <w:rFonts w:ascii="Arial" w:eastAsiaTheme="minorEastAsia" w:hAnsi="Arial" w:cs="Arial"/>
        </w:rPr>
        <w:t xml:space="preserve">Agente de Contratação </w:t>
      </w:r>
      <w:r w:rsidRPr="00F03A78">
        <w:rPr>
          <w:rFonts w:ascii="Arial" w:eastAsiaTheme="minorEastAsia" w:hAnsi="Arial" w:cs="Arial"/>
        </w:rPr>
        <w:t xml:space="preserve">e equipe de apoio, nos termos da </w:t>
      </w:r>
      <w:r w:rsidRPr="00030B66">
        <w:rPr>
          <w:rFonts w:ascii="Arial" w:eastAsiaTheme="minorEastAsia" w:hAnsi="Arial" w:cs="Arial"/>
        </w:rPr>
        <w:t>Portaria de nº. 1</w:t>
      </w:r>
      <w:r w:rsidR="00030B66" w:rsidRPr="00030B66">
        <w:rPr>
          <w:rFonts w:ascii="Arial" w:eastAsiaTheme="minorEastAsia" w:hAnsi="Arial" w:cs="Arial"/>
        </w:rPr>
        <w:t>247</w:t>
      </w:r>
      <w:r w:rsidRPr="00030B66">
        <w:rPr>
          <w:rFonts w:ascii="Arial" w:eastAsiaTheme="minorEastAsia" w:hAnsi="Arial" w:cs="Arial"/>
        </w:rPr>
        <w:t>, de 1</w:t>
      </w:r>
      <w:r w:rsidR="00030B66" w:rsidRPr="00030B66">
        <w:rPr>
          <w:rFonts w:ascii="Arial" w:eastAsiaTheme="minorEastAsia" w:hAnsi="Arial" w:cs="Arial"/>
        </w:rPr>
        <w:t>7</w:t>
      </w:r>
      <w:r w:rsidRPr="00030B66">
        <w:rPr>
          <w:rFonts w:ascii="Arial" w:eastAsiaTheme="minorEastAsia" w:hAnsi="Arial" w:cs="Arial"/>
        </w:rPr>
        <w:t xml:space="preserve"> de </w:t>
      </w:r>
      <w:r w:rsidR="00030B66" w:rsidRPr="00030B66">
        <w:rPr>
          <w:rFonts w:ascii="Arial" w:eastAsiaTheme="minorEastAsia" w:hAnsi="Arial" w:cs="Arial"/>
        </w:rPr>
        <w:t>janeiro</w:t>
      </w:r>
      <w:r w:rsidRPr="00030B66">
        <w:rPr>
          <w:rFonts w:ascii="Arial" w:eastAsiaTheme="minorEastAsia" w:hAnsi="Arial" w:cs="Arial"/>
        </w:rPr>
        <w:t xml:space="preserve"> de 202</w:t>
      </w:r>
      <w:r w:rsidR="00030B66" w:rsidRPr="00030B66">
        <w:rPr>
          <w:rFonts w:ascii="Arial" w:eastAsiaTheme="minorEastAsia" w:hAnsi="Arial" w:cs="Arial"/>
        </w:rPr>
        <w:t>5</w:t>
      </w:r>
      <w:r w:rsidRPr="00F03A78">
        <w:rPr>
          <w:rFonts w:ascii="Arial" w:eastAsiaTheme="minorEastAsia" w:hAnsi="Arial" w:cs="Arial"/>
        </w:rPr>
        <w:t>, com fundamentação legal na Lei Federal nº 14.133/2021</w:t>
      </w:r>
      <w:r w:rsidR="00EC179D" w:rsidRPr="00F03A78">
        <w:rPr>
          <w:rFonts w:ascii="Arial" w:eastAsiaTheme="minorEastAsia" w:hAnsi="Arial" w:cs="Arial"/>
        </w:rPr>
        <w:t>, observadas as disposições da Lei Complementar nº 123/2006</w:t>
      </w:r>
      <w:r w:rsidR="00EC179D" w:rsidRPr="00F03A78">
        <w:rPr>
          <w:rFonts w:ascii="Arial" w:hAnsi="Arial" w:cs="Arial"/>
        </w:rPr>
        <w:t xml:space="preserve"> e demais legislação aplicável.</w:t>
      </w:r>
    </w:p>
    <w:p w14:paraId="524AAB82" w14:textId="571345FD"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1.2 </w:t>
      </w:r>
      <w:r w:rsidR="00D76E1B">
        <w:rPr>
          <w:rFonts w:ascii="Arial" w:hAnsi="Arial" w:cs="Arial"/>
        </w:rPr>
        <w:t>–</w:t>
      </w:r>
      <w:r w:rsidRPr="00F03A78">
        <w:rPr>
          <w:rFonts w:ascii="Arial" w:hAnsi="Arial" w:cs="Arial"/>
        </w:rPr>
        <w:t xml:space="preserve"> </w:t>
      </w:r>
      <w:r w:rsidR="00BB60AD" w:rsidRPr="00F03A78">
        <w:rPr>
          <w:rFonts w:ascii="Arial" w:hAnsi="Arial" w:cs="Arial"/>
        </w:rPr>
        <w:t>A</w:t>
      </w:r>
      <w:r w:rsidR="00D76E1B">
        <w:rPr>
          <w:rFonts w:ascii="Arial" w:hAnsi="Arial" w:cs="Arial"/>
        </w:rPr>
        <w:t xml:space="preserve"> </w:t>
      </w:r>
      <w:r w:rsidR="00BB60AD" w:rsidRPr="00F03A78">
        <w:rPr>
          <w:rFonts w:ascii="Arial" w:hAnsi="Arial" w:cs="Arial"/>
        </w:rPr>
        <w:t xml:space="preserve">Concorrência </w:t>
      </w:r>
      <w:r w:rsidRPr="00F03A78">
        <w:rPr>
          <w:rFonts w:ascii="Arial" w:hAnsi="Arial" w:cs="Arial"/>
        </w:rPr>
        <w:t>Eletrônic</w:t>
      </w:r>
      <w:r w:rsidR="00BB60AD" w:rsidRPr="00F03A78">
        <w:rPr>
          <w:rFonts w:ascii="Arial" w:hAnsi="Arial" w:cs="Arial"/>
        </w:rPr>
        <w:t>a</w:t>
      </w:r>
      <w:r w:rsidRPr="00F03A78">
        <w:rPr>
          <w:rFonts w:ascii="Arial" w:hAnsi="Arial" w:cs="Arial"/>
        </w:rPr>
        <w:t xml:space="preserve"> será realizad</w:t>
      </w:r>
      <w:r w:rsidR="00BB60AD" w:rsidRPr="00F03A78">
        <w:rPr>
          <w:rFonts w:ascii="Arial" w:hAnsi="Arial" w:cs="Arial"/>
        </w:rPr>
        <w:t>a</w:t>
      </w:r>
      <w:r w:rsidRPr="00F03A78">
        <w:rPr>
          <w:rFonts w:ascii="Arial" w:hAnsi="Arial" w:cs="Arial"/>
        </w:rPr>
        <w:t xml:space="preserve"> em sessão pública, por meio da INTERNET, mediante condições de segurança - criptografia e autenticação - em todas as suas fases. Os trabalhos serão conduzidos </w:t>
      </w:r>
      <w:r w:rsidR="00CE5D63" w:rsidRPr="00F03A78">
        <w:rPr>
          <w:rFonts w:ascii="Arial" w:eastAsiaTheme="minorEastAsia" w:hAnsi="Arial" w:cs="Arial"/>
        </w:rPr>
        <w:t>pelo Agente de Contratação e equipe de apoio</w:t>
      </w:r>
      <w:r w:rsidRPr="00F03A78">
        <w:rPr>
          <w:rFonts w:ascii="Arial" w:hAnsi="Arial" w:cs="Arial"/>
        </w:rPr>
        <w:t xml:space="preserve">, mediante a inserção e monitoramento de dados gerados ou transferidos para o aplicativo "BBMNET Licitações", constante da página eletrônica do BBMNET – Licitações Públicas, no endereço </w:t>
      </w:r>
      <w:hyperlink r:id="rId11" w:history="1">
        <w:r w:rsidRPr="00F03A78">
          <w:rPr>
            <w:rStyle w:val="Hyperlink"/>
            <w:rFonts w:ascii="Arial" w:hAnsi="Arial" w:cs="Arial"/>
          </w:rPr>
          <w:t>www.novobbmnet.com.br</w:t>
        </w:r>
      </w:hyperlink>
      <w:r w:rsidRPr="00F03A78">
        <w:rPr>
          <w:rFonts w:ascii="Arial" w:hAnsi="Arial" w:cs="Arial"/>
        </w:rPr>
        <w:t>.</w:t>
      </w:r>
    </w:p>
    <w:p w14:paraId="15A27BF0" w14:textId="77777777" w:rsidR="00F34D27" w:rsidRPr="00F03A78" w:rsidRDefault="00D04790"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1.3. Os serviços serão executados em </w:t>
      </w:r>
      <w:r w:rsidRPr="00F03A78">
        <w:rPr>
          <w:rFonts w:ascii="Arial" w:hAnsi="Arial" w:cs="Arial"/>
          <w:b/>
          <w:i/>
        </w:rPr>
        <w:t>regime de execução indireta pela “empreitada pelo menor preço global”</w:t>
      </w:r>
      <w:r w:rsidRPr="00F03A78">
        <w:rPr>
          <w:rFonts w:ascii="Arial" w:hAnsi="Arial" w:cs="Arial"/>
        </w:rPr>
        <w:t xml:space="preserve"> dos itens constantes da planilha orçamentária, com </w:t>
      </w:r>
      <w:r w:rsidRPr="00F03A78">
        <w:rPr>
          <w:rFonts w:ascii="Arial" w:hAnsi="Arial" w:cs="Arial"/>
          <w:b/>
          <w:i/>
        </w:rPr>
        <w:t>julgamento pelo preço global</w:t>
      </w:r>
      <w:r w:rsidRPr="00F03A78">
        <w:rPr>
          <w:rFonts w:ascii="Arial" w:hAnsi="Arial" w:cs="Arial"/>
        </w:rPr>
        <w:t xml:space="preserve"> dos itens da proposta, fornecendo a contratada, materiais, mão de obra, equipamentos, acessórios e tudo mais que for necessário ao pleno desenvolvimento dos serviços, para execução nos termos e prazo do estabelecido.</w:t>
      </w:r>
    </w:p>
    <w:p w14:paraId="15795445" w14:textId="77777777" w:rsidR="00D04790" w:rsidRPr="00F03A78" w:rsidRDefault="00D04790" w:rsidP="00AF541B">
      <w:pPr>
        <w:pStyle w:val="corpo"/>
        <w:shd w:val="clear" w:color="auto" w:fill="FFFFFF" w:themeFill="background1"/>
        <w:spacing w:before="0" w:after="0"/>
        <w:contextualSpacing/>
        <w:jc w:val="both"/>
        <w:rPr>
          <w:rFonts w:ascii="Arial" w:hAnsi="Arial" w:cs="Arial"/>
        </w:rPr>
      </w:pPr>
    </w:p>
    <w:p w14:paraId="6AA2A9BD" w14:textId="77777777" w:rsidR="00BA58AE" w:rsidRPr="00F03A78" w:rsidRDefault="00F34D27" w:rsidP="00BA58AE">
      <w:pPr>
        <w:pStyle w:val="WW-Corpodetexto3"/>
        <w:tabs>
          <w:tab w:val="left" w:pos="284"/>
        </w:tabs>
        <w:spacing w:line="360" w:lineRule="auto"/>
        <w:contextualSpacing/>
        <w:rPr>
          <w:rFonts w:ascii="Arial" w:hAnsi="Arial" w:cs="Arial"/>
          <w:b/>
          <w:szCs w:val="24"/>
        </w:rPr>
      </w:pPr>
      <w:r w:rsidRPr="00F03A78">
        <w:rPr>
          <w:rFonts w:ascii="Arial" w:hAnsi="Arial" w:cs="Arial"/>
          <w:b/>
        </w:rPr>
        <w:t>2. DO OBJETO</w:t>
      </w:r>
      <w:r w:rsidR="0023270A" w:rsidRPr="00F03A78">
        <w:rPr>
          <w:rFonts w:ascii="Arial" w:hAnsi="Arial" w:cs="Arial"/>
          <w:b/>
        </w:rPr>
        <w:t xml:space="preserve">, </w:t>
      </w:r>
      <w:r w:rsidR="00BA58AE" w:rsidRPr="00F03A78">
        <w:rPr>
          <w:rFonts w:ascii="Arial" w:hAnsi="Arial" w:cs="Arial"/>
          <w:b/>
          <w:szCs w:val="24"/>
        </w:rPr>
        <w:t>JUSTIFICATIVA E OBJETIVO DA CONTRATAÇÃO</w:t>
      </w:r>
    </w:p>
    <w:p w14:paraId="7D56AD38" w14:textId="77777777" w:rsidR="00BA58AE"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2.1.</w:t>
      </w:r>
      <w:r w:rsidR="00BA58AE" w:rsidRPr="00F03A78">
        <w:rPr>
          <w:rFonts w:ascii="Arial" w:hAnsi="Arial" w:cs="Arial"/>
          <w:b/>
        </w:rPr>
        <w:t xml:space="preserve">DO OBJETO </w:t>
      </w:r>
    </w:p>
    <w:p w14:paraId="01403D53" w14:textId="3B529ED2" w:rsidR="00F81699" w:rsidRDefault="00BA58AE"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2.1.1.</w:t>
      </w:r>
      <w:r w:rsidR="00D76E1B" w:rsidRPr="00D76E1B">
        <w:rPr>
          <w:rFonts w:ascii="Arial" w:hAnsi="Arial" w:cs="Arial"/>
          <w:sz w:val="23"/>
          <w:szCs w:val="23"/>
        </w:rPr>
        <w:t xml:space="preserve"> </w:t>
      </w:r>
      <w:r w:rsidR="00F61D54" w:rsidRPr="00D76E1B">
        <w:rPr>
          <w:rFonts w:ascii="Arial" w:hAnsi="Arial" w:cs="Arial"/>
          <w:sz w:val="23"/>
          <w:szCs w:val="23"/>
        </w:rPr>
        <w:t xml:space="preserve">Contratação de empresa especializada </w:t>
      </w:r>
      <w:r w:rsidR="00F61D54" w:rsidRPr="001E5BA7">
        <w:rPr>
          <w:rFonts w:ascii="Arial" w:hAnsi="Arial" w:cs="Arial"/>
          <w:sz w:val="23"/>
          <w:szCs w:val="23"/>
        </w:rPr>
        <w:t>para execução de fresagem, recapeamento asfáltico, lombada, sargetão, reforma de boca de lobo e implantação de sinalização viária horizontal e vertical na Rua Javaés trecho</w:t>
      </w:r>
      <w:r w:rsidR="00F61D54">
        <w:rPr>
          <w:rFonts w:ascii="Arial" w:hAnsi="Arial" w:cs="Arial"/>
          <w:sz w:val="23"/>
          <w:szCs w:val="23"/>
        </w:rPr>
        <w:t>s</w:t>
      </w:r>
      <w:r w:rsidR="00F61D54" w:rsidRPr="001E5BA7">
        <w:rPr>
          <w:rFonts w:ascii="Arial" w:hAnsi="Arial" w:cs="Arial"/>
          <w:sz w:val="23"/>
          <w:szCs w:val="23"/>
        </w:rPr>
        <w:t xml:space="preserve"> I</w:t>
      </w:r>
      <w:r w:rsidR="00F61D54">
        <w:rPr>
          <w:rFonts w:ascii="Arial" w:hAnsi="Arial" w:cs="Arial"/>
          <w:sz w:val="23"/>
          <w:szCs w:val="23"/>
        </w:rPr>
        <w:t>,</w:t>
      </w:r>
      <w:r w:rsidR="00F61D54" w:rsidRPr="001E5BA7">
        <w:rPr>
          <w:rFonts w:ascii="Arial" w:hAnsi="Arial" w:cs="Arial"/>
          <w:sz w:val="23"/>
          <w:szCs w:val="23"/>
        </w:rPr>
        <w:t xml:space="preserve"> II</w:t>
      </w:r>
      <w:r w:rsidR="00F61D54">
        <w:rPr>
          <w:rFonts w:ascii="Arial" w:hAnsi="Arial" w:cs="Arial"/>
          <w:sz w:val="23"/>
          <w:szCs w:val="23"/>
        </w:rPr>
        <w:t xml:space="preserve"> e III</w:t>
      </w:r>
      <w:r w:rsidR="00F61D54" w:rsidRPr="001E5BA7">
        <w:rPr>
          <w:rFonts w:ascii="Arial" w:hAnsi="Arial" w:cs="Arial"/>
          <w:sz w:val="23"/>
          <w:szCs w:val="23"/>
        </w:rPr>
        <w:t>, Jardim Portão Vermelho</w:t>
      </w:r>
      <w:r w:rsidR="00F61D54">
        <w:rPr>
          <w:rFonts w:ascii="Arial" w:hAnsi="Arial" w:cs="Arial"/>
          <w:sz w:val="23"/>
          <w:szCs w:val="23"/>
        </w:rPr>
        <w:t xml:space="preserve"> - </w:t>
      </w:r>
      <w:r w:rsidR="00F61D54" w:rsidRPr="00D76E1B">
        <w:rPr>
          <w:rFonts w:ascii="Arial" w:hAnsi="Arial" w:cs="Arial"/>
          <w:sz w:val="23"/>
          <w:szCs w:val="23"/>
        </w:rPr>
        <w:t>Vargem Grande Paulista/SP</w:t>
      </w:r>
      <w:r w:rsidR="00D76E1B" w:rsidRPr="00D76E1B">
        <w:rPr>
          <w:rFonts w:ascii="Arial" w:hAnsi="Arial" w:cs="Arial"/>
        </w:rPr>
        <w:t>, em conformidade com o memorial descritivo, planilha orçamentária, cronograma físico-financeiro e demais condições deste Edital.</w:t>
      </w:r>
    </w:p>
    <w:p w14:paraId="187D55EC" w14:textId="77777777" w:rsidR="00583224" w:rsidRPr="00F27598" w:rsidRDefault="00583224" w:rsidP="00583224">
      <w:pPr>
        <w:pStyle w:val="corpo"/>
        <w:shd w:val="clear" w:color="auto" w:fill="FFFFFF" w:themeFill="background1"/>
        <w:spacing w:before="0" w:after="0"/>
        <w:contextualSpacing/>
        <w:jc w:val="both"/>
        <w:rPr>
          <w:rFonts w:ascii="Arial" w:hAnsi="Arial" w:cs="Arial"/>
          <w:b/>
        </w:rPr>
      </w:pPr>
    </w:p>
    <w:p w14:paraId="1B55FE21" w14:textId="77777777" w:rsidR="00BA58AE" w:rsidRPr="004E12BB" w:rsidRDefault="00BA58AE" w:rsidP="00F34D27">
      <w:pPr>
        <w:pStyle w:val="corpo"/>
        <w:shd w:val="clear" w:color="auto" w:fill="FFFFFF" w:themeFill="background1"/>
        <w:spacing w:before="0" w:after="0" w:line="360" w:lineRule="auto"/>
        <w:contextualSpacing/>
        <w:jc w:val="both"/>
        <w:rPr>
          <w:rFonts w:ascii="Arial" w:hAnsi="Arial" w:cs="Arial"/>
          <w:b/>
        </w:rPr>
      </w:pPr>
      <w:r w:rsidRPr="004E12BB">
        <w:rPr>
          <w:rFonts w:ascii="Arial" w:eastAsiaTheme="minorEastAsia" w:hAnsi="Arial" w:cs="Arial"/>
          <w:b/>
        </w:rPr>
        <w:t xml:space="preserve">2.2. DA </w:t>
      </w:r>
      <w:r w:rsidRPr="004E12BB">
        <w:rPr>
          <w:rFonts w:ascii="Arial" w:hAnsi="Arial" w:cs="Arial"/>
          <w:b/>
        </w:rPr>
        <w:t>JUSTIFICATIVA E OBJETIVO DA CONTRATAÇÃO</w:t>
      </w:r>
    </w:p>
    <w:p w14:paraId="16C8D469" w14:textId="77777777" w:rsidR="00BB682B" w:rsidRPr="00BB682B" w:rsidRDefault="00BB682B" w:rsidP="00BB682B">
      <w:pPr>
        <w:spacing w:line="360" w:lineRule="auto"/>
        <w:jc w:val="both"/>
        <w:rPr>
          <w:rFonts w:ascii="Arial" w:hAnsi="Arial" w:cs="Arial"/>
        </w:rPr>
      </w:pPr>
      <w:r w:rsidRPr="00BB682B">
        <w:rPr>
          <w:rFonts w:ascii="Arial" w:hAnsi="Arial" w:cs="Arial"/>
        </w:rPr>
        <w:t xml:space="preserve">2.2.1. Os sucessivos reparos paliativos realizados ao longo dos anos no logradouro em questão, exigem recapeamento asfáltico. Atualmente, a via apresenta condições críticas de trafegabilidade, com extensa degradação do pavimento, caracterizada por trincas, </w:t>
      </w:r>
      <w:r w:rsidRPr="00BB682B">
        <w:rPr>
          <w:rFonts w:ascii="Arial" w:hAnsi="Arial" w:cs="Arial"/>
        </w:rPr>
        <w:lastRenderedPageBreak/>
        <w:t>buracos, afundamentos, desagregação do asfalto e ausência de sinalização viária adequada. Tais condições comprometem a segurança de pedestres e motoristas, aumentam os riscos de acidentes e contribuem para a deterioração de veículos que transitam pela região.</w:t>
      </w:r>
    </w:p>
    <w:p w14:paraId="318972CC" w14:textId="4F4F6757" w:rsidR="00BB682B" w:rsidRPr="00BB682B" w:rsidRDefault="00BB682B" w:rsidP="00BB682B">
      <w:pPr>
        <w:spacing w:line="360" w:lineRule="auto"/>
        <w:jc w:val="both"/>
        <w:rPr>
          <w:rFonts w:ascii="Arial" w:hAnsi="Arial" w:cs="Arial"/>
        </w:rPr>
      </w:pPr>
      <w:r w:rsidRPr="00BB682B">
        <w:rPr>
          <w:rFonts w:ascii="Arial" w:hAnsi="Arial" w:cs="Arial"/>
        </w:rPr>
        <w:t>2.2.2. Além disso, a Rua Javaés é uma via de importância local, com tráfego intenso de moradores, transporte escolar, coleta de lixo e veículos de serviço. A degradação do pavimento tem causado transtornos diários à população, impactando negativamente a mobilidade urbana e a qualidade de vida dos munícipes.</w:t>
      </w:r>
    </w:p>
    <w:p w14:paraId="5A357513" w14:textId="0105CDDC" w:rsidR="00583224" w:rsidRPr="00A3504E" w:rsidRDefault="00BB682B" w:rsidP="00BB682B">
      <w:pPr>
        <w:spacing w:line="360" w:lineRule="auto"/>
        <w:jc w:val="both"/>
        <w:rPr>
          <w:rFonts w:ascii="Arial" w:hAnsi="Arial" w:cs="Arial"/>
        </w:rPr>
      </w:pPr>
      <w:r w:rsidRPr="00BB682B">
        <w:rPr>
          <w:rFonts w:ascii="Arial" w:hAnsi="Arial" w:cs="Arial"/>
        </w:rPr>
        <w:t>2.2.3. Por derradeiro, há de se considerar que a presente pretensão administrativa é objeto de convênio celebrado entre esta Municipalidade e a Secretaria de Governo e Relações Institucionais da Secretaria de Governo do Estado de São Paulo e os recursos disponíveis e vinculados são compatíveis com a extensão das vias supracitadas a serem beneficiadas.</w:t>
      </w:r>
    </w:p>
    <w:p w14:paraId="4FD931A5"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3. DOTAÇÃO ORÇAMENTÁRIA:</w:t>
      </w:r>
    </w:p>
    <w:p w14:paraId="5A525551" w14:textId="0D66AE54"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3.1.</w:t>
      </w:r>
      <w:r w:rsidR="004C3912" w:rsidRPr="00F03A78">
        <w:rPr>
          <w:rFonts w:ascii="Arial" w:hAnsi="Arial" w:cs="Arial"/>
        </w:rPr>
        <w:t xml:space="preserve"> </w:t>
      </w:r>
      <w:r w:rsidR="003D71F0" w:rsidRPr="00F03A78">
        <w:rPr>
          <w:rFonts w:ascii="Arial" w:hAnsi="Arial" w:cs="Arial"/>
        </w:rPr>
        <w:t>As despesas com a execução dos serviços realizados por força desta licitação onerarão</w:t>
      </w:r>
      <w:r w:rsidR="004C3912" w:rsidRPr="00F03A78">
        <w:rPr>
          <w:rFonts w:ascii="Arial" w:hAnsi="Arial" w:cs="Arial"/>
        </w:rPr>
        <w:t xml:space="preserve"> as dotações orçamentárias consignadas no orçamento do ano financeiro de 2.02</w:t>
      </w:r>
      <w:r w:rsidR="00680DF2">
        <w:rPr>
          <w:rFonts w:ascii="Arial" w:hAnsi="Arial" w:cs="Arial"/>
        </w:rPr>
        <w:t>5</w:t>
      </w:r>
      <w:r w:rsidR="004C3912" w:rsidRPr="00F03A78">
        <w:rPr>
          <w:rFonts w:ascii="Arial" w:hAnsi="Arial" w:cs="Arial"/>
        </w:rPr>
        <w:t xml:space="preserve"> a seguir transcritas</w:t>
      </w:r>
      <w:r w:rsidR="0006018E" w:rsidRPr="00F03A78">
        <w:rPr>
          <w:rFonts w:ascii="Arial" w:hAnsi="Arial" w:cs="Arial"/>
        </w:rPr>
        <w:t>:</w:t>
      </w:r>
    </w:p>
    <w:p w14:paraId="239FDE1E" w14:textId="496F422B" w:rsidR="00130A6D" w:rsidRPr="003D71F0" w:rsidRDefault="00F81699" w:rsidP="00A85E21">
      <w:pPr>
        <w:pStyle w:val="corpo"/>
        <w:shd w:val="clear" w:color="auto" w:fill="FFFFFF" w:themeFill="background1"/>
        <w:spacing w:before="0" w:after="0" w:line="360" w:lineRule="auto"/>
        <w:contextualSpacing/>
        <w:jc w:val="both"/>
        <w:rPr>
          <w:rFonts w:ascii="Arial" w:hAnsi="Arial" w:cs="Arial"/>
        </w:rPr>
      </w:pPr>
      <w:r w:rsidRPr="003D71F0">
        <w:rPr>
          <w:rFonts w:ascii="Arial" w:hAnsi="Arial" w:cs="Arial"/>
        </w:rPr>
        <w:t xml:space="preserve">-  </w:t>
      </w:r>
      <w:r w:rsidR="00EF4FF7" w:rsidRPr="003D71F0">
        <w:rPr>
          <w:rFonts w:ascii="Arial" w:hAnsi="Arial" w:cs="Arial"/>
        </w:rPr>
        <w:t>02.</w:t>
      </w:r>
      <w:r w:rsidR="00505BD7">
        <w:rPr>
          <w:rFonts w:ascii="Arial" w:hAnsi="Arial" w:cs="Arial"/>
        </w:rPr>
        <w:t>07</w:t>
      </w:r>
      <w:r w:rsidR="00EF4FF7" w:rsidRPr="003D71F0">
        <w:rPr>
          <w:rFonts w:ascii="Arial" w:hAnsi="Arial" w:cs="Arial"/>
        </w:rPr>
        <w:t>.0</w:t>
      </w:r>
      <w:r w:rsidR="007B179F" w:rsidRPr="003D71F0">
        <w:rPr>
          <w:rFonts w:ascii="Arial" w:hAnsi="Arial" w:cs="Arial"/>
        </w:rPr>
        <w:t>2</w:t>
      </w:r>
      <w:r w:rsidR="00EF4FF7" w:rsidRPr="003D71F0">
        <w:rPr>
          <w:rFonts w:ascii="Arial" w:hAnsi="Arial" w:cs="Arial"/>
        </w:rPr>
        <w:t>.</w:t>
      </w:r>
      <w:r w:rsidR="00290174" w:rsidRPr="003D71F0">
        <w:rPr>
          <w:rFonts w:ascii="Arial" w:hAnsi="Arial" w:cs="Arial"/>
        </w:rPr>
        <w:t>15</w:t>
      </w:r>
      <w:r w:rsidR="00EF4FF7" w:rsidRPr="003D71F0">
        <w:rPr>
          <w:rFonts w:ascii="Arial" w:hAnsi="Arial" w:cs="Arial"/>
        </w:rPr>
        <w:t>.</w:t>
      </w:r>
      <w:r w:rsidR="00290174" w:rsidRPr="003D71F0">
        <w:rPr>
          <w:rFonts w:ascii="Arial" w:hAnsi="Arial" w:cs="Arial"/>
        </w:rPr>
        <w:t>45</w:t>
      </w:r>
      <w:r w:rsidR="00505BD7">
        <w:rPr>
          <w:rFonts w:ascii="Arial" w:hAnsi="Arial" w:cs="Arial"/>
        </w:rPr>
        <w:t>1</w:t>
      </w:r>
      <w:r w:rsidR="00EF4FF7" w:rsidRPr="003D71F0">
        <w:rPr>
          <w:rFonts w:ascii="Arial" w:hAnsi="Arial" w:cs="Arial"/>
        </w:rPr>
        <w:t>.</w:t>
      </w:r>
      <w:r w:rsidR="00290174" w:rsidRPr="003D71F0">
        <w:rPr>
          <w:rFonts w:ascii="Arial" w:hAnsi="Arial" w:cs="Arial"/>
        </w:rPr>
        <w:t>5</w:t>
      </w:r>
      <w:r w:rsidR="004C3912" w:rsidRPr="003D71F0">
        <w:rPr>
          <w:rFonts w:ascii="Arial" w:hAnsi="Arial" w:cs="Arial"/>
        </w:rPr>
        <w:t>00</w:t>
      </w:r>
      <w:r w:rsidR="003D71F0" w:rsidRPr="003D71F0">
        <w:rPr>
          <w:rFonts w:ascii="Arial" w:hAnsi="Arial" w:cs="Arial"/>
        </w:rPr>
        <w:t>3</w:t>
      </w:r>
      <w:r w:rsidR="00EF4FF7" w:rsidRPr="003D71F0">
        <w:rPr>
          <w:rFonts w:ascii="Arial" w:hAnsi="Arial" w:cs="Arial"/>
        </w:rPr>
        <w:t>.</w:t>
      </w:r>
      <w:r w:rsidR="003D71F0" w:rsidRPr="003D71F0">
        <w:rPr>
          <w:rFonts w:ascii="Arial" w:hAnsi="Arial" w:cs="Arial"/>
        </w:rPr>
        <w:t>2073</w:t>
      </w:r>
      <w:r w:rsidR="004C3912" w:rsidRPr="003D71F0">
        <w:rPr>
          <w:rFonts w:ascii="Arial" w:hAnsi="Arial" w:cs="Arial"/>
        </w:rPr>
        <w:t>.4</w:t>
      </w:r>
      <w:r w:rsidR="00EF4FF7" w:rsidRPr="003D71F0">
        <w:rPr>
          <w:rFonts w:ascii="Arial" w:hAnsi="Arial" w:cs="Arial"/>
        </w:rPr>
        <w:t>.</w:t>
      </w:r>
      <w:r w:rsidR="004C3912" w:rsidRPr="003D71F0">
        <w:rPr>
          <w:rFonts w:ascii="Arial" w:hAnsi="Arial" w:cs="Arial"/>
        </w:rPr>
        <w:t>4</w:t>
      </w:r>
      <w:r w:rsidRPr="003D71F0">
        <w:rPr>
          <w:rFonts w:ascii="Arial" w:hAnsi="Arial" w:cs="Arial"/>
        </w:rPr>
        <w:t>.90.51</w:t>
      </w:r>
      <w:r w:rsidR="00EF4FF7" w:rsidRPr="003D71F0">
        <w:rPr>
          <w:rFonts w:ascii="Arial" w:hAnsi="Arial" w:cs="Arial"/>
        </w:rPr>
        <w:t>.00</w:t>
      </w:r>
      <w:r w:rsidR="00130A6D" w:rsidRPr="003D71F0">
        <w:rPr>
          <w:rFonts w:ascii="Arial" w:hAnsi="Arial" w:cs="Arial"/>
        </w:rPr>
        <w:t xml:space="preserve"> – Fonte de Recursos: </w:t>
      </w:r>
      <w:r w:rsidR="003D71F0" w:rsidRPr="003D71F0">
        <w:rPr>
          <w:rFonts w:ascii="Arial" w:hAnsi="Arial" w:cs="Arial"/>
        </w:rPr>
        <w:t>01 -</w:t>
      </w:r>
      <w:r w:rsidR="00130A6D" w:rsidRPr="003D71F0">
        <w:rPr>
          <w:rFonts w:ascii="Arial" w:hAnsi="Arial" w:cs="Arial"/>
        </w:rPr>
        <w:t>Tesouro;</w:t>
      </w:r>
    </w:p>
    <w:p w14:paraId="1D599726" w14:textId="3630F49B" w:rsidR="003D71F0" w:rsidRPr="003D71F0" w:rsidRDefault="00537483" w:rsidP="00A85E21">
      <w:pPr>
        <w:pStyle w:val="corpo"/>
        <w:shd w:val="clear" w:color="auto" w:fill="FFFFFF" w:themeFill="background1"/>
        <w:spacing w:before="0" w:after="0" w:line="360" w:lineRule="auto"/>
        <w:contextualSpacing/>
        <w:jc w:val="both"/>
        <w:rPr>
          <w:rFonts w:ascii="Arial" w:hAnsi="Arial" w:cs="Arial"/>
        </w:rPr>
      </w:pPr>
      <w:r>
        <w:rPr>
          <w:rFonts w:ascii="Arial" w:hAnsi="Arial" w:cs="Arial"/>
        </w:rPr>
        <w:t xml:space="preserve">- </w:t>
      </w:r>
      <w:r w:rsidR="00505BD7" w:rsidRPr="003D71F0">
        <w:rPr>
          <w:rFonts w:ascii="Arial" w:hAnsi="Arial" w:cs="Arial"/>
        </w:rPr>
        <w:t>02.</w:t>
      </w:r>
      <w:r w:rsidR="00505BD7">
        <w:rPr>
          <w:rFonts w:ascii="Arial" w:hAnsi="Arial" w:cs="Arial"/>
        </w:rPr>
        <w:t>07</w:t>
      </w:r>
      <w:r w:rsidR="00505BD7" w:rsidRPr="003D71F0">
        <w:rPr>
          <w:rFonts w:ascii="Arial" w:hAnsi="Arial" w:cs="Arial"/>
        </w:rPr>
        <w:t>.02.15.45</w:t>
      </w:r>
      <w:r w:rsidR="00505BD7">
        <w:rPr>
          <w:rFonts w:ascii="Arial" w:hAnsi="Arial" w:cs="Arial"/>
        </w:rPr>
        <w:t>1</w:t>
      </w:r>
      <w:r w:rsidR="003D71F0" w:rsidRPr="003D71F0">
        <w:rPr>
          <w:rFonts w:ascii="Arial" w:hAnsi="Arial" w:cs="Arial"/>
        </w:rPr>
        <w:t xml:space="preserve">.5003.2073.4.4.90.51.00 – </w:t>
      </w:r>
      <w:r w:rsidR="00A9406B" w:rsidRPr="007B179F">
        <w:rPr>
          <w:rFonts w:ascii="Arial" w:hAnsi="Arial" w:cs="Arial"/>
        </w:rPr>
        <w:t xml:space="preserve">Fonte de Recursos: </w:t>
      </w:r>
      <w:r w:rsidR="007A7CF4">
        <w:rPr>
          <w:rFonts w:ascii="Arial" w:hAnsi="Arial" w:cs="Arial"/>
        </w:rPr>
        <w:t xml:space="preserve">02 - </w:t>
      </w:r>
      <w:r w:rsidR="00A9406B" w:rsidRPr="007B179F">
        <w:rPr>
          <w:rFonts w:ascii="Arial" w:hAnsi="Arial" w:cs="Arial"/>
        </w:rPr>
        <w:t xml:space="preserve">Transferências e Convênios </w:t>
      </w:r>
      <w:r w:rsidR="00A9406B">
        <w:rPr>
          <w:rFonts w:ascii="Arial" w:hAnsi="Arial" w:cs="Arial"/>
        </w:rPr>
        <w:t>Estaduais</w:t>
      </w:r>
      <w:r w:rsidR="00A9406B" w:rsidRPr="007B179F">
        <w:rPr>
          <w:rFonts w:ascii="Arial" w:hAnsi="Arial" w:cs="Arial"/>
        </w:rPr>
        <w:t xml:space="preserve"> - Vinculados</w:t>
      </w:r>
      <w:r w:rsidR="003D71F0" w:rsidRPr="003D71F0">
        <w:rPr>
          <w:rFonts w:ascii="Arial" w:hAnsi="Arial" w:cs="Arial"/>
        </w:rPr>
        <w:t>.</w:t>
      </w:r>
    </w:p>
    <w:p w14:paraId="21A1707C" w14:textId="0C9710EA" w:rsidR="00A85E21" w:rsidRDefault="00A85E21" w:rsidP="00A85E21">
      <w:pPr>
        <w:autoSpaceDE w:val="0"/>
        <w:autoSpaceDN w:val="0"/>
        <w:adjustRightInd w:val="0"/>
        <w:spacing w:line="360" w:lineRule="auto"/>
        <w:contextualSpacing/>
        <w:jc w:val="both"/>
        <w:rPr>
          <w:rFonts w:ascii="Arial" w:hAnsi="Arial" w:cs="Arial"/>
          <w:bCs/>
        </w:rPr>
      </w:pPr>
      <w:r w:rsidRPr="003D71F0">
        <w:rPr>
          <w:rFonts w:ascii="Arial" w:hAnsi="Arial" w:cs="Arial"/>
        </w:rPr>
        <w:t xml:space="preserve">3.2. O valor total estimado para execução dos serviços, objeto desta licitação é de </w:t>
      </w:r>
      <w:r w:rsidRPr="003D71F0">
        <w:rPr>
          <w:rFonts w:ascii="Arial" w:hAnsi="Arial" w:cs="Arial"/>
          <w:b/>
          <w:bCs/>
        </w:rPr>
        <w:t xml:space="preserve">R$ </w:t>
      </w:r>
      <w:r w:rsidR="007A7CF4">
        <w:rPr>
          <w:rFonts w:ascii="Arial" w:hAnsi="Arial" w:cs="Arial"/>
          <w:b/>
          <w:bCs/>
        </w:rPr>
        <w:t>441.992,95</w:t>
      </w:r>
      <w:r w:rsidRPr="003D71F0">
        <w:rPr>
          <w:rFonts w:ascii="Arial" w:hAnsi="Arial" w:cs="Arial"/>
          <w:b/>
          <w:bCs/>
        </w:rPr>
        <w:t xml:space="preserve"> (</w:t>
      </w:r>
      <w:r w:rsidR="00290174" w:rsidRPr="003D71F0">
        <w:rPr>
          <w:rFonts w:ascii="Arial" w:hAnsi="Arial" w:cs="Arial"/>
          <w:b/>
          <w:bCs/>
        </w:rPr>
        <w:t xml:space="preserve">quatrocentos e </w:t>
      </w:r>
      <w:r w:rsidR="007A7CF4">
        <w:rPr>
          <w:rFonts w:ascii="Arial" w:hAnsi="Arial" w:cs="Arial"/>
          <w:b/>
          <w:bCs/>
        </w:rPr>
        <w:t xml:space="preserve">quarenta e um </w:t>
      </w:r>
      <w:r w:rsidR="00290174" w:rsidRPr="003D71F0">
        <w:rPr>
          <w:rFonts w:ascii="Arial" w:hAnsi="Arial" w:cs="Arial"/>
          <w:b/>
          <w:bCs/>
        </w:rPr>
        <w:t xml:space="preserve">mil, novecentos e </w:t>
      </w:r>
      <w:r w:rsidR="007A7CF4">
        <w:rPr>
          <w:rFonts w:ascii="Arial" w:hAnsi="Arial" w:cs="Arial"/>
          <w:b/>
          <w:bCs/>
        </w:rPr>
        <w:t>noventa e dois reais e noventa e cinco centavos)</w:t>
      </w:r>
      <w:r w:rsidR="00800672" w:rsidRPr="003D71F0">
        <w:rPr>
          <w:rFonts w:ascii="Arial" w:hAnsi="Arial" w:cs="Arial"/>
          <w:bCs/>
        </w:rPr>
        <w:t>,</w:t>
      </w:r>
      <w:r w:rsidR="00800672" w:rsidRPr="00F03A78">
        <w:rPr>
          <w:rFonts w:ascii="Arial" w:hAnsi="Arial" w:cs="Arial"/>
          <w:bCs/>
        </w:rPr>
        <w:t xml:space="preserve"> nos termos da planilha estimativa da obra (Anexo </w:t>
      </w:r>
      <w:r w:rsidR="00161632" w:rsidRPr="00F03A78">
        <w:rPr>
          <w:rFonts w:ascii="Arial" w:hAnsi="Arial" w:cs="Arial"/>
          <w:bCs/>
        </w:rPr>
        <w:t>I</w:t>
      </w:r>
      <w:r w:rsidR="00800672" w:rsidRPr="00F03A78">
        <w:rPr>
          <w:rFonts w:ascii="Arial" w:hAnsi="Arial" w:cs="Arial"/>
          <w:bCs/>
        </w:rPr>
        <w:t>)</w:t>
      </w:r>
      <w:r w:rsidRPr="00F03A78">
        <w:rPr>
          <w:rFonts w:ascii="Arial" w:hAnsi="Arial" w:cs="Arial"/>
          <w:bCs/>
        </w:rPr>
        <w:t>.</w:t>
      </w:r>
    </w:p>
    <w:p w14:paraId="49651286" w14:textId="77777777" w:rsidR="00943231"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4. DA IMPUGNAÇÃO AO EDITAL E DO PEDIDO DE ESCLARECIMENTO:</w:t>
      </w:r>
    </w:p>
    <w:p w14:paraId="4584717A" w14:textId="621A01C1"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4.1.</w:t>
      </w:r>
      <w:r w:rsidR="003D71F0">
        <w:rPr>
          <w:rFonts w:ascii="Arial" w:hAnsi="Arial" w:cs="Arial"/>
          <w:bCs/>
        </w:rPr>
        <w:t xml:space="preserve"> </w:t>
      </w:r>
      <w:r w:rsidRPr="00F03A78">
        <w:rPr>
          <w:rFonts w:ascii="Arial" w:hAnsi="Arial" w:cs="Arial"/>
          <w:bCs/>
        </w:rPr>
        <w:t>Qualquer pessoa é parte legítima para impugnar o Edital ou solicitar esclarecimentos, devendo protocolar o pedido no prazo de até 3 (três) dias úteis antes da data da abertura do certame.</w:t>
      </w:r>
    </w:p>
    <w:p w14:paraId="05022426"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4.2. A resposta à impugnação ou ao pedido de esclarecimento será divulgado em sítio eletrônico oficial no prazo de até 3 (três) dias úteis, limitado ao último dia útil anterior à data da abertura do certame.</w:t>
      </w:r>
    </w:p>
    <w:p w14:paraId="3E317C9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 xml:space="preserve">4.3. A impugnação ao edital e o pedido de esclarecimento poderão ser realizados na forma eletrônica, preferencialmente via Sistema BBMNET ou pelo endereço eletrônico </w:t>
      </w:r>
      <w:hyperlink r:id="rId12" w:history="1">
        <w:r w:rsidRPr="00F03A78">
          <w:rPr>
            <w:rStyle w:val="Hyperlink"/>
            <w:rFonts w:ascii="Arial" w:hAnsi="Arial" w:cs="Arial"/>
            <w:bCs/>
          </w:rPr>
          <w:t>licitacoes@vargemgrandepaulista.sp.gov.br</w:t>
        </w:r>
      </w:hyperlink>
      <w:r w:rsidRPr="00F03A78">
        <w:rPr>
          <w:rFonts w:ascii="Arial" w:hAnsi="Arial" w:cs="Arial"/>
          <w:bCs/>
        </w:rPr>
        <w:t xml:space="preserve">. </w:t>
      </w:r>
    </w:p>
    <w:p w14:paraId="0B850B2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lastRenderedPageBreak/>
        <w:t>4.4. Acolhida a impugnação, será definida e publicada nova data para a realização do certame.</w:t>
      </w:r>
    </w:p>
    <w:p w14:paraId="0A092199" w14:textId="77777777" w:rsidR="00F34D27"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4.5.Decai do direito de solicitar esclarecimentos e/ou impugnar os termos do edital de licitação perante a Administração, o interessado que não o fizer até o terceiro dia útil que anteceder a data fixada para recebimento das propostas.</w:t>
      </w:r>
    </w:p>
    <w:p w14:paraId="1B5AA2EE" w14:textId="77777777" w:rsidR="00E63433" w:rsidRPr="00F03A78" w:rsidRDefault="00E63433" w:rsidP="00AF541B">
      <w:pPr>
        <w:pStyle w:val="corpo"/>
        <w:shd w:val="clear" w:color="auto" w:fill="FFFFFF" w:themeFill="background1"/>
        <w:spacing w:before="0" w:after="0"/>
        <w:contextualSpacing/>
        <w:jc w:val="both"/>
        <w:rPr>
          <w:rFonts w:ascii="Arial" w:hAnsi="Arial" w:cs="Arial"/>
          <w:bCs/>
        </w:rPr>
      </w:pPr>
    </w:p>
    <w:p w14:paraId="7F294EB6"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5. CONDIÇÕES PARA PARTICIPAÇÃO:</w:t>
      </w:r>
    </w:p>
    <w:p w14:paraId="6EBD9C8B" w14:textId="208BB883" w:rsidR="00F34D27" w:rsidRPr="00F03A78" w:rsidRDefault="00F34D27" w:rsidP="00F34D27">
      <w:pPr>
        <w:spacing w:line="360" w:lineRule="auto"/>
        <w:contextualSpacing/>
        <w:jc w:val="both"/>
        <w:rPr>
          <w:rFonts w:ascii="Arial" w:hAnsi="Arial" w:cs="Arial"/>
        </w:rPr>
      </w:pPr>
      <w:r w:rsidRPr="00F03A78">
        <w:rPr>
          <w:rFonts w:ascii="Arial" w:hAnsi="Arial" w:cs="Arial"/>
        </w:rPr>
        <w:t>5.1. Poderão participar dest</w:t>
      </w:r>
      <w:r w:rsidR="002F2CA6" w:rsidRPr="00F03A78">
        <w:rPr>
          <w:rFonts w:ascii="Arial" w:hAnsi="Arial" w:cs="Arial"/>
        </w:rPr>
        <w:t>a</w:t>
      </w:r>
      <w:r w:rsidR="003D71F0">
        <w:rPr>
          <w:rFonts w:ascii="Arial" w:hAnsi="Arial" w:cs="Arial"/>
        </w:rPr>
        <w:t xml:space="preserve"> </w:t>
      </w:r>
      <w:r w:rsidR="002F2CA6" w:rsidRPr="00F03A78">
        <w:rPr>
          <w:rFonts w:ascii="Arial" w:hAnsi="Arial" w:cs="Arial"/>
        </w:rPr>
        <w:t>licitação,</w:t>
      </w:r>
      <w:r w:rsidRPr="00F03A78">
        <w:rPr>
          <w:rFonts w:ascii="Arial" w:hAnsi="Arial" w:cs="Arial"/>
        </w:rPr>
        <w:t xml:space="preserve"> as empresas interessadas pertencentes ao ramo de atividade pertinente ao objeto licitado, que atendam comprovadamente a todas as condições impostas por este edital e seus anexos e que estiverem previamente credenciados na Plataforma BBMNET Licitações Eletrônicas da Bolsa Brasileira de Mercadorias, no endereço </w:t>
      </w:r>
      <w:hyperlink r:id="rId13" w:history="1">
        <w:r w:rsidRPr="00F03A78">
          <w:rPr>
            <w:rStyle w:val="Hyperlink"/>
            <w:rFonts w:ascii="Arial" w:hAnsi="Arial" w:cs="Arial"/>
          </w:rPr>
          <w:t>www.novobbmnet.com.br</w:t>
        </w:r>
      </w:hyperlink>
      <w:r w:rsidRPr="00F03A78">
        <w:rPr>
          <w:rFonts w:ascii="Arial" w:hAnsi="Arial" w:cs="Arial"/>
        </w:rPr>
        <w:t xml:space="preserve">.  </w:t>
      </w:r>
    </w:p>
    <w:p w14:paraId="7B2B673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5.2.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4B23D0BF" w14:textId="77777777" w:rsidR="00B645F5" w:rsidRPr="00F03A78" w:rsidRDefault="00B645F5" w:rsidP="00F34D27">
      <w:pPr>
        <w:spacing w:line="360" w:lineRule="auto"/>
        <w:contextualSpacing/>
        <w:jc w:val="both"/>
        <w:rPr>
          <w:rFonts w:ascii="Arial" w:hAnsi="Arial" w:cs="Arial"/>
        </w:rPr>
      </w:pPr>
      <w:r w:rsidRPr="00F03A78">
        <w:rPr>
          <w:rFonts w:ascii="Arial" w:hAnsi="Arial" w:cs="Arial"/>
        </w:rPr>
        <w:t xml:space="preserve">5.3. </w:t>
      </w:r>
      <w:r w:rsidR="00DB01BD" w:rsidRPr="00F03A78">
        <w:rPr>
          <w:rFonts w:ascii="Arial" w:hAnsi="Arial" w:cs="Arial"/>
        </w:rPr>
        <w:t>S</w:t>
      </w:r>
      <w:r w:rsidRPr="00F03A78">
        <w:rPr>
          <w:rFonts w:ascii="Arial" w:hAnsi="Arial" w:cs="Arial"/>
        </w:rPr>
        <w:t>erão aplicadas as disposições constantes dos arts. 42 a 49 da Lei Complementar nº 123, de 14 de dezembro de 2006.</w:t>
      </w:r>
    </w:p>
    <w:p w14:paraId="380BFD8A" w14:textId="77777777" w:rsidR="00F34D27" w:rsidRPr="00F03A78" w:rsidRDefault="009B3849" w:rsidP="00F34D27">
      <w:pPr>
        <w:spacing w:line="360" w:lineRule="auto"/>
        <w:contextualSpacing/>
        <w:jc w:val="both"/>
        <w:rPr>
          <w:rFonts w:ascii="Arial" w:hAnsi="Arial" w:cs="Arial"/>
          <w:b/>
        </w:rPr>
      </w:pPr>
      <w:bookmarkStart w:id="0" w:name="_Ref117000692"/>
      <w:r w:rsidRPr="00F03A78">
        <w:rPr>
          <w:rFonts w:ascii="Arial" w:hAnsi="Arial" w:cs="Arial"/>
          <w:b/>
        </w:rPr>
        <w:t>5.4</w:t>
      </w:r>
      <w:r w:rsidR="00F34D27" w:rsidRPr="00F03A78">
        <w:rPr>
          <w:rFonts w:ascii="Arial" w:hAnsi="Arial" w:cs="Arial"/>
          <w:b/>
        </w:rPr>
        <w:t>. Não poderão disputar esta licitação:</w:t>
      </w:r>
      <w:bookmarkEnd w:id="0"/>
    </w:p>
    <w:p w14:paraId="3F0A5BEB" w14:textId="77777777" w:rsidR="00F34D27" w:rsidRPr="00F03A78" w:rsidRDefault="009B3849" w:rsidP="00F34D27">
      <w:pPr>
        <w:spacing w:line="360" w:lineRule="auto"/>
        <w:contextualSpacing/>
        <w:jc w:val="both"/>
        <w:rPr>
          <w:rFonts w:ascii="Arial" w:hAnsi="Arial" w:cs="Arial"/>
        </w:rPr>
      </w:pPr>
      <w:bookmarkStart w:id="1" w:name="_Ref113883003"/>
      <w:r w:rsidRPr="00F03A78">
        <w:rPr>
          <w:rFonts w:ascii="Arial" w:hAnsi="Arial" w:cs="Arial"/>
        </w:rPr>
        <w:t>5.4</w:t>
      </w:r>
      <w:r w:rsidR="00F34D27" w:rsidRPr="00F03A78">
        <w:rPr>
          <w:rFonts w:ascii="Arial" w:hAnsi="Arial" w:cs="Arial"/>
        </w:rPr>
        <w:t>.1. pessoa física ou jurídica que se encontre, ao tempo da licitação, impossibilitada de participar da licitação em decorrência de sanção que lhe foi imposta;</w:t>
      </w:r>
      <w:bookmarkEnd w:id="1"/>
    </w:p>
    <w:p w14:paraId="0B751679"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.2.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EBDA1A" w14:textId="77777777" w:rsidR="00F34D27" w:rsidRPr="00F03A78" w:rsidRDefault="009B3849" w:rsidP="00F34D27">
      <w:pPr>
        <w:spacing w:line="360" w:lineRule="auto"/>
        <w:contextualSpacing/>
        <w:jc w:val="both"/>
        <w:rPr>
          <w:rFonts w:ascii="Arial" w:hAnsi="Arial" w:cs="Arial"/>
        </w:rPr>
      </w:pPr>
      <w:bookmarkStart w:id="2" w:name="_Ref113883579"/>
      <w:r w:rsidRPr="00F03A78">
        <w:rPr>
          <w:rFonts w:ascii="Arial" w:hAnsi="Arial" w:cs="Arial"/>
        </w:rPr>
        <w:t>5.4</w:t>
      </w:r>
      <w:r w:rsidR="00F34D27" w:rsidRPr="00F03A78">
        <w:rPr>
          <w:rFonts w:ascii="Arial" w:hAnsi="Arial" w:cs="Arial"/>
        </w:rPr>
        <w:t>.3. empresas controladoras, controladas ou coligadas, nos termos da Lei nº 6.404, de 15 de dezembro de 1976, concorrendo entre si;</w:t>
      </w:r>
      <w:bookmarkEnd w:id="2"/>
    </w:p>
    <w:p w14:paraId="641AEF7C"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62524B"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lastRenderedPageBreak/>
        <w:t>5.4</w:t>
      </w:r>
      <w:r w:rsidR="00F34D27" w:rsidRPr="00F03A78">
        <w:rPr>
          <w:rFonts w:ascii="Arial" w:hAnsi="Arial" w:cs="Arial"/>
        </w:rPr>
        <w:t>.4.1. O impedimento de que trata o item anterior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FBF6D0"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.5.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338753C" w14:textId="77777777" w:rsidR="00F34D27" w:rsidRPr="00F03A78" w:rsidRDefault="009B3849" w:rsidP="00F34D27">
      <w:pPr>
        <w:spacing w:line="360" w:lineRule="auto"/>
        <w:contextualSpacing/>
        <w:jc w:val="both"/>
        <w:rPr>
          <w:rFonts w:ascii="Arial" w:hAnsi="Arial" w:cs="Arial"/>
        </w:rPr>
      </w:pPr>
      <w:bookmarkStart w:id="3" w:name="art14§2"/>
      <w:bookmarkStart w:id="4" w:name="art14§4"/>
      <w:bookmarkStart w:id="5" w:name="art14§5"/>
      <w:bookmarkEnd w:id="3"/>
      <w:bookmarkEnd w:id="4"/>
      <w:bookmarkEnd w:id="5"/>
      <w:r w:rsidRPr="00F03A78">
        <w:rPr>
          <w:rFonts w:ascii="Arial" w:hAnsi="Arial" w:cs="Arial"/>
        </w:rPr>
        <w:t>5.4</w:t>
      </w:r>
      <w:r w:rsidR="00F34D27" w:rsidRPr="00F03A78">
        <w:rPr>
          <w:rFonts w:ascii="Arial" w:hAnsi="Arial" w:cs="Arial"/>
        </w:rPr>
        <w:t>.6. A vedação de que trata o item anterior estende-se a terceiro que auxilie a condução da contratação na qualidade de integrante de equipe de apoio, profissional especializado ou funcionário ou representante de empresa que preste assessoria técnica, conforme § 2º do art. 9º da Lei n.º 14.133, de 2021.</w:t>
      </w:r>
    </w:p>
    <w:p w14:paraId="37F65963" w14:textId="77777777" w:rsidR="004237BC" w:rsidRPr="00F03A78" w:rsidRDefault="004237BC" w:rsidP="00AF541B">
      <w:pPr>
        <w:contextualSpacing/>
        <w:jc w:val="both"/>
        <w:rPr>
          <w:rFonts w:ascii="Arial" w:hAnsi="Arial" w:cs="Arial"/>
        </w:rPr>
      </w:pPr>
    </w:p>
    <w:p w14:paraId="00CFF599" w14:textId="77777777" w:rsidR="00F34D27" w:rsidRPr="00F03A78"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r w:rsidRPr="00F03A78">
        <w:rPr>
          <w:rFonts w:ascii="Arial" w:hAnsi="Arial" w:cs="Arial"/>
          <w:b/>
        </w:rPr>
        <w:t xml:space="preserve">6. </w:t>
      </w:r>
      <w:bookmarkStart w:id="6" w:name="_Toc122606105"/>
      <w:r w:rsidRPr="00F03A78">
        <w:rPr>
          <w:rFonts w:ascii="Arial" w:hAnsi="Arial" w:cs="Arial"/>
          <w:b/>
        </w:rPr>
        <w:t>DA APRESENTAÇÃO DA PROPOSTA E DOS DOCUMENTOS DE HABILITAÇÃO</w:t>
      </w:r>
      <w:bookmarkEnd w:id="6"/>
    </w:p>
    <w:p w14:paraId="450D9EC3" w14:textId="77777777" w:rsidR="00F34D27" w:rsidRPr="00F03A78" w:rsidRDefault="00F34D27" w:rsidP="00F34D27">
      <w:pPr>
        <w:spacing w:line="360" w:lineRule="auto"/>
        <w:contextualSpacing/>
        <w:jc w:val="both"/>
        <w:rPr>
          <w:rFonts w:ascii="Arial" w:hAnsi="Arial" w:cs="Arial"/>
        </w:rPr>
      </w:pPr>
      <w:bookmarkStart w:id="7" w:name="_Ref113886867"/>
      <w:r w:rsidRPr="00F03A78">
        <w:rPr>
          <w:rFonts w:ascii="Arial" w:hAnsi="Arial" w:cs="Arial"/>
        </w:rPr>
        <w:t xml:space="preserve">6.1. Os licitantes encaminharão, exclusivamente por meio do sistema eletrônico, a proposta com o preço </w:t>
      </w:r>
      <w:bookmarkEnd w:id="7"/>
      <w:r w:rsidRPr="00F03A78">
        <w:rPr>
          <w:rFonts w:ascii="Arial" w:hAnsi="Arial" w:cs="Arial"/>
        </w:rPr>
        <w:t>até o fim do recebimento de propostas.</w:t>
      </w:r>
    </w:p>
    <w:p w14:paraId="369070D0" w14:textId="77777777" w:rsidR="00F34D27" w:rsidRPr="00F03A78" w:rsidRDefault="00F34D27" w:rsidP="00F34D27">
      <w:pPr>
        <w:spacing w:line="360" w:lineRule="auto"/>
        <w:contextualSpacing/>
        <w:jc w:val="both"/>
        <w:rPr>
          <w:rFonts w:ascii="Arial" w:hAnsi="Arial" w:cs="Arial"/>
        </w:rPr>
      </w:pPr>
      <w:bookmarkStart w:id="8" w:name="_Ref113968921"/>
      <w:r w:rsidRPr="00F03A78">
        <w:rPr>
          <w:rFonts w:ascii="Arial" w:hAnsi="Arial" w:cs="Arial"/>
        </w:rPr>
        <w:t xml:space="preserve">6.2. No cadastramento da proposta inicial, o licitante declarará, </w:t>
      </w:r>
      <w:r w:rsidRPr="00F03A78">
        <w:rPr>
          <w:rFonts w:ascii="Arial" w:hAnsi="Arial" w:cs="Arial"/>
          <w:i/>
          <w:u w:val="single"/>
        </w:rPr>
        <w:t>em campo próprio do sistema, que</w:t>
      </w:r>
      <w:r w:rsidRPr="00F03A78">
        <w:rPr>
          <w:rFonts w:ascii="Arial" w:hAnsi="Arial" w:cs="Arial"/>
        </w:rPr>
        <w:t>:</w:t>
      </w:r>
      <w:bookmarkEnd w:id="8"/>
    </w:p>
    <w:p w14:paraId="5E44B5E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6.2.1. cumpre plenamente os requisitos de habilitação;</w:t>
      </w:r>
    </w:p>
    <w:p w14:paraId="0D04213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279EAF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6.2.3. não emprega menor de 18 anos em trabalho noturno, perigoso ou insalubre e não emprega menor de 16 anos, salvo menor, a partir de 14 anos, na condição de aprendiz, nos termos do artigo 7°, XXXIII, da Constituição;</w:t>
      </w:r>
    </w:p>
    <w:p w14:paraId="4A38700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6.2.4. não possui, em sua cadeia produtiva, empregados executando trabalho degradante ou forçado, observando o disposto nos incisos III e IV do art. 1º e no inciso III do art. 5º da Constituição Federal;</w:t>
      </w:r>
    </w:p>
    <w:p w14:paraId="722EBC71" w14:textId="77777777" w:rsidR="00F34D27" w:rsidRDefault="00F34D27" w:rsidP="00F34D27">
      <w:pPr>
        <w:spacing w:line="360" w:lineRule="auto"/>
        <w:contextualSpacing/>
        <w:jc w:val="both"/>
        <w:rPr>
          <w:rFonts w:ascii="Arial" w:hAnsi="Arial" w:cs="Arial"/>
        </w:rPr>
      </w:pPr>
      <w:r w:rsidRPr="00F03A78">
        <w:rPr>
          <w:rFonts w:ascii="Arial" w:hAnsi="Arial" w:cs="Arial"/>
        </w:rPr>
        <w:t xml:space="preserve">6.2.5. </w:t>
      </w:r>
      <w:r w:rsidR="00E63433" w:rsidRPr="00F03A78">
        <w:rPr>
          <w:rFonts w:ascii="Arial" w:hAnsi="Arial" w:cs="Arial"/>
        </w:rPr>
        <w:t>Cumpre</w:t>
      </w:r>
      <w:r w:rsidRPr="00F03A78">
        <w:rPr>
          <w:rFonts w:ascii="Arial" w:hAnsi="Arial" w:cs="Arial"/>
        </w:rPr>
        <w:t xml:space="preserve"> as exigências de reserva de cargos para pessoa com deficiência e para reabilitado da Previdência Social, previstas no art. 93 da Lei 8.213/1991.</w:t>
      </w:r>
    </w:p>
    <w:p w14:paraId="06003D94" w14:textId="77777777" w:rsidR="00E63433" w:rsidRPr="001D0A61" w:rsidRDefault="00E63433" w:rsidP="00E63433">
      <w:pPr>
        <w:spacing w:line="360" w:lineRule="auto"/>
        <w:contextualSpacing/>
        <w:jc w:val="both"/>
        <w:rPr>
          <w:rFonts w:ascii="Arial" w:hAnsi="Arial" w:cs="Arial"/>
        </w:rPr>
      </w:pPr>
      <w:r w:rsidRPr="001D0A61">
        <w:rPr>
          <w:rFonts w:ascii="Arial" w:hAnsi="Arial" w:cs="Arial"/>
        </w:rPr>
        <w:lastRenderedPageBreak/>
        <w:t>6.2.6. Cumpre a exigência de Garantia de participação, conforme art. 58 da Lei 14.133/2021;</w:t>
      </w:r>
    </w:p>
    <w:p w14:paraId="52471A6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6.6. Não haverá ordem de classificação na etapa de apresentação da proposta, o que ocorrerá somente após os procedimentos de abertura da sessão pública e da fase de envio de lances.</w:t>
      </w:r>
    </w:p>
    <w:p w14:paraId="0CCDA24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6.7. Serão disponibilizados para acesso público os documentos que compõem a proposta dos licitantes convocados para apresentação de</w:t>
      </w:r>
      <w:r w:rsidR="00D539EC" w:rsidRPr="00F03A78">
        <w:rPr>
          <w:rFonts w:ascii="Arial" w:hAnsi="Arial" w:cs="Arial"/>
        </w:rPr>
        <w:t>las</w:t>
      </w:r>
      <w:r w:rsidRPr="00F03A78">
        <w:rPr>
          <w:rFonts w:ascii="Arial" w:hAnsi="Arial" w:cs="Arial"/>
        </w:rPr>
        <w:t xml:space="preserve">, a partir da fase de julgamento e aceitação das </w:t>
      </w:r>
      <w:r w:rsidR="00D539EC" w:rsidRPr="00F03A78">
        <w:rPr>
          <w:rFonts w:ascii="Arial" w:hAnsi="Arial" w:cs="Arial"/>
        </w:rPr>
        <w:t>mesmas</w:t>
      </w:r>
      <w:r w:rsidRPr="00F03A78">
        <w:rPr>
          <w:rFonts w:ascii="Arial" w:hAnsi="Arial" w:cs="Arial"/>
        </w:rPr>
        <w:t>.</w:t>
      </w:r>
    </w:p>
    <w:p w14:paraId="47D6B5F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6.8.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0E8A9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6.9.O licitante deverá comunicar imediatamente ao provedor do sistema qualquer acontecimento que possa comprometer o sigilo ou a segurança, para providências.</w:t>
      </w:r>
    </w:p>
    <w:p w14:paraId="2FE85505" w14:textId="77777777" w:rsidR="00F34D27" w:rsidRPr="00F03A78" w:rsidRDefault="00F34D27" w:rsidP="00AF541B">
      <w:pPr>
        <w:pStyle w:val="corpo"/>
        <w:shd w:val="clear" w:color="auto" w:fill="FFFFFF" w:themeFill="background1"/>
        <w:tabs>
          <w:tab w:val="left" w:pos="6660"/>
        </w:tabs>
        <w:spacing w:before="0" w:after="0"/>
        <w:contextualSpacing/>
        <w:jc w:val="both"/>
        <w:rPr>
          <w:rFonts w:ascii="Arial" w:hAnsi="Arial" w:cs="Arial"/>
        </w:rPr>
      </w:pPr>
    </w:p>
    <w:p w14:paraId="7F126C31"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7. </w:t>
      </w:r>
      <w:bookmarkStart w:id="9" w:name="_Toc122606106"/>
      <w:r w:rsidRPr="00F03A78">
        <w:rPr>
          <w:rFonts w:ascii="Arial" w:hAnsi="Arial" w:cs="Arial"/>
          <w:b/>
        </w:rPr>
        <w:t xml:space="preserve">DO PREENCHIMENTO E ENVIO DA PROPOSTA </w:t>
      </w:r>
      <w:bookmarkEnd w:id="9"/>
    </w:p>
    <w:p w14:paraId="00CD89A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7.1. As licitações aptas para o recebimento de propostas estão disponíveis na Plataforma BBMNET no Menu “Sala de Disputa”, no campo das licitações na coluna (Menu) da etapa “Aberto para receber propostas”. </w:t>
      </w:r>
    </w:p>
    <w:p w14:paraId="68270DF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7.2. O licitante interessado poderá utilizar filtros de buscas e selecionar o item de interesse e, posteriormente preencher os campos exigidos no sistema e finalizar no comando “enviar proposta”.</w:t>
      </w:r>
    </w:p>
    <w:p w14:paraId="3D4F499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7.3. O licitante deverá enviar a sua proposta mediante o preenchimento prévio das informações exigidas no Sistema.</w:t>
      </w:r>
    </w:p>
    <w:p w14:paraId="25C820F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7.4. O Acesso para participar das licitações está condicionado ao cadastro prévio do interessado na Plataforma BBMNET Licitações.      </w:t>
      </w:r>
    </w:p>
    <w:p w14:paraId="09A68E0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7.5. Todas as especificações do objeto contidas na proposta vinculam o licitante.</w:t>
      </w:r>
    </w:p>
    <w:p w14:paraId="55A2C57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7.6. Nos valores propostos estarão inclusos todos os custos operacionais, encargos previdenciários, trabalhistas, tributários, comerciais e quaisquer outros que incidam direta ou indiretamente na execução do objeto.</w:t>
      </w:r>
    </w:p>
    <w:p w14:paraId="607EE8F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7.7. Os preços ofertados, tanto na proposta inicial, quanto na etapa de lances, serão de exclusiva responsabilidade do licitante. </w:t>
      </w:r>
    </w:p>
    <w:p w14:paraId="7FBBE0B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7.8. Os licitantes poderão retirar ou substituir a proposta anteriormente inseridos no sistema, dentro do período em que o sistema esteja aberto </w:t>
      </w:r>
      <w:r w:rsidR="00977FE9" w:rsidRPr="00F03A78">
        <w:rPr>
          <w:rFonts w:ascii="Arial" w:hAnsi="Arial" w:cs="Arial"/>
        </w:rPr>
        <w:t>para o recebimento de proposta.</w:t>
      </w:r>
    </w:p>
    <w:p w14:paraId="65A87A8F" w14:textId="2B3242F3"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7.9. A apresentação das propostas implica obrigatoriedade do cumprimento das disposições nelas contidas, em conformidade com o disp</w:t>
      </w:r>
      <w:r w:rsidR="00097262" w:rsidRPr="00F03A78">
        <w:rPr>
          <w:rFonts w:ascii="Arial" w:hAnsi="Arial" w:cs="Arial"/>
        </w:rPr>
        <w:t>osto</w:t>
      </w:r>
      <w:r w:rsidR="003D71F0">
        <w:rPr>
          <w:rFonts w:ascii="Arial" w:hAnsi="Arial" w:cs="Arial"/>
        </w:rPr>
        <w:t xml:space="preserve"> </w:t>
      </w:r>
      <w:r w:rsidR="00097262" w:rsidRPr="00F03A78">
        <w:rPr>
          <w:rFonts w:ascii="Arial" w:hAnsi="Arial" w:cs="Arial"/>
        </w:rPr>
        <w:t>neste Edital</w:t>
      </w:r>
      <w:r w:rsidRPr="00F03A78">
        <w:rPr>
          <w:rFonts w:ascii="Arial" w:hAnsi="Arial" w:cs="Arial"/>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B72B511" w14:textId="77777777" w:rsidR="00F34D27" w:rsidRPr="00E0625E" w:rsidRDefault="00F34D27" w:rsidP="00F34D27">
      <w:pPr>
        <w:spacing w:line="360" w:lineRule="auto"/>
        <w:contextualSpacing/>
        <w:jc w:val="both"/>
        <w:rPr>
          <w:rFonts w:ascii="Arial" w:eastAsia="Calibri" w:hAnsi="Arial" w:cs="Arial"/>
        </w:rPr>
      </w:pPr>
      <w:r w:rsidRPr="00F03A78">
        <w:rPr>
          <w:rFonts w:ascii="Arial" w:eastAsia="Calibri" w:hAnsi="Arial" w:cs="Arial"/>
        </w:rPr>
        <w:t xml:space="preserve">7.10. O prazo de validade da proposta não será inferior a 60 (sessenta) dias, a contar </w:t>
      </w:r>
      <w:r w:rsidRPr="00E0625E">
        <w:rPr>
          <w:rFonts w:ascii="Arial" w:eastAsia="Calibri" w:hAnsi="Arial" w:cs="Arial"/>
        </w:rPr>
        <w:t>da data de sua apresentação.</w:t>
      </w:r>
    </w:p>
    <w:p w14:paraId="4A98FCFB" w14:textId="4EB846FE" w:rsidR="004F0A95" w:rsidRPr="00D012F2" w:rsidRDefault="00A84CAF" w:rsidP="00A84CAF">
      <w:pPr>
        <w:spacing w:line="360" w:lineRule="auto"/>
        <w:contextualSpacing/>
        <w:jc w:val="both"/>
        <w:rPr>
          <w:rFonts w:ascii="Arial" w:hAnsi="Arial" w:cs="Arial"/>
        </w:rPr>
      </w:pPr>
      <w:r w:rsidRPr="003D71F0">
        <w:rPr>
          <w:rFonts w:ascii="Arial" w:eastAsia="Calibri" w:hAnsi="Arial" w:cs="Arial"/>
        </w:rPr>
        <w:t xml:space="preserve">7.11. </w:t>
      </w:r>
      <w:bookmarkStart w:id="10" w:name="_Ref142624196"/>
      <w:r w:rsidRPr="003D71F0">
        <w:rPr>
          <w:rFonts w:ascii="Arial" w:eastAsia="Calibri" w:hAnsi="Arial" w:cs="Arial"/>
        </w:rPr>
        <w:t>A</w:t>
      </w:r>
      <w:r w:rsidR="004F0A95" w:rsidRPr="003D71F0">
        <w:rPr>
          <w:rFonts w:ascii="Arial" w:hAnsi="Arial" w:cs="Arial"/>
        </w:rPr>
        <w:t xml:space="preserve"> LICITANTE deverá prestar garantia em relação à sua PROPOSTA COMERCIAL, na importância equivalente a 1</w:t>
      </w:r>
      <w:r w:rsidR="002B2C6C" w:rsidRPr="003D71F0">
        <w:rPr>
          <w:rFonts w:ascii="Arial" w:hAnsi="Arial" w:cs="Arial"/>
        </w:rPr>
        <w:t xml:space="preserve">% (um por cento) do valor do contrato </w:t>
      </w:r>
      <w:r w:rsidRPr="003D71F0">
        <w:rPr>
          <w:rFonts w:ascii="Arial" w:hAnsi="Arial" w:cs="Arial"/>
        </w:rPr>
        <w:t>desta licitação</w:t>
      </w:r>
      <w:r w:rsidR="004F0A95" w:rsidRPr="003D71F0">
        <w:rPr>
          <w:rFonts w:ascii="Arial" w:hAnsi="Arial" w:cs="Arial"/>
        </w:rPr>
        <w:t xml:space="preserve">, correspondente a </w:t>
      </w:r>
      <w:r w:rsidR="004F0A95" w:rsidRPr="003D71F0">
        <w:rPr>
          <w:rFonts w:ascii="Arial" w:hAnsi="Arial" w:cs="Arial"/>
          <w:b/>
        </w:rPr>
        <w:t xml:space="preserve">R$ </w:t>
      </w:r>
      <w:bookmarkEnd w:id="10"/>
      <w:r w:rsidR="00051D4F">
        <w:rPr>
          <w:rFonts w:ascii="Arial" w:hAnsi="Arial" w:cs="Arial"/>
          <w:b/>
        </w:rPr>
        <w:t>4.419,93</w:t>
      </w:r>
      <w:r w:rsidR="00E639C2" w:rsidRPr="00E639C2">
        <w:rPr>
          <w:rFonts w:ascii="Arial" w:hAnsi="Arial" w:cs="Arial"/>
          <w:b/>
        </w:rPr>
        <w:t xml:space="preserve"> </w:t>
      </w:r>
      <w:r w:rsidR="00F63E3A" w:rsidRPr="003D71F0">
        <w:rPr>
          <w:rFonts w:ascii="Arial" w:hAnsi="Arial" w:cs="Arial"/>
        </w:rPr>
        <w:t>(</w:t>
      </w:r>
      <w:r w:rsidR="00CC0746" w:rsidRPr="003D71F0">
        <w:rPr>
          <w:rFonts w:ascii="Arial" w:hAnsi="Arial" w:cs="Arial"/>
        </w:rPr>
        <w:t>quat</w:t>
      </w:r>
      <w:r w:rsidR="00290174" w:rsidRPr="003D71F0">
        <w:rPr>
          <w:rFonts w:ascii="Arial" w:hAnsi="Arial" w:cs="Arial"/>
        </w:rPr>
        <w:t>r</w:t>
      </w:r>
      <w:r w:rsidR="00CC0746" w:rsidRPr="003D71F0">
        <w:rPr>
          <w:rFonts w:ascii="Arial" w:hAnsi="Arial" w:cs="Arial"/>
        </w:rPr>
        <w:t>o</w:t>
      </w:r>
      <w:r w:rsidR="00097262" w:rsidRPr="003D71F0">
        <w:rPr>
          <w:rFonts w:ascii="Arial" w:hAnsi="Arial" w:cs="Arial"/>
        </w:rPr>
        <w:t xml:space="preserve"> mil, </w:t>
      </w:r>
      <w:r w:rsidR="00051D4F">
        <w:rPr>
          <w:rFonts w:ascii="Arial" w:hAnsi="Arial" w:cs="Arial"/>
        </w:rPr>
        <w:t>quatroce</w:t>
      </w:r>
      <w:r w:rsidR="00E639C2">
        <w:rPr>
          <w:rFonts w:ascii="Arial" w:hAnsi="Arial" w:cs="Arial"/>
        </w:rPr>
        <w:t>ntos</w:t>
      </w:r>
      <w:r w:rsidR="00583224" w:rsidRPr="003D71F0">
        <w:rPr>
          <w:rFonts w:ascii="Arial" w:hAnsi="Arial" w:cs="Arial"/>
        </w:rPr>
        <w:t xml:space="preserve"> e </w:t>
      </w:r>
      <w:r w:rsidR="003D71F0" w:rsidRPr="003D71F0">
        <w:rPr>
          <w:rFonts w:ascii="Arial" w:hAnsi="Arial" w:cs="Arial"/>
        </w:rPr>
        <w:t>deze</w:t>
      </w:r>
      <w:r w:rsidR="00290174" w:rsidRPr="003D71F0">
        <w:rPr>
          <w:rFonts w:ascii="Arial" w:hAnsi="Arial" w:cs="Arial"/>
        </w:rPr>
        <w:t>nove</w:t>
      </w:r>
      <w:r w:rsidR="00583224" w:rsidRPr="003D71F0">
        <w:rPr>
          <w:rFonts w:ascii="Arial" w:hAnsi="Arial" w:cs="Arial"/>
        </w:rPr>
        <w:t xml:space="preserve"> reais e </w:t>
      </w:r>
      <w:r w:rsidR="00051D4F">
        <w:rPr>
          <w:rFonts w:ascii="Arial" w:hAnsi="Arial" w:cs="Arial"/>
        </w:rPr>
        <w:t>noventa e três</w:t>
      </w:r>
      <w:r w:rsidR="00290174" w:rsidRPr="003D71F0">
        <w:rPr>
          <w:rFonts w:ascii="Arial" w:hAnsi="Arial" w:cs="Arial"/>
        </w:rPr>
        <w:t xml:space="preserve"> centavos</w:t>
      </w:r>
      <w:r w:rsidR="00F63E3A" w:rsidRPr="003D71F0">
        <w:rPr>
          <w:rFonts w:ascii="Arial" w:hAnsi="Arial" w:cs="Arial"/>
        </w:rPr>
        <w:t>)</w:t>
      </w:r>
      <w:r w:rsidR="002B2C6C" w:rsidRPr="003D71F0">
        <w:rPr>
          <w:rFonts w:ascii="Arial" w:hAnsi="Arial" w:cs="Arial"/>
        </w:rPr>
        <w:t>,</w:t>
      </w:r>
      <w:r w:rsidR="00097262" w:rsidRPr="003D71F0">
        <w:rPr>
          <w:rFonts w:ascii="Arial" w:hAnsi="Arial" w:cs="Arial"/>
        </w:rPr>
        <w:t xml:space="preserve"> nos termos do art. 58 da Lei 14.133/2021</w:t>
      </w:r>
      <w:r w:rsidR="00A74304" w:rsidRPr="003D71F0">
        <w:rPr>
          <w:rFonts w:ascii="Arial" w:hAnsi="Arial" w:cs="Arial"/>
        </w:rPr>
        <w:t>.</w:t>
      </w:r>
    </w:p>
    <w:p w14:paraId="6A2DFEAD" w14:textId="3C1C5152" w:rsidR="00A84CAF" w:rsidRPr="00F03A78" w:rsidRDefault="00A84CAF" w:rsidP="00974D54">
      <w:pPr>
        <w:spacing w:line="360" w:lineRule="auto"/>
        <w:contextualSpacing/>
        <w:jc w:val="both"/>
        <w:rPr>
          <w:rFonts w:ascii="Arial" w:hAnsi="Arial" w:cs="Arial"/>
        </w:rPr>
      </w:pPr>
      <w:r w:rsidRPr="00D012F2">
        <w:rPr>
          <w:rFonts w:ascii="Arial" w:hAnsi="Arial" w:cs="Arial"/>
        </w:rPr>
        <w:t xml:space="preserve">7.11.1. </w:t>
      </w:r>
      <w:r w:rsidR="00BC115A" w:rsidRPr="00B23390">
        <w:rPr>
          <w:rFonts w:ascii="Arial" w:hAnsi="Arial" w:cs="Arial"/>
        </w:rPr>
        <w:t>O comprovante deverá ser apresentado via plataforma a todos os participantes sob comando do Agente de Contratação na fase de análise da proposta, sendo vedada a identificação do licitante de forma antecipada.</w:t>
      </w:r>
    </w:p>
    <w:p w14:paraId="0190165B" w14:textId="77777777" w:rsidR="004F0A95" w:rsidRPr="00F03A78" w:rsidRDefault="00A84CAF" w:rsidP="00974D54">
      <w:pPr>
        <w:spacing w:line="360" w:lineRule="auto"/>
        <w:contextualSpacing/>
        <w:jc w:val="both"/>
        <w:rPr>
          <w:rFonts w:ascii="Arial" w:hAnsi="Arial" w:cs="Arial"/>
          <w:iCs/>
        </w:rPr>
      </w:pPr>
      <w:r w:rsidRPr="00F03A78">
        <w:rPr>
          <w:rFonts w:ascii="Arial" w:hAnsi="Arial" w:cs="Arial"/>
        </w:rPr>
        <w:t xml:space="preserve">7.12. </w:t>
      </w:r>
      <w:bookmarkStart w:id="11" w:name="_Ref142545388"/>
      <w:r w:rsidR="004F0A95" w:rsidRPr="00F03A78">
        <w:rPr>
          <w:rFonts w:ascii="Arial" w:hAnsi="Arial" w:cs="Arial"/>
        </w:rPr>
        <w:t xml:space="preserve">A GARANTIA </w:t>
      </w:r>
      <w:bookmarkEnd w:id="11"/>
      <w:r w:rsidR="004F0A95" w:rsidRPr="00F03A78">
        <w:rPr>
          <w:rFonts w:ascii="Arial" w:hAnsi="Arial" w:cs="Arial"/>
        </w:rPr>
        <w:t>DA PROPOSTA poderá ser prestada nas seguintes modalidades:</w:t>
      </w:r>
    </w:p>
    <w:p w14:paraId="0FB65CEE"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r w:rsidRPr="00F03A78">
        <w:rPr>
          <w:color w:val="auto"/>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17CEF5"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2" w:name="art96§1ii"/>
      <w:bookmarkEnd w:id="12"/>
      <w:r w:rsidRPr="00F03A78">
        <w:rPr>
          <w:color w:val="auto"/>
          <w:sz w:val="24"/>
          <w:szCs w:val="24"/>
        </w:rPr>
        <w:t>seguro-garantia, observada a legislação em vigor; ou</w:t>
      </w:r>
    </w:p>
    <w:p w14:paraId="466B70B2"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3" w:name="art96§1iii"/>
      <w:bookmarkEnd w:id="13"/>
      <w:r w:rsidRPr="00F03A78">
        <w:rPr>
          <w:color w:val="auto"/>
          <w:sz w:val="24"/>
          <w:szCs w:val="24"/>
        </w:rPr>
        <w:t>fiança bancária emitida por banco ou instituição financeira devidamente autorizada a operar no País pelo Banco Central do Brasil.</w:t>
      </w:r>
    </w:p>
    <w:p w14:paraId="22CF3D2C" w14:textId="27BE4BD8" w:rsidR="00384C30" w:rsidRPr="00384C30" w:rsidRDefault="00862910" w:rsidP="00384C30">
      <w:pPr>
        <w:spacing w:line="360" w:lineRule="auto"/>
        <w:contextualSpacing/>
        <w:jc w:val="both"/>
        <w:rPr>
          <w:rFonts w:ascii="Arial" w:hAnsi="Arial" w:cs="Arial"/>
        </w:rPr>
      </w:pPr>
      <w:r w:rsidRPr="00F03A78">
        <w:rPr>
          <w:rFonts w:ascii="Arial" w:eastAsia="Calibri" w:hAnsi="Arial" w:cs="Arial"/>
        </w:rPr>
        <w:t>7</w:t>
      </w:r>
      <w:r w:rsidR="004F0A95" w:rsidRPr="00F03A78">
        <w:rPr>
          <w:rFonts w:ascii="Arial" w:eastAsia="Calibri" w:hAnsi="Arial" w:cs="Arial"/>
        </w:rPr>
        <w:t>.1</w:t>
      </w:r>
      <w:r w:rsidRPr="00F03A78">
        <w:rPr>
          <w:rFonts w:ascii="Arial" w:eastAsia="Calibri" w:hAnsi="Arial" w:cs="Arial"/>
        </w:rPr>
        <w:t>3</w:t>
      </w:r>
      <w:r w:rsidR="004F0A95" w:rsidRPr="00F03A78">
        <w:rPr>
          <w:rFonts w:ascii="Arial" w:eastAsia="Calibri" w:hAnsi="Arial" w:cs="Arial"/>
        </w:rPr>
        <w:t>.</w:t>
      </w:r>
      <w:r w:rsidR="004F0A95" w:rsidRPr="00F03A78">
        <w:rPr>
          <w:rFonts w:ascii="Arial" w:eastAsia="Calibri" w:hAnsi="Arial" w:cs="Arial"/>
        </w:rPr>
        <w:tab/>
        <w:t>Optando-se pela modalidade em dinheiro, a GARANTIA DA PROPOSTA deverá ser prestada em favor do Município de Vargem Grande Paulistano âmbito da seguinte conta bancária:</w:t>
      </w:r>
      <w:r w:rsidR="00537483">
        <w:rPr>
          <w:rFonts w:ascii="Arial" w:eastAsia="Calibri" w:hAnsi="Arial" w:cs="Arial"/>
        </w:rPr>
        <w:t xml:space="preserve"> </w:t>
      </w:r>
      <w:r w:rsidR="00002497" w:rsidRPr="00384C30">
        <w:rPr>
          <w:rFonts w:ascii="Arial" w:hAnsi="Arial" w:cs="Arial"/>
          <w:spacing w:val="-1"/>
        </w:rPr>
        <w:t xml:space="preserve">CAIXA ECONÔMICA FEDERAL, </w:t>
      </w:r>
      <w:r w:rsidR="00384C30" w:rsidRPr="00384C30">
        <w:rPr>
          <w:rFonts w:ascii="Arial" w:hAnsi="Arial" w:cs="Arial"/>
        </w:rPr>
        <w:t>Conta Corrente 575857171-3 - Agência 3150 - Operação 3703</w:t>
      </w:r>
      <w:r w:rsidR="00384C30">
        <w:rPr>
          <w:rFonts w:ascii="Arial" w:hAnsi="Arial" w:cs="Arial"/>
        </w:rPr>
        <w:t>.</w:t>
      </w:r>
    </w:p>
    <w:p w14:paraId="2B7D656E"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7.14</w:t>
      </w:r>
      <w:r w:rsidR="004F0A95" w:rsidRPr="00F03A78">
        <w:rPr>
          <w:rFonts w:ascii="Arial" w:eastAsia="Calibri" w:hAnsi="Arial" w:cs="Arial"/>
        </w:rPr>
        <w:t>.</w:t>
      </w:r>
      <w:r w:rsidR="004F0A95" w:rsidRPr="00F03A78">
        <w:rPr>
          <w:rFonts w:ascii="Arial" w:eastAsia="Calibri" w:hAnsi="Arial" w:cs="Arial"/>
        </w:rPr>
        <w:tab/>
        <w:t>Optando-se pela modalidade de títulos da dívida pública para prestação da GARANTIA DA PROPOSTA, tais títulos deverão ter sido emitidos sob a forma escritural, mediante registro em sistema centralizado de liquidação e custódia autorizado pelo Banco Central do Brasil, e avaliados pelos seus valores econômicos, conforme definido pelo Ministério da Fazenda.</w:t>
      </w:r>
    </w:p>
    <w:p w14:paraId="04A8F62B"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lastRenderedPageBreak/>
        <w:t>7.15</w:t>
      </w:r>
      <w:r w:rsidR="004F0A95" w:rsidRPr="00F03A78">
        <w:rPr>
          <w:rFonts w:ascii="Arial" w:eastAsia="Calibri" w:hAnsi="Arial" w:cs="Arial"/>
        </w:rPr>
        <w:t>.</w:t>
      </w:r>
      <w:r w:rsidR="004F0A95" w:rsidRPr="00F03A78">
        <w:rPr>
          <w:rFonts w:ascii="Arial" w:eastAsia="Calibri" w:hAnsi="Arial" w:cs="Arial"/>
        </w:rPr>
        <w:tab/>
        <w:t>Optando-se pela modalidade de seguro-garantia para prestação da GARANTIA DA PROPOSTA, a apólice deverá estar válida na data da sessão pública e permane</w:t>
      </w:r>
      <w:r w:rsidR="00B2454A" w:rsidRPr="00F03A78">
        <w:rPr>
          <w:rFonts w:ascii="Arial" w:eastAsia="Calibri" w:hAnsi="Arial" w:cs="Arial"/>
        </w:rPr>
        <w:t>cer válida por ao menos mais 90 (noventa</w:t>
      </w:r>
      <w:r w:rsidR="004F0A95" w:rsidRPr="00F03A78">
        <w:rPr>
          <w:rFonts w:ascii="Arial" w:eastAsia="Calibri" w:hAnsi="Arial" w:cs="Arial"/>
        </w:rPr>
        <w:t>) dias corridos.</w:t>
      </w:r>
    </w:p>
    <w:p w14:paraId="60F894DA"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7.15.1</w:t>
      </w:r>
      <w:r w:rsidR="00A84CAF" w:rsidRPr="00F03A78">
        <w:rPr>
          <w:rFonts w:ascii="Arial" w:eastAsia="Calibri" w:hAnsi="Arial" w:cs="Arial"/>
        </w:rPr>
        <w:t xml:space="preserve">. </w:t>
      </w:r>
      <w:r w:rsidR="004F0A95" w:rsidRPr="00F03A78">
        <w:rPr>
          <w:rFonts w:ascii="Arial" w:eastAsia="Calibri" w:hAnsi="Arial" w:cs="Arial"/>
        </w:rPr>
        <w:t>O prazo de vigência da apólice do seguro-garantia deverá ser prorrogado, conforme necessário, para que a apólice permaneça válida até a conclusão da LICITAÇÃO, mediante a emissão do respectivo endosso pela seguradora.</w:t>
      </w:r>
    </w:p>
    <w:p w14:paraId="3B73691B"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7.16</w:t>
      </w:r>
      <w:r w:rsidR="004F0A95" w:rsidRPr="00F03A78">
        <w:rPr>
          <w:rFonts w:ascii="Arial" w:eastAsia="Calibri" w:hAnsi="Arial" w:cs="Arial"/>
        </w:rPr>
        <w:t>.</w:t>
      </w:r>
      <w:r w:rsidR="004F0A95" w:rsidRPr="00F03A78">
        <w:rPr>
          <w:rFonts w:ascii="Arial" w:eastAsia="Calibri" w:hAnsi="Arial" w:cs="Arial"/>
        </w:rPr>
        <w:tab/>
        <w:t>Será permitida a substituição da apólice de seguro-garantia na data de renovação ou de aniversário, desde que mantidas as condições e coberturas da apólice vigente e nenhum período fique descoberto.</w:t>
      </w:r>
    </w:p>
    <w:p w14:paraId="5593F897"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7.17.</w:t>
      </w:r>
      <w:r w:rsidR="004F0A95" w:rsidRPr="00F03A78">
        <w:rPr>
          <w:rFonts w:ascii="Arial" w:eastAsia="Calibri" w:hAnsi="Arial" w:cs="Arial"/>
        </w:rPr>
        <w:tab/>
        <w:t>Optando-se pela modalidade de fiança bancária, a GARANTIA DA PROPOSTA deverá ser emitida por banco ou instituição financeira devidamente autorizada a operar no País pelo Banco Central do Brasil e o fiador deverá ter renunciado expressamente aos benefícios do artigo 827 do Código Civil.</w:t>
      </w:r>
    </w:p>
    <w:p w14:paraId="28B49325" w14:textId="77777777" w:rsidR="004F0A95" w:rsidRPr="00F03A78" w:rsidRDefault="004F0A95" w:rsidP="00AF541B">
      <w:pPr>
        <w:contextualSpacing/>
        <w:jc w:val="both"/>
        <w:rPr>
          <w:rFonts w:ascii="Arial" w:eastAsia="Calibri" w:hAnsi="Arial" w:cs="Arial"/>
        </w:rPr>
      </w:pPr>
    </w:p>
    <w:p w14:paraId="327DC790" w14:textId="0B63CC89"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b/>
        </w:rPr>
        <w:t>8.</w:t>
      </w:r>
      <w:bookmarkStart w:id="14" w:name="_Toc122606107"/>
      <w:bookmarkStart w:id="15" w:name="_Hlk114646655"/>
      <w:r w:rsidR="005276C4">
        <w:rPr>
          <w:rFonts w:ascii="Arial" w:hAnsi="Arial" w:cs="Arial"/>
          <w:b/>
        </w:rPr>
        <w:t xml:space="preserve"> </w:t>
      </w:r>
      <w:r w:rsidRPr="00F03A78">
        <w:rPr>
          <w:rFonts w:ascii="Arial" w:hAnsi="Arial" w:cs="Arial"/>
          <w:b/>
        </w:rPr>
        <w:t>DA ABERTURA DA SESSÃO, CLASSIFICAÇÃO DAS PROPOSTAS E FORMULAÇÃO DE LANCES</w:t>
      </w:r>
      <w:bookmarkEnd w:id="14"/>
    </w:p>
    <w:p w14:paraId="1E5D9FF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8.1. A abertura da presente licitação dar-se-á automaticamente em sessão pública, por meio de sistema eletrônico, na data, horário e local indicados neste Edital.</w:t>
      </w:r>
    </w:p>
    <w:p w14:paraId="08CF0A4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8.2. Os licitantes poderão retirar ou substituir </w:t>
      </w:r>
      <w:r w:rsidR="00EC179D" w:rsidRPr="00F03A78">
        <w:rPr>
          <w:rFonts w:ascii="Arial" w:hAnsi="Arial" w:cs="Arial"/>
        </w:rPr>
        <w:t>a proposta anteriormente inserida no sistema, até a etapa de abertura da sessão pública</w:t>
      </w:r>
      <w:r w:rsidRPr="00F03A78">
        <w:rPr>
          <w:rFonts w:ascii="Arial" w:hAnsi="Arial" w:cs="Arial"/>
        </w:rPr>
        <w:t>.</w:t>
      </w:r>
    </w:p>
    <w:p w14:paraId="09CABC3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8.3. Quando autorizado e devidamente justificado pelo </w:t>
      </w:r>
      <w:r w:rsidR="00C31F77" w:rsidRPr="00F03A78">
        <w:rPr>
          <w:rFonts w:ascii="Arial" w:hAnsi="Arial" w:cs="Arial"/>
        </w:rPr>
        <w:t>Agente de Contratação</w:t>
      </w:r>
      <w:r w:rsidRPr="00F03A78">
        <w:rPr>
          <w:rFonts w:ascii="Arial" w:hAnsi="Arial" w:cs="Arial"/>
        </w:rPr>
        <w:t>, os licitantes poderão alterar a proposta anteriormente inserida no sistema durante a fase de análise de propostas.</w:t>
      </w:r>
    </w:p>
    <w:p w14:paraId="41A40D3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8.4. Será desclassificada a proposta que identifique o licitante.</w:t>
      </w:r>
    </w:p>
    <w:p w14:paraId="4D9C7C8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8.5. A desclassificação será sempre fundamentada e registrada no sistema, com acompanhamento em tempo real por todos os participantes.</w:t>
      </w:r>
    </w:p>
    <w:p w14:paraId="0763318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8.6. A não desclassificação da proposta não impede o seu julgamento definitivo em sentido contrário, levado a efeito na fase de aceitação.</w:t>
      </w:r>
    </w:p>
    <w:p w14:paraId="0370992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8.7. O sistema ordenará automaticamente as propostas classificadas, sendo que somente estas participarão da fase de lances.</w:t>
      </w:r>
    </w:p>
    <w:p w14:paraId="11B0707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8.8. O sistema disponibilizará campo próprio para troca de mensagens entre o </w:t>
      </w:r>
      <w:r w:rsidR="00A076BB" w:rsidRPr="00F03A78">
        <w:rPr>
          <w:rFonts w:ascii="Arial" w:hAnsi="Arial" w:cs="Arial"/>
        </w:rPr>
        <w:t>Age</w:t>
      </w:r>
      <w:r w:rsidR="00E711A9">
        <w:rPr>
          <w:rFonts w:ascii="Arial" w:hAnsi="Arial" w:cs="Arial"/>
        </w:rPr>
        <w:t>n</w:t>
      </w:r>
      <w:r w:rsidR="00A076BB" w:rsidRPr="00F03A78">
        <w:rPr>
          <w:rFonts w:ascii="Arial" w:hAnsi="Arial" w:cs="Arial"/>
        </w:rPr>
        <w:t>te de Contratação</w:t>
      </w:r>
      <w:r w:rsidRPr="00F03A78">
        <w:rPr>
          <w:rFonts w:ascii="Arial" w:hAnsi="Arial" w:cs="Arial"/>
        </w:rPr>
        <w:t xml:space="preserve"> e os licitantes, bem como as mensagens automáticas enviadas pelo próprio sistema. </w:t>
      </w:r>
    </w:p>
    <w:p w14:paraId="38D681E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8.9. Iniciada a etapa competitiva, os licitantes deverão encaminhar lances exclusivamente por meio de sistema eletrônico, sendo imediatamente informados do seu recebimento e do valor consignado no registro. </w:t>
      </w:r>
    </w:p>
    <w:p w14:paraId="184184F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8.10. O lance deverá ser ofertado pelo </w:t>
      </w:r>
      <w:r w:rsidRPr="00F03A78">
        <w:rPr>
          <w:rFonts w:ascii="Arial" w:hAnsi="Arial" w:cs="Arial"/>
          <w:b/>
          <w:u w:val="single"/>
        </w:rPr>
        <w:t>valor global</w:t>
      </w:r>
      <w:r w:rsidRPr="00F03A78">
        <w:rPr>
          <w:rFonts w:ascii="Arial" w:hAnsi="Arial" w:cs="Arial"/>
        </w:rPr>
        <w:t>.</w:t>
      </w:r>
    </w:p>
    <w:p w14:paraId="24976EC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8.11. Os licitantes poderão oferecer lances sucessivos, observando o horário fixado para abertura da sessão e as regras estabelecidas no Edital.</w:t>
      </w:r>
    </w:p>
    <w:p w14:paraId="60815062" w14:textId="4A7068EC" w:rsidR="00F34D27" w:rsidRPr="00F03A78" w:rsidRDefault="00F34D27" w:rsidP="00F34D27">
      <w:pPr>
        <w:spacing w:line="360" w:lineRule="auto"/>
        <w:contextualSpacing/>
        <w:jc w:val="both"/>
        <w:rPr>
          <w:rFonts w:ascii="Arial" w:hAnsi="Arial" w:cs="Arial"/>
        </w:rPr>
      </w:pPr>
      <w:r w:rsidRPr="00F03A78">
        <w:rPr>
          <w:rFonts w:ascii="Arial" w:hAnsi="Arial" w:cs="Arial"/>
        </w:rPr>
        <w:t>8.12. O licitante somente poderá oferecer lance de valor</w:t>
      </w:r>
      <w:r w:rsidR="00537483">
        <w:rPr>
          <w:rFonts w:ascii="Arial" w:hAnsi="Arial" w:cs="Arial"/>
        </w:rPr>
        <w:t xml:space="preserve"> </w:t>
      </w:r>
      <w:r w:rsidRPr="00F03A78">
        <w:rPr>
          <w:rFonts w:ascii="Arial" w:hAnsi="Arial" w:cs="Arial"/>
        </w:rPr>
        <w:t>inferior ao último por ele ofertado e registrado pelo sistema.</w:t>
      </w:r>
    </w:p>
    <w:p w14:paraId="5BF5B11E" w14:textId="77F6FF81" w:rsidR="00F34D27" w:rsidRPr="00F03A78" w:rsidRDefault="00F34D27" w:rsidP="00F34D27">
      <w:pPr>
        <w:spacing w:line="360" w:lineRule="auto"/>
        <w:contextualSpacing/>
        <w:jc w:val="both"/>
        <w:rPr>
          <w:rFonts w:ascii="Arial" w:hAnsi="Arial" w:cs="Arial"/>
        </w:rPr>
      </w:pPr>
      <w:r w:rsidRPr="00F03A78">
        <w:rPr>
          <w:rFonts w:ascii="Arial" w:hAnsi="Arial" w:cs="Arial"/>
        </w:rPr>
        <w:t>8.13. O intervalo mínimo de diferença de valores entre os lances, que incidirá tanto em relação aos lances intermediários quanto em relação à proposta que cobrir a melhor oferta deverá ser o que consta do</w:t>
      </w:r>
      <w:r w:rsidR="00104FF5">
        <w:rPr>
          <w:rFonts w:ascii="Arial" w:hAnsi="Arial" w:cs="Arial"/>
        </w:rPr>
        <w:t xml:space="preserve"> </w:t>
      </w:r>
      <w:r w:rsidRPr="00F03A78">
        <w:rPr>
          <w:rFonts w:ascii="Arial" w:hAnsi="Arial" w:cs="Arial"/>
        </w:rPr>
        <w:t>Sistema BBMNet, previamente cadastrado pelo Município.</w:t>
      </w:r>
    </w:p>
    <w:p w14:paraId="7B98ACDA" w14:textId="77777777" w:rsidR="00E23A13" w:rsidRPr="00F03A78" w:rsidRDefault="00F34D27" w:rsidP="00E23A13">
      <w:pPr>
        <w:shd w:val="clear" w:color="auto" w:fill="FFFFFF" w:themeFill="background1"/>
        <w:spacing w:line="360" w:lineRule="auto"/>
        <w:contextualSpacing/>
        <w:jc w:val="both"/>
        <w:rPr>
          <w:rFonts w:ascii="Arial" w:hAnsi="Arial" w:cs="Arial"/>
        </w:rPr>
      </w:pPr>
      <w:r w:rsidRPr="00F03A78">
        <w:rPr>
          <w:rFonts w:ascii="Arial" w:hAnsi="Arial" w:cs="Arial"/>
        </w:rPr>
        <w:t xml:space="preserve">8.14. </w:t>
      </w:r>
      <w:r w:rsidR="00E23A13" w:rsidRPr="00F03A78">
        <w:rPr>
          <w:rFonts w:ascii="Arial" w:hAnsi="Arial" w:cs="Arial"/>
        </w:rPr>
        <w:t xml:space="preserve"> O procedimento seguirá de acordo com o MODO DE DISPUTA ABERTO.</w:t>
      </w:r>
    </w:p>
    <w:p w14:paraId="2B2C290C" w14:textId="77777777" w:rsidR="00E23A13" w:rsidRPr="00F03A78" w:rsidRDefault="00E23A13" w:rsidP="00E23A13">
      <w:pPr>
        <w:shd w:val="clear" w:color="auto" w:fill="FFFFFF" w:themeFill="background1"/>
        <w:spacing w:line="360" w:lineRule="auto"/>
        <w:contextualSpacing/>
        <w:jc w:val="both"/>
        <w:rPr>
          <w:rFonts w:ascii="Arial" w:hAnsi="Arial" w:cs="Arial"/>
        </w:rPr>
      </w:pPr>
      <w:bookmarkStart w:id="16" w:name="_Hlk113697759"/>
      <w:r w:rsidRPr="00F03A78">
        <w:rPr>
          <w:rFonts w:ascii="Arial" w:hAnsi="Arial" w:cs="Arial"/>
        </w:rPr>
        <w:t>8.14.1. Os licitantes apresentarão lances públicos e sucessivos, com prorrogações.</w:t>
      </w:r>
    </w:p>
    <w:p w14:paraId="582F82F5" w14:textId="77777777" w:rsidR="00E23A13" w:rsidRPr="00F03A78" w:rsidRDefault="00E23A13" w:rsidP="00E23A13">
      <w:pPr>
        <w:shd w:val="clear" w:color="auto" w:fill="FFFFFF" w:themeFill="background1"/>
        <w:spacing w:line="360" w:lineRule="auto"/>
        <w:contextualSpacing/>
        <w:jc w:val="both"/>
        <w:rPr>
          <w:rFonts w:ascii="Arial" w:hAnsi="Arial" w:cs="Arial"/>
        </w:rPr>
      </w:pPr>
      <w:bookmarkStart w:id="17" w:name="_Hlk113697816"/>
      <w:bookmarkEnd w:id="16"/>
      <w:r w:rsidRPr="00F03A78">
        <w:rPr>
          <w:rFonts w:ascii="Arial" w:hAnsi="Arial" w:cs="Arial"/>
        </w:rPr>
        <w:t>8.14.2. A etapa de lances da sessão pública terá duração de dez minutos e, após isso, será prorrogada automaticamente pelo sistema quando houver lance ofertado nos últimos dois minutos do período de duração da sessão pública.</w:t>
      </w:r>
    </w:p>
    <w:p w14:paraId="31BFC36D" w14:textId="77777777" w:rsidR="00E23A13" w:rsidRPr="00F03A78" w:rsidRDefault="00E23A13" w:rsidP="00E23A13">
      <w:pPr>
        <w:shd w:val="clear" w:color="auto" w:fill="FFFFFF" w:themeFill="background1"/>
        <w:spacing w:line="360" w:lineRule="auto"/>
        <w:contextualSpacing/>
        <w:jc w:val="both"/>
        <w:rPr>
          <w:rFonts w:ascii="Arial" w:hAnsi="Arial" w:cs="Arial"/>
        </w:rPr>
      </w:pPr>
      <w:r w:rsidRPr="00F03A78">
        <w:rPr>
          <w:rFonts w:ascii="Arial" w:hAnsi="Arial" w:cs="Arial"/>
        </w:rPr>
        <w:t>8.14.3. A prorrogação automática da etapa de lances, de que trata o subitem anterior, será de dois minutos e ocorrerá sucessivamente sempre que houver lances enviados nesse período de prorrogação, inclusive no caso de lances intermediários.</w:t>
      </w:r>
    </w:p>
    <w:p w14:paraId="24B8FEF2" w14:textId="77777777" w:rsidR="00E23A13" w:rsidRPr="00F03A78" w:rsidRDefault="00E23A13" w:rsidP="00E23A13">
      <w:pPr>
        <w:shd w:val="clear" w:color="auto" w:fill="FFFFFF" w:themeFill="background1"/>
        <w:spacing w:line="360" w:lineRule="auto"/>
        <w:contextualSpacing/>
        <w:jc w:val="both"/>
        <w:rPr>
          <w:rFonts w:ascii="Arial" w:hAnsi="Arial" w:cs="Arial"/>
        </w:rPr>
      </w:pPr>
      <w:r w:rsidRPr="00F03A78">
        <w:rPr>
          <w:rFonts w:ascii="Arial" w:hAnsi="Arial" w:cs="Arial"/>
        </w:rPr>
        <w:t>8.14.4. Não havendo novos lances na forma estabelecida nos itens anteriores, a sessão pública encerrar-se-á automaticamente, e o sistema ordenará e divulgará os lances conforme a ordem final de classificação.</w:t>
      </w:r>
      <w:bookmarkEnd w:id="17"/>
    </w:p>
    <w:p w14:paraId="6819554A"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8.15. Durante o transcurso da sessão pública, os licitantes serão informados, em tempo real, do valor do menor lance registrado, vedada a identificação do licitante. </w:t>
      </w:r>
    </w:p>
    <w:p w14:paraId="2EE9EDBF"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8.16. No caso de desconexão com o </w:t>
      </w:r>
      <w:r w:rsidR="00A076BB" w:rsidRPr="00F03A78">
        <w:rPr>
          <w:rFonts w:ascii="Arial" w:hAnsi="Arial" w:cs="Arial"/>
        </w:rPr>
        <w:t>Agente de Contratação</w:t>
      </w:r>
      <w:r w:rsidRPr="00F03A78">
        <w:rPr>
          <w:rFonts w:ascii="Arial" w:hAnsi="Arial" w:cs="Arial"/>
        </w:rPr>
        <w:t xml:space="preserve">, no decorrer da etapa competitiva do </w:t>
      </w:r>
      <w:r w:rsidR="00A076BB" w:rsidRPr="00F03A78">
        <w:rPr>
          <w:rFonts w:ascii="Arial" w:hAnsi="Arial" w:cs="Arial"/>
        </w:rPr>
        <w:t>certame</w:t>
      </w:r>
      <w:r w:rsidRPr="00F03A78">
        <w:rPr>
          <w:rFonts w:ascii="Arial" w:hAnsi="Arial" w:cs="Arial"/>
        </w:rPr>
        <w:t xml:space="preserve">, o sistema eletrônico poderá permanecer acessível aos licitantes para a recepção dos lances. </w:t>
      </w:r>
    </w:p>
    <w:p w14:paraId="5F528782"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8.17. Quando a desconexão do sistema eletrônico para o </w:t>
      </w:r>
      <w:r w:rsidR="00A076BB" w:rsidRPr="00F03A78">
        <w:rPr>
          <w:rFonts w:ascii="Arial" w:hAnsi="Arial" w:cs="Arial"/>
        </w:rPr>
        <w:t>Agente de Contratação</w:t>
      </w:r>
      <w:r w:rsidRPr="00F03A78">
        <w:rPr>
          <w:rFonts w:ascii="Arial" w:hAnsi="Arial" w:cs="Arial"/>
        </w:rPr>
        <w:t xml:space="preserve"> persistir por tempo superior a 10 (dez) minutos a sessão pública será suspensa e reiniciada somente após decorridas vinte e quatro horas da comunicação do fato pelo </w:t>
      </w:r>
      <w:r w:rsidR="00A076BB" w:rsidRPr="00F03A78">
        <w:rPr>
          <w:rFonts w:ascii="Arial" w:hAnsi="Arial" w:cs="Arial"/>
        </w:rPr>
        <w:t>Agente de Contratação</w:t>
      </w:r>
      <w:r w:rsidRPr="00F03A78">
        <w:rPr>
          <w:rFonts w:ascii="Arial" w:hAnsi="Arial" w:cs="Arial"/>
        </w:rPr>
        <w:t xml:space="preserve"> aos participantes, no sítio eletrônico utilizado para divulgação.</w:t>
      </w:r>
    </w:p>
    <w:p w14:paraId="7C257F3B"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8.18. Caso o licitante não apresente lances, concorrerá com o valor de sua proposta.</w:t>
      </w:r>
    </w:p>
    <w:p w14:paraId="458F080C"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lastRenderedPageBreak/>
        <w:t>8.19. Encerrada a etapa de lances</w:t>
      </w:r>
      <w:r w:rsidRPr="00F03A78">
        <w:rPr>
          <w:rFonts w:ascii="Arial" w:eastAsia="Zurich BT" w:hAnsi="Arial" w:cs="Arial"/>
        </w:rPr>
        <w:t>, o sistema identificará as microempresas e empresas de pequeno porte participantes, procedendo à comparação com os valores da primeira colocada para o fim de aplicar-se o disposto nos arts. 44 e 45 da Lei Complementar nº 123, de 2006.</w:t>
      </w:r>
    </w:p>
    <w:p w14:paraId="1B3499E4"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8.20. Nessas condições, as propostas de </w:t>
      </w:r>
      <w:r w:rsidRPr="00F03A78">
        <w:rPr>
          <w:rFonts w:ascii="Arial" w:eastAsia="Zurich BT" w:hAnsi="Arial" w:cs="Arial"/>
        </w:rPr>
        <w:t xml:space="preserve">microempresas e empresas de pequeno porte </w:t>
      </w:r>
      <w:r w:rsidRPr="00F03A78">
        <w:rPr>
          <w:rFonts w:ascii="Arial" w:hAnsi="Arial" w:cs="Arial"/>
        </w:rPr>
        <w:t xml:space="preserve">que se encontrarem na faixa de até </w:t>
      </w:r>
      <w:r w:rsidR="00361EE2" w:rsidRPr="00F03A78">
        <w:rPr>
          <w:rFonts w:ascii="Arial" w:hAnsi="Arial" w:cs="Arial"/>
        </w:rPr>
        <w:t>10</w:t>
      </w:r>
      <w:r w:rsidRPr="00F03A78">
        <w:rPr>
          <w:rFonts w:ascii="Arial" w:hAnsi="Arial" w:cs="Arial"/>
        </w:rPr>
        <w:t>% (</w:t>
      </w:r>
      <w:r w:rsidR="00361EE2" w:rsidRPr="00F03A78">
        <w:rPr>
          <w:rFonts w:ascii="Arial" w:hAnsi="Arial" w:cs="Arial"/>
        </w:rPr>
        <w:t>dez</w:t>
      </w:r>
      <w:r w:rsidRPr="00F03A78">
        <w:rPr>
          <w:rFonts w:ascii="Arial" w:hAnsi="Arial" w:cs="Arial"/>
        </w:rPr>
        <w:t xml:space="preserve"> por cento) acima da melhor proposta ou melhor lance serão consideradas empatadas com a primeira colocada.</w:t>
      </w:r>
    </w:p>
    <w:p w14:paraId="4C007806"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8.21.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90960DC"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8.22. Caso a </w:t>
      </w:r>
      <w:r w:rsidRPr="00F03A78">
        <w:rPr>
          <w:rFonts w:ascii="Arial" w:eastAsia="Zurich BT" w:hAnsi="Arial" w:cs="Arial"/>
        </w:rPr>
        <w:t>microempresa ou a empresa de pequeno porte</w:t>
      </w:r>
      <w:r w:rsidRPr="00F03A78">
        <w:rPr>
          <w:rFonts w:ascii="Arial" w:hAnsi="Arial" w:cs="Arial"/>
        </w:rPr>
        <w:t xml:space="preserve"> melhor classificada desista ou não se manifeste no prazo estabelecido, serão convocadas as demais licitantes </w:t>
      </w:r>
      <w:r w:rsidRPr="00F03A78">
        <w:rPr>
          <w:rFonts w:ascii="Arial" w:eastAsia="Zurich BT" w:hAnsi="Arial" w:cs="Arial"/>
        </w:rPr>
        <w:t>microempresa e empresa de pequeno porte</w:t>
      </w:r>
      <w:r w:rsidRPr="00F03A78">
        <w:rPr>
          <w:rFonts w:ascii="Arial" w:hAnsi="Arial" w:cs="Arial"/>
        </w:rPr>
        <w:t xml:space="preserve"> que se encontrem naquele intervalo de </w:t>
      </w:r>
      <w:r w:rsidR="00361EE2" w:rsidRPr="00F03A78">
        <w:rPr>
          <w:rFonts w:ascii="Arial" w:hAnsi="Arial" w:cs="Arial"/>
        </w:rPr>
        <w:t>10</w:t>
      </w:r>
      <w:r w:rsidRPr="00F03A78">
        <w:rPr>
          <w:rFonts w:ascii="Arial" w:hAnsi="Arial" w:cs="Arial"/>
        </w:rPr>
        <w:t>% (</w:t>
      </w:r>
      <w:r w:rsidR="00361EE2" w:rsidRPr="00F03A78">
        <w:rPr>
          <w:rFonts w:ascii="Arial" w:hAnsi="Arial" w:cs="Arial"/>
        </w:rPr>
        <w:t>dez</w:t>
      </w:r>
      <w:r w:rsidRPr="00F03A78">
        <w:rPr>
          <w:rFonts w:ascii="Arial" w:hAnsi="Arial" w:cs="Arial"/>
        </w:rPr>
        <w:t xml:space="preserve"> por cento), na ordem de classificação, para o exercício do mesmo direito, no prazo estabelecido no subitem anterior.</w:t>
      </w:r>
    </w:p>
    <w:p w14:paraId="07D5BA3B" w14:textId="77777777" w:rsidR="00E23A13" w:rsidRPr="00F03A78" w:rsidRDefault="00E23A13" w:rsidP="00E23A13">
      <w:pPr>
        <w:spacing w:line="360" w:lineRule="auto"/>
        <w:contextualSpacing/>
        <w:jc w:val="both"/>
        <w:rPr>
          <w:rFonts w:ascii="Arial" w:hAnsi="Arial" w:cs="Arial"/>
        </w:rPr>
      </w:pPr>
      <w:r w:rsidRPr="00F03A78">
        <w:rPr>
          <w:rFonts w:ascii="Arial" w:eastAsia="Zurich BT" w:hAnsi="Arial" w:cs="Arial"/>
        </w:rPr>
        <w:t>8.23. Não se aplicará o desempate de que tratam os arts. 44 e 45 da Lei Complementar nº 123/2006, quando a primeira colocada também tiver se declarado microempresa ou empresa de pequeno porte.</w:t>
      </w:r>
    </w:p>
    <w:p w14:paraId="2D5628E6"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8.24. Havendo empate entre propostas ou lances, o critério de desempate será aquele previsto no </w:t>
      </w:r>
      <w:r w:rsidRPr="00F03A78">
        <w:rPr>
          <w:rFonts w:ascii="Arial" w:eastAsia="Arial" w:hAnsi="Arial" w:cs="Arial"/>
        </w:rPr>
        <w:t>art</w:t>
      </w:r>
      <w:r w:rsidRPr="00F03A78">
        <w:rPr>
          <w:rFonts w:ascii="Arial" w:hAnsi="Arial" w:cs="Arial"/>
        </w:rPr>
        <w:t>. 60 da Lei nº 14.133, de 2021, nesta ordem:</w:t>
      </w:r>
    </w:p>
    <w:p w14:paraId="5D6BD39F"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disputa final, hipótese em que os licitantes empatados poderão apresentar nova proposta em ato contínuo à classificação;</w:t>
      </w:r>
    </w:p>
    <w:p w14:paraId="0CA27353"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4F2EF498"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desenvolvimento pelo licitante de ações de equidade entre homens e mulheres no ambiente de trabalho, conforme regulamento;</w:t>
      </w:r>
    </w:p>
    <w:p w14:paraId="576A42F5"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desenvolvimento pelo licitante de programa de integridade (compliance), conforme orientações dos órgãos de controle.</w:t>
      </w:r>
    </w:p>
    <w:p w14:paraId="2297A5BF" w14:textId="77777777" w:rsidR="00E23A13" w:rsidRPr="00F03A78" w:rsidRDefault="00E23A13" w:rsidP="00E23A13">
      <w:pPr>
        <w:pStyle w:val="PargrafodaLista"/>
        <w:numPr>
          <w:ilvl w:val="2"/>
          <w:numId w:val="5"/>
        </w:numPr>
        <w:spacing w:line="360" w:lineRule="auto"/>
        <w:jc w:val="both"/>
        <w:rPr>
          <w:rFonts w:ascii="Arial" w:hAnsi="Arial" w:cs="Arial"/>
          <w:sz w:val="24"/>
          <w:szCs w:val="24"/>
        </w:rPr>
      </w:pPr>
      <w:r w:rsidRPr="00F03A78">
        <w:rPr>
          <w:rFonts w:ascii="Arial" w:hAnsi="Arial" w:cs="Arial"/>
          <w:sz w:val="24"/>
          <w:szCs w:val="24"/>
        </w:rPr>
        <w:t>Persistindo o empate, será assegurada preferência, sucessivamente, aos bens e serviços produzidos ou prestados por:</w:t>
      </w:r>
    </w:p>
    <w:p w14:paraId="2EBE43B7"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18" w:name="art60§1i"/>
      <w:bookmarkEnd w:id="18"/>
      <w:r w:rsidRPr="00F03A78">
        <w:rPr>
          <w:rFonts w:ascii="Arial" w:hAnsi="Arial" w:cs="Arial"/>
          <w:sz w:val="24"/>
          <w:szCs w:val="24"/>
        </w:rPr>
        <w:t xml:space="preserve">empresas estabelecidas no território do Estado ou do Distrito Federal do órgão ou entidade da Administração Pública estadual ou distrital licitante ou, no caso de </w:t>
      </w:r>
      <w:r w:rsidRPr="00F03A78">
        <w:rPr>
          <w:rFonts w:ascii="Arial" w:hAnsi="Arial" w:cs="Arial"/>
          <w:sz w:val="24"/>
          <w:szCs w:val="24"/>
        </w:rPr>
        <w:lastRenderedPageBreak/>
        <w:t>licitação realizada por órgão ou entidade de Município, no território do Estado em que este se localize;</w:t>
      </w:r>
    </w:p>
    <w:p w14:paraId="54388737"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19" w:name="art60§1ii"/>
      <w:bookmarkEnd w:id="19"/>
      <w:r w:rsidRPr="00F03A78">
        <w:rPr>
          <w:rFonts w:ascii="Arial" w:hAnsi="Arial" w:cs="Arial"/>
          <w:sz w:val="24"/>
          <w:szCs w:val="24"/>
        </w:rPr>
        <w:t>empresas brasileiras;</w:t>
      </w:r>
    </w:p>
    <w:p w14:paraId="17A82A9D"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20" w:name="art60§1iii"/>
      <w:bookmarkEnd w:id="20"/>
      <w:r w:rsidRPr="00F03A78">
        <w:rPr>
          <w:rFonts w:ascii="Arial" w:hAnsi="Arial" w:cs="Arial"/>
          <w:sz w:val="24"/>
          <w:szCs w:val="24"/>
        </w:rPr>
        <w:t>empresas que invistam em pesquisa e no desenvolvimento de tecnologia no País;</w:t>
      </w:r>
    </w:p>
    <w:p w14:paraId="29779683" w14:textId="77777777" w:rsidR="00E23A13" w:rsidRPr="00F03A78" w:rsidRDefault="00E23A13" w:rsidP="00E23A13">
      <w:pPr>
        <w:pStyle w:val="PargrafodaLista"/>
        <w:numPr>
          <w:ilvl w:val="0"/>
          <w:numId w:val="6"/>
        </w:numPr>
        <w:spacing w:line="360" w:lineRule="auto"/>
        <w:jc w:val="both"/>
        <w:rPr>
          <w:rFonts w:ascii="Arial" w:hAnsi="Arial" w:cs="Arial"/>
        </w:rPr>
      </w:pPr>
      <w:bookmarkStart w:id="21" w:name="art60§1iv"/>
      <w:bookmarkEnd w:id="21"/>
      <w:r w:rsidRPr="00F03A78">
        <w:rPr>
          <w:rFonts w:ascii="Arial" w:hAnsi="Arial" w:cs="Arial"/>
          <w:sz w:val="24"/>
          <w:szCs w:val="24"/>
        </w:rPr>
        <w:t>empresas que comprovem a prática de mitigação, nos termos da Lei nº 12.187, de 29 de dezembro de 2009.</w:t>
      </w:r>
    </w:p>
    <w:p w14:paraId="6BD5F26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5</w:t>
      </w:r>
      <w:r w:rsidRPr="00F03A78">
        <w:rPr>
          <w:rFonts w:ascii="Arial" w:hAnsi="Arial" w:cs="Arial"/>
        </w:rPr>
        <w:t xml:space="preserve">. Encerrada a etapa de envio de lances da sessão pública, na hipótese da proposta do primeiro colocado permanecer acima do preço máximo ou inferior ao desconto definido para a contratação, o </w:t>
      </w:r>
      <w:r w:rsidR="00A076BB" w:rsidRPr="00F03A78">
        <w:rPr>
          <w:rFonts w:ascii="Arial" w:hAnsi="Arial" w:cs="Arial"/>
        </w:rPr>
        <w:t xml:space="preserve">Agente de Contratação </w:t>
      </w:r>
      <w:r w:rsidRPr="00F03A78">
        <w:rPr>
          <w:rFonts w:ascii="Arial" w:hAnsi="Arial" w:cs="Arial"/>
        </w:rPr>
        <w:t>poderá negociar condições mais vantajosas, após definido o resultado do julgamento.</w:t>
      </w:r>
    </w:p>
    <w:p w14:paraId="09C08EC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6</w:t>
      </w:r>
      <w:r w:rsidRPr="00F03A78">
        <w:rPr>
          <w:rFonts w:ascii="Arial" w:hAnsi="Arial" w:cs="Arial"/>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2B88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7</w:t>
      </w:r>
      <w:r w:rsidRPr="00F03A78">
        <w:rPr>
          <w:rFonts w:ascii="Arial" w:hAnsi="Arial" w:cs="Arial"/>
        </w:rPr>
        <w:t>. A negociação será realizada por meio do sistema, podendo ser acompanhada pelos demais licitantes.</w:t>
      </w:r>
    </w:p>
    <w:p w14:paraId="23DD97B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8</w:t>
      </w:r>
      <w:r w:rsidRPr="00F03A78">
        <w:rPr>
          <w:rFonts w:ascii="Arial" w:hAnsi="Arial" w:cs="Arial"/>
        </w:rPr>
        <w:t>. O resultado da negociação será divulgado a todos os licitantes e anexado aos autos do processo licitatório.</w:t>
      </w:r>
    </w:p>
    <w:p w14:paraId="07111ED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9</w:t>
      </w:r>
      <w:r w:rsidRPr="00F03A78">
        <w:rPr>
          <w:rFonts w:ascii="Arial" w:hAnsi="Arial" w:cs="Arial"/>
        </w:rPr>
        <w:t xml:space="preserve">. Será desclassificada a proposta que: </w:t>
      </w:r>
    </w:p>
    <w:p w14:paraId="36D816A3" w14:textId="77777777" w:rsidR="00F34D27" w:rsidRPr="00F03A78" w:rsidRDefault="009504EA"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conter</w:t>
      </w:r>
      <w:r w:rsidR="00F34D27" w:rsidRPr="00F03A78">
        <w:rPr>
          <w:rFonts w:ascii="Arial" w:hAnsi="Arial" w:cs="Arial"/>
          <w:sz w:val="24"/>
          <w:szCs w:val="24"/>
        </w:rPr>
        <w:t>vícios insanáveis;</w:t>
      </w:r>
    </w:p>
    <w:p w14:paraId="1AE93579"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não obedecer às especificações técnicas contidas no Termo de Referência;</w:t>
      </w:r>
    </w:p>
    <w:p w14:paraId="7FB516A7"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apresentar preços inexeqüíveis ou permanecerem acima do preço máximo definido para a contratação;</w:t>
      </w:r>
    </w:p>
    <w:p w14:paraId="6133119B"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não tiverem sua exeqüibilidade demonstrada, quando exigido pela Administração;</w:t>
      </w:r>
    </w:p>
    <w:p w14:paraId="7F375AC5"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apresentar desconformidade com quaisquer outras exigências deste Edital ou seus anexos, desde que insanável.</w:t>
      </w:r>
    </w:p>
    <w:p w14:paraId="0838A449" w14:textId="7724C734" w:rsidR="003A2D29" w:rsidRDefault="00A84CAF" w:rsidP="003A2D29">
      <w:pPr>
        <w:spacing w:line="360" w:lineRule="auto"/>
        <w:contextualSpacing/>
        <w:jc w:val="both"/>
        <w:rPr>
          <w:rFonts w:ascii="Arial" w:hAnsi="Arial" w:cs="Arial"/>
        </w:rPr>
      </w:pPr>
      <w:bookmarkStart w:id="22" w:name="_Hlk212650725"/>
      <w:r w:rsidRPr="00F74E62">
        <w:rPr>
          <w:rFonts w:ascii="Arial" w:hAnsi="Arial" w:cs="Arial"/>
        </w:rPr>
        <w:t>8.</w:t>
      </w:r>
      <w:r w:rsidR="00D12884" w:rsidRPr="00F74E62">
        <w:rPr>
          <w:rFonts w:ascii="Arial" w:hAnsi="Arial" w:cs="Arial"/>
        </w:rPr>
        <w:t>3</w:t>
      </w:r>
      <w:r w:rsidR="00EA26A2">
        <w:rPr>
          <w:rFonts w:ascii="Arial" w:hAnsi="Arial" w:cs="Arial"/>
        </w:rPr>
        <w:t>0</w:t>
      </w:r>
      <w:r w:rsidRPr="00F74E62">
        <w:rPr>
          <w:rFonts w:ascii="Arial" w:hAnsi="Arial" w:cs="Arial"/>
        </w:rPr>
        <w:t xml:space="preserve">. </w:t>
      </w:r>
      <w:bookmarkStart w:id="23" w:name="_Hlk212650813"/>
      <w:r w:rsidR="003A2D29" w:rsidRPr="00F74E62">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68552E7B" w14:textId="32B3D217" w:rsidR="003A2D29" w:rsidRPr="00F74E62" w:rsidRDefault="003A2D29" w:rsidP="003A2D29">
      <w:pPr>
        <w:spacing w:line="360" w:lineRule="auto"/>
        <w:contextualSpacing/>
        <w:jc w:val="both"/>
        <w:rPr>
          <w:rFonts w:ascii="Arial" w:hAnsi="Arial" w:cs="Arial"/>
        </w:rPr>
      </w:pPr>
      <w:r w:rsidRPr="00F74E62">
        <w:rPr>
          <w:rFonts w:ascii="Arial" w:hAnsi="Arial" w:cs="Arial"/>
        </w:rPr>
        <w:t>8.3</w:t>
      </w:r>
      <w:r w:rsidR="00EA26A2">
        <w:rPr>
          <w:rFonts w:ascii="Arial" w:hAnsi="Arial" w:cs="Arial"/>
        </w:rPr>
        <w:t>0</w:t>
      </w:r>
      <w:r w:rsidRPr="00F74E62">
        <w:rPr>
          <w:rFonts w:ascii="Arial" w:hAnsi="Arial" w:cs="Arial"/>
        </w:rPr>
        <w:t>.1. Para desenvolvimento da análise indicada no subitem anterior, a realização de eventuais diligências que considerar necessárias nesse âmbito, o Agente de Contratação poderá suspender ou encerrar a sessão pública.</w:t>
      </w:r>
    </w:p>
    <w:p w14:paraId="5DCC8F30" w14:textId="1AC3EADD" w:rsidR="00BC119C" w:rsidRDefault="003A2D29" w:rsidP="003A2D29">
      <w:pPr>
        <w:spacing w:line="360" w:lineRule="auto"/>
        <w:contextualSpacing/>
        <w:jc w:val="both"/>
        <w:rPr>
          <w:rFonts w:ascii="Arial" w:hAnsi="Arial" w:cs="Arial"/>
        </w:rPr>
      </w:pPr>
      <w:r w:rsidRPr="00F74E62">
        <w:rPr>
          <w:rFonts w:ascii="Arial" w:hAnsi="Arial" w:cs="Arial"/>
        </w:rPr>
        <w:t>8.3</w:t>
      </w:r>
      <w:r w:rsidR="00EA26A2">
        <w:rPr>
          <w:rFonts w:ascii="Arial" w:hAnsi="Arial" w:cs="Arial"/>
        </w:rPr>
        <w:t>1</w:t>
      </w:r>
      <w:r w:rsidRPr="00F74E62">
        <w:rPr>
          <w:rFonts w:ascii="Arial" w:hAnsi="Arial" w:cs="Arial"/>
        </w:rPr>
        <w:t xml:space="preserve">. </w:t>
      </w:r>
      <w:r w:rsidRPr="00F74E62">
        <w:rPr>
          <w:rFonts w:ascii="Arial" w:hAnsi="Arial" w:cs="Arial"/>
          <w:color w:val="000000"/>
        </w:rPr>
        <w:t>Como requisito de pré-habilitação nos termos do Art. 58 da Lei 14.133/202, s</w:t>
      </w:r>
      <w:r w:rsidRPr="00F74E62">
        <w:rPr>
          <w:rFonts w:ascii="Arial" w:hAnsi="Arial" w:cs="Arial"/>
        </w:rPr>
        <w:t xml:space="preserve">elecionada a PROPOSTA COMERCIAL que atenda a todos os requisitos do Edital, será </w:t>
      </w:r>
      <w:r w:rsidRPr="00F74E62">
        <w:rPr>
          <w:rFonts w:ascii="Arial" w:hAnsi="Arial" w:cs="Arial"/>
        </w:rPr>
        <w:lastRenderedPageBreak/>
        <w:t xml:space="preserve">apreciada a respectiva GARANTIA DA PROPOSTA, para verificação de seu atendimento às determinações do Item 7.11.e seguintes, que deverá ser disponibilizada na plataforma BBmnet juntamente com a planilha de composição de custos, </w:t>
      </w:r>
      <w:r w:rsidRPr="00F74E62">
        <w:rPr>
          <w:rFonts w:ascii="Arial" w:hAnsi="Arial" w:cs="Arial"/>
          <w:i/>
          <w:u w:val="single"/>
        </w:rPr>
        <w:t>em campo próprio do Sistema.</w:t>
      </w:r>
      <w:bookmarkEnd w:id="22"/>
      <w:bookmarkEnd w:id="23"/>
    </w:p>
    <w:p w14:paraId="761BB0CC" w14:textId="08636F3E" w:rsidR="003A2D29" w:rsidRPr="00F03A78" w:rsidRDefault="003A2D29" w:rsidP="003A2D29">
      <w:pPr>
        <w:spacing w:line="360" w:lineRule="auto"/>
        <w:contextualSpacing/>
        <w:jc w:val="both"/>
        <w:rPr>
          <w:rFonts w:ascii="Arial" w:hAnsi="Arial" w:cs="Arial"/>
        </w:rPr>
      </w:pPr>
      <w:r w:rsidRPr="00F74E62">
        <w:rPr>
          <w:rFonts w:ascii="Arial" w:hAnsi="Arial" w:cs="Arial"/>
        </w:rPr>
        <w:t>8.3</w:t>
      </w:r>
      <w:r w:rsidR="00EA26A2">
        <w:rPr>
          <w:rFonts w:ascii="Arial" w:hAnsi="Arial" w:cs="Arial"/>
        </w:rPr>
        <w:t>2</w:t>
      </w:r>
      <w:r w:rsidRPr="00F74E62">
        <w:rPr>
          <w:rFonts w:ascii="Arial" w:hAnsi="Arial" w:cs="Arial"/>
        </w:rPr>
        <w:t>. Caso a PROPOSTA COMERCIAL da LICITANTE classificada em 1º (primeiro) lugar seja inexequível, ou sua GARANTIA DA PROPOSTA esteja maculada de vício insanável, se passará à verificação da PROPOSTA COMERCIAL da 2ª (segunda) classificada e assim sucessivamente, observados os valores ofertados na etapa de lances, aos quais nenhuma LICITANTE poderá renunciar.</w:t>
      </w:r>
    </w:p>
    <w:p w14:paraId="7918BA44" w14:textId="77777777" w:rsidR="003A2D29" w:rsidRPr="00F03A78" w:rsidRDefault="003A2D29" w:rsidP="00AF541B">
      <w:pPr>
        <w:contextualSpacing/>
        <w:jc w:val="both"/>
        <w:rPr>
          <w:rFonts w:ascii="Arial" w:hAnsi="Arial" w:cs="Arial"/>
        </w:rPr>
      </w:pPr>
    </w:p>
    <w:bookmarkEnd w:id="15"/>
    <w:p w14:paraId="0B9DF9C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b/>
        </w:rPr>
        <w:t>9.</w:t>
      </w:r>
      <w:bookmarkStart w:id="24" w:name="_Toc122606108"/>
      <w:r w:rsidRPr="00F03A78">
        <w:rPr>
          <w:rFonts w:ascii="Arial" w:hAnsi="Arial" w:cs="Arial"/>
          <w:b/>
        </w:rPr>
        <w:t>DA FASE DE HABILITAÇÃO</w:t>
      </w:r>
      <w:bookmarkEnd w:id="24"/>
    </w:p>
    <w:p w14:paraId="46844339" w14:textId="77777777" w:rsidR="00C31F77" w:rsidRPr="00F03A78" w:rsidRDefault="00F34D27" w:rsidP="00F34D27">
      <w:pPr>
        <w:spacing w:line="360" w:lineRule="auto"/>
        <w:contextualSpacing/>
        <w:jc w:val="both"/>
        <w:rPr>
          <w:rFonts w:ascii="Arial" w:hAnsi="Arial" w:cs="Arial"/>
        </w:rPr>
      </w:pPr>
      <w:bookmarkStart w:id="25" w:name="_Ref117019424"/>
      <w:r w:rsidRPr="00F03A78">
        <w:rPr>
          <w:rFonts w:ascii="Arial" w:hAnsi="Arial" w:cs="Arial"/>
        </w:rPr>
        <w:t>9.1.</w:t>
      </w:r>
      <w:r w:rsidR="00C31F77" w:rsidRPr="00F03A78">
        <w:rPr>
          <w:rFonts w:ascii="Arial" w:hAnsi="Arial" w:cs="Arial"/>
        </w:rPr>
        <w:t xml:space="preserve"> Encerrada a etapa de negociação e aceitação, será iniciada a fase de Habilitação, onde será disponibilizado ao licitante classificado em primeiro lugar, o comando para inserção dos documentos de Habilitação</w:t>
      </w:r>
      <w:r w:rsidR="00C31F77" w:rsidRPr="00F74E62">
        <w:rPr>
          <w:rFonts w:ascii="Arial" w:hAnsi="Arial" w:cs="Arial"/>
        </w:rPr>
        <w:t>.  O prazo para a inserção dos documentos solicitados neste edital será de 30 (trinta) minutos, a contar do disparo da mensagem da liberação do comando para inserção dos documentos, sujeito a desclassificação, caso não faça no tempo determinado.</w:t>
      </w:r>
    </w:p>
    <w:p w14:paraId="5B13CC2E" w14:textId="77777777" w:rsidR="00D12884" w:rsidRPr="00F03A78" w:rsidRDefault="00D12884" w:rsidP="00F34D27">
      <w:pPr>
        <w:spacing w:line="360" w:lineRule="auto"/>
        <w:contextualSpacing/>
        <w:jc w:val="both"/>
        <w:rPr>
          <w:rFonts w:ascii="Arial" w:hAnsi="Arial" w:cs="Arial"/>
        </w:rPr>
      </w:pPr>
      <w:r w:rsidRPr="00F03A78">
        <w:rPr>
          <w:rFonts w:ascii="Arial" w:hAnsi="Arial" w:cs="Arial"/>
        </w:rPr>
        <w:t xml:space="preserve">9.1.1. É facultado ao </w:t>
      </w:r>
      <w:r w:rsidR="00A076BB" w:rsidRPr="00F03A78">
        <w:rPr>
          <w:rFonts w:ascii="Arial" w:hAnsi="Arial" w:cs="Arial"/>
        </w:rPr>
        <w:t xml:space="preserve">Agente de Contratação </w:t>
      </w:r>
      <w:r w:rsidRPr="00F03A78">
        <w:rPr>
          <w:rFonts w:ascii="Arial" w:hAnsi="Arial" w:cs="Arial"/>
        </w:rPr>
        <w:t>prorrogar o prazo estabelecido, a partir de solicitação fundamentada feita no chat pelo licitante, antes de findo o prazo.</w:t>
      </w:r>
    </w:p>
    <w:bookmarkEnd w:id="25"/>
    <w:p w14:paraId="218CDED3" w14:textId="77777777" w:rsidR="00F34D27" w:rsidRPr="00F03A78" w:rsidRDefault="00141BFB" w:rsidP="00F34D27">
      <w:pPr>
        <w:spacing w:line="360" w:lineRule="auto"/>
        <w:contextualSpacing/>
        <w:jc w:val="both"/>
        <w:rPr>
          <w:rFonts w:ascii="Arial" w:hAnsi="Arial" w:cs="Arial"/>
        </w:rPr>
      </w:pPr>
      <w:r w:rsidRPr="00F03A78">
        <w:rPr>
          <w:rFonts w:ascii="Arial" w:hAnsi="Arial" w:cs="Arial"/>
        </w:rPr>
        <w:t>9.2</w:t>
      </w:r>
      <w:r w:rsidR="00F34D27" w:rsidRPr="00F03A78">
        <w:rPr>
          <w:rFonts w:ascii="Arial" w:hAnsi="Arial" w:cs="Arial"/>
        </w:rPr>
        <w:t>. Os documentos previstos no Termo de Referência, necessários e suficientes para demonstrar a capacidade do licitante de realizar o objeto da licitação, serão exigidos do licitante melhor classificado para fins de habilitação, na forma do Anexo II.</w:t>
      </w:r>
    </w:p>
    <w:p w14:paraId="344CFD86" w14:textId="27AEE41B" w:rsidR="00F34D27" w:rsidRPr="00F03A78" w:rsidRDefault="00141BFB" w:rsidP="00F34D27">
      <w:pPr>
        <w:spacing w:line="360" w:lineRule="auto"/>
        <w:contextualSpacing/>
        <w:jc w:val="both"/>
        <w:rPr>
          <w:rFonts w:ascii="Arial" w:hAnsi="Arial" w:cs="Arial"/>
        </w:rPr>
      </w:pPr>
      <w:r w:rsidRPr="00F74E62">
        <w:rPr>
          <w:rFonts w:ascii="Arial" w:hAnsi="Arial" w:cs="Arial"/>
        </w:rPr>
        <w:t>9.3</w:t>
      </w:r>
      <w:r w:rsidR="00F34D27" w:rsidRPr="00F74E62">
        <w:rPr>
          <w:rFonts w:ascii="Arial" w:hAnsi="Arial" w:cs="Arial"/>
        </w:rPr>
        <w:t>. Será inabilitad</w:t>
      </w:r>
      <w:r w:rsidR="00A21310" w:rsidRPr="00F74E62">
        <w:rPr>
          <w:rFonts w:ascii="Arial" w:hAnsi="Arial" w:cs="Arial"/>
        </w:rPr>
        <w:t>a</w:t>
      </w:r>
      <w:r w:rsidR="00A212F7">
        <w:rPr>
          <w:rFonts w:ascii="Arial" w:hAnsi="Arial" w:cs="Arial"/>
        </w:rPr>
        <w:t xml:space="preserve"> </w:t>
      </w:r>
      <w:r w:rsidR="00A21310" w:rsidRPr="00F74E62">
        <w:rPr>
          <w:rFonts w:ascii="Arial" w:hAnsi="Arial" w:cs="Arial"/>
        </w:rPr>
        <w:t>a</w:t>
      </w:r>
      <w:r w:rsidR="00A212F7">
        <w:rPr>
          <w:rFonts w:ascii="Arial" w:hAnsi="Arial" w:cs="Arial"/>
        </w:rPr>
        <w:t xml:space="preserve"> </w:t>
      </w:r>
      <w:r w:rsidR="00A21310" w:rsidRPr="00F74E62">
        <w:rPr>
          <w:rFonts w:ascii="Arial" w:hAnsi="Arial" w:cs="Arial"/>
        </w:rPr>
        <w:t>proponente</w:t>
      </w:r>
      <w:r w:rsidR="00F34D27" w:rsidRPr="00F74E62">
        <w:rPr>
          <w:rFonts w:ascii="Arial" w:hAnsi="Arial" w:cs="Arial"/>
        </w:rPr>
        <w:t xml:space="preserve"> que não comprovar sua habilitação, seja por não apresentar quaisquer dos documentos exigidos, ou apresentá-los em desacordo com o estabelecido neste Edital.</w:t>
      </w:r>
    </w:p>
    <w:p w14:paraId="08A6D25A" w14:textId="4620D4BE" w:rsidR="00F34D27" w:rsidRDefault="00141BFB" w:rsidP="00F34D27">
      <w:pPr>
        <w:spacing w:line="360" w:lineRule="auto"/>
        <w:contextualSpacing/>
        <w:jc w:val="both"/>
        <w:rPr>
          <w:rFonts w:ascii="Arial" w:hAnsi="Arial" w:cs="Arial"/>
        </w:rPr>
      </w:pPr>
      <w:r w:rsidRPr="008A398C">
        <w:rPr>
          <w:rFonts w:ascii="Arial" w:hAnsi="Arial" w:cs="Arial"/>
        </w:rPr>
        <w:t>9.4</w:t>
      </w:r>
      <w:r w:rsidR="00F34D27" w:rsidRPr="008A398C">
        <w:rPr>
          <w:rFonts w:ascii="Arial" w:hAnsi="Arial" w:cs="Arial"/>
        </w:rPr>
        <w:t xml:space="preserve">. Na hipótese de </w:t>
      </w:r>
      <w:r w:rsidR="00A21310" w:rsidRPr="008A398C">
        <w:rPr>
          <w:rFonts w:ascii="Arial" w:hAnsi="Arial" w:cs="Arial"/>
        </w:rPr>
        <w:t>a</w:t>
      </w:r>
      <w:r w:rsidR="00AF541B" w:rsidRPr="008A398C">
        <w:rPr>
          <w:rFonts w:ascii="Arial" w:hAnsi="Arial" w:cs="Arial"/>
        </w:rPr>
        <w:t xml:space="preserve"> </w:t>
      </w:r>
      <w:r w:rsidR="00A21310" w:rsidRPr="008A398C">
        <w:rPr>
          <w:rFonts w:ascii="Arial" w:hAnsi="Arial" w:cs="Arial"/>
        </w:rPr>
        <w:t>proponente</w:t>
      </w:r>
      <w:r w:rsidR="00F34D27" w:rsidRPr="008A398C">
        <w:rPr>
          <w:rFonts w:ascii="Arial" w:hAnsi="Arial" w:cs="Arial"/>
        </w:rPr>
        <w:t xml:space="preserve"> não atender às exigências para a habilitação, o </w:t>
      </w:r>
      <w:r w:rsidR="00A076BB" w:rsidRPr="008A398C">
        <w:rPr>
          <w:rFonts w:ascii="Arial" w:hAnsi="Arial" w:cs="Arial"/>
        </w:rPr>
        <w:t>Agente de Contratação</w:t>
      </w:r>
      <w:r w:rsidR="00F34D27" w:rsidRPr="008A398C">
        <w:rPr>
          <w:rFonts w:ascii="Arial" w:hAnsi="Arial" w:cs="Arial"/>
        </w:rPr>
        <w:t xml:space="preserve"> examinará a proposta </w:t>
      </w:r>
      <w:r w:rsidR="00583224" w:rsidRPr="008A398C">
        <w:rPr>
          <w:rFonts w:ascii="Arial" w:hAnsi="Arial" w:cs="Arial"/>
        </w:rPr>
        <w:t>subseqüente</w:t>
      </w:r>
      <w:r w:rsidR="00F34D27" w:rsidRPr="008A398C">
        <w:rPr>
          <w:rFonts w:ascii="Arial" w:hAnsi="Arial" w:cs="Arial"/>
        </w:rPr>
        <w:t xml:space="preserve"> e assim sucessivamente, na ordem de classificação, até a apuração de uma proposta que atenda às especificações do objeto e as condições de habilitação</w:t>
      </w:r>
      <w:r w:rsidR="00F34D27" w:rsidRPr="00042814">
        <w:rPr>
          <w:rFonts w:ascii="Arial" w:hAnsi="Arial" w:cs="Arial"/>
          <w:highlight w:val="yellow"/>
        </w:rPr>
        <w:t>.</w:t>
      </w:r>
    </w:p>
    <w:p w14:paraId="1BB673B2" w14:textId="77777777" w:rsidR="008A398C" w:rsidRPr="00EB5219" w:rsidRDefault="008A398C" w:rsidP="008A398C">
      <w:pPr>
        <w:spacing w:line="360" w:lineRule="auto"/>
        <w:contextualSpacing/>
        <w:jc w:val="both"/>
        <w:rPr>
          <w:rFonts w:ascii="Arial" w:hAnsi="Arial" w:cs="Arial"/>
        </w:rPr>
      </w:pPr>
      <w:r w:rsidRPr="00EB5219">
        <w:rPr>
          <w:rFonts w:ascii="Arial" w:hAnsi="Arial" w:cs="Arial"/>
        </w:rPr>
        <w:t xml:space="preserve">9.5. </w:t>
      </w:r>
      <w:bookmarkStart w:id="26" w:name="_Hlk212650764"/>
      <w:r w:rsidRPr="00EB5219">
        <w:rPr>
          <w:rFonts w:ascii="Arial" w:hAnsi="Arial" w:cs="Arial"/>
        </w:rPr>
        <w:t xml:space="preserve">A licitante mais bem classificada e devidamente habilitada deverá no prazo de 60 (sessenta) minutos, enviar a proposta readequada ao último lance ofertado após a negociação realizada devidamente acompanhada da planilha de composição de custos, </w:t>
      </w:r>
      <w:r w:rsidRPr="00EB5219">
        <w:rPr>
          <w:rFonts w:ascii="Arial" w:hAnsi="Arial" w:cs="Arial"/>
          <w:i/>
          <w:u w:val="single"/>
        </w:rPr>
        <w:t>em campo próprio do Sistema</w:t>
      </w:r>
      <w:r w:rsidRPr="00EB5219">
        <w:rPr>
          <w:rFonts w:ascii="Arial" w:hAnsi="Arial" w:cs="Arial"/>
        </w:rPr>
        <w:t>.</w:t>
      </w:r>
    </w:p>
    <w:bookmarkEnd w:id="26"/>
    <w:p w14:paraId="02E083EA" w14:textId="32572CF4" w:rsidR="008F4B8A" w:rsidRPr="008A398C" w:rsidRDefault="008A398C" w:rsidP="008A398C">
      <w:pPr>
        <w:spacing w:line="360" w:lineRule="auto"/>
        <w:contextualSpacing/>
        <w:jc w:val="both"/>
        <w:rPr>
          <w:rFonts w:ascii="Arial" w:hAnsi="Arial" w:cs="Arial"/>
        </w:rPr>
      </w:pPr>
      <w:r w:rsidRPr="00EB5219">
        <w:rPr>
          <w:rFonts w:ascii="Arial" w:hAnsi="Arial" w:cs="Arial"/>
        </w:rPr>
        <w:t>9.5.1</w:t>
      </w:r>
      <w:bookmarkStart w:id="27" w:name="_Hlk212650779"/>
      <w:r w:rsidRPr="00EB5219">
        <w:rPr>
          <w:rFonts w:ascii="Arial" w:hAnsi="Arial" w:cs="Arial"/>
        </w:rPr>
        <w:t>. É facultado ao Agente de Contratação prorrogar o prazo estabelecido, a partir de solicitação fundamentada feita no chat pelo licitante, antes de findo o prazo.</w:t>
      </w:r>
      <w:bookmarkEnd w:id="27"/>
    </w:p>
    <w:p w14:paraId="7A316AD7" w14:textId="77777777" w:rsidR="00F34D27" w:rsidRPr="00F03A78" w:rsidRDefault="00F34D27" w:rsidP="00F34D27">
      <w:pPr>
        <w:shd w:val="clear" w:color="auto" w:fill="FFFFFF" w:themeFill="background1"/>
        <w:autoSpaceDE w:val="0"/>
        <w:autoSpaceDN w:val="0"/>
        <w:adjustRightInd w:val="0"/>
        <w:spacing w:line="360" w:lineRule="auto"/>
        <w:ind w:right="-568"/>
        <w:contextualSpacing/>
        <w:jc w:val="both"/>
        <w:rPr>
          <w:rFonts w:ascii="Arial" w:hAnsi="Arial" w:cs="Arial"/>
          <w:b/>
          <w:bCs/>
          <w:color w:val="FFFFFF"/>
        </w:rPr>
      </w:pPr>
      <w:r w:rsidRPr="00F03A78">
        <w:rPr>
          <w:rFonts w:ascii="Arial" w:hAnsi="Arial" w:cs="Arial"/>
          <w:b/>
          <w:bCs/>
          <w:color w:val="000000"/>
        </w:rPr>
        <w:lastRenderedPageBreak/>
        <w:t>10. DOS RECURSOS</w:t>
      </w:r>
      <w:r w:rsidRPr="00F03A78">
        <w:rPr>
          <w:rFonts w:ascii="Arial" w:hAnsi="Arial" w:cs="Arial"/>
          <w:b/>
          <w:bCs/>
          <w:color w:val="FFFFFF"/>
        </w:rPr>
        <w:t xml:space="preserve">14. </w:t>
      </w:r>
    </w:p>
    <w:p w14:paraId="54DCBB3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10.1. A interposição de recurso contra a decisão proferida pelo </w:t>
      </w:r>
      <w:r w:rsidR="00A076BB" w:rsidRPr="00F03A78">
        <w:rPr>
          <w:rFonts w:ascii="Arial" w:hAnsi="Arial" w:cs="Arial"/>
        </w:rPr>
        <w:t xml:space="preserve">Agente de Contratação </w:t>
      </w:r>
      <w:r w:rsidRPr="00F03A78">
        <w:rPr>
          <w:rFonts w:ascii="Arial" w:hAnsi="Arial" w:cs="Arial"/>
        </w:rPr>
        <w:t>observará o disposto no art. 165 da Lei nº 14.133, de 2021.</w:t>
      </w:r>
    </w:p>
    <w:p w14:paraId="3306CFD3" w14:textId="7B71A377" w:rsidR="00F34D27" w:rsidRPr="00F03A78" w:rsidRDefault="00F34D27" w:rsidP="00F34D27">
      <w:pPr>
        <w:spacing w:line="360" w:lineRule="auto"/>
        <w:contextualSpacing/>
        <w:jc w:val="both"/>
        <w:rPr>
          <w:rFonts w:ascii="Arial" w:hAnsi="Arial" w:cs="Arial"/>
        </w:rPr>
      </w:pPr>
      <w:r w:rsidRPr="00F03A78">
        <w:rPr>
          <w:rFonts w:ascii="Arial" w:hAnsi="Arial" w:cs="Arial"/>
        </w:rPr>
        <w:t>10.2. O prazo para apresentação das razões recursais é de 3 (três) dias úteis, contados da data de intimação ou de lavratura da ata.</w:t>
      </w:r>
      <w:r w:rsidR="00A212F7">
        <w:rPr>
          <w:rFonts w:ascii="Arial" w:hAnsi="Arial" w:cs="Arial"/>
        </w:rPr>
        <w:t xml:space="preserve"> </w:t>
      </w:r>
      <w:r w:rsidRPr="00F03A78">
        <w:rPr>
          <w:rFonts w:ascii="Arial" w:hAnsi="Arial" w:cs="Arial"/>
        </w:rPr>
        <w:t>A interposição do recurso será comunicada aos demais licitantes, os quais poderão apresentar contrarrazões em igual prazo, contado da interposição do recurso, sendo assegurada a vista imediata dos elementos indispensáveis à defesa de seus interesses</w:t>
      </w:r>
    </w:p>
    <w:p w14:paraId="275F96E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10.3. A intenção de recorrer deverá ser manifestada imediatamente após a declaração de vencedor, sob pena de preclusão.</w:t>
      </w:r>
    </w:p>
    <w:p w14:paraId="192C560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10.4. O tempo para manifestação da intenção de recurso será de 30 minutos, podendo o </w:t>
      </w:r>
      <w:r w:rsidR="00F74E62">
        <w:rPr>
          <w:rFonts w:ascii="Arial" w:hAnsi="Arial" w:cs="Arial"/>
        </w:rPr>
        <w:t>Agente de Contrata</w:t>
      </w:r>
      <w:r w:rsidR="00A076BB" w:rsidRPr="00F03A78">
        <w:rPr>
          <w:rFonts w:ascii="Arial" w:hAnsi="Arial" w:cs="Arial"/>
        </w:rPr>
        <w:t>ção</w:t>
      </w:r>
      <w:r w:rsidRPr="00F03A78">
        <w:rPr>
          <w:rFonts w:ascii="Arial" w:hAnsi="Arial" w:cs="Arial"/>
        </w:rPr>
        <w:t xml:space="preserve"> dar provimento ou negar o mesmo.</w:t>
      </w:r>
    </w:p>
    <w:p w14:paraId="54EC78D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10.4.1. Os recursos deverão ser encaminhados em campo próprio do sistema.</w:t>
      </w:r>
    </w:p>
    <w:p w14:paraId="0EE5DD4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67A818" w14:textId="77777777" w:rsidR="00F34D27" w:rsidRPr="00F03A78" w:rsidRDefault="00F34D27" w:rsidP="00F34D27">
      <w:pPr>
        <w:spacing w:line="360" w:lineRule="auto"/>
        <w:contextualSpacing/>
        <w:jc w:val="both"/>
        <w:rPr>
          <w:rFonts w:ascii="Arial" w:hAnsi="Arial" w:cs="Arial"/>
          <w:color w:val="FF0000"/>
        </w:rPr>
      </w:pPr>
      <w:r w:rsidRPr="00F03A78">
        <w:rPr>
          <w:rFonts w:ascii="Arial" w:hAnsi="Arial" w:cs="Arial"/>
        </w:rPr>
        <w:t>Os recursos interpostos fora do prazo não serão conhecidos</w:t>
      </w:r>
      <w:r w:rsidRPr="00F03A78">
        <w:rPr>
          <w:rFonts w:ascii="Arial" w:hAnsi="Arial" w:cs="Arial"/>
          <w:color w:val="FF0000"/>
        </w:rPr>
        <w:t xml:space="preserve">. </w:t>
      </w:r>
    </w:p>
    <w:p w14:paraId="5AA8616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10.6. O recurso e o pedido de reconsideração terão efeito suspensivo do ato ou da decisão recorrida até que sobrevenha decisão final da autoridade competente. </w:t>
      </w:r>
    </w:p>
    <w:p w14:paraId="08ACBD14" w14:textId="77777777" w:rsidR="00F34D27" w:rsidRPr="00F03A78" w:rsidRDefault="00F34D27" w:rsidP="007B179F">
      <w:pPr>
        <w:pStyle w:val="corpo"/>
        <w:shd w:val="clear" w:color="auto" w:fill="FFFFFF" w:themeFill="background1"/>
        <w:spacing w:before="0" w:after="0"/>
        <w:contextualSpacing/>
        <w:jc w:val="both"/>
        <w:rPr>
          <w:rFonts w:ascii="Arial" w:hAnsi="Arial" w:cs="Arial"/>
          <w:b/>
          <w:bCs/>
          <w:u w:val="single"/>
        </w:rPr>
      </w:pPr>
    </w:p>
    <w:p w14:paraId="65DE5EE3"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bCs/>
        </w:rPr>
      </w:pPr>
      <w:r w:rsidRPr="00F03A78">
        <w:rPr>
          <w:rFonts w:ascii="Arial" w:hAnsi="Arial" w:cs="Arial"/>
          <w:b/>
          <w:bCs/>
        </w:rPr>
        <w:t>11. DA ADJUDICAÇÃO E HOMOLOGAÇÃO:</w:t>
      </w:r>
    </w:p>
    <w:p w14:paraId="69A2AF2D" w14:textId="77777777" w:rsidR="0009437E" w:rsidRDefault="0009437E" w:rsidP="0009437E">
      <w:pPr>
        <w:pStyle w:val="corpo"/>
        <w:spacing w:before="0" w:after="0" w:line="360" w:lineRule="auto"/>
        <w:contextualSpacing/>
        <w:jc w:val="both"/>
        <w:rPr>
          <w:rFonts w:ascii="Arial" w:hAnsi="Arial" w:cs="Arial"/>
        </w:rPr>
      </w:pPr>
      <w:r w:rsidRPr="007622B1">
        <w:rPr>
          <w:rFonts w:ascii="Arial" w:hAnsi="Arial" w:cs="Arial"/>
        </w:rPr>
        <w:t>11.1. A adjudicação e homologação é ato de competência da autoridade que determinou a abertura do procedimento.</w:t>
      </w:r>
    </w:p>
    <w:p w14:paraId="3B753A76" w14:textId="77777777" w:rsidR="00F34D27" w:rsidRPr="00F03A78" w:rsidRDefault="00F34D27" w:rsidP="007B179F">
      <w:pPr>
        <w:pStyle w:val="corpo"/>
        <w:shd w:val="clear" w:color="auto" w:fill="FFFFFF" w:themeFill="background1"/>
        <w:spacing w:before="0" w:after="0"/>
        <w:contextualSpacing/>
        <w:jc w:val="both"/>
        <w:rPr>
          <w:rFonts w:ascii="Arial" w:hAnsi="Arial" w:cs="Arial"/>
        </w:rPr>
      </w:pPr>
    </w:p>
    <w:p w14:paraId="1B509ED4"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rPr>
      </w:pPr>
      <w:r w:rsidRPr="00F03A78">
        <w:rPr>
          <w:rFonts w:ascii="Arial" w:hAnsi="Arial" w:cs="Arial"/>
          <w:b/>
        </w:rPr>
        <w:t>12. DA CONTRATAÇÃO</w:t>
      </w:r>
      <w:r w:rsidRPr="00F03A78">
        <w:rPr>
          <w:rFonts w:ascii="Arial" w:hAnsi="Arial" w:cs="Arial"/>
        </w:rPr>
        <w:t>:</w:t>
      </w:r>
    </w:p>
    <w:p w14:paraId="7EE9FC4F" w14:textId="51990D42"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12.1. A empresa deverá comparecer no prazo máximo de 05 (cinco) dias úteis, contados a partir da data de sua convocação, por escrito, para assinatura do</w:t>
      </w:r>
      <w:r w:rsidR="00A212F7">
        <w:rPr>
          <w:rFonts w:ascii="Arial" w:hAnsi="Arial" w:cs="Arial"/>
          <w:bCs/>
        </w:rPr>
        <w:t xml:space="preserve"> </w:t>
      </w:r>
      <w:r w:rsidRPr="00F03A78">
        <w:rPr>
          <w:rFonts w:ascii="Arial" w:hAnsi="Arial" w:cs="Arial"/>
          <w:bCs/>
        </w:rPr>
        <w:t>TERMO DE CONTRATO.</w:t>
      </w:r>
    </w:p>
    <w:p w14:paraId="718165F9"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 xml:space="preserve">12.1.1.  </w:t>
      </w:r>
      <w:r w:rsidR="00D12884" w:rsidRPr="00F03A78">
        <w:rPr>
          <w:rFonts w:ascii="Arial" w:hAnsi="Arial" w:cs="Arial"/>
          <w:bCs/>
        </w:rPr>
        <w:t>D</w:t>
      </w:r>
      <w:r w:rsidRPr="00F03A78">
        <w:rPr>
          <w:rFonts w:ascii="Arial" w:hAnsi="Arial" w:cs="Arial"/>
          <w:bCs/>
        </w:rPr>
        <w:t xml:space="preserve">ecorrido o prazo sobredito, contado do recebimento do comunicado oficial para assinatura do Termo de </w:t>
      </w:r>
      <w:r w:rsidR="00E115F2" w:rsidRPr="00F03A78">
        <w:rPr>
          <w:rFonts w:ascii="Arial" w:hAnsi="Arial" w:cs="Arial"/>
          <w:bCs/>
        </w:rPr>
        <w:t>Contrato</w:t>
      </w:r>
      <w:r w:rsidRPr="00F03A78">
        <w:rPr>
          <w:rFonts w:ascii="Arial" w:hAnsi="Arial" w:cs="Arial"/>
          <w:bCs/>
        </w:rPr>
        <w:t>, e não tendo a empresa vencedora comparecido ao chamamento, perderá o direito à contratação e estará sujeita às penalidades previstas neste Edital.</w:t>
      </w:r>
    </w:p>
    <w:p w14:paraId="0C31E44A"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 xml:space="preserve">12.2. Nas hipóteses de recusa do adjudicatário ou do seu não-comparecimento para assinatura do contrato, no prazo estipulado, bem como em caso de perda dos requisitos </w:t>
      </w:r>
      <w:r w:rsidRPr="00F03A78">
        <w:rPr>
          <w:rFonts w:ascii="Arial" w:hAnsi="Arial" w:cs="Arial"/>
          <w:bCs/>
        </w:rPr>
        <w:lastRenderedPageBreak/>
        <w:t>de manutenção da habilitação, ocorrerá</w:t>
      </w:r>
      <w:r w:rsidR="003F7E08" w:rsidRPr="00F03A78">
        <w:rPr>
          <w:rFonts w:ascii="Arial" w:hAnsi="Arial" w:cs="Arial"/>
          <w:bCs/>
        </w:rPr>
        <w:t xml:space="preserve"> nos termos do o §2º do artigo 90 da Lei nº 14.133/2021,</w:t>
      </w:r>
      <w:r w:rsidRPr="00F03A78">
        <w:rPr>
          <w:rFonts w:ascii="Arial" w:hAnsi="Arial" w:cs="Arial"/>
          <w:bCs/>
        </w:rPr>
        <w:t xml:space="preserve"> a convocação do licitante que tenha apresentado a segunda melhor oferta classificada, </w:t>
      </w:r>
      <w:r w:rsidR="003F7E08" w:rsidRPr="00F03A78">
        <w:rPr>
          <w:rFonts w:ascii="Arial" w:hAnsi="Arial" w:cs="Arial"/>
          <w:bCs/>
        </w:rPr>
        <w:t xml:space="preserve">para a celebração do contrato nas condições propostas pelo licitante vencedor, </w:t>
      </w:r>
      <w:r w:rsidRPr="00F03A78">
        <w:rPr>
          <w:rFonts w:ascii="Arial" w:hAnsi="Arial" w:cs="Arial"/>
          <w:bCs/>
        </w:rPr>
        <w:t>obedecida às exigências de habilitação deste edital.</w:t>
      </w:r>
    </w:p>
    <w:p w14:paraId="710FB4D6" w14:textId="5575FC33" w:rsidR="00313F6A" w:rsidRPr="00F03A78" w:rsidRDefault="009F1662" w:rsidP="00F34D27">
      <w:pPr>
        <w:pStyle w:val="corpo"/>
        <w:spacing w:before="0" w:after="0" w:line="360" w:lineRule="auto"/>
        <w:contextualSpacing/>
        <w:jc w:val="both"/>
        <w:rPr>
          <w:rFonts w:ascii="Arial" w:hAnsi="Arial" w:cs="Arial"/>
          <w:bCs/>
        </w:rPr>
      </w:pPr>
      <w:r w:rsidRPr="00F03A78">
        <w:rPr>
          <w:rFonts w:ascii="Arial" w:hAnsi="Arial" w:cs="Arial"/>
          <w:bCs/>
        </w:rPr>
        <w:t>12.2.1. Será facultada a Administração em caso da</w:t>
      </w:r>
      <w:r w:rsidR="00313F6A" w:rsidRPr="00F03A78">
        <w:rPr>
          <w:rFonts w:ascii="Arial" w:hAnsi="Arial" w:cs="Arial"/>
          <w:bCs/>
        </w:rPr>
        <w:t xml:space="preserve"> não entrega dos serviços no</w:t>
      </w:r>
      <w:r w:rsidR="006A7DDA" w:rsidRPr="00F03A78">
        <w:rPr>
          <w:rFonts w:ascii="Arial" w:hAnsi="Arial" w:cs="Arial"/>
          <w:bCs/>
        </w:rPr>
        <w:t>s</w:t>
      </w:r>
      <w:r w:rsidR="00313F6A" w:rsidRPr="00F03A78">
        <w:rPr>
          <w:rFonts w:ascii="Arial" w:hAnsi="Arial" w:cs="Arial"/>
          <w:bCs/>
        </w:rPr>
        <w:t xml:space="preserve"> prazo</w:t>
      </w:r>
      <w:r w:rsidR="006A7DDA" w:rsidRPr="00F03A78">
        <w:rPr>
          <w:rFonts w:ascii="Arial" w:hAnsi="Arial" w:cs="Arial"/>
          <w:bCs/>
        </w:rPr>
        <w:t>s</w:t>
      </w:r>
      <w:r w:rsidR="00313F6A" w:rsidRPr="00F03A78">
        <w:rPr>
          <w:rFonts w:ascii="Arial" w:hAnsi="Arial" w:cs="Arial"/>
          <w:bCs/>
        </w:rPr>
        <w:t xml:space="preserve"> estabelecido</w:t>
      </w:r>
      <w:r w:rsidR="006A7DDA" w:rsidRPr="00F03A78">
        <w:rPr>
          <w:rFonts w:ascii="Arial" w:hAnsi="Arial" w:cs="Arial"/>
          <w:bCs/>
        </w:rPr>
        <w:t>s</w:t>
      </w:r>
      <w:r w:rsidR="00537483">
        <w:rPr>
          <w:rFonts w:ascii="Arial" w:hAnsi="Arial" w:cs="Arial"/>
          <w:bCs/>
        </w:rPr>
        <w:t xml:space="preserve"> </w:t>
      </w:r>
      <w:r w:rsidRPr="00F03A78">
        <w:rPr>
          <w:rFonts w:ascii="Arial" w:hAnsi="Arial" w:cs="Arial"/>
          <w:bCs/>
        </w:rPr>
        <w:t>após a ordem de serviço, a rescisão unilateral do contrato com convocação dos demais colocados para que celebrem contrato com a Administração nas mesmas condições propostas pelo licitante vencedor.</w:t>
      </w:r>
    </w:p>
    <w:p w14:paraId="02995A4D" w14:textId="77777777" w:rsidR="00F34D27" w:rsidRPr="00F03A78" w:rsidRDefault="00313F6A" w:rsidP="00F34D27">
      <w:pPr>
        <w:pStyle w:val="corpo"/>
        <w:spacing w:before="0" w:after="0" w:line="360" w:lineRule="auto"/>
        <w:contextualSpacing/>
        <w:jc w:val="both"/>
        <w:rPr>
          <w:rFonts w:ascii="Arial" w:hAnsi="Arial" w:cs="Arial"/>
          <w:bCs/>
        </w:rPr>
      </w:pPr>
      <w:r w:rsidRPr="00F03A78">
        <w:rPr>
          <w:rFonts w:ascii="Arial" w:hAnsi="Arial" w:cs="Arial"/>
          <w:bCs/>
        </w:rPr>
        <w:t>12.2.2</w:t>
      </w:r>
      <w:r w:rsidR="00F34D27" w:rsidRPr="00F03A78">
        <w:rPr>
          <w:rFonts w:ascii="Arial" w:hAnsi="Arial" w:cs="Arial"/>
          <w:bCs/>
        </w:rPr>
        <w:t>. O disposto no subitem</w:t>
      </w:r>
      <w:r w:rsidR="009F1662" w:rsidRPr="00F03A78">
        <w:rPr>
          <w:rFonts w:ascii="Arial" w:hAnsi="Arial" w:cs="Arial"/>
          <w:bCs/>
        </w:rPr>
        <w:t xml:space="preserve"> 12.2</w:t>
      </w:r>
      <w:r w:rsidR="00F34D27" w:rsidRPr="00F03A78">
        <w:rPr>
          <w:rFonts w:ascii="Arial" w:hAnsi="Arial" w:cs="Arial"/>
          <w:bCs/>
        </w:rPr>
        <w:t xml:space="preserve"> poderá sempre se repetir até a efetiva celebração do Contrato com o Contratante, observadas as ofertas anteriormente apresentadas pelos licitantes, sem prejuízo da aplicação das penalidades cabíveis ao licitante que não cumprir os compromissos assumidos no certame.</w:t>
      </w:r>
    </w:p>
    <w:p w14:paraId="5029E675"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12.3. A Contratada está obrigada a aceitar, nas mesmas condições contratuais, acréscimos ou supressões determinadas pelo Contratante até 25% (vinte e cinco por cento) do valor inicial atualizado do contrato.</w:t>
      </w:r>
    </w:p>
    <w:p w14:paraId="727AEFF8"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12.4. Qualquer entendimento relevante entre a Contratante e a Contratada será formalizado por escrito e integrará o Contrato.</w:t>
      </w:r>
    </w:p>
    <w:p w14:paraId="7154E94A" w14:textId="77777777" w:rsidR="00F34D27" w:rsidRDefault="003276D2" w:rsidP="008F4B8A">
      <w:pPr>
        <w:pStyle w:val="corpo"/>
        <w:spacing w:before="0" w:after="0" w:line="360" w:lineRule="auto"/>
        <w:contextualSpacing/>
        <w:jc w:val="both"/>
        <w:rPr>
          <w:rFonts w:ascii="Arial" w:hAnsi="Arial" w:cs="Arial"/>
          <w:bCs/>
        </w:rPr>
      </w:pPr>
      <w:r w:rsidRPr="00F03A78">
        <w:rPr>
          <w:rFonts w:ascii="Arial" w:hAnsi="Arial" w:cs="Arial"/>
          <w:bCs/>
        </w:rPr>
        <w:t>12.5. Ao longo de toda a execução do contrato, o contratado deverá cumprir a reserva de cargos prevista em lei para pessoa com deficiência, para reabilitado da Previdência Social ou para aprendiz, bem como as reservas de cargos previstas em outras normas específicas. (Art. 116 da Lei Federal 14.133/21).</w:t>
      </w:r>
    </w:p>
    <w:p w14:paraId="6186A0CF" w14:textId="77777777" w:rsidR="002E075B" w:rsidRPr="00F03A78" w:rsidRDefault="002E075B" w:rsidP="008F4B8A">
      <w:pPr>
        <w:pStyle w:val="corpo"/>
        <w:spacing w:before="0" w:after="0" w:line="360" w:lineRule="auto"/>
        <w:contextualSpacing/>
        <w:jc w:val="both"/>
        <w:rPr>
          <w:rFonts w:ascii="Arial" w:hAnsi="Arial" w:cs="Arial"/>
          <w:bCs/>
        </w:rPr>
      </w:pPr>
    </w:p>
    <w:p w14:paraId="04D418D1"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rPr>
      </w:pPr>
      <w:r w:rsidRPr="00F03A78">
        <w:rPr>
          <w:rFonts w:ascii="Arial" w:hAnsi="Arial" w:cs="Arial"/>
          <w:b/>
        </w:rPr>
        <w:t>13. DO REAJUSTE</w:t>
      </w:r>
      <w:r w:rsidRPr="00F03A78">
        <w:rPr>
          <w:rFonts w:ascii="Arial" w:hAnsi="Arial" w:cs="Arial"/>
        </w:rPr>
        <w:t>:</w:t>
      </w:r>
    </w:p>
    <w:p w14:paraId="57C8C7D1" w14:textId="77777777" w:rsidR="00CE6DBA" w:rsidRPr="00F03A78" w:rsidRDefault="00CE6DBA" w:rsidP="00DE5F30">
      <w:pPr>
        <w:pStyle w:val="corpo"/>
        <w:spacing w:line="360" w:lineRule="auto"/>
        <w:contextualSpacing/>
        <w:jc w:val="both"/>
        <w:rPr>
          <w:rFonts w:ascii="Arial" w:hAnsi="Arial" w:cs="Arial"/>
        </w:rPr>
      </w:pPr>
      <w:r w:rsidRPr="00F03A78">
        <w:rPr>
          <w:rFonts w:ascii="Arial" w:hAnsi="Arial" w:cs="Arial"/>
        </w:rPr>
        <w:t>1</w:t>
      </w:r>
      <w:r w:rsidR="00DE5F30" w:rsidRPr="00F03A78">
        <w:rPr>
          <w:rFonts w:ascii="Arial" w:hAnsi="Arial" w:cs="Arial"/>
        </w:rPr>
        <w:t>3</w:t>
      </w:r>
      <w:r w:rsidRPr="00F03A78">
        <w:rPr>
          <w:rFonts w:ascii="Arial" w:hAnsi="Arial" w:cs="Arial"/>
        </w:rPr>
        <w:t>.1.</w:t>
      </w:r>
      <w:r w:rsidRPr="00F03A78">
        <w:rPr>
          <w:rFonts w:ascii="Arial" w:hAnsi="Arial" w:cs="Arial"/>
        </w:rPr>
        <w:tab/>
        <w:t>Para preservação do equilíbrio econômico-financeiro do CONTRATO poderão ser promovidas revisões contratuais, conforme o caso.</w:t>
      </w:r>
    </w:p>
    <w:p w14:paraId="4CA6781D" w14:textId="77777777" w:rsidR="00CE6DBA" w:rsidRPr="00F03A78" w:rsidRDefault="00CE6DBA" w:rsidP="00DE5F30">
      <w:pPr>
        <w:pStyle w:val="corpo"/>
        <w:spacing w:before="0" w:after="0" w:line="360" w:lineRule="auto"/>
        <w:contextualSpacing/>
        <w:jc w:val="both"/>
        <w:rPr>
          <w:rFonts w:ascii="Arial" w:hAnsi="Arial" w:cs="Arial"/>
        </w:rPr>
      </w:pPr>
      <w:r w:rsidRPr="00F03A78">
        <w:rPr>
          <w:rFonts w:ascii="Arial" w:hAnsi="Arial" w:cs="Arial"/>
        </w:rPr>
        <w:t>1</w:t>
      </w:r>
      <w:r w:rsidR="00DE5F30" w:rsidRPr="00F03A78">
        <w:rPr>
          <w:rFonts w:ascii="Arial" w:hAnsi="Arial" w:cs="Arial"/>
        </w:rPr>
        <w:t>3</w:t>
      </w:r>
      <w:r w:rsidRPr="00F03A78">
        <w:rPr>
          <w:rFonts w:ascii="Arial" w:hAnsi="Arial" w:cs="Arial"/>
        </w:rPr>
        <w:t>.2.</w:t>
      </w:r>
      <w:r w:rsidRPr="00F03A78">
        <w:rPr>
          <w:rFonts w:ascii="Arial" w:hAnsi="Arial" w:cs="Arial"/>
        </w:rPr>
        <w:tab/>
        <w:t xml:space="preserve">Os valores inicialmente contratados são fixos e irreajustáveis </w:t>
      </w:r>
      <w:r w:rsidR="00DE5F30" w:rsidRPr="00F03A78">
        <w:rPr>
          <w:rFonts w:ascii="Arial" w:hAnsi="Arial" w:cs="Arial"/>
        </w:rPr>
        <w:t>podendo</w:t>
      </w:r>
      <w:r w:rsidRPr="00F03A78">
        <w:rPr>
          <w:rFonts w:ascii="Arial" w:hAnsi="Arial" w:cs="Arial"/>
        </w:rPr>
        <w:t xml:space="preserve"> ser revisto à periodicidade máxima de 1 (um) ano, contado da data-base de elabo</w:t>
      </w:r>
      <w:r w:rsidR="00DE5F30" w:rsidRPr="00F03A78">
        <w:rPr>
          <w:rFonts w:ascii="Arial" w:hAnsi="Arial" w:cs="Arial"/>
        </w:rPr>
        <w:t>ração da PROPOSTA COMERCIAL</w:t>
      </w:r>
      <w:r w:rsidR="001663EB" w:rsidRPr="00F03A78">
        <w:rPr>
          <w:rFonts w:ascii="Arial" w:hAnsi="Arial" w:cs="Arial"/>
        </w:rPr>
        <w:t>.</w:t>
      </w:r>
    </w:p>
    <w:p w14:paraId="295ACC8C" w14:textId="14CBAEA2" w:rsidR="00CE6DBA" w:rsidRPr="00F03A78" w:rsidRDefault="0078398F" w:rsidP="00DE5F30">
      <w:pPr>
        <w:pStyle w:val="corpo"/>
        <w:spacing w:before="0" w:after="0" w:line="360" w:lineRule="auto"/>
        <w:contextualSpacing/>
        <w:jc w:val="both"/>
        <w:rPr>
          <w:rFonts w:ascii="Arial" w:hAnsi="Arial" w:cs="Arial"/>
        </w:rPr>
      </w:pPr>
      <w:r w:rsidRPr="0078398F">
        <w:rPr>
          <w:rFonts w:ascii="Arial" w:hAnsi="Arial" w:cs="Arial"/>
        </w:rPr>
        <w:t>13.3</w:t>
      </w:r>
      <w:r w:rsidR="00CE6DBA" w:rsidRPr="0078398F">
        <w:rPr>
          <w:rFonts w:ascii="Arial" w:hAnsi="Arial" w:cs="Arial"/>
        </w:rPr>
        <w:t>.</w:t>
      </w:r>
      <w:r w:rsidR="00CE6DBA" w:rsidRPr="0078398F">
        <w:rPr>
          <w:rFonts w:ascii="Arial" w:hAnsi="Arial" w:cs="Arial"/>
        </w:rPr>
        <w:tab/>
        <w:t>A revisão se dará por meio de pedido apresentado pela PARTE interessada, devidamente fundamentado com as memórias de cálculo e os demais documentos necessários à comp</w:t>
      </w:r>
      <w:r w:rsidR="0069332C" w:rsidRPr="0078398F">
        <w:rPr>
          <w:rFonts w:ascii="Arial" w:hAnsi="Arial" w:cs="Arial"/>
        </w:rPr>
        <w:t xml:space="preserve">rovação do cabimento da revisão, </w:t>
      </w:r>
      <w:r w:rsidR="001663EB" w:rsidRPr="0078398F">
        <w:rPr>
          <w:rFonts w:ascii="Arial" w:hAnsi="Arial" w:cs="Arial"/>
        </w:rPr>
        <w:t xml:space="preserve">com base nas tabelas de preços oficiais: </w:t>
      </w:r>
      <w:bookmarkStart w:id="28" w:name="_Hlk205969888"/>
      <w:r w:rsidR="00A35730" w:rsidRPr="0078398F">
        <w:rPr>
          <w:rFonts w:ascii="Arial" w:hAnsi="Arial" w:cs="Arial"/>
        </w:rPr>
        <w:t>PMSP/SIURB.GOV.BR/CPOS, GOV.BR/FDE, GOV.SP/CDHU, GOV.SP/FDE e SINAPI/CEF</w:t>
      </w:r>
      <w:bookmarkEnd w:id="28"/>
      <w:r w:rsidR="0069332C" w:rsidRPr="0078398F">
        <w:rPr>
          <w:rFonts w:ascii="Arial" w:hAnsi="Arial" w:cs="Arial"/>
        </w:rPr>
        <w:t>, conforme o caso</w:t>
      </w:r>
      <w:r w:rsidR="001663EB" w:rsidRPr="0078398F">
        <w:rPr>
          <w:rFonts w:ascii="Arial" w:hAnsi="Arial" w:cs="Arial"/>
        </w:rPr>
        <w:t>.</w:t>
      </w:r>
    </w:p>
    <w:p w14:paraId="1B65F2CD" w14:textId="77777777" w:rsidR="008454E2" w:rsidRPr="00F03A78" w:rsidRDefault="008454E2" w:rsidP="007B179F">
      <w:pPr>
        <w:pStyle w:val="corpo"/>
        <w:spacing w:before="0" w:after="0"/>
        <w:contextualSpacing/>
        <w:jc w:val="both"/>
        <w:rPr>
          <w:rFonts w:ascii="Arial" w:hAnsi="Arial" w:cs="Arial"/>
        </w:rPr>
      </w:pPr>
    </w:p>
    <w:p w14:paraId="3120511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14. OBRIGAÇÕES DA CONTRATANTE</w:t>
      </w:r>
    </w:p>
    <w:p w14:paraId="3FD3455B"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lastRenderedPageBreak/>
        <w:t>14.1. Compete à Contratante:</w:t>
      </w:r>
    </w:p>
    <w:p w14:paraId="27188CC7"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Supervisionar a execução da prestação do objeto, promovendo o acompanhamento e a fiscalização sob os aspectos quantitativos e qualitativos. </w:t>
      </w:r>
    </w:p>
    <w:p w14:paraId="73DD642A"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Notificar, por escrito e verbalmente, à CONTRATADA sobre a ocorrência de eventuais imperfeições no curso de prestação do objeto, fixando prazo para a sua correção. </w:t>
      </w:r>
    </w:p>
    <w:p w14:paraId="0F58901A"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Proporcionar todas as facilidades para que a CONTRATADA possa cumprir suas obrigações dentro das normas e condições contratuais. </w:t>
      </w:r>
    </w:p>
    <w:p w14:paraId="539CFE33"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Prestar à CONTRATADA todas as informações solicitadas e necessárias para o cumprimento do objeto; </w:t>
      </w:r>
    </w:p>
    <w:p w14:paraId="48D0D2AD"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Rejeitar, no todo ou em parte, a execução do objeto contratual prestados em desacordo com as obrigações assumidas pela empresa na sua proposta. </w:t>
      </w:r>
    </w:p>
    <w:p w14:paraId="0E2F231F"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Colocar à disposição da CONTRATADA os elementos e informações necessárias à execução do objeto; </w:t>
      </w:r>
    </w:p>
    <w:p w14:paraId="416321CC"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Efetuar o pagamento devido pela perfeita prestação dos serviços, desde que cumpridas todas as formalidades e exigências do contrato. </w:t>
      </w:r>
    </w:p>
    <w:p w14:paraId="1314582B"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Aplicar multas ou penalidades, quando do não cumprimento do contrato ou ações previstas neste Edital; </w:t>
      </w:r>
    </w:p>
    <w:p w14:paraId="0E8720EC"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Fazer deduzir diretamente da fonte multas e demais penalidades previstas neste Edital; </w:t>
      </w:r>
    </w:p>
    <w:p w14:paraId="7106B328" w14:textId="77777777" w:rsidR="00F34D27" w:rsidRPr="00F03A78" w:rsidRDefault="00F34D27" w:rsidP="007B179F">
      <w:pPr>
        <w:contextualSpacing/>
        <w:rPr>
          <w:rFonts w:ascii="Arial" w:hAnsi="Arial" w:cs="Arial"/>
        </w:rPr>
      </w:pPr>
    </w:p>
    <w:p w14:paraId="2913F2EE"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15. OBRIGAÇÕES DA CONTRATADA</w:t>
      </w:r>
    </w:p>
    <w:p w14:paraId="7D5B4F6D"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15.1. Compete à Contratada:</w:t>
      </w:r>
    </w:p>
    <w:p w14:paraId="330306EE"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Responsabilizar-se pelo fiel cumprimento do objeto deste Edital, em especial aqueles contidos no Anexo I – Termo de Referência deste Edital e; </w:t>
      </w:r>
    </w:p>
    <w:p w14:paraId="162D9588"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6DCE374E"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Acatar as orientações do Fiscal do Contrato ou seu representante legal, sujeitando-se a mais ampla e irrestrita fiscalização por parte da CONTRATANTE. </w:t>
      </w:r>
    </w:p>
    <w:p w14:paraId="1B2C8E52"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Zelar para que sejam cumpridas as normas relativas à segurança e a prevenção de acidentes. </w:t>
      </w:r>
    </w:p>
    <w:p w14:paraId="175C9152"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lastRenderedPageBreak/>
        <w:t xml:space="preserve">Assumir a responsabilidade por todos os encargos previdenciários, fiscais e comerciais resultantes da execução do contrato, sob pena de rescisão contratual, sem prejuízo das demais sanções; </w:t>
      </w:r>
    </w:p>
    <w:p w14:paraId="553FACBD"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Realizar a prestação dos serviços em conformidade e no prazo estabelecido neste instrumento.</w:t>
      </w:r>
    </w:p>
    <w:p w14:paraId="06D2A01C"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595516A8"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r w:rsidR="00336431" w:rsidRPr="00F03A78">
        <w:rPr>
          <w:rFonts w:ascii="Arial" w:hAnsi="Arial" w:cs="Arial"/>
          <w:sz w:val="24"/>
          <w:szCs w:val="24"/>
        </w:rPr>
        <w:t>.</w:t>
      </w:r>
    </w:p>
    <w:p w14:paraId="3053059F" w14:textId="77777777" w:rsidR="00F34D27" w:rsidRPr="00F03A78" w:rsidRDefault="00F34D27" w:rsidP="007B179F">
      <w:pPr>
        <w:pStyle w:val="corpo"/>
        <w:shd w:val="clear" w:color="auto" w:fill="FFFFFF" w:themeFill="background1"/>
        <w:spacing w:before="0" w:after="0"/>
        <w:contextualSpacing/>
        <w:jc w:val="both"/>
        <w:rPr>
          <w:rFonts w:ascii="Arial" w:hAnsi="Arial" w:cs="Arial"/>
        </w:rPr>
      </w:pPr>
    </w:p>
    <w:p w14:paraId="7C0B6F63"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16. </w:t>
      </w:r>
      <w:r w:rsidRPr="00F03A78">
        <w:rPr>
          <w:rFonts w:ascii="Arial" w:hAnsi="Arial" w:cs="Arial"/>
          <w:b/>
          <w:bCs/>
        </w:rPr>
        <w:t>DO PRAZO E LOCAL DE E</w:t>
      </w:r>
      <w:r w:rsidR="00415084" w:rsidRPr="00F03A78">
        <w:rPr>
          <w:rFonts w:ascii="Arial" w:hAnsi="Arial" w:cs="Arial"/>
          <w:b/>
          <w:bCs/>
        </w:rPr>
        <w:t>XECUÇÃO DOS SERVIÇOS</w:t>
      </w:r>
      <w:r w:rsidRPr="00F03A78">
        <w:rPr>
          <w:rFonts w:ascii="Arial" w:hAnsi="Arial" w:cs="Arial"/>
          <w:b/>
        </w:rPr>
        <w:t>:</w:t>
      </w:r>
    </w:p>
    <w:p w14:paraId="5DBD25DE" w14:textId="75000E18" w:rsidR="00D12884" w:rsidRPr="00F03A78" w:rsidRDefault="00F34D27"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 xml:space="preserve">16.1. </w:t>
      </w:r>
      <w:r w:rsidR="00D12884" w:rsidRPr="00F03A78">
        <w:rPr>
          <w:rFonts w:ascii="Arial" w:hAnsi="Arial" w:cs="Arial"/>
        </w:rPr>
        <w:tab/>
        <w:t xml:space="preserve">O prazo para execução dos </w:t>
      </w:r>
      <w:r w:rsidR="00D12884" w:rsidRPr="00B26681">
        <w:rPr>
          <w:rFonts w:ascii="Arial" w:hAnsi="Arial" w:cs="Arial"/>
        </w:rPr>
        <w:t>serviços descritos no projeto arquitetônico, memorial</w:t>
      </w:r>
      <w:r w:rsidR="00D12884" w:rsidRPr="00F03A78">
        <w:rPr>
          <w:rFonts w:ascii="Arial" w:hAnsi="Arial" w:cs="Arial"/>
        </w:rPr>
        <w:t xml:space="preserve"> descritivo e planilha físico-financeira, considerando a natureza de sua execução será de até </w:t>
      </w:r>
      <w:r w:rsidR="00F060FF">
        <w:rPr>
          <w:rFonts w:ascii="Arial" w:hAnsi="Arial" w:cs="Arial"/>
          <w:b/>
          <w:i/>
        </w:rPr>
        <w:t>0</w:t>
      </w:r>
      <w:r w:rsidR="008824E9">
        <w:rPr>
          <w:rFonts w:ascii="Arial" w:hAnsi="Arial" w:cs="Arial"/>
          <w:b/>
          <w:i/>
        </w:rPr>
        <w:t>2</w:t>
      </w:r>
      <w:r w:rsidR="00D12884" w:rsidRPr="00F03A78">
        <w:rPr>
          <w:rFonts w:ascii="Arial" w:hAnsi="Arial" w:cs="Arial"/>
          <w:b/>
          <w:i/>
        </w:rPr>
        <w:t xml:space="preserve"> (</w:t>
      </w:r>
      <w:r w:rsidR="008824E9">
        <w:rPr>
          <w:rFonts w:ascii="Arial" w:hAnsi="Arial" w:cs="Arial"/>
          <w:b/>
          <w:i/>
        </w:rPr>
        <w:t>dois</w:t>
      </w:r>
      <w:r w:rsidR="00D12884" w:rsidRPr="00F03A78">
        <w:rPr>
          <w:rFonts w:ascii="Arial" w:hAnsi="Arial" w:cs="Arial"/>
          <w:b/>
          <w:i/>
        </w:rPr>
        <w:t>) meses</w:t>
      </w:r>
      <w:r w:rsidR="00D12884" w:rsidRPr="00F03A78">
        <w:rPr>
          <w:rFonts w:ascii="Arial" w:hAnsi="Arial" w:cs="Arial"/>
        </w:rPr>
        <w:t>, contados da expedição da ordem de serviços, que serão executados de acordo com os termos deste Edital, respeitada as normas, especificações, natureza, e demais elementos técnicos fornecidos pela Prefeitura na pasta informativa desta licitação e na proposta licitada, naquilo que não contrariar o edital, os quais ficarão fazendo parte integrante do contrato a ser ajustado com a vencedora.</w:t>
      </w:r>
    </w:p>
    <w:p w14:paraId="3C62AE0F" w14:textId="77777777" w:rsidR="00D12884" w:rsidRPr="00F03A78" w:rsidRDefault="00D12884"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16.1.1. As eventuais prorrogações de prazo de vigência do contrato serão formalizadas mediante celebração dos respectivos termos de aditamento ao contrato, respeitadas as condições prescritas na Lei Federal nº 14.133/2021;</w:t>
      </w:r>
    </w:p>
    <w:p w14:paraId="30BC4B51" w14:textId="77777777" w:rsidR="00D12884" w:rsidRPr="00F03A78" w:rsidRDefault="00D12884"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16.2.</w:t>
      </w:r>
      <w:r w:rsidRPr="00F03A78">
        <w:rPr>
          <w:rFonts w:ascii="Arial" w:hAnsi="Arial" w:cs="Arial"/>
        </w:rPr>
        <w:tab/>
        <w:t>A contratada não poderá subcontratar os serviços sem a devida anuência da Prefeitura, qualquer subcontratação feita sem autorização da Prefeitura, será nula de pleno direito para efeito do contrato, além de constituir infração passível das cominações legais e contratuais cabíveis.</w:t>
      </w:r>
    </w:p>
    <w:p w14:paraId="42A24269" w14:textId="77777777" w:rsidR="00403345" w:rsidRDefault="00D12884" w:rsidP="00212DE8">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16.2.1. Em caso de subcontratação, o contratado permanecerá solidariamente responsável com o </w:t>
      </w:r>
      <w:r w:rsidR="00F16381" w:rsidRPr="00F03A78">
        <w:rPr>
          <w:rFonts w:ascii="Arial" w:hAnsi="Arial" w:cs="Arial"/>
        </w:rPr>
        <w:t>sub</w:t>
      </w:r>
      <w:r w:rsidR="00F16381">
        <w:rPr>
          <w:rFonts w:ascii="Arial" w:hAnsi="Arial" w:cs="Arial"/>
        </w:rPr>
        <w:t>contratado</w:t>
      </w:r>
      <w:r w:rsidRPr="00F03A78">
        <w:rPr>
          <w:rFonts w:ascii="Arial" w:hAnsi="Arial" w:cs="Arial"/>
        </w:rPr>
        <w:t>, tanto em relação a Prefeitura Municipal de Vargem Grande Paulista, como perante terceiros, pelo perfeito cumprimento de todas as cláusulas e condições do contrato.</w:t>
      </w:r>
    </w:p>
    <w:p w14:paraId="65DA83C5" w14:textId="77777777" w:rsidR="00D151A4" w:rsidRDefault="00D151A4" w:rsidP="00AF541B">
      <w:pPr>
        <w:pStyle w:val="corpo"/>
        <w:shd w:val="clear" w:color="auto" w:fill="FFFFFF" w:themeFill="background1"/>
        <w:spacing w:before="0" w:after="0"/>
        <w:contextualSpacing/>
        <w:jc w:val="both"/>
        <w:rPr>
          <w:rFonts w:ascii="Arial" w:hAnsi="Arial" w:cs="Arial"/>
        </w:rPr>
      </w:pPr>
    </w:p>
    <w:p w14:paraId="0AFDFD4D" w14:textId="77777777" w:rsidR="00212DE8" w:rsidRPr="00F03A78" w:rsidRDefault="00212DE8" w:rsidP="00212DE8">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17. </w:t>
      </w:r>
      <w:r w:rsidRPr="00F03A78">
        <w:rPr>
          <w:rFonts w:ascii="Arial" w:hAnsi="Arial" w:cs="Arial"/>
          <w:b/>
          <w:bCs/>
        </w:rPr>
        <w:t>DAS CONDIÇÕES DE PAGAMENTO E DO RECEBIMENTO PROVISÓRIO E PERMANENTE DOS SERVIÇOS</w:t>
      </w:r>
      <w:r w:rsidRPr="00F03A78">
        <w:rPr>
          <w:rFonts w:ascii="Arial" w:hAnsi="Arial" w:cs="Arial"/>
          <w:b/>
        </w:rPr>
        <w:t>:</w:t>
      </w:r>
    </w:p>
    <w:p w14:paraId="4CEB398E"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17.1.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770BDA78"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17.2. Nos termos do Art. 24 do DECRETO MUNICIPAL Nº 1081, DE 03, DE ABRIL DE 2023, o recebimento provisório ficará a cargo dos fiscais técnicos, administrativo ou setorial e o recebimento definitivo, do gestor do contrato ou da comissão designada pela autoridade competente.</w:t>
      </w:r>
    </w:p>
    <w:p w14:paraId="1CC91E4A" w14:textId="77777777" w:rsidR="00212DE8" w:rsidRPr="00F03A78" w:rsidRDefault="00212DE8" w:rsidP="00212DE8">
      <w:pPr>
        <w:pStyle w:val="Default"/>
        <w:spacing w:line="360" w:lineRule="auto"/>
        <w:jc w:val="both"/>
        <w:rPr>
          <w:rFonts w:ascii="Arial" w:hAnsi="Arial" w:cs="Arial"/>
        </w:rPr>
      </w:pPr>
      <w:r w:rsidRPr="00F03A78">
        <w:rPr>
          <w:rFonts w:ascii="Arial" w:hAnsi="Arial" w:cs="Arial"/>
        </w:rPr>
        <w:t>17.2.1.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6A9BB78D"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17.3.</w:t>
      </w:r>
      <w:r w:rsidRPr="00F03A78">
        <w:rPr>
          <w:rFonts w:ascii="Arial" w:hAnsi="Arial" w:cs="Arial"/>
        </w:rPr>
        <w:tab/>
        <w:t>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72DD7EAD"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17.4.</w:t>
      </w:r>
      <w:r w:rsidRPr="00F03A78">
        <w:rPr>
          <w:rFonts w:ascii="Arial" w:hAnsi="Arial" w:cs="Arial"/>
        </w:rPr>
        <w:tab/>
        <w:t>Quando for constatada qualquer irregularidade na Nota Fiscal/Fatura, será imediatamente solicitada à contratada carta de correção, quando couber, ou ainda pertinente regularização, que deverá ser encaminhada ao Dept. de Licitações no prazo de 24 (vinte e quatro) horas;</w:t>
      </w:r>
    </w:p>
    <w:p w14:paraId="3651A69D"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17.5.</w:t>
      </w:r>
      <w:r w:rsidRPr="00F03A78">
        <w:rPr>
          <w:rFonts w:ascii="Arial" w:hAnsi="Arial" w:cs="Arial"/>
        </w:rPr>
        <w:tab/>
        <w:t>Caso a contratada não apresente carta de correção no prazo estipulado, o prazo para pagamento será recontado, a partir da data da sua apresentação.</w:t>
      </w:r>
    </w:p>
    <w:p w14:paraId="7571A0EF"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17.6.</w:t>
      </w:r>
      <w:r w:rsidRPr="00F03A78">
        <w:rPr>
          <w:rFonts w:ascii="Arial" w:hAnsi="Arial" w:cs="Arial"/>
        </w:rPr>
        <w:tab/>
        <w:t>Os preços iniciais propostos deverão obrigatoriamente, ser expressos em reais;</w:t>
      </w:r>
    </w:p>
    <w:p w14:paraId="2337F11B"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17.7.</w:t>
      </w:r>
      <w:r w:rsidRPr="00F03A78">
        <w:rPr>
          <w:rFonts w:ascii="Arial" w:hAnsi="Arial" w:cs="Arial"/>
        </w:rPr>
        <w:tab/>
        <w:t>Nos preços acima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34294B16"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17.8.</w:t>
      </w:r>
      <w:r w:rsidRPr="00F03A78">
        <w:rPr>
          <w:rFonts w:ascii="Arial" w:hAnsi="Arial" w:cs="Arial"/>
        </w:rPr>
        <w:tab/>
      </w:r>
      <w:r w:rsidR="00195BC3" w:rsidRPr="00F03A78">
        <w:rPr>
          <w:rFonts w:ascii="Arial" w:hAnsi="Arial" w:cs="Arial"/>
        </w:rPr>
        <w:t>A medição será mensal e</w:t>
      </w:r>
      <w:r w:rsidRPr="00F03A78">
        <w:rPr>
          <w:rFonts w:ascii="Arial" w:hAnsi="Arial" w:cs="Arial"/>
        </w:rPr>
        <w:t xml:space="preserve"> ser</w:t>
      </w:r>
      <w:r w:rsidR="000D2C97" w:rsidRPr="00F03A78">
        <w:rPr>
          <w:rFonts w:ascii="Arial" w:hAnsi="Arial" w:cs="Arial"/>
        </w:rPr>
        <w:t>á</w:t>
      </w:r>
      <w:r w:rsidRPr="00F03A78">
        <w:rPr>
          <w:rFonts w:ascii="Arial" w:hAnsi="Arial" w:cs="Arial"/>
        </w:rPr>
        <w:t xml:space="preserve"> obtid</w:t>
      </w:r>
      <w:r w:rsidR="00195BC3" w:rsidRPr="00F03A78">
        <w:rPr>
          <w:rFonts w:ascii="Arial" w:hAnsi="Arial" w:cs="Arial"/>
        </w:rPr>
        <w:t>a</w:t>
      </w:r>
      <w:r w:rsidRPr="00F03A78">
        <w:rPr>
          <w:rFonts w:ascii="Arial" w:hAnsi="Arial" w:cs="Arial"/>
        </w:rPr>
        <w:t xml:space="preserve"> mediante a aplicação dos preços unitários em reais, </w:t>
      </w:r>
      <w:r w:rsidR="00195BC3" w:rsidRPr="00F03A78">
        <w:rPr>
          <w:rFonts w:ascii="Arial" w:hAnsi="Arial" w:cs="Arial"/>
        </w:rPr>
        <w:t>e</w:t>
      </w:r>
      <w:r w:rsidRPr="00F03A78">
        <w:rPr>
          <w:rFonts w:ascii="Arial" w:hAnsi="Arial" w:cs="Arial"/>
        </w:rPr>
        <w:t xml:space="preserve"> quantidades de serviços efetivamente executados, conforme Cronograma físico-financeiro indicados na proposta da proponente.</w:t>
      </w:r>
    </w:p>
    <w:p w14:paraId="2F326043"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lastRenderedPageBreak/>
        <w:t>17.9.</w:t>
      </w:r>
      <w:r w:rsidRPr="00F03A78">
        <w:rPr>
          <w:rFonts w:ascii="Arial" w:hAnsi="Arial" w:cs="Arial"/>
        </w:rPr>
        <w:tab/>
        <w:t>Se houver fatos novos que possam influir no comportamento dos preços definidos para esta licitação, estes poderão ser objeto de análises pela Prefeitura, para efeito de concretizados dos serviços.</w:t>
      </w:r>
    </w:p>
    <w:p w14:paraId="3AA3B8F1"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17.10.</w:t>
      </w:r>
      <w:r w:rsidRPr="00F03A78">
        <w:rPr>
          <w:rFonts w:ascii="Arial" w:hAnsi="Arial" w:cs="Arial"/>
        </w:rPr>
        <w:tab/>
        <w:t>Quaisquer pagamentos serão feitos tendo-se como base os preços propostos.</w:t>
      </w:r>
    </w:p>
    <w:p w14:paraId="35FABDC8" w14:textId="77777777" w:rsidR="00F34D27" w:rsidRPr="00F03A78" w:rsidRDefault="00F34D27" w:rsidP="007B179F">
      <w:pPr>
        <w:autoSpaceDE w:val="0"/>
        <w:autoSpaceDN w:val="0"/>
        <w:adjustRightInd w:val="0"/>
        <w:jc w:val="both"/>
        <w:rPr>
          <w:rFonts w:ascii="Arial" w:hAnsi="Arial" w:cs="Arial"/>
        </w:rPr>
      </w:pPr>
    </w:p>
    <w:p w14:paraId="6F4F7F6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b/>
          <w:bCs/>
        </w:rPr>
        <w:t xml:space="preserve">18. </w:t>
      </w:r>
      <w:bookmarkStart w:id="29" w:name="_Toc122606111"/>
      <w:r w:rsidRPr="00F03A78">
        <w:rPr>
          <w:rFonts w:ascii="Arial" w:hAnsi="Arial" w:cs="Arial"/>
          <w:b/>
        </w:rPr>
        <w:t>DAS INFRAÇÕES ADMINISTRATIVAS E SANÇÕES</w:t>
      </w:r>
      <w:bookmarkEnd w:id="29"/>
    </w:p>
    <w:p w14:paraId="57D7021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18.1. Comete infração administrativa, nos termos da lei, o licitante que, com dolo ou culpa: </w:t>
      </w:r>
    </w:p>
    <w:p w14:paraId="6E77C90D" w14:textId="77777777" w:rsidR="00F34D27" w:rsidRPr="00F03A78" w:rsidRDefault="00F34D27" w:rsidP="00F34D27">
      <w:pPr>
        <w:spacing w:line="360" w:lineRule="auto"/>
        <w:contextualSpacing/>
        <w:jc w:val="both"/>
        <w:rPr>
          <w:rFonts w:ascii="Arial" w:hAnsi="Arial" w:cs="Arial"/>
        </w:rPr>
      </w:pPr>
      <w:bookmarkStart w:id="30" w:name="_Ref114668085"/>
      <w:bookmarkStart w:id="31" w:name="_Hlk114652595"/>
      <w:r w:rsidRPr="00F03A78">
        <w:rPr>
          <w:rFonts w:ascii="Arial" w:hAnsi="Arial" w:cs="Arial"/>
        </w:rPr>
        <w:t>18.1.1. deixar de entregar a documentação exigida para o certame ou não entregar qualquer documento que tenha sido solicitado pelo</w:t>
      </w:r>
      <w:r w:rsidR="00A076BB" w:rsidRPr="00F03A78">
        <w:rPr>
          <w:rFonts w:ascii="Arial" w:hAnsi="Arial" w:cs="Arial"/>
        </w:rPr>
        <w:t xml:space="preserve"> Agente de Contratação</w:t>
      </w:r>
      <w:r w:rsidRPr="00F03A78">
        <w:rPr>
          <w:rFonts w:ascii="Arial" w:hAnsi="Arial" w:cs="Arial"/>
        </w:rPr>
        <w:t xml:space="preserve"> durante o certame;</w:t>
      </w:r>
      <w:bookmarkEnd w:id="30"/>
    </w:p>
    <w:p w14:paraId="0468E75F" w14:textId="77777777" w:rsidR="00F34D27" w:rsidRPr="00F03A78" w:rsidRDefault="00F34D27" w:rsidP="00F34D27">
      <w:pPr>
        <w:spacing w:line="360" w:lineRule="auto"/>
        <w:contextualSpacing/>
        <w:jc w:val="both"/>
        <w:rPr>
          <w:rFonts w:ascii="Arial" w:hAnsi="Arial" w:cs="Arial"/>
        </w:rPr>
      </w:pPr>
      <w:bookmarkStart w:id="32" w:name="_Ref114668108"/>
      <w:r w:rsidRPr="00F03A78">
        <w:rPr>
          <w:rFonts w:ascii="Arial" w:hAnsi="Arial" w:cs="Arial"/>
        </w:rPr>
        <w:t>18.2. Salvo em decorrência de fato superveniente devidamente justificado, não mantiver a proposta em especial quando:</w:t>
      </w:r>
      <w:bookmarkEnd w:id="32"/>
    </w:p>
    <w:p w14:paraId="4780CD8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18.2.1. não enviar a proposta adequada ao último lance ofertado ou após a negociação; </w:t>
      </w:r>
    </w:p>
    <w:p w14:paraId="335884D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18.2.2. recusar-se a enviar o detalhamento da proposta quando exigível; </w:t>
      </w:r>
    </w:p>
    <w:p w14:paraId="65EDD23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18.2.3. injustificadamente, pedir para ser desclassificado quando encerrada a etapa competitiva; ou </w:t>
      </w:r>
    </w:p>
    <w:p w14:paraId="6FA5C60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18.2.4. apresentar proposta em desacordo com as especificações do edital; </w:t>
      </w:r>
    </w:p>
    <w:p w14:paraId="45AB73D4" w14:textId="77777777" w:rsidR="00F34D27" w:rsidRPr="00F03A78" w:rsidRDefault="00F34D27" w:rsidP="00F34D27">
      <w:pPr>
        <w:spacing w:line="360" w:lineRule="auto"/>
        <w:contextualSpacing/>
        <w:jc w:val="both"/>
        <w:rPr>
          <w:rFonts w:ascii="Arial" w:hAnsi="Arial" w:cs="Arial"/>
        </w:rPr>
      </w:pPr>
      <w:bookmarkStart w:id="33" w:name="_Ref114668139"/>
      <w:r w:rsidRPr="00F03A78">
        <w:rPr>
          <w:rFonts w:ascii="Arial" w:hAnsi="Arial" w:cs="Arial"/>
        </w:rPr>
        <w:t>18.3. não celebrar o contrato ou não entregar a documentação exigida para a contratação, quando convocado dentro do prazo de validade de sua proposta;</w:t>
      </w:r>
      <w:bookmarkEnd w:id="33"/>
    </w:p>
    <w:p w14:paraId="5D87722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18.3.1. recusar-se, sem justificativa, a assinar o contrato ou a aceitar ou retirar o instrumento equivalente no prazo estabelecido pela Administração;</w:t>
      </w:r>
    </w:p>
    <w:p w14:paraId="3032BF06" w14:textId="77777777" w:rsidR="00F34D27" w:rsidRPr="00F03A78" w:rsidRDefault="00F34D27" w:rsidP="00F34D27">
      <w:pPr>
        <w:spacing w:line="360" w:lineRule="auto"/>
        <w:contextualSpacing/>
        <w:jc w:val="both"/>
        <w:rPr>
          <w:rFonts w:ascii="Arial" w:hAnsi="Arial" w:cs="Arial"/>
        </w:rPr>
      </w:pPr>
      <w:bookmarkStart w:id="34" w:name="_Ref114668249"/>
      <w:r w:rsidRPr="00F03A78">
        <w:rPr>
          <w:rFonts w:ascii="Arial" w:hAnsi="Arial" w:cs="Arial"/>
        </w:rPr>
        <w:t>18.4. apresentar declaração ou documentação falsa exigida para o certame ou prestar declaração falsa durante a licitação</w:t>
      </w:r>
      <w:bookmarkEnd w:id="34"/>
    </w:p>
    <w:p w14:paraId="25D70AE5" w14:textId="77777777" w:rsidR="00F34D27" w:rsidRPr="00F03A78" w:rsidRDefault="00F34D27" w:rsidP="00F34D27">
      <w:pPr>
        <w:spacing w:line="360" w:lineRule="auto"/>
        <w:contextualSpacing/>
        <w:jc w:val="both"/>
        <w:rPr>
          <w:rFonts w:ascii="Arial" w:hAnsi="Arial" w:cs="Arial"/>
        </w:rPr>
      </w:pPr>
      <w:bookmarkStart w:id="35" w:name="_Ref114668245"/>
      <w:r w:rsidRPr="00F03A78">
        <w:rPr>
          <w:rFonts w:ascii="Arial" w:hAnsi="Arial" w:cs="Arial"/>
        </w:rPr>
        <w:t>18.5. fraudar a licitação</w:t>
      </w:r>
      <w:bookmarkEnd w:id="35"/>
    </w:p>
    <w:p w14:paraId="45C9B222" w14:textId="77777777" w:rsidR="00F34D27" w:rsidRPr="00F03A78" w:rsidRDefault="00F34D27" w:rsidP="00F34D27">
      <w:pPr>
        <w:spacing w:line="360" w:lineRule="auto"/>
        <w:contextualSpacing/>
        <w:jc w:val="both"/>
        <w:rPr>
          <w:rFonts w:ascii="Arial" w:hAnsi="Arial" w:cs="Arial"/>
        </w:rPr>
      </w:pPr>
      <w:bookmarkStart w:id="36" w:name="_Ref114668247"/>
      <w:r w:rsidRPr="00F03A78">
        <w:rPr>
          <w:rFonts w:ascii="Arial" w:hAnsi="Arial" w:cs="Arial"/>
        </w:rPr>
        <w:t>18.6. comportar-se de modo inidôneo ou cometer fraude de qualquer natureza, em especial quando:</w:t>
      </w:r>
      <w:bookmarkEnd w:id="36"/>
    </w:p>
    <w:p w14:paraId="65C38C0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18.6.1. agir em conluio ou em desconformidade com a lei; </w:t>
      </w:r>
    </w:p>
    <w:p w14:paraId="19DEF16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18.6.2. induzir deliberadamente a erro no julgamento; </w:t>
      </w:r>
    </w:p>
    <w:p w14:paraId="18E003F7" w14:textId="77777777" w:rsidR="00F34D27" w:rsidRPr="00F03A78" w:rsidRDefault="00F34D27" w:rsidP="00F34D27">
      <w:pPr>
        <w:spacing w:line="360" w:lineRule="auto"/>
        <w:contextualSpacing/>
        <w:jc w:val="both"/>
        <w:rPr>
          <w:rFonts w:ascii="Arial" w:hAnsi="Arial" w:cs="Arial"/>
        </w:rPr>
      </w:pPr>
      <w:bookmarkStart w:id="37" w:name="_Ref114668251"/>
      <w:r w:rsidRPr="00F03A78">
        <w:rPr>
          <w:rFonts w:ascii="Arial" w:hAnsi="Arial" w:cs="Arial"/>
        </w:rPr>
        <w:t>18.7. praticar atos ilícitos com vistas a frustrar os objetivos da licitação</w:t>
      </w:r>
      <w:bookmarkEnd w:id="37"/>
    </w:p>
    <w:p w14:paraId="6504E4C2" w14:textId="77777777" w:rsidR="00F34D27" w:rsidRPr="00F03A78" w:rsidRDefault="00F34D27" w:rsidP="00F34D27">
      <w:pPr>
        <w:spacing w:line="360" w:lineRule="auto"/>
        <w:contextualSpacing/>
        <w:jc w:val="both"/>
        <w:rPr>
          <w:rFonts w:ascii="Arial" w:hAnsi="Arial" w:cs="Arial"/>
        </w:rPr>
      </w:pPr>
      <w:bookmarkStart w:id="38" w:name="_Ref114668252"/>
      <w:r w:rsidRPr="00F03A78">
        <w:rPr>
          <w:rFonts w:ascii="Arial" w:hAnsi="Arial" w:cs="Arial"/>
        </w:rPr>
        <w:t xml:space="preserve">18.8. praticar ato lesivo previsto no </w:t>
      </w:r>
      <w:hyperlink r:id="rId14" w:anchor="art5" w:history="1">
        <w:r w:rsidRPr="00F03A78">
          <w:rPr>
            <w:rStyle w:val="Hyperlink"/>
            <w:rFonts w:ascii="Arial" w:hAnsi="Arial" w:cs="Arial"/>
          </w:rPr>
          <w:t>art. 5º da Lei n.º 12.846, de 2013</w:t>
        </w:r>
      </w:hyperlink>
      <w:r w:rsidRPr="00F03A78">
        <w:rPr>
          <w:rFonts w:ascii="Arial" w:hAnsi="Arial" w:cs="Arial"/>
        </w:rPr>
        <w:t>.</w:t>
      </w:r>
      <w:bookmarkEnd w:id="38"/>
    </w:p>
    <w:bookmarkEnd w:id="31"/>
    <w:p w14:paraId="07C8D20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18.9. Com fulcro na </w:t>
      </w:r>
      <w:hyperlink r:id="rId15" w:history="1">
        <w:r w:rsidRPr="00F03A78">
          <w:rPr>
            <w:rStyle w:val="Hyperlink"/>
            <w:rFonts w:ascii="Arial" w:hAnsi="Arial" w:cs="Arial"/>
          </w:rPr>
          <w:t>Lei nº 14.133, de 2021</w:t>
        </w:r>
      </w:hyperlink>
      <w:r w:rsidRPr="00F03A78">
        <w:rPr>
          <w:rFonts w:ascii="Arial" w:hAnsi="Arial" w:cs="Arial"/>
        </w:rPr>
        <w:t xml:space="preserve">, a Administração poderá, garantida a prévia defesa, aplicar aos licitantes e/ou adjudicatários as seguintes sanções, sem prejuízo das responsabilidades civil e criminal: </w:t>
      </w:r>
    </w:p>
    <w:p w14:paraId="3E2D169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18.9.1. advertência; </w:t>
      </w:r>
    </w:p>
    <w:p w14:paraId="62C7F7A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18.9.2. multa;</w:t>
      </w:r>
    </w:p>
    <w:p w14:paraId="2C75350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18.9.3. impedimento de licitar e contratar e</w:t>
      </w:r>
    </w:p>
    <w:p w14:paraId="278072E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18.9.4. declaração de inidoneidade para licitar ou contratar, enquanto perdurarem os motivos determinantes da punição ou até que seja promovida sua reabilitação perante a própria autoridade que aplicou a penalidade.</w:t>
      </w:r>
    </w:p>
    <w:p w14:paraId="05C529E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18.10. Na aplicação das sanções serão considerados os elementos previstos no art. 156, § 1º, da Lei 14.133/2021.</w:t>
      </w:r>
    </w:p>
    <w:p w14:paraId="77E5C49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18.11. 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14:paraId="44B45CE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18.12. A recusa injustificada do adjudicatário em assinar o contrato ou em aceitar ou retirar o instrumento equivalente no prazo estabelecido pela Administração, caracterizará o descumprimento total da obrigação assumida.</w:t>
      </w:r>
    </w:p>
    <w:p w14:paraId="565CE7A7" w14:textId="77777777" w:rsidR="00F34D27" w:rsidRPr="00F03A78" w:rsidRDefault="00F34D27" w:rsidP="00AF541B">
      <w:pPr>
        <w:pStyle w:val="corpo"/>
        <w:shd w:val="clear" w:color="auto" w:fill="FFFFFF" w:themeFill="background1"/>
        <w:spacing w:before="0" w:after="0"/>
        <w:ind w:left="708"/>
        <w:contextualSpacing/>
        <w:jc w:val="both"/>
        <w:rPr>
          <w:rFonts w:ascii="Arial" w:hAnsi="Arial" w:cs="Arial"/>
        </w:rPr>
      </w:pPr>
    </w:p>
    <w:p w14:paraId="452FD46C"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19. DISPOSIÇÕES FINAIS:</w:t>
      </w:r>
    </w:p>
    <w:p w14:paraId="56F51C8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 Será divulgada ata da sessão pública no sistema eletrônico.</w:t>
      </w:r>
    </w:p>
    <w:p w14:paraId="145388F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A076BB" w:rsidRPr="00F03A78">
        <w:rPr>
          <w:rFonts w:ascii="Arial" w:hAnsi="Arial" w:cs="Arial"/>
        </w:rPr>
        <w:t>Agente de Contratação</w:t>
      </w:r>
      <w:r w:rsidRPr="00F03A78">
        <w:rPr>
          <w:rFonts w:ascii="Arial" w:hAnsi="Arial" w:cs="Arial"/>
        </w:rPr>
        <w:t>.</w:t>
      </w:r>
    </w:p>
    <w:p w14:paraId="63B90D4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19.3. Todas as referências de tempo no Edital, no aviso e durante a sessão pública observarão o horário de Brasília - DF.</w:t>
      </w:r>
    </w:p>
    <w:p w14:paraId="4D3EDEB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19.4. A homologação do resultado desta licitação não implicará direito à contratação.</w:t>
      </w:r>
    </w:p>
    <w:p w14:paraId="7FF3EE3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19.5. As normas disciplinadoras da licitação serão sempre interpretadas em favor da ampliação da disputa entre os interessados, desde que não comprometam o interesse da Administração, o princípio da isonomia, a finalidade e a segurança da contratação. </w:t>
      </w:r>
    </w:p>
    <w:p w14:paraId="4C06DA5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19.6. Os licitantes assumem todos os custos de preparação e apresentação de suas propostas e a Administração não será, em nenhum caso, responsável por esses custos, independentemente da condução ou do resultado do processo licitatório.</w:t>
      </w:r>
    </w:p>
    <w:p w14:paraId="3DF25EE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19.7. Na contagem dos prazos estabelecidos neste Edital e seus Anexos, excluir-se-á o dia do início e incluir-se-á o do vencimento. Só se iniciam e vencem os prazos em dias de expediente na Administração.</w:t>
      </w:r>
    </w:p>
    <w:p w14:paraId="1630432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19.8. O desatendimento de exigências formais não essenciais não importará o afastamento do licitante, desde que seja possível o aproveitamento do ato, observados os princípios da isonomia e do interesse público.</w:t>
      </w:r>
    </w:p>
    <w:p w14:paraId="548BEFB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19.9. O Manual de operações da Plataforma BBMNET Licitações encontra-se disponível aos interessados no Portal </w:t>
      </w:r>
      <w:hyperlink r:id="rId16" w:history="1">
        <w:r w:rsidRPr="00F03A78">
          <w:rPr>
            <w:rStyle w:val="Hyperlink"/>
            <w:rFonts w:ascii="Arial" w:hAnsi="Arial" w:cs="Arial"/>
          </w:rPr>
          <w:t>www.novobbmnet.com.br</w:t>
        </w:r>
      </w:hyperlink>
      <w:r w:rsidRPr="00F03A78">
        <w:rPr>
          <w:rFonts w:ascii="Arial" w:hAnsi="Arial" w:cs="Arial"/>
        </w:rPr>
        <w:t>.</w:t>
      </w:r>
    </w:p>
    <w:p w14:paraId="177888E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19.10. Dúvidas ou esclarecimentos adicionais sobre o uso da Plataforma BBMNET Licitações podem ser obtidas nos canais de atendimento da Plataforma BBMNET Licitações, por e-mail, whatsapp, telefone e chat disponíveis no Portal </w:t>
      </w:r>
      <w:hyperlink r:id="rId17" w:history="1">
        <w:r w:rsidRPr="00F03A78">
          <w:rPr>
            <w:rStyle w:val="Hyperlink"/>
            <w:rFonts w:ascii="Arial" w:hAnsi="Arial" w:cs="Arial"/>
          </w:rPr>
          <w:t>www.novobbmnet.com.br</w:t>
        </w:r>
      </w:hyperlink>
      <w:r w:rsidRPr="00F03A78">
        <w:rPr>
          <w:rFonts w:ascii="Arial" w:hAnsi="Arial" w:cs="Arial"/>
        </w:rPr>
        <w:t>.</w:t>
      </w:r>
    </w:p>
    <w:p w14:paraId="06284FE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19.11. Em caso de divergência entre disposições deste Edital e de seus anexos ou demais peças que compõem o processo, prevalecerá as deste Edital.</w:t>
      </w:r>
    </w:p>
    <w:p w14:paraId="538DDF74" w14:textId="35E632F5"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19.12. O Edital e seus anexos estão disponíveis, na íntegra, no Portal Nacional de Contratações Públicas (PNCP), endereço eletrônico www.vargemgrandepaulista.sp.gov.br e no endereço eletrônico www.novobbmnet.com.br. Informações sobre esta licitação poderão ser obtidas pelo telefone (11) 4158.8800, </w:t>
      </w:r>
      <w:r w:rsidR="00356A85" w:rsidRPr="00356A85">
        <w:rPr>
          <w:rFonts w:ascii="Arial" w:eastAsiaTheme="minorEastAsia" w:hAnsi="Arial" w:cs="Arial"/>
          <w:sz w:val="23"/>
          <w:szCs w:val="23"/>
        </w:rPr>
        <w:t>Extrato de Publicação no Diário Oficial do Estado de São Paulo Imprensa Oficial Eletrônica do Município de Vargem Grande Paulista e Diário de Grande Circulação.</w:t>
      </w:r>
    </w:p>
    <w:p w14:paraId="04C2482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19.13. Constitui parte integrante deste edital:</w:t>
      </w:r>
    </w:p>
    <w:p w14:paraId="2C55A514" w14:textId="77777777" w:rsidR="00353648" w:rsidRPr="00F03A78" w:rsidRDefault="00F34D27" w:rsidP="00353648">
      <w:pPr>
        <w:pStyle w:val="PargrafodaLista"/>
        <w:spacing w:line="360" w:lineRule="auto"/>
        <w:jc w:val="both"/>
        <w:rPr>
          <w:rFonts w:ascii="Arial" w:hAnsi="Arial" w:cs="Arial"/>
          <w:sz w:val="24"/>
          <w:szCs w:val="24"/>
        </w:rPr>
      </w:pPr>
      <w:r w:rsidRPr="00F03A78">
        <w:rPr>
          <w:rFonts w:ascii="Arial" w:hAnsi="Arial" w:cs="Arial"/>
          <w:sz w:val="24"/>
          <w:szCs w:val="24"/>
        </w:rPr>
        <w:t xml:space="preserve">Anexo I - </w:t>
      </w:r>
      <w:r w:rsidR="00353648" w:rsidRPr="00B26681">
        <w:rPr>
          <w:rFonts w:ascii="Arial" w:hAnsi="Arial" w:cs="Arial"/>
          <w:sz w:val="24"/>
          <w:szCs w:val="24"/>
        </w:rPr>
        <w:t>Projeto Básico</w:t>
      </w:r>
      <w:r w:rsidR="00353648" w:rsidRPr="00F03A78">
        <w:rPr>
          <w:rFonts w:ascii="Arial" w:hAnsi="Arial" w:cs="Arial"/>
          <w:sz w:val="24"/>
          <w:szCs w:val="24"/>
        </w:rPr>
        <w:t>; Planilha Estimativa de Preços Mensurados pela Prefeitura; Memorial Descritivo da Obra; e Planilha Físico-Financeira</w:t>
      </w:r>
      <w:r w:rsidRPr="00F03A78">
        <w:rPr>
          <w:rFonts w:ascii="Arial" w:hAnsi="Arial" w:cs="Arial"/>
          <w:sz w:val="24"/>
          <w:szCs w:val="24"/>
        </w:rPr>
        <w:t>;</w:t>
      </w:r>
    </w:p>
    <w:p w14:paraId="6CAAC59B" w14:textId="77777777" w:rsidR="00F34D27" w:rsidRPr="00F03A78" w:rsidRDefault="00F34D27" w:rsidP="00353648">
      <w:pPr>
        <w:pStyle w:val="PargrafodaLista"/>
        <w:spacing w:line="360" w:lineRule="auto"/>
        <w:jc w:val="both"/>
        <w:rPr>
          <w:rFonts w:ascii="Arial" w:hAnsi="Arial" w:cs="Arial"/>
          <w:sz w:val="24"/>
          <w:szCs w:val="24"/>
        </w:rPr>
      </w:pPr>
      <w:r w:rsidRPr="00F03A78">
        <w:rPr>
          <w:rFonts w:ascii="Arial" w:hAnsi="Arial" w:cs="Arial"/>
          <w:sz w:val="24"/>
          <w:szCs w:val="24"/>
        </w:rPr>
        <w:t>Anexo II –Documentos para Habilitação;</w:t>
      </w:r>
    </w:p>
    <w:p w14:paraId="6E6BC73D" w14:textId="77777777" w:rsidR="00F34D27" w:rsidRPr="00F03A78" w:rsidRDefault="00F34D27" w:rsidP="00353648">
      <w:pPr>
        <w:pStyle w:val="PargrafodaLista"/>
        <w:spacing w:line="360" w:lineRule="auto"/>
        <w:jc w:val="both"/>
        <w:rPr>
          <w:rFonts w:ascii="Arial" w:hAnsi="Arial" w:cs="Arial"/>
          <w:sz w:val="24"/>
          <w:szCs w:val="24"/>
        </w:rPr>
      </w:pPr>
      <w:r w:rsidRPr="00F03A78">
        <w:rPr>
          <w:rFonts w:ascii="Arial" w:hAnsi="Arial" w:cs="Arial"/>
          <w:sz w:val="24"/>
          <w:szCs w:val="24"/>
        </w:rPr>
        <w:t>Anexo III – Minuta do termo de Contrato;</w:t>
      </w:r>
    </w:p>
    <w:p w14:paraId="37C759C9" w14:textId="77777777" w:rsidR="00F74E62" w:rsidRDefault="00F34D27" w:rsidP="002E4CCC">
      <w:pPr>
        <w:pStyle w:val="PargrafodaLista"/>
        <w:spacing w:line="360" w:lineRule="auto"/>
        <w:jc w:val="both"/>
        <w:rPr>
          <w:rFonts w:ascii="Arial" w:hAnsi="Arial" w:cs="Arial"/>
          <w:sz w:val="24"/>
          <w:szCs w:val="24"/>
        </w:rPr>
      </w:pPr>
      <w:r w:rsidRPr="00F03A78">
        <w:rPr>
          <w:rFonts w:ascii="Arial" w:hAnsi="Arial" w:cs="Arial"/>
          <w:sz w:val="24"/>
          <w:szCs w:val="24"/>
        </w:rPr>
        <w:t>Anexo IV –Modelo de Carta de Apresentação de Proposta Final para Prestação dos Serviços/Fornecimento;</w:t>
      </w:r>
    </w:p>
    <w:p w14:paraId="31AA6BCA" w14:textId="77777777" w:rsidR="00C4111B" w:rsidRDefault="00C4111B" w:rsidP="002E4CCC">
      <w:pPr>
        <w:pStyle w:val="PargrafodaLista"/>
        <w:spacing w:line="360" w:lineRule="auto"/>
        <w:jc w:val="both"/>
        <w:rPr>
          <w:rFonts w:ascii="Arial" w:hAnsi="Arial" w:cs="Arial"/>
          <w:sz w:val="24"/>
          <w:szCs w:val="24"/>
        </w:rPr>
      </w:pPr>
    </w:p>
    <w:p w14:paraId="59C8A454" w14:textId="301C3EF5" w:rsidR="007D3F5D" w:rsidRDefault="00F34D27" w:rsidP="00AF541B">
      <w:pPr>
        <w:pStyle w:val="PargrafodaLista"/>
        <w:tabs>
          <w:tab w:val="left" w:pos="4488"/>
        </w:tabs>
        <w:spacing w:line="360" w:lineRule="auto"/>
        <w:jc w:val="right"/>
        <w:rPr>
          <w:rFonts w:ascii="Arial" w:hAnsi="Arial" w:cs="Arial"/>
          <w:sz w:val="24"/>
          <w:szCs w:val="24"/>
        </w:rPr>
      </w:pPr>
      <w:r w:rsidRPr="00444DF1">
        <w:rPr>
          <w:rFonts w:ascii="Arial" w:hAnsi="Arial" w:cs="Arial"/>
          <w:sz w:val="24"/>
          <w:szCs w:val="24"/>
        </w:rPr>
        <w:t xml:space="preserve">Vargem Grande Paulista, </w:t>
      </w:r>
      <w:r w:rsidR="00444DF1" w:rsidRPr="00444DF1">
        <w:rPr>
          <w:rFonts w:ascii="Arial" w:hAnsi="Arial" w:cs="Arial"/>
          <w:sz w:val="24"/>
          <w:szCs w:val="24"/>
        </w:rPr>
        <w:t>08</w:t>
      </w:r>
      <w:r w:rsidR="001B4E4E" w:rsidRPr="00444DF1">
        <w:rPr>
          <w:rFonts w:ascii="Arial" w:hAnsi="Arial" w:cs="Arial"/>
          <w:sz w:val="24"/>
          <w:szCs w:val="24"/>
        </w:rPr>
        <w:t xml:space="preserve"> </w:t>
      </w:r>
      <w:r w:rsidRPr="00444DF1">
        <w:rPr>
          <w:rFonts w:ascii="Arial" w:hAnsi="Arial" w:cs="Arial"/>
          <w:sz w:val="24"/>
          <w:szCs w:val="24"/>
        </w:rPr>
        <w:t xml:space="preserve">de </w:t>
      </w:r>
      <w:r w:rsidR="00444DF1" w:rsidRPr="00444DF1">
        <w:rPr>
          <w:rFonts w:ascii="Arial" w:hAnsi="Arial" w:cs="Arial"/>
          <w:sz w:val="24"/>
          <w:szCs w:val="24"/>
        </w:rPr>
        <w:t>maio</w:t>
      </w:r>
      <w:r w:rsidR="00F060FF" w:rsidRPr="00444DF1">
        <w:rPr>
          <w:rFonts w:ascii="Arial" w:hAnsi="Arial" w:cs="Arial"/>
          <w:sz w:val="24"/>
          <w:szCs w:val="24"/>
        </w:rPr>
        <w:t xml:space="preserve"> </w:t>
      </w:r>
      <w:r w:rsidRPr="00444DF1">
        <w:rPr>
          <w:rFonts w:ascii="Arial" w:hAnsi="Arial" w:cs="Arial"/>
          <w:sz w:val="24"/>
          <w:szCs w:val="24"/>
        </w:rPr>
        <w:t>de 202</w:t>
      </w:r>
      <w:r w:rsidR="001B0119" w:rsidRPr="00444DF1">
        <w:rPr>
          <w:rFonts w:ascii="Arial" w:hAnsi="Arial" w:cs="Arial"/>
          <w:sz w:val="24"/>
          <w:szCs w:val="24"/>
        </w:rPr>
        <w:t>6</w:t>
      </w:r>
      <w:r w:rsidRPr="00444DF1">
        <w:rPr>
          <w:rFonts w:ascii="Arial" w:hAnsi="Arial" w:cs="Arial"/>
          <w:sz w:val="24"/>
          <w:szCs w:val="24"/>
        </w:rPr>
        <w:t>.</w:t>
      </w:r>
    </w:p>
    <w:p w14:paraId="029CFF9C" w14:textId="77777777" w:rsidR="00C4111B" w:rsidRDefault="00C4111B" w:rsidP="00AF541B">
      <w:pPr>
        <w:pStyle w:val="PargrafodaLista"/>
        <w:tabs>
          <w:tab w:val="left" w:pos="4488"/>
        </w:tabs>
        <w:spacing w:line="360" w:lineRule="auto"/>
        <w:jc w:val="right"/>
        <w:rPr>
          <w:rFonts w:ascii="Arial" w:hAnsi="Arial" w:cs="Arial"/>
          <w:sz w:val="24"/>
          <w:szCs w:val="24"/>
        </w:rPr>
      </w:pPr>
    </w:p>
    <w:p w14:paraId="0A33ECE5" w14:textId="77777777" w:rsidR="00C4111B" w:rsidRDefault="00C4111B" w:rsidP="00AF541B">
      <w:pPr>
        <w:pStyle w:val="PargrafodaLista"/>
        <w:tabs>
          <w:tab w:val="left" w:pos="4488"/>
        </w:tabs>
        <w:spacing w:line="360" w:lineRule="auto"/>
        <w:jc w:val="right"/>
        <w:rPr>
          <w:rFonts w:ascii="Arial" w:hAnsi="Arial" w:cs="Arial"/>
          <w:sz w:val="24"/>
          <w:szCs w:val="24"/>
        </w:rPr>
      </w:pPr>
    </w:p>
    <w:p w14:paraId="61B39337" w14:textId="77777777" w:rsidR="00C4111B" w:rsidRPr="00D151A4" w:rsidRDefault="00C4111B" w:rsidP="00AF541B">
      <w:pPr>
        <w:pStyle w:val="PargrafodaLista"/>
        <w:tabs>
          <w:tab w:val="left" w:pos="4488"/>
        </w:tabs>
        <w:spacing w:line="360" w:lineRule="auto"/>
        <w:jc w:val="right"/>
        <w:rPr>
          <w:rFonts w:ascii="Arial" w:hAnsi="Arial" w:cs="Arial"/>
        </w:rPr>
      </w:pPr>
    </w:p>
    <w:p w14:paraId="01551930" w14:textId="77777777" w:rsidR="00F34D27" w:rsidRPr="00F03A78" w:rsidRDefault="00755E77" w:rsidP="00F34D27">
      <w:pPr>
        <w:shd w:val="clear" w:color="auto" w:fill="FFFFFF" w:themeFill="background1"/>
        <w:spacing w:line="360" w:lineRule="auto"/>
        <w:contextualSpacing/>
        <w:jc w:val="center"/>
        <w:rPr>
          <w:rFonts w:ascii="Arial" w:hAnsi="Arial" w:cs="Arial"/>
          <w:b/>
        </w:rPr>
      </w:pPr>
      <w:r w:rsidRPr="00F03A78">
        <w:rPr>
          <w:rFonts w:ascii="Arial" w:hAnsi="Arial" w:cs="Arial"/>
          <w:b/>
        </w:rPr>
        <w:t>José Luiz de Oliveira Prado</w:t>
      </w:r>
    </w:p>
    <w:p w14:paraId="38B404C7" w14:textId="77777777" w:rsidR="00F34D27" w:rsidRDefault="00F34D27" w:rsidP="00F34D27">
      <w:pPr>
        <w:spacing w:line="360" w:lineRule="auto"/>
        <w:contextualSpacing/>
        <w:jc w:val="center"/>
        <w:rPr>
          <w:rFonts w:ascii="Arial" w:hAnsi="Arial" w:cs="Arial"/>
          <w:b/>
        </w:rPr>
      </w:pPr>
      <w:r w:rsidRPr="00F03A78">
        <w:rPr>
          <w:rFonts w:ascii="Arial" w:hAnsi="Arial" w:cs="Arial"/>
          <w:b/>
        </w:rPr>
        <w:t>Departamento de Licitações e Contratos Administrativos</w:t>
      </w:r>
    </w:p>
    <w:p w14:paraId="0ABF24B7" w14:textId="77777777" w:rsidR="00C4111B" w:rsidRDefault="00C4111B" w:rsidP="00F34D27">
      <w:pPr>
        <w:spacing w:line="360" w:lineRule="auto"/>
        <w:contextualSpacing/>
        <w:jc w:val="center"/>
        <w:rPr>
          <w:rFonts w:ascii="Arial" w:hAnsi="Arial" w:cs="Arial"/>
          <w:b/>
        </w:rPr>
      </w:pPr>
    </w:p>
    <w:p w14:paraId="54F80757" w14:textId="77777777" w:rsidR="00C4111B" w:rsidRDefault="00C4111B" w:rsidP="00F34D27">
      <w:pPr>
        <w:spacing w:line="360" w:lineRule="auto"/>
        <w:contextualSpacing/>
        <w:jc w:val="center"/>
        <w:rPr>
          <w:rFonts w:ascii="Arial" w:hAnsi="Arial" w:cs="Arial"/>
          <w:b/>
        </w:rPr>
      </w:pPr>
    </w:p>
    <w:p w14:paraId="5BD75247" w14:textId="77777777" w:rsidR="00C4111B" w:rsidRPr="00F03A78" w:rsidRDefault="00C4111B" w:rsidP="00F34D27">
      <w:pPr>
        <w:spacing w:line="360" w:lineRule="auto"/>
        <w:contextualSpacing/>
        <w:jc w:val="center"/>
        <w:rPr>
          <w:rFonts w:ascii="Arial" w:hAnsi="Arial" w:cs="Arial"/>
          <w:b/>
        </w:rPr>
      </w:pPr>
    </w:p>
    <w:p w14:paraId="2042A263" w14:textId="45ADACBD"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001/2026</w:t>
      </w:r>
    </w:p>
    <w:p w14:paraId="375C68FC" w14:textId="026C5F27"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017/2026</w:t>
      </w:r>
    </w:p>
    <w:p w14:paraId="6F346E26" w14:textId="6AF09A51"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006/2026</w:t>
      </w:r>
    </w:p>
    <w:p w14:paraId="4972A981" w14:textId="2A5921E5" w:rsidR="008507BB" w:rsidRDefault="00F34D27" w:rsidP="008507BB">
      <w:pPr>
        <w:tabs>
          <w:tab w:val="left" w:pos="1500"/>
        </w:tabs>
        <w:spacing w:line="360" w:lineRule="auto"/>
        <w:ind w:left="720"/>
        <w:jc w:val="center"/>
        <w:rPr>
          <w:rFonts w:ascii="Arial" w:hAnsi="Arial" w:cs="Arial"/>
          <w:b/>
          <w:bCs/>
        </w:rPr>
      </w:pPr>
      <w:r w:rsidRPr="00F03A78">
        <w:rPr>
          <w:rFonts w:ascii="Arial" w:hAnsi="Arial" w:cs="Arial"/>
          <w:b/>
        </w:rPr>
        <w:t>ANEXO I</w:t>
      </w:r>
      <w:r w:rsidR="00537483">
        <w:rPr>
          <w:rFonts w:ascii="Arial" w:hAnsi="Arial" w:cs="Arial"/>
          <w:b/>
        </w:rPr>
        <w:t xml:space="preserve"> </w:t>
      </w:r>
      <w:r w:rsidR="008507BB" w:rsidRPr="00F03A78">
        <w:rPr>
          <w:rFonts w:ascii="Arial" w:hAnsi="Arial" w:cs="Arial"/>
          <w:b/>
          <w:bCs/>
        </w:rPr>
        <w:t>(EM ARQUIVO DIGITAL)</w:t>
      </w:r>
    </w:p>
    <w:p w14:paraId="4EDDA3E3" w14:textId="77777777" w:rsidR="008E780C" w:rsidRDefault="008E780C" w:rsidP="008507BB">
      <w:pPr>
        <w:tabs>
          <w:tab w:val="left" w:pos="1500"/>
        </w:tabs>
        <w:spacing w:line="360" w:lineRule="auto"/>
        <w:ind w:left="720"/>
        <w:jc w:val="center"/>
        <w:rPr>
          <w:rFonts w:ascii="Arial" w:hAnsi="Arial" w:cs="Arial"/>
          <w:b/>
          <w:bCs/>
        </w:rPr>
      </w:pPr>
    </w:p>
    <w:p w14:paraId="27E51621" w14:textId="77777777" w:rsidR="008E780C" w:rsidRDefault="008E780C" w:rsidP="008507BB">
      <w:pPr>
        <w:tabs>
          <w:tab w:val="left" w:pos="1500"/>
        </w:tabs>
        <w:spacing w:line="360" w:lineRule="auto"/>
        <w:ind w:left="720"/>
        <w:jc w:val="center"/>
        <w:rPr>
          <w:rFonts w:ascii="Arial" w:hAnsi="Arial" w:cs="Arial"/>
          <w:b/>
          <w:bCs/>
        </w:rPr>
      </w:pPr>
    </w:p>
    <w:p w14:paraId="1A8EC196" w14:textId="77777777" w:rsidR="008E780C" w:rsidRDefault="008E780C" w:rsidP="008507BB">
      <w:pPr>
        <w:tabs>
          <w:tab w:val="left" w:pos="1500"/>
        </w:tabs>
        <w:spacing w:line="360" w:lineRule="auto"/>
        <w:ind w:left="720"/>
        <w:jc w:val="center"/>
        <w:rPr>
          <w:rFonts w:ascii="Arial" w:hAnsi="Arial" w:cs="Arial"/>
          <w:b/>
          <w:bCs/>
        </w:rPr>
      </w:pPr>
    </w:p>
    <w:p w14:paraId="71A569E9" w14:textId="77777777" w:rsidR="008E780C" w:rsidRDefault="008E780C" w:rsidP="008507BB">
      <w:pPr>
        <w:tabs>
          <w:tab w:val="left" w:pos="1500"/>
        </w:tabs>
        <w:spacing w:line="360" w:lineRule="auto"/>
        <w:ind w:left="720"/>
        <w:jc w:val="center"/>
        <w:rPr>
          <w:rFonts w:ascii="Arial" w:hAnsi="Arial" w:cs="Arial"/>
          <w:b/>
          <w:bCs/>
        </w:rPr>
      </w:pPr>
    </w:p>
    <w:p w14:paraId="71DD085A" w14:textId="77777777" w:rsidR="008E780C" w:rsidRDefault="008E780C" w:rsidP="008507BB">
      <w:pPr>
        <w:tabs>
          <w:tab w:val="left" w:pos="1500"/>
        </w:tabs>
        <w:spacing w:line="360" w:lineRule="auto"/>
        <w:ind w:left="720"/>
        <w:jc w:val="center"/>
        <w:rPr>
          <w:rFonts w:ascii="Arial" w:hAnsi="Arial" w:cs="Arial"/>
          <w:b/>
          <w:bCs/>
        </w:rPr>
      </w:pPr>
    </w:p>
    <w:p w14:paraId="47965683" w14:textId="77777777" w:rsidR="008E780C" w:rsidRPr="00F03A78" w:rsidRDefault="008E780C" w:rsidP="008507BB">
      <w:pPr>
        <w:tabs>
          <w:tab w:val="left" w:pos="1500"/>
        </w:tabs>
        <w:spacing w:line="360" w:lineRule="auto"/>
        <w:ind w:left="720"/>
        <w:jc w:val="center"/>
      </w:pPr>
    </w:p>
    <w:p w14:paraId="6D81B621" w14:textId="77777777" w:rsidR="00A84580" w:rsidRPr="00F03A78" w:rsidRDefault="00A84580" w:rsidP="00F34D27">
      <w:pPr>
        <w:jc w:val="center"/>
        <w:rPr>
          <w:rFonts w:ascii="Arial" w:hAnsi="Arial" w:cs="Arial"/>
          <w:b/>
        </w:rPr>
      </w:pPr>
    </w:p>
    <w:p w14:paraId="24350853" w14:textId="77777777" w:rsidR="00A84580" w:rsidRPr="00F03A78" w:rsidRDefault="00A84580" w:rsidP="00A84580">
      <w:pPr>
        <w:rPr>
          <w:rFonts w:ascii="Arial" w:hAnsi="Arial" w:cs="Arial"/>
        </w:rPr>
      </w:pPr>
      <w:r w:rsidRPr="00F03A78">
        <w:rPr>
          <w:rFonts w:ascii="Arial" w:hAnsi="Arial" w:cs="Arial"/>
        </w:rPr>
        <w:t xml:space="preserve">I-A) </w:t>
      </w:r>
      <w:r w:rsidRPr="00B26681">
        <w:rPr>
          <w:rFonts w:ascii="Arial" w:hAnsi="Arial" w:cs="Arial"/>
        </w:rPr>
        <w:t>PROJETO BÁSICO;</w:t>
      </w:r>
      <w:r w:rsidRPr="00F03A78">
        <w:rPr>
          <w:rFonts w:ascii="Arial" w:hAnsi="Arial" w:cs="Arial"/>
        </w:rPr>
        <w:t xml:space="preserve"> </w:t>
      </w:r>
    </w:p>
    <w:p w14:paraId="218D2734" w14:textId="77777777" w:rsidR="00A84580" w:rsidRPr="00F03A78" w:rsidRDefault="00A84580" w:rsidP="00A84580">
      <w:pPr>
        <w:rPr>
          <w:rFonts w:ascii="Arial" w:hAnsi="Arial" w:cs="Arial"/>
        </w:rPr>
      </w:pPr>
    </w:p>
    <w:p w14:paraId="3F25C192" w14:textId="77777777" w:rsidR="00A84580" w:rsidRPr="00F03A78" w:rsidRDefault="00A84580" w:rsidP="00A84580">
      <w:pPr>
        <w:rPr>
          <w:rFonts w:ascii="Arial" w:hAnsi="Arial" w:cs="Arial"/>
        </w:rPr>
      </w:pPr>
    </w:p>
    <w:p w14:paraId="267FC30D" w14:textId="77777777" w:rsidR="00A84580" w:rsidRPr="00F03A78" w:rsidRDefault="00A84580" w:rsidP="00A84580">
      <w:pPr>
        <w:rPr>
          <w:rFonts w:ascii="Arial" w:hAnsi="Arial" w:cs="Arial"/>
        </w:rPr>
      </w:pPr>
      <w:r w:rsidRPr="00F03A78">
        <w:rPr>
          <w:rFonts w:ascii="Arial" w:hAnsi="Arial" w:cs="Arial"/>
        </w:rPr>
        <w:t>I-B) PLANILHA ESTIMATIVA DE PREÇOS MENSURADOS PELA PREFEITURA;</w:t>
      </w:r>
    </w:p>
    <w:p w14:paraId="0E6A885E" w14:textId="77777777" w:rsidR="00A84580" w:rsidRPr="00F03A78" w:rsidRDefault="00A84580" w:rsidP="00A84580">
      <w:pPr>
        <w:rPr>
          <w:rFonts w:ascii="Arial" w:hAnsi="Arial" w:cs="Arial"/>
        </w:rPr>
      </w:pPr>
    </w:p>
    <w:p w14:paraId="27FE2BEE" w14:textId="77777777" w:rsidR="00A84580" w:rsidRPr="00F03A78" w:rsidRDefault="00A84580" w:rsidP="00A84580">
      <w:pPr>
        <w:rPr>
          <w:rFonts w:ascii="Arial" w:hAnsi="Arial" w:cs="Arial"/>
        </w:rPr>
      </w:pPr>
    </w:p>
    <w:p w14:paraId="5CE822A0" w14:textId="77777777" w:rsidR="00A84580" w:rsidRPr="00F03A78" w:rsidRDefault="00A84580" w:rsidP="00A84580">
      <w:pPr>
        <w:rPr>
          <w:rFonts w:ascii="Arial" w:hAnsi="Arial" w:cs="Arial"/>
        </w:rPr>
      </w:pPr>
      <w:r w:rsidRPr="00F03A78">
        <w:rPr>
          <w:rFonts w:ascii="Arial" w:hAnsi="Arial" w:cs="Arial"/>
        </w:rPr>
        <w:t>I-C) MEMORIAL DESCRITIVO DA OBRA;</w:t>
      </w:r>
    </w:p>
    <w:p w14:paraId="508533CF" w14:textId="77777777" w:rsidR="00A84580" w:rsidRPr="00F03A78" w:rsidRDefault="00A84580" w:rsidP="00A84580">
      <w:pPr>
        <w:rPr>
          <w:rFonts w:ascii="Arial" w:hAnsi="Arial" w:cs="Arial"/>
        </w:rPr>
      </w:pPr>
    </w:p>
    <w:p w14:paraId="21216451" w14:textId="77777777" w:rsidR="00A84580" w:rsidRPr="00F03A78" w:rsidRDefault="00A84580" w:rsidP="00A84580">
      <w:pPr>
        <w:rPr>
          <w:rFonts w:ascii="Arial" w:hAnsi="Arial" w:cs="Arial"/>
        </w:rPr>
      </w:pPr>
    </w:p>
    <w:p w14:paraId="19124248" w14:textId="77777777" w:rsidR="00F34D27" w:rsidRPr="00F03A78" w:rsidRDefault="00A84580" w:rsidP="00A84580">
      <w:pPr>
        <w:rPr>
          <w:rFonts w:ascii="Arial" w:hAnsi="Arial" w:cs="Arial"/>
        </w:rPr>
      </w:pPr>
      <w:r w:rsidRPr="00F03A78">
        <w:rPr>
          <w:rFonts w:ascii="Arial" w:hAnsi="Arial" w:cs="Arial"/>
        </w:rPr>
        <w:t xml:space="preserve">I-D) </w:t>
      </w:r>
      <w:r w:rsidR="00B10234" w:rsidRPr="00F03A78">
        <w:rPr>
          <w:rFonts w:ascii="Arial" w:hAnsi="Arial" w:cs="Arial"/>
        </w:rPr>
        <w:t>PLANILHA FÍ</w:t>
      </w:r>
      <w:r w:rsidRPr="00F03A78">
        <w:rPr>
          <w:rFonts w:ascii="Arial" w:hAnsi="Arial" w:cs="Arial"/>
        </w:rPr>
        <w:t>SICO</w:t>
      </w:r>
      <w:r w:rsidR="00B10234" w:rsidRPr="00F03A78">
        <w:rPr>
          <w:rFonts w:ascii="Arial" w:hAnsi="Arial" w:cs="Arial"/>
        </w:rPr>
        <w:t>-</w:t>
      </w:r>
      <w:r w:rsidRPr="00F03A78">
        <w:rPr>
          <w:rFonts w:ascii="Arial" w:hAnsi="Arial" w:cs="Arial"/>
        </w:rPr>
        <w:t>FINANCEIRA</w:t>
      </w:r>
    </w:p>
    <w:p w14:paraId="6C85893D" w14:textId="77777777" w:rsidR="003B7149" w:rsidRPr="00F03A78" w:rsidRDefault="003B7149" w:rsidP="003B7149">
      <w:pPr>
        <w:autoSpaceDE w:val="0"/>
        <w:autoSpaceDN w:val="0"/>
        <w:adjustRightInd w:val="0"/>
        <w:spacing w:line="360" w:lineRule="auto"/>
        <w:contextualSpacing/>
        <w:jc w:val="both"/>
        <w:rPr>
          <w:rFonts w:ascii="Arial" w:hAnsi="Arial" w:cs="Arial"/>
        </w:rPr>
      </w:pPr>
    </w:p>
    <w:p w14:paraId="59EED521" w14:textId="77777777" w:rsidR="003B7149" w:rsidRPr="00F03A78" w:rsidRDefault="003B7149" w:rsidP="003B7149">
      <w:pPr>
        <w:pStyle w:val="corpo"/>
        <w:spacing w:before="0" w:after="0" w:line="360" w:lineRule="auto"/>
        <w:contextualSpacing/>
        <w:jc w:val="both"/>
        <w:rPr>
          <w:rFonts w:ascii="Arial" w:hAnsi="Arial" w:cs="Arial"/>
          <w:sz w:val="12"/>
          <w:szCs w:val="12"/>
        </w:rPr>
      </w:pPr>
    </w:p>
    <w:p w14:paraId="3A734973"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3D5A148"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599458F"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40E6946"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7E9729A" w14:textId="77777777" w:rsidR="00943231"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2AFBDA5"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B217F91"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2368EEF"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C3CBA2D"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F77B3FC"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D268739"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8013534"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798C52F" w14:textId="77777777" w:rsidR="00150244" w:rsidRPr="00F03A78"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1DE656C" w14:textId="77777777" w:rsidR="006A23A4" w:rsidRPr="00F03A78"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FD1CE25" w14:textId="77777777" w:rsidR="002E4CCC" w:rsidRDefault="002E4CCC"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ED41C74" w14:textId="77777777" w:rsidR="00AF541B" w:rsidRPr="00F03A78" w:rsidRDefault="00AF541B"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EDE2AF2" w14:textId="552BFCBC"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001/2026</w:t>
      </w:r>
    </w:p>
    <w:p w14:paraId="3C226706" w14:textId="7B89E3F1"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017/2026</w:t>
      </w:r>
    </w:p>
    <w:p w14:paraId="0ED7143E" w14:textId="287BE835"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006/2026</w:t>
      </w:r>
    </w:p>
    <w:p w14:paraId="6C3057CD" w14:textId="77777777" w:rsidR="00F34D27" w:rsidRPr="00F03A78" w:rsidRDefault="00F34D27" w:rsidP="00F34D27">
      <w:pPr>
        <w:spacing w:line="360" w:lineRule="auto"/>
        <w:contextualSpacing/>
        <w:jc w:val="center"/>
        <w:rPr>
          <w:rFonts w:ascii="Arial" w:hAnsi="Arial" w:cs="Arial"/>
          <w:b/>
        </w:rPr>
      </w:pPr>
      <w:r w:rsidRPr="00F03A78">
        <w:rPr>
          <w:rFonts w:ascii="Arial" w:hAnsi="Arial" w:cs="Arial"/>
          <w:b/>
        </w:rPr>
        <w:t>ANEXO II- DOCUMENTOS PARA HABILITAÇÃO</w:t>
      </w:r>
    </w:p>
    <w:p w14:paraId="15A5460A" w14:textId="77777777" w:rsidR="00F34D27" w:rsidRPr="00F03A78" w:rsidRDefault="00F34D27" w:rsidP="00F34D27">
      <w:pPr>
        <w:pStyle w:val="NormalWeb"/>
        <w:spacing w:before="0" w:beforeAutospacing="0" w:after="0" w:afterAutospacing="0" w:line="360" w:lineRule="auto"/>
        <w:ind w:firstLine="336"/>
        <w:contextualSpacing/>
        <w:jc w:val="center"/>
        <w:rPr>
          <w:rFonts w:ascii="Arial" w:hAnsi="Arial" w:cs="Arial"/>
          <w:color w:val="000000"/>
        </w:rPr>
      </w:pPr>
    </w:p>
    <w:p w14:paraId="007CBD23" w14:textId="77777777" w:rsidR="00F34D27" w:rsidRPr="00F03A78" w:rsidRDefault="00F34D27" w:rsidP="00F34D27">
      <w:pPr>
        <w:pStyle w:val="NormalWeb"/>
        <w:spacing w:before="0" w:beforeAutospacing="0" w:after="0" w:afterAutospacing="0" w:line="360" w:lineRule="auto"/>
        <w:contextualSpacing/>
        <w:rPr>
          <w:rFonts w:ascii="Arial" w:hAnsi="Arial" w:cs="Arial"/>
          <w:b/>
          <w:color w:val="000000"/>
        </w:rPr>
      </w:pPr>
      <w:r w:rsidRPr="00F03A78">
        <w:rPr>
          <w:rFonts w:ascii="Arial" w:hAnsi="Arial" w:cs="Arial"/>
          <w:b/>
          <w:color w:val="000000"/>
        </w:rPr>
        <w:t>1. DECLARAÇÕES DE APRESENTAÇÃO OBRIGATÓRIA</w:t>
      </w:r>
    </w:p>
    <w:p w14:paraId="4C70907A"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bookmarkStart w:id="39" w:name="art63"/>
      <w:bookmarkStart w:id="40" w:name="art63i"/>
      <w:bookmarkEnd w:id="39"/>
      <w:bookmarkEnd w:id="40"/>
      <w:r w:rsidRPr="00F03A78">
        <w:rPr>
          <w:rFonts w:ascii="Arial" w:hAnsi="Arial" w:cs="Arial"/>
          <w:color w:val="000000"/>
        </w:rPr>
        <w:t>1.1. Declaração de que atendem aos requisitos de habilitação, e de que o declarante responderá pela veracidade das informações prestadas, na forma da lei;</w:t>
      </w:r>
    </w:p>
    <w:p w14:paraId="15636AF8"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1.2. Declaração de que cumpre as exigências de reserva de cargos para pessoa com deficiência e para reabilitado da Previdência Social, previstas em lei e em outras normas específicas;</w:t>
      </w:r>
    </w:p>
    <w:p w14:paraId="220B7873"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1.</w:t>
      </w:r>
      <w:r w:rsidR="00915D32" w:rsidRPr="00F03A78">
        <w:rPr>
          <w:rFonts w:ascii="Arial" w:hAnsi="Arial" w:cs="Arial"/>
          <w:color w:val="000000"/>
        </w:rPr>
        <w:t>3</w:t>
      </w:r>
      <w:r w:rsidRPr="00F03A78">
        <w:rPr>
          <w:rFonts w:ascii="Arial" w:hAnsi="Arial" w:cs="Arial"/>
          <w:color w:val="000000"/>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D188AC7" w14:textId="77777777" w:rsidR="00F34D27" w:rsidRPr="00F03A78" w:rsidRDefault="00F34D27" w:rsidP="002E4CCC">
      <w:pPr>
        <w:pStyle w:val="NormalWeb"/>
        <w:spacing w:before="0" w:beforeAutospacing="0" w:after="0" w:afterAutospacing="0"/>
        <w:contextualSpacing/>
        <w:jc w:val="both"/>
        <w:rPr>
          <w:rFonts w:ascii="Arial" w:hAnsi="Arial" w:cs="Arial"/>
          <w:color w:val="000000"/>
        </w:rPr>
      </w:pPr>
    </w:p>
    <w:p w14:paraId="2190B436"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2. HABILITAÇÃO JURÍDICA</w:t>
      </w:r>
    </w:p>
    <w:p w14:paraId="475E2CC5"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 xml:space="preserve">2.1. A habilitação jurídica visa a demonstrar a capacidade de o licitante exercer direitos e assumir obrigações, e a documentação a ser apresentada por ele limita-se à comprovação de existência jurídica da pessoa através do Ato constitutivo, estatuto ou contrato social em vigor, ou registro empresarial devidamente registrado; </w:t>
      </w:r>
    </w:p>
    <w:p w14:paraId="02E86167"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2.1.1. Em se tratando de sociedade por ações, o estatuto social deverá vir acompanhado dos documentos de eleição de seus administradores</w:t>
      </w:r>
      <w:r w:rsidR="007B3FAF" w:rsidRPr="00F03A78">
        <w:rPr>
          <w:rFonts w:ascii="Arial" w:hAnsi="Arial" w:cs="Arial"/>
          <w:color w:val="000000"/>
        </w:rPr>
        <w:t>.</w:t>
      </w:r>
    </w:p>
    <w:p w14:paraId="27ED6C1C" w14:textId="77777777" w:rsidR="00983D6C" w:rsidRPr="00F03A78" w:rsidRDefault="00983D6C" w:rsidP="00F34D27">
      <w:pPr>
        <w:pStyle w:val="NormalWeb"/>
        <w:spacing w:before="0" w:beforeAutospacing="0" w:after="0" w:afterAutospacing="0" w:line="360" w:lineRule="auto"/>
        <w:contextualSpacing/>
        <w:jc w:val="both"/>
        <w:rPr>
          <w:rFonts w:ascii="Arial" w:hAnsi="Arial" w:cs="Arial"/>
          <w:b/>
          <w:color w:val="000000"/>
        </w:rPr>
      </w:pPr>
    </w:p>
    <w:p w14:paraId="5A5930C9"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41" w:name="art62ii"/>
      <w:bookmarkEnd w:id="41"/>
      <w:r w:rsidRPr="00F03A78">
        <w:rPr>
          <w:rFonts w:ascii="Arial" w:hAnsi="Arial" w:cs="Arial"/>
          <w:b/>
          <w:color w:val="000000"/>
        </w:rPr>
        <w:t>3. HABILITAÇÃO TÉCNICA</w:t>
      </w:r>
    </w:p>
    <w:p w14:paraId="2AB16BDB" w14:textId="77777777" w:rsidR="00337CDE" w:rsidRPr="00F03A78" w:rsidRDefault="00337CDE" w:rsidP="00D151A4">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Serão exigidos para fins de comprovação de habilitação técnica relativa à qualificação técnico-profissional e técnico-operacional:</w:t>
      </w:r>
    </w:p>
    <w:p w14:paraId="7D114F71" w14:textId="77777777" w:rsidR="00A45F61" w:rsidRPr="00F03A78" w:rsidRDefault="007F0438" w:rsidP="00A45F61">
      <w:pPr>
        <w:spacing w:line="360" w:lineRule="auto"/>
        <w:jc w:val="both"/>
        <w:rPr>
          <w:rFonts w:ascii="Arial" w:hAnsi="Arial" w:cs="Arial"/>
        </w:rPr>
      </w:pPr>
      <w:r w:rsidRPr="00F03A78">
        <w:rPr>
          <w:rFonts w:ascii="Arial" w:hAnsi="Arial" w:cs="Arial"/>
        </w:rPr>
        <w:t>3.1.</w:t>
      </w:r>
      <w:r w:rsidR="00A45F61">
        <w:rPr>
          <w:rFonts w:ascii="Arial" w:hAnsi="Arial" w:cs="Arial"/>
        </w:rPr>
        <w:t xml:space="preserve"> </w:t>
      </w:r>
      <w:r w:rsidR="00A45F61" w:rsidRPr="00F03A78">
        <w:rPr>
          <w:rFonts w:ascii="Arial" w:hAnsi="Arial" w:cs="Arial"/>
        </w:rPr>
        <w:t>Apresentação de profissional</w:t>
      </w:r>
      <w:r w:rsidR="00A45F61">
        <w:rPr>
          <w:rFonts w:ascii="Arial" w:hAnsi="Arial" w:cs="Arial"/>
        </w:rPr>
        <w:t xml:space="preserve"> </w:t>
      </w:r>
      <w:r w:rsidR="00A45F61" w:rsidRPr="00F03A78">
        <w:rPr>
          <w:rFonts w:ascii="Arial" w:hAnsi="Arial" w:cs="Arial"/>
        </w:rPr>
        <w:t>(is), devidamente registrado(s) no conselho profissional competente, detentor de atestado de responsabilidade técnica por execução de obra ou serviço de características semelhantes, para fins de contratação;</w:t>
      </w:r>
    </w:p>
    <w:p w14:paraId="05A38B7C" w14:textId="0F7A8C10" w:rsidR="00A45F61" w:rsidRPr="00F03A78" w:rsidRDefault="007F0438" w:rsidP="00A45F61">
      <w:pPr>
        <w:spacing w:line="360" w:lineRule="auto"/>
        <w:jc w:val="both"/>
        <w:rPr>
          <w:rFonts w:ascii="Arial" w:hAnsi="Arial" w:cs="Arial"/>
        </w:rPr>
      </w:pPr>
      <w:r w:rsidRPr="00F03A78">
        <w:rPr>
          <w:rFonts w:ascii="Arial" w:hAnsi="Arial" w:cs="Arial"/>
        </w:rPr>
        <w:t>3.1.</w:t>
      </w:r>
      <w:r w:rsidR="00337CDE" w:rsidRPr="00F03A78">
        <w:rPr>
          <w:rFonts w:ascii="Arial" w:hAnsi="Arial" w:cs="Arial"/>
        </w:rPr>
        <w:t>1</w:t>
      </w:r>
      <w:r w:rsidRPr="00F03A78">
        <w:rPr>
          <w:rFonts w:ascii="Arial" w:hAnsi="Arial" w:cs="Arial"/>
        </w:rPr>
        <w:t>.</w:t>
      </w:r>
      <w:r w:rsidR="00337CDE" w:rsidRPr="00F03A78">
        <w:rPr>
          <w:rFonts w:ascii="Arial" w:hAnsi="Arial" w:cs="Arial"/>
        </w:rPr>
        <w:t xml:space="preserve"> </w:t>
      </w:r>
      <w:r w:rsidR="00A45F61" w:rsidRPr="00F03A78">
        <w:rPr>
          <w:rFonts w:ascii="Arial" w:hAnsi="Arial" w:cs="Arial"/>
        </w:rPr>
        <w:t>O(s) profissional</w:t>
      </w:r>
      <w:r w:rsidR="00A45F61">
        <w:rPr>
          <w:rFonts w:ascii="Arial" w:hAnsi="Arial" w:cs="Arial"/>
        </w:rPr>
        <w:t xml:space="preserve"> </w:t>
      </w:r>
      <w:r w:rsidR="00A45F61" w:rsidRPr="00F03A78">
        <w:rPr>
          <w:rFonts w:ascii="Arial" w:hAnsi="Arial" w:cs="Arial"/>
        </w:rPr>
        <w:t>(is) apresentado(s) pelo licitante deverão participar da execução dos serviços objeto da licitação, e será admitida a sua substituição por profissionais de experiência equivalente ou superior, desde que aprovada pela Administração</w:t>
      </w:r>
      <w:r w:rsidR="00A45F61">
        <w:rPr>
          <w:rFonts w:ascii="Arial" w:hAnsi="Arial" w:cs="Arial"/>
        </w:rPr>
        <w:t>.</w:t>
      </w:r>
    </w:p>
    <w:p w14:paraId="18AED93D" w14:textId="6E2AD7DB" w:rsidR="00337CDE" w:rsidRPr="00F03A78" w:rsidRDefault="00337CDE" w:rsidP="007F0438">
      <w:pPr>
        <w:spacing w:line="360" w:lineRule="auto"/>
        <w:jc w:val="both"/>
        <w:rPr>
          <w:rFonts w:ascii="Arial" w:hAnsi="Arial" w:cs="Arial"/>
        </w:rPr>
      </w:pPr>
    </w:p>
    <w:p w14:paraId="00B20AF6" w14:textId="77777777" w:rsidR="00A45F61" w:rsidRPr="00193A48" w:rsidRDefault="007F0438" w:rsidP="00A45F61">
      <w:pPr>
        <w:spacing w:line="360" w:lineRule="auto"/>
        <w:jc w:val="both"/>
        <w:rPr>
          <w:rFonts w:ascii="Arial" w:hAnsi="Arial" w:cs="Arial"/>
          <w:color w:val="FF0000"/>
        </w:rPr>
      </w:pPr>
      <w:r w:rsidRPr="00F03A78">
        <w:rPr>
          <w:rFonts w:ascii="Arial" w:hAnsi="Arial" w:cs="Arial"/>
        </w:rPr>
        <w:lastRenderedPageBreak/>
        <w:t xml:space="preserve">3.2. </w:t>
      </w:r>
      <w:r w:rsidR="00A45F61" w:rsidRPr="00823A72">
        <w:rPr>
          <w:rFonts w:ascii="Arial" w:hAnsi="Arial" w:cs="Arial"/>
        </w:rPr>
        <w:t xml:space="preserve">Certidões ou atestados, regularmente emitidos pelo conselho profissional competente, que demonstrem </w:t>
      </w:r>
      <w:r w:rsidR="00A45F61" w:rsidRPr="00823A72">
        <w:rPr>
          <w:rFonts w:ascii="Arial" w:hAnsi="Arial" w:cs="Arial"/>
          <w:b/>
        </w:rPr>
        <w:t>capacidade operacional</w:t>
      </w:r>
      <w:r w:rsidR="00A45F61" w:rsidRPr="00823A72">
        <w:rPr>
          <w:rFonts w:ascii="Arial" w:hAnsi="Arial" w:cs="Arial"/>
        </w:rPr>
        <w:t xml:space="preserve"> na execução de serviços similares de complexidade tecnológica e operacional equivalente ou superior correspondente a 50% de execução dos serviços de maior relevância nas quantidades mínimas a serem comprovados pela proponente conforme quadro abaixo:</w:t>
      </w:r>
    </w:p>
    <w:p w14:paraId="06D0B016" w14:textId="495B3BE9" w:rsidR="00337CDE" w:rsidRPr="00264E1D" w:rsidRDefault="00337CDE" w:rsidP="00337CDE">
      <w:pPr>
        <w:spacing w:line="360" w:lineRule="auto"/>
        <w:jc w:val="both"/>
        <w:rPr>
          <w:rFonts w:ascii="Arial" w:hAnsi="Arial" w:cs="Arial"/>
        </w:rPr>
      </w:pPr>
    </w:p>
    <w:tbl>
      <w:tblPr>
        <w:tblStyle w:val="Tabelacomgrade"/>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1"/>
        <w:gridCol w:w="7125"/>
        <w:gridCol w:w="709"/>
        <w:gridCol w:w="996"/>
      </w:tblGrid>
      <w:tr w:rsidR="008378B5" w:rsidRPr="00A922AD" w14:paraId="277D819B" w14:textId="77777777" w:rsidTr="00264E1D">
        <w:trPr>
          <w:trHeight w:val="373"/>
          <w:jc w:val="center"/>
        </w:trPr>
        <w:tc>
          <w:tcPr>
            <w:tcW w:w="521" w:type="dxa"/>
            <w:shd w:val="clear" w:color="auto" w:fill="FBD4B4" w:themeFill="accent6" w:themeFillTint="66"/>
            <w:vAlign w:val="center"/>
          </w:tcPr>
          <w:p w14:paraId="0EFFF4F1" w14:textId="77777777" w:rsidR="008378B5" w:rsidRPr="00A922AD" w:rsidRDefault="00264E1D" w:rsidP="00264E1D">
            <w:pPr>
              <w:spacing w:line="360" w:lineRule="auto"/>
              <w:jc w:val="center"/>
              <w:rPr>
                <w:rFonts w:ascii="Arial" w:hAnsi="Arial" w:cs="Arial"/>
                <w:sz w:val="16"/>
                <w:szCs w:val="16"/>
              </w:rPr>
            </w:pPr>
            <w:r w:rsidRPr="00A922AD">
              <w:rPr>
                <w:rFonts w:ascii="Arial" w:hAnsi="Arial" w:cs="Arial"/>
                <w:sz w:val="16"/>
                <w:szCs w:val="16"/>
              </w:rPr>
              <w:t>Item</w:t>
            </w:r>
          </w:p>
        </w:tc>
        <w:tc>
          <w:tcPr>
            <w:tcW w:w="7125" w:type="dxa"/>
            <w:tcBorders>
              <w:right w:val="single" w:sz="4" w:space="0" w:color="auto"/>
            </w:tcBorders>
            <w:shd w:val="clear" w:color="auto" w:fill="FBD4B4" w:themeFill="accent6" w:themeFillTint="66"/>
            <w:vAlign w:val="center"/>
          </w:tcPr>
          <w:p w14:paraId="0C6476D4" w14:textId="77777777" w:rsidR="008378B5" w:rsidRPr="00A922AD" w:rsidRDefault="00264E1D" w:rsidP="00264E1D">
            <w:pPr>
              <w:spacing w:line="360" w:lineRule="auto"/>
              <w:jc w:val="center"/>
              <w:rPr>
                <w:rFonts w:ascii="Arial" w:hAnsi="Arial" w:cs="Arial"/>
                <w:sz w:val="16"/>
                <w:szCs w:val="16"/>
              </w:rPr>
            </w:pPr>
            <w:r w:rsidRPr="00A922AD">
              <w:rPr>
                <w:rFonts w:ascii="Arial" w:hAnsi="Arial" w:cs="Arial"/>
                <w:sz w:val="16"/>
                <w:szCs w:val="16"/>
              </w:rPr>
              <w:t>Descrição</w:t>
            </w:r>
          </w:p>
        </w:tc>
        <w:tc>
          <w:tcPr>
            <w:tcW w:w="709" w:type="dxa"/>
            <w:tcBorders>
              <w:right w:val="single" w:sz="4" w:space="0" w:color="auto"/>
            </w:tcBorders>
            <w:shd w:val="clear" w:color="auto" w:fill="FBD4B4" w:themeFill="accent6" w:themeFillTint="66"/>
            <w:vAlign w:val="center"/>
          </w:tcPr>
          <w:p w14:paraId="052F5C1D" w14:textId="77777777" w:rsidR="008378B5" w:rsidRPr="00A922AD" w:rsidRDefault="00264E1D" w:rsidP="00264E1D">
            <w:pPr>
              <w:spacing w:line="360" w:lineRule="auto"/>
              <w:jc w:val="center"/>
              <w:rPr>
                <w:rFonts w:ascii="Arial" w:hAnsi="Arial" w:cs="Arial"/>
                <w:sz w:val="16"/>
                <w:szCs w:val="16"/>
              </w:rPr>
            </w:pPr>
            <w:r w:rsidRPr="00A922AD">
              <w:rPr>
                <w:rFonts w:ascii="Arial" w:hAnsi="Arial" w:cs="Arial"/>
                <w:sz w:val="16"/>
                <w:szCs w:val="16"/>
              </w:rPr>
              <w:t>Un</w:t>
            </w:r>
          </w:p>
        </w:tc>
        <w:tc>
          <w:tcPr>
            <w:tcW w:w="996" w:type="dxa"/>
            <w:tcBorders>
              <w:right w:val="single" w:sz="4" w:space="0" w:color="auto"/>
            </w:tcBorders>
            <w:shd w:val="clear" w:color="auto" w:fill="FBD4B4" w:themeFill="accent6" w:themeFillTint="66"/>
            <w:vAlign w:val="center"/>
          </w:tcPr>
          <w:p w14:paraId="04ED87C0" w14:textId="05B48662" w:rsidR="008378B5" w:rsidRPr="00A922AD" w:rsidRDefault="00264E1D" w:rsidP="00264E1D">
            <w:pPr>
              <w:spacing w:line="360" w:lineRule="auto"/>
              <w:jc w:val="center"/>
              <w:rPr>
                <w:rFonts w:ascii="Arial" w:hAnsi="Arial" w:cs="Arial"/>
                <w:sz w:val="16"/>
                <w:szCs w:val="16"/>
              </w:rPr>
            </w:pPr>
            <w:r w:rsidRPr="00A922AD">
              <w:rPr>
                <w:rFonts w:ascii="Arial" w:hAnsi="Arial" w:cs="Arial"/>
                <w:sz w:val="16"/>
                <w:szCs w:val="16"/>
              </w:rPr>
              <w:t>Qtde</w:t>
            </w:r>
            <w:r w:rsidR="00A922AD">
              <w:rPr>
                <w:rFonts w:ascii="Arial" w:hAnsi="Arial" w:cs="Arial"/>
                <w:sz w:val="16"/>
                <w:szCs w:val="16"/>
              </w:rPr>
              <w:t>.</w:t>
            </w:r>
          </w:p>
        </w:tc>
      </w:tr>
      <w:tr w:rsidR="008E780C" w:rsidRPr="00A922AD" w14:paraId="4D1AD0F9" w14:textId="77777777" w:rsidTr="00264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14E1DB46" w14:textId="77777777" w:rsidR="008E780C" w:rsidRPr="00A922AD" w:rsidRDefault="008E780C" w:rsidP="00264E1D">
            <w:pPr>
              <w:spacing w:line="360" w:lineRule="auto"/>
              <w:jc w:val="center"/>
              <w:rPr>
                <w:rFonts w:ascii="Arial" w:hAnsi="Arial" w:cs="Arial"/>
                <w:sz w:val="16"/>
                <w:szCs w:val="16"/>
              </w:rPr>
            </w:pPr>
            <w:r w:rsidRPr="00A922AD">
              <w:rPr>
                <w:rFonts w:ascii="Arial" w:hAnsi="Arial" w:cs="Arial"/>
                <w:sz w:val="16"/>
                <w:szCs w:val="16"/>
              </w:rPr>
              <w:t>01</w:t>
            </w:r>
          </w:p>
        </w:tc>
        <w:tc>
          <w:tcPr>
            <w:tcW w:w="7125" w:type="dxa"/>
            <w:vAlign w:val="center"/>
          </w:tcPr>
          <w:p w14:paraId="37A5B63E" w14:textId="66782E0C" w:rsidR="008E780C" w:rsidRPr="00A922AD" w:rsidRDefault="00BB682B" w:rsidP="00264E1D">
            <w:pPr>
              <w:spacing w:line="360" w:lineRule="auto"/>
              <w:jc w:val="center"/>
              <w:rPr>
                <w:rFonts w:ascii="Arial" w:hAnsi="Arial" w:cs="Arial"/>
                <w:sz w:val="16"/>
                <w:szCs w:val="16"/>
              </w:rPr>
            </w:pPr>
            <w:r w:rsidRPr="00BB682B">
              <w:rPr>
                <w:rFonts w:ascii="Arial" w:hAnsi="Arial" w:cs="Arial"/>
                <w:sz w:val="16"/>
                <w:szCs w:val="16"/>
              </w:rPr>
              <w:t>Fresagem de pavimento asfáltico com espessura até 5 cm, inclusive remoção do material fresado até 10 quilômetros e varrição - (GOV.SP/CDHU199)</w:t>
            </w:r>
          </w:p>
        </w:tc>
        <w:tc>
          <w:tcPr>
            <w:tcW w:w="709" w:type="dxa"/>
            <w:vAlign w:val="center"/>
          </w:tcPr>
          <w:p w14:paraId="6B4D29A2" w14:textId="22E1856C" w:rsidR="008E780C" w:rsidRPr="00A922AD" w:rsidRDefault="008E780C" w:rsidP="00264E1D">
            <w:pPr>
              <w:spacing w:line="360" w:lineRule="auto"/>
              <w:jc w:val="center"/>
              <w:rPr>
                <w:rFonts w:ascii="Arial" w:hAnsi="Arial" w:cs="Arial"/>
                <w:sz w:val="16"/>
                <w:szCs w:val="16"/>
              </w:rPr>
            </w:pPr>
            <w:r w:rsidRPr="00A922AD">
              <w:rPr>
                <w:rFonts w:ascii="Arial" w:hAnsi="Arial" w:cs="Arial"/>
                <w:sz w:val="16"/>
                <w:szCs w:val="16"/>
              </w:rPr>
              <w:t>M</w:t>
            </w:r>
            <w:r w:rsidR="00CC1E0D" w:rsidRPr="00A922AD">
              <w:rPr>
                <w:rFonts w:ascii="Arial" w:hAnsi="Arial" w:cs="Arial"/>
                <w:sz w:val="16"/>
                <w:szCs w:val="16"/>
              </w:rPr>
              <w:t>²</w:t>
            </w:r>
          </w:p>
        </w:tc>
        <w:tc>
          <w:tcPr>
            <w:tcW w:w="996" w:type="dxa"/>
            <w:vAlign w:val="center"/>
          </w:tcPr>
          <w:p w14:paraId="0A432623" w14:textId="23CEC7D3" w:rsidR="008E780C" w:rsidRPr="00A922AD" w:rsidRDefault="00BB682B" w:rsidP="00264E1D">
            <w:pPr>
              <w:spacing w:line="360" w:lineRule="auto"/>
              <w:jc w:val="center"/>
              <w:rPr>
                <w:rFonts w:ascii="Arial" w:hAnsi="Arial" w:cs="Arial"/>
                <w:sz w:val="16"/>
                <w:szCs w:val="16"/>
              </w:rPr>
            </w:pPr>
            <w:r w:rsidRPr="00BB682B">
              <w:rPr>
                <w:rFonts w:ascii="Arial" w:hAnsi="Arial" w:cs="Arial"/>
                <w:sz w:val="16"/>
                <w:szCs w:val="16"/>
              </w:rPr>
              <w:t>660,85</w:t>
            </w:r>
          </w:p>
        </w:tc>
      </w:tr>
      <w:tr w:rsidR="008E780C" w:rsidRPr="00A922AD" w14:paraId="500C6969" w14:textId="77777777" w:rsidTr="00264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18CFCC82" w14:textId="77777777" w:rsidR="008E780C" w:rsidRPr="00A922AD" w:rsidRDefault="008E780C" w:rsidP="00264E1D">
            <w:pPr>
              <w:spacing w:line="360" w:lineRule="auto"/>
              <w:jc w:val="center"/>
              <w:rPr>
                <w:rFonts w:ascii="Arial" w:hAnsi="Arial" w:cs="Arial"/>
                <w:sz w:val="16"/>
                <w:szCs w:val="16"/>
              </w:rPr>
            </w:pPr>
            <w:r w:rsidRPr="00A922AD">
              <w:rPr>
                <w:rFonts w:ascii="Arial" w:hAnsi="Arial" w:cs="Arial"/>
                <w:sz w:val="16"/>
                <w:szCs w:val="16"/>
              </w:rPr>
              <w:t>02</w:t>
            </w:r>
          </w:p>
        </w:tc>
        <w:tc>
          <w:tcPr>
            <w:tcW w:w="7125" w:type="dxa"/>
            <w:vAlign w:val="center"/>
          </w:tcPr>
          <w:p w14:paraId="76E547DA" w14:textId="348ACFBA" w:rsidR="008E780C" w:rsidRPr="00A922AD" w:rsidRDefault="00BB682B" w:rsidP="00A922AD">
            <w:pPr>
              <w:suppressAutoHyphens w:val="0"/>
              <w:jc w:val="center"/>
              <w:rPr>
                <w:rFonts w:ascii="Arial" w:hAnsi="Arial" w:cs="Arial"/>
                <w:sz w:val="16"/>
                <w:szCs w:val="16"/>
                <w:lang w:eastAsia="pt-BR"/>
              </w:rPr>
            </w:pPr>
            <w:r>
              <w:rPr>
                <w:rFonts w:ascii="Arial" w:hAnsi="Arial" w:cs="Arial"/>
                <w:sz w:val="16"/>
                <w:szCs w:val="16"/>
                <w:lang w:eastAsia="pt-BR"/>
              </w:rPr>
              <w:t>C</w:t>
            </w:r>
            <w:r w:rsidRPr="00BB682B">
              <w:rPr>
                <w:rFonts w:ascii="Arial" w:hAnsi="Arial" w:cs="Arial"/>
                <w:sz w:val="16"/>
                <w:szCs w:val="16"/>
                <w:lang w:eastAsia="pt-BR"/>
              </w:rPr>
              <w:t>amada de rolamento em concreto betuminoso usinado quente - CBUQ - (GOV.SP/CDHU199)</w:t>
            </w:r>
          </w:p>
        </w:tc>
        <w:tc>
          <w:tcPr>
            <w:tcW w:w="709" w:type="dxa"/>
            <w:vAlign w:val="center"/>
          </w:tcPr>
          <w:p w14:paraId="550271FA" w14:textId="0CC0F455" w:rsidR="008E780C" w:rsidRPr="00A922AD" w:rsidRDefault="00BB682B" w:rsidP="00264E1D">
            <w:pPr>
              <w:spacing w:line="360" w:lineRule="auto"/>
              <w:jc w:val="center"/>
              <w:rPr>
                <w:rFonts w:ascii="Arial" w:hAnsi="Arial" w:cs="Arial"/>
                <w:sz w:val="16"/>
                <w:szCs w:val="16"/>
              </w:rPr>
            </w:pPr>
            <w:r w:rsidRPr="00A922AD">
              <w:rPr>
                <w:rFonts w:ascii="Arial" w:hAnsi="Arial" w:cs="Arial"/>
                <w:sz w:val="16"/>
                <w:szCs w:val="16"/>
              </w:rPr>
              <w:t>M</w:t>
            </w:r>
            <w:r>
              <w:rPr>
                <w:rFonts w:ascii="Arial" w:hAnsi="Arial" w:cs="Arial"/>
                <w:sz w:val="16"/>
                <w:szCs w:val="16"/>
              </w:rPr>
              <w:t>³</w:t>
            </w:r>
          </w:p>
        </w:tc>
        <w:tc>
          <w:tcPr>
            <w:tcW w:w="996" w:type="dxa"/>
            <w:vAlign w:val="center"/>
          </w:tcPr>
          <w:p w14:paraId="59DB605B" w14:textId="5BDACA1B" w:rsidR="008E780C" w:rsidRPr="00A922AD" w:rsidRDefault="00BB682B" w:rsidP="00264E1D">
            <w:pPr>
              <w:spacing w:line="360" w:lineRule="auto"/>
              <w:jc w:val="center"/>
              <w:rPr>
                <w:rFonts w:ascii="Arial" w:hAnsi="Arial" w:cs="Arial"/>
                <w:sz w:val="16"/>
                <w:szCs w:val="16"/>
              </w:rPr>
            </w:pPr>
            <w:r w:rsidRPr="00BB682B">
              <w:rPr>
                <w:rFonts w:ascii="Arial" w:hAnsi="Arial" w:cs="Arial"/>
                <w:sz w:val="16"/>
                <w:szCs w:val="16"/>
              </w:rPr>
              <w:t>33,04</w:t>
            </w:r>
          </w:p>
        </w:tc>
      </w:tr>
    </w:tbl>
    <w:p w14:paraId="5E8A5480" w14:textId="77777777" w:rsidR="004910A9" w:rsidRPr="00F03A78" w:rsidRDefault="004910A9" w:rsidP="00337CDE">
      <w:pPr>
        <w:spacing w:line="360" w:lineRule="auto"/>
        <w:jc w:val="both"/>
        <w:rPr>
          <w:rFonts w:ascii="Arial" w:hAnsi="Arial" w:cs="Arial"/>
        </w:rPr>
      </w:pPr>
    </w:p>
    <w:p w14:paraId="7BD8946E" w14:textId="77777777" w:rsidR="00337CDE" w:rsidRPr="00F03A78" w:rsidRDefault="007F0438" w:rsidP="00337CDE">
      <w:pPr>
        <w:spacing w:line="360" w:lineRule="auto"/>
        <w:jc w:val="both"/>
        <w:rPr>
          <w:rFonts w:ascii="Arial" w:hAnsi="Arial" w:cs="Arial"/>
        </w:rPr>
      </w:pPr>
      <w:r w:rsidRPr="00F03A78">
        <w:rPr>
          <w:rFonts w:ascii="Arial" w:hAnsi="Arial" w:cs="Arial"/>
        </w:rPr>
        <w:t>3.3. R</w:t>
      </w:r>
      <w:r w:rsidR="00337CDE" w:rsidRPr="00F03A78">
        <w:rPr>
          <w:rFonts w:ascii="Arial" w:hAnsi="Arial" w:cs="Arial"/>
        </w:rPr>
        <w:t>egistro ou inscrição na entidade profissional competente;</w:t>
      </w:r>
    </w:p>
    <w:p w14:paraId="3EC3294F" w14:textId="00F39ECA" w:rsidR="00337CDE" w:rsidRPr="00F03A78" w:rsidRDefault="007F0438" w:rsidP="00337CDE">
      <w:pPr>
        <w:spacing w:line="360" w:lineRule="auto"/>
        <w:jc w:val="both"/>
        <w:rPr>
          <w:rFonts w:ascii="Arial" w:hAnsi="Arial" w:cs="Arial"/>
        </w:rPr>
      </w:pPr>
      <w:r w:rsidRPr="00F03A78">
        <w:rPr>
          <w:rFonts w:ascii="Arial" w:hAnsi="Arial" w:cs="Arial"/>
        </w:rPr>
        <w:t>3.4.</w:t>
      </w:r>
      <w:r w:rsidR="00CD31E6">
        <w:rPr>
          <w:rFonts w:ascii="Arial" w:hAnsi="Arial" w:cs="Arial"/>
        </w:rPr>
        <w:t xml:space="preserve"> </w:t>
      </w:r>
      <w:r w:rsidRPr="00F03A78">
        <w:rPr>
          <w:rFonts w:ascii="Arial" w:hAnsi="Arial" w:cs="Arial"/>
        </w:rPr>
        <w:t>D</w:t>
      </w:r>
      <w:r w:rsidR="00337CDE" w:rsidRPr="00F03A78">
        <w:rPr>
          <w:rFonts w:ascii="Arial" w:hAnsi="Arial" w:cs="Arial"/>
        </w:rPr>
        <w:t>eclaração de que o licitante tomou conhecimento de todas as informações e das condições locais para o cumprimento das obrigações objeto da licitação.</w:t>
      </w:r>
    </w:p>
    <w:p w14:paraId="6014A486" w14:textId="77777777" w:rsidR="00337CDE" w:rsidRPr="00F03A78" w:rsidRDefault="007F0438" w:rsidP="00337CDE">
      <w:pPr>
        <w:spacing w:line="360" w:lineRule="auto"/>
        <w:jc w:val="both"/>
        <w:rPr>
          <w:rFonts w:ascii="Arial" w:hAnsi="Arial" w:cs="Arial"/>
        </w:rPr>
      </w:pPr>
      <w:r w:rsidRPr="00F03A78">
        <w:rPr>
          <w:rFonts w:ascii="Arial" w:hAnsi="Arial" w:cs="Arial"/>
        </w:rPr>
        <w:t xml:space="preserve">3.5. </w:t>
      </w:r>
      <w:r w:rsidR="00337CDE" w:rsidRPr="00F03A78">
        <w:rPr>
          <w:rFonts w:ascii="Arial" w:hAnsi="Arial" w:cs="Arial"/>
        </w:rPr>
        <w:t>Na documentação técnica exigida 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12F886F1" w14:textId="77777777" w:rsidR="00337CDE" w:rsidRPr="00F03A78" w:rsidRDefault="007F0438" w:rsidP="00337CDE">
      <w:pPr>
        <w:pStyle w:val="NormalWeb"/>
        <w:spacing w:before="0" w:beforeAutospacing="0" w:after="0" w:afterAutospacing="0" w:line="360" w:lineRule="auto"/>
        <w:jc w:val="both"/>
        <w:rPr>
          <w:color w:val="000000"/>
        </w:rPr>
      </w:pPr>
      <w:r w:rsidRPr="00F03A78">
        <w:rPr>
          <w:rFonts w:ascii="Arial" w:hAnsi="Arial" w:cs="Arial"/>
          <w:color w:val="000000"/>
        </w:rPr>
        <w:t>3.6.</w:t>
      </w:r>
      <w:bookmarkStart w:id="42" w:name="art67§8"/>
      <w:bookmarkStart w:id="43" w:name="art67§9"/>
      <w:bookmarkEnd w:id="42"/>
      <w:bookmarkEnd w:id="43"/>
      <w:r w:rsidR="00337CDE" w:rsidRPr="00F03A78">
        <w:rPr>
          <w:rFonts w:ascii="Arial" w:hAnsi="Arial" w:cs="Arial"/>
          <w:color w:val="000000"/>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635D925B" w14:textId="77777777" w:rsidR="00337CDE" w:rsidRPr="00F03A78" w:rsidRDefault="007F0438" w:rsidP="00337CDE">
      <w:pPr>
        <w:pStyle w:val="NormalWeb"/>
        <w:spacing w:before="0" w:beforeAutospacing="0" w:after="0" w:afterAutospacing="0" w:line="360" w:lineRule="auto"/>
        <w:jc w:val="both"/>
        <w:rPr>
          <w:color w:val="000000"/>
        </w:rPr>
      </w:pPr>
      <w:bookmarkStart w:id="44" w:name="art67§10i"/>
      <w:bookmarkEnd w:id="44"/>
      <w:r w:rsidRPr="00F03A78">
        <w:rPr>
          <w:rFonts w:ascii="Arial" w:hAnsi="Arial" w:cs="Arial"/>
          <w:color w:val="000000"/>
        </w:rPr>
        <w:t>3.6.1.</w:t>
      </w:r>
      <w:r w:rsidR="00337CDE" w:rsidRPr="00F03A78">
        <w:rPr>
          <w:rFonts w:ascii="Arial" w:hAnsi="Arial" w:cs="Arial"/>
          <w:color w:val="000000"/>
        </w:rPr>
        <w:t xml:space="preserve"> - caso o atestado tenha sido emitido em favor de consórcio homogêneo, as experiências atestadas deverão ser reconhecidas para cada empresa consorciada na proporção quantitativa de sua participação no consórcio;</w:t>
      </w:r>
    </w:p>
    <w:p w14:paraId="17C49FDA"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bookmarkStart w:id="45" w:name="art67§10ii"/>
      <w:bookmarkEnd w:id="45"/>
      <w:r w:rsidRPr="00F03A78">
        <w:rPr>
          <w:rFonts w:ascii="Arial" w:hAnsi="Arial" w:cs="Arial"/>
          <w:color w:val="000000"/>
        </w:rPr>
        <w:t>3.6.2.</w:t>
      </w:r>
      <w:r w:rsidR="00337CDE" w:rsidRPr="00F03A78">
        <w:rPr>
          <w:rFonts w:ascii="Arial" w:hAnsi="Arial" w:cs="Arial"/>
          <w:color w:val="000000"/>
        </w:rPr>
        <w:t xml:space="preserve"> - caso o atestado tenha sido emitido em favor de consórcio heterogêneo, as experiências atestadas deverão ser reconhecidas para cada consorciado de acordo com os respectivos campos de atuação;</w:t>
      </w:r>
    </w:p>
    <w:p w14:paraId="6D352C29"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3.6.3. P</w:t>
      </w:r>
      <w:r w:rsidR="00337CDE" w:rsidRPr="00F03A78">
        <w:rPr>
          <w:rFonts w:ascii="Arial" w:hAnsi="Arial" w:cs="Arial"/>
          <w:color w:val="000000"/>
        </w:rPr>
        <w:t>ara fins de comprovação do percentual de participação do consorciado, caso este não conste expressamente do atestado ou da certidão, deverá ser juntada ao atestado ou à certidão cópia do instrumento de constituição do consórcio.</w:t>
      </w:r>
    </w:p>
    <w:p w14:paraId="2BEC030D"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 </w:t>
      </w:r>
      <w:r w:rsidR="00337CDE" w:rsidRPr="00F03A78">
        <w:rPr>
          <w:rFonts w:ascii="Arial" w:hAnsi="Arial" w:cs="Arial"/>
          <w:color w:val="000000"/>
        </w:rPr>
        <w:t xml:space="preserve">O licitante poderá realizar visita técnica nos locais em que serão prestados os serviços, com finalidade de tomar pleno conhecimento do local, das condições </w:t>
      </w:r>
      <w:r w:rsidR="00337CDE" w:rsidRPr="00F03A78">
        <w:rPr>
          <w:rFonts w:ascii="Arial" w:hAnsi="Arial" w:cs="Arial"/>
          <w:color w:val="000000"/>
        </w:rPr>
        <w:lastRenderedPageBreak/>
        <w:t>ambientais, técnicas, dos graus de dificuldades dos trabalhos e dos demais aspectos que possam influir direta ou indiretamente na elaboração da proposta e futuramente na execução dos serviços, objeto do presente edital, da qual será fornecido Atestado de Visita Técnica, com sua obrigatoriedade de apresentação dentro do envelope de documentos para habilitação, sob pena de inabilitação da proponente.</w:t>
      </w:r>
    </w:p>
    <w:p w14:paraId="183DE1C4"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3.7.1. </w:t>
      </w:r>
      <w:r w:rsidR="00337CDE" w:rsidRPr="00F03A78">
        <w:rPr>
          <w:rFonts w:ascii="Arial" w:hAnsi="Arial" w:cs="Arial"/>
          <w:color w:val="000000"/>
        </w:rPr>
        <w:t>O agendamento deverá ser agendado previamente junto ao Departamento de Licitações e Contratos Administrativos, atra</w:t>
      </w:r>
      <w:r w:rsidR="00F83ACE">
        <w:rPr>
          <w:rFonts w:ascii="Arial" w:hAnsi="Arial" w:cs="Arial"/>
          <w:color w:val="000000"/>
        </w:rPr>
        <w:t>vés do telefone (11) 4158-8800</w:t>
      </w:r>
      <w:r w:rsidR="00D34D1A">
        <w:rPr>
          <w:rFonts w:ascii="Arial" w:hAnsi="Arial" w:cs="Arial"/>
          <w:color w:val="000000"/>
        </w:rPr>
        <w:t xml:space="preserve"> ramal 238</w:t>
      </w:r>
      <w:r w:rsidR="00337CDE" w:rsidRPr="00F03A78">
        <w:rPr>
          <w:rFonts w:ascii="Arial" w:hAnsi="Arial" w:cs="Arial"/>
          <w:color w:val="000000"/>
        </w:rPr>
        <w:t xml:space="preserve">. </w:t>
      </w:r>
    </w:p>
    <w:p w14:paraId="190AE017"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3.7.2. </w:t>
      </w:r>
      <w:r w:rsidR="00337CDE" w:rsidRPr="00F03A78">
        <w:rPr>
          <w:rFonts w:ascii="Arial" w:hAnsi="Arial" w:cs="Arial"/>
          <w:color w:val="000000"/>
        </w:rPr>
        <w:t>Caso o licitante opte por não realizar vistoria, deverá apresentar declaração formal assinada pelo seu responsável técnico acerca do conhecimento pleno das condições e peculiaridades da contratação.</w:t>
      </w:r>
    </w:p>
    <w:p w14:paraId="51439B8F"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46" w:name="art67§2"/>
      <w:bookmarkStart w:id="47" w:name="art67§5"/>
      <w:bookmarkStart w:id="48" w:name="art67§7"/>
      <w:bookmarkStart w:id="49" w:name="art67§10"/>
      <w:bookmarkStart w:id="50" w:name="art67§11"/>
      <w:bookmarkStart w:id="51" w:name="art62iii"/>
      <w:bookmarkEnd w:id="46"/>
      <w:bookmarkEnd w:id="47"/>
      <w:bookmarkEnd w:id="48"/>
      <w:bookmarkEnd w:id="49"/>
      <w:bookmarkEnd w:id="50"/>
      <w:bookmarkEnd w:id="51"/>
    </w:p>
    <w:p w14:paraId="643046B9"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4. HABILITAÇÃO FISCAL, SOCIAL E TRABALHISTA</w:t>
      </w:r>
    </w:p>
    <w:p w14:paraId="2B16004C"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As habilitações fiscal, social e trabalhista serão aferidas mediante a verificação dos seguintes requisitos:</w:t>
      </w:r>
    </w:p>
    <w:p w14:paraId="06163C54"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bookmarkStart w:id="52" w:name="art68i"/>
      <w:bookmarkEnd w:id="52"/>
      <w:r w:rsidRPr="00F03A78">
        <w:rPr>
          <w:rFonts w:ascii="Arial" w:hAnsi="Arial" w:cs="Arial"/>
          <w:color w:val="000000"/>
        </w:rPr>
        <w:t xml:space="preserve">4.1. Inscrição no Cadastro Nacional da Pessoa Jurídica (CNPJ); </w:t>
      </w:r>
      <w:bookmarkStart w:id="53" w:name="art68ii"/>
      <w:bookmarkEnd w:id="53"/>
    </w:p>
    <w:p w14:paraId="1E151864"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 xml:space="preserve">4.2. Inscrição no cadastro de contribuintes municipal, relativo ao domicílio ou sede do licitante, pertinente ao seu ramo de atividade e compatível com o objeto contratual; </w:t>
      </w:r>
    </w:p>
    <w:p w14:paraId="2A557ECF"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bookmarkStart w:id="54" w:name="art68iii"/>
      <w:bookmarkEnd w:id="54"/>
      <w:r w:rsidRPr="00F03A78">
        <w:rPr>
          <w:rFonts w:ascii="Arial" w:hAnsi="Arial" w:cs="Arial"/>
        </w:rPr>
        <w:t>4.3. Regularidade perante a Fazenda Federal, através da Certidão Conjunta Negativa de Débito referente a Tributos Federais e Dívida Ativa da União e da Seguridade Social - INSS, expedida pela Receita Federal do Brasil, com prazo de validade em vigor;</w:t>
      </w:r>
    </w:p>
    <w:p w14:paraId="2CEE93CE"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rPr>
      </w:pPr>
      <w:r w:rsidRPr="00F03A78">
        <w:rPr>
          <w:rFonts w:ascii="Arial" w:hAnsi="Arial" w:cs="Arial"/>
          <w:color w:val="000000"/>
        </w:rPr>
        <w:t xml:space="preserve">4.4. </w:t>
      </w:r>
      <w:r w:rsidRPr="00F03A78">
        <w:rPr>
          <w:rFonts w:ascii="Arial" w:hAnsi="Arial" w:cs="Arial"/>
        </w:rPr>
        <w:t xml:space="preserve">Regularidade perante a Fazenda Municipal através de Certidão Negativa de Débitos referentes a Tributos Mobiliários relacionados ao objeto desta licitação, expedidos pelo órgão Municipal da sede da licitante, que demonstre sua regularidade até a data de realização do certame. </w:t>
      </w:r>
      <w:bookmarkStart w:id="55" w:name="art68iv"/>
      <w:bookmarkEnd w:id="55"/>
    </w:p>
    <w:p w14:paraId="57A9200C"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4.5. Regularidade relativa à Seguridade Social e ao FGTS, que demonstre cumprimento dos encargos sociais instituídos por lei (CRF do FGTS), dentro de sua validade;</w:t>
      </w:r>
    </w:p>
    <w:p w14:paraId="0E3F60E0"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bookmarkStart w:id="56" w:name="art68v"/>
      <w:bookmarkEnd w:id="56"/>
      <w:r w:rsidRPr="00F03A78">
        <w:rPr>
          <w:rFonts w:ascii="Arial" w:hAnsi="Arial" w:cs="Arial"/>
          <w:color w:val="000000"/>
        </w:rPr>
        <w:t>4.6. Regularidade perante a Justiça do Trabalho</w:t>
      </w:r>
      <w:r w:rsidRPr="00F03A78">
        <w:rPr>
          <w:rFonts w:ascii="Arial" w:hAnsi="Arial" w:cs="Arial"/>
        </w:rPr>
        <w:t>, através da Certidão negativa de Débitos Trabalhistas (CNDT)</w:t>
      </w:r>
      <w:r w:rsidRPr="00F03A78">
        <w:rPr>
          <w:rFonts w:ascii="Arial" w:hAnsi="Arial" w:cs="Arial"/>
          <w:color w:val="000000"/>
        </w:rPr>
        <w:t>;</w:t>
      </w:r>
    </w:p>
    <w:p w14:paraId="30743629" w14:textId="77777777" w:rsidR="00A45F61" w:rsidRDefault="00A45F61" w:rsidP="00A45F61">
      <w:pPr>
        <w:pStyle w:val="NormalWeb"/>
        <w:spacing w:before="0" w:beforeAutospacing="0" w:after="0" w:afterAutospacing="0" w:line="360" w:lineRule="auto"/>
        <w:contextualSpacing/>
        <w:jc w:val="both"/>
        <w:rPr>
          <w:rFonts w:ascii="Arial" w:hAnsi="Arial" w:cs="Arial"/>
          <w:color w:val="000000"/>
        </w:rPr>
      </w:pPr>
      <w:bookmarkStart w:id="57" w:name="art68vi"/>
      <w:bookmarkEnd w:id="57"/>
      <w:r w:rsidRPr="00F03A78">
        <w:rPr>
          <w:rFonts w:ascii="Arial" w:hAnsi="Arial" w:cs="Arial"/>
          <w:color w:val="000000"/>
        </w:rPr>
        <w:t>4.7. Declaração de que a empresa licitante não tem, em seu quadro funcional, menor de 18 (dezoito) anos cumprindo trabalho noturno, perigoso ou insalubre, e menor de 16 (dezesseis) anos desempenhando qualquer trabalho, salvo na condição de aprendiz, a partir dos 14 (quatorze) anos, destinada ao cumprimento do disposto no inciso XXXIII do artigo 7º da Constituição Federal.</w:t>
      </w:r>
    </w:p>
    <w:p w14:paraId="75C2F781" w14:textId="77777777" w:rsidR="00024C7B" w:rsidRDefault="00024C7B" w:rsidP="00A45F61">
      <w:pPr>
        <w:pStyle w:val="NormalWeb"/>
        <w:spacing w:before="0" w:beforeAutospacing="0" w:after="0" w:afterAutospacing="0" w:line="360" w:lineRule="auto"/>
        <w:contextualSpacing/>
        <w:jc w:val="both"/>
        <w:rPr>
          <w:rFonts w:ascii="Arial" w:hAnsi="Arial" w:cs="Arial"/>
          <w:color w:val="000000"/>
        </w:rPr>
      </w:pPr>
    </w:p>
    <w:p w14:paraId="5D47F00A"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lastRenderedPageBreak/>
        <w:t>5. HABILITAÇÃO ECONÔMICO-FINANCEIRA</w:t>
      </w:r>
    </w:p>
    <w:p w14:paraId="2BD09191"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i/>
          <w:color w:val="FF0000"/>
        </w:rPr>
      </w:pPr>
      <w:r w:rsidRPr="00F03A78">
        <w:rPr>
          <w:rFonts w:ascii="Arial" w:hAnsi="Arial" w:cs="Arial"/>
          <w:color w:val="000000"/>
        </w:rPr>
        <w:t>5.1. Certidão negativa de feitos sobre falência expedida pelo distribuidor da sede do licitante.</w:t>
      </w:r>
    </w:p>
    <w:p w14:paraId="7B6D2AA9"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i/>
          <w:color w:val="FF0000"/>
        </w:rPr>
      </w:pPr>
      <w:r w:rsidRPr="00F03A78">
        <w:rPr>
          <w:rFonts w:ascii="Arial" w:hAnsi="Arial" w:cs="Arial"/>
        </w:rPr>
        <w:t xml:space="preserve">5.2. Balanço patrimonial e demonstração de resultado de exercício </w:t>
      </w:r>
      <w:r w:rsidRPr="00F03A78">
        <w:rPr>
          <w:rFonts w:ascii="Arial" w:hAnsi="Arial" w:cs="Arial"/>
          <w:b/>
          <w:i/>
        </w:rPr>
        <w:t>dos últimos dois exercícios sociais exigíveis</w:t>
      </w:r>
      <w:r w:rsidRPr="00F03A78">
        <w:rPr>
          <w:rFonts w:ascii="Arial" w:hAnsi="Arial" w:cs="Arial"/>
        </w:rPr>
        <w:t>, apresentados na forma da lei.</w:t>
      </w:r>
    </w:p>
    <w:p w14:paraId="260A7E12"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hAnsi="Arial" w:cs="Arial"/>
          <w:i/>
          <w:color w:val="auto"/>
        </w:rPr>
        <w:t xml:space="preserve">5.2.1. </w:t>
      </w:r>
      <w:r w:rsidRPr="00F03A78">
        <w:rPr>
          <w:rFonts w:ascii="Arial" w:eastAsia="Calibri" w:hAnsi="Arial" w:cs="Arial"/>
        </w:rPr>
        <w:t xml:space="preserve">Serão considerados na forma da lei o balanço patrimonial e as demonstrações contábeis assim apresentados: </w:t>
      </w:r>
    </w:p>
    <w:p w14:paraId="7B9348EF"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 xml:space="preserve">a) publicados em </w:t>
      </w:r>
      <w:r w:rsidRPr="00F03A78">
        <w:rPr>
          <w:rFonts w:ascii="Arial" w:eastAsia="Calibri" w:hAnsi="Arial" w:cs="Arial"/>
          <w:iCs/>
        </w:rPr>
        <w:t>Diário Oficial da União</w:t>
      </w:r>
      <w:r w:rsidRPr="00F03A78">
        <w:rPr>
          <w:rFonts w:ascii="Arial" w:eastAsia="Calibri" w:hAnsi="Arial" w:cs="Arial"/>
        </w:rPr>
        <w:t xml:space="preserve">; ou </w:t>
      </w:r>
    </w:p>
    <w:p w14:paraId="5C61F534"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 xml:space="preserve">b) publicados em jornal de grande circulação; ou </w:t>
      </w:r>
    </w:p>
    <w:p w14:paraId="3508B9D0"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 xml:space="preserve">c) por cópia registrada no Órgão de Registro Público competente da sede ou domicílio da licitante; ou </w:t>
      </w:r>
    </w:p>
    <w:p w14:paraId="2ACD25F3"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d) por cópia extraída do Livro Diário – devidamente autenticado no Órgão de Registro Público competente da sede ou domicílio da licitante – inclusive com os Termos de Abertura e de Encerramento, quando a sede da licitante estiver localizada no Estado de São Paulo, o órgão de registro competente é a JUCESP; ou</w:t>
      </w:r>
    </w:p>
    <w:p w14:paraId="1B359666"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e) Para as empresas que efetuarem a escrituração digital através do Sistema Público de Escrituração Digital – SPED (Decreto Federal n° 6.022/2007), deverão ser apresentados o Balanço Patrimonial e as demais Demonstrações Contábeis extraídos do sistema, juntamente com o recibo de entrega e requerimento de autenticação de livro digital, nos termos da Instrução Normativa DNRC nº 107/2008.</w:t>
      </w:r>
    </w:p>
    <w:p w14:paraId="71D78697"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rPr>
      </w:pPr>
      <w:r w:rsidRPr="00F03A78">
        <w:rPr>
          <w:rFonts w:ascii="Arial" w:hAnsi="Arial" w:cs="Arial"/>
        </w:rPr>
        <w:t xml:space="preserve">5.3. Índices de Liquidez Geral (LG), Liquidez Corrente (LC) e Solvência Geral (SG), iguais ou superiores a “1”, Índice de Endividamento (IE) igual ou inferior a “0,50”, </w:t>
      </w:r>
      <w:r w:rsidRPr="00F03A78">
        <w:rPr>
          <w:rFonts w:ascii="Arial" w:hAnsi="Arial" w:cs="Arial"/>
          <w:b/>
          <w:i/>
          <w:u w:val="single"/>
        </w:rPr>
        <w:t>dos últimos dois exercícios sociais exigíveis,</w:t>
      </w:r>
      <w:r w:rsidRPr="00011E03">
        <w:rPr>
          <w:rFonts w:ascii="Arial" w:hAnsi="Arial" w:cs="Arial"/>
          <w:b/>
          <w:i/>
        </w:rPr>
        <w:t xml:space="preserve"> </w:t>
      </w:r>
      <w:r w:rsidRPr="00F03A78">
        <w:rPr>
          <w:rFonts w:ascii="Arial" w:hAnsi="Arial" w:cs="Arial"/>
        </w:rPr>
        <w:t>conforme fórmulas a seguir:</w:t>
      </w:r>
    </w:p>
    <w:p w14:paraId="74535041"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i/>
          <w:color w:val="FF0000"/>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024C7B" w:rsidRPr="00F03A78" w14:paraId="4A2712F1" w14:textId="77777777" w:rsidTr="00A212F7">
        <w:tc>
          <w:tcPr>
            <w:tcW w:w="890" w:type="dxa"/>
            <w:vMerge w:val="restart"/>
            <w:vAlign w:val="center"/>
          </w:tcPr>
          <w:p w14:paraId="3B3AC221" w14:textId="77777777" w:rsidR="00024C7B" w:rsidRPr="00F03A78" w:rsidRDefault="00024C7B" w:rsidP="00A212F7">
            <w:pPr>
              <w:autoSpaceDE w:val="0"/>
              <w:autoSpaceDN w:val="0"/>
              <w:adjustRightInd w:val="0"/>
              <w:spacing w:line="360" w:lineRule="auto"/>
              <w:rPr>
                <w:rFonts w:ascii="Arial" w:hAnsi="Arial" w:cs="Arial"/>
              </w:rPr>
            </w:pPr>
            <w:r w:rsidRPr="00F03A78">
              <w:rPr>
                <w:rFonts w:ascii="Arial" w:hAnsi="Arial" w:cs="Arial"/>
                <w:b/>
                <w:bCs/>
              </w:rPr>
              <w:t>LG =</w:t>
            </w:r>
          </w:p>
        </w:tc>
        <w:tc>
          <w:tcPr>
            <w:tcW w:w="6426" w:type="dxa"/>
            <w:tcBorders>
              <w:bottom w:val="single" w:sz="4" w:space="0" w:color="auto"/>
            </w:tcBorders>
            <w:vAlign w:val="center"/>
          </w:tcPr>
          <w:p w14:paraId="583630D9"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ATIVO CIRCULANTE + REALIZÁVEL A LONGO PRAZO</w:t>
            </w:r>
          </w:p>
        </w:tc>
        <w:tc>
          <w:tcPr>
            <w:tcW w:w="2208" w:type="dxa"/>
            <w:vMerge w:val="restart"/>
            <w:vAlign w:val="center"/>
          </w:tcPr>
          <w:p w14:paraId="31FCCBE6" w14:textId="77777777" w:rsidR="00024C7B" w:rsidRPr="00F03A78" w:rsidRDefault="00024C7B" w:rsidP="00A212F7">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024C7B" w:rsidRPr="00F03A78" w14:paraId="7A4DEEB3" w14:textId="77777777" w:rsidTr="00A212F7">
        <w:tc>
          <w:tcPr>
            <w:tcW w:w="890" w:type="dxa"/>
            <w:vMerge/>
          </w:tcPr>
          <w:p w14:paraId="580E7FF7" w14:textId="77777777" w:rsidR="00024C7B" w:rsidRPr="00F03A78"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3F500D75" w14:textId="77777777" w:rsidR="00024C7B" w:rsidRPr="00F03A78" w:rsidRDefault="00024C7B" w:rsidP="00A212F7">
            <w:pPr>
              <w:autoSpaceDE w:val="0"/>
              <w:autoSpaceDN w:val="0"/>
              <w:adjustRightInd w:val="0"/>
              <w:spacing w:line="360" w:lineRule="auto"/>
              <w:jc w:val="both"/>
              <w:rPr>
                <w:rFonts w:ascii="Arial" w:hAnsi="Arial" w:cs="Arial"/>
              </w:rPr>
            </w:pPr>
            <w:r w:rsidRPr="00F03A78">
              <w:rPr>
                <w:rFonts w:ascii="Arial" w:hAnsi="Arial" w:cs="Arial"/>
              </w:rPr>
              <w:t>PASSIVO CIRCULANTE + EXIGÍVEL A LONGO PRAZO</w:t>
            </w:r>
          </w:p>
        </w:tc>
        <w:tc>
          <w:tcPr>
            <w:tcW w:w="2208" w:type="dxa"/>
            <w:vMerge/>
          </w:tcPr>
          <w:p w14:paraId="7D211C77" w14:textId="77777777" w:rsidR="00024C7B" w:rsidRPr="00F03A78" w:rsidRDefault="00024C7B" w:rsidP="00A212F7">
            <w:pPr>
              <w:autoSpaceDE w:val="0"/>
              <w:autoSpaceDN w:val="0"/>
              <w:adjustRightInd w:val="0"/>
              <w:spacing w:line="360" w:lineRule="auto"/>
              <w:jc w:val="both"/>
              <w:rPr>
                <w:rFonts w:ascii="Arial" w:hAnsi="Arial" w:cs="Arial"/>
              </w:rPr>
            </w:pPr>
          </w:p>
        </w:tc>
      </w:tr>
    </w:tbl>
    <w:p w14:paraId="1ACB3168" w14:textId="77777777" w:rsidR="00024C7B" w:rsidRPr="00F03A78" w:rsidRDefault="00024C7B" w:rsidP="00024C7B">
      <w:pPr>
        <w:autoSpaceDE w:val="0"/>
        <w:autoSpaceDN w:val="0"/>
        <w:adjustRightInd w:val="0"/>
        <w:spacing w:line="360" w:lineRule="auto"/>
        <w:jc w:val="both"/>
        <w:rPr>
          <w:rFonts w:ascii="Arial" w:hAnsi="Arial" w:cs="Arial"/>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024C7B" w:rsidRPr="00F03A78" w14:paraId="5F22AC1D" w14:textId="77777777" w:rsidTr="00A212F7">
        <w:tc>
          <w:tcPr>
            <w:tcW w:w="890" w:type="dxa"/>
            <w:vMerge w:val="restart"/>
            <w:vAlign w:val="center"/>
          </w:tcPr>
          <w:p w14:paraId="0033174F" w14:textId="77777777" w:rsidR="00024C7B" w:rsidRPr="00F03A78" w:rsidRDefault="00024C7B" w:rsidP="00A212F7">
            <w:pPr>
              <w:autoSpaceDE w:val="0"/>
              <w:autoSpaceDN w:val="0"/>
              <w:adjustRightInd w:val="0"/>
              <w:spacing w:line="360" w:lineRule="auto"/>
              <w:rPr>
                <w:rFonts w:ascii="Arial" w:hAnsi="Arial" w:cs="Arial"/>
              </w:rPr>
            </w:pPr>
            <w:r w:rsidRPr="00F03A78">
              <w:rPr>
                <w:rFonts w:ascii="Arial" w:hAnsi="Arial" w:cs="Arial"/>
                <w:b/>
                <w:bCs/>
              </w:rPr>
              <w:t>SG=</w:t>
            </w:r>
          </w:p>
        </w:tc>
        <w:tc>
          <w:tcPr>
            <w:tcW w:w="6426" w:type="dxa"/>
            <w:tcBorders>
              <w:bottom w:val="single" w:sz="4" w:space="0" w:color="auto"/>
            </w:tcBorders>
            <w:vAlign w:val="center"/>
          </w:tcPr>
          <w:p w14:paraId="4311F1D7"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ATIVO TOTAL</w:t>
            </w:r>
          </w:p>
        </w:tc>
        <w:tc>
          <w:tcPr>
            <w:tcW w:w="2208" w:type="dxa"/>
            <w:vMerge w:val="restart"/>
            <w:vAlign w:val="center"/>
          </w:tcPr>
          <w:p w14:paraId="22778B2B" w14:textId="77777777" w:rsidR="00024C7B" w:rsidRPr="00F03A78" w:rsidRDefault="00024C7B" w:rsidP="00A212F7">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024C7B" w:rsidRPr="00F03A78" w14:paraId="687C5A97" w14:textId="77777777" w:rsidTr="00A212F7">
        <w:tc>
          <w:tcPr>
            <w:tcW w:w="890" w:type="dxa"/>
            <w:vMerge/>
          </w:tcPr>
          <w:p w14:paraId="5031B6EA" w14:textId="77777777" w:rsidR="00024C7B" w:rsidRPr="00F03A78"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1E431BCE" w14:textId="77777777" w:rsidR="00024C7B" w:rsidRPr="00F03A78" w:rsidRDefault="00024C7B" w:rsidP="00A212F7">
            <w:pPr>
              <w:autoSpaceDE w:val="0"/>
              <w:autoSpaceDN w:val="0"/>
              <w:adjustRightInd w:val="0"/>
              <w:spacing w:line="360" w:lineRule="auto"/>
              <w:jc w:val="both"/>
              <w:rPr>
                <w:rFonts w:ascii="Arial" w:hAnsi="Arial" w:cs="Arial"/>
              </w:rPr>
            </w:pPr>
            <w:r w:rsidRPr="00F03A78">
              <w:rPr>
                <w:rFonts w:ascii="Arial" w:hAnsi="Arial" w:cs="Arial"/>
              </w:rPr>
              <w:t>PASSIVO CIRCULANTE + EXIGÍVEL A LONGO PRAZO</w:t>
            </w:r>
          </w:p>
        </w:tc>
        <w:tc>
          <w:tcPr>
            <w:tcW w:w="2208" w:type="dxa"/>
            <w:vMerge/>
          </w:tcPr>
          <w:p w14:paraId="0F8E7DCA" w14:textId="77777777" w:rsidR="00024C7B" w:rsidRPr="00F03A78" w:rsidRDefault="00024C7B" w:rsidP="00A212F7">
            <w:pPr>
              <w:autoSpaceDE w:val="0"/>
              <w:autoSpaceDN w:val="0"/>
              <w:adjustRightInd w:val="0"/>
              <w:spacing w:line="360" w:lineRule="auto"/>
              <w:jc w:val="both"/>
              <w:rPr>
                <w:rFonts w:ascii="Arial" w:hAnsi="Arial" w:cs="Arial"/>
              </w:rPr>
            </w:pPr>
          </w:p>
        </w:tc>
      </w:tr>
    </w:tbl>
    <w:p w14:paraId="05AC3324" w14:textId="77777777" w:rsidR="00024C7B" w:rsidRPr="00F03A78" w:rsidRDefault="00024C7B" w:rsidP="00024C7B">
      <w:pPr>
        <w:autoSpaceDE w:val="0"/>
        <w:autoSpaceDN w:val="0"/>
        <w:adjustRightInd w:val="0"/>
        <w:spacing w:line="360" w:lineRule="auto"/>
        <w:jc w:val="both"/>
        <w:rPr>
          <w:rFonts w:ascii="Arial" w:hAnsi="Arial" w:cs="Arial"/>
          <w:b/>
          <w:bCs/>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024C7B" w:rsidRPr="00F03A78" w14:paraId="6128C3C0" w14:textId="77777777" w:rsidTr="00A212F7">
        <w:tc>
          <w:tcPr>
            <w:tcW w:w="890" w:type="dxa"/>
            <w:vMerge w:val="restart"/>
            <w:vAlign w:val="center"/>
          </w:tcPr>
          <w:p w14:paraId="3A32AF37" w14:textId="77777777" w:rsidR="00024C7B" w:rsidRPr="00F03A78" w:rsidRDefault="00024C7B" w:rsidP="00A212F7">
            <w:pPr>
              <w:autoSpaceDE w:val="0"/>
              <w:autoSpaceDN w:val="0"/>
              <w:adjustRightInd w:val="0"/>
              <w:spacing w:line="360" w:lineRule="auto"/>
              <w:rPr>
                <w:rFonts w:ascii="Arial" w:hAnsi="Arial" w:cs="Arial"/>
              </w:rPr>
            </w:pPr>
            <w:r w:rsidRPr="00F03A78">
              <w:rPr>
                <w:rFonts w:ascii="Arial" w:hAnsi="Arial" w:cs="Arial"/>
                <w:b/>
                <w:bCs/>
              </w:rPr>
              <w:t xml:space="preserve">LC =  </w:t>
            </w:r>
          </w:p>
        </w:tc>
        <w:tc>
          <w:tcPr>
            <w:tcW w:w="6426" w:type="dxa"/>
            <w:tcBorders>
              <w:bottom w:val="single" w:sz="4" w:space="0" w:color="auto"/>
            </w:tcBorders>
            <w:vAlign w:val="center"/>
          </w:tcPr>
          <w:p w14:paraId="4578A13B"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ATIVO CIRCULANTE</w:t>
            </w:r>
          </w:p>
        </w:tc>
        <w:tc>
          <w:tcPr>
            <w:tcW w:w="2208" w:type="dxa"/>
            <w:vMerge w:val="restart"/>
            <w:vAlign w:val="center"/>
          </w:tcPr>
          <w:p w14:paraId="3FCE1C84" w14:textId="77777777" w:rsidR="00024C7B" w:rsidRPr="00F03A78" w:rsidRDefault="00024C7B" w:rsidP="00A212F7">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024C7B" w:rsidRPr="00F03A78" w14:paraId="0C2322DB" w14:textId="77777777" w:rsidTr="00A212F7">
        <w:tc>
          <w:tcPr>
            <w:tcW w:w="890" w:type="dxa"/>
            <w:vMerge/>
          </w:tcPr>
          <w:p w14:paraId="73EA87BF" w14:textId="77777777" w:rsidR="00024C7B" w:rsidRPr="00F03A78"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076692EA"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PASSIVO CIRCULANTE</w:t>
            </w:r>
          </w:p>
        </w:tc>
        <w:tc>
          <w:tcPr>
            <w:tcW w:w="2208" w:type="dxa"/>
            <w:vMerge/>
          </w:tcPr>
          <w:p w14:paraId="051EDD79" w14:textId="77777777" w:rsidR="00024C7B" w:rsidRPr="00F03A78" w:rsidRDefault="00024C7B" w:rsidP="00A212F7">
            <w:pPr>
              <w:autoSpaceDE w:val="0"/>
              <w:autoSpaceDN w:val="0"/>
              <w:adjustRightInd w:val="0"/>
              <w:spacing w:line="360" w:lineRule="auto"/>
              <w:jc w:val="both"/>
              <w:rPr>
                <w:rFonts w:ascii="Arial" w:hAnsi="Arial" w:cs="Arial"/>
              </w:rPr>
            </w:pPr>
          </w:p>
        </w:tc>
      </w:tr>
    </w:tbl>
    <w:p w14:paraId="3AFCF25E" w14:textId="77777777" w:rsidR="00024C7B" w:rsidRPr="00F03A78" w:rsidRDefault="00024C7B" w:rsidP="00024C7B">
      <w:pPr>
        <w:autoSpaceDE w:val="0"/>
        <w:autoSpaceDN w:val="0"/>
        <w:adjustRightInd w:val="0"/>
        <w:spacing w:line="360" w:lineRule="auto"/>
        <w:jc w:val="both"/>
        <w:rPr>
          <w:rFonts w:ascii="Arial" w:hAnsi="Arial" w:cs="Arial"/>
          <w:b/>
          <w:bCs/>
        </w:rPr>
      </w:pPr>
    </w:p>
    <w:tbl>
      <w:tblPr>
        <w:tblStyle w:val="Tabelacomgrad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182"/>
      </w:tblGrid>
      <w:tr w:rsidR="00024C7B" w:rsidRPr="00F03A78" w14:paraId="723C113E" w14:textId="77777777" w:rsidTr="00A212F7">
        <w:tc>
          <w:tcPr>
            <w:tcW w:w="890" w:type="dxa"/>
            <w:vMerge w:val="restart"/>
            <w:vAlign w:val="center"/>
          </w:tcPr>
          <w:p w14:paraId="14EACC94" w14:textId="77777777" w:rsidR="00024C7B" w:rsidRPr="00F03A78" w:rsidRDefault="00024C7B" w:rsidP="00A212F7">
            <w:pPr>
              <w:autoSpaceDE w:val="0"/>
              <w:autoSpaceDN w:val="0"/>
              <w:adjustRightInd w:val="0"/>
              <w:spacing w:line="360" w:lineRule="auto"/>
              <w:rPr>
                <w:rFonts w:ascii="Arial" w:hAnsi="Arial" w:cs="Arial"/>
              </w:rPr>
            </w:pPr>
            <w:r w:rsidRPr="00F03A78">
              <w:rPr>
                <w:rFonts w:ascii="Arial" w:hAnsi="Arial" w:cs="Arial"/>
                <w:b/>
                <w:bCs/>
              </w:rPr>
              <w:t>IE =</w:t>
            </w:r>
          </w:p>
        </w:tc>
        <w:tc>
          <w:tcPr>
            <w:tcW w:w="6426" w:type="dxa"/>
            <w:tcBorders>
              <w:bottom w:val="single" w:sz="4" w:space="0" w:color="auto"/>
            </w:tcBorders>
            <w:vAlign w:val="center"/>
          </w:tcPr>
          <w:p w14:paraId="0EB707BC"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PASSIVO CIRCULANTE+EXIGÍVEL A LONGO PRAZO</w:t>
            </w:r>
          </w:p>
        </w:tc>
        <w:tc>
          <w:tcPr>
            <w:tcW w:w="2182" w:type="dxa"/>
            <w:vMerge w:val="restart"/>
            <w:vAlign w:val="center"/>
          </w:tcPr>
          <w:p w14:paraId="1EB07318"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resultado&lt; ou = 0,50</w:t>
            </w:r>
          </w:p>
        </w:tc>
      </w:tr>
      <w:tr w:rsidR="00024C7B" w:rsidRPr="00F03A78" w14:paraId="12033914" w14:textId="77777777" w:rsidTr="00A212F7">
        <w:tc>
          <w:tcPr>
            <w:tcW w:w="890" w:type="dxa"/>
            <w:vMerge/>
          </w:tcPr>
          <w:p w14:paraId="056E7A34" w14:textId="77777777" w:rsidR="00024C7B" w:rsidRPr="00F03A78"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7A52C7F9"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ATIVO TOTAL</w:t>
            </w:r>
          </w:p>
        </w:tc>
        <w:tc>
          <w:tcPr>
            <w:tcW w:w="2182" w:type="dxa"/>
            <w:vMerge/>
          </w:tcPr>
          <w:p w14:paraId="54CE864E" w14:textId="77777777" w:rsidR="00024C7B" w:rsidRPr="00F03A78" w:rsidRDefault="00024C7B" w:rsidP="00A212F7">
            <w:pPr>
              <w:autoSpaceDE w:val="0"/>
              <w:autoSpaceDN w:val="0"/>
              <w:adjustRightInd w:val="0"/>
              <w:spacing w:line="360" w:lineRule="auto"/>
              <w:jc w:val="both"/>
              <w:rPr>
                <w:rFonts w:ascii="Arial" w:hAnsi="Arial" w:cs="Arial"/>
              </w:rPr>
            </w:pPr>
          </w:p>
        </w:tc>
      </w:tr>
    </w:tbl>
    <w:p w14:paraId="20B16678" w14:textId="77777777" w:rsidR="00024C7B" w:rsidRPr="00F03A78" w:rsidRDefault="00024C7B" w:rsidP="00024C7B">
      <w:pPr>
        <w:pStyle w:val="NormalWeb"/>
        <w:spacing w:line="360" w:lineRule="auto"/>
        <w:contextualSpacing/>
        <w:jc w:val="both"/>
        <w:rPr>
          <w:rFonts w:ascii="Arial" w:hAnsi="Arial" w:cs="Arial"/>
          <w:i/>
          <w:color w:val="FF0000"/>
        </w:rPr>
      </w:pPr>
      <w:bookmarkStart w:id="58" w:name="art69§1"/>
      <w:bookmarkStart w:id="59" w:name="art69§4"/>
      <w:bookmarkStart w:id="60" w:name="art63ii"/>
      <w:bookmarkStart w:id="61" w:name="art63iii"/>
      <w:bookmarkStart w:id="62" w:name="art63iv"/>
      <w:bookmarkStart w:id="63" w:name="art63§1"/>
      <w:bookmarkStart w:id="64" w:name="art63§2"/>
      <w:bookmarkStart w:id="65" w:name="art63§3"/>
      <w:bookmarkStart w:id="66" w:name="art63§4"/>
      <w:bookmarkStart w:id="67" w:name="art64"/>
      <w:bookmarkStart w:id="68" w:name="art64§2"/>
      <w:bookmarkStart w:id="69" w:name="art65"/>
      <w:bookmarkStart w:id="70" w:name="art65§1"/>
      <w:bookmarkStart w:id="71" w:name="art65§2"/>
      <w:bookmarkStart w:id="72" w:name="art66"/>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F03A78">
        <w:rPr>
          <w:rFonts w:ascii="Arial" w:hAnsi="Arial" w:cs="Arial"/>
          <w:color w:val="000000"/>
        </w:rPr>
        <w:t>5.3.1. Declaração, assinada por profissional habilitado da área contábil, que ateste o atendimento pelo licitante dos índices econômicos previstos no edital</w:t>
      </w:r>
      <w:r>
        <w:rPr>
          <w:rFonts w:ascii="Arial" w:hAnsi="Arial" w:cs="Arial"/>
          <w:color w:val="000000"/>
        </w:rPr>
        <w:t xml:space="preserve"> </w:t>
      </w:r>
      <w:r w:rsidRPr="00F03A78">
        <w:rPr>
          <w:rFonts w:ascii="Arial" w:hAnsi="Arial" w:cs="Arial"/>
        </w:rPr>
        <w:t>(</w:t>
      </w:r>
      <w:r w:rsidRPr="00F03A78">
        <w:rPr>
          <w:rFonts w:ascii="Arial" w:hAnsi="Arial" w:cs="Arial"/>
          <w:i/>
        </w:rPr>
        <w:t>Art. 69, I - §1º, Lei 14.133/2021)</w:t>
      </w:r>
      <w:r w:rsidRPr="00F03A78">
        <w:rPr>
          <w:rFonts w:ascii="Arial" w:hAnsi="Arial" w:cs="Arial"/>
        </w:rPr>
        <w:t>.</w:t>
      </w:r>
    </w:p>
    <w:p w14:paraId="50B4D7E5"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b/>
          <w:i/>
        </w:rPr>
      </w:pPr>
      <w:r w:rsidRPr="00F03A78">
        <w:rPr>
          <w:rFonts w:ascii="Arial" w:hAnsi="Arial" w:cs="Arial"/>
          <w:b/>
          <w:i/>
        </w:rPr>
        <w:t>5.4. Os documentos referidos no item 5.2. e 5.3. limitar-se-ão ao último exercício no caso de a pessoa jurídica ter sido constituída há menos de 2 (dois) anos.</w:t>
      </w:r>
    </w:p>
    <w:p w14:paraId="44CB3EEA"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bCs/>
        </w:rPr>
      </w:pPr>
      <w:r w:rsidRPr="00F03A78">
        <w:rPr>
          <w:rFonts w:ascii="Arial" w:hAnsi="Arial" w:cs="Arial"/>
          <w:b/>
          <w:i/>
        </w:rPr>
        <w:t>5.5.</w:t>
      </w:r>
      <w:r w:rsidRPr="00F03A78">
        <w:rPr>
          <w:rFonts w:ascii="Arial" w:hAnsi="Arial" w:cs="Arial"/>
          <w:bCs/>
        </w:rPr>
        <w:t xml:space="preserve"> </w:t>
      </w:r>
      <w:r w:rsidRPr="00D711D9">
        <w:rPr>
          <w:rFonts w:ascii="Arial" w:hAnsi="Arial" w:cs="Arial"/>
          <w:bCs/>
        </w:rPr>
        <w:t>Comprovação de capital socia</w:t>
      </w:r>
      <w:r>
        <w:rPr>
          <w:rFonts w:ascii="Arial" w:hAnsi="Arial" w:cs="Arial"/>
          <w:bCs/>
        </w:rPr>
        <w:t>l integralizado ou patrimônio lí</w:t>
      </w:r>
      <w:r w:rsidRPr="00D711D9">
        <w:rPr>
          <w:rFonts w:ascii="Arial" w:hAnsi="Arial" w:cs="Arial"/>
          <w:bCs/>
        </w:rPr>
        <w:t>quido mínimo</w:t>
      </w:r>
      <w:r w:rsidRPr="00F03A78">
        <w:rPr>
          <w:rFonts w:ascii="Arial" w:hAnsi="Arial" w:cs="Arial"/>
          <w:bCs/>
        </w:rPr>
        <w:t xml:space="preserve"> equivalente a 10% (dez por cento) do valor estimado da contratação;</w:t>
      </w:r>
      <w:r>
        <w:rPr>
          <w:rFonts w:ascii="Arial" w:hAnsi="Arial" w:cs="Arial"/>
          <w:bCs/>
        </w:rPr>
        <w:t xml:space="preserve"> </w:t>
      </w:r>
    </w:p>
    <w:p w14:paraId="44395EDD" w14:textId="77777777" w:rsidR="00024C7B" w:rsidRPr="00F03A78" w:rsidRDefault="00024C7B" w:rsidP="00024C7B">
      <w:pPr>
        <w:pStyle w:val="NormalWeb"/>
        <w:spacing w:before="0" w:beforeAutospacing="0" w:after="0" w:afterAutospacing="0"/>
        <w:contextualSpacing/>
        <w:jc w:val="both"/>
        <w:rPr>
          <w:rFonts w:ascii="Arial" w:hAnsi="Arial" w:cs="Arial"/>
        </w:rPr>
      </w:pPr>
    </w:p>
    <w:p w14:paraId="67F9258A"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 xml:space="preserve">6. DISPOSIÇÕES GERAIS </w:t>
      </w:r>
    </w:p>
    <w:p w14:paraId="5C22167E"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6.1. Após a entrega dos documentos para habilitação, não será permitida a substituição ou a apresentação de novos documentos, salvo em sede de diligência, para:</w:t>
      </w:r>
    </w:p>
    <w:p w14:paraId="22C5C72D"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bookmarkStart w:id="73" w:name="art64i"/>
      <w:bookmarkEnd w:id="73"/>
      <w:r w:rsidRPr="00F03A78">
        <w:rPr>
          <w:rFonts w:ascii="Arial" w:hAnsi="Arial" w:cs="Arial"/>
          <w:color w:val="000000"/>
        </w:rPr>
        <w:t>I - complementação de informações acerca dos documentos já apresentados pelos licitantes e desde que necessária para apurar fatos existentes à época da abertura do certame;</w:t>
      </w:r>
    </w:p>
    <w:p w14:paraId="1876D64D"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bookmarkStart w:id="74" w:name="art64ii"/>
      <w:bookmarkEnd w:id="74"/>
      <w:r w:rsidRPr="00F03A78">
        <w:rPr>
          <w:rFonts w:ascii="Arial" w:hAnsi="Arial" w:cs="Arial"/>
          <w:color w:val="000000"/>
        </w:rPr>
        <w:t>II - atualização de documentos cuja validade tenha expirado após a data de recebimento das propostas.</w:t>
      </w:r>
    </w:p>
    <w:p w14:paraId="2208105B"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6.2. Havendo dúvida sobre a veracidade do documento, será exigida a apresentação dos originais não-digitais.</w:t>
      </w:r>
    </w:p>
    <w:p w14:paraId="2A68385E"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6.3. Eventual inabilitação do licitante será considerada para fins de apuração da veracidade das informações prestadas na declaração de cumprimento aos requisitos de habilitação, que trata o item 1.1. do Edital.</w:t>
      </w:r>
    </w:p>
    <w:p w14:paraId="7B4748A9" w14:textId="77777777" w:rsidR="00024C7B" w:rsidRDefault="00024C7B" w:rsidP="00024C7B">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6.4. Na hipótese de o licitante não atender às exigências para habilitação, o Agente de Contratação examinará a proposta subsequente e assim sucessivamente, na ordem de classificação, até a apuração de uma proposta que atenda ao presente edital.</w:t>
      </w:r>
    </w:p>
    <w:p w14:paraId="1DAB0837" w14:textId="77777777" w:rsidR="008E780C" w:rsidRDefault="008E780C" w:rsidP="008378B5">
      <w:pPr>
        <w:pStyle w:val="NormalWeb"/>
        <w:spacing w:before="0" w:beforeAutospacing="0" w:after="0" w:afterAutospacing="0" w:line="360" w:lineRule="auto"/>
        <w:contextualSpacing/>
        <w:jc w:val="both"/>
        <w:rPr>
          <w:rFonts w:ascii="Arial" w:hAnsi="Arial" w:cs="Arial"/>
          <w:b/>
          <w:bCs/>
        </w:rPr>
      </w:pPr>
    </w:p>
    <w:p w14:paraId="731D1F6F"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5E7D54AE"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26F6416B"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1D8ED415"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21012055"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5A3210F1"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4566EB70" w14:textId="77777777" w:rsidR="00EA077F" w:rsidRPr="00F03A78" w:rsidRDefault="00EA077F" w:rsidP="008378B5">
      <w:pPr>
        <w:pStyle w:val="NormalWeb"/>
        <w:spacing w:before="0" w:beforeAutospacing="0" w:after="0" w:afterAutospacing="0" w:line="360" w:lineRule="auto"/>
        <w:contextualSpacing/>
        <w:jc w:val="both"/>
        <w:rPr>
          <w:rFonts w:ascii="Arial" w:hAnsi="Arial" w:cs="Arial"/>
          <w:b/>
          <w:bCs/>
        </w:rPr>
      </w:pPr>
    </w:p>
    <w:p w14:paraId="18631024" w14:textId="6CD6B5DC"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001/2026</w:t>
      </w:r>
    </w:p>
    <w:p w14:paraId="2B6EF07F" w14:textId="6C69419E"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017/2026</w:t>
      </w:r>
    </w:p>
    <w:p w14:paraId="5A0D138C" w14:textId="5F382098"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006/2026</w:t>
      </w:r>
    </w:p>
    <w:p w14:paraId="42B3D2C7" w14:textId="77777777" w:rsidR="00F34D27" w:rsidRPr="00F03A78" w:rsidRDefault="00F34D27" w:rsidP="00F34D27">
      <w:pPr>
        <w:jc w:val="center"/>
        <w:rPr>
          <w:rFonts w:ascii="Arial" w:hAnsi="Arial" w:cs="Arial"/>
          <w:b/>
        </w:rPr>
      </w:pPr>
      <w:r w:rsidRPr="00F03A78">
        <w:rPr>
          <w:rFonts w:ascii="Arial" w:hAnsi="Arial" w:cs="Arial"/>
          <w:b/>
        </w:rPr>
        <w:t>ANEXO III – MINUTA DE TERMO DE CONTRATO</w:t>
      </w:r>
    </w:p>
    <w:p w14:paraId="07A9EBDF" w14:textId="77777777" w:rsidR="00F34D27" w:rsidRPr="00F03A78" w:rsidRDefault="00F34D27" w:rsidP="00F34D27">
      <w:pPr>
        <w:jc w:val="center"/>
        <w:rPr>
          <w:rFonts w:ascii="Arial" w:hAnsi="Arial" w:cs="Arial"/>
        </w:rPr>
      </w:pPr>
    </w:p>
    <w:p w14:paraId="1CCA79BE" w14:textId="77777777" w:rsidR="00F34D27" w:rsidRPr="00F03A78" w:rsidRDefault="00F34D27" w:rsidP="00F34D27">
      <w:pPr>
        <w:ind w:left="4536"/>
        <w:contextualSpacing/>
        <w:jc w:val="both"/>
        <w:rPr>
          <w:rFonts w:ascii="Arial" w:hAnsi="Arial" w:cs="Arial"/>
        </w:rPr>
      </w:pPr>
      <w:r w:rsidRPr="00F03A78">
        <w:rPr>
          <w:rFonts w:ascii="Arial" w:hAnsi="Arial" w:cs="Arial"/>
        </w:rPr>
        <w:t>MINUTA DE CONTRATO Nº. _____, QUE ENTRE SI FAZEM O MUNICÍPIO DE VAR</w:t>
      </w:r>
      <w:r w:rsidR="00D151A4">
        <w:rPr>
          <w:rFonts w:ascii="Arial" w:hAnsi="Arial" w:cs="Arial"/>
        </w:rPr>
        <w:t>GEM GRANDE PAULISTA E A EMPRESA</w:t>
      </w:r>
      <w:r w:rsidRPr="00F03A78">
        <w:rPr>
          <w:rFonts w:ascii="Arial" w:hAnsi="Arial" w:cs="Arial"/>
        </w:rPr>
        <w:t>_________________________, DE CONFORMIDADE COM AS CLÁUSULAS A SEGUIR EXPOSTAS:</w:t>
      </w:r>
    </w:p>
    <w:p w14:paraId="1EAD3C8D" w14:textId="77777777" w:rsidR="006E3BAA" w:rsidRPr="00F03A78" w:rsidRDefault="00F34D27" w:rsidP="00F34D27">
      <w:pPr>
        <w:spacing w:line="360" w:lineRule="auto"/>
        <w:contextualSpacing/>
        <w:jc w:val="both"/>
        <w:rPr>
          <w:rFonts w:ascii="Arial" w:hAnsi="Arial" w:cs="Arial"/>
          <w:b/>
        </w:rPr>
      </w:pPr>
      <w:r w:rsidRPr="00F03A78">
        <w:rPr>
          <w:rFonts w:ascii="Arial" w:hAnsi="Arial" w:cs="Arial"/>
        </w:rPr>
        <w:tab/>
      </w:r>
      <w:r w:rsidRPr="00F03A78">
        <w:rPr>
          <w:rFonts w:ascii="Arial" w:hAnsi="Arial" w:cs="Arial"/>
        </w:rPr>
        <w:tab/>
      </w:r>
      <w:r w:rsidRPr="00F03A78">
        <w:rPr>
          <w:rFonts w:ascii="Arial" w:hAnsi="Arial" w:cs="Arial"/>
        </w:rPr>
        <w:tab/>
      </w:r>
      <w:r w:rsidRPr="00F03A78">
        <w:rPr>
          <w:rFonts w:ascii="Arial" w:hAnsi="Arial" w:cs="Arial"/>
        </w:rPr>
        <w:tab/>
      </w:r>
    </w:p>
    <w:p w14:paraId="76F8AE7B"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 – DAS PARTES E FUNDAMENTOS:</w:t>
      </w:r>
    </w:p>
    <w:p w14:paraId="3D4AACE7"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1.1 – DO CONTRATANTE:</w:t>
      </w:r>
    </w:p>
    <w:p w14:paraId="74D7FC7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1.1.1 – O MUNICÍPIO DE VARGEM GRANDE PAULISTA, pessoa jurídica de direito público, inscrita no CNPJ sob o nº 51.455.087/0001-22, com sede na </w:t>
      </w:r>
      <w:r w:rsidR="00755E77" w:rsidRPr="00F03A78">
        <w:rPr>
          <w:rFonts w:ascii="Arial" w:hAnsi="Arial" w:cs="Arial"/>
        </w:rPr>
        <w:t>Rua José Pires da Silva</w:t>
      </w:r>
      <w:r w:rsidRPr="00F03A78">
        <w:rPr>
          <w:rFonts w:ascii="Arial" w:hAnsi="Arial" w:cs="Arial"/>
        </w:rPr>
        <w:t xml:space="preserve">, nº </w:t>
      </w:r>
      <w:r w:rsidR="00755E77" w:rsidRPr="00F03A78">
        <w:rPr>
          <w:rFonts w:ascii="Arial" w:hAnsi="Arial" w:cs="Arial"/>
        </w:rPr>
        <w:t>01</w:t>
      </w:r>
      <w:r w:rsidRPr="00F03A78">
        <w:rPr>
          <w:rFonts w:ascii="Arial" w:hAnsi="Arial" w:cs="Arial"/>
        </w:rPr>
        <w:t xml:space="preserve">, </w:t>
      </w:r>
      <w:r w:rsidR="00755E77" w:rsidRPr="00F03A78">
        <w:rPr>
          <w:rFonts w:ascii="Arial" w:hAnsi="Arial" w:cs="Arial"/>
        </w:rPr>
        <w:t xml:space="preserve">Novo </w:t>
      </w:r>
      <w:r w:rsidRPr="00F03A78">
        <w:rPr>
          <w:rFonts w:ascii="Arial" w:hAnsi="Arial" w:cs="Arial"/>
        </w:rPr>
        <w:t>Centro, Vargem Grande Paulista, Estado de São Paulo, através da Secretaria de ................................ representado(a) pelo(a) Secretário(a) Municipal - Sr.(a) ...................................., portador(a) da cédula de identidade RG nº ............................, inscrito(a) no CPF sob o nº ..............., de ora em diante denominada, pura e simplesmente CONTRATANTE.</w:t>
      </w:r>
    </w:p>
    <w:p w14:paraId="1CFC9C26" w14:textId="77777777" w:rsidR="00F34D27" w:rsidRPr="00F03A78" w:rsidRDefault="00F34D27" w:rsidP="00F34D27">
      <w:pPr>
        <w:spacing w:line="360" w:lineRule="auto"/>
        <w:contextualSpacing/>
        <w:jc w:val="both"/>
        <w:rPr>
          <w:rFonts w:ascii="Arial" w:hAnsi="Arial" w:cs="Arial"/>
        </w:rPr>
      </w:pPr>
    </w:p>
    <w:p w14:paraId="21FF25AA"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1.2 – DA CONTRATADA:</w:t>
      </w:r>
    </w:p>
    <w:p w14:paraId="5454A5A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1.2.1 – A empresa ................................, inscrita no CNPJ sob o nº xxxxxxxxxxxx, com sede ..........................., Estado de .............., neste ato representado(a) pelo(a) Sr.(a) ...................................., portador(a) da cédula de identidade RG nº ............................, inscrito(a) no CPF sob o nº ..............., de ora em diante denominada, pura e simplesmente CONTRATADA.</w:t>
      </w:r>
    </w:p>
    <w:p w14:paraId="4E63C8AA" w14:textId="77777777" w:rsidR="00F34D27" w:rsidRPr="00F03A78" w:rsidRDefault="00F34D27" w:rsidP="00F34D27">
      <w:pPr>
        <w:spacing w:line="360" w:lineRule="auto"/>
        <w:contextualSpacing/>
        <w:jc w:val="both"/>
        <w:rPr>
          <w:rFonts w:ascii="Arial" w:hAnsi="Arial" w:cs="Arial"/>
          <w:b/>
        </w:rPr>
      </w:pPr>
    </w:p>
    <w:p w14:paraId="65160928"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1.3 – DOS FUNDAMENTOS:</w:t>
      </w:r>
    </w:p>
    <w:p w14:paraId="196A36D9" w14:textId="1C8C7A18" w:rsidR="00F34D27" w:rsidRDefault="00F34D27" w:rsidP="00F34D27">
      <w:pPr>
        <w:spacing w:line="360" w:lineRule="auto"/>
        <w:contextualSpacing/>
        <w:jc w:val="both"/>
        <w:rPr>
          <w:rFonts w:ascii="Arial" w:hAnsi="Arial" w:cs="Arial"/>
        </w:rPr>
      </w:pPr>
      <w:r w:rsidRPr="00F03A78">
        <w:rPr>
          <w:rFonts w:ascii="Arial" w:hAnsi="Arial" w:cs="Arial"/>
        </w:rPr>
        <w:t xml:space="preserve">1.3.1 – A presente contratação decorre do Processo Administrativo Nº. </w:t>
      </w:r>
      <w:r w:rsidR="00BB4020">
        <w:rPr>
          <w:rFonts w:ascii="Arial" w:hAnsi="Arial" w:cs="Arial"/>
        </w:rPr>
        <w:t>017/2026</w:t>
      </w:r>
      <w:r w:rsidRPr="00F03A78">
        <w:rPr>
          <w:rFonts w:ascii="Arial" w:hAnsi="Arial" w:cs="Arial"/>
        </w:rPr>
        <w:t xml:space="preserve">, </w:t>
      </w:r>
      <w:r w:rsidR="00A71135" w:rsidRPr="00F03A78">
        <w:rPr>
          <w:rFonts w:ascii="Arial" w:hAnsi="Arial" w:cs="Arial"/>
        </w:rPr>
        <w:t xml:space="preserve">Concorrência </w:t>
      </w:r>
      <w:r w:rsidRPr="00F03A78">
        <w:rPr>
          <w:rFonts w:ascii="Arial" w:hAnsi="Arial" w:cs="Arial"/>
        </w:rPr>
        <w:t>Eletrônic</w:t>
      </w:r>
      <w:r w:rsidR="00A71135" w:rsidRPr="00F03A78">
        <w:rPr>
          <w:rFonts w:ascii="Arial" w:hAnsi="Arial" w:cs="Arial"/>
        </w:rPr>
        <w:t>a</w:t>
      </w:r>
      <w:r w:rsidRPr="00F03A78">
        <w:rPr>
          <w:rFonts w:ascii="Arial" w:hAnsi="Arial" w:cs="Arial"/>
        </w:rPr>
        <w:t xml:space="preserve"> Nº. </w:t>
      </w:r>
      <w:r w:rsidR="00FA145E" w:rsidRPr="00F03A78">
        <w:rPr>
          <w:rFonts w:ascii="Arial" w:hAnsi="Arial" w:cs="Arial"/>
        </w:rPr>
        <w:t>0</w:t>
      </w:r>
      <w:r w:rsidR="00BB4020">
        <w:rPr>
          <w:rFonts w:ascii="Arial" w:hAnsi="Arial" w:cs="Arial"/>
        </w:rPr>
        <w:t>0</w:t>
      </w:r>
      <w:r w:rsidR="008824E9">
        <w:rPr>
          <w:rFonts w:ascii="Arial" w:hAnsi="Arial" w:cs="Arial"/>
        </w:rPr>
        <w:t>1</w:t>
      </w:r>
      <w:r w:rsidR="00FA145E" w:rsidRPr="00F03A78">
        <w:rPr>
          <w:rFonts w:ascii="Arial" w:hAnsi="Arial" w:cs="Arial"/>
        </w:rPr>
        <w:t>/202</w:t>
      </w:r>
      <w:r w:rsidR="00BB4020">
        <w:rPr>
          <w:rFonts w:ascii="Arial" w:hAnsi="Arial" w:cs="Arial"/>
        </w:rPr>
        <w:t>6</w:t>
      </w:r>
      <w:r w:rsidRPr="00F03A78">
        <w:rPr>
          <w:rFonts w:ascii="Arial" w:hAnsi="Arial" w:cs="Arial"/>
        </w:rPr>
        <w:t xml:space="preserve">, de acordo </w:t>
      </w:r>
      <w:r w:rsidR="00077031" w:rsidRPr="00F03A78">
        <w:rPr>
          <w:rFonts w:ascii="Arial" w:hAnsi="Arial" w:cs="Arial"/>
        </w:rPr>
        <w:t>a Lei Federal nº 14.133/2021</w:t>
      </w:r>
      <w:r w:rsidR="00733269" w:rsidRPr="00F03A78">
        <w:rPr>
          <w:rFonts w:ascii="Arial" w:hAnsi="Arial" w:cs="Arial"/>
        </w:rPr>
        <w:t xml:space="preserve"> e demais atos normativos e leis que venham a ser aplicáveis ao objeto deste CONTRATO</w:t>
      </w:r>
      <w:r w:rsidRPr="00F03A78">
        <w:rPr>
          <w:rFonts w:ascii="Arial" w:hAnsi="Arial" w:cs="Arial"/>
        </w:rPr>
        <w:t>.</w:t>
      </w:r>
    </w:p>
    <w:p w14:paraId="1AC6EB37" w14:textId="77777777" w:rsidR="00CC2B86" w:rsidRPr="00F03A78" w:rsidRDefault="00CC2B86" w:rsidP="00F34D27">
      <w:pPr>
        <w:spacing w:line="360" w:lineRule="auto"/>
        <w:contextualSpacing/>
        <w:jc w:val="both"/>
        <w:rPr>
          <w:rFonts w:ascii="Arial" w:hAnsi="Arial" w:cs="Arial"/>
        </w:rPr>
      </w:pPr>
    </w:p>
    <w:p w14:paraId="5C3A624A"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II – DO OBJETO:</w:t>
      </w:r>
    </w:p>
    <w:p w14:paraId="46D98B65" w14:textId="773FB689" w:rsidR="00656276" w:rsidRPr="00F03A78" w:rsidRDefault="00F34D27" w:rsidP="00656276">
      <w:pPr>
        <w:spacing w:line="360" w:lineRule="auto"/>
        <w:contextualSpacing/>
        <w:jc w:val="both"/>
        <w:rPr>
          <w:rFonts w:ascii="Arial" w:hAnsi="Arial" w:cs="Arial"/>
        </w:rPr>
      </w:pPr>
      <w:r w:rsidRPr="00F03A78">
        <w:rPr>
          <w:rFonts w:ascii="Arial" w:hAnsi="Arial" w:cs="Arial"/>
        </w:rPr>
        <w:t xml:space="preserve">2.1 – </w:t>
      </w:r>
      <w:r w:rsidRPr="00170C8D">
        <w:rPr>
          <w:rFonts w:ascii="Arial" w:hAnsi="Arial" w:cs="Arial"/>
        </w:rPr>
        <w:t xml:space="preserve">Constitui objeto do presente contrato </w:t>
      </w:r>
      <w:r w:rsidR="00C678E3">
        <w:rPr>
          <w:rFonts w:ascii="Arial" w:hAnsi="Arial" w:cs="Arial"/>
        </w:rPr>
        <w:t>de</w:t>
      </w:r>
      <w:r w:rsidR="001E7D2E" w:rsidRPr="00170C8D">
        <w:rPr>
          <w:rFonts w:ascii="Arial" w:hAnsi="Arial" w:cs="Arial"/>
        </w:rPr>
        <w:t xml:space="preserve"> </w:t>
      </w:r>
      <w:r w:rsidR="00537483" w:rsidRPr="001E5BA7">
        <w:rPr>
          <w:rFonts w:ascii="Arial" w:hAnsi="Arial" w:cs="Arial"/>
          <w:sz w:val="23"/>
          <w:szCs w:val="23"/>
        </w:rPr>
        <w:t xml:space="preserve">execução de fresagem, recapeamento asfáltico, lombada, sargetão, reforma de boca de lobo e implantação de sinalização viária </w:t>
      </w:r>
      <w:r w:rsidR="00537483" w:rsidRPr="001E5BA7">
        <w:rPr>
          <w:rFonts w:ascii="Arial" w:hAnsi="Arial" w:cs="Arial"/>
          <w:sz w:val="23"/>
          <w:szCs w:val="23"/>
        </w:rPr>
        <w:lastRenderedPageBreak/>
        <w:t>horizontal e vertical na Rua Javaés trecho</w:t>
      </w:r>
      <w:r w:rsidR="00537483">
        <w:rPr>
          <w:rFonts w:ascii="Arial" w:hAnsi="Arial" w:cs="Arial"/>
          <w:sz w:val="23"/>
          <w:szCs w:val="23"/>
        </w:rPr>
        <w:t>s</w:t>
      </w:r>
      <w:r w:rsidR="00537483" w:rsidRPr="001E5BA7">
        <w:rPr>
          <w:rFonts w:ascii="Arial" w:hAnsi="Arial" w:cs="Arial"/>
          <w:sz w:val="23"/>
          <w:szCs w:val="23"/>
        </w:rPr>
        <w:t xml:space="preserve"> I</w:t>
      </w:r>
      <w:r w:rsidR="00537483">
        <w:rPr>
          <w:rFonts w:ascii="Arial" w:hAnsi="Arial" w:cs="Arial"/>
          <w:sz w:val="23"/>
          <w:szCs w:val="23"/>
        </w:rPr>
        <w:t>,</w:t>
      </w:r>
      <w:r w:rsidR="00537483" w:rsidRPr="001E5BA7">
        <w:rPr>
          <w:rFonts w:ascii="Arial" w:hAnsi="Arial" w:cs="Arial"/>
          <w:sz w:val="23"/>
          <w:szCs w:val="23"/>
        </w:rPr>
        <w:t xml:space="preserve"> II</w:t>
      </w:r>
      <w:r w:rsidR="00537483">
        <w:rPr>
          <w:rFonts w:ascii="Arial" w:hAnsi="Arial" w:cs="Arial"/>
          <w:sz w:val="23"/>
          <w:szCs w:val="23"/>
        </w:rPr>
        <w:t xml:space="preserve"> e III</w:t>
      </w:r>
      <w:r w:rsidR="00537483" w:rsidRPr="001E5BA7">
        <w:rPr>
          <w:rFonts w:ascii="Arial" w:hAnsi="Arial" w:cs="Arial"/>
          <w:sz w:val="23"/>
          <w:szCs w:val="23"/>
        </w:rPr>
        <w:t>, Jardim Portão Vermelho</w:t>
      </w:r>
      <w:r w:rsidR="00537483">
        <w:rPr>
          <w:rFonts w:ascii="Arial" w:hAnsi="Arial" w:cs="Arial"/>
          <w:sz w:val="23"/>
          <w:szCs w:val="23"/>
        </w:rPr>
        <w:t xml:space="preserve"> - </w:t>
      </w:r>
      <w:r w:rsidR="00537483" w:rsidRPr="00D76E1B">
        <w:rPr>
          <w:rFonts w:ascii="Arial" w:hAnsi="Arial" w:cs="Arial"/>
          <w:sz w:val="23"/>
          <w:szCs w:val="23"/>
        </w:rPr>
        <w:t>Vargem Grande Paulista/SP</w:t>
      </w:r>
      <w:r w:rsidR="001E7D2E" w:rsidRPr="00170C8D">
        <w:rPr>
          <w:rFonts w:ascii="Arial" w:hAnsi="Arial" w:cs="Arial"/>
        </w:rPr>
        <w:t xml:space="preserve">, </w:t>
      </w:r>
      <w:r w:rsidR="00656276" w:rsidRPr="00170C8D">
        <w:rPr>
          <w:rFonts w:ascii="Arial" w:hAnsi="Arial" w:cs="Arial"/>
        </w:rPr>
        <w:t xml:space="preserve">conforme </w:t>
      </w:r>
      <w:r w:rsidR="00193A48">
        <w:rPr>
          <w:rFonts w:ascii="Arial" w:hAnsi="Arial" w:cs="Arial"/>
        </w:rPr>
        <w:t xml:space="preserve">Edital nº </w:t>
      </w:r>
      <w:r w:rsidR="00BB4020">
        <w:rPr>
          <w:rFonts w:ascii="Arial" w:hAnsi="Arial" w:cs="Arial"/>
        </w:rPr>
        <w:t>006</w:t>
      </w:r>
      <w:r w:rsidR="00C628E0" w:rsidRPr="00170C8D">
        <w:rPr>
          <w:rFonts w:ascii="Arial" w:hAnsi="Arial" w:cs="Arial"/>
        </w:rPr>
        <w:t>/202</w:t>
      </w:r>
      <w:r w:rsidR="00BB4020">
        <w:rPr>
          <w:rFonts w:ascii="Arial" w:hAnsi="Arial" w:cs="Arial"/>
        </w:rPr>
        <w:t>6</w:t>
      </w:r>
      <w:r w:rsidR="00C628E0" w:rsidRPr="00F03A78">
        <w:rPr>
          <w:rFonts w:ascii="Arial" w:hAnsi="Arial" w:cs="Arial"/>
        </w:rPr>
        <w:t xml:space="preserve"> e </w:t>
      </w:r>
      <w:r w:rsidRPr="00F03A78">
        <w:rPr>
          <w:rFonts w:ascii="Arial" w:hAnsi="Arial" w:cs="Arial"/>
        </w:rPr>
        <w:t>proposta financeira que ficam vinculados e fazendo parte integrante deste contrato</w:t>
      </w:r>
      <w:r w:rsidR="00656276" w:rsidRPr="00F03A78">
        <w:rPr>
          <w:rFonts w:ascii="Arial" w:hAnsi="Arial" w:cs="Arial"/>
        </w:rPr>
        <w:t xml:space="preserve"> como se aqui transcrito fosse.</w:t>
      </w:r>
    </w:p>
    <w:p w14:paraId="22C58BB8" w14:textId="77777777" w:rsidR="00B66338" w:rsidRDefault="00B66338" w:rsidP="00656276">
      <w:pPr>
        <w:spacing w:line="360" w:lineRule="auto"/>
        <w:contextualSpacing/>
        <w:jc w:val="both"/>
        <w:rPr>
          <w:rFonts w:ascii="Arial" w:hAnsi="Arial" w:cs="Arial"/>
        </w:rPr>
      </w:pPr>
      <w:r w:rsidRPr="00F03A78">
        <w:rPr>
          <w:rFonts w:ascii="Arial" w:hAnsi="Arial" w:cs="Arial"/>
        </w:rPr>
        <w:t>2.2 - Os serviços serão executados em regime de execução indireta pela “empreitada pelo menor preço global”.</w:t>
      </w:r>
    </w:p>
    <w:p w14:paraId="0F8DC626" w14:textId="77777777" w:rsidR="00EA077F" w:rsidRPr="00F03A78" w:rsidRDefault="00EA077F" w:rsidP="00EA077F">
      <w:pPr>
        <w:contextualSpacing/>
        <w:jc w:val="both"/>
      </w:pPr>
    </w:p>
    <w:p w14:paraId="4CF74B0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Parágrafo Único: O objeto contratado poderá sofrer acréscimos ou supressões do valor inicial, nos termos do Artigo 125, da Lei 14.133/21.</w:t>
      </w:r>
    </w:p>
    <w:p w14:paraId="4606910E" w14:textId="77777777" w:rsidR="00F34D27" w:rsidRPr="00F03A78" w:rsidRDefault="00F34D27" w:rsidP="00EA077F">
      <w:pPr>
        <w:contextualSpacing/>
        <w:jc w:val="both"/>
        <w:rPr>
          <w:rFonts w:ascii="Arial" w:hAnsi="Arial" w:cs="Arial"/>
        </w:rPr>
      </w:pPr>
    </w:p>
    <w:p w14:paraId="04F79870"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III – D</w:t>
      </w:r>
      <w:r w:rsidR="00E11DF3" w:rsidRPr="00F03A78">
        <w:rPr>
          <w:rFonts w:ascii="Arial" w:hAnsi="Arial" w:cs="Arial"/>
          <w:b/>
        </w:rPr>
        <w:t xml:space="preserve">A VIGENCIA </w:t>
      </w:r>
      <w:r w:rsidRPr="00F03A78">
        <w:rPr>
          <w:rFonts w:ascii="Arial" w:hAnsi="Arial" w:cs="Arial"/>
          <w:b/>
        </w:rPr>
        <w:t>DO CONTRATO:</w:t>
      </w:r>
    </w:p>
    <w:p w14:paraId="299FA5B4"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3.1 – DO PRAZO:</w:t>
      </w:r>
    </w:p>
    <w:p w14:paraId="6CA4B9E3" w14:textId="3AAA15F1" w:rsidR="008454E2" w:rsidRPr="00F03A78" w:rsidRDefault="00F34D27" w:rsidP="00BE4276">
      <w:pPr>
        <w:spacing w:line="360" w:lineRule="auto"/>
        <w:contextualSpacing/>
        <w:jc w:val="both"/>
        <w:rPr>
          <w:rFonts w:ascii="Arial" w:hAnsi="Arial" w:cs="Arial"/>
        </w:rPr>
      </w:pPr>
      <w:r w:rsidRPr="00F03A78">
        <w:rPr>
          <w:rFonts w:ascii="Arial" w:hAnsi="Arial" w:cs="Arial"/>
        </w:rPr>
        <w:t>3.1.1 – O presente instrumento terá vigência</w:t>
      </w:r>
      <w:r w:rsidR="00BE4276" w:rsidRPr="00F03A78">
        <w:rPr>
          <w:rFonts w:ascii="Arial" w:hAnsi="Arial" w:cs="Arial"/>
        </w:rPr>
        <w:t xml:space="preserve"> de </w:t>
      </w:r>
      <w:r w:rsidR="002347B9">
        <w:rPr>
          <w:rFonts w:ascii="Arial" w:hAnsi="Arial" w:cs="Arial"/>
        </w:rPr>
        <w:t>0</w:t>
      </w:r>
      <w:r w:rsidR="00A253C1">
        <w:rPr>
          <w:rFonts w:ascii="Arial" w:hAnsi="Arial" w:cs="Arial"/>
        </w:rPr>
        <w:t>2</w:t>
      </w:r>
      <w:r w:rsidR="00BE4276" w:rsidRPr="00F03A78">
        <w:rPr>
          <w:rFonts w:ascii="Arial" w:hAnsi="Arial" w:cs="Arial"/>
        </w:rPr>
        <w:t xml:space="preserve"> (</w:t>
      </w:r>
      <w:r w:rsidR="00A253C1">
        <w:rPr>
          <w:rFonts w:ascii="Arial" w:hAnsi="Arial" w:cs="Arial"/>
        </w:rPr>
        <w:t>dois</w:t>
      </w:r>
      <w:r w:rsidR="00BE4276" w:rsidRPr="00F03A78">
        <w:rPr>
          <w:rFonts w:ascii="Arial" w:hAnsi="Arial" w:cs="Arial"/>
        </w:rPr>
        <w:t xml:space="preserve">) </w:t>
      </w:r>
      <w:r w:rsidR="008454E2" w:rsidRPr="00F03A78">
        <w:rPr>
          <w:rFonts w:ascii="Arial" w:hAnsi="Arial" w:cs="Arial"/>
        </w:rPr>
        <w:t>meses</w:t>
      </w:r>
      <w:r w:rsidR="00BE4276" w:rsidRPr="00F03A78">
        <w:rPr>
          <w:rFonts w:ascii="Arial" w:hAnsi="Arial" w:cs="Arial"/>
        </w:rPr>
        <w:t xml:space="preserve"> contados a partir do recebimento da respectiva ordem de serviço</w:t>
      </w:r>
      <w:r w:rsidR="008454E2" w:rsidRPr="00F03A78">
        <w:rPr>
          <w:rFonts w:ascii="Arial" w:hAnsi="Arial" w:cs="Arial"/>
        </w:rPr>
        <w:t>.</w:t>
      </w:r>
    </w:p>
    <w:p w14:paraId="067C2EF5" w14:textId="77777777" w:rsidR="00C3626C" w:rsidRPr="00F03A78" w:rsidRDefault="00193A48" w:rsidP="00BE4276">
      <w:pPr>
        <w:spacing w:line="360" w:lineRule="auto"/>
        <w:contextualSpacing/>
        <w:jc w:val="both"/>
        <w:rPr>
          <w:rFonts w:ascii="Arial" w:hAnsi="Arial" w:cs="Arial"/>
        </w:rPr>
      </w:pPr>
      <w:r>
        <w:rPr>
          <w:rFonts w:ascii="Arial" w:hAnsi="Arial" w:cs="Arial"/>
        </w:rPr>
        <w:t xml:space="preserve">3.1.2 </w:t>
      </w:r>
      <w:r w:rsidR="00C3626C" w:rsidRPr="00F03A78">
        <w:rPr>
          <w:rFonts w:ascii="Arial" w:hAnsi="Arial" w:cs="Arial"/>
        </w:rPr>
        <w:t>Na hipótese de prorrogação contratual, este deverá ser promovido por meio da celebração de Termo Aditivo ao CONTRATO, observados os ritos processuais contidos na Lei 14.133/2021.</w:t>
      </w:r>
    </w:p>
    <w:p w14:paraId="65221949" w14:textId="77777777" w:rsidR="00C3626C" w:rsidRPr="00F03A78" w:rsidRDefault="00C3626C" w:rsidP="00BE4276">
      <w:pPr>
        <w:spacing w:line="360" w:lineRule="auto"/>
        <w:contextualSpacing/>
        <w:jc w:val="both"/>
        <w:rPr>
          <w:rFonts w:ascii="Arial" w:hAnsi="Arial" w:cs="Arial"/>
        </w:rPr>
      </w:pPr>
    </w:p>
    <w:p w14:paraId="6830ECC5"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3.2 – DO VALOR</w:t>
      </w:r>
      <w:r w:rsidR="00212DE8" w:rsidRPr="00F03A78">
        <w:rPr>
          <w:rFonts w:ascii="Arial" w:hAnsi="Arial" w:cs="Arial"/>
          <w:b/>
        </w:rPr>
        <w:t>,</w:t>
      </w:r>
      <w:r w:rsidRPr="00F03A78">
        <w:rPr>
          <w:rFonts w:ascii="Arial" w:hAnsi="Arial" w:cs="Arial"/>
          <w:b/>
        </w:rPr>
        <w:t xml:space="preserve"> PAGAMENTO</w:t>
      </w:r>
      <w:r w:rsidR="00212DE8" w:rsidRPr="00F03A78">
        <w:rPr>
          <w:rFonts w:ascii="Arial" w:hAnsi="Arial" w:cs="Arial"/>
          <w:b/>
        </w:rPr>
        <w:t xml:space="preserve"> E </w:t>
      </w:r>
      <w:r w:rsidR="00212DE8" w:rsidRPr="00F03A78">
        <w:rPr>
          <w:rFonts w:ascii="Arial" w:hAnsi="Arial" w:cs="Arial"/>
          <w:b/>
          <w:bCs/>
        </w:rPr>
        <w:t>DO RECEBIMENTO PROVISÓRIO E PERMANENTE DOS SERVIÇOS</w:t>
      </w:r>
      <w:r w:rsidRPr="00F03A78">
        <w:rPr>
          <w:rFonts w:ascii="Arial" w:hAnsi="Arial" w:cs="Arial"/>
          <w:b/>
        </w:rPr>
        <w:t>:</w:t>
      </w:r>
    </w:p>
    <w:p w14:paraId="37F826F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3.2.1 – O valor total do presente contrato é de R$ ______________________, já incluídos os tributos, os encargos, seguros e demais ônus que por ventura p</w:t>
      </w:r>
      <w:r w:rsidR="00B23A91" w:rsidRPr="00F03A78">
        <w:rPr>
          <w:rFonts w:ascii="Arial" w:hAnsi="Arial" w:cs="Arial"/>
        </w:rPr>
        <w:t>ossam recair sobre o Município.</w:t>
      </w:r>
    </w:p>
    <w:p w14:paraId="45FAE289" w14:textId="77777777" w:rsidR="00B23A91" w:rsidRPr="00632553" w:rsidRDefault="00B23A91" w:rsidP="00D602DC">
      <w:pPr>
        <w:pStyle w:val="corpo"/>
        <w:spacing w:before="0" w:after="0" w:line="360" w:lineRule="auto"/>
        <w:contextualSpacing/>
        <w:jc w:val="both"/>
        <w:rPr>
          <w:rFonts w:ascii="Arial" w:hAnsi="Arial" w:cs="Arial"/>
          <w:color w:val="EE0000"/>
        </w:rPr>
      </w:pPr>
      <w:r w:rsidRPr="00F03A78">
        <w:rPr>
          <w:rFonts w:ascii="Arial" w:hAnsi="Arial" w:cs="Arial"/>
        </w:rPr>
        <w:t xml:space="preserve">3.2.1.1 - O valor descrito no item 3.2.1. </w:t>
      </w:r>
      <w:r w:rsidR="00300854" w:rsidRPr="00F03A78">
        <w:rPr>
          <w:rFonts w:ascii="Arial" w:hAnsi="Arial" w:cs="Arial"/>
        </w:rPr>
        <w:t xml:space="preserve">é </w:t>
      </w:r>
      <w:r w:rsidRPr="00F03A78">
        <w:rPr>
          <w:rFonts w:ascii="Arial" w:hAnsi="Arial" w:cs="Arial"/>
        </w:rPr>
        <w:t>fixo e irreajustáve</w:t>
      </w:r>
      <w:r w:rsidR="00300854" w:rsidRPr="00F03A78">
        <w:rPr>
          <w:rFonts w:ascii="Arial" w:hAnsi="Arial" w:cs="Arial"/>
        </w:rPr>
        <w:t>l</w:t>
      </w:r>
      <w:r w:rsidRPr="00F03A78">
        <w:rPr>
          <w:rFonts w:ascii="Arial" w:hAnsi="Arial" w:cs="Arial"/>
        </w:rPr>
        <w:t xml:space="preserve"> podendo ser revisto à periodicidade máxima de 1 (um) ano, contado da data-base de elaboração da PROPOSTA COMERCIAL</w:t>
      </w:r>
      <w:r w:rsidR="00D602DC" w:rsidRPr="00F03A78">
        <w:rPr>
          <w:rFonts w:ascii="Arial" w:hAnsi="Arial" w:cs="Arial"/>
        </w:rPr>
        <w:t>, sendo que p</w:t>
      </w:r>
      <w:r w:rsidRPr="00F03A78">
        <w:rPr>
          <w:rFonts w:ascii="Arial" w:hAnsi="Arial" w:cs="Arial"/>
        </w:rPr>
        <w:t xml:space="preserve">ara </w:t>
      </w:r>
      <w:r w:rsidR="00D602DC" w:rsidRPr="00F03A78">
        <w:rPr>
          <w:rFonts w:ascii="Arial" w:hAnsi="Arial" w:cs="Arial"/>
        </w:rPr>
        <w:t xml:space="preserve">efeitos de </w:t>
      </w:r>
      <w:r w:rsidRPr="00F03A78">
        <w:rPr>
          <w:rFonts w:ascii="Arial" w:hAnsi="Arial" w:cs="Arial"/>
        </w:rPr>
        <w:t>preservação do equilíbrio econômico-financeiro do CONTRATO poderão ser promovidas revisõ</w:t>
      </w:r>
      <w:r w:rsidR="00D602DC" w:rsidRPr="00F03A78">
        <w:rPr>
          <w:rFonts w:ascii="Arial" w:hAnsi="Arial" w:cs="Arial"/>
        </w:rPr>
        <w:t xml:space="preserve">es contratuais, conforme o caso, tendo como base as </w:t>
      </w:r>
      <w:r w:rsidRPr="00F03A78">
        <w:rPr>
          <w:rFonts w:ascii="Arial" w:hAnsi="Arial" w:cs="Arial"/>
        </w:rPr>
        <w:t xml:space="preserve">tabelas de preços oficiais: </w:t>
      </w:r>
      <w:r w:rsidR="00632553" w:rsidRPr="00632553">
        <w:rPr>
          <w:rFonts w:ascii="Arial" w:hAnsi="Arial" w:cs="Arial"/>
        </w:rPr>
        <w:t>PMSP/SIURB.GOV.BR/CPOS, GOV.BR/FDE, GOV.SP/CDHU, GOV.SP/FDE e SINAPI/CEF</w:t>
      </w:r>
      <w:r w:rsidR="00D602DC" w:rsidRPr="00632553">
        <w:rPr>
          <w:rFonts w:ascii="Arial" w:hAnsi="Arial" w:cs="Arial"/>
        </w:rPr>
        <w:t>.</w:t>
      </w:r>
    </w:p>
    <w:p w14:paraId="44D18CB1" w14:textId="77777777" w:rsidR="00212DE8" w:rsidRPr="00F03A78" w:rsidRDefault="00F34D27" w:rsidP="00212DE8">
      <w:pPr>
        <w:autoSpaceDE w:val="0"/>
        <w:autoSpaceDN w:val="0"/>
        <w:adjustRightInd w:val="0"/>
        <w:spacing w:line="360" w:lineRule="auto"/>
        <w:jc w:val="both"/>
        <w:rPr>
          <w:rFonts w:ascii="Arial" w:hAnsi="Arial" w:cs="Arial"/>
        </w:rPr>
      </w:pPr>
      <w:r w:rsidRPr="00F03A78">
        <w:rPr>
          <w:rFonts w:ascii="Arial" w:hAnsi="Arial" w:cs="Arial"/>
        </w:rPr>
        <w:t>3.2.2 –</w:t>
      </w:r>
      <w:r w:rsidR="00212DE8" w:rsidRPr="00F03A78">
        <w:rPr>
          <w:rFonts w:ascii="Arial" w:hAnsi="Arial" w:cs="Arial"/>
        </w:rPr>
        <w:t xml:space="preserve">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360F43DC"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 xml:space="preserve">3.2.3 - Nos termos do Art. 24 do </w:t>
      </w:r>
      <w:r w:rsidR="000D2C97" w:rsidRPr="00F03A78">
        <w:rPr>
          <w:rFonts w:ascii="Arial" w:hAnsi="Arial" w:cs="Arial"/>
        </w:rPr>
        <w:t>Decreto Municipal Nº 1081, de 03, de Abril de 2023</w:t>
      </w:r>
      <w:r w:rsidRPr="00F03A78">
        <w:rPr>
          <w:rFonts w:ascii="Arial" w:hAnsi="Arial" w:cs="Arial"/>
        </w:rPr>
        <w:t xml:space="preserve">, o recebimento provisório ficará a cargo dos fiscais técnicos, administrativo ou setorial e o </w:t>
      </w:r>
      <w:r w:rsidRPr="00F03A78">
        <w:rPr>
          <w:rFonts w:ascii="Arial" w:hAnsi="Arial" w:cs="Arial"/>
        </w:rPr>
        <w:lastRenderedPageBreak/>
        <w:t>recebimento definitivo, do gestor do contrato ou da comissão designada pela autoridade competente.</w:t>
      </w:r>
    </w:p>
    <w:p w14:paraId="02AB156F" w14:textId="77777777" w:rsidR="00212DE8" w:rsidRPr="00F03A78" w:rsidRDefault="00212DE8" w:rsidP="00212DE8">
      <w:pPr>
        <w:pStyle w:val="Default"/>
        <w:spacing w:line="360" w:lineRule="auto"/>
        <w:jc w:val="both"/>
        <w:rPr>
          <w:rFonts w:ascii="Arial" w:hAnsi="Arial" w:cs="Arial"/>
        </w:rPr>
      </w:pPr>
      <w:r w:rsidRPr="00F03A78">
        <w:rPr>
          <w:rFonts w:ascii="Arial" w:hAnsi="Arial" w:cs="Arial"/>
        </w:rPr>
        <w:t>3.2.3.1 -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7861F3E0"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3.2.4 – 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60D5CD30"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3.2.2 – Quando for constatada qualquer irregularidade na Nota Fiscal/Fatura, será imediatamente solicitada à contratada carta de correção, quando couber, ou ainda pertinente regularização, que deverá ser encaminhada ao Dept. de Licitações no prazo de 24 (vinte e quatro) horas;</w:t>
      </w:r>
    </w:p>
    <w:p w14:paraId="052DA21A"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3.2.5 – Caso a contratada não apresente carta de correção no prazo estipulado, o prazo para pagamento será recontado, a partir da data da sua apresentação.</w:t>
      </w:r>
    </w:p>
    <w:p w14:paraId="42B075FE"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3.2.6 – Os preços iniciais propostos deverão obrigatoriamente, ser expressos em reais;</w:t>
      </w:r>
    </w:p>
    <w:p w14:paraId="06AB741C"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3.2.7 – Nos preços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7A91F9AF"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 xml:space="preserve">3.2.8 – </w:t>
      </w:r>
      <w:r w:rsidR="00195BC3" w:rsidRPr="00F03A78">
        <w:rPr>
          <w:rFonts w:ascii="Arial" w:hAnsi="Arial" w:cs="Arial"/>
        </w:rPr>
        <w:t xml:space="preserve">A medição será mensal e será obtida mediante a aplicação dos preços unitários </w:t>
      </w:r>
      <w:r w:rsidRPr="00F03A78">
        <w:rPr>
          <w:rFonts w:ascii="Arial" w:hAnsi="Arial" w:cs="Arial"/>
        </w:rPr>
        <w:t>em reais</w:t>
      </w:r>
      <w:r w:rsidR="00195BC3" w:rsidRPr="00F03A78">
        <w:rPr>
          <w:rFonts w:ascii="Arial" w:hAnsi="Arial" w:cs="Arial"/>
        </w:rPr>
        <w:t xml:space="preserve"> e</w:t>
      </w:r>
      <w:r w:rsidRPr="00F03A78">
        <w:rPr>
          <w:rFonts w:ascii="Arial" w:hAnsi="Arial" w:cs="Arial"/>
        </w:rPr>
        <w:t xml:space="preserve"> quantidades de serviços efetivamente executados, conforme Cronograma físico-financeiro indicados na proposta da proponente</w:t>
      </w:r>
    </w:p>
    <w:p w14:paraId="4D24B286"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3.2.9 – Se houver fatos novos que possam influir no comportamento dos preços definidos para esta licitação, estes poderão ser objeto de análises pela Prefeitura, para efeito de concretizados dos serviços.</w:t>
      </w:r>
    </w:p>
    <w:p w14:paraId="13E19394"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3.2.10 – Quaisquer pagamentos serão feitos tendo-se como base os preços propostos</w:t>
      </w:r>
    </w:p>
    <w:p w14:paraId="4FE74086" w14:textId="3DA5AD33" w:rsidR="002F2E11" w:rsidRPr="00F03A78" w:rsidRDefault="002F2E11" w:rsidP="002F2E11">
      <w:pPr>
        <w:autoSpaceDE w:val="0"/>
        <w:spacing w:line="360" w:lineRule="auto"/>
        <w:jc w:val="both"/>
      </w:pPr>
      <w:r w:rsidRPr="00F03A78">
        <w:rPr>
          <w:rFonts w:ascii="Arial" w:hAnsi="Arial" w:cs="Arial"/>
        </w:rPr>
        <w:t xml:space="preserve">3.2.11 - O Município de Vargem Grande Paulista poderá reter o pagamento dos valores devidos, na hipótese </w:t>
      </w:r>
      <w:r w:rsidR="009C76DA" w:rsidRPr="00F03A78">
        <w:rPr>
          <w:rFonts w:ascii="Arial" w:hAnsi="Arial" w:cs="Arial"/>
        </w:rPr>
        <w:t>de a</w:t>
      </w:r>
      <w:r w:rsidR="002347B9">
        <w:rPr>
          <w:rFonts w:ascii="Arial" w:hAnsi="Arial" w:cs="Arial"/>
        </w:rPr>
        <w:t xml:space="preserve"> </w:t>
      </w:r>
      <w:r w:rsidRPr="00F03A78">
        <w:rPr>
          <w:rFonts w:ascii="Arial" w:hAnsi="Arial" w:cs="Arial"/>
          <w:b/>
          <w:bCs/>
        </w:rPr>
        <w:t xml:space="preserve">Contratada </w:t>
      </w:r>
      <w:r w:rsidRPr="00F03A78">
        <w:rPr>
          <w:rFonts w:ascii="Arial" w:hAnsi="Arial" w:cs="Arial"/>
        </w:rPr>
        <w:t>não apresentar, quando solicitada pelo Órgão municipal requisitante, a comprovação do recolhimento dos Impostos incidentes sobre o objeto contratual, nos termos da legislação vigente.</w:t>
      </w:r>
    </w:p>
    <w:p w14:paraId="75A3318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3.2.</w:t>
      </w:r>
      <w:r w:rsidR="002F2E11" w:rsidRPr="00F03A78">
        <w:rPr>
          <w:rFonts w:ascii="Arial" w:hAnsi="Arial" w:cs="Arial"/>
        </w:rPr>
        <w:t>1</w:t>
      </w:r>
      <w:r w:rsidR="00664514" w:rsidRPr="00F03A78">
        <w:rPr>
          <w:rFonts w:ascii="Arial" w:hAnsi="Arial" w:cs="Arial"/>
        </w:rPr>
        <w:t>2</w:t>
      </w:r>
      <w:r w:rsidR="002F2E11" w:rsidRPr="00F03A78">
        <w:rPr>
          <w:rFonts w:ascii="Arial" w:hAnsi="Arial" w:cs="Arial"/>
        </w:rPr>
        <w:t xml:space="preserve"> - </w:t>
      </w:r>
      <w:r w:rsidRPr="00F03A78">
        <w:rPr>
          <w:rFonts w:ascii="Arial" w:hAnsi="Arial" w:cs="Arial"/>
        </w:rPr>
        <w:t xml:space="preserve">A inadimplência da Contratada com relação aos encargos sociais, trabalhistas, fiscais e comerciais ou indenizações não transfere </w:t>
      </w:r>
      <w:r w:rsidR="00D34D1A" w:rsidRPr="00F03A78">
        <w:rPr>
          <w:rFonts w:ascii="Arial" w:hAnsi="Arial" w:cs="Arial"/>
        </w:rPr>
        <w:t>a</w:t>
      </w:r>
      <w:r w:rsidRPr="00F03A78">
        <w:rPr>
          <w:rFonts w:ascii="Arial" w:hAnsi="Arial" w:cs="Arial"/>
        </w:rPr>
        <w:t xml:space="preserve"> Contratante </w:t>
      </w:r>
      <w:r w:rsidR="00D34D1A" w:rsidRPr="00F03A78">
        <w:rPr>
          <w:rFonts w:ascii="Arial" w:hAnsi="Arial" w:cs="Arial"/>
        </w:rPr>
        <w:t>à</w:t>
      </w:r>
      <w:r w:rsidRPr="00F03A78">
        <w:rPr>
          <w:rFonts w:ascii="Arial" w:hAnsi="Arial" w:cs="Arial"/>
        </w:rPr>
        <w:t xml:space="preserve"> responsabilidade por seu pagamento, nem poderá onerar o objeto contratado, de acordo com o artigo 121 da Lei Federal nº. 14.133/2021. </w:t>
      </w:r>
    </w:p>
    <w:p w14:paraId="10AF70D2" w14:textId="77777777" w:rsidR="003E5F76" w:rsidRPr="00F03A78" w:rsidRDefault="003E5F76" w:rsidP="005723A4">
      <w:pPr>
        <w:contextualSpacing/>
        <w:jc w:val="both"/>
        <w:rPr>
          <w:rFonts w:ascii="Arial" w:hAnsi="Arial" w:cs="Arial"/>
        </w:rPr>
      </w:pPr>
    </w:p>
    <w:p w14:paraId="3587D014"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IV - DAS OBRIGAÇÕES DA CONTRATANTE </w:t>
      </w:r>
    </w:p>
    <w:p w14:paraId="3646540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4.1 Supervisionar a execução da prestação do objeto, promovendo o acompanhamento e a fiscalização sob os aspectos quantitativos e qualitativos. </w:t>
      </w:r>
    </w:p>
    <w:p w14:paraId="431346D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Notificar, por escrito e verbalmente, à CONTRATADA sobre a ocorrência de eventuais imperfeições no curso de prestação do objeto, fixando prazo para a sua correção. </w:t>
      </w:r>
    </w:p>
    <w:p w14:paraId="5590C6C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Proporcionar todas as facilidades para que a CONTRATADA possa cumprir suas obrigações dentro das normas e condições contratuais. </w:t>
      </w:r>
    </w:p>
    <w:p w14:paraId="2E27582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Prestar à CONTRATADA todas as informações solicitadas e necessárias para o cumprimento do objeto; </w:t>
      </w:r>
    </w:p>
    <w:p w14:paraId="366D940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Rejeitar, no todo ou em parte, a execução do objeto contratual prestados em desacordo com as obrigações assumidas pela empresa na sua proposta. </w:t>
      </w:r>
    </w:p>
    <w:p w14:paraId="24D5A64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e) Colocar à disposição da CONTRATADA os elementos e informações necessárias à execução do objeto; </w:t>
      </w:r>
    </w:p>
    <w:p w14:paraId="3359507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Efetuar o pagamento devido pela perfeita prestação dos serviços, desde que cumpridas todas as formalidades e exigências do contrato. </w:t>
      </w:r>
    </w:p>
    <w:p w14:paraId="0471523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g) Aplicar multas ou penalidades, quando do não cumprimento do contrato ou ações previstas neste Termo; </w:t>
      </w:r>
    </w:p>
    <w:p w14:paraId="0A6C693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h) Fazer deduzir diretamente da fonte multas e demais penalidades previstas neste instrumento; </w:t>
      </w:r>
    </w:p>
    <w:p w14:paraId="7C0D3D44" w14:textId="77777777" w:rsidR="00F34D27" w:rsidRPr="00F03A78" w:rsidRDefault="00F34D27" w:rsidP="00D34D1A">
      <w:pPr>
        <w:contextualSpacing/>
        <w:jc w:val="both"/>
        <w:rPr>
          <w:rFonts w:ascii="Arial" w:hAnsi="Arial" w:cs="Arial"/>
        </w:rPr>
      </w:pPr>
    </w:p>
    <w:p w14:paraId="22F45530"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 DAS OBRIGAÇÕES DA CONTRATADA </w:t>
      </w:r>
    </w:p>
    <w:p w14:paraId="1274D31B" w14:textId="3FD975BD"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5.1 </w:t>
      </w:r>
      <w:r w:rsidR="00664514" w:rsidRPr="00F03A78">
        <w:rPr>
          <w:rFonts w:ascii="Arial" w:hAnsi="Arial" w:cs="Arial"/>
        </w:rPr>
        <w:t xml:space="preserve">– Em prejuízo das obrigações e responsabilidade previstas no Edital </w:t>
      </w:r>
      <w:r w:rsidR="001B0119">
        <w:rPr>
          <w:rFonts w:ascii="Arial" w:hAnsi="Arial" w:cs="Arial"/>
        </w:rPr>
        <w:t>006</w:t>
      </w:r>
      <w:r w:rsidR="00664514" w:rsidRPr="00F03A78">
        <w:rPr>
          <w:rFonts w:ascii="Arial" w:hAnsi="Arial" w:cs="Arial"/>
        </w:rPr>
        <w:t>/202</w:t>
      </w:r>
      <w:r w:rsidR="001B0119">
        <w:rPr>
          <w:rFonts w:ascii="Arial" w:hAnsi="Arial" w:cs="Arial"/>
        </w:rPr>
        <w:t>6</w:t>
      </w:r>
      <w:r w:rsidR="00664514" w:rsidRPr="00F03A78">
        <w:rPr>
          <w:rFonts w:ascii="Arial" w:hAnsi="Arial" w:cs="Arial"/>
        </w:rPr>
        <w:t xml:space="preserve"> e </w:t>
      </w:r>
      <w:r w:rsidR="00664514" w:rsidRPr="005723A4">
        <w:rPr>
          <w:rFonts w:ascii="Arial" w:hAnsi="Arial" w:cs="Arial"/>
        </w:rPr>
        <w:t>projeto básico</w:t>
      </w:r>
      <w:r w:rsidR="00664514" w:rsidRPr="00F03A78">
        <w:rPr>
          <w:rFonts w:ascii="Arial" w:hAnsi="Arial" w:cs="Arial"/>
        </w:rPr>
        <w:t xml:space="preserve"> e demais anexos, a contratada se r</w:t>
      </w:r>
      <w:r w:rsidRPr="00F03A78">
        <w:rPr>
          <w:rFonts w:ascii="Arial" w:hAnsi="Arial" w:cs="Arial"/>
        </w:rPr>
        <w:t>esponsabiliza</w:t>
      </w:r>
      <w:r w:rsidR="00664514" w:rsidRPr="00F03A78">
        <w:rPr>
          <w:rFonts w:ascii="Arial" w:hAnsi="Arial" w:cs="Arial"/>
        </w:rPr>
        <w:t xml:space="preserve"> tecnicamente pelos serviços descritos na cláusula II deste Contrato </w:t>
      </w:r>
      <w:r w:rsidRPr="00F03A78">
        <w:rPr>
          <w:rFonts w:ascii="Arial" w:hAnsi="Arial" w:cs="Arial"/>
        </w:rPr>
        <w:t xml:space="preserve">e; </w:t>
      </w:r>
    </w:p>
    <w:p w14:paraId="26D35CE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15A0805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Acatar as orientações do Fiscal do Contrato ou seu representante legal, sujeitando-se a mais ampla e irrestrita fiscalização por parte da CONTRATANTE. </w:t>
      </w:r>
    </w:p>
    <w:p w14:paraId="49690CD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c) Zelar para que sejam cumpridas as normas relativas à segurança e a prevenção de acidentes. </w:t>
      </w:r>
    </w:p>
    <w:p w14:paraId="5E1F19A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Assumir a responsabilidade por todos os encargos previdenciários, fiscais e comerciais resultantes da execução do contrato, sob pena de rescisão contratual, sem prejuízo das demais sanções; </w:t>
      </w:r>
    </w:p>
    <w:p w14:paraId="6A29062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e) Realizar a prestação dos serviços em conformidade e no prazo estabelecido neste instrumento.</w:t>
      </w:r>
    </w:p>
    <w:p w14:paraId="42DE974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705E8211" w14:textId="77777777" w:rsidR="00F34D27" w:rsidRPr="00F03A78" w:rsidRDefault="00F34D27" w:rsidP="00647B69">
      <w:pPr>
        <w:spacing w:line="360" w:lineRule="auto"/>
        <w:contextualSpacing/>
        <w:jc w:val="both"/>
        <w:rPr>
          <w:rFonts w:ascii="Arial" w:hAnsi="Arial" w:cs="Arial"/>
        </w:rPr>
      </w:pPr>
      <w:r w:rsidRPr="00F03A78">
        <w:rPr>
          <w:rFonts w:ascii="Arial" w:hAnsi="Arial" w:cs="Arial"/>
        </w:rPr>
        <w:t>g)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74B0A901" w14:textId="77777777" w:rsidR="00664514" w:rsidRPr="00F03A78" w:rsidRDefault="00647B69" w:rsidP="00647B69">
      <w:pPr>
        <w:spacing w:line="360" w:lineRule="auto"/>
        <w:contextualSpacing/>
        <w:jc w:val="both"/>
        <w:rPr>
          <w:rFonts w:ascii="Arial" w:hAnsi="Arial" w:cs="Arial"/>
          <w:color w:val="000000"/>
          <w:lang w:eastAsia="pt-BR"/>
        </w:rPr>
      </w:pPr>
      <w:r w:rsidRPr="00F03A78">
        <w:rPr>
          <w:rFonts w:ascii="Arial" w:hAnsi="Arial" w:cs="Arial"/>
        </w:rPr>
        <w:t xml:space="preserve">h) </w:t>
      </w:r>
      <w:r w:rsidR="00F052F3" w:rsidRPr="00F03A78">
        <w:rPr>
          <w:rFonts w:ascii="Arial" w:hAnsi="Arial" w:cs="Arial"/>
        </w:rPr>
        <w:t>A contratada deverá a</w:t>
      </w:r>
      <w:r w:rsidR="00664514" w:rsidRPr="00F03A78">
        <w:rPr>
          <w:rFonts w:ascii="Arial" w:hAnsi="Arial" w:cs="Arial"/>
          <w:color w:val="000000"/>
          <w:lang w:eastAsia="pt-BR"/>
        </w:rPr>
        <w:t>o longo de toda a execução do contrato cumprir a reserva de cargos prevista em lei para pessoa com deficiência, para reabilitado da Previdência Social ou para aprendiz, bem como as reservas de cargos previstas em outras normas específicas.</w:t>
      </w:r>
    </w:p>
    <w:p w14:paraId="38507BAE" w14:textId="225E62BB" w:rsidR="00664514" w:rsidRPr="00F03A78" w:rsidRDefault="00F052F3" w:rsidP="00F052F3">
      <w:pPr>
        <w:spacing w:line="360" w:lineRule="auto"/>
        <w:contextualSpacing/>
        <w:jc w:val="both"/>
        <w:rPr>
          <w:rFonts w:ascii="Arial" w:hAnsi="Arial" w:cs="Arial"/>
          <w:color w:val="333333"/>
          <w:lang w:eastAsia="pt-BR"/>
        </w:rPr>
      </w:pPr>
      <w:r w:rsidRPr="00F03A78">
        <w:rPr>
          <w:rFonts w:ascii="Arial" w:hAnsi="Arial" w:cs="Arial"/>
          <w:color w:val="000000"/>
          <w:lang w:eastAsia="pt-BR"/>
        </w:rPr>
        <w:t>h1)</w:t>
      </w:r>
      <w:bookmarkStart w:id="75" w:name="art116p"/>
      <w:bookmarkEnd w:id="75"/>
      <w:r w:rsidR="00A65222">
        <w:rPr>
          <w:rFonts w:ascii="Arial" w:hAnsi="Arial" w:cs="Arial"/>
          <w:color w:val="000000"/>
          <w:lang w:eastAsia="pt-BR"/>
        </w:rPr>
        <w:t xml:space="preserve"> </w:t>
      </w:r>
      <w:r w:rsidR="00664514" w:rsidRPr="00F03A78">
        <w:rPr>
          <w:rFonts w:ascii="Arial" w:hAnsi="Arial" w:cs="Arial"/>
          <w:color w:val="000000"/>
          <w:lang w:eastAsia="pt-BR"/>
        </w:rPr>
        <w:t>Sempre que solicitado pela Administração, o contratado deverá comprovar o cumprimento da reserva de cargos a que se refere o</w:t>
      </w:r>
      <w:r w:rsidRPr="00F03A78">
        <w:rPr>
          <w:rFonts w:ascii="Arial" w:hAnsi="Arial" w:cs="Arial"/>
          <w:color w:val="000000"/>
          <w:lang w:eastAsia="pt-BR"/>
        </w:rPr>
        <w:t xml:space="preserve"> item “h”</w:t>
      </w:r>
      <w:r w:rsidR="00664514" w:rsidRPr="00F03A78">
        <w:rPr>
          <w:rFonts w:ascii="Arial" w:hAnsi="Arial" w:cs="Arial"/>
          <w:color w:val="000000"/>
          <w:lang w:eastAsia="pt-BR"/>
        </w:rPr>
        <w:t>, com a indicação dos empregados que preencherem as referidas vagas.</w:t>
      </w:r>
    </w:p>
    <w:p w14:paraId="02A5A6D8" w14:textId="77777777" w:rsidR="00664514" w:rsidRPr="00F03A78" w:rsidRDefault="00664514" w:rsidP="00F34D27">
      <w:pPr>
        <w:spacing w:line="360" w:lineRule="auto"/>
        <w:contextualSpacing/>
        <w:jc w:val="both"/>
        <w:rPr>
          <w:rFonts w:ascii="Arial" w:hAnsi="Arial" w:cs="Arial"/>
        </w:rPr>
      </w:pPr>
    </w:p>
    <w:p w14:paraId="27FE5DC6"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VI – DA DOTAÇÃO ORÇAMENTÁRIA:</w:t>
      </w:r>
    </w:p>
    <w:p w14:paraId="64603C56" w14:textId="77777777" w:rsidR="00663D87" w:rsidRPr="00F03A78" w:rsidRDefault="00F34D27" w:rsidP="00F34D27">
      <w:pPr>
        <w:spacing w:line="360" w:lineRule="auto"/>
        <w:contextualSpacing/>
        <w:jc w:val="both"/>
        <w:rPr>
          <w:rFonts w:ascii="Arial" w:hAnsi="Arial" w:cs="Arial"/>
        </w:rPr>
      </w:pPr>
      <w:r w:rsidRPr="00F03A78">
        <w:rPr>
          <w:rFonts w:ascii="Arial" w:hAnsi="Arial" w:cs="Arial"/>
        </w:rPr>
        <w:t>6.1 – Os recursos necessários ao objeto do presente contrato correrão à conta da seguinte dotação orçamentária:</w:t>
      </w:r>
    </w:p>
    <w:p w14:paraId="2ECAF152" w14:textId="4D9E0C29" w:rsidR="00537483" w:rsidRPr="003D71F0" w:rsidRDefault="00537483" w:rsidP="00537483">
      <w:pPr>
        <w:pStyle w:val="corpo"/>
        <w:shd w:val="clear" w:color="auto" w:fill="FFFFFF" w:themeFill="background1"/>
        <w:spacing w:before="0" w:after="0" w:line="360" w:lineRule="auto"/>
        <w:contextualSpacing/>
        <w:jc w:val="both"/>
        <w:rPr>
          <w:rFonts w:ascii="Arial" w:hAnsi="Arial" w:cs="Arial"/>
        </w:rPr>
      </w:pPr>
      <w:r w:rsidRPr="003D71F0">
        <w:rPr>
          <w:rFonts w:ascii="Arial" w:hAnsi="Arial" w:cs="Arial"/>
        </w:rPr>
        <w:t>-  02.</w:t>
      </w:r>
      <w:r w:rsidR="00BB63AD">
        <w:rPr>
          <w:rFonts w:ascii="Arial" w:hAnsi="Arial" w:cs="Arial"/>
        </w:rPr>
        <w:t>07</w:t>
      </w:r>
      <w:r w:rsidRPr="003D71F0">
        <w:rPr>
          <w:rFonts w:ascii="Arial" w:hAnsi="Arial" w:cs="Arial"/>
        </w:rPr>
        <w:t>.02.15.45</w:t>
      </w:r>
      <w:r w:rsidR="00BB63AD">
        <w:rPr>
          <w:rFonts w:ascii="Arial" w:hAnsi="Arial" w:cs="Arial"/>
        </w:rPr>
        <w:t>1</w:t>
      </w:r>
      <w:r w:rsidRPr="003D71F0">
        <w:rPr>
          <w:rFonts w:ascii="Arial" w:hAnsi="Arial" w:cs="Arial"/>
        </w:rPr>
        <w:t>.5003.2073.4.4.90.51.00 – Fonte de Recursos: 01 -Tesouro;</w:t>
      </w:r>
    </w:p>
    <w:p w14:paraId="3A98AA8F" w14:textId="61C4C3A1" w:rsidR="00537483" w:rsidRPr="003D71F0" w:rsidRDefault="00537483" w:rsidP="00537483">
      <w:pPr>
        <w:pStyle w:val="corpo"/>
        <w:shd w:val="clear" w:color="auto" w:fill="FFFFFF" w:themeFill="background1"/>
        <w:spacing w:before="0" w:after="0" w:line="360" w:lineRule="auto"/>
        <w:contextualSpacing/>
        <w:jc w:val="both"/>
        <w:rPr>
          <w:rFonts w:ascii="Arial" w:hAnsi="Arial" w:cs="Arial"/>
        </w:rPr>
      </w:pPr>
      <w:r>
        <w:rPr>
          <w:rFonts w:ascii="Arial" w:hAnsi="Arial" w:cs="Arial"/>
        </w:rPr>
        <w:t xml:space="preserve">- </w:t>
      </w:r>
      <w:r w:rsidR="00BB63AD" w:rsidRPr="003D71F0">
        <w:rPr>
          <w:rFonts w:ascii="Arial" w:hAnsi="Arial" w:cs="Arial"/>
        </w:rPr>
        <w:t>02.</w:t>
      </w:r>
      <w:r w:rsidR="00BB63AD">
        <w:rPr>
          <w:rFonts w:ascii="Arial" w:hAnsi="Arial" w:cs="Arial"/>
        </w:rPr>
        <w:t>07</w:t>
      </w:r>
      <w:r w:rsidR="00BB63AD" w:rsidRPr="003D71F0">
        <w:rPr>
          <w:rFonts w:ascii="Arial" w:hAnsi="Arial" w:cs="Arial"/>
        </w:rPr>
        <w:t>.02.15.45</w:t>
      </w:r>
      <w:r w:rsidR="00BB63AD">
        <w:rPr>
          <w:rFonts w:ascii="Arial" w:hAnsi="Arial" w:cs="Arial"/>
        </w:rPr>
        <w:t>1</w:t>
      </w:r>
      <w:r w:rsidRPr="003D71F0">
        <w:rPr>
          <w:rFonts w:ascii="Arial" w:hAnsi="Arial" w:cs="Arial"/>
        </w:rPr>
        <w:t>.5003.2073.4.4.90.51.00 – Fonte de Recursos: 02 – Convenio Estado.</w:t>
      </w:r>
    </w:p>
    <w:p w14:paraId="07B48BEB" w14:textId="77777777" w:rsidR="00A65222" w:rsidRPr="00F03A78" w:rsidRDefault="00A65222" w:rsidP="00A65222">
      <w:pPr>
        <w:pStyle w:val="corpo"/>
        <w:shd w:val="clear" w:color="auto" w:fill="FFFFFF" w:themeFill="background1"/>
        <w:spacing w:before="0" w:after="0" w:line="360" w:lineRule="auto"/>
        <w:contextualSpacing/>
        <w:jc w:val="both"/>
        <w:rPr>
          <w:rFonts w:ascii="Arial" w:hAnsi="Arial" w:cs="Arial"/>
        </w:rPr>
      </w:pPr>
    </w:p>
    <w:p w14:paraId="1BBB1A02"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VII - DO ACOMPANHAMENTO, EXECUÇÃO E FISCALIZAÇÃO DO CONTRATO </w:t>
      </w:r>
    </w:p>
    <w:p w14:paraId="2E455FC4" w14:textId="34686BA5"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7.1. A fiscalização do presente </w:t>
      </w:r>
      <w:r w:rsidRPr="00F03A78">
        <w:rPr>
          <w:rFonts w:ascii="Arial" w:hAnsi="Arial" w:cs="Arial"/>
          <w:shd w:val="clear" w:color="auto" w:fill="FFFFFF" w:themeFill="background1"/>
        </w:rPr>
        <w:t xml:space="preserve">Contrato será exercida por um representante da Administração indicada pela </w:t>
      </w:r>
      <w:r w:rsidRPr="00A65222">
        <w:rPr>
          <w:rFonts w:ascii="Arial" w:hAnsi="Arial" w:cs="Arial"/>
          <w:b/>
          <w:bCs/>
          <w:shd w:val="clear" w:color="auto" w:fill="FFFFFF" w:themeFill="background1"/>
        </w:rPr>
        <w:t>Secretaria de</w:t>
      </w:r>
      <w:r w:rsidR="00BE4276" w:rsidRPr="00A65222">
        <w:rPr>
          <w:rFonts w:ascii="Arial" w:hAnsi="Arial" w:cs="Arial"/>
          <w:b/>
          <w:bCs/>
          <w:shd w:val="clear" w:color="auto" w:fill="FFFFFF" w:themeFill="background1"/>
        </w:rPr>
        <w:t xml:space="preserve"> Obras e Serviços Municipais</w:t>
      </w:r>
      <w:r w:rsidRPr="00F03A78">
        <w:rPr>
          <w:rFonts w:ascii="Arial" w:hAnsi="Arial" w:cs="Arial"/>
          <w:shd w:val="clear" w:color="auto" w:fill="FFFFFF" w:themeFill="background1"/>
        </w:rPr>
        <w:t xml:space="preserve">, ao qual </w:t>
      </w:r>
      <w:r w:rsidRPr="00F03A78">
        <w:rPr>
          <w:rFonts w:ascii="Arial" w:hAnsi="Arial" w:cs="Arial"/>
          <w:shd w:val="clear" w:color="auto" w:fill="FFFFFF" w:themeFill="background1"/>
        </w:rPr>
        <w:lastRenderedPageBreak/>
        <w:t>competirá dirimir as dúvidas que surgirem no curso da execução do contrato</w:t>
      </w:r>
      <w:r w:rsidRPr="00F03A78">
        <w:rPr>
          <w:rFonts w:ascii="Arial" w:hAnsi="Arial" w:cs="Arial"/>
        </w:rPr>
        <w:t xml:space="preserve"> e de tudo dará ciência à Administração; </w:t>
      </w:r>
    </w:p>
    <w:p w14:paraId="3677B30D"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VIII - DAS SANÇÕES </w:t>
      </w:r>
    </w:p>
    <w:p w14:paraId="291CD33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8.1 Nos termos do art. 155 da Lei Federal 14.133/2021, o descumprimento total ou parcial das obrigações assumidas pela CONTRATADA, sem justificativa aceita, poderá acarretar as seguintes sanções: </w:t>
      </w:r>
    </w:p>
    <w:p w14:paraId="51DEADA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Dar causa à inexecução parcial do contrato; </w:t>
      </w:r>
    </w:p>
    <w:p w14:paraId="66B7E77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Dar causa à inexecução parcial do contrato que cause grave dano à Administração, o funcionamento dos serviços públicos ou ao interesse coletivo; </w:t>
      </w:r>
    </w:p>
    <w:p w14:paraId="38384C6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Dar causa à inexecução total do contrato; </w:t>
      </w:r>
    </w:p>
    <w:p w14:paraId="62D7C26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Não manter a proposta, salvo em decorrência de fato superveniente devidamente justificado; </w:t>
      </w:r>
    </w:p>
    <w:p w14:paraId="0A4A42C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e) Não celebrar o contrato ou não entregar a documentação exigida para a contratação, quando convocado dentro do prazo de validade de sua proposta; </w:t>
      </w:r>
    </w:p>
    <w:p w14:paraId="5DF0F08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Ensejar o retardamento da execução ou da entrega do objeto da licitação sem motivo justificado; </w:t>
      </w:r>
    </w:p>
    <w:p w14:paraId="7F48979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g) Praticar atos ilícitos com vistas a frustrar os objetivos da licitação; </w:t>
      </w:r>
    </w:p>
    <w:p w14:paraId="1EECD50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h) Praticar ato lesivo previsto no art. 5º da Lei nº 12.846, de 1º de agosto de 2013. </w:t>
      </w:r>
    </w:p>
    <w:p w14:paraId="7EB423C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8.2. Serão aplicadas ao responsável pelas infrações administrativas previstas acima, as seguintes penalidades, nos limites previstos no art. 156 da Lei Federal 14.133/2021. </w:t>
      </w:r>
    </w:p>
    <w:p w14:paraId="5FCCC39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O valor da multa, aplicada será descontado imediatamente no pagamento subsequente, sendo ainda aplicado juros de mora de 1,00% (um por cento) ao mês, ou 0,0333% por dia de atraso. </w:t>
      </w:r>
    </w:p>
    <w:p w14:paraId="4D79148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Na impossibilidade de desconto no pagamento subsequente, será liquidado do seguro caução previsto neste instrumento. </w:t>
      </w:r>
    </w:p>
    <w:p w14:paraId="39149B1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As sanções previstas nestes instrumentos poderão ser aplicadas cumulativamente, exceto as multas escalonadas por datas, e a multa de advertência. </w:t>
      </w:r>
    </w:p>
    <w:p w14:paraId="061E7346" w14:textId="3FBC5E00" w:rsidR="00F34D27" w:rsidRDefault="00F34D27" w:rsidP="00F34D27">
      <w:pPr>
        <w:spacing w:line="360" w:lineRule="auto"/>
        <w:contextualSpacing/>
        <w:jc w:val="both"/>
        <w:rPr>
          <w:rFonts w:ascii="Arial" w:hAnsi="Arial" w:cs="Arial"/>
        </w:rPr>
      </w:pPr>
      <w:r w:rsidRPr="00F03A78">
        <w:rPr>
          <w:rFonts w:ascii="Arial" w:hAnsi="Arial" w:cs="Arial"/>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1E75CAA2" w14:textId="77777777" w:rsidR="00A65222" w:rsidRPr="00F03A78" w:rsidRDefault="00A65222" w:rsidP="00F34D27">
      <w:pPr>
        <w:spacing w:line="360" w:lineRule="auto"/>
        <w:contextualSpacing/>
        <w:jc w:val="both"/>
        <w:rPr>
          <w:rFonts w:ascii="Arial" w:hAnsi="Arial" w:cs="Arial"/>
        </w:rPr>
      </w:pPr>
    </w:p>
    <w:p w14:paraId="5938F668"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lastRenderedPageBreak/>
        <w:t>CLÁUSULA IX - DOS MOTIVOS DE RESCISÃO:</w:t>
      </w:r>
    </w:p>
    <w:p w14:paraId="7951D38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9.1 - São motivos de rescisão do contrato, independente de procedimento judicial, aqueles inscritos no artigo 137 da Lei n. 14.133/2021.</w:t>
      </w:r>
    </w:p>
    <w:p w14:paraId="532D3437" w14:textId="77777777" w:rsidR="004735E1" w:rsidRPr="00F03A78" w:rsidRDefault="004735E1" w:rsidP="00F34D27">
      <w:pPr>
        <w:spacing w:line="360" w:lineRule="auto"/>
        <w:contextualSpacing/>
        <w:jc w:val="both"/>
        <w:rPr>
          <w:rFonts w:ascii="Arial" w:hAnsi="Arial" w:cs="Arial"/>
        </w:rPr>
      </w:pPr>
    </w:p>
    <w:p w14:paraId="08390F28" w14:textId="77777777" w:rsidR="004735E1" w:rsidRPr="00F03A78" w:rsidRDefault="00F34D27" w:rsidP="00F34D27">
      <w:pPr>
        <w:spacing w:line="360" w:lineRule="auto"/>
        <w:contextualSpacing/>
        <w:jc w:val="both"/>
        <w:rPr>
          <w:rFonts w:ascii="Arial" w:hAnsi="Arial" w:cs="Arial"/>
          <w:b/>
        </w:rPr>
      </w:pPr>
      <w:r w:rsidRPr="00F03A78">
        <w:rPr>
          <w:rFonts w:ascii="Arial" w:hAnsi="Arial" w:cs="Arial"/>
          <w:b/>
        </w:rPr>
        <w:t>CLÁUSULA X</w:t>
      </w:r>
      <w:r w:rsidR="004735E1" w:rsidRPr="00F03A78">
        <w:rPr>
          <w:rFonts w:ascii="Arial" w:hAnsi="Arial" w:cs="Arial"/>
          <w:b/>
        </w:rPr>
        <w:t xml:space="preserve"> – DA GARANTIA DE EXECUÇÃO CONTRATUAL</w:t>
      </w:r>
    </w:p>
    <w:p w14:paraId="10071799" w14:textId="557542EC" w:rsidR="004735E1" w:rsidRPr="00F03A78" w:rsidRDefault="004735E1" w:rsidP="00F34D27">
      <w:pPr>
        <w:spacing w:line="360" w:lineRule="auto"/>
        <w:contextualSpacing/>
        <w:jc w:val="both"/>
        <w:rPr>
          <w:rFonts w:ascii="Arial" w:hAnsi="Arial" w:cs="Arial"/>
        </w:rPr>
      </w:pPr>
      <w:r w:rsidRPr="00F03A78">
        <w:rPr>
          <w:rFonts w:ascii="Arial" w:hAnsi="Arial" w:cs="Arial"/>
        </w:rPr>
        <w:t xml:space="preserve">10.1 - A garantia de execução deste CONTRATO deverá ser prestada em favor do CONTRATANTE como condição de assinatura do contrato, devendo ser mantida </w:t>
      </w:r>
      <w:r w:rsidR="00D34067" w:rsidRPr="00F03A78">
        <w:rPr>
          <w:rFonts w:ascii="Arial" w:hAnsi="Arial" w:cs="Arial"/>
        </w:rPr>
        <w:t>durante sua vigência,</w:t>
      </w:r>
      <w:r w:rsidRPr="00F03A78">
        <w:rPr>
          <w:rFonts w:ascii="Arial" w:hAnsi="Arial" w:cs="Arial"/>
        </w:rPr>
        <w:t xml:space="preserve"> na importância correspondente a 5% (cinco por cento) </w:t>
      </w:r>
      <w:r w:rsidR="00D34067" w:rsidRPr="00F03A78">
        <w:rPr>
          <w:rFonts w:ascii="Arial" w:hAnsi="Arial" w:cs="Arial"/>
        </w:rPr>
        <w:t xml:space="preserve">do </w:t>
      </w:r>
      <w:r w:rsidR="003C12C9" w:rsidRPr="00F03A78">
        <w:rPr>
          <w:rFonts w:ascii="Arial" w:hAnsi="Arial" w:cs="Arial"/>
        </w:rPr>
        <w:t xml:space="preserve">valor </w:t>
      </w:r>
      <w:r w:rsidR="00D34067" w:rsidRPr="00F03A78">
        <w:rPr>
          <w:rFonts w:ascii="Arial" w:hAnsi="Arial" w:cs="Arial"/>
        </w:rPr>
        <w:t>do contrato</w:t>
      </w:r>
      <w:r w:rsidR="003C12C9" w:rsidRPr="00F03A78">
        <w:rPr>
          <w:rFonts w:ascii="Arial" w:hAnsi="Arial" w:cs="Arial"/>
        </w:rPr>
        <w:t xml:space="preserve">, </w:t>
      </w:r>
      <w:r w:rsidRPr="00F03A78">
        <w:rPr>
          <w:rFonts w:ascii="Arial" w:hAnsi="Arial" w:cs="Arial"/>
        </w:rPr>
        <w:t>em conformidade com o</w:t>
      </w:r>
      <w:r w:rsidR="00AB6444">
        <w:rPr>
          <w:rFonts w:ascii="Arial" w:hAnsi="Arial" w:cs="Arial"/>
        </w:rPr>
        <w:t xml:space="preserve"> </w:t>
      </w:r>
      <w:r w:rsidRPr="00F03A78">
        <w:rPr>
          <w:rFonts w:ascii="Arial" w:hAnsi="Arial" w:cs="Arial"/>
        </w:rPr>
        <w:t>artigo 98</w:t>
      </w:r>
      <w:r w:rsidR="00E53FF4" w:rsidRPr="00F03A78">
        <w:rPr>
          <w:rFonts w:ascii="Arial" w:hAnsi="Arial" w:cs="Arial"/>
        </w:rPr>
        <w:t xml:space="preserve">, </w:t>
      </w:r>
      <w:r w:rsidR="00E53FF4" w:rsidRPr="00F03A78">
        <w:rPr>
          <w:rFonts w:ascii="Arial" w:hAnsi="Arial" w:cs="Arial"/>
          <w:i/>
        </w:rPr>
        <w:t>caput</w:t>
      </w:r>
      <w:r w:rsidR="00E53FF4" w:rsidRPr="00F03A78">
        <w:rPr>
          <w:rFonts w:ascii="Arial" w:hAnsi="Arial" w:cs="Arial"/>
        </w:rPr>
        <w:t>,</w:t>
      </w:r>
      <w:r w:rsidRPr="00F03A78">
        <w:rPr>
          <w:rFonts w:ascii="Arial" w:hAnsi="Arial" w:cs="Arial"/>
        </w:rPr>
        <w:t xml:space="preserve"> da Lei Federal nº 14.133/2021.</w:t>
      </w:r>
    </w:p>
    <w:p w14:paraId="7B21068B" w14:textId="77777777" w:rsidR="00E53FF4" w:rsidRPr="00F03A78" w:rsidRDefault="00E53FF4" w:rsidP="00D34D1A">
      <w:pPr>
        <w:spacing w:line="360" w:lineRule="auto"/>
        <w:contextualSpacing/>
        <w:jc w:val="both"/>
        <w:rPr>
          <w:rFonts w:ascii="Arial" w:hAnsi="Arial" w:cs="Arial"/>
          <w:i/>
          <w:u w:val="single"/>
        </w:rPr>
      </w:pPr>
      <w:r w:rsidRPr="00F03A78">
        <w:rPr>
          <w:rFonts w:ascii="Arial" w:hAnsi="Arial" w:cs="Arial"/>
          <w:i/>
          <w:u w:val="single"/>
        </w:rPr>
        <w:t xml:space="preserve">Obs.: </w:t>
      </w:r>
      <w:r w:rsidRPr="00F03A78">
        <w:rPr>
          <w:rFonts w:ascii="Arial" w:hAnsi="Arial" w:cs="Arial"/>
          <w:i/>
          <w:color w:val="000000"/>
          <w:u w:val="single"/>
        </w:rPr>
        <w:t>Será exigida garantia adicional do licitante vencedor cuja proposta for inferior a 85% (oitenta e cinco por cento) do valor orçado pela Administração, equivalente à diferença entre este último e o valor da proposta, sem prejuízo das demais garantias exigíveis.</w:t>
      </w:r>
    </w:p>
    <w:p w14:paraId="3D050B04"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10.2</w:t>
      </w:r>
      <w:r w:rsidR="006E3BAA" w:rsidRPr="00F03A78">
        <w:rPr>
          <w:rFonts w:ascii="Arial" w:hAnsi="Arial" w:cs="Arial"/>
        </w:rPr>
        <w:t xml:space="preserve"> -</w:t>
      </w:r>
      <w:r w:rsidRPr="00F03A78">
        <w:rPr>
          <w:rFonts w:ascii="Arial" w:hAnsi="Arial" w:cs="Arial"/>
        </w:rPr>
        <w:t>Caberá ao contratado optar por uma das seguintes modalidades de garantia:</w:t>
      </w:r>
    </w:p>
    <w:p w14:paraId="0584707F"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(i)</w:t>
      </w:r>
      <w:r w:rsidRPr="00F03A78">
        <w:rPr>
          <w:rFonts w:ascii="Arial" w:hAnsi="Arial"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4DC7C06" w14:textId="7A760D6E" w:rsidR="004735E1" w:rsidRPr="00F03A78" w:rsidRDefault="004735E1" w:rsidP="004735E1">
      <w:pPr>
        <w:spacing w:line="360" w:lineRule="auto"/>
        <w:contextualSpacing/>
        <w:jc w:val="both"/>
        <w:rPr>
          <w:rFonts w:ascii="Arial" w:hAnsi="Arial" w:cs="Arial"/>
        </w:rPr>
      </w:pPr>
      <w:r w:rsidRPr="00F03A78">
        <w:rPr>
          <w:rFonts w:ascii="Arial" w:hAnsi="Arial" w:cs="Arial"/>
        </w:rPr>
        <w:t>(ii)</w:t>
      </w:r>
      <w:r w:rsidRPr="00F03A78">
        <w:rPr>
          <w:rFonts w:ascii="Arial" w:hAnsi="Arial" w:cs="Arial"/>
        </w:rPr>
        <w:tab/>
        <w:t xml:space="preserve">seguro-garantia, contanto que contemplados todas as hipóteses previstas na Cláusula </w:t>
      </w:r>
      <w:r w:rsidR="00C8642F">
        <w:rPr>
          <w:rFonts w:ascii="Arial" w:hAnsi="Arial" w:cs="Arial"/>
        </w:rPr>
        <w:t>7.12</w:t>
      </w:r>
      <w:r w:rsidRPr="00F03A78">
        <w:rPr>
          <w:rFonts w:ascii="Arial" w:hAnsi="Arial" w:cs="Arial"/>
        </w:rPr>
        <w:t>, observada a legislação em vigor; ou</w:t>
      </w:r>
    </w:p>
    <w:p w14:paraId="598EBB62"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(iii)</w:t>
      </w:r>
      <w:r w:rsidRPr="00F03A78">
        <w:rPr>
          <w:rFonts w:ascii="Arial" w:hAnsi="Arial" w:cs="Arial"/>
        </w:rPr>
        <w:tab/>
        <w:t>fiança bancária emitida por banco ou instituição financeira devidamente autorizada a operar no País pelo Banco Central do Brasil.</w:t>
      </w:r>
    </w:p>
    <w:p w14:paraId="53B78A33" w14:textId="77777777" w:rsidR="004735E1" w:rsidRPr="00EA077F" w:rsidRDefault="006E3BAA" w:rsidP="00F34D27">
      <w:pPr>
        <w:spacing w:line="360" w:lineRule="auto"/>
        <w:contextualSpacing/>
        <w:jc w:val="both"/>
        <w:rPr>
          <w:rFonts w:ascii="Arial" w:hAnsi="Arial" w:cs="Arial"/>
        </w:rPr>
      </w:pPr>
      <w:r w:rsidRPr="00F03A78">
        <w:rPr>
          <w:rFonts w:ascii="Arial" w:hAnsi="Arial" w:cs="Arial"/>
        </w:rPr>
        <w:t>10.3 -Alterado o valor global do CONTRATO, ou prorrogado seu prazo de vigência, a GARANTIA DE EXECUÇÃO CONTRATUAL deverá ser ajustada ou renovada, conforme o caso.</w:t>
      </w:r>
    </w:p>
    <w:p w14:paraId="433D9A13" w14:textId="77777777" w:rsidR="00F34D27" w:rsidRPr="00F03A78" w:rsidRDefault="00CE511F" w:rsidP="00F34D27">
      <w:pPr>
        <w:spacing w:line="360" w:lineRule="auto"/>
        <w:contextualSpacing/>
        <w:jc w:val="both"/>
        <w:rPr>
          <w:rFonts w:ascii="Arial" w:hAnsi="Arial" w:cs="Arial"/>
          <w:b/>
        </w:rPr>
      </w:pPr>
      <w:r w:rsidRPr="00F03A78">
        <w:rPr>
          <w:rFonts w:ascii="Arial" w:hAnsi="Arial" w:cs="Arial"/>
          <w:b/>
        </w:rPr>
        <w:t>CLÁUSULA XI</w:t>
      </w:r>
      <w:r w:rsidR="00F34D27" w:rsidRPr="00F03A78">
        <w:rPr>
          <w:rFonts w:ascii="Arial" w:hAnsi="Arial" w:cs="Arial"/>
          <w:b/>
        </w:rPr>
        <w:t xml:space="preserve"> - DISPOSIÇÕES FINAIS:</w:t>
      </w:r>
    </w:p>
    <w:p w14:paraId="2D4C92A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w:t>
      </w:r>
      <w:r w:rsidR="00CE511F" w:rsidRPr="00F03A78">
        <w:rPr>
          <w:rFonts w:ascii="Arial" w:hAnsi="Arial" w:cs="Arial"/>
        </w:rPr>
        <w:t>1</w:t>
      </w:r>
      <w:r w:rsidRPr="00F03A78">
        <w:rPr>
          <w:rFonts w:ascii="Arial" w:hAnsi="Arial" w:cs="Arial"/>
        </w:rPr>
        <w:t>.1 – O presente contrato e todas as suas alterações e/ou aditamentos deverão ser divulgados no sítio eletrônico oficial da Prefeitura de Vargem Grande Paulista e mantidos à disposição do público, na forma do art. 91 da Lei n. 14.133/2021.</w:t>
      </w:r>
    </w:p>
    <w:p w14:paraId="6DA41DDC" w14:textId="77777777" w:rsidR="00F34D27" w:rsidRPr="00F03A78" w:rsidRDefault="00F34D27" w:rsidP="00F34D27">
      <w:pPr>
        <w:spacing w:line="360" w:lineRule="auto"/>
        <w:contextualSpacing/>
        <w:jc w:val="both"/>
        <w:rPr>
          <w:rFonts w:ascii="Arial" w:hAnsi="Arial" w:cs="Arial"/>
        </w:rPr>
      </w:pPr>
    </w:p>
    <w:p w14:paraId="4C1A7C67"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X</w:t>
      </w:r>
      <w:r w:rsidR="00CE511F" w:rsidRPr="00F03A78">
        <w:rPr>
          <w:rFonts w:ascii="Arial" w:hAnsi="Arial" w:cs="Arial"/>
          <w:b/>
        </w:rPr>
        <w:t>I</w:t>
      </w:r>
      <w:r w:rsidRPr="00F03A78">
        <w:rPr>
          <w:rFonts w:ascii="Arial" w:hAnsi="Arial" w:cs="Arial"/>
          <w:b/>
        </w:rPr>
        <w:t>I – DO FORO:</w:t>
      </w:r>
    </w:p>
    <w:p w14:paraId="2F236272" w14:textId="0C034CEF" w:rsidR="00F34D27" w:rsidRPr="00F03A78" w:rsidRDefault="00F34D27" w:rsidP="00F34D27">
      <w:pPr>
        <w:spacing w:line="360" w:lineRule="auto"/>
        <w:contextualSpacing/>
        <w:jc w:val="both"/>
        <w:rPr>
          <w:rFonts w:ascii="Arial" w:hAnsi="Arial" w:cs="Arial"/>
        </w:rPr>
      </w:pPr>
      <w:r w:rsidRPr="00F03A78">
        <w:rPr>
          <w:rFonts w:ascii="Arial" w:hAnsi="Arial" w:cs="Arial"/>
        </w:rPr>
        <w:t>1</w:t>
      </w:r>
      <w:r w:rsidR="00CE511F" w:rsidRPr="00F03A78">
        <w:rPr>
          <w:rFonts w:ascii="Arial" w:hAnsi="Arial" w:cs="Arial"/>
        </w:rPr>
        <w:t>2</w:t>
      </w:r>
      <w:r w:rsidRPr="00F03A78">
        <w:rPr>
          <w:rFonts w:ascii="Arial" w:hAnsi="Arial" w:cs="Arial"/>
        </w:rPr>
        <w:t>.1 – Elegem as partes o Foro da Comarca de Vargem Grande Paulista</w:t>
      </w:r>
      <w:r w:rsidR="00AB6444">
        <w:rPr>
          <w:rFonts w:ascii="Arial" w:hAnsi="Arial" w:cs="Arial"/>
        </w:rPr>
        <w:t xml:space="preserve"> </w:t>
      </w:r>
      <w:r w:rsidRPr="00F03A78">
        <w:rPr>
          <w:rFonts w:ascii="Arial" w:hAnsi="Arial" w:cs="Arial"/>
        </w:rPr>
        <w:t>-</w:t>
      </w:r>
      <w:r w:rsidR="00AB6444">
        <w:rPr>
          <w:rFonts w:ascii="Arial" w:hAnsi="Arial" w:cs="Arial"/>
        </w:rPr>
        <w:t xml:space="preserve"> </w:t>
      </w:r>
      <w:r w:rsidRPr="00F03A78">
        <w:rPr>
          <w:rFonts w:ascii="Arial" w:hAnsi="Arial" w:cs="Arial"/>
        </w:rPr>
        <w:t>SP, para dirimir as questões, porventura existente e decorrente do presente instrumento contratual, desistindo de outro qualquer, por mais privilegiado que seja.</w:t>
      </w:r>
    </w:p>
    <w:p w14:paraId="7B847FE2" w14:textId="77777777" w:rsidR="00F34D27" w:rsidRDefault="00F34D27" w:rsidP="00F34D27">
      <w:pPr>
        <w:spacing w:line="360" w:lineRule="auto"/>
        <w:contextualSpacing/>
        <w:jc w:val="both"/>
        <w:rPr>
          <w:rFonts w:ascii="Arial" w:hAnsi="Arial" w:cs="Arial"/>
        </w:rPr>
      </w:pPr>
      <w:r w:rsidRPr="00F03A78">
        <w:rPr>
          <w:rFonts w:ascii="Arial" w:hAnsi="Arial" w:cs="Arial"/>
        </w:rPr>
        <w:lastRenderedPageBreak/>
        <w:t>E, por estarem assim, certas e avençadas, assinam as partes, já qualificadas no preâmbulo deste, na presença de 02 (duas) testemunhas, firmado em 03 (três) vias</w:t>
      </w:r>
      <w:r w:rsidR="00680DF2">
        <w:rPr>
          <w:rFonts w:ascii="Arial" w:hAnsi="Arial" w:cs="Arial"/>
        </w:rPr>
        <w:t>.</w:t>
      </w:r>
    </w:p>
    <w:p w14:paraId="252B0474" w14:textId="77777777" w:rsidR="00680DF2" w:rsidRDefault="00680DF2" w:rsidP="00F34D27">
      <w:pPr>
        <w:spacing w:line="360" w:lineRule="auto"/>
        <w:contextualSpacing/>
        <w:jc w:val="both"/>
        <w:rPr>
          <w:rFonts w:ascii="Arial" w:hAnsi="Arial" w:cs="Arial"/>
        </w:rPr>
      </w:pPr>
    </w:p>
    <w:p w14:paraId="7E5699A6" w14:textId="77777777" w:rsidR="00680DF2" w:rsidRDefault="00680DF2" w:rsidP="00F34D27">
      <w:pPr>
        <w:spacing w:line="360" w:lineRule="auto"/>
        <w:contextualSpacing/>
        <w:jc w:val="both"/>
        <w:rPr>
          <w:rFonts w:ascii="Arial" w:hAnsi="Arial" w:cs="Arial"/>
        </w:rPr>
      </w:pPr>
    </w:p>
    <w:p w14:paraId="5B516865" w14:textId="77777777" w:rsidR="00CC2B86" w:rsidRDefault="00CC2B86" w:rsidP="00F34D27">
      <w:pPr>
        <w:spacing w:line="360" w:lineRule="auto"/>
        <w:contextualSpacing/>
        <w:jc w:val="both"/>
        <w:rPr>
          <w:rFonts w:ascii="Arial" w:hAnsi="Arial" w:cs="Arial"/>
        </w:rPr>
      </w:pPr>
    </w:p>
    <w:p w14:paraId="5D1EC487" w14:textId="77777777" w:rsidR="00680DF2" w:rsidRPr="00F03A78" w:rsidRDefault="00680DF2" w:rsidP="00F34D27">
      <w:pPr>
        <w:spacing w:line="360" w:lineRule="auto"/>
        <w:contextualSpacing/>
        <w:jc w:val="both"/>
        <w:rPr>
          <w:rFonts w:ascii="Arial" w:hAnsi="Arial" w:cs="Arial"/>
        </w:rPr>
      </w:pPr>
    </w:p>
    <w:p w14:paraId="00666715" w14:textId="77777777" w:rsidR="00F34D27" w:rsidRPr="00F03A78" w:rsidRDefault="00F34D27" w:rsidP="00943231">
      <w:pPr>
        <w:spacing w:line="360" w:lineRule="auto"/>
        <w:contextualSpacing/>
        <w:jc w:val="both"/>
        <w:rPr>
          <w:rFonts w:ascii="Arial" w:hAnsi="Arial" w:cs="Arial"/>
        </w:rPr>
      </w:pPr>
      <w:r w:rsidRPr="00F03A78">
        <w:rPr>
          <w:rFonts w:ascii="Arial" w:hAnsi="Arial" w:cs="Arial"/>
        </w:rPr>
        <w:tab/>
        <w:t>Vargem Grande Paulista, ____ de _______ de ________.</w:t>
      </w:r>
    </w:p>
    <w:p w14:paraId="738D43A7" w14:textId="77777777" w:rsidR="00F34D27" w:rsidRPr="00F03A78" w:rsidRDefault="00F34D27" w:rsidP="00F34D27">
      <w:pPr>
        <w:jc w:val="center"/>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F34D27" w:rsidRPr="00F03A78" w14:paraId="75445074" w14:textId="77777777" w:rsidTr="007D2C63">
        <w:tc>
          <w:tcPr>
            <w:tcW w:w="4605" w:type="dxa"/>
          </w:tcPr>
          <w:p w14:paraId="0D695243" w14:textId="77777777" w:rsidR="00F34D27" w:rsidRDefault="00F34D27" w:rsidP="007D2C63">
            <w:pPr>
              <w:jc w:val="center"/>
              <w:rPr>
                <w:rFonts w:ascii="Arial" w:hAnsi="Arial" w:cs="Arial"/>
              </w:rPr>
            </w:pPr>
          </w:p>
          <w:p w14:paraId="1C85881E" w14:textId="77777777" w:rsidR="00680DF2" w:rsidRDefault="00680DF2" w:rsidP="007D2C63">
            <w:pPr>
              <w:jc w:val="center"/>
              <w:rPr>
                <w:rFonts w:ascii="Arial" w:hAnsi="Arial" w:cs="Arial"/>
              </w:rPr>
            </w:pPr>
          </w:p>
          <w:p w14:paraId="49C3AE14" w14:textId="77777777" w:rsidR="00680DF2" w:rsidRDefault="00680DF2" w:rsidP="007D2C63">
            <w:pPr>
              <w:jc w:val="center"/>
              <w:rPr>
                <w:rFonts w:ascii="Arial" w:hAnsi="Arial" w:cs="Arial"/>
              </w:rPr>
            </w:pPr>
          </w:p>
          <w:p w14:paraId="72FA2488" w14:textId="77777777" w:rsidR="00680DF2" w:rsidRDefault="00680DF2" w:rsidP="007D2C63">
            <w:pPr>
              <w:jc w:val="center"/>
              <w:rPr>
                <w:rFonts w:ascii="Arial" w:hAnsi="Arial" w:cs="Arial"/>
              </w:rPr>
            </w:pPr>
          </w:p>
          <w:p w14:paraId="01586B7F" w14:textId="77777777" w:rsidR="00680DF2" w:rsidRPr="00F03A78" w:rsidRDefault="00680DF2" w:rsidP="007D2C63">
            <w:pPr>
              <w:jc w:val="center"/>
              <w:rPr>
                <w:rFonts w:ascii="Arial" w:hAnsi="Arial" w:cs="Arial"/>
              </w:rPr>
            </w:pPr>
          </w:p>
          <w:p w14:paraId="3820A4CE" w14:textId="77777777" w:rsidR="00F34D27" w:rsidRPr="00F03A78" w:rsidRDefault="00F34D27" w:rsidP="007D2C63">
            <w:pPr>
              <w:jc w:val="center"/>
              <w:rPr>
                <w:rFonts w:ascii="Arial" w:hAnsi="Arial" w:cs="Arial"/>
              </w:rPr>
            </w:pPr>
            <w:r w:rsidRPr="00F03A78">
              <w:rPr>
                <w:rFonts w:ascii="Arial" w:hAnsi="Arial" w:cs="Arial"/>
              </w:rPr>
              <w:t xml:space="preserve">(Nome) </w:t>
            </w:r>
          </w:p>
        </w:tc>
        <w:tc>
          <w:tcPr>
            <w:tcW w:w="4606" w:type="dxa"/>
          </w:tcPr>
          <w:p w14:paraId="575F391E" w14:textId="77777777" w:rsidR="00F34D27" w:rsidRPr="00F03A78" w:rsidRDefault="00F34D27" w:rsidP="007D2C63">
            <w:pPr>
              <w:jc w:val="center"/>
              <w:rPr>
                <w:rFonts w:ascii="Arial" w:hAnsi="Arial" w:cs="Arial"/>
              </w:rPr>
            </w:pPr>
          </w:p>
          <w:p w14:paraId="7B1F27BC" w14:textId="77777777" w:rsidR="00F34D27" w:rsidRPr="00F03A78" w:rsidRDefault="00F34D27" w:rsidP="007D2C63">
            <w:pPr>
              <w:jc w:val="center"/>
              <w:rPr>
                <w:rFonts w:ascii="Arial" w:hAnsi="Arial" w:cs="Arial"/>
              </w:rPr>
            </w:pPr>
            <w:r w:rsidRPr="00F03A78">
              <w:rPr>
                <w:rFonts w:ascii="Arial" w:hAnsi="Arial" w:cs="Arial"/>
              </w:rPr>
              <w:t>(Nome)</w:t>
            </w:r>
          </w:p>
        </w:tc>
      </w:tr>
      <w:tr w:rsidR="00F34D27" w:rsidRPr="00F03A78" w14:paraId="0B438CE0" w14:textId="77777777" w:rsidTr="007D2C63">
        <w:tc>
          <w:tcPr>
            <w:tcW w:w="4605" w:type="dxa"/>
          </w:tcPr>
          <w:p w14:paraId="58CF6767" w14:textId="77777777" w:rsidR="00F34D27" w:rsidRPr="00F03A78" w:rsidRDefault="00F34D27" w:rsidP="007D2C63">
            <w:pPr>
              <w:jc w:val="center"/>
              <w:rPr>
                <w:rFonts w:ascii="Arial" w:hAnsi="Arial" w:cs="Arial"/>
              </w:rPr>
            </w:pPr>
            <w:r w:rsidRPr="00F03A78">
              <w:rPr>
                <w:rFonts w:ascii="Arial" w:hAnsi="Arial" w:cs="Arial"/>
              </w:rPr>
              <w:t>Secretaria de xxxxxxxxxx</w:t>
            </w:r>
          </w:p>
          <w:p w14:paraId="27BEBE99" w14:textId="77777777" w:rsidR="00F34D27" w:rsidRPr="00F03A78" w:rsidRDefault="00F34D27" w:rsidP="007D2C63">
            <w:pPr>
              <w:jc w:val="center"/>
              <w:rPr>
                <w:rFonts w:ascii="Arial" w:hAnsi="Arial" w:cs="Arial"/>
                <w:b/>
              </w:rPr>
            </w:pPr>
            <w:r w:rsidRPr="00F03A78">
              <w:rPr>
                <w:rFonts w:ascii="Arial" w:hAnsi="Arial" w:cs="Arial"/>
                <w:b/>
              </w:rPr>
              <w:t>PREFEITURA</w:t>
            </w:r>
          </w:p>
        </w:tc>
        <w:tc>
          <w:tcPr>
            <w:tcW w:w="4606" w:type="dxa"/>
          </w:tcPr>
          <w:p w14:paraId="5BA2C7CD" w14:textId="77777777" w:rsidR="00F34D27" w:rsidRPr="00F03A78" w:rsidRDefault="00F34D27" w:rsidP="007D2C63">
            <w:pPr>
              <w:jc w:val="center"/>
              <w:rPr>
                <w:rFonts w:ascii="Arial" w:hAnsi="Arial" w:cs="Arial"/>
              </w:rPr>
            </w:pPr>
            <w:r w:rsidRPr="00F03A78">
              <w:rPr>
                <w:rFonts w:ascii="Arial" w:hAnsi="Arial" w:cs="Arial"/>
              </w:rPr>
              <w:t>Xxxxxxxxxxxxxx</w:t>
            </w:r>
          </w:p>
          <w:p w14:paraId="0ED7E39C" w14:textId="77777777" w:rsidR="00F34D27" w:rsidRPr="00F03A78" w:rsidRDefault="00F34D27" w:rsidP="007D2C63">
            <w:pPr>
              <w:jc w:val="center"/>
              <w:rPr>
                <w:rFonts w:ascii="Arial" w:hAnsi="Arial" w:cs="Arial"/>
                <w:b/>
              </w:rPr>
            </w:pPr>
            <w:r w:rsidRPr="00F03A78">
              <w:rPr>
                <w:rFonts w:ascii="Arial" w:hAnsi="Arial" w:cs="Arial"/>
                <w:b/>
              </w:rPr>
              <w:t>CONTRATADA</w:t>
            </w:r>
          </w:p>
        </w:tc>
      </w:tr>
    </w:tbl>
    <w:p w14:paraId="39801F81" w14:textId="77777777" w:rsidR="00F34D27" w:rsidRDefault="00F34D27" w:rsidP="00F34D27">
      <w:pPr>
        <w:jc w:val="center"/>
        <w:rPr>
          <w:rFonts w:ascii="Arial" w:hAnsi="Arial" w:cs="Arial"/>
        </w:rPr>
      </w:pPr>
    </w:p>
    <w:p w14:paraId="03455F33" w14:textId="77777777" w:rsidR="00680DF2" w:rsidRDefault="00680DF2" w:rsidP="00F34D27">
      <w:pPr>
        <w:jc w:val="center"/>
        <w:rPr>
          <w:rFonts w:ascii="Arial" w:hAnsi="Arial" w:cs="Arial"/>
        </w:rPr>
      </w:pPr>
    </w:p>
    <w:p w14:paraId="1761D802" w14:textId="77777777" w:rsidR="00680DF2" w:rsidRDefault="00680DF2" w:rsidP="00F34D27">
      <w:pPr>
        <w:jc w:val="center"/>
        <w:rPr>
          <w:rFonts w:ascii="Arial" w:hAnsi="Arial" w:cs="Arial"/>
        </w:rPr>
      </w:pPr>
    </w:p>
    <w:p w14:paraId="1FA88C36" w14:textId="77777777" w:rsidR="00680DF2" w:rsidRDefault="00680DF2" w:rsidP="00F34D27">
      <w:pPr>
        <w:jc w:val="center"/>
        <w:rPr>
          <w:rFonts w:ascii="Arial" w:hAnsi="Arial" w:cs="Arial"/>
        </w:rPr>
      </w:pPr>
    </w:p>
    <w:p w14:paraId="2017C90A" w14:textId="77777777" w:rsidR="00680DF2" w:rsidRDefault="00680DF2" w:rsidP="00F34D27">
      <w:pPr>
        <w:jc w:val="center"/>
        <w:rPr>
          <w:rFonts w:ascii="Arial" w:hAnsi="Arial" w:cs="Arial"/>
        </w:rPr>
      </w:pPr>
    </w:p>
    <w:p w14:paraId="4B883ACE" w14:textId="77777777" w:rsidR="00680DF2" w:rsidRDefault="00680DF2" w:rsidP="00F34D27">
      <w:pPr>
        <w:jc w:val="center"/>
        <w:rPr>
          <w:rFonts w:ascii="Arial" w:hAnsi="Arial" w:cs="Arial"/>
        </w:rPr>
      </w:pPr>
    </w:p>
    <w:p w14:paraId="4444D730" w14:textId="77777777" w:rsidR="00680DF2" w:rsidRDefault="00680DF2" w:rsidP="00F34D27">
      <w:pPr>
        <w:jc w:val="center"/>
        <w:rPr>
          <w:rFonts w:ascii="Arial" w:hAnsi="Arial" w:cs="Arial"/>
        </w:rPr>
      </w:pPr>
    </w:p>
    <w:p w14:paraId="1528CEFB" w14:textId="77777777" w:rsidR="002347B9" w:rsidRDefault="002347B9" w:rsidP="00F34D27">
      <w:pPr>
        <w:jc w:val="center"/>
        <w:rPr>
          <w:rFonts w:ascii="Arial" w:hAnsi="Arial" w:cs="Arial"/>
        </w:rPr>
      </w:pPr>
    </w:p>
    <w:p w14:paraId="625BDF5A" w14:textId="77777777" w:rsidR="002347B9" w:rsidRDefault="002347B9" w:rsidP="00F34D27">
      <w:pPr>
        <w:jc w:val="center"/>
        <w:rPr>
          <w:rFonts w:ascii="Arial" w:hAnsi="Arial" w:cs="Arial"/>
        </w:rPr>
      </w:pPr>
    </w:p>
    <w:p w14:paraId="4C5841A3" w14:textId="77777777" w:rsidR="002347B9" w:rsidRDefault="002347B9" w:rsidP="00F34D27">
      <w:pPr>
        <w:jc w:val="center"/>
        <w:rPr>
          <w:rFonts w:ascii="Arial" w:hAnsi="Arial" w:cs="Arial"/>
        </w:rPr>
      </w:pPr>
    </w:p>
    <w:p w14:paraId="1A76E739" w14:textId="77777777" w:rsidR="002347B9" w:rsidRDefault="002347B9" w:rsidP="00F34D27">
      <w:pPr>
        <w:jc w:val="center"/>
        <w:rPr>
          <w:rFonts w:ascii="Arial" w:hAnsi="Arial" w:cs="Arial"/>
        </w:rPr>
      </w:pPr>
    </w:p>
    <w:p w14:paraId="0469A4C8" w14:textId="77777777" w:rsidR="002347B9" w:rsidRDefault="002347B9" w:rsidP="00F34D27">
      <w:pPr>
        <w:jc w:val="center"/>
        <w:rPr>
          <w:rFonts w:ascii="Arial" w:hAnsi="Arial" w:cs="Arial"/>
        </w:rPr>
      </w:pPr>
    </w:p>
    <w:p w14:paraId="1FB2EEF1" w14:textId="77777777" w:rsidR="002347B9" w:rsidRDefault="002347B9" w:rsidP="00F34D27">
      <w:pPr>
        <w:jc w:val="center"/>
        <w:rPr>
          <w:rFonts w:ascii="Arial" w:hAnsi="Arial" w:cs="Arial"/>
        </w:rPr>
      </w:pPr>
    </w:p>
    <w:p w14:paraId="4A6A248F" w14:textId="77777777" w:rsidR="002347B9" w:rsidRDefault="002347B9" w:rsidP="00F34D27">
      <w:pPr>
        <w:jc w:val="center"/>
        <w:rPr>
          <w:rFonts w:ascii="Arial" w:hAnsi="Arial" w:cs="Arial"/>
        </w:rPr>
      </w:pPr>
    </w:p>
    <w:p w14:paraId="20002AED" w14:textId="77777777" w:rsidR="00680DF2" w:rsidRPr="00F03A78" w:rsidRDefault="00680DF2" w:rsidP="00F34D27">
      <w:pPr>
        <w:jc w:val="center"/>
        <w:rPr>
          <w:rFonts w:ascii="Arial" w:hAnsi="Arial" w:cs="Arial"/>
        </w:rPr>
      </w:pPr>
    </w:p>
    <w:p w14:paraId="417B7B72" w14:textId="77777777" w:rsidR="00F34D27" w:rsidRPr="00F03A78" w:rsidRDefault="00F34D27" w:rsidP="00F34D27">
      <w:pPr>
        <w:contextualSpacing/>
        <w:rPr>
          <w:rFonts w:ascii="Arial" w:hAnsi="Arial" w:cs="Arial"/>
          <w:b/>
        </w:rPr>
      </w:pPr>
      <w:r w:rsidRPr="00F03A78">
        <w:rPr>
          <w:rFonts w:ascii="Arial" w:hAnsi="Arial" w:cs="Arial"/>
          <w:b/>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1873"/>
      </w:tblGrid>
      <w:tr w:rsidR="00F34D27" w:rsidRPr="00F03A78" w14:paraId="7F2E4889" w14:textId="77777777" w:rsidTr="007D2C63">
        <w:tc>
          <w:tcPr>
            <w:tcW w:w="7338" w:type="dxa"/>
          </w:tcPr>
          <w:p w14:paraId="393BAAD7" w14:textId="77777777" w:rsidR="00F34D27" w:rsidRPr="00F03A78" w:rsidRDefault="00F34D27" w:rsidP="007D2C63">
            <w:pPr>
              <w:contextualSpacing/>
              <w:rPr>
                <w:rFonts w:ascii="Arial" w:hAnsi="Arial" w:cs="Arial"/>
              </w:rPr>
            </w:pPr>
            <w:r w:rsidRPr="00F03A78">
              <w:rPr>
                <w:rFonts w:ascii="Arial" w:hAnsi="Arial" w:cs="Arial"/>
              </w:rPr>
              <w:t>Nome</w:t>
            </w:r>
          </w:p>
        </w:tc>
        <w:tc>
          <w:tcPr>
            <w:tcW w:w="1873" w:type="dxa"/>
          </w:tcPr>
          <w:p w14:paraId="4115DF8F" w14:textId="77777777" w:rsidR="00F34D27" w:rsidRPr="00F03A78" w:rsidRDefault="00F34D27" w:rsidP="007D2C63">
            <w:pPr>
              <w:contextualSpacing/>
              <w:rPr>
                <w:rFonts w:ascii="Arial" w:hAnsi="Arial" w:cs="Arial"/>
              </w:rPr>
            </w:pPr>
            <w:r w:rsidRPr="00F03A78">
              <w:rPr>
                <w:rFonts w:ascii="Arial" w:hAnsi="Arial" w:cs="Arial"/>
              </w:rPr>
              <w:t>CPF</w:t>
            </w:r>
          </w:p>
        </w:tc>
      </w:tr>
      <w:tr w:rsidR="00F34D27" w:rsidRPr="00F03A78" w14:paraId="360F1B77" w14:textId="77777777" w:rsidTr="007D2C63">
        <w:tc>
          <w:tcPr>
            <w:tcW w:w="7338" w:type="dxa"/>
          </w:tcPr>
          <w:p w14:paraId="2DA1BCF0" w14:textId="77777777" w:rsidR="00F34D27" w:rsidRPr="00F03A78" w:rsidRDefault="00F34D27" w:rsidP="007D2C63">
            <w:pPr>
              <w:contextualSpacing/>
              <w:rPr>
                <w:rFonts w:ascii="Arial" w:hAnsi="Arial" w:cs="Arial"/>
              </w:rPr>
            </w:pPr>
            <w:r w:rsidRPr="00F03A78">
              <w:rPr>
                <w:rFonts w:ascii="Arial" w:hAnsi="Arial" w:cs="Arial"/>
              </w:rPr>
              <w:t>Xxxxxxxxxxxxxxxxxxxxxxxxxxxxxxx</w:t>
            </w:r>
          </w:p>
        </w:tc>
        <w:tc>
          <w:tcPr>
            <w:tcW w:w="1873" w:type="dxa"/>
          </w:tcPr>
          <w:p w14:paraId="30D9FEC2" w14:textId="77777777" w:rsidR="00F34D27" w:rsidRPr="00F03A78" w:rsidRDefault="00F34D27" w:rsidP="007D2C63">
            <w:pPr>
              <w:contextualSpacing/>
              <w:rPr>
                <w:rFonts w:ascii="Arial" w:hAnsi="Arial" w:cs="Arial"/>
              </w:rPr>
            </w:pPr>
            <w:r w:rsidRPr="00F03A78">
              <w:rPr>
                <w:rFonts w:ascii="Arial" w:hAnsi="Arial" w:cs="Arial"/>
              </w:rPr>
              <w:t>xxxxxxxxxxx</w:t>
            </w:r>
          </w:p>
        </w:tc>
      </w:tr>
    </w:tbl>
    <w:p w14:paraId="7C9D668A" w14:textId="77777777" w:rsidR="00241FE4" w:rsidRPr="00F03A78" w:rsidRDefault="00241FE4" w:rsidP="00F34D27">
      <w:pPr>
        <w:widowControl w:val="0"/>
        <w:autoSpaceDE w:val="0"/>
        <w:autoSpaceDN w:val="0"/>
        <w:spacing w:line="360" w:lineRule="auto"/>
        <w:ind w:right="57"/>
        <w:rPr>
          <w:rFonts w:ascii="Arial" w:eastAsia="Arial" w:hAnsi="Arial" w:cs="Arial"/>
          <w:b/>
        </w:rPr>
      </w:pPr>
    </w:p>
    <w:p w14:paraId="3D73B2D2" w14:textId="77777777" w:rsidR="00CE511F" w:rsidRDefault="00CE511F" w:rsidP="00F34D27">
      <w:pPr>
        <w:widowControl w:val="0"/>
        <w:autoSpaceDE w:val="0"/>
        <w:autoSpaceDN w:val="0"/>
        <w:spacing w:line="360" w:lineRule="auto"/>
        <w:ind w:right="57"/>
        <w:rPr>
          <w:rFonts w:ascii="Arial" w:eastAsia="Arial" w:hAnsi="Arial" w:cs="Arial"/>
          <w:b/>
        </w:rPr>
      </w:pPr>
    </w:p>
    <w:p w14:paraId="7A5CEC38" w14:textId="77777777" w:rsidR="007E273D" w:rsidRDefault="007E273D" w:rsidP="00F34D27">
      <w:pPr>
        <w:widowControl w:val="0"/>
        <w:autoSpaceDE w:val="0"/>
        <w:autoSpaceDN w:val="0"/>
        <w:spacing w:line="360" w:lineRule="auto"/>
        <w:ind w:right="57"/>
        <w:rPr>
          <w:rFonts w:ascii="Arial" w:eastAsia="Arial" w:hAnsi="Arial" w:cs="Arial"/>
          <w:b/>
        </w:rPr>
      </w:pPr>
    </w:p>
    <w:p w14:paraId="608BA59F" w14:textId="77777777" w:rsidR="007E273D" w:rsidRDefault="007E273D" w:rsidP="00F34D27">
      <w:pPr>
        <w:widowControl w:val="0"/>
        <w:autoSpaceDE w:val="0"/>
        <w:autoSpaceDN w:val="0"/>
        <w:spacing w:line="360" w:lineRule="auto"/>
        <w:ind w:right="57"/>
        <w:rPr>
          <w:rFonts w:ascii="Arial" w:eastAsia="Arial" w:hAnsi="Arial" w:cs="Arial"/>
          <w:b/>
        </w:rPr>
      </w:pPr>
    </w:p>
    <w:p w14:paraId="6CB9932C" w14:textId="77777777" w:rsidR="007E273D" w:rsidRDefault="007E273D" w:rsidP="00F34D27">
      <w:pPr>
        <w:widowControl w:val="0"/>
        <w:autoSpaceDE w:val="0"/>
        <w:autoSpaceDN w:val="0"/>
        <w:spacing w:line="360" w:lineRule="auto"/>
        <w:ind w:right="57"/>
        <w:rPr>
          <w:rFonts w:ascii="Arial" w:eastAsia="Arial" w:hAnsi="Arial" w:cs="Arial"/>
          <w:b/>
        </w:rPr>
      </w:pPr>
    </w:p>
    <w:p w14:paraId="642EDB14" w14:textId="77777777" w:rsidR="007E273D" w:rsidRDefault="007E273D" w:rsidP="00F34D27">
      <w:pPr>
        <w:widowControl w:val="0"/>
        <w:autoSpaceDE w:val="0"/>
        <w:autoSpaceDN w:val="0"/>
        <w:spacing w:line="360" w:lineRule="auto"/>
        <w:ind w:right="57"/>
        <w:rPr>
          <w:rFonts w:ascii="Arial" w:eastAsia="Arial" w:hAnsi="Arial" w:cs="Arial"/>
          <w:b/>
        </w:rPr>
      </w:pPr>
    </w:p>
    <w:p w14:paraId="73391AAC" w14:textId="77777777" w:rsidR="007E273D" w:rsidRPr="00F03A78" w:rsidRDefault="007E273D" w:rsidP="00F34D27">
      <w:pPr>
        <w:widowControl w:val="0"/>
        <w:autoSpaceDE w:val="0"/>
        <w:autoSpaceDN w:val="0"/>
        <w:spacing w:line="360" w:lineRule="auto"/>
        <w:ind w:right="57"/>
        <w:rPr>
          <w:rFonts w:ascii="Arial" w:eastAsia="Arial" w:hAnsi="Arial" w:cs="Arial"/>
          <w:b/>
        </w:rPr>
      </w:pPr>
    </w:p>
    <w:p w14:paraId="1A9FF157" w14:textId="77777777" w:rsidR="00DD5611" w:rsidRPr="00F03A78" w:rsidRDefault="00DD5611" w:rsidP="00F34D27">
      <w:pPr>
        <w:widowControl w:val="0"/>
        <w:autoSpaceDE w:val="0"/>
        <w:autoSpaceDN w:val="0"/>
        <w:spacing w:line="360" w:lineRule="auto"/>
        <w:ind w:right="57"/>
        <w:rPr>
          <w:rFonts w:ascii="Arial" w:eastAsia="Arial" w:hAnsi="Arial" w:cs="Arial"/>
          <w:b/>
        </w:rPr>
      </w:pPr>
    </w:p>
    <w:p w14:paraId="04FA6249" w14:textId="77777777" w:rsidR="00680DF2" w:rsidRPr="00F03A78" w:rsidRDefault="00680DF2" w:rsidP="00F34D27">
      <w:pPr>
        <w:widowControl w:val="0"/>
        <w:autoSpaceDE w:val="0"/>
        <w:autoSpaceDN w:val="0"/>
        <w:spacing w:line="360" w:lineRule="auto"/>
        <w:ind w:right="57"/>
        <w:rPr>
          <w:rFonts w:ascii="Arial" w:eastAsia="Arial" w:hAnsi="Arial" w:cs="Arial"/>
          <w:b/>
        </w:rPr>
      </w:pPr>
    </w:p>
    <w:p w14:paraId="14994F88" w14:textId="77777777" w:rsidR="00F34D27" w:rsidRPr="00F03A78" w:rsidRDefault="00F34D27" w:rsidP="00F34D27">
      <w:pPr>
        <w:widowControl w:val="0"/>
        <w:autoSpaceDE w:val="0"/>
        <w:autoSpaceDN w:val="0"/>
        <w:spacing w:line="360" w:lineRule="auto"/>
        <w:ind w:right="57"/>
        <w:rPr>
          <w:rFonts w:ascii="Arial" w:eastAsia="Arial" w:hAnsi="Arial" w:cs="Arial"/>
          <w:b/>
          <w:i/>
        </w:rPr>
      </w:pPr>
      <w:r w:rsidRPr="00F03A78">
        <w:rPr>
          <w:rFonts w:ascii="Arial" w:eastAsia="Arial" w:hAnsi="Arial" w:cs="Arial"/>
          <w:b/>
        </w:rPr>
        <w:lastRenderedPageBreak/>
        <w:t xml:space="preserve">ANEXO LC-01 - TERMO DE CIÊNCIA E DE NOTIFICAÇÃO (CONTRATOS) </w:t>
      </w:r>
      <w:r w:rsidRPr="00F03A78">
        <w:rPr>
          <w:rFonts w:ascii="Arial" w:eastAsia="Arial" w:hAnsi="Arial" w:cs="Arial"/>
          <w:b/>
          <w:i/>
        </w:rPr>
        <w:t>(REDAÇÃO DADA PELA RESOLUÇÃO Nº 11/2021)</w:t>
      </w:r>
    </w:p>
    <w:p w14:paraId="588CD30C" w14:textId="77777777" w:rsidR="00F34D27" w:rsidRPr="00F03A78"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F03A78">
        <w:rPr>
          <w:rFonts w:ascii="Arial" w:eastAsia="Arial" w:hAnsi="Arial" w:cs="Arial"/>
        </w:rPr>
        <w:t>CONTRATANTE:</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rPr>
        <w:t xml:space="preserve"> CONTRATADO: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rPr>
        <w:t xml:space="preserve"> CONTRATO Nº (DE ORIGEM):</w:t>
      </w:r>
      <w:r w:rsidRPr="00F03A78">
        <w:rPr>
          <w:rFonts w:ascii="Arial" w:eastAsia="Arial" w:hAnsi="Arial" w:cs="Arial"/>
          <w:u w:val="single"/>
        </w:rPr>
        <w:tab/>
      </w:r>
    </w:p>
    <w:p w14:paraId="2D894781" w14:textId="77777777" w:rsidR="00F34D27" w:rsidRPr="00F03A78"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F03A78">
        <w:rPr>
          <w:rFonts w:ascii="Arial" w:eastAsia="Arial" w:hAnsi="Arial" w:cs="Arial"/>
        </w:rPr>
        <w:t>OBJETO: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0688F908"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4FC6613A" w14:textId="77777777" w:rsidR="00F34D27" w:rsidRPr="00F03A78" w:rsidRDefault="00F34D27" w:rsidP="00F34D27">
      <w:pPr>
        <w:widowControl w:val="0"/>
        <w:autoSpaceDE w:val="0"/>
        <w:autoSpaceDN w:val="0"/>
        <w:spacing w:line="360" w:lineRule="auto"/>
        <w:ind w:right="57"/>
        <w:jc w:val="both"/>
        <w:rPr>
          <w:rFonts w:ascii="Arial" w:eastAsia="Arial" w:hAnsi="Arial" w:cs="Arial"/>
        </w:rPr>
      </w:pPr>
      <w:r w:rsidRPr="00F03A78">
        <w:rPr>
          <w:rFonts w:ascii="Arial" w:eastAsia="Arial" w:hAnsi="Arial" w:cs="Arial"/>
        </w:rPr>
        <w:t>Pelo presente TERMO, nós, abaixo identificados:</w:t>
      </w:r>
    </w:p>
    <w:p w14:paraId="088CC631" w14:textId="77777777" w:rsidR="00F34D27" w:rsidRPr="00F03A78"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lang w:val="en-US"/>
        </w:rPr>
      </w:pPr>
      <w:r w:rsidRPr="00F03A78">
        <w:rPr>
          <w:rFonts w:ascii="Arial" w:eastAsia="Arial" w:hAnsi="Arial" w:cs="Arial"/>
          <w:b/>
          <w:bCs/>
          <w:lang w:val="en-US"/>
        </w:rPr>
        <w:t>Estamos CIENTES de que:</w:t>
      </w:r>
    </w:p>
    <w:p w14:paraId="1B9BEA4B" w14:textId="77777777"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47780454" w14:textId="77777777"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24AF67C" w14:textId="73886158"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B682B">
        <w:rPr>
          <w:rFonts w:ascii="Arial" w:eastAsia="Arial" w:hAnsi="Arial" w:cs="Arial"/>
        </w:rPr>
        <w:t xml:space="preserve"> </w:t>
      </w:r>
      <w:r w:rsidRPr="00F03A78">
        <w:rPr>
          <w:rFonts w:ascii="Arial" w:eastAsia="Arial" w:hAnsi="Arial" w:cs="Arial"/>
        </w:rPr>
        <w:t>Civil;</w:t>
      </w:r>
    </w:p>
    <w:p w14:paraId="70DEE96E" w14:textId="64C50315" w:rsidR="00F34D27" w:rsidRPr="00F03A78" w:rsidRDefault="00F34D27" w:rsidP="00F34D27">
      <w:pPr>
        <w:widowControl w:val="0"/>
        <w:numPr>
          <w:ilvl w:val="0"/>
          <w:numId w:val="16"/>
        </w:numPr>
        <w:tabs>
          <w:tab w:val="left" w:pos="385"/>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 xml:space="preserve">as informações pessoais dos responsáveis pela </w:t>
      </w:r>
      <w:r w:rsidRPr="00F03A78">
        <w:rPr>
          <w:rFonts w:ascii="Arial" w:eastAsia="Arial" w:hAnsi="Arial" w:cs="Arial"/>
          <w:u w:val="single"/>
        </w:rPr>
        <w:t xml:space="preserve">contratante </w:t>
      </w:r>
      <w:r w:rsidRPr="00F03A78">
        <w:rPr>
          <w:rFonts w:ascii="Arial" w:eastAsia="Arial" w:hAnsi="Arial" w:cs="Arial"/>
        </w:rPr>
        <w:t>e interessados estão cadastradas no módulo eletrônico do “Cadastro Corporativo TCESP – CadTCESP”, nos termos previstos no Artigo 2º das Instruções nº</w:t>
      </w:r>
      <w:r w:rsidR="009C76DA">
        <w:rPr>
          <w:rFonts w:ascii="Arial" w:eastAsia="Arial" w:hAnsi="Arial" w:cs="Arial"/>
        </w:rPr>
        <w:t xml:space="preserve"> </w:t>
      </w:r>
      <w:r w:rsidRPr="00F03A78">
        <w:rPr>
          <w:rFonts w:ascii="Arial" w:eastAsia="Arial" w:hAnsi="Arial" w:cs="Arial"/>
        </w:rPr>
        <w:t>01/2020, conforme “Declaração(ões) de Atualização Cadastral” anexa(s);</w:t>
      </w:r>
    </w:p>
    <w:p w14:paraId="32AE20DD" w14:textId="77777777" w:rsidR="00D151A4" w:rsidRPr="00DC04CA" w:rsidRDefault="00F34D27" w:rsidP="00DC04CA">
      <w:pPr>
        <w:widowControl w:val="0"/>
        <w:numPr>
          <w:ilvl w:val="0"/>
          <w:numId w:val="16"/>
        </w:numPr>
        <w:tabs>
          <w:tab w:val="left" w:pos="414"/>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é de exclusiva responsabilidade do contratado manter seus dados sempre atualizados.</w:t>
      </w:r>
    </w:p>
    <w:p w14:paraId="5D2F9A85" w14:textId="77777777" w:rsidR="00D151A4" w:rsidRPr="00F03A78" w:rsidRDefault="00D151A4" w:rsidP="00D151A4">
      <w:pPr>
        <w:widowControl w:val="0"/>
        <w:tabs>
          <w:tab w:val="left" w:pos="414"/>
        </w:tabs>
        <w:suppressAutoHyphens w:val="0"/>
        <w:autoSpaceDE w:val="0"/>
        <w:autoSpaceDN w:val="0"/>
        <w:spacing w:line="360" w:lineRule="auto"/>
        <w:ind w:left="102" w:right="57"/>
        <w:jc w:val="both"/>
        <w:rPr>
          <w:rFonts w:ascii="Arial" w:eastAsia="Arial" w:hAnsi="Arial" w:cs="Arial"/>
        </w:rPr>
      </w:pPr>
    </w:p>
    <w:p w14:paraId="0647D12A" w14:textId="77777777" w:rsidR="00F34D27" w:rsidRPr="00F03A78"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rPr>
      </w:pPr>
      <w:r w:rsidRPr="00F03A78">
        <w:rPr>
          <w:rFonts w:ascii="Arial" w:eastAsia="Arial" w:hAnsi="Arial" w:cs="Arial"/>
          <w:b/>
          <w:bCs/>
        </w:rPr>
        <w:t>Damo-nos por NOTIFICADOS para:</w:t>
      </w:r>
    </w:p>
    <w:p w14:paraId="0C2FDA81" w14:textId="77777777" w:rsidR="00F34D27" w:rsidRPr="00F03A78"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O acompanhamento dos atos do processo até seu julgamento final e conseqüente publicação;</w:t>
      </w:r>
    </w:p>
    <w:p w14:paraId="22DE3AB7" w14:textId="75AB1415" w:rsidR="00F34D27" w:rsidRPr="00F03A78"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Se for o caso e de nosso interesse, nos prazos e nas formas legais e regimentais, exercer o direito de defesa, interpor recursos e o que mais</w:t>
      </w:r>
      <w:r w:rsidR="00AB6444">
        <w:rPr>
          <w:rFonts w:ascii="Arial" w:eastAsia="Arial" w:hAnsi="Arial" w:cs="Arial"/>
        </w:rPr>
        <w:t xml:space="preserve"> </w:t>
      </w:r>
      <w:r w:rsidRPr="00F03A78">
        <w:rPr>
          <w:rFonts w:ascii="Arial" w:eastAsia="Arial" w:hAnsi="Arial" w:cs="Arial"/>
        </w:rPr>
        <w:t>couber.</w:t>
      </w:r>
    </w:p>
    <w:p w14:paraId="427F4CA1"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28ABA7A3" w14:textId="77777777" w:rsidR="00F34D27" w:rsidRPr="00F03A78" w:rsidRDefault="00F34D27" w:rsidP="00F34D27">
      <w:pPr>
        <w:widowControl w:val="0"/>
        <w:tabs>
          <w:tab w:val="left" w:pos="8604"/>
        </w:tabs>
        <w:autoSpaceDE w:val="0"/>
        <w:autoSpaceDN w:val="0"/>
        <w:spacing w:line="360" w:lineRule="auto"/>
        <w:ind w:right="57"/>
        <w:outlineLvl w:val="0"/>
        <w:rPr>
          <w:rFonts w:ascii="Arial" w:eastAsia="Arial" w:hAnsi="Arial" w:cs="Arial"/>
          <w:b/>
          <w:bCs/>
        </w:rPr>
      </w:pPr>
      <w:r w:rsidRPr="00F03A78">
        <w:rPr>
          <w:rFonts w:ascii="Arial" w:eastAsia="Arial" w:hAnsi="Arial" w:cs="Arial"/>
          <w:b/>
          <w:bCs/>
        </w:rPr>
        <w:lastRenderedPageBreak/>
        <w:t>LOCAL e DATA:</w:t>
      </w:r>
      <w:r w:rsidRPr="00F03A78">
        <w:rPr>
          <w:rFonts w:ascii="Arial" w:eastAsia="Arial" w:hAnsi="Arial" w:cs="Arial"/>
          <w:b/>
          <w:bCs/>
          <w:u w:val="thick"/>
        </w:rPr>
        <w:tab/>
      </w:r>
    </w:p>
    <w:p w14:paraId="5C4AE850" w14:textId="77777777" w:rsidR="00D151A4" w:rsidRDefault="00D151A4" w:rsidP="00F34D27">
      <w:pPr>
        <w:widowControl w:val="0"/>
        <w:autoSpaceDE w:val="0"/>
        <w:autoSpaceDN w:val="0"/>
        <w:spacing w:line="360" w:lineRule="auto"/>
        <w:ind w:right="57"/>
        <w:rPr>
          <w:rFonts w:ascii="Arial" w:eastAsia="Arial" w:hAnsi="Arial" w:cs="Arial"/>
          <w:b/>
          <w:u w:val="thick"/>
        </w:rPr>
      </w:pPr>
    </w:p>
    <w:p w14:paraId="40BF2592" w14:textId="77777777" w:rsidR="00F34D27" w:rsidRPr="00F03A78" w:rsidRDefault="00F34D27" w:rsidP="00F34D27">
      <w:pPr>
        <w:widowControl w:val="0"/>
        <w:autoSpaceDE w:val="0"/>
        <w:autoSpaceDN w:val="0"/>
        <w:spacing w:line="360" w:lineRule="auto"/>
        <w:ind w:right="57"/>
        <w:rPr>
          <w:rFonts w:ascii="Arial" w:eastAsia="Arial" w:hAnsi="Arial" w:cs="Arial"/>
          <w:b/>
        </w:rPr>
      </w:pPr>
      <w:r w:rsidRPr="00F03A78">
        <w:rPr>
          <w:rFonts w:ascii="Arial" w:eastAsia="Arial" w:hAnsi="Arial" w:cs="Arial"/>
          <w:b/>
          <w:u w:val="thick"/>
        </w:rPr>
        <w:t>AUTORIDADE MÁXIMA DO ÓRGÃO/ENTIDADE</w:t>
      </w:r>
      <w:r w:rsidRPr="00F03A78">
        <w:rPr>
          <w:rFonts w:ascii="Arial" w:eastAsia="Arial" w:hAnsi="Arial" w:cs="Arial"/>
          <w:b/>
          <w:strike/>
        </w:rPr>
        <w:t>:</w:t>
      </w:r>
    </w:p>
    <w:p w14:paraId="00112A16"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2D882B84"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5BFA3028"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281667C4"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7E979FFE"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RESPONSÁVEIS PELA HOMOLOGAÇÃO DO CERTAME OU RATIFICAÇÃO DA DISPENSA/INEXIGIBILIDADE DE LICITAÇÃO:</w:t>
      </w:r>
    </w:p>
    <w:p w14:paraId="19E1D2A7"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075B226B"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4E441CDD"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26143AC1" w14:textId="77777777" w:rsidR="00F34D27" w:rsidRPr="00F03A78" w:rsidRDefault="00F34D27" w:rsidP="00F34D27">
      <w:pPr>
        <w:widowControl w:val="0"/>
        <w:tabs>
          <w:tab w:val="left" w:pos="8630"/>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711ECA3D"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454174FB"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RESPONSÁVEIS QUE ASSINARAM O AJUSTE:</w:t>
      </w:r>
    </w:p>
    <w:p w14:paraId="7B318D88" w14:textId="77777777" w:rsidR="00F34D27" w:rsidRPr="00F03A78" w:rsidRDefault="00F34D27" w:rsidP="00F34D27">
      <w:pPr>
        <w:widowControl w:val="0"/>
        <w:autoSpaceDE w:val="0"/>
        <w:autoSpaceDN w:val="0"/>
        <w:spacing w:line="360" w:lineRule="auto"/>
        <w:ind w:right="57"/>
        <w:rPr>
          <w:rFonts w:ascii="Arial" w:eastAsia="Arial" w:hAnsi="Arial" w:cs="Arial"/>
          <w:b/>
        </w:rPr>
      </w:pPr>
      <w:r w:rsidRPr="00F03A78">
        <w:rPr>
          <w:rFonts w:ascii="Arial" w:eastAsia="Arial" w:hAnsi="Arial" w:cs="Arial"/>
          <w:b/>
          <w:u w:val="thick"/>
        </w:rPr>
        <w:t>Pelo contratante</w:t>
      </w:r>
      <w:r w:rsidRPr="00F03A78">
        <w:rPr>
          <w:rFonts w:ascii="Arial" w:eastAsia="Arial" w:hAnsi="Arial" w:cs="Arial"/>
          <w:b/>
        </w:rPr>
        <w:t>:</w:t>
      </w:r>
    </w:p>
    <w:p w14:paraId="370F9E22"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6D323E6A"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3B914DF6"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5068AE1C" w14:textId="77777777" w:rsidR="00F34D27" w:rsidRPr="00F03A78" w:rsidRDefault="00F34D27" w:rsidP="00F34D27">
      <w:pPr>
        <w:widowControl w:val="0"/>
        <w:tabs>
          <w:tab w:val="left" w:pos="8639"/>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5AEC368C"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Pela contratada</w:t>
      </w:r>
      <w:r w:rsidRPr="00F03A78">
        <w:rPr>
          <w:rFonts w:ascii="Arial" w:eastAsia="Arial" w:hAnsi="Arial" w:cs="Arial"/>
          <w:b/>
          <w:bCs/>
        </w:rPr>
        <w:t>:</w:t>
      </w:r>
    </w:p>
    <w:p w14:paraId="32F5728D"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0D384EF6"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4439EEA3"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7D84B0B0" w14:textId="77777777" w:rsidR="00F34D27" w:rsidRPr="00F03A78" w:rsidRDefault="00F34D27" w:rsidP="00F34D27">
      <w:pPr>
        <w:widowControl w:val="0"/>
        <w:tabs>
          <w:tab w:val="left" w:pos="8639"/>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667B4918"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22B012FC"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57D50B49"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231EE323"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ORDENADOR DE DESPESAS DA CONTRATANTE</w:t>
      </w:r>
      <w:r w:rsidRPr="00F03A78">
        <w:rPr>
          <w:rFonts w:ascii="Arial" w:eastAsia="Arial" w:hAnsi="Arial" w:cs="Arial"/>
          <w:b/>
          <w:bCs/>
        </w:rPr>
        <w:t>:</w:t>
      </w:r>
    </w:p>
    <w:p w14:paraId="72FC739A"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59EBDC7F"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4876D039"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 CPF: </w:t>
      </w:r>
      <w:r w:rsidRPr="00F03A78">
        <w:rPr>
          <w:rFonts w:ascii="Arial" w:eastAsia="Arial" w:hAnsi="Arial" w:cs="Arial"/>
          <w:u w:val="single"/>
        </w:rPr>
        <w:tab/>
      </w:r>
    </w:p>
    <w:p w14:paraId="111EFD9E" w14:textId="77777777" w:rsidR="00F34D27" w:rsidRPr="00F03A78" w:rsidRDefault="00F34D27" w:rsidP="00F34D27">
      <w:pPr>
        <w:widowControl w:val="0"/>
        <w:tabs>
          <w:tab w:val="left" w:pos="8637"/>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6CF440E1"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u w:val="thick"/>
        </w:rPr>
      </w:pPr>
    </w:p>
    <w:p w14:paraId="7169F790"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lastRenderedPageBreak/>
        <w:t>GESTOR(ES) DO CONTRATO</w:t>
      </w:r>
      <w:r w:rsidRPr="00F03A78">
        <w:rPr>
          <w:rFonts w:ascii="Arial" w:eastAsia="Arial" w:hAnsi="Arial" w:cs="Arial"/>
          <w:b/>
          <w:bCs/>
        </w:rPr>
        <w:t>:</w:t>
      </w:r>
    </w:p>
    <w:p w14:paraId="094B4B06" w14:textId="77777777" w:rsidR="00F34D27" w:rsidRPr="00F03A78"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p>
    <w:p w14:paraId="2889D476" w14:textId="77777777" w:rsidR="00F34D27" w:rsidRPr="00F03A78"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F03A78">
        <w:rPr>
          <w:rFonts w:ascii="Arial" w:eastAsia="Arial" w:hAnsi="Arial" w:cs="Arial"/>
        </w:rPr>
        <w:t>Cargo:</w:t>
      </w:r>
      <w:r w:rsidRPr="00F03A78">
        <w:rPr>
          <w:rFonts w:ascii="Arial" w:eastAsia="Arial" w:hAnsi="Arial" w:cs="Arial"/>
          <w:u w:val="single"/>
        </w:rPr>
        <w:tab/>
      </w:r>
    </w:p>
    <w:p w14:paraId="4AA87DF2" w14:textId="77777777" w:rsidR="00F34D27" w:rsidRPr="00F03A78"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u w:val="single"/>
        </w:rPr>
      </w:pPr>
      <w:r w:rsidRPr="00F03A78">
        <w:rPr>
          <w:rFonts w:ascii="Arial" w:eastAsia="Arial" w:hAnsi="Arial" w:cs="Arial"/>
        </w:rPr>
        <w:t xml:space="preserve">CPF: </w:t>
      </w:r>
      <w:r w:rsidRPr="00F03A78">
        <w:rPr>
          <w:rFonts w:ascii="Arial" w:eastAsia="Arial" w:hAnsi="Arial" w:cs="Arial"/>
          <w:u w:val="single"/>
        </w:rPr>
        <w:tab/>
      </w:r>
    </w:p>
    <w:p w14:paraId="3CF486E7" w14:textId="77777777" w:rsidR="00F34D27" w:rsidRPr="00F03A78"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___________________________</w:t>
      </w:r>
    </w:p>
    <w:p w14:paraId="0BE82B88"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64DAAB30" w14:textId="60D66F57" w:rsidR="00F34D27" w:rsidRPr="00F03A78" w:rsidRDefault="00290174"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mc:AlternateContent>
          <mc:Choice Requires="wps">
            <w:drawing>
              <wp:anchor distT="4294967292" distB="4294967292" distL="0" distR="0" simplePos="0" relativeHeight="251657216" behindDoc="0" locked="0" layoutInCell="1" allowOverlap="1" wp14:anchorId="591A21D0" wp14:editId="3802DC9E">
                <wp:simplePos x="0" y="0"/>
                <wp:positionH relativeFrom="page">
                  <wp:posOffset>1062355</wp:posOffset>
                </wp:positionH>
                <wp:positionV relativeFrom="paragraph">
                  <wp:posOffset>152399</wp:posOffset>
                </wp:positionV>
                <wp:extent cx="5434330" cy="0"/>
                <wp:effectExtent l="0" t="0" r="0" b="0"/>
                <wp:wrapTopAndBottom/>
                <wp:docPr id="1125899769"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66BCFB8" id="Conector reto 3" o:spid="_x0000_s1026" style="position:absolute;z-index:25165721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3E645C7" w14:textId="77777777" w:rsidR="00F34D27" w:rsidRPr="00F03A78" w:rsidRDefault="00F34D27" w:rsidP="00F34D27">
      <w:pPr>
        <w:widowControl w:val="0"/>
        <w:autoSpaceDE w:val="0"/>
        <w:autoSpaceDN w:val="0"/>
        <w:spacing w:line="360" w:lineRule="auto"/>
        <w:ind w:right="57"/>
        <w:jc w:val="both"/>
        <w:outlineLvl w:val="0"/>
        <w:rPr>
          <w:rFonts w:ascii="Arial" w:eastAsia="Arial" w:hAnsi="Arial" w:cs="Arial"/>
          <w:b/>
          <w:bCs/>
        </w:rPr>
      </w:pPr>
      <w:r w:rsidRPr="00F03A78">
        <w:rPr>
          <w:rFonts w:ascii="Arial" w:eastAsia="Arial" w:hAnsi="Arial" w:cs="Arial"/>
          <w:b/>
          <w:bCs/>
          <w:u w:val="thick"/>
        </w:rPr>
        <w:t>DEMAIS RESPONSÁVEIS (*)</w:t>
      </w:r>
      <w:r w:rsidRPr="00F03A78">
        <w:rPr>
          <w:rFonts w:ascii="Arial" w:eastAsia="Arial" w:hAnsi="Arial" w:cs="Arial"/>
          <w:b/>
          <w:bCs/>
        </w:rPr>
        <w:t>:</w:t>
      </w:r>
    </w:p>
    <w:p w14:paraId="240FA801"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F03A78">
        <w:rPr>
          <w:rFonts w:ascii="Arial" w:eastAsia="Arial" w:hAnsi="Arial" w:cs="Arial"/>
        </w:rPr>
        <w:t>Tipo de ato sob sua responsabilidade:</w:t>
      </w:r>
      <w:r w:rsidRPr="00F03A78">
        <w:rPr>
          <w:rFonts w:ascii="Arial" w:eastAsia="Arial" w:hAnsi="Arial" w:cs="Arial"/>
          <w:u w:val="single"/>
        </w:rPr>
        <w:tab/>
        <w:t>________</w:t>
      </w:r>
      <w:r w:rsidRPr="00F03A78">
        <w:rPr>
          <w:rFonts w:ascii="Arial" w:eastAsia="Arial" w:hAnsi="Arial" w:cs="Arial"/>
        </w:rPr>
        <w:t xml:space="preserve">                                                       Nome:</w:t>
      </w:r>
      <w:r w:rsidRPr="00F03A78">
        <w:rPr>
          <w:rFonts w:ascii="Arial" w:eastAsia="Arial" w:hAnsi="Arial" w:cs="Arial"/>
          <w:u w:val="single"/>
        </w:rPr>
        <w:tab/>
      </w:r>
    </w:p>
    <w:p w14:paraId="07ACF77F"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F03A78">
        <w:rPr>
          <w:rFonts w:ascii="Arial" w:eastAsia="Arial" w:hAnsi="Arial" w:cs="Arial"/>
        </w:rPr>
        <w:t>Cargo:</w:t>
      </w:r>
      <w:r w:rsidRPr="00F03A78">
        <w:rPr>
          <w:rFonts w:ascii="Arial" w:eastAsia="Arial" w:hAnsi="Arial" w:cs="Arial"/>
          <w:u w:val="single"/>
        </w:rPr>
        <w:tab/>
      </w:r>
    </w:p>
    <w:p w14:paraId="119F8168"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2F342416" w14:textId="77777777" w:rsidR="00F34D27" w:rsidRPr="00F03A78" w:rsidRDefault="00F34D27" w:rsidP="00F34D27">
      <w:pPr>
        <w:widowControl w:val="0"/>
        <w:tabs>
          <w:tab w:val="left" w:pos="5490"/>
        </w:tabs>
        <w:autoSpaceDE w:val="0"/>
        <w:autoSpaceDN w:val="0"/>
        <w:spacing w:line="360" w:lineRule="auto"/>
        <w:ind w:right="57"/>
        <w:jc w:val="both"/>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7E592765"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3D4951DE" w14:textId="1E71541C" w:rsidR="00F34D27" w:rsidRPr="00F03A78" w:rsidRDefault="00290174"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mc:AlternateContent>
          <mc:Choice Requires="wps">
            <w:drawing>
              <wp:anchor distT="4294967292" distB="4294967292" distL="0" distR="0" simplePos="0" relativeHeight="251660288" behindDoc="0" locked="0" layoutInCell="1" allowOverlap="1" wp14:anchorId="5A900CF7" wp14:editId="45B3D14D">
                <wp:simplePos x="0" y="0"/>
                <wp:positionH relativeFrom="page">
                  <wp:posOffset>1062355</wp:posOffset>
                </wp:positionH>
                <wp:positionV relativeFrom="paragraph">
                  <wp:posOffset>126364</wp:posOffset>
                </wp:positionV>
                <wp:extent cx="5434330" cy="0"/>
                <wp:effectExtent l="0" t="0" r="0" b="0"/>
                <wp:wrapTopAndBottom/>
                <wp:docPr id="89381190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C4BE4B4" id="Conector reto 1" o:spid="_x0000_s1026" style="position:absolute;z-index:25166028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40D67502" w14:textId="70BB9DCB" w:rsidR="00F34D27" w:rsidRPr="00F03A78" w:rsidRDefault="00F34D27" w:rsidP="00F34D27">
      <w:pPr>
        <w:widowControl w:val="0"/>
        <w:autoSpaceDE w:val="0"/>
        <w:autoSpaceDN w:val="0"/>
        <w:spacing w:line="360" w:lineRule="auto"/>
        <w:ind w:right="57"/>
        <w:jc w:val="both"/>
        <w:rPr>
          <w:rFonts w:ascii="Arial" w:eastAsia="Arial" w:hAnsi="Arial" w:cs="Arial"/>
        </w:rPr>
      </w:pPr>
      <w:r w:rsidRPr="00F03A78">
        <w:rPr>
          <w:rFonts w:ascii="Arial" w:eastAsia="Arial" w:hAnsi="Arial" w:cs="Arial"/>
        </w:rPr>
        <w:t>(*) - O Termo de Ciência e Notificação e/ou Cadastro do(s) Responsável(is) deve identificar as pessoas físicas que tenham concorrido para a prática do ato jurídico,  na  condição  de  ordenador  da  despesa;  de  partes  contratantes;</w:t>
      </w:r>
      <w:r w:rsidR="0048484D">
        <w:rPr>
          <w:rFonts w:ascii="Arial" w:eastAsia="Arial" w:hAnsi="Arial" w:cs="Arial"/>
        </w:rPr>
        <w:t xml:space="preserve"> </w:t>
      </w:r>
      <w:r w:rsidRPr="00F03A78">
        <w:rPr>
          <w:rFonts w:ascii="Arial" w:eastAsia="Arial" w:hAnsi="Arial" w:cs="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F03A78">
        <w:rPr>
          <w:rFonts w:ascii="Arial" w:eastAsia="Arial" w:hAnsi="Arial" w:cs="Arial"/>
          <w:i/>
        </w:rPr>
        <w:t xml:space="preserve">. </w:t>
      </w:r>
      <w:r w:rsidRPr="00F03A78">
        <w:rPr>
          <w:rFonts w:ascii="Arial" w:eastAsia="Arial" w:hAnsi="Arial" w:cs="Arial"/>
        </w:rPr>
        <w:t xml:space="preserve">Na hipótese de prestações de contas, caso o signatário do parecer conclusivo seja distinto daqueles já arrolados como subscritores do Termo de Ciência e Notificação, será ele objeto de notificação específica. </w:t>
      </w:r>
      <w:r w:rsidRPr="00F03A78">
        <w:rPr>
          <w:rFonts w:ascii="Arial" w:eastAsia="Arial" w:hAnsi="Arial" w:cs="Arial"/>
          <w:i/>
        </w:rPr>
        <w:t>(inciso acrescido pela Resolução nº 11/2021).</w:t>
      </w:r>
    </w:p>
    <w:p w14:paraId="7E53B2E0" w14:textId="77777777" w:rsidR="00F34D27" w:rsidRPr="00F03A78" w:rsidRDefault="00F34D27" w:rsidP="00F34D27">
      <w:pPr>
        <w:autoSpaceDE w:val="0"/>
        <w:autoSpaceDN w:val="0"/>
        <w:adjustRightInd w:val="0"/>
        <w:spacing w:line="360" w:lineRule="auto"/>
        <w:jc w:val="center"/>
        <w:rPr>
          <w:rFonts w:ascii="Arial" w:hAnsi="Arial" w:cs="Arial"/>
          <w:b/>
          <w:bCs/>
        </w:rPr>
      </w:pPr>
    </w:p>
    <w:p w14:paraId="6C0243D1" w14:textId="77777777" w:rsidR="00F34D27" w:rsidRDefault="00F34D27" w:rsidP="00F34D27">
      <w:pPr>
        <w:jc w:val="center"/>
        <w:rPr>
          <w:rFonts w:ascii="Arial" w:hAnsi="Arial" w:cs="Arial"/>
        </w:rPr>
      </w:pPr>
    </w:p>
    <w:p w14:paraId="2DF0A04A" w14:textId="77777777" w:rsidR="00DC04CA" w:rsidRDefault="00DC04CA" w:rsidP="00F34D27">
      <w:pPr>
        <w:jc w:val="center"/>
        <w:rPr>
          <w:rFonts w:ascii="Arial" w:hAnsi="Arial" w:cs="Arial"/>
        </w:rPr>
      </w:pPr>
    </w:p>
    <w:p w14:paraId="0341F800" w14:textId="77777777" w:rsidR="00DC04CA" w:rsidRDefault="00DC04CA" w:rsidP="00F34D27">
      <w:pPr>
        <w:jc w:val="center"/>
        <w:rPr>
          <w:rFonts w:ascii="Arial" w:hAnsi="Arial" w:cs="Arial"/>
        </w:rPr>
      </w:pPr>
    </w:p>
    <w:p w14:paraId="14D3C58F" w14:textId="77777777" w:rsidR="00DC04CA" w:rsidRDefault="00DC04CA" w:rsidP="00F34D27">
      <w:pPr>
        <w:jc w:val="center"/>
        <w:rPr>
          <w:rFonts w:ascii="Arial" w:hAnsi="Arial" w:cs="Arial"/>
        </w:rPr>
      </w:pPr>
    </w:p>
    <w:p w14:paraId="1B4EC337" w14:textId="77777777" w:rsidR="00DC04CA" w:rsidRDefault="00DC04CA" w:rsidP="00F34D27">
      <w:pPr>
        <w:jc w:val="center"/>
        <w:rPr>
          <w:rFonts w:ascii="Arial" w:hAnsi="Arial" w:cs="Arial"/>
        </w:rPr>
      </w:pPr>
    </w:p>
    <w:p w14:paraId="37A3CB4E" w14:textId="77777777" w:rsidR="00DC04CA" w:rsidRDefault="00DC04CA" w:rsidP="00F34D27">
      <w:pPr>
        <w:jc w:val="center"/>
        <w:rPr>
          <w:rFonts w:ascii="Arial" w:hAnsi="Arial" w:cs="Arial"/>
        </w:rPr>
      </w:pPr>
    </w:p>
    <w:p w14:paraId="099333DA" w14:textId="77777777" w:rsidR="00C4111B" w:rsidRDefault="00C4111B" w:rsidP="00F34D27">
      <w:pPr>
        <w:jc w:val="center"/>
        <w:rPr>
          <w:rFonts w:ascii="Arial" w:hAnsi="Arial" w:cs="Arial"/>
        </w:rPr>
      </w:pPr>
    </w:p>
    <w:p w14:paraId="765F572D" w14:textId="77777777" w:rsidR="00C4111B" w:rsidRDefault="00C4111B" w:rsidP="00F34D27">
      <w:pPr>
        <w:jc w:val="center"/>
        <w:rPr>
          <w:rFonts w:ascii="Arial" w:hAnsi="Arial" w:cs="Arial"/>
        </w:rPr>
      </w:pPr>
    </w:p>
    <w:p w14:paraId="1CEE8418" w14:textId="77777777" w:rsidR="00C4111B" w:rsidRDefault="00C4111B" w:rsidP="00F34D27">
      <w:pPr>
        <w:jc w:val="center"/>
        <w:rPr>
          <w:rFonts w:ascii="Arial" w:hAnsi="Arial" w:cs="Arial"/>
        </w:rPr>
      </w:pPr>
    </w:p>
    <w:p w14:paraId="33C55E0A" w14:textId="77777777" w:rsidR="002347B9" w:rsidRDefault="002347B9" w:rsidP="00F34D27">
      <w:pPr>
        <w:jc w:val="center"/>
        <w:rPr>
          <w:rFonts w:ascii="Arial" w:hAnsi="Arial" w:cs="Arial"/>
        </w:rPr>
      </w:pPr>
    </w:p>
    <w:p w14:paraId="0B0B431F" w14:textId="77777777" w:rsidR="002347B9" w:rsidRDefault="002347B9" w:rsidP="00F34D27">
      <w:pPr>
        <w:jc w:val="center"/>
        <w:rPr>
          <w:rFonts w:ascii="Arial" w:hAnsi="Arial" w:cs="Arial"/>
        </w:rPr>
      </w:pPr>
    </w:p>
    <w:p w14:paraId="469822ED" w14:textId="77777777" w:rsidR="00F34D27" w:rsidRPr="00F03A78" w:rsidRDefault="00F34D27" w:rsidP="00B92CE3">
      <w:pPr>
        <w:rPr>
          <w:rFonts w:ascii="Arial" w:hAnsi="Arial" w:cs="Arial"/>
        </w:rPr>
      </w:pPr>
    </w:p>
    <w:p w14:paraId="5580A760" w14:textId="4C5A6561"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001/2026</w:t>
      </w:r>
    </w:p>
    <w:p w14:paraId="43A20071" w14:textId="39E2DD6B"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017/2026</w:t>
      </w:r>
    </w:p>
    <w:p w14:paraId="38F7BE7A" w14:textId="54BA010F" w:rsidR="003711A8" w:rsidRPr="00F03A78" w:rsidRDefault="00505BD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006/2026</w:t>
      </w:r>
    </w:p>
    <w:p w14:paraId="1353167B" w14:textId="77777777" w:rsidR="00F34D27" w:rsidRPr="00DD546C" w:rsidRDefault="00F34D27" w:rsidP="00F34D27">
      <w:pPr>
        <w:spacing w:line="360" w:lineRule="auto"/>
        <w:jc w:val="center"/>
        <w:rPr>
          <w:rFonts w:ascii="Arial" w:hAnsi="Arial" w:cs="Arial"/>
          <w:b/>
        </w:rPr>
      </w:pPr>
      <w:r w:rsidRPr="00DD546C">
        <w:rPr>
          <w:rFonts w:ascii="Arial" w:hAnsi="Arial" w:cs="Arial"/>
          <w:b/>
        </w:rPr>
        <w:t>ANEXO IV –MODELO DE CARTA DE APRESENTAÇÃO DE PROPOSTA FINAL</w:t>
      </w:r>
    </w:p>
    <w:p w14:paraId="7ECFBC79" w14:textId="77777777" w:rsidR="00C4111B" w:rsidRPr="00377390" w:rsidRDefault="00C4111B" w:rsidP="00C4111B">
      <w:pPr>
        <w:spacing w:line="276" w:lineRule="auto"/>
        <w:contextualSpacing/>
        <w:jc w:val="center"/>
        <w:rPr>
          <w:rFonts w:ascii="Arial" w:hAnsi="Arial" w:cs="Arial"/>
        </w:rPr>
      </w:pPr>
      <w:r w:rsidRPr="00DD546C">
        <w:rPr>
          <w:rFonts w:ascii="Arial" w:hAnsi="Arial" w:cs="Arial"/>
          <w:i/>
          <w:sz w:val="16"/>
          <w:szCs w:val="16"/>
        </w:rPr>
        <w:t xml:space="preserve">(Sob comando do </w:t>
      </w:r>
      <w:r>
        <w:rPr>
          <w:rFonts w:ascii="Arial" w:hAnsi="Arial" w:cs="Arial"/>
          <w:i/>
          <w:sz w:val="16"/>
          <w:szCs w:val="16"/>
        </w:rPr>
        <w:t>Agente de Contratação</w:t>
      </w:r>
      <w:r w:rsidRPr="00DD546C">
        <w:rPr>
          <w:rFonts w:ascii="Arial" w:hAnsi="Arial" w:cs="Arial"/>
          <w:i/>
          <w:sz w:val="16"/>
          <w:szCs w:val="16"/>
        </w:rPr>
        <w:t>, a licitante deverá apresentar proposta readequada ao último lance ofertado, em campo próprio do sistema em fase imediata após a fase de habilitação, no prazo de 60 (sessenta) minutos</w:t>
      </w:r>
      <w:r w:rsidRPr="00DD546C">
        <w:rPr>
          <w:rFonts w:ascii="Arial" w:hAnsi="Arial" w:cs="Arial"/>
        </w:rPr>
        <w:t>.</w:t>
      </w:r>
    </w:p>
    <w:p w14:paraId="0172BBDF" w14:textId="77777777" w:rsidR="00F34D27" w:rsidRPr="00F03A78" w:rsidRDefault="00F34D27" w:rsidP="00A65222">
      <w:pPr>
        <w:pStyle w:val="Ttulo4"/>
        <w:spacing w:line="360" w:lineRule="auto"/>
        <w:jc w:val="left"/>
        <w:rPr>
          <w:rFonts w:cs="Arial"/>
          <w:sz w:val="24"/>
          <w:szCs w:val="24"/>
        </w:rPr>
      </w:pPr>
    </w:p>
    <w:p w14:paraId="299E1CA0" w14:textId="77777777" w:rsidR="00F34D27" w:rsidRPr="00F03A78" w:rsidRDefault="00F34D27" w:rsidP="00A65222">
      <w:pPr>
        <w:pStyle w:val="Ttulo4"/>
        <w:spacing w:line="360" w:lineRule="auto"/>
        <w:jc w:val="left"/>
        <w:rPr>
          <w:rFonts w:cs="Arial"/>
          <w:sz w:val="24"/>
          <w:szCs w:val="24"/>
        </w:rPr>
      </w:pPr>
      <w:r w:rsidRPr="00F03A78">
        <w:rPr>
          <w:rFonts w:cs="Arial"/>
          <w:sz w:val="24"/>
          <w:szCs w:val="24"/>
        </w:rPr>
        <w:t>PROPONENTE:</w:t>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Pr="00F03A78">
        <w:rPr>
          <w:rFonts w:cs="Arial"/>
          <w:sz w:val="24"/>
          <w:szCs w:val="24"/>
        </w:rPr>
        <w:t>CNPJ/MF:</w:t>
      </w:r>
    </w:p>
    <w:p w14:paraId="31BCEBF6" w14:textId="77777777" w:rsidR="00F34D27" w:rsidRPr="00F03A78" w:rsidRDefault="00F34D27" w:rsidP="00A65222">
      <w:pPr>
        <w:pStyle w:val="Ttulo4"/>
        <w:spacing w:line="360" w:lineRule="auto"/>
        <w:jc w:val="left"/>
        <w:rPr>
          <w:rFonts w:cs="Arial"/>
          <w:sz w:val="24"/>
          <w:szCs w:val="24"/>
        </w:rPr>
      </w:pPr>
      <w:r w:rsidRPr="00F03A78">
        <w:rPr>
          <w:rFonts w:cs="Arial"/>
          <w:sz w:val="24"/>
          <w:szCs w:val="24"/>
        </w:rPr>
        <w:t>INSCRIÇÃO ESTADUAL:</w:t>
      </w:r>
      <w:r w:rsidRPr="00F03A78">
        <w:rPr>
          <w:rFonts w:cs="Arial"/>
          <w:sz w:val="24"/>
          <w:szCs w:val="24"/>
        </w:rPr>
        <w:tab/>
      </w:r>
      <w:r w:rsidRPr="00F03A78">
        <w:rPr>
          <w:rFonts w:cs="Arial"/>
          <w:sz w:val="24"/>
          <w:szCs w:val="24"/>
        </w:rPr>
        <w:tab/>
      </w:r>
      <w:r w:rsidRPr="00F03A78">
        <w:rPr>
          <w:rFonts w:cs="Arial"/>
          <w:sz w:val="24"/>
          <w:szCs w:val="24"/>
        </w:rPr>
        <w:tab/>
      </w:r>
      <w:r w:rsidRPr="00F03A78">
        <w:rPr>
          <w:rFonts w:cs="Arial"/>
          <w:sz w:val="24"/>
          <w:szCs w:val="24"/>
        </w:rPr>
        <w:tab/>
        <w:t>INSCRIÇÃO MUNICIPAL:</w:t>
      </w:r>
    </w:p>
    <w:p w14:paraId="37B5066F" w14:textId="77777777" w:rsidR="00F34D27" w:rsidRPr="00F03A78" w:rsidRDefault="00F34D27" w:rsidP="00A65222">
      <w:pPr>
        <w:pStyle w:val="Ttulo4"/>
        <w:spacing w:line="360" w:lineRule="auto"/>
        <w:jc w:val="left"/>
        <w:rPr>
          <w:rFonts w:cs="Arial"/>
          <w:sz w:val="24"/>
          <w:szCs w:val="24"/>
        </w:rPr>
      </w:pPr>
      <w:r w:rsidRPr="00F03A78">
        <w:rPr>
          <w:rFonts w:cs="Arial"/>
          <w:sz w:val="24"/>
          <w:szCs w:val="24"/>
        </w:rPr>
        <w:t>ENDEREÇO:</w:t>
      </w:r>
    </w:p>
    <w:p w14:paraId="36C4AC26" w14:textId="77777777" w:rsidR="00F34D27" w:rsidRPr="00F03A78" w:rsidRDefault="00F34D27" w:rsidP="00A65222">
      <w:pPr>
        <w:pStyle w:val="Ttulo4"/>
        <w:spacing w:line="360" w:lineRule="auto"/>
        <w:jc w:val="left"/>
        <w:rPr>
          <w:rFonts w:cs="Arial"/>
          <w:sz w:val="24"/>
          <w:szCs w:val="24"/>
        </w:rPr>
      </w:pPr>
      <w:r w:rsidRPr="00F03A78">
        <w:rPr>
          <w:rFonts w:cs="Arial"/>
          <w:sz w:val="24"/>
          <w:szCs w:val="24"/>
        </w:rPr>
        <w:t>REPRESENTANTE LEGAL: (nome e qualificação)</w:t>
      </w:r>
    </w:p>
    <w:p w14:paraId="320D0B77" w14:textId="77777777" w:rsidR="00F34D27" w:rsidRPr="00F03A78" w:rsidRDefault="00F34D27" w:rsidP="00A65222">
      <w:pPr>
        <w:spacing w:line="360" w:lineRule="auto"/>
        <w:rPr>
          <w:rFonts w:ascii="Arial" w:hAnsi="Arial" w:cs="Arial"/>
        </w:rPr>
      </w:pPr>
      <w:r w:rsidRPr="00F03A78">
        <w:rPr>
          <w:rFonts w:ascii="Arial" w:hAnsi="Arial" w:cs="Arial"/>
          <w:b/>
        </w:rPr>
        <w:t>DADOS CONTA BANCÁRIA PROPONENTE:</w:t>
      </w:r>
    </w:p>
    <w:p w14:paraId="397DB005" w14:textId="74987712" w:rsidR="00273C4C" w:rsidRPr="006F75F4" w:rsidRDefault="00F34D27" w:rsidP="00A65222">
      <w:pPr>
        <w:autoSpaceDE w:val="0"/>
        <w:autoSpaceDN w:val="0"/>
        <w:adjustRightInd w:val="0"/>
        <w:spacing w:line="360" w:lineRule="auto"/>
        <w:jc w:val="both"/>
        <w:rPr>
          <w:rFonts w:ascii="Arial" w:hAnsi="Arial" w:cs="Arial"/>
        </w:rPr>
      </w:pPr>
      <w:r w:rsidRPr="006F75F4">
        <w:rPr>
          <w:rFonts w:ascii="Arial" w:hAnsi="Arial" w:cs="Arial"/>
          <w:bCs/>
        </w:rPr>
        <w:t xml:space="preserve">Apresentamos nossa proposta referente </w:t>
      </w:r>
      <w:r w:rsidR="00D34D1A" w:rsidRPr="006F75F4">
        <w:rPr>
          <w:rFonts w:ascii="Arial" w:hAnsi="Arial" w:cs="Arial"/>
          <w:bCs/>
        </w:rPr>
        <w:t>à</w:t>
      </w:r>
      <w:r w:rsidR="002347B9" w:rsidRPr="006F75F4">
        <w:rPr>
          <w:rFonts w:ascii="Arial" w:hAnsi="Arial" w:cs="Arial"/>
          <w:bCs/>
        </w:rPr>
        <w:t xml:space="preserve"> </w:t>
      </w:r>
      <w:r w:rsidR="00505BD7">
        <w:rPr>
          <w:rFonts w:ascii="Arial" w:hAnsi="Arial" w:cs="Arial"/>
          <w:bCs/>
        </w:rPr>
        <w:t>CONCORRÊNCIA ELETRÔNICA Nº 001/2026</w:t>
      </w:r>
      <w:r w:rsidRPr="006F75F4">
        <w:rPr>
          <w:rFonts w:ascii="Arial" w:hAnsi="Arial" w:cs="Arial"/>
          <w:bCs/>
        </w:rPr>
        <w:t>, cujo objeto é “</w:t>
      </w:r>
      <w:r w:rsidR="00A65222" w:rsidRPr="006F75F4">
        <w:rPr>
          <w:rFonts w:ascii="Arial" w:hAnsi="Arial" w:cs="Arial"/>
        </w:rPr>
        <w:t xml:space="preserve">Contratação de empresa especializada para </w:t>
      </w:r>
      <w:r w:rsidR="006F75F4" w:rsidRPr="006F75F4">
        <w:rPr>
          <w:rFonts w:ascii="Arial" w:hAnsi="Arial" w:cs="Arial"/>
        </w:rPr>
        <w:t>execução de fresagem, recapeamento asfáltico, lombada, sargetão, reforma de boca de lobo e implantação de sinalização viária horizontal e vertical na Rua Javaés trechos I, II e III, Jardim Portão Vermelho - Vargem Grande Paulista/SP</w:t>
      </w:r>
      <w:r w:rsidR="00A65222" w:rsidRPr="006F75F4">
        <w:rPr>
          <w:rFonts w:ascii="Arial" w:hAnsi="Arial" w:cs="Arial"/>
        </w:rPr>
        <w:t>”</w:t>
      </w:r>
      <w:r w:rsidRPr="006F75F4">
        <w:rPr>
          <w:rFonts w:ascii="Arial" w:eastAsia="Arial" w:hAnsi="Arial" w:cs="Arial"/>
        </w:rPr>
        <w:t xml:space="preserve">, em conformidade com as condições gerais de contratação dispostas </w:t>
      </w:r>
      <w:r w:rsidR="00D34D1A" w:rsidRPr="006F75F4">
        <w:rPr>
          <w:rFonts w:ascii="Arial" w:eastAsia="Arial" w:hAnsi="Arial" w:cs="Arial"/>
        </w:rPr>
        <w:t xml:space="preserve">no Edital </w:t>
      </w:r>
      <w:r w:rsidR="001B0119">
        <w:rPr>
          <w:rFonts w:ascii="Arial" w:eastAsia="Arial" w:hAnsi="Arial" w:cs="Arial"/>
        </w:rPr>
        <w:t>006</w:t>
      </w:r>
      <w:r w:rsidR="00D34D1A" w:rsidRPr="006F75F4">
        <w:rPr>
          <w:rFonts w:ascii="Arial" w:eastAsia="Arial" w:hAnsi="Arial" w:cs="Arial"/>
        </w:rPr>
        <w:t>/202</w:t>
      </w:r>
      <w:r w:rsidR="001B0119">
        <w:rPr>
          <w:rFonts w:ascii="Arial" w:eastAsia="Arial" w:hAnsi="Arial" w:cs="Arial"/>
        </w:rPr>
        <w:t>6</w:t>
      </w:r>
      <w:r w:rsidR="007A7C48" w:rsidRPr="006F75F4">
        <w:rPr>
          <w:rFonts w:ascii="Arial" w:eastAsia="Arial" w:hAnsi="Arial" w:cs="Arial"/>
        </w:rPr>
        <w:t xml:space="preserve">, </w:t>
      </w:r>
      <w:r w:rsidRPr="006F75F4">
        <w:rPr>
          <w:rFonts w:ascii="Arial" w:hAnsi="Arial" w:cs="Arial"/>
        </w:rPr>
        <w:t>que passa a fazer parte integrante da presente proposta, como se aqui transcrito fosse.</w:t>
      </w:r>
    </w:p>
    <w:tbl>
      <w:tblPr>
        <w:tblW w:w="0" w:type="auto"/>
        <w:tblInd w:w="-30" w:type="dxa"/>
        <w:tblLayout w:type="fixed"/>
        <w:tblLook w:val="0000" w:firstRow="0" w:lastRow="0" w:firstColumn="0" w:lastColumn="0" w:noHBand="0" w:noVBand="0"/>
      </w:tblPr>
      <w:tblGrid>
        <w:gridCol w:w="6130"/>
        <w:gridCol w:w="3470"/>
      </w:tblGrid>
      <w:tr w:rsidR="00273C4C" w:rsidRPr="00F03A78" w14:paraId="4C35D739" w14:textId="77777777" w:rsidTr="00273C4C">
        <w:tc>
          <w:tcPr>
            <w:tcW w:w="6130" w:type="dxa"/>
            <w:tcBorders>
              <w:top w:val="single" w:sz="4" w:space="0" w:color="000000"/>
              <w:left w:val="single" w:sz="4" w:space="0" w:color="000000"/>
              <w:bottom w:val="single" w:sz="4" w:space="0" w:color="000000"/>
            </w:tcBorders>
          </w:tcPr>
          <w:p w14:paraId="25D676DA" w14:textId="77777777" w:rsidR="00273C4C" w:rsidRPr="00F03A78" w:rsidRDefault="00273C4C" w:rsidP="00170C8D">
            <w:pPr>
              <w:autoSpaceDE w:val="0"/>
              <w:snapToGrid w:val="0"/>
              <w:jc w:val="center"/>
            </w:pPr>
            <w:r w:rsidRPr="00F03A78">
              <w:rPr>
                <w:rFonts w:ascii="Arial" w:hAnsi="Arial" w:cs="Arial"/>
                <w:b/>
              </w:rPr>
              <w:t>OBJETO</w:t>
            </w:r>
          </w:p>
        </w:tc>
        <w:tc>
          <w:tcPr>
            <w:tcW w:w="3470" w:type="dxa"/>
            <w:tcBorders>
              <w:top w:val="single" w:sz="4" w:space="0" w:color="000000"/>
              <w:left w:val="single" w:sz="4" w:space="0" w:color="000000"/>
              <w:bottom w:val="single" w:sz="4" w:space="0" w:color="auto"/>
              <w:right w:val="single" w:sz="4" w:space="0" w:color="000000"/>
            </w:tcBorders>
          </w:tcPr>
          <w:p w14:paraId="2F9A442A" w14:textId="77777777" w:rsidR="00273C4C" w:rsidRPr="00F03A78" w:rsidRDefault="00273C4C" w:rsidP="00170C8D">
            <w:pPr>
              <w:autoSpaceDE w:val="0"/>
              <w:snapToGrid w:val="0"/>
              <w:jc w:val="center"/>
            </w:pPr>
            <w:r w:rsidRPr="00F03A78">
              <w:rPr>
                <w:rFonts w:ascii="Arial" w:hAnsi="Arial" w:cs="Arial"/>
                <w:b/>
              </w:rPr>
              <w:t>VALOR TOTAL PROPOSTO</w:t>
            </w:r>
          </w:p>
        </w:tc>
      </w:tr>
      <w:tr w:rsidR="00273C4C" w:rsidRPr="00F03A78" w14:paraId="648E92E2" w14:textId="77777777" w:rsidTr="00A65222">
        <w:trPr>
          <w:trHeight w:val="1041"/>
        </w:trPr>
        <w:tc>
          <w:tcPr>
            <w:tcW w:w="6130" w:type="dxa"/>
            <w:tcBorders>
              <w:top w:val="single" w:sz="4" w:space="0" w:color="000000"/>
              <w:left w:val="single" w:sz="4" w:space="0" w:color="000000"/>
              <w:bottom w:val="single" w:sz="4" w:space="0" w:color="000000"/>
              <w:right w:val="single" w:sz="4" w:space="0" w:color="auto"/>
            </w:tcBorders>
            <w:vAlign w:val="center"/>
          </w:tcPr>
          <w:p w14:paraId="1F2A1F3D" w14:textId="6287095D" w:rsidR="00170C8D" w:rsidRPr="006F75F4" w:rsidRDefault="00170C8D" w:rsidP="006F75F4">
            <w:pPr>
              <w:pStyle w:val="Cabealho"/>
              <w:snapToGrid w:val="0"/>
              <w:jc w:val="both"/>
              <w:rPr>
                <w:rFonts w:ascii="Arial" w:hAnsi="Arial" w:cs="Arial"/>
              </w:rPr>
            </w:pPr>
            <w:r w:rsidRPr="006F75F4">
              <w:rPr>
                <w:rFonts w:ascii="Arial" w:hAnsi="Arial" w:cs="Arial"/>
              </w:rPr>
              <w:t xml:space="preserve">Execução </w:t>
            </w:r>
            <w:r w:rsidR="006F75F4" w:rsidRPr="006F75F4">
              <w:rPr>
                <w:rFonts w:ascii="Arial" w:hAnsi="Arial" w:cs="Arial"/>
              </w:rPr>
              <w:t>de fresagem, recapeamento asfáltico, lombada, sargetão, reforma de boca de lobo e implantação de sinalização viária horizontal e vertical na Rua Javaés trechos I, II e III, Jardim Portão Vermelho - Vargem Grande Paulista/SP</w:t>
            </w:r>
            <w:r w:rsidRPr="006F75F4">
              <w:rPr>
                <w:rFonts w:ascii="Arial" w:hAnsi="Arial" w:cs="Arial"/>
              </w:rPr>
              <w:t>.</w:t>
            </w:r>
          </w:p>
        </w:tc>
        <w:tc>
          <w:tcPr>
            <w:tcW w:w="3470" w:type="dxa"/>
            <w:tcBorders>
              <w:top w:val="single" w:sz="4" w:space="0" w:color="auto"/>
              <w:left w:val="single" w:sz="4" w:space="0" w:color="auto"/>
              <w:bottom w:val="single" w:sz="4" w:space="0" w:color="auto"/>
              <w:right w:val="single" w:sz="4" w:space="0" w:color="auto"/>
            </w:tcBorders>
            <w:vAlign w:val="center"/>
          </w:tcPr>
          <w:p w14:paraId="2DFD2C05" w14:textId="77777777" w:rsidR="00273C4C" w:rsidRPr="00A65222" w:rsidRDefault="00273C4C" w:rsidP="00170C8D">
            <w:pPr>
              <w:autoSpaceDE w:val="0"/>
              <w:snapToGrid w:val="0"/>
              <w:jc w:val="center"/>
              <w:rPr>
                <w:sz w:val="20"/>
                <w:szCs w:val="20"/>
              </w:rPr>
            </w:pPr>
            <w:r w:rsidRPr="00A65222">
              <w:rPr>
                <w:rFonts w:ascii="Arial" w:hAnsi="Arial" w:cs="Arial"/>
                <w:sz w:val="20"/>
                <w:szCs w:val="20"/>
              </w:rPr>
              <w:t>R$</w:t>
            </w:r>
          </w:p>
        </w:tc>
      </w:tr>
    </w:tbl>
    <w:p w14:paraId="4CA5C47D" w14:textId="77777777" w:rsidR="00273C4C" w:rsidRPr="00F03A78" w:rsidRDefault="00273C4C" w:rsidP="00273C4C">
      <w:pPr>
        <w:autoSpaceDE w:val="0"/>
        <w:autoSpaceDN w:val="0"/>
        <w:adjustRightInd w:val="0"/>
        <w:spacing w:line="360" w:lineRule="auto"/>
        <w:jc w:val="both"/>
        <w:rPr>
          <w:rFonts w:ascii="Arial" w:hAnsi="Arial" w:cs="Arial"/>
        </w:rPr>
      </w:pPr>
    </w:p>
    <w:p w14:paraId="0E6FC7D4" w14:textId="77777777" w:rsidR="00273C4C" w:rsidRPr="00F03A78" w:rsidRDefault="00273C4C" w:rsidP="00273C4C">
      <w:pPr>
        <w:autoSpaceDE w:val="0"/>
        <w:autoSpaceDN w:val="0"/>
        <w:adjustRightInd w:val="0"/>
        <w:spacing w:line="360" w:lineRule="auto"/>
        <w:jc w:val="both"/>
        <w:rPr>
          <w:rFonts w:ascii="Arial" w:hAnsi="Arial" w:cs="Arial"/>
        </w:rPr>
      </w:pPr>
      <w:r w:rsidRPr="0056066D">
        <w:rPr>
          <w:rFonts w:ascii="Arial" w:hAnsi="Arial" w:cs="Arial"/>
          <w:color w:val="EE0000"/>
        </w:rPr>
        <w:t xml:space="preserve">Obs.: </w:t>
      </w:r>
      <w:r w:rsidRPr="0056066D">
        <w:rPr>
          <w:rFonts w:ascii="Arial" w:hAnsi="Arial" w:cs="Arial"/>
          <w:color w:val="EE0000"/>
          <w:u w:val="single"/>
        </w:rPr>
        <w:t>Esta proposta vem acompanhada de planilha financeira, composta por item, descrição dos serviços, quantitativos, valores unitários e valores totais, bem como do cronograma físico-financeiro, para a execução dos serviços</w:t>
      </w:r>
      <w:r w:rsidRPr="00F03A78">
        <w:rPr>
          <w:rFonts w:ascii="Arial" w:hAnsi="Arial" w:cs="Arial"/>
        </w:rPr>
        <w:t>.</w:t>
      </w:r>
    </w:p>
    <w:p w14:paraId="7151D060" w14:textId="77777777" w:rsidR="00F34D27" w:rsidRPr="00F03A78" w:rsidRDefault="00F34D27" w:rsidP="00184B71">
      <w:pPr>
        <w:autoSpaceDE w:val="0"/>
        <w:autoSpaceDN w:val="0"/>
        <w:adjustRightInd w:val="0"/>
        <w:spacing w:line="360" w:lineRule="auto"/>
        <w:jc w:val="both"/>
        <w:rPr>
          <w:rFonts w:ascii="Arial" w:hAnsi="Arial" w:cs="Arial"/>
          <w:bCs/>
        </w:rPr>
      </w:pPr>
      <w:r w:rsidRPr="00F03A78">
        <w:rPr>
          <w:rFonts w:ascii="Arial" w:hAnsi="Arial" w:cs="Arial"/>
        </w:rPr>
        <w:t>Declaro sob as penas da lei e para os fins que a Empresa por mim representada, não está suspensa temporariamente da participação em licitações, nem impedida de contratar com o Poder Público e, da mesma forma, não está na situação de empresa inidônea para licitar ou contratar com o Poder Público.</w:t>
      </w:r>
    </w:p>
    <w:p w14:paraId="6AB3F433" w14:textId="77777777" w:rsidR="00F34D27" w:rsidRPr="00F03A78" w:rsidRDefault="00F34D27" w:rsidP="00F34D27">
      <w:pPr>
        <w:autoSpaceDE w:val="0"/>
        <w:autoSpaceDN w:val="0"/>
        <w:adjustRightInd w:val="0"/>
        <w:spacing w:line="360" w:lineRule="auto"/>
        <w:jc w:val="both"/>
        <w:rPr>
          <w:rFonts w:ascii="Arial" w:hAnsi="Arial" w:cs="Arial"/>
          <w:b/>
        </w:rPr>
      </w:pPr>
      <w:r w:rsidRPr="00F03A78">
        <w:rPr>
          <w:rFonts w:ascii="Arial" w:hAnsi="Arial" w:cs="Arial"/>
          <w:b/>
        </w:rPr>
        <w:t>Valor total proposto R$ ................. (por extenso)</w:t>
      </w:r>
    </w:p>
    <w:p w14:paraId="14AC3627" w14:textId="77777777" w:rsidR="00F34D27" w:rsidRPr="00F03A78" w:rsidRDefault="00F34D27" w:rsidP="00F34D27">
      <w:pPr>
        <w:autoSpaceDE w:val="0"/>
        <w:autoSpaceDN w:val="0"/>
        <w:adjustRightInd w:val="0"/>
        <w:spacing w:line="360" w:lineRule="auto"/>
        <w:jc w:val="both"/>
        <w:rPr>
          <w:rFonts w:ascii="Arial" w:hAnsi="Arial" w:cs="Arial"/>
          <w:b/>
        </w:rPr>
      </w:pPr>
      <w:r w:rsidRPr="00F03A78">
        <w:rPr>
          <w:rFonts w:ascii="Arial" w:hAnsi="Arial" w:cs="Arial"/>
          <w:b/>
          <w:bCs/>
        </w:rPr>
        <w:t>Validade da proposta:</w:t>
      </w:r>
      <w:r w:rsidRPr="00F03A78">
        <w:rPr>
          <w:rFonts w:ascii="Arial" w:hAnsi="Arial" w:cs="Arial"/>
          <w:b/>
          <w:bCs/>
        </w:rPr>
        <w:tab/>
      </w:r>
      <w:r w:rsidRPr="00F03A78">
        <w:rPr>
          <w:rFonts w:ascii="Arial" w:hAnsi="Arial" w:cs="Arial"/>
          <w:b/>
          <w:bCs/>
        </w:rPr>
        <w:tab/>
      </w:r>
      <w:r w:rsidRPr="00F03A78">
        <w:rPr>
          <w:rFonts w:ascii="Arial" w:hAnsi="Arial" w:cs="Arial"/>
          <w:b/>
          <w:bCs/>
        </w:rPr>
        <w:tab/>
      </w:r>
      <w:r w:rsidRPr="00F03A78">
        <w:rPr>
          <w:rFonts w:ascii="Arial" w:hAnsi="Arial" w:cs="Arial"/>
          <w:b/>
          <w:bCs/>
        </w:rPr>
        <w:tab/>
      </w:r>
      <w:r w:rsidRPr="00F03A78">
        <w:rPr>
          <w:rFonts w:ascii="Arial" w:hAnsi="Arial" w:cs="Arial"/>
          <w:b/>
          <w:bCs/>
        </w:rPr>
        <w:tab/>
        <w:t>Condições de pagamento</w:t>
      </w:r>
      <w:r w:rsidRPr="00F03A78">
        <w:rPr>
          <w:rFonts w:ascii="Arial" w:hAnsi="Arial" w:cs="Arial"/>
          <w:b/>
        </w:rPr>
        <w:t xml:space="preserve">: </w:t>
      </w:r>
    </w:p>
    <w:p w14:paraId="2DA61FAE" w14:textId="29E4B7AB" w:rsidR="00BA58AE" w:rsidRPr="00273C4C" w:rsidRDefault="00F34D27" w:rsidP="00273C4C">
      <w:pPr>
        <w:pBdr>
          <w:bottom w:val="single" w:sz="12" w:space="1" w:color="auto"/>
        </w:pBdr>
        <w:autoSpaceDE w:val="0"/>
        <w:autoSpaceDN w:val="0"/>
        <w:adjustRightInd w:val="0"/>
        <w:spacing w:line="360" w:lineRule="auto"/>
        <w:jc w:val="center"/>
        <w:rPr>
          <w:rFonts w:ascii="Arial" w:hAnsi="Arial" w:cs="Arial"/>
        </w:rPr>
      </w:pPr>
      <w:r w:rsidRPr="00F03A78">
        <w:rPr>
          <w:rFonts w:ascii="Arial" w:hAnsi="Arial" w:cs="Arial"/>
        </w:rPr>
        <w:t>Data _____________/______________/202</w:t>
      </w:r>
      <w:r w:rsidR="001B0119">
        <w:rPr>
          <w:rFonts w:ascii="Arial" w:hAnsi="Arial" w:cs="Arial"/>
        </w:rPr>
        <w:t>6</w:t>
      </w:r>
      <w:r w:rsidRPr="00F03A78">
        <w:rPr>
          <w:rFonts w:ascii="Arial" w:hAnsi="Arial" w:cs="Arial"/>
        </w:rPr>
        <w:t>.</w:t>
      </w:r>
    </w:p>
    <w:sectPr w:rsidR="00BA58AE" w:rsidRPr="00273C4C" w:rsidSect="00632553">
      <w:headerReference w:type="default" r:id="rId18"/>
      <w:footerReference w:type="even" r:id="rId19"/>
      <w:footerReference w:type="default" r:id="rId20"/>
      <w:footnotePr>
        <w:pos w:val="beneathText"/>
      </w:footnotePr>
      <w:pgSz w:w="11906" w:h="16838"/>
      <w:pgMar w:top="773" w:right="1134" w:bottom="426" w:left="1418" w:header="0" w:footer="305"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14369" w14:textId="77777777" w:rsidR="00965A4E" w:rsidRDefault="00965A4E" w:rsidP="00CA096E">
      <w:r>
        <w:separator/>
      </w:r>
    </w:p>
  </w:endnote>
  <w:endnote w:type="continuationSeparator" w:id="0">
    <w:p w14:paraId="71777693" w14:textId="77777777" w:rsidR="00965A4E" w:rsidRDefault="00965A4E" w:rsidP="00CA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wis721 BT">
    <w:charset w:val="00"/>
    <w:family w:val="swiss"/>
    <w:pitch w:val="variable"/>
    <w:sig w:usb0="800000AF" w:usb1="1000204A" w:usb2="00000000" w:usb3="00000000" w:csb0="0000001B"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26C2D" w14:textId="77777777" w:rsidR="00193A48" w:rsidRDefault="00CC7A26" w:rsidP="007D2C63">
    <w:pPr>
      <w:pStyle w:val="Rodap"/>
      <w:framePr w:wrap="around" w:vAnchor="text" w:hAnchor="margin" w:xAlign="right" w:y="1"/>
      <w:rPr>
        <w:rStyle w:val="Nmerodepgina"/>
      </w:rPr>
    </w:pPr>
    <w:r>
      <w:rPr>
        <w:rStyle w:val="Nmerodepgina"/>
      </w:rPr>
      <w:fldChar w:fldCharType="begin"/>
    </w:r>
    <w:r w:rsidR="00193A48">
      <w:rPr>
        <w:rStyle w:val="Nmerodepgina"/>
      </w:rPr>
      <w:instrText xml:space="preserve">PAGE  </w:instrText>
    </w:r>
    <w:r>
      <w:rPr>
        <w:rStyle w:val="Nmerodepgina"/>
      </w:rPr>
      <w:fldChar w:fldCharType="end"/>
    </w:r>
  </w:p>
  <w:p w14:paraId="7C4CD109" w14:textId="77777777" w:rsidR="00193A48" w:rsidRDefault="00193A48" w:rsidP="007D2C6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13727" w14:textId="77777777" w:rsidR="00193A48" w:rsidRDefault="00193A48">
    <w:pPr>
      <w:rPr>
        <w:sz w:val="16"/>
      </w:rPr>
    </w:pPr>
  </w:p>
  <w:p w14:paraId="627DB805" w14:textId="77777777" w:rsidR="00193A48" w:rsidRDefault="00E63433">
    <w:pPr>
      <w:rPr>
        <w:sz w:val="16"/>
      </w:rPr>
    </w:pPr>
    <w:r>
      <w:rPr>
        <w:noProof/>
        <w:sz w:val="16"/>
        <w:lang w:eastAsia="pt-BR"/>
      </w:rPr>
      <w:drawing>
        <wp:anchor distT="0" distB="0" distL="114300" distR="114300" simplePos="0" relativeHeight="251659264" behindDoc="0" locked="0" layoutInCell="1" allowOverlap="1" wp14:anchorId="02D7031B" wp14:editId="0D9EE426">
          <wp:simplePos x="0" y="0"/>
          <wp:positionH relativeFrom="column">
            <wp:posOffset>77470</wp:posOffset>
          </wp:positionH>
          <wp:positionV relativeFrom="paragraph">
            <wp:posOffset>10049510</wp:posOffset>
          </wp:positionV>
          <wp:extent cx="7479030" cy="463550"/>
          <wp:effectExtent l="0" t="0" r="7620" b="0"/>
          <wp:wrapSquare wrapText="bothSides"/>
          <wp:docPr id="25706302" name="Imagem 25706302" descr="Descrição: Cabeçalh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07.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9030" cy="46355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FF3AE" w14:textId="77777777" w:rsidR="00965A4E" w:rsidRDefault="00965A4E" w:rsidP="00CA096E">
      <w:r>
        <w:separator/>
      </w:r>
    </w:p>
  </w:footnote>
  <w:footnote w:type="continuationSeparator" w:id="0">
    <w:p w14:paraId="4C518106" w14:textId="77777777" w:rsidR="00965A4E" w:rsidRDefault="00965A4E" w:rsidP="00CA0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6B20" w14:textId="32E214CF" w:rsidR="00193A48" w:rsidRDefault="00E63433" w:rsidP="009E4052">
    <w:pPr>
      <w:rPr>
        <w:sz w:val="22"/>
      </w:rPr>
    </w:pPr>
    <w:r>
      <w:rPr>
        <w:noProof/>
        <w:sz w:val="22"/>
        <w:lang w:eastAsia="pt-BR"/>
      </w:rPr>
      <w:drawing>
        <wp:anchor distT="0" distB="0" distL="114300" distR="114300" simplePos="0" relativeHeight="251658240" behindDoc="1" locked="0" layoutInCell="1" allowOverlap="1" wp14:anchorId="07433A73" wp14:editId="39260693">
          <wp:simplePos x="0" y="0"/>
          <wp:positionH relativeFrom="column">
            <wp:posOffset>-821690</wp:posOffset>
          </wp:positionH>
          <wp:positionV relativeFrom="paragraph">
            <wp:posOffset>-88900</wp:posOffset>
          </wp:positionV>
          <wp:extent cx="7522845" cy="1115695"/>
          <wp:effectExtent l="0" t="0" r="0" b="0"/>
          <wp:wrapSquare wrapText="bothSides"/>
          <wp:docPr id="682395597" name="Imagem 682395597" descr="Descrição: 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2845" cy="111569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2C343E"/>
    <w:multiLevelType w:val="hybridMultilevel"/>
    <w:tmpl w:val="FBBE2E46"/>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7A01EF"/>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751DFF"/>
    <w:multiLevelType w:val="hybridMultilevel"/>
    <w:tmpl w:val="4066F46C"/>
    <w:lvl w:ilvl="0" w:tplc="7EDC2496">
      <w:start w:val="1"/>
      <w:numFmt w:val="lowerRoman"/>
      <w:lvlText w:val="(%1)"/>
      <w:lvlJc w:val="left"/>
      <w:pPr>
        <w:ind w:left="720" w:hanging="360"/>
      </w:pPr>
      <w:rPr>
        <w:rFonts w:ascii="Arial" w:eastAsia="Times New Roman" w:hAnsi="Arial" w:cs="Arial"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8403C9"/>
    <w:multiLevelType w:val="hybridMultilevel"/>
    <w:tmpl w:val="D03AE6B6"/>
    <w:lvl w:ilvl="0" w:tplc="D0C25A96">
      <w:start w:val="1"/>
      <w:numFmt w:val="lowerLetter"/>
      <w:lvlText w:val="%1)"/>
      <w:lvlJc w:val="left"/>
      <w:pPr>
        <w:ind w:left="720" w:hanging="360"/>
      </w:pPr>
    </w:lvl>
    <w:lvl w:ilvl="1" w:tplc="8F985500" w:tentative="1">
      <w:start w:val="1"/>
      <w:numFmt w:val="lowerLetter"/>
      <w:lvlText w:val="%2."/>
      <w:lvlJc w:val="left"/>
      <w:pPr>
        <w:ind w:left="1440" w:hanging="360"/>
      </w:pPr>
    </w:lvl>
    <w:lvl w:ilvl="2" w:tplc="7638DDD0" w:tentative="1">
      <w:start w:val="1"/>
      <w:numFmt w:val="lowerRoman"/>
      <w:lvlText w:val="%3."/>
      <w:lvlJc w:val="right"/>
      <w:pPr>
        <w:ind w:left="2160" w:hanging="180"/>
      </w:pPr>
    </w:lvl>
    <w:lvl w:ilvl="3" w:tplc="2E32863E" w:tentative="1">
      <w:start w:val="1"/>
      <w:numFmt w:val="decimal"/>
      <w:lvlText w:val="%4."/>
      <w:lvlJc w:val="left"/>
      <w:pPr>
        <w:ind w:left="2880" w:hanging="360"/>
      </w:pPr>
    </w:lvl>
    <w:lvl w:ilvl="4" w:tplc="8EAA78BA" w:tentative="1">
      <w:start w:val="1"/>
      <w:numFmt w:val="lowerLetter"/>
      <w:lvlText w:val="%5."/>
      <w:lvlJc w:val="left"/>
      <w:pPr>
        <w:ind w:left="3600" w:hanging="360"/>
      </w:pPr>
    </w:lvl>
    <w:lvl w:ilvl="5" w:tplc="1B9CAD70" w:tentative="1">
      <w:start w:val="1"/>
      <w:numFmt w:val="lowerRoman"/>
      <w:lvlText w:val="%6."/>
      <w:lvlJc w:val="right"/>
      <w:pPr>
        <w:ind w:left="4320" w:hanging="180"/>
      </w:pPr>
    </w:lvl>
    <w:lvl w:ilvl="6" w:tplc="3184F46C" w:tentative="1">
      <w:start w:val="1"/>
      <w:numFmt w:val="decimal"/>
      <w:lvlText w:val="%7."/>
      <w:lvlJc w:val="left"/>
      <w:pPr>
        <w:ind w:left="5040" w:hanging="360"/>
      </w:pPr>
    </w:lvl>
    <w:lvl w:ilvl="7" w:tplc="8FAAD83C" w:tentative="1">
      <w:start w:val="1"/>
      <w:numFmt w:val="lowerLetter"/>
      <w:lvlText w:val="%8."/>
      <w:lvlJc w:val="left"/>
      <w:pPr>
        <w:ind w:left="5760" w:hanging="360"/>
      </w:pPr>
    </w:lvl>
    <w:lvl w:ilvl="8" w:tplc="20C81A34" w:tentative="1">
      <w:start w:val="1"/>
      <w:numFmt w:val="lowerRoman"/>
      <w:lvlText w:val="%9."/>
      <w:lvlJc w:val="right"/>
      <w:pPr>
        <w:ind w:left="6480" w:hanging="180"/>
      </w:pPr>
    </w:lvl>
  </w:abstractNum>
  <w:abstractNum w:abstractNumId="5" w15:restartNumberingAfterBreak="0">
    <w:nsid w:val="15481AE2"/>
    <w:multiLevelType w:val="hybridMultilevel"/>
    <w:tmpl w:val="EAC081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B82F97"/>
    <w:multiLevelType w:val="hybridMultilevel"/>
    <w:tmpl w:val="DF009D56"/>
    <w:lvl w:ilvl="0" w:tplc="80303C7E">
      <w:start w:val="1"/>
      <w:numFmt w:val="lowerRoman"/>
      <w:lvlText w:val="(%1)"/>
      <w:lvlJc w:val="left"/>
      <w:pPr>
        <w:ind w:left="720" w:hanging="360"/>
      </w:pPr>
      <w:rPr>
        <w:rFonts w:ascii="Arial" w:eastAsia="Times New Roman" w:hAnsi="Arial" w:cs="Aria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B21962"/>
    <w:multiLevelType w:val="hybridMultilevel"/>
    <w:tmpl w:val="0448B602"/>
    <w:lvl w:ilvl="0" w:tplc="0BC4CC5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201834"/>
    <w:multiLevelType w:val="hybridMultilevel"/>
    <w:tmpl w:val="E202171C"/>
    <w:lvl w:ilvl="0" w:tplc="FA484CC4">
      <w:start w:val="1"/>
      <w:numFmt w:val="lowerRoman"/>
      <w:lvlText w:val="(%1)"/>
      <w:lvlJc w:val="left"/>
      <w:pPr>
        <w:ind w:left="1211" w:hanging="360"/>
      </w:pPr>
      <w:rPr>
        <w:rFonts w:ascii="Arial" w:eastAsia="Times New Roman" w:hAnsi="Arial" w:cs="Arial" w:hint="default"/>
        <w:b/>
        <w:bCs/>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9"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796E6C"/>
    <w:multiLevelType w:val="hybridMultilevel"/>
    <w:tmpl w:val="2466E6D0"/>
    <w:lvl w:ilvl="0" w:tplc="68807E0C">
      <w:start w:val="1"/>
      <w:numFmt w:val="lowerRoman"/>
      <w:lvlText w:val="(%1)"/>
      <w:lvlJc w:val="left"/>
      <w:pPr>
        <w:ind w:left="720" w:hanging="360"/>
      </w:pPr>
      <w:rPr>
        <w:rFonts w:ascii="Arial" w:eastAsia="Times New Roman" w:hAnsi="Arial" w:cs="Arial" w:hint="default"/>
        <w:b/>
        <w:bCs/>
      </w:rPr>
    </w:lvl>
    <w:lvl w:ilvl="1" w:tplc="94589F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A27D51"/>
    <w:multiLevelType w:val="hybridMultilevel"/>
    <w:tmpl w:val="B20AAFA8"/>
    <w:lvl w:ilvl="0" w:tplc="7D42E14E">
      <w:start w:val="1"/>
      <w:numFmt w:val="lowerLetter"/>
      <w:lvlText w:val="%1)"/>
      <w:lvlJc w:val="left"/>
      <w:pPr>
        <w:ind w:left="720" w:hanging="360"/>
      </w:pPr>
    </w:lvl>
    <w:lvl w:ilvl="1" w:tplc="FC4E02FC" w:tentative="1">
      <w:start w:val="1"/>
      <w:numFmt w:val="lowerLetter"/>
      <w:lvlText w:val="%2."/>
      <w:lvlJc w:val="left"/>
      <w:pPr>
        <w:ind w:left="1440" w:hanging="360"/>
      </w:pPr>
    </w:lvl>
    <w:lvl w:ilvl="2" w:tplc="C9E4EBFA" w:tentative="1">
      <w:start w:val="1"/>
      <w:numFmt w:val="lowerRoman"/>
      <w:lvlText w:val="%3."/>
      <w:lvlJc w:val="right"/>
      <w:pPr>
        <w:ind w:left="2160" w:hanging="180"/>
      </w:pPr>
    </w:lvl>
    <w:lvl w:ilvl="3" w:tplc="671C27F0" w:tentative="1">
      <w:start w:val="1"/>
      <w:numFmt w:val="decimal"/>
      <w:lvlText w:val="%4."/>
      <w:lvlJc w:val="left"/>
      <w:pPr>
        <w:ind w:left="2880" w:hanging="360"/>
      </w:pPr>
    </w:lvl>
    <w:lvl w:ilvl="4" w:tplc="A6441480" w:tentative="1">
      <w:start w:val="1"/>
      <w:numFmt w:val="lowerLetter"/>
      <w:lvlText w:val="%5."/>
      <w:lvlJc w:val="left"/>
      <w:pPr>
        <w:ind w:left="3600" w:hanging="360"/>
      </w:pPr>
    </w:lvl>
    <w:lvl w:ilvl="5" w:tplc="EFA053A8" w:tentative="1">
      <w:start w:val="1"/>
      <w:numFmt w:val="lowerRoman"/>
      <w:lvlText w:val="%6."/>
      <w:lvlJc w:val="right"/>
      <w:pPr>
        <w:ind w:left="4320" w:hanging="180"/>
      </w:pPr>
    </w:lvl>
    <w:lvl w:ilvl="6" w:tplc="E2BE15B0" w:tentative="1">
      <w:start w:val="1"/>
      <w:numFmt w:val="decimal"/>
      <w:lvlText w:val="%7."/>
      <w:lvlJc w:val="left"/>
      <w:pPr>
        <w:ind w:left="5040" w:hanging="360"/>
      </w:pPr>
    </w:lvl>
    <w:lvl w:ilvl="7" w:tplc="6906A99A" w:tentative="1">
      <w:start w:val="1"/>
      <w:numFmt w:val="lowerLetter"/>
      <w:lvlText w:val="%8."/>
      <w:lvlJc w:val="left"/>
      <w:pPr>
        <w:ind w:left="5760" w:hanging="360"/>
      </w:pPr>
    </w:lvl>
    <w:lvl w:ilvl="8" w:tplc="F01A9CC8" w:tentative="1">
      <w:start w:val="1"/>
      <w:numFmt w:val="lowerRoman"/>
      <w:lvlText w:val="%9."/>
      <w:lvlJc w:val="right"/>
      <w:pPr>
        <w:ind w:left="6480" w:hanging="180"/>
      </w:pPr>
    </w:lvl>
  </w:abstractNum>
  <w:abstractNum w:abstractNumId="12" w15:restartNumberingAfterBreak="0">
    <w:nsid w:val="1E45710F"/>
    <w:multiLevelType w:val="hybridMultilevel"/>
    <w:tmpl w:val="4D042B90"/>
    <w:lvl w:ilvl="0" w:tplc="B6EE59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50A1B"/>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A58B3"/>
    <w:multiLevelType w:val="hybridMultilevel"/>
    <w:tmpl w:val="1D20AD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C5270C4"/>
    <w:multiLevelType w:val="hybridMultilevel"/>
    <w:tmpl w:val="0D2CAFF2"/>
    <w:lvl w:ilvl="0" w:tplc="857C7800">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42723E"/>
    <w:multiLevelType w:val="multilevel"/>
    <w:tmpl w:val="FDF08E98"/>
    <w:lvl w:ilvl="0">
      <w:start w:val="8"/>
      <w:numFmt w:val="decimal"/>
      <w:lvlText w:val="%1."/>
      <w:lvlJc w:val="left"/>
      <w:pPr>
        <w:ind w:left="720" w:hanging="72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8" w15:restartNumberingAfterBreak="0">
    <w:nsid w:val="34AB4247"/>
    <w:multiLevelType w:val="multilevel"/>
    <w:tmpl w:val="A8A41368"/>
    <w:lvl w:ilvl="0">
      <w:start w:val="8"/>
      <w:numFmt w:val="decimal"/>
      <w:lvlText w:val="%1."/>
      <w:lvlJc w:val="left"/>
      <w:pPr>
        <w:ind w:left="720" w:hanging="720"/>
      </w:pPr>
      <w:rPr>
        <w:rFonts w:hint="default"/>
      </w:rPr>
    </w:lvl>
    <w:lvl w:ilvl="1">
      <w:start w:val="1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8C21767"/>
    <w:multiLevelType w:val="hybridMultilevel"/>
    <w:tmpl w:val="22765154"/>
    <w:lvl w:ilvl="0" w:tplc="53D474DA">
      <w:start w:val="1"/>
      <w:numFmt w:val="lowerLetter"/>
      <w:lvlText w:val="%1)"/>
      <w:lvlJc w:val="left"/>
      <w:pPr>
        <w:ind w:left="102" w:hanging="708"/>
      </w:pPr>
      <w:rPr>
        <w:rFonts w:ascii="Arial" w:eastAsia="Arial" w:hAnsi="Arial" w:cs="Arial" w:hint="default"/>
        <w:w w:val="99"/>
        <w:sz w:val="24"/>
        <w:szCs w:val="24"/>
      </w:rPr>
    </w:lvl>
    <w:lvl w:ilvl="1" w:tplc="4E465A86">
      <w:numFmt w:val="bullet"/>
      <w:lvlText w:val="•"/>
      <w:lvlJc w:val="left"/>
      <w:pPr>
        <w:ind w:left="961" w:hanging="708"/>
      </w:pPr>
      <w:rPr>
        <w:rFonts w:hint="default"/>
      </w:rPr>
    </w:lvl>
    <w:lvl w:ilvl="2" w:tplc="37BEF838">
      <w:numFmt w:val="bullet"/>
      <w:lvlText w:val="•"/>
      <w:lvlJc w:val="left"/>
      <w:pPr>
        <w:ind w:left="1823" w:hanging="708"/>
      </w:pPr>
      <w:rPr>
        <w:rFonts w:hint="default"/>
      </w:rPr>
    </w:lvl>
    <w:lvl w:ilvl="3" w:tplc="00A64A86">
      <w:numFmt w:val="bullet"/>
      <w:lvlText w:val="•"/>
      <w:lvlJc w:val="left"/>
      <w:pPr>
        <w:ind w:left="2685" w:hanging="708"/>
      </w:pPr>
      <w:rPr>
        <w:rFonts w:hint="default"/>
      </w:rPr>
    </w:lvl>
    <w:lvl w:ilvl="4" w:tplc="8AF42C38">
      <w:numFmt w:val="bullet"/>
      <w:lvlText w:val="•"/>
      <w:lvlJc w:val="left"/>
      <w:pPr>
        <w:ind w:left="3547" w:hanging="708"/>
      </w:pPr>
      <w:rPr>
        <w:rFonts w:hint="default"/>
      </w:rPr>
    </w:lvl>
    <w:lvl w:ilvl="5" w:tplc="ED045B26">
      <w:numFmt w:val="bullet"/>
      <w:lvlText w:val="•"/>
      <w:lvlJc w:val="left"/>
      <w:pPr>
        <w:ind w:left="4409" w:hanging="708"/>
      </w:pPr>
      <w:rPr>
        <w:rFonts w:hint="default"/>
      </w:rPr>
    </w:lvl>
    <w:lvl w:ilvl="6" w:tplc="4F944E08">
      <w:numFmt w:val="bullet"/>
      <w:lvlText w:val="•"/>
      <w:lvlJc w:val="left"/>
      <w:pPr>
        <w:ind w:left="5271" w:hanging="708"/>
      </w:pPr>
      <w:rPr>
        <w:rFonts w:hint="default"/>
      </w:rPr>
    </w:lvl>
    <w:lvl w:ilvl="7" w:tplc="FE4C311E">
      <w:numFmt w:val="bullet"/>
      <w:lvlText w:val="•"/>
      <w:lvlJc w:val="left"/>
      <w:pPr>
        <w:ind w:left="6133" w:hanging="708"/>
      </w:pPr>
      <w:rPr>
        <w:rFonts w:hint="default"/>
      </w:rPr>
    </w:lvl>
    <w:lvl w:ilvl="8" w:tplc="BB08BE50">
      <w:numFmt w:val="bullet"/>
      <w:lvlText w:val="•"/>
      <w:lvlJc w:val="left"/>
      <w:pPr>
        <w:ind w:left="6995" w:hanging="708"/>
      </w:pPr>
      <w:rPr>
        <w:rFonts w:hint="default"/>
      </w:rPr>
    </w:lvl>
  </w:abstractNum>
  <w:abstractNum w:abstractNumId="20" w15:restartNumberingAfterBreak="0">
    <w:nsid w:val="3B850DE4"/>
    <w:multiLevelType w:val="hybridMultilevel"/>
    <w:tmpl w:val="1D24615E"/>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406B1BDB"/>
    <w:multiLevelType w:val="hybridMultilevel"/>
    <w:tmpl w:val="BF469436"/>
    <w:lvl w:ilvl="0" w:tplc="545E2F7E">
      <w:start w:val="1"/>
      <w:numFmt w:val="lowerRoman"/>
      <w:lvlText w:val="(%1)"/>
      <w:lvlJc w:val="left"/>
      <w:pPr>
        <w:ind w:left="720" w:hanging="360"/>
      </w:pPr>
      <w:rPr>
        <w:rFonts w:ascii="Arial" w:eastAsia="Times New Roman" w:hAnsi="Arial" w:cs="Arial" w:hint="default"/>
        <w:b/>
        <w:bCs/>
      </w:rPr>
    </w:lvl>
    <w:lvl w:ilvl="1" w:tplc="7030699A" w:tentative="1">
      <w:start w:val="1"/>
      <w:numFmt w:val="lowerLetter"/>
      <w:lvlText w:val="%2."/>
      <w:lvlJc w:val="left"/>
      <w:pPr>
        <w:ind w:left="1440" w:hanging="360"/>
      </w:pPr>
    </w:lvl>
    <w:lvl w:ilvl="2" w:tplc="945ADA0C" w:tentative="1">
      <w:start w:val="1"/>
      <w:numFmt w:val="lowerRoman"/>
      <w:lvlText w:val="%3."/>
      <w:lvlJc w:val="right"/>
      <w:pPr>
        <w:ind w:left="2160" w:hanging="180"/>
      </w:pPr>
    </w:lvl>
    <w:lvl w:ilvl="3" w:tplc="948A1DC2" w:tentative="1">
      <w:start w:val="1"/>
      <w:numFmt w:val="decimal"/>
      <w:lvlText w:val="%4."/>
      <w:lvlJc w:val="left"/>
      <w:pPr>
        <w:ind w:left="2880" w:hanging="360"/>
      </w:pPr>
    </w:lvl>
    <w:lvl w:ilvl="4" w:tplc="18D87B86" w:tentative="1">
      <w:start w:val="1"/>
      <w:numFmt w:val="lowerLetter"/>
      <w:lvlText w:val="%5."/>
      <w:lvlJc w:val="left"/>
      <w:pPr>
        <w:ind w:left="3600" w:hanging="360"/>
      </w:pPr>
    </w:lvl>
    <w:lvl w:ilvl="5" w:tplc="655CD3E2" w:tentative="1">
      <w:start w:val="1"/>
      <w:numFmt w:val="lowerRoman"/>
      <w:lvlText w:val="%6."/>
      <w:lvlJc w:val="right"/>
      <w:pPr>
        <w:ind w:left="4320" w:hanging="180"/>
      </w:pPr>
    </w:lvl>
    <w:lvl w:ilvl="6" w:tplc="06EA8C7E" w:tentative="1">
      <w:start w:val="1"/>
      <w:numFmt w:val="decimal"/>
      <w:lvlText w:val="%7."/>
      <w:lvlJc w:val="left"/>
      <w:pPr>
        <w:ind w:left="5040" w:hanging="360"/>
      </w:pPr>
    </w:lvl>
    <w:lvl w:ilvl="7" w:tplc="5AC4658C" w:tentative="1">
      <w:start w:val="1"/>
      <w:numFmt w:val="lowerLetter"/>
      <w:lvlText w:val="%8."/>
      <w:lvlJc w:val="left"/>
      <w:pPr>
        <w:ind w:left="5760" w:hanging="360"/>
      </w:pPr>
    </w:lvl>
    <w:lvl w:ilvl="8" w:tplc="3DF439D0" w:tentative="1">
      <w:start w:val="1"/>
      <w:numFmt w:val="lowerRoman"/>
      <w:lvlText w:val="%9."/>
      <w:lvlJc w:val="right"/>
      <w:pPr>
        <w:ind w:left="6480" w:hanging="180"/>
      </w:pPr>
    </w:lvl>
  </w:abstractNum>
  <w:abstractNum w:abstractNumId="22" w15:restartNumberingAfterBreak="0">
    <w:nsid w:val="40F81A5C"/>
    <w:multiLevelType w:val="hybridMultilevel"/>
    <w:tmpl w:val="533CB956"/>
    <w:lvl w:ilvl="0" w:tplc="94F4EFD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8D4BFD"/>
    <w:multiLevelType w:val="multilevel"/>
    <w:tmpl w:val="C7BCECC2"/>
    <w:lvl w:ilvl="0">
      <w:start w:val="1"/>
      <w:numFmt w:val="lowerRoman"/>
      <w:lvlText w:val="(%1)"/>
      <w:lvlJc w:val="left"/>
      <w:pPr>
        <w:ind w:left="1080" w:hanging="720"/>
      </w:pPr>
      <w:rPr>
        <w:rFonts w:hint="default"/>
        <w:b w:val="0"/>
        <w:bCs/>
        <w:i w:val="0"/>
        <w:iCs/>
        <w:color w:val="000000"/>
      </w:rPr>
    </w:lvl>
    <w:lvl w:ilvl="1">
      <w:start w:val="1"/>
      <w:numFmt w:val="decimal"/>
      <w:lvlText w:val="(%1.%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8DF6683"/>
    <w:multiLevelType w:val="hybridMultilevel"/>
    <w:tmpl w:val="EC12F55A"/>
    <w:lvl w:ilvl="0" w:tplc="E27A0A5E">
      <w:start w:val="1"/>
      <w:numFmt w:val="lowerLetter"/>
      <w:lvlText w:val="%1)"/>
      <w:lvlJc w:val="left"/>
      <w:pPr>
        <w:ind w:left="720" w:hanging="360"/>
      </w:pPr>
    </w:lvl>
    <w:lvl w:ilvl="1" w:tplc="11509E24" w:tentative="1">
      <w:start w:val="1"/>
      <w:numFmt w:val="lowerLetter"/>
      <w:lvlText w:val="%2."/>
      <w:lvlJc w:val="left"/>
      <w:pPr>
        <w:ind w:left="1440" w:hanging="360"/>
      </w:pPr>
    </w:lvl>
    <w:lvl w:ilvl="2" w:tplc="708ADA30" w:tentative="1">
      <w:start w:val="1"/>
      <w:numFmt w:val="lowerRoman"/>
      <w:lvlText w:val="%3."/>
      <w:lvlJc w:val="right"/>
      <w:pPr>
        <w:ind w:left="2160" w:hanging="180"/>
      </w:pPr>
    </w:lvl>
    <w:lvl w:ilvl="3" w:tplc="E29046D8" w:tentative="1">
      <w:start w:val="1"/>
      <w:numFmt w:val="decimal"/>
      <w:lvlText w:val="%4."/>
      <w:lvlJc w:val="left"/>
      <w:pPr>
        <w:ind w:left="2880" w:hanging="360"/>
      </w:pPr>
    </w:lvl>
    <w:lvl w:ilvl="4" w:tplc="2A845EB4" w:tentative="1">
      <w:start w:val="1"/>
      <w:numFmt w:val="lowerLetter"/>
      <w:lvlText w:val="%5."/>
      <w:lvlJc w:val="left"/>
      <w:pPr>
        <w:ind w:left="3600" w:hanging="360"/>
      </w:pPr>
    </w:lvl>
    <w:lvl w:ilvl="5" w:tplc="9B3E4988" w:tentative="1">
      <w:start w:val="1"/>
      <w:numFmt w:val="lowerRoman"/>
      <w:lvlText w:val="%6."/>
      <w:lvlJc w:val="right"/>
      <w:pPr>
        <w:ind w:left="4320" w:hanging="180"/>
      </w:pPr>
    </w:lvl>
    <w:lvl w:ilvl="6" w:tplc="642EB746" w:tentative="1">
      <w:start w:val="1"/>
      <w:numFmt w:val="decimal"/>
      <w:lvlText w:val="%7."/>
      <w:lvlJc w:val="left"/>
      <w:pPr>
        <w:ind w:left="5040" w:hanging="360"/>
      </w:pPr>
    </w:lvl>
    <w:lvl w:ilvl="7" w:tplc="8AB83C12" w:tentative="1">
      <w:start w:val="1"/>
      <w:numFmt w:val="lowerLetter"/>
      <w:lvlText w:val="%8."/>
      <w:lvlJc w:val="left"/>
      <w:pPr>
        <w:ind w:left="5760" w:hanging="360"/>
      </w:pPr>
    </w:lvl>
    <w:lvl w:ilvl="8" w:tplc="CB20205C" w:tentative="1">
      <w:start w:val="1"/>
      <w:numFmt w:val="lowerRoman"/>
      <w:lvlText w:val="%9."/>
      <w:lvlJc w:val="right"/>
      <w:pPr>
        <w:ind w:left="6480" w:hanging="180"/>
      </w:pPr>
    </w:lvl>
  </w:abstractNum>
  <w:abstractNum w:abstractNumId="25" w15:restartNumberingAfterBreak="0">
    <w:nsid w:val="4A5E44A4"/>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0A6F6B"/>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146"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2F7798"/>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A403FF"/>
    <w:multiLevelType w:val="hybridMultilevel"/>
    <w:tmpl w:val="699876D4"/>
    <w:lvl w:ilvl="0" w:tplc="C98C78EA">
      <w:start w:val="1"/>
      <w:numFmt w:val="lowerRoman"/>
      <w:lvlText w:val="(%1)"/>
      <w:lvlJc w:val="left"/>
      <w:pPr>
        <w:ind w:left="720" w:hanging="360"/>
      </w:pPr>
      <w:rPr>
        <w:rFonts w:ascii="Arial" w:eastAsia="Times New Roman" w:hAnsi="Arial" w:cs="Arial" w:hint="default"/>
        <w:b/>
        <w:bCs/>
      </w:rPr>
    </w:lvl>
    <w:lvl w:ilvl="1" w:tplc="381E398C" w:tentative="1">
      <w:start w:val="1"/>
      <w:numFmt w:val="lowerLetter"/>
      <w:lvlText w:val="%2."/>
      <w:lvlJc w:val="left"/>
      <w:pPr>
        <w:ind w:left="1440" w:hanging="360"/>
      </w:pPr>
    </w:lvl>
    <w:lvl w:ilvl="2" w:tplc="1D489BE6" w:tentative="1">
      <w:start w:val="1"/>
      <w:numFmt w:val="lowerRoman"/>
      <w:lvlText w:val="%3."/>
      <w:lvlJc w:val="right"/>
      <w:pPr>
        <w:ind w:left="2160" w:hanging="180"/>
      </w:pPr>
    </w:lvl>
    <w:lvl w:ilvl="3" w:tplc="733AF8A2" w:tentative="1">
      <w:start w:val="1"/>
      <w:numFmt w:val="decimal"/>
      <w:lvlText w:val="%4."/>
      <w:lvlJc w:val="left"/>
      <w:pPr>
        <w:ind w:left="2880" w:hanging="360"/>
      </w:pPr>
    </w:lvl>
    <w:lvl w:ilvl="4" w:tplc="FEF4944A" w:tentative="1">
      <w:start w:val="1"/>
      <w:numFmt w:val="lowerLetter"/>
      <w:lvlText w:val="%5."/>
      <w:lvlJc w:val="left"/>
      <w:pPr>
        <w:ind w:left="3600" w:hanging="360"/>
      </w:pPr>
    </w:lvl>
    <w:lvl w:ilvl="5" w:tplc="54DCDD8E" w:tentative="1">
      <w:start w:val="1"/>
      <w:numFmt w:val="lowerRoman"/>
      <w:lvlText w:val="%6."/>
      <w:lvlJc w:val="right"/>
      <w:pPr>
        <w:ind w:left="4320" w:hanging="180"/>
      </w:pPr>
    </w:lvl>
    <w:lvl w:ilvl="6" w:tplc="21B0DB84" w:tentative="1">
      <w:start w:val="1"/>
      <w:numFmt w:val="decimal"/>
      <w:lvlText w:val="%7."/>
      <w:lvlJc w:val="left"/>
      <w:pPr>
        <w:ind w:left="5040" w:hanging="360"/>
      </w:pPr>
    </w:lvl>
    <w:lvl w:ilvl="7" w:tplc="F3CA3508" w:tentative="1">
      <w:start w:val="1"/>
      <w:numFmt w:val="lowerLetter"/>
      <w:lvlText w:val="%8."/>
      <w:lvlJc w:val="left"/>
      <w:pPr>
        <w:ind w:left="5760" w:hanging="360"/>
      </w:pPr>
    </w:lvl>
    <w:lvl w:ilvl="8" w:tplc="FC4A367C" w:tentative="1">
      <w:start w:val="1"/>
      <w:numFmt w:val="lowerRoman"/>
      <w:lvlText w:val="%9."/>
      <w:lvlJc w:val="right"/>
      <w:pPr>
        <w:ind w:left="6480" w:hanging="180"/>
      </w:pPr>
    </w:lvl>
  </w:abstractNum>
  <w:abstractNum w:abstractNumId="29" w15:restartNumberingAfterBreak="0">
    <w:nsid w:val="561E756D"/>
    <w:multiLevelType w:val="hybridMultilevel"/>
    <w:tmpl w:val="67F0F0A8"/>
    <w:lvl w:ilvl="0" w:tplc="0B783C32">
      <w:start w:val="1"/>
      <w:numFmt w:val="lowerRoman"/>
      <w:lvlText w:val="(%1)"/>
      <w:lvlJc w:val="left"/>
      <w:pPr>
        <w:ind w:left="720" w:hanging="360"/>
      </w:pPr>
      <w:rPr>
        <w:rFonts w:ascii="Arial" w:eastAsia="Times New Roman" w:hAnsi="Arial" w:cs="Arial" w:hint="default"/>
        <w:b/>
        <w:bCs/>
      </w:rPr>
    </w:lvl>
    <w:lvl w:ilvl="1" w:tplc="AE626B20" w:tentative="1">
      <w:start w:val="1"/>
      <w:numFmt w:val="lowerLetter"/>
      <w:lvlText w:val="%2."/>
      <w:lvlJc w:val="left"/>
      <w:pPr>
        <w:ind w:left="1440" w:hanging="360"/>
      </w:pPr>
    </w:lvl>
    <w:lvl w:ilvl="2" w:tplc="0912363A" w:tentative="1">
      <w:start w:val="1"/>
      <w:numFmt w:val="lowerRoman"/>
      <w:lvlText w:val="%3."/>
      <w:lvlJc w:val="right"/>
      <w:pPr>
        <w:ind w:left="2160" w:hanging="180"/>
      </w:pPr>
    </w:lvl>
    <w:lvl w:ilvl="3" w:tplc="A25043E4" w:tentative="1">
      <w:start w:val="1"/>
      <w:numFmt w:val="decimal"/>
      <w:lvlText w:val="%4."/>
      <w:lvlJc w:val="left"/>
      <w:pPr>
        <w:ind w:left="2880" w:hanging="360"/>
      </w:pPr>
    </w:lvl>
    <w:lvl w:ilvl="4" w:tplc="11A079D4" w:tentative="1">
      <w:start w:val="1"/>
      <w:numFmt w:val="lowerLetter"/>
      <w:lvlText w:val="%5."/>
      <w:lvlJc w:val="left"/>
      <w:pPr>
        <w:ind w:left="3600" w:hanging="360"/>
      </w:pPr>
    </w:lvl>
    <w:lvl w:ilvl="5" w:tplc="552A9012" w:tentative="1">
      <w:start w:val="1"/>
      <w:numFmt w:val="lowerRoman"/>
      <w:lvlText w:val="%6."/>
      <w:lvlJc w:val="right"/>
      <w:pPr>
        <w:ind w:left="4320" w:hanging="180"/>
      </w:pPr>
    </w:lvl>
    <w:lvl w:ilvl="6" w:tplc="76DC6EF4" w:tentative="1">
      <w:start w:val="1"/>
      <w:numFmt w:val="decimal"/>
      <w:lvlText w:val="%7."/>
      <w:lvlJc w:val="left"/>
      <w:pPr>
        <w:ind w:left="5040" w:hanging="360"/>
      </w:pPr>
    </w:lvl>
    <w:lvl w:ilvl="7" w:tplc="E7C032EC" w:tentative="1">
      <w:start w:val="1"/>
      <w:numFmt w:val="lowerLetter"/>
      <w:lvlText w:val="%8."/>
      <w:lvlJc w:val="left"/>
      <w:pPr>
        <w:ind w:left="5760" w:hanging="360"/>
      </w:pPr>
    </w:lvl>
    <w:lvl w:ilvl="8" w:tplc="0E308A1C" w:tentative="1">
      <w:start w:val="1"/>
      <w:numFmt w:val="lowerRoman"/>
      <w:lvlText w:val="%9."/>
      <w:lvlJc w:val="right"/>
      <w:pPr>
        <w:ind w:left="6480" w:hanging="180"/>
      </w:pPr>
    </w:lvl>
  </w:abstractNum>
  <w:abstractNum w:abstractNumId="30" w15:restartNumberingAfterBreak="0">
    <w:nsid w:val="57EE106E"/>
    <w:multiLevelType w:val="hybridMultilevel"/>
    <w:tmpl w:val="1750BE3E"/>
    <w:lvl w:ilvl="0" w:tplc="2D824B3E">
      <w:start w:val="1"/>
      <w:numFmt w:val="bullet"/>
      <w:lvlText w:val=""/>
      <w:lvlJc w:val="left"/>
      <w:pPr>
        <w:ind w:left="720" w:hanging="360"/>
      </w:pPr>
      <w:rPr>
        <w:rFonts w:ascii="Symbol" w:hAnsi="Symbol" w:hint="default"/>
      </w:rPr>
    </w:lvl>
    <w:lvl w:ilvl="1" w:tplc="105259AA" w:tentative="1">
      <w:start w:val="1"/>
      <w:numFmt w:val="bullet"/>
      <w:lvlText w:val="o"/>
      <w:lvlJc w:val="left"/>
      <w:pPr>
        <w:ind w:left="1440" w:hanging="360"/>
      </w:pPr>
      <w:rPr>
        <w:rFonts w:ascii="Courier New" w:hAnsi="Courier New" w:cs="Courier New" w:hint="default"/>
      </w:rPr>
    </w:lvl>
    <w:lvl w:ilvl="2" w:tplc="6B749A82" w:tentative="1">
      <w:start w:val="1"/>
      <w:numFmt w:val="bullet"/>
      <w:lvlText w:val=""/>
      <w:lvlJc w:val="left"/>
      <w:pPr>
        <w:ind w:left="2160" w:hanging="360"/>
      </w:pPr>
      <w:rPr>
        <w:rFonts w:ascii="Wingdings" w:hAnsi="Wingdings" w:hint="default"/>
      </w:rPr>
    </w:lvl>
    <w:lvl w:ilvl="3" w:tplc="1A28ED58" w:tentative="1">
      <w:start w:val="1"/>
      <w:numFmt w:val="bullet"/>
      <w:lvlText w:val=""/>
      <w:lvlJc w:val="left"/>
      <w:pPr>
        <w:ind w:left="2880" w:hanging="360"/>
      </w:pPr>
      <w:rPr>
        <w:rFonts w:ascii="Symbol" w:hAnsi="Symbol" w:hint="default"/>
      </w:rPr>
    </w:lvl>
    <w:lvl w:ilvl="4" w:tplc="0F8E042C" w:tentative="1">
      <w:start w:val="1"/>
      <w:numFmt w:val="bullet"/>
      <w:lvlText w:val="o"/>
      <w:lvlJc w:val="left"/>
      <w:pPr>
        <w:ind w:left="3600" w:hanging="360"/>
      </w:pPr>
      <w:rPr>
        <w:rFonts w:ascii="Courier New" w:hAnsi="Courier New" w:cs="Courier New" w:hint="default"/>
      </w:rPr>
    </w:lvl>
    <w:lvl w:ilvl="5" w:tplc="7172C512" w:tentative="1">
      <w:start w:val="1"/>
      <w:numFmt w:val="bullet"/>
      <w:lvlText w:val=""/>
      <w:lvlJc w:val="left"/>
      <w:pPr>
        <w:ind w:left="4320" w:hanging="360"/>
      </w:pPr>
      <w:rPr>
        <w:rFonts w:ascii="Wingdings" w:hAnsi="Wingdings" w:hint="default"/>
      </w:rPr>
    </w:lvl>
    <w:lvl w:ilvl="6" w:tplc="DE4ED7DE" w:tentative="1">
      <w:start w:val="1"/>
      <w:numFmt w:val="bullet"/>
      <w:lvlText w:val=""/>
      <w:lvlJc w:val="left"/>
      <w:pPr>
        <w:ind w:left="5040" w:hanging="360"/>
      </w:pPr>
      <w:rPr>
        <w:rFonts w:ascii="Symbol" w:hAnsi="Symbol" w:hint="default"/>
      </w:rPr>
    </w:lvl>
    <w:lvl w:ilvl="7" w:tplc="DFE04428" w:tentative="1">
      <w:start w:val="1"/>
      <w:numFmt w:val="bullet"/>
      <w:lvlText w:val="o"/>
      <w:lvlJc w:val="left"/>
      <w:pPr>
        <w:ind w:left="5760" w:hanging="360"/>
      </w:pPr>
      <w:rPr>
        <w:rFonts w:ascii="Courier New" w:hAnsi="Courier New" w:cs="Courier New" w:hint="default"/>
      </w:rPr>
    </w:lvl>
    <w:lvl w:ilvl="8" w:tplc="1924E1A4" w:tentative="1">
      <w:start w:val="1"/>
      <w:numFmt w:val="bullet"/>
      <w:lvlText w:val=""/>
      <w:lvlJc w:val="left"/>
      <w:pPr>
        <w:ind w:left="6480" w:hanging="360"/>
      </w:pPr>
      <w:rPr>
        <w:rFonts w:ascii="Wingdings" w:hAnsi="Wingdings" w:hint="default"/>
      </w:rPr>
    </w:lvl>
  </w:abstractNum>
  <w:abstractNum w:abstractNumId="31" w15:restartNumberingAfterBreak="0">
    <w:nsid w:val="5C18440B"/>
    <w:multiLevelType w:val="hybridMultilevel"/>
    <w:tmpl w:val="3C865376"/>
    <w:lvl w:ilvl="0" w:tplc="5A500560">
      <w:numFmt w:val="bullet"/>
      <w:lvlText w:val="-"/>
      <w:lvlJc w:val="left"/>
      <w:pPr>
        <w:ind w:left="30" w:hanging="138"/>
      </w:pPr>
      <w:rPr>
        <w:rFonts w:ascii="Arial mt" w:eastAsia="Arial mt" w:hAnsi="Arial mt" w:cs="Arial mt" w:hint="default"/>
        <w:w w:val="100"/>
        <w:sz w:val="20"/>
        <w:szCs w:val="20"/>
        <w:lang w:val="pt-PT" w:eastAsia="en-US" w:bidi="ar-SA"/>
      </w:rPr>
    </w:lvl>
    <w:lvl w:ilvl="1" w:tplc="72328004">
      <w:numFmt w:val="bullet"/>
      <w:lvlText w:val="•"/>
      <w:lvlJc w:val="left"/>
      <w:pPr>
        <w:ind w:left="619" w:hanging="138"/>
      </w:pPr>
      <w:rPr>
        <w:rFonts w:hint="default"/>
        <w:lang w:val="pt-PT" w:eastAsia="en-US" w:bidi="ar-SA"/>
      </w:rPr>
    </w:lvl>
    <w:lvl w:ilvl="2" w:tplc="95E29C2A">
      <w:numFmt w:val="bullet"/>
      <w:lvlText w:val="•"/>
      <w:lvlJc w:val="left"/>
      <w:pPr>
        <w:ind w:left="1198" w:hanging="138"/>
      </w:pPr>
      <w:rPr>
        <w:rFonts w:hint="default"/>
        <w:lang w:val="pt-PT" w:eastAsia="en-US" w:bidi="ar-SA"/>
      </w:rPr>
    </w:lvl>
    <w:lvl w:ilvl="3" w:tplc="A156D870">
      <w:numFmt w:val="bullet"/>
      <w:lvlText w:val="•"/>
      <w:lvlJc w:val="left"/>
      <w:pPr>
        <w:ind w:left="1777" w:hanging="138"/>
      </w:pPr>
      <w:rPr>
        <w:rFonts w:hint="default"/>
        <w:lang w:val="pt-PT" w:eastAsia="en-US" w:bidi="ar-SA"/>
      </w:rPr>
    </w:lvl>
    <w:lvl w:ilvl="4" w:tplc="CB366FEE">
      <w:numFmt w:val="bullet"/>
      <w:lvlText w:val="•"/>
      <w:lvlJc w:val="left"/>
      <w:pPr>
        <w:ind w:left="2357" w:hanging="138"/>
      </w:pPr>
      <w:rPr>
        <w:rFonts w:hint="default"/>
        <w:lang w:val="pt-PT" w:eastAsia="en-US" w:bidi="ar-SA"/>
      </w:rPr>
    </w:lvl>
    <w:lvl w:ilvl="5" w:tplc="9F0E4E0A">
      <w:numFmt w:val="bullet"/>
      <w:lvlText w:val="•"/>
      <w:lvlJc w:val="left"/>
      <w:pPr>
        <w:ind w:left="2936" w:hanging="138"/>
      </w:pPr>
      <w:rPr>
        <w:rFonts w:hint="default"/>
        <w:lang w:val="pt-PT" w:eastAsia="en-US" w:bidi="ar-SA"/>
      </w:rPr>
    </w:lvl>
    <w:lvl w:ilvl="6" w:tplc="5274A8F6">
      <w:numFmt w:val="bullet"/>
      <w:lvlText w:val="•"/>
      <w:lvlJc w:val="left"/>
      <w:pPr>
        <w:ind w:left="3515" w:hanging="138"/>
      </w:pPr>
      <w:rPr>
        <w:rFonts w:hint="default"/>
        <w:lang w:val="pt-PT" w:eastAsia="en-US" w:bidi="ar-SA"/>
      </w:rPr>
    </w:lvl>
    <w:lvl w:ilvl="7" w:tplc="503221A2">
      <w:numFmt w:val="bullet"/>
      <w:lvlText w:val="•"/>
      <w:lvlJc w:val="left"/>
      <w:pPr>
        <w:ind w:left="4095" w:hanging="138"/>
      </w:pPr>
      <w:rPr>
        <w:rFonts w:hint="default"/>
        <w:lang w:val="pt-PT" w:eastAsia="en-US" w:bidi="ar-SA"/>
      </w:rPr>
    </w:lvl>
    <w:lvl w:ilvl="8" w:tplc="BE9E323C">
      <w:numFmt w:val="bullet"/>
      <w:lvlText w:val="•"/>
      <w:lvlJc w:val="left"/>
      <w:pPr>
        <w:ind w:left="4674" w:hanging="138"/>
      </w:pPr>
      <w:rPr>
        <w:rFonts w:hint="default"/>
        <w:lang w:val="pt-PT" w:eastAsia="en-US" w:bidi="ar-SA"/>
      </w:rPr>
    </w:lvl>
  </w:abstractNum>
  <w:abstractNum w:abstractNumId="32"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4370E1"/>
    <w:multiLevelType w:val="hybridMultilevel"/>
    <w:tmpl w:val="198C6630"/>
    <w:lvl w:ilvl="0" w:tplc="2E447146">
      <w:start w:val="1"/>
      <w:numFmt w:val="lowerRoman"/>
      <w:lvlText w:val="(%1)"/>
      <w:lvlJc w:val="left"/>
      <w:pPr>
        <w:ind w:left="720" w:hanging="360"/>
      </w:pPr>
      <w:rPr>
        <w:rFonts w:ascii="Arial" w:eastAsia="Times New Roman" w:hAnsi="Arial" w:cs="Arial" w:hint="default"/>
        <w:b/>
        <w:bCs/>
      </w:rPr>
    </w:lvl>
    <w:lvl w:ilvl="1" w:tplc="EC2CE3D0" w:tentative="1">
      <w:start w:val="1"/>
      <w:numFmt w:val="lowerLetter"/>
      <w:lvlText w:val="%2."/>
      <w:lvlJc w:val="left"/>
      <w:pPr>
        <w:ind w:left="1440" w:hanging="360"/>
      </w:pPr>
    </w:lvl>
    <w:lvl w:ilvl="2" w:tplc="637AD044" w:tentative="1">
      <w:start w:val="1"/>
      <w:numFmt w:val="lowerRoman"/>
      <w:lvlText w:val="%3."/>
      <w:lvlJc w:val="right"/>
      <w:pPr>
        <w:ind w:left="2160" w:hanging="180"/>
      </w:pPr>
    </w:lvl>
    <w:lvl w:ilvl="3" w:tplc="5D32D83E" w:tentative="1">
      <w:start w:val="1"/>
      <w:numFmt w:val="decimal"/>
      <w:lvlText w:val="%4."/>
      <w:lvlJc w:val="left"/>
      <w:pPr>
        <w:ind w:left="2880" w:hanging="360"/>
      </w:pPr>
    </w:lvl>
    <w:lvl w:ilvl="4" w:tplc="48EAC2D2" w:tentative="1">
      <w:start w:val="1"/>
      <w:numFmt w:val="lowerLetter"/>
      <w:lvlText w:val="%5."/>
      <w:lvlJc w:val="left"/>
      <w:pPr>
        <w:ind w:left="3600" w:hanging="360"/>
      </w:pPr>
    </w:lvl>
    <w:lvl w:ilvl="5" w:tplc="65DE870A" w:tentative="1">
      <w:start w:val="1"/>
      <w:numFmt w:val="lowerRoman"/>
      <w:lvlText w:val="%6."/>
      <w:lvlJc w:val="right"/>
      <w:pPr>
        <w:ind w:left="4320" w:hanging="180"/>
      </w:pPr>
    </w:lvl>
    <w:lvl w:ilvl="6" w:tplc="268AF0F0" w:tentative="1">
      <w:start w:val="1"/>
      <w:numFmt w:val="decimal"/>
      <w:lvlText w:val="%7."/>
      <w:lvlJc w:val="left"/>
      <w:pPr>
        <w:ind w:left="5040" w:hanging="360"/>
      </w:pPr>
    </w:lvl>
    <w:lvl w:ilvl="7" w:tplc="B426B134" w:tentative="1">
      <w:start w:val="1"/>
      <w:numFmt w:val="lowerLetter"/>
      <w:lvlText w:val="%8."/>
      <w:lvlJc w:val="left"/>
      <w:pPr>
        <w:ind w:left="5760" w:hanging="360"/>
      </w:pPr>
    </w:lvl>
    <w:lvl w:ilvl="8" w:tplc="8EB8A41A" w:tentative="1">
      <w:start w:val="1"/>
      <w:numFmt w:val="lowerRoman"/>
      <w:lvlText w:val="%9."/>
      <w:lvlJc w:val="right"/>
      <w:pPr>
        <w:ind w:left="6480" w:hanging="180"/>
      </w:pPr>
    </w:lvl>
  </w:abstractNum>
  <w:abstractNum w:abstractNumId="34"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5" w15:restartNumberingAfterBreak="0">
    <w:nsid w:val="694A1069"/>
    <w:multiLevelType w:val="hybridMultilevel"/>
    <w:tmpl w:val="6674C9D2"/>
    <w:lvl w:ilvl="0" w:tplc="2E18969C">
      <w:start w:val="1"/>
      <w:numFmt w:val="lowerLetter"/>
      <w:lvlText w:val="%1)"/>
      <w:lvlJc w:val="left"/>
      <w:pPr>
        <w:ind w:left="720" w:hanging="360"/>
      </w:pPr>
    </w:lvl>
    <w:lvl w:ilvl="1" w:tplc="728A9436" w:tentative="1">
      <w:start w:val="1"/>
      <w:numFmt w:val="lowerLetter"/>
      <w:lvlText w:val="%2."/>
      <w:lvlJc w:val="left"/>
      <w:pPr>
        <w:ind w:left="1440" w:hanging="360"/>
      </w:pPr>
    </w:lvl>
    <w:lvl w:ilvl="2" w:tplc="4CA0096C" w:tentative="1">
      <w:start w:val="1"/>
      <w:numFmt w:val="lowerRoman"/>
      <w:lvlText w:val="%3."/>
      <w:lvlJc w:val="right"/>
      <w:pPr>
        <w:ind w:left="2160" w:hanging="180"/>
      </w:pPr>
    </w:lvl>
    <w:lvl w:ilvl="3" w:tplc="B282919E" w:tentative="1">
      <w:start w:val="1"/>
      <w:numFmt w:val="decimal"/>
      <w:lvlText w:val="%4."/>
      <w:lvlJc w:val="left"/>
      <w:pPr>
        <w:ind w:left="2880" w:hanging="360"/>
      </w:pPr>
    </w:lvl>
    <w:lvl w:ilvl="4" w:tplc="C07AA560" w:tentative="1">
      <w:start w:val="1"/>
      <w:numFmt w:val="lowerLetter"/>
      <w:lvlText w:val="%5."/>
      <w:lvlJc w:val="left"/>
      <w:pPr>
        <w:ind w:left="3600" w:hanging="360"/>
      </w:pPr>
    </w:lvl>
    <w:lvl w:ilvl="5" w:tplc="F05A60E2" w:tentative="1">
      <w:start w:val="1"/>
      <w:numFmt w:val="lowerRoman"/>
      <w:lvlText w:val="%6."/>
      <w:lvlJc w:val="right"/>
      <w:pPr>
        <w:ind w:left="4320" w:hanging="180"/>
      </w:pPr>
    </w:lvl>
    <w:lvl w:ilvl="6" w:tplc="176838BE" w:tentative="1">
      <w:start w:val="1"/>
      <w:numFmt w:val="decimal"/>
      <w:lvlText w:val="%7."/>
      <w:lvlJc w:val="left"/>
      <w:pPr>
        <w:ind w:left="5040" w:hanging="360"/>
      </w:pPr>
    </w:lvl>
    <w:lvl w:ilvl="7" w:tplc="372A91FA" w:tentative="1">
      <w:start w:val="1"/>
      <w:numFmt w:val="lowerLetter"/>
      <w:lvlText w:val="%8."/>
      <w:lvlJc w:val="left"/>
      <w:pPr>
        <w:ind w:left="5760" w:hanging="360"/>
      </w:pPr>
    </w:lvl>
    <w:lvl w:ilvl="8" w:tplc="CB8EA472" w:tentative="1">
      <w:start w:val="1"/>
      <w:numFmt w:val="lowerRoman"/>
      <w:lvlText w:val="%9."/>
      <w:lvlJc w:val="right"/>
      <w:pPr>
        <w:ind w:left="6480" w:hanging="180"/>
      </w:pPr>
    </w:lvl>
  </w:abstractNum>
  <w:abstractNum w:abstractNumId="36" w15:restartNumberingAfterBreak="0">
    <w:nsid w:val="77EB47D1"/>
    <w:multiLevelType w:val="hybridMultilevel"/>
    <w:tmpl w:val="E34ECFA8"/>
    <w:lvl w:ilvl="0" w:tplc="04160017">
      <w:start w:val="1"/>
      <w:numFmt w:val="decimal"/>
      <w:lvlText w:val="%1."/>
      <w:lvlJc w:val="left"/>
      <w:pPr>
        <w:ind w:left="810" w:hanging="708"/>
      </w:pPr>
      <w:rPr>
        <w:rFonts w:ascii="Arial" w:eastAsia="Arial" w:hAnsi="Arial" w:cs="Arial" w:hint="default"/>
        <w:b/>
        <w:bCs/>
        <w:spacing w:val="-27"/>
        <w:w w:val="99"/>
        <w:sz w:val="24"/>
        <w:szCs w:val="24"/>
      </w:rPr>
    </w:lvl>
    <w:lvl w:ilvl="1" w:tplc="04160019">
      <w:numFmt w:val="bullet"/>
      <w:lvlText w:val="•"/>
      <w:lvlJc w:val="left"/>
      <w:pPr>
        <w:ind w:left="1609" w:hanging="708"/>
      </w:pPr>
      <w:rPr>
        <w:rFonts w:hint="default"/>
      </w:rPr>
    </w:lvl>
    <w:lvl w:ilvl="2" w:tplc="0416001B">
      <w:numFmt w:val="bullet"/>
      <w:lvlText w:val="•"/>
      <w:lvlJc w:val="left"/>
      <w:pPr>
        <w:ind w:left="2399" w:hanging="708"/>
      </w:pPr>
      <w:rPr>
        <w:rFonts w:hint="default"/>
      </w:rPr>
    </w:lvl>
    <w:lvl w:ilvl="3" w:tplc="0416000F">
      <w:numFmt w:val="bullet"/>
      <w:lvlText w:val="•"/>
      <w:lvlJc w:val="left"/>
      <w:pPr>
        <w:ind w:left="3189" w:hanging="708"/>
      </w:pPr>
      <w:rPr>
        <w:rFonts w:hint="default"/>
      </w:rPr>
    </w:lvl>
    <w:lvl w:ilvl="4" w:tplc="04160019">
      <w:numFmt w:val="bullet"/>
      <w:lvlText w:val="•"/>
      <w:lvlJc w:val="left"/>
      <w:pPr>
        <w:ind w:left="3979" w:hanging="708"/>
      </w:pPr>
      <w:rPr>
        <w:rFonts w:hint="default"/>
      </w:rPr>
    </w:lvl>
    <w:lvl w:ilvl="5" w:tplc="0416001B">
      <w:numFmt w:val="bullet"/>
      <w:lvlText w:val="•"/>
      <w:lvlJc w:val="left"/>
      <w:pPr>
        <w:ind w:left="4769" w:hanging="708"/>
      </w:pPr>
      <w:rPr>
        <w:rFonts w:hint="default"/>
      </w:rPr>
    </w:lvl>
    <w:lvl w:ilvl="6" w:tplc="0416000F">
      <w:numFmt w:val="bullet"/>
      <w:lvlText w:val="•"/>
      <w:lvlJc w:val="left"/>
      <w:pPr>
        <w:ind w:left="5559" w:hanging="708"/>
      </w:pPr>
      <w:rPr>
        <w:rFonts w:hint="default"/>
      </w:rPr>
    </w:lvl>
    <w:lvl w:ilvl="7" w:tplc="04160019">
      <w:numFmt w:val="bullet"/>
      <w:lvlText w:val="•"/>
      <w:lvlJc w:val="left"/>
      <w:pPr>
        <w:ind w:left="6349" w:hanging="708"/>
      </w:pPr>
      <w:rPr>
        <w:rFonts w:hint="default"/>
      </w:rPr>
    </w:lvl>
    <w:lvl w:ilvl="8" w:tplc="0416001B">
      <w:numFmt w:val="bullet"/>
      <w:lvlText w:val="•"/>
      <w:lvlJc w:val="left"/>
      <w:pPr>
        <w:ind w:left="7139" w:hanging="708"/>
      </w:pPr>
      <w:rPr>
        <w:rFonts w:hint="default"/>
      </w:rPr>
    </w:lvl>
  </w:abstractNum>
  <w:abstractNum w:abstractNumId="37" w15:restartNumberingAfterBreak="0">
    <w:nsid w:val="79B154D6"/>
    <w:multiLevelType w:val="hybridMultilevel"/>
    <w:tmpl w:val="9686FABA"/>
    <w:lvl w:ilvl="0" w:tplc="790A1868">
      <w:numFmt w:val="bullet"/>
      <w:lvlText w:val="-"/>
      <w:lvlJc w:val="left"/>
      <w:pPr>
        <w:ind w:left="30" w:hanging="122"/>
      </w:pPr>
      <w:rPr>
        <w:rFonts w:ascii="Arial mt" w:eastAsia="Arial mt" w:hAnsi="Arial mt" w:cs="Arial mt" w:hint="default"/>
        <w:w w:val="100"/>
        <w:sz w:val="20"/>
        <w:szCs w:val="20"/>
        <w:lang w:val="pt-PT" w:eastAsia="en-US" w:bidi="ar-SA"/>
      </w:rPr>
    </w:lvl>
    <w:lvl w:ilvl="1" w:tplc="D48463FE">
      <w:numFmt w:val="bullet"/>
      <w:lvlText w:val="•"/>
      <w:lvlJc w:val="left"/>
      <w:pPr>
        <w:ind w:left="619" w:hanging="122"/>
      </w:pPr>
      <w:rPr>
        <w:rFonts w:hint="default"/>
        <w:lang w:val="pt-PT" w:eastAsia="en-US" w:bidi="ar-SA"/>
      </w:rPr>
    </w:lvl>
    <w:lvl w:ilvl="2" w:tplc="8CECE29A">
      <w:numFmt w:val="bullet"/>
      <w:lvlText w:val="•"/>
      <w:lvlJc w:val="left"/>
      <w:pPr>
        <w:ind w:left="1198" w:hanging="122"/>
      </w:pPr>
      <w:rPr>
        <w:rFonts w:hint="default"/>
        <w:lang w:val="pt-PT" w:eastAsia="en-US" w:bidi="ar-SA"/>
      </w:rPr>
    </w:lvl>
    <w:lvl w:ilvl="3" w:tplc="C9729A34">
      <w:numFmt w:val="bullet"/>
      <w:lvlText w:val="•"/>
      <w:lvlJc w:val="left"/>
      <w:pPr>
        <w:ind w:left="1777" w:hanging="122"/>
      </w:pPr>
      <w:rPr>
        <w:rFonts w:hint="default"/>
        <w:lang w:val="pt-PT" w:eastAsia="en-US" w:bidi="ar-SA"/>
      </w:rPr>
    </w:lvl>
    <w:lvl w:ilvl="4" w:tplc="5D70F826">
      <w:numFmt w:val="bullet"/>
      <w:lvlText w:val="•"/>
      <w:lvlJc w:val="left"/>
      <w:pPr>
        <w:ind w:left="2357" w:hanging="122"/>
      </w:pPr>
      <w:rPr>
        <w:rFonts w:hint="default"/>
        <w:lang w:val="pt-PT" w:eastAsia="en-US" w:bidi="ar-SA"/>
      </w:rPr>
    </w:lvl>
    <w:lvl w:ilvl="5" w:tplc="7032AB48">
      <w:numFmt w:val="bullet"/>
      <w:lvlText w:val="•"/>
      <w:lvlJc w:val="left"/>
      <w:pPr>
        <w:ind w:left="2936" w:hanging="122"/>
      </w:pPr>
      <w:rPr>
        <w:rFonts w:hint="default"/>
        <w:lang w:val="pt-PT" w:eastAsia="en-US" w:bidi="ar-SA"/>
      </w:rPr>
    </w:lvl>
    <w:lvl w:ilvl="6" w:tplc="9E92C620">
      <w:numFmt w:val="bullet"/>
      <w:lvlText w:val="•"/>
      <w:lvlJc w:val="left"/>
      <w:pPr>
        <w:ind w:left="3515" w:hanging="122"/>
      </w:pPr>
      <w:rPr>
        <w:rFonts w:hint="default"/>
        <w:lang w:val="pt-PT" w:eastAsia="en-US" w:bidi="ar-SA"/>
      </w:rPr>
    </w:lvl>
    <w:lvl w:ilvl="7" w:tplc="51A45648">
      <w:numFmt w:val="bullet"/>
      <w:lvlText w:val="•"/>
      <w:lvlJc w:val="left"/>
      <w:pPr>
        <w:ind w:left="4095" w:hanging="122"/>
      </w:pPr>
      <w:rPr>
        <w:rFonts w:hint="default"/>
        <w:lang w:val="pt-PT" w:eastAsia="en-US" w:bidi="ar-SA"/>
      </w:rPr>
    </w:lvl>
    <w:lvl w:ilvl="8" w:tplc="8194AFE6">
      <w:numFmt w:val="bullet"/>
      <w:lvlText w:val="•"/>
      <w:lvlJc w:val="left"/>
      <w:pPr>
        <w:ind w:left="4674" w:hanging="122"/>
      </w:pPr>
      <w:rPr>
        <w:rFonts w:hint="default"/>
        <w:lang w:val="pt-PT" w:eastAsia="en-US" w:bidi="ar-SA"/>
      </w:rPr>
    </w:lvl>
  </w:abstractNum>
  <w:num w:numId="1" w16cid:durableId="142747300">
    <w:abstractNumId w:val="9"/>
  </w:num>
  <w:num w:numId="2" w16cid:durableId="306251996">
    <w:abstractNumId w:val="2"/>
  </w:num>
  <w:num w:numId="3" w16cid:durableId="1436363413">
    <w:abstractNumId w:val="27"/>
  </w:num>
  <w:num w:numId="4" w16cid:durableId="1709839302">
    <w:abstractNumId w:val="35"/>
  </w:num>
  <w:num w:numId="5" w16cid:durableId="718818166">
    <w:abstractNumId w:val="16"/>
  </w:num>
  <w:num w:numId="6" w16cid:durableId="327293925">
    <w:abstractNumId w:val="15"/>
  </w:num>
  <w:num w:numId="7" w16cid:durableId="824517629">
    <w:abstractNumId w:val="11"/>
  </w:num>
  <w:num w:numId="8" w16cid:durableId="361322359">
    <w:abstractNumId w:val="14"/>
  </w:num>
  <w:num w:numId="9" w16cid:durableId="1859847230">
    <w:abstractNumId w:val="26"/>
  </w:num>
  <w:num w:numId="10" w16cid:durableId="547105024">
    <w:abstractNumId w:val="5"/>
  </w:num>
  <w:num w:numId="11" w16cid:durableId="2000844699">
    <w:abstractNumId w:val="24"/>
  </w:num>
  <w:num w:numId="12" w16cid:durableId="1051423422">
    <w:abstractNumId w:val="4"/>
  </w:num>
  <w:num w:numId="13" w16cid:durableId="1721661820">
    <w:abstractNumId w:val="13"/>
  </w:num>
  <w:num w:numId="14" w16cid:durableId="626162246">
    <w:abstractNumId w:val="25"/>
  </w:num>
  <w:num w:numId="15" w16cid:durableId="207189244">
    <w:abstractNumId w:val="19"/>
  </w:num>
  <w:num w:numId="16" w16cid:durableId="752052330">
    <w:abstractNumId w:val="20"/>
  </w:num>
  <w:num w:numId="17" w16cid:durableId="1473209509">
    <w:abstractNumId w:val="36"/>
  </w:num>
  <w:num w:numId="18" w16cid:durableId="1611468485">
    <w:abstractNumId w:val="0"/>
  </w:num>
  <w:num w:numId="19" w16cid:durableId="2068452408">
    <w:abstractNumId w:val="17"/>
  </w:num>
  <w:num w:numId="20" w16cid:durableId="2031906449">
    <w:abstractNumId w:val="34"/>
  </w:num>
  <w:num w:numId="21" w16cid:durableId="1534462598">
    <w:abstractNumId w:val="31"/>
  </w:num>
  <w:num w:numId="22" w16cid:durableId="1902280191">
    <w:abstractNumId w:val="37"/>
  </w:num>
  <w:num w:numId="23" w16cid:durableId="1506823558">
    <w:abstractNumId w:val="3"/>
  </w:num>
  <w:num w:numId="24" w16cid:durableId="649289687">
    <w:abstractNumId w:val="30"/>
  </w:num>
  <w:num w:numId="25" w16cid:durableId="520968903">
    <w:abstractNumId w:val="28"/>
  </w:num>
  <w:num w:numId="26" w16cid:durableId="1921864583">
    <w:abstractNumId w:val="29"/>
  </w:num>
  <w:num w:numId="27" w16cid:durableId="469446510">
    <w:abstractNumId w:val="33"/>
  </w:num>
  <w:num w:numId="28" w16cid:durableId="2043895636">
    <w:abstractNumId w:val="21"/>
  </w:num>
  <w:num w:numId="29" w16cid:durableId="1878663000">
    <w:abstractNumId w:val="6"/>
  </w:num>
  <w:num w:numId="30" w16cid:durableId="1976135977">
    <w:abstractNumId w:val="8"/>
  </w:num>
  <w:num w:numId="31" w16cid:durableId="1339388950">
    <w:abstractNumId w:val="10"/>
  </w:num>
  <w:num w:numId="32" w16cid:durableId="1984655464">
    <w:abstractNumId w:val="1"/>
  </w:num>
  <w:num w:numId="33" w16cid:durableId="1300064623">
    <w:abstractNumId w:val="7"/>
  </w:num>
  <w:num w:numId="34" w16cid:durableId="986203563">
    <w:abstractNumId w:val="22"/>
  </w:num>
  <w:num w:numId="35" w16cid:durableId="1723868281">
    <w:abstractNumId w:val="23"/>
  </w:num>
  <w:num w:numId="36" w16cid:durableId="1974560123">
    <w:abstractNumId w:val="32"/>
  </w:num>
  <w:num w:numId="37" w16cid:durableId="1478692588">
    <w:abstractNumId w:val="18"/>
  </w:num>
  <w:num w:numId="38" w16cid:durableId="7291535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D27"/>
    <w:rsid w:val="00002497"/>
    <w:rsid w:val="00003CB1"/>
    <w:rsid w:val="00005CEA"/>
    <w:rsid w:val="00011E03"/>
    <w:rsid w:val="00016F1F"/>
    <w:rsid w:val="00024C7B"/>
    <w:rsid w:val="00030B66"/>
    <w:rsid w:val="000375F7"/>
    <w:rsid w:val="00042814"/>
    <w:rsid w:val="0004511E"/>
    <w:rsid w:val="00051BD0"/>
    <w:rsid w:val="00051D4F"/>
    <w:rsid w:val="00051FF5"/>
    <w:rsid w:val="00056339"/>
    <w:rsid w:val="0006018E"/>
    <w:rsid w:val="00060FAA"/>
    <w:rsid w:val="0006384B"/>
    <w:rsid w:val="00071E00"/>
    <w:rsid w:val="00077031"/>
    <w:rsid w:val="000801F5"/>
    <w:rsid w:val="000817A5"/>
    <w:rsid w:val="00081E26"/>
    <w:rsid w:val="0009437E"/>
    <w:rsid w:val="00094BBE"/>
    <w:rsid w:val="00097262"/>
    <w:rsid w:val="000A5CBE"/>
    <w:rsid w:val="000C283F"/>
    <w:rsid w:val="000C53D9"/>
    <w:rsid w:val="000D162C"/>
    <w:rsid w:val="000D2C97"/>
    <w:rsid w:val="000D6342"/>
    <w:rsid w:val="000E19A4"/>
    <w:rsid w:val="000E1C69"/>
    <w:rsid w:val="000E5CEB"/>
    <w:rsid w:val="000F1FC5"/>
    <w:rsid w:val="000F6764"/>
    <w:rsid w:val="00104FF5"/>
    <w:rsid w:val="0011798B"/>
    <w:rsid w:val="001225BA"/>
    <w:rsid w:val="00130A6D"/>
    <w:rsid w:val="00140D1B"/>
    <w:rsid w:val="00141BFB"/>
    <w:rsid w:val="001449C9"/>
    <w:rsid w:val="00144FC4"/>
    <w:rsid w:val="00147F93"/>
    <w:rsid w:val="00150244"/>
    <w:rsid w:val="00155C4F"/>
    <w:rsid w:val="00161632"/>
    <w:rsid w:val="00161712"/>
    <w:rsid w:val="001663EB"/>
    <w:rsid w:val="00166547"/>
    <w:rsid w:val="00170C8D"/>
    <w:rsid w:val="00171E3A"/>
    <w:rsid w:val="001745B0"/>
    <w:rsid w:val="001758B9"/>
    <w:rsid w:val="00184B71"/>
    <w:rsid w:val="00184EE2"/>
    <w:rsid w:val="00192D00"/>
    <w:rsid w:val="00193A48"/>
    <w:rsid w:val="00195BC3"/>
    <w:rsid w:val="001A04DC"/>
    <w:rsid w:val="001A49A7"/>
    <w:rsid w:val="001A72A6"/>
    <w:rsid w:val="001B0119"/>
    <w:rsid w:val="001B4E40"/>
    <w:rsid w:val="001B4E4E"/>
    <w:rsid w:val="001D0497"/>
    <w:rsid w:val="001E1602"/>
    <w:rsid w:val="001E7D2E"/>
    <w:rsid w:val="001F010F"/>
    <w:rsid w:val="001F2549"/>
    <w:rsid w:val="001F3DF4"/>
    <w:rsid w:val="00205341"/>
    <w:rsid w:val="00206F48"/>
    <w:rsid w:val="002110C6"/>
    <w:rsid w:val="00212DE8"/>
    <w:rsid w:val="00213F64"/>
    <w:rsid w:val="0021543E"/>
    <w:rsid w:val="00216108"/>
    <w:rsid w:val="0023270A"/>
    <w:rsid w:val="002347B9"/>
    <w:rsid w:val="00235C1E"/>
    <w:rsid w:val="00236E1C"/>
    <w:rsid w:val="00240B6B"/>
    <w:rsid w:val="00241FE4"/>
    <w:rsid w:val="00252220"/>
    <w:rsid w:val="00252C08"/>
    <w:rsid w:val="00262C94"/>
    <w:rsid w:val="00264CC2"/>
    <w:rsid w:val="00264E1D"/>
    <w:rsid w:val="00273C4C"/>
    <w:rsid w:val="00290174"/>
    <w:rsid w:val="00292B6E"/>
    <w:rsid w:val="00292EA3"/>
    <w:rsid w:val="00293453"/>
    <w:rsid w:val="00296D8A"/>
    <w:rsid w:val="002A042D"/>
    <w:rsid w:val="002A08B5"/>
    <w:rsid w:val="002A6AED"/>
    <w:rsid w:val="002B2C6C"/>
    <w:rsid w:val="002C3F9B"/>
    <w:rsid w:val="002C5DC5"/>
    <w:rsid w:val="002D100F"/>
    <w:rsid w:val="002D533F"/>
    <w:rsid w:val="002E075B"/>
    <w:rsid w:val="002E46B3"/>
    <w:rsid w:val="002E4CCC"/>
    <w:rsid w:val="002E706A"/>
    <w:rsid w:val="002F2CA6"/>
    <w:rsid w:val="002F2E11"/>
    <w:rsid w:val="002F3C04"/>
    <w:rsid w:val="002F5662"/>
    <w:rsid w:val="00300854"/>
    <w:rsid w:val="003070C3"/>
    <w:rsid w:val="003138B7"/>
    <w:rsid w:val="00313AC3"/>
    <w:rsid w:val="00313F6A"/>
    <w:rsid w:val="00315254"/>
    <w:rsid w:val="0031783D"/>
    <w:rsid w:val="003276D2"/>
    <w:rsid w:val="00336431"/>
    <w:rsid w:val="00337CDE"/>
    <w:rsid w:val="00353648"/>
    <w:rsid w:val="00356A85"/>
    <w:rsid w:val="00361EE2"/>
    <w:rsid w:val="003711A8"/>
    <w:rsid w:val="003778A4"/>
    <w:rsid w:val="00381FA8"/>
    <w:rsid w:val="00384C30"/>
    <w:rsid w:val="00387626"/>
    <w:rsid w:val="003920E5"/>
    <w:rsid w:val="00394959"/>
    <w:rsid w:val="003A2D29"/>
    <w:rsid w:val="003B27FD"/>
    <w:rsid w:val="003B30C0"/>
    <w:rsid w:val="003B7149"/>
    <w:rsid w:val="003C12C9"/>
    <w:rsid w:val="003C1724"/>
    <w:rsid w:val="003C25A8"/>
    <w:rsid w:val="003D43FE"/>
    <w:rsid w:val="003D71F0"/>
    <w:rsid w:val="003E0EF6"/>
    <w:rsid w:val="003E2B03"/>
    <w:rsid w:val="003E5F76"/>
    <w:rsid w:val="003F7E08"/>
    <w:rsid w:val="00403345"/>
    <w:rsid w:val="00415084"/>
    <w:rsid w:val="004237BC"/>
    <w:rsid w:val="00424B00"/>
    <w:rsid w:val="0042792B"/>
    <w:rsid w:val="00430604"/>
    <w:rsid w:val="00430BBA"/>
    <w:rsid w:val="0044325C"/>
    <w:rsid w:val="00444DF1"/>
    <w:rsid w:val="004450F1"/>
    <w:rsid w:val="00451E9D"/>
    <w:rsid w:val="00452C32"/>
    <w:rsid w:val="00460F2B"/>
    <w:rsid w:val="00470E25"/>
    <w:rsid w:val="004735E1"/>
    <w:rsid w:val="0048484D"/>
    <w:rsid w:val="004910A9"/>
    <w:rsid w:val="004915ED"/>
    <w:rsid w:val="004A23FF"/>
    <w:rsid w:val="004B333F"/>
    <w:rsid w:val="004C20C0"/>
    <w:rsid w:val="004C3912"/>
    <w:rsid w:val="004D49ED"/>
    <w:rsid w:val="004E12BB"/>
    <w:rsid w:val="004E7BC3"/>
    <w:rsid w:val="004F0A95"/>
    <w:rsid w:val="00505BD7"/>
    <w:rsid w:val="0050755F"/>
    <w:rsid w:val="005126F6"/>
    <w:rsid w:val="005274D7"/>
    <w:rsid w:val="005276C4"/>
    <w:rsid w:val="00534729"/>
    <w:rsid w:val="00537483"/>
    <w:rsid w:val="00537947"/>
    <w:rsid w:val="00537C53"/>
    <w:rsid w:val="00550AAF"/>
    <w:rsid w:val="005520D1"/>
    <w:rsid w:val="0055558C"/>
    <w:rsid w:val="0056066D"/>
    <w:rsid w:val="00562336"/>
    <w:rsid w:val="00563718"/>
    <w:rsid w:val="005723A4"/>
    <w:rsid w:val="00583224"/>
    <w:rsid w:val="00583D1B"/>
    <w:rsid w:val="00595A30"/>
    <w:rsid w:val="005A703A"/>
    <w:rsid w:val="005C0A90"/>
    <w:rsid w:val="005C5A63"/>
    <w:rsid w:val="005D6180"/>
    <w:rsid w:val="005D7A33"/>
    <w:rsid w:val="005E02C0"/>
    <w:rsid w:val="005F2144"/>
    <w:rsid w:val="006020E8"/>
    <w:rsid w:val="00612011"/>
    <w:rsid w:val="00631BD8"/>
    <w:rsid w:val="00632208"/>
    <w:rsid w:val="00632553"/>
    <w:rsid w:val="00647B69"/>
    <w:rsid w:val="00656276"/>
    <w:rsid w:val="006605C9"/>
    <w:rsid w:val="00663D87"/>
    <w:rsid w:val="00664514"/>
    <w:rsid w:val="00666D5E"/>
    <w:rsid w:val="00672E5A"/>
    <w:rsid w:val="00680DF2"/>
    <w:rsid w:val="006817D6"/>
    <w:rsid w:val="0068287B"/>
    <w:rsid w:val="0069065E"/>
    <w:rsid w:val="0069332C"/>
    <w:rsid w:val="006A0B59"/>
    <w:rsid w:val="006A23A4"/>
    <w:rsid w:val="006A34E4"/>
    <w:rsid w:val="006A4C0C"/>
    <w:rsid w:val="006A6396"/>
    <w:rsid w:val="006A7DDA"/>
    <w:rsid w:val="006D3D28"/>
    <w:rsid w:val="006D7694"/>
    <w:rsid w:val="006E3BAA"/>
    <w:rsid w:val="006E6922"/>
    <w:rsid w:val="006F5653"/>
    <w:rsid w:val="006F75F4"/>
    <w:rsid w:val="007018EE"/>
    <w:rsid w:val="00705EBC"/>
    <w:rsid w:val="0071624A"/>
    <w:rsid w:val="00723D89"/>
    <w:rsid w:val="00731623"/>
    <w:rsid w:val="00733269"/>
    <w:rsid w:val="00735F1F"/>
    <w:rsid w:val="00740FDF"/>
    <w:rsid w:val="007453C5"/>
    <w:rsid w:val="00750563"/>
    <w:rsid w:val="00755E77"/>
    <w:rsid w:val="0076215F"/>
    <w:rsid w:val="0076363A"/>
    <w:rsid w:val="00776316"/>
    <w:rsid w:val="0078398F"/>
    <w:rsid w:val="007A7C48"/>
    <w:rsid w:val="007A7CF4"/>
    <w:rsid w:val="007B179F"/>
    <w:rsid w:val="007B3FAF"/>
    <w:rsid w:val="007B5E1D"/>
    <w:rsid w:val="007C0078"/>
    <w:rsid w:val="007C5167"/>
    <w:rsid w:val="007D2C63"/>
    <w:rsid w:val="007D318C"/>
    <w:rsid w:val="007D3F5D"/>
    <w:rsid w:val="007D55C8"/>
    <w:rsid w:val="007E2463"/>
    <w:rsid w:val="007E273D"/>
    <w:rsid w:val="007E3328"/>
    <w:rsid w:val="007F0438"/>
    <w:rsid w:val="007F0E16"/>
    <w:rsid w:val="007F1DC2"/>
    <w:rsid w:val="007F4EED"/>
    <w:rsid w:val="007F6BD5"/>
    <w:rsid w:val="00800318"/>
    <w:rsid w:val="00800672"/>
    <w:rsid w:val="008052E8"/>
    <w:rsid w:val="00816B9E"/>
    <w:rsid w:val="00823A72"/>
    <w:rsid w:val="00836A44"/>
    <w:rsid w:val="008378B5"/>
    <w:rsid w:val="00844544"/>
    <w:rsid w:val="00845067"/>
    <w:rsid w:val="008454E2"/>
    <w:rsid w:val="008507BB"/>
    <w:rsid w:val="00852EFE"/>
    <w:rsid w:val="00862910"/>
    <w:rsid w:val="00864176"/>
    <w:rsid w:val="00867A9F"/>
    <w:rsid w:val="00867D08"/>
    <w:rsid w:val="00871A4F"/>
    <w:rsid w:val="00873320"/>
    <w:rsid w:val="008770C6"/>
    <w:rsid w:val="00880CDC"/>
    <w:rsid w:val="00881577"/>
    <w:rsid w:val="008824E9"/>
    <w:rsid w:val="0089637B"/>
    <w:rsid w:val="008A398C"/>
    <w:rsid w:val="008A5E0E"/>
    <w:rsid w:val="008B0830"/>
    <w:rsid w:val="008B2075"/>
    <w:rsid w:val="008B6771"/>
    <w:rsid w:val="008B6F8B"/>
    <w:rsid w:val="008C484A"/>
    <w:rsid w:val="008E67BA"/>
    <w:rsid w:val="008E780C"/>
    <w:rsid w:val="008F0FE0"/>
    <w:rsid w:val="008F4B8A"/>
    <w:rsid w:val="0090196A"/>
    <w:rsid w:val="00906133"/>
    <w:rsid w:val="0090708A"/>
    <w:rsid w:val="009133C4"/>
    <w:rsid w:val="00915D32"/>
    <w:rsid w:val="009337B4"/>
    <w:rsid w:val="00943231"/>
    <w:rsid w:val="009442D4"/>
    <w:rsid w:val="009504EA"/>
    <w:rsid w:val="00950CB8"/>
    <w:rsid w:val="00964E0F"/>
    <w:rsid w:val="00965A4E"/>
    <w:rsid w:val="00974D54"/>
    <w:rsid w:val="0097573F"/>
    <w:rsid w:val="009778A2"/>
    <w:rsid w:val="00977FE9"/>
    <w:rsid w:val="00983D6C"/>
    <w:rsid w:val="00991251"/>
    <w:rsid w:val="0099267F"/>
    <w:rsid w:val="009A23C1"/>
    <w:rsid w:val="009B16CF"/>
    <w:rsid w:val="009B3849"/>
    <w:rsid w:val="009C68BF"/>
    <w:rsid w:val="009C76DA"/>
    <w:rsid w:val="009D7A9E"/>
    <w:rsid w:val="009E34D6"/>
    <w:rsid w:val="009E4052"/>
    <w:rsid w:val="009E62E3"/>
    <w:rsid w:val="009F1662"/>
    <w:rsid w:val="00A076BB"/>
    <w:rsid w:val="00A077CA"/>
    <w:rsid w:val="00A12E94"/>
    <w:rsid w:val="00A212F7"/>
    <w:rsid w:val="00A21310"/>
    <w:rsid w:val="00A253C1"/>
    <w:rsid w:val="00A33424"/>
    <w:rsid w:val="00A35730"/>
    <w:rsid w:val="00A36CE0"/>
    <w:rsid w:val="00A41550"/>
    <w:rsid w:val="00A416BE"/>
    <w:rsid w:val="00A45F61"/>
    <w:rsid w:val="00A5246D"/>
    <w:rsid w:val="00A606A8"/>
    <w:rsid w:val="00A645D9"/>
    <w:rsid w:val="00A65222"/>
    <w:rsid w:val="00A66C5B"/>
    <w:rsid w:val="00A71135"/>
    <w:rsid w:val="00A74304"/>
    <w:rsid w:val="00A7765B"/>
    <w:rsid w:val="00A8237C"/>
    <w:rsid w:val="00A82E97"/>
    <w:rsid w:val="00A83314"/>
    <w:rsid w:val="00A833F8"/>
    <w:rsid w:val="00A84580"/>
    <w:rsid w:val="00A84CAF"/>
    <w:rsid w:val="00A85E21"/>
    <w:rsid w:val="00A90D7E"/>
    <w:rsid w:val="00A922AD"/>
    <w:rsid w:val="00A9406B"/>
    <w:rsid w:val="00A9490E"/>
    <w:rsid w:val="00AB2B36"/>
    <w:rsid w:val="00AB420B"/>
    <w:rsid w:val="00AB6444"/>
    <w:rsid w:val="00AC07F0"/>
    <w:rsid w:val="00AD1DDC"/>
    <w:rsid w:val="00AD3CF1"/>
    <w:rsid w:val="00AE62FB"/>
    <w:rsid w:val="00AE748C"/>
    <w:rsid w:val="00AF541B"/>
    <w:rsid w:val="00B072E1"/>
    <w:rsid w:val="00B10154"/>
    <w:rsid w:val="00B10234"/>
    <w:rsid w:val="00B12554"/>
    <w:rsid w:val="00B13939"/>
    <w:rsid w:val="00B16DD4"/>
    <w:rsid w:val="00B20B56"/>
    <w:rsid w:val="00B23390"/>
    <w:rsid w:val="00B23A91"/>
    <w:rsid w:val="00B23D9F"/>
    <w:rsid w:val="00B2454A"/>
    <w:rsid w:val="00B26681"/>
    <w:rsid w:val="00B35288"/>
    <w:rsid w:val="00B36B23"/>
    <w:rsid w:val="00B36FD6"/>
    <w:rsid w:val="00B4513E"/>
    <w:rsid w:val="00B4637D"/>
    <w:rsid w:val="00B46D5A"/>
    <w:rsid w:val="00B645F5"/>
    <w:rsid w:val="00B66338"/>
    <w:rsid w:val="00B663B3"/>
    <w:rsid w:val="00B70AE4"/>
    <w:rsid w:val="00B90716"/>
    <w:rsid w:val="00B92CE3"/>
    <w:rsid w:val="00B94D81"/>
    <w:rsid w:val="00BA58AE"/>
    <w:rsid w:val="00BB0932"/>
    <w:rsid w:val="00BB29A7"/>
    <w:rsid w:val="00BB4020"/>
    <w:rsid w:val="00BB5F0F"/>
    <w:rsid w:val="00BB60AD"/>
    <w:rsid w:val="00BB62FA"/>
    <w:rsid w:val="00BB63AD"/>
    <w:rsid w:val="00BB682B"/>
    <w:rsid w:val="00BC115A"/>
    <w:rsid w:val="00BC119C"/>
    <w:rsid w:val="00BC2C79"/>
    <w:rsid w:val="00BC2FA1"/>
    <w:rsid w:val="00BD42F7"/>
    <w:rsid w:val="00BE0A27"/>
    <w:rsid w:val="00BE0EC0"/>
    <w:rsid w:val="00BE4276"/>
    <w:rsid w:val="00C06529"/>
    <w:rsid w:val="00C31F77"/>
    <w:rsid w:val="00C336EE"/>
    <w:rsid w:val="00C3626C"/>
    <w:rsid w:val="00C3725D"/>
    <w:rsid w:val="00C4111B"/>
    <w:rsid w:val="00C43013"/>
    <w:rsid w:val="00C464A6"/>
    <w:rsid w:val="00C628E0"/>
    <w:rsid w:val="00C66C14"/>
    <w:rsid w:val="00C678E3"/>
    <w:rsid w:val="00C67ADD"/>
    <w:rsid w:val="00C74978"/>
    <w:rsid w:val="00C77F22"/>
    <w:rsid w:val="00C824F4"/>
    <w:rsid w:val="00C8642F"/>
    <w:rsid w:val="00C875E8"/>
    <w:rsid w:val="00C93F3A"/>
    <w:rsid w:val="00C95622"/>
    <w:rsid w:val="00CA096E"/>
    <w:rsid w:val="00CC0746"/>
    <w:rsid w:val="00CC1E0D"/>
    <w:rsid w:val="00CC2B86"/>
    <w:rsid w:val="00CC3DA3"/>
    <w:rsid w:val="00CC3E60"/>
    <w:rsid w:val="00CC7A26"/>
    <w:rsid w:val="00CD1889"/>
    <w:rsid w:val="00CD31E6"/>
    <w:rsid w:val="00CD3D71"/>
    <w:rsid w:val="00CE4FF4"/>
    <w:rsid w:val="00CE511F"/>
    <w:rsid w:val="00CE5D63"/>
    <w:rsid w:val="00CE6DBA"/>
    <w:rsid w:val="00CF3933"/>
    <w:rsid w:val="00D012F2"/>
    <w:rsid w:val="00D04790"/>
    <w:rsid w:val="00D12620"/>
    <w:rsid w:val="00D12884"/>
    <w:rsid w:val="00D151A4"/>
    <w:rsid w:val="00D23401"/>
    <w:rsid w:val="00D32D3E"/>
    <w:rsid w:val="00D34067"/>
    <w:rsid w:val="00D34D1A"/>
    <w:rsid w:val="00D37BB8"/>
    <w:rsid w:val="00D53493"/>
    <w:rsid w:val="00D539EC"/>
    <w:rsid w:val="00D602DC"/>
    <w:rsid w:val="00D612C0"/>
    <w:rsid w:val="00D6320B"/>
    <w:rsid w:val="00D64428"/>
    <w:rsid w:val="00D76E1B"/>
    <w:rsid w:val="00D7722C"/>
    <w:rsid w:val="00D83816"/>
    <w:rsid w:val="00D85AAA"/>
    <w:rsid w:val="00D90F1C"/>
    <w:rsid w:val="00D978EF"/>
    <w:rsid w:val="00DA4BFC"/>
    <w:rsid w:val="00DB01BD"/>
    <w:rsid w:val="00DB0299"/>
    <w:rsid w:val="00DB6D29"/>
    <w:rsid w:val="00DC04CA"/>
    <w:rsid w:val="00DC1739"/>
    <w:rsid w:val="00DD073A"/>
    <w:rsid w:val="00DD32D0"/>
    <w:rsid w:val="00DD4BE8"/>
    <w:rsid w:val="00DD546C"/>
    <w:rsid w:val="00DD54F0"/>
    <w:rsid w:val="00DD5611"/>
    <w:rsid w:val="00DD5DD3"/>
    <w:rsid w:val="00DD7477"/>
    <w:rsid w:val="00DD777D"/>
    <w:rsid w:val="00DE3E7F"/>
    <w:rsid w:val="00DE457F"/>
    <w:rsid w:val="00DE5F30"/>
    <w:rsid w:val="00DE63EA"/>
    <w:rsid w:val="00DF340C"/>
    <w:rsid w:val="00E0273B"/>
    <w:rsid w:val="00E044F0"/>
    <w:rsid w:val="00E0625E"/>
    <w:rsid w:val="00E115F2"/>
    <w:rsid w:val="00E11A20"/>
    <w:rsid w:val="00E11DF3"/>
    <w:rsid w:val="00E129DE"/>
    <w:rsid w:val="00E20368"/>
    <w:rsid w:val="00E23A13"/>
    <w:rsid w:val="00E32F35"/>
    <w:rsid w:val="00E33F1D"/>
    <w:rsid w:val="00E42063"/>
    <w:rsid w:val="00E53FF4"/>
    <w:rsid w:val="00E54C43"/>
    <w:rsid w:val="00E63433"/>
    <w:rsid w:val="00E639C2"/>
    <w:rsid w:val="00E671DB"/>
    <w:rsid w:val="00E67593"/>
    <w:rsid w:val="00E711A9"/>
    <w:rsid w:val="00E7231D"/>
    <w:rsid w:val="00E83B29"/>
    <w:rsid w:val="00E927A0"/>
    <w:rsid w:val="00EA077F"/>
    <w:rsid w:val="00EA2100"/>
    <w:rsid w:val="00EA26A2"/>
    <w:rsid w:val="00EB2B3A"/>
    <w:rsid w:val="00EB48D3"/>
    <w:rsid w:val="00EB54A6"/>
    <w:rsid w:val="00EC179D"/>
    <w:rsid w:val="00EE328B"/>
    <w:rsid w:val="00EF05DE"/>
    <w:rsid w:val="00EF0E04"/>
    <w:rsid w:val="00EF4FF7"/>
    <w:rsid w:val="00F0372B"/>
    <w:rsid w:val="00F03A78"/>
    <w:rsid w:val="00F052F3"/>
    <w:rsid w:val="00F060FF"/>
    <w:rsid w:val="00F10CEF"/>
    <w:rsid w:val="00F12501"/>
    <w:rsid w:val="00F16381"/>
    <w:rsid w:val="00F23694"/>
    <w:rsid w:val="00F270AC"/>
    <w:rsid w:val="00F27598"/>
    <w:rsid w:val="00F34D27"/>
    <w:rsid w:val="00F379D1"/>
    <w:rsid w:val="00F61D54"/>
    <w:rsid w:val="00F63E3A"/>
    <w:rsid w:val="00F72AA9"/>
    <w:rsid w:val="00F74E62"/>
    <w:rsid w:val="00F75AEB"/>
    <w:rsid w:val="00F81699"/>
    <w:rsid w:val="00F83ACE"/>
    <w:rsid w:val="00F92365"/>
    <w:rsid w:val="00FA145E"/>
    <w:rsid w:val="00FB0BFA"/>
    <w:rsid w:val="00FB1BE1"/>
    <w:rsid w:val="00FC1A42"/>
    <w:rsid w:val="00FD4B25"/>
    <w:rsid w:val="00FD6CCA"/>
    <w:rsid w:val="00FE68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84DF7"/>
  <w15:docId w15:val="{D0B9FBCD-CB38-4BB8-BEB3-01807B06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D27"/>
    <w:pPr>
      <w:suppressAutoHyphens/>
      <w:spacing w:line="240" w:lineRule="auto"/>
      <w:jc w:val="left"/>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F34D27"/>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uiPriority w:val="99"/>
    <w:unhideWhenUsed/>
    <w:qFormat/>
    <w:rsid w:val="00F34D27"/>
    <w:pPr>
      <w:keepNext/>
      <w:jc w:val="both"/>
      <w:outlineLvl w:val="1"/>
    </w:pPr>
    <w:rPr>
      <w:rFonts w:ascii="Arial" w:hAnsi="Arial"/>
      <w:b/>
      <w:sz w:val="22"/>
      <w:szCs w:val="20"/>
      <w:lang w:eastAsia="pt-BR"/>
    </w:rPr>
  </w:style>
  <w:style w:type="paragraph" w:styleId="Ttulo3">
    <w:name w:val="heading 3"/>
    <w:basedOn w:val="Normal"/>
    <w:next w:val="Normal"/>
    <w:link w:val="Ttulo3Char"/>
    <w:unhideWhenUsed/>
    <w:qFormat/>
    <w:rsid w:val="00F34D27"/>
    <w:pPr>
      <w:keepNext/>
      <w:keepLines/>
      <w:suppressAutoHyphens w:val="0"/>
      <w:spacing w:before="40"/>
      <w:outlineLvl w:val="2"/>
    </w:pPr>
    <w:rPr>
      <w:rFonts w:asciiTheme="majorHAnsi" w:eastAsiaTheme="majorEastAsia" w:hAnsiTheme="majorHAnsi" w:cstheme="majorBidi"/>
      <w:color w:val="243F60" w:themeColor="accent1" w:themeShade="7F"/>
      <w:lang w:eastAsia="pt-BR"/>
    </w:rPr>
  </w:style>
  <w:style w:type="paragraph" w:styleId="Ttulo4">
    <w:name w:val="heading 4"/>
    <w:basedOn w:val="Normal"/>
    <w:next w:val="Normal"/>
    <w:link w:val="Ttulo4Char"/>
    <w:uiPriority w:val="9"/>
    <w:unhideWhenUsed/>
    <w:qFormat/>
    <w:rsid w:val="00F34D27"/>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uiPriority w:val="9"/>
    <w:unhideWhenUsed/>
    <w:qFormat/>
    <w:rsid w:val="00F34D27"/>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uiPriority w:val="9"/>
    <w:unhideWhenUsed/>
    <w:qFormat/>
    <w:rsid w:val="00F34D27"/>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
    <w:unhideWhenUsed/>
    <w:qFormat/>
    <w:rsid w:val="00F34D27"/>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
    <w:unhideWhenUsed/>
    <w:qFormat/>
    <w:rsid w:val="00F34D27"/>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nhideWhenUsed/>
    <w:qFormat/>
    <w:rsid w:val="00F34D27"/>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34D27"/>
    <w:rPr>
      <w:rFonts w:ascii="Arial" w:eastAsia="Times New Roman" w:hAnsi="Arial" w:cs="Times New Roman"/>
      <w:b/>
      <w:sz w:val="24"/>
      <w:szCs w:val="20"/>
      <w:lang w:eastAsia="pt-BR"/>
    </w:rPr>
  </w:style>
  <w:style w:type="character" w:customStyle="1" w:styleId="Ttulo2Char">
    <w:name w:val="Título 2 Char"/>
    <w:basedOn w:val="Fontepargpadro"/>
    <w:link w:val="Ttulo2"/>
    <w:rsid w:val="00F34D27"/>
    <w:rPr>
      <w:rFonts w:ascii="Arial" w:eastAsia="Times New Roman" w:hAnsi="Arial" w:cs="Times New Roman"/>
      <w:b/>
      <w:szCs w:val="20"/>
      <w:lang w:eastAsia="pt-BR"/>
    </w:rPr>
  </w:style>
  <w:style w:type="character" w:customStyle="1" w:styleId="Ttulo3Char">
    <w:name w:val="Título 3 Char"/>
    <w:basedOn w:val="Fontepargpadro"/>
    <w:link w:val="Ttulo3"/>
    <w:rsid w:val="00F34D27"/>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uiPriority w:val="9"/>
    <w:rsid w:val="00F34D27"/>
    <w:rPr>
      <w:rFonts w:ascii="Arial" w:eastAsia="Times New Roman" w:hAnsi="Arial" w:cs="Times New Roman"/>
      <w:sz w:val="28"/>
      <w:szCs w:val="20"/>
      <w:lang w:eastAsia="pt-BR"/>
    </w:rPr>
  </w:style>
  <w:style w:type="character" w:customStyle="1" w:styleId="Ttulo5Char">
    <w:name w:val="Título 5 Char"/>
    <w:basedOn w:val="Fontepargpadro"/>
    <w:link w:val="Ttulo5"/>
    <w:uiPriority w:val="9"/>
    <w:rsid w:val="00F34D27"/>
    <w:rPr>
      <w:rFonts w:ascii="Arial" w:eastAsia="Times New Roman" w:hAnsi="Arial" w:cs="Times New Roman"/>
      <w:b/>
      <w:sz w:val="36"/>
      <w:szCs w:val="20"/>
      <w:u w:val="single"/>
      <w:lang w:eastAsia="pt-BR"/>
    </w:rPr>
  </w:style>
  <w:style w:type="character" w:customStyle="1" w:styleId="Ttulo6Char">
    <w:name w:val="Título 6 Char"/>
    <w:basedOn w:val="Fontepargpadro"/>
    <w:link w:val="Ttulo6"/>
    <w:uiPriority w:val="9"/>
    <w:rsid w:val="00F34D27"/>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uiPriority w:val="9"/>
    <w:rsid w:val="00F34D27"/>
    <w:rPr>
      <w:rFonts w:ascii="Courier New" w:eastAsia="Times New Roman" w:hAnsi="Courier New" w:cs="Times New Roman"/>
      <w:b/>
      <w:szCs w:val="20"/>
      <w:lang w:eastAsia="pt-BR"/>
    </w:rPr>
  </w:style>
  <w:style w:type="character" w:customStyle="1" w:styleId="Ttulo8Char">
    <w:name w:val="Título 8 Char"/>
    <w:basedOn w:val="Fontepargpadro"/>
    <w:link w:val="Ttulo8"/>
    <w:uiPriority w:val="9"/>
    <w:rsid w:val="00F34D27"/>
    <w:rPr>
      <w:rFonts w:ascii="Arial Narrow" w:eastAsia="Times New Roman" w:hAnsi="Arial Narrow" w:cs="Times New Roman"/>
      <w:sz w:val="24"/>
      <w:szCs w:val="20"/>
      <w:lang w:eastAsia="pt-BR"/>
    </w:rPr>
  </w:style>
  <w:style w:type="character" w:customStyle="1" w:styleId="Ttulo9Char">
    <w:name w:val="Título 9 Char"/>
    <w:basedOn w:val="Fontepargpadro"/>
    <w:link w:val="Ttulo9"/>
    <w:rsid w:val="00F34D27"/>
    <w:rPr>
      <w:rFonts w:ascii="Arial" w:eastAsia="Times New Roman" w:hAnsi="Arial" w:cs="Times New Roman"/>
      <w:b/>
      <w:sz w:val="24"/>
      <w:szCs w:val="20"/>
      <w:lang w:eastAsia="pt-BR"/>
    </w:rPr>
  </w:style>
  <w:style w:type="character" w:styleId="Hyperlink">
    <w:name w:val="Hyperlink"/>
    <w:uiPriority w:val="99"/>
    <w:rsid w:val="00F34D27"/>
    <w:rPr>
      <w:color w:val="0000FF"/>
      <w:u w:val="single"/>
    </w:rPr>
  </w:style>
  <w:style w:type="character" w:styleId="Nmerodepgina">
    <w:name w:val="page number"/>
    <w:basedOn w:val="Fontepargpadro"/>
    <w:rsid w:val="00F34D27"/>
  </w:style>
  <w:style w:type="paragraph" w:customStyle="1" w:styleId="tabela">
    <w:name w:val="tabela"/>
    <w:basedOn w:val="Normal"/>
    <w:rsid w:val="00F34D27"/>
    <w:pPr>
      <w:spacing w:before="280" w:after="280"/>
    </w:pPr>
  </w:style>
  <w:style w:type="paragraph" w:customStyle="1" w:styleId="corpo">
    <w:name w:val="corpo"/>
    <w:basedOn w:val="Normal"/>
    <w:rsid w:val="00F34D27"/>
    <w:pPr>
      <w:spacing w:before="280" w:after="280"/>
    </w:pPr>
  </w:style>
  <w:style w:type="paragraph" w:customStyle="1" w:styleId="Corpo0">
    <w:name w:val="Corpo"/>
    <w:uiPriority w:val="99"/>
    <w:rsid w:val="00F34D27"/>
    <w:pPr>
      <w:suppressAutoHyphens/>
      <w:autoSpaceDE w:val="0"/>
      <w:spacing w:line="240" w:lineRule="auto"/>
      <w:jc w:val="left"/>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rsid w:val="00F34D27"/>
    <w:pPr>
      <w:tabs>
        <w:tab w:val="center" w:pos="4419"/>
        <w:tab w:val="right" w:pos="8838"/>
      </w:tabs>
    </w:pPr>
    <w:rPr>
      <w:sz w:val="20"/>
      <w:szCs w:val="20"/>
    </w:rPr>
  </w:style>
  <w:style w:type="character" w:customStyle="1" w:styleId="CabealhoChar">
    <w:name w:val="Cabeçalho Char"/>
    <w:basedOn w:val="Fontepargpadro"/>
    <w:link w:val="Cabealho"/>
    <w:qFormat/>
    <w:rsid w:val="00F34D27"/>
    <w:rPr>
      <w:rFonts w:ascii="Times New Roman" w:eastAsia="Times New Roman" w:hAnsi="Times New Roman" w:cs="Times New Roman"/>
      <w:sz w:val="20"/>
      <w:szCs w:val="20"/>
      <w:lang w:eastAsia="ar-SA"/>
    </w:rPr>
  </w:style>
  <w:style w:type="paragraph" w:styleId="Rodap">
    <w:name w:val="footer"/>
    <w:basedOn w:val="Normal"/>
    <w:link w:val="RodapChar"/>
    <w:rsid w:val="00F34D27"/>
    <w:pPr>
      <w:tabs>
        <w:tab w:val="center" w:pos="4419"/>
        <w:tab w:val="right" w:pos="8838"/>
      </w:tabs>
    </w:pPr>
  </w:style>
  <w:style w:type="character" w:customStyle="1" w:styleId="RodapChar">
    <w:name w:val="Rodapé Char"/>
    <w:basedOn w:val="Fontepargpadro"/>
    <w:link w:val="Rodap"/>
    <w:rsid w:val="00F34D27"/>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F34D27"/>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qFormat/>
    <w:rsid w:val="00F34D27"/>
    <w:rPr>
      <w:b/>
      <w:bCs/>
    </w:rPr>
  </w:style>
  <w:style w:type="character" w:styleId="nfase">
    <w:name w:val="Emphasis"/>
    <w:basedOn w:val="Fontepargpadro"/>
    <w:uiPriority w:val="20"/>
    <w:qFormat/>
    <w:rsid w:val="00F34D27"/>
    <w:rPr>
      <w:i/>
      <w:iCs/>
    </w:rPr>
  </w:style>
  <w:style w:type="paragraph" w:customStyle="1" w:styleId="msonormal0">
    <w:name w:val="msonormal"/>
    <w:basedOn w:val="Normal"/>
    <w:uiPriority w:val="99"/>
    <w:rsid w:val="00F34D27"/>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F34D27"/>
    <w:pPr>
      <w:widowControl w:val="0"/>
      <w:suppressAutoHyphens w:val="0"/>
      <w:autoSpaceDE w:val="0"/>
      <w:autoSpaceDN w:val="0"/>
      <w:adjustRightInd w:val="0"/>
      <w:ind w:left="240"/>
    </w:pPr>
    <w:rPr>
      <w:lang w:val="en-US" w:eastAsia="en-US"/>
    </w:rPr>
  </w:style>
  <w:style w:type="paragraph" w:styleId="Legenda">
    <w:name w:val="caption"/>
    <w:basedOn w:val="Normal"/>
    <w:next w:val="Normal"/>
    <w:unhideWhenUsed/>
    <w:qFormat/>
    <w:rsid w:val="00F34D27"/>
    <w:pPr>
      <w:suppressAutoHyphens w:val="0"/>
    </w:pPr>
    <w:rPr>
      <w:b/>
      <w:bCs/>
      <w:lang w:eastAsia="pt-BR"/>
    </w:rPr>
  </w:style>
  <w:style w:type="paragraph" w:styleId="Lista3">
    <w:name w:val="List 3"/>
    <w:basedOn w:val="Normal"/>
    <w:uiPriority w:val="99"/>
    <w:semiHidden/>
    <w:unhideWhenUsed/>
    <w:rsid w:val="00F34D27"/>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qFormat/>
    <w:rsid w:val="00F34D27"/>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rsid w:val="00F34D27"/>
    <w:rPr>
      <w:rFonts w:ascii="Arial" w:eastAsia="Times New Roman" w:hAnsi="Arial" w:cs="Times New Roman"/>
      <w:b/>
      <w:sz w:val="32"/>
      <w:szCs w:val="20"/>
      <w:lang w:eastAsia="pt-BR"/>
    </w:rPr>
  </w:style>
  <w:style w:type="paragraph" w:styleId="Corpodetexto">
    <w:name w:val="Body Text"/>
    <w:basedOn w:val="Normal"/>
    <w:link w:val="CorpodetextoChar"/>
    <w:uiPriority w:val="99"/>
    <w:unhideWhenUsed/>
    <w:qFormat/>
    <w:rsid w:val="00F34D27"/>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rsid w:val="00F34D27"/>
    <w:rPr>
      <w:rFonts w:ascii="Arial" w:eastAsia="Times New Roman" w:hAnsi="Arial" w:cs="Times New Roman"/>
      <w:b/>
      <w:sz w:val="24"/>
      <w:szCs w:val="20"/>
      <w:lang w:eastAsia="pt-BR"/>
    </w:rPr>
  </w:style>
  <w:style w:type="paragraph" w:styleId="Recuodecorpodetexto">
    <w:name w:val="Body Text Indent"/>
    <w:basedOn w:val="Normal"/>
    <w:link w:val="RecuodecorpodetextoChar"/>
    <w:unhideWhenUsed/>
    <w:rsid w:val="00F34D27"/>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rsid w:val="00F34D27"/>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F34D27"/>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F34D27"/>
    <w:rPr>
      <w:rFonts w:ascii="Garamond" w:eastAsia="Times New Roman" w:hAnsi="Garamond" w:cs="Goudy Old Style"/>
      <w:spacing w:val="-5"/>
      <w:sz w:val="24"/>
      <w:szCs w:val="20"/>
      <w:lang w:eastAsia="pt-BR"/>
    </w:rPr>
  </w:style>
  <w:style w:type="paragraph" w:styleId="Subttulo">
    <w:name w:val="Subtitle"/>
    <w:basedOn w:val="Normal"/>
    <w:link w:val="SubttuloChar"/>
    <w:qFormat/>
    <w:rsid w:val="00F34D27"/>
    <w:rPr>
      <w:rFonts w:ascii="Verdana" w:hAnsi="Verdana"/>
      <w:b/>
      <w:sz w:val="20"/>
      <w:szCs w:val="20"/>
      <w:lang w:eastAsia="pt-BR"/>
    </w:rPr>
  </w:style>
  <w:style w:type="character" w:customStyle="1" w:styleId="SubttuloChar">
    <w:name w:val="Subtítulo Char"/>
    <w:basedOn w:val="Fontepargpadro"/>
    <w:link w:val="Subttulo"/>
    <w:rsid w:val="00F34D27"/>
    <w:rPr>
      <w:rFonts w:ascii="Verdana" w:eastAsia="Times New Roman" w:hAnsi="Verdana" w:cs="Times New Roman"/>
      <w:b/>
      <w:sz w:val="20"/>
      <w:szCs w:val="20"/>
      <w:lang w:eastAsia="pt-BR"/>
    </w:rPr>
  </w:style>
  <w:style w:type="paragraph" w:styleId="Corpodetexto2">
    <w:name w:val="Body Text 2"/>
    <w:basedOn w:val="Normal"/>
    <w:link w:val="Corpodetexto2Char"/>
    <w:unhideWhenUsed/>
    <w:rsid w:val="00F34D27"/>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rsid w:val="00F34D27"/>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F34D27"/>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F34D27"/>
    <w:rPr>
      <w:rFonts w:ascii="Arial" w:eastAsia="Times New Roman" w:hAnsi="Arial" w:cs="Times New Roman"/>
      <w:sz w:val="24"/>
      <w:szCs w:val="20"/>
      <w:lang w:eastAsia="pt-BR"/>
    </w:rPr>
  </w:style>
  <w:style w:type="paragraph" w:styleId="Recuodecorpodetexto2">
    <w:name w:val="Body Text Indent 2"/>
    <w:basedOn w:val="Normal"/>
    <w:link w:val="Recuodecorpodetexto2Char"/>
    <w:unhideWhenUsed/>
    <w:rsid w:val="00F34D27"/>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rsid w:val="00F34D27"/>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rsid w:val="00F34D27"/>
    <w:rPr>
      <w:rFonts w:ascii="Arial" w:eastAsia="Times New Roman" w:hAnsi="Arial" w:cs="Times New Roman"/>
      <w:szCs w:val="20"/>
      <w:lang w:eastAsia="pt-BR"/>
    </w:rPr>
  </w:style>
  <w:style w:type="paragraph" w:styleId="Recuodecorpodetexto3">
    <w:name w:val="Body Text Indent 3"/>
    <w:basedOn w:val="Normal"/>
    <w:link w:val="Recuodecorpodetexto3Char"/>
    <w:unhideWhenUsed/>
    <w:rsid w:val="00F34D27"/>
    <w:pPr>
      <w:tabs>
        <w:tab w:val="left" w:pos="-2552"/>
      </w:tabs>
      <w:ind w:left="2552" w:hanging="284"/>
      <w:jc w:val="both"/>
    </w:pPr>
    <w:rPr>
      <w:rFonts w:ascii="Arial" w:hAnsi="Arial"/>
      <w:sz w:val="22"/>
      <w:szCs w:val="20"/>
      <w:lang w:eastAsia="pt-BR"/>
    </w:rPr>
  </w:style>
  <w:style w:type="character" w:customStyle="1" w:styleId="Recuodecorpodetexto3Char1">
    <w:name w:val="Recuo de corpo de texto 3 Char1"/>
    <w:basedOn w:val="Fontepargpadro"/>
    <w:uiPriority w:val="99"/>
    <w:semiHidden/>
    <w:rsid w:val="00F34D27"/>
    <w:rPr>
      <w:rFonts w:ascii="Times New Roman" w:eastAsia="Times New Roman" w:hAnsi="Times New Roman" w:cs="Times New Roman"/>
      <w:sz w:val="16"/>
      <w:szCs w:val="16"/>
      <w:lang w:eastAsia="ar-SA"/>
    </w:rPr>
  </w:style>
  <w:style w:type="paragraph" w:styleId="Textoembloco">
    <w:name w:val="Block Text"/>
    <w:basedOn w:val="Normal"/>
    <w:unhideWhenUsed/>
    <w:rsid w:val="00F34D27"/>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aliases w:val="Char"/>
    <w:basedOn w:val="Normal"/>
    <w:link w:val="TextosemFormataoChar"/>
    <w:unhideWhenUsed/>
    <w:rsid w:val="00F34D27"/>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aliases w:val="Char Char"/>
    <w:basedOn w:val="Fontepargpadro"/>
    <w:link w:val="TextosemFormatao"/>
    <w:rsid w:val="00F34D27"/>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F34D27"/>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F34D27"/>
    <w:pPr>
      <w:suppressAutoHyphens w:val="0"/>
    </w:pPr>
    <w:rPr>
      <w:rFonts w:ascii="Tahoma" w:hAnsi="Tahoma" w:cs="Tahoma"/>
      <w:sz w:val="16"/>
      <w:szCs w:val="16"/>
      <w:lang w:eastAsia="pt-BR"/>
    </w:rPr>
  </w:style>
  <w:style w:type="character" w:customStyle="1" w:styleId="TextodebaloChar1">
    <w:name w:val="Texto de balão Char1"/>
    <w:basedOn w:val="Fontepargpadro"/>
    <w:uiPriority w:val="99"/>
    <w:semiHidden/>
    <w:rsid w:val="00F34D27"/>
    <w:rPr>
      <w:rFonts w:ascii="Tahoma" w:eastAsia="Times New Roman" w:hAnsi="Tahoma" w:cs="Tahoma"/>
      <w:sz w:val="16"/>
      <w:szCs w:val="16"/>
      <w:lang w:eastAsia="ar-SA"/>
    </w:rPr>
  </w:style>
  <w:style w:type="paragraph" w:styleId="SemEspaamento">
    <w:name w:val="No Spacing"/>
    <w:link w:val="SemEspaamentoChar"/>
    <w:uiPriority w:val="1"/>
    <w:qFormat/>
    <w:rsid w:val="00F34D27"/>
    <w:pPr>
      <w:widowControl w:val="0"/>
      <w:autoSpaceDE w:val="0"/>
      <w:autoSpaceDN w:val="0"/>
      <w:adjustRightInd w:val="0"/>
      <w:spacing w:line="240" w:lineRule="auto"/>
      <w:jc w:val="left"/>
    </w:pPr>
    <w:rPr>
      <w:rFonts w:ascii="Times New Roman" w:eastAsia="Times New Roman" w:hAnsi="Times New Roman" w:cs="Times New Roman"/>
      <w:sz w:val="24"/>
      <w:szCs w:val="24"/>
      <w:lang w:val="en-US"/>
    </w:rPr>
  </w:style>
  <w:style w:type="paragraph" w:styleId="PargrafodaLista">
    <w:name w:val="List Paragraph"/>
    <w:basedOn w:val="Normal"/>
    <w:link w:val="PargrafodaListaChar"/>
    <w:uiPriority w:val="34"/>
    <w:qFormat/>
    <w:rsid w:val="00F34D27"/>
    <w:pPr>
      <w:suppressAutoHyphens w:val="0"/>
      <w:ind w:left="720"/>
      <w:contextualSpacing/>
    </w:pPr>
    <w:rPr>
      <w:sz w:val="20"/>
      <w:szCs w:val="20"/>
      <w:lang w:eastAsia="pt-BR"/>
    </w:rPr>
  </w:style>
  <w:style w:type="paragraph" w:customStyle="1" w:styleId="BodyText21">
    <w:name w:val="Body Text 21"/>
    <w:basedOn w:val="Normal"/>
    <w:uiPriority w:val="99"/>
    <w:rsid w:val="00F34D27"/>
    <w:pPr>
      <w:widowControl w:val="0"/>
      <w:jc w:val="center"/>
    </w:pPr>
    <w:rPr>
      <w:rFonts w:ascii="Arial" w:hAnsi="Arial"/>
      <w:b/>
      <w:sz w:val="28"/>
      <w:szCs w:val="20"/>
      <w:lang w:eastAsia="pt-BR"/>
    </w:rPr>
  </w:style>
  <w:style w:type="paragraph" w:customStyle="1" w:styleId="Corpodetexto21">
    <w:name w:val="Corpo de texto 21"/>
    <w:basedOn w:val="Normal"/>
    <w:rsid w:val="00F34D27"/>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F34D27"/>
    <w:pPr>
      <w:suppressAutoHyphens w:val="0"/>
      <w:jc w:val="both"/>
    </w:pPr>
    <w:rPr>
      <w:lang w:eastAsia="pt-BR"/>
    </w:rPr>
  </w:style>
  <w:style w:type="paragraph" w:customStyle="1" w:styleId="Cabealhoencabezado">
    <w:name w:val="Cabeçalho.encabezado"/>
    <w:basedOn w:val="Normal"/>
    <w:uiPriority w:val="99"/>
    <w:rsid w:val="00F34D27"/>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F34D27"/>
    <w:pPr>
      <w:suppressAutoHyphens w:val="0"/>
    </w:pPr>
    <w:rPr>
      <w:szCs w:val="20"/>
    </w:rPr>
  </w:style>
  <w:style w:type="paragraph" w:customStyle="1" w:styleId="WW-Corpodetexto3">
    <w:name w:val="WW-Corpo de texto 3"/>
    <w:basedOn w:val="Normal"/>
    <w:uiPriority w:val="99"/>
    <w:rsid w:val="00F34D27"/>
    <w:pPr>
      <w:suppressAutoHyphens w:val="0"/>
      <w:jc w:val="both"/>
    </w:pPr>
    <w:rPr>
      <w:szCs w:val="20"/>
    </w:rPr>
  </w:style>
  <w:style w:type="paragraph" w:customStyle="1" w:styleId="Termo">
    <w:name w:val="Termo"/>
    <w:basedOn w:val="Normal"/>
    <w:uiPriority w:val="99"/>
    <w:rsid w:val="00F34D27"/>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F34D27"/>
    <w:pPr>
      <w:ind w:firstLine="1701"/>
      <w:jc w:val="both"/>
    </w:pPr>
    <w:rPr>
      <w:rFonts w:ascii="Arial" w:hAnsi="Arial"/>
      <w:sz w:val="22"/>
      <w:szCs w:val="20"/>
      <w:lang w:eastAsia="pt-BR"/>
    </w:rPr>
  </w:style>
  <w:style w:type="paragraph" w:customStyle="1" w:styleId="subitem1">
    <w:name w:val="subitem1"/>
    <w:basedOn w:val="Normal"/>
    <w:uiPriority w:val="99"/>
    <w:rsid w:val="00F34D27"/>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F34D27"/>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F34D27"/>
    <w:pPr>
      <w:autoSpaceDE w:val="0"/>
      <w:autoSpaceDN w:val="0"/>
      <w:adjustRightInd w:val="0"/>
      <w:spacing w:line="240" w:lineRule="auto"/>
      <w:jc w:val="left"/>
    </w:pPr>
    <w:rPr>
      <w:rFonts w:ascii="Calibri" w:hAnsi="Calibri" w:cs="Calibri"/>
      <w:color w:val="000000"/>
      <w:sz w:val="24"/>
      <w:szCs w:val="24"/>
    </w:rPr>
  </w:style>
  <w:style w:type="paragraph" w:customStyle="1" w:styleId="texto1">
    <w:name w:val="texto1"/>
    <w:basedOn w:val="Normal"/>
    <w:uiPriority w:val="99"/>
    <w:rsid w:val="00F34D27"/>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F34D27"/>
    <w:pPr>
      <w:suppressAutoHyphens w:val="0"/>
      <w:ind w:left="709" w:hanging="709"/>
      <w:jc w:val="both"/>
    </w:pPr>
    <w:rPr>
      <w:szCs w:val="20"/>
    </w:rPr>
  </w:style>
  <w:style w:type="paragraph" w:customStyle="1" w:styleId="Textopadro">
    <w:name w:val="Texto padrão"/>
    <w:basedOn w:val="Normal"/>
    <w:rsid w:val="00F34D27"/>
    <w:pPr>
      <w:widowControl w:val="0"/>
      <w:suppressAutoHyphens w:val="0"/>
      <w:snapToGrid w:val="0"/>
    </w:pPr>
    <w:rPr>
      <w:szCs w:val="20"/>
      <w:lang w:val="en-US" w:eastAsia="pt-BR"/>
    </w:rPr>
  </w:style>
  <w:style w:type="paragraph" w:customStyle="1" w:styleId="xl22">
    <w:name w:val="xl22"/>
    <w:basedOn w:val="Normal"/>
    <w:uiPriority w:val="99"/>
    <w:rsid w:val="00F34D27"/>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F34D27"/>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F34D27"/>
    <w:pPr>
      <w:suppressAutoHyphens w:val="0"/>
      <w:jc w:val="both"/>
    </w:pPr>
    <w:rPr>
      <w:rFonts w:ascii="Arial" w:hAnsi="Arial"/>
      <w:spacing w:val="20"/>
      <w:sz w:val="20"/>
      <w:lang w:eastAsia="pt-BR"/>
    </w:rPr>
  </w:style>
  <w:style w:type="paragraph" w:customStyle="1" w:styleId="font5">
    <w:name w:val="font5"/>
    <w:basedOn w:val="Normal"/>
    <w:rsid w:val="00F34D27"/>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rsid w:val="00F34D27"/>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rsid w:val="00F34D27"/>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rsid w:val="00F34D27"/>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rsid w:val="00F34D27"/>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rsid w:val="00F34D27"/>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rsid w:val="00F34D27"/>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rsid w:val="00F34D27"/>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rsid w:val="00F34D27"/>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rsid w:val="00F34D27"/>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F34D27"/>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F34D27"/>
    <w:pPr>
      <w:widowControl w:val="0"/>
      <w:tabs>
        <w:tab w:val="center" w:pos="5400"/>
        <w:tab w:val="right" w:pos="11188"/>
      </w:tabs>
      <w:spacing w:line="240" w:lineRule="auto"/>
      <w:ind w:left="865" w:right="373" w:hanging="594"/>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F34D27"/>
    <w:pPr>
      <w:suppressAutoHyphens w:val="0"/>
      <w:spacing w:before="100" w:beforeAutospacing="1" w:after="119"/>
    </w:pPr>
    <w:rPr>
      <w:lang w:eastAsia="pt-BR"/>
    </w:rPr>
  </w:style>
  <w:style w:type="paragraph" w:customStyle="1" w:styleId="xl92">
    <w:name w:val="xl92"/>
    <w:basedOn w:val="Normal"/>
    <w:uiPriority w:val="99"/>
    <w:rsid w:val="00F34D27"/>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F34D27"/>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F34D27"/>
    <w:pPr>
      <w:tabs>
        <w:tab w:val="left" w:pos="708"/>
      </w:tabs>
      <w:suppressAutoHyphens/>
      <w:spacing w:after="200" w:line="276" w:lineRule="auto"/>
      <w:jc w:val="left"/>
    </w:pPr>
    <w:rPr>
      <w:rFonts w:ascii="Calibri" w:eastAsia="SimSun" w:hAnsi="Calibri" w:cs="Calibri"/>
    </w:rPr>
  </w:style>
  <w:style w:type="paragraph" w:customStyle="1" w:styleId="provisrio">
    <w:name w:val="provisório"/>
    <w:basedOn w:val="Normal"/>
    <w:uiPriority w:val="99"/>
    <w:rsid w:val="00F34D27"/>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F34D27"/>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F34D27"/>
    <w:pPr>
      <w:suppressAutoHyphens w:val="0"/>
      <w:spacing w:before="100" w:beforeAutospacing="1" w:after="100" w:afterAutospacing="1"/>
    </w:pPr>
    <w:rPr>
      <w:lang w:eastAsia="pt-BR"/>
    </w:rPr>
  </w:style>
  <w:style w:type="paragraph" w:customStyle="1" w:styleId="ecxmsonormal">
    <w:name w:val="ecxmsonormal"/>
    <w:basedOn w:val="Normal"/>
    <w:uiPriority w:val="99"/>
    <w:rsid w:val="00F34D27"/>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F34D27"/>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F34D27"/>
  </w:style>
  <w:style w:type="character" w:customStyle="1" w:styleId="Internetlink">
    <w:name w:val="Internet link"/>
    <w:basedOn w:val="Fontepargpadro"/>
    <w:rsid w:val="00F34D27"/>
    <w:rPr>
      <w:rFonts w:ascii="Bitstream Vera Sans" w:hAnsi="Bitstream Vera Sans" w:cs="Bitstream Vera Sans" w:hint="default"/>
      <w:color w:val="0000FF"/>
      <w:u w:val="single"/>
    </w:rPr>
  </w:style>
  <w:style w:type="character" w:customStyle="1" w:styleId="info1">
    <w:name w:val="info1"/>
    <w:rsid w:val="00F34D27"/>
    <w:rPr>
      <w:color w:val="000000"/>
      <w:sz w:val="20"/>
      <w:szCs w:val="20"/>
    </w:rPr>
  </w:style>
  <w:style w:type="character" w:customStyle="1" w:styleId="apple-converted-space">
    <w:name w:val="apple-converted-space"/>
    <w:basedOn w:val="Fontepargpadro"/>
    <w:rsid w:val="00F34D27"/>
  </w:style>
  <w:style w:type="table" w:styleId="Tabelacomgrade">
    <w:name w:val="Table Grid"/>
    <w:basedOn w:val="Tabelanormal"/>
    <w:uiPriority w:val="59"/>
    <w:rsid w:val="00F34D27"/>
    <w:pPr>
      <w:spacing w:line="240" w:lineRule="auto"/>
      <w:jc w:val="left"/>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F34D27"/>
    <w:rPr>
      <w:color w:val="605E5C"/>
      <w:shd w:val="clear" w:color="auto" w:fill="E1DFDD"/>
    </w:rPr>
  </w:style>
  <w:style w:type="paragraph" w:customStyle="1" w:styleId="Livro">
    <w:name w:val="Livro"/>
    <w:basedOn w:val="Normal"/>
    <w:link w:val="LivroChar"/>
    <w:qFormat/>
    <w:rsid w:val="00F34D27"/>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F34D27"/>
    <w:rPr>
      <w:rFonts w:ascii="Arial" w:eastAsia="Times New Roman" w:hAnsi="Arial" w:cs="Arial"/>
      <w:b/>
      <w:caps/>
      <w:sz w:val="24"/>
      <w:szCs w:val="24"/>
      <w:lang w:eastAsia="pt-BR"/>
    </w:rPr>
  </w:style>
  <w:style w:type="paragraph" w:customStyle="1" w:styleId="Nivel01">
    <w:name w:val="Nivel 01"/>
    <w:basedOn w:val="Ttulo1"/>
    <w:next w:val="Normal"/>
    <w:link w:val="Nivel01Char"/>
    <w:qFormat/>
    <w:rsid w:val="00F34D27"/>
    <w:pPr>
      <w:keepLines/>
      <w:widowControl/>
      <w:numPr>
        <w:numId w:val="1"/>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rsid w:val="00F34D27"/>
    <w:rPr>
      <w:rFonts w:ascii="Arial" w:eastAsiaTheme="majorEastAsia" w:hAnsi="Arial" w:cs="Arial"/>
      <w:b/>
      <w:bCs/>
      <w:sz w:val="20"/>
      <w:szCs w:val="20"/>
      <w:lang w:eastAsia="pt-BR"/>
    </w:rPr>
  </w:style>
  <w:style w:type="paragraph" w:customStyle="1" w:styleId="Nivel2">
    <w:name w:val="Nivel 2"/>
    <w:basedOn w:val="Normal"/>
    <w:link w:val="Nivel2Char"/>
    <w:qFormat/>
    <w:rsid w:val="00F34D27"/>
    <w:pPr>
      <w:numPr>
        <w:ilvl w:val="1"/>
        <w:numId w:val="1"/>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34D27"/>
    <w:pPr>
      <w:numPr>
        <w:ilvl w:val="2"/>
        <w:numId w:val="1"/>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34D27"/>
    <w:pPr>
      <w:numPr>
        <w:ilvl w:val="3"/>
      </w:numPr>
      <w:tabs>
        <w:tab w:val="num" w:pos="360"/>
        <w:tab w:val="num" w:pos="2880"/>
      </w:tabs>
      <w:ind w:left="851" w:firstLine="0"/>
    </w:pPr>
    <w:rPr>
      <w:color w:val="auto"/>
    </w:rPr>
  </w:style>
  <w:style w:type="paragraph" w:customStyle="1" w:styleId="Nivel5">
    <w:name w:val="Nivel 5"/>
    <w:basedOn w:val="Nivel4"/>
    <w:qFormat/>
    <w:rsid w:val="00F34D27"/>
    <w:pPr>
      <w:numPr>
        <w:ilvl w:val="4"/>
      </w:numPr>
      <w:tabs>
        <w:tab w:val="num" w:pos="360"/>
        <w:tab w:val="num" w:pos="2880"/>
        <w:tab w:val="num" w:pos="3600"/>
      </w:tabs>
      <w:ind w:left="1276" w:firstLine="0"/>
    </w:pPr>
  </w:style>
  <w:style w:type="character" w:customStyle="1" w:styleId="Nivel2Char">
    <w:name w:val="Nivel 2 Char"/>
    <w:basedOn w:val="Fontepargpadro"/>
    <w:link w:val="Nivel2"/>
    <w:locked/>
    <w:rsid w:val="00F34D2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34D27"/>
    <w:rPr>
      <w:rFonts w:ascii="Arial" w:eastAsiaTheme="minorEastAsia" w:hAnsi="Arial" w:cs="Arial"/>
      <w:color w:val="000000"/>
      <w:sz w:val="20"/>
      <w:szCs w:val="20"/>
      <w:lang w:eastAsia="pt-BR"/>
    </w:rPr>
  </w:style>
  <w:style w:type="paragraph" w:customStyle="1" w:styleId="pf0">
    <w:name w:val="pf0"/>
    <w:basedOn w:val="Normal"/>
    <w:rsid w:val="00F34D27"/>
    <w:pPr>
      <w:suppressAutoHyphens w:val="0"/>
      <w:spacing w:before="100" w:beforeAutospacing="1" w:after="100" w:afterAutospacing="1"/>
    </w:pPr>
    <w:rPr>
      <w:lang w:eastAsia="pt-BR"/>
    </w:rPr>
  </w:style>
  <w:style w:type="character" w:customStyle="1" w:styleId="cf01">
    <w:name w:val="cf01"/>
    <w:basedOn w:val="Fontepargpadro"/>
    <w:rsid w:val="00F34D27"/>
    <w:rPr>
      <w:rFonts w:ascii="Segoe UI" w:hAnsi="Segoe UI" w:cs="Segoe UI" w:hint="default"/>
      <w:b/>
      <w:bCs/>
      <w:i/>
      <w:iCs/>
      <w:sz w:val="18"/>
      <w:szCs w:val="18"/>
    </w:rPr>
  </w:style>
  <w:style w:type="character" w:customStyle="1" w:styleId="cf11">
    <w:name w:val="cf11"/>
    <w:basedOn w:val="Fontepargpadro"/>
    <w:rsid w:val="00F34D27"/>
    <w:rPr>
      <w:rFonts w:ascii="Segoe UI" w:hAnsi="Segoe UI" w:cs="Segoe UI" w:hint="default"/>
      <w:i/>
      <w:iCs/>
      <w:sz w:val="18"/>
      <w:szCs w:val="18"/>
    </w:rPr>
  </w:style>
  <w:style w:type="character" w:customStyle="1" w:styleId="cf21">
    <w:name w:val="cf21"/>
    <w:basedOn w:val="Fontepargpadro"/>
    <w:rsid w:val="00F34D27"/>
    <w:rPr>
      <w:rFonts w:ascii="Segoe UI" w:hAnsi="Segoe UI" w:cs="Segoe UI" w:hint="default"/>
      <w:i/>
      <w:iCs/>
      <w:sz w:val="18"/>
      <w:szCs w:val="18"/>
    </w:rPr>
  </w:style>
  <w:style w:type="character" w:customStyle="1" w:styleId="Nivel4Char">
    <w:name w:val="Nivel 4 Char"/>
    <w:basedOn w:val="Fontepargpadro"/>
    <w:link w:val="Nivel4"/>
    <w:rsid w:val="00F34D27"/>
    <w:rPr>
      <w:rFonts w:ascii="Arial" w:eastAsiaTheme="minorEastAsia" w:hAnsi="Arial" w:cs="Arial"/>
      <w:sz w:val="20"/>
      <w:szCs w:val="20"/>
      <w:lang w:eastAsia="pt-BR"/>
    </w:rPr>
  </w:style>
  <w:style w:type="character" w:customStyle="1" w:styleId="cf31">
    <w:name w:val="cf31"/>
    <w:basedOn w:val="Fontepargpadro"/>
    <w:rsid w:val="00F34D27"/>
    <w:rPr>
      <w:rFonts w:ascii="Segoe UI" w:hAnsi="Segoe UI" w:cs="Segoe UI" w:hint="default"/>
      <w:i/>
      <w:iCs/>
      <w:sz w:val="18"/>
      <w:szCs w:val="18"/>
    </w:rPr>
  </w:style>
  <w:style w:type="character" w:customStyle="1" w:styleId="PargrafodaListaChar">
    <w:name w:val="Parágrafo da Lista Char"/>
    <w:basedOn w:val="Fontepargpadro"/>
    <w:link w:val="PargrafodaLista"/>
    <w:uiPriority w:val="34"/>
    <w:rsid w:val="00F34D27"/>
    <w:rPr>
      <w:rFonts w:ascii="Times New Roman" w:eastAsia="Times New Roman" w:hAnsi="Times New Roman" w:cs="Times New Roman"/>
      <w:sz w:val="20"/>
      <w:szCs w:val="20"/>
      <w:lang w:eastAsia="pt-BR"/>
    </w:rPr>
  </w:style>
  <w:style w:type="table" w:customStyle="1" w:styleId="TableNormal">
    <w:name w:val="Table Normal"/>
    <w:unhideWhenUsed/>
    <w:qFormat/>
    <w:rsid w:val="00F34D27"/>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character" w:customStyle="1" w:styleId="apple-style-span">
    <w:name w:val="apple-style-span"/>
    <w:basedOn w:val="Fontepargpadro"/>
    <w:rsid w:val="00F34D27"/>
  </w:style>
  <w:style w:type="paragraph" w:styleId="Commarcadores">
    <w:name w:val="List Bullet"/>
    <w:basedOn w:val="Normal"/>
    <w:uiPriority w:val="99"/>
    <w:unhideWhenUsed/>
    <w:rsid w:val="00F34D27"/>
    <w:pPr>
      <w:numPr>
        <w:numId w:val="18"/>
      </w:numPr>
      <w:suppressAutoHyphens w:val="0"/>
      <w:spacing w:after="200" w:line="276" w:lineRule="auto"/>
      <w:contextualSpacing/>
    </w:pPr>
    <w:rPr>
      <w:rFonts w:asciiTheme="minorHAnsi" w:eastAsiaTheme="minorHAnsi" w:hAnsiTheme="minorHAnsi" w:cstheme="minorBidi"/>
      <w:sz w:val="22"/>
      <w:szCs w:val="22"/>
      <w:lang w:eastAsia="en-US"/>
    </w:rPr>
  </w:style>
  <w:style w:type="paragraph" w:customStyle="1" w:styleId="C1">
    <w:name w:val="C1"/>
    <w:rsid w:val="00F34D27"/>
    <w:pPr>
      <w:autoSpaceDE w:val="0"/>
      <w:autoSpaceDN w:val="0"/>
      <w:spacing w:line="240" w:lineRule="auto"/>
      <w:jc w:val="center"/>
    </w:pPr>
    <w:rPr>
      <w:rFonts w:ascii="Courier" w:eastAsia="Times New Roman" w:hAnsi="Courier" w:cs="Times New Roman"/>
      <w:sz w:val="20"/>
      <w:szCs w:val="24"/>
      <w:lang w:eastAsia="pt-BR"/>
    </w:rPr>
  </w:style>
  <w:style w:type="character" w:customStyle="1" w:styleId="N">
    <w:name w:val="N"/>
    <w:rsid w:val="00F34D27"/>
    <w:rPr>
      <w:b/>
      <w:bCs/>
    </w:rPr>
  </w:style>
  <w:style w:type="paragraph" w:customStyle="1" w:styleId="Corpodotexto">
    <w:name w:val="Corpo do texto"/>
    <w:basedOn w:val="Normal"/>
    <w:rsid w:val="00F34D27"/>
    <w:pPr>
      <w:widowControl w:val="0"/>
      <w:jc w:val="both"/>
    </w:pPr>
    <w:rPr>
      <w:szCs w:val="20"/>
      <w:lang w:eastAsia="pt-BR"/>
    </w:rPr>
  </w:style>
  <w:style w:type="paragraph" w:customStyle="1" w:styleId="CharCharCharChar">
    <w:name w:val="Char 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1">
    <w:name w:val="P1"/>
    <w:rsid w:val="00F34D27"/>
    <w:pPr>
      <w:autoSpaceDE w:val="0"/>
      <w:autoSpaceDN w:val="0"/>
      <w:spacing w:line="240" w:lineRule="auto"/>
      <w:ind w:left="432" w:hanging="432"/>
    </w:pPr>
    <w:rPr>
      <w:rFonts w:ascii="Courier" w:eastAsia="Times New Roman" w:hAnsi="Courier" w:cs="Times New Roman"/>
      <w:b/>
      <w:bCs/>
      <w:sz w:val="20"/>
      <w:szCs w:val="24"/>
      <w:lang w:eastAsia="pt-BR"/>
    </w:rPr>
  </w:style>
  <w:style w:type="paragraph" w:customStyle="1" w:styleId="BodyTextIndent21">
    <w:name w:val="Body Text Indent 21"/>
    <w:basedOn w:val="Normal"/>
    <w:rsid w:val="00F34D27"/>
    <w:pPr>
      <w:widowControl w:val="0"/>
      <w:suppressAutoHyphens w:val="0"/>
      <w:autoSpaceDE w:val="0"/>
      <w:autoSpaceDN w:val="0"/>
      <w:spacing w:line="278" w:lineRule="auto"/>
      <w:ind w:left="567"/>
      <w:jc w:val="both"/>
    </w:pPr>
    <w:rPr>
      <w:rFonts w:ascii="Arial" w:hAnsi="Arial" w:cs="Arial"/>
      <w:sz w:val="20"/>
      <w:lang w:eastAsia="pt-BR"/>
    </w:rPr>
  </w:style>
  <w:style w:type="paragraph" w:customStyle="1" w:styleId="CharCharChar">
    <w:name w:val="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2">
    <w:name w:val="P2"/>
    <w:rsid w:val="00F34D27"/>
    <w:pPr>
      <w:tabs>
        <w:tab w:val="left" w:pos="720"/>
      </w:tabs>
      <w:spacing w:line="240" w:lineRule="auto"/>
      <w:ind w:left="1152" w:hanging="576"/>
    </w:pPr>
    <w:rPr>
      <w:rFonts w:ascii="Courier" w:eastAsia="Times New Roman" w:hAnsi="Courier" w:cs="Times New Roman"/>
      <w:sz w:val="24"/>
      <w:szCs w:val="20"/>
      <w:lang w:eastAsia="pt-BR"/>
    </w:rPr>
  </w:style>
  <w:style w:type="paragraph" w:customStyle="1" w:styleId="1">
    <w:name w:val="1"/>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Nomedaparte">
    <w:name w:val="Nome da parte"/>
    <w:basedOn w:val="Normal"/>
    <w:next w:val="Normal"/>
    <w:rsid w:val="00F34D27"/>
    <w:pPr>
      <w:keepNext/>
      <w:keepLines/>
      <w:suppressAutoHyphens w:val="0"/>
      <w:spacing w:before="600" w:after="160"/>
      <w:jc w:val="center"/>
    </w:pPr>
    <w:rPr>
      <w:rFonts w:ascii="Arial" w:hAnsi="Arial"/>
      <w:kern w:val="28"/>
      <w:szCs w:val="20"/>
      <w:u w:val="single"/>
      <w:lang w:eastAsia="pt-BR"/>
    </w:rPr>
  </w:style>
  <w:style w:type="paragraph" w:customStyle="1" w:styleId="SPTexto">
    <w:name w:val="SP Texto"/>
    <w:basedOn w:val="Normal"/>
    <w:link w:val="SPTextoCarattere"/>
    <w:rsid w:val="00F34D27"/>
    <w:pPr>
      <w:suppressAutoHyphens w:val="0"/>
      <w:spacing w:before="40" w:after="40"/>
    </w:pPr>
    <w:rPr>
      <w:rFonts w:ascii="Swis721 BT" w:hAnsi="Swis721 BT"/>
      <w:sz w:val="22"/>
      <w:szCs w:val="22"/>
      <w:lang w:eastAsia="en-US"/>
    </w:rPr>
  </w:style>
  <w:style w:type="character" w:customStyle="1" w:styleId="SPTextoCarattere">
    <w:name w:val="SP Texto Carattere"/>
    <w:link w:val="SPTexto"/>
    <w:rsid w:val="00F34D27"/>
    <w:rPr>
      <w:rFonts w:ascii="Swis721 BT" w:eastAsia="Times New Roman" w:hAnsi="Swis721 BT" w:cs="Times New Roman"/>
    </w:rPr>
  </w:style>
  <w:style w:type="paragraph" w:customStyle="1" w:styleId="Esp-Texto">
    <w:name w:val="Esp - Texto"/>
    <w:basedOn w:val="Normal"/>
    <w:rsid w:val="00F34D27"/>
    <w:pPr>
      <w:suppressAutoHyphens w:val="0"/>
      <w:spacing w:before="200" w:after="200"/>
      <w:jc w:val="both"/>
    </w:pPr>
    <w:rPr>
      <w:rFonts w:ascii="Palatino Linotype" w:hAnsi="Palatino Linotype"/>
      <w:sz w:val="22"/>
      <w:szCs w:val="22"/>
      <w:lang w:eastAsia="en-US"/>
    </w:rPr>
  </w:style>
  <w:style w:type="paragraph" w:customStyle="1" w:styleId="EspSubTitulo1">
    <w:name w:val="Esp SubTitulo 1"/>
    <w:basedOn w:val="Esp-Texto"/>
    <w:rsid w:val="00F34D27"/>
    <w:pPr>
      <w:spacing w:before="360"/>
    </w:pPr>
  </w:style>
  <w:style w:type="paragraph" w:customStyle="1" w:styleId="EspTitulo">
    <w:name w:val="Esp Titulo"/>
    <w:basedOn w:val="Esp-Texto"/>
    <w:rsid w:val="00F34D27"/>
    <w:pPr>
      <w:numPr>
        <w:numId w:val="20"/>
      </w:numPr>
      <w:tabs>
        <w:tab w:val="clear" w:pos="284"/>
      </w:tabs>
      <w:spacing w:before="120" w:after="120"/>
      <w:ind w:left="0" w:firstLine="0"/>
      <w:jc w:val="right"/>
    </w:pPr>
    <w:rPr>
      <w:b/>
      <w:caps/>
      <w:sz w:val="20"/>
      <w:szCs w:val="20"/>
    </w:rPr>
  </w:style>
  <w:style w:type="paragraph" w:customStyle="1" w:styleId="Esp-descr">
    <w:name w:val="Esp - descr"/>
    <w:basedOn w:val="Normal"/>
    <w:rsid w:val="00F34D27"/>
    <w:pPr>
      <w:numPr>
        <w:numId w:val="19"/>
      </w:numPr>
      <w:suppressAutoHyphens w:val="0"/>
      <w:spacing w:before="200" w:after="200"/>
      <w:jc w:val="both"/>
    </w:pPr>
    <w:rPr>
      <w:rFonts w:ascii="Palatino Linotype" w:hAnsi="Palatino Linotype"/>
      <w:sz w:val="20"/>
      <w:szCs w:val="20"/>
      <w:lang w:eastAsia="en-US"/>
    </w:rPr>
  </w:style>
  <w:style w:type="paragraph" w:customStyle="1" w:styleId="ABNT">
    <w:name w:val="ABNT"/>
    <w:rsid w:val="00F34D27"/>
    <w:pPr>
      <w:spacing w:before="72" w:after="72" w:line="220" w:lineRule="atLeast"/>
    </w:pPr>
    <w:rPr>
      <w:rFonts w:ascii="Arial" w:eastAsia="MS Mincho" w:hAnsi="Arial" w:cs="Times New Roman"/>
      <w:noProof/>
      <w:sz w:val="18"/>
      <w:szCs w:val="20"/>
      <w:lang w:eastAsia="pt-BR"/>
    </w:rPr>
  </w:style>
  <w:style w:type="character" w:styleId="nfaseSutil">
    <w:name w:val="Subtle Emphasis"/>
    <w:uiPriority w:val="19"/>
    <w:qFormat/>
    <w:rsid w:val="00F34D27"/>
    <w:rPr>
      <w:i/>
      <w:iCs/>
      <w:color w:val="808080"/>
    </w:rPr>
  </w:style>
  <w:style w:type="paragraph" w:styleId="Pr-formataoHTML">
    <w:name w:val="HTML Preformatted"/>
    <w:basedOn w:val="Normal"/>
    <w:link w:val="Pr-formataoHTMLChar"/>
    <w:uiPriority w:val="99"/>
    <w:unhideWhenUsed/>
    <w:rsid w:val="00F3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n-US" w:eastAsia="en-US"/>
    </w:rPr>
  </w:style>
  <w:style w:type="character" w:customStyle="1" w:styleId="Pr-formataoHTMLChar">
    <w:name w:val="Pré-formatação HTML Char"/>
    <w:basedOn w:val="Fontepargpadro"/>
    <w:link w:val="Pr-formataoHTML"/>
    <w:uiPriority w:val="99"/>
    <w:rsid w:val="00F34D27"/>
    <w:rPr>
      <w:rFonts w:ascii="Courier New" w:eastAsia="Times New Roman" w:hAnsi="Courier New" w:cs="Times New Roman"/>
      <w:sz w:val="20"/>
      <w:szCs w:val="20"/>
      <w:lang w:val="en-US"/>
    </w:rPr>
  </w:style>
  <w:style w:type="character" w:customStyle="1" w:styleId="TextodecomentrioChar">
    <w:name w:val="Texto de comentário Char"/>
    <w:basedOn w:val="Fontepargpadro"/>
    <w:link w:val="Textodecomentrio"/>
    <w:uiPriority w:val="99"/>
    <w:semiHidden/>
    <w:rsid w:val="00F34D2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F34D27"/>
    <w:pPr>
      <w:suppressAutoHyphens w:val="0"/>
    </w:pPr>
    <w:rPr>
      <w:sz w:val="20"/>
      <w:szCs w:val="20"/>
      <w:lang w:eastAsia="pt-BR"/>
    </w:rPr>
  </w:style>
  <w:style w:type="character" w:customStyle="1" w:styleId="TextodecomentrioChar1">
    <w:name w:val="Texto de comentário Char1"/>
    <w:basedOn w:val="Fontepargpadro"/>
    <w:uiPriority w:val="99"/>
    <w:semiHidden/>
    <w:rsid w:val="00F34D27"/>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rsid w:val="00F34D2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34D27"/>
    <w:rPr>
      <w:b/>
      <w:bCs/>
    </w:rPr>
  </w:style>
  <w:style w:type="character" w:customStyle="1" w:styleId="AssuntodocomentrioChar1">
    <w:name w:val="Assunto do comentário Char1"/>
    <w:basedOn w:val="TextodecomentrioChar1"/>
    <w:uiPriority w:val="99"/>
    <w:semiHidden/>
    <w:rsid w:val="00F34D27"/>
    <w:rPr>
      <w:rFonts w:ascii="Times New Roman" w:eastAsia="Times New Roman" w:hAnsi="Times New Roman" w:cs="Times New Roman"/>
      <w:b/>
      <w:bCs/>
      <w:sz w:val="20"/>
      <w:szCs w:val="20"/>
      <w:lang w:eastAsia="ar-SA"/>
    </w:rPr>
  </w:style>
  <w:style w:type="character" w:customStyle="1" w:styleId="5yl5">
    <w:name w:val="_5yl5"/>
    <w:basedOn w:val="Fontepargpadro"/>
    <w:qFormat/>
    <w:rsid w:val="00F34D27"/>
  </w:style>
  <w:style w:type="character" w:customStyle="1" w:styleId="WW8Num2z0">
    <w:name w:val="WW8Num2z0"/>
    <w:qFormat/>
    <w:rsid w:val="00F34D27"/>
  </w:style>
  <w:style w:type="paragraph" w:styleId="Lista">
    <w:name w:val="List"/>
    <w:basedOn w:val="Corpodetexto"/>
    <w:rsid w:val="00F34D27"/>
    <w:pPr>
      <w:widowControl/>
      <w:suppressAutoHyphens/>
      <w:spacing w:after="140" w:line="276" w:lineRule="auto"/>
      <w:jc w:val="left"/>
    </w:pPr>
    <w:rPr>
      <w:rFonts w:ascii="Times New Roman" w:hAnsi="Times New Roman" w:cs="Arial"/>
      <w:b w:val="0"/>
      <w:szCs w:val="24"/>
    </w:rPr>
  </w:style>
  <w:style w:type="paragraph" w:customStyle="1" w:styleId="Legenda1">
    <w:name w:val="Legenda1"/>
    <w:basedOn w:val="Normal"/>
    <w:qFormat/>
    <w:rsid w:val="00F34D27"/>
    <w:pPr>
      <w:suppressLineNumbers/>
      <w:spacing w:before="120" w:after="120"/>
    </w:pPr>
    <w:rPr>
      <w:rFonts w:cs="Arial"/>
      <w:i/>
      <w:iCs/>
      <w:lang w:eastAsia="pt-BR"/>
    </w:rPr>
  </w:style>
  <w:style w:type="paragraph" w:customStyle="1" w:styleId="ndice">
    <w:name w:val="Índice"/>
    <w:basedOn w:val="Normal"/>
    <w:qFormat/>
    <w:rsid w:val="00F34D27"/>
    <w:pPr>
      <w:suppressLineNumbers/>
    </w:pPr>
    <w:rPr>
      <w:rFonts w:cs="Arial"/>
      <w:lang w:eastAsia="pt-BR"/>
    </w:rPr>
  </w:style>
  <w:style w:type="paragraph" w:customStyle="1" w:styleId="Normal1">
    <w:name w:val="Normal1"/>
    <w:qFormat/>
    <w:rsid w:val="00F34D27"/>
    <w:pPr>
      <w:suppressAutoHyphens/>
      <w:spacing w:line="240" w:lineRule="auto"/>
      <w:jc w:val="left"/>
    </w:pPr>
    <w:rPr>
      <w:rFonts w:ascii="Times New Roman" w:eastAsia="Times New Roman" w:hAnsi="Times New Roman" w:cs="Times New Roman"/>
      <w:color w:val="000000"/>
      <w:sz w:val="20"/>
      <w:szCs w:val="20"/>
    </w:rPr>
  </w:style>
  <w:style w:type="paragraph" w:customStyle="1" w:styleId="CabealhoeRodap">
    <w:name w:val="Cabeçalho e Rodapé"/>
    <w:basedOn w:val="Normal"/>
    <w:qFormat/>
    <w:rsid w:val="00F34D27"/>
    <w:rPr>
      <w:lang w:eastAsia="pt-BR"/>
    </w:rPr>
  </w:style>
  <w:style w:type="paragraph" w:customStyle="1" w:styleId="Cabealho1">
    <w:name w:val="Cabeçalho1"/>
    <w:basedOn w:val="Normal"/>
    <w:uiPriority w:val="99"/>
    <w:rsid w:val="00F34D27"/>
    <w:pPr>
      <w:tabs>
        <w:tab w:val="center" w:pos="4419"/>
        <w:tab w:val="right" w:pos="8838"/>
      </w:tabs>
    </w:pPr>
    <w:rPr>
      <w:lang w:eastAsia="pt-BR"/>
    </w:rPr>
  </w:style>
  <w:style w:type="paragraph" w:customStyle="1" w:styleId="Contedodatabela">
    <w:name w:val="Conteúdo da tabela"/>
    <w:basedOn w:val="Normal"/>
    <w:qFormat/>
    <w:rsid w:val="00F34D27"/>
    <w:pPr>
      <w:suppressLineNumbers/>
    </w:pPr>
    <w:rPr>
      <w:lang w:eastAsia="pt-BR"/>
    </w:rPr>
  </w:style>
  <w:style w:type="paragraph" w:customStyle="1" w:styleId="Rodap1">
    <w:name w:val="Rodapé1"/>
    <w:basedOn w:val="CabealhoeRodap"/>
    <w:rsid w:val="00F34D27"/>
    <w:pPr>
      <w:suppressLineNumbers/>
      <w:tabs>
        <w:tab w:val="center" w:pos="6619"/>
        <w:tab w:val="right" w:pos="13238"/>
      </w:tabs>
    </w:pPr>
  </w:style>
  <w:style w:type="numbering" w:customStyle="1" w:styleId="WW8Num2">
    <w:name w:val="WW8Num2"/>
    <w:qFormat/>
    <w:rsid w:val="00F34D27"/>
  </w:style>
  <w:style w:type="character" w:customStyle="1" w:styleId="SemEspaamentoChar">
    <w:name w:val="Sem Espaçamento Char"/>
    <w:basedOn w:val="Fontepargpadro"/>
    <w:link w:val="SemEspaamento"/>
    <w:uiPriority w:val="1"/>
    <w:locked/>
    <w:rsid w:val="00F34D27"/>
    <w:rPr>
      <w:rFonts w:ascii="Times New Roman" w:eastAsia="Times New Roman" w:hAnsi="Times New Roman" w:cs="Times New Roman"/>
      <w:sz w:val="24"/>
      <w:szCs w:val="24"/>
      <w:lang w:val="en-US"/>
    </w:rPr>
  </w:style>
  <w:style w:type="character" w:styleId="HiperlinkVisitado">
    <w:name w:val="FollowedHyperlink"/>
    <w:basedOn w:val="Fontepargpadro"/>
    <w:uiPriority w:val="99"/>
    <w:semiHidden/>
    <w:unhideWhenUsed/>
    <w:rsid w:val="00F34D27"/>
    <w:rPr>
      <w:color w:val="800080"/>
      <w:u w:val="single"/>
    </w:rPr>
  </w:style>
  <w:style w:type="character" w:customStyle="1" w:styleId="Absatz-Standardschriftart">
    <w:name w:val="Absatz-Standardschriftart"/>
    <w:rsid w:val="00F34D27"/>
  </w:style>
  <w:style w:type="character" w:customStyle="1" w:styleId="WW-Absatz-Standardschriftart">
    <w:name w:val="WW-Absatz-Standardschriftart"/>
    <w:rsid w:val="00F34D27"/>
  </w:style>
  <w:style w:type="character" w:customStyle="1" w:styleId="WW-Absatz-Standardschriftart1">
    <w:name w:val="WW-Absatz-Standardschriftart1"/>
    <w:rsid w:val="00F34D27"/>
  </w:style>
  <w:style w:type="character" w:customStyle="1" w:styleId="WW-Absatz-Standardschriftart11">
    <w:name w:val="WW-Absatz-Standardschriftart11"/>
    <w:rsid w:val="00F34D27"/>
  </w:style>
  <w:style w:type="character" w:customStyle="1" w:styleId="WW-Absatz-Standardschriftart111">
    <w:name w:val="WW-Absatz-Standardschriftart111"/>
    <w:rsid w:val="00F34D27"/>
  </w:style>
  <w:style w:type="character" w:customStyle="1" w:styleId="Fontepargpadro1">
    <w:name w:val="Fonte parág. padrão1"/>
    <w:semiHidden/>
    <w:rsid w:val="00F34D27"/>
  </w:style>
  <w:style w:type="character" w:customStyle="1" w:styleId="WW-Absatz-Standardschriftart1111">
    <w:name w:val="WW-Absatz-Standardschriftart1111"/>
    <w:rsid w:val="00F34D27"/>
  </w:style>
  <w:style w:type="character" w:customStyle="1" w:styleId="WW-Absatz-Standardschriftart11111">
    <w:name w:val="WW-Absatz-Standardschriftart11111"/>
    <w:rsid w:val="00F34D27"/>
  </w:style>
  <w:style w:type="character" w:customStyle="1" w:styleId="WW-Absatz-Standardschriftart111111">
    <w:name w:val="WW-Absatz-Standardschriftart111111"/>
    <w:rsid w:val="00F34D27"/>
  </w:style>
  <w:style w:type="character" w:customStyle="1" w:styleId="WW-Fontepargpadro">
    <w:name w:val="WW-Fonte parág. padrão"/>
    <w:rsid w:val="00F34D27"/>
  </w:style>
  <w:style w:type="character" w:customStyle="1" w:styleId="WW-Fontepargpadro1">
    <w:name w:val="WW-Fonte parág. padrão1"/>
    <w:rsid w:val="00F34D27"/>
  </w:style>
  <w:style w:type="character" w:customStyle="1" w:styleId="Smbolosdenumerao">
    <w:name w:val="Símbolos de numeração"/>
    <w:rsid w:val="00F34D27"/>
  </w:style>
  <w:style w:type="character" w:customStyle="1" w:styleId="WW8Num7z0">
    <w:name w:val="WW8Num7z0"/>
    <w:rsid w:val="00F34D27"/>
    <w:rPr>
      <w:rFonts w:ascii="Times New Roman" w:hAnsi="Times New Roman"/>
    </w:rPr>
  </w:style>
  <w:style w:type="character" w:customStyle="1" w:styleId="WW8Num16z0">
    <w:name w:val="WW8Num16z0"/>
    <w:rsid w:val="00F34D27"/>
    <w:rPr>
      <w:rFonts w:ascii="Arial" w:hAnsi="Arial"/>
      <w:b w:val="0"/>
      <w:i w:val="0"/>
      <w:strike w:val="0"/>
      <w:dstrike w:val="0"/>
      <w:color w:val="000000"/>
      <w:sz w:val="22"/>
    </w:rPr>
  </w:style>
  <w:style w:type="character" w:customStyle="1" w:styleId="WW8Num43z0">
    <w:name w:val="WW8Num43z0"/>
    <w:rsid w:val="00F34D27"/>
    <w:rPr>
      <w:rFonts w:ascii="Wingdings" w:hAnsi="Wingdings"/>
    </w:rPr>
  </w:style>
  <w:style w:type="paragraph" w:customStyle="1" w:styleId="Ttulo10">
    <w:name w:val="Título1"/>
    <w:basedOn w:val="Ttulo"/>
    <w:next w:val="Subttulo"/>
    <w:rsid w:val="00F34D27"/>
    <w:pPr>
      <w:keepNext/>
      <w:widowControl/>
      <w:suppressAutoHyphens/>
      <w:spacing w:before="240" w:after="120"/>
      <w:jc w:val="left"/>
    </w:pPr>
    <w:rPr>
      <w:rFonts w:eastAsia="Arial Unicode MS" w:cs="Bookman Old Style"/>
      <w:b w:val="0"/>
      <w:sz w:val="28"/>
      <w:szCs w:val="28"/>
      <w:lang w:eastAsia="ar-SA"/>
    </w:rPr>
  </w:style>
  <w:style w:type="paragraph" w:customStyle="1" w:styleId="Contedodoquadro">
    <w:name w:val="Conteúdo do quadro"/>
    <w:basedOn w:val="Corpodetexto"/>
    <w:rsid w:val="00F34D27"/>
    <w:pPr>
      <w:widowControl/>
      <w:tabs>
        <w:tab w:val="left" w:pos="4548"/>
      </w:tabs>
      <w:suppressAutoHyphens/>
      <w:jc w:val="left"/>
    </w:pPr>
    <w:rPr>
      <w:rFonts w:ascii="Times New Roman" w:hAnsi="Times New Roman"/>
      <w:sz w:val="32"/>
      <w:lang w:val="es-ES_tradnl" w:eastAsia="ar-SA"/>
    </w:rPr>
  </w:style>
  <w:style w:type="paragraph" w:customStyle="1" w:styleId="Fonte12">
    <w:name w:val="Fonte12"/>
    <w:basedOn w:val="Normal"/>
    <w:rsid w:val="00F34D27"/>
    <w:pPr>
      <w:tabs>
        <w:tab w:val="left" w:pos="4548"/>
      </w:tabs>
    </w:pPr>
    <w:rPr>
      <w:rFonts w:ascii="Arial" w:hAnsi="Arial"/>
      <w:b/>
      <w:bCs/>
      <w:szCs w:val="20"/>
      <w:u w:val="single"/>
      <w:lang w:val="es-ES_tradnl"/>
    </w:rPr>
  </w:style>
  <w:style w:type="paragraph" w:customStyle="1" w:styleId="Ttulodatabela">
    <w:name w:val="Título da tabela"/>
    <w:basedOn w:val="Contedodatabela"/>
    <w:rsid w:val="00F34D27"/>
    <w:pPr>
      <w:jc w:val="center"/>
    </w:pPr>
    <w:rPr>
      <w:b/>
      <w:bCs/>
      <w:i/>
      <w:iCs/>
      <w:sz w:val="20"/>
      <w:szCs w:val="20"/>
      <w:lang w:eastAsia="ar-SA"/>
    </w:rPr>
  </w:style>
  <w:style w:type="character" w:customStyle="1" w:styleId="descagruplongo">
    <w:name w:val="desc_agrup_longo"/>
    <w:basedOn w:val="Fontepargpadro"/>
    <w:rsid w:val="00F34D27"/>
  </w:style>
  <w:style w:type="character" w:customStyle="1" w:styleId="textonormal1">
    <w:name w:val="texto_normal1"/>
    <w:rsid w:val="00F34D27"/>
    <w:rPr>
      <w:rFonts w:ascii="Verdana" w:hAnsi="Verdana" w:hint="default"/>
      <w:color w:val="000000"/>
      <w:sz w:val="20"/>
      <w:szCs w:val="20"/>
    </w:rPr>
  </w:style>
  <w:style w:type="character" w:customStyle="1" w:styleId="fontstyle01">
    <w:name w:val="fontstyle01"/>
    <w:rsid w:val="00F34D27"/>
    <w:rPr>
      <w:rFonts w:ascii="ArialMT" w:hAnsi="ArialMT" w:hint="default"/>
      <w:b w:val="0"/>
      <w:bCs w:val="0"/>
      <w:i w:val="0"/>
      <w:iCs w:val="0"/>
      <w:color w:val="000000"/>
      <w:sz w:val="20"/>
      <w:szCs w:val="20"/>
    </w:rPr>
  </w:style>
  <w:style w:type="numbering" w:customStyle="1" w:styleId="Semlista1">
    <w:name w:val="Sem lista1"/>
    <w:next w:val="Semlista"/>
    <w:uiPriority w:val="99"/>
    <w:semiHidden/>
    <w:rsid w:val="00F34D27"/>
  </w:style>
  <w:style w:type="numbering" w:customStyle="1" w:styleId="Semlista2">
    <w:name w:val="Sem lista2"/>
    <w:next w:val="Semlista"/>
    <w:uiPriority w:val="99"/>
    <w:semiHidden/>
    <w:unhideWhenUsed/>
    <w:rsid w:val="00F34D27"/>
  </w:style>
  <w:style w:type="paragraph" w:customStyle="1" w:styleId="a-spacing-mini">
    <w:name w:val="a-spacing-mini"/>
    <w:basedOn w:val="Normal"/>
    <w:rsid w:val="00F34D27"/>
    <w:pPr>
      <w:suppressAutoHyphens w:val="0"/>
      <w:spacing w:before="100" w:beforeAutospacing="1" w:after="100" w:afterAutospacing="1"/>
    </w:pPr>
    <w:rPr>
      <w:lang w:eastAsia="pt-BR"/>
    </w:rPr>
  </w:style>
  <w:style w:type="character" w:customStyle="1" w:styleId="a-list-item">
    <w:name w:val="a-list-item"/>
    <w:basedOn w:val="Fontepargpadro"/>
    <w:rsid w:val="00F34D27"/>
  </w:style>
  <w:style w:type="paragraph" w:customStyle="1" w:styleId="Nvel2-Red">
    <w:name w:val="Nível 2 -Red"/>
    <w:basedOn w:val="Nivel2"/>
    <w:link w:val="Nvel2-RedChar"/>
    <w:qFormat/>
    <w:rsid w:val="004F0A95"/>
    <w:pPr>
      <w:numPr>
        <w:ilvl w:val="0"/>
        <w:numId w:val="0"/>
      </w:numPr>
    </w:pPr>
    <w:rPr>
      <w:i/>
      <w:iCs/>
      <w:color w:val="FF0000"/>
    </w:rPr>
  </w:style>
  <w:style w:type="character" w:customStyle="1" w:styleId="Nvel2-RedChar">
    <w:name w:val="Nível 2 -Red Char"/>
    <w:basedOn w:val="Nivel2Char"/>
    <w:link w:val="Nvel2-Red"/>
    <w:rsid w:val="004F0A95"/>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84680">
      <w:bodyDiv w:val="1"/>
      <w:marLeft w:val="0"/>
      <w:marRight w:val="0"/>
      <w:marTop w:val="0"/>
      <w:marBottom w:val="0"/>
      <w:divBdr>
        <w:top w:val="none" w:sz="0" w:space="0" w:color="auto"/>
        <w:left w:val="none" w:sz="0" w:space="0" w:color="auto"/>
        <w:bottom w:val="none" w:sz="0" w:space="0" w:color="auto"/>
        <w:right w:val="none" w:sz="0" w:space="0" w:color="auto"/>
      </w:divBdr>
    </w:div>
    <w:div w:id="601760875">
      <w:bodyDiv w:val="1"/>
      <w:marLeft w:val="0"/>
      <w:marRight w:val="0"/>
      <w:marTop w:val="0"/>
      <w:marBottom w:val="0"/>
      <w:divBdr>
        <w:top w:val="none" w:sz="0" w:space="0" w:color="auto"/>
        <w:left w:val="none" w:sz="0" w:space="0" w:color="auto"/>
        <w:bottom w:val="none" w:sz="0" w:space="0" w:color="auto"/>
        <w:right w:val="none" w:sz="0" w:space="0" w:color="auto"/>
      </w:divBdr>
    </w:div>
    <w:div w:id="208522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oes@vargemgrandepaulista.sp.gov.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vargemgrandepaulista.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6B5B4-06D8-4C7E-9405-F7F604E26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38</Pages>
  <Words>11948</Words>
  <Characters>64520</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jloprado</dc:creator>
  <cp:keywords/>
  <dc:description/>
  <cp:lastModifiedBy>Marcos Donizete de Almeida</cp:lastModifiedBy>
  <cp:revision>35</cp:revision>
  <cp:lastPrinted>2026-04-14T19:13:00Z</cp:lastPrinted>
  <dcterms:created xsi:type="dcterms:W3CDTF">2025-11-24T19:47:00Z</dcterms:created>
  <dcterms:modified xsi:type="dcterms:W3CDTF">2026-05-11T18:55:00Z</dcterms:modified>
</cp:coreProperties>
</file>