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64BD3E" w14:textId="77777777" w:rsidR="00C07A89" w:rsidRPr="002B72EF" w:rsidRDefault="00C07A89">
      <w:pPr>
        <w:pStyle w:val="Corpodetexto"/>
        <w:spacing w:before="9"/>
        <w:rPr>
          <w:rFonts w:ascii="Times New Roman"/>
          <w:color w:val="EE0000"/>
          <w:sz w:val="11"/>
        </w:rPr>
      </w:pPr>
    </w:p>
    <w:p w14:paraId="0DC288D8" w14:textId="4247E8E0" w:rsidR="00C07A89" w:rsidRDefault="0034404A">
      <w:pPr>
        <w:pStyle w:val="Ttulo4"/>
        <w:spacing w:before="85"/>
        <w:ind w:left="1759"/>
      </w:pPr>
      <w:r>
        <w:t>Estudo</w:t>
      </w:r>
      <w:r>
        <w:rPr>
          <w:spacing w:val="-6"/>
        </w:rPr>
        <w:t xml:space="preserve"> </w:t>
      </w:r>
      <w:r>
        <w:t>Técnico</w:t>
      </w:r>
      <w:r>
        <w:rPr>
          <w:spacing w:val="-6"/>
        </w:rPr>
        <w:t xml:space="preserve"> </w:t>
      </w:r>
      <w:r>
        <w:t>Preliminar</w:t>
      </w:r>
      <w:r>
        <w:rPr>
          <w:spacing w:val="-5"/>
        </w:rPr>
        <w:t xml:space="preserve"> </w:t>
      </w:r>
      <w:r w:rsidR="0009683E">
        <w:t>15</w:t>
      </w:r>
      <w:r w:rsidR="005C56FE">
        <w:t>/202</w:t>
      </w:r>
      <w:r w:rsidR="001E0251">
        <w:t>5</w:t>
      </w:r>
    </w:p>
    <w:p w14:paraId="7B089152" w14:textId="77777777" w:rsidR="00C07A89" w:rsidRDefault="00C07A89">
      <w:pPr>
        <w:pStyle w:val="Corpodetexto"/>
        <w:rPr>
          <w:rFonts w:ascii="Times New Roman"/>
          <w:b/>
          <w:sz w:val="40"/>
        </w:rPr>
      </w:pPr>
    </w:p>
    <w:p w14:paraId="12BBE23D" w14:textId="77777777" w:rsidR="00C07A89" w:rsidRDefault="0034404A">
      <w:pPr>
        <w:numPr>
          <w:ilvl w:val="0"/>
          <w:numId w:val="14"/>
        </w:numPr>
        <w:tabs>
          <w:tab w:val="left" w:pos="384"/>
        </w:tabs>
        <w:spacing w:before="267"/>
        <w:rPr>
          <w:rFonts w:ascii="Times New Roman" w:hAnsi="Times New Roman"/>
          <w:b/>
          <w:sz w:val="27"/>
        </w:rPr>
      </w:pPr>
      <w:r>
        <w:rPr>
          <w:rFonts w:ascii="Times New Roman" w:hAnsi="Times New Roman"/>
          <w:b/>
          <w:sz w:val="27"/>
        </w:rPr>
        <w:t>Informações</w:t>
      </w:r>
      <w:r>
        <w:rPr>
          <w:rFonts w:ascii="Times New Roman" w:hAnsi="Times New Roman"/>
          <w:b/>
          <w:spacing w:val="-9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Básicas</w:t>
      </w:r>
    </w:p>
    <w:p w14:paraId="4CE303EB" w14:textId="4CAF48F9" w:rsidR="00C07A89" w:rsidRDefault="0034404A">
      <w:pPr>
        <w:spacing w:before="235"/>
        <w:ind w:left="114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Número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do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processo:</w:t>
      </w:r>
      <w:r>
        <w:rPr>
          <w:rFonts w:ascii="Times New Roman" w:hAnsi="Times New Roman"/>
          <w:spacing w:val="-2"/>
          <w:sz w:val="18"/>
        </w:rPr>
        <w:t xml:space="preserve"> </w:t>
      </w:r>
      <w:r w:rsidR="00FC0C84">
        <w:rPr>
          <w:rFonts w:ascii="Times New Roman" w:hAnsi="Times New Roman"/>
          <w:sz w:val="18"/>
        </w:rPr>
        <w:t>95</w:t>
      </w:r>
      <w:r w:rsidR="005C56FE">
        <w:rPr>
          <w:rFonts w:ascii="Times New Roman" w:hAnsi="Times New Roman"/>
          <w:sz w:val="18"/>
        </w:rPr>
        <w:t>/202</w:t>
      </w:r>
      <w:r w:rsidR="003147E0">
        <w:rPr>
          <w:rFonts w:ascii="Times New Roman" w:hAnsi="Times New Roman"/>
          <w:sz w:val="18"/>
        </w:rPr>
        <w:t>5</w:t>
      </w:r>
    </w:p>
    <w:p w14:paraId="3C1A2C55" w14:textId="77777777" w:rsidR="00C07A89" w:rsidRDefault="00C07A89">
      <w:pPr>
        <w:pStyle w:val="Corpodetexto"/>
        <w:rPr>
          <w:rFonts w:ascii="Times New Roman"/>
          <w:sz w:val="20"/>
        </w:rPr>
      </w:pPr>
    </w:p>
    <w:p w14:paraId="53238A2D" w14:textId="77777777" w:rsidR="00C07A89" w:rsidRPr="008D653C" w:rsidRDefault="008D653C" w:rsidP="008D653C">
      <w:pPr>
        <w:numPr>
          <w:ilvl w:val="0"/>
          <w:numId w:val="14"/>
        </w:numPr>
        <w:tabs>
          <w:tab w:val="left" w:pos="384"/>
        </w:tabs>
        <w:spacing w:before="267"/>
        <w:rPr>
          <w:rFonts w:ascii="Times New Roman" w:hAnsi="Times New Roman"/>
          <w:b/>
          <w:sz w:val="27"/>
        </w:rPr>
      </w:pPr>
      <w:r w:rsidRPr="008D653C">
        <w:rPr>
          <w:rFonts w:ascii="Times New Roman" w:hAnsi="Times New Roman"/>
          <w:b/>
          <w:sz w:val="27"/>
        </w:rPr>
        <w:t>Descrição da Necessidade</w:t>
      </w:r>
    </w:p>
    <w:p w14:paraId="1578BD43" w14:textId="77777777" w:rsidR="008D653C" w:rsidRDefault="008D653C" w:rsidP="008D653C">
      <w:pPr>
        <w:pStyle w:val="Corpodetexto"/>
        <w:spacing w:line="259" w:lineRule="auto"/>
        <w:ind w:left="384" w:right="-1"/>
        <w:jc w:val="both"/>
        <w:rPr>
          <w:rFonts w:asciiTheme="minorHAnsi" w:hAnsiTheme="minorHAnsi" w:cstheme="minorHAnsi"/>
          <w:color w:val="000000"/>
          <w:highlight w:val="green"/>
        </w:rPr>
      </w:pPr>
    </w:p>
    <w:p w14:paraId="00EF6A88" w14:textId="77777777" w:rsidR="003147E0" w:rsidRPr="003147E0" w:rsidRDefault="003147E0" w:rsidP="003147E0">
      <w:pPr>
        <w:pStyle w:val="Corpodetexto"/>
        <w:spacing w:line="259" w:lineRule="auto"/>
        <w:ind w:left="384" w:right="-1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7BD68199" w14:textId="6EABE980" w:rsidR="003147E0" w:rsidRPr="003147E0" w:rsidRDefault="003147E0" w:rsidP="003147E0">
      <w:pPr>
        <w:pStyle w:val="Corpodetexto"/>
        <w:spacing w:line="259" w:lineRule="auto"/>
        <w:ind w:left="384" w:right="-1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147E0">
        <w:rPr>
          <w:rFonts w:asciiTheme="minorHAnsi" w:hAnsiTheme="minorHAnsi" w:cstheme="minorHAnsi"/>
          <w:color w:val="000000"/>
          <w:sz w:val="20"/>
          <w:szCs w:val="20"/>
        </w:rPr>
        <w:t>A Câmara Municipal de Araraquara busca estabelecer parcerias com instituições financeiras para viabilizar a concessão de crédito por meio de empréstimo consignado aos seus servidores públicos</w:t>
      </w:r>
      <w:r w:rsidR="00C858C4">
        <w:rPr>
          <w:rFonts w:asciiTheme="minorHAnsi" w:hAnsiTheme="minorHAnsi" w:cstheme="minorHAnsi"/>
          <w:color w:val="000000"/>
          <w:sz w:val="20"/>
          <w:szCs w:val="20"/>
        </w:rPr>
        <w:t xml:space="preserve"> ativos e inativos (titulares de cargos efetivos e de empregados públicos permanentes</w:t>
      </w:r>
      <w:r w:rsidR="000D4C2B">
        <w:rPr>
          <w:rFonts w:asciiTheme="minorHAnsi" w:hAnsiTheme="minorHAnsi" w:cstheme="minorHAnsi"/>
          <w:color w:val="000000"/>
          <w:sz w:val="20"/>
          <w:szCs w:val="20"/>
        </w:rPr>
        <w:t>), bem como aos ocupantes de cargos em comissão e de cargos eletivos da Câmara Municipal de Araraquara</w:t>
      </w:r>
      <w:r w:rsidRPr="003147E0">
        <w:rPr>
          <w:rFonts w:asciiTheme="minorHAnsi" w:hAnsiTheme="minorHAnsi" w:cstheme="minorHAnsi"/>
          <w:color w:val="000000"/>
          <w:sz w:val="20"/>
          <w:szCs w:val="20"/>
        </w:rPr>
        <w:t xml:space="preserve">. Essa modalidade de crédito se caracteriza pelo desconto automático das parcelas diretamente na folha de pagamento, proporcionando condições mais vantajosas em relação às demais formas de financiamento disponíveis no mercado.  </w:t>
      </w:r>
    </w:p>
    <w:p w14:paraId="6F36D280" w14:textId="77777777" w:rsidR="003147E0" w:rsidRPr="003147E0" w:rsidRDefault="003147E0" w:rsidP="003147E0">
      <w:pPr>
        <w:pStyle w:val="Corpodetexto"/>
        <w:spacing w:line="259" w:lineRule="auto"/>
        <w:ind w:left="384" w:right="-1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253670E9" w14:textId="77777777" w:rsidR="003147E0" w:rsidRPr="003147E0" w:rsidRDefault="003147E0" w:rsidP="003147E0">
      <w:pPr>
        <w:pStyle w:val="Corpodetexto"/>
        <w:spacing w:line="259" w:lineRule="auto"/>
        <w:ind w:left="384" w:right="-1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147E0">
        <w:rPr>
          <w:rFonts w:asciiTheme="minorHAnsi" w:hAnsiTheme="minorHAnsi" w:cstheme="minorHAnsi"/>
          <w:color w:val="000000"/>
          <w:sz w:val="20"/>
          <w:szCs w:val="20"/>
        </w:rPr>
        <w:t xml:space="preserve">A necessidade desta contratação decorre da demanda frequente dos servidores por linhas de crédito seguras, com taxas reduzidas e condições favoráveis, garantindo acesso a recursos financeiros sem comprometer sua estabilidade econômica. O empréstimo consignado apresenta menores índices de inadimplência e reduz riscos tanto para os servidores quanto para as instituições credenciadas.  </w:t>
      </w:r>
    </w:p>
    <w:p w14:paraId="34967097" w14:textId="77777777" w:rsidR="003147E0" w:rsidRPr="003147E0" w:rsidRDefault="003147E0" w:rsidP="003147E0">
      <w:pPr>
        <w:pStyle w:val="Corpodetexto"/>
        <w:spacing w:line="259" w:lineRule="auto"/>
        <w:ind w:left="384" w:right="-1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A6A1172" w14:textId="77777777" w:rsidR="003147E0" w:rsidRPr="003147E0" w:rsidRDefault="003147E0" w:rsidP="003147E0">
      <w:pPr>
        <w:pStyle w:val="Corpodetexto"/>
        <w:spacing w:line="259" w:lineRule="auto"/>
        <w:ind w:left="384" w:right="-1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147E0">
        <w:rPr>
          <w:rFonts w:asciiTheme="minorHAnsi" w:hAnsiTheme="minorHAnsi" w:cstheme="minorHAnsi"/>
          <w:color w:val="000000"/>
          <w:sz w:val="20"/>
          <w:szCs w:val="20"/>
        </w:rPr>
        <w:t xml:space="preserve">Sob a perspectiva do interesse público, o credenciamento busca oferecer aos servidores opções diversificadas de crédito, fomentando a concorrência entre as instituições financeiras e, consequentemente, melhorando as condições ofertadas. Além disso, a medida visa assegurar transparência e segurança jurídica na intermediação entre a Câmara Municipal, os servidores interessados e as entidades financeiras.  </w:t>
      </w:r>
    </w:p>
    <w:p w14:paraId="222C0BEC" w14:textId="77777777" w:rsidR="003147E0" w:rsidRPr="003147E0" w:rsidRDefault="003147E0" w:rsidP="003147E0">
      <w:pPr>
        <w:pStyle w:val="Corpodetexto"/>
        <w:spacing w:line="259" w:lineRule="auto"/>
        <w:ind w:left="384" w:right="-1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ED2177B" w14:textId="5641C927" w:rsidR="003147E0" w:rsidRPr="003147E0" w:rsidRDefault="003147E0" w:rsidP="003147E0">
      <w:pPr>
        <w:pStyle w:val="Corpodetexto"/>
        <w:spacing w:line="259" w:lineRule="auto"/>
        <w:ind w:left="384" w:right="-1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147E0">
        <w:rPr>
          <w:rFonts w:asciiTheme="minorHAnsi" w:hAnsiTheme="minorHAnsi" w:cstheme="minorHAnsi"/>
          <w:color w:val="000000"/>
          <w:sz w:val="20"/>
          <w:szCs w:val="20"/>
        </w:rPr>
        <w:t xml:space="preserve">Dessa forma, a contratação tem como objetivo principal credenciar instituições financeiras que atendam aos critérios estabelecidos, garantindo que os servidores tenham acesso a crédito consignado com condições competitivas, seguras e alinhadas às normativas </w:t>
      </w:r>
      <w:r w:rsidR="0017447F">
        <w:rPr>
          <w:rFonts w:asciiTheme="minorHAnsi" w:hAnsiTheme="minorHAnsi" w:cstheme="minorHAnsi"/>
          <w:color w:val="000000"/>
          <w:sz w:val="20"/>
          <w:szCs w:val="20"/>
        </w:rPr>
        <w:t>editadas pelo Conselho Monetário Naciona</w:t>
      </w:r>
      <w:r w:rsidR="00015375">
        <w:rPr>
          <w:rFonts w:asciiTheme="minorHAnsi" w:hAnsiTheme="minorHAnsi" w:cstheme="minorHAnsi"/>
          <w:color w:val="000000"/>
          <w:sz w:val="20"/>
          <w:szCs w:val="20"/>
        </w:rPr>
        <w:t>l</w:t>
      </w:r>
      <w:r w:rsidR="0017447F">
        <w:rPr>
          <w:rFonts w:asciiTheme="minorHAnsi" w:hAnsiTheme="minorHAnsi" w:cstheme="minorHAnsi"/>
          <w:color w:val="000000"/>
          <w:sz w:val="20"/>
          <w:szCs w:val="20"/>
        </w:rPr>
        <w:t xml:space="preserve"> e pelo Banco Central do Brasil, bem como o disposto na Resolução nº 449 de 13/11/2019 e as disposições pertinentes do Código Civil, Código de Defesa do Consumidor e legislação correlata.</w:t>
      </w:r>
    </w:p>
    <w:p w14:paraId="2CDB8CBF" w14:textId="77777777" w:rsidR="003147E0" w:rsidRPr="003147E0" w:rsidRDefault="003147E0" w:rsidP="003147E0">
      <w:pPr>
        <w:pStyle w:val="Corpodetexto"/>
        <w:spacing w:line="259" w:lineRule="auto"/>
        <w:ind w:left="384" w:right="-1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62B2214" w14:textId="77777777" w:rsidR="008D653C" w:rsidRPr="004A520F" w:rsidRDefault="008D653C" w:rsidP="003147E0">
      <w:pPr>
        <w:pStyle w:val="Corpodetexto"/>
        <w:spacing w:line="259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4FC736DA" w14:textId="75757147" w:rsidR="00C07A89" w:rsidRDefault="0034404A">
      <w:pPr>
        <w:numPr>
          <w:ilvl w:val="1"/>
          <w:numId w:val="14"/>
        </w:numPr>
        <w:tabs>
          <w:tab w:val="left" w:pos="639"/>
        </w:tabs>
        <w:spacing w:before="236" w:line="268" w:lineRule="auto"/>
        <w:ind w:left="114" w:right="111" w:firstLine="0"/>
        <w:jc w:val="both"/>
        <w:rPr>
          <w:rFonts w:ascii="Times New Roman" w:hAnsi="Times New Roman" w:cs="Times New Roman"/>
          <w:sz w:val="20"/>
          <w:szCs w:val="20"/>
        </w:rPr>
      </w:pPr>
      <w:r w:rsidRPr="004A520F">
        <w:rPr>
          <w:rFonts w:ascii="Times New Roman" w:hAnsi="Times New Roman" w:cs="Times New Roman"/>
          <w:sz w:val="20"/>
          <w:szCs w:val="20"/>
        </w:rPr>
        <w:t>Este documento tem por objetivo concretizar os estudos técnicos preliminares</w:t>
      </w:r>
      <w:r w:rsidRPr="004A520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4A520F">
        <w:rPr>
          <w:rFonts w:ascii="Times New Roman" w:hAnsi="Times New Roman" w:cs="Times New Roman"/>
          <w:sz w:val="20"/>
          <w:szCs w:val="20"/>
        </w:rPr>
        <w:t>visando subsidiar a</w:t>
      </w:r>
      <w:r w:rsidR="00A311E4">
        <w:rPr>
          <w:rFonts w:ascii="Times New Roman" w:hAnsi="Times New Roman" w:cs="Times New Roman"/>
          <w:sz w:val="20"/>
          <w:szCs w:val="20"/>
        </w:rPr>
        <w:t xml:space="preserve"> Câmara Municipal de Araraquara na formalização de credenciamento </w:t>
      </w:r>
      <w:r w:rsidR="00A311E4" w:rsidRPr="00A311E4">
        <w:rPr>
          <w:rFonts w:ascii="Times New Roman" w:hAnsi="Times New Roman" w:cs="Times New Roman"/>
          <w:sz w:val="20"/>
          <w:szCs w:val="20"/>
        </w:rPr>
        <w:t>de instituições financeiras para a oferta de empréstimo consignado</w:t>
      </w:r>
      <w:r w:rsidRPr="004A520F">
        <w:rPr>
          <w:rFonts w:ascii="Times New Roman" w:hAnsi="Times New Roman" w:cs="Times New Roman"/>
          <w:sz w:val="20"/>
          <w:szCs w:val="20"/>
        </w:rPr>
        <w:t xml:space="preserve">, para atender as demandas </w:t>
      </w:r>
      <w:r w:rsidR="00A311E4" w:rsidRPr="00A311E4">
        <w:rPr>
          <w:rFonts w:ascii="Times New Roman" w:hAnsi="Times New Roman" w:cs="Times New Roman"/>
          <w:sz w:val="20"/>
          <w:szCs w:val="20"/>
        </w:rPr>
        <w:t>por crédito consignado com condições diferenciadas, garantindo que os servidores tenham acesso a opções seguras e competitivas</w:t>
      </w:r>
      <w:r w:rsidRPr="004A520F">
        <w:rPr>
          <w:rFonts w:ascii="Times New Roman" w:hAnsi="Times New Roman" w:cs="Times New Roman"/>
          <w:sz w:val="20"/>
          <w:szCs w:val="20"/>
        </w:rPr>
        <w:t>,</w:t>
      </w:r>
      <w:r w:rsidRPr="004A520F">
        <w:rPr>
          <w:rFonts w:ascii="Times New Roman" w:hAnsi="Times New Roman" w:cs="Times New Roman"/>
          <w:spacing w:val="-64"/>
          <w:sz w:val="20"/>
          <w:szCs w:val="20"/>
        </w:rPr>
        <w:t xml:space="preserve"> </w:t>
      </w:r>
      <w:r w:rsidRPr="004A520F">
        <w:rPr>
          <w:rFonts w:ascii="Times New Roman" w:hAnsi="Times New Roman" w:cs="Times New Roman"/>
          <w:sz w:val="20"/>
          <w:szCs w:val="20"/>
        </w:rPr>
        <w:t>conforme</w:t>
      </w:r>
      <w:r w:rsidRPr="004A520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4A520F">
        <w:rPr>
          <w:rFonts w:ascii="Times New Roman" w:hAnsi="Times New Roman" w:cs="Times New Roman"/>
          <w:sz w:val="20"/>
          <w:szCs w:val="20"/>
        </w:rPr>
        <w:t>condições,</w:t>
      </w:r>
      <w:r w:rsidRPr="004A520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4A520F">
        <w:rPr>
          <w:rFonts w:ascii="Times New Roman" w:hAnsi="Times New Roman" w:cs="Times New Roman"/>
          <w:sz w:val="20"/>
          <w:szCs w:val="20"/>
        </w:rPr>
        <w:t>quantidades</w:t>
      </w:r>
      <w:r w:rsidRPr="004A520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4A520F">
        <w:rPr>
          <w:rFonts w:ascii="Times New Roman" w:hAnsi="Times New Roman" w:cs="Times New Roman"/>
          <w:sz w:val="20"/>
          <w:szCs w:val="20"/>
        </w:rPr>
        <w:t>e</w:t>
      </w:r>
      <w:r w:rsidRPr="004A520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4A520F">
        <w:rPr>
          <w:rFonts w:ascii="Times New Roman" w:hAnsi="Times New Roman" w:cs="Times New Roman"/>
          <w:sz w:val="20"/>
          <w:szCs w:val="20"/>
        </w:rPr>
        <w:t>exigências</w:t>
      </w:r>
      <w:r w:rsidRPr="004A520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proofErr w:type="gramStart"/>
      <w:r w:rsidR="00051795" w:rsidRPr="004A520F">
        <w:rPr>
          <w:rFonts w:ascii="Times New Roman" w:hAnsi="Times New Roman" w:cs="Times New Roman"/>
          <w:sz w:val="20"/>
          <w:szCs w:val="20"/>
        </w:rPr>
        <w:t>estabelecido no presente Estudo Técnico Preliminar</w:t>
      </w:r>
      <w:proofErr w:type="gramEnd"/>
      <w:r w:rsidRPr="004A520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4A520F">
        <w:rPr>
          <w:rFonts w:ascii="Times New Roman" w:hAnsi="Times New Roman" w:cs="Times New Roman"/>
          <w:sz w:val="20"/>
          <w:szCs w:val="20"/>
        </w:rPr>
        <w:t>-</w:t>
      </w:r>
      <w:r w:rsidRPr="004A520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4A520F">
        <w:rPr>
          <w:rFonts w:ascii="Times New Roman" w:hAnsi="Times New Roman" w:cs="Times New Roman"/>
          <w:sz w:val="20"/>
          <w:szCs w:val="20"/>
        </w:rPr>
        <w:t>ETP.</w:t>
      </w:r>
    </w:p>
    <w:p w14:paraId="318DAB2A" w14:textId="77777777" w:rsidR="0014448A" w:rsidRPr="004A520F" w:rsidRDefault="0014448A" w:rsidP="00A311E4">
      <w:pPr>
        <w:tabs>
          <w:tab w:val="left" w:pos="639"/>
        </w:tabs>
        <w:spacing w:before="236" w:line="268" w:lineRule="auto"/>
        <w:ind w:left="114" w:right="111"/>
        <w:jc w:val="both"/>
        <w:rPr>
          <w:rFonts w:ascii="Times New Roman" w:hAnsi="Times New Roman" w:cs="Times New Roman"/>
          <w:sz w:val="20"/>
          <w:szCs w:val="20"/>
        </w:rPr>
      </w:pPr>
    </w:p>
    <w:p w14:paraId="28901E04" w14:textId="77777777" w:rsidR="00C07A89" w:rsidRPr="004A520F" w:rsidRDefault="00C07A89" w:rsidP="0062153E">
      <w:pPr>
        <w:pStyle w:val="Corpodetexto"/>
        <w:spacing w:before="3"/>
        <w:rPr>
          <w:rFonts w:ascii="Arial MT"/>
          <w:sz w:val="20"/>
          <w:szCs w:val="20"/>
        </w:rPr>
      </w:pPr>
    </w:p>
    <w:p w14:paraId="3BDC4A9B" w14:textId="77777777" w:rsidR="00C07A89" w:rsidRDefault="008D653C" w:rsidP="008D653C">
      <w:pPr>
        <w:numPr>
          <w:ilvl w:val="0"/>
          <w:numId w:val="14"/>
        </w:numPr>
        <w:tabs>
          <w:tab w:val="left" w:pos="384"/>
        </w:tabs>
        <w:spacing w:before="267"/>
        <w:rPr>
          <w:rFonts w:ascii="Times New Roman" w:hAnsi="Times New Roman"/>
          <w:b/>
          <w:sz w:val="27"/>
        </w:rPr>
      </w:pPr>
      <w:r>
        <w:rPr>
          <w:rFonts w:ascii="Times New Roman" w:hAnsi="Times New Roman"/>
          <w:b/>
          <w:sz w:val="27"/>
        </w:rPr>
        <w:t>Área Requisitante</w:t>
      </w:r>
    </w:p>
    <w:p w14:paraId="0D26FD45" w14:textId="71DFF65F" w:rsidR="008D653C" w:rsidRPr="004A520F" w:rsidRDefault="008D653C" w:rsidP="008D653C">
      <w:pPr>
        <w:numPr>
          <w:ilvl w:val="1"/>
          <w:numId w:val="14"/>
        </w:numPr>
        <w:tabs>
          <w:tab w:val="left" w:pos="639"/>
        </w:tabs>
        <w:spacing w:before="236" w:line="268" w:lineRule="auto"/>
        <w:ind w:left="114" w:right="111" w:firstLine="0"/>
        <w:jc w:val="both"/>
        <w:rPr>
          <w:rFonts w:ascii="Times New Roman" w:hAnsi="Times New Roman" w:cs="Times New Roman"/>
          <w:sz w:val="20"/>
          <w:szCs w:val="20"/>
        </w:rPr>
      </w:pPr>
      <w:r w:rsidRPr="004A520F">
        <w:rPr>
          <w:rFonts w:ascii="Times New Roman" w:hAnsi="Times New Roman" w:cs="Times New Roman"/>
          <w:b/>
          <w:sz w:val="20"/>
          <w:szCs w:val="20"/>
        </w:rPr>
        <w:t>Área Requisitante</w:t>
      </w:r>
      <w:r w:rsidRPr="004A520F">
        <w:rPr>
          <w:rFonts w:ascii="Times New Roman" w:hAnsi="Times New Roman" w:cs="Times New Roman"/>
          <w:sz w:val="20"/>
          <w:szCs w:val="20"/>
        </w:rPr>
        <w:t xml:space="preserve">: </w:t>
      </w:r>
      <w:r w:rsidR="000E1D83">
        <w:rPr>
          <w:rFonts w:ascii="Times New Roman" w:hAnsi="Times New Roman" w:cs="Times New Roman"/>
          <w:sz w:val="20"/>
          <w:szCs w:val="20"/>
        </w:rPr>
        <w:t>Gerência de Gestão de Pessoal</w:t>
      </w:r>
      <w:r w:rsidRPr="004A520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BCEF531" w14:textId="501AB3A4" w:rsidR="008D653C" w:rsidRPr="004A520F" w:rsidRDefault="008D653C" w:rsidP="008D653C">
      <w:pPr>
        <w:numPr>
          <w:ilvl w:val="1"/>
          <w:numId w:val="14"/>
        </w:numPr>
        <w:tabs>
          <w:tab w:val="left" w:pos="639"/>
        </w:tabs>
        <w:spacing w:before="236" w:line="268" w:lineRule="auto"/>
        <w:ind w:left="114" w:right="111" w:firstLine="0"/>
        <w:jc w:val="both"/>
        <w:rPr>
          <w:rFonts w:ascii="Times New Roman" w:hAnsi="Times New Roman" w:cs="Times New Roman"/>
          <w:sz w:val="20"/>
          <w:szCs w:val="20"/>
        </w:rPr>
      </w:pPr>
      <w:r w:rsidRPr="004A520F">
        <w:rPr>
          <w:rFonts w:ascii="Times New Roman" w:hAnsi="Times New Roman" w:cs="Times New Roman"/>
          <w:b/>
          <w:sz w:val="20"/>
          <w:szCs w:val="20"/>
        </w:rPr>
        <w:t>Responsável</w:t>
      </w:r>
      <w:r w:rsidRPr="004A520F">
        <w:rPr>
          <w:rFonts w:ascii="Times New Roman" w:hAnsi="Times New Roman" w:cs="Times New Roman"/>
          <w:sz w:val="20"/>
          <w:szCs w:val="20"/>
        </w:rPr>
        <w:t xml:space="preserve">: </w:t>
      </w:r>
      <w:r w:rsidR="000E1D83">
        <w:rPr>
          <w:rFonts w:ascii="Times New Roman" w:hAnsi="Times New Roman" w:cs="Times New Roman"/>
          <w:sz w:val="20"/>
          <w:szCs w:val="20"/>
        </w:rPr>
        <w:t>Rafael Rocha Mattazio</w:t>
      </w:r>
    </w:p>
    <w:p w14:paraId="3DA12A53" w14:textId="77777777" w:rsidR="008D653C" w:rsidRPr="00CE2FED" w:rsidRDefault="008D653C" w:rsidP="00571C9E">
      <w:pPr>
        <w:pStyle w:val="PargrafodaLista"/>
        <w:shd w:val="clear" w:color="auto" w:fill="FFFFFF"/>
        <w:ind w:left="384"/>
        <w:jc w:val="both"/>
        <w:rPr>
          <w:rFonts w:eastAsia="Times New Roman" w:cstheme="minorHAnsi"/>
          <w:color w:val="000000"/>
          <w:lang w:eastAsia="pt-BR"/>
        </w:rPr>
      </w:pPr>
    </w:p>
    <w:p w14:paraId="6AE17D9A" w14:textId="77777777" w:rsidR="00C07A89" w:rsidRDefault="00C07A89">
      <w:pPr>
        <w:pStyle w:val="Corpodetexto"/>
        <w:spacing w:before="3"/>
        <w:rPr>
          <w:rFonts w:ascii="Arial MT"/>
          <w:sz w:val="24"/>
        </w:rPr>
      </w:pPr>
    </w:p>
    <w:p w14:paraId="679C79C6" w14:textId="77777777" w:rsidR="00C07A89" w:rsidRDefault="0034404A">
      <w:pPr>
        <w:numPr>
          <w:ilvl w:val="0"/>
          <w:numId w:val="14"/>
        </w:numPr>
        <w:tabs>
          <w:tab w:val="left" w:pos="384"/>
        </w:tabs>
        <w:jc w:val="both"/>
        <w:rPr>
          <w:rFonts w:ascii="Times New Roman" w:hAnsi="Times New Roman"/>
          <w:b/>
          <w:sz w:val="27"/>
        </w:rPr>
      </w:pPr>
      <w:r>
        <w:rPr>
          <w:rFonts w:ascii="Times New Roman" w:hAnsi="Times New Roman"/>
          <w:b/>
          <w:sz w:val="27"/>
        </w:rPr>
        <w:t>Descrição</w:t>
      </w:r>
      <w:r>
        <w:rPr>
          <w:rFonts w:ascii="Times New Roman" w:hAnsi="Times New Roman"/>
          <w:b/>
          <w:spacing w:val="-7"/>
          <w:sz w:val="27"/>
        </w:rPr>
        <w:t xml:space="preserve"> </w:t>
      </w:r>
      <w:r w:rsidR="0062153E">
        <w:rPr>
          <w:rFonts w:ascii="Times New Roman" w:hAnsi="Times New Roman"/>
          <w:b/>
          <w:sz w:val="27"/>
        </w:rPr>
        <w:t>dos Requisitos da Contratação</w:t>
      </w:r>
    </w:p>
    <w:p w14:paraId="78F89271" w14:textId="77777777" w:rsidR="0062153E" w:rsidRDefault="0062153E" w:rsidP="0062153E">
      <w:pPr>
        <w:pStyle w:val="Corpodetexto"/>
        <w:spacing w:line="259" w:lineRule="auto"/>
        <w:ind w:left="384" w:right="-1"/>
        <w:jc w:val="both"/>
        <w:rPr>
          <w:rFonts w:asciiTheme="minorHAnsi" w:hAnsiTheme="minorHAnsi" w:cstheme="minorHAnsi"/>
          <w:color w:val="000000"/>
          <w:highlight w:val="green"/>
        </w:rPr>
      </w:pPr>
    </w:p>
    <w:p w14:paraId="57A2E644" w14:textId="77777777" w:rsidR="00B13CD9" w:rsidRDefault="00E471CF" w:rsidP="00F013C3">
      <w:pPr>
        <w:pStyle w:val="NormalWeb"/>
        <w:jc w:val="both"/>
        <w:rPr>
          <w:rFonts w:eastAsia="Microsoft Sans Serif"/>
          <w:sz w:val="20"/>
          <w:szCs w:val="20"/>
          <w:lang w:val="pt-PT" w:eastAsia="en-US"/>
        </w:rPr>
      </w:pPr>
      <w:r w:rsidRPr="00E471CF">
        <w:rPr>
          <w:rFonts w:eastAsia="Microsoft Sans Serif"/>
          <w:sz w:val="20"/>
          <w:szCs w:val="20"/>
          <w:lang w:val="pt-PT" w:eastAsia="en-US"/>
        </w:rPr>
        <w:t xml:space="preserve">A presente contratação será realizada por meio de </w:t>
      </w:r>
      <w:r w:rsidRPr="00E471CF">
        <w:rPr>
          <w:rFonts w:eastAsia="Microsoft Sans Serif"/>
          <w:b/>
          <w:bCs/>
          <w:sz w:val="20"/>
          <w:szCs w:val="20"/>
          <w:lang w:val="pt-PT" w:eastAsia="en-US"/>
        </w:rPr>
        <w:t>credenciamento</w:t>
      </w:r>
      <w:r w:rsidRPr="00E471CF">
        <w:rPr>
          <w:rFonts w:eastAsia="Microsoft Sans Serif"/>
          <w:sz w:val="20"/>
          <w:szCs w:val="20"/>
          <w:lang w:val="pt-PT" w:eastAsia="en-US"/>
        </w:rPr>
        <w:t xml:space="preserve">, nos termos do artigo </w:t>
      </w:r>
      <w:r w:rsidRPr="00E471CF">
        <w:rPr>
          <w:rFonts w:eastAsia="Microsoft Sans Serif"/>
          <w:b/>
          <w:bCs/>
          <w:sz w:val="20"/>
          <w:szCs w:val="20"/>
          <w:lang w:val="pt-PT" w:eastAsia="en-US"/>
        </w:rPr>
        <w:t>79, inciso II</w:t>
      </w:r>
      <w:r w:rsidRPr="00E471CF">
        <w:rPr>
          <w:rFonts w:eastAsia="Microsoft Sans Serif"/>
          <w:sz w:val="20"/>
          <w:szCs w:val="20"/>
          <w:lang w:val="pt-PT" w:eastAsia="en-US"/>
        </w:rPr>
        <w:t xml:space="preserve"> da </w:t>
      </w:r>
      <w:r w:rsidRPr="00E471CF">
        <w:rPr>
          <w:rFonts w:eastAsia="Microsoft Sans Serif"/>
          <w:b/>
          <w:bCs/>
          <w:sz w:val="20"/>
          <w:szCs w:val="20"/>
          <w:lang w:val="pt-PT" w:eastAsia="en-US"/>
        </w:rPr>
        <w:t>Lei nº 14.133, de 1º de abril de 2021</w:t>
      </w:r>
      <w:r w:rsidRPr="00E471CF">
        <w:rPr>
          <w:rFonts w:eastAsia="Microsoft Sans Serif"/>
          <w:sz w:val="20"/>
          <w:szCs w:val="20"/>
          <w:lang w:val="pt-PT" w:eastAsia="en-US"/>
        </w:rPr>
        <w:t xml:space="preserve">, que prevê essa forma de contratação direta para serviços contínuos ou para ampliar a oferta de serviços à administração pública. O credenciamento permitirá que diversas instituições financeiras interessadas e que atendam aos requisitos estabelecidos possam oferecer </w:t>
      </w:r>
      <w:r w:rsidRPr="00E471CF">
        <w:rPr>
          <w:rFonts w:eastAsia="Microsoft Sans Serif"/>
          <w:b/>
          <w:bCs/>
          <w:sz w:val="20"/>
          <w:szCs w:val="20"/>
          <w:lang w:val="pt-PT" w:eastAsia="en-US"/>
        </w:rPr>
        <w:t>empréstimo consignado</w:t>
      </w:r>
      <w:r w:rsidRPr="00E471CF">
        <w:rPr>
          <w:rFonts w:eastAsia="Microsoft Sans Serif"/>
          <w:sz w:val="20"/>
          <w:szCs w:val="20"/>
          <w:lang w:val="pt-PT" w:eastAsia="en-US"/>
        </w:rPr>
        <w:t xml:space="preserve"> aos servidores da Câmara Municipal de Araraquara, garantindo maior concorrência e melhores condições aos beneficiários.</w:t>
      </w:r>
    </w:p>
    <w:p w14:paraId="21213A1F" w14:textId="5202FD70" w:rsidR="00B13CD9" w:rsidRDefault="00E471CF" w:rsidP="00B13CD9">
      <w:pPr>
        <w:pStyle w:val="Ttulo4"/>
        <w:jc w:val="left"/>
      </w:pPr>
      <w:r w:rsidRPr="00B13CD9">
        <w:rPr>
          <w:rFonts w:eastAsia="Microsoft Sans Serif"/>
          <w:b w:val="0"/>
          <w:bCs w:val="0"/>
          <w:sz w:val="20"/>
          <w:szCs w:val="20"/>
        </w:rPr>
        <w:t>Os requisitos para participação no credenciamento incluem:</w:t>
      </w:r>
      <w:r w:rsidR="00B13CD9">
        <w:rPr>
          <w:rFonts w:eastAsia="Microsoft Sans Serif"/>
          <w:sz w:val="20"/>
          <w:szCs w:val="20"/>
        </w:rPr>
        <w:br/>
      </w:r>
      <w:r w:rsidR="00B13CD9">
        <w:rPr>
          <w:rFonts w:eastAsia="Microsoft Sans Serif"/>
          <w:sz w:val="20"/>
          <w:szCs w:val="20"/>
        </w:rPr>
        <w:br/>
      </w:r>
      <w:r w:rsidR="00B13CD9" w:rsidRPr="00B13CD9">
        <w:rPr>
          <w:rFonts w:eastAsia="Microsoft Sans Serif"/>
          <w:sz w:val="20"/>
          <w:szCs w:val="20"/>
        </w:rPr>
        <w:t>Requisitos Gerais para Credenciamento</w:t>
      </w:r>
    </w:p>
    <w:p w14:paraId="12BF81C8" w14:textId="77777777" w:rsidR="00B13CD9" w:rsidRDefault="00B13CD9" w:rsidP="00B13CD9">
      <w:pPr>
        <w:pStyle w:val="NormalWeb"/>
      </w:pPr>
      <w:r>
        <w:t>As instituições financeiras interessadas deverão atender aos seguintes critérios:</w:t>
      </w:r>
    </w:p>
    <w:p w14:paraId="57E28E90" w14:textId="77777777" w:rsidR="00B13CD9" w:rsidRPr="00B13CD9" w:rsidRDefault="00B13CD9" w:rsidP="00D83D65">
      <w:pPr>
        <w:widowControl/>
        <w:numPr>
          <w:ilvl w:val="0"/>
          <w:numId w:val="39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13CD9">
        <w:rPr>
          <w:rFonts w:ascii="Times New Roman" w:hAnsi="Times New Roman" w:cs="Times New Roman"/>
          <w:sz w:val="20"/>
          <w:szCs w:val="20"/>
        </w:rPr>
        <w:t xml:space="preserve">Ser instituição financeira regularmente autorizada pelo </w:t>
      </w:r>
      <w:r w:rsidRPr="00B13CD9">
        <w:rPr>
          <w:rFonts w:ascii="Times New Roman" w:hAnsi="Times New Roman" w:cs="Times New Roman"/>
          <w:b/>
          <w:bCs/>
          <w:sz w:val="20"/>
          <w:szCs w:val="20"/>
        </w:rPr>
        <w:t>Banco Central do Brasil</w:t>
      </w:r>
      <w:r w:rsidRPr="00B13CD9">
        <w:rPr>
          <w:rFonts w:ascii="Times New Roman" w:hAnsi="Times New Roman" w:cs="Times New Roman"/>
          <w:sz w:val="20"/>
          <w:szCs w:val="20"/>
        </w:rPr>
        <w:t xml:space="preserve"> a operar crédito consignado;</w:t>
      </w:r>
    </w:p>
    <w:p w14:paraId="298415A6" w14:textId="77777777" w:rsidR="00B13CD9" w:rsidRPr="00B13CD9" w:rsidRDefault="00B13CD9" w:rsidP="00D83D65">
      <w:pPr>
        <w:widowControl/>
        <w:numPr>
          <w:ilvl w:val="0"/>
          <w:numId w:val="39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13CD9">
        <w:rPr>
          <w:rFonts w:ascii="Times New Roman" w:hAnsi="Times New Roman" w:cs="Times New Roman"/>
          <w:sz w:val="20"/>
          <w:szCs w:val="20"/>
        </w:rPr>
        <w:t xml:space="preserve">Comprovar regularidade </w:t>
      </w:r>
      <w:r w:rsidRPr="00B13CD9">
        <w:rPr>
          <w:rFonts w:ascii="Times New Roman" w:hAnsi="Times New Roman" w:cs="Times New Roman"/>
          <w:b/>
          <w:bCs/>
          <w:sz w:val="20"/>
          <w:szCs w:val="20"/>
        </w:rPr>
        <w:t>fiscal, previdenciária e trabalhista</w:t>
      </w:r>
      <w:r w:rsidRPr="00B13CD9">
        <w:rPr>
          <w:rFonts w:ascii="Times New Roman" w:hAnsi="Times New Roman" w:cs="Times New Roman"/>
          <w:sz w:val="20"/>
          <w:szCs w:val="20"/>
        </w:rPr>
        <w:t xml:space="preserve">, conforme exigido pelos artigos </w:t>
      </w:r>
      <w:r w:rsidRPr="00B13CD9">
        <w:rPr>
          <w:rFonts w:ascii="Times New Roman" w:hAnsi="Times New Roman" w:cs="Times New Roman"/>
          <w:b/>
          <w:bCs/>
          <w:sz w:val="20"/>
          <w:szCs w:val="20"/>
        </w:rPr>
        <w:t>68 e 69 da Lei nº 14.133/2021</w:t>
      </w:r>
      <w:r w:rsidRPr="00B13CD9">
        <w:rPr>
          <w:rFonts w:ascii="Times New Roman" w:hAnsi="Times New Roman" w:cs="Times New Roman"/>
          <w:sz w:val="20"/>
          <w:szCs w:val="20"/>
        </w:rPr>
        <w:t>;</w:t>
      </w:r>
    </w:p>
    <w:p w14:paraId="4B3F4FAE" w14:textId="77777777" w:rsidR="00B13CD9" w:rsidRPr="00B13CD9" w:rsidRDefault="00B13CD9" w:rsidP="00D83D65">
      <w:pPr>
        <w:widowControl/>
        <w:numPr>
          <w:ilvl w:val="0"/>
          <w:numId w:val="39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13CD9">
        <w:rPr>
          <w:rFonts w:ascii="Times New Roman" w:hAnsi="Times New Roman" w:cs="Times New Roman"/>
          <w:sz w:val="20"/>
          <w:szCs w:val="20"/>
        </w:rPr>
        <w:t xml:space="preserve">Demonstrar </w:t>
      </w:r>
      <w:r w:rsidRPr="00B13CD9">
        <w:rPr>
          <w:rFonts w:ascii="Times New Roman" w:hAnsi="Times New Roman" w:cs="Times New Roman"/>
          <w:b/>
          <w:bCs/>
          <w:sz w:val="20"/>
          <w:szCs w:val="20"/>
        </w:rPr>
        <w:t>capacidade técnica e operacional</w:t>
      </w:r>
      <w:r w:rsidRPr="00B13CD9">
        <w:rPr>
          <w:rFonts w:ascii="Times New Roman" w:hAnsi="Times New Roman" w:cs="Times New Roman"/>
          <w:sz w:val="20"/>
          <w:szCs w:val="20"/>
        </w:rPr>
        <w:t xml:space="preserve"> para oferecer e gerir contratos de empréstimo consignado, incluindo plataformas digitais para consulta e adesão pelos servidores;</w:t>
      </w:r>
    </w:p>
    <w:p w14:paraId="56E09FE6" w14:textId="2F26F2E1" w:rsidR="00B13CD9" w:rsidRPr="00B13CD9" w:rsidRDefault="00B13CD9" w:rsidP="00D83D65">
      <w:pPr>
        <w:widowControl/>
        <w:numPr>
          <w:ilvl w:val="0"/>
          <w:numId w:val="39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13CD9">
        <w:rPr>
          <w:rFonts w:ascii="Times New Roman" w:hAnsi="Times New Roman" w:cs="Times New Roman"/>
          <w:sz w:val="20"/>
          <w:szCs w:val="20"/>
        </w:rPr>
        <w:t>Ofertar taxas de juros e encargos financeiros compatíveis com as melhores condições de mercado, observando os limites normativos aplicáveis</w:t>
      </w:r>
      <w:r w:rsidR="00DD32EE">
        <w:rPr>
          <w:rFonts w:ascii="Times New Roman" w:hAnsi="Times New Roman" w:cs="Times New Roman"/>
          <w:sz w:val="20"/>
          <w:szCs w:val="20"/>
        </w:rPr>
        <w:t xml:space="preserve"> conforme o </w:t>
      </w:r>
      <w:r w:rsidR="00DD32EE" w:rsidRPr="00D52772">
        <w:rPr>
          <w:rFonts w:ascii="Times New Roman" w:hAnsi="Times New Roman" w:cs="Times New Roman"/>
          <w:b/>
          <w:sz w:val="20"/>
          <w:szCs w:val="20"/>
        </w:rPr>
        <w:t xml:space="preserve">Art. 6ª da Resolução </w:t>
      </w:r>
      <w:r w:rsidR="001049E1" w:rsidRPr="00D52772">
        <w:rPr>
          <w:rFonts w:ascii="Times New Roman" w:hAnsi="Times New Roman" w:cs="Times New Roman"/>
          <w:b/>
          <w:sz w:val="20"/>
          <w:szCs w:val="20"/>
        </w:rPr>
        <w:t xml:space="preserve">449 </w:t>
      </w:r>
      <w:r w:rsidR="00DD32EE" w:rsidRPr="00D52772">
        <w:rPr>
          <w:rFonts w:ascii="Times New Roman" w:hAnsi="Times New Roman" w:cs="Times New Roman"/>
          <w:b/>
          <w:sz w:val="20"/>
          <w:szCs w:val="20"/>
        </w:rPr>
        <w:t>de 13 de Novembro de 2019</w:t>
      </w:r>
      <w:r w:rsidRPr="00B13CD9">
        <w:rPr>
          <w:rFonts w:ascii="Times New Roman" w:hAnsi="Times New Roman" w:cs="Times New Roman"/>
          <w:sz w:val="20"/>
          <w:szCs w:val="20"/>
        </w:rPr>
        <w:t>;</w:t>
      </w:r>
    </w:p>
    <w:p w14:paraId="026324A8" w14:textId="77777777" w:rsidR="00B13CD9" w:rsidRDefault="00B13CD9" w:rsidP="00D83D65">
      <w:pPr>
        <w:widowControl/>
        <w:numPr>
          <w:ilvl w:val="0"/>
          <w:numId w:val="39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13CD9">
        <w:rPr>
          <w:rFonts w:ascii="Times New Roman" w:hAnsi="Times New Roman" w:cs="Times New Roman"/>
          <w:sz w:val="20"/>
          <w:szCs w:val="20"/>
        </w:rPr>
        <w:t>Garantir a inexistência de custos administrativos adicionais aos servidores, tais como taxas de adesão ou manutenção;</w:t>
      </w:r>
    </w:p>
    <w:p w14:paraId="2BC86131" w14:textId="77777777" w:rsidR="00C41806" w:rsidRPr="00C41806" w:rsidRDefault="00C41806" w:rsidP="00C41806">
      <w:pPr>
        <w:pStyle w:val="PargrafodaLista"/>
        <w:numPr>
          <w:ilvl w:val="0"/>
          <w:numId w:val="39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C41806">
        <w:rPr>
          <w:rFonts w:ascii="Times New Roman" w:hAnsi="Times New Roman" w:cs="Times New Roman"/>
          <w:sz w:val="20"/>
          <w:szCs w:val="20"/>
        </w:rPr>
        <w:t>Fica vedada a participação no Processo de Credenciamento de Instituições Financeiras que mantenham qualquer tipo de vínculo com servidores da Consignante.</w:t>
      </w:r>
    </w:p>
    <w:p w14:paraId="1C31EABB" w14:textId="77777777" w:rsidR="00C41806" w:rsidRPr="00C41806" w:rsidRDefault="00C41806" w:rsidP="00C41806">
      <w:pPr>
        <w:pStyle w:val="PargrafodaLista"/>
        <w:numPr>
          <w:ilvl w:val="0"/>
          <w:numId w:val="39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C41806">
        <w:rPr>
          <w:rFonts w:ascii="Times New Roman" w:hAnsi="Times New Roman" w:cs="Times New Roman"/>
          <w:sz w:val="20"/>
          <w:szCs w:val="20"/>
        </w:rPr>
        <w:t xml:space="preserve">Que não se encontrem em processo de recuperação judicial ou extrajudicial, em estado falimentar, </w:t>
      </w:r>
      <w:proofErr w:type="gramStart"/>
      <w:r w:rsidRPr="00C41806">
        <w:rPr>
          <w:rFonts w:ascii="Times New Roman" w:hAnsi="Times New Roman" w:cs="Times New Roman"/>
          <w:sz w:val="20"/>
          <w:szCs w:val="20"/>
        </w:rPr>
        <w:t>sob regime</w:t>
      </w:r>
      <w:proofErr w:type="gramEnd"/>
      <w:r w:rsidRPr="00C41806">
        <w:rPr>
          <w:rFonts w:ascii="Times New Roman" w:hAnsi="Times New Roman" w:cs="Times New Roman"/>
          <w:sz w:val="20"/>
          <w:szCs w:val="20"/>
        </w:rPr>
        <w:t xml:space="preserve"> de concurso de credores, em processo de dissolução ou em liquidação.</w:t>
      </w:r>
    </w:p>
    <w:p w14:paraId="252E68BF" w14:textId="77777777" w:rsidR="00A63517" w:rsidRPr="00557B7F" w:rsidRDefault="00A63517" w:rsidP="00A63517">
      <w:pPr>
        <w:pStyle w:val="PargrafodaLista"/>
        <w:numPr>
          <w:ilvl w:val="0"/>
          <w:numId w:val="39"/>
        </w:num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63517">
        <w:rPr>
          <w:rFonts w:ascii="Times New Roman" w:hAnsi="Times New Roman" w:cs="Times New Roman"/>
          <w:sz w:val="20"/>
          <w:szCs w:val="20"/>
        </w:rPr>
        <w:t xml:space="preserve">Que não tenha(m) sido declarada(s) inidônea(s) por quaisquer órgãos da Administração Pública direta ou indireta, incluídas as autarquias, fundações, empresas públicas e sociedades de economia mista, em quaisquer das esferas federativa, estadual, distrital ou municipal, e, na hipótese de participação no processo de credenciamento, </w:t>
      </w:r>
      <w:proofErr w:type="gramStart"/>
      <w:r w:rsidRPr="00A63517">
        <w:rPr>
          <w:rFonts w:ascii="Times New Roman" w:hAnsi="Times New Roman" w:cs="Times New Roman"/>
          <w:sz w:val="20"/>
          <w:szCs w:val="20"/>
        </w:rPr>
        <w:t>ficará(</w:t>
      </w:r>
      <w:proofErr w:type="gramEnd"/>
      <w:r w:rsidRPr="00A63517">
        <w:rPr>
          <w:rFonts w:ascii="Times New Roman" w:hAnsi="Times New Roman" w:cs="Times New Roman"/>
          <w:sz w:val="20"/>
          <w:szCs w:val="20"/>
        </w:rPr>
        <w:t xml:space="preserve">ão) sujeita(s) às sanções previstas no </w:t>
      </w:r>
      <w:r w:rsidRPr="00557B7F">
        <w:rPr>
          <w:rFonts w:ascii="Times New Roman" w:hAnsi="Times New Roman" w:cs="Times New Roman"/>
          <w:b/>
          <w:sz w:val="20"/>
          <w:szCs w:val="20"/>
        </w:rPr>
        <w:t>§ 2º do art. 337-M da Lei nº 14.133, de 1º de abril de 2021</w:t>
      </w:r>
    </w:p>
    <w:p w14:paraId="3081FC4D" w14:textId="77777777" w:rsidR="00B13CD9" w:rsidRDefault="00B13CD9" w:rsidP="00D83D65">
      <w:pPr>
        <w:widowControl/>
        <w:numPr>
          <w:ilvl w:val="0"/>
          <w:numId w:val="39"/>
        </w:numPr>
        <w:autoSpaceDE/>
        <w:autoSpaceDN/>
        <w:spacing w:before="100" w:beforeAutospacing="1" w:after="100" w:afterAutospacing="1"/>
        <w:jc w:val="both"/>
      </w:pPr>
      <w:r w:rsidRPr="00B13CD9">
        <w:rPr>
          <w:rFonts w:ascii="Times New Roman" w:hAnsi="Times New Roman" w:cs="Times New Roman"/>
          <w:sz w:val="20"/>
          <w:szCs w:val="20"/>
        </w:rPr>
        <w:t xml:space="preserve">Firmar </w:t>
      </w:r>
      <w:r w:rsidRPr="00B13CD9">
        <w:rPr>
          <w:rFonts w:ascii="Times New Roman" w:hAnsi="Times New Roman" w:cs="Times New Roman"/>
          <w:b/>
          <w:bCs/>
          <w:sz w:val="20"/>
          <w:szCs w:val="20"/>
        </w:rPr>
        <w:t>Termo de Credenciamento e Compromisso</w:t>
      </w:r>
      <w:r w:rsidRPr="00B13CD9">
        <w:rPr>
          <w:rFonts w:ascii="Times New Roman" w:hAnsi="Times New Roman" w:cs="Times New Roman"/>
          <w:sz w:val="20"/>
          <w:szCs w:val="20"/>
        </w:rPr>
        <w:t xml:space="preserve"> com a Câmara Municipal de Araraquara, aceitando as regras estabelecidas no edital e demais normativas vigentes</w:t>
      </w:r>
      <w:r>
        <w:t>.</w:t>
      </w:r>
    </w:p>
    <w:p w14:paraId="0E66D79D" w14:textId="794DA439" w:rsidR="00B13CD9" w:rsidRPr="00B13CD9" w:rsidRDefault="00B13CD9" w:rsidP="00B13CD9">
      <w:pPr>
        <w:pStyle w:val="Ttulo4"/>
        <w:jc w:val="left"/>
        <w:rPr>
          <w:rFonts w:eastAsia="Microsoft Sans Serif"/>
          <w:sz w:val="20"/>
          <w:szCs w:val="20"/>
        </w:rPr>
      </w:pPr>
      <w:r w:rsidRPr="00B13CD9">
        <w:rPr>
          <w:rFonts w:eastAsia="Microsoft Sans Serif"/>
          <w:sz w:val="20"/>
          <w:szCs w:val="20"/>
        </w:rPr>
        <w:t>Critérios e Práticas de Sustentabilidade</w:t>
      </w:r>
    </w:p>
    <w:p w14:paraId="1A6A49E6" w14:textId="77777777" w:rsidR="00B13CD9" w:rsidRPr="00B13CD9" w:rsidRDefault="00B13CD9" w:rsidP="00B13CD9">
      <w:pPr>
        <w:pStyle w:val="NormalWeb"/>
        <w:rPr>
          <w:rFonts w:eastAsia="Microsoft Sans Serif"/>
          <w:sz w:val="20"/>
          <w:szCs w:val="20"/>
          <w:lang w:val="pt-PT" w:eastAsia="en-US"/>
        </w:rPr>
      </w:pPr>
      <w:r w:rsidRPr="00B13CD9">
        <w:rPr>
          <w:rFonts w:eastAsia="Microsoft Sans Serif"/>
          <w:sz w:val="20"/>
          <w:szCs w:val="20"/>
          <w:lang w:val="pt-PT" w:eastAsia="en-US"/>
        </w:rPr>
        <w:t xml:space="preserve">Em conformidade com o artigo </w:t>
      </w:r>
      <w:r w:rsidRPr="00B13CD9">
        <w:rPr>
          <w:rFonts w:eastAsia="Microsoft Sans Serif"/>
          <w:b/>
          <w:bCs/>
          <w:sz w:val="20"/>
          <w:szCs w:val="20"/>
          <w:lang w:val="pt-PT" w:eastAsia="en-US"/>
        </w:rPr>
        <w:t>11, inciso IV</w:t>
      </w:r>
      <w:r w:rsidRPr="00B13CD9">
        <w:rPr>
          <w:rFonts w:eastAsia="Microsoft Sans Serif"/>
          <w:sz w:val="20"/>
          <w:szCs w:val="20"/>
          <w:lang w:val="pt-PT" w:eastAsia="en-US"/>
        </w:rPr>
        <w:t xml:space="preserve">, da </w:t>
      </w:r>
      <w:r w:rsidRPr="00B13CD9">
        <w:rPr>
          <w:rFonts w:eastAsia="Microsoft Sans Serif"/>
          <w:b/>
          <w:bCs/>
          <w:sz w:val="20"/>
          <w:szCs w:val="20"/>
          <w:lang w:val="pt-PT" w:eastAsia="en-US"/>
        </w:rPr>
        <w:t>Lei nº 14.133/2021</w:t>
      </w:r>
      <w:r w:rsidRPr="00B13CD9">
        <w:rPr>
          <w:rFonts w:eastAsia="Microsoft Sans Serif"/>
          <w:sz w:val="20"/>
          <w:szCs w:val="20"/>
          <w:lang w:val="pt-PT" w:eastAsia="en-US"/>
        </w:rPr>
        <w:t>, que prioriza a sustentabilidade nas contratações públicas, as instituições credenciadas deverão:</w:t>
      </w:r>
    </w:p>
    <w:p w14:paraId="7AA1C84E" w14:textId="77777777" w:rsidR="00B13CD9" w:rsidRPr="00B13CD9" w:rsidRDefault="00B13CD9" w:rsidP="00D83D65">
      <w:pPr>
        <w:widowControl/>
        <w:numPr>
          <w:ilvl w:val="0"/>
          <w:numId w:val="40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13CD9">
        <w:rPr>
          <w:rFonts w:ascii="Times New Roman" w:hAnsi="Times New Roman" w:cs="Times New Roman"/>
          <w:sz w:val="20"/>
          <w:szCs w:val="20"/>
        </w:rPr>
        <w:t xml:space="preserve">Adotar </w:t>
      </w:r>
      <w:r w:rsidRPr="00B13CD9">
        <w:rPr>
          <w:rFonts w:ascii="Times New Roman" w:hAnsi="Times New Roman" w:cs="Times New Roman"/>
          <w:b/>
          <w:bCs/>
          <w:sz w:val="20"/>
          <w:szCs w:val="20"/>
        </w:rPr>
        <w:t>práticas de governança</w:t>
      </w:r>
      <w:r w:rsidRPr="00B13CD9">
        <w:rPr>
          <w:rFonts w:ascii="Times New Roman" w:hAnsi="Times New Roman" w:cs="Times New Roman"/>
          <w:sz w:val="20"/>
          <w:szCs w:val="20"/>
        </w:rPr>
        <w:t xml:space="preserve"> que garantam transparência, ética e responsabilidade social nas operações de crédito;</w:t>
      </w:r>
    </w:p>
    <w:p w14:paraId="2B8E4AAE" w14:textId="77777777" w:rsidR="00B13CD9" w:rsidRPr="00B13CD9" w:rsidRDefault="00B13CD9" w:rsidP="00D83D65">
      <w:pPr>
        <w:widowControl/>
        <w:numPr>
          <w:ilvl w:val="0"/>
          <w:numId w:val="40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13CD9">
        <w:rPr>
          <w:rFonts w:ascii="Times New Roman" w:hAnsi="Times New Roman" w:cs="Times New Roman"/>
          <w:sz w:val="20"/>
          <w:szCs w:val="20"/>
        </w:rPr>
        <w:t xml:space="preserve">Disponibilizar </w:t>
      </w:r>
      <w:r w:rsidRPr="00B13CD9">
        <w:rPr>
          <w:rFonts w:ascii="Times New Roman" w:hAnsi="Times New Roman" w:cs="Times New Roman"/>
          <w:b/>
          <w:bCs/>
          <w:sz w:val="20"/>
          <w:szCs w:val="20"/>
        </w:rPr>
        <w:t>atendimento acessível e inclusivo</w:t>
      </w:r>
      <w:r w:rsidRPr="00B13CD9">
        <w:rPr>
          <w:rFonts w:ascii="Times New Roman" w:hAnsi="Times New Roman" w:cs="Times New Roman"/>
          <w:sz w:val="20"/>
          <w:szCs w:val="20"/>
        </w:rPr>
        <w:t>, assegurando suporte adequado a todos os servidores, incluindo aqueles com deficiência;</w:t>
      </w:r>
    </w:p>
    <w:p w14:paraId="0CD3AFBC" w14:textId="77777777" w:rsidR="00B13CD9" w:rsidRDefault="00B13CD9" w:rsidP="00D83D65">
      <w:pPr>
        <w:widowControl/>
        <w:numPr>
          <w:ilvl w:val="0"/>
          <w:numId w:val="40"/>
        </w:numPr>
        <w:autoSpaceDE/>
        <w:autoSpaceDN/>
        <w:spacing w:before="100" w:beforeAutospacing="1" w:after="100" w:afterAutospacing="1"/>
        <w:jc w:val="both"/>
      </w:pPr>
      <w:r w:rsidRPr="00B13CD9">
        <w:rPr>
          <w:rFonts w:ascii="Times New Roman" w:hAnsi="Times New Roman" w:cs="Times New Roman"/>
          <w:sz w:val="20"/>
          <w:szCs w:val="20"/>
        </w:rPr>
        <w:t xml:space="preserve">Preferencialmente disponibilizar canais digitais, promovendo a </w:t>
      </w:r>
      <w:r w:rsidRPr="00B13CD9">
        <w:rPr>
          <w:rFonts w:ascii="Times New Roman" w:hAnsi="Times New Roman" w:cs="Times New Roman"/>
          <w:b/>
          <w:bCs/>
          <w:sz w:val="20"/>
          <w:szCs w:val="20"/>
        </w:rPr>
        <w:t>redução do consumo de papel</w:t>
      </w:r>
      <w:r w:rsidRPr="00B13CD9">
        <w:rPr>
          <w:rFonts w:ascii="Times New Roman" w:hAnsi="Times New Roman" w:cs="Times New Roman"/>
          <w:sz w:val="20"/>
          <w:szCs w:val="20"/>
        </w:rPr>
        <w:t xml:space="preserve"> e otimizando o atendimento remoto</w:t>
      </w:r>
      <w:r>
        <w:t>.</w:t>
      </w:r>
    </w:p>
    <w:p w14:paraId="30096D74" w14:textId="77777777" w:rsidR="00B13CD9" w:rsidRPr="00B13CD9" w:rsidRDefault="00B13CD9" w:rsidP="00F013C3">
      <w:pPr>
        <w:pStyle w:val="NormalWeb"/>
        <w:jc w:val="both"/>
        <w:rPr>
          <w:rFonts w:eastAsia="Microsoft Sans Serif"/>
          <w:sz w:val="20"/>
          <w:szCs w:val="20"/>
          <w:lang w:val="pt-PT" w:eastAsia="en-US"/>
        </w:rPr>
      </w:pPr>
      <w:r w:rsidRPr="00B13CD9">
        <w:rPr>
          <w:rFonts w:eastAsia="Microsoft Sans Serif"/>
          <w:sz w:val="20"/>
          <w:szCs w:val="20"/>
          <w:lang w:val="pt-PT" w:eastAsia="en-US"/>
        </w:rPr>
        <w:t xml:space="preserve">O credenciamento será </w:t>
      </w:r>
      <w:r w:rsidRPr="00B13CD9">
        <w:rPr>
          <w:rFonts w:eastAsia="Microsoft Sans Serif"/>
          <w:b/>
          <w:bCs/>
          <w:sz w:val="20"/>
          <w:szCs w:val="20"/>
          <w:lang w:val="pt-PT" w:eastAsia="en-US"/>
        </w:rPr>
        <w:t>contínuo</w:t>
      </w:r>
      <w:r w:rsidRPr="00B13CD9">
        <w:rPr>
          <w:rFonts w:eastAsia="Microsoft Sans Serif"/>
          <w:sz w:val="20"/>
          <w:szCs w:val="20"/>
          <w:lang w:val="pt-PT" w:eastAsia="en-US"/>
        </w:rPr>
        <w:t xml:space="preserve"> e observará os prazos e condições estabelecidos no edital específico, garantindo ampla publicidade e a participação das instituições interessadas, conforme os princípios da </w:t>
      </w:r>
      <w:r w:rsidRPr="00B13CD9">
        <w:rPr>
          <w:rFonts w:eastAsia="Microsoft Sans Serif"/>
          <w:b/>
          <w:bCs/>
          <w:sz w:val="20"/>
          <w:szCs w:val="20"/>
          <w:lang w:val="pt-PT" w:eastAsia="en-US"/>
        </w:rPr>
        <w:t>isonomia, transparência e eficiência</w:t>
      </w:r>
      <w:r w:rsidRPr="00B13CD9">
        <w:rPr>
          <w:rFonts w:eastAsia="Microsoft Sans Serif"/>
          <w:sz w:val="20"/>
          <w:szCs w:val="20"/>
          <w:lang w:val="pt-PT" w:eastAsia="en-US"/>
        </w:rPr>
        <w:t xml:space="preserve">, previstos na </w:t>
      </w:r>
      <w:r w:rsidRPr="00B13CD9">
        <w:rPr>
          <w:rFonts w:eastAsia="Microsoft Sans Serif"/>
          <w:b/>
          <w:bCs/>
          <w:sz w:val="20"/>
          <w:szCs w:val="20"/>
          <w:lang w:val="pt-PT" w:eastAsia="en-US"/>
        </w:rPr>
        <w:t>Lei nº 14.133/2021</w:t>
      </w:r>
      <w:r w:rsidRPr="00B13CD9">
        <w:rPr>
          <w:rFonts w:eastAsia="Microsoft Sans Serif"/>
          <w:sz w:val="20"/>
          <w:szCs w:val="20"/>
          <w:lang w:val="pt-PT" w:eastAsia="en-US"/>
        </w:rPr>
        <w:t>.</w:t>
      </w:r>
    </w:p>
    <w:p w14:paraId="225B453C" w14:textId="46CD9B06" w:rsidR="0062153E" w:rsidRPr="004A520F" w:rsidRDefault="00517F3E" w:rsidP="0062153E">
      <w:pPr>
        <w:numPr>
          <w:ilvl w:val="1"/>
          <w:numId w:val="14"/>
        </w:numPr>
        <w:tabs>
          <w:tab w:val="left" w:pos="639"/>
        </w:tabs>
        <w:spacing w:before="236" w:line="268" w:lineRule="auto"/>
        <w:ind w:left="114" w:right="111" w:firstLine="0"/>
        <w:jc w:val="both"/>
        <w:rPr>
          <w:rFonts w:asciiTheme="minorHAnsi" w:hAnsiTheme="minorHAnsi" w:cstheme="minorHAnsi"/>
          <w:sz w:val="20"/>
          <w:szCs w:val="20"/>
        </w:rPr>
      </w:pPr>
      <w:r w:rsidRPr="00517F3E">
        <w:rPr>
          <w:rFonts w:ascii="Times New Roman" w:hAnsi="Times New Roman" w:cs="Times New Roman"/>
          <w:sz w:val="20"/>
          <w:szCs w:val="20"/>
        </w:rPr>
        <w:t>Para atender à necessidade identificada, a contratação por meio de credenciamento deverá observar os seguintes requisitos</w:t>
      </w:r>
      <w:r w:rsidR="0062153E" w:rsidRPr="004A520F">
        <w:rPr>
          <w:rFonts w:ascii="Times New Roman" w:hAnsi="Times New Roman" w:cs="Times New Roman"/>
          <w:sz w:val="20"/>
          <w:szCs w:val="20"/>
        </w:rPr>
        <w:t>:</w:t>
      </w:r>
    </w:p>
    <w:p w14:paraId="227BDB73" w14:textId="568DF16A" w:rsidR="00A41124" w:rsidRPr="00A41124" w:rsidRDefault="00713FCF" w:rsidP="00A41124">
      <w:pPr>
        <w:numPr>
          <w:ilvl w:val="2"/>
          <w:numId w:val="14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713FCF">
        <w:rPr>
          <w:rFonts w:ascii="Times New Roman" w:hAnsi="Times New Roman" w:cs="Times New Roman"/>
          <w:b/>
          <w:bCs/>
          <w:sz w:val="20"/>
          <w:szCs w:val="20"/>
        </w:rPr>
        <w:t>Critério de Julgamento e Adjudicação:</w:t>
      </w:r>
      <w:r w:rsidR="00A41124" w:rsidRPr="00A41124">
        <w:rPr>
          <w:rFonts w:ascii="Times New Roman" w:hAnsi="Times New Roman" w:cs="Times New Roman"/>
          <w:sz w:val="20"/>
          <w:szCs w:val="20"/>
        </w:rPr>
        <w:t xml:space="preserve"> </w:t>
      </w:r>
      <w:r w:rsidRPr="00713FCF">
        <w:rPr>
          <w:rFonts w:ascii="Times New Roman" w:hAnsi="Times New Roman" w:cs="Times New Roman"/>
          <w:sz w:val="20"/>
          <w:szCs w:val="20"/>
        </w:rPr>
        <w:t xml:space="preserve">O credenciamento será realizado mediante </w:t>
      </w:r>
      <w:r w:rsidRPr="00713FCF">
        <w:rPr>
          <w:rFonts w:ascii="Times New Roman" w:hAnsi="Times New Roman" w:cs="Times New Roman"/>
          <w:b/>
          <w:bCs/>
          <w:sz w:val="20"/>
          <w:szCs w:val="20"/>
        </w:rPr>
        <w:t>chamada pública</w:t>
      </w:r>
      <w:r w:rsidRPr="00713FCF">
        <w:rPr>
          <w:rFonts w:ascii="Times New Roman" w:hAnsi="Times New Roman" w:cs="Times New Roman"/>
          <w:sz w:val="20"/>
          <w:szCs w:val="20"/>
        </w:rPr>
        <w:t xml:space="preserve">, </w:t>
      </w:r>
      <w:r w:rsidRPr="00713FCF">
        <w:rPr>
          <w:rFonts w:ascii="Times New Roman" w:hAnsi="Times New Roman" w:cs="Times New Roman"/>
          <w:sz w:val="20"/>
          <w:szCs w:val="20"/>
        </w:rPr>
        <w:lastRenderedPageBreak/>
        <w:t xml:space="preserve">permitindo a participação de todas as instituições financeiras que cumpram os requisitos estabelecidos no edital. A adesão ao credenciamento será </w:t>
      </w:r>
      <w:r w:rsidRPr="00713FCF">
        <w:rPr>
          <w:rFonts w:ascii="Times New Roman" w:hAnsi="Times New Roman" w:cs="Times New Roman"/>
          <w:b/>
          <w:bCs/>
          <w:sz w:val="20"/>
          <w:szCs w:val="20"/>
        </w:rPr>
        <w:t>contínua</w:t>
      </w:r>
      <w:r w:rsidRPr="00713FCF">
        <w:rPr>
          <w:rFonts w:ascii="Times New Roman" w:hAnsi="Times New Roman" w:cs="Times New Roman"/>
          <w:sz w:val="20"/>
          <w:szCs w:val="20"/>
        </w:rPr>
        <w:t xml:space="preserve">, possibilitando que novas instituições interessadas ingressem no processo a qualquer momento, desde que atendam às exigências previstas. A adjudicação dos objetos ocorrerá de forma </w:t>
      </w:r>
      <w:r w:rsidRPr="00713FCF">
        <w:rPr>
          <w:rFonts w:ascii="Times New Roman" w:hAnsi="Times New Roman" w:cs="Times New Roman"/>
          <w:b/>
          <w:bCs/>
          <w:sz w:val="20"/>
          <w:szCs w:val="20"/>
        </w:rPr>
        <w:t>não exclusiva</w:t>
      </w:r>
      <w:r w:rsidRPr="00713FCF">
        <w:rPr>
          <w:rFonts w:ascii="Times New Roman" w:hAnsi="Times New Roman" w:cs="Times New Roman"/>
          <w:sz w:val="20"/>
          <w:szCs w:val="20"/>
        </w:rPr>
        <w:t xml:space="preserve">, ou seja, todas as instituições financeiras credenciadas que cumprirem as condições estabelecidas poderão ofertar </w:t>
      </w:r>
      <w:r w:rsidRPr="00713FCF">
        <w:rPr>
          <w:rFonts w:ascii="Times New Roman" w:hAnsi="Times New Roman" w:cs="Times New Roman"/>
          <w:b/>
          <w:bCs/>
          <w:sz w:val="20"/>
          <w:szCs w:val="20"/>
        </w:rPr>
        <w:t>empréstimos consignados</w:t>
      </w:r>
      <w:r w:rsidRPr="00713FCF">
        <w:rPr>
          <w:rFonts w:ascii="Times New Roman" w:hAnsi="Times New Roman" w:cs="Times New Roman"/>
          <w:sz w:val="20"/>
          <w:szCs w:val="20"/>
        </w:rPr>
        <w:t xml:space="preserve"> aos servidores da Câmara Municipal de Araraquara, promovendo maior concorrência e melhores condições de crédito.</w:t>
      </w:r>
    </w:p>
    <w:p w14:paraId="049E9DA7" w14:textId="51DC9941" w:rsidR="00A41124" w:rsidRPr="00713FCF" w:rsidRDefault="00713FCF" w:rsidP="00A41124">
      <w:pPr>
        <w:numPr>
          <w:ilvl w:val="2"/>
          <w:numId w:val="14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713FCF">
        <w:rPr>
          <w:rFonts w:ascii="Times New Roman" w:hAnsi="Times New Roman" w:cs="Times New Roman"/>
          <w:b/>
          <w:bCs/>
          <w:sz w:val="20"/>
          <w:szCs w:val="20"/>
        </w:rPr>
        <w:t>Garantia, Treinamento e Instalação de Equipamento</w:t>
      </w:r>
      <w:r w:rsidR="00A41124" w:rsidRPr="00713FCF">
        <w:rPr>
          <w:rFonts w:ascii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  <w:r w:rsidRPr="00713FCF">
        <w:rPr>
          <w:rFonts w:ascii="Times New Roman" w:hAnsi="Times New Roman" w:cs="Times New Roman"/>
          <w:sz w:val="20"/>
          <w:szCs w:val="20"/>
        </w:rPr>
        <w:t xml:space="preserve">Não se aplica a exigência de garantia, treinamento ou instalação de equipamentos por parte das instituições financeiras, uma vez que a contratação refere-se à </w:t>
      </w:r>
      <w:r w:rsidRPr="00713FCF">
        <w:rPr>
          <w:rFonts w:ascii="Times New Roman" w:hAnsi="Times New Roman" w:cs="Times New Roman"/>
          <w:b/>
          <w:bCs/>
          <w:sz w:val="20"/>
          <w:szCs w:val="20"/>
        </w:rPr>
        <w:t>prestação de serviços financeiros</w:t>
      </w:r>
      <w:r w:rsidRPr="00713FCF">
        <w:rPr>
          <w:rFonts w:ascii="Times New Roman" w:hAnsi="Times New Roman" w:cs="Times New Roman"/>
          <w:sz w:val="20"/>
          <w:szCs w:val="20"/>
        </w:rPr>
        <w:t xml:space="preserve"> e não ao fornecimento de bens ou equipamentos.</w:t>
      </w:r>
    </w:p>
    <w:p w14:paraId="5412BF19" w14:textId="75140C76" w:rsidR="00A41124" w:rsidRPr="00A41124" w:rsidRDefault="00713FCF" w:rsidP="00A41124">
      <w:pPr>
        <w:numPr>
          <w:ilvl w:val="2"/>
          <w:numId w:val="14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713FCF">
        <w:rPr>
          <w:rFonts w:ascii="Times New Roman" w:hAnsi="Times New Roman" w:cs="Times New Roman"/>
          <w:b/>
          <w:bCs/>
          <w:sz w:val="20"/>
          <w:szCs w:val="20"/>
        </w:rPr>
        <w:t>Atestados de Capacidade Técnica</w:t>
      </w:r>
      <w:r>
        <w:t xml:space="preserve">: </w:t>
      </w:r>
      <w:r w:rsidRPr="00713FCF">
        <w:rPr>
          <w:rFonts w:ascii="Times New Roman" w:hAnsi="Times New Roman" w:cs="Times New Roman"/>
          <w:sz w:val="20"/>
          <w:szCs w:val="20"/>
        </w:rPr>
        <w:t xml:space="preserve">As instituições financeiras interessadas deverão apresentar </w:t>
      </w:r>
      <w:r w:rsidRPr="00713FCF">
        <w:rPr>
          <w:rFonts w:ascii="Times New Roman" w:hAnsi="Times New Roman" w:cs="Times New Roman"/>
          <w:b/>
          <w:bCs/>
          <w:sz w:val="20"/>
          <w:szCs w:val="20"/>
        </w:rPr>
        <w:t>Atestados de Capacidade Técnica</w:t>
      </w:r>
      <w:r w:rsidRPr="00713FCF">
        <w:rPr>
          <w:rFonts w:ascii="Times New Roman" w:hAnsi="Times New Roman" w:cs="Times New Roman"/>
          <w:sz w:val="20"/>
          <w:szCs w:val="20"/>
        </w:rPr>
        <w:t xml:space="preserve">, emitidos por órgãos públicos ou entidades privadas, que comprovem experiência na operação de </w:t>
      </w:r>
      <w:r w:rsidRPr="00713FCF">
        <w:rPr>
          <w:rFonts w:ascii="Times New Roman" w:hAnsi="Times New Roman" w:cs="Times New Roman"/>
          <w:b/>
          <w:bCs/>
          <w:sz w:val="20"/>
          <w:szCs w:val="20"/>
        </w:rPr>
        <w:t>empréstimos consignados para servidores públicos</w:t>
      </w:r>
      <w:r w:rsidRPr="00713FCF">
        <w:rPr>
          <w:rFonts w:ascii="Times New Roman" w:hAnsi="Times New Roman" w:cs="Times New Roman"/>
          <w:sz w:val="20"/>
          <w:szCs w:val="20"/>
        </w:rPr>
        <w:t>, garantindo sua aptidão para a execução do serviço.</w:t>
      </w:r>
    </w:p>
    <w:p w14:paraId="6E39FB18" w14:textId="47308201" w:rsidR="00A41124" w:rsidRPr="008959DC" w:rsidRDefault="008959DC" w:rsidP="00A41124">
      <w:pPr>
        <w:numPr>
          <w:ilvl w:val="2"/>
          <w:numId w:val="14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8959DC">
        <w:rPr>
          <w:rFonts w:ascii="Times New Roman" w:hAnsi="Times New Roman" w:cs="Times New Roman"/>
          <w:b/>
          <w:bCs/>
          <w:sz w:val="20"/>
          <w:szCs w:val="20"/>
        </w:rPr>
        <w:t>Obrigações da Contratada: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959DC">
        <w:rPr>
          <w:rFonts w:ascii="Times New Roman" w:hAnsi="Times New Roman" w:cs="Times New Roman"/>
          <w:sz w:val="20"/>
          <w:szCs w:val="20"/>
        </w:rPr>
        <w:t>As instituições financeiras credenciadas deverão cumprir as seguintes obrigações:</w:t>
      </w:r>
    </w:p>
    <w:p w14:paraId="7ED106EF" w14:textId="68E4BBEB" w:rsidR="008959DC" w:rsidRPr="0082298B" w:rsidRDefault="008959DC" w:rsidP="0082298B">
      <w:pPr>
        <w:pStyle w:val="PargrafodaLista"/>
        <w:numPr>
          <w:ilvl w:val="2"/>
          <w:numId w:val="35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82298B">
        <w:rPr>
          <w:rFonts w:ascii="Times New Roman" w:hAnsi="Times New Roman" w:cs="Times New Roman"/>
          <w:b/>
          <w:sz w:val="20"/>
          <w:szCs w:val="20"/>
        </w:rPr>
        <w:t>Disponibilizar e gerenciar a oferta de empréstimos consignados</w:t>
      </w:r>
      <w:r>
        <w:t xml:space="preserve">, </w:t>
      </w:r>
      <w:r w:rsidRPr="0082298B">
        <w:rPr>
          <w:rFonts w:ascii="Times New Roman" w:hAnsi="Times New Roman" w:cs="Times New Roman"/>
          <w:sz w:val="20"/>
          <w:szCs w:val="20"/>
        </w:rPr>
        <w:t>garantindo total transparência nas condições oferecidas aos servidores;</w:t>
      </w:r>
    </w:p>
    <w:p w14:paraId="2A0A217B" w14:textId="6CE5351C" w:rsidR="008959DC" w:rsidRPr="0082298B" w:rsidRDefault="008959DC" w:rsidP="0082298B">
      <w:pPr>
        <w:pStyle w:val="PargrafodaLista"/>
        <w:numPr>
          <w:ilvl w:val="2"/>
          <w:numId w:val="35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82298B">
        <w:rPr>
          <w:rFonts w:ascii="Times New Roman" w:hAnsi="Times New Roman" w:cs="Times New Roman"/>
          <w:b/>
          <w:bCs/>
          <w:sz w:val="20"/>
          <w:szCs w:val="20"/>
        </w:rPr>
        <w:t>Assegurar taxas de juros e encargos compatíveis</w:t>
      </w:r>
      <w:r>
        <w:t xml:space="preserve"> </w:t>
      </w:r>
      <w:r w:rsidRPr="0082298B">
        <w:rPr>
          <w:rFonts w:ascii="Times New Roman" w:hAnsi="Times New Roman" w:cs="Times New Roman"/>
          <w:sz w:val="20"/>
          <w:szCs w:val="20"/>
        </w:rPr>
        <w:t>com as melhores condições de mercado e dentro dos limites regulatórios aplicáveis;</w:t>
      </w:r>
    </w:p>
    <w:p w14:paraId="30336404" w14:textId="1C2890A5" w:rsidR="008959DC" w:rsidRPr="0082298B" w:rsidRDefault="008959DC" w:rsidP="0082298B">
      <w:pPr>
        <w:pStyle w:val="PargrafodaLista"/>
        <w:numPr>
          <w:ilvl w:val="2"/>
          <w:numId w:val="35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82298B">
        <w:rPr>
          <w:rFonts w:ascii="Times New Roman" w:hAnsi="Times New Roman" w:cs="Times New Roman"/>
          <w:b/>
          <w:bCs/>
          <w:sz w:val="20"/>
          <w:szCs w:val="20"/>
        </w:rPr>
        <w:t>Oferecer canais de atendimento físico e</w:t>
      </w:r>
      <w:r w:rsidR="00053BB4">
        <w:rPr>
          <w:rFonts w:ascii="Times New Roman" w:hAnsi="Times New Roman" w:cs="Times New Roman"/>
          <w:b/>
          <w:bCs/>
          <w:sz w:val="20"/>
          <w:szCs w:val="20"/>
        </w:rPr>
        <w:t>/</w:t>
      </w:r>
      <w:r w:rsidR="00053BB4" w:rsidRPr="00053BB4">
        <w:rPr>
          <w:rFonts w:ascii="Times New Roman" w:hAnsi="Times New Roman" w:cs="Times New Roman"/>
          <w:b/>
          <w:bCs/>
          <w:sz w:val="20"/>
          <w:szCs w:val="20"/>
        </w:rPr>
        <w:t>ou</w:t>
      </w:r>
      <w:r w:rsidRPr="00053BB4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82298B">
        <w:rPr>
          <w:rFonts w:ascii="Times New Roman" w:hAnsi="Times New Roman" w:cs="Times New Roman"/>
          <w:b/>
          <w:bCs/>
          <w:sz w:val="20"/>
          <w:szCs w:val="20"/>
        </w:rPr>
        <w:t>digital</w:t>
      </w:r>
      <w:r w:rsidRPr="0082298B">
        <w:rPr>
          <w:rFonts w:ascii="Times New Roman" w:hAnsi="Times New Roman" w:cs="Times New Roman"/>
          <w:sz w:val="20"/>
          <w:szCs w:val="20"/>
        </w:rPr>
        <w:t>, permitindo que os servidores consultem condições, tirem dúvidas e realizem a contratação com facilidade e segurança;</w:t>
      </w:r>
    </w:p>
    <w:p w14:paraId="5001B922" w14:textId="3895F0F7" w:rsidR="008959DC" w:rsidRPr="0082298B" w:rsidRDefault="008959DC" w:rsidP="0082298B">
      <w:pPr>
        <w:pStyle w:val="PargrafodaLista"/>
        <w:numPr>
          <w:ilvl w:val="2"/>
          <w:numId w:val="35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82298B">
        <w:rPr>
          <w:rFonts w:ascii="Times New Roman" w:hAnsi="Times New Roman" w:cs="Times New Roman"/>
          <w:b/>
          <w:bCs/>
          <w:sz w:val="20"/>
          <w:szCs w:val="20"/>
        </w:rPr>
        <w:t>Garantir a confidencialidade das informações dos servidores</w:t>
      </w:r>
      <w:r w:rsidRPr="0082298B">
        <w:rPr>
          <w:rFonts w:ascii="Times New Roman" w:hAnsi="Times New Roman" w:cs="Times New Roman"/>
          <w:sz w:val="20"/>
          <w:szCs w:val="20"/>
        </w:rPr>
        <w:t xml:space="preserve">, protegendo seus dados conforme as normas da </w:t>
      </w:r>
      <w:r w:rsidRPr="0082298B">
        <w:rPr>
          <w:rFonts w:ascii="Times New Roman" w:hAnsi="Times New Roman" w:cs="Times New Roman"/>
          <w:b/>
          <w:bCs/>
          <w:sz w:val="20"/>
          <w:szCs w:val="20"/>
        </w:rPr>
        <w:t>Lei Geral de Proteção de Dados Pessoais (LGPD) - Lei nº 13.709/2018</w:t>
      </w:r>
      <w:r w:rsidRPr="0082298B">
        <w:rPr>
          <w:rFonts w:ascii="Times New Roman" w:hAnsi="Times New Roman" w:cs="Times New Roman"/>
          <w:sz w:val="20"/>
          <w:szCs w:val="20"/>
        </w:rPr>
        <w:t>;</w:t>
      </w:r>
    </w:p>
    <w:p w14:paraId="6B4A0AB8" w14:textId="07DFAD4F" w:rsidR="008959DC" w:rsidRPr="0082298B" w:rsidRDefault="008959DC" w:rsidP="0082298B">
      <w:pPr>
        <w:pStyle w:val="PargrafodaLista"/>
        <w:numPr>
          <w:ilvl w:val="2"/>
          <w:numId w:val="35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82298B">
        <w:rPr>
          <w:rFonts w:ascii="Times New Roman" w:hAnsi="Times New Roman" w:cs="Times New Roman"/>
          <w:b/>
          <w:bCs/>
          <w:sz w:val="20"/>
          <w:szCs w:val="20"/>
        </w:rPr>
        <w:t>Não cobrar tarifas adicionais</w:t>
      </w:r>
      <w:r w:rsidRPr="0082298B">
        <w:rPr>
          <w:rFonts w:ascii="Times New Roman" w:hAnsi="Times New Roman" w:cs="Times New Roman"/>
          <w:sz w:val="20"/>
          <w:szCs w:val="20"/>
        </w:rPr>
        <w:t>, como taxas administrativas, de adesão ou manutenção, que possam onerar os servidores;</w:t>
      </w:r>
    </w:p>
    <w:p w14:paraId="2B0860EE" w14:textId="7E85C6C5" w:rsidR="008959DC" w:rsidRDefault="008959DC" w:rsidP="0082298B">
      <w:pPr>
        <w:pStyle w:val="PargrafodaLista"/>
        <w:numPr>
          <w:ilvl w:val="2"/>
          <w:numId w:val="35"/>
        </w:numPr>
        <w:tabs>
          <w:tab w:val="left" w:pos="639"/>
        </w:tabs>
        <w:spacing w:before="236" w:line="268" w:lineRule="auto"/>
        <w:ind w:right="111"/>
        <w:jc w:val="both"/>
      </w:pPr>
      <w:r w:rsidRPr="0082298B">
        <w:rPr>
          <w:rFonts w:ascii="Times New Roman" w:hAnsi="Times New Roman" w:cs="Times New Roman"/>
          <w:b/>
          <w:bCs/>
          <w:sz w:val="20"/>
          <w:szCs w:val="20"/>
        </w:rPr>
        <w:t>Manter sua regularidade fiscal, previdenciária e trabalhista</w:t>
      </w:r>
      <w:r w:rsidRPr="0082298B">
        <w:rPr>
          <w:rFonts w:ascii="Times New Roman" w:hAnsi="Times New Roman" w:cs="Times New Roman"/>
          <w:sz w:val="20"/>
          <w:szCs w:val="20"/>
        </w:rPr>
        <w:t xml:space="preserve"> durante todo o período de vigência do credenciamento</w:t>
      </w:r>
      <w:r>
        <w:t>;</w:t>
      </w:r>
    </w:p>
    <w:p w14:paraId="691C1F1D" w14:textId="02513853" w:rsidR="0082298B" w:rsidRPr="0082298B" w:rsidRDefault="0082298B" w:rsidP="0082298B">
      <w:pPr>
        <w:pStyle w:val="PargrafodaLista"/>
        <w:numPr>
          <w:ilvl w:val="2"/>
          <w:numId w:val="35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A4476D">
        <w:rPr>
          <w:rFonts w:ascii="Times New Roman" w:hAnsi="Times New Roman" w:cs="Times New Roman"/>
          <w:b/>
          <w:sz w:val="20"/>
          <w:szCs w:val="20"/>
        </w:rPr>
        <w:t>Os contratos de empréstimos serão celebrados direta e exclusivamente entre a CREDENCIADA</w:t>
      </w:r>
      <w:r w:rsidRPr="0082298B">
        <w:rPr>
          <w:rFonts w:ascii="Times New Roman" w:hAnsi="Times New Roman" w:cs="Times New Roman"/>
          <w:sz w:val="20"/>
          <w:szCs w:val="20"/>
        </w:rPr>
        <w:t xml:space="preserve"> e os servidores, no âmbito deste convênio, e dele farão parte integrante para todos os fins e efeitos de direito.</w:t>
      </w:r>
    </w:p>
    <w:p w14:paraId="0D73AF64" w14:textId="2245A98A" w:rsidR="0082298B" w:rsidRDefault="0082298B" w:rsidP="00697ECA">
      <w:pPr>
        <w:pStyle w:val="PargrafodaLista"/>
        <w:numPr>
          <w:ilvl w:val="3"/>
          <w:numId w:val="37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82298B">
        <w:rPr>
          <w:rFonts w:ascii="Times New Roman" w:hAnsi="Times New Roman" w:cs="Times New Roman"/>
          <w:sz w:val="20"/>
          <w:szCs w:val="20"/>
        </w:rPr>
        <w:t>A Câmara Municipal de Araraquara não responde, em nenhuma hipótese, pelos débitos contratados por seus servidores, nem pelas condições oferecidas pelas CREDENCIADAS, restringindo sua responsabilidade à averbação dos valores autorizados pelo beneficiário e ao repasse à CREDENCIADA</w:t>
      </w:r>
    </w:p>
    <w:p w14:paraId="0F0CBDE8" w14:textId="582C9177" w:rsidR="00697ECA" w:rsidRDefault="00697ECA" w:rsidP="00697ECA">
      <w:pPr>
        <w:pStyle w:val="PargrafodaLista"/>
        <w:numPr>
          <w:ilvl w:val="3"/>
          <w:numId w:val="37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697ECA">
        <w:rPr>
          <w:rFonts w:ascii="Times New Roman" w:hAnsi="Times New Roman" w:cs="Times New Roman"/>
          <w:sz w:val="20"/>
          <w:szCs w:val="20"/>
        </w:rPr>
        <w:t>No caso de cancelamento ou redução do valor consignado mediante decisão judicial, as obrigações vencidas ou vincendas serão de exclusiva responsabilidade do servidor</w:t>
      </w:r>
    </w:p>
    <w:p w14:paraId="46ECD79E" w14:textId="07189CEC" w:rsidR="007E17BB" w:rsidRDefault="007E17BB" w:rsidP="00697ECA">
      <w:pPr>
        <w:pStyle w:val="PargrafodaLista"/>
        <w:numPr>
          <w:ilvl w:val="3"/>
          <w:numId w:val="37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7E17BB">
        <w:rPr>
          <w:rFonts w:ascii="Times New Roman" w:hAnsi="Times New Roman" w:cs="Times New Roman"/>
          <w:sz w:val="20"/>
          <w:szCs w:val="20"/>
        </w:rPr>
        <w:t>Cobrar diretamente do consignado o saldo devedor do empréstimo, por ocasião de afastamento ou desligamento, que acarrete suspensão da amortização em folha de pagamento;</w:t>
      </w:r>
    </w:p>
    <w:p w14:paraId="2AC19618" w14:textId="13404E62" w:rsidR="009B5721" w:rsidRDefault="009B5721" w:rsidP="00697ECA">
      <w:pPr>
        <w:pStyle w:val="PargrafodaLista"/>
        <w:numPr>
          <w:ilvl w:val="3"/>
          <w:numId w:val="37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9B5721">
        <w:rPr>
          <w:rFonts w:ascii="Times New Roman" w:hAnsi="Times New Roman" w:cs="Times New Roman"/>
          <w:sz w:val="20"/>
          <w:szCs w:val="20"/>
        </w:rPr>
        <w:t>Notificar o servidor que deverá comparecer junto à agência da CREDENCIADA</w:t>
      </w:r>
      <w:r w:rsidR="009B500D">
        <w:rPr>
          <w:rFonts w:ascii="Times New Roman" w:hAnsi="Times New Roman" w:cs="Times New Roman"/>
          <w:sz w:val="20"/>
          <w:szCs w:val="20"/>
        </w:rPr>
        <w:t xml:space="preserve"> ou outros meios de contato</w:t>
      </w:r>
      <w:r w:rsidRPr="009B5721">
        <w:rPr>
          <w:rFonts w:ascii="Times New Roman" w:hAnsi="Times New Roman" w:cs="Times New Roman"/>
          <w:sz w:val="20"/>
          <w:szCs w:val="20"/>
        </w:rPr>
        <w:t>, na ocorrência de desligamento ou outro motivo que acarrete a sua exclusão da folha de pagamento, bem como a redução de sua margem consignável e consequente alteração do valor descontado, a fim de negociar o pagamento da dívida;</w:t>
      </w:r>
    </w:p>
    <w:p w14:paraId="469DDF40" w14:textId="5562BF90" w:rsidR="000E25B3" w:rsidRDefault="000E25B3" w:rsidP="00697ECA">
      <w:pPr>
        <w:pStyle w:val="PargrafodaLista"/>
        <w:numPr>
          <w:ilvl w:val="3"/>
          <w:numId w:val="37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Em caso de desconto indevido, cabe ao banco ressarci</w:t>
      </w:r>
      <w:r w:rsidR="00A4476D">
        <w:rPr>
          <w:rFonts w:ascii="Times New Roman" w:hAnsi="Times New Roman" w:cs="Times New Roman"/>
          <w:sz w:val="20"/>
          <w:szCs w:val="20"/>
        </w:rPr>
        <w:t>r</w:t>
      </w:r>
      <w:r>
        <w:rPr>
          <w:rFonts w:ascii="Times New Roman" w:hAnsi="Times New Roman" w:cs="Times New Roman"/>
          <w:sz w:val="20"/>
          <w:szCs w:val="20"/>
        </w:rPr>
        <w:t xml:space="preserve"> o servidor público no prazo de 48 horas.</w:t>
      </w:r>
    </w:p>
    <w:p w14:paraId="4E689F8B" w14:textId="65752386" w:rsidR="00B11CE4" w:rsidRDefault="00B11CE4" w:rsidP="00697ECA">
      <w:pPr>
        <w:pStyle w:val="PargrafodaLista"/>
        <w:numPr>
          <w:ilvl w:val="3"/>
          <w:numId w:val="37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B11CE4">
        <w:rPr>
          <w:rFonts w:ascii="Times New Roman" w:hAnsi="Times New Roman" w:cs="Times New Roman"/>
          <w:sz w:val="20"/>
          <w:szCs w:val="20"/>
        </w:rPr>
        <w:t>Fornecer a posição de dívida atualizada para liquidação/amortização antecipada dos empréstimos</w:t>
      </w:r>
      <w:r>
        <w:rPr>
          <w:rFonts w:ascii="Times New Roman" w:hAnsi="Times New Roman" w:cs="Times New Roman"/>
          <w:sz w:val="20"/>
          <w:szCs w:val="20"/>
        </w:rPr>
        <w:t xml:space="preserve"> de abatimento de juros</w:t>
      </w:r>
      <w:r w:rsidRPr="00B11CE4">
        <w:rPr>
          <w:rFonts w:ascii="Times New Roman" w:hAnsi="Times New Roman" w:cs="Times New Roman"/>
          <w:sz w:val="20"/>
          <w:szCs w:val="20"/>
        </w:rPr>
        <w:t>, quando solicitado pelo servidor, por qualquer ocasião ou na rescisão de contrato de trabalho do servidor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1DA6ECBC" w14:textId="4F9A9E7F" w:rsidR="00423E02" w:rsidRDefault="00AF4514" w:rsidP="00697ECA">
      <w:pPr>
        <w:pStyle w:val="PargrafodaLista"/>
        <w:numPr>
          <w:ilvl w:val="3"/>
          <w:numId w:val="37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Possibilitar</w:t>
      </w:r>
      <w:r w:rsidR="005D0E2E">
        <w:rPr>
          <w:rFonts w:ascii="Times New Roman" w:hAnsi="Times New Roman" w:cs="Times New Roman"/>
          <w:sz w:val="20"/>
          <w:szCs w:val="20"/>
        </w:rPr>
        <w:t xml:space="preserve"> o servidor realizar</w:t>
      </w:r>
      <w:r w:rsidR="00423E02">
        <w:rPr>
          <w:rFonts w:ascii="Times New Roman" w:hAnsi="Times New Roman" w:cs="Times New Roman"/>
          <w:sz w:val="20"/>
          <w:szCs w:val="20"/>
        </w:rPr>
        <w:t xml:space="preserve"> a portabilidade de empréstimo consignado ou receber a portabilidade de outras instituições financeiras.</w:t>
      </w:r>
    </w:p>
    <w:p w14:paraId="445762E0" w14:textId="6778F3D4" w:rsidR="00E779AA" w:rsidRPr="0082298B" w:rsidRDefault="00E779AA" w:rsidP="00697ECA">
      <w:pPr>
        <w:pStyle w:val="PargrafodaLista"/>
        <w:numPr>
          <w:ilvl w:val="3"/>
          <w:numId w:val="37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E779AA">
        <w:rPr>
          <w:rFonts w:ascii="Times New Roman" w:hAnsi="Times New Roman" w:cs="Times New Roman"/>
          <w:sz w:val="20"/>
          <w:szCs w:val="20"/>
        </w:rPr>
        <w:t>Fornecer aos servidores os formulários de Contrato de Crédito Pessoal (de empréstimo ou de financiamento), Solicitação de Certidão de Reserva de Margem Consignável e Autorização para Desconto em Folha de Pagamento, bem como outros formulários que se fizerem necessários à formalização das operações;</w:t>
      </w:r>
    </w:p>
    <w:p w14:paraId="6D2770B2" w14:textId="1EB0E1D8" w:rsidR="008959DC" w:rsidRDefault="008959DC" w:rsidP="0082298B">
      <w:pPr>
        <w:pStyle w:val="PargrafodaLista"/>
        <w:numPr>
          <w:ilvl w:val="2"/>
          <w:numId w:val="35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2298B">
        <w:rPr>
          <w:rFonts w:ascii="Times New Roman" w:hAnsi="Times New Roman" w:cs="Times New Roman"/>
          <w:sz w:val="20"/>
          <w:szCs w:val="20"/>
        </w:rPr>
        <w:t>Cumprir integralmente as normas estabelecidas no edital de credenciamento</w:t>
      </w:r>
      <w:r w:rsidR="00E65029" w:rsidRPr="0082298B">
        <w:rPr>
          <w:rFonts w:ascii="Times New Roman" w:hAnsi="Times New Roman" w:cs="Times New Roman"/>
          <w:sz w:val="20"/>
          <w:szCs w:val="20"/>
        </w:rPr>
        <w:t>, bem como a Resolução 449/2019</w:t>
      </w:r>
      <w:r w:rsidRPr="0082298B">
        <w:rPr>
          <w:rFonts w:ascii="Times New Roman" w:hAnsi="Times New Roman" w:cs="Times New Roman"/>
          <w:sz w:val="20"/>
          <w:szCs w:val="20"/>
        </w:rPr>
        <w:t xml:space="preserve"> e no contrato firmado com a Câmara Municipal de Araraquara</w:t>
      </w:r>
      <w:r w:rsidRPr="0082298B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14:paraId="67B747AD" w14:textId="176729CC" w:rsidR="00325478" w:rsidRDefault="00325478" w:rsidP="0082298B">
      <w:pPr>
        <w:pStyle w:val="PargrafodaLista"/>
        <w:numPr>
          <w:ilvl w:val="2"/>
          <w:numId w:val="35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325478">
        <w:rPr>
          <w:rFonts w:ascii="Times New Roman" w:hAnsi="Times New Roman" w:cs="Times New Roman"/>
          <w:sz w:val="20"/>
          <w:szCs w:val="20"/>
        </w:rPr>
        <w:t>Disponibilizar a Câmara Municipal, até o último dia de cada mês, informações sobre as taxas de juros e demais condições e encargos para contratação de empréstimo, mantendo estas informações atualizadas mensalmente ou sempre que houver qualquer alteração, para divulgação aos servidores</w:t>
      </w:r>
      <w:r w:rsidR="000001E7">
        <w:rPr>
          <w:rFonts w:ascii="Times New Roman" w:hAnsi="Times New Roman" w:cs="Times New Roman"/>
          <w:sz w:val="20"/>
          <w:szCs w:val="20"/>
        </w:rPr>
        <w:t>.</w:t>
      </w:r>
    </w:p>
    <w:p w14:paraId="63218138" w14:textId="185F9477" w:rsidR="000001E7" w:rsidRDefault="000001E7" w:rsidP="0082298B">
      <w:pPr>
        <w:pStyle w:val="PargrafodaLista"/>
        <w:numPr>
          <w:ilvl w:val="2"/>
          <w:numId w:val="35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0001E7">
        <w:rPr>
          <w:rFonts w:ascii="Times New Roman" w:hAnsi="Times New Roman" w:cs="Times New Roman"/>
          <w:sz w:val="20"/>
          <w:szCs w:val="20"/>
        </w:rPr>
        <w:t>Respeitar o limite legal para a margem consignável emitida expressamente pela CÂMARA, o total dos empréstimos e das demais consignações não poderá exceder ao valor equivalente a 40% (quarenta por cento) da remuneração líquida ou subsídio líquido do consignado, sendo 10% (dez por cento) exclusivo para os empréstimos rotativos mediante cartão de crédito e 30% (trinta por cento) para as demais consignações facultativas, deduzidos previamente os descontos obrigatórios (imposto de renda, contribuição previdenciária, pensão judicial, reposição e indenização ao</w:t>
      </w:r>
      <w:r w:rsidR="007951CC" w:rsidRPr="000001E7">
        <w:rPr>
          <w:rFonts w:ascii="Times New Roman" w:hAnsi="Times New Roman" w:cs="Times New Roman"/>
          <w:sz w:val="20"/>
          <w:szCs w:val="20"/>
        </w:rPr>
        <w:t xml:space="preserve"> </w:t>
      </w:r>
      <w:r w:rsidRPr="000001E7">
        <w:rPr>
          <w:rFonts w:ascii="Times New Roman" w:hAnsi="Times New Roman" w:cs="Times New Roman"/>
          <w:sz w:val="20"/>
          <w:szCs w:val="20"/>
        </w:rPr>
        <w:t>erário,</w:t>
      </w:r>
      <w:r w:rsidR="007951CC" w:rsidRPr="000001E7">
        <w:rPr>
          <w:rFonts w:ascii="Times New Roman" w:hAnsi="Times New Roman" w:cs="Times New Roman"/>
          <w:sz w:val="20"/>
          <w:szCs w:val="20"/>
        </w:rPr>
        <w:t xml:space="preserve"> </w:t>
      </w:r>
      <w:r w:rsidRPr="000001E7">
        <w:rPr>
          <w:rFonts w:ascii="Times New Roman" w:hAnsi="Times New Roman" w:cs="Times New Roman"/>
          <w:sz w:val="20"/>
          <w:szCs w:val="20"/>
        </w:rPr>
        <w:t>decisão</w:t>
      </w:r>
      <w:r w:rsidR="007951CC" w:rsidRPr="000001E7">
        <w:rPr>
          <w:rFonts w:ascii="Times New Roman" w:hAnsi="Times New Roman" w:cs="Times New Roman"/>
          <w:sz w:val="20"/>
          <w:szCs w:val="20"/>
        </w:rPr>
        <w:t xml:space="preserve"> </w:t>
      </w:r>
      <w:r w:rsidRPr="000001E7">
        <w:rPr>
          <w:rFonts w:ascii="Times New Roman" w:hAnsi="Times New Roman" w:cs="Times New Roman"/>
          <w:sz w:val="20"/>
          <w:szCs w:val="20"/>
        </w:rPr>
        <w:t>judicial</w:t>
      </w:r>
      <w:r w:rsidR="007951CC" w:rsidRPr="000001E7">
        <w:rPr>
          <w:rFonts w:ascii="Times New Roman" w:hAnsi="Times New Roman" w:cs="Times New Roman"/>
          <w:sz w:val="20"/>
          <w:szCs w:val="20"/>
        </w:rPr>
        <w:t xml:space="preserve"> </w:t>
      </w:r>
      <w:r w:rsidRPr="000001E7">
        <w:rPr>
          <w:rFonts w:ascii="Times New Roman" w:hAnsi="Times New Roman" w:cs="Times New Roman"/>
          <w:sz w:val="20"/>
          <w:szCs w:val="20"/>
        </w:rPr>
        <w:t>ou</w:t>
      </w:r>
      <w:r w:rsidR="007951CC" w:rsidRPr="000001E7">
        <w:rPr>
          <w:rFonts w:ascii="Times New Roman" w:hAnsi="Times New Roman" w:cs="Times New Roman"/>
          <w:sz w:val="20"/>
          <w:szCs w:val="20"/>
        </w:rPr>
        <w:t xml:space="preserve"> </w:t>
      </w:r>
      <w:r w:rsidRPr="000001E7">
        <w:rPr>
          <w:rFonts w:ascii="Times New Roman" w:hAnsi="Times New Roman" w:cs="Times New Roman"/>
          <w:sz w:val="20"/>
          <w:szCs w:val="20"/>
        </w:rPr>
        <w:t>administrativo</w:t>
      </w:r>
      <w:r w:rsidR="007951CC" w:rsidRPr="000001E7">
        <w:rPr>
          <w:rFonts w:ascii="Times New Roman" w:hAnsi="Times New Roman" w:cs="Times New Roman"/>
          <w:sz w:val="20"/>
          <w:szCs w:val="20"/>
        </w:rPr>
        <w:t xml:space="preserve"> </w:t>
      </w:r>
      <w:r w:rsidRPr="000001E7">
        <w:rPr>
          <w:rFonts w:ascii="Times New Roman" w:hAnsi="Times New Roman" w:cs="Times New Roman"/>
          <w:sz w:val="20"/>
          <w:szCs w:val="20"/>
        </w:rPr>
        <w:t>ou</w:t>
      </w:r>
      <w:r w:rsidR="007951CC" w:rsidRPr="000001E7">
        <w:rPr>
          <w:rFonts w:ascii="Times New Roman" w:hAnsi="Times New Roman" w:cs="Times New Roman"/>
          <w:sz w:val="20"/>
          <w:szCs w:val="20"/>
        </w:rPr>
        <w:t xml:space="preserve"> </w:t>
      </w:r>
      <w:r w:rsidRPr="000001E7">
        <w:rPr>
          <w:rFonts w:ascii="Times New Roman" w:hAnsi="Times New Roman" w:cs="Times New Roman"/>
          <w:sz w:val="20"/>
          <w:szCs w:val="20"/>
        </w:rPr>
        <w:t>outros</w:t>
      </w:r>
      <w:r w:rsidR="007951CC" w:rsidRPr="000001E7">
        <w:rPr>
          <w:rFonts w:ascii="Times New Roman" w:hAnsi="Times New Roman" w:cs="Times New Roman"/>
          <w:sz w:val="20"/>
          <w:szCs w:val="20"/>
        </w:rPr>
        <w:t xml:space="preserve"> </w:t>
      </w:r>
      <w:r w:rsidRPr="000001E7">
        <w:rPr>
          <w:rFonts w:ascii="Times New Roman" w:hAnsi="Times New Roman" w:cs="Times New Roman"/>
          <w:sz w:val="20"/>
          <w:szCs w:val="20"/>
        </w:rPr>
        <w:t>descontos</w:t>
      </w:r>
      <w:r w:rsidR="007951CC" w:rsidRPr="000001E7">
        <w:rPr>
          <w:rFonts w:ascii="Times New Roman" w:hAnsi="Times New Roman" w:cs="Times New Roman"/>
          <w:sz w:val="20"/>
          <w:szCs w:val="20"/>
        </w:rPr>
        <w:t xml:space="preserve"> </w:t>
      </w:r>
      <w:r w:rsidRPr="000001E7">
        <w:rPr>
          <w:rFonts w:ascii="Times New Roman" w:hAnsi="Times New Roman" w:cs="Times New Roman"/>
          <w:sz w:val="20"/>
          <w:szCs w:val="20"/>
        </w:rPr>
        <w:t>compulsórios instituídos por lei)</w:t>
      </w:r>
    </w:p>
    <w:p w14:paraId="51E4E7FA" w14:textId="7DFA0A20" w:rsidR="00F07215" w:rsidRDefault="00F07215" w:rsidP="0082298B">
      <w:pPr>
        <w:pStyle w:val="PargrafodaLista"/>
        <w:numPr>
          <w:ilvl w:val="2"/>
          <w:numId w:val="35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F07215">
        <w:rPr>
          <w:rFonts w:ascii="Times New Roman" w:hAnsi="Times New Roman" w:cs="Times New Roman"/>
          <w:sz w:val="20"/>
          <w:szCs w:val="20"/>
        </w:rPr>
        <w:t>Encaminhar, através de meio eletrônico, até no mínimo 2 (dois) dias antes do fechamento da folha de pagamento</w:t>
      </w:r>
      <w:r w:rsidR="00B557BA">
        <w:rPr>
          <w:rFonts w:ascii="Times New Roman" w:hAnsi="Times New Roman" w:cs="Times New Roman"/>
          <w:sz w:val="20"/>
          <w:szCs w:val="20"/>
        </w:rPr>
        <w:t xml:space="preserve"> que ocorre no dia 20 de cada mês</w:t>
      </w:r>
      <w:r w:rsidRPr="00F07215">
        <w:rPr>
          <w:rFonts w:ascii="Times New Roman" w:hAnsi="Times New Roman" w:cs="Times New Roman"/>
          <w:sz w:val="20"/>
          <w:szCs w:val="20"/>
        </w:rPr>
        <w:t>, à Gerência de Gestão de Pessoal da Câmara Municipal de Araraquara, ofício especificando o banco, a agência e o número da conta a serem depositados ou transferidos os valores, a relação de todos os servidores que deverão ter o desconto do empréstimo no mês em vigor, contendo o nome completo,  CPF  e  número  da  matrícula  dos servidores, os valores das prestações a serem consignadas, mês de início e término, para que a Câmara proceda os devidos descontos em folha de pagamento</w:t>
      </w:r>
      <w:r w:rsidR="000E6A63">
        <w:rPr>
          <w:rFonts w:ascii="Times New Roman" w:hAnsi="Times New Roman" w:cs="Times New Roman"/>
          <w:sz w:val="20"/>
          <w:szCs w:val="20"/>
        </w:rPr>
        <w:t>.</w:t>
      </w:r>
    </w:p>
    <w:p w14:paraId="68377019" w14:textId="019DCC61" w:rsidR="00E10D80" w:rsidRDefault="00E10D80" w:rsidP="0082298B">
      <w:pPr>
        <w:pStyle w:val="PargrafodaLista"/>
        <w:numPr>
          <w:ilvl w:val="2"/>
          <w:numId w:val="35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Quando solicitado pela Câmara Municipal de Araraquara, a CREDENCIADA terá o prazo de no máximo 02 (dois</w:t>
      </w:r>
      <w:r w:rsidR="001049E1"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dias úteis antes do fechamento da folha de pagamento para apresentar a autorização de desconto firmada por escrito, sob pena de advertência.</w:t>
      </w:r>
    </w:p>
    <w:p w14:paraId="3A6F065F" w14:textId="06CD14F8" w:rsidR="004E79CF" w:rsidRDefault="004E79CF" w:rsidP="0082298B">
      <w:pPr>
        <w:pStyle w:val="PargrafodaLista"/>
        <w:numPr>
          <w:ilvl w:val="2"/>
          <w:numId w:val="35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Extrapolado o prazo estabeleci</w:t>
      </w:r>
      <w:r w:rsidR="008B2741">
        <w:rPr>
          <w:rFonts w:ascii="Times New Roman" w:hAnsi="Times New Roman" w:cs="Times New Roman"/>
          <w:sz w:val="20"/>
          <w:szCs w:val="20"/>
        </w:rPr>
        <w:t>do no inciso “xii” do item 4.1.4</w:t>
      </w:r>
      <w:r>
        <w:rPr>
          <w:rFonts w:ascii="Times New Roman" w:hAnsi="Times New Roman" w:cs="Times New Roman"/>
          <w:sz w:val="20"/>
          <w:szCs w:val="20"/>
        </w:rPr>
        <w:t>, o desconto não será realizado.</w:t>
      </w:r>
    </w:p>
    <w:p w14:paraId="3925439F" w14:textId="3F1DB5DD" w:rsidR="000E6A63" w:rsidRPr="00325478" w:rsidRDefault="000E6A63" w:rsidP="0082298B">
      <w:pPr>
        <w:pStyle w:val="PargrafodaLista"/>
        <w:numPr>
          <w:ilvl w:val="2"/>
          <w:numId w:val="35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instituição financeira deve, obrigatoriamente, ter representante com endereço comercial fixo, na cidade de ARARAQUARA, com competência para dirimir as questões decorrentes das consignações, enquanto a instiuição possuir contratos de empréstimos consignados em vigor, sob pena de responsabilização cível e penal;</w:t>
      </w:r>
    </w:p>
    <w:p w14:paraId="2AF84272" w14:textId="77777777" w:rsidR="008959DC" w:rsidRPr="008959DC" w:rsidRDefault="008959DC" w:rsidP="008959DC">
      <w:pPr>
        <w:tabs>
          <w:tab w:val="left" w:pos="639"/>
        </w:tabs>
        <w:spacing w:before="236" w:line="268" w:lineRule="auto"/>
        <w:ind w:left="714" w:right="111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B6D0C4E" w14:textId="77777777" w:rsidR="0082298B" w:rsidRPr="0082298B" w:rsidRDefault="0000085E" w:rsidP="00A41124">
      <w:pPr>
        <w:numPr>
          <w:ilvl w:val="2"/>
          <w:numId w:val="14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0085E">
        <w:rPr>
          <w:rFonts w:ascii="Times New Roman" w:hAnsi="Times New Roman" w:cs="Times New Roman"/>
          <w:b/>
          <w:bCs/>
          <w:sz w:val="20"/>
          <w:szCs w:val="20"/>
        </w:rPr>
        <w:t>Obrigações do Contratante:</w:t>
      </w:r>
      <w:r>
        <w:t xml:space="preserve"> </w:t>
      </w:r>
      <w:r w:rsidRPr="0000085E">
        <w:rPr>
          <w:rFonts w:ascii="Times New Roman" w:hAnsi="Times New Roman" w:cs="Times New Roman"/>
          <w:sz w:val="20"/>
          <w:szCs w:val="20"/>
        </w:rPr>
        <w:t>A Câmara Municipal de Araraquara se compromete a:</w:t>
      </w:r>
    </w:p>
    <w:p w14:paraId="6057621F" w14:textId="5DA43C19" w:rsidR="0000085E" w:rsidRDefault="0000085E" w:rsidP="0082298B">
      <w:pPr>
        <w:pStyle w:val="PargrafodaLista"/>
        <w:numPr>
          <w:ilvl w:val="2"/>
          <w:numId w:val="36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2298B">
        <w:rPr>
          <w:rFonts w:ascii="Times New Roman" w:hAnsi="Times New Roman" w:cs="Times New Roman"/>
          <w:sz w:val="20"/>
          <w:szCs w:val="20"/>
        </w:rPr>
        <w:t>Facilitar a operacionalização do desconto em folha de pagamento</w:t>
      </w:r>
      <w:r w:rsidRPr="0082298B">
        <w:rPr>
          <w:rFonts w:ascii="Times New Roman" w:hAnsi="Times New Roman" w:cs="Times New Roman"/>
          <w:b/>
          <w:bCs/>
          <w:sz w:val="20"/>
          <w:szCs w:val="20"/>
        </w:rPr>
        <w:t>, garantindo que as parcelas dos empréstimos consignados sejam corretamente descontadas e repassadas às instituições financeiras credenciadas</w:t>
      </w:r>
      <w:r w:rsidR="00EB49E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97EF1">
        <w:rPr>
          <w:rFonts w:ascii="Times New Roman" w:hAnsi="Times New Roman" w:cs="Times New Roman"/>
          <w:b/>
          <w:bCs/>
          <w:sz w:val="20"/>
          <w:szCs w:val="20"/>
        </w:rPr>
        <w:t>no dia</w:t>
      </w:r>
      <w:r w:rsidR="00EB49E6">
        <w:rPr>
          <w:rFonts w:ascii="Times New Roman" w:hAnsi="Times New Roman" w:cs="Times New Roman"/>
          <w:b/>
          <w:bCs/>
          <w:sz w:val="20"/>
          <w:szCs w:val="20"/>
        </w:rPr>
        <w:t xml:space="preserve"> 10 (dez) </w:t>
      </w:r>
      <w:r w:rsidR="00897EF1">
        <w:rPr>
          <w:rFonts w:ascii="Times New Roman" w:hAnsi="Times New Roman" w:cs="Times New Roman"/>
          <w:b/>
          <w:bCs/>
          <w:sz w:val="20"/>
          <w:szCs w:val="20"/>
        </w:rPr>
        <w:t>de cada mês</w:t>
      </w:r>
      <w:r w:rsidR="00EB49E6">
        <w:rPr>
          <w:rFonts w:ascii="Times New Roman" w:hAnsi="Times New Roman" w:cs="Times New Roman"/>
          <w:b/>
          <w:bCs/>
          <w:sz w:val="20"/>
          <w:szCs w:val="20"/>
        </w:rPr>
        <w:t>, o total dos valores averbados</w:t>
      </w:r>
      <w:r w:rsidRPr="0082298B">
        <w:rPr>
          <w:rFonts w:ascii="Times New Roman" w:hAnsi="Times New Roman" w:cs="Times New Roman"/>
          <w:b/>
          <w:bCs/>
          <w:sz w:val="20"/>
          <w:szCs w:val="20"/>
        </w:rPr>
        <w:t>;</w:t>
      </w:r>
    </w:p>
    <w:p w14:paraId="153A022B" w14:textId="61C7CE22" w:rsidR="00EB49E6" w:rsidRDefault="00EB49E6" w:rsidP="0082298B">
      <w:pPr>
        <w:pStyle w:val="PargrafodaLista"/>
        <w:numPr>
          <w:ilvl w:val="2"/>
          <w:numId w:val="36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lastRenderedPageBreak/>
        <w:t>A data do desconto das parcelas será considerada a do dia do pagamento da folha dos servidores: quinto dia útil de cada mês, considerando o sábado.</w:t>
      </w:r>
    </w:p>
    <w:p w14:paraId="38FBFA64" w14:textId="0F808FCB" w:rsidR="009305F9" w:rsidRDefault="009305F9" w:rsidP="0082298B">
      <w:pPr>
        <w:pStyle w:val="PargrafodaLista"/>
        <w:numPr>
          <w:ilvl w:val="2"/>
          <w:numId w:val="36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A756E3">
        <w:rPr>
          <w:rFonts w:ascii="Times New Roman" w:hAnsi="Times New Roman" w:cs="Times New Roman"/>
          <w:b/>
          <w:sz w:val="20"/>
          <w:szCs w:val="20"/>
        </w:rPr>
        <w:t>Indeferir pedido efetuado por servidor sem a ciência da CREDENCIADA</w:t>
      </w:r>
      <w:r w:rsidRPr="009305F9">
        <w:rPr>
          <w:rFonts w:ascii="Times New Roman" w:hAnsi="Times New Roman" w:cs="Times New Roman"/>
          <w:sz w:val="20"/>
          <w:szCs w:val="20"/>
        </w:rPr>
        <w:t>, de cancelamento das averbações das prestações do empréstimo, até o integral pagamento do débito, excetuando-se quando tratar de decisão judicial</w:t>
      </w:r>
      <w:r w:rsidR="00C50FD9">
        <w:rPr>
          <w:rFonts w:ascii="Times New Roman" w:hAnsi="Times New Roman" w:cs="Times New Roman"/>
          <w:sz w:val="20"/>
          <w:szCs w:val="20"/>
        </w:rPr>
        <w:t>.</w:t>
      </w:r>
    </w:p>
    <w:p w14:paraId="10FB3081" w14:textId="52192ACC" w:rsidR="00C50FD9" w:rsidRPr="009305F9" w:rsidRDefault="00C50FD9" w:rsidP="0082298B">
      <w:pPr>
        <w:pStyle w:val="PargrafodaLista"/>
        <w:numPr>
          <w:ilvl w:val="2"/>
          <w:numId w:val="36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C50FD9">
        <w:rPr>
          <w:rFonts w:ascii="Times New Roman" w:hAnsi="Times New Roman" w:cs="Times New Roman"/>
          <w:sz w:val="20"/>
          <w:szCs w:val="20"/>
        </w:rPr>
        <w:t xml:space="preserve">Disponibilizar expressamente ao servidor o valor do saldo da margem consignável e disponível para a </w:t>
      </w:r>
      <w:r w:rsidRPr="00C50FD9">
        <w:rPr>
          <w:rFonts w:ascii="Times New Roman" w:hAnsi="Times New Roman" w:cs="Times New Roman"/>
          <w:b/>
          <w:sz w:val="20"/>
          <w:szCs w:val="20"/>
        </w:rPr>
        <w:t>contratação do crédito (Carta Margem);</w:t>
      </w:r>
    </w:p>
    <w:p w14:paraId="70EBE5C3" w14:textId="77777777" w:rsidR="0000085E" w:rsidRPr="0082298B" w:rsidRDefault="0000085E" w:rsidP="0082298B">
      <w:pPr>
        <w:pStyle w:val="PargrafodaLista"/>
        <w:numPr>
          <w:ilvl w:val="2"/>
          <w:numId w:val="36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82298B">
        <w:rPr>
          <w:rFonts w:ascii="Times New Roman" w:hAnsi="Times New Roman" w:cs="Times New Roman"/>
          <w:b/>
          <w:bCs/>
          <w:sz w:val="20"/>
          <w:szCs w:val="20"/>
        </w:rPr>
        <w:t>Garantir transparência e publicidade ao processo de credenciamento</w:t>
      </w:r>
      <w:r w:rsidRPr="0082298B">
        <w:rPr>
          <w:rFonts w:ascii="Times New Roman" w:hAnsi="Times New Roman" w:cs="Times New Roman"/>
          <w:sz w:val="20"/>
          <w:szCs w:val="20"/>
        </w:rPr>
        <w:t>, permitindo a ampla participação de instituições financeiras interessadas;</w:t>
      </w:r>
    </w:p>
    <w:p w14:paraId="3CE40BC9" w14:textId="77777777" w:rsidR="0000085E" w:rsidRPr="0082298B" w:rsidRDefault="0000085E" w:rsidP="0082298B">
      <w:pPr>
        <w:pStyle w:val="PargrafodaLista"/>
        <w:numPr>
          <w:ilvl w:val="2"/>
          <w:numId w:val="36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2298B">
        <w:rPr>
          <w:rFonts w:ascii="Times New Roman" w:hAnsi="Times New Roman" w:cs="Times New Roman"/>
          <w:b/>
          <w:sz w:val="20"/>
          <w:szCs w:val="20"/>
        </w:rPr>
        <w:t>Disponibilizar aos servidores informações claras e acessíveis</w:t>
      </w:r>
      <w:r w:rsidRPr="0082298B">
        <w:rPr>
          <w:rFonts w:ascii="Times New Roman" w:hAnsi="Times New Roman" w:cs="Times New Roman"/>
          <w:sz w:val="20"/>
          <w:szCs w:val="20"/>
        </w:rPr>
        <w:t xml:space="preserve"> sobre as instituições credenciadas e as condições ofertadas</w:t>
      </w:r>
      <w:r w:rsidRPr="0082298B">
        <w:rPr>
          <w:rFonts w:ascii="Times New Roman" w:hAnsi="Times New Roman" w:cs="Times New Roman"/>
          <w:b/>
          <w:bCs/>
          <w:sz w:val="20"/>
          <w:szCs w:val="20"/>
        </w:rPr>
        <w:t>;</w:t>
      </w:r>
    </w:p>
    <w:p w14:paraId="15FBF5D3" w14:textId="77777777" w:rsidR="0000085E" w:rsidRDefault="0000085E" w:rsidP="0082298B">
      <w:pPr>
        <w:pStyle w:val="PargrafodaLista"/>
        <w:numPr>
          <w:ilvl w:val="2"/>
          <w:numId w:val="36"/>
        </w:numPr>
        <w:tabs>
          <w:tab w:val="left" w:pos="639"/>
        </w:tabs>
        <w:spacing w:before="236" w:line="268" w:lineRule="auto"/>
        <w:ind w:right="111"/>
        <w:jc w:val="both"/>
      </w:pPr>
      <w:r w:rsidRPr="0082298B">
        <w:rPr>
          <w:rFonts w:ascii="Times New Roman" w:hAnsi="Times New Roman" w:cs="Times New Roman"/>
          <w:sz w:val="20"/>
          <w:szCs w:val="20"/>
        </w:rPr>
        <w:t>Fiscalizar a atuação das instituições credenciadas</w:t>
      </w:r>
      <w:r w:rsidRPr="0082298B">
        <w:rPr>
          <w:rFonts w:ascii="Times New Roman" w:hAnsi="Times New Roman" w:cs="Times New Roman"/>
          <w:b/>
          <w:bCs/>
          <w:sz w:val="20"/>
          <w:szCs w:val="20"/>
        </w:rPr>
        <w:t>, assegurando o cumprimento das obrigações estabelecidas no edital e no contrato de credenciamento</w:t>
      </w:r>
      <w:r>
        <w:t>;</w:t>
      </w:r>
    </w:p>
    <w:p w14:paraId="17C656D3" w14:textId="2EFD9A78" w:rsidR="00E526E7" w:rsidRPr="00E526E7" w:rsidRDefault="00E526E7" w:rsidP="0082298B">
      <w:pPr>
        <w:pStyle w:val="PargrafodaLista"/>
        <w:numPr>
          <w:ilvl w:val="2"/>
          <w:numId w:val="36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810C94">
        <w:rPr>
          <w:rFonts w:ascii="Times New Roman" w:hAnsi="Times New Roman" w:cs="Times New Roman"/>
          <w:b/>
          <w:sz w:val="20"/>
          <w:szCs w:val="20"/>
        </w:rPr>
        <w:t>Notificar a CREDENCIADA</w:t>
      </w:r>
      <w:r w:rsidRPr="00E526E7">
        <w:rPr>
          <w:rFonts w:ascii="Times New Roman" w:hAnsi="Times New Roman" w:cs="Times New Roman"/>
          <w:sz w:val="20"/>
          <w:szCs w:val="20"/>
        </w:rPr>
        <w:t xml:space="preserve"> sobre qualquer irregularidade encontrada na prestação do serviço, fixando-lhe, quando não pactuado, prazo para corrigi-la;</w:t>
      </w:r>
    </w:p>
    <w:p w14:paraId="4162BFD4" w14:textId="7B51FE4F" w:rsidR="00A41124" w:rsidRPr="0082298B" w:rsidRDefault="0000085E" w:rsidP="0082298B">
      <w:pPr>
        <w:pStyle w:val="PargrafodaLista"/>
        <w:numPr>
          <w:ilvl w:val="2"/>
          <w:numId w:val="36"/>
        </w:numPr>
        <w:tabs>
          <w:tab w:val="left" w:pos="639"/>
        </w:tabs>
        <w:spacing w:before="236" w:line="268" w:lineRule="auto"/>
        <w:ind w:right="111"/>
        <w:jc w:val="both"/>
        <w:rPr>
          <w:rFonts w:ascii="Times New Roman" w:hAnsi="Times New Roman" w:cs="Times New Roman"/>
          <w:sz w:val="20"/>
          <w:szCs w:val="20"/>
        </w:rPr>
      </w:pPr>
      <w:r w:rsidRPr="0082298B">
        <w:rPr>
          <w:rFonts w:ascii="Times New Roman" w:hAnsi="Times New Roman" w:cs="Times New Roman"/>
          <w:b/>
          <w:bCs/>
          <w:sz w:val="20"/>
          <w:szCs w:val="20"/>
        </w:rPr>
        <w:t>Adotar boas práticas de governança</w:t>
      </w:r>
      <w:r w:rsidRPr="0082298B">
        <w:rPr>
          <w:rFonts w:ascii="Times New Roman" w:hAnsi="Times New Roman" w:cs="Times New Roman"/>
          <w:sz w:val="20"/>
          <w:szCs w:val="20"/>
        </w:rPr>
        <w:t xml:space="preserve"> para garantir a lisura e eficiência do processo de concessão do empréstimo consignado.</w:t>
      </w:r>
    </w:p>
    <w:p w14:paraId="04660874" w14:textId="77777777" w:rsidR="0062153E" w:rsidRPr="004A520F" w:rsidRDefault="0062153E" w:rsidP="0062153E">
      <w:pPr>
        <w:pStyle w:val="PargrafodaLista"/>
        <w:shd w:val="clear" w:color="auto" w:fill="FFFFFF"/>
        <w:ind w:left="384"/>
        <w:jc w:val="both"/>
        <w:rPr>
          <w:rFonts w:eastAsia="Times New Roman" w:cstheme="minorHAnsi"/>
          <w:b/>
          <w:bCs/>
          <w:color w:val="000000"/>
          <w:sz w:val="20"/>
          <w:szCs w:val="20"/>
          <w:lang w:eastAsia="pt-BR"/>
        </w:rPr>
      </w:pPr>
    </w:p>
    <w:p w14:paraId="595EF4D9" w14:textId="77777777" w:rsidR="0062153E" w:rsidRDefault="0062153E" w:rsidP="0062153E">
      <w:pPr>
        <w:tabs>
          <w:tab w:val="left" w:pos="384"/>
        </w:tabs>
        <w:ind w:left="384"/>
        <w:jc w:val="both"/>
        <w:rPr>
          <w:rFonts w:ascii="Times New Roman" w:hAnsi="Times New Roman"/>
          <w:b/>
          <w:sz w:val="27"/>
        </w:rPr>
      </w:pPr>
    </w:p>
    <w:p w14:paraId="03E5F256" w14:textId="77777777" w:rsidR="00BC30FE" w:rsidRDefault="0034404A">
      <w:pPr>
        <w:numPr>
          <w:ilvl w:val="0"/>
          <w:numId w:val="14"/>
        </w:numPr>
        <w:tabs>
          <w:tab w:val="left" w:pos="384"/>
        </w:tabs>
        <w:spacing w:before="1"/>
        <w:jc w:val="both"/>
        <w:rPr>
          <w:rFonts w:ascii="Times New Roman"/>
          <w:b/>
          <w:sz w:val="27"/>
        </w:rPr>
      </w:pPr>
      <w:r w:rsidRPr="00BC30FE">
        <w:rPr>
          <w:rFonts w:ascii="Times New Roman" w:hAnsi="Times New Roman"/>
          <w:b/>
          <w:sz w:val="27"/>
        </w:rPr>
        <w:t>Levantamento de Mercado</w:t>
      </w:r>
      <w:r w:rsidR="00BC30FE">
        <w:rPr>
          <w:rFonts w:ascii="Times New Roman"/>
          <w:b/>
          <w:sz w:val="27"/>
        </w:rPr>
        <w:t xml:space="preserve">: </w:t>
      </w:r>
    </w:p>
    <w:p w14:paraId="1ED63C93" w14:textId="77777777" w:rsidR="00BC30FE" w:rsidRDefault="00BC30FE" w:rsidP="00BC30FE">
      <w:pPr>
        <w:tabs>
          <w:tab w:val="left" w:pos="384"/>
        </w:tabs>
        <w:spacing w:before="1"/>
        <w:ind w:left="384"/>
        <w:jc w:val="both"/>
        <w:rPr>
          <w:rFonts w:ascii="Times New Roman" w:hAnsi="Times New Roman"/>
          <w:b/>
          <w:sz w:val="27"/>
        </w:rPr>
      </w:pPr>
    </w:p>
    <w:p w14:paraId="2AE41734" w14:textId="278E72C8" w:rsidR="00C07A89" w:rsidRPr="00BC30FE" w:rsidRDefault="00BC30FE" w:rsidP="00BC30FE">
      <w:pPr>
        <w:tabs>
          <w:tab w:val="left" w:pos="384"/>
        </w:tabs>
        <w:spacing w:before="1"/>
        <w:ind w:left="384"/>
        <w:jc w:val="both"/>
        <w:rPr>
          <w:rFonts w:ascii="Times New Roman" w:hAnsi="Times New Roman" w:cs="Times New Roman"/>
          <w:sz w:val="20"/>
          <w:szCs w:val="20"/>
        </w:rPr>
      </w:pPr>
      <w:r w:rsidRPr="00BC30FE">
        <w:rPr>
          <w:rFonts w:ascii="Times New Roman" w:hAnsi="Times New Roman" w:cs="Times New Roman"/>
          <w:sz w:val="20"/>
          <w:szCs w:val="20"/>
        </w:rPr>
        <w:t>Para viabilizar a contratação, foi realizado um levantamento de mercado a fim de identificar as melhores práticas e garantir a adoção da solução mais vantajosa para a administração pública e para os servidores da Câmara Municipal de Araraquara. A análise contemplou os seguintes aspectos:</w:t>
      </w:r>
    </w:p>
    <w:p w14:paraId="0B5AEEB9" w14:textId="77777777" w:rsidR="00FD124D" w:rsidRDefault="00FD124D" w:rsidP="004A520F">
      <w:pPr>
        <w:pStyle w:val="Corpodetexto"/>
        <w:spacing w:line="259" w:lineRule="auto"/>
        <w:ind w:left="384" w:right="-1"/>
        <w:jc w:val="both"/>
        <w:rPr>
          <w:rFonts w:ascii="Times New Roman" w:hAnsi="Times New Roman" w:cs="Times New Roman"/>
          <w:color w:val="000000"/>
          <w:sz w:val="20"/>
          <w:szCs w:val="20"/>
          <w:highlight w:val="green"/>
        </w:rPr>
      </w:pPr>
    </w:p>
    <w:p w14:paraId="69BE518B" w14:textId="77777777" w:rsidR="00BC30FE" w:rsidRDefault="00BC30FE" w:rsidP="00BC30FE">
      <w:pPr>
        <w:pStyle w:val="Ttulo4"/>
        <w:jc w:val="left"/>
      </w:pPr>
      <w:r w:rsidRPr="00BC30FE">
        <w:rPr>
          <w:rStyle w:val="Forte"/>
          <w:b/>
          <w:bCs/>
          <w:sz w:val="27"/>
          <w:szCs w:val="27"/>
        </w:rPr>
        <w:t>5.1</w:t>
      </w:r>
      <w:r>
        <w:rPr>
          <w:rStyle w:val="Forte"/>
          <w:b/>
          <w:bCs/>
        </w:rPr>
        <w:t xml:space="preserve">. </w:t>
      </w:r>
      <w:r w:rsidRPr="00BC30FE">
        <w:rPr>
          <w:rFonts w:eastAsia="Microsoft Sans Serif" w:cs="Microsoft Sans Serif"/>
          <w:sz w:val="27"/>
          <w:szCs w:val="22"/>
        </w:rPr>
        <w:t>Vantajosidade Econômica</w:t>
      </w:r>
    </w:p>
    <w:p w14:paraId="454B3243" w14:textId="77777777" w:rsidR="00BC30FE" w:rsidRPr="00BC30FE" w:rsidRDefault="00BC30FE" w:rsidP="00EA2F23">
      <w:pPr>
        <w:pStyle w:val="NormalWeb"/>
        <w:jc w:val="both"/>
        <w:rPr>
          <w:rFonts w:eastAsia="Microsoft Sans Serif"/>
          <w:sz w:val="20"/>
          <w:szCs w:val="20"/>
          <w:lang w:val="pt-PT" w:eastAsia="en-US"/>
        </w:rPr>
      </w:pPr>
      <w:r w:rsidRPr="00BC30FE">
        <w:rPr>
          <w:rFonts w:eastAsia="Microsoft Sans Serif"/>
          <w:sz w:val="20"/>
          <w:szCs w:val="20"/>
          <w:lang w:val="pt-PT" w:eastAsia="en-US"/>
        </w:rPr>
        <w:t xml:space="preserve">O </w:t>
      </w:r>
      <w:r w:rsidRPr="00BC30FE">
        <w:rPr>
          <w:rFonts w:eastAsia="Microsoft Sans Serif"/>
          <w:b/>
          <w:bCs/>
          <w:sz w:val="20"/>
          <w:szCs w:val="20"/>
          <w:lang w:val="pt-PT" w:eastAsia="en-US"/>
        </w:rPr>
        <w:t>empréstimo consignado</w:t>
      </w:r>
      <w:r w:rsidRPr="00BC30FE">
        <w:rPr>
          <w:rFonts w:eastAsia="Microsoft Sans Serif"/>
          <w:sz w:val="20"/>
          <w:szCs w:val="20"/>
          <w:lang w:val="pt-PT" w:eastAsia="en-US"/>
        </w:rPr>
        <w:t xml:space="preserve"> apresenta condições mais favoráveis aos servidores, pois as parcelas são descontadas diretamente na folha de pagamento, reduzindo o risco de inadimplência para as instituições financeiras. Esse fator permite que as taxas de juros sejam significativamente </w:t>
      </w:r>
      <w:r w:rsidRPr="00BC30FE">
        <w:rPr>
          <w:rFonts w:eastAsia="Microsoft Sans Serif"/>
          <w:b/>
          <w:bCs/>
          <w:sz w:val="20"/>
          <w:szCs w:val="20"/>
          <w:lang w:val="pt-PT" w:eastAsia="en-US"/>
        </w:rPr>
        <w:t>inferiores às de outras modalidades de crédito</w:t>
      </w:r>
      <w:r w:rsidRPr="00BC30FE">
        <w:rPr>
          <w:rFonts w:eastAsia="Microsoft Sans Serif"/>
          <w:sz w:val="20"/>
          <w:szCs w:val="20"/>
          <w:lang w:val="pt-PT" w:eastAsia="en-US"/>
        </w:rPr>
        <w:t>, o que justifica a escolha dessa solução como um benefício aos servidores.</w:t>
      </w:r>
    </w:p>
    <w:p w14:paraId="70D41C56" w14:textId="77777777" w:rsidR="00BC30FE" w:rsidRPr="00BC30FE" w:rsidRDefault="00BC30FE" w:rsidP="00EA2F23">
      <w:pPr>
        <w:pStyle w:val="NormalWeb"/>
        <w:jc w:val="both"/>
        <w:rPr>
          <w:rFonts w:eastAsia="Microsoft Sans Serif"/>
          <w:sz w:val="20"/>
          <w:szCs w:val="20"/>
          <w:lang w:val="pt-PT" w:eastAsia="en-US"/>
        </w:rPr>
      </w:pPr>
      <w:r w:rsidRPr="00BC30FE">
        <w:rPr>
          <w:rFonts w:eastAsia="Microsoft Sans Serif"/>
          <w:sz w:val="20"/>
          <w:szCs w:val="20"/>
          <w:lang w:val="pt-PT" w:eastAsia="en-US"/>
        </w:rPr>
        <w:t xml:space="preserve">Além disso, por meio do </w:t>
      </w:r>
      <w:r w:rsidRPr="00BC30FE">
        <w:rPr>
          <w:rFonts w:eastAsia="Microsoft Sans Serif"/>
          <w:b/>
          <w:bCs/>
          <w:sz w:val="20"/>
          <w:szCs w:val="20"/>
          <w:lang w:val="pt-PT" w:eastAsia="en-US"/>
        </w:rPr>
        <w:t>credenciamento contínuo</w:t>
      </w:r>
      <w:r w:rsidRPr="00BC30FE">
        <w:rPr>
          <w:rFonts w:eastAsia="Microsoft Sans Serif"/>
          <w:sz w:val="20"/>
          <w:szCs w:val="20"/>
          <w:lang w:val="pt-PT" w:eastAsia="en-US"/>
        </w:rPr>
        <w:t>, diferentes instituições financeiras poderão oferecer suas condições, fomentando a concorrência e possibilitando a escolha da melhor oferta pelos servidores.</w:t>
      </w:r>
    </w:p>
    <w:p w14:paraId="145013F1" w14:textId="77777777" w:rsidR="00BC30FE" w:rsidRPr="00BC30FE" w:rsidRDefault="00BC30FE" w:rsidP="00BC30FE">
      <w:pPr>
        <w:pStyle w:val="Ttulo4"/>
        <w:jc w:val="left"/>
        <w:rPr>
          <w:rStyle w:val="Forte"/>
          <w:sz w:val="27"/>
          <w:szCs w:val="27"/>
        </w:rPr>
      </w:pPr>
      <w:r w:rsidRPr="00BC30FE">
        <w:rPr>
          <w:rStyle w:val="Forte"/>
          <w:b/>
          <w:bCs/>
          <w:sz w:val="27"/>
          <w:szCs w:val="27"/>
        </w:rPr>
        <w:t>5.2. Ganhos de Eficiência Administrativa</w:t>
      </w:r>
    </w:p>
    <w:p w14:paraId="5F19D266" w14:textId="77777777" w:rsidR="00BC30FE" w:rsidRDefault="00BC30FE" w:rsidP="00BC30FE">
      <w:pPr>
        <w:pStyle w:val="NormalWeb"/>
      </w:pPr>
      <w:r>
        <w:t>A adoção do credenciamento contribui para a eficiência da administração pública ao:</w:t>
      </w:r>
    </w:p>
    <w:p w14:paraId="7CA988B0" w14:textId="77777777" w:rsidR="00BC30FE" w:rsidRPr="00BC30FE" w:rsidRDefault="00BC30FE" w:rsidP="00CE2292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C30FE">
        <w:rPr>
          <w:rStyle w:val="Forte"/>
          <w:rFonts w:ascii="Times New Roman" w:hAnsi="Times New Roman" w:cs="Times New Roman"/>
          <w:sz w:val="20"/>
          <w:szCs w:val="20"/>
        </w:rPr>
        <w:t>Reduzir a necessidade de negociações individuais</w:t>
      </w:r>
      <w:r w:rsidRPr="00BC30FE">
        <w:rPr>
          <w:rFonts w:ascii="Times New Roman" w:hAnsi="Times New Roman" w:cs="Times New Roman"/>
          <w:sz w:val="20"/>
          <w:szCs w:val="20"/>
        </w:rPr>
        <w:t xml:space="preserve"> entre servidores e instituições financeiras, garantindo um processo padronizado e seguro;</w:t>
      </w:r>
    </w:p>
    <w:p w14:paraId="0EEDCEE3" w14:textId="77777777" w:rsidR="00BC30FE" w:rsidRPr="00BC30FE" w:rsidRDefault="00BC30FE" w:rsidP="00CE2292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C30FE">
        <w:rPr>
          <w:rStyle w:val="Forte"/>
          <w:rFonts w:ascii="Times New Roman" w:hAnsi="Times New Roman" w:cs="Times New Roman"/>
          <w:sz w:val="20"/>
          <w:szCs w:val="20"/>
        </w:rPr>
        <w:t>Evitar custos administrativos para a Câmara Municipal</w:t>
      </w:r>
      <w:r w:rsidRPr="00BC30FE">
        <w:rPr>
          <w:rFonts w:ascii="Times New Roman" w:hAnsi="Times New Roman" w:cs="Times New Roman"/>
          <w:sz w:val="20"/>
          <w:szCs w:val="20"/>
        </w:rPr>
        <w:t>, uma vez que o processo de concessão e gestão dos empréstimos será de responsabilidade exclusiva das instituições credenciadas;</w:t>
      </w:r>
    </w:p>
    <w:p w14:paraId="5426932F" w14:textId="77777777" w:rsidR="00BC30FE" w:rsidRPr="00BC30FE" w:rsidRDefault="00BC30FE" w:rsidP="00CE2292">
      <w:pPr>
        <w:widowControl/>
        <w:numPr>
          <w:ilvl w:val="0"/>
          <w:numId w:val="20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C30FE">
        <w:rPr>
          <w:rStyle w:val="Forte"/>
          <w:rFonts w:ascii="Times New Roman" w:hAnsi="Times New Roman" w:cs="Times New Roman"/>
          <w:sz w:val="20"/>
          <w:szCs w:val="20"/>
        </w:rPr>
        <w:t>Minimizar o risco de inadimplência</w:t>
      </w:r>
      <w:r w:rsidRPr="00BC30FE">
        <w:rPr>
          <w:rFonts w:ascii="Times New Roman" w:hAnsi="Times New Roman" w:cs="Times New Roman"/>
          <w:sz w:val="20"/>
          <w:szCs w:val="20"/>
        </w:rPr>
        <w:t>, pois os descontos serão efetuados automaticamente na folha de pagamento, sem necessidade de cobrança manual ou intervenção administrativa adicional.</w:t>
      </w:r>
    </w:p>
    <w:p w14:paraId="66E95F2B" w14:textId="77777777" w:rsidR="00BC30FE" w:rsidRPr="00E7622B" w:rsidRDefault="00BC30FE" w:rsidP="00E7622B">
      <w:pPr>
        <w:pStyle w:val="Ttulo4"/>
        <w:jc w:val="left"/>
        <w:rPr>
          <w:rStyle w:val="Forte"/>
          <w:sz w:val="27"/>
          <w:szCs w:val="27"/>
        </w:rPr>
      </w:pPr>
      <w:r w:rsidRPr="00E7622B">
        <w:rPr>
          <w:rStyle w:val="Forte"/>
          <w:b/>
          <w:bCs/>
          <w:sz w:val="27"/>
          <w:szCs w:val="27"/>
        </w:rPr>
        <w:lastRenderedPageBreak/>
        <w:t>5.3. Contratações Similares e Novas Tecnologias</w:t>
      </w:r>
    </w:p>
    <w:p w14:paraId="21F4E072" w14:textId="77777777" w:rsidR="00BC30FE" w:rsidRPr="00E7622B" w:rsidRDefault="00BC30FE" w:rsidP="00BC30FE">
      <w:pPr>
        <w:pStyle w:val="NormalWeb"/>
        <w:rPr>
          <w:rFonts w:eastAsia="Microsoft Sans Serif"/>
          <w:sz w:val="20"/>
          <w:szCs w:val="20"/>
          <w:lang w:val="pt-PT" w:eastAsia="en-US"/>
        </w:rPr>
      </w:pPr>
      <w:r w:rsidRPr="00E7622B">
        <w:rPr>
          <w:rFonts w:eastAsia="Microsoft Sans Serif"/>
          <w:sz w:val="20"/>
          <w:szCs w:val="20"/>
          <w:lang w:val="pt-PT" w:eastAsia="en-US"/>
        </w:rPr>
        <w:t>Foram analisadas contratações similares realizadas por outros órgãos públicos, como prefeituras e câmaras municipais, que adotaram a modalidade de credenciamento para empréstimos consignados. A experiência desses entes públicos demonstra que o credenciamento:</w:t>
      </w:r>
    </w:p>
    <w:p w14:paraId="4A533780" w14:textId="77777777" w:rsidR="00BC30FE" w:rsidRPr="00E7622B" w:rsidRDefault="00BC30FE" w:rsidP="00CE2292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E7622B">
        <w:rPr>
          <w:rStyle w:val="Forte"/>
          <w:rFonts w:ascii="Times New Roman" w:hAnsi="Times New Roman" w:cs="Times New Roman"/>
          <w:sz w:val="20"/>
          <w:szCs w:val="20"/>
        </w:rPr>
        <w:t>Garante ampla concorrência</w:t>
      </w:r>
      <w:r w:rsidRPr="00E7622B">
        <w:rPr>
          <w:rFonts w:ascii="Times New Roman" w:hAnsi="Times New Roman" w:cs="Times New Roman"/>
          <w:sz w:val="20"/>
          <w:szCs w:val="20"/>
        </w:rPr>
        <w:t>, resultando em melhores condições de crédito para os servidores;</w:t>
      </w:r>
    </w:p>
    <w:p w14:paraId="75850B47" w14:textId="77777777" w:rsidR="00BC30FE" w:rsidRPr="00E7622B" w:rsidRDefault="00BC30FE" w:rsidP="00CE2292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E7622B">
        <w:rPr>
          <w:rStyle w:val="Forte"/>
          <w:rFonts w:ascii="Times New Roman" w:hAnsi="Times New Roman" w:cs="Times New Roman"/>
          <w:sz w:val="20"/>
          <w:szCs w:val="20"/>
        </w:rPr>
        <w:t>Evita monopólio de instituições financeiras</w:t>
      </w:r>
      <w:r w:rsidRPr="00E7622B">
        <w:rPr>
          <w:rFonts w:ascii="Times New Roman" w:hAnsi="Times New Roman" w:cs="Times New Roman"/>
          <w:sz w:val="20"/>
          <w:szCs w:val="20"/>
        </w:rPr>
        <w:t>, assegurando maior liberdade de escolha para os beneficiários;</w:t>
      </w:r>
    </w:p>
    <w:p w14:paraId="0C0EA492" w14:textId="77777777" w:rsidR="00BC30FE" w:rsidRPr="00E7622B" w:rsidRDefault="00BC30FE" w:rsidP="00CE2292">
      <w:pPr>
        <w:widowControl/>
        <w:numPr>
          <w:ilvl w:val="0"/>
          <w:numId w:val="21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E7622B">
        <w:rPr>
          <w:rStyle w:val="Forte"/>
          <w:rFonts w:ascii="Times New Roman" w:hAnsi="Times New Roman" w:cs="Times New Roman"/>
          <w:sz w:val="20"/>
          <w:szCs w:val="20"/>
        </w:rPr>
        <w:t>Incorpora plataformas digitais</w:t>
      </w:r>
      <w:r w:rsidRPr="00E7622B">
        <w:rPr>
          <w:rFonts w:ascii="Times New Roman" w:hAnsi="Times New Roman" w:cs="Times New Roman"/>
          <w:sz w:val="20"/>
          <w:szCs w:val="20"/>
        </w:rPr>
        <w:t xml:space="preserve"> para facilitar a consulta e adesão aos empréstimos, promovendo maior transparência e eficiência no processo.</w:t>
      </w:r>
    </w:p>
    <w:p w14:paraId="28CC3F98" w14:textId="77777777" w:rsidR="00BC30FE" w:rsidRPr="00C57218" w:rsidRDefault="00BC30FE" w:rsidP="00C57218">
      <w:pPr>
        <w:pStyle w:val="Ttulo4"/>
        <w:jc w:val="left"/>
        <w:rPr>
          <w:rStyle w:val="Forte"/>
          <w:sz w:val="27"/>
          <w:szCs w:val="27"/>
        </w:rPr>
      </w:pPr>
      <w:r w:rsidRPr="00C57218">
        <w:rPr>
          <w:rStyle w:val="Forte"/>
          <w:b/>
          <w:bCs/>
          <w:sz w:val="27"/>
          <w:szCs w:val="27"/>
        </w:rPr>
        <w:t>5.4. Incorporação de Tecnologias e Segurança</w:t>
      </w:r>
    </w:p>
    <w:p w14:paraId="3EB079CB" w14:textId="77777777" w:rsidR="00BC30FE" w:rsidRPr="00C57218" w:rsidRDefault="00BC30FE" w:rsidP="00BC30FE">
      <w:pPr>
        <w:pStyle w:val="NormalWeb"/>
        <w:rPr>
          <w:sz w:val="20"/>
          <w:szCs w:val="20"/>
        </w:rPr>
      </w:pPr>
      <w:r w:rsidRPr="00C57218">
        <w:rPr>
          <w:sz w:val="20"/>
          <w:szCs w:val="20"/>
        </w:rPr>
        <w:t xml:space="preserve">A modernização do sistema de empréstimo consignado prevê a utilização de </w:t>
      </w:r>
      <w:r w:rsidRPr="00C57218">
        <w:rPr>
          <w:rStyle w:val="Forte"/>
          <w:sz w:val="20"/>
          <w:szCs w:val="20"/>
        </w:rPr>
        <w:t>plataformas digitais integradas</w:t>
      </w:r>
      <w:r w:rsidRPr="00C57218">
        <w:rPr>
          <w:sz w:val="20"/>
          <w:szCs w:val="20"/>
        </w:rPr>
        <w:t xml:space="preserve"> à folha de pagamento, garantindo:</w:t>
      </w:r>
    </w:p>
    <w:p w14:paraId="133D36D7" w14:textId="77777777" w:rsidR="00BC30FE" w:rsidRPr="00C57218" w:rsidRDefault="00BC30FE" w:rsidP="00CE2292">
      <w:pPr>
        <w:widowControl/>
        <w:numPr>
          <w:ilvl w:val="0"/>
          <w:numId w:val="22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C57218">
        <w:rPr>
          <w:rStyle w:val="Forte"/>
          <w:rFonts w:ascii="Times New Roman" w:hAnsi="Times New Roman" w:cs="Times New Roman"/>
          <w:sz w:val="20"/>
          <w:szCs w:val="20"/>
        </w:rPr>
        <w:t>Transparência nas informações</w:t>
      </w:r>
      <w:r w:rsidRPr="00C57218">
        <w:rPr>
          <w:rFonts w:ascii="Times New Roman" w:hAnsi="Times New Roman" w:cs="Times New Roman"/>
          <w:sz w:val="20"/>
          <w:szCs w:val="20"/>
        </w:rPr>
        <w:t>, permitindo que os servidores consultem as condições oferecidas por cada instituição credenciada;</w:t>
      </w:r>
    </w:p>
    <w:p w14:paraId="2E6DA4A2" w14:textId="77777777" w:rsidR="00BC30FE" w:rsidRPr="00C57218" w:rsidRDefault="00BC30FE" w:rsidP="00CE2292">
      <w:pPr>
        <w:widowControl/>
        <w:numPr>
          <w:ilvl w:val="0"/>
          <w:numId w:val="22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C57218">
        <w:rPr>
          <w:rStyle w:val="Forte"/>
          <w:rFonts w:ascii="Times New Roman" w:hAnsi="Times New Roman" w:cs="Times New Roman"/>
          <w:sz w:val="20"/>
          <w:szCs w:val="20"/>
        </w:rPr>
        <w:t>Segurança no processamento dos descontos</w:t>
      </w:r>
      <w:r w:rsidRPr="00C57218">
        <w:rPr>
          <w:rFonts w:ascii="Times New Roman" w:hAnsi="Times New Roman" w:cs="Times New Roman"/>
          <w:sz w:val="20"/>
          <w:szCs w:val="20"/>
        </w:rPr>
        <w:t>, reduzindo falhas e assegurando o correto repasse das parcelas às instituições financeiras;</w:t>
      </w:r>
    </w:p>
    <w:p w14:paraId="3F519C1D" w14:textId="77777777" w:rsidR="00BC30FE" w:rsidRPr="00C57218" w:rsidRDefault="00BC30FE" w:rsidP="00CE2292">
      <w:pPr>
        <w:widowControl/>
        <w:numPr>
          <w:ilvl w:val="0"/>
          <w:numId w:val="22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C57218">
        <w:rPr>
          <w:rStyle w:val="Forte"/>
          <w:rFonts w:ascii="Times New Roman" w:hAnsi="Times New Roman" w:cs="Times New Roman"/>
          <w:sz w:val="20"/>
          <w:szCs w:val="20"/>
        </w:rPr>
        <w:t>Facilidade de adesão</w:t>
      </w:r>
      <w:r w:rsidRPr="00C57218">
        <w:rPr>
          <w:rFonts w:ascii="Times New Roman" w:hAnsi="Times New Roman" w:cs="Times New Roman"/>
          <w:sz w:val="20"/>
          <w:szCs w:val="20"/>
        </w:rPr>
        <w:t>, eliminando burocracias e permitindo que os servidores realizem a contratação de forma ágil e segura.</w:t>
      </w:r>
    </w:p>
    <w:p w14:paraId="38DEE664" w14:textId="77777777" w:rsidR="00BC30FE" w:rsidRDefault="00BC30FE" w:rsidP="00D56DEA">
      <w:pPr>
        <w:pStyle w:val="Ttulo4"/>
        <w:jc w:val="left"/>
      </w:pPr>
      <w:r w:rsidRPr="00C57218">
        <w:rPr>
          <w:rStyle w:val="Forte"/>
          <w:b/>
          <w:bCs/>
          <w:sz w:val="27"/>
          <w:szCs w:val="27"/>
        </w:rPr>
        <w:t>5.5. Consulta ao Mercado e Participação de</w:t>
      </w:r>
      <w:r>
        <w:rPr>
          <w:rStyle w:val="Forte"/>
          <w:b/>
          <w:bCs/>
        </w:rPr>
        <w:t xml:space="preserve"> </w:t>
      </w:r>
      <w:r w:rsidRPr="00C57218">
        <w:rPr>
          <w:rStyle w:val="Forte"/>
          <w:b/>
          <w:bCs/>
          <w:sz w:val="27"/>
          <w:szCs w:val="27"/>
        </w:rPr>
        <w:t>Interessados</w:t>
      </w:r>
    </w:p>
    <w:p w14:paraId="11F8B123" w14:textId="49ED8847" w:rsidR="00EA40F0" w:rsidRPr="00EA40F0" w:rsidRDefault="00EA40F0" w:rsidP="00EA40F0">
      <w:pPr>
        <w:pStyle w:val="NormalWeb"/>
        <w:jc w:val="both"/>
        <w:rPr>
          <w:sz w:val="20"/>
          <w:szCs w:val="20"/>
        </w:rPr>
      </w:pPr>
      <w:r w:rsidRPr="00EA40F0">
        <w:rPr>
          <w:sz w:val="20"/>
          <w:szCs w:val="20"/>
        </w:rPr>
        <w:t xml:space="preserve"> </w:t>
      </w:r>
      <w:r w:rsidRPr="00EA40F0">
        <w:rPr>
          <w:sz w:val="20"/>
          <w:szCs w:val="20"/>
        </w:rPr>
        <w:t>Para garantir um processo transparente e alinhado às melhores práticas de mercado, foi realizada pesquisa no Portal Nacional de Compras Públicas, onde se constatou o interesse de instituições bancárias pelo modelo de credenciamento. Tal constatação reforça a viabilidade da solução proposta e indica a expectativa de ampla participação no processo.</w:t>
      </w:r>
    </w:p>
    <w:p w14:paraId="3A48192C" w14:textId="77777777" w:rsidR="00BC30FE" w:rsidRPr="00C57218" w:rsidRDefault="00BC30FE" w:rsidP="00D56DEA">
      <w:pPr>
        <w:pStyle w:val="Ttulo4"/>
        <w:jc w:val="left"/>
        <w:rPr>
          <w:rStyle w:val="Forte"/>
          <w:sz w:val="27"/>
          <w:szCs w:val="27"/>
        </w:rPr>
      </w:pPr>
      <w:r w:rsidRPr="00C57218">
        <w:rPr>
          <w:rStyle w:val="Forte"/>
          <w:b/>
          <w:bCs/>
          <w:sz w:val="27"/>
          <w:szCs w:val="27"/>
        </w:rPr>
        <w:t>5.6. Avaliação de Alternativas e Justificativa</w:t>
      </w:r>
      <w:r>
        <w:rPr>
          <w:rStyle w:val="Forte"/>
          <w:b/>
          <w:bCs/>
        </w:rPr>
        <w:t xml:space="preserve"> </w:t>
      </w:r>
      <w:r w:rsidRPr="00C57218">
        <w:rPr>
          <w:rStyle w:val="Forte"/>
          <w:b/>
          <w:bCs/>
          <w:sz w:val="27"/>
          <w:szCs w:val="27"/>
        </w:rPr>
        <w:t>Técnica</w:t>
      </w:r>
    </w:p>
    <w:p w14:paraId="7AFA7F8D" w14:textId="77777777" w:rsidR="00BC30FE" w:rsidRPr="00C57218" w:rsidRDefault="00BC30FE" w:rsidP="007058DB">
      <w:pPr>
        <w:pStyle w:val="NormalWeb"/>
        <w:jc w:val="both"/>
        <w:rPr>
          <w:sz w:val="20"/>
          <w:szCs w:val="20"/>
        </w:rPr>
      </w:pPr>
      <w:r w:rsidRPr="00C57218">
        <w:rPr>
          <w:sz w:val="20"/>
          <w:szCs w:val="20"/>
        </w:rPr>
        <w:t xml:space="preserve">A escolha do modelo de </w:t>
      </w:r>
      <w:r w:rsidRPr="00C57218">
        <w:rPr>
          <w:rStyle w:val="Forte"/>
          <w:sz w:val="20"/>
          <w:szCs w:val="20"/>
        </w:rPr>
        <w:t>credenciamento de instituições financeiras</w:t>
      </w:r>
      <w:r w:rsidRPr="00C57218">
        <w:rPr>
          <w:sz w:val="20"/>
          <w:szCs w:val="20"/>
        </w:rPr>
        <w:t xml:space="preserve"> foi justificada com base nos seguintes fatores:</w:t>
      </w:r>
    </w:p>
    <w:p w14:paraId="76FC4ADE" w14:textId="77777777" w:rsidR="00BC30FE" w:rsidRPr="00C57218" w:rsidRDefault="00BC30FE" w:rsidP="00CE2292">
      <w:pPr>
        <w:widowControl/>
        <w:numPr>
          <w:ilvl w:val="0"/>
          <w:numId w:val="23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C57218">
        <w:rPr>
          <w:rStyle w:val="Forte"/>
          <w:rFonts w:ascii="Times New Roman" w:hAnsi="Times New Roman" w:cs="Times New Roman"/>
          <w:sz w:val="20"/>
          <w:szCs w:val="20"/>
        </w:rPr>
        <w:t>Baixo custo para a Administração</w:t>
      </w:r>
      <w:r w:rsidRPr="00C57218">
        <w:rPr>
          <w:rFonts w:ascii="Times New Roman" w:hAnsi="Times New Roman" w:cs="Times New Roman"/>
          <w:sz w:val="20"/>
          <w:szCs w:val="20"/>
        </w:rPr>
        <w:t>, uma vez que o serviço é prestado diretamente pelas instituições financeiras, sem necessidade de desembolso por parte da Câmara Municipal;</w:t>
      </w:r>
    </w:p>
    <w:p w14:paraId="47D11039" w14:textId="77777777" w:rsidR="00BC30FE" w:rsidRPr="00C57218" w:rsidRDefault="00BC30FE" w:rsidP="00CE2292">
      <w:pPr>
        <w:widowControl/>
        <w:numPr>
          <w:ilvl w:val="0"/>
          <w:numId w:val="23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C57218">
        <w:rPr>
          <w:rStyle w:val="Forte"/>
          <w:rFonts w:ascii="Times New Roman" w:hAnsi="Times New Roman" w:cs="Times New Roman"/>
          <w:sz w:val="20"/>
          <w:szCs w:val="20"/>
        </w:rPr>
        <w:t>Maior competitividade entre os agentes financeiros</w:t>
      </w:r>
      <w:r w:rsidRPr="00C57218">
        <w:rPr>
          <w:rFonts w:ascii="Times New Roman" w:hAnsi="Times New Roman" w:cs="Times New Roman"/>
          <w:sz w:val="20"/>
          <w:szCs w:val="20"/>
        </w:rPr>
        <w:t>, assegurando melhores condições aos servidores;</w:t>
      </w:r>
    </w:p>
    <w:p w14:paraId="3A683200" w14:textId="77777777" w:rsidR="00BC30FE" w:rsidRPr="00C57218" w:rsidRDefault="00BC30FE" w:rsidP="00CE2292">
      <w:pPr>
        <w:widowControl/>
        <w:numPr>
          <w:ilvl w:val="0"/>
          <w:numId w:val="23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C57218">
        <w:rPr>
          <w:rStyle w:val="Forte"/>
          <w:rFonts w:ascii="Times New Roman" w:hAnsi="Times New Roman" w:cs="Times New Roman"/>
          <w:sz w:val="20"/>
          <w:szCs w:val="20"/>
        </w:rPr>
        <w:t>Simplicidade e eficiência na implementação</w:t>
      </w:r>
      <w:r w:rsidRPr="00C57218">
        <w:rPr>
          <w:rFonts w:ascii="Times New Roman" w:hAnsi="Times New Roman" w:cs="Times New Roman"/>
          <w:sz w:val="20"/>
          <w:szCs w:val="20"/>
        </w:rPr>
        <w:t>, evitando processos burocráticos e permitindo um acesso rápido e seguro ao crédito consignado.</w:t>
      </w:r>
    </w:p>
    <w:p w14:paraId="4A52F4EE" w14:textId="77777777" w:rsidR="00BC30FE" w:rsidRDefault="00BC30FE" w:rsidP="007058DB">
      <w:pPr>
        <w:pStyle w:val="NormalWeb"/>
        <w:jc w:val="both"/>
        <w:rPr>
          <w:sz w:val="20"/>
          <w:szCs w:val="20"/>
        </w:rPr>
      </w:pPr>
      <w:r w:rsidRPr="00C57218">
        <w:rPr>
          <w:sz w:val="20"/>
          <w:szCs w:val="20"/>
        </w:rPr>
        <w:t xml:space="preserve">Dessa forma, o credenciamento contínuo se mostrou a alternativa </w:t>
      </w:r>
      <w:r w:rsidRPr="00C57218">
        <w:rPr>
          <w:rStyle w:val="Forte"/>
          <w:sz w:val="20"/>
          <w:szCs w:val="20"/>
        </w:rPr>
        <w:t>mais vantajosa, eficiente e transparente</w:t>
      </w:r>
      <w:r w:rsidRPr="00C57218">
        <w:rPr>
          <w:sz w:val="20"/>
          <w:szCs w:val="20"/>
        </w:rPr>
        <w:t xml:space="preserve"> para atender à demanda dos servidores públicos da Câmara Municipal de Araraquara.</w:t>
      </w:r>
    </w:p>
    <w:p w14:paraId="38A46A1D" w14:textId="77777777" w:rsidR="00633495" w:rsidRPr="00C57218" w:rsidRDefault="00633495" w:rsidP="007058DB">
      <w:pPr>
        <w:pStyle w:val="NormalWeb"/>
        <w:jc w:val="both"/>
        <w:rPr>
          <w:sz w:val="20"/>
          <w:szCs w:val="20"/>
        </w:rPr>
      </w:pPr>
    </w:p>
    <w:p w14:paraId="7D2E02AB" w14:textId="77777777" w:rsidR="00C07A89" w:rsidRDefault="0034404A">
      <w:pPr>
        <w:numPr>
          <w:ilvl w:val="0"/>
          <w:numId w:val="14"/>
        </w:numPr>
        <w:tabs>
          <w:tab w:val="left" w:pos="384"/>
        </w:tabs>
        <w:spacing w:before="178"/>
        <w:jc w:val="both"/>
        <w:rPr>
          <w:rFonts w:ascii="Times New Roman" w:hAnsi="Times New Roman"/>
          <w:b/>
          <w:sz w:val="27"/>
        </w:rPr>
      </w:pPr>
      <w:r>
        <w:rPr>
          <w:rFonts w:ascii="Times New Roman" w:hAnsi="Times New Roman"/>
          <w:b/>
          <w:sz w:val="27"/>
        </w:rPr>
        <w:t>Descrição</w:t>
      </w:r>
      <w:r>
        <w:rPr>
          <w:rFonts w:ascii="Times New Roman" w:hAnsi="Times New Roman"/>
          <w:b/>
          <w:spacing w:val="-4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da</w:t>
      </w:r>
      <w:r>
        <w:rPr>
          <w:rFonts w:ascii="Times New Roman" w:hAnsi="Times New Roman"/>
          <w:b/>
          <w:spacing w:val="-4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solução</w:t>
      </w:r>
      <w:r>
        <w:rPr>
          <w:rFonts w:ascii="Times New Roman" w:hAnsi="Times New Roman"/>
          <w:b/>
          <w:spacing w:val="-4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como</w:t>
      </w:r>
      <w:r>
        <w:rPr>
          <w:rFonts w:ascii="Times New Roman" w:hAnsi="Times New Roman"/>
          <w:b/>
          <w:spacing w:val="-4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um</w:t>
      </w:r>
      <w:r>
        <w:rPr>
          <w:rFonts w:ascii="Times New Roman" w:hAnsi="Times New Roman"/>
          <w:b/>
          <w:spacing w:val="-4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todo</w:t>
      </w:r>
    </w:p>
    <w:p w14:paraId="692948A3" w14:textId="77777777" w:rsidR="00951844" w:rsidRDefault="00951844" w:rsidP="00D11E54">
      <w:pPr>
        <w:tabs>
          <w:tab w:val="left" w:pos="595"/>
        </w:tabs>
        <w:spacing w:line="269" w:lineRule="auto"/>
        <w:ind w:left="113" w:right="113"/>
        <w:jc w:val="both"/>
        <w:rPr>
          <w:rFonts w:ascii="Arial MT" w:hAnsi="Arial MT"/>
          <w:sz w:val="24"/>
        </w:rPr>
      </w:pPr>
    </w:p>
    <w:p w14:paraId="6FD4926B" w14:textId="6AE9D335" w:rsidR="00466DC5" w:rsidRDefault="00466DC5" w:rsidP="00466DC5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466DC5">
        <w:rPr>
          <w:rFonts w:ascii="Times New Roman" w:hAnsi="Times New Roman" w:cs="Times New Roman"/>
          <w:sz w:val="20"/>
          <w:szCs w:val="20"/>
        </w:rPr>
        <w:t xml:space="preserve">A solução consiste no </w:t>
      </w:r>
      <w:r w:rsidRPr="00466DC5">
        <w:rPr>
          <w:rStyle w:val="Forte"/>
          <w:rFonts w:ascii="Times New Roman" w:hAnsi="Times New Roman" w:cs="Times New Roman"/>
          <w:sz w:val="20"/>
          <w:szCs w:val="20"/>
        </w:rPr>
        <w:t>credenciamento contínuo de instituições financeiras</w:t>
      </w:r>
      <w:r w:rsidRPr="00466DC5">
        <w:rPr>
          <w:rFonts w:ascii="Times New Roman" w:hAnsi="Times New Roman" w:cs="Times New Roman"/>
          <w:sz w:val="20"/>
          <w:szCs w:val="20"/>
        </w:rPr>
        <w:t xml:space="preserve"> para oferta de </w:t>
      </w:r>
      <w:r w:rsidRPr="00466DC5">
        <w:rPr>
          <w:rStyle w:val="Forte"/>
          <w:rFonts w:ascii="Times New Roman" w:hAnsi="Times New Roman" w:cs="Times New Roman"/>
          <w:sz w:val="20"/>
          <w:szCs w:val="20"/>
        </w:rPr>
        <w:t>empréstimos consignados</w:t>
      </w:r>
      <w:r w:rsidRPr="00466DC5">
        <w:rPr>
          <w:rFonts w:ascii="Times New Roman" w:hAnsi="Times New Roman" w:cs="Times New Roman"/>
          <w:sz w:val="20"/>
          <w:szCs w:val="20"/>
        </w:rPr>
        <w:t xml:space="preserve"> aos servidores da Câmara Municipal de Araraquara, sem custos para a Administração. O modelo garante </w:t>
      </w:r>
      <w:r w:rsidRPr="00466DC5">
        <w:rPr>
          <w:rStyle w:val="Forte"/>
          <w:rFonts w:ascii="Times New Roman" w:hAnsi="Times New Roman" w:cs="Times New Roman"/>
          <w:sz w:val="20"/>
          <w:szCs w:val="20"/>
        </w:rPr>
        <w:t>transparência, concorrência e melhores condições de crédito</w:t>
      </w:r>
      <w:r w:rsidRPr="00466DC5">
        <w:rPr>
          <w:rFonts w:ascii="Times New Roman" w:hAnsi="Times New Roman" w:cs="Times New Roman"/>
          <w:sz w:val="20"/>
          <w:szCs w:val="20"/>
        </w:rPr>
        <w:t xml:space="preserve">, com </w:t>
      </w:r>
      <w:r w:rsidRPr="00466DC5">
        <w:rPr>
          <w:rStyle w:val="Forte"/>
          <w:rFonts w:ascii="Times New Roman" w:hAnsi="Times New Roman" w:cs="Times New Roman"/>
          <w:sz w:val="20"/>
          <w:szCs w:val="20"/>
        </w:rPr>
        <w:t>desconto automático em folha</w:t>
      </w:r>
      <w:r w:rsidRPr="00466DC5">
        <w:rPr>
          <w:rFonts w:ascii="Times New Roman" w:hAnsi="Times New Roman" w:cs="Times New Roman"/>
          <w:sz w:val="20"/>
          <w:szCs w:val="20"/>
        </w:rPr>
        <w:t>, assegurando eficiência, segurança e facilidade de acesso para os servidores</w:t>
      </w:r>
      <w:r w:rsidR="004B4E52">
        <w:rPr>
          <w:rFonts w:ascii="Times New Roman" w:hAnsi="Times New Roman" w:cs="Times New Roman"/>
          <w:sz w:val="20"/>
          <w:szCs w:val="20"/>
        </w:rPr>
        <w:t>.</w:t>
      </w:r>
    </w:p>
    <w:p w14:paraId="490200B7" w14:textId="2A851483" w:rsidR="00951844" w:rsidRPr="00951844" w:rsidRDefault="00951844" w:rsidP="00F151A3">
      <w:pPr>
        <w:jc w:val="both"/>
        <w:rPr>
          <w:rFonts w:ascii="Times New Roman" w:hAnsi="Times New Roman" w:cs="Times New Roman"/>
          <w:color w:val="000000"/>
          <w:sz w:val="20"/>
          <w:szCs w:val="20"/>
          <w:highlight w:val="green"/>
        </w:rPr>
      </w:pPr>
    </w:p>
    <w:p w14:paraId="6CE25168" w14:textId="2AD1512F" w:rsidR="00C07A89" w:rsidRDefault="00951844" w:rsidP="00BA2131">
      <w:pPr>
        <w:numPr>
          <w:ilvl w:val="1"/>
          <w:numId w:val="14"/>
        </w:numPr>
        <w:tabs>
          <w:tab w:val="left" w:pos="639"/>
        </w:tabs>
        <w:spacing w:before="236" w:line="268" w:lineRule="auto"/>
        <w:ind w:left="114" w:right="111" w:firstLine="0"/>
        <w:jc w:val="both"/>
        <w:rPr>
          <w:rFonts w:ascii="Arial MT"/>
          <w:sz w:val="26"/>
        </w:rPr>
      </w:pPr>
      <w:r w:rsidRPr="00951844">
        <w:rPr>
          <w:rFonts w:ascii="Times New Roman" w:hAnsi="Times New Roman" w:cs="Times New Roman"/>
          <w:sz w:val="20"/>
          <w:szCs w:val="20"/>
        </w:rPr>
        <w:t xml:space="preserve">Diante das alternativas apresentadas pelo mercado, sopesando-se os prós e contras de cada uma delas, entende-se que a melhor solução para a satisfação do interesse público é </w:t>
      </w:r>
      <w:r w:rsidR="00466DC5" w:rsidRPr="00466DC5">
        <w:rPr>
          <w:rStyle w:val="Forte"/>
          <w:rFonts w:ascii="Times New Roman" w:hAnsi="Times New Roman" w:cs="Times New Roman"/>
          <w:sz w:val="20"/>
          <w:szCs w:val="20"/>
        </w:rPr>
        <w:t>credenciamento contínuo de instituições financeiras</w:t>
      </w:r>
      <w:r w:rsidR="00466DC5" w:rsidRPr="00466DC5">
        <w:rPr>
          <w:rFonts w:ascii="Times New Roman" w:hAnsi="Times New Roman" w:cs="Times New Roman"/>
          <w:sz w:val="20"/>
          <w:szCs w:val="20"/>
        </w:rPr>
        <w:t xml:space="preserve"> para a concessão de </w:t>
      </w:r>
      <w:r w:rsidR="00466DC5" w:rsidRPr="00466DC5">
        <w:rPr>
          <w:rStyle w:val="Forte"/>
          <w:rFonts w:ascii="Times New Roman" w:hAnsi="Times New Roman" w:cs="Times New Roman"/>
          <w:sz w:val="20"/>
          <w:szCs w:val="20"/>
        </w:rPr>
        <w:t>empréstimos consignados</w:t>
      </w:r>
      <w:r w:rsidR="00466DC5" w:rsidRPr="00466DC5">
        <w:rPr>
          <w:rFonts w:ascii="Times New Roman" w:hAnsi="Times New Roman" w:cs="Times New Roman"/>
          <w:sz w:val="20"/>
          <w:szCs w:val="20"/>
        </w:rPr>
        <w:t xml:space="preserve"> aos servidores da Câmara Municipal de Araraquara. Essa </w:t>
      </w:r>
      <w:r w:rsidR="00466DC5" w:rsidRPr="00466DC5">
        <w:rPr>
          <w:rFonts w:ascii="Times New Roman" w:hAnsi="Times New Roman" w:cs="Times New Roman"/>
          <w:sz w:val="20"/>
          <w:szCs w:val="20"/>
        </w:rPr>
        <w:lastRenderedPageBreak/>
        <w:t xml:space="preserve">solução oferece </w:t>
      </w:r>
      <w:r w:rsidR="00466DC5" w:rsidRPr="00466DC5">
        <w:rPr>
          <w:rStyle w:val="Forte"/>
          <w:rFonts w:ascii="Times New Roman" w:hAnsi="Times New Roman" w:cs="Times New Roman"/>
          <w:sz w:val="20"/>
          <w:szCs w:val="20"/>
        </w:rPr>
        <w:t>ampla concorrência</w:t>
      </w:r>
      <w:r w:rsidR="00466DC5" w:rsidRPr="00466DC5">
        <w:rPr>
          <w:rFonts w:ascii="Times New Roman" w:hAnsi="Times New Roman" w:cs="Times New Roman"/>
          <w:sz w:val="20"/>
          <w:szCs w:val="20"/>
        </w:rPr>
        <w:t xml:space="preserve">, </w:t>
      </w:r>
      <w:r w:rsidR="00466DC5" w:rsidRPr="00466DC5">
        <w:rPr>
          <w:rStyle w:val="Forte"/>
          <w:rFonts w:ascii="Times New Roman" w:hAnsi="Times New Roman" w:cs="Times New Roman"/>
          <w:sz w:val="20"/>
          <w:szCs w:val="20"/>
        </w:rPr>
        <w:t>condições vantajosas para os servidores</w:t>
      </w:r>
      <w:r w:rsidR="00466DC5" w:rsidRPr="00466DC5">
        <w:rPr>
          <w:rFonts w:ascii="Times New Roman" w:hAnsi="Times New Roman" w:cs="Times New Roman"/>
          <w:sz w:val="20"/>
          <w:szCs w:val="20"/>
        </w:rPr>
        <w:t xml:space="preserve">, </w:t>
      </w:r>
      <w:r w:rsidR="00466DC5" w:rsidRPr="00466DC5">
        <w:rPr>
          <w:rStyle w:val="Forte"/>
          <w:rFonts w:ascii="Times New Roman" w:hAnsi="Times New Roman" w:cs="Times New Roman"/>
          <w:sz w:val="20"/>
          <w:szCs w:val="20"/>
        </w:rPr>
        <w:t>eficiência administrativa</w:t>
      </w:r>
      <w:r w:rsidR="00466DC5" w:rsidRPr="00466DC5">
        <w:rPr>
          <w:rFonts w:ascii="Times New Roman" w:hAnsi="Times New Roman" w:cs="Times New Roman"/>
          <w:sz w:val="20"/>
          <w:szCs w:val="20"/>
        </w:rPr>
        <w:t xml:space="preserve"> e </w:t>
      </w:r>
      <w:r w:rsidR="00466DC5" w:rsidRPr="00466DC5">
        <w:rPr>
          <w:rStyle w:val="Forte"/>
          <w:rFonts w:ascii="Times New Roman" w:hAnsi="Times New Roman" w:cs="Times New Roman"/>
          <w:sz w:val="20"/>
          <w:szCs w:val="20"/>
        </w:rPr>
        <w:t>segurança jurídica</w:t>
      </w:r>
      <w:r w:rsidR="00466DC5" w:rsidRPr="00466DC5">
        <w:rPr>
          <w:rFonts w:ascii="Times New Roman" w:hAnsi="Times New Roman" w:cs="Times New Roman"/>
          <w:sz w:val="20"/>
          <w:szCs w:val="20"/>
        </w:rPr>
        <w:t>, sem custos para a Administração, garantindo benefícios tanto para os servidores quanto para a Câmara Municipal.</w:t>
      </w:r>
    </w:p>
    <w:p w14:paraId="4159F652" w14:textId="77777777" w:rsidR="00C07A89" w:rsidRDefault="00C07A89">
      <w:pPr>
        <w:pStyle w:val="Corpodetexto"/>
        <w:rPr>
          <w:rFonts w:ascii="Arial MT"/>
          <w:sz w:val="26"/>
        </w:rPr>
      </w:pPr>
    </w:p>
    <w:p w14:paraId="334B853A" w14:textId="77777777" w:rsidR="00BA2131" w:rsidRPr="00BA2131" w:rsidRDefault="00BA2131" w:rsidP="00BA2131">
      <w:pPr>
        <w:numPr>
          <w:ilvl w:val="0"/>
          <w:numId w:val="14"/>
        </w:numPr>
        <w:tabs>
          <w:tab w:val="left" w:pos="384"/>
        </w:tabs>
        <w:spacing w:before="178"/>
        <w:jc w:val="both"/>
        <w:rPr>
          <w:rFonts w:ascii="Times New Roman" w:hAnsi="Times New Roman"/>
          <w:b/>
          <w:sz w:val="27"/>
        </w:rPr>
      </w:pPr>
      <w:r w:rsidRPr="00BA2131">
        <w:rPr>
          <w:rFonts w:ascii="Times New Roman" w:hAnsi="Times New Roman"/>
          <w:b/>
          <w:sz w:val="27"/>
        </w:rPr>
        <w:t>Estimativa das quantidades a serem contratadas</w:t>
      </w:r>
    </w:p>
    <w:p w14:paraId="7342C8F3" w14:textId="77777777" w:rsidR="00BA2131" w:rsidRDefault="00BA2131">
      <w:pPr>
        <w:pStyle w:val="Corpodetexto"/>
        <w:rPr>
          <w:rFonts w:ascii="Arial MT"/>
          <w:sz w:val="26"/>
        </w:rPr>
      </w:pPr>
    </w:p>
    <w:tbl>
      <w:tblPr>
        <w:tblW w:w="4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0"/>
        <w:gridCol w:w="1000"/>
        <w:gridCol w:w="940"/>
      </w:tblGrid>
      <w:tr w:rsidR="00633495" w:rsidRPr="00D16044" w14:paraId="320E768D" w14:textId="77777777" w:rsidTr="00EA28F7">
        <w:trPr>
          <w:trHeight w:val="300"/>
          <w:jc w:val="center"/>
        </w:trPr>
        <w:tc>
          <w:tcPr>
            <w:tcW w:w="4520" w:type="dxa"/>
            <w:gridSpan w:val="3"/>
            <w:shd w:val="clear" w:color="auto" w:fill="DDD9C3" w:themeFill="background2" w:themeFillShade="E6"/>
            <w:noWrap/>
            <w:vAlign w:val="bottom"/>
          </w:tcPr>
          <w:p w14:paraId="25406279" w14:textId="77777777" w:rsidR="00633495" w:rsidRPr="00D16044" w:rsidRDefault="00633495" w:rsidP="00EA28F7">
            <w:pPr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Tabela 1 – Quantitativo de servidores*</w:t>
            </w:r>
          </w:p>
        </w:tc>
      </w:tr>
      <w:tr w:rsidR="00633495" w:rsidRPr="00D16044" w14:paraId="5002DD5F" w14:textId="77777777" w:rsidTr="00EA28F7">
        <w:trPr>
          <w:trHeight w:val="300"/>
          <w:jc w:val="center"/>
        </w:trPr>
        <w:tc>
          <w:tcPr>
            <w:tcW w:w="2580" w:type="dxa"/>
            <w:shd w:val="clear" w:color="auto" w:fill="auto"/>
            <w:noWrap/>
            <w:vAlign w:val="bottom"/>
            <w:hideMark/>
          </w:tcPr>
          <w:p w14:paraId="6FE6DAB5" w14:textId="77777777" w:rsidR="00633495" w:rsidRPr="00D16044" w:rsidRDefault="00633495" w:rsidP="00EA28F7">
            <w:pPr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1604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Forma de provimento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066149A5" w14:textId="5F5A049D" w:rsidR="00633495" w:rsidRPr="00D16044" w:rsidRDefault="00633495" w:rsidP="00E20B23">
            <w:pPr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1604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Q</w:t>
            </w:r>
            <w:r w:rsidR="00E20B23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de</w:t>
            </w:r>
            <w:r w:rsidRPr="00D1604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5D52E408" w14:textId="77777777" w:rsidR="00633495" w:rsidRPr="00D16044" w:rsidRDefault="00633495" w:rsidP="00EA28F7">
            <w:pPr>
              <w:spacing w:after="12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16044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%</w:t>
            </w:r>
          </w:p>
        </w:tc>
      </w:tr>
      <w:tr w:rsidR="00633495" w:rsidRPr="00D16044" w14:paraId="5034C807" w14:textId="77777777" w:rsidTr="00EA28F7">
        <w:trPr>
          <w:trHeight w:val="300"/>
          <w:jc w:val="center"/>
        </w:trPr>
        <w:tc>
          <w:tcPr>
            <w:tcW w:w="2580" w:type="dxa"/>
            <w:shd w:val="clear" w:color="auto" w:fill="auto"/>
            <w:noWrap/>
            <w:vAlign w:val="bottom"/>
            <w:hideMark/>
          </w:tcPr>
          <w:p w14:paraId="18F376E2" w14:textId="77777777" w:rsidR="00633495" w:rsidRPr="00D16044" w:rsidRDefault="00633495" w:rsidP="00EA28F7">
            <w:pPr>
              <w:spacing w:after="12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D16044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Funcionários efetivos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4F2468C2" w14:textId="1C90A570" w:rsidR="00633495" w:rsidRPr="0027195B" w:rsidRDefault="00633495" w:rsidP="00893469">
            <w:pPr>
              <w:spacing w:after="12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933DE7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6</w:t>
            </w:r>
            <w:r w:rsidR="00893469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42D3BE35" w14:textId="2C3CD64E" w:rsidR="00633495" w:rsidRPr="0027195B" w:rsidRDefault="00CF093E" w:rsidP="00CF093E">
            <w:pPr>
              <w:spacing w:after="12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45,14</w:t>
            </w:r>
            <w:r w:rsidR="00633495" w:rsidRPr="0027195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%</w:t>
            </w:r>
          </w:p>
        </w:tc>
      </w:tr>
      <w:tr w:rsidR="00633495" w:rsidRPr="00D16044" w14:paraId="288DDFA5" w14:textId="77777777" w:rsidTr="00EA28F7">
        <w:trPr>
          <w:trHeight w:val="300"/>
          <w:jc w:val="center"/>
        </w:trPr>
        <w:tc>
          <w:tcPr>
            <w:tcW w:w="2580" w:type="dxa"/>
            <w:shd w:val="clear" w:color="auto" w:fill="auto"/>
            <w:noWrap/>
            <w:vAlign w:val="bottom"/>
            <w:hideMark/>
          </w:tcPr>
          <w:p w14:paraId="13EA870B" w14:textId="77777777" w:rsidR="00633495" w:rsidRPr="00D16044" w:rsidRDefault="00633495" w:rsidP="00EA28F7">
            <w:pPr>
              <w:spacing w:after="12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D16044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Funcionários em comissão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274B63F3" w14:textId="2C6A9E31" w:rsidR="00633495" w:rsidRPr="0027195B" w:rsidRDefault="00633495" w:rsidP="00893469">
            <w:pPr>
              <w:spacing w:after="12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3</w:t>
            </w:r>
            <w:r w:rsidR="00893469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1246288A" w14:textId="402B5176" w:rsidR="00633495" w:rsidRPr="0027195B" w:rsidRDefault="000607F7" w:rsidP="00CF093E">
            <w:pPr>
              <w:spacing w:after="12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2</w:t>
            </w:r>
            <w:r w:rsidR="00CF093E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5,69</w:t>
            </w:r>
            <w:r w:rsidR="00633495" w:rsidRPr="0027195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%</w:t>
            </w:r>
          </w:p>
        </w:tc>
      </w:tr>
      <w:tr w:rsidR="00633495" w:rsidRPr="00D16044" w14:paraId="051DE70F" w14:textId="77777777" w:rsidTr="00EA28F7">
        <w:trPr>
          <w:trHeight w:val="300"/>
          <w:jc w:val="center"/>
        </w:trPr>
        <w:tc>
          <w:tcPr>
            <w:tcW w:w="2580" w:type="dxa"/>
            <w:shd w:val="clear" w:color="auto" w:fill="auto"/>
            <w:noWrap/>
            <w:vAlign w:val="bottom"/>
            <w:hideMark/>
          </w:tcPr>
          <w:p w14:paraId="65C9888B" w14:textId="77777777" w:rsidR="00633495" w:rsidRPr="00D16044" w:rsidRDefault="00633495" w:rsidP="00EA28F7">
            <w:pPr>
              <w:spacing w:after="12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D16044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Vereadores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7F8820E5" w14:textId="77777777" w:rsidR="00633495" w:rsidRPr="0027195B" w:rsidRDefault="00633495" w:rsidP="00EA28F7">
            <w:pPr>
              <w:spacing w:after="12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27195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246300AE" w14:textId="2CA59904" w:rsidR="00633495" w:rsidRPr="0027195B" w:rsidRDefault="00CF093E" w:rsidP="00EA28F7">
            <w:pPr>
              <w:spacing w:after="12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12,5</w:t>
            </w:r>
            <w:r w:rsidR="000607F7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0</w:t>
            </w:r>
            <w:r w:rsidR="00633495" w:rsidRPr="0027195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%</w:t>
            </w:r>
          </w:p>
        </w:tc>
      </w:tr>
      <w:tr w:rsidR="00633495" w:rsidRPr="00D16044" w14:paraId="25FFC3CB" w14:textId="77777777" w:rsidTr="00EA28F7">
        <w:trPr>
          <w:trHeight w:val="300"/>
          <w:jc w:val="center"/>
        </w:trPr>
        <w:tc>
          <w:tcPr>
            <w:tcW w:w="2580" w:type="dxa"/>
            <w:shd w:val="clear" w:color="auto" w:fill="auto"/>
            <w:noWrap/>
            <w:vAlign w:val="bottom"/>
            <w:hideMark/>
          </w:tcPr>
          <w:p w14:paraId="6735E7BD" w14:textId="77777777" w:rsidR="00633495" w:rsidRPr="00D16044" w:rsidRDefault="00633495" w:rsidP="00EA28F7">
            <w:pPr>
              <w:spacing w:after="12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D16044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Aposentados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1A082DD5" w14:textId="675714AE" w:rsidR="00633495" w:rsidRPr="0027195B" w:rsidRDefault="00633495" w:rsidP="00893469">
            <w:pPr>
              <w:spacing w:after="12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2</w:t>
            </w:r>
            <w:r w:rsidR="00893469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46D2F4A2" w14:textId="01D84580" w:rsidR="00633495" w:rsidRPr="0027195B" w:rsidRDefault="00CF093E" w:rsidP="00CF093E">
            <w:pPr>
              <w:spacing w:after="12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13,89</w:t>
            </w:r>
            <w:r w:rsidR="00633495" w:rsidRPr="0027195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%</w:t>
            </w:r>
          </w:p>
        </w:tc>
      </w:tr>
      <w:tr w:rsidR="00633495" w:rsidRPr="00D16044" w14:paraId="455D01C6" w14:textId="77777777" w:rsidTr="00EA28F7">
        <w:trPr>
          <w:trHeight w:val="300"/>
          <w:jc w:val="center"/>
        </w:trPr>
        <w:tc>
          <w:tcPr>
            <w:tcW w:w="2580" w:type="dxa"/>
            <w:shd w:val="clear" w:color="auto" w:fill="auto"/>
            <w:noWrap/>
            <w:vAlign w:val="bottom"/>
            <w:hideMark/>
          </w:tcPr>
          <w:p w14:paraId="60070D86" w14:textId="77777777" w:rsidR="00633495" w:rsidRPr="00D16044" w:rsidRDefault="00633495" w:rsidP="00EA28F7">
            <w:pPr>
              <w:spacing w:after="120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D16044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Pensionistas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099EB22A" w14:textId="77777777" w:rsidR="00633495" w:rsidRPr="0027195B" w:rsidRDefault="00633495" w:rsidP="00EA28F7">
            <w:pPr>
              <w:spacing w:after="12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282598A0" w14:textId="528139D7" w:rsidR="00633495" w:rsidRPr="0027195B" w:rsidRDefault="00CF093E" w:rsidP="00CF093E">
            <w:pPr>
              <w:spacing w:after="120"/>
              <w:jc w:val="right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2,78</w:t>
            </w:r>
            <w:r w:rsidR="00633495" w:rsidRPr="0027195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%</w:t>
            </w:r>
          </w:p>
        </w:tc>
      </w:tr>
      <w:tr w:rsidR="00633495" w:rsidRPr="00D16044" w14:paraId="302C9E43" w14:textId="77777777" w:rsidTr="00EA28F7">
        <w:trPr>
          <w:trHeight w:val="300"/>
          <w:jc w:val="center"/>
        </w:trPr>
        <w:tc>
          <w:tcPr>
            <w:tcW w:w="2580" w:type="dxa"/>
            <w:shd w:val="clear" w:color="auto" w:fill="DDD9C3" w:themeFill="background2" w:themeFillShade="E6"/>
            <w:noWrap/>
            <w:vAlign w:val="bottom"/>
            <w:hideMark/>
          </w:tcPr>
          <w:p w14:paraId="4BD7E165" w14:textId="77777777" w:rsidR="00633495" w:rsidRPr="00D16044" w:rsidRDefault="00633495" w:rsidP="00EA28F7">
            <w:pPr>
              <w:spacing w:after="120"/>
              <w:rPr>
                <w:rFonts w:ascii="Arial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D16044">
              <w:rPr>
                <w:rFonts w:ascii="Arial" w:hAnsi="Arial" w:cs="Arial"/>
                <w:b/>
                <w:color w:val="000000"/>
                <w:sz w:val="20"/>
                <w:szCs w:val="20"/>
                <w:lang w:eastAsia="pt-BR"/>
              </w:rPr>
              <w:t>Total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14:paraId="33EECE5D" w14:textId="0E5CB644" w:rsidR="00633495" w:rsidRPr="0027195B" w:rsidRDefault="00893469" w:rsidP="00893469">
            <w:pPr>
              <w:spacing w:after="120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pt-BR"/>
              </w:rPr>
              <w:t>144</w:t>
            </w:r>
          </w:p>
        </w:tc>
        <w:tc>
          <w:tcPr>
            <w:tcW w:w="940" w:type="dxa"/>
            <w:shd w:val="clear" w:color="auto" w:fill="auto"/>
            <w:noWrap/>
            <w:vAlign w:val="center"/>
            <w:hideMark/>
          </w:tcPr>
          <w:p w14:paraId="6B6F8420" w14:textId="77777777" w:rsidR="00633495" w:rsidRPr="0027195B" w:rsidRDefault="00633495" w:rsidP="00EA28F7">
            <w:pPr>
              <w:spacing w:after="120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27195B">
              <w:rPr>
                <w:rFonts w:ascii="Arial" w:hAnsi="Arial" w:cs="Arial"/>
                <w:b/>
                <w:color w:val="000000"/>
                <w:sz w:val="20"/>
                <w:szCs w:val="20"/>
                <w:lang w:eastAsia="pt-BR"/>
              </w:rPr>
              <w:t>100%</w:t>
            </w:r>
          </w:p>
        </w:tc>
      </w:tr>
    </w:tbl>
    <w:p w14:paraId="3AC033B3" w14:textId="1D2BDFBF" w:rsidR="00633495" w:rsidRPr="00633495" w:rsidRDefault="00633495" w:rsidP="00633495">
      <w:pPr>
        <w:tabs>
          <w:tab w:val="left" w:pos="519"/>
        </w:tabs>
        <w:spacing w:before="204" w:line="268" w:lineRule="auto"/>
        <w:ind w:left="-222" w:right="112"/>
        <w:jc w:val="both"/>
        <w:rPr>
          <w:rFonts w:ascii="Times New Roman" w:hAnsi="Times New Roman" w:cs="Times New Roman"/>
          <w:sz w:val="16"/>
          <w:szCs w:val="16"/>
        </w:rPr>
      </w:pPr>
      <w:r w:rsidRPr="00633495">
        <w:rPr>
          <w:rFonts w:ascii="Times New Roman" w:hAnsi="Times New Roman" w:cs="Times New Roman"/>
          <w:sz w:val="16"/>
          <w:szCs w:val="16"/>
        </w:rPr>
        <w:t>Na “Tabela 1”, encontra-se a quantidade de servidores, distribuídos por forma de pr</w:t>
      </w:r>
      <w:r w:rsidR="00893469">
        <w:rPr>
          <w:rFonts w:ascii="Times New Roman" w:hAnsi="Times New Roman" w:cs="Times New Roman"/>
          <w:sz w:val="16"/>
          <w:szCs w:val="16"/>
        </w:rPr>
        <w:t>ovimento, tendo por base o dia 28</w:t>
      </w:r>
      <w:r w:rsidRPr="00633495">
        <w:rPr>
          <w:rFonts w:ascii="Times New Roman" w:hAnsi="Times New Roman" w:cs="Times New Roman"/>
          <w:sz w:val="16"/>
          <w:szCs w:val="16"/>
        </w:rPr>
        <w:t xml:space="preserve"> de </w:t>
      </w:r>
      <w:r w:rsidR="00893469">
        <w:rPr>
          <w:rFonts w:ascii="Times New Roman" w:hAnsi="Times New Roman" w:cs="Times New Roman"/>
          <w:sz w:val="16"/>
          <w:szCs w:val="16"/>
        </w:rPr>
        <w:t>fevereiro</w:t>
      </w:r>
      <w:r w:rsidRPr="00633495">
        <w:rPr>
          <w:rFonts w:ascii="Times New Roman" w:hAnsi="Times New Roman" w:cs="Times New Roman"/>
          <w:sz w:val="16"/>
          <w:szCs w:val="16"/>
        </w:rPr>
        <w:t xml:space="preserve"> de 202</w:t>
      </w:r>
      <w:r w:rsidR="00893469">
        <w:rPr>
          <w:rFonts w:ascii="Times New Roman" w:hAnsi="Times New Roman" w:cs="Times New Roman"/>
          <w:sz w:val="16"/>
          <w:szCs w:val="16"/>
        </w:rPr>
        <w:t>5</w:t>
      </w:r>
      <w:r w:rsidRPr="00633495">
        <w:rPr>
          <w:rFonts w:ascii="Times New Roman" w:hAnsi="Times New Roman" w:cs="Times New Roman"/>
          <w:sz w:val="16"/>
          <w:szCs w:val="16"/>
        </w:rPr>
        <w:t>”:</w:t>
      </w:r>
    </w:p>
    <w:p w14:paraId="55EE958D" w14:textId="77777777" w:rsidR="00765CA4" w:rsidRDefault="00765CA4" w:rsidP="00BA2131">
      <w:pPr>
        <w:pStyle w:val="Corpodetexto"/>
        <w:spacing w:line="259" w:lineRule="auto"/>
        <w:ind w:left="384" w:right="-1"/>
        <w:jc w:val="both"/>
        <w:rPr>
          <w:rFonts w:ascii="Times New Roman" w:hAnsi="Times New Roman" w:cs="Times New Roman"/>
          <w:color w:val="000000"/>
          <w:sz w:val="20"/>
          <w:szCs w:val="20"/>
          <w:highlight w:val="green"/>
        </w:rPr>
      </w:pPr>
    </w:p>
    <w:p w14:paraId="0F33C24B" w14:textId="77777777" w:rsidR="00D11E54" w:rsidRPr="00BA2131" w:rsidRDefault="00D11E54" w:rsidP="00BA2131">
      <w:pPr>
        <w:pStyle w:val="Corpodetexto"/>
        <w:spacing w:line="259" w:lineRule="auto"/>
        <w:ind w:left="384" w:right="-1"/>
        <w:jc w:val="both"/>
        <w:rPr>
          <w:rFonts w:ascii="Times New Roman" w:hAnsi="Times New Roman" w:cs="Times New Roman"/>
          <w:color w:val="000000"/>
          <w:sz w:val="20"/>
          <w:szCs w:val="20"/>
          <w:highlight w:val="green"/>
        </w:rPr>
      </w:pPr>
    </w:p>
    <w:p w14:paraId="66EA4F43" w14:textId="77777777" w:rsidR="00BA2131" w:rsidRPr="00D11E54" w:rsidRDefault="00BA2131" w:rsidP="00D11E54">
      <w:pPr>
        <w:numPr>
          <w:ilvl w:val="1"/>
          <w:numId w:val="14"/>
        </w:numPr>
        <w:tabs>
          <w:tab w:val="left" w:pos="639"/>
        </w:tabs>
        <w:spacing w:before="236" w:line="268" w:lineRule="auto"/>
        <w:ind w:left="114" w:right="111" w:firstLine="0"/>
        <w:jc w:val="both"/>
        <w:rPr>
          <w:rFonts w:ascii="Times New Roman" w:hAnsi="Times New Roman" w:cs="Times New Roman"/>
          <w:sz w:val="20"/>
          <w:szCs w:val="20"/>
        </w:rPr>
      </w:pPr>
      <w:r w:rsidRPr="00D11E54">
        <w:rPr>
          <w:rFonts w:ascii="Times New Roman" w:hAnsi="Times New Roman" w:cs="Times New Roman"/>
          <w:sz w:val="20"/>
          <w:szCs w:val="20"/>
        </w:rPr>
        <w:t>Entende-se necessária a contratação dos seguintes itens e quantitativos:</w:t>
      </w:r>
    </w:p>
    <w:p w14:paraId="45EFA617" w14:textId="77777777" w:rsidR="00BA2131" w:rsidRPr="00CE2FED" w:rsidRDefault="00BA2131" w:rsidP="00BA2131">
      <w:pPr>
        <w:spacing w:before="144"/>
        <w:rPr>
          <w:rFonts w:eastAsia="Calibri" w:cstheme="minorHAnsi"/>
        </w:rPr>
      </w:pPr>
    </w:p>
    <w:tbl>
      <w:tblPr>
        <w:tblW w:w="0" w:type="auto"/>
        <w:tblInd w:w="6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0"/>
        <w:gridCol w:w="2033"/>
        <w:gridCol w:w="1559"/>
        <w:gridCol w:w="1843"/>
      </w:tblGrid>
      <w:tr w:rsidR="00BA2131" w:rsidRPr="00D11E54" w14:paraId="45F2B4F9" w14:textId="77777777" w:rsidTr="00D11E54">
        <w:trPr>
          <w:trHeight w:val="268"/>
        </w:trPr>
        <w:tc>
          <w:tcPr>
            <w:tcW w:w="1700" w:type="dxa"/>
            <w:shd w:val="clear" w:color="auto" w:fill="auto"/>
          </w:tcPr>
          <w:p w14:paraId="15C397A6" w14:textId="77777777" w:rsidR="00BA2131" w:rsidRPr="00D11E54" w:rsidRDefault="00BA2131" w:rsidP="00D11E54">
            <w:pPr>
              <w:spacing w:line="248" w:lineRule="exact"/>
              <w:ind w:left="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11E54">
              <w:rPr>
                <w:rFonts w:ascii="Times New Roman" w:eastAsia="Calibri" w:hAnsi="Times New Roman" w:cs="Times New Roman"/>
                <w:spacing w:val="-4"/>
                <w:sz w:val="20"/>
                <w:szCs w:val="20"/>
                <w:u w:val="single"/>
              </w:rPr>
              <w:t>ITEM</w:t>
            </w:r>
          </w:p>
        </w:tc>
        <w:tc>
          <w:tcPr>
            <w:tcW w:w="2033" w:type="dxa"/>
            <w:shd w:val="clear" w:color="auto" w:fill="auto"/>
          </w:tcPr>
          <w:p w14:paraId="0B9D863D" w14:textId="77777777" w:rsidR="00BA2131" w:rsidRPr="00D11E54" w:rsidRDefault="00BA2131" w:rsidP="00D11E54">
            <w:pPr>
              <w:spacing w:line="248" w:lineRule="exact"/>
              <w:ind w:left="15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11E54">
              <w:rPr>
                <w:rFonts w:ascii="Times New Roman" w:eastAsia="Calibri" w:hAnsi="Times New Roman" w:cs="Times New Roman"/>
                <w:spacing w:val="-2"/>
                <w:sz w:val="20"/>
                <w:szCs w:val="20"/>
                <w:u w:val="single"/>
              </w:rPr>
              <w:t>ESPECIFICAÇÃO</w:t>
            </w:r>
          </w:p>
        </w:tc>
        <w:tc>
          <w:tcPr>
            <w:tcW w:w="1559" w:type="dxa"/>
            <w:shd w:val="clear" w:color="auto" w:fill="auto"/>
          </w:tcPr>
          <w:p w14:paraId="353377DA" w14:textId="77777777" w:rsidR="00BA2131" w:rsidRPr="00D11E54" w:rsidRDefault="00BA2131" w:rsidP="00D11E54">
            <w:pPr>
              <w:spacing w:line="248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11E54">
              <w:rPr>
                <w:rFonts w:ascii="Times New Roman" w:eastAsia="Calibri" w:hAnsi="Times New Roman" w:cs="Times New Roman"/>
                <w:spacing w:val="-2"/>
                <w:sz w:val="20"/>
                <w:szCs w:val="20"/>
                <w:u w:val="single"/>
              </w:rPr>
              <w:t>UNIDADE</w:t>
            </w:r>
          </w:p>
        </w:tc>
        <w:tc>
          <w:tcPr>
            <w:tcW w:w="1843" w:type="dxa"/>
            <w:shd w:val="clear" w:color="auto" w:fill="auto"/>
          </w:tcPr>
          <w:p w14:paraId="1289A7B0" w14:textId="77777777" w:rsidR="00BA2131" w:rsidRPr="00D11E54" w:rsidRDefault="00BA2131" w:rsidP="00D11E54">
            <w:pPr>
              <w:spacing w:line="248" w:lineRule="exact"/>
              <w:ind w:left="106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11E54">
              <w:rPr>
                <w:rFonts w:ascii="Times New Roman" w:eastAsia="Calibri" w:hAnsi="Times New Roman" w:cs="Times New Roman"/>
                <w:spacing w:val="-2"/>
                <w:sz w:val="20"/>
                <w:szCs w:val="20"/>
                <w:u w:val="single"/>
              </w:rPr>
              <w:t>QUANTIDADE</w:t>
            </w:r>
          </w:p>
        </w:tc>
      </w:tr>
      <w:tr w:rsidR="00BA2131" w:rsidRPr="00D11E54" w14:paraId="16A326EE" w14:textId="77777777" w:rsidTr="00D11E54">
        <w:trPr>
          <w:trHeight w:val="268"/>
        </w:trPr>
        <w:tc>
          <w:tcPr>
            <w:tcW w:w="1700" w:type="dxa"/>
            <w:shd w:val="clear" w:color="auto" w:fill="auto"/>
          </w:tcPr>
          <w:p w14:paraId="0B158A7A" w14:textId="50B52D0C" w:rsidR="00BA2131" w:rsidRPr="00D11E54" w:rsidRDefault="00BA2131" w:rsidP="00E87A7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033" w:type="dxa"/>
            <w:shd w:val="clear" w:color="auto" w:fill="auto"/>
          </w:tcPr>
          <w:p w14:paraId="546E31E0" w14:textId="77777777" w:rsidR="00BA2131" w:rsidRPr="00D11E54" w:rsidRDefault="00BA2131" w:rsidP="00E87A7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227C4A20" w14:textId="77777777" w:rsidR="00BA2131" w:rsidRPr="00D11E54" w:rsidRDefault="00BA2131" w:rsidP="00E87A7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53468BF" w14:textId="77777777" w:rsidR="00BA2131" w:rsidRPr="00D11E54" w:rsidRDefault="00BA2131" w:rsidP="00E87A7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A2131" w:rsidRPr="00D11E54" w14:paraId="019C338B" w14:textId="77777777" w:rsidTr="00D11E54">
        <w:trPr>
          <w:trHeight w:val="270"/>
        </w:trPr>
        <w:tc>
          <w:tcPr>
            <w:tcW w:w="1700" w:type="dxa"/>
            <w:shd w:val="clear" w:color="auto" w:fill="auto"/>
          </w:tcPr>
          <w:p w14:paraId="0C192D24" w14:textId="518E1706" w:rsidR="00BA2131" w:rsidRPr="00D11E54" w:rsidRDefault="00750E0E" w:rsidP="0030591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2033" w:type="dxa"/>
            <w:shd w:val="clear" w:color="auto" w:fill="auto"/>
          </w:tcPr>
          <w:p w14:paraId="3CE565CA" w14:textId="6D360988" w:rsidR="00BA2131" w:rsidRPr="00D11E54" w:rsidRDefault="00750E0E" w:rsidP="0030591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</w:t>
            </w:r>
            <w:r w:rsidR="00305912">
              <w:rPr>
                <w:rFonts w:ascii="Times New Roman" w:eastAsia="Calibri" w:hAnsi="Times New Roman" w:cs="Times New Roman"/>
                <w:sz w:val="20"/>
                <w:szCs w:val="20"/>
              </w:rPr>
              <w:t>onsignado</w:t>
            </w:r>
          </w:p>
        </w:tc>
        <w:tc>
          <w:tcPr>
            <w:tcW w:w="1559" w:type="dxa"/>
            <w:shd w:val="clear" w:color="auto" w:fill="auto"/>
          </w:tcPr>
          <w:p w14:paraId="477EDA90" w14:textId="4D18A46F" w:rsidR="00BA2131" w:rsidRPr="00D11E54" w:rsidRDefault="00305912" w:rsidP="0030591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Qde.</w:t>
            </w:r>
          </w:p>
        </w:tc>
        <w:tc>
          <w:tcPr>
            <w:tcW w:w="1843" w:type="dxa"/>
            <w:shd w:val="clear" w:color="auto" w:fill="auto"/>
          </w:tcPr>
          <w:p w14:paraId="68939A88" w14:textId="71D5BEDA" w:rsidR="00BA2131" w:rsidRPr="00D11E54" w:rsidRDefault="00E56E70" w:rsidP="00E56E7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144</w:t>
            </w:r>
          </w:p>
        </w:tc>
      </w:tr>
    </w:tbl>
    <w:p w14:paraId="607210B2" w14:textId="77777777" w:rsidR="00BA2131" w:rsidRPr="00CE2FED" w:rsidRDefault="00BA2131" w:rsidP="00BA2131">
      <w:pPr>
        <w:spacing w:before="180"/>
        <w:rPr>
          <w:rFonts w:eastAsia="Calibri" w:cstheme="minorHAnsi"/>
        </w:rPr>
      </w:pPr>
    </w:p>
    <w:p w14:paraId="24E80F58" w14:textId="77777777" w:rsidR="00BA2131" w:rsidRPr="00CE2FED" w:rsidRDefault="00BA2131" w:rsidP="00BA2131">
      <w:pPr>
        <w:shd w:val="clear" w:color="auto" w:fill="FFFFFF"/>
        <w:ind w:left="1080"/>
        <w:jc w:val="both"/>
        <w:rPr>
          <w:rFonts w:eastAsia="Times New Roman" w:cstheme="minorHAnsi"/>
          <w:b/>
          <w:bCs/>
          <w:color w:val="000000"/>
          <w:lang w:eastAsia="pt-BR"/>
        </w:rPr>
      </w:pPr>
    </w:p>
    <w:p w14:paraId="75A159BD" w14:textId="77777777" w:rsidR="00BA2131" w:rsidRDefault="00BA2131">
      <w:pPr>
        <w:pStyle w:val="Corpodetexto"/>
        <w:rPr>
          <w:rFonts w:ascii="Arial MT"/>
          <w:sz w:val="26"/>
        </w:rPr>
      </w:pPr>
    </w:p>
    <w:p w14:paraId="49FC9F65" w14:textId="77777777" w:rsidR="00C07A89" w:rsidRDefault="0034404A">
      <w:pPr>
        <w:numPr>
          <w:ilvl w:val="0"/>
          <w:numId w:val="14"/>
        </w:numPr>
        <w:tabs>
          <w:tab w:val="left" w:pos="519"/>
        </w:tabs>
        <w:spacing w:before="1"/>
        <w:ind w:left="519" w:hanging="405"/>
        <w:rPr>
          <w:rFonts w:ascii="Times New Roman" w:hAnsi="Times New Roman"/>
          <w:b/>
          <w:sz w:val="27"/>
        </w:rPr>
      </w:pPr>
      <w:r>
        <w:rPr>
          <w:rFonts w:ascii="Times New Roman" w:hAnsi="Times New Roman"/>
          <w:b/>
          <w:sz w:val="27"/>
        </w:rPr>
        <w:t>Estimativa</w:t>
      </w:r>
      <w:r>
        <w:rPr>
          <w:rFonts w:ascii="Times New Roman" w:hAnsi="Times New Roman"/>
          <w:b/>
          <w:spacing w:val="-6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do</w:t>
      </w:r>
      <w:r>
        <w:rPr>
          <w:rFonts w:ascii="Times New Roman" w:hAnsi="Times New Roman"/>
          <w:b/>
          <w:spacing w:val="-6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Valor</w:t>
      </w:r>
      <w:r>
        <w:rPr>
          <w:rFonts w:ascii="Times New Roman" w:hAnsi="Times New Roman"/>
          <w:b/>
          <w:spacing w:val="-6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da</w:t>
      </w:r>
      <w:r>
        <w:rPr>
          <w:rFonts w:ascii="Times New Roman" w:hAnsi="Times New Roman"/>
          <w:b/>
          <w:spacing w:val="-6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Contratação</w:t>
      </w:r>
    </w:p>
    <w:p w14:paraId="6AE29492" w14:textId="650F7B6B" w:rsidR="00C07A89" w:rsidRPr="00EF3E6C" w:rsidRDefault="00EF3E6C" w:rsidP="00EF3E6C">
      <w:pPr>
        <w:numPr>
          <w:ilvl w:val="1"/>
          <w:numId w:val="14"/>
        </w:numPr>
        <w:tabs>
          <w:tab w:val="left" w:pos="639"/>
        </w:tabs>
        <w:spacing w:before="236" w:line="268" w:lineRule="auto"/>
        <w:ind w:left="114" w:right="111" w:firstLine="0"/>
        <w:jc w:val="both"/>
        <w:rPr>
          <w:rFonts w:ascii="Arial MT"/>
          <w:sz w:val="21"/>
        </w:rPr>
      </w:pPr>
      <w:r w:rsidRPr="00EF3E6C">
        <w:rPr>
          <w:rFonts w:ascii="Times New Roman" w:hAnsi="Times New Roman" w:cs="Times New Roman"/>
          <w:sz w:val="20"/>
          <w:szCs w:val="20"/>
        </w:rPr>
        <w:t xml:space="preserve">A </w:t>
      </w:r>
      <w:r w:rsidRPr="00EF3E6C">
        <w:rPr>
          <w:rFonts w:ascii="Times New Roman" w:hAnsi="Times New Roman" w:cs="Times New Roman"/>
          <w:b/>
          <w:bCs/>
          <w:sz w:val="20"/>
          <w:szCs w:val="20"/>
        </w:rPr>
        <w:t>Estimativa do Valor da Contratação</w:t>
      </w:r>
      <w:r w:rsidRPr="00EF3E6C">
        <w:rPr>
          <w:rFonts w:ascii="Times New Roman" w:hAnsi="Times New Roman" w:cs="Times New Roman"/>
          <w:sz w:val="20"/>
          <w:szCs w:val="20"/>
        </w:rPr>
        <w:t xml:space="preserve"> no Termo de Referência para empréstimo consignado deve ser baseada na análise do público-alvo, condições de mercado e parâmetros financeiros. Deve considerar o número de servidores aptos, a margem consignável permitida, taxas médias de juros praticadas e projeções de adesão. Além disso, deve utilizar dados históricos, pesquisas de mercado e benchmarking para garantir a viabilidade e transparência da contratação, em conformidade com a </w:t>
      </w:r>
      <w:r>
        <w:rPr>
          <w:rFonts w:ascii="Times New Roman" w:hAnsi="Times New Roman" w:cs="Times New Roman"/>
          <w:b/>
          <w:bCs/>
          <w:sz w:val="20"/>
          <w:szCs w:val="20"/>
        </w:rPr>
        <w:t>Lei 14.133/2021.</w:t>
      </w:r>
      <w:r w:rsidR="00AD5DD0" w:rsidRPr="00AD5DD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D94193F" w14:textId="77777777" w:rsidR="00EF3E6C" w:rsidRDefault="00EF3E6C" w:rsidP="00EF3E6C">
      <w:pPr>
        <w:tabs>
          <w:tab w:val="left" w:pos="639"/>
        </w:tabs>
        <w:spacing w:before="236" w:line="268" w:lineRule="auto"/>
        <w:ind w:left="384" w:right="111"/>
        <w:jc w:val="both"/>
        <w:rPr>
          <w:rFonts w:ascii="Times New Roman" w:hAnsi="Times New Roman" w:cs="Times New Roman"/>
          <w:sz w:val="20"/>
          <w:szCs w:val="20"/>
        </w:rPr>
      </w:pPr>
    </w:p>
    <w:p w14:paraId="25994EA5" w14:textId="77777777" w:rsidR="00EF3E6C" w:rsidRDefault="00EF3E6C" w:rsidP="00EF3E6C">
      <w:pPr>
        <w:tabs>
          <w:tab w:val="left" w:pos="639"/>
        </w:tabs>
        <w:spacing w:before="236" w:line="268" w:lineRule="auto"/>
        <w:ind w:left="384" w:right="111"/>
        <w:jc w:val="both"/>
        <w:rPr>
          <w:rFonts w:ascii="Arial MT"/>
          <w:sz w:val="21"/>
        </w:rPr>
      </w:pPr>
    </w:p>
    <w:p w14:paraId="116AA2B2" w14:textId="77777777" w:rsidR="00C07A89" w:rsidRDefault="0034404A">
      <w:pPr>
        <w:numPr>
          <w:ilvl w:val="0"/>
          <w:numId w:val="14"/>
        </w:numPr>
        <w:tabs>
          <w:tab w:val="left" w:pos="519"/>
        </w:tabs>
        <w:ind w:left="519" w:hanging="405"/>
        <w:rPr>
          <w:rFonts w:ascii="Times New Roman" w:hAnsi="Times New Roman"/>
          <w:b/>
          <w:sz w:val="27"/>
        </w:rPr>
      </w:pPr>
      <w:r>
        <w:rPr>
          <w:rFonts w:ascii="Times New Roman" w:hAnsi="Times New Roman"/>
          <w:b/>
          <w:sz w:val="27"/>
        </w:rPr>
        <w:t>Justificativa</w:t>
      </w:r>
      <w:r>
        <w:rPr>
          <w:rFonts w:ascii="Times New Roman" w:hAnsi="Times New Roman"/>
          <w:b/>
          <w:spacing w:val="-3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para</w:t>
      </w:r>
      <w:r>
        <w:rPr>
          <w:rFonts w:ascii="Times New Roman" w:hAnsi="Times New Roman"/>
          <w:b/>
          <w:spacing w:val="-4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o</w:t>
      </w:r>
      <w:r>
        <w:rPr>
          <w:rFonts w:ascii="Times New Roman" w:hAnsi="Times New Roman"/>
          <w:b/>
          <w:spacing w:val="-3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Parcelamento</w:t>
      </w:r>
      <w:r>
        <w:rPr>
          <w:rFonts w:ascii="Times New Roman" w:hAnsi="Times New Roman"/>
          <w:b/>
          <w:spacing w:val="-4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ou</w:t>
      </w:r>
      <w:r>
        <w:rPr>
          <w:rFonts w:ascii="Times New Roman" w:hAnsi="Times New Roman"/>
          <w:b/>
          <w:spacing w:val="-3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não</w:t>
      </w:r>
      <w:r>
        <w:rPr>
          <w:rFonts w:ascii="Times New Roman" w:hAnsi="Times New Roman"/>
          <w:b/>
          <w:spacing w:val="-4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da</w:t>
      </w:r>
      <w:r>
        <w:rPr>
          <w:rFonts w:ascii="Times New Roman" w:hAnsi="Times New Roman"/>
          <w:b/>
          <w:spacing w:val="-4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Solução</w:t>
      </w:r>
    </w:p>
    <w:p w14:paraId="42F051AB" w14:textId="77777777" w:rsidR="00C07A89" w:rsidRDefault="00C07A89">
      <w:pPr>
        <w:pStyle w:val="Corpodetexto"/>
        <w:rPr>
          <w:rFonts w:ascii="Arial MT"/>
          <w:sz w:val="26"/>
        </w:rPr>
      </w:pPr>
    </w:p>
    <w:p w14:paraId="1879E025" w14:textId="7282C5F7" w:rsidR="00D53FE5" w:rsidRPr="00D53FE5" w:rsidRDefault="0043169D" w:rsidP="00D53FE5">
      <w:pPr>
        <w:pStyle w:val="Corpodetexto"/>
        <w:spacing w:line="259" w:lineRule="auto"/>
        <w:ind w:left="384" w:right="-1"/>
        <w:jc w:val="both"/>
        <w:rPr>
          <w:rFonts w:ascii="Times New Roman" w:hAnsi="Times New Roman" w:cs="Times New Roman"/>
          <w:color w:val="000000"/>
          <w:sz w:val="20"/>
          <w:szCs w:val="20"/>
          <w:highlight w:val="green"/>
        </w:rPr>
      </w:pPr>
      <w:r w:rsidRPr="0043169D">
        <w:rPr>
          <w:rFonts w:ascii="Times New Roman" w:hAnsi="Times New Roman" w:cs="Times New Roman"/>
          <w:sz w:val="20"/>
          <w:szCs w:val="20"/>
        </w:rPr>
        <w:t xml:space="preserve">A solução </w:t>
      </w:r>
      <w:r w:rsidRPr="0043169D">
        <w:rPr>
          <w:rStyle w:val="Forte"/>
          <w:rFonts w:ascii="Times New Roman" w:hAnsi="Times New Roman" w:cs="Times New Roman"/>
          <w:sz w:val="20"/>
          <w:szCs w:val="20"/>
        </w:rPr>
        <w:t>não será parcelada</w:t>
      </w:r>
      <w:r w:rsidRPr="0043169D">
        <w:rPr>
          <w:rFonts w:ascii="Times New Roman" w:hAnsi="Times New Roman" w:cs="Times New Roman"/>
          <w:sz w:val="20"/>
          <w:szCs w:val="20"/>
        </w:rPr>
        <w:t xml:space="preserve">, pois trata-se de um serviço contínuo de </w:t>
      </w:r>
      <w:r w:rsidRPr="0043169D">
        <w:rPr>
          <w:rStyle w:val="Forte"/>
          <w:rFonts w:ascii="Times New Roman" w:hAnsi="Times New Roman" w:cs="Times New Roman"/>
          <w:sz w:val="20"/>
          <w:szCs w:val="20"/>
        </w:rPr>
        <w:t>credenciamento de instituições financeiras</w:t>
      </w:r>
      <w:r w:rsidRPr="0043169D">
        <w:rPr>
          <w:rFonts w:ascii="Times New Roman" w:hAnsi="Times New Roman" w:cs="Times New Roman"/>
          <w:sz w:val="20"/>
          <w:szCs w:val="20"/>
        </w:rPr>
        <w:t xml:space="preserve"> para a concessão de empréstimos consignados aos servidores. O processo será único e contínuo, com adesão das instituições conforme a demanda, não havendo a necessidade de divisão em parcelas. O modelo proposto assegura </w:t>
      </w:r>
      <w:r w:rsidRPr="0043169D">
        <w:rPr>
          <w:rStyle w:val="Forte"/>
          <w:rFonts w:ascii="Times New Roman" w:hAnsi="Times New Roman" w:cs="Times New Roman"/>
          <w:sz w:val="20"/>
          <w:szCs w:val="20"/>
        </w:rPr>
        <w:t>eficiência administrativa</w:t>
      </w:r>
      <w:r w:rsidRPr="0043169D">
        <w:rPr>
          <w:rFonts w:ascii="Times New Roman" w:hAnsi="Times New Roman" w:cs="Times New Roman"/>
          <w:sz w:val="20"/>
          <w:szCs w:val="20"/>
        </w:rPr>
        <w:t xml:space="preserve">, </w:t>
      </w:r>
      <w:r w:rsidRPr="0043169D">
        <w:rPr>
          <w:rStyle w:val="Forte"/>
          <w:rFonts w:ascii="Times New Roman" w:hAnsi="Times New Roman" w:cs="Times New Roman"/>
          <w:sz w:val="20"/>
          <w:szCs w:val="20"/>
        </w:rPr>
        <w:t>concorrência</w:t>
      </w:r>
      <w:r w:rsidRPr="0043169D">
        <w:rPr>
          <w:rFonts w:ascii="Times New Roman" w:hAnsi="Times New Roman" w:cs="Times New Roman"/>
          <w:sz w:val="20"/>
          <w:szCs w:val="20"/>
        </w:rPr>
        <w:t xml:space="preserve"> e </w:t>
      </w:r>
      <w:r w:rsidRPr="0043169D">
        <w:rPr>
          <w:rStyle w:val="Forte"/>
          <w:rFonts w:ascii="Times New Roman" w:hAnsi="Times New Roman" w:cs="Times New Roman"/>
          <w:sz w:val="20"/>
          <w:szCs w:val="20"/>
        </w:rPr>
        <w:t>condições favoráveis</w:t>
      </w:r>
      <w:r w:rsidRPr="0043169D">
        <w:rPr>
          <w:rFonts w:ascii="Times New Roman" w:hAnsi="Times New Roman" w:cs="Times New Roman"/>
          <w:sz w:val="20"/>
          <w:szCs w:val="20"/>
        </w:rPr>
        <w:t xml:space="preserve"> para os servidores, sem a necessidade de parcelamento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1698A8CF" w14:textId="77777777" w:rsidR="00D53FE5" w:rsidRPr="00CE2FED" w:rsidRDefault="00D53FE5" w:rsidP="00D53FE5">
      <w:pPr>
        <w:pStyle w:val="Corpodetexto"/>
        <w:ind w:left="102"/>
        <w:jc w:val="both"/>
        <w:rPr>
          <w:rFonts w:asciiTheme="minorHAnsi" w:hAnsiTheme="minorHAnsi" w:cstheme="minorHAnsi"/>
        </w:rPr>
      </w:pPr>
    </w:p>
    <w:p w14:paraId="7990DDF8" w14:textId="77777777" w:rsidR="00D53FE5" w:rsidRPr="00CE2FED" w:rsidRDefault="00D53FE5" w:rsidP="00D53FE5">
      <w:pPr>
        <w:pStyle w:val="Corpodetexto"/>
        <w:ind w:left="102"/>
        <w:jc w:val="both"/>
        <w:rPr>
          <w:rFonts w:asciiTheme="minorHAnsi" w:hAnsiTheme="minorHAnsi" w:cstheme="minorHAnsi"/>
        </w:rPr>
      </w:pPr>
    </w:p>
    <w:p w14:paraId="4F16921A" w14:textId="77777777" w:rsidR="00D53FE5" w:rsidRDefault="00D53FE5">
      <w:pPr>
        <w:pStyle w:val="Corpodetexto"/>
        <w:rPr>
          <w:rFonts w:ascii="Arial MT"/>
          <w:sz w:val="26"/>
        </w:rPr>
      </w:pPr>
    </w:p>
    <w:p w14:paraId="2FEFE1CA" w14:textId="77777777" w:rsidR="00C07A89" w:rsidRDefault="00C07A89">
      <w:pPr>
        <w:pStyle w:val="Corpodetexto"/>
        <w:spacing w:before="1"/>
        <w:rPr>
          <w:rFonts w:ascii="Arial MT"/>
          <w:sz w:val="30"/>
        </w:rPr>
      </w:pPr>
    </w:p>
    <w:p w14:paraId="20B5BCE7" w14:textId="77777777" w:rsidR="00C07A89" w:rsidRDefault="0034404A">
      <w:pPr>
        <w:numPr>
          <w:ilvl w:val="0"/>
          <w:numId w:val="14"/>
        </w:numPr>
        <w:tabs>
          <w:tab w:val="left" w:pos="519"/>
        </w:tabs>
        <w:ind w:left="519" w:hanging="405"/>
        <w:rPr>
          <w:rFonts w:ascii="Times New Roman" w:hAnsi="Times New Roman"/>
          <w:b/>
          <w:sz w:val="27"/>
        </w:rPr>
      </w:pPr>
      <w:r>
        <w:rPr>
          <w:rFonts w:ascii="Times New Roman" w:hAnsi="Times New Roman"/>
          <w:b/>
          <w:sz w:val="27"/>
        </w:rPr>
        <w:t>Contratações</w:t>
      </w:r>
      <w:r>
        <w:rPr>
          <w:rFonts w:ascii="Times New Roman" w:hAnsi="Times New Roman"/>
          <w:b/>
          <w:spacing w:val="-10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Correlatas</w:t>
      </w:r>
      <w:r>
        <w:rPr>
          <w:rFonts w:ascii="Times New Roman" w:hAnsi="Times New Roman"/>
          <w:b/>
          <w:spacing w:val="-10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e/ou</w:t>
      </w:r>
      <w:r>
        <w:rPr>
          <w:rFonts w:ascii="Times New Roman" w:hAnsi="Times New Roman"/>
          <w:b/>
          <w:spacing w:val="-10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Interdependentes</w:t>
      </w:r>
    </w:p>
    <w:p w14:paraId="771CBE6F" w14:textId="77777777" w:rsidR="002D0065" w:rsidRDefault="002D0065" w:rsidP="002D0065">
      <w:pPr>
        <w:tabs>
          <w:tab w:val="left" w:pos="2865"/>
        </w:tabs>
        <w:spacing w:after="200" w:line="276" w:lineRule="auto"/>
        <w:ind w:right="-1"/>
        <w:jc w:val="both"/>
        <w:rPr>
          <w:rFonts w:eastAsia="Calibri" w:cstheme="minorHAnsi"/>
          <w:color w:val="000000"/>
          <w:highlight w:val="green"/>
        </w:rPr>
      </w:pPr>
    </w:p>
    <w:p w14:paraId="2B88327C" w14:textId="77777777" w:rsidR="00912B62" w:rsidRPr="00912B62" w:rsidRDefault="00912B62" w:rsidP="00070528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912B62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A contratação de </w:t>
      </w:r>
      <w:r w:rsidRPr="00912B62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instituições financeiras para o credenciamento de empréstimos consignados</w:t>
      </w:r>
      <w:r w:rsidRPr="00912B62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aos servidores da Câmara Municipal de Araraquara pode estar relacionada a outras contratações, tais como:</w:t>
      </w:r>
    </w:p>
    <w:p w14:paraId="23057692" w14:textId="77777777" w:rsidR="00912B62" w:rsidRPr="00912B62" w:rsidRDefault="00912B62" w:rsidP="00CE2292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912B62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Serviços de Consultoria e Auditoria</w:t>
      </w:r>
      <w:r w:rsidRPr="00912B62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: Caso haja necessidade de acompanhar ou revisar os processos financeiros, a Câmara pode contratar serviços especializados para garantir a conformidade e eficiência do processo de concessão de empréstimos.</w:t>
      </w:r>
    </w:p>
    <w:p w14:paraId="23A2895F" w14:textId="41FA73DB" w:rsidR="00912B62" w:rsidRPr="00912B62" w:rsidRDefault="00912B62" w:rsidP="00CE2292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912B62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Sistema de Gestão de Folha de Pagamento</w:t>
      </w:r>
      <w:r w:rsidRPr="00912B62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: A contratação </w:t>
      </w:r>
      <w:r w:rsidR="00B064E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ou upgrade de</w:t>
      </w:r>
      <w:r w:rsidRPr="00912B62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um sistema eficiente para gestão da folha de pagamento, que se integre ao processo de </w:t>
      </w:r>
      <w:r w:rsidRPr="00912B62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desconto automático</w:t>
      </w:r>
      <w:r w:rsidRPr="00912B62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das parcelas dos empréstimos consignados.</w:t>
      </w:r>
    </w:p>
    <w:p w14:paraId="2D7CBC2F" w14:textId="77777777" w:rsidR="00912B62" w:rsidRPr="00912B62" w:rsidRDefault="00912B62" w:rsidP="00CE2292">
      <w:pPr>
        <w:widowControl/>
        <w:numPr>
          <w:ilvl w:val="0"/>
          <w:numId w:val="24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912B62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Serviços de Tecnologia da Informação</w:t>
      </w:r>
      <w:r w:rsidRPr="00912B62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: Para implementar e manter plataformas digitais que possibilitem a consulta e adesão aos empréstimos pelos servidores, bem como a segurança e integridade das transações realizadas.</w:t>
      </w:r>
    </w:p>
    <w:p w14:paraId="254C132B" w14:textId="77777777" w:rsidR="00912B62" w:rsidRPr="00912B62" w:rsidRDefault="00912B62" w:rsidP="00070528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912B62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Essas contratações devem ser </w:t>
      </w:r>
      <w:r w:rsidRPr="00912B62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coordenadas</w:t>
      </w:r>
      <w:r w:rsidRPr="00912B62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para garantir a </w:t>
      </w:r>
      <w:r w:rsidRPr="00912B62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integração e otimização</w:t>
      </w:r>
      <w:r w:rsidRPr="00912B62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dos serviços, evitando duplicidade de esforços e custos, e assegurando a </w:t>
      </w:r>
      <w:r w:rsidRPr="00912B62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eficiência</w:t>
      </w:r>
      <w:r w:rsidRPr="00912B62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e a </w:t>
      </w:r>
      <w:r w:rsidRPr="00912B62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segurança</w:t>
      </w:r>
      <w:r w:rsidRPr="00912B62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no processo de empréstimo consignado.</w:t>
      </w:r>
    </w:p>
    <w:p w14:paraId="24C2A455" w14:textId="102DC8D5" w:rsidR="002D0065" w:rsidRPr="002D0065" w:rsidRDefault="002D0065" w:rsidP="002D0065">
      <w:pPr>
        <w:pStyle w:val="Corpodetexto"/>
        <w:spacing w:line="259" w:lineRule="auto"/>
        <w:ind w:left="384" w:right="-1"/>
        <w:jc w:val="both"/>
        <w:rPr>
          <w:rFonts w:ascii="Times New Roman" w:hAnsi="Times New Roman" w:cs="Times New Roman"/>
          <w:color w:val="000000"/>
          <w:sz w:val="20"/>
          <w:szCs w:val="20"/>
          <w:highlight w:val="green"/>
        </w:rPr>
      </w:pPr>
    </w:p>
    <w:p w14:paraId="5A271C08" w14:textId="77777777" w:rsidR="00C07A89" w:rsidRDefault="00C07A89">
      <w:pPr>
        <w:pStyle w:val="Corpodetexto"/>
        <w:rPr>
          <w:rFonts w:ascii="Arial MT"/>
          <w:sz w:val="26"/>
        </w:rPr>
      </w:pPr>
    </w:p>
    <w:p w14:paraId="296B3FDD" w14:textId="77777777" w:rsidR="00C07A89" w:rsidRDefault="00C07A89">
      <w:pPr>
        <w:pStyle w:val="Corpodetexto"/>
        <w:spacing w:before="2"/>
        <w:rPr>
          <w:rFonts w:ascii="Arial MT"/>
          <w:sz w:val="30"/>
        </w:rPr>
      </w:pPr>
    </w:p>
    <w:p w14:paraId="127DDCC7" w14:textId="77777777" w:rsidR="00C07A89" w:rsidRDefault="0034404A">
      <w:pPr>
        <w:numPr>
          <w:ilvl w:val="0"/>
          <w:numId w:val="14"/>
        </w:numPr>
        <w:tabs>
          <w:tab w:val="left" w:pos="519"/>
        </w:tabs>
        <w:ind w:left="519" w:hanging="405"/>
        <w:rPr>
          <w:rFonts w:ascii="Times New Roman" w:hAnsi="Times New Roman"/>
          <w:b/>
          <w:sz w:val="27"/>
        </w:rPr>
      </w:pPr>
      <w:r>
        <w:rPr>
          <w:rFonts w:ascii="Times New Roman" w:hAnsi="Times New Roman"/>
          <w:b/>
          <w:sz w:val="27"/>
        </w:rPr>
        <w:t>Alinhamento</w:t>
      </w:r>
      <w:r>
        <w:rPr>
          <w:rFonts w:ascii="Times New Roman" w:hAnsi="Times New Roman"/>
          <w:b/>
          <w:spacing w:val="-6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entre</w:t>
      </w:r>
      <w:r>
        <w:rPr>
          <w:rFonts w:ascii="Times New Roman" w:hAnsi="Times New Roman"/>
          <w:b/>
          <w:spacing w:val="-6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a</w:t>
      </w:r>
      <w:r>
        <w:rPr>
          <w:rFonts w:ascii="Times New Roman" w:hAnsi="Times New Roman"/>
          <w:b/>
          <w:spacing w:val="-5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Contratação</w:t>
      </w:r>
      <w:r>
        <w:rPr>
          <w:rFonts w:ascii="Times New Roman" w:hAnsi="Times New Roman"/>
          <w:b/>
          <w:spacing w:val="-6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e</w:t>
      </w:r>
      <w:r>
        <w:rPr>
          <w:rFonts w:ascii="Times New Roman" w:hAnsi="Times New Roman"/>
          <w:b/>
          <w:spacing w:val="-6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o</w:t>
      </w:r>
      <w:r>
        <w:rPr>
          <w:rFonts w:ascii="Times New Roman" w:hAnsi="Times New Roman"/>
          <w:b/>
          <w:spacing w:val="-5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Planejamento</w:t>
      </w:r>
    </w:p>
    <w:p w14:paraId="018B6975" w14:textId="77777777" w:rsidR="00B45215" w:rsidRDefault="00B45215" w:rsidP="00B45215">
      <w:pPr>
        <w:pStyle w:val="Corpodetexto"/>
        <w:spacing w:line="259" w:lineRule="auto"/>
        <w:ind w:left="384" w:right="-1"/>
        <w:jc w:val="both"/>
        <w:rPr>
          <w:rFonts w:ascii="Times New Roman" w:hAnsi="Times New Roman" w:cs="Times New Roman"/>
          <w:color w:val="000000"/>
          <w:sz w:val="20"/>
          <w:szCs w:val="20"/>
          <w:highlight w:val="green"/>
        </w:rPr>
      </w:pPr>
    </w:p>
    <w:p w14:paraId="78AA32F4" w14:textId="77777777" w:rsidR="00BC55AB" w:rsidRPr="00BC55AB" w:rsidRDefault="00BC55AB" w:rsidP="00EB62E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BC55AB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A </w:t>
      </w:r>
      <w:r w:rsidRPr="00BC55AB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contratação do credenciamento de instituições financeiras</w:t>
      </w:r>
      <w:r w:rsidRPr="00BC55AB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para a concessão de empréstimos consignados aos servidores da Câmara Municipal de Araraquara está plenamente alinhada com o </w:t>
      </w:r>
      <w:r w:rsidRPr="00BC55AB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planejamento estratégico da administração pública</w:t>
      </w:r>
      <w:r w:rsidRPr="00BC55AB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, considerando os seguintes pontos:</w:t>
      </w:r>
    </w:p>
    <w:p w14:paraId="3471AC75" w14:textId="77777777" w:rsidR="00BC55AB" w:rsidRPr="00BC55AB" w:rsidRDefault="00BC55AB" w:rsidP="003B2F5B">
      <w:pPr>
        <w:widowControl/>
        <w:numPr>
          <w:ilvl w:val="0"/>
          <w:numId w:val="38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BC55AB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Atendimento às Necessidades da Instituição</w:t>
      </w:r>
      <w:r w:rsidRPr="00BC55AB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: A contratação visa atender à demanda crescente dos servidores por </w:t>
      </w:r>
      <w:r w:rsidRPr="00BC55AB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condições mais vantajosas de crédito</w:t>
      </w:r>
      <w:r w:rsidRPr="00BC55AB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, alinhando-se ao compromisso da Câmara Municipal em oferecer benefícios que promovam o bem-estar e a qualidade de vida dos seus colaboradores.</w:t>
      </w:r>
    </w:p>
    <w:p w14:paraId="07F1DB0D" w14:textId="77777777" w:rsidR="00BC55AB" w:rsidRPr="00BC55AB" w:rsidRDefault="00BC55AB" w:rsidP="003B2F5B">
      <w:pPr>
        <w:widowControl/>
        <w:numPr>
          <w:ilvl w:val="0"/>
          <w:numId w:val="38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BC55AB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Eficiência na Gestão de Recursos</w:t>
      </w:r>
      <w:r w:rsidRPr="00BC55AB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: O modelo de credenciamento contínuo foi planejado para </w:t>
      </w:r>
      <w:r w:rsidRPr="00BC55AB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otimizar os gastos públicos</w:t>
      </w:r>
      <w:r w:rsidRPr="00BC55AB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, sem gerar custos adicionais para a administração, além de </w:t>
      </w:r>
      <w:r w:rsidRPr="00BC55AB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garantir maior competitividade</w:t>
      </w:r>
      <w:r w:rsidRPr="00BC55AB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entre as instituições financeiras, resultando em melhores condições de crédito para os servidores.</w:t>
      </w:r>
    </w:p>
    <w:p w14:paraId="646D2D54" w14:textId="77777777" w:rsidR="00BC55AB" w:rsidRPr="00BC55AB" w:rsidRDefault="00BC55AB" w:rsidP="003B2F5B">
      <w:pPr>
        <w:widowControl/>
        <w:numPr>
          <w:ilvl w:val="0"/>
          <w:numId w:val="38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BC55AB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Conformidade com a Lei nº 14.133/2021</w:t>
      </w:r>
      <w:r w:rsidRPr="00BC55AB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: A contratação segue as diretrizes da nova Lei de Licitações e Contratos Administrativos, o que garante que o processo esteja em conformidade com os princípios de </w:t>
      </w:r>
      <w:r w:rsidRPr="00BC55AB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legalidade, transparência e eficiência</w:t>
      </w:r>
      <w:r w:rsidRPr="00BC55AB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previstos no planejamento de compras da Câmara.</w:t>
      </w:r>
    </w:p>
    <w:p w14:paraId="4B70E4C7" w14:textId="77777777" w:rsidR="00BC55AB" w:rsidRPr="00BC55AB" w:rsidRDefault="00BC55AB" w:rsidP="003B2F5B">
      <w:pPr>
        <w:widowControl/>
        <w:numPr>
          <w:ilvl w:val="0"/>
          <w:numId w:val="38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BC55AB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Planejamento de Sustentabilidade</w:t>
      </w:r>
      <w:r w:rsidRPr="00BC55AB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: A solução proposta alinha-se com o planejamento de </w:t>
      </w:r>
      <w:r w:rsidRPr="00BC55AB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sustentabilidade administrativa e econômica</w:t>
      </w:r>
      <w:r w:rsidRPr="00BC55AB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, ao promover </w:t>
      </w:r>
      <w:r w:rsidRPr="00BC55AB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concorrência saudável</w:t>
      </w:r>
      <w:r w:rsidRPr="00BC55AB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, reduzindo custos operacionais e melhorando a qualidade dos serviços oferecidos aos servidores.</w:t>
      </w:r>
    </w:p>
    <w:p w14:paraId="45058A66" w14:textId="77777777" w:rsidR="00BC55AB" w:rsidRPr="00BC55AB" w:rsidRDefault="00BC55AB" w:rsidP="003B2F5B">
      <w:pPr>
        <w:widowControl/>
        <w:numPr>
          <w:ilvl w:val="0"/>
          <w:numId w:val="38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BC55AB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Integração com Outras Ações Administrativas</w:t>
      </w:r>
      <w:r w:rsidRPr="00BC55AB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: A contratação também considera a integração com outras iniciativas do planejamento, como </w:t>
      </w:r>
      <w:r w:rsidRPr="00BC55AB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a modernização do sistema de gestão da folha de pagamento</w:t>
      </w:r>
      <w:r w:rsidRPr="00BC55AB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, garantindo a eficiência operacional e a segurança no processo de concessão e pagamento dos empréstimos.</w:t>
      </w:r>
    </w:p>
    <w:p w14:paraId="009B384F" w14:textId="77777777" w:rsidR="00BC55AB" w:rsidRPr="00BC55AB" w:rsidRDefault="00BC55AB" w:rsidP="00EB62E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BC55AB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Portanto, a contratação está em total consonância com o planejamento estratégico da Câmara Municipal, buscando otimizar recursos e melhorar a qualidade dos serviços oferecidos aos servidores</w:t>
      </w:r>
    </w:p>
    <w:p w14:paraId="5C595298" w14:textId="2B058411" w:rsidR="00B45215" w:rsidRPr="00B45215" w:rsidRDefault="00B45215" w:rsidP="00B45215">
      <w:pPr>
        <w:pStyle w:val="Corpodetexto"/>
        <w:spacing w:line="259" w:lineRule="auto"/>
        <w:ind w:left="384" w:right="-1"/>
        <w:jc w:val="both"/>
        <w:rPr>
          <w:rFonts w:ascii="Times New Roman" w:hAnsi="Times New Roman" w:cs="Times New Roman"/>
          <w:color w:val="000000"/>
          <w:sz w:val="20"/>
          <w:szCs w:val="20"/>
          <w:highlight w:val="green"/>
        </w:rPr>
      </w:pPr>
    </w:p>
    <w:p w14:paraId="69C267AF" w14:textId="13A210F2" w:rsidR="00B45215" w:rsidRPr="00B45215" w:rsidRDefault="00B45215" w:rsidP="00B45215">
      <w:pPr>
        <w:numPr>
          <w:ilvl w:val="1"/>
          <w:numId w:val="14"/>
        </w:numPr>
        <w:tabs>
          <w:tab w:val="left" w:pos="639"/>
        </w:tabs>
        <w:spacing w:before="236" w:line="268" w:lineRule="auto"/>
        <w:ind w:left="114" w:right="111" w:firstLine="0"/>
        <w:jc w:val="both"/>
        <w:rPr>
          <w:rFonts w:ascii="Times New Roman" w:hAnsi="Times New Roman" w:cs="Times New Roman"/>
          <w:sz w:val="20"/>
          <w:szCs w:val="20"/>
        </w:rPr>
      </w:pPr>
      <w:r w:rsidRPr="00B45215">
        <w:rPr>
          <w:rFonts w:ascii="Times New Roman" w:hAnsi="Times New Roman" w:cs="Times New Roman"/>
          <w:sz w:val="20"/>
          <w:szCs w:val="20"/>
        </w:rPr>
        <w:t>A contratação pretendida encontra amparo no Plano Anual de Compras OU do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45215">
        <w:rPr>
          <w:rFonts w:ascii="Times New Roman" w:hAnsi="Times New Roman" w:cs="Times New Roman"/>
          <w:sz w:val="20"/>
          <w:szCs w:val="20"/>
        </w:rPr>
        <w:t>Plano Plurianual OU no planejamento de contratações do órgão.</w:t>
      </w:r>
    </w:p>
    <w:p w14:paraId="6210A167" w14:textId="77777777" w:rsidR="00C07A89" w:rsidRDefault="00C07A89">
      <w:pPr>
        <w:pStyle w:val="Corpodetexto"/>
        <w:spacing w:before="1"/>
        <w:rPr>
          <w:rFonts w:ascii="Arial MT"/>
          <w:sz w:val="30"/>
        </w:rPr>
      </w:pPr>
    </w:p>
    <w:p w14:paraId="330CDDC9" w14:textId="77777777" w:rsidR="00C07A89" w:rsidRDefault="0034404A">
      <w:pPr>
        <w:numPr>
          <w:ilvl w:val="0"/>
          <w:numId w:val="14"/>
        </w:numPr>
        <w:tabs>
          <w:tab w:val="left" w:pos="519"/>
        </w:tabs>
        <w:ind w:left="519" w:hanging="405"/>
        <w:jc w:val="both"/>
        <w:rPr>
          <w:rFonts w:ascii="Times New Roman"/>
          <w:b/>
          <w:sz w:val="27"/>
        </w:rPr>
      </w:pPr>
      <w:r>
        <w:rPr>
          <w:rFonts w:ascii="Times New Roman"/>
          <w:b/>
          <w:sz w:val="27"/>
        </w:rPr>
        <w:t>Resultados</w:t>
      </w:r>
      <w:r>
        <w:rPr>
          <w:rFonts w:ascii="Times New Roman"/>
          <w:b/>
          <w:spacing w:val="-10"/>
          <w:sz w:val="27"/>
        </w:rPr>
        <w:t xml:space="preserve"> </w:t>
      </w:r>
      <w:r>
        <w:rPr>
          <w:rFonts w:ascii="Times New Roman"/>
          <w:b/>
          <w:sz w:val="27"/>
        </w:rPr>
        <w:t>Pretendidos</w:t>
      </w:r>
    </w:p>
    <w:p w14:paraId="2D73D219" w14:textId="77777777" w:rsidR="00BC55AB" w:rsidRPr="00BC55AB" w:rsidRDefault="00BC55AB" w:rsidP="00120EEC">
      <w:pPr>
        <w:pStyle w:val="NormalWeb"/>
        <w:jc w:val="both"/>
        <w:rPr>
          <w:sz w:val="20"/>
          <w:szCs w:val="20"/>
        </w:rPr>
      </w:pPr>
      <w:r w:rsidRPr="00BC55AB">
        <w:rPr>
          <w:sz w:val="20"/>
          <w:szCs w:val="20"/>
        </w:rPr>
        <w:lastRenderedPageBreak/>
        <w:t xml:space="preserve">A </w:t>
      </w:r>
      <w:r w:rsidRPr="00BC55AB">
        <w:rPr>
          <w:rStyle w:val="Forte"/>
          <w:sz w:val="20"/>
          <w:szCs w:val="20"/>
        </w:rPr>
        <w:t>contratação do credenciamento de instituições financeiras</w:t>
      </w:r>
      <w:r w:rsidRPr="00BC55AB">
        <w:rPr>
          <w:sz w:val="20"/>
          <w:szCs w:val="20"/>
        </w:rPr>
        <w:t xml:space="preserve"> para a concessão de empréstimos consignados visa alcançar os seguintes </w:t>
      </w:r>
      <w:r w:rsidRPr="00BC55AB">
        <w:rPr>
          <w:rStyle w:val="Forte"/>
          <w:sz w:val="20"/>
          <w:szCs w:val="20"/>
        </w:rPr>
        <w:t>resultados pretendidos</w:t>
      </w:r>
      <w:r w:rsidRPr="00BC55AB">
        <w:rPr>
          <w:sz w:val="20"/>
          <w:szCs w:val="20"/>
        </w:rPr>
        <w:t>:</w:t>
      </w:r>
    </w:p>
    <w:p w14:paraId="4F4FE086" w14:textId="374C9F10" w:rsidR="00BC55AB" w:rsidRPr="00BC55AB" w:rsidRDefault="00C32AC5" w:rsidP="00120EEC">
      <w:pPr>
        <w:pStyle w:val="Ttulo4"/>
        <w:jc w:val="both"/>
        <w:rPr>
          <w:sz w:val="20"/>
          <w:szCs w:val="20"/>
        </w:rPr>
      </w:pPr>
      <w:r>
        <w:rPr>
          <w:rStyle w:val="Forte"/>
          <w:b/>
          <w:bCs/>
          <w:sz w:val="20"/>
          <w:szCs w:val="20"/>
        </w:rPr>
        <w:t xml:space="preserve">12.1 </w:t>
      </w:r>
      <w:r w:rsidR="00BC55AB" w:rsidRPr="00BC55AB">
        <w:rPr>
          <w:rStyle w:val="Forte"/>
          <w:b/>
          <w:bCs/>
          <w:sz w:val="20"/>
          <w:szCs w:val="20"/>
        </w:rPr>
        <w:t>Benefícios Diretos</w:t>
      </w:r>
      <w:r w:rsidR="00BC55AB" w:rsidRPr="00BC55AB">
        <w:rPr>
          <w:sz w:val="20"/>
          <w:szCs w:val="20"/>
        </w:rPr>
        <w:t>:</w:t>
      </w:r>
    </w:p>
    <w:p w14:paraId="46654D8B" w14:textId="77777777" w:rsidR="00BC55AB" w:rsidRPr="00BC55AB" w:rsidRDefault="00BC55AB" w:rsidP="00CE2292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C55AB">
        <w:rPr>
          <w:rStyle w:val="Forte"/>
          <w:rFonts w:ascii="Times New Roman" w:hAnsi="Times New Roman" w:cs="Times New Roman"/>
          <w:sz w:val="20"/>
          <w:szCs w:val="20"/>
        </w:rPr>
        <w:t>Acesso facilitado ao crédito</w:t>
      </w:r>
      <w:r w:rsidRPr="00BC55AB">
        <w:rPr>
          <w:rFonts w:ascii="Times New Roman" w:hAnsi="Times New Roman" w:cs="Times New Roman"/>
          <w:sz w:val="20"/>
          <w:szCs w:val="20"/>
        </w:rPr>
        <w:t xml:space="preserve"> para os servidores da Câmara Municipal de Araraquara, com </w:t>
      </w:r>
      <w:r w:rsidRPr="00BC55AB">
        <w:rPr>
          <w:rStyle w:val="Forte"/>
          <w:rFonts w:ascii="Times New Roman" w:hAnsi="Times New Roman" w:cs="Times New Roman"/>
          <w:sz w:val="20"/>
          <w:szCs w:val="20"/>
        </w:rPr>
        <w:t>taxas de juros mais baixas</w:t>
      </w:r>
      <w:r w:rsidRPr="00BC55AB">
        <w:rPr>
          <w:rFonts w:ascii="Times New Roman" w:hAnsi="Times New Roman" w:cs="Times New Roman"/>
          <w:sz w:val="20"/>
          <w:szCs w:val="20"/>
        </w:rPr>
        <w:t>, devido à segurança do desconto automático em folha de pagamento.</w:t>
      </w:r>
    </w:p>
    <w:p w14:paraId="375CB7AC" w14:textId="77777777" w:rsidR="00BC55AB" w:rsidRPr="00BC55AB" w:rsidRDefault="00BC55AB" w:rsidP="00CE2292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C55AB">
        <w:rPr>
          <w:rStyle w:val="Forte"/>
          <w:rFonts w:ascii="Times New Roman" w:hAnsi="Times New Roman" w:cs="Times New Roman"/>
          <w:sz w:val="20"/>
          <w:szCs w:val="20"/>
        </w:rPr>
        <w:t>Condições financeiras mais vantajosas</w:t>
      </w:r>
      <w:r w:rsidRPr="00BC55AB">
        <w:rPr>
          <w:rFonts w:ascii="Times New Roman" w:hAnsi="Times New Roman" w:cs="Times New Roman"/>
          <w:sz w:val="20"/>
          <w:szCs w:val="20"/>
        </w:rPr>
        <w:t xml:space="preserve">, com maior </w:t>
      </w:r>
      <w:r w:rsidRPr="00BC55AB">
        <w:rPr>
          <w:rStyle w:val="Forte"/>
          <w:rFonts w:ascii="Times New Roman" w:hAnsi="Times New Roman" w:cs="Times New Roman"/>
          <w:sz w:val="20"/>
          <w:szCs w:val="20"/>
        </w:rPr>
        <w:t>competitividade entre as instituições financeiras</w:t>
      </w:r>
      <w:r w:rsidRPr="00BC55AB">
        <w:rPr>
          <w:rFonts w:ascii="Times New Roman" w:hAnsi="Times New Roman" w:cs="Times New Roman"/>
          <w:sz w:val="20"/>
          <w:szCs w:val="20"/>
        </w:rPr>
        <w:t>, o que possibilita uma escolha mais favorável para os servidores.</w:t>
      </w:r>
    </w:p>
    <w:p w14:paraId="7AFF03B8" w14:textId="77777777" w:rsidR="00BC55AB" w:rsidRPr="00BC55AB" w:rsidRDefault="00BC55AB" w:rsidP="00CE2292">
      <w:pPr>
        <w:widowControl/>
        <w:numPr>
          <w:ilvl w:val="0"/>
          <w:numId w:val="26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C55AB">
        <w:rPr>
          <w:rStyle w:val="Forte"/>
          <w:rFonts w:ascii="Times New Roman" w:hAnsi="Times New Roman" w:cs="Times New Roman"/>
          <w:sz w:val="20"/>
          <w:szCs w:val="20"/>
        </w:rPr>
        <w:t>Maior transparência e segurança</w:t>
      </w:r>
      <w:r w:rsidRPr="00BC55AB">
        <w:rPr>
          <w:rFonts w:ascii="Times New Roman" w:hAnsi="Times New Roman" w:cs="Times New Roman"/>
          <w:sz w:val="20"/>
          <w:szCs w:val="20"/>
        </w:rPr>
        <w:t xml:space="preserve"> no processo de concessão e pagamento dos empréstimos, garantindo que todas as condições sejam claras e acessíveis aos servidores.</w:t>
      </w:r>
    </w:p>
    <w:p w14:paraId="243E9990" w14:textId="117EE7C1" w:rsidR="00BC55AB" w:rsidRPr="00BC55AB" w:rsidRDefault="00C32AC5" w:rsidP="00120EEC">
      <w:pPr>
        <w:pStyle w:val="Ttulo4"/>
        <w:jc w:val="both"/>
        <w:rPr>
          <w:sz w:val="20"/>
          <w:szCs w:val="20"/>
        </w:rPr>
      </w:pPr>
      <w:r>
        <w:rPr>
          <w:rStyle w:val="Forte"/>
          <w:b/>
          <w:bCs/>
          <w:sz w:val="20"/>
          <w:szCs w:val="20"/>
        </w:rPr>
        <w:t xml:space="preserve">12.2 </w:t>
      </w:r>
      <w:r w:rsidR="00BC55AB" w:rsidRPr="00BC55AB">
        <w:rPr>
          <w:rStyle w:val="Forte"/>
          <w:b/>
          <w:bCs/>
          <w:sz w:val="20"/>
          <w:szCs w:val="20"/>
        </w:rPr>
        <w:t>Benefícios Indiretos</w:t>
      </w:r>
      <w:r w:rsidR="00BC55AB" w:rsidRPr="00BC55AB">
        <w:rPr>
          <w:sz w:val="20"/>
          <w:szCs w:val="20"/>
        </w:rPr>
        <w:t>:</w:t>
      </w:r>
    </w:p>
    <w:p w14:paraId="1095FC90" w14:textId="77777777" w:rsidR="00BC55AB" w:rsidRPr="00BC55AB" w:rsidRDefault="00BC55AB" w:rsidP="00CE2292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C55AB">
        <w:rPr>
          <w:rStyle w:val="Forte"/>
          <w:rFonts w:ascii="Times New Roman" w:hAnsi="Times New Roman" w:cs="Times New Roman"/>
          <w:sz w:val="20"/>
          <w:szCs w:val="20"/>
        </w:rPr>
        <w:t>Redução dos custos administrativos</w:t>
      </w:r>
      <w:r w:rsidRPr="00BC55AB">
        <w:rPr>
          <w:rFonts w:ascii="Times New Roman" w:hAnsi="Times New Roman" w:cs="Times New Roman"/>
          <w:sz w:val="20"/>
          <w:szCs w:val="20"/>
        </w:rPr>
        <w:t xml:space="preserve"> para a Câmara Municipal, já que a gestão do processo será de responsabilidade das instituições financeiras credenciadas, sem que haja necessidade de envolver recursos humanos e materiais da administração.</w:t>
      </w:r>
    </w:p>
    <w:p w14:paraId="6506CC38" w14:textId="77777777" w:rsidR="00BC55AB" w:rsidRPr="00BC55AB" w:rsidRDefault="00BC55AB" w:rsidP="00CE2292">
      <w:pPr>
        <w:widowControl/>
        <w:numPr>
          <w:ilvl w:val="0"/>
          <w:numId w:val="27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C55AB">
        <w:rPr>
          <w:rStyle w:val="Forte"/>
          <w:rFonts w:ascii="Times New Roman" w:hAnsi="Times New Roman" w:cs="Times New Roman"/>
          <w:sz w:val="20"/>
          <w:szCs w:val="20"/>
        </w:rPr>
        <w:t>Eficiência operacional</w:t>
      </w:r>
      <w:r w:rsidRPr="00BC55AB">
        <w:rPr>
          <w:rFonts w:ascii="Times New Roman" w:hAnsi="Times New Roman" w:cs="Times New Roman"/>
          <w:sz w:val="20"/>
          <w:szCs w:val="20"/>
        </w:rPr>
        <w:t xml:space="preserve"> por meio da automação do processo de concessão e desconto das parcelas, permitindo um melhor aproveitamento do tempo e recursos da administração pública.</w:t>
      </w:r>
    </w:p>
    <w:p w14:paraId="50D56B1E" w14:textId="4C8DA0C4" w:rsidR="00BC55AB" w:rsidRPr="00BC55AB" w:rsidRDefault="00C32AC5" w:rsidP="00120EEC">
      <w:pPr>
        <w:pStyle w:val="Ttulo4"/>
        <w:jc w:val="both"/>
        <w:rPr>
          <w:sz w:val="20"/>
          <w:szCs w:val="20"/>
        </w:rPr>
      </w:pPr>
      <w:r>
        <w:rPr>
          <w:rStyle w:val="Forte"/>
          <w:b/>
          <w:bCs/>
          <w:sz w:val="20"/>
          <w:szCs w:val="20"/>
        </w:rPr>
        <w:t xml:space="preserve">12.3 </w:t>
      </w:r>
      <w:r w:rsidR="00BC55AB" w:rsidRPr="00BC55AB">
        <w:rPr>
          <w:rStyle w:val="Forte"/>
          <w:b/>
          <w:bCs/>
          <w:sz w:val="20"/>
          <w:szCs w:val="20"/>
        </w:rPr>
        <w:t>Economicidade</w:t>
      </w:r>
      <w:r w:rsidR="00BC55AB" w:rsidRPr="00BC55AB">
        <w:rPr>
          <w:sz w:val="20"/>
          <w:szCs w:val="20"/>
        </w:rPr>
        <w:t>:</w:t>
      </w:r>
    </w:p>
    <w:p w14:paraId="267B3185" w14:textId="77777777" w:rsidR="00BC55AB" w:rsidRPr="00BC55AB" w:rsidRDefault="00BC55AB" w:rsidP="00CE2292">
      <w:pPr>
        <w:widowControl/>
        <w:numPr>
          <w:ilvl w:val="0"/>
          <w:numId w:val="28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C55AB">
        <w:rPr>
          <w:rFonts w:ascii="Times New Roman" w:hAnsi="Times New Roman" w:cs="Times New Roman"/>
          <w:sz w:val="20"/>
          <w:szCs w:val="20"/>
        </w:rPr>
        <w:t xml:space="preserve">A solução proposta garante </w:t>
      </w:r>
      <w:r w:rsidRPr="00BC55AB">
        <w:rPr>
          <w:rStyle w:val="Forte"/>
          <w:rFonts w:ascii="Times New Roman" w:hAnsi="Times New Roman" w:cs="Times New Roman"/>
          <w:sz w:val="20"/>
          <w:szCs w:val="20"/>
        </w:rPr>
        <w:t>economia de recursos</w:t>
      </w:r>
      <w:r w:rsidRPr="00BC55AB">
        <w:rPr>
          <w:rFonts w:ascii="Times New Roman" w:hAnsi="Times New Roman" w:cs="Times New Roman"/>
          <w:sz w:val="20"/>
          <w:szCs w:val="20"/>
        </w:rPr>
        <w:t xml:space="preserve"> públicos, pois elimina a necessidade de contratação de intermediários ou criação de uma estrutura interna complexa para a gestão dos empréstimos, otimizando os processos e reduzindo custos operacionais.</w:t>
      </w:r>
    </w:p>
    <w:p w14:paraId="5F278A11" w14:textId="07E8A4A6" w:rsidR="00BC55AB" w:rsidRPr="00BC55AB" w:rsidRDefault="00C32AC5" w:rsidP="00120EEC">
      <w:pPr>
        <w:pStyle w:val="Ttulo4"/>
        <w:jc w:val="both"/>
        <w:rPr>
          <w:sz w:val="20"/>
          <w:szCs w:val="20"/>
        </w:rPr>
      </w:pPr>
      <w:r>
        <w:rPr>
          <w:rStyle w:val="Forte"/>
          <w:b/>
          <w:bCs/>
          <w:sz w:val="20"/>
          <w:szCs w:val="20"/>
        </w:rPr>
        <w:t xml:space="preserve">12.4  </w:t>
      </w:r>
      <w:r w:rsidR="00BC55AB" w:rsidRPr="00BC55AB">
        <w:rPr>
          <w:rStyle w:val="Forte"/>
          <w:b/>
          <w:bCs/>
          <w:sz w:val="20"/>
          <w:szCs w:val="20"/>
        </w:rPr>
        <w:t>Melhor Aproveitamento dos Recursos</w:t>
      </w:r>
      <w:r w:rsidR="00BC55AB" w:rsidRPr="00BC55AB">
        <w:rPr>
          <w:sz w:val="20"/>
          <w:szCs w:val="20"/>
        </w:rPr>
        <w:t>:</w:t>
      </w:r>
    </w:p>
    <w:p w14:paraId="0AE88459" w14:textId="77777777" w:rsidR="00BC55AB" w:rsidRPr="00BC55AB" w:rsidRDefault="00BC55AB" w:rsidP="00CE2292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C55AB">
        <w:rPr>
          <w:rStyle w:val="Forte"/>
          <w:rFonts w:ascii="Times New Roman" w:hAnsi="Times New Roman" w:cs="Times New Roman"/>
          <w:sz w:val="20"/>
          <w:szCs w:val="20"/>
        </w:rPr>
        <w:t>Recursos humanos, materiais e financeiros</w:t>
      </w:r>
      <w:r w:rsidRPr="00BC55AB">
        <w:rPr>
          <w:rFonts w:ascii="Times New Roman" w:hAnsi="Times New Roman" w:cs="Times New Roman"/>
          <w:sz w:val="20"/>
          <w:szCs w:val="20"/>
        </w:rPr>
        <w:t xml:space="preserve"> serão melhor aproveitados, pois a administração da Câmara não precisará se envolver na gestão dos empréstimos, que será totalmente realizada pelas instituições credenciadas.</w:t>
      </w:r>
    </w:p>
    <w:p w14:paraId="1529F977" w14:textId="77777777" w:rsidR="00BC55AB" w:rsidRPr="00BC55AB" w:rsidRDefault="00BC55AB" w:rsidP="00CE2292">
      <w:pPr>
        <w:widowControl/>
        <w:numPr>
          <w:ilvl w:val="0"/>
          <w:numId w:val="29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C55AB">
        <w:rPr>
          <w:rFonts w:ascii="Times New Roman" w:hAnsi="Times New Roman" w:cs="Times New Roman"/>
          <w:sz w:val="20"/>
          <w:szCs w:val="20"/>
        </w:rPr>
        <w:t xml:space="preserve">A </w:t>
      </w:r>
      <w:r w:rsidRPr="00BC55AB">
        <w:rPr>
          <w:rStyle w:val="Forte"/>
          <w:rFonts w:ascii="Times New Roman" w:hAnsi="Times New Roman" w:cs="Times New Roman"/>
          <w:sz w:val="20"/>
          <w:szCs w:val="20"/>
        </w:rPr>
        <w:t>integração digital</w:t>
      </w:r>
      <w:r w:rsidRPr="00BC55AB">
        <w:rPr>
          <w:rFonts w:ascii="Times New Roman" w:hAnsi="Times New Roman" w:cs="Times New Roman"/>
          <w:sz w:val="20"/>
          <w:szCs w:val="20"/>
        </w:rPr>
        <w:t xml:space="preserve"> e o uso de plataformas para gestão e acompanhamento do crédito consignado também contribuem para a </w:t>
      </w:r>
      <w:r w:rsidRPr="00BC55AB">
        <w:rPr>
          <w:rStyle w:val="Forte"/>
          <w:rFonts w:ascii="Times New Roman" w:hAnsi="Times New Roman" w:cs="Times New Roman"/>
          <w:sz w:val="20"/>
          <w:szCs w:val="20"/>
        </w:rPr>
        <w:t>eficiência</w:t>
      </w:r>
      <w:r w:rsidRPr="00BC55AB">
        <w:rPr>
          <w:rFonts w:ascii="Times New Roman" w:hAnsi="Times New Roman" w:cs="Times New Roman"/>
          <w:sz w:val="20"/>
          <w:szCs w:val="20"/>
        </w:rPr>
        <w:t xml:space="preserve"> e </w:t>
      </w:r>
      <w:r w:rsidRPr="00BC55AB">
        <w:rPr>
          <w:rStyle w:val="Forte"/>
          <w:rFonts w:ascii="Times New Roman" w:hAnsi="Times New Roman" w:cs="Times New Roman"/>
          <w:sz w:val="20"/>
          <w:szCs w:val="20"/>
        </w:rPr>
        <w:t>melhor aproveitamento dos recursos tecnológicos</w:t>
      </w:r>
      <w:r w:rsidRPr="00BC55AB">
        <w:rPr>
          <w:rFonts w:ascii="Times New Roman" w:hAnsi="Times New Roman" w:cs="Times New Roman"/>
          <w:sz w:val="20"/>
          <w:szCs w:val="20"/>
        </w:rPr>
        <w:t xml:space="preserve"> da Câmara.</w:t>
      </w:r>
    </w:p>
    <w:p w14:paraId="06540760" w14:textId="4B5B4811" w:rsidR="00BC55AB" w:rsidRPr="00BC55AB" w:rsidRDefault="00C32AC5" w:rsidP="00120EEC">
      <w:pPr>
        <w:pStyle w:val="Ttulo4"/>
        <w:jc w:val="both"/>
        <w:rPr>
          <w:sz w:val="20"/>
          <w:szCs w:val="20"/>
        </w:rPr>
      </w:pPr>
      <w:r>
        <w:rPr>
          <w:rStyle w:val="Forte"/>
          <w:b/>
          <w:bCs/>
          <w:sz w:val="20"/>
          <w:szCs w:val="20"/>
        </w:rPr>
        <w:t xml:space="preserve">12.5 </w:t>
      </w:r>
      <w:r w:rsidR="00BC55AB" w:rsidRPr="00BC55AB">
        <w:rPr>
          <w:rStyle w:val="Forte"/>
          <w:b/>
          <w:bCs/>
          <w:sz w:val="20"/>
          <w:szCs w:val="20"/>
        </w:rPr>
        <w:t>Impactos Ambientais Positivos</w:t>
      </w:r>
      <w:r w:rsidR="00BC55AB" w:rsidRPr="00BC55AB">
        <w:rPr>
          <w:sz w:val="20"/>
          <w:szCs w:val="20"/>
        </w:rPr>
        <w:t>:</w:t>
      </w:r>
    </w:p>
    <w:p w14:paraId="60ABA9BE" w14:textId="77777777" w:rsidR="00BC55AB" w:rsidRPr="00BC55AB" w:rsidRDefault="00BC55AB" w:rsidP="00CE2292">
      <w:pPr>
        <w:widowControl/>
        <w:numPr>
          <w:ilvl w:val="0"/>
          <w:numId w:val="30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C55AB">
        <w:rPr>
          <w:rFonts w:ascii="Times New Roman" w:hAnsi="Times New Roman" w:cs="Times New Roman"/>
          <w:sz w:val="20"/>
          <w:szCs w:val="20"/>
        </w:rPr>
        <w:t xml:space="preserve">A adoção de um </w:t>
      </w:r>
      <w:r w:rsidRPr="00BC55AB">
        <w:rPr>
          <w:rStyle w:val="Forte"/>
          <w:rFonts w:ascii="Times New Roman" w:hAnsi="Times New Roman" w:cs="Times New Roman"/>
          <w:sz w:val="20"/>
          <w:szCs w:val="20"/>
        </w:rPr>
        <w:t>processo digital</w:t>
      </w:r>
      <w:r w:rsidRPr="00BC55AB">
        <w:rPr>
          <w:rFonts w:ascii="Times New Roman" w:hAnsi="Times New Roman" w:cs="Times New Roman"/>
          <w:sz w:val="20"/>
          <w:szCs w:val="20"/>
        </w:rPr>
        <w:t xml:space="preserve"> para a contratação e gestão dos empréstimos consignados contribui para a </w:t>
      </w:r>
      <w:r w:rsidRPr="00BC55AB">
        <w:rPr>
          <w:rStyle w:val="Forte"/>
          <w:rFonts w:ascii="Times New Roman" w:hAnsi="Times New Roman" w:cs="Times New Roman"/>
          <w:sz w:val="20"/>
          <w:szCs w:val="20"/>
        </w:rPr>
        <w:t>redução de uso de papel</w:t>
      </w:r>
      <w:r w:rsidRPr="00BC55AB">
        <w:rPr>
          <w:rFonts w:ascii="Times New Roman" w:hAnsi="Times New Roman" w:cs="Times New Roman"/>
          <w:sz w:val="20"/>
          <w:szCs w:val="20"/>
        </w:rPr>
        <w:t>, promovendo um impacto ambiental positivo, alinhado com práticas de sustentabilidade administrativa.</w:t>
      </w:r>
    </w:p>
    <w:p w14:paraId="349BBCE2" w14:textId="03011A13" w:rsidR="00BC55AB" w:rsidRPr="00BC55AB" w:rsidRDefault="00C32AC5" w:rsidP="00120EEC">
      <w:pPr>
        <w:pStyle w:val="Ttulo4"/>
        <w:jc w:val="both"/>
        <w:rPr>
          <w:sz w:val="20"/>
          <w:szCs w:val="20"/>
        </w:rPr>
      </w:pPr>
      <w:r>
        <w:rPr>
          <w:rStyle w:val="Forte"/>
          <w:b/>
          <w:bCs/>
          <w:sz w:val="20"/>
          <w:szCs w:val="20"/>
        </w:rPr>
        <w:t xml:space="preserve">12.6 </w:t>
      </w:r>
      <w:r w:rsidR="00BC55AB" w:rsidRPr="00BC55AB">
        <w:rPr>
          <w:rStyle w:val="Forte"/>
          <w:b/>
          <w:bCs/>
          <w:sz w:val="20"/>
          <w:szCs w:val="20"/>
        </w:rPr>
        <w:t>Melhoria da Qualidade dos Serviços</w:t>
      </w:r>
      <w:r w:rsidR="00BC55AB" w:rsidRPr="00BC55AB">
        <w:rPr>
          <w:sz w:val="20"/>
          <w:szCs w:val="20"/>
        </w:rPr>
        <w:t>:</w:t>
      </w:r>
    </w:p>
    <w:p w14:paraId="55AA024B" w14:textId="77777777" w:rsidR="00BC55AB" w:rsidRPr="00BC55AB" w:rsidRDefault="00BC55AB" w:rsidP="00CE2292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C55AB">
        <w:rPr>
          <w:rFonts w:ascii="Times New Roman" w:hAnsi="Times New Roman" w:cs="Times New Roman"/>
          <w:sz w:val="20"/>
          <w:szCs w:val="20"/>
        </w:rPr>
        <w:t xml:space="preserve">A contratação permitirá uma </w:t>
      </w:r>
      <w:r w:rsidRPr="00BC55AB">
        <w:rPr>
          <w:rStyle w:val="Forte"/>
          <w:rFonts w:ascii="Times New Roman" w:hAnsi="Times New Roman" w:cs="Times New Roman"/>
          <w:sz w:val="20"/>
          <w:szCs w:val="20"/>
        </w:rPr>
        <w:t>melhoria na qualidade do serviço prestado aos servidores</w:t>
      </w:r>
      <w:r w:rsidRPr="00BC55AB">
        <w:rPr>
          <w:rFonts w:ascii="Times New Roman" w:hAnsi="Times New Roman" w:cs="Times New Roman"/>
          <w:sz w:val="20"/>
          <w:szCs w:val="20"/>
        </w:rPr>
        <w:t xml:space="preserve">, proporcionando </w:t>
      </w:r>
      <w:r w:rsidRPr="00BC55AB">
        <w:rPr>
          <w:rStyle w:val="Forte"/>
          <w:rFonts w:ascii="Times New Roman" w:hAnsi="Times New Roman" w:cs="Times New Roman"/>
          <w:sz w:val="20"/>
          <w:szCs w:val="20"/>
        </w:rPr>
        <w:t>acesso facilitado</w:t>
      </w:r>
      <w:r w:rsidRPr="00BC55AB">
        <w:rPr>
          <w:rFonts w:ascii="Times New Roman" w:hAnsi="Times New Roman" w:cs="Times New Roman"/>
          <w:sz w:val="20"/>
          <w:szCs w:val="20"/>
        </w:rPr>
        <w:t xml:space="preserve"> e </w:t>
      </w:r>
      <w:r w:rsidRPr="00BC55AB">
        <w:rPr>
          <w:rStyle w:val="Forte"/>
          <w:rFonts w:ascii="Times New Roman" w:hAnsi="Times New Roman" w:cs="Times New Roman"/>
          <w:sz w:val="20"/>
          <w:szCs w:val="20"/>
        </w:rPr>
        <w:t>condições mais vantajosas</w:t>
      </w:r>
      <w:r w:rsidRPr="00BC55AB">
        <w:rPr>
          <w:rFonts w:ascii="Times New Roman" w:hAnsi="Times New Roman" w:cs="Times New Roman"/>
          <w:sz w:val="20"/>
          <w:szCs w:val="20"/>
        </w:rPr>
        <w:t xml:space="preserve"> de crédito, o que impacta positivamente no bem-estar e na satisfação dos servidores.</w:t>
      </w:r>
    </w:p>
    <w:p w14:paraId="7626C911" w14:textId="77777777" w:rsidR="00BC55AB" w:rsidRPr="00BC55AB" w:rsidRDefault="00BC55AB" w:rsidP="00CE2292">
      <w:pPr>
        <w:widowControl/>
        <w:numPr>
          <w:ilvl w:val="0"/>
          <w:numId w:val="31"/>
        </w:numPr>
        <w:autoSpaceDE/>
        <w:autoSpaceDN/>
        <w:spacing w:before="100" w:beforeAutospacing="1" w:after="100" w:afterAutospacing="1"/>
        <w:jc w:val="both"/>
        <w:rPr>
          <w:rFonts w:ascii="Times New Roman" w:hAnsi="Times New Roman" w:cs="Times New Roman"/>
          <w:sz w:val="20"/>
          <w:szCs w:val="20"/>
        </w:rPr>
      </w:pPr>
      <w:r w:rsidRPr="00BC55AB">
        <w:rPr>
          <w:rStyle w:val="Forte"/>
          <w:rFonts w:ascii="Times New Roman" w:hAnsi="Times New Roman" w:cs="Times New Roman"/>
          <w:sz w:val="20"/>
          <w:szCs w:val="20"/>
        </w:rPr>
        <w:t>Melhoria nos serviços financeiros oferecidos</w:t>
      </w:r>
      <w:r w:rsidRPr="00BC55AB">
        <w:rPr>
          <w:rFonts w:ascii="Times New Roman" w:hAnsi="Times New Roman" w:cs="Times New Roman"/>
          <w:sz w:val="20"/>
          <w:szCs w:val="20"/>
        </w:rPr>
        <w:t xml:space="preserve"> à Câmara Municipal e seus servidores, por meio da </w:t>
      </w:r>
      <w:r w:rsidRPr="00BC55AB">
        <w:rPr>
          <w:rStyle w:val="Forte"/>
          <w:rFonts w:ascii="Times New Roman" w:hAnsi="Times New Roman" w:cs="Times New Roman"/>
          <w:sz w:val="20"/>
          <w:szCs w:val="20"/>
        </w:rPr>
        <w:t>concorrência entre instituições financeiras</w:t>
      </w:r>
      <w:r w:rsidRPr="00BC55AB">
        <w:rPr>
          <w:rFonts w:ascii="Times New Roman" w:hAnsi="Times New Roman" w:cs="Times New Roman"/>
          <w:sz w:val="20"/>
          <w:szCs w:val="20"/>
        </w:rPr>
        <w:t>, que resulta em melhores condições de financiamento.</w:t>
      </w:r>
    </w:p>
    <w:p w14:paraId="48FC7880" w14:textId="77777777" w:rsidR="00BC55AB" w:rsidRPr="00BC55AB" w:rsidRDefault="00BC55AB" w:rsidP="00120EEC">
      <w:pPr>
        <w:pStyle w:val="NormalWeb"/>
        <w:jc w:val="both"/>
        <w:rPr>
          <w:sz w:val="20"/>
          <w:szCs w:val="20"/>
        </w:rPr>
      </w:pPr>
      <w:r w:rsidRPr="00BC55AB">
        <w:rPr>
          <w:sz w:val="20"/>
          <w:szCs w:val="20"/>
        </w:rPr>
        <w:t xml:space="preserve">Esses resultados pretendem garantir a </w:t>
      </w:r>
      <w:r w:rsidRPr="00BC55AB">
        <w:rPr>
          <w:rStyle w:val="Forte"/>
          <w:sz w:val="20"/>
          <w:szCs w:val="20"/>
        </w:rPr>
        <w:t>efetividade</w:t>
      </w:r>
      <w:r w:rsidRPr="00BC55AB">
        <w:rPr>
          <w:sz w:val="20"/>
          <w:szCs w:val="20"/>
        </w:rPr>
        <w:t xml:space="preserve"> e </w:t>
      </w:r>
      <w:r w:rsidRPr="00BC55AB">
        <w:rPr>
          <w:rStyle w:val="Forte"/>
          <w:sz w:val="20"/>
          <w:szCs w:val="20"/>
        </w:rPr>
        <w:t>economicidade</w:t>
      </w:r>
      <w:r w:rsidRPr="00BC55AB">
        <w:rPr>
          <w:sz w:val="20"/>
          <w:szCs w:val="20"/>
        </w:rPr>
        <w:t xml:space="preserve"> do processo, além de promover o </w:t>
      </w:r>
      <w:r w:rsidRPr="00BC55AB">
        <w:rPr>
          <w:rStyle w:val="Forte"/>
          <w:sz w:val="20"/>
          <w:szCs w:val="20"/>
        </w:rPr>
        <w:t>bem-estar dos servidores</w:t>
      </w:r>
      <w:r w:rsidRPr="00BC55AB">
        <w:rPr>
          <w:sz w:val="20"/>
          <w:szCs w:val="20"/>
        </w:rPr>
        <w:t xml:space="preserve"> e a </w:t>
      </w:r>
      <w:r w:rsidRPr="00BC55AB">
        <w:rPr>
          <w:rStyle w:val="Forte"/>
          <w:sz w:val="20"/>
          <w:szCs w:val="20"/>
        </w:rPr>
        <w:t>otimização dos recursos públicos</w:t>
      </w:r>
      <w:r w:rsidRPr="00BC55AB">
        <w:rPr>
          <w:sz w:val="20"/>
          <w:szCs w:val="20"/>
        </w:rPr>
        <w:t>, contribuindo para uma gestão mais eficiente e sustentável.</w:t>
      </w:r>
    </w:p>
    <w:p w14:paraId="5C510A8E" w14:textId="77777777" w:rsidR="00C07A89" w:rsidRDefault="00C07A89">
      <w:pPr>
        <w:pStyle w:val="Corpodetexto"/>
        <w:spacing w:before="6"/>
        <w:rPr>
          <w:rFonts w:ascii="Arial MT"/>
          <w:sz w:val="27"/>
        </w:rPr>
      </w:pPr>
    </w:p>
    <w:p w14:paraId="2C0EE272" w14:textId="77777777" w:rsidR="00C07A89" w:rsidRDefault="0034404A">
      <w:pPr>
        <w:numPr>
          <w:ilvl w:val="0"/>
          <w:numId w:val="14"/>
        </w:numPr>
        <w:tabs>
          <w:tab w:val="left" w:pos="519"/>
        </w:tabs>
        <w:ind w:left="519" w:hanging="405"/>
        <w:jc w:val="both"/>
        <w:rPr>
          <w:rFonts w:ascii="Times New Roman" w:hAnsi="Times New Roman"/>
          <w:b/>
          <w:sz w:val="27"/>
        </w:rPr>
      </w:pPr>
      <w:r>
        <w:rPr>
          <w:rFonts w:ascii="Times New Roman" w:hAnsi="Times New Roman"/>
          <w:b/>
          <w:sz w:val="27"/>
        </w:rPr>
        <w:t>Providências</w:t>
      </w:r>
      <w:r>
        <w:rPr>
          <w:rFonts w:ascii="Times New Roman" w:hAnsi="Times New Roman"/>
          <w:b/>
          <w:spacing w:val="-7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a</w:t>
      </w:r>
      <w:r>
        <w:rPr>
          <w:rFonts w:ascii="Times New Roman" w:hAnsi="Times New Roman"/>
          <w:b/>
          <w:spacing w:val="-5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serem</w:t>
      </w:r>
      <w:r>
        <w:rPr>
          <w:rFonts w:ascii="Times New Roman" w:hAnsi="Times New Roman"/>
          <w:b/>
          <w:spacing w:val="-6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Adotadas</w:t>
      </w:r>
    </w:p>
    <w:p w14:paraId="362E1240" w14:textId="77777777" w:rsidR="0050594C" w:rsidRPr="0050594C" w:rsidRDefault="0050594C" w:rsidP="00CB0161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Antes da celebração do contrato, a administração tomará as seguintes providências:</w:t>
      </w:r>
    </w:p>
    <w:p w14:paraId="207EEF67" w14:textId="77777777" w:rsidR="0050594C" w:rsidRPr="0050594C" w:rsidRDefault="0050594C" w:rsidP="00CE2292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50594C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lastRenderedPageBreak/>
        <w:t>Capacitação</w:t>
      </w: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: Serão promovidos treinamentos para servidores responsáveis pela </w:t>
      </w:r>
      <w:r w:rsidRPr="0050594C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fiscalização e gestão contratual</w:t>
      </w: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, garantindo que possuam as competências necessárias para monitorar a execução do contrato de forma eficaz.</w:t>
      </w:r>
    </w:p>
    <w:p w14:paraId="40B30734" w14:textId="744B3E52" w:rsidR="0050594C" w:rsidRPr="0050594C" w:rsidRDefault="0050594C" w:rsidP="00CE2292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50594C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Adequação do ambiente</w:t>
      </w: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: Quando aplicável, serão analisadas e ajustadas as condições do ambiente, como </w:t>
      </w:r>
      <w:r w:rsidRPr="0050594C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infraestrutura física</w:t>
      </w: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(ex. espaço, rede </w:t>
      </w:r>
      <w:r w:rsidR="00090FA7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de computadores e servidores</w:t>
      </w: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) para a implementação de equipamentos ou sistemas.</w:t>
      </w:r>
    </w:p>
    <w:p w14:paraId="2F2825FE" w14:textId="77777777" w:rsidR="0050594C" w:rsidRPr="0050594C" w:rsidRDefault="0050594C" w:rsidP="00CE2292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50594C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Transição contratual</w:t>
      </w: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: Será avaliada a necessidade de </w:t>
      </w:r>
      <w:r w:rsidRPr="0050594C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transferência de conhecimento</w:t>
      </w: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e tecnologias da contratada, com a elaboração de um </w:t>
      </w:r>
      <w:r w:rsidRPr="0050594C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checklist</w:t>
      </w: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para ações a serem realizadas na transição ou no encerramento do contrato, incluindo reuniões, treinamentos e disponibilização de materiais e documentos.</w:t>
      </w:r>
    </w:p>
    <w:p w14:paraId="32463B6B" w14:textId="77777777" w:rsidR="0050594C" w:rsidRPr="0050594C" w:rsidRDefault="0050594C" w:rsidP="00CB0161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Essas providências visam garantir uma </w:t>
      </w:r>
      <w:r w:rsidRPr="0050594C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execução eficiente</w:t>
      </w: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do contrato e uma </w:t>
      </w:r>
      <w:r w:rsidRPr="0050594C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transição suave</w:t>
      </w: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, assegurando o bom andamento do processo e a continuidade dos serviços.</w:t>
      </w:r>
    </w:p>
    <w:p w14:paraId="1F0F3E4A" w14:textId="77777777" w:rsidR="00B45215" w:rsidRPr="00B45215" w:rsidRDefault="00B45215" w:rsidP="00CB0161">
      <w:pPr>
        <w:pStyle w:val="PargrafodaLista"/>
        <w:shd w:val="clear" w:color="auto" w:fill="FFFFFF"/>
        <w:ind w:left="384"/>
        <w:jc w:val="both"/>
        <w:rPr>
          <w:rFonts w:eastAsia="Times New Roman" w:cstheme="minorHAnsi"/>
          <w:color w:val="000000"/>
          <w:lang w:eastAsia="pt-BR"/>
        </w:rPr>
      </w:pPr>
    </w:p>
    <w:p w14:paraId="0CE9F175" w14:textId="77777777" w:rsidR="00C07A89" w:rsidRDefault="00C07A89">
      <w:pPr>
        <w:pStyle w:val="Corpodetexto"/>
        <w:spacing w:before="2"/>
        <w:rPr>
          <w:rFonts w:ascii="Arial MT"/>
          <w:sz w:val="30"/>
        </w:rPr>
      </w:pPr>
    </w:p>
    <w:p w14:paraId="05E0C131" w14:textId="77777777" w:rsidR="00C07A89" w:rsidRDefault="0034404A">
      <w:pPr>
        <w:numPr>
          <w:ilvl w:val="0"/>
          <w:numId w:val="14"/>
        </w:numPr>
        <w:tabs>
          <w:tab w:val="left" w:pos="519"/>
        </w:tabs>
        <w:ind w:left="519" w:hanging="405"/>
        <w:rPr>
          <w:rFonts w:ascii="Times New Roman" w:hAnsi="Times New Roman"/>
          <w:b/>
          <w:sz w:val="27"/>
        </w:rPr>
      </w:pPr>
      <w:r>
        <w:rPr>
          <w:rFonts w:ascii="Times New Roman" w:hAnsi="Times New Roman"/>
          <w:b/>
          <w:sz w:val="27"/>
        </w:rPr>
        <w:t>Possíveis</w:t>
      </w:r>
      <w:r>
        <w:rPr>
          <w:rFonts w:ascii="Times New Roman" w:hAnsi="Times New Roman"/>
          <w:b/>
          <w:spacing w:val="-9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Impactos</w:t>
      </w:r>
      <w:r>
        <w:rPr>
          <w:rFonts w:ascii="Times New Roman" w:hAnsi="Times New Roman"/>
          <w:b/>
          <w:spacing w:val="-8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Ambientais</w:t>
      </w:r>
    </w:p>
    <w:p w14:paraId="1A60244F" w14:textId="77777777" w:rsidR="009315F6" w:rsidRDefault="009315F6" w:rsidP="009315F6">
      <w:pPr>
        <w:pStyle w:val="Corpodetexto"/>
        <w:spacing w:line="259" w:lineRule="auto"/>
        <w:ind w:left="384" w:right="-1"/>
        <w:jc w:val="both"/>
        <w:rPr>
          <w:rFonts w:ascii="Times New Roman" w:hAnsi="Times New Roman" w:cs="Times New Roman"/>
          <w:color w:val="000000"/>
          <w:sz w:val="20"/>
          <w:szCs w:val="20"/>
          <w:highlight w:val="green"/>
        </w:rPr>
      </w:pPr>
    </w:p>
    <w:p w14:paraId="501C33EB" w14:textId="77777777" w:rsidR="0050594C" w:rsidRPr="0050594C" w:rsidRDefault="0050594C" w:rsidP="00D0398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A descrição dos </w:t>
      </w:r>
      <w:r w:rsidRPr="0050594C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possíveis impactos ambientais</w:t>
      </w: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inclui medidas preventivas e corretivas, como:</w:t>
      </w:r>
    </w:p>
    <w:p w14:paraId="650097AF" w14:textId="77777777" w:rsidR="0050594C" w:rsidRPr="0050594C" w:rsidRDefault="0050594C" w:rsidP="00CE2292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50594C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Redução do consumo de energia</w:t>
      </w: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e recursos, adotando soluções eficientes e sustentáveis.</w:t>
      </w:r>
    </w:p>
    <w:p w14:paraId="62C80231" w14:textId="77777777" w:rsidR="0050594C" w:rsidRPr="0050594C" w:rsidRDefault="0050594C" w:rsidP="00CE2292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Implementação de </w:t>
      </w:r>
      <w:r w:rsidRPr="0050594C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logística reversa</w:t>
      </w: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para o descarte e </w:t>
      </w:r>
      <w:r w:rsidRPr="0050594C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reciclagem de bens</w:t>
      </w: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 xml:space="preserve"> e </w:t>
      </w:r>
      <w:r w:rsidRPr="0050594C">
        <w:rPr>
          <w:rFonts w:ascii="Times New Roman" w:eastAsia="Times New Roman" w:hAnsi="Times New Roman" w:cs="Times New Roman"/>
          <w:b/>
          <w:bCs/>
          <w:sz w:val="20"/>
          <w:szCs w:val="20"/>
          <w:lang w:val="pt-BR" w:eastAsia="pt-BR"/>
        </w:rPr>
        <w:t>refúgios</w:t>
      </w: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, quando aplicável.</w:t>
      </w:r>
    </w:p>
    <w:p w14:paraId="2E09080A" w14:textId="77777777" w:rsidR="0050594C" w:rsidRPr="0050594C" w:rsidRDefault="0050594C" w:rsidP="00D0398C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</w:pPr>
      <w:r w:rsidRPr="0050594C">
        <w:rPr>
          <w:rFonts w:ascii="Times New Roman" w:eastAsia="Times New Roman" w:hAnsi="Times New Roman" w:cs="Times New Roman"/>
          <w:sz w:val="20"/>
          <w:szCs w:val="20"/>
          <w:lang w:val="pt-BR" w:eastAsia="pt-BR"/>
        </w:rPr>
        <w:t>Essas ações visam minimizar os impactos ambientais negativos e promover práticas sustentáveis durante a execução do contrato.</w:t>
      </w:r>
    </w:p>
    <w:p w14:paraId="2475AB6B" w14:textId="77777777" w:rsidR="00C07A89" w:rsidRDefault="00C07A89">
      <w:pPr>
        <w:pStyle w:val="Corpodetexto"/>
        <w:rPr>
          <w:rFonts w:ascii="Arial MT"/>
          <w:sz w:val="30"/>
        </w:rPr>
      </w:pPr>
    </w:p>
    <w:p w14:paraId="513DE23D" w14:textId="77777777" w:rsidR="00C07A89" w:rsidRDefault="0034404A">
      <w:pPr>
        <w:numPr>
          <w:ilvl w:val="0"/>
          <w:numId w:val="14"/>
        </w:numPr>
        <w:tabs>
          <w:tab w:val="left" w:pos="519"/>
        </w:tabs>
        <w:ind w:left="519" w:hanging="405"/>
        <w:rPr>
          <w:rFonts w:ascii="Times New Roman" w:hAnsi="Times New Roman"/>
          <w:b/>
          <w:sz w:val="27"/>
        </w:rPr>
      </w:pPr>
      <w:r>
        <w:rPr>
          <w:rFonts w:ascii="Times New Roman" w:hAnsi="Times New Roman"/>
          <w:b/>
          <w:sz w:val="27"/>
        </w:rPr>
        <w:t>Declaração</w:t>
      </w:r>
      <w:r>
        <w:rPr>
          <w:rFonts w:ascii="Times New Roman" w:hAnsi="Times New Roman"/>
          <w:b/>
          <w:spacing w:val="-8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de</w:t>
      </w:r>
      <w:r>
        <w:rPr>
          <w:rFonts w:ascii="Times New Roman" w:hAnsi="Times New Roman"/>
          <w:b/>
          <w:spacing w:val="-7"/>
          <w:sz w:val="27"/>
        </w:rPr>
        <w:t xml:space="preserve"> </w:t>
      </w:r>
      <w:r>
        <w:rPr>
          <w:rFonts w:ascii="Times New Roman" w:hAnsi="Times New Roman"/>
          <w:b/>
          <w:sz w:val="27"/>
        </w:rPr>
        <w:t>Viabilidade</w:t>
      </w:r>
    </w:p>
    <w:p w14:paraId="4E1D2B1B" w14:textId="77777777" w:rsidR="004541FB" w:rsidRDefault="004541FB" w:rsidP="004541FB">
      <w:pPr>
        <w:pStyle w:val="Corpodetexto"/>
        <w:spacing w:line="259" w:lineRule="auto"/>
        <w:ind w:left="384" w:right="-1"/>
        <w:jc w:val="both"/>
        <w:rPr>
          <w:rFonts w:ascii="Times New Roman" w:hAnsi="Times New Roman" w:cs="Times New Roman"/>
          <w:color w:val="000000"/>
          <w:sz w:val="20"/>
          <w:szCs w:val="20"/>
          <w:highlight w:val="green"/>
        </w:rPr>
      </w:pPr>
    </w:p>
    <w:p w14:paraId="500B88B1" w14:textId="6D95F14C" w:rsidR="004541FB" w:rsidRPr="004541FB" w:rsidRDefault="0050594C" w:rsidP="004541FB">
      <w:pPr>
        <w:pStyle w:val="Corpodetexto"/>
        <w:spacing w:line="259" w:lineRule="auto"/>
        <w:ind w:left="384" w:right="-1"/>
        <w:jc w:val="both"/>
        <w:rPr>
          <w:rFonts w:ascii="Times New Roman" w:hAnsi="Times New Roman" w:cs="Times New Roman"/>
          <w:color w:val="000000"/>
          <w:sz w:val="20"/>
          <w:szCs w:val="20"/>
          <w:highlight w:val="green"/>
        </w:rPr>
      </w:pPr>
      <w:r w:rsidRPr="0050594C">
        <w:rPr>
          <w:rFonts w:ascii="Times New Roman" w:hAnsi="Times New Roman" w:cs="Times New Roman"/>
          <w:sz w:val="20"/>
          <w:szCs w:val="20"/>
        </w:rPr>
        <w:t xml:space="preserve">A </w:t>
      </w:r>
      <w:r w:rsidRPr="0050594C">
        <w:rPr>
          <w:rStyle w:val="Forte"/>
          <w:rFonts w:ascii="Times New Roman" w:hAnsi="Times New Roman" w:cs="Times New Roman"/>
          <w:sz w:val="20"/>
          <w:szCs w:val="20"/>
        </w:rPr>
        <w:t>declaração de viabilidade</w:t>
      </w:r>
      <w:r w:rsidRPr="0050594C">
        <w:rPr>
          <w:rFonts w:ascii="Times New Roman" w:hAnsi="Times New Roman" w:cs="Times New Roman"/>
          <w:sz w:val="20"/>
          <w:szCs w:val="20"/>
        </w:rPr>
        <w:t xml:space="preserve"> confirma que a contratação é </w:t>
      </w:r>
      <w:r w:rsidRPr="0050594C">
        <w:rPr>
          <w:rStyle w:val="Forte"/>
          <w:rFonts w:ascii="Times New Roman" w:hAnsi="Times New Roman" w:cs="Times New Roman"/>
          <w:sz w:val="20"/>
          <w:szCs w:val="20"/>
        </w:rPr>
        <w:t>viável, razoável</w:t>
      </w:r>
      <w:r w:rsidRPr="0050594C">
        <w:rPr>
          <w:rFonts w:ascii="Times New Roman" w:hAnsi="Times New Roman" w:cs="Times New Roman"/>
          <w:sz w:val="20"/>
          <w:szCs w:val="20"/>
        </w:rPr>
        <w:t xml:space="preserve"> e </w:t>
      </w:r>
      <w:r w:rsidRPr="0050594C">
        <w:rPr>
          <w:rStyle w:val="Forte"/>
          <w:rFonts w:ascii="Times New Roman" w:hAnsi="Times New Roman" w:cs="Times New Roman"/>
          <w:sz w:val="20"/>
          <w:szCs w:val="20"/>
        </w:rPr>
        <w:t>adequada</w:t>
      </w:r>
      <w:r w:rsidRPr="0050594C">
        <w:rPr>
          <w:rFonts w:ascii="Times New Roman" w:hAnsi="Times New Roman" w:cs="Times New Roman"/>
          <w:sz w:val="20"/>
          <w:szCs w:val="20"/>
        </w:rPr>
        <w:t xml:space="preserve"> para atender à necessidade identificada. A justificativa é baseada nos </w:t>
      </w:r>
      <w:r w:rsidRPr="0050594C">
        <w:rPr>
          <w:rStyle w:val="Forte"/>
          <w:rFonts w:ascii="Times New Roman" w:hAnsi="Times New Roman" w:cs="Times New Roman"/>
          <w:sz w:val="20"/>
          <w:szCs w:val="20"/>
        </w:rPr>
        <w:t>resultados do estudo preliminar</w:t>
      </w:r>
      <w:r w:rsidRPr="0050594C">
        <w:rPr>
          <w:rFonts w:ascii="Times New Roman" w:hAnsi="Times New Roman" w:cs="Times New Roman"/>
          <w:sz w:val="20"/>
          <w:szCs w:val="20"/>
        </w:rPr>
        <w:t>, que demonstram a compatibilidade da solução proposta com os objetivos da administração e a eficácia para atender às demandas de forma eficiente e econômica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6587DEFE" w14:textId="77777777" w:rsidR="004541FB" w:rsidRDefault="004541FB">
      <w:pPr>
        <w:spacing w:before="240"/>
        <w:ind w:left="114"/>
        <w:jc w:val="both"/>
        <w:rPr>
          <w:rFonts w:ascii="Times New Roman" w:hAnsi="Times New Roman"/>
          <w:sz w:val="18"/>
        </w:rPr>
      </w:pPr>
    </w:p>
    <w:p w14:paraId="2882974F" w14:textId="77777777" w:rsidR="00C04EBF" w:rsidRDefault="00C04EBF" w:rsidP="00C04EBF">
      <w:pPr>
        <w:numPr>
          <w:ilvl w:val="0"/>
          <w:numId w:val="14"/>
        </w:numPr>
        <w:tabs>
          <w:tab w:val="left" w:pos="519"/>
        </w:tabs>
        <w:ind w:left="519" w:hanging="405"/>
        <w:rPr>
          <w:rFonts w:ascii="Times New Roman" w:hAnsi="Times New Roman"/>
          <w:b/>
          <w:sz w:val="27"/>
        </w:rPr>
      </w:pPr>
      <w:r w:rsidRPr="00C04EBF">
        <w:rPr>
          <w:rFonts w:ascii="Times New Roman" w:hAnsi="Times New Roman"/>
          <w:b/>
          <w:sz w:val="27"/>
        </w:rPr>
        <w:t>Anexos</w:t>
      </w:r>
    </w:p>
    <w:p w14:paraId="34F36DCB" w14:textId="77777777" w:rsidR="00C04EBF" w:rsidRDefault="00C04EBF" w:rsidP="00C04EBF">
      <w:pPr>
        <w:pStyle w:val="Corpodetexto"/>
        <w:spacing w:line="259" w:lineRule="auto"/>
        <w:ind w:left="384" w:right="-1"/>
        <w:jc w:val="both"/>
        <w:rPr>
          <w:rFonts w:ascii="Times New Roman" w:hAnsi="Times New Roman" w:cs="Times New Roman"/>
          <w:color w:val="000000"/>
          <w:sz w:val="20"/>
          <w:szCs w:val="20"/>
          <w:highlight w:val="green"/>
        </w:rPr>
      </w:pPr>
    </w:p>
    <w:p w14:paraId="39688496" w14:textId="77777777" w:rsidR="00C04EBF" w:rsidRPr="00C04EBF" w:rsidRDefault="00C04EBF" w:rsidP="00C04EBF">
      <w:pPr>
        <w:pStyle w:val="PargrafodaLista"/>
        <w:tabs>
          <w:tab w:val="left" w:pos="519"/>
        </w:tabs>
        <w:ind w:left="384"/>
        <w:rPr>
          <w:rFonts w:ascii="Times New Roman" w:hAnsi="Times New Roman" w:cs="Times New Roman"/>
          <w:sz w:val="20"/>
          <w:szCs w:val="20"/>
        </w:rPr>
      </w:pPr>
    </w:p>
    <w:p w14:paraId="79B34914" w14:textId="77777777" w:rsidR="00C04EBF" w:rsidRPr="00C04EBF" w:rsidRDefault="00C04EBF" w:rsidP="00C04EBF">
      <w:pPr>
        <w:pStyle w:val="PargrafodaLista"/>
        <w:tabs>
          <w:tab w:val="left" w:pos="519"/>
        </w:tabs>
        <w:ind w:left="384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C04EBF">
        <w:rPr>
          <w:rFonts w:ascii="Times New Roman" w:hAnsi="Times New Roman" w:cs="Times New Roman"/>
          <w:sz w:val="20"/>
          <w:szCs w:val="20"/>
        </w:rPr>
        <w:t>Não</w:t>
      </w:r>
      <w:r w:rsidRPr="00C04EB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C04EBF">
        <w:rPr>
          <w:rFonts w:ascii="Times New Roman" w:hAnsi="Times New Roman" w:cs="Times New Roman"/>
          <w:sz w:val="20"/>
          <w:szCs w:val="20"/>
        </w:rPr>
        <w:t>há</w:t>
      </w:r>
      <w:r w:rsidRPr="00C04EB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C04EBF">
        <w:rPr>
          <w:rFonts w:ascii="Times New Roman" w:hAnsi="Times New Roman" w:cs="Times New Roman"/>
          <w:spacing w:val="-2"/>
          <w:sz w:val="20"/>
          <w:szCs w:val="20"/>
        </w:rPr>
        <w:t>anexos</w:t>
      </w:r>
    </w:p>
    <w:p w14:paraId="6E077541" w14:textId="77777777" w:rsidR="00A265F1" w:rsidRDefault="00A265F1" w:rsidP="00A265F1">
      <w:pPr>
        <w:tabs>
          <w:tab w:val="left" w:pos="519"/>
        </w:tabs>
        <w:ind w:left="522"/>
        <w:rPr>
          <w:rFonts w:ascii="Times New Roman" w:hAnsi="Times New Roman"/>
          <w:b/>
          <w:sz w:val="27"/>
        </w:rPr>
      </w:pPr>
    </w:p>
    <w:p w14:paraId="2F2A3B85" w14:textId="77777777" w:rsidR="00C07A89" w:rsidRDefault="0034404A">
      <w:pPr>
        <w:numPr>
          <w:ilvl w:val="0"/>
          <w:numId w:val="14"/>
        </w:numPr>
        <w:tabs>
          <w:tab w:val="left" w:pos="519"/>
        </w:tabs>
        <w:spacing w:before="237"/>
        <w:ind w:left="519" w:hanging="405"/>
        <w:rPr>
          <w:rFonts w:ascii="Times New Roman" w:hAnsi="Times New Roman"/>
          <w:b/>
          <w:sz w:val="27"/>
        </w:rPr>
      </w:pPr>
      <w:r>
        <w:rPr>
          <w:rFonts w:ascii="Times New Roman" w:hAnsi="Times New Roman"/>
          <w:b/>
          <w:sz w:val="27"/>
        </w:rPr>
        <w:t>Responsáveis</w:t>
      </w:r>
      <w:r w:rsidR="00A265F1">
        <w:rPr>
          <w:rFonts w:ascii="Times New Roman" w:hAnsi="Times New Roman"/>
          <w:b/>
          <w:sz w:val="27"/>
        </w:rPr>
        <w:t xml:space="preserve"> pela elaboração do ETP</w:t>
      </w:r>
    </w:p>
    <w:p w14:paraId="023A2F5E" w14:textId="77777777" w:rsidR="00C07A89" w:rsidRDefault="00C07A89">
      <w:pPr>
        <w:pStyle w:val="Corpodetexto"/>
        <w:spacing w:before="4"/>
        <w:rPr>
          <w:rFonts w:ascii="Times New Roman"/>
          <w:b/>
          <w:sz w:val="24"/>
        </w:rPr>
      </w:pPr>
    </w:p>
    <w:p w14:paraId="0D37D8A8" w14:textId="022047B3" w:rsidR="00A265F1" w:rsidRPr="00A265F1" w:rsidRDefault="00A265F1" w:rsidP="00A265F1">
      <w:pPr>
        <w:pStyle w:val="Corpodetexto"/>
        <w:spacing w:line="259" w:lineRule="auto"/>
        <w:ind w:left="384" w:right="-1"/>
        <w:jc w:val="both"/>
        <w:rPr>
          <w:rFonts w:ascii="Times New Roman" w:hAnsi="Times New Roman" w:cs="Times New Roman"/>
          <w:color w:val="000000"/>
          <w:sz w:val="20"/>
          <w:szCs w:val="20"/>
          <w:highlight w:val="green"/>
        </w:rPr>
      </w:pPr>
    </w:p>
    <w:p w14:paraId="7D59C10A" w14:textId="63D0AB3D" w:rsidR="000B4EED" w:rsidRPr="000B4EED" w:rsidRDefault="0055603F" w:rsidP="000B4EED">
      <w:pPr>
        <w:pStyle w:val="Corpodetexto"/>
        <w:spacing w:before="19"/>
        <w:ind w:left="38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Araraquara, </w:t>
      </w:r>
      <w:r w:rsidR="007C10B4">
        <w:rPr>
          <w:rFonts w:ascii="Times New Roman" w:hAnsi="Times New Roman" w:cs="Times New Roman"/>
          <w:sz w:val="20"/>
          <w:szCs w:val="20"/>
        </w:rPr>
        <w:t>1</w:t>
      </w:r>
      <w:r w:rsidR="00131218">
        <w:rPr>
          <w:rFonts w:ascii="Times New Roman" w:hAnsi="Times New Roman" w:cs="Times New Roman"/>
          <w:sz w:val="20"/>
          <w:szCs w:val="20"/>
        </w:rPr>
        <w:t>5</w:t>
      </w:r>
      <w:bookmarkStart w:id="0" w:name="_GoBack"/>
      <w:bookmarkEnd w:id="0"/>
      <w:r w:rsidR="000B4EED" w:rsidRPr="000B4EED">
        <w:rPr>
          <w:rFonts w:ascii="Times New Roman" w:hAnsi="Times New Roman" w:cs="Times New Roman"/>
          <w:sz w:val="20"/>
          <w:szCs w:val="20"/>
        </w:rPr>
        <w:t xml:space="preserve"> de </w:t>
      </w:r>
      <w:r w:rsidR="00025D3B">
        <w:rPr>
          <w:rFonts w:ascii="Times New Roman" w:hAnsi="Times New Roman" w:cs="Times New Roman"/>
          <w:sz w:val="20"/>
          <w:szCs w:val="20"/>
        </w:rPr>
        <w:t>Agosto</w:t>
      </w:r>
      <w:r w:rsidR="000B4EED" w:rsidRPr="000B4EED">
        <w:rPr>
          <w:rFonts w:ascii="Times New Roman" w:hAnsi="Times New Roman" w:cs="Times New Roman"/>
          <w:sz w:val="20"/>
          <w:szCs w:val="20"/>
        </w:rPr>
        <w:t xml:space="preserve"> de 2025.</w:t>
      </w:r>
    </w:p>
    <w:p w14:paraId="774F8681" w14:textId="77777777" w:rsidR="000B4EED" w:rsidRPr="000B4EED" w:rsidRDefault="000B4EED" w:rsidP="000B4EED">
      <w:pPr>
        <w:pStyle w:val="Corpodetexto"/>
        <w:spacing w:before="19"/>
        <w:ind w:left="384"/>
        <w:jc w:val="center"/>
        <w:rPr>
          <w:rFonts w:ascii="Times New Roman" w:hAnsi="Times New Roman" w:cs="Times New Roman"/>
          <w:sz w:val="20"/>
          <w:szCs w:val="20"/>
        </w:rPr>
      </w:pPr>
    </w:p>
    <w:p w14:paraId="40E7F607" w14:textId="77777777" w:rsidR="000B4EED" w:rsidRPr="003E4797" w:rsidRDefault="000B4EED" w:rsidP="000B4EED">
      <w:pPr>
        <w:pStyle w:val="Corpodetexto"/>
        <w:spacing w:before="19"/>
        <w:ind w:left="384"/>
        <w:jc w:val="center"/>
        <w:rPr>
          <w:rFonts w:asciiTheme="minorHAnsi" w:hAnsiTheme="minorHAnsi"/>
          <w:sz w:val="22"/>
          <w:szCs w:val="22"/>
        </w:rPr>
      </w:pPr>
    </w:p>
    <w:p w14:paraId="1DD64B6D" w14:textId="77777777" w:rsidR="000B4EED" w:rsidRPr="003E4797" w:rsidRDefault="000B4EED" w:rsidP="000B4EED">
      <w:pPr>
        <w:pStyle w:val="Corpodetexto"/>
        <w:spacing w:before="19"/>
        <w:ind w:left="384"/>
        <w:jc w:val="center"/>
        <w:rPr>
          <w:rFonts w:asciiTheme="minorHAnsi" w:hAnsiTheme="minorHAnsi"/>
          <w:sz w:val="22"/>
          <w:szCs w:val="22"/>
        </w:rPr>
      </w:pPr>
    </w:p>
    <w:p w14:paraId="4118691E" w14:textId="77777777" w:rsidR="000B4EED" w:rsidRPr="003E4797" w:rsidRDefault="000B4EED" w:rsidP="000B4EED">
      <w:pPr>
        <w:pStyle w:val="Corpodetexto"/>
        <w:spacing w:before="19"/>
        <w:ind w:left="384"/>
        <w:jc w:val="center"/>
        <w:rPr>
          <w:rFonts w:asciiTheme="minorHAnsi" w:hAnsiTheme="minorHAnsi"/>
          <w:sz w:val="22"/>
          <w:szCs w:val="22"/>
        </w:rPr>
      </w:pPr>
      <w:r w:rsidRPr="003E4797">
        <w:rPr>
          <w:rFonts w:asciiTheme="minorHAnsi" w:hAnsiTheme="minorHAnsi"/>
          <w:sz w:val="22"/>
          <w:szCs w:val="22"/>
        </w:rPr>
        <w:t>_______________________________________</w:t>
      </w:r>
    </w:p>
    <w:p w14:paraId="6085798A" w14:textId="130C1980" w:rsidR="000B4EED" w:rsidRPr="000B4EED" w:rsidRDefault="000B4EED" w:rsidP="000B4EED">
      <w:pPr>
        <w:pStyle w:val="Corpodetexto"/>
        <w:spacing w:before="19"/>
        <w:ind w:left="384"/>
        <w:jc w:val="center"/>
        <w:rPr>
          <w:rFonts w:ascii="Times New Roman" w:hAnsi="Times New Roman" w:cs="Times New Roman"/>
          <w:sz w:val="20"/>
          <w:szCs w:val="20"/>
        </w:rPr>
      </w:pPr>
      <w:r w:rsidRPr="000B4EED">
        <w:rPr>
          <w:rFonts w:ascii="Times New Roman" w:hAnsi="Times New Roman" w:cs="Times New Roman"/>
          <w:sz w:val="20"/>
          <w:szCs w:val="20"/>
        </w:rPr>
        <w:t xml:space="preserve">Marcelo Somensati </w:t>
      </w:r>
    </w:p>
    <w:p w14:paraId="327F5EA8" w14:textId="10B128A1" w:rsidR="00A265F1" w:rsidRPr="00CE2FED" w:rsidRDefault="000B4EED" w:rsidP="00E770DD">
      <w:pPr>
        <w:pStyle w:val="Corpodetexto"/>
        <w:spacing w:before="19"/>
        <w:ind w:left="384"/>
        <w:jc w:val="center"/>
        <w:rPr>
          <w:rFonts w:eastAsia="Times New Roman" w:cstheme="minorHAnsi"/>
          <w:color w:val="000000"/>
          <w:lang w:eastAsia="pt-BR"/>
        </w:rPr>
      </w:pPr>
      <w:r w:rsidRPr="000B4EED">
        <w:rPr>
          <w:rFonts w:ascii="Times New Roman" w:hAnsi="Times New Roman" w:cs="Times New Roman"/>
          <w:sz w:val="20"/>
          <w:szCs w:val="20"/>
        </w:rPr>
        <w:t>Analista Legislativo</w:t>
      </w:r>
      <w:r w:rsidRPr="000B4EED">
        <w:rPr>
          <w:rFonts w:ascii="Times New Roman" w:hAnsi="Times New Roman" w:cs="Times New Roman"/>
          <w:sz w:val="20"/>
          <w:szCs w:val="20"/>
        </w:rPr>
        <w:br/>
        <w:t>Gerência de Gestão de Pessoal</w:t>
      </w:r>
    </w:p>
    <w:sectPr w:rsidR="00A265F1" w:rsidRPr="00CE2FED" w:rsidSect="00A50244">
      <w:headerReference w:type="default" r:id="rId8"/>
      <w:footerReference w:type="default" r:id="rId9"/>
      <w:pgSz w:w="11900" w:h="16840"/>
      <w:pgMar w:top="1440" w:right="1080" w:bottom="1440" w:left="1080" w:header="0" w:footer="90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9F2F70" w14:textId="77777777" w:rsidR="00C50378" w:rsidRDefault="00C50378">
      <w:r>
        <w:separator/>
      </w:r>
    </w:p>
  </w:endnote>
  <w:endnote w:type="continuationSeparator" w:id="0">
    <w:p w14:paraId="77DFB8E8" w14:textId="77777777" w:rsidR="00C50378" w:rsidRDefault="00C50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Roboto Bk">
    <w:altName w:val="Times New Roman"/>
    <w:charset w:val="01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57ACF" w14:textId="77777777" w:rsidR="00E15B22" w:rsidRDefault="00E15B2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19813376" behindDoc="1" locked="0" layoutInCell="1" allowOverlap="1" wp14:anchorId="27F711C6" wp14:editId="4C71B0D2">
              <wp:simplePos x="0" y="0"/>
              <wp:positionH relativeFrom="page">
                <wp:posOffset>7244715</wp:posOffset>
              </wp:positionH>
              <wp:positionV relativeFrom="page">
                <wp:posOffset>10466070</wp:posOffset>
              </wp:positionV>
              <wp:extent cx="636905" cy="203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6905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ABD281" w14:textId="77777777" w:rsidR="00E15B22" w:rsidRDefault="00E15B22">
                          <w:pPr>
                            <w:spacing w:before="17"/>
                            <w:ind w:left="20"/>
                            <w:rPr>
                              <w:rFonts w:ascii="Trebuchet MS"/>
                              <w:sz w:val="24"/>
                            </w:rPr>
                          </w:pPr>
                          <w:r>
                            <w:rPr>
                              <w:rFonts w:ascii="Trebuchet MS"/>
                              <w:sz w:val="24"/>
                            </w:rPr>
                            <w:t>FL.</w:t>
                          </w:r>
                          <w:r>
                            <w:rPr>
                              <w:rFonts w:ascii="Trebuchet MS"/>
                              <w:spacing w:val="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24"/>
                            </w:rPr>
                            <w:t>/</w:t>
                          </w:r>
                          <w:r>
                            <w:rPr>
                              <w:rFonts w:ascii="Trebuchet MS"/>
                              <w:spacing w:val="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70.45pt;margin-top:824.1pt;width:50.15pt;height:16pt;z-index:-8350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" filled="f" stroked="f">
              <v:textbox inset="0,0,0,0">
                <w:txbxContent>
                  <w:p w14:paraId="7EABD281" w14:textId="77777777" w:rsidR="00E15B22" w:rsidRDefault="00E15B22">
                    <w:pPr>
                      <w:spacing w:before="17"/>
                      <w:ind w:left="20"/>
                      <w:rPr>
                        <w:rFonts w:ascii="Trebuchet MS"/>
                        <w:sz w:val="24"/>
                      </w:rPr>
                    </w:pPr>
                    <w:r>
                      <w:rPr>
                        <w:rFonts w:ascii="Trebuchet MS"/>
                        <w:sz w:val="24"/>
                      </w:rPr>
                      <w:t>FL.</w:t>
                    </w:r>
                    <w:r>
                      <w:rPr>
                        <w:rFonts w:ascii="Trebuchet MS"/>
                        <w:spacing w:val="9"/>
                        <w:sz w:val="24"/>
                      </w:rPr>
                      <w:t xml:space="preserve"> </w:t>
                    </w:r>
                    <w:r>
                      <w:rPr>
                        <w:rFonts w:ascii="Trebuchet MS"/>
                        <w:sz w:val="24"/>
                      </w:rPr>
                      <w:t>1</w:t>
                    </w:r>
                    <w:r>
                      <w:rPr>
                        <w:rFonts w:ascii="Trebuchet MS"/>
                        <w:spacing w:val="9"/>
                        <w:sz w:val="24"/>
                      </w:rPr>
                      <w:t xml:space="preserve"> </w:t>
                    </w:r>
                    <w:r>
                      <w:rPr>
                        <w:rFonts w:ascii="Trebuchet MS"/>
                        <w:sz w:val="24"/>
                      </w:rPr>
                      <w:t>/</w:t>
                    </w:r>
                    <w:r>
                      <w:rPr>
                        <w:rFonts w:ascii="Trebuchet MS"/>
                        <w:spacing w:val="9"/>
                        <w:sz w:val="24"/>
                      </w:rPr>
                      <w:t xml:space="preserve"> </w:t>
                    </w:r>
                    <w:r>
                      <w:rPr>
                        <w:rFonts w:ascii="Trebuchet MS"/>
                        <w:sz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743739" w14:textId="77777777" w:rsidR="00C50378" w:rsidRDefault="00C50378">
      <w:r>
        <w:separator/>
      </w:r>
    </w:p>
  </w:footnote>
  <w:footnote w:type="continuationSeparator" w:id="0">
    <w:p w14:paraId="69A7AC63" w14:textId="77777777" w:rsidR="00C50378" w:rsidRDefault="00C503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32B064" w14:textId="77777777" w:rsidR="00E15B22" w:rsidRDefault="00E15B2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19815424" behindDoc="1" locked="0" layoutInCell="1" allowOverlap="1" wp14:anchorId="3A98575B" wp14:editId="015C19DA">
              <wp:simplePos x="0" y="0"/>
              <wp:positionH relativeFrom="page">
                <wp:posOffset>5172074</wp:posOffset>
              </wp:positionH>
              <wp:positionV relativeFrom="page">
                <wp:posOffset>285749</wp:posOffset>
              </wp:positionV>
              <wp:extent cx="1724025" cy="180975"/>
              <wp:effectExtent l="0" t="0" r="9525" b="9525"/>
              <wp:wrapNone/>
              <wp:docPr id="1190" name="Caixa de texto 11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02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99449A" w14:textId="4C9B9746" w:rsidR="00E15B22" w:rsidRDefault="00E15B22" w:rsidP="00E15B22">
                          <w:pPr>
                            <w:spacing w:before="12"/>
                            <w:ind w:left="20"/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Estudo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Técnico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Preliminar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 w:rsidR="0009683E">
                            <w:rPr>
                              <w:rFonts w:ascii="Times New Roman" w:hAnsi="Times New Roman"/>
                              <w:b/>
                              <w:spacing w:val="-6"/>
                              <w:sz w:val="18"/>
                            </w:rPr>
                            <w:t>15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/202</w:t>
                          </w:r>
                          <w:r w:rsidR="003147E0">
                            <w:rPr>
                              <w:rFonts w:ascii="Times New Roman" w:hAnsi="Times New Roman"/>
                              <w:b/>
                              <w:sz w:val="18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190" o:spid="_x0000_s1026" type="#_x0000_t202" style="position:absolute;margin-left:407.25pt;margin-top:22.5pt;width:135.75pt;height:14.25pt;z-index:-8350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" filled="f" stroked="f">
              <v:textbox inset="0,0,0,0">
                <w:txbxContent>
                  <w:p w14:paraId="4099449A" w14:textId="4C9B9746" w:rsidR="00E15B22" w:rsidRDefault="00E15B22" w:rsidP="00E15B22">
                    <w:pPr>
                      <w:spacing w:before="12"/>
                      <w:ind w:left="20"/>
                      <w:rPr>
                        <w:rFonts w:ascii="Times New Roman" w:hAnsi="Times New Roman"/>
                        <w:b/>
                        <w:sz w:val="18"/>
                      </w:rPr>
                    </w:pPr>
                    <w:r>
                      <w:rPr>
                        <w:rFonts w:ascii="Times New Roman" w:hAnsi="Times New Roman"/>
                        <w:b/>
                        <w:sz w:val="18"/>
                      </w:rPr>
                      <w:t>Estudo</w:t>
                    </w:r>
                    <w:r>
                      <w:rPr>
                        <w:rFonts w:ascii="Times New Roman" w:hAnsi="Times New Roman"/>
                        <w:b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Técnico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Preliminar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18"/>
                      </w:rPr>
                      <w:t xml:space="preserve"> </w:t>
                    </w:r>
                    <w:r w:rsidR="0009683E">
                      <w:rPr>
                        <w:rFonts w:ascii="Times New Roman" w:hAnsi="Times New Roman"/>
                        <w:b/>
                        <w:spacing w:val="-6"/>
                        <w:sz w:val="18"/>
                      </w:rPr>
                      <w:t>15</w:t>
                    </w:r>
                    <w:r>
                      <w:rPr>
                        <w:rFonts w:ascii="Times New Roman" w:hAnsi="Times New Roman"/>
                        <w:b/>
                        <w:sz w:val="18"/>
                      </w:rPr>
                      <w:t>/202</w:t>
                    </w:r>
                    <w:r w:rsidR="003147E0">
                      <w:rPr>
                        <w:rFonts w:ascii="Times New Roman" w:hAnsi="Times New Roman"/>
                        <w:b/>
                        <w:sz w:val="18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19814400" behindDoc="1" locked="0" layoutInCell="1" allowOverlap="1" wp14:anchorId="455860DD" wp14:editId="6A88DF9E">
              <wp:simplePos x="0" y="0"/>
              <wp:positionH relativeFrom="margin">
                <wp:align>left</wp:align>
              </wp:positionH>
              <wp:positionV relativeFrom="page">
                <wp:posOffset>333375</wp:posOffset>
              </wp:positionV>
              <wp:extent cx="714375" cy="152400"/>
              <wp:effectExtent l="0" t="0" r="9525" b="0"/>
              <wp:wrapNone/>
              <wp:docPr id="1188" name="Caixa de texto 11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43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AE7C2D" w14:textId="77777777" w:rsidR="00E15B22" w:rsidRDefault="00E15B22" w:rsidP="00E15B22">
                          <w:pPr>
                            <w:spacing w:before="12"/>
                            <w:ind w:left="20"/>
                            <w:rPr>
                              <w:rFonts w:ascii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18"/>
                            </w:rPr>
                            <w:t>UASG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297315">
                            <w:rPr>
                              <w:rFonts w:ascii="Times New Roman"/>
                              <w:b/>
                              <w:sz w:val="18"/>
                            </w:rPr>
                            <w:t>930456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aixa de texto 1188" o:spid="_x0000_s1027" type="#_x0000_t202" style="position:absolute;margin-left:0;margin-top:26.25pt;width:56.25pt;height:12pt;z-index:-835020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" filled="f" stroked="f">
              <v:textbox inset="0,0,0,0">
                <w:txbxContent>
                  <w:p w14:paraId="66AE7C2D" w14:textId="77777777" w:rsidR="00E15B22" w:rsidRDefault="00E15B22" w:rsidP="00E15B22">
                    <w:pPr>
                      <w:spacing w:before="12"/>
                      <w:ind w:left="20"/>
                      <w:rPr>
                        <w:rFonts w:ascii="Times New Roman"/>
                        <w:b/>
                        <w:sz w:val="18"/>
                      </w:rPr>
                    </w:pPr>
                    <w:r>
                      <w:rPr>
                        <w:rFonts w:ascii="Times New Roman"/>
                        <w:b/>
                        <w:sz w:val="18"/>
                      </w:rPr>
                      <w:t>UASG</w:t>
                    </w:r>
                    <w:r>
                      <w:rPr>
                        <w:rFonts w:ascii="Times New Roman"/>
                        <w:b/>
                        <w:spacing w:val="-3"/>
                        <w:sz w:val="18"/>
                      </w:rPr>
                      <w:t xml:space="preserve"> </w:t>
                    </w:r>
                    <w:r w:rsidR="00297315">
                      <w:rPr>
                        <w:rFonts w:ascii="Times New Roman"/>
                        <w:b/>
                        <w:sz w:val="18"/>
                      </w:rPr>
                      <w:t>930456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19812864" behindDoc="1" locked="0" layoutInCell="1" allowOverlap="1" wp14:anchorId="1FF793D5" wp14:editId="77EF0746">
              <wp:simplePos x="0" y="0"/>
              <wp:positionH relativeFrom="page">
                <wp:posOffset>10998835</wp:posOffset>
              </wp:positionH>
              <wp:positionV relativeFrom="page">
                <wp:posOffset>192405</wp:posOffset>
              </wp:positionV>
              <wp:extent cx="3919220" cy="86868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868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6A55D1" w14:textId="77777777" w:rsidR="00E15B22" w:rsidRDefault="00E15B22">
                          <w:pPr>
                            <w:spacing w:before="20" w:line="300" w:lineRule="auto"/>
                            <w:ind w:left="20" w:right="78" w:firstLine="60"/>
                            <w:jc w:val="both"/>
                            <w:rPr>
                              <w:rFonts w:ascii="Trebuchet MS" w:hAnsi="Trebuchet MS"/>
                              <w:sz w:val="19"/>
                            </w:rPr>
                          </w:pPr>
                          <w:r>
                            <w:rPr>
                              <w:rFonts w:ascii="Trebuchet MS" w:hAnsi="Trebuchet MS"/>
                              <w:b/>
                              <w:w w:val="120"/>
                              <w:sz w:val="19"/>
                            </w:rPr>
                            <w:t>PLANEJAMNETO E GERENCIAMENTO DE CONTRATAÇÕES</w:t>
                          </w:r>
                          <w:r>
                            <w:rPr>
                              <w:rFonts w:ascii="Trebuchet MS" w:hAnsi="Trebuchet MS"/>
                              <w:b/>
                              <w:spacing w:val="1"/>
                              <w:w w:val="12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5"/>
                              <w:sz w:val="19"/>
                            </w:rPr>
                            <w:t>Órgão:</w:t>
                          </w:r>
                          <w:r>
                            <w:rPr>
                              <w:rFonts w:ascii="Trebuchet MS" w:hAnsi="Trebuchet MS"/>
                              <w:spacing w:val="-7"/>
                              <w:w w:val="1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5"/>
                              <w:sz w:val="19"/>
                            </w:rPr>
                            <w:t>026417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5"/>
                              <w:sz w:val="19"/>
                            </w:rPr>
                            <w:t>-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5"/>
                              <w:sz w:val="19"/>
                            </w:rPr>
                            <w:t>INST.FED.DE</w:t>
                          </w:r>
                          <w:r>
                            <w:rPr>
                              <w:rFonts w:ascii="Trebuchet MS" w:hAnsi="Trebuchet MS"/>
                              <w:spacing w:val="-7"/>
                              <w:w w:val="1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5"/>
                              <w:sz w:val="19"/>
                            </w:rPr>
                            <w:t>EDUC.,CIENC.E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5"/>
                              <w:sz w:val="19"/>
                            </w:rPr>
                            <w:t>TEC.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5"/>
                              <w:sz w:val="19"/>
                            </w:rPr>
                            <w:t>DA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5"/>
                              <w:sz w:val="19"/>
                            </w:rPr>
                            <w:t>PARAIBA</w:t>
                          </w:r>
                          <w:r>
                            <w:rPr>
                              <w:rFonts w:ascii="Trebuchet MS" w:hAnsi="Trebuchet MS"/>
                              <w:spacing w:val="-64"/>
                              <w:w w:val="1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5"/>
                              <w:sz w:val="19"/>
                            </w:rPr>
                            <w:t>UASG: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5"/>
                              <w:sz w:val="19"/>
                            </w:rPr>
                            <w:t>158138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5"/>
                              <w:sz w:val="19"/>
                            </w:rPr>
                            <w:t>-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5"/>
                              <w:sz w:val="19"/>
                            </w:rPr>
                            <w:t>INST.FED.DE</w:t>
                          </w:r>
                          <w:r>
                            <w:rPr>
                              <w:rFonts w:ascii="Trebuchet MS" w:hAnsi="Trebuchet MS"/>
                              <w:spacing w:val="-5"/>
                              <w:w w:val="1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5"/>
                              <w:sz w:val="19"/>
                            </w:rPr>
                            <w:t>EDUC.,CIENC.E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5"/>
                              <w:sz w:val="19"/>
                            </w:rPr>
                            <w:t>TEC.DA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1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5"/>
                              <w:sz w:val="19"/>
                            </w:rPr>
                            <w:t>PARAIBA</w:t>
                          </w:r>
                        </w:p>
                        <w:p w14:paraId="606B0977" w14:textId="77777777" w:rsidR="00E15B22" w:rsidRDefault="00E15B22">
                          <w:pPr>
                            <w:ind w:right="94"/>
                            <w:jc w:val="right"/>
                            <w:rPr>
                              <w:rFonts w:ascii="Trebuchet MS" w:hAnsi="Trebuchet MS"/>
                              <w:b/>
                              <w:sz w:val="19"/>
                            </w:rPr>
                          </w:pPr>
                          <w:r>
                            <w:rPr>
                              <w:rFonts w:ascii="Trebuchet MS" w:hAnsi="Trebuchet MS"/>
                              <w:w w:val="110"/>
                              <w:sz w:val="19"/>
                            </w:rPr>
                            <w:t>Relatório</w:t>
                          </w:r>
                          <w:r>
                            <w:rPr>
                              <w:rFonts w:ascii="Trebuchet MS" w:hAnsi="Trebuchet MS"/>
                              <w:spacing w:val="16"/>
                              <w:w w:val="1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9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spacing w:val="17"/>
                              <w:w w:val="1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9"/>
                            </w:rPr>
                            <w:t>Itens</w:t>
                          </w:r>
                          <w:r>
                            <w:rPr>
                              <w:rFonts w:ascii="Trebuchet MS" w:hAnsi="Trebuchet MS"/>
                              <w:spacing w:val="17"/>
                              <w:w w:val="1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9"/>
                            </w:rPr>
                            <w:t>do</w:t>
                          </w:r>
                          <w:r>
                            <w:rPr>
                              <w:rFonts w:ascii="Trebuchet MS" w:hAnsi="Trebuchet MS"/>
                              <w:spacing w:val="16"/>
                              <w:w w:val="1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9"/>
                            </w:rPr>
                            <w:t>Plano</w:t>
                          </w:r>
                          <w:r>
                            <w:rPr>
                              <w:rFonts w:ascii="Trebuchet MS" w:hAnsi="Trebuchet MS"/>
                              <w:spacing w:val="17"/>
                              <w:w w:val="1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10"/>
                              <w:sz w:val="19"/>
                            </w:rPr>
                            <w:t>Anual</w:t>
                          </w:r>
                          <w:r>
                            <w:rPr>
                              <w:rFonts w:ascii="Trebuchet MS" w:hAnsi="Trebuchet MS"/>
                              <w:spacing w:val="1"/>
                              <w:w w:val="1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w w:val="110"/>
                              <w:sz w:val="19"/>
                            </w:rPr>
                            <w:t>2020</w:t>
                          </w:r>
                        </w:p>
                        <w:p w14:paraId="05571292" w14:textId="77777777" w:rsidR="00E15B22" w:rsidRDefault="00E15B22">
                          <w:pPr>
                            <w:spacing w:before="56"/>
                            <w:ind w:right="89"/>
                            <w:jc w:val="right"/>
                            <w:rPr>
                              <w:rFonts w:ascii="Trebuchet MS"/>
                              <w:sz w:val="19"/>
                            </w:rPr>
                          </w:pPr>
                          <w:r>
                            <w:rPr>
                              <w:rFonts w:ascii="Trebuchet MS"/>
                              <w:w w:val="110"/>
                              <w:sz w:val="19"/>
                            </w:rPr>
                            <w:t>Arquivo</w:t>
                          </w:r>
                          <w:r>
                            <w:rPr>
                              <w:rFonts w:ascii="Trebuchet MS"/>
                              <w:spacing w:val="27"/>
                              <w:w w:val="1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110"/>
                              <w:sz w:val="19"/>
                            </w:rPr>
                            <w:t>gerado</w:t>
                          </w:r>
                          <w:r>
                            <w:rPr>
                              <w:rFonts w:ascii="Trebuchet MS"/>
                              <w:spacing w:val="27"/>
                              <w:w w:val="1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110"/>
                              <w:sz w:val="19"/>
                            </w:rPr>
                            <w:t>em:</w:t>
                          </w:r>
                          <w:r>
                            <w:rPr>
                              <w:rFonts w:ascii="Trebuchet MS"/>
                              <w:spacing w:val="28"/>
                              <w:w w:val="1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110"/>
                              <w:sz w:val="19"/>
                            </w:rPr>
                            <w:t>08/10/2020</w:t>
                          </w:r>
                          <w:r>
                            <w:rPr>
                              <w:rFonts w:ascii="Trebuchet MS"/>
                              <w:spacing w:val="27"/>
                              <w:w w:val="11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110"/>
                              <w:sz w:val="19"/>
                            </w:rPr>
                            <w:t>17: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rebuchet MS"/>
                              <w:w w:val="110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31218">
                            <w:rPr>
                              <w:rFonts w:ascii="Trebuchet MS"/>
                              <w:noProof/>
                              <w:w w:val="110"/>
                              <w:sz w:val="19"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rebuchet MS"/>
                              <w:w w:val="110"/>
                              <w:sz w:val="19"/>
                            </w:rPr>
                            <w:t>:50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8" type="#_x0000_t202" style="position:absolute;margin-left:866.05pt;margin-top:15.15pt;width:308.6pt;height:68.4pt;z-index:-8350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" filled="f" stroked="f">
              <v:textbox inset="0,0,0,0">
                <w:txbxContent>
                  <w:p w14:paraId="4E6A55D1" w14:textId="77777777" w:rsidR="00E15B22" w:rsidRDefault="00E15B22">
                    <w:pPr>
                      <w:spacing w:before="20" w:line="300" w:lineRule="auto"/>
                      <w:ind w:left="20" w:right="78" w:firstLine="60"/>
                      <w:jc w:val="both"/>
                      <w:rPr>
                        <w:rFonts w:ascii="Trebuchet MS" w:hAnsi="Trebuchet MS"/>
                        <w:sz w:val="19"/>
                      </w:rPr>
                    </w:pPr>
                    <w:r>
                      <w:rPr>
                        <w:rFonts w:ascii="Trebuchet MS" w:hAnsi="Trebuchet MS"/>
                        <w:b/>
                        <w:w w:val="120"/>
                        <w:sz w:val="19"/>
                      </w:rPr>
                      <w:t>PLANEJAMNETO E GERENCIAMENTO DE CONTRATAÇÕES</w:t>
                    </w:r>
                    <w:r>
                      <w:rPr>
                        <w:rFonts w:ascii="Trebuchet MS" w:hAnsi="Trebuchet MS"/>
                        <w:b/>
                        <w:spacing w:val="1"/>
                        <w:w w:val="120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9"/>
                      </w:rPr>
                      <w:t>Órgão: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9"/>
                      </w:rPr>
                      <w:t>026417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9"/>
                      </w:rPr>
                      <w:t>-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9"/>
                      </w:rPr>
                      <w:t>INST.FED.DE</w:t>
                    </w:r>
                    <w:r>
                      <w:rPr>
                        <w:rFonts w:ascii="Trebuchet MS" w:hAnsi="Trebuchet MS"/>
                        <w:spacing w:val="-7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9"/>
                      </w:rPr>
                      <w:t>EDUC.,CIENC.E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9"/>
                      </w:rPr>
                      <w:t>TEC.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9"/>
                      </w:rPr>
                      <w:t>DA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9"/>
                      </w:rPr>
                      <w:t>PARAIBA</w:t>
                    </w:r>
                    <w:r>
                      <w:rPr>
                        <w:rFonts w:ascii="Trebuchet MS" w:hAnsi="Trebuchet MS"/>
                        <w:spacing w:val="-64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9"/>
                      </w:rPr>
                      <w:t>UASG: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9"/>
                      </w:rPr>
                      <w:t>158138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9"/>
                      </w:rPr>
                      <w:t>-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9"/>
                      </w:rPr>
                      <w:t>INST.FED.DE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9"/>
                      </w:rPr>
                      <w:t>EDUC.,CIENC.E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9"/>
                      </w:rPr>
                      <w:t>TEC.DA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9"/>
                      </w:rPr>
                      <w:t>PARAIBA</w:t>
                    </w:r>
                  </w:p>
                  <w:p w14:paraId="606B0977" w14:textId="77777777" w:rsidR="00E15B22" w:rsidRDefault="00E15B22">
                    <w:pPr>
                      <w:ind w:right="94"/>
                      <w:jc w:val="right"/>
                      <w:rPr>
                        <w:rFonts w:ascii="Trebuchet MS" w:hAnsi="Trebuchet MS"/>
                        <w:b/>
                        <w:sz w:val="19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9"/>
                      </w:rPr>
                      <w:t>Relatório</w:t>
                    </w:r>
                    <w:r>
                      <w:rPr>
                        <w:rFonts w:ascii="Trebuchet MS" w:hAnsi="Trebuchet MS"/>
                        <w:spacing w:val="16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9"/>
                      </w:rPr>
                      <w:t>de</w:t>
                    </w:r>
                    <w:r>
                      <w:rPr>
                        <w:rFonts w:ascii="Trebuchet MS" w:hAnsi="Trebuchet MS"/>
                        <w:spacing w:val="17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9"/>
                      </w:rPr>
                      <w:t>Itens</w:t>
                    </w:r>
                    <w:r>
                      <w:rPr>
                        <w:rFonts w:ascii="Trebuchet MS" w:hAnsi="Trebuchet MS"/>
                        <w:spacing w:val="17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9"/>
                      </w:rPr>
                      <w:t>do</w:t>
                    </w:r>
                    <w:r>
                      <w:rPr>
                        <w:rFonts w:ascii="Trebuchet MS" w:hAnsi="Trebuchet MS"/>
                        <w:spacing w:val="16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9"/>
                      </w:rPr>
                      <w:t>Plano</w:t>
                    </w:r>
                    <w:r>
                      <w:rPr>
                        <w:rFonts w:ascii="Trebuchet MS" w:hAnsi="Trebuchet MS"/>
                        <w:spacing w:val="17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9"/>
                      </w:rPr>
                      <w:t>Anual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w w:val="110"/>
                        <w:sz w:val="19"/>
                      </w:rPr>
                      <w:t>2020</w:t>
                    </w:r>
                  </w:p>
                  <w:p w14:paraId="05571292" w14:textId="77777777" w:rsidR="00E15B22" w:rsidRDefault="00E15B22">
                    <w:pPr>
                      <w:spacing w:before="56"/>
                      <w:ind w:right="89"/>
                      <w:jc w:val="right"/>
                      <w:rPr>
                        <w:rFonts w:ascii="Trebuchet MS"/>
                        <w:sz w:val="19"/>
                      </w:rPr>
                    </w:pPr>
                    <w:r>
                      <w:rPr>
                        <w:rFonts w:ascii="Trebuchet MS"/>
                        <w:w w:val="110"/>
                        <w:sz w:val="19"/>
                      </w:rPr>
                      <w:t>Arquivo</w:t>
                    </w:r>
                    <w:r>
                      <w:rPr>
                        <w:rFonts w:ascii="Trebuchet MS"/>
                        <w:spacing w:val="27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9"/>
                      </w:rPr>
                      <w:t>gerado</w:t>
                    </w:r>
                    <w:r>
                      <w:rPr>
                        <w:rFonts w:ascii="Trebuchet MS"/>
                        <w:spacing w:val="27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9"/>
                      </w:rPr>
                      <w:t>em:</w:t>
                    </w:r>
                    <w:r>
                      <w:rPr>
                        <w:rFonts w:ascii="Trebuchet MS"/>
                        <w:spacing w:val="28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9"/>
                      </w:rPr>
                      <w:t>08/10/2020</w:t>
                    </w:r>
                    <w:r>
                      <w:rPr>
                        <w:rFonts w:ascii="Trebuchet MS"/>
                        <w:spacing w:val="27"/>
                        <w:w w:val="110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w w:val="110"/>
                        <w:sz w:val="19"/>
                      </w:rPr>
                      <w:t>17:</w:t>
                    </w:r>
                    <w:r>
                      <w:fldChar w:fldCharType="begin"/>
                    </w:r>
                    <w:r>
                      <w:rPr>
                        <w:rFonts w:ascii="Trebuchet MS"/>
                        <w:w w:val="110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31218">
                      <w:rPr>
                        <w:rFonts w:ascii="Trebuchet MS"/>
                        <w:noProof/>
                        <w:w w:val="110"/>
                        <w:sz w:val="19"/>
                      </w:rPr>
                      <w:t>10</w:t>
                    </w:r>
                    <w:r>
                      <w:fldChar w:fldCharType="end"/>
                    </w:r>
                    <w:r>
                      <w:rPr>
                        <w:rFonts w:ascii="Trebuchet MS"/>
                        <w:w w:val="110"/>
                        <w:sz w:val="19"/>
                      </w:rPr>
                      <w:t>:50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3238A"/>
    <w:multiLevelType w:val="multilevel"/>
    <w:tmpl w:val="2924C466"/>
    <w:lvl w:ilvl="0">
      <w:start w:val="2"/>
      <w:numFmt w:val="decimal"/>
      <w:lvlText w:val="%1."/>
      <w:lvlJc w:val="left"/>
      <w:pPr>
        <w:ind w:left="180" w:hanging="180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336"/>
      </w:pPr>
      <w:rPr>
        <w:rFonts w:hint="default"/>
        <w:b w:val="0"/>
        <w:color w:val="auto"/>
        <w:spacing w:val="0"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164" w:hanging="336"/>
      </w:pPr>
      <w:rPr>
        <w:rFonts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89" w:hanging="675"/>
      </w:pPr>
      <w:rPr>
        <w:rFonts w:ascii="Times New Roman" w:eastAsia="Times New Roman" w:hAnsi="Times New Roman" w:cs="Times New Roman" w:hint="default"/>
        <w:b w:val="0"/>
        <w:bCs w:val="0"/>
        <w:i/>
        <w:iCs/>
        <w:color w:val="E64C3B"/>
        <w:spacing w:val="0"/>
        <w:w w:val="100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1260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980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509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038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567" w:hanging="675"/>
      </w:pPr>
      <w:rPr>
        <w:rFonts w:hint="default"/>
        <w:lang w:val="pt-PT" w:eastAsia="en-US" w:bidi="ar-SA"/>
      </w:rPr>
    </w:lvl>
  </w:abstractNum>
  <w:abstractNum w:abstractNumId="1">
    <w:nsid w:val="04C95063"/>
    <w:multiLevelType w:val="multilevel"/>
    <w:tmpl w:val="8A009A7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">
    <w:nsid w:val="090F3EAF"/>
    <w:multiLevelType w:val="multilevel"/>
    <w:tmpl w:val="62FA7996"/>
    <w:lvl w:ilvl="0">
      <w:start w:val="6"/>
      <w:numFmt w:val="decimal"/>
      <w:lvlText w:val="%1"/>
      <w:lvlJc w:val="left"/>
      <w:pPr>
        <w:ind w:left="714" w:hanging="6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4" w:hanging="603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714" w:hanging="603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91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2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72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3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4" w:hanging="603"/>
      </w:pPr>
      <w:rPr>
        <w:rFonts w:hint="default"/>
        <w:lang w:val="pt-PT" w:eastAsia="en-US" w:bidi="ar-SA"/>
      </w:rPr>
    </w:lvl>
  </w:abstractNum>
  <w:abstractNum w:abstractNumId="3">
    <w:nsid w:val="095F25B0"/>
    <w:multiLevelType w:val="multilevel"/>
    <w:tmpl w:val="8A009A7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4">
    <w:nsid w:val="0A0A3FBB"/>
    <w:multiLevelType w:val="hybridMultilevel"/>
    <w:tmpl w:val="626899D2"/>
    <w:lvl w:ilvl="0" w:tplc="8280E3BC">
      <w:start w:val="5"/>
      <w:numFmt w:val="upperLetter"/>
      <w:lvlText w:val="%1"/>
      <w:lvlJc w:val="left"/>
      <w:pPr>
        <w:ind w:left="455" w:hanging="265"/>
      </w:pPr>
      <w:rPr>
        <w:rFonts w:hint="default"/>
        <w:lang w:val="pt-PT" w:eastAsia="en-US" w:bidi="ar-SA"/>
      </w:rPr>
    </w:lvl>
    <w:lvl w:ilvl="1" w:tplc="5D260C50">
      <w:start w:val="1"/>
      <w:numFmt w:val="decimal"/>
      <w:lvlText w:val="%2"/>
      <w:lvlJc w:val="left"/>
      <w:pPr>
        <w:ind w:left="2564" w:hanging="1485"/>
        <w:jc w:val="right"/>
      </w:pPr>
      <w:rPr>
        <w:rFonts w:hint="default"/>
        <w:w w:val="100"/>
        <w:lang w:val="pt-PT" w:eastAsia="en-US" w:bidi="ar-SA"/>
      </w:rPr>
    </w:lvl>
    <w:lvl w:ilvl="2" w:tplc="ABB01AC2">
      <w:numFmt w:val="bullet"/>
      <w:lvlText w:val="•"/>
      <w:lvlJc w:val="left"/>
      <w:pPr>
        <w:ind w:left="2735" w:hanging="1485"/>
      </w:pPr>
      <w:rPr>
        <w:rFonts w:hint="default"/>
        <w:lang w:val="pt-PT" w:eastAsia="en-US" w:bidi="ar-SA"/>
      </w:rPr>
    </w:lvl>
    <w:lvl w:ilvl="3" w:tplc="FB1060C0">
      <w:numFmt w:val="bullet"/>
      <w:lvlText w:val="•"/>
      <w:lvlJc w:val="left"/>
      <w:pPr>
        <w:ind w:left="2911" w:hanging="1485"/>
      </w:pPr>
      <w:rPr>
        <w:rFonts w:hint="default"/>
        <w:lang w:val="pt-PT" w:eastAsia="en-US" w:bidi="ar-SA"/>
      </w:rPr>
    </w:lvl>
    <w:lvl w:ilvl="4" w:tplc="15885B22">
      <w:numFmt w:val="bullet"/>
      <w:lvlText w:val="•"/>
      <w:lvlJc w:val="left"/>
      <w:pPr>
        <w:ind w:left="3087" w:hanging="1485"/>
      </w:pPr>
      <w:rPr>
        <w:rFonts w:hint="default"/>
        <w:lang w:val="pt-PT" w:eastAsia="en-US" w:bidi="ar-SA"/>
      </w:rPr>
    </w:lvl>
    <w:lvl w:ilvl="5" w:tplc="C1FC5902">
      <w:numFmt w:val="bullet"/>
      <w:lvlText w:val="•"/>
      <w:lvlJc w:val="left"/>
      <w:pPr>
        <w:ind w:left="3263" w:hanging="1485"/>
      </w:pPr>
      <w:rPr>
        <w:rFonts w:hint="default"/>
        <w:lang w:val="pt-PT" w:eastAsia="en-US" w:bidi="ar-SA"/>
      </w:rPr>
    </w:lvl>
    <w:lvl w:ilvl="6" w:tplc="38AA3DF6">
      <w:numFmt w:val="bullet"/>
      <w:lvlText w:val="•"/>
      <w:lvlJc w:val="left"/>
      <w:pPr>
        <w:ind w:left="3439" w:hanging="1485"/>
      </w:pPr>
      <w:rPr>
        <w:rFonts w:hint="default"/>
        <w:lang w:val="pt-PT" w:eastAsia="en-US" w:bidi="ar-SA"/>
      </w:rPr>
    </w:lvl>
    <w:lvl w:ilvl="7" w:tplc="70EEB9FE">
      <w:numFmt w:val="bullet"/>
      <w:lvlText w:val="•"/>
      <w:lvlJc w:val="left"/>
      <w:pPr>
        <w:ind w:left="3615" w:hanging="1485"/>
      </w:pPr>
      <w:rPr>
        <w:rFonts w:hint="default"/>
        <w:lang w:val="pt-PT" w:eastAsia="en-US" w:bidi="ar-SA"/>
      </w:rPr>
    </w:lvl>
    <w:lvl w:ilvl="8" w:tplc="E4A41D8A">
      <w:numFmt w:val="bullet"/>
      <w:lvlText w:val="•"/>
      <w:lvlJc w:val="left"/>
      <w:pPr>
        <w:ind w:left="3791" w:hanging="1485"/>
      </w:pPr>
      <w:rPr>
        <w:rFonts w:hint="default"/>
        <w:lang w:val="pt-PT" w:eastAsia="en-US" w:bidi="ar-SA"/>
      </w:rPr>
    </w:lvl>
  </w:abstractNum>
  <w:abstractNum w:abstractNumId="5">
    <w:nsid w:val="0A947B33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1D37227"/>
    <w:multiLevelType w:val="hybridMultilevel"/>
    <w:tmpl w:val="420C5636"/>
    <w:lvl w:ilvl="0" w:tplc="D034D146">
      <w:numFmt w:val="bullet"/>
      <w:lvlText w:val="•"/>
      <w:lvlJc w:val="left"/>
      <w:pPr>
        <w:ind w:left="1070" w:hanging="880"/>
      </w:pPr>
      <w:rPr>
        <w:rFonts w:ascii="Roboto Bk" w:eastAsia="Roboto Bk" w:hAnsi="Roboto Bk" w:cs="Roboto Bk" w:hint="default"/>
        <w:b/>
        <w:bCs/>
        <w:w w:val="93"/>
        <w:sz w:val="13"/>
        <w:szCs w:val="13"/>
        <w:lang w:val="pt-PT" w:eastAsia="en-US" w:bidi="ar-SA"/>
      </w:rPr>
    </w:lvl>
    <w:lvl w:ilvl="1" w:tplc="243C8DC2">
      <w:numFmt w:val="bullet"/>
      <w:lvlText w:val="•"/>
      <w:lvlJc w:val="left"/>
      <w:pPr>
        <w:ind w:left="495" w:hanging="151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2" w:tplc="AEA0C610">
      <w:numFmt w:val="bullet"/>
      <w:lvlText w:val="•"/>
      <w:lvlJc w:val="left"/>
      <w:pPr>
        <w:ind w:left="702" w:hanging="132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3" w:tplc="FC70FE02">
      <w:numFmt w:val="bullet"/>
      <w:lvlText w:val="•"/>
      <w:lvlJc w:val="left"/>
      <w:pPr>
        <w:ind w:left="2327" w:hanging="132"/>
      </w:pPr>
      <w:rPr>
        <w:rFonts w:hint="default"/>
        <w:lang w:val="pt-PT" w:eastAsia="en-US" w:bidi="ar-SA"/>
      </w:rPr>
    </w:lvl>
    <w:lvl w:ilvl="4" w:tplc="3E3E52CC">
      <w:numFmt w:val="bullet"/>
      <w:lvlText w:val="•"/>
      <w:lvlJc w:val="left"/>
      <w:pPr>
        <w:ind w:left="3574" w:hanging="132"/>
      </w:pPr>
      <w:rPr>
        <w:rFonts w:hint="default"/>
        <w:lang w:val="pt-PT" w:eastAsia="en-US" w:bidi="ar-SA"/>
      </w:rPr>
    </w:lvl>
    <w:lvl w:ilvl="5" w:tplc="B21ECD84">
      <w:numFmt w:val="bullet"/>
      <w:lvlText w:val="•"/>
      <w:lvlJc w:val="left"/>
      <w:pPr>
        <w:ind w:left="4822" w:hanging="132"/>
      </w:pPr>
      <w:rPr>
        <w:rFonts w:hint="default"/>
        <w:lang w:val="pt-PT" w:eastAsia="en-US" w:bidi="ar-SA"/>
      </w:rPr>
    </w:lvl>
    <w:lvl w:ilvl="6" w:tplc="00226942">
      <w:numFmt w:val="bullet"/>
      <w:lvlText w:val="•"/>
      <w:lvlJc w:val="left"/>
      <w:pPr>
        <w:ind w:left="6069" w:hanging="132"/>
      </w:pPr>
      <w:rPr>
        <w:rFonts w:hint="default"/>
        <w:lang w:val="pt-PT" w:eastAsia="en-US" w:bidi="ar-SA"/>
      </w:rPr>
    </w:lvl>
    <w:lvl w:ilvl="7" w:tplc="913C4A5C">
      <w:numFmt w:val="bullet"/>
      <w:lvlText w:val="•"/>
      <w:lvlJc w:val="left"/>
      <w:pPr>
        <w:ind w:left="7317" w:hanging="132"/>
      </w:pPr>
      <w:rPr>
        <w:rFonts w:hint="default"/>
        <w:lang w:val="pt-PT" w:eastAsia="en-US" w:bidi="ar-SA"/>
      </w:rPr>
    </w:lvl>
    <w:lvl w:ilvl="8" w:tplc="22E28F52">
      <w:numFmt w:val="bullet"/>
      <w:lvlText w:val="•"/>
      <w:lvlJc w:val="left"/>
      <w:pPr>
        <w:ind w:left="8564" w:hanging="132"/>
      </w:pPr>
      <w:rPr>
        <w:rFonts w:hint="default"/>
        <w:lang w:val="pt-PT" w:eastAsia="en-US" w:bidi="ar-SA"/>
      </w:rPr>
    </w:lvl>
  </w:abstractNum>
  <w:abstractNum w:abstractNumId="7">
    <w:nsid w:val="14A23F33"/>
    <w:multiLevelType w:val="hybridMultilevel"/>
    <w:tmpl w:val="86A62B80"/>
    <w:lvl w:ilvl="0" w:tplc="3576600A">
      <w:numFmt w:val="bullet"/>
      <w:lvlText w:val=""/>
      <w:lvlJc w:val="left"/>
      <w:pPr>
        <w:ind w:left="740" w:hanging="360"/>
      </w:pPr>
      <w:rPr>
        <w:rFonts w:hint="default"/>
        <w:w w:val="100"/>
        <w:lang w:val="pt-PT" w:eastAsia="en-US" w:bidi="ar-SA"/>
      </w:rPr>
    </w:lvl>
    <w:lvl w:ilvl="1" w:tplc="EC5E8248">
      <w:numFmt w:val="bullet"/>
      <w:lvlText w:val="•"/>
      <w:lvlJc w:val="left"/>
      <w:pPr>
        <w:ind w:left="1718" w:hanging="360"/>
      </w:pPr>
      <w:rPr>
        <w:rFonts w:hint="default"/>
        <w:lang w:val="pt-PT" w:eastAsia="en-US" w:bidi="ar-SA"/>
      </w:rPr>
    </w:lvl>
    <w:lvl w:ilvl="2" w:tplc="94D2E7AE">
      <w:numFmt w:val="bullet"/>
      <w:lvlText w:val="•"/>
      <w:lvlJc w:val="left"/>
      <w:pPr>
        <w:ind w:left="2697" w:hanging="360"/>
      </w:pPr>
      <w:rPr>
        <w:rFonts w:hint="default"/>
        <w:lang w:val="pt-PT" w:eastAsia="en-US" w:bidi="ar-SA"/>
      </w:rPr>
    </w:lvl>
    <w:lvl w:ilvl="3" w:tplc="B98835DC">
      <w:numFmt w:val="bullet"/>
      <w:lvlText w:val="•"/>
      <w:lvlJc w:val="left"/>
      <w:pPr>
        <w:ind w:left="3676" w:hanging="360"/>
      </w:pPr>
      <w:rPr>
        <w:rFonts w:hint="default"/>
        <w:lang w:val="pt-PT" w:eastAsia="en-US" w:bidi="ar-SA"/>
      </w:rPr>
    </w:lvl>
    <w:lvl w:ilvl="4" w:tplc="AE02FDCC">
      <w:numFmt w:val="bullet"/>
      <w:lvlText w:val="•"/>
      <w:lvlJc w:val="left"/>
      <w:pPr>
        <w:ind w:left="4655" w:hanging="360"/>
      </w:pPr>
      <w:rPr>
        <w:rFonts w:hint="default"/>
        <w:lang w:val="pt-PT" w:eastAsia="en-US" w:bidi="ar-SA"/>
      </w:rPr>
    </w:lvl>
    <w:lvl w:ilvl="5" w:tplc="2160BC90">
      <w:numFmt w:val="bullet"/>
      <w:lvlText w:val="•"/>
      <w:lvlJc w:val="left"/>
      <w:pPr>
        <w:ind w:left="5634" w:hanging="360"/>
      </w:pPr>
      <w:rPr>
        <w:rFonts w:hint="default"/>
        <w:lang w:val="pt-PT" w:eastAsia="en-US" w:bidi="ar-SA"/>
      </w:rPr>
    </w:lvl>
    <w:lvl w:ilvl="6" w:tplc="5062251C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7" w:tplc="EF38E2C8">
      <w:numFmt w:val="bullet"/>
      <w:lvlText w:val="•"/>
      <w:lvlJc w:val="left"/>
      <w:pPr>
        <w:ind w:left="7591" w:hanging="360"/>
      </w:pPr>
      <w:rPr>
        <w:rFonts w:hint="default"/>
        <w:lang w:val="pt-PT" w:eastAsia="en-US" w:bidi="ar-SA"/>
      </w:rPr>
    </w:lvl>
    <w:lvl w:ilvl="8" w:tplc="97946E26">
      <w:numFmt w:val="bullet"/>
      <w:lvlText w:val="•"/>
      <w:lvlJc w:val="left"/>
      <w:pPr>
        <w:ind w:left="8570" w:hanging="360"/>
      </w:pPr>
      <w:rPr>
        <w:rFonts w:hint="default"/>
        <w:lang w:val="pt-PT" w:eastAsia="en-US" w:bidi="ar-SA"/>
      </w:rPr>
    </w:lvl>
  </w:abstractNum>
  <w:abstractNum w:abstractNumId="8">
    <w:nsid w:val="14A659F1"/>
    <w:multiLevelType w:val="hybridMultilevel"/>
    <w:tmpl w:val="9C9C8244"/>
    <w:lvl w:ilvl="0" w:tplc="D470658C">
      <w:numFmt w:val="bullet"/>
      <w:lvlText w:val=""/>
      <w:lvlJc w:val="left"/>
      <w:pPr>
        <w:ind w:left="740" w:hanging="360"/>
      </w:pPr>
      <w:rPr>
        <w:rFonts w:ascii="Symbol" w:eastAsia="Symbol" w:hAnsi="Symbol" w:cs="Symbol" w:hint="default"/>
        <w:color w:val="000009"/>
        <w:w w:val="100"/>
        <w:sz w:val="22"/>
        <w:szCs w:val="22"/>
        <w:lang w:val="pt-PT" w:eastAsia="en-US" w:bidi="ar-SA"/>
      </w:rPr>
    </w:lvl>
    <w:lvl w:ilvl="1" w:tplc="28047C62">
      <w:numFmt w:val="bullet"/>
      <w:lvlText w:val="•"/>
      <w:lvlJc w:val="left"/>
      <w:pPr>
        <w:ind w:left="1718" w:hanging="360"/>
      </w:pPr>
      <w:rPr>
        <w:rFonts w:hint="default"/>
        <w:lang w:val="pt-PT" w:eastAsia="en-US" w:bidi="ar-SA"/>
      </w:rPr>
    </w:lvl>
    <w:lvl w:ilvl="2" w:tplc="4AA4E6C2">
      <w:numFmt w:val="bullet"/>
      <w:lvlText w:val="•"/>
      <w:lvlJc w:val="left"/>
      <w:pPr>
        <w:ind w:left="2697" w:hanging="360"/>
      </w:pPr>
      <w:rPr>
        <w:rFonts w:hint="default"/>
        <w:lang w:val="pt-PT" w:eastAsia="en-US" w:bidi="ar-SA"/>
      </w:rPr>
    </w:lvl>
    <w:lvl w:ilvl="3" w:tplc="57501A22">
      <w:numFmt w:val="bullet"/>
      <w:lvlText w:val="•"/>
      <w:lvlJc w:val="left"/>
      <w:pPr>
        <w:ind w:left="3676" w:hanging="360"/>
      </w:pPr>
      <w:rPr>
        <w:rFonts w:hint="default"/>
        <w:lang w:val="pt-PT" w:eastAsia="en-US" w:bidi="ar-SA"/>
      </w:rPr>
    </w:lvl>
    <w:lvl w:ilvl="4" w:tplc="FFF87E5C">
      <w:numFmt w:val="bullet"/>
      <w:lvlText w:val="•"/>
      <w:lvlJc w:val="left"/>
      <w:pPr>
        <w:ind w:left="4655" w:hanging="360"/>
      </w:pPr>
      <w:rPr>
        <w:rFonts w:hint="default"/>
        <w:lang w:val="pt-PT" w:eastAsia="en-US" w:bidi="ar-SA"/>
      </w:rPr>
    </w:lvl>
    <w:lvl w:ilvl="5" w:tplc="1BD8B858">
      <w:numFmt w:val="bullet"/>
      <w:lvlText w:val="•"/>
      <w:lvlJc w:val="left"/>
      <w:pPr>
        <w:ind w:left="5634" w:hanging="360"/>
      </w:pPr>
      <w:rPr>
        <w:rFonts w:hint="default"/>
        <w:lang w:val="pt-PT" w:eastAsia="en-US" w:bidi="ar-SA"/>
      </w:rPr>
    </w:lvl>
    <w:lvl w:ilvl="6" w:tplc="AC0A90C4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7" w:tplc="4E0468B2">
      <w:numFmt w:val="bullet"/>
      <w:lvlText w:val="•"/>
      <w:lvlJc w:val="left"/>
      <w:pPr>
        <w:ind w:left="7591" w:hanging="360"/>
      </w:pPr>
      <w:rPr>
        <w:rFonts w:hint="default"/>
        <w:lang w:val="pt-PT" w:eastAsia="en-US" w:bidi="ar-SA"/>
      </w:rPr>
    </w:lvl>
    <w:lvl w:ilvl="8" w:tplc="115A0458">
      <w:numFmt w:val="bullet"/>
      <w:lvlText w:val="•"/>
      <w:lvlJc w:val="left"/>
      <w:pPr>
        <w:ind w:left="8570" w:hanging="360"/>
      </w:pPr>
      <w:rPr>
        <w:rFonts w:hint="default"/>
        <w:lang w:val="pt-PT" w:eastAsia="en-US" w:bidi="ar-SA"/>
      </w:rPr>
    </w:lvl>
  </w:abstractNum>
  <w:abstractNum w:abstractNumId="9">
    <w:nsid w:val="14ED6FB9"/>
    <w:multiLevelType w:val="hybridMultilevel"/>
    <w:tmpl w:val="9AFAEE9C"/>
    <w:lvl w:ilvl="0" w:tplc="935A7490">
      <w:numFmt w:val="bullet"/>
      <w:lvlText w:val="-"/>
      <w:lvlJc w:val="left"/>
      <w:pPr>
        <w:ind w:left="229" w:hanging="70"/>
      </w:pPr>
      <w:rPr>
        <w:rFonts w:ascii="Roboto" w:eastAsia="Roboto" w:hAnsi="Roboto" w:cs="Roboto" w:hint="default"/>
        <w:color w:val="535353"/>
        <w:w w:val="57"/>
        <w:sz w:val="14"/>
        <w:szCs w:val="14"/>
        <w:lang w:val="pt-PT" w:eastAsia="en-US" w:bidi="ar-SA"/>
      </w:rPr>
    </w:lvl>
    <w:lvl w:ilvl="1" w:tplc="3758A2F0">
      <w:numFmt w:val="bullet"/>
      <w:lvlText w:val="•"/>
      <w:lvlJc w:val="left"/>
      <w:pPr>
        <w:ind w:left="1303" w:hanging="70"/>
      </w:pPr>
      <w:rPr>
        <w:rFonts w:hint="default"/>
        <w:lang w:val="pt-PT" w:eastAsia="en-US" w:bidi="ar-SA"/>
      </w:rPr>
    </w:lvl>
    <w:lvl w:ilvl="2" w:tplc="5AE46884">
      <w:numFmt w:val="bullet"/>
      <w:lvlText w:val="•"/>
      <w:lvlJc w:val="left"/>
      <w:pPr>
        <w:ind w:left="2387" w:hanging="70"/>
      </w:pPr>
      <w:rPr>
        <w:rFonts w:hint="default"/>
        <w:lang w:val="pt-PT" w:eastAsia="en-US" w:bidi="ar-SA"/>
      </w:rPr>
    </w:lvl>
    <w:lvl w:ilvl="3" w:tplc="FABA3FD6">
      <w:numFmt w:val="bullet"/>
      <w:lvlText w:val="•"/>
      <w:lvlJc w:val="left"/>
      <w:pPr>
        <w:ind w:left="3471" w:hanging="70"/>
      </w:pPr>
      <w:rPr>
        <w:rFonts w:hint="default"/>
        <w:lang w:val="pt-PT" w:eastAsia="en-US" w:bidi="ar-SA"/>
      </w:rPr>
    </w:lvl>
    <w:lvl w:ilvl="4" w:tplc="586C8236">
      <w:numFmt w:val="bullet"/>
      <w:lvlText w:val="•"/>
      <w:lvlJc w:val="left"/>
      <w:pPr>
        <w:ind w:left="4555" w:hanging="70"/>
      </w:pPr>
      <w:rPr>
        <w:rFonts w:hint="default"/>
        <w:lang w:val="pt-PT" w:eastAsia="en-US" w:bidi="ar-SA"/>
      </w:rPr>
    </w:lvl>
    <w:lvl w:ilvl="5" w:tplc="B3F40AB8">
      <w:numFmt w:val="bullet"/>
      <w:lvlText w:val="•"/>
      <w:lvlJc w:val="left"/>
      <w:pPr>
        <w:ind w:left="5639" w:hanging="70"/>
      </w:pPr>
      <w:rPr>
        <w:rFonts w:hint="default"/>
        <w:lang w:val="pt-PT" w:eastAsia="en-US" w:bidi="ar-SA"/>
      </w:rPr>
    </w:lvl>
    <w:lvl w:ilvl="6" w:tplc="9D3EC050">
      <w:numFmt w:val="bullet"/>
      <w:lvlText w:val="•"/>
      <w:lvlJc w:val="left"/>
      <w:pPr>
        <w:ind w:left="6723" w:hanging="70"/>
      </w:pPr>
      <w:rPr>
        <w:rFonts w:hint="default"/>
        <w:lang w:val="pt-PT" w:eastAsia="en-US" w:bidi="ar-SA"/>
      </w:rPr>
    </w:lvl>
    <w:lvl w:ilvl="7" w:tplc="4D484576">
      <w:numFmt w:val="bullet"/>
      <w:lvlText w:val="•"/>
      <w:lvlJc w:val="left"/>
      <w:pPr>
        <w:ind w:left="7807" w:hanging="70"/>
      </w:pPr>
      <w:rPr>
        <w:rFonts w:hint="default"/>
        <w:lang w:val="pt-PT" w:eastAsia="en-US" w:bidi="ar-SA"/>
      </w:rPr>
    </w:lvl>
    <w:lvl w:ilvl="8" w:tplc="45F40442">
      <w:numFmt w:val="bullet"/>
      <w:lvlText w:val="•"/>
      <w:lvlJc w:val="left"/>
      <w:pPr>
        <w:ind w:left="8891" w:hanging="70"/>
      </w:pPr>
      <w:rPr>
        <w:rFonts w:hint="default"/>
        <w:lang w:val="pt-PT" w:eastAsia="en-US" w:bidi="ar-SA"/>
      </w:rPr>
    </w:lvl>
  </w:abstractNum>
  <w:abstractNum w:abstractNumId="10">
    <w:nsid w:val="1593504B"/>
    <w:multiLevelType w:val="multilevel"/>
    <w:tmpl w:val="8A009A7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11">
    <w:nsid w:val="16A8666A"/>
    <w:multiLevelType w:val="hybridMultilevel"/>
    <w:tmpl w:val="6E08A960"/>
    <w:lvl w:ilvl="0" w:tplc="36E681F6">
      <w:start w:val="1"/>
      <w:numFmt w:val="lowerLetter"/>
      <w:lvlText w:val="%1)"/>
      <w:lvlJc w:val="left"/>
      <w:pPr>
        <w:ind w:left="102" w:hanging="28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shd w:val="clear" w:color="auto" w:fill="00FF00"/>
        <w:lang w:val="pt-PT" w:eastAsia="en-US" w:bidi="ar-SA"/>
      </w:rPr>
    </w:lvl>
    <w:lvl w:ilvl="1" w:tplc="40345810">
      <w:numFmt w:val="bullet"/>
      <w:lvlText w:val="•"/>
      <w:lvlJc w:val="left"/>
      <w:pPr>
        <w:ind w:left="962" w:hanging="283"/>
      </w:pPr>
      <w:rPr>
        <w:rFonts w:hint="default"/>
        <w:lang w:val="pt-PT" w:eastAsia="en-US" w:bidi="ar-SA"/>
      </w:rPr>
    </w:lvl>
    <w:lvl w:ilvl="2" w:tplc="C0D6706A">
      <w:numFmt w:val="bullet"/>
      <w:lvlText w:val="•"/>
      <w:lvlJc w:val="left"/>
      <w:pPr>
        <w:ind w:left="1825" w:hanging="283"/>
      </w:pPr>
      <w:rPr>
        <w:rFonts w:hint="default"/>
        <w:lang w:val="pt-PT" w:eastAsia="en-US" w:bidi="ar-SA"/>
      </w:rPr>
    </w:lvl>
    <w:lvl w:ilvl="3" w:tplc="F1D403E0">
      <w:numFmt w:val="bullet"/>
      <w:lvlText w:val="•"/>
      <w:lvlJc w:val="left"/>
      <w:pPr>
        <w:ind w:left="2687" w:hanging="283"/>
      </w:pPr>
      <w:rPr>
        <w:rFonts w:hint="default"/>
        <w:lang w:val="pt-PT" w:eastAsia="en-US" w:bidi="ar-SA"/>
      </w:rPr>
    </w:lvl>
    <w:lvl w:ilvl="4" w:tplc="297841A0">
      <w:numFmt w:val="bullet"/>
      <w:lvlText w:val="•"/>
      <w:lvlJc w:val="left"/>
      <w:pPr>
        <w:ind w:left="3550" w:hanging="283"/>
      </w:pPr>
      <w:rPr>
        <w:rFonts w:hint="default"/>
        <w:lang w:val="pt-PT" w:eastAsia="en-US" w:bidi="ar-SA"/>
      </w:rPr>
    </w:lvl>
    <w:lvl w:ilvl="5" w:tplc="0BFC2480">
      <w:numFmt w:val="bullet"/>
      <w:lvlText w:val="•"/>
      <w:lvlJc w:val="left"/>
      <w:pPr>
        <w:ind w:left="4413" w:hanging="283"/>
      </w:pPr>
      <w:rPr>
        <w:rFonts w:hint="default"/>
        <w:lang w:val="pt-PT" w:eastAsia="en-US" w:bidi="ar-SA"/>
      </w:rPr>
    </w:lvl>
    <w:lvl w:ilvl="6" w:tplc="CB866894">
      <w:numFmt w:val="bullet"/>
      <w:lvlText w:val="•"/>
      <w:lvlJc w:val="left"/>
      <w:pPr>
        <w:ind w:left="5275" w:hanging="283"/>
      </w:pPr>
      <w:rPr>
        <w:rFonts w:hint="default"/>
        <w:lang w:val="pt-PT" w:eastAsia="en-US" w:bidi="ar-SA"/>
      </w:rPr>
    </w:lvl>
    <w:lvl w:ilvl="7" w:tplc="70389EAE">
      <w:numFmt w:val="bullet"/>
      <w:lvlText w:val="•"/>
      <w:lvlJc w:val="left"/>
      <w:pPr>
        <w:ind w:left="6138" w:hanging="283"/>
      </w:pPr>
      <w:rPr>
        <w:rFonts w:hint="default"/>
        <w:lang w:val="pt-PT" w:eastAsia="en-US" w:bidi="ar-SA"/>
      </w:rPr>
    </w:lvl>
    <w:lvl w:ilvl="8" w:tplc="F146AF92">
      <w:numFmt w:val="bullet"/>
      <w:lvlText w:val="•"/>
      <w:lvlJc w:val="left"/>
      <w:pPr>
        <w:ind w:left="7001" w:hanging="283"/>
      </w:pPr>
      <w:rPr>
        <w:rFonts w:hint="default"/>
        <w:lang w:val="pt-PT" w:eastAsia="en-US" w:bidi="ar-SA"/>
      </w:rPr>
    </w:lvl>
  </w:abstractNum>
  <w:abstractNum w:abstractNumId="12">
    <w:nsid w:val="19643BDD"/>
    <w:multiLevelType w:val="multilevel"/>
    <w:tmpl w:val="8A4E7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A5E3294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1A6A7D5F"/>
    <w:multiLevelType w:val="hybridMultilevel"/>
    <w:tmpl w:val="F64A2652"/>
    <w:lvl w:ilvl="0" w:tplc="714CF59C">
      <w:start w:val="1"/>
      <w:numFmt w:val="lowerRoman"/>
      <w:lvlText w:val="%1."/>
      <w:lvlJc w:val="left"/>
      <w:pPr>
        <w:ind w:left="714" w:hanging="18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1" w:tplc="149ABC4E">
      <w:numFmt w:val="bullet"/>
      <w:lvlText w:val="•"/>
      <w:lvlJc w:val="left"/>
      <w:pPr>
        <w:ind w:left="1610" w:hanging="187"/>
      </w:pPr>
      <w:rPr>
        <w:rFonts w:hint="default"/>
        <w:lang w:val="pt-PT" w:eastAsia="en-US" w:bidi="ar-SA"/>
      </w:rPr>
    </w:lvl>
    <w:lvl w:ilvl="2" w:tplc="9B7C5DC4">
      <w:numFmt w:val="bullet"/>
      <w:lvlText w:val="•"/>
      <w:lvlJc w:val="left"/>
      <w:pPr>
        <w:ind w:left="2501" w:hanging="187"/>
      </w:pPr>
      <w:rPr>
        <w:rFonts w:hint="default"/>
        <w:lang w:val="pt-PT" w:eastAsia="en-US" w:bidi="ar-SA"/>
      </w:rPr>
    </w:lvl>
    <w:lvl w:ilvl="3" w:tplc="BCF2124C">
      <w:numFmt w:val="bullet"/>
      <w:lvlText w:val="•"/>
      <w:lvlJc w:val="left"/>
      <w:pPr>
        <w:ind w:left="3391" w:hanging="187"/>
      </w:pPr>
      <w:rPr>
        <w:rFonts w:hint="default"/>
        <w:lang w:val="pt-PT" w:eastAsia="en-US" w:bidi="ar-SA"/>
      </w:rPr>
    </w:lvl>
    <w:lvl w:ilvl="4" w:tplc="6232B4FA">
      <w:numFmt w:val="bullet"/>
      <w:lvlText w:val="•"/>
      <w:lvlJc w:val="left"/>
      <w:pPr>
        <w:ind w:left="4282" w:hanging="187"/>
      </w:pPr>
      <w:rPr>
        <w:rFonts w:hint="default"/>
        <w:lang w:val="pt-PT" w:eastAsia="en-US" w:bidi="ar-SA"/>
      </w:rPr>
    </w:lvl>
    <w:lvl w:ilvl="5" w:tplc="6A6E55BA">
      <w:numFmt w:val="bullet"/>
      <w:lvlText w:val="•"/>
      <w:lvlJc w:val="left"/>
      <w:pPr>
        <w:ind w:left="5172" w:hanging="187"/>
      </w:pPr>
      <w:rPr>
        <w:rFonts w:hint="default"/>
        <w:lang w:val="pt-PT" w:eastAsia="en-US" w:bidi="ar-SA"/>
      </w:rPr>
    </w:lvl>
    <w:lvl w:ilvl="6" w:tplc="56BCBE2A">
      <w:numFmt w:val="bullet"/>
      <w:lvlText w:val="•"/>
      <w:lvlJc w:val="left"/>
      <w:pPr>
        <w:ind w:left="6063" w:hanging="187"/>
      </w:pPr>
      <w:rPr>
        <w:rFonts w:hint="default"/>
        <w:lang w:val="pt-PT" w:eastAsia="en-US" w:bidi="ar-SA"/>
      </w:rPr>
    </w:lvl>
    <w:lvl w:ilvl="7" w:tplc="D286D846">
      <w:numFmt w:val="bullet"/>
      <w:lvlText w:val="•"/>
      <w:lvlJc w:val="left"/>
      <w:pPr>
        <w:ind w:left="6953" w:hanging="187"/>
      </w:pPr>
      <w:rPr>
        <w:rFonts w:hint="default"/>
        <w:lang w:val="pt-PT" w:eastAsia="en-US" w:bidi="ar-SA"/>
      </w:rPr>
    </w:lvl>
    <w:lvl w:ilvl="8" w:tplc="7200E574">
      <w:numFmt w:val="bullet"/>
      <w:lvlText w:val="•"/>
      <w:lvlJc w:val="left"/>
      <w:pPr>
        <w:ind w:left="7844" w:hanging="187"/>
      </w:pPr>
      <w:rPr>
        <w:rFonts w:hint="default"/>
        <w:lang w:val="pt-PT" w:eastAsia="en-US" w:bidi="ar-SA"/>
      </w:rPr>
    </w:lvl>
  </w:abstractNum>
  <w:abstractNum w:abstractNumId="15">
    <w:nsid w:val="20785434"/>
    <w:multiLevelType w:val="multilevel"/>
    <w:tmpl w:val="8A009A7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16">
    <w:nsid w:val="2232166B"/>
    <w:multiLevelType w:val="multilevel"/>
    <w:tmpl w:val="8A009A7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2555CB8"/>
    <w:multiLevelType w:val="multilevel"/>
    <w:tmpl w:val="B1767D6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2FCD7916"/>
    <w:multiLevelType w:val="multilevel"/>
    <w:tmpl w:val="8A009A7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19">
    <w:nsid w:val="30F72AEC"/>
    <w:multiLevelType w:val="multilevel"/>
    <w:tmpl w:val="8A009A7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0">
    <w:nsid w:val="344E55D6"/>
    <w:multiLevelType w:val="multilevel"/>
    <w:tmpl w:val="8A009A7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1">
    <w:nsid w:val="361A4214"/>
    <w:multiLevelType w:val="multilevel"/>
    <w:tmpl w:val="66B25A46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2">
    <w:nsid w:val="398563CA"/>
    <w:multiLevelType w:val="multilevel"/>
    <w:tmpl w:val="8A009A7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3">
    <w:nsid w:val="3D5B05A3"/>
    <w:multiLevelType w:val="hybridMultilevel"/>
    <w:tmpl w:val="F760A36E"/>
    <w:lvl w:ilvl="0" w:tplc="3DD0C10C">
      <w:start w:val="1"/>
      <w:numFmt w:val="decimal"/>
      <w:lvlText w:val="%1"/>
      <w:lvlJc w:val="left"/>
      <w:pPr>
        <w:ind w:left="1621" w:hanging="1485"/>
      </w:pPr>
      <w:rPr>
        <w:rFonts w:ascii="Microsoft Sans Serif" w:eastAsia="Microsoft Sans Serif" w:hAnsi="Microsoft Sans Serif" w:cs="Microsoft Sans Serif" w:hint="default"/>
        <w:color w:val="333333"/>
        <w:w w:val="100"/>
        <w:sz w:val="15"/>
        <w:szCs w:val="15"/>
        <w:lang w:val="pt-PT" w:eastAsia="en-US" w:bidi="ar-SA"/>
      </w:rPr>
    </w:lvl>
    <w:lvl w:ilvl="1" w:tplc="829878DC">
      <w:numFmt w:val="bullet"/>
      <w:lvlText w:val="•"/>
      <w:lvlJc w:val="left"/>
      <w:pPr>
        <w:ind w:left="2132" w:hanging="1485"/>
      </w:pPr>
      <w:rPr>
        <w:rFonts w:hint="default"/>
        <w:lang w:val="pt-PT" w:eastAsia="en-US" w:bidi="ar-SA"/>
      </w:rPr>
    </w:lvl>
    <w:lvl w:ilvl="2" w:tplc="24AEA8C8">
      <w:numFmt w:val="bullet"/>
      <w:lvlText w:val="•"/>
      <w:lvlJc w:val="left"/>
      <w:pPr>
        <w:ind w:left="2645" w:hanging="1485"/>
      </w:pPr>
      <w:rPr>
        <w:rFonts w:hint="default"/>
        <w:lang w:val="pt-PT" w:eastAsia="en-US" w:bidi="ar-SA"/>
      </w:rPr>
    </w:lvl>
    <w:lvl w:ilvl="3" w:tplc="70BE9DEC">
      <w:numFmt w:val="bullet"/>
      <w:lvlText w:val="•"/>
      <w:lvlJc w:val="left"/>
      <w:pPr>
        <w:ind w:left="3157" w:hanging="1485"/>
      </w:pPr>
      <w:rPr>
        <w:rFonts w:hint="default"/>
        <w:lang w:val="pt-PT" w:eastAsia="en-US" w:bidi="ar-SA"/>
      </w:rPr>
    </w:lvl>
    <w:lvl w:ilvl="4" w:tplc="18920150">
      <w:numFmt w:val="bullet"/>
      <w:lvlText w:val="•"/>
      <w:lvlJc w:val="left"/>
      <w:pPr>
        <w:ind w:left="3670" w:hanging="1485"/>
      </w:pPr>
      <w:rPr>
        <w:rFonts w:hint="default"/>
        <w:lang w:val="pt-PT" w:eastAsia="en-US" w:bidi="ar-SA"/>
      </w:rPr>
    </w:lvl>
    <w:lvl w:ilvl="5" w:tplc="C396E6A6">
      <w:numFmt w:val="bullet"/>
      <w:lvlText w:val="•"/>
      <w:lvlJc w:val="left"/>
      <w:pPr>
        <w:ind w:left="4183" w:hanging="1485"/>
      </w:pPr>
      <w:rPr>
        <w:rFonts w:hint="default"/>
        <w:lang w:val="pt-PT" w:eastAsia="en-US" w:bidi="ar-SA"/>
      </w:rPr>
    </w:lvl>
    <w:lvl w:ilvl="6" w:tplc="0242E634">
      <w:numFmt w:val="bullet"/>
      <w:lvlText w:val="•"/>
      <w:lvlJc w:val="left"/>
      <w:pPr>
        <w:ind w:left="4695" w:hanging="1485"/>
      </w:pPr>
      <w:rPr>
        <w:rFonts w:hint="default"/>
        <w:lang w:val="pt-PT" w:eastAsia="en-US" w:bidi="ar-SA"/>
      </w:rPr>
    </w:lvl>
    <w:lvl w:ilvl="7" w:tplc="114849DA">
      <w:numFmt w:val="bullet"/>
      <w:lvlText w:val="•"/>
      <w:lvlJc w:val="left"/>
      <w:pPr>
        <w:ind w:left="5208" w:hanging="1485"/>
      </w:pPr>
      <w:rPr>
        <w:rFonts w:hint="default"/>
        <w:lang w:val="pt-PT" w:eastAsia="en-US" w:bidi="ar-SA"/>
      </w:rPr>
    </w:lvl>
    <w:lvl w:ilvl="8" w:tplc="C390E44C">
      <w:numFmt w:val="bullet"/>
      <w:lvlText w:val="•"/>
      <w:lvlJc w:val="left"/>
      <w:pPr>
        <w:ind w:left="5721" w:hanging="1485"/>
      </w:pPr>
      <w:rPr>
        <w:rFonts w:hint="default"/>
        <w:lang w:val="pt-PT" w:eastAsia="en-US" w:bidi="ar-SA"/>
      </w:rPr>
    </w:lvl>
  </w:abstractNum>
  <w:abstractNum w:abstractNumId="24">
    <w:nsid w:val="40FE1CBA"/>
    <w:multiLevelType w:val="multilevel"/>
    <w:tmpl w:val="8A009A7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5">
    <w:nsid w:val="48F0692B"/>
    <w:multiLevelType w:val="multilevel"/>
    <w:tmpl w:val="8A009A7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6">
    <w:nsid w:val="4AAC68F6"/>
    <w:multiLevelType w:val="multilevel"/>
    <w:tmpl w:val="8A009A7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7">
    <w:nsid w:val="4BB11C15"/>
    <w:multiLevelType w:val="hybridMultilevel"/>
    <w:tmpl w:val="EDB02F9C"/>
    <w:lvl w:ilvl="0" w:tplc="FAC29446">
      <w:numFmt w:val="bullet"/>
      <w:lvlText w:val="•"/>
      <w:lvlJc w:val="left"/>
      <w:pPr>
        <w:ind w:left="2193" w:hanging="1197"/>
      </w:pPr>
      <w:rPr>
        <w:rFonts w:ascii="Arial MT" w:eastAsia="Arial MT" w:hAnsi="Arial MT" w:cs="Arial MT" w:hint="default"/>
        <w:w w:val="101"/>
        <w:sz w:val="17"/>
        <w:szCs w:val="17"/>
        <w:lang w:val="pt-PT" w:eastAsia="en-US" w:bidi="ar-SA"/>
      </w:rPr>
    </w:lvl>
    <w:lvl w:ilvl="1" w:tplc="D42E8478">
      <w:numFmt w:val="bullet"/>
      <w:lvlText w:val="•"/>
      <w:lvlJc w:val="left"/>
      <w:pPr>
        <w:ind w:left="3169" w:hanging="1197"/>
      </w:pPr>
      <w:rPr>
        <w:rFonts w:hint="default"/>
        <w:lang w:val="pt-PT" w:eastAsia="en-US" w:bidi="ar-SA"/>
      </w:rPr>
    </w:lvl>
    <w:lvl w:ilvl="2" w:tplc="856617CC">
      <w:numFmt w:val="bullet"/>
      <w:lvlText w:val="•"/>
      <w:lvlJc w:val="left"/>
      <w:pPr>
        <w:ind w:left="4139" w:hanging="1197"/>
      </w:pPr>
      <w:rPr>
        <w:rFonts w:hint="default"/>
        <w:lang w:val="pt-PT" w:eastAsia="en-US" w:bidi="ar-SA"/>
      </w:rPr>
    </w:lvl>
    <w:lvl w:ilvl="3" w:tplc="613EF480">
      <w:numFmt w:val="bullet"/>
      <w:lvlText w:val="•"/>
      <w:lvlJc w:val="left"/>
      <w:pPr>
        <w:ind w:left="5109" w:hanging="1197"/>
      </w:pPr>
      <w:rPr>
        <w:rFonts w:hint="default"/>
        <w:lang w:val="pt-PT" w:eastAsia="en-US" w:bidi="ar-SA"/>
      </w:rPr>
    </w:lvl>
    <w:lvl w:ilvl="4" w:tplc="53707F06">
      <w:numFmt w:val="bullet"/>
      <w:lvlText w:val="•"/>
      <w:lvlJc w:val="left"/>
      <w:pPr>
        <w:ind w:left="6079" w:hanging="1197"/>
      </w:pPr>
      <w:rPr>
        <w:rFonts w:hint="default"/>
        <w:lang w:val="pt-PT" w:eastAsia="en-US" w:bidi="ar-SA"/>
      </w:rPr>
    </w:lvl>
    <w:lvl w:ilvl="5" w:tplc="8F9242C4">
      <w:numFmt w:val="bullet"/>
      <w:lvlText w:val="•"/>
      <w:lvlJc w:val="left"/>
      <w:pPr>
        <w:ind w:left="7049" w:hanging="1197"/>
      </w:pPr>
      <w:rPr>
        <w:rFonts w:hint="default"/>
        <w:lang w:val="pt-PT" w:eastAsia="en-US" w:bidi="ar-SA"/>
      </w:rPr>
    </w:lvl>
    <w:lvl w:ilvl="6" w:tplc="E84C5C36">
      <w:numFmt w:val="bullet"/>
      <w:lvlText w:val="•"/>
      <w:lvlJc w:val="left"/>
      <w:pPr>
        <w:ind w:left="8019" w:hanging="1197"/>
      </w:pPr>
      <w:rPr>
        <w:rFonts w:hint="default"/>
        <w:lang w:val="pt-PT" w:eastAsia="en-US" w:bidi="ar-SA"/>
      </w:rPr>
    </w:lvl>
    <w:lvl w:ilvl="7" w:tplc="ED127C7C">
      <w:numFmt w:val="bullet"/>
      <w:lvlText w:val="•"/>
      <w:lvlJc w:val="left"/>
      <w:pPr>
        <w:ind w:left="8989" w:hanging="1197"/>
      </w:pPr>
      <w:rPr>
        <w:rFonts w:hint="default"/>
        <w:lang w:val="pt-PT" w:eastAsia="en-US" w:bidi="ar-SA"/>
      </w:rPr>
    </w:lvl>
    <w:lvl w:ilvl="8" w:tplc="2E003790">
      <w:numFmt w:val="bullet"/>
      <w:lvlText w:val="•"/>
      <w:lvlJc w:val="left"/>
      <w:pPr>
        <w:ind w:left="9959" w:hanging="1197"/>
      </w:pPr>
      <w:rPr>
        <w:rFonts w:hint="default"/>
        <w:lang w:val="pt-PT" w:eastAsia="en-US" w:bidi="ar-SA"/>
      </w:rPr>
    </w:lvl>
  </w:abstractNum>
  <w:abstractNum w:abstractNumId="28">
    <w:nsid w:val="4DC8455F"/>
    <w:multiLevelType w:val="multilevel"/>
    <w:tmpl w:val="8A009A7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29">
    <w:nsid w:val="5AC75DA0"/>
    <w:multiLevelType w:val="multilevel"/>
    <w:tmpl w:val="1F0C7440"/>
    <w:lvl w:ilvl="0">
      <w:start w:val="1"/>
      <w:numFmt w:val="decimal"/>
      <w:lvlText w:val="%1."/>
      <w:lvlJc w:val="left"/>
      <w:pPr>
        <w:ind w:left="384" w:hanging="270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8" w:hanging="475"/>
      </w:pPr>
      <w:rPr>
        <w:rFonts w:ascii="Times New Roman" w:hAnsi="Times New Roman" w:cs="Times New Roman" w:hint="default"/>
        <w:b/>
        <w:bCs/>
        <w:w w:val="100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4" w:hanging="475"/>
      </w:pPr>
      <w:rPr>
        <w:rFonts w:ascii="Times New Roman" w:eastAsia="Arial MT" w:hAnsi="Times New Roman" w:cs="Times New Roman" w:hint="default"/>
        <w:spacing w:val="0"/>
        <w:w w:val="100"/>
        <w:sz w:val="20"/>
        <w:szCs w:val="20"/>
        <w:lang w:val="pt-PT" w:eastAsia="en-US" w:bidi="ar-SA"/>
      </w:rPr>
    </w:lvl>
    <w:lvl w:ilvl="3">
      <w:start w:val="1"/>
      <w:numFmt w:val="upperRoman"/>
      <w:lvlText w:val="%4"/>
      <w:lvlJc w:val="left"/>
      <w:pPr>
        <w:ind w:left="6114" w:hanging="47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6120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04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88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72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7" w:hanging="475"/>
      </w:pPr>
      <w:rPr>
        <w:rFonts w:hint="default"/>
        <w:lang w:val="pt-PT" w:eastAsia="en-US" w:bidi="ar-SA"/>
      </w:rPr>
    </w:lvl>
  </w:abstractNum>
  <w:abstractNum w:abstractNumId="30">
    <w:nsid w:val="5BB62F41"/>
    <w:multiLevelType w:val="hybridMultilevel"/>
    <w:tmpl w:val="F4A4FF04"/>
    <w:lvl w:ilvl="0" w:tplc="04160017">
      <w:start w:val="1"/>
      <w:numFmt w:val="lowerLetter"/>
      <w:lvlText w:val="%1)"/>
      <w:lvlJc w:val="left"/>
      <w:pPr>
        <w:ind w:left="1104" w:hanging="360"/>
      </w:pPr>
    </w:lvl>
    <w:lvl w:ilvl="1" w:tplc="04160019" w:tentative="1">
      <w:start w:val="1"/>
      <w:numFmt w:val="lowerLetter"/>
      <w:lvlText w:val="%2."/>
      <w:lvlJc w:val="left"/>
      <w:pPr>
        <w:ind w:left="1824" w:hanging="360"/>
      </w:pPr>
    </w:lvl>
    <w:lvl w:ilvl="2" w:tplc="0416001B" w:tentative="1">
      <w:start w:val="1"/>
      <w:numFmt w:val="lowerRoman"/>
      <w:lvlText w:val="%3."/>
      <w:lvlJc w:val="right"/>
      <w:pPr>
        <w:ind w:left="2544" w:hanging="180"/>
      </w:pPr>
    </w:lvl>
    <w:lvl w:ilvl="3" w:tplc="0416000F" w:tentative="1">
      <w:start w:val="1"/>
      <w:numFmt w:val="decimal"/>
      <w:lvlText w:val="%4."/>
      <w:lvlJc w:val="left"/>
      <w:pPr>
        <w:ind w:left="3264" w:hanging="360"/>
      </w:pPr>
    </w:lvl>
    <w:lvl w:ilvl="4" w:tplc="04160019" w:tentative="1">
      <w:start w:val="1"/>
      <w:numFmt w:val="lowerLetter"/>
      <w:lvlText w:val="%5."/>
      <w:lvlJc w:val="left"/>
      <w:pPr>
        <w:ind w:left="3984" w:hanging="360"/>
      </w:pPr>
    </w:lvl>
    <w:lvl w:ilvl="5" w:tplc="0416001B" w:tentative="1">
      <w:start w:val="1"/>
      <w:numFmt w:val="lowerRoman"/>
      <w:lvlText w:val="%6."/>
      <w:lvlJc w:val="right"/>
      <w:pPr>
        <w:ind w:left="4704" w:hanging="180"/>
      </w:pPr>
    </w:lvl>
    <w:lvl w:ilvl="6" w:tplc="0416000F" w:tentative="1">
      <w:start w:val="1"/>
      <w:numFmt w:val="decimal"/>
      <w:lvlText w:val="%7."/>
      <w:lvlJc w:val="left"/>
      <w:pPr>
        <w:ind w:left="5424" w:hanging="360"/>
      </w:pPr>
    </w:lvl>
    <w:lvl w:ilvl="7" w:tplc="04160019" w:tentative="1">
      <w:start w:val="1"/>
      <w:numFmt w:val="lowerLetter"/>
      <w:lvlText w:val="%8."/>
      <w:lvlJc w:val="left"/>
      <w:pPr>
        <w:ind w:left="6144" w:hanging="360"/>
      </w:pPr>
    </w:lvl>
    <w:lvl w:ilvl="8" w:tplc="0416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31">
    <w:nsid w:val="645029BE"/>
    <w:multiLevelType w:val="multilevel"/>
    <w:tmpl w:val="5A32C406"/>
    <w:lvl w:ilvl="0">
      <w:start w:val="13"/>
      <w:numFmt w:val="decimal"/>
      <w:lvlText w:val="%1"/>
      <w:lvlJc w:val="left"/>
      <w:pPr>
        <w:ind w:left="1513" w:hanging="8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13" w:hanging="80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513" w:hanging="80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upperRoman"/>
      <w:lvlText w:val="%4."/>
      <w:lvlJc w:val="left"/>
      <w:pPr>
        <w:ind w:left="1314" w:hanging="260"/>
      </w:pPr>
      <w:rPr>
        <w:rFonts w:ascii="Arial MT" w:eastAsia="Arial MT" w:hAnsi="Arial MT" w:cs="Arial MT" w:hint="default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221" w:hanging="2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2" w:hanging="2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3" w:hanging="2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3" w:hanging="2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4" w:hanging="260"/>
      </w:pPr>
      <w:rPr>
        <w:rFonts w:hint="default"/>
        <w:lang w:val="pt-PT" w:eastAsia="en-US" w:bidi="ar-SA"/>
      </w:rPr>
    </w:lvl>
  </w:abstractNum>
  <w:abstractNum w:abstractNumId="32">
    <w:nsid w:val="68C35080"/>
    <w:multiLevelType w:val="hybridMultilevel"/>
    <w:tmpl w:val="F0D49FAA"/>
    <w:lvl w:ilvl="0" w:tplc="E800E41E">
      <w:start w:val="1"/>
      <w:numFmt w:val="lowerRoman"/>
      <w:lvlText w:val="%1."/>
      <w:lvlJc w:val="left"/>
      <w:pPr>
        <w:ind w:left="900" w:hanging="187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1" w:tplc="D542FF72">
      <w:numFmt w:val="bullet"/>
      <w:lvlText w:val="•"/>
      <w:lvlJc w:val="left"/>
      <w:pPr>
        <w:ind w:left="1772" w:hanging="187"/>
      </w:pPr>
      <w:rPr>
        <w:rFonts w:hint="default"/>
        <w:lang w:val="pt-PT" w:eastAsia="en-US" w:bidi="ar-SA"/>
      </w:rPr>
    </w:lvl>
    <w:lvl w:ilvl="2" w:tplc="4A340A3E">
      <w:numFmt w:val="bullet"/>
      <w:lvlText w:val="•"/>
      <w:lvlJc w:val="left"/>
      <w:pPr>
        <w:ind w:left="2645" w:hanging="187"/>
      </w:pPr>
      <w:rPr>
        <w:rFonts w:hint="default"/>
        <w:lang w:val="pt-PT" w:eastAsia="en-US" w:bidi="ar-SA"/>
      </w:rPr>
    </w:lvl>
    <w:lvl w:ilvl="3" w:tplc="4EB049B8">
      <w:numFmt w:val="bullet"/>
      <w:lvlText w:val="•"/>
      <w:lvlJc w:val="left"/>
      <w:pPr>
        <w:ind w:left="3517" w:hanging="187"/>
      </w:pPr>
      <w:rPr>
        <w:rFonts w:hint="default"/>
        <w:lang w:val="pt-PT" w:eastAsia="en-US" w:bidi="ar-SA"/>
      </w:rPr>
    </w:lvl>
    <w:lvl w:ilvl="4" w:tplc="7598CFB6">
      <w:numFmt w:val="bullet"/>
      <w:lvlText w:val="•"/>
      <w:lvlJc w:val="left"/>
      <w:pPr>
        <w:ind w:left="4390" w:hanging="187"/>
      </w:pPr>
      <w:rPr>
        <w:rFonts w:hint="default"/>
        <w:lang w:val="pt-PT" w:eastAsia="en-US" w:bidi="ar-SA"/>
      </w:rPr>
    </w:lvl>
    <w:lvl w:ilvl="5" w:tplc="33FCB6E2">
      <w:numFmt w:val="bullet"/>
      <w:lvlText w:val="•"/>
      <w:lvlJc w:val="left"/>
      <w:pPr>
        <w:ind w:left="5262" w:hanging="187"/>
      </w:pPr>
      <w:rPr>
        <w:rFonts w:hint="default"/>
        <w:lang w:val="pt-PT" w:eastAsia="en-US" w:bidi="ar-SA"/>
      </w:rPr>
    </w:lvl>
    <w:lvl w:ilvl="6" w:tplc="7B563088">
      <w:numFmt w:val="bullet"/>
      <w:lvlText w:val="•"/>
      <w:lvlJc w:val="left"/>
      <w:pPr>
        <w:ind w:left="6135" w:hanging="187"/>
      </w:pPr>
      <w:rPr>
        <w:rFonts w:hint="default"/>
        <w:lang w:val="pt-PT" w:eastAsia="en-US" w:bidi="ar-SA"/>
      </w:rPr>
    </w:lvl>
    <w:lvl w:ilvl="7" w:tplc="5C0A6200">
      <w:numFmt w:val="bullet"/>
      <w:lvlText w:val="•"/>
      <w:lvlJc w:val="left"/>
      <w:pPr>
        <w:ind w:left="7007" w:hanging="187"/>
      </w:pPr>
      <w:rPr>
        <w:rFonts w:hint="default"/>
        <w:lang w:val="pt-PT" w:eastAsia="en-US" w:bidi="ar-SA"/>
      </w:rPr>
    </w:lvl>
    <w:lvl w:ilvl="8" w:tplc="F834862C">
      <w:numFmt w:val="bullet"/>
      <w:lvlText w:val="•"/>
      <w:lvlJc w:val="left"/>
      <w:pPr>
        <w:ind w:left="7880" w:hanging="187"/>
      </w:pPr>
      <w:rPr>
        <w:rFonts w:hint="default"/>
        <w:lang w:val="pt-PT" w:eastAsia="en-US" w:bidi="ar-SA"/>
      </w:rPr>
    </w:lvl>
  </w:abstractNum>
  <w:abstractNum w:abstractNumId="33">
    <w:nsid w:val="69471200"/>
    <w:multiLevelType w:val="multilevel"/>
    <w:tmpl w:val="8A009A7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34">
    <w:nsid w:val="6BEC01E4"/>
    <w:multiLevelType w:val="hybridMultilevel"/>
    <w:tmpl w:val="5B647138"/>
    <w:lvl w:ilvl="0" w:tplc="E17E5046">
      <w:numFmt w:val="bullet"/>
      <w:lvlText w:val="•"/>
      <w:lvlJc w:val="left"/>
      <w:pPr>
        <w:ind w:left="1070" w:hanging="880"/>
      </w:pPr>
      <w:rPr>
        <w:rFonts w:ascii="Roboto" w:eastAsia="Roboto" w:hAnsi="Roboto" w:cs="Roboto" w:hint="default"/>
        <w:w w:val="102"/>
        <w:sz w:val="13"/>
        <w:szCs w:val="13"/>
        <w:lang w:val="pt-PT" w:eastAsia="en-US" w:bidi="ar-SA"/>
      </w:rPr>
    </w:lvl>
    <w:lvl w:ilvl="1" w:tplc="EF007F2E">
      <w:numFmt w:val="bullet"/>
      <w:lvlText w:val="•"/>
      <w:lvlJc w:val="left"/>
      <w:pPr>
        <w:ind w:left="2077" w:hanging="880"/>
      </w:pPr>
      <w:rPr>
        <w:rFonts w:hint="default"/>
        <w:lang w:val="pt-PT" w:eastAsia="en-US" w:bidi="ar-SA"/>
      </w:rPr>
    </w:lvl>
    <w:lvl w:ilvl="2" w:tplc="8BF4A880">
      <w:numFmt w:val="bullet"/>
      <w:lvlText w:val="•"/>
      <w:lvlJc w:val="left"/>
      <w:pPr>
        <w:ind w:left="3075" w:hanging="880"/>
      </w:pPr>
      <w:rPr>
        <w:rFonts w:hint="default"/>
        <w:lang w:val="pt-PT" w:eastAsia="en-US" w:bidi="ar-SA"/>
      </w:rPr>
    </w:lvl>
    <w:lvl w:ilvl="3" w:tplc="B83EB6F0">
      <w:numFmt w:val="bullet"/>
      <w:lvlText w:val="•"/>
      <w:lvlJc w:val="left"/>
      <w:pPr>
        <w:ind w:left="4073" w:hanging="880"/>
      </w:pPr>
      <w:rPr>
        <w:rFonts w:hint="default"/>
        <w:lang w:val="pt-PT" w:eastAsia="en-US" w:bidi="ar-SA"/>
      </w:rPr>
    </w:lvl>
    <w:lvl w:ilvl="4" w:tplc="A3DCA0DA">
      <w:numFmt w:val="bullet"/>
      <w:lvlText w:val="•"/>
      <w:lvlJc w:val="left"/>
      <w:pPr>
        <w:ind w:left="5071" w:hanging="880"/>
      </w:pPr>
      <w:rPr>
        <w:rFonts w:hint="default"/>
        <w:lang w:val="pt-PT" w:eastAsia="en-US" w:bidi="ar-SA"/>
      </w:rPr>
    </w:lvl>
    <w:lvl w:ilvl="5" w:tplc="5A225254">
      <w:numFmt w:val="bullet"/>
      <w:lvlText w:val="•"/>
      <w:lvlJc w:val="left"/>
      <w:pPr>
        <w:ind w:left="6069" w:hanging="880"/>
      </w:pPr>
      <w:rPr>
        <w:rFonts w:hint="default"/>
        <w:lang w:val="pt-PT" w:eastAsia="en-US" w:bidi="ar-SA"/>
      </w:rPr>
    </w:lvl>
    <w:lvl w:ilvl="6" w:tplc="CE7ADE86">
      <w:numFmt w:val="bullet"/>
      <w:lvlText w:val="•"/>
      <w:lvlJc w:val="left"/>
      <w:pPr>
        <w:ind w:left="7067" w:hanging="880"/>
      </w:pPr>
      <w:rPr>
        <w:rFonts w:hint="default"/>
        <w:lang w:val="pt-PT" w:eastAsia="en-US" w:bidi="ar-SA"/>
      </w:rPr>
    </w:lvl>
    <w:lvl w:ilvl="7" w:tplc="6E900C4C">
      <w:numFmt w:val="bullet"/>
      <w:lvlText w:val="•"/>
      <w:lvlJc w:val="left"/>
      <w:pPr>
        <w:ind w:left="8065" w:hanging="880"/>
      </w:pPr>
      <w:rPr>
        <w:rFonts w:hint="default"/>
        <w:lang w:val="pt-PT" w:eastAsia="en-US" w:bidi="ar-SA"/>
      </w:rPr>
    </w:lvl>
    <w:lvl w:ilvl="8" w:tplc="FFCCBB40">
      <w:numFmt w:val="bullet"/>
      <w:lvlText w:val="•"/>
      <w:lvlJc w:val="left"/>
      <w:pPr>
        <w:ind w:left="9063" w:hanging="880"/>
      </w:pPr>
      <w:rPr>
        <w:rFonts w:hint="default"/>
        <w:lang w:val="pt-PT" w:eastAsia="en-US" w:bidi="ar-SA"/>
      </w:rPr>
    </w:lvl>
  </w:abstractNum>
  <w:abstractNum w:abstractNumId="35">
    <w:nsid w:val="6E02005F"/>
    <w:multiLevelType w:val="multilevel"/>
    <w:tmpl w:val="8A009A7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36">
    <w:nsid w:val="710773BB"/>
    <w:multiLevelType w:val="multilevel"/>
    <w:tmpl w:val="232EF2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37">
    <w:nsid w:val="73F71C35"/>
    <w:multiLevelType w:val="multilevel"/>
    <w:tmpl w:val="E9C00F6A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8">
    <w:nsid w:val="767A6BD4"/>
    <w:multiLevelType w:val="hybridMultilevel"/>
    <w:tmpl w:val="DBDE8682"/>
    <w:lvl w:ilvl="0" w:tplc="9DD68D46">
      <w:numFmt w:val="bullet"/>
      <w:lvlText w:val="-"/>
      <w:lvlJc w:val="left"/>
      <w:pPr>
        <w:ind w:left="956" w:hanging="76"/>
      </w:pPr>
      <w:rPr>
        <w:rFonts w:ascii="Lucida Sans Unicode" w:eastAsia="Lucida Sans Unicode" w:hAnsi="Lucida Sans Unicode" w:cs="Lucida Sans Unicode" w:hint="default"/>
        <w:color w:val="212121"/>
        <w:w w:val="55"/>
        <w:sz w:val="13"/>
        <w:szCs w:val="13"/>
        <w:lang w:val="pt-PT" w:eastAsia="en-US" w:bidi="ar-SA"/>
      </w:rPr>
    </w:lvl>
    <w:lvl w:ilvl="1" w:tplc="3E3A8634">
      <w:numFmt w:val="bullet"/>
      <w:lvlText w:val="•"/>
      <w:lvlJc w:val="left"/>
      <w:pPr>
        <w:ind w:left="2005" w:hanging="76"/>
      </w:pPr>
      <w:rPr>
        <w:rFonts w:hint="default"/>
        <w:lang w:val="pt-PT" w:eastAsia="en-US" w:bidi="ar-SA"/>
      </w:rPr>
    </w:lvl>
    <w:lvl w:ilvl="2" w:tplc="DA7683FA">
      <w:numFmt w:val="bullet"/>
      <w:lvlText w:val="•"/>
      <w:lvlJc w:val="left"/>
      <w:pPr>
        <w:ind w:left="3051" w:hanging="76"/>
      </w:pPr>
      <w:rPr>
        <w:rFonts w:hint="default"/>
        <w:lang w:val="pt-PT" w:eastAsia="en-US" w:bidi="ar-SA"/>
      </w:rPr>
    </w:lvl>
    <w:lvl w:ilvl="3" w:tplc="7B5C08F2">
      <w:numFmt w:val="bullet"/>
      <w:lvlText w:val="•"/>
      <w:lvlJc w:val="left"/>
      <w:pPr>
        <w:ind w:left="4097" w:hanging="76"/>
      </w:pPr>
      <w:rPr>
        <w:rFonts w:hint="default"/>
        <w:lang w:val="pt-PT" w:eastAsia="en-US" w:bidi="ar-SA"/>
      </w:rPr>
    </w:lvl>
    <w:lvl w:ilvl="4" w:tplc="81ECD86A">
      <w:numFmt w:val="bullet"/>
      <w:lvlText w:val="•"/>
      <w:lvlJc w:val="left"/>
      <w:pPr>
        <w:ind w:left="5143" w:hanging="76"/>
      </w:pPr>
      <w:rPr>
        <w:rFonts w:hint="default"/>
        <w:lang w:val="pt-PT" w:eastAsia="en-US" w:bidi="ar-SA"/>
      </w:rPr>
    </w:lvl>
    <w:lvl w:ilvl="5" w:tplc="08E4720E">
      <w:numFmt w:val="bullet"/>
      <w:lvlText w:val="•"/>
      <w:lvlJc w:val="left"/>
      <w:pPr>
        <w:ind w:left="6189" w:hanging="76"/>
      </w:pPr>
      <w:rPr>
        <w:rFonts w:hint="default"/>
        <w:lang w:val="pt-PT" w:eastAsia="en-US" w:bidi="ar-SA"/>
      </w:rPr>
    </w:lvl>
    <w:lvl w:ilvl="6" w:tplc="1A2A09C2">
      <w:numFmt w:val="bullet"/>
      <w:lvlText w:val="•"/>
      <w:lvlJc w:val="left"/>
      <w:pPr>
        <w:ind w:left="7235" w:hanging="76"/>
      </w:pPr>
      <w:rPr>
        <w:rFonts w:hint="default"/>
        <w:lang w:val="pt-PT" w:eastAsia="en-US" w:bidi="ar-SA"/>
      </w:rPr>
    </w:lvl>
    <w:lvl w:ilvl="7" w:tplc="B0683A84">
      <w:numFmt w:val="bullet"/>
      <w:lvlText w:val="•"/>
      <w:lvlJc w:val="left"/>
      <w:pPr>
        <w:ind w:left="8281" w:hanging="76"/>
      </w:pPr>
      <w:rPr>
        <w:rFonts w:hint="default"/>
        <w:lang w:val="pt-PT" w:eastAsia="en-US" w:bidi="ar-SA"/>
      </w:rPr>
    </w:lvl>
    <w:lvl w:ilvl="8" w:tplc="686EC438">
      <w:numFmt w:val="bullet"/>
      <w:lvlText w:val="•"/>
      <w:lvlJc w:val="left"/>
      <w:pPr>
        <w:ind w:left="9327" w:hanging="76"/>
      </w:pPr>
      <w:rPr>
        <w:rFonts w:hint="default"/>
        <w:lang w:val="pt-PT" w:eastAsia="en-US" w:bidi="ar-SA"/>
      </w:rPr>
    </w:lvl>
  </w:abstractNum>
  <w:abstractNum w:abstractNumId="39">
    <w:nsid w:val="78AB1D68"/>
    <w:multiLevelType w:val="multilevel"/>
    <w:tmpl w:val="8A009A7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num w:numId="1">
    <w:abstractNumId w:val="7"/>
  </w:num>
  <w:num w:numId="2">
    <w:abstractNumId w:val="8"/>
  </w:num>
  <w:num w:numId="3">
    <w:abstractNumId w:val="38"/>
  </w:num>
  <w:num w:numId="4">
    <w:abstractNumId w:val="6"/>
  </w:num>
  <w:num w:numId="5">
    <w:abstractNumId w:val="34"/>
  </w:num>
  <w:num w:numId="6">
    <w:abstractNumId w:val="9"/>
  </w:num>
  <w:num w:numId="7">
    <w:abstractNumId w:val="27"/>
  </w:num>
  <w:num w:numId="8">
    <w:abstractNumId w:val="4"/>
  </w:num>
  <w:num w:numId="9">
    <w:abstractNumId w:val="23"/>
  </w:num>
  <w:num w:numId="10">
    <w:abstractNumId w:val="32"/>
  </w:num>
  <w:num w:numId="11">
    <w:abstractNumId w:val="31"/>
  </w:num>
  <w:num w:numId="12">
    <w:abstractNumId w:val="14"/>
  </w:num>
  <w:num w:numId="13">
    <w:abstractNumId w:val="2"/>
  </w:num>
  <w:num w:numId="14">
    <w:abstractNumId w:val="29"/>
  </w:num>
  <w:num w:numId="15">
    <w:abstractNumId w:val="11"/>
  </w:num>
  <w:num w:numId="16">
    <w:abstractNumId w:val="30"/>
  </w:num>
  <w:num w:numId="17">
    <w:abstractNumId w:val="37"/>
  </w:num>
  <w:num w:numId="18">
    <w:abstractNumId w:val="26"/>
  </w:num>
  <w:num w:numId="19">
    <w:abstractNumId w:val="35"/>
  </w:num>
  <w:num w:numId="20">
    <w:abstractNumId w:val="3"/>
  </w:num>
  <w:num w:numId="21">
    <w:abstractNumId w:val="24"/>
  </w:num>
  <w:num w:numId="22">
    <w:abstractNumId w:val="22"/>
  </w:num>
  <w:num w:numId="23">
    <w:abstractNumId w:val="1"/>
  </w:num>
  <w:num w:numId="24">
    <w:abstractNumId w:val="39"/>
  </w:num>
  <w:num w:numId="25">
    <w:abstractNumId w:val="12"/>
  </w:num>
  <w:num w:numId="26">
    <w:abstractNumId w:val="18"/>
  </w:num>
  <w:num w:numId="27">
    <w:abstractNumId w:val="28"/>
  </w:num>
  <w:num w:numId="28">
    <w:abstractNumId w:val="19"/>
  </w:num>
  <w:num w:numId="29">
    <w:abstractNumId w:val="10"/>
  </w:num>
  <w:num w:numId="30">
    <w:abstractNumId w:val="15"/>
  </w:num>
  <w:num w:numId="31">
    <w:abstractNumId w:val="33"/>
  </w:num>
  <w:num w:numId="32">
    <w:abstractNumId w:val="20"/>
  </w:num>
  <w:num w:numId="33">
    <w:abstractNumId w:val="25"/>
  </w:num>
  <w:num w:numId="34">
    <w:abstractNumId w:val="0"/>
  </w:num>
  <w:num w:numId="35">
    <w:abstractNumId w:val="5"/>
  </w:num>
  <w:num w:numId="36">
    <w:abstractNumId w:val="13"/>
  </w:num>
  <w:num w:numId="37">
    <w:abstractNumId w:val="17"/>
  </w:num>
  <w:num w:numId="38">
    <w:abstractNumId w:val="16"/>
  </w:num>
  <w:num w:numId="39">
    <w:abstractNumId w:val="36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A89"/>
    <w:rsid w:val="000001E7"/>
    <w:rsid w:val="0000085E"/>
    <w:rsid w:val="00014259"/>
    <w:rsid w:val="00015375"/>
    <w:rsid w:val="00017B33"/>
    <w:rsid w:val="00025D3B"/>
    <w:rsid w:val="00051795"/>
    <w:rsid w:val="00053BB4"/>
    <w:rsid w:val="000607F7"/>
    <w:rsid w:val="00070528"/>
    <w:rsid w:val="000722F1"/>
    <w:rsid w:val="000761AD"/>
    <w:rsid w:val="00090FA7"/>
    <w:rsid w:val="0009683E"/>
    <w:rsid w:val="000B4EED"/>
    <w:rsid w:val="000C4750"/>
    <w:rsid w:val="000D4C2B"/>
    <w:rsid w:val="000E1D83"/>
    <w:rsid w:val="000E25B3"/>
    <w:rsid w:val="000E6A63"/>
    <w:rsid w:val="001049E1"/>
    <w:rsid w:val="001166F4"/>
    <w:rsid w:val="00120EEC"/>
    <w:rsid w:val="00131218"/>
    <w:rsid w:val="001346E7"/>
    <w:rsid w:val="00140ACA"/>
    <w:rsid w:val="0014448A"/>
    <w:rsid w:val="0017447F"/>
    <w:rsid w:val="001A1797"/>
    <w:rsid w:val="001E0251"/>
    <w:rsid w:val="002268C2"/>
    <w:rsid w:val="00256621"/>
    <w:rsid w:val="00260538"/>
    <w:rsid w:val="00297315"/>
    <w:rsid w:val="002B665C"/>
    <w:rsid w:val="002B72EF"/>
    <w:rsid w:val="002D0065"/>
    <w:rsid w:val="00305912"/>
    <w:rsid w:val="003147E0"/>
    <w:rsid w:val="00322325"/>
    <w:rsid w:val="003238EA"/>
    <w:rsid w:val="00325478"/>
    <w:rsid w:val="0034404A"/>
    <w:rsid w:val="003B2F5B"/>
    <w:rsid w:val="00401761"/>
    <w:rsid w:val="00407456"/>
    <w:rsid w:val="00423E02"/>
    <w:rsid w:val="004302FA"/>
    <w:rsid w:val="0043169D"/>
    <w:rsid w:val="00432DE0"/>
    <w:rsid w:val="004541FB"/>
    <w:rsid w:val="00466DC5"/>
    <w:rsid w:val="004A520F"/>
    <w:rsid w:val="004B4E52"/>
    <w:rsid w:val="004E272C"/>
    <w:rsid w:val="004E79CF"/>
    <w:rsid w:val="0050594C"/>
    <w:rsid w:val="00510CB7"/>
    <w:rsid w:val="00517F3E"/>
    <w:rsid w:val="00527624"/>
    <w:rsid w:val="00541CB5"/>
    <w:rsid w:val="0055603F"/>
    <w:rsid w:val="00557B7F"/>
    <w:rsid w:val="00562DAF"/>
    <w:rsid w:val="00571C9E"/>
    <w:rsid w:val="005C56FE"/>
    <w:rsid w:val="005D0E2E"/>
    <w:rsid w:val="00605A82"/>
    <w:rsid w:val="00606D13"/>
    <w:rsid w:val="0062153E"/>
    <w:rsid w:val="00633495"/>
    <w:rsid w:val="00645043"/>
    <w:rsid w:val="00697ECA"/>
    <w:rsid w:val="007058DB"/>
    <w:rsid w:val="00713FCF"/>
    <w:rsid w:val="00750E0E"/>
    <w:rsid w:val="00765CA4"/>
    <w:rsid w:val="007951CC"/>
    <w:rsid w:val="007C10B4"/>
    <w:rsid w:val="007E17BB"/>
    <w:rsid w:val="00807EBE"/>
    <w:rsid w:val="00810C94"/>
    <w:rsid w:val="0082298B"/>
    <w:rsid w:val="00854BE8"/>
    <w:rsid w:val="0086428F"/>
    <w:rsid w:val="008820FB"/>
    <w:rsid w:val="00893469"/>
    <w:rsid w:val="008959DC"/>
    <w:rsid w:val="00897EF1"/>
    <w:rsid w:val="008B2741"/>
    <w:rsid w:val="008C678D"/>
    <w:rsid w:val="008D653C"/>
    <w:rsid w:val="00912B62"/>
    <w:rsid w:val="00922D97"/>
    <w:rsid w:val="009305F9"/>
    <w:rsid w:val="009315F6"/>
    <w:rsid w:val="00951844"/>
    <w:rsid w:val="00955046"/>
    <w:rsid w:val="009A09AD"/>
    <w:rsid w:val="009B500D"/>
    <w:rsid w:val="009B5721"/>
    <w:rsid w:val="009C378A"/>
    <w:rsid w:val="009D447A"/>
    <w:rsid w:val="00A265F1"/>
    <w:rsid w:val="00A311E4"/>
    <w:rsid w:val="00A41124"/>
    <w:rsid w:val="00A4476D"/>
    <w:rsid w:val="00A50244"/>
    <w:rsid w:val="00A63517"/>
    <w:rsid w:val="00A756E3"/>
    <w:rsid w:val="00AA6A88"/>
    <w:rsid w:val="00AD5DD0"/>
    <w:rsid w:val="00AF4514"/>
    <w:rsid w:val="00B064E7"/>
    <w:rsid w:val="00B11CE4"/>
    <w:rsid w:val="00B13CD9"/>
    <w:rsid w:val="00B45215"/>
    <w:rsid w:val="00B557BA"/>
    <w:rsid w:val="00BA13FD"/>
    <w:rsid w:val="00BA2131"/>
    <w:rsid w:val="00BA717F"/>
    <w:rsid w:val="00BC30FE"/>
    <w:rsid w:val="00BC55AB"/>
    <w:rsid w:val="00BD620E"/>
    <w:rsid w:val="00C04EBF"/>
    <w:rsid w:val="00C07A89"/>
    <w:rsid w:val="00C32AC5"/>
    <w:rsid w:val="00C41806"/>
    <w:rsid w:val="00C50378"/>
    <w:rsid w:val="00C50FD9"/>
    <w:rsid w:val="00C57218"/>
    <w:rsid w:val="00C81DBA"/>
    <w:rsid w:val="00C858C4"/>
    <w:rsid w:val="00CA2C59"/>
    <w:rsid w:val="00CB0161"/>
    <w:rsid w:val="00CE2292"/>
    <w:rsid w:val="00CF093E"/>
    <w:rsid w:val="00D0398C"/>
    <w:rsid w:val="00D11E54"/>
    <w:rsid w:val="00D52772"/>
    <w:rsid w:val="00D53FE5"/>
    <w:rsid w:val="00D56DEA"/>
    <w:rsid w:val="00D70814"/>
    <w:rsid w:val="00D83D65"/>
    <w:rsid w:val="00DD32EE"/>
    <w:rsid w:val="00E10D80"/>
    <w:rsid w:val="00E15B22"/>
    <w:rsid w:val="00E20B23"/>
    <w:rsid w:val="00E22537"/>
    <w:rsid w:val="00E471CF"/>
    <w:rsid w:val="00E526E7"/>
    <w:rsid w:val="00E56E70"/>
    <w:rsid w:val="00E65029"/>
    <w:rsid w:val="00E7622B"/>
    <w:rsid w:val="00E770DD"/>
    <w:rsid w:val="00E779AA"/>
    <w:rsid w:val="00E87A76"/>
    <w:rsid w:val="00EA2F23"/>
    <w:rsid w:val="00EA40F0"/>
    <w:rsid w:val="00EB49E6"/>
    <w:rsid w:val="00EB62E7"/>
    <w:rsid w:val="00EF3E6C"/>
    <w:rsid w:val="00F013C3"/>
    <w:rsid w:val="00F07215"/>
    <w:rsid w:val="00F151A3"/>
    <w:rsid w:val="00F3428D"/>
    <w:rsid w:val="00F56074"/>
    <w:rsid w:val="00F71529"/>
    <w:rsid w:val="00FC0C84"/>
    <w:rsid w:val="00FD124D"/>
    <w:rsid w:val="00FE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93D66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pt-PT"/>
    </w:rPr>
  </w:style>
  <w:style w:type="paragraph" w:styleId="Ttulo1">
    <w:name w:val="heading 1"/>
    <w:basedOn w:val="Normal"/>
    <w:uiPriority w:val="1"/>
    <w:qFormat/>
    <w:pPr>
      <w:ind w:left="328" w:right="328"/>
      <w:jc w:val="center"/>
      <w:outlineLvl w:val="0"/>
    </w:pPr>
    <w:rPr>
      <w:rFonts w:ascii="Arial MT" w:eastAsia="Arial MT" w:hAnsi="Arial MT" w:cs="Arial MT"/>
      <w:sz w:val="45"/>
      <w:szCs w:val="45"/>
    </w:rPr>
  </w:style>
  <w:style w:type="paragraph" w:styleId="Ttulo2">
    <w:name w:val="heading 2"/>
    <w:basedOn w:val="Normal"/>
    <w:uiPriority w:val="1"/>
    <w:qFormat/>
    <w:pPr>
      <w:spacing w:before="87"/>
      <w:ind w:left="370"/>
      <w:outlineLvl w:val="1"/>
    </w:pPr>
    <w:rPr>
      <w:rFonts w:ascii="Arial" w:eastAsia="Arial" w:hAnsi="Arial" w:cs="Arial"/>
      <w:b/>
      <w:bCs/>
      <w:sz w:val="42"/>
      <w:szCs w:val="42"/>
    </w:rPr>
  </w:style>
  <w:style w:type="paragraph" w:styleId="Ttulo3">
    <w:name w:val="heading 3"/>
    <w:basedOn w:val="Normal"/>
    <w:uiPriority w:val="1"/>
    <w:qFormat/>
    <w:pPr>
      <w:spacing w:before="93"/>
      <w:ind w:left="368"/>
      <w:outlineLvl w:val="2"/>
    </w:pPr>
    <w:rPr>
      <w:rFonts w:ascii="Arial MT" w:eastAsia="Arial MT" w:hAnsi="Arial MT" w:cs="Arial MT"/>
      <w:sz w:val="41"/>
      <w:szCs w:val="41"/>
    </w:rPr>
  </w:style>
  <w:style w:type="paragraph" w:styleId="Ttulo4">
    <w:name w:val="heading 4"/>
    <w:basedOn w:val="Normal"/>
    <w:uiPriority w:val="1"/>
    <w:qFormat/>
    <w:pPr>
      <w:spacing w:before="156"/>
      <w:ind w:right="1767"/>
      <w:jc w:val="center"/>
      <w:outlineLvl w:val="3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5">
    <w:name w:val="heading 5"/>
    <w:basedOn w:val="Normal"/>
    <w:uiPriority w:val="1"/>
    <w:qFormat/>
    <w:pPr>
      <w:spacing w:before="98" w:line="434" w:lineRule="exact"/>
      <w:ind w:left="289"/>
      <w:outlineLvl w:val="4"/>
    </w:pPr>
    <w:rPr>
      <w:rFonts w:ascii="Tahoma" w:eastAsia="Tahoma" w:hAnsi="Tahoma" w:cs="Tahoma"/>
      <w:sz w:val="36"/>
      <w:szCs w:val="36"/>
    </w:rPr>
  </w:style>
  <w:style w:type="paragraph" w:styleId="Ttulo6">
    <w:name w:val="heading 6"/>
    <w:basedOn w:val="Normal"/>
    <w:uiPriority w:val="1"/>
    <w:qFormat/>
    <w:pPr>
      <w:spacing w:before="243"/>
      <w:ind w:left="2171" w:hanging="1250"/>
      <w:outlineLvl w:val="5"/>
    </w:pPr>
    <w:rPr>
      <w:rFonts w:ascii="Times New Roman" w:eastAsia="Times New Roman" w:hAnsi="Times New Roman" w:cs="Times New Roman"/>
      <w:sz w:val="34"/>
      <w:szCs w:val="34"/>
    </w:rPr>
  </w:style>
  <w:style w:type="paragraph" w:styleId="Ttulo7">
    <w:name w:val="heading 7"/>
    <w:basedOn w:val="Normal"/>
    <w:uiPriority w:val="1"/>
    <w:qFormat/>
    <w:pPr>
      <w:spacing w:before="98"/>
      <w:ind w:left="1134"/>
      <w:outlineLvl w:val="6"/>
    </w:pPr>
    <w:rPr>
      <w:rFonts w:ascii="Arial Black" w:eastAsia="Arial Black" w:hAnsi="Arial Black" w:cs="Arial Black"/>
      <w:sz w:val="31"/>
      <w:szCs w:val="31"/>
    </w:rPr>
  </w:style>
  <w:style w:type="paragraph" w:styleId="Ttulo8">
    <w:name w:val="heading 8"/>
    <w:basedOn w:val="Normal"/>
    <w:uiPriority w:val="1"/>
    <w:qFormat/>
    <w:pPr>
      <w:spacing w:before="232"/>
      <w:ind w:left="173"/>
      <w:outlineLvl w:val="7"/>
    </w:pPr>
    <w:rPr>
      <w:rFonts w:ascii="Arial" w:eastAsia="Arial" w:hAnsi="Arial" w:cs="Arial"/>
      <w:b/>
      <w:bCs/>
      <w:sz w:val="30"/>
      <w:szCs w:val="30"/>
    </w:rPr>
  </w:style>
  <w:style w:type="paragraph" w:styleId="Ttulo9">
    <w:name w:val="heading 9"/>
    <w:basedOn w:val="Normal"/>
    <w:uiPriority w:val="1"/>
    <w:qFormat/>
    <w:pPr>
      <w:spacing w:before="60"/>
      <w:ind w:left="370"/>
      <w:outlineLvl w:val="8"/>
    </w:pPr>
    <w:rPr>
      <w:rFonts w:ascii="Arial MT" w:eastAsia="Arial MT" w:hAnsi="Arial MT" w:cs="Arial MT"/>
      <w:sz w:val="29"/>
      <w:szCs w:val="2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34"/>
    <w:qFormat/>
    <w:pPr>
      <w:ind w:left="714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C56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56FE"/>
    <w:rPr>
      <w:rFonts w:ascii="Microsoft Sans Serif" w:eastAsia="Microsoft Sans Serif" w:hAnsi="Microsoft Sans Serif" w:cs="Microsoft Sans Serif"/>
      <w:lang w:val="pt-PT"/>
    </w:rPr>
  </w:style>
  <w:style w:type="paragraph" w:styleId="Rodap">
    <w:name w:val="footer"/>
    <w:basedOn w:val="Normal"/>
    <w:link w:val="RodapChar"/>
    <w:uiPriority w:val="99"/>
    <w:unhideWhenUsed/>
    <w:rsid w:val="005C56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56FE"/>
    <w:rPr>
      <w:rFonts w:ascii="Microsoft Sans Serif" w:eastAsia="Microsoft Sans Serif" w:hAnsi="Microsoft Sans Serif" w:cs="Microsoft Sans Serif"/>
      <w:lang w:val="pt-PT"/>
    </w:rPr>
  </w:style>
  <w:style w:type="character" w:customStyle="1" w:styleId="fontstyle01">
    <w:name w:val="fontstyle01"/>
    <w:basedOn w:val="Fontepargpadro"/>
    <w:rsid w:val="00A41124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F151A3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E471C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471C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02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0251"/>
    <w:rPr>
      <w:rFonts w:ascii="Tahoma" w:eastAsia="Microsoft Sans Serif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pt-PT"/>
    </w:rPr>
  </w:style>
  <w:style w:type="paragraph" w:styleId="Ttulo1">
    <w:name w:val="heading 1"/>
    <w:basedOn w:val="Normal"/>
    <w:uiPriority w:val="1"/>
    <w:qFormat/>
    <w:pPr>
      <w:ind w:left="328" w:right="328"/>
      <w:jc w:val="center"/>
      <w:outlineLvl w:val="0"/>
    </w:pPr>
    <w:rPr>
      <w:rFonts w:ascii="Arial MT" w:eastAsia="Arial MT" w:hAnsi="Arial MT" w:cs="Arial MT"/>
      <w:sz w:val="45"/>
      <w:szCs w:val="45"/>
    </w:rPr>
  </w:style>
  <w:style w:type="paragraph" w:styleId="Ttulo2">
    <w:name w:val="heading 2"/>
    <w:basedOn w:val="Normal"/>
    <w:uiPriority w:val="1"/>
    <w:qFormat/>
    <w:pPr>
      <w:spacing w:before="87"/>
      <w:ind w:left="370"/>
      <w:outlineLvl w:val="1"/>
    </w:pPr>
    <w:rPr>
      <w:rFonts w:ascii="Arial" w:eastAsia="Arial" w:hAnsi="Arial" w:cs="Arial"/>
      <w:b/>
      <w:bCs/>
      <w:sz w:val="42"/>
      <w:szCs w:val="42"/>
    </w:rPr>
  </w:style>
  <w:style w:type="paragraph" w:styleId="Ttulo3">
    <w:name w:val="heading 3"/>
    <w:basedOn w:val="Normal"/>
    <w:uiPriority w:val="1"/>
    <w:qFormat/>
    <w:pPr>
      <w:spacing w:before="93"/>
      <w:ind w:left="368"/>
      <w:outlineLvl w:val="2"/>
    </w:pPr>
    <w:rPr>
      <w:rFonts w:ascii="Arial MT" w:eastAsia="Arial MT" w:hAnsi="Arial MT" w:cs="Arial MT"/>
      <w:sz w:val="41"/>
      <w:szCs w:val="41"/>
    </w:rPr>
  </w:style>
  <w:style w:type="paragraph" w:styleId="Ttulo4">
    <w:name w:val="heading 4"/>
    <w:basedOn w:val="Normal"/>
    <w:uiPriority w:val="1"/>
    <w:qFormat/>
    <w:pPr>
      <w:spacing w:before="156"/>
      <w:ind w:right="1767"/>
      <w:jc w:val="center"/>
      <w:outlineLvl w:val="3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5">
    <w:name w:val="heading 5"/>
    <w:basedOn w:val="Normal"/>
    <w:uiPriority w:val="1"/>
    <w:qFormat/>
    <w:pPr>
      <w:spacing w:before="98" w:line="434" w:lineRule="exact"/>
      <w:ind w:left="289"/>
      <w:outlineLvl w:val="4"/>
    </w:pPr>
    <w:rPr>
      <w:rFonts w:ascii="Tahoma" w:eastAsia="Tahoma" w:hAnsi="Tahoma" w:cs="Tahoma"/>
      <w:sz w:val="36"/>
      <w:szCs w:val="36"/>
    </w:rPr>
  </w:style>
  <w:style w:type="paragraph" w:styleId="Ttulo6">
    <w:name w:val="heading 6"/>
    <w:basedOn w:val="Normal"/>
    <w:uiPriority w:val="1"/>
    <w:qFormat/>
    <w:pPr>
      <w:spacing w:before="243"/>
      <w:ind w:left="2171" w:hanging="1250"/>
      <w:outlineLvl w:val="5"/>
    </w:pPr>
    <w:rPr>
      <w:rFonts w:ascii="Times New Roman" w:eastAsia="Times New Roman" w:hAnsi="Times New Roman" w:cs="Times New Roman"/>
      <w:sz w:val="34"/>
      <w:szCs w:val="34"/>
    </w:rPr>
  </w:style>
  <w:style w:type="paragraph" w:styleId="Ttulo7">
    <w:name w:val="heading 7"/>
    <w:basedOn w:val="Normal"/>
    <w:uiPriority w:val="1"/>
    <w:qFormat/>
    <w:pPr>
      <w:spacing w:before="98"/>
      <w:ind w:left="1134"/>
      <w:outlineLvl w:val="6"/>
    </w:pPr>
    <w:rPr>
      <w:rFonts w:ascii="Arial Black" w:eastAsia="Arial Black" w:hAnsi="Arial Black" w:cs="Arial Black"/>
      <w:sz w:val="31"/>
      <w:szCs w:val="31"/>
    </w:rPr>
  </w:style>
  <w:style w:type="paragraph" w:styleId="Ttulo8">
    <w:name w:val="heading 8"/>
    <w:basedOn w:val="Normal"/>
    <w:uiPriority w:val="1"/>
    <w:qFormat/>
    <w:pPr>
      <w:spacing w:before="232"/>
      <w:ind w:left="173"/>
      <w:outlineLvl w:val="7"/>
    </w:pPr>
    <w:rPr>
      <w:rFonts w:ascii="Arial" w:eastAsia="Arial" w:hAnsi="Arial" w:cs="Arial"/>
      <w:b/>
      <w:bCs/>
      <w:sz w:val="30"/>
      <w:szCs w:val="30"/>
    </w:rPr>
  </w:style>
  <w:style w:type="paragraph" w:styleId="Ttulo9">
    <w:name w:val="heading 9"/>
    <w:basedOn w:val="Normal"/>
    <w:uiPriority w:val="1"/>
    <w:qFormat/>
    <w:pPr>
      <w:spacing w:before="60"/>
      <w:ind w:left="370"/>
      <w:outlineLvl w:val="8"/>
    </w:pPr>
    <w:rPr>
      <w:rFonts w:ascii="Arial MT" w:eastAsia="Arial MT" w:hAnsi="Arial MT" w:cs="Arial MT"/>
      <w:sz w:val="29"/>
      <w:szCs w:val="2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34"/>
    <w:qFormat/>
    <w:pPr>
      <w:ind w:left="714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C56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56FE"/>
    <w:rPr>
      <w:rFonts w:ascii="Microsoft Sans Serif" w:eastAsia="Microsoft Sans Serif" w:hAnsi="Microsoft Sans Serif" w:cs="Microsoft Sans Serif"/>
      <w:lang w:val="pt-PT"/>
    </w:rPr>
  </w:style>
  <w:style w:type="paragraph" w:styleId="Rodap">
    <w:name w:val="footer"/>
    <w:basedOn w:val="Normal"/>
    <w:link w:val="RodapChar"/>
    <w:uiPriority w:val="99"/>
    <w:unhideWhenUsed/>
    <w:rsid w:val="005C56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56FE"/>
    <w:rPr>
      <w:rFonts w:ascii="Microsoft Sans Serif" w:eastAsia="Microsoft Sans Serif" w:hAnsi="Microsoft Sans Serif" w:cs="Microsoft Sans Serif"/>
      <w:lang w:val="pt-PT"/>
    </w:rPr>
  </w:style>
  <w:style w:type="character" w:customStyle="1" w:styleId="fontstyle01">
    <w:name w:val="fontstyle01"/>
    <w:basedOn w:val="Fontepargpadro"/>
    <w:rsid w:val="00A41124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F151A3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E471C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471C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E02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E0251"/>
    <w:rPr>
      <w:rFonts w:ascii="Tahoma" w:eastAsia="Microsoft Sans Serif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10</Pages>
  <Words>4490</Words>
  <Characters>24246</Characters>
  <Application>Microsoft Office Word</Application>
  <DocSecurity>0</DocSecurity>
  <Lines>202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Hidemi Hayashida de Barros</dc:creator>
  <cp:keywords/>
  <dc:description/>
  <cp:lastModifiedBy>Marcelo Somensati</cp:lastModifiedBy>
  <cp:revision>118</cp:revision>
  <cp:lastPrinted>2025-03-17T19:11:00Z</cp:lastPrinted>
  <dcterms:created xsi:type="dcterms:W3CDTF">2024-03-21T15:35:00Z</dcterms:created>
  <dcterms:modified xsi:type="dcterms:W3CDTF">2025-08-14T19:23:00Z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2024-02-06T00:00:00Z</vt:filetime>
  </property>
  <property fmtid="{D5CDD505-2E9C-101B-9397-08002B2CF9AE}" pid="3" name="LastSaved">
    <vt:filetime>2024-02-06T00:00:00Z</vt:filetime>
  </property>
</Properties>
</file>