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ED3549" w14:textId="77777777" w:rsidR="00B07460" w:rsidRDefault="00B07460" w:rsidP="00AD7DA4">
      <w:pPr>
        <w:pStyle w:val="ndice"/>
      </w:pPr>
    </w:p>
    <w:p w14:paraId="2221F1CF" w14:textId="77777777" w:rsidR="00AA762B" w:rsidRPr="00AA762B" w:rsidRDefault="00AA762B" w:rsidP="00AA762B">
      <w:pPr>
        <w:ind w:left="2" w:hanging="2"/>
        <w:jc w:val="center"/>
        <w:rPr>
          <w:rFonts w:ascii="Arial" w:hAnsi="Arial" w:cs="Arial"/>
          <w:color w:val="000000"/>
          <w:sz w:val="24"/>
          <w:szCs w:val="24"/>
          <w:u w:val="single"/>
        </w:rPr>
      </w:pPr>
      <w:r w:rsidRPr="00AA762B">
        <w:rPr>
          <w:rFonts w:ascii="Arial" w:hAnsi="Arial" w:cs="Arial"/>
          <w:b/>
          <w:sz w:val="24"/>
          <w:szCs w:val="24"/>
          <w:u w:val="single"/>
        </w:rPr>
        <w:t xml:space="preserve">RAZÃO DA ESCOLHA DO </w:t>
      </w:r>
      <w:proofErr w:type="gramStart"/>
      <w:r w:rsidRPr="00AA762B">
        <w:rPr>
          <w:rFonts w:ascii="Arial" w:hAnsi="Arial" w:cs="Arial"/>
          <w:b/>
          <w:sz w:val="24"/>
          <w:szCs w:val="24"/>
          <w:u w:val="single"/>
        </w:rPr>
        <w:t>CONTRATADO E J</w:t>
      </w:r>
      <w:r w:rsidRPr="00AA762B">
        <w:rPr>
          <w:rFonts w:ascii="Arial" w:hAnsi="Arial" w:cs="Arial"/>
          <w:b/>
          <w:color w:val="000000"/>
          <w:sz w:val="24"/>
          <w:szCs w:val="24"/>
          <w:u w:val="single"/>
        </w:rPr>
        <w:t>USTIFICATIVA DO PREÇO</w:t>
      </w:r>
      <w:proofErr w:type="gramEnd"/>
    </w:p>
    <w:p w14:paraId="26CB5765" w14:textId="77777777" w:rsidR="00AA762B" w:rsidRPr="00AA762B" w:rsidRDefault="00AA762B" w:rsidP="003C0196">
      <w:pPr>
        <w:spacing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61E47F40" w14:textId="77777777" w:rsidR="00AA762B" w:rsidRPr="00AA762B" w:rsidRDefault="00AA762B" w:rsidP="00AA762B">
      <w:pPr>
        <w:spacing w:line="240" w:lineRule="auto"/>
        <w:ind w:left="2" w:hanging="2"/>
        <w:jc w:val="both"/>
        <w:rPr>
          <w:rFonts w:ascii="Arial" w:hAnsi="Arial" w:cs="Arial"/>
          <w:color w:val="000000"/>
          <w:sz w:val="24"/>
          <w:szCs w:val="24"/>
        </w:rPr>
      </w:pPr>
    </w:p>
    <w:p w14:paraId="1B88EA15" w14:textId="606B1C15" w:rsidR="00AA762B" w:rsidRDefault="00AA762B" w:rsidP="00885AA8">
      <w:pPr>
        <w:pStyle w:val="Lista"/>
        <w:tabs>
          <w:tab w:val="left" w:pos="0"/>
        </w:tabs>
        <w:spacing w:after="0" w:line="360" w:lineRule="auto"/>
        <w:ind w:right="-243"/>
        <w:jc w:val="both"/>
        <w:rPr>
          <w:rFonts w:ascii="Arial" w:hAnsi="Arial"/>
          <w:lang w:eastAsia="pt-BR"/>
        </w:rPr>
      </w:pPr>
      <w:r w:rsidRPr="00AA762B">
        <w:rPr>
          <w:rFonts w:ascii="Arial" w:hAnsi="Arial"/>
          <w:b/>
          <w:color w:val="000000"/>
          <w:sz w:val="24"/>
          <w:szCs w:val="24"/>
        </w:rPr>
        <w:t>OBJETO:</w:t>
      </w:r>
      <w:r w:rsidR="003C0196">
        <w:rPr>
          <w:rFonts w:ascii="Arial" w:hAnsi="Arial"/>
          <w:b/>
          <w:color w:val="000000"/>
          <w:sz w:val="24"/>
          <w:szCs w:val="24"/>
        </w:rPr>
        <w:t xml:space="preserve"> </w:t>
      </w:r>
      <w:r w:rsidR="00885AA8" w:rsidRPr="00A45490">
        <w:rPr>
          <w:rFonts w:ascii="Arial" w:hAnsi="Arial"/>
          <w:lang w:eastAsia="pt-BR"/>
        </w:rPr>
        <w:t>Contratação de solução especializada para implantação e manutenção de plataforma digital de votação e gerenciamento de sessões parlamentares, contemplando aplicativo web responsivo, infraestrutura dedicada (armazenamento e banco de dados em nuvem) e suporte técnico contínuo</w:t>
      </w:r>
      <w:r w:rsidR="00885AA8">
        <w:rPr>
          <w:rFonts w:ascii="Arial" w:hAnsi="Arial"/>
          <w:lang w:eastAsia="pt-BR"/>
        </w:rPr>
        <w:t>.</w:t>
      </w:r>
    </w:p>
    <w:p w14:paraId="7DA41435" w14:textId="77777777" w:rsidR="00885AA8" w:rsidRPr="00AA762B" w:rsidRDefault="00885AA8" w:rsidP="00885AA8">
      <w:pPr>
        <w:pStyle w:val="Lista"/>
        <w:tabs>
          <w:tab w:val="left" w:pos="0"/>
        </w:tabs>
        <w:spacing w:after="0" w:line="360" w:lineRule="auto"/>
        <w:ind w:right="-243"/>
        <w:jc w:val="both"/>
        <w:rPr>
          <w:rFonts w:ascii="Arial" w:hAnsi="Arial"/>
          <w:color w:val="000000"/>
          <w:sz w:val="24"/>
          <w:szCs w:val="24"/>
        </w:rPr>
      </w:pPr>
    </w:p>
    <w:p w14:paraId="6E88EF8F" w14:textId="519C0ECC" w:rsidR="009F27C6" w:rsidRPr="009F27C6" w:rsidRDefault="00AA762B" w:rsidP="009F27C6">
      <w:pPr>
        <w:spacing w:line="360" w:lineRule="auto"/>
        <w:ind w:left="1" w:hanging="3"/>
        <w:jc w:val="both"/>
        <w:rPr>
          <w:rFonts w:ascii="Arial" w:hAnsi="Arial" w:cs="Arial"/>
          <w:color w:val="000000"/>
          <w:sz w:val="24"/>
          <w:szCs w:val="28"/>
        </w:rPr>
      </w:pPr>
      <w:r w:rsidRPr="00AA762B">
        <w:rPr>
          <w:rFonts w:ascii="Arial" w:hAnsi="Arial" w:cs="Arial"/>
          <w:color w:val="000000"/>
          <w:sz w:val="24"/>
          <w:szCs w:val="24"/>
        </w:rPr>
        <w:tab/>
      </w:r>
      <w:r w:rsidRPr="00AA762B">
        <w:rPr>
          <w:rFonts w:ascii="Arial" w:hAnsi="Arial" w:cs="Arial"/>
          <w:color w:val="000000"/>
          <w:sz w:val="24"/>
          <w:szCs w:val="24"/>
        </w:rPr>
        <w:tab/>
      </w:r>
      <w:r w:rsidR="009F27C6" w:rsidRPr="009F27C6">
        <w:rPr>
          <w:rFonts w:ascii="Arial" w:hAnsi="Arial" w:cs="Arial"/>
          <w:color w:val="000000"/>
          <w:sz w:val="24"/>
          <w:szCs w:val="28"/>
        </w:rPr>
        <w:tab/>
        <w:t>Analisando os orçamentos apresentados após o envio do pedido de orçamento para empresas do mesmo ramo de atividade deste objeto e a posterior conferência dos CNPJ’s para efetivar esta comprovação, destacamos que os valores apresentados conferem com a percepção de valores deste município</w:t>
      </w:r>
      <w:r w:rsidR="00F91D4F">
        <w:rPr>
          <w:rFonts w:ascii="Arial" w:hAnsi="Arial" w:cs="Arial"/>
          <w:color w:val="000000"/>
          <w:sz w:val="24"/>
          <w:szCs w:val="28"/>
        </w:rPr>
        <w:t xml:space="preserve">. </w:t>
      </w:r>
      <w:r w:rsidR="009F27C6" w:rsidRPr="009F27C6">
        <w:rPr>
          <w:rFonts w:ascii="Arial" w:hAnsi="Arial" w:cs="Arial"/>
          <w:color w:val="000000"/>
          <w:sz w:val="24"/>
          <w:szCs w:val="28"/>
        </w:rPr>
        <w:t>Ademais,</w:t>
      </w:r>
      <w:r w:rsidR="00F91D4F">
        <w:rPr>
          <w:rFonts w:ascii="Arial" w:hAnsi="Arial" w:cs="Arial"/>
          <w:color w:val="000000"/>
          <w:sz w:val="24"/>
          <w:szCs w:val="28"/>
        </w:rPr>
        <w:t xml:space="preserve"> </w:t>
      </w:r>
      <w:r w:rsidR="009F27C6" w:rsidRPr="009F27C6">
        <w:rPr>
          <w:rFonts w:ascii="Arial" w:hAnsi="Arial" w:cs="Arial"/>
          <w:color w:val="000000"/>
          <w:sz w:val="24"/>
          <w:szCs w:val="28"/>
        </w:rPr>
        <w:t>informamos que a empresa contratada preenche os requisitos de habilitação, conforme documentação constante nos altos.</w:t>
      </w:r>
    </w:p>
    <w:p w14:paraId="165B292D" w14:textId="77777777" w:rsidR="00AA762B" w:rsidRDefault="00AA762B" w:rsidP="009F27C6">
      <w:pPr>
        <w:spacing w:line="360" w:lineRule="auto"/>
        <w:ind w:left="1" w:hanging="3"/>
        <w:jc w:val="both"/>
        <w:rPr>
          <w:rFonts w:ascii="Arial" w:hAnsi="Arial" w:cs="Arial"/>
          <w:color w:val="000000"/>
          <w:sz w:val="24"/>
          <w:szCs w:val="24"/>
        </w:rPr>
      </w:pPr>
    </w:p>
    <w:p w14:paraId="4247704D" w14:textId="77777777" w:rsidR="00AA762B" w:rsidRPr="00AA762B" w:rsidRDefault="00AA762B" w:rsidP="00BA6DF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rFonts w:ascii="Arial" w:hAnsi="Arial" w:cs="Arial"/>
          <w:color w:val="000000"/>
          <w:sz w:val="24"/>
          <w:szCs w:val="24"/>
        </w:rPr>
      </w:pPr>
    </w:p>
    <w:p w14:paraId="49AC025A" w14:textId="3BB8D1B8" w:rsidR="00BA6DF2" w:rsidRPr="00AA762B" w:rsidRDefault="00BA6DF2" w:rsidP="003C01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right"/>
        <w:rPr>
          <w:rFonts w:ascii="Arial" w:hAnsi="Arial" w:cs="Arial"/>
          <w:color w:val="000000"/>
          <w:sz w:val="24"/>
          <w:szCs w:val="24"/>
        </w:rPr>
      </w:pPr>
      <w:bookmarkStart w:id="0" w:name="_Hlk204941996"/>
      <w:r w:rsidRPr="00AA762B">
        <w:rPr>
          <w:rFonts w:ascii="Arial" w:hAnsi="Arial" w:cs="Arial"/>
          <w:sz w:val="24"/>
          <w:szCs w:val="24"/>
        </w:rPr>
        <w:t>Capivari - SP</w:t>
      </w:r>
      <w:r w:rsidRPr="00AA762B">
        <w:rPr>
          <w:rFonts w:ascii="Arial" w:hAnsi="Arial" w:cs="Arial"/>
          <w:color w:val="000000"/>
          <w:sz w:val="24"/>
          <w:szCs w:val="24"/>
        </w:rPr>
        <w:t xml:space="preserve">, </w:t>
      </w:r>
      <w:r w:rsidR="00F91D4F">
        <w:rPr>
          <w:rFonts w:ascii="Arial" w:hAnsi="Arial" w:cs="Arial"/>
          <w:color w:val="000000"/>
          <w:sz w:val="24"/>
          <w:szCs w:val="24"/>
        </w:rPr>
        <w:t>0</w:t>
      </w:r>
      <w:r w:rsidR="00F368D9">
        <w:rPr>
          <w:rFonts w:ascii="Arial" w:hAnsi="Arial" w:cs="Arial"/>
          <w:color w:val="000000"/>
          <w:sz w:val="24"/>
          <w:szCs w:val="24"/>
        </w:rPr>
        <w:t>9</w:t>
      </w:r>
      <w:r w:rsidRPr="00AA762B">
        <w:rPr>
          <w:rFonts w:ascii="Arial" w:hAnsi="Arial" w:cs="Arial"/>
          <w:color w:val="000000"/>
          <w:sz w:val="24"/>
          <w:szCs w:val="24"/>
        </w:rPr>
        <w:t xml:space="preserve"> de </w:t>
      </w:r>
      <w:r w:rsidR="00F91D4F">
        <w:rPr>
          <w:rFonts w:ascii="Arial" w:hAnsi="Arial" w:cs="Arial"/>
          <w:color w:val="000000"/>
          <w:sz w:val="24"/>
          <w:szCs w:val="24"/>
        </w:rPr>
        <w:t>dez</w:t>
      </w:r>
      <w:r w:rsidR="00885AA8">
        <w:rPr>
          <w:rFonts w:ascii="Arial" w:hAnsi="Arial" w:cs="Arial"/>
          <w:color w:val="000000"/>
          <w:sz w:val="24"/>
          <w:szCs w:val="24"/>
        </w:rPr>
        <w:t>em</w:t>
      </w:r>
      <w:r w:rsidR="00495DA8">
        <w:rPr>
          <w:rFonts w:ascii="Arial" w:hAnsi="Arial" w:cs="Arial"/>
          <w:color w:val="000000"/>
          <w:sz w:val="24"/>
          <w:szCs w:val="24"/>
        </w:rPr>
        <w:t>bro</w:t>
      </w:r>
      <w:r w:rsidRPr="00AA762B">
        <w:rPr>
          <w:rFonts w:ascii="Arial" w:hAnsi="Arial" w:cs="Arial"/>
          <w:color w:val="000000"/>
          <w:sz w:val="24"/>
          <w:szCs w:val="24"/>
        </w:rPr>
        <w:t xml:space="preserve"> de 202</w:t>
      </w:r>
      <w:r w:rsidR="003C0196">
        <w:rPr>
          <w:rFonts w:ascii="Arial" w:hAnsi="Arial" w:cs="Arial"/>
          <w:color w:val="000000"/>
          <w:sz w:val="24"/>
          <w:szCs w:val="24"/>
        </w:rPr>
        <w:t>5</w:t>
      </w:r>
      <w:r w:rsidRPr="00AA762B">
        <w:rPr>
          <w:rFonts w:ascii="Arial" w:hAnsi="Arial" w:cs="Arial"/>
          <w:color w:val="000000"/>
          <w:sz w:val="24"/>
          <w:szCs w:val="24"/>
        </w:rPr>
        <w:t>.</w:t>
      </w:r>
    </w:p>
    <w:p w14:paraId="66E3225D" w14:textId="77777777" w:rsidR="00BA6DF2" w:rsidRDefault="00BA6DF2" w:rsidP="00BA6DF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rFonts w:ascii="Arial" w:hAnsi="Arial" w:cs="Arial"/>
          <w:color w:val="000000"/>
          <w:sz w:val="24"/>
          <w:szCs w:val="24"/>
        </w:rPr>
      </w:pPr>
    </w:p>
    <w:p w14:paraId="32AA4AAA" w14:textId="77777777" w:rsidR="00AA762B" w:rsidRDefault="00AA762B" w:rsidP="00BA6DF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rFonts w:ascii="Arial" w:hAnsi="Arial" w:cs="Arial"/>
          <w:color w:val="000000"/>
          <w:sz w:val="24"/>
          <w:szCs w:val="24"/>
        </w:rPr>
      </w:pPr>
    </w:p>
    <w:p w14:paraId="1CDA85C9" w14:textId="77777777" w:rsidR="003C0196" w:rsidRDefault="003C0196" w:rsidP="00BA6DF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rFonts w:ascii="Arial" w:hAnsi="Arial" w:cs="Arial"/>
          <w:color w:val="000000"/>
          <w:sz w:val="24"/>
          <w:szCs w:val="24"/>
        </w:rPr>
      </w:pPr>
    </w:p>
    <w:p w14:paraId="0CA8E4C9" w14:textId="77777777" w:rsidR="003C0196" w:rsidRDefault="003C0196" w:rsidP="00BA6DF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rFonts w:ascii="Arial" w:hAnsi="Arial" w:cs="Arial"/>
          <w:color w:val="000000"/>
          <w:sz w:val="24"/>
          <w:szCs w:val="24"/>
        </w:rPr>
      </w:pPr>
    </w:p>
    <w:p w14:paraId="49FF1F6B" w14:textId="77777777" w:rsidR="00BA6DF2" w:rsidRPr="00AA762B" w:rsidRDefault="00BA6DF2" w:rsidP="00BA6DF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" w:hanging="3"/>
        <w:jc w:val="center"/>
        <w:rPr>
          <w:rFonts w:ascii="Arial" w:hAnsi="Arial" w:cs="Arial"/>
          <w:color w:val="000000"/>
          <w:sz w:val="24"/>
          <w:szCs w:val="24"/>
        </w:rPr>
      </w:pPr>
    </w:p>
    <w:p w14:paraId="5B652688" w14:textId="77777777" w:rsidR="00BA6DF2" w:rsidRPr="00AA762B" w:rsidRDefault="00BA6DF2" w:rsidP="00BA6DF2">
      <w:pPr>
        <w:keepNext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" w:hanging="3"/>
        <w:jc w:val="center"/>
        <w:rPr>
          <w:rFonts w:ascii="Arial" w:hAnsi="Arial" w:cs="Arial"/>
          <w:color w:val="000000"/>
          <w:sz w:val="24"/>
          <w:szCs w:val="24"/>
        </w:rPr>
      </w:pPr>
      <w:r w:rsidRPr="00AA762B">
        <w:rPr>
          <w:rFonts w:ascii="Arial" w:hAnsi="Arial" w:cs="Arial"/>
          <w:color w:val="000000"/>
          <w:sz w:val="24"/>
          <w:szCs w:val="24"/>
        </w:rPr>
        <w:t>_______________________________________</w:t>
      </w:r>
    </w:p>
    <w:p w14:paraId="5284275E" w14:textId="04F6E5A5" w:rsidR="00BA6DF2" w:rsidRPr="00AA762B" w:rsidRDefault="00AD7DA4" w:rsidP="00A77D22">
      <w:pPr>
        <w:keepNext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" w:hanging="3"/>
        <w:jc w:val="center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Luis Henrique Garcia Santos</w:t>
      </w:r>
      <w:bookmarkStart w:id="1" w:name="_GoBack"/>
      <w:bookmarkEnd w:id="1"/>
    </w:p>
    <w:p w14:paraId="32E71392" w14:textId="2C1D44B9" w:rsidR="00BA6DF2" w:rsidRPr="00AA762B" w:rsidRDefault="00BA6DF2" w:rsidP="00A77D22">
      <w:pPr>
        <w:spacing w:after="0" w:line="360" w:lineRule="auto"/>
        <w:ind w:left="1" w:hanging="3"/>
        <w:jc w:val="center"/>
        <w:rPr>
          <w:rFonts w:ascii="Arial" w:hAnsi="Arial" w:cs="Arial"/>
          <w:sz w:val="24"/>
          <w:szCs w:val="24"/>
        </w:rPr>
      </w:pPr>
      <w:r w:rsidRPr="00AA762B">
        <w:rPr>
          <w:rFonts w:ascii="Arial" w:hAnsi="Arial" w:cs="Arial"/>
          <w:color w:val="000000"/>
          <w:sz w:val="24"/>
          <w:szCs w:val="24"/>
        </w:rPr>
        <w:t>Setor de Compras</w:t>
      </w:r>
      <w:r w:rsidR="00C857A4">
        <w:rPr>
          <w:rFonts w:ascii="Arial" w:hAnsi="Arial" w:cs="Arial"/>
          <w:color w:val="000000"/>
          <w:sz w:val="24"/>
          <w:szCs w:val="24"/>
        </w:rPr>
        <w:t xml:space="preserve"> e Licitações</w:t>
      </w:r>
    </w:p>
    <w:bookmarkEnd w:id="0"/>
    <w:p w14:paraId="65E69A62" w14:textId="77777777" w:rsidR="00B32991" w:rsidRPr="000971B1" w:rsidRDefault="00B32991" w:rsidP="00BA6DF2">
      <w:pPr>
        <w:spacing w:line="360" w:lineRule="auto"/>
        <w:ind w:hanging="2"/>
        <w:jc w:val="center"/>
        <w:rPr>
          <w:rFonts w:ascii="Arial" w:hAnsi="Arial" w:cs="Arial"/>
          <w:b/>
          <w:sz w:val="24"/>
        </w:rPr>
      </w:pPr>
    </w:p>
    <w:sectPr w:rsidR="00B32991" w:rsidRPr="000971B1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1F8D30C" w14:textId="77777777" w:rsidR="00823683" w:rsidRDefault="00823683">
      <w:pPr>
        <w:spacing w:after="0" w:line="240" w:lineRule="auto"/>
      </w:pPr>
      <w:r>
        <w:separator/>
      </w:r>
    </w:p>
  </w:endnote>
  <w:endnote w:type="continuationSeparator" w:id="0">
    <w:p w14:paraId="1B0C99BC" w14:textId="77777777" w:rsidR="00823683" w:rsidRDefault="008236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AFDA9B" w14:textId="210263A2" w:rsidR="00B32991" w:rsidRDefault="003C0196">
    <w:pPr>
      <w:pStyle w:val="Rodap"/>
      <w:tabs>
        <w:tab w:val="clear" w:pos="4252"/>
        <w:tab w:val="clear" w:pos="8504"/>
        <w:tab w:val="left" w:pos="2837"/>
      </w:tabs>
    </w:pPr>
    <w:r>
      <w:rPr>
        <w:noProof/>
        <w:lang w:eastAsia="pt-BR"/>
      </w:rPr>
      <w:drawing>
        <wp:anchor distT="0" distB="0" distL="114300" distR="114300" simplePos="0" relativeHeight="251659776" behindDoc="0" locked="0" layoutInCell="1" allowOverlap="1" wp14:anchorId="73B4FFC9" wp14:editId="0B8BC029">
          <wp:simplePos x="0" y="0"/>
          <wp:positionH relativeFrom="margin">
            <wp:posOffset>-1076325</wp:posOffset>
          </wp:positionH>
          <wp:positionV relativeFrom="margin">
            <wp:posOffset>8543290</wp:posOffset>
          </wp:positionV>
          <wp:extent cx="7586345" cy="1239520"/>
          <wp:effectExtent l="0" t="0" r="0" b="0"/>
          <wp:wrapSquare wrapText="bothSides"/>
          <wp:docPr id="35558884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6345" cy="1239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971B1"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ABBA4E" w14:textId="77777777" w:rsidR="00B32991" w:rsidRDefault="000971B1">
    <w:pPr>
      <w:pStyle w:val="Rodap"/>
      <w:tabs>
        <w:tab w:val="clear" w:pos="4252"/>
        <w:tab w:val="clear" w:pos="8504"/>
        <w:tab w:val="left" w:pos="2837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D0CC5CC" w14:textId="77777777" w:rsidR="00823683" w:rsidRDefault="00823683">
      <w:pPr>
        <w:spacing w:after="0" w:line="240" w:lineRule="auto"/>
      </w:pPr>
      <w:r>
        <w:separator/>
      </w:r>
    </w:p>
  </w:footnote>
  <w:footnote w:type="continuationSeparator" w:id="0">
    <w:p w14:paraId="07221C0F" w14:textId="77777777" w:rsidR="00823683" w:rsidRDefault="008236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B9CEB6" w14:textId="77777777" w:rsidR="00B32991" w:rsidRDefault="000971B1">
    <w:pPr>
      <w:pStyle w:val="Cabealho"/>
    </w:pPr>
    <w:r>
      <w:rPr>
        <w:noProof/>
        <w:lang w:eastAsia="pt-BR"/>
      </w:rPr>
      <w:drawing>
        <wp:anchor distT="0" distB="0" distL="0" distR="0" simplePos="0" relativeHeight="251655680" behindDoc="1" locked="0" layoutInCell="0" allowOverlap="1" wp14:anchorId="0464CF05" wp14:editId="2A66A399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041900" cy="4955540"/>
          <wp:effectExtent l="0" t="0" r="0" b="0"/>
          <wp:wrapNone/>
          <wp:docPr id="1" name="WordPictureWatermark138858596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WordPictureWatermark1388585969"/>
                  <pic:cNvPicPr/>
                </pic:nvPicPr>
                <pic:blipFill>
                  <a:blip r:embed="rId1">
                    <a:lum bright="70000" contrast="-70000"/>
                  </a:blip>
                  <a:stretch/>
                </pic:blipFill>
                <pic:spPr>
                  <a:xfrm>
                    <a:off x="0" y="0"/>
                    <a:ext cx="5041800" cy="4955400"/>
                  </a:xfrm>
                  <a:prstGeom prst="rect">
                    <a:avLst/>
                  </a:prstGeom>
                  <a:ln w="0"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6054CD" w14:textId="76F37BFD" w:rsidR="00B32991" w:rsidRDefault="003C0196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7728" behindDoc="1" locked="0" layoutInCell="0" allowOverlap="1" wp14:anchorId="525DA10B" wp14:editId="3D0F86CF">
          <wp:simplePos x="0" y="0"/>
          <wp:positionH relativeFrom="column">
            <wp:posOffset>2200275</wp:posOffset>
          </wp:positionH>
          <wp:positionV relativeFrom="paragraph">
            <wp:posOffset>-276860</wp:posOffset>
          </wp:positionV>
          <wp:extent cx="999490" cy="914400"/>
          <wp:effectExtent l="0" t="0" r="0" b="0"/>
          <wp:wrapTopAndBottom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13461" t="17308" r="13222" b="15623"/>
                  <a:stretch>
                    <a:fillRect/>
                  </a:stretch>
                </pic:blipFill>
                <pic:spPr bwMode="auto">
                  <a:xfrm>
                    <a:off x="0" y="0"/>
                    <a:ext cx="999490" cy="91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967E85" w14:textId="77777777" w:rsidR="00B32991" w:rsidRDefault="000971B1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6704" behindDoc="1" locked="0" layoutInCell="0" allowOverlap="1" wp14:anchorId="641B93E1" wp14:editId="3A1E7231">
          <wp:simplePos x="0" y="0"/>
          <wp:positionH relativeFrom="margin">
            <wp:posOffset>2042795</wp:posOffset>
          </wp:positionH>
          <wp:positionV relativeFrom="paragraph">
            <wp:posOffset>-135255</wp:posOffset>
          </wp:positionV>
          <wp:extent cx="1304925" cy="1193165"/>
          <wp:effectExtent l="0" t="0" r="0" b="0"/>
          <wp:wrapTopAndBottom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13461" t="17308" r="13222" b="15623"/>
                  <a:stretch>
                    <a:fillRect/>
                  </a:stretch>
                </pic:blipFill>
                <pic:spPr bwMode="auto">
                  <a:xfrm>
                    <a:off x="0" y="0"/>
                    <a:ext cx="1304925" cy="11931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0" distR="0" simplePos="0" relativeHeight="251658752" behindDoc="0" locked="0" layoutInCell="0" allowOverlap="1" wp14:anchorId="0A3F0F39" wp14:editId="17B39835">
          <wp:simplePos x="0" y="0"/>
          <wp:positionH relativeFrom="column">
            <wp:posOffset>-1080135</wp:posOffset>
          </wp:positionH>
          <wp:positionV relativeFrom="paragraph">
            <wp:posOffset>9036050</wp:posOffset>
          </wp:positionV>
          <wp:extent cx="7560310" cy="1206500"/>
          <wp:effectExtent l="0" t="0" r="0" b="0"/>
          <wp:wrapSquare wrapText="largest"/>
          <wp:docPr id="6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Figura1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206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274512"/>
    <w:multiLevelType w:val="multilevel"/>
    <w:tmpl w:val="14AA1B66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  <w:b/>
        <w:sz w:val="22"/>
      </w:rPr>
    </w:lvl>
    <w:lvl w:ilvl="1">
      <w:start w:val="1"/>
      <w:numFmt w:val="decimal"/>
      <w:lvlText w:val="%1.%2"/>
      <w:lvlJc w:val="left"/>
      <w:pPr>
        <w:ind w:left="136" w:hanging="420"/>
      </w:pPr>
      <w:rPr>
        <w:rFonts w:hint="default"/>
        <w:b/>
        <w:sz w:val="22"/>
      </w:rPr>
    </w:lvl>
    <w:lvl w:ilvl="2">
      <w:start w:val="1"/>
      <w:numFmt w:val="decimal"/>
      <w:lvlText w:val="%1.%2.%3"/>
      <w:lvlJc w:val="left"/>
      <w:pPr>
        <w:ind w:left="152" w:hanging="720"/>
      </w:pPr>
      <w:rPr>
        <w:rFonts w:hint="default"/>
        <w:b/>
        <w:sz w:val="22"/>
      </w:rPr>
    </w:lvl>
    <w:lvl w:ilvl="3">
      <w:start w:val="1"/>
      <w:numFmt w:val="decimal"/>
      <w:lvlText w:val="%1.%2.%3.%4"/>
      <w:lvlJc w:val="left"/>
      <w:pPr>
        <w:ind w:left="-132" w:hanging="720"/>
      </w:pPr>
      <w:rPr>
        <w:rFonts w:hint="default"/>
        <w:b/>
        <w:sz w:val="22"/>
      </w:rPr>
    </w:lvl>
    <w:lvl w:ilvl="4">
      <w:start w:val="1"/>
      <w:numFmt w:val="decimal"/>
      <w:lvlText w:val="%1.%2.%3.%4.%5"/>
      <w:lvlJc w:val="left"/>
      <w:pPr>
        <w:ind w:left="-56" w:hanging="1080"/>
      </w:pPr>
      <w:rPr>
        <w:rFonts w:hint="default"/>
        <w:b/>
        <w:sz w:val="22"/>
      </w:rPr>
    </w:lvl>
    <w:lvl w:ilvl="5">
      <w:start w:val="1"/>
      <w:numFmt w:val="decimal"/>
      <w:lvlText w:val="%1.%2.%3.%4.%5.%6"/>
      <w:lvlJc w:val="left"/>
      <w:pPr>
        <w:ind w:left="-340" w:hanging="1080"/>
      </w:pPr>
      <w:rPr>
        <w:rFonts w:hint="default"/>
        <w:b/>
        <w:sz w:val="22"/>
      </w:rPr>
    </w:lvl>
    <w:lvl w:ilvl="6">
      <w:start w:val="1"/>
      <w:numFmt w:val="decimal"/>
      <w:lvlText w:val="%1.%2.%3.%4.%5.%6.%7"/>
      <w:lvlJc w:val="left"/>
      <w:pPr>
        <w:ind w:left="-264" w:hanging="1440"/>
      </w:pPr>
      <w:rPr>
        <w:rFonts w:hint="default"/>
        <w:b/>
        <w:sz w:val="22"/>
      </w:rPr>
    </w:lvl>
    <w:lvl w:ilvl="7">
      <w:start w:val="1"/>
      <w:numFmt w:val="decimal"/>
      <w:lvlText w:val="%1.%2.%3.%4.%5.%6.%7.%8"/>
      <w:lvlJc w:val="left"/>
      <w:pPr>
        <w:ind w:left="-548" w:hanging="1440"/>
      </w:pPr>
      <w:rPr>
        <w:rFonts w:hint="default"/>
        <w:b/>
        <w:sz w:val="22"/>
      </w:rPr>
    </w:lvl>
    <w:lvl w:ilvl="8">
      <w:start w:val="1"/>
      <w:numFmt w:val="decimal"/>
      <w:lvlText w:val="%1.%2.%3.%4.%5.%6.%7.%8.%9"/>
      <w:lvlJc w:val="left"/>
      <w:pPr>
        <w:ind w:left="-472" w:hanging="1800"/>
      </w:pPr>
      <w:rPr>
        <w:rFonts w:hint="default"/>
        <w:b/>
        <w:sz w:val="22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991"/>
    <w:rsid w:val="00012154"/>
    <w:rsid w:val="000971B1"/>
    <w:rsid w:val="000B305A"/>
    <w:rsid w:val="00260BBF"/>
    <w:rsid w:val="003C0196"/>
    <w:rsid w:val="003C7F5E"/>
    <w:rsid w:val="00480573"/>
    <w:rsid w:val="00495DA8"/>
    <w:rsid w:val="004F7519"/>
    <w:rsid w:val="005450DA"/>
    <w:rsid w:val="00556215"/>
    <w:rsid w:val="00600FD2"/>
    <w:rsid w:val="006046E5"/>
    <w:rsid w:val="006D532A"/>
    <w:rsid w:val="00805705"/>
    <w:rsid w:val="0080648B"/>
    <w:rsid w:val="00823683"/>
    <w:rsid w:val="00885AA8"/>
    <w:rsid w:val="009F27C6"/>
    <w:rsid w:val="00A144E2"/>
    <w:rsid w:val="00A77D22"/>
    <w:rsid w:val="00AA762B"/>
    <w:rsid w:val="00AD7DA4"/>
    <w:rsid w:val="00AE3E7F"/>
    <w:rsid w:val="00AE3FC1"/>
    <w:rsid w:val="00AF562B"/>
    <w:rsid w:val="00B07460"/>
    <w:rsid w:val="00B32991"/>
    <w:rsid w:val="00B453F0"/>
    <w:rsid w:val="00B64247"/>
    <w:rsid w:val="00B67D33"/>
    <w:rsid w:val="00BA6DF2"/>
    <w:rsid w:val="00C857A4"/>
    <w:rsid w:val="00C936EF"/>
    <w:rsid w:val="00CB1A74"/>
    <w:rsid w:val="00CD0FEA"/>
    <w:rsid w:val="00DF494D"/>
    <w:rsid w:val="00F368D9"/>
    <w:rsid w:val="00F4528C"/>
    <w:rsid w:val="00F91D4F"/>
    <w:rsid w:val="00FD1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4C6F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1D5175"/>
  </w:style>
  <w:style w:type="character" w:customStyle="1" w:styleId="RodapChar">
    <w:name w:val="Rodapé Char"/>
    <w:basedOn w:val="Fontepargpadro"/>
    <w:link w:val="Rodap"/>
    <w:uiPriority w:val="99"/>
    <w:qFormat/>
    <w:rsid w:val="001D5175"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D5175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1D5175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1D5175"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D5175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1D5175"/>
  </w:style>
  <w:style w:type="character" w:customStyle="1" w:styleId="RodapChar">
    <w:name w:val="Rodapé Char"/>
    <w:basedOn w:val="Fontepargpadro"/>
    <w:link w:val="Rodap"/>
    <w:uiPriority w:val="99"/>
    <w:qFormat/>
    <w:rsid w:val="001D5175"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D5175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1D5175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1D5175"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D5175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324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6AEDBE-3FAD-44FE-93EA-D70C4ECF48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141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Luis Santos</cp:lastModifiedBy>
  <cp:revision>9</cp:revision>
  <cp:lastPrinted>2025-12-10T11:57:00Z</cp:lastPrinted>
  <dcterms:created xsi:type="dcterms:W3CDTF">2024-05-14T15:17:00Z</dcterms:created>
  <dcterms:modified xsi:type="dcterms:W3CDTF">2025-12-10T14:32:00Z</dcterms:modified>
  <dc:language>pt-BR</dc:language>
</cp:coreProperties>
</file>