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F5730D" w14:textId="6B2BF036" w:rsidR="001D4B9E" w:rsidRPr="001D4B9E" w:rsidRDefault="001D4B9E" w:rsidP="001D4B9E">
      <w:pPr>
        <w:rPr>
          <w:rFonts w:ascii="Century Gothic" w:hAnsi="Century Gothic" w:cs="Arial"/>
          <w:b/>
          <w:kern w:val="2"/>
          <w:u w:val="single"/>
        </w:rPr>
      </w:pPr>
      <w:bookmarkStart w:id="0" w:name="_Hlk79049142"/>
      <w:r w:rsidRPr="001D4B9E">
        <w:rPr>
          <w:rFonts w:ascii="Century Gothic" w:hAnsi="Century Gothic" w:cs="Arial"/>
          <w:b/>
          <w:u w:val="single"/>
        </w:rPr>
        <w:t>TERMO DE HOMOLOGAÇÃO</w:t>
      </w:r>
    </w:p>
    <w:p w14:paraId="3AA2E3EE" w14:textId="77777777" w:rsidR="001D4B9E" w:rsidRPr="001D4B9E" w:rsidRDefault="001D4B9E" w:rsidP="001D4B9E">
      <w:pPr>
        <w:pStyle w:val="Default"/>
        <w:rPr>
          <w:rFonts w:ascii="Century Gothic" w:hAnsi="Century Gothic" w:cs="Century Gothic"/>
          <w:b/>
          <w:bCs/>
          <w:color w:val="auto"/>
          <w:kern w:val="2"/>
          <w:sz w:val="20"/>
          <w:szCs w:val="20"/>
          <w:lang w:val="ja-JP" w:eastAsia="ja-JP"/>
        </w:rPr>
      </w:pP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val="ja-JP" w:eastAsia="ja-JP"/>
        </w:rPr>
        <w:t>PREGÃO ELETRÔNICO Nº 4</w:t>
      </w: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eastAsia="ja-JP"/>
        </w:rPr>
        <w:t>8</w:t>
      </w: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val="ja-JP" w:eastAsia="ja-JP"/>
        </w:rPr>
        <w:t>/2025</w:t>
      </w:r>
    </w:p>
    <w:p w14:paraId="160F063E" w14:textId="77777777" w:rsidR="001D4B9E" w:rsidRPr="001D4B9E" w:rsidRDefault="001D4B9E" w:rsidP="001D4B9E">
      <w:pPr>
        <w:pStyle w:val="Default"/>
        <w:rPr>
          <w:rFonts w:ascii="Century Gothic" w:hAnsi="Century Gothic"/>
          <w:b/>
          <w:bCs/>
          <w:color w:val="auto"/>
          <w:kern w:val="2"/>
          <w:sz w:val="20"/>
          <w:szCs w:val="20"/>
          <w:lang w:val="ja-JP" w:eastAsia="ja-JP"/>
        </w:rPr>
      </w:pP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val="ja-JP" w:eastAsia="ja-JP"/>
        </w:rPr>
        <w:t>REGISTRO DE PREÇO Nº 5</w:t>
      </w: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eastAsia="ja-JP"/>
        </w:rPr>
        <w:t>6</w:t>
      </w: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val="ja-JP" w:eastAsia="ja-JP"/>
        </w:rPr>
        <w:t>/2025</w:t>
      </w:r>
    </w:p>
    <w:p w14:paraId="16C909B6" w14:textId="7183DFC1" w:rsidR="001D4B9E" w:rsidRPr="001D4B9E" w:rsidRDefault="001D4B9E" w:rsidP="001D4B9E">
      <w:pPr>
        <w:pStyle w:val="Default"/>
        <w:rPr>
          <w:rFonts w:ascii="Century Gothic" w:eastAsia="Yu Mincho" w:hAnsi="Century Gothic"/>
          <w:b/>
          <w:bCs/>
          <w:color w:val="auto"/>
          <w:kern w:val="2"/>
          <w:sz w:val="20"/>
          <w:szCs w:val="20"/>
          <w:lang w:val="ja-JP" w:eastAsia="ja-JP"/>
        </w:rPr>
      </w:pP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val="ja-JP" w:eastAsia="ja-JP"/>
        </w:rPr>
        <w:t>PROCESSO ADMINISTRATIVO Nº 11</w:t>
      </w: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eastAsia="ja-JP"/>
        </w:rPr>
        <w:t>0</w:t>
      </w: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val="ja-JP" w:eastAsia="ja-JP"/>
        </w:rPr>
        <w:t>/2025</w:t>
      </w:r>
    </w:p>
    <w:p w14:paraId="1C4EB951" w14:textId="036269DC" w:rsidR="001D4B9E" w:rsidRPr="001D4B9E" w:rsidRDefault="001D4B9E" w:rsidP="001D4B9E">
      <w:pPr>
        <w:pStyle w:val="Default"/>
        <w:jc w:val="both"/>
        <w:rPr>
          <w:rFonts w:ascii="Century Gothic" w:hAnsi="Century Gothic"/>
          <w:b/>
          <w:bCs/>
          <w:color w:val="auto"/>
          <w:kern w:val="2"/>
          <w:sz w:val="20"/>
          <w:szCs w:val="20"/>
          <w:lang w:eastAsia="ja-JP"/>
        </w:rPr>
      </w:pP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val="ja-JP" w:eastAsia="ja-JP"/>
        </w:rPr>
        <w:t>OBJETO:</w:t>
      </w: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eastAsia="ja-JP"/>
        </w:rPr>
        <w:t xml:space="preserve"> </w:t>
      </w:r>
      <w:r w:rsidRPr="001D4B9E">
        <w:rPr>
          <w:rFonts w:ascii="Century Gothic" w:hAnsi="Century Gothic"/>
          <w:color w:val="auto"/>
          <w:kern w:val="2"/>
          <w:sz w:val="20"/>
          <w:szCs w:val="20"/>
          <w:lang w:eastAsia="ja-JP"/>
        </w:rPr>
        <w:t xml:space="preserve">Registro de Preços para a aquisição de aparelhos de ar condicionado e </w:t>
      </w:r>
      <w:proofErr w:type="spellStart"/>
      <w:r w:rsidRPr="001D4B9E">
        <w:rPr>
          <w:rFonts w:ascii="Century Gothic" w:hAnsi="Century Gothic"/>
          <w:color w:val="auto"/>
          <w:kern w:val="2"/>
          <w:sz w:val="20"/>
          <w:szCs w:val="20"/>
          <w:lang w:eastAsia="ja-JP"/>
        </w:rPr>
        <w:t>climatizadores</w:t>
      </w:r>
      <w:proofErr w:type="spellEnd"/>
      <w:r w:rsidRPr="001D4B9E">
        <w:rPr>
          <w:rFonts w:ascii="Century Gothic" w:hAnsi="Century Gothic"/>
          <w:color w:val="auto"/>
          <w:kern w:val="2"/>
          <w:sz w:val="20"/>
          <w:szCs w:val="20"/>
          <w:lang w:eastAsia="ja-JP"/>
        </w:rPr>
        <w:t xml:space="preserve"> destinados a diversos setores da municipalidade</w:t>
      </w:r>
      <w:r w:rsidRPr="001D4B9E">
        <w:rPr>
          <w:rFonts w:ascii="Century Gothic" w:hAnsi="Century Gothic"/>
          <w:b/>
          <w:bCs/>
          <w:color w:val="auto"/>
          <w:kern w:val="2"/>
          <w:sz w:val="20"/>
          <w:szCs w:val="20"/>
          <w:lang w:eastAsia="ja-JP"/>
        </w:rPr>
        <w:t>.</w:t>
      </w:r>
    </w:p>
    <w:p w14:paraId="13282C93" w14:textId="77777777" w:rsidR="001D4B9E" w:rsidRPr="001D4B9E" w:rsidRDefault="001D4B9E" w:rsidP="001D4B9E">
      <w:pPr>
        <w:pStyle w:val="Default"/>
        <w:jc w:val="both"/>
        <w:rPr>
          <w:rFonts w:ascii="Century Gothic" w:eastAsia="MS Mincho" w:hAnsi="Century Gothic" w:cs="Arial"/>
          <w:b/>
          <w:sz w:val="20"/>
          <w:szCs w:val="20"/>
        </w:rPr>
      </w:pPr>
      <w:r w:rsidRPr="001D4B9E">
        <w:rPr>
          <w:rFonts w:ascii="Century Gothic" w:hAnsi="Century Gothic" w:cs="Arial"/>
          <w:b/>
          <w:sz w:val="20"/>
          <w:szCs w:val="20"/>
        </w:rPr>
        <w:t>Face ao constante dos autos do Processo Administrativo nº</w:t>
      </w:r>
      <w:r w:rsidRPr="001D4B9E">
        <w:rPr>
          <w:rFonts w:ascii="Century Gothic" w:hAnsi="Century Gothic" w:cs="Arial"/>
          <w:sz w:val="20"/>
          <w:szCs w:val="20"/>
        </w:rPr>
        <w:t xml:space="preserve"> </w:t>
      </w:r>
      <w:r w:rsidRPr="001D4B9E">
        <w:rPr>
          <w:rFonts w:ascii="Century Gothic" w:hAnsi="Century Gothic" w:cs="Arial"/>
          <w:b/>
          <w:bCs/>
          <w:sz w:val="20"/>
          <w:szCs w:val="20"/>
        </w:rPr>
        <w:t>110/</w:t>
      </w:r>
      <w:r w:rsidRPr="001D4B9E">
        <w:rPr>
          <w:rFonts w:ascii="Century Gothic" w:hAnsi="Century Gothic" w:cs="Arial"/>
          <w:b/>
          <w:sz w:val="20"/>
          <w:szCs w:val="20"/>
        </w:rPr>
        <w:t xml:space="preserve">2025, referente ao Pregão Eletrônico nº 48/2025, Registro de Preço nº 56/205 </w:t>
      </w:r>
      <w:r w:rsidRPr="001D4B9E">
        <w:rPr>
          <w:rFonts w:ascii="Century Gothic" w:hAnsi="Century Gothic" w:cs="Arial"/>
          <w:sz w:val="20"/>
          <w:szCs w:val="20"/>
        </w:rPr>
        <w:t xml:space="preserve">haja vista a adjudicação do objeto ao vencedor pelo senhor Pregoeiro na sessão pública para </w:t>
      </w:r>
      <w:r w:rsidRPr="001D4B9E">
        <w:rPr>
          <w:rFonts w:ascii="Century Gothic" w:hAnsi="Century Gothic"/>
          <w:sz w:val="20"/>
          <w:szCs w:val="20"/>
        </w:rPr>
        <w:t xml:space="preserve">a </w:t>
      </w:r>
      <w:r w:rsidRPr="001D4B9E">
        <w:rPr>
          <w:rFonts w:ascii="Century Gothic" w:hAnsi="Century Gothic"/>
          <w:sz w:val="20"/>
          <w:szCs w:val="20"/>
          <w:lang w:val="ja-JP" w:eastAsia="ja-JP"/>
        </w:rPr>
        <w:t>empresa</w:t>
      </w:r>
      <w:r w:rsidRPr="001D4B9E">
        <w:rPr>
          <w:rFonts w:ascii="Century Gothic" w:hAnsi="Century Gothic"/>
          <w:sz w:val="20"/>
          <w:szCs w:val="20"/>
          <w:lang w:eastAsia="ja-JP"/>
        </w:rPr>
        <w:t xml:space="preserve"> </w:t>
      </w:r>
      <w:bookmarkStart w:id="1" w:name="_Hlk192779417"/>
      <w:r w:rsidRPr="001D4B9E">
        <w:rPr>
          <w:rFonts w:ascii="Century Gothic" w:hAnsi="Century Gothic"/>
          <w:b/>
          <w:bCs/>
          <w:caps/>
          <w:color w:val="0070C0"/>
          <w:sz w:val="20"/>
          <w:szCs w:val="20"/>
          <w:u w:val="single"/>
        </w:rPr>
        <w:t>TECH REFRIGERAÇÃO SERVIÇO E MANUTENÇÃO LTDA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, </w:t>
      </w:r>
      <w:r w:rsidRPr="001D4B9E">
        <w:rPr>
          <w:rFonts w:ascii="Century Gothic" w:hAnsi="Century Gothic"/>
          <w:sz w:val="20"/>
          <w:szCs w:val="20"/>
        </w:rPr>
        <w:t>inscrita no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 CNPJ sob o nº 48.668.318/0001-71,</w:t>
      </w:r>
      <w:r w:rsidRPr="001D4B9E">
        <w:rPr>
          <w:rFonts w:ascii="Century Gothic" w:hAnsi="Century Gothic"/>
          <w:sz w:val="20"/>
          <w:szCs w:val="20"/>
        </w:rPr>
        <w:t xml:space="preserve"> localizada na Rua Constantino De Carvalho – 915 – Jardim Copacabana – Monte Aprazível Cep 15.151-602, venceu o </w:t>
      </w:r>
      <w:r w:rsidRPr="001D4B9E">
        <w:rPr>
          <w:rFonts w:ascii="Century Gothic" w:hAnsi="Century Gothic"/>
          <w:b/>
          <w:color w:val="FF0000"/>
          <w:sz w:val="20"/>
          <w:szCs w:val="20"/>
          <w:lang w:val="pt-PT"/>
        </w:rPr>
        <w:t>lote 9</w:t>
      </w:r>
      <w:r w:rsidRPr="001D4B9E">
        <w:rPr>
          <w:rFonts w:ascii="Century Gothic" w:hAnsi="Century Gothic"/>
          <w:sz w:val="20"/>
          <w:szCs w:val="20"/>
          <w:lang w:val="pt-PT"/>
        </w:rPr>
        <w:t xml:space="preserve"> 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(EVAPORADOR DE ÁGUA Evaporador (duplo) de água para Ar condicionado  janela até 24000 btus 110v /200v. A capacidade de evaporação do Vapor é de 3,5 Litros de água por hora. Há variação na quantidade de água produzida por capacidade e marca do aparelho de Ar Condicionado, além da UR (Umidade Relativa) de cada região do Brasil.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>E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 SERVIÇO DE INSTALAÇÃO com fornecimento de material. RESPEITANDO INTEIRAMENTE AS NORMAS DO FABRICANTE.)</w:t>
      </w:r>
      <w:r w:rsidRPr="001D4B9E">
        <w:rPr>
          <w:rFonts w:ascii="Century Gothic" w:hAnsi="Century Gothic"/>
          <w:sz w:val="20"/>
          <w:szCs w:val="20"/>
        </w:rPr>
        <w:t xml:space="preserve">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 xml:space="preserve">sendo a aquisição </w:t>
      </w:r>
      <w:r w:rsidRPr="001D4B9E">
        <w:rPr>
          <w:rFonts w:ascii="Century Gothic" w:hAnsi="Century Gothic"/>
          <w:sz w:val="20"/>
          <w:szCs w:val="20"/>
        </w:rPr>
        <w:t xml:space="preserve">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R$ 550,00</w:t>
      </w:r>
      <w:r w:rsidRPr="001D4B9E">
        <w:rPr>
          <w:rFonts w:ascii="Century Gothic" w:hAnsi="Century Gothic"/>
          <w:sz w:val="20"/>
          <w:szCs w:val="20"/>
        </w:rPr>
        <w:t xml:space="preserve"> (quinhentos e cinquenta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R$ 44.000,00</w:t>
      </w:r>
      <w:r w:rsidRPr="001D4B9E">
        <w:rPr>
          <w:rFonts w:ascii="Century Gothic" w:hAnsi="Century Gothic"/>
          <w:sz w:val="20"/>
          <w:szCs w:val="20"/>
        </w:rPr>
        <w:t xml:space="preserve"> (quarenta e quatro mil reais)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>e serviço de instalação</w:t>
      </w:r>
      <w:r w:rsidRPr="001D4B9E">
        <w:rPr>
          <w:rFonts w:ascii="Century Gothic" w:hAnsi="Century Gothic"/>
          <w:sz w:val="20"/>
          <w:szCs w:val="20"/>
        </w:rPr>
        <w:t xml:space="preserve"> 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R$ 350,00</w:t>
      </w:r>
      <w:r w:rsidRPr="001D4B9E">
        <w:rPr>
          <w:rFonts w:ascii="Century Gothic" w:hAnsi="Century Gothic"/>
          <w:sz w:val="20"/>
          <w:szCs w:val="20"/>
        </w:rPr>
        <w:t xml:space="preserve"> (trezentos e cinquenta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R$ 28.000,00</w:t>
      </w:r>
      <w:r w:rsidRPr="001D4B9E">
        <w:rPr>
          <w:rFonts w:ascii="Century Gothic" w:hAnsi="Century Gothic"/>
          <w:sz w:val="20"/>
          <w:szCs w:val="20"/>
        </w:rPr>
        <w:t xml:space="preserve"> (vinte e oito mil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do lote de R$ 72.000,00</w:t>
      </w:r>
      <w:r w:rsidRPr="001D4B9E">
        <w:rPr>
          <w:rFonts w:ascii="Century Gothic" w:hAnsi="Century Gothic"/>
          <w:sz w:val="20"/>
          <w:szCs w:val="20"/>
        </w:rPr>
        <w:t xml:space="preserve"> (setenta e dois mil reais), perfazendo o </w:t>
      </w:r>
      <w:r w:rsidRPr="001D4B9E">
        <w:rPr>
          <w:rFonts w:ascii="Century Gothic" w:hAnsi="Century Gothic"/>
          <w:b/>
          <w:color w:val="FF0000"/>
          <w:sz w:val="20"/>
          <w:szCs w:val="20"/>
        </w:rPr>
        <w:t xml:space="preserve">valor total do proponente de R$ 72.000,00 </w:t>
      </w:r>
      <w:r w:rsidRPr="001D4B9E">
        <w:rPr>
          <w:rFonts w:ascii="Century Gothic" w:hAnsi="Century Gothic"/>
          <w:bCs/>
          <w:sz w:val="20"/>
          <w:szCs w:val="20"/>
        </w:rPr>
        <w:t>(setenta e dois mil reais);</w:t>
      </w:r>
      <w:r w:rsidRPr="001D4B9E">
        <w:rPr>
          <w:rFonts w:ascii="Century Gothic" w:hAnsi="Century Gothic"/>
          <w:sz w:val="20"/>
          <w:szCs w:val="20"/>
        </w:rPr>
        <w:t xml:space="preserve"> </w:t>
      </w:r>
      <w:r w:rsidRPr="001D4B9E">
        <w:rPr>
          <w:rFonts w:ascii="Century Gothic" w:hAnsi="Century Gothic"/>
          <w:b/>
          <w:bCs/>
          <w:color w:val="0070C0"/>
          <w:sz w:val="20"/>
          <w:szCs w:val="20"/>
          <w:u w:val="single"/>
        </w:rPr>
        <w:t>BBH ELETRO ELETRONICOS COMERCIO E SERVIÇOS LTDA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, </w:t>
      </w:r>
      <w:r w:rsidRPr="001D4B9E">
        <w:rPr>
          <w:rFonts w:ascii="Century Gothic" w:hAnsi="Century Gothic"/>
          <w:sz w:val="20"/>
          <w:szCs w:val="20"/>
        </w:rPr>
        <w:t>inscrita no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 CNPJ sob o nº 54.565.047/0001-21,</w:t>
      </w:r>
      <w:r w:rsidRPr="001D4B9E">
        <w:rPr>
          <w:rFonts w:ascii="Century Gothic" w:hAnsi="Century Gothic"/>
          <w:sz w:val="20"/>
          <w:szCs w:val="20"/>
        </w:rPr>
        <w:t xml:space="preserve"> localizada na Rua 21 de Abril, n° 72, Sala 01 – Centro – CEP: 15.120-049 - Neves Paulista/SP, venceu o </w:t>
      </w:r>
      <w:r w:rsidRPr="001D4B9E">
        <w:rPr>
          <w:rFonts w:ascii="Century Gothic" w:hAnsi="Century Gothic"/>
          <w:b/>
          <w:bCs/>
          <w:color w:val="FF0000"/>
          <w:sz w:val="20"/>
          <w:szCs w:val="20"/>
        </w:rPr>
        <w:t>lote 7</w:t>
      </w:r>
      <w:r w:rsidRPr="001D4B9E">
        <w:rPr>
          <w:rFonts w:ascii="Century Gothic" w:hAnsi="Century Gothic"/>
          <w:sz w:val="20"/>
          <w:szCs w:val="20"/>
        </w:rPr>
        <w:t xml:space="preserve"> (</w:t>
      </w:r>
      <w:r w:rsidRPr="001D4B9E">
        <w:rPr>
          <w:rFonts w:ascii="Century Gothic" w:hAnsi="Century Gothic"/>
          <w:b/>
          <w:sz w:val="20"/>
          <w:szCs w:val="20"/>
        </w:rPr>
        <w:t xml:space="preserve">CORTINA DE AR Cortina de ar, 220V, dimensões do produto (mm) – 900x220x195, potência baixa/alta (W) – 150; vazão de ar m3/h 1.200; Bel de ruído (B) 43; altura mínima instalação 3 metros. </w:t>
      </w:r>
      <w:r w:rsidRPr="001D4B9E">
        <w:rPr>
          <w:rFonts w:ascii="Century Gothic" w:hAnsi="Century Gothic"/>
          <w:b/>
          <w:color w:val="975CCB"/>
          <w:sz w:val="20"/>
          <w:szCs w:val="20"/>
        </w:rPr>
        <w:t>E</w:t>
      </w:r>
      <w:r w:rsidRPr="001D4B9E">
        <w:rPr>
          <w:rFonts w:ascii="Century Gothic" w:hAnsi="Century Gothic"/>
          <w:b/>
          <w:sz w:val="20"/>
          <w:szCs w:val="20"/>
        </w:rPr>
        <w:t xml:space="preserve"> SERVIÇO DE INSTALAÇÃO Com fornecimento de material como: tubos de cobre e conexões, isolantes, vedações entre outros por conta da CONTRADADA. Materiais ELÉTRICOS por conta da CONTRATANTE. RESPEITANDO INTEIRAMENTE AS NORMAS DO FABRICANTE (CANOS EXCLUSIVAMENTE DE COBRE E METRAGEM OBRIGATÓRIA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 xml:space="preserve">sendo a aquisição </w:t>
      </w:r>
      <w:r w:rsidRPr="001D4B9E">
        <w:rPr>
          <w:rFonts w:ascii="Century Gothic" w:hAnsi="Century Gothic"/>
          <w:sz w:val="20"/>
          <w:szCs w:val="20"/>
        </w:rPr>
        <w:t xml:space="preserve">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R$ 1.260,00</w:t>
      </w:r>
      <w:r w:rsidRPr="001D4B9E">
        <w:rPr>
          <w:rFonts w:ascii="Century Gothic" w:hAnsi="Century Gothic"/>
          <w:sz w:val="20"/>
          <w:szCs w:val="20"/>
        </w:rPr>
        <w:t xml:space="preserve"> (um mil, duzentos e sessenta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R$ 63.000,00</w:t>
      </w:r>
      <w:r w:rsidRPr="001D4B9E">
        <w:rPr>
          <w:rFonts w:ascii="Century Gothic" w:hAnsi="Century Gothic"/>
          <w:sz w:val="20"/>
          <w:szCs w:val="20"/>
        </w:rPr>
        <w:t xml:space="preserve"> (sessenta e três mil reais)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>e serviço de instalação</w:t>
      </w:r>
      <w:r w:rsidRPr="001D4B9E">
        <w:rPr>
          <w:rFonts w:ascii="Century Gothic" w:hAnsi="Century Gothic"/>
          <w:sz w:val="20"/>
          <w:szCs w:val="20"/>
        </w:rPr>
        <w:t xml:space="preserve"> 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R$ 320,00</w:t>
      </w:r>
      <w:r w:rsidRPr="001D4B9E">
        <w:rPr>
          <w:rFonts w:ascii="Century Gothic" w:hAnsi="Century Gothic"/>
          <w:sz w:val="20"/>
          <w:szCs w:val="20"/>
        </w:rPr>
        <w:t xml:space="preserve"> (trezentos e vinte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R$ 16.000,00</w:t>
      </w:r>
      <w:r w:rsidRPr="001D4B9E">
        <w:rPr>
          <w:rFonts w:ascii="Century Gothic" w:hAnsi="Century Gothic"/>
          <w:sz w:val="20"/>
          <w:szCs w:val="20"/>
        </w:rPr>
        <w:t xml:space="preserve"> (dezesseis mil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do lote de R$ 79.000,00</w:t>
      </w:r>
      <w:r w:rsidRPr="001D4B9E">
        <w:rPr>
          <w:rFonts w:ascii="Century Gothic" w:hAnsi="Century Gothic"/>
          <w:sz w:val="20"/>
          <w:szCs w:val="20"/>
        </w:rPr>
        <w:t xml:space="preserve"> (setenta e nove mil reais), </w:t>
      </w:r>
      <w:r w:rsidRPr="001D4B9E">
        <w:rPr>
          <w:rFonts w:ascii="Century Gothic" w:hAnsi="Century Gothic"/>
          <w:b/>
          <w:bCs/>
          <w:color w:val="FF0000"/>
          <w:sz w:val="20"/>
          <w:szCs w:val="20"/>
        </w:rPr>
        <w:t>lote 8</w:t>
      </w:r>
      <w:r w:rsidRPr="001D4B9E">
        <w:rPr>
          <w:rFonts w:ascii="Century Gothic" w:hAnsi="Century Gothic"/>
          <w:sz w:val="20"/>
          <w:szCs w:val="20"/>
        </w:rPr>
        <w:t xml:space="preserve"> (</w:t>
      </w:r>
      <w:r w:rsidRPr="001D4B9E">
        <w:rPr>
          <w:rFonts w:ascii="Century Gothic" w:hAnsi="Century Gothic"/>
          <w:b/>
          <w:sz w:val="20"/>
          <w:szCs w:val="20"/>
        </w:rPr>
        <w:t xml:space="preserve">CORTINA DE AR Cortina de ar, 220v, dimensões do produto (mm) – 1500x220x195, potência baixa/alta (W) – 220; vazão de ar m3/h 1.700; Bel de ruído (B) 44; altura mínima instalação 3 metros. </w:t>
      </w:r>
      <w:r w:rsidRPr="001D4B9E">
        <w:rPr>
          <w:rFonts w:ascii="Century Gothic" w:hAnsi="Century Gothic"/>
          <w:b/>
          <w:i/>
          <w:iCs/>
          <w:color w:val="975CCB"/>
          <w:sz w:val="20"/>
          <w:szCs w:val="20"/>
        </w:rPr>
        <w:t>E</w:t>
      </w:r>
      <w:r w:rsidRPr="001D4B9E">
        <w:rPr>
          <w:rFonts w:ascii="Century Gothic" w:hAnsi="Century Gothic"/>
          <w:b/>
          <w:i/>
          <w:iCs/>
          <w:sz w:val="20"/>
          <w:szCs w:val="20"/>
        </w:rPr>
        <w:t xml:space="preserve"> </w:t>
      </w:r>
      <w:r w:rsidRPr="001D4B9E">
        <w:rPr>
          <w:rFonts w:ascii="Century Gothic" w:hAnsi="Century Gothic"/>
          <w:b/>
          <w:sz w:val="20"/>
          <w:szCs w:val="20"/>
        </w:rPr>
        <w:t xml:space="preserve">SERVIÇO DE INSTALAÇÃO Com fornecimento de material como: tubos de cobre e conexões, isolantes, vedações entre outros por conta da CONTRADADA. Materiais ELÉTRICOS por conta da CONTRATANTE. RESPEITANDO INTEIRAMENTE AS NORMAS DO FABRICANTE (CANOS EXCLUSIVAMENTE DE COBRE E METRAGEM OBRIGATÓRIA),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 xml:space="preserve">sendo a aquisição </w:t>
      </w:r>
      <w:r w:rsidRPr="001D4B9E">
        <w:rPr>
          <w:rFonts w:ascii="Century Gothic" w:hAnsi="Century Gothic"/>
          <w:sz w:val="20"/>
          <w:szCs w:val="20"/>
        </w:rPr>
        <w:t xml:space="preserve">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R$ 1.860,00</w:t>
      </w:r>
      <w:r w:rsidRPr="001D4B9E">
        <w:rPr>
          <w:rFonts w:ascii="Century Gothic" w:hAnsi="Century Gothic"/>
          <w:sz w:val="20"/>
          <w:szCs w:val="20"/>
        </w:rPr>
        <w:t xml:space="preserve"> (um mil e oitocentos e sessenta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R$ 93.000,00</w:t>
      </w:r>
      <w:r w:rsidRPr="001D4B9E">
        <w:rPr>
          <w:rFonts w:ascii="Century Gothic" w:hAnsi="Century Gothic"/>
          <w:sz w:val="20"/>
          <w:szCs w:val="20"/>
        </w:rPr>
        <w:t xml:space="preserve"> (noventa e três mil reais)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>e serviço de instalação</w:t>
      </w:r>
      <w:r w:rsidRPr="001D4B9E">
        <w:rPr>
          <w:rFonts w:ascii="Century Gothic" w:hAnsi="Century Gothic"/>
          <w:sz w:val="20"/>
          <w:szCs w:val="20"/>
        </w:rPr>
        <w:t xml:space="preserve"> 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R$ 320,00</w:t>
      </w:r>
      <w:r w:rsidRPr="001D4B9E">
        <w:rPr>
          <w:rFonts w:ascii="Century Gothic" w:hAnsi="Century Gothic"/>
          <w:sz w:val="20"/>
          <w:szCs w:val="20"/>
        </w:rPr>
        <w:t xml:space="preserve"> (trezentos e vinte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R$ 16.000,00</w:t>
      </w:r>
      <w:r w:rsidRPr="001D4B9E">
        <w:rPr>
          <w:rFonts w:ascii="Century Gothic" w:hAnsi="Century Gothic"/>
          <w:sz w:val="20"/>
          <w:szCs w:val="20"/>
        </w:rPr>
        <w:t xml:space="preserve"> (dezesseis mil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do lote de R$ 109.000,00</w:t>
      </w:r>
      <w:r w:rsidRPr="001D4B9E">
        <w:rPr>
          <w:rFonts w:ascii="Century Gothic" w:hAnsi="Century Gothic"/>
          <w:sz w:val="20"/>
          <w:szCs w:val="20"/>
        </w:rPr>
        <w:t xml:space="preserve"> (cento e nove mil reais), perfazendo o </w:t>
      </w:r>
      <w:r w:rsidRPr="001D4B9E">
        <w:rPr>
          <w:rFonts w:ascii="Century Gothic" w:hAnsi="Century Gothic"/>
          <w:b/>
          <w:color w:val="FF0000"/>
          <w:sz w:val="20"/>
          <w:szCs w:val="20"/>
        </w:rPr>
        <w:t xml:space="preserve">valor total do proponente de R$ 188.000,00 </w:t>
      </w:r>
      <w:r w:rsidRPr="001D4B9E">
        <w:rPr>
          <w:rFonts w:ascii="Century Gothic" w:hAnsi="Century Gothic"/>
          <w:bCs/>
          <w:sz w:val="20"/>
          <w:szCs w:val="20"/>
        </w:rPr>
        <w:t>(cento e oitenta e oito mil reais);</w:t>
      </w:r>
      <w:r w:rsidRPr="001D4B9E">
        <w:rPr>
          <w:rFonts w:ascii="Century Gothic" w:hAnsi="Century Gothic"/>
          <w:sz w:val="20"/>
          <w:szCs w:val="20"/>
        </w:rPr>
        <w:t xml:space="preserve"> </w:t>
      </w:r>
      <w:r w:rsidRPr="001D4B9E">
        <w:rPr>
          <w:rFonts w:ascii="Century Gothic" w:hAnsi="Century Gothic"/>
          <w:b/>
          <w:bCs/>
          <w:caps/>
          <w:color w:val="0070C0"/>
          <w:sz w:val="20"/>
          <w:szCs w:val="20"/>
          <w:u w:val="single"/>
        </w:rPr>
        <w:t>Agaserv comercio e assistencia tecnica ltda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, </w:t>
      </w:r>
      <w:r w:rsidRPr="001D4B9E">
        <w:rPr>
          <w:rFonts w:ascii="Century Gothic" w:hAnsi="Century Gothic"/>
          <w:sz w:val="20"/>
          <w:szCs w:val="20"/>
        </w:rPr>
        <w:t>inscrita no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 CNPJ sob o nº 77.853.083/0003-58,</w:t>
      </w:r>
      <w:r w:rsidRPr="001D4B9E">
        <w:rPr>
          <w:rFonts w:ascii="Century Gothic" w:hAnsi="Century Gothic"/>
          <w:sz w:val="20"/>
          <w:szCs w:val="20"/>
        </w:rPr>
        <w:t xml:space="preserve"> localizada na AVENIDA GUARAPARI, 200, GALPÃO 01, CAXIAS DO SUL, VIANA/ES, CEP 29.136-344, venceu o </w:t>
      </w:r>
      <w:r w:rsidRPr="001D4B9E">
        <w:rPr>
          <w:rFonts w:ascii="Century Gothic" w:hAnsi="Century Gothic"/>
          <w:b/>
          <w:bCs/>
          <w:color w:val="FF0000"/>
          <w:sz w:val="20"/>
          <w:szCs w:val="20"/>
        </w:rPr>
        <w:t>lote 5</w:t>
      </w:r>
      <w:r w:rsidRPr="001D4B9E">
        <w:rPr>
          <w:rFonts w:ascii="Century Gothic" w:hAnsi="Century Gothic"/>
          <w:sz w:val="20"/>
          <w:szCs w:val="20"/>
        </w:rPr>
        <w:t xml:space="preserve"> </w:t>
      </w:r>
      <w:r w:rsidRPr="001D4B9E">
        <w:rPr>
          <w:rFonts w:ascii="Century Gothic" w:hAnsi="Century Gothic"/>
          <w:b/>
          <w:bCs/>
          <w:sz w:val="20"/>
          <w:szCs w:val="20"/>
        </w:rPr>
        <w:t>(</w:t>
      </w:r>
      <w:r w:rsidRPr="001D4B9E">
        <w:rPr>
          <w:rFonts w:ascii="Century Gothic" w:hAnsi="Century Gothic"/>
          <w:b/>
          <w:sz w:val="20"/>
          <w:szCs w:val="20"/>
        </w:rPr>
        <w:t xml:space="preserve">AR CONDICIONADO 36.000 BTUS Ar condicionado split modelo piso teto, capacidade de 36.000 btu, ciclo frio, tecnologia inverter, 220v, filtro anti pó sim; swing sim; auto clean: sim;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sleep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: sim; gás refrigerante: R410A; compressor: classificação energética: “A ou B”; filtro anti fungo: sim; controle remoto: sim;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on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>/off: sim; regulador de velocidade de ventilação: sim. Faixa de classificação energética “A ou B”</w:t>
      </w:r>
      <w:r w:rsidRPr="001D4B9E">
        <w:rPr>
          <w:rFonts w:ascii="Century Gothic" w:hAnsi="Century Gothic"/>
          <w:b/>
          <w:color w:val="975CCB"/>
          <w:sz w:val="20"/>
          <w:szCs w:val="20"/>
        </w:rPr>
        <w:t xml:space="preserve"> </w:t>
      </w:r>
      <w:r w:rsidRPr="001D4B9E">
        <w:rPr>
          <w:rFonts w:ascii="Century Gothic" w:hAnsi="Century Gothic"/>
          <w:b/>
          <w:i/>
          <w:iCs/>
          <w:color w:val="975CCB"/>
          <w:sz w:val="20"/>
          <w:szCs w:val="20"/>
          <w:u w:val="single"/>
        </w:rPr>
        <w:t>E</w:t>
      </w:r>
      <w:r w:rsidRPr="001D4B9E">
        <w:rPr>
          <w:rFonts w:ascii="Century Gothic" w:hAnsi="Century Gothic"/>
          <w:b/>
          <w:i/>
          <w:iCs/>
          <w:sz w:val="20"/>
          <w:szCs w:val="20"/>
        </w:rPr>
        <w:t xml:space="preserve"> </w:t>
      </w:r>
      <w:r w:rsidRPr="001D4B9E">
        <w:rPr>
          <w:rFonts w:ascii="Century Gothic" w:hAnsi="Century Gothic"/>
          <w:b/>
          <w:sz w:val="20"/>
          <w:szCs w:val="20"/>
        </w:rPr>
        <w:t xml:space="preserve">SERVIÇO DE INSTALAÇÃO 36.000 BTU´S distância média entre a unidade evaporadora e a unidade condensadora é de até 8 metros, com fornecimento de material como: tubos de cobre e conexões, isolantes, vedações entre outros por conta da CONTRADADA. Materiais ELÉTRICOS por conta da CONTRATANTE. RESPEITANDO INTEIRAMENTE AS NORMAS DO FABRICANTE (CANOS EXCLUSIVAMENTE DE COBRE E METRAGEM OBRIGATÓRIA)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 xml:space="preserve">sendo a aquisição </w:t>
      </w:r>
      <w:r w:rsidRPr="001D4B9E">
        <w:rPr>
          <w:rFonts w:ascii="Century Gothic" w:hAnsi="Century Gothic"/>
          <w:sz w:val="20"/>
          <w:szCs w:val="20"/>
        </w:rPr>
        <w:t xml:space="preserve">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R$ 7.400,00</w:t>
      </w:r>
      <w:r w:rsidRPr="001D4B9E">
        <w:rPr>
          <w:rFonts w:ascii="Century Gothic" w:hAnsi="Century Gothic"/>
          <w:sz w:val="20"/>
          <w:szCs w:val="20"/>
        </w:rPr>
        <w:t xml:space="preserve"> (sete mil e quatrocentos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R$ 222.000,00</w:t>
      </w:r>
      <w:r w:rsidRPr="001D4B9E">
        <w:rPr>
          <w:rFonts w:ascii="Century Gothic" w:hAnsi="Century Gothic"/>
          <w:sz w:val="20"/>
          <w:szCs w:val="20"/>
        </w:rPr>
        <w:t xml:space="preserve"> (duzentos e vinte e dois mil reais)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>e serviço de instalação</w:t>
      </w:r>
      <w:r w:rsidRPr="001D4B9E">
        <w:rPr>
          <w:rFonts w:ascii="Century Gothic" w:hAnsi="Century Gothic"/>
          <w:sz w:val="20"/>
          <w:szCs w:val="20"/>
        </w:rPr>
        <w:t xml:space="preserve"> 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R$ 600,00</w:t>
      </w:r>
      <w:r w:rsidRPr="001D4B9E">
        <w:rPr>
          <w:rFonts w:ascii="Century Gothic" w:hAnsi="Century Gothic"/>
          <w:sz w:val="20"/>
          <w:szCs w:val="20"/>
        </w:rPr>
        <w:t xml:space="preserve"> (seiscentos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R$ 18.000,00</w:t>
      </w:r>
      <w:r w:rsidRPr="001D4B9E">
        <w:rPr>
          <w:rFonts w:ascii="Century Gothic" w:hAnsi="Century Gothic"/>
          <w:sz w:val="20"/>
          <w:szCs w:val="20"/>
        </w:rPr>
        <w:t xml:space="preserve"> (dezoito mil reais),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do lote de R$ 240.000,00</w:t>
      </w:r>
      <w:r w:rsidRPr="001D4B9E">
        <w:rPr>
          <w:rFonts w:ascii="Century Gothic" w:hAnsi="Century Gothic"/>
          <w:sz w:val="20"/>
          <w:szCs w:val="20"/>
        </w:rPr>
        <w:t xml:space="preserve"> (duzentos e quarenta mil reais), </w:t>
      </w:r>
      <w:r w:rsidRPr="001D4B9E">
        <w:rPr>
          <w:rFonts w:ascii="Century Gothic" w:hAnsi="Century Gothic"/>
          <w:b/>
          <w:bCs/>
          <w:color w:val="FF0000"/>
          <w:sz w:val="20"/>
          <w:szCs w:val="20"/>
        </w:rPr>
        <w:t>lote 06</w:t>
      </w:r>
      <w:r w:rsidRPr="001D4B9E">
        <w:rPr>
          <w:rFonts w:ascii="Century Gothic" w:hAnsi="Century Gothic"/>
          <w:sz w:val="20"/>
          <w:szCs w:val="20"/>
        </w:rPr>
        <w:t xml:space="preserve"> (</w:t>
      </w:r>
      <w:r w:rsidRPr="001D4B9E">
        <w:rPr>
          <w:rFonts w:ascii="Century Gothic" w:hAnsi="Century Gothic"/>
          <w:b/>
          <w:sz w:val="20"/>
          <w:szCs w:val="20"/>
        </w:rPr>
        <w:t xml:space="preserve">AR CONDICIONADO 60.000 BTUS Ar condicionado split modelo piso teto, capacidade </w:t>
      </w:r>
      <w:r w:rsidRPr="001D4B9E">
        <w:rPr>
          <w:rFonts w:ascii="Century Gothic" w:hAnsi="Century Gothic"/>
          <w:b/>
          <w:sz w:val="20"/>
          <w:szCs w:val="20"/>
        </w:rPr>
        <w:lastRenderedPageBreak/>
        <w:t xml:space="preserve">de refrigeração 60.000 btu, ciclo frio, tecnologia inverter, voltagem 220v 3F, Gás Refrigerante:R-32. Faixa de classificação “A” ou “B” </w:t>
      </w:r>
      <w:r w:rsidRPr="001D4B9E">
        <w:rPr>
          <w:rFonts w:ascii="Century Gothic" w:hAnsi="Century Gothic"/>
          <w:b/>
          <w:color w:val="975CCB"/>
          <w:sz w:val="20"/>
          <w:szCs w:val="20"/>
        </w:rPr>
        <w:t>E</w:t>
      </w:r>
      <w:r w:rsidRPr="001D4B9E">
        <w:rPr>
          <w:rFonts w:ascii="Century Gothic" w:hAnsi="Century Gothic"/>
          <w:b/>
          <w:sz w:val="20"/>
          <w:szCs w:val="20"/>
        </w:rPr>
        <w:t xml:space="preserve"> SERVIÇO DE INSTALAÇÃO 60.000 BTU´S distância média entre a unidade evaporadora e a unidade condensadora é de até 8 metros, com fornecimento de material como: tubos de cobre e conexões, isolantes, vedações entre outros por conta da CONTRADADA. Materiais ELÉTRICOS por conta da CONTRATANTE. RESPEITANDO INTEIRAMENTE AS NORMAS DO FABRICANTE (CANOS EXCLUSIVAMENTE DE COBRE E METRAGEM OBRIGATÓRIA),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 xml:space="preserve">sendo a aquisição </w:t>
      </w:r>
      <w:r w:rsidRPr="001D4B9E">
        <w:rPr>
          <w:rFonts w:ascii="Century Gothic" w:hAnsi="Century Gothic"/>
          <w:sz w:val="20"/>
          <w:szCs w:val="20"/>
        </w:rPr>
        <w:t xml:space="preserve">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R$ 11.200,00</w:t>
      </w:r>
      <w:r w:rsidRPr="001D4B9E">
        <w:rPr>
          <w:rFonts w:ascii="Century Gothic" w:hAnsi="Century Gothic"/>
          <w:sz w:val="20"/>
          <w:szCs w:val="20"/>
        </w:rPr>
        <w:t xml:space="preserve"> (onze mil e duzentos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R$ 336.000,00</w:t>
      </w:r>
      <w:r w:rsidRPr="001D4B9E">
        <w:rPr>
          <w:rFonts w:ascii="Century Gothic" w:hAnsi="Century Gothic"/>
          <w:sz w:val="20"/>
          <w:szCs w:val="20"/>
        </w:rPr>
        <w:t xml:space="preserve"> (trezentos e trinta e seis mil reais)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>e serviço de instalação</w:t>
      </w:r>
      <w:r w:rsidRPr="001D4B9E">
        <w:rPr>
          <w:rFonts w:ascii="Century Gothic" w:hAnsi="Century Gothic"/>
          <w:sz w:val="20"/>
          <w:szCs w:val="20"/>
        </w:rPr>
        <w:t xml:space="preserve"> 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R$ 800,00</w:t>
      </w:r>
      <w:r w:rsidRPr="001D4B9E">
        <w:rPr>
          <w:rFonts w:ascii="Century Gothic" w:hAnsi="Century Gothic"/>
          <w:sz w:val="20"/>
          <w:szCs w:val="20"/>
        </w:rPr>
        <w:t xml:space="preserve"> (oitocentos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R$ 24.000,00</w:t>
      </w:r>
      <w:r w:rsidRPr="001D4B9E">
        <w:rPr>
          <w:rFonts w:ascii="Century Gothic" w:hAnsi="Century Gothic"/>
          <w:sz w:val="20"/>
          <w:szCs w:val="20"/>
        </w:rPr>
        <w:t xml:space="preserve"> (vinte e quatro mil reais),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do lote de R$ 360.000,00</w:t>
      </w:r>
      <w:r w:rsidRPr="001D4B9E">
        <w:rPr>
          <w:rFonts w:ascii="Century Gothic" w:hAnsi="Century Gothic"/>
          <w:sz w:val="20"/>
          <w:szCs w:val="20"/>
        </w:rPr>
        <w:t xml:space="preserve"> (trezentos e sessenta mil reais), perfazendo o </w:t>
      </w:r>
      <w:r w:rsidRPr="001D4B9E">
        <w:rPr>
          <w:rFonts w:ascii="Century Gothic" w:hAnsi="Century Gothic"/>
          <w:b/>
          <w:color w:val="FF0000"/>
          <w:sz w:val="20"/>
          <w:szCs w:val="20"/>
        </w:rPr>
        <w:t xml:space="preserve">valor total do proponente de R$ 600.000,00 </w:t>
      </w:r>
      <w:r w:rsidRPr="001D4B9E">
        <w:rPr>
          <w:rFonts w:ascii="Century Gothic" w:hAnsi="Century Gothic"/>
          <w:bCs/>
          <w:sz w:val="20"/>
          <w:szCs w:val="20"/>
        </w:rPr>
        <w:t xml:space="preserve">(seiscentos mil reais); </w:t>
      </w:r>
      <w:r w:rsidRPr="001D4B9E">
        <w:rPr>
          <w:rFonts w:ascii="Century Gothic" w:hAnsi="Century Gothic"/>
          <w:b/>
          <w:bCs/>
          <w:caps/>
          <w:color w:val="0070C0"/>
          <w:sz w:val="20"/>
          <w:szCs w:val="20"/>
          <w:u w:val="single"/>
        </w:rPr>
        <w:t>ECOMERCIO AR CONDICIONADOS LTDA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, </w:t>
      </w:r>
      <w:r w:rsidRPr="001D4B9E">
        <w:rPr>
          <w:rFonts w:ascii="Century Gothic" w:hAnsi="Century Gothic"/>
          <w:sz w:val="20"/>
          <w:szCs w:val="20"/>
        </w:rPr>
        <w:t>inscrita no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 CNPJ sob o nº 61.474.811/0001-19,</w:t>
      </w:r>
      <w:r w:rsidRPr="001D4B9E">
        <w:rPr>
          <w:rFonts w:ascii="Century Gothic" w:hAnsi="Century Gothic"/>
          <w:sz w:val="20"/>
          <w:szCs w:val="20"/>
        </w:rPr>
        <w:t xml:space="preserve"> localizada na AVENIDA JERÔNIMO MONTEIRO, Nº 1385, SALA 05, CENTRO DE VILA VELHA, VILA VELHA/ES, CEP: 29.100-401, venceu o </w:t>
      </w:r>
      <w:r w:rsidRPr="001D4B9E">
        <w:rPr>
          <w:rFonts w:ascii="Century Gothic" w:hAnsi="Century Gothic"/>
          <w:b/>
          <w:bCs/>
          <w:color w:val="FF0000"/>
          <w:sz w:val="20"/>
          <w:szCs w:val="20"/>
        </w:rPr>
        <w:t>lote 01</w:t>
      </w:r>
      <w:r w:rsidRPr="001D4B9E">
        <w:rPr>
          <w:rFonts w:ascii="Century Gothic" w:hAnsi="Century Gothic"/>
          <w:sz w:val="20"/>
          <w:szCs w:val="20"/>
        </w:rPr>
        <w:t xml:space="preserve"> (</w:t>
      </w:r>
      <w:r w:rsidRPr="001D4B9E">
        <w:rPr>
          <w:rFonts w:ascii="Century Gothic" w:hAnsi="Century Gothic"/>
          <w:b/>
          <w:sz w:val="20"/>
          <w:szCs w:val="20"/>
        </w:rPr>
        <w:t xml:space="preserve">AR CONDICIONADO 12.000 BTUS Ar condicionado split modelo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hiwall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, capacidade de 12.000 btu, ciclo frio, tecnologia inverter, 220v, filtro anti pó sim; swing sim; auto clean: sim;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sleep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: sim; gás refrigerante: R410A; compressor: rotativo inverter; classificação energética: "A"; filtro anti fungo: sim; controle remoto: sim;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on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/off: sim; regulador de velocidade de ventilação: sim. </w:t>
      </w:r>
      <w:r w:rsidRPr="001D4B9E">
        <w:rPr>
          <w:rFonts w:ascii="Century Gothic" w:hAnsi="Century Gothic"/>
          <w:b/>
          <w:color w:val="975CCB"/>
          <w:sz w:val="20"/>
          <w:szCs w:val="20"/>
        </w:rPr>
        <w:t>E</w:t>
      </w:r>
      <w:r w:rsidRPr="001D4B9E">
        <w:rPr>
          <w:rFonts w:ascii="Century Gothic" w:hAnsi="Century Gothic"/>
          <w:b/>
          <w:sz w:val="20"/>
          <w:szCs w:val="20"/>
        </w:rPr>
        <w:t xml:space="preserve"> SERVIÇO DE INSTALAÇÃO 12.000 BTU´S distância média entre a unidade evaporadora e a unidade condensadora é de até 8 metros, com fornecimento de material como: tubos de cobre e conexões, isolantes, vedações entre outros por conta da CONTRADADA. Materiais ELÉTRICOS por conta da CONTRATANTE. RESPEITANDO INTEIRAMENTE AS NORMAS DO FABRICANTE (CANOS EXCLUSIVAMENTE DE COBRE E METRAGEM OBRIGATÓRIA),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 xml:space="preserve">sendo a aquisição </w:t>
      </w:r>
      <w:r w:rsidRPr="001D4B9E">
        <w:rPr>
          <w:rFonts w:ascii="Century Gothic" w:hAnsi="Century Gothic"/>
          <w:sz w:val="20"/>
          <w:szCs w:val="20"/>
        </w:rPr>
        <w:t xml:space="preserve">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R$ 2.008,50</w:t>
      </w:r>
      <w:r w:rsidRPr="001D4B9E">
        <w:rPr>
          <w:rFonts w:ascii="Century Gothic" w:hAnsi="Century Gothic"/>
          <w:sz w:val="20"/>
          <w:szCs w:val="20"/>
        </w:rPr>
        <w:t xml:space="preserve"> (dois mil e oito reais e cinquenta centavos)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R$ 100.425,00</w:t>
      </w:r>
      <w:r w:rsidRPr="001D4B9E">
        <w:rPr>
          <w:rFonts w:ascii="Century Gothic" w:hAnsi="Century Gothic"/>
          <w:sz w:val="20"/>
          <w:szCs w:val="20"/>
        </w:rPr>
        <w:t xml:space="preserve"> (cem mil, quatrocentos e vinte e cinco reais)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>e serviço de instalação</w:t>
      </w:r>
      <w:r w:rsidRPr="001D4B9E">
        <w:rPr>
          <w:rFonts w:ascii="Century Gothic" w:hAnsi="Century Gothic"/>
          <w:sz w:val="20"/>
          <w:szCs w:val="20"/>
        </w:rPr>
        <w:t xml:space="preserve"> 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R$ 500,00</w:t>
      </w:r>
      <w:r w:rsidRPr="001D4B9E">
        <w:rPr>
          <w:rFonts w:ascii="Century Gothic" w:hAnsi="Century Gothic"/>
          <w:sz w:val="20"/>
          <w:szCs w:val="20"/>
        </w:rPr>
        <w:t xml:space="preserve"> (quinhentos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R$ 25.000,00</w:t>
      </w:r>
      <w:r w:rsidRPr="001D4B9E">
        <w:rPr>
          <w:rFonts w:ascii="Century Gothic" w:hAnsi="Century Gothic"/>
          <w:sz w:val="20"/>
          <w:szCs w:val="20"/>
        </w:rPr>
        <w:t xml:space="preserve"> (vinte e cinco mil reais),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do lote de R$ 125.425,00</w:t>
      </w:r>
      <w:r w:rsidRPr="001D4B9E">
        <w:rPr>
          <w:rFonts w:ascii="Century Gothic" w:hAnsi="Century Gothic"/>
          <w:sz w:val="20"/>
          <w:szCs w:val="20"/>
        </w:rPr>
        <w:t xml:space="preserve"> (cento e vinte e cinco mil, quatrocentos e vinte e cinco reais),  </w:t>
      </w:r>
      <w:r w:rsidRPr="001D4B9E">
        <w:rPr>
          <w:rFonts w:ascii="Century Gothic" w:hAnsi="Century Gothic"/>
          <w:b/>
          <w:bCs/>
          <w:color w:val="FF0000"/>
          <w:sz w:val="20"/>
          <w:szCs w:val="20"/>
        </w:rPr>
        <w:t>lote 02</w:t>
      </w:r>
      <w:r w:rsidRPr="001D4B9E">
        <w:rPr>
          <w:rFonts w:ascii="Century Gothic" w:hAnsi="Century Gothic"/>
          <w:sz w:val="20"/>
          <w:szCs w:val="20"/>
        </w:rPr>
        <w:t xml:space="preserve"> (</w:t>
      </w:r>
      <w:r w:rsidRPr="001D4B9E">
        <w:rPr>
          <w:rFonts w:ascii="Century Gothic" w:hAnsi="Century Gothic"/>
          <w:b/>
          <w:sz w:val="20"/>
          <w:szCs w:val="20"/>
        </w:rPr>
        <w:t xml:space="preserve">AR CONDICIONADO 18.000 BTUS Ar condicionado split modelo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hiwall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, capacidade de 18.000 btu, ciclo frio, tecnologia inverter, 220v, filtro anti pó sim; swing sim; auto clean: sim;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sleep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: sim; gás refrigerante: R410A; compressor: rotativo inverter; classificação energética: "A"; filtro anti fungo: sim; controle remoto: sim;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on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/off: sim; regulador de velocidade de ventilação: sim. Faixa de classificação energética “A” Faixa de classificação energética “A” </w:t>
      </w:r>
      <w:r w:rsidRPr="001D4B9E">
        <w:rPr>
          <w:rFonts w:ascii="Century Gothic" w:hAnsi="Century Gothic"/>
          <w:b/>
          <w:color w:val="975CCB"/>
          <w:sz w:val="20"/>
          <w:szCs w:val="20"/>
        </w:rPr>
        <w:t>E</w:t>
      </w:r>
      <w:r w:rsidRPr="001D4B9E">
        <w:rPr>
          <w:rFonts w:ascii="Century Gothic" w:hAnsi="Century Gothic"/>
          <w:b/>
          <w:sz w:val="20"/>
          <w:szCs w:val="20"/>
        </w:rPr>
        <w:t xml:space="preserve"> SERVIÇO DE INSTALAÇÃO 18.000 BTU´S distância média entre a unidade evaporadora e a unidade condensadora é de até 8 metros, com fornecimento de material como: tubos de cobre e conexões, isolantes, vedações entre outros por conta da CONTRADADA. Materiais ELÉTRICOS por conta da CONTRATANTE. RESPEITANDO INTEIRAMENTE AS NORMAS DO FABRICANTE (CANOS EXCLUSIVAMENTE DE COBRE E METRAGEM OBRIGATÓRIA),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 xml:space="preserve">sendo a aquisição </w:t>
      </w:r>
      <w:r w:rsidRPr="001D4B9E">
        <w:rPr>
          <w:rFonts w:ascii="Century Gothic" w:hAnsi="Century Gothic"/>
          <w:sz w:val="20"/>
          <w:szCs w:val="20"/>
        </w:rPr>
        <w:t xml:space="preserve">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R$ 3.028,36</w:t>
      </w:r>
      <w:r w:rsidRPr="001D4B9E">
        <w:rPr>
          <w:rFonts w:ascii="Century Gothic" w:hAnsi="Century Gothic"/>
          <w:sz w:val="20"/>
          <w:szCs w:val="20"/>
        </w:rPr>
        <w:t xml:space="preserve"> (três mil, vinte e oito reais e vinte e seis centavos)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 xml:space="preserve">valor total de R$ 151.418,00 </w:t>
      </w:r>
      <w:r w:rsidRPr="001D4B9E">
        <w:rPr>
          <w:rFonts w:ascii="Century Gothic" w:hAnsi="Century Gothic"/>
          <w:sz w:val="20"/>
          <w:szCs w:val="20"/>
        </w:rPr>
        <w:t xml:space="preserve">(cento e cinquenta e um mil, quatrocentos e dezoito reais)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>e serviço de instalação</w:t>
      </w:r>
      <w:r w:rsidRPr="001D4B9E">
        <w:rPr>
          <w:rFonts w:ascii="Century Gothic" w:hAnsi="Century Gothic"/>
          <w:sz w:val="20"/>
          <w:szCs w:val="20"/>
        </w:rPr>
        <w:t xml:space="preserve"> 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R$ 500,00</w:t>
      </w:r>
      <w:r w:rsidRPr="001D4B9E">
        <w:rPr>
          <w:rFonts w:ascii="Century Gothic" w:hAnsi="Century Gothic"/>
          <w:sz w:val="20"/>
          <w:szCs w:val="20"/>
        </w:rPr>
        <w:t xml:space="preserve"> (quinhentos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R$ 25.000,00</w:t>
      </w:r>
      <w:r w:rsidRPr="001D4B9E">
        <w:rPr>
          <w:rFonts w:ascii="Century Gothic" w:hAnsi="Century Gothic"/>
          <w:sz w:val="20"/>
          <w:szCs w:val="20"/>
        </w:rPr>
        <w:t xml:space="preserve"> (vinte e cinco mil reais),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do lote de R$ 176.418,00</w:t>
      </w:r>
      <w:r w:rsidRPr="001D4B9E">
        <w:rPr>
          <w:rFonts w:ascii="Century Gothic" w:hAnsi="Century Gothic"/>
          <w:sz w:val="20"/>
          <w:szCs w:val="20"/>
        </w:rPr>
        <w:t xml:space="preserve"> (cento e setenta e seis mil, quatrocentos e dezoito reais),   </w:t>
      </w:r>
      <w:r w:rsidRPr="001D4B9E">
        <w:rPr>
          <w:rFonts w:ascii="Century Gothic" w:hAnsi="Century Gothic"/>
          <w:b/>
          <w:bCs/>
          <w:color w:val="FF0000"/>
          <w:sz w:val="20"/>
          <w:szCs w:val="20"/>
        </w:rPr>
        <w:t>lote 03</w:t>
      </w:r>
      <w:r w:rsidRPr="001D4B9E">
        <w:rPr>
          <w:rFonts w:ascii="Century Gothic" w:hAnsi="Century Gothic"/>
          <w:sz w:val="20"/>
          <w:szCs w:val="20"/>
        </w:rPr>
        <w:t xml:space="preserve"> (</w:t>
      </w:r>
      <w:r w:rsidRPr="001D4B9E">
        <w:rPr>
          <w:rFonts w:ascii="Century Gothic" w:hAnsi="Century Gothic"/>
          <w:b/>
          <w:sz w:val="20"/>
          <w:szCs w:val="20"/>
        </w:rPr>
        <w:t xml:space="preserve">AR CONDICIONADO 24.000 BTUS Ar condicionado split modelo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hiwall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, capacidade de 24.000 btu, ciclo frio, tecnologia inverter, 220v, filtro anti pó sim; swing sim; auto clean: sim;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sleep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: sim; gás refrigerante: R410A; compressor: rotativo inverter; classificação energética: "A"; filtro anti fungo: sim; controle remoto: sim;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on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/off: sim; regulador de velocidade de ventilação: sim. </w:t>
      </w:r>
      <w:r w:rsidRPr="001D4B9E">
        <w:rPr>
          <w:rFonts w:ascii="Century Gothic" w:hAnsi="Century Gothic"/>
          <w:b/>
          <w:color w:val="975CCB"/>
          <w:sz w:val="20"/>
          <w:szCs w:val="20"/>
        </w:rPr>
        <w:t>E</w:t>
      </w:r>
      <w:r w:rsidRPr="001D4B9E">
        <w:rPr>
          <w:rFonts w:ascii="Century Gothic" w:hAnsi="Century Gothic"/>
          <w:b/>
          <w:sz w:val="20"/>
          <w:szCs w:val="20"/>
        </w:rPr>
        <w:t xml:space="preserve"> SERVIÇO DE INSTALAÇÃO 24.000 BTU´S distância média entre a unidade evaporadora e a unidade condensadora é de até 8 metros, com fornecimento de material como: tubos de cobre e conexões, isolantes, vedações entre outros por conta da CONTRADADA. Materiais ELÉTRICOS por conta da CONTRATANTE. RESPEITANDO INTEIRAMENTE AS NORMAS DO FABRICANTE (CANOS EXCLUSIVAMENTE DE COBRE E METRAGEM OBRIGATÓRIA)</w:t>
      </w:r>
      <w:r w:rsidRPr="001D4B9E">
        <w:rPr>
          <w:rFonts w:ascii="Century Gothic" w:hAnsi="Century Gothic"/>
          <w:sz w:val="20"/>
          <w:szCs w:val="20"/>
        </w:rPr>
        <w:t xml:space="preserve">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 xml:space="preserve">sendo a aquisição </w:t>
      </w:r>
      <w:r w:rsidRPr="001D4B9E">
        <w:rPr>
          <w:rFonts w:ascii="Century Gothic" w:hAnsi="Century Gothic"/>
          <w:sz w:val="20"/>
          <w:szCs w:val="20"/>
        </w:rPr>
        <w:t xml:space="preserve">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R$ 3.846,80</w:t>
      </w:r>
      <w:r w:rsidRPr="001D4B9E">
        <w:rPr>
          <w:rFonts w:ascii="Century Gothic" w:hAnsi="Century Gothic"/>
          <w:sz w:val="20"/>
          <w:szCs w:val="20"/>
        </w:rPr>
        <w:t xml:space="preserve"> (três mil, oitocentos e quarenta e seis reais e oitenta centavos)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R$ 192.340,00</w:t>
      </w:r>
      <w:r w:rsidRPr="001D4B9E">
        <w:rPr>
          <w:rFonts w:ascii="Century Gothic" w:hAnsi="Century Gothic"/>
          <w:sz w:val="20"/>
          <w:szCs w:val="20"/>
        </w:rPr>
        <w:t xml:space="preserve"> (cento e noventa e dois mil, trezentos e quarenta reais)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>e serviço de instalação</w:t>
      </w:r>
      <w:r w:rsidRPr="001D4B9E">
        <w:rPr>
          <w:rFonts w:ascii="Century Gothic" w:hAnsi="Century Gothic"/>
          <w:sz w:val="20"/>
          <w:szCs w:val="20"/>
        </w:rPr>
        <w:t xml:space="preserve"> 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R$ 500,00</w:t>
      </w:r>
      <w:r w:rsidRPr="001D4B9E">
        <w:rPr>
          <w:rFonts w:ascii="Century Gothic" w:hAnsi="Century Gothic"/>
          <w:sz w:val="20"/>
          <w:szCs w:val="20"/>
        </w:rPr>
        <w:t xml:space="preserve"> (quinhentos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R$ 25.000,00</w:t>
      </w:r>
      <w:r w:rsidRPr="001D4B9E">
        <w:rPr>
          <w:rFonts w:ascii="Century Gothic" w:hAnsi="Century Gothic"/>
          <w:sz w:val="20"/>
          <w:szCs w:val="20"/>
        </w:rPr>
        <w:t xml:space="preserve"> (vinte e cinco mil reais),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do lote de R$ 217.340,00</w:t>
      </w:r>
      <w:r w:rsidRPr="001D4B9E">
        <w:rPr>
          <w:rFonts w:ascii="Century Gothic" w:hAnsi="Century Gothic"/>
          <w:sz w:val="20"/>
          <w:szCs w:val="20"/>
        </w:rPr>
        <w:t xml:space="preserve"> (duzentos e dezessete mil, trezentos e quarenta reais), </w:t>
      </w:r>
      <w:r w:rsidRPr="001D4B9E">
        <w:rPr>
          <w:rFonts w:ascii="Century Gothic" w:hAnsi="Century Gothic"/>
          <w:b/>
          <w:bCs/>
          <w:color w:val="FF0000"/>
          <w:sz w:val="20"/>
          <w:szCs w:val="20"/>
        </w:rPr>
        <w:t>lote 04</w:t>
      </w:r>
      <w:r w:rsidRPr="001D4B9E">
        <w:rPr>
          <w:rFonts w:ascii="Century Gothic" w:hAnsi="Century Gothic"/>
          <w:sz w:val="20"/>
          <w:szCs w:val="20"/>
        </w:rPr>
        <w:t xml:space="preserve"> (</w:t>
      </w:r>
      <w:r w:rsidRPr="001D4B9E">
        <w:rPr>
          <w:rFonts w:ascii="Century Gothic" w:hAnsi="Century Gothic"/>
          <w:b/>
          <w:sz w:val="20"/>
          <w:szCs w:val="20"/>
        </w:rPr>
        <w:t xml:space="preserve">AR CONDICIONADO 30.000 BTUS Ar condicionado split modelo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hiwall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, capacidade de 30.000 btu, ciclo frio, tecnologia inverter, 220v, filtro anti pó sim; swing sim; auto clean: sim;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sleep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: sim; gás refrigerante: R410A; compressor: rotativo inverter; classificação energética: "A ou B”; filtro anti fungo: sim; controle remoto: sim;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on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/off: sim; regulador de velocidade de ventilação: sim. Faixa de classificação energética “A ou B” </w:t>
      </w:r>
      <w:r w:rsidRPr="001D4B9E">
        <w:rPr>
          <w:rFonts w:ascii="Century Gothic" w:hAnsi="Century Gothic"/>
          <w:b/>
          <w:color w:val="975CCB"/>
          <w:sz w:val="20"/>
          <w:szCs w:val="20"/>
        </w:rPr>
        <w:t>E</w:t>
      </w:r>
      <w:r w:rsidRPr="001D4B9E">
        <w:rPr>
          <w:rFonts w:ascii="Century Gothic" w:hAnsi="Century Gothic"/>
          <w:b/>
          <w:sz w:val="20"/>
          <w:szCs w:val="20"/>
        </w:rPr>
        <w:t xml:space="preserve"> SERVIÇO DE INSTALAÇÃO 30.000 BTU´S distância média entre a unidade </w:t>
      </w:r>
      <w:r w:rsidRPr="001D4B9E">
        <w:rPr>
          <w:rFonts w:ascii="Century Gothic" w:hAnsi="Century Gothic"/>
          <w:b/>
          <w:sz w:val="20"/>
          <w:szCs w:val="20"/>
        </w:rPr>
        <w:lastRenderedPageBreak/>
        <w:t xml:space="preserve">evaporadora e a unidade condensadora é de até 8 metros, com fornecimento de material como: tubos de cobre e conexões, isolantes, vedações entre outros por conta da CONTRADADA. Materiais ELÉTRICOS por conta da CONTRATANTE. RESPEITANDO INTEIRAMENTE AS NORMAS DO FABRICANTE (CANOS EXCLUSIVAMENTE DE COBRE E METRAGEM OBRIGATÓRIA),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 xml:space="preserve">sendo a aquisição </w:t>
      </w:r>
      <w:r w:rsidRPr="001D4B9E">
        <w:rPr>
          <w:rFonts w:ascii="Century Gothic" w:hAnsi="Century Gothic"/>
          <w:sz w:val="20"/>
          <w:szCs w:val="20"/>
        </w:rPr>
        <w:t xml:space="preserve">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R$ 4.933,60</w:t>
      </w:r>
      <w:r w:rsidRPr="001D4B9E">
        <w:rPr>
          <w:rFonts w:ascii="Century Gothic" w:hAnsi="Century Gothic"/>
          <w:sz w:val="20"/>
          <w:szCs w:val="20"/>
        </w:rPr>
        <w:t xml:space="preserve"> (quatro mil, novecentos e trinta e três reais e sessenta centavos)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R$ 246.680,00</w:t>
      </w:r>
      <w:r w:rsidRPr="001D4B9E">
        <w:rPr>
          <w:rFonts w:ascii="Century Gothic" w:hAnsi="Century Gothic"/>
          <w:sz w:val="20"/>
          <w:szCs w:val="20"/>
        </w:rPr>
        <w:t xml:space="preserve"> (duzentos e quarenta e seis mil, seiscentos e oitenta reais)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>e serviço de instalação</w:t>
      </w:r>
      <w:r w:rsidRPr="001D4B9E">
        <w:rPr>
          <w:rFonts w:ascii="Century Gothic" w:hAnsi="Century Gothic"/>
          <w:sz w:val="20"/>
          <w:szCs w:val="20"/>
        </w:rPr>
        <w:t xml:space="preserve"> 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 xml:space="preserve">valor unitário de R$ 500,00 </w:t>
      </w:r>
      <w:r w:rsidRPr="001D4B9E">
        <w:rPr>
          <w:rFonts w:ascii="Century Gothic" w:hAnsi="Century Gothic"/>
          <w:sz w:val="20"/>
          <w:szCs w:val="20"/>
        </w:rPr>
        <w:t xml:space="preserve">(quinhentos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R$ 25.000,00</w:t>
      </w:r>
      <w:r w:rsidRPr="001D4B9E">
        <w:rPr>
          <w:rFonts w:ascii="Century Gothic" w:hAnsi="Century Gothic"/>
          <w:sz w:val="20"/>
          <w:szCs w:val="20"/>
        </w:rPr>
        <w:t xml:space="preserve"> (vinte e cinco mil reais),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do lote de R$ 271.680,00</w:t>
      </w:r>
      <w:r w:rsidRPr="001D4B9E">
        <w:rPr>
          <w:rFonts w:ascii="Century Gothic" w:hAnsi="Century Gothic"/>
          <w:sz w:val="20"/>
          <w:szCs w:val="20"/>
        </w:rPr>
        <w:t xml:space="preserve"> (duzentos e setenta e um mil, seiscentos e oitenta reais), perfazendo o </w:t>
      </w:r>
      <w:r w:rsidRPr="001D4B9E">
        <w:rPr>
          <w:rFonts w:ascii="Century Gothic" w:hAnsi="Century Gothic"/>
          <w:b/>
          <w:color w:val="FF0000"/>
          <w:sz w:val="20"/>
          <w:szCs w:val="20"/>
        </w:rPr>
        <w:t xml:space="preserve">valor total do proponente de R$ 790.863,00 </w:t>
      </w:r>
      <w:r w:rsidRPr="001D4B9E">
        <w:rPr>
          <w:rFonts w:ascii="Century Gothic" w:hAnsi="Century Gothic"/>
          <w:bCs/>
          <w:sz w:val="20"/>
          <w:szCs w:val="20"/>
        </w:rPr>
        <w:t xml:space="preserve">(setecentos e noventa mil, oitocentos e sessenta e três reais); </w:t>
      </w:r>
      <w:r w:rsidRPr="001D4B9E">
        <w:rPr>
          <w:rFonts w:ascii="Century Gothic" w:hAnsi="Century Gothic"/>
          <w:b/>
          <w:bCs/>
          <w:color w:val="0070C0"/>
          <w:sz w:val="20"/>
          <w:szCs w:val="20"/>
          <w:u w:val="single"/>
        </w:rPr>
        <w:t>SUBLIME EQUIPAMENTOS LTDA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 </w:t>
      </w:r>
      <w:r w:rsidRPr="001D4B9E">
        <w:rPr>
          <w:rFonts w:ascii="Century Gothic" w:hAnsi="Century Gothic"/>
          <w:sz w:val="20"/>
          <w:szCs w:val="20"/>
        </w:rPr>
        <w:t>inscrita no</w:t>
      </w:r>
      <w:r w:rsidRPr="001D4B9E">
        <w:rPr>
          <w:rFonts w:ascii="Century Gothic" w:hAnsi="Century Gothic"/>
          <w:b/>
          <w:bCs/>
          <w:sz w:val="20"/>
          <w:szCs w:val="20"/>
        </w:rPr>
        <w:t xml:space="preserve"> CNPJ sob o nº 24.139.047/0001-07,</w:t>
      </w:r>
      <w:r w:rsidRPr="001D4B9E">
        <w:rPr>
          <w:rFonts w:ascii="Century Gothic" w:hAnsi="Century Gothic"/>
          <w:sz w:val="20"/>
          <w:szCs w:val="20"/>
        </w:rPr>
        <w:t xml:space="preserve"> localizada na Rua Gaspar Silveira Martins, 996, Sala 1, Cristo Rei – 85.602-060 – Francisco Beltrão – PR, venceu o </w:t>
      </w:r>
      <w:r w:rsidRPr="001D4B9E">
        <w:rPr>
          <w:rFonts w:ascii="Century Gothic" w:hAnsi="Century Gothic"/>
          <w:b/>
          <w:bCs/>
          <w:color w:val="FF0000"/>
          <w:sz w:val="20"/>
          <w:szCs w:val="20"/>
        </w:rPr>
        <w:t>lote 10</w:t>
      </w:r>
      <w:r w:rsidRPr="001D4B9E">
        <w:rPr>
          <w:rFonts w:ascii="Century Gothic" w:hAnsi="Century Gothic"/>
          <w:sz w:val="20"/>
          <w:szCs w:val="20"/>
        </w:rPr>
        <w:t xml:space="preserve"> (</w:t>
      </w:r>
      <w:r w:rsidRPr="001D4B9E">
        <w:rPr>
          <w:rFonts w:ascii="Century Gothic" w:hAnsi="Century Gothic"/>
          <w:b/>
          <w:sz w:val="20"/>
          <w:szCs w:val="20"/>
        </w:rPr>
        <w:t xml:space="preserve">CLIMATIZADOR DE AR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Climatizador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 de ar evaporativo de instalação fixa, com vazão de ar de 5000 a 8000 m3/h, consumo máximo de energia de 420 watts, consumo máximo de água de 15 litros/hora, abertura máxima em parede de 85 x 70 cm (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larg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 x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alt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), dimensões máximas do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climatizador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 90 x 110 x 100 cm (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alt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 x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larg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 x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prof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), alimentação em 220 VAC bifásico, 60 Hz, controle remoto individual, ruído máximo 70 DBA, sistema automático de secagem da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colméia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 após desligamento, gabinete a prova de corrosão em plástico ABS ou polietileno ou PVC (SMC), velocidade de ventilação variável ou mínimo três velocidades, painel evaporativo em </w:t>
      </w:r>
      <w:proofErr w:type="spellStart"/>
      <w:r w:rsidRPr="001D4B9E">
        <w:rPr>
          <w:rFonts w:ascii="Century Gothic" w:hAnsi="Century Gothic"/>
          <w:b/>
          <w:sz w:val="20"/>
          <w:szCs w:val="20"/>
        </w:rPr>
        <w:t>kraft</w:t>
      </w:r>
      <w:proofErr w:type="spellEnd"/>
      <w:r w:rsidRPr="001D4B9E">
        <w:rPr>
          <w:rFonts w:ascii="Century Gothic" w:hAnsi="Century Gothic"/>
          <w:b/>
          <w:sz w:val="20"/>
          <w:szCs w:val="20"/>
        </w:rPr>
        <w:t xml:space="preserve"> virgem de alto desempenho. </w:t>
      </w:r>
      <w:r w:rsidRPr="001D4B9E">
        <w:rPr>
          <w:rFonts w:ascii="Century Gothic" w:hAnsi="Century Gothic"/>
          <w:b/>
          <w:color w:val="975CCB"/>
          <w:sz w:val="20"/>
          <w:szCs w:val="20"/>
        </w:rPr>
        <w:t>E</w:t>
      </w:r>
      <w:r w:rsidRPr="001D4B9E">
        <w:rPr>
          <w:rFonts w:ascii="Century Gothic" w:hAnsi="Century Gothic"/>
          <w:b/>
          <w:sz w:val="20"/>
          <w:szCs w:val="20"/>
        </w:rPr>
        <w:t xml:space="preserve"> SERVIÇO DE INSTALAÇÃO distância média entre a unidade evaporadora e a unidade condensadora é de até 8 metros, com fornecimento de material como: tubos de cobre e conexões, isolantes, vedações entre outros por conta da CONTRADADA. Materiais ELÉTRICOS por conta da CONTRATANTE. RESPEITANDO INTEIRAMENTE AS NORMAS DO FABRICANTE (CANOS EXCLUSIVAMENTE DE COBRE E METRAGEM OBRIGATÓRIA),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 xml:space="preserve">sendo a aquisição </w:t>
      </w:r>
      <w:r w:rsidRPr="001D4B9E">
        <w:rPr>
          <w:rFonts w:ascii="Century Gothic" w:hAnsi="Century Gothic"/>
          <w:sz w:val="20"/>
          <w:szCs w:val="20"/>
        </w:rPr>
        <w:t xml:space="preserve">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R$ 5.868,00</w:t>
      </w:r>
      <w:r w:rsidRPr="001D4B9E">
        <w:rPr>
          <w:rFonts w:ascii="Century Gothic" w:hAnsi="Century Gothic"/>
          <w:sz w:val="20"/>
          <w:szCs w:val="20"/>
        </w:rPr>
        <w:t xml:space="preserve"> (cinco mil, oitocentos e sessenta e oito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R$ 58.680,00</w:t>
      </w:r>
      <w:r w:rsidRPr="001D4B9E">
        <w:rPr>
          <w:rFonts w:ascii="Century Gothic" w:hAnsi="Century Gothic"/>
          <w:sz w:val="20"/>
          <w:szCs w:val="20"/>
        </w:rPr>
        <w:t xml:space="preserve"> (cinquenta e oito mil, seiscentos e oitenta reais) </w:t>
      </w:r>
      <w:r w:rsidRPr="001D4B9E">
        <w:rPr>
          <w:rFonts w:ascii="Century Gothic" w:hAnsi="Century Gothic"/>
          <w:b/>
          <w:bCs/>
          <w:color w:val="975CCB"/>
          <w:sz w:val="20"/>
          <w:szCs w:val="20"/>
        </w:rPr>
        <w:t>e serviço de instalação</w:t>
      </w:r>
      <w:r w:rsidRPr="001D4B9E">
        <w:rPr>
          <w:rFonts w:ascii="Century Gothic" w:hAnsi="Century Gothic"/>
          <w:sz w:val="20"/>
          <w:szCs w:val="20"/>
        </w:rPr>
        <w:t xml:space="preserve"> no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unitário de R$ 2.632,00</w:t>
      </w:r>
      <w:r w:rsidRPr="001D4B9E">
        <w:rPr>
          <w:rFonts w:ascii="Century Gothic" w:hAnsi="Century Gothic"/>
          <w:sz w:val="20"/>
          <w:szCs w:val="20"/>
        </w:rPr>
        <w:t xml:space="preserve"> (dois mil, seiscentos e trinta e dois reais)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de R$ 26.320,00</w:t>
      </w:r>
      <w:r w:rsidRPr="001D4B9E">
        <w:rPr>
          <w:rFonts w:ascii="Century Gothic" w:hAnsi="Century Gothic"/>
          <w:sz w:val="20"/>
          <w:szCs w:val="20"/>
        </w:rPr>
        <w:t xml:space="preserve"> (vinte e seis mil, trezentos e vinte reais), e </w:t>
      </w:r>
      <w:r w:rsidRPr="001D4B9E">
        <w:rPr>
          <w:rFonts w:ascii="Century Gothic" w:hAnsi="Century Gothic"/>
          <w:b/>
          <w:color w:val="00B0F0"/>
          <w:sz w:val="20"/>
          <w:szCs w:val="20"/>
          <w:lang w:val="pt-PT"/>
        </w:rPr>
        <w:t>valor total do lote de R$ 85.000,00</w:t>
      </w:r>
      <w:r w:rsidRPr="001D4B9E">
        <w:rPr>
          <w:rFonts w:ascii="Century Gothic" w:hAnsi="Century Gothic"/>
          <w:sz w:val="20"/>
          <w:szCs w:val="20"/>
        </w:rPr>
        <w:t xml:space="preserve"> (oitenta e cinco mil reais), perfazendo o </w:t>
      </w:r>
      <w:r w:rsidRPr="001D4B9E">
        <w:rPr>
          <w:rFonts w:ascii="Century Gothic" w:hAnsi="Century Gothic"/>
          <w:b/>
          <w:color w:val="FF0000"/>
          <w:sz w:val="20"/>
          <w:szCs w:val="20"/>
        </w:rPr>
        <w:t xml:space="preserve">valor total do proponente de R$ 85.000,00 </w:t>
      </w:r>
      <w:r w:rsidRPr="001D4B9E">
        <w:rPr>
          <w:rFonts w:ascii="Century Gothic" w:hAnsi="Century Gothic"/>
          <w:bCs/>
          <w:sz w:val="20"/>
          <w:szCs w:val="20"/>
        </w:rPr>
        <w:t>(oitenta e cinco mil reais).</w:t>
      </w:r>
      <w:bookmarkStart w:id="2" w:name="_Hlk191545837"/>
      <w:r w:rsidRPr="001D4B9E">
        <w:rPr>
          <w:rFonts w:ascii="Century Gothic" w:hAnsi="Century Gothic"/>
          <w:bCs/>
          <w:sz w:val="20"/>
          <w:szCs w:val="20"/>
        </w:rPr>
        <w:t xml:space="preserve"> </w:t>
      </w:r>
      <w:r w:rsidRPr="001D4B9E">
        <w:rPr>
          <w:rFonts w:ascii="Century Gothic" w:hAnsi="Century Gothic"/>
          <w:sz w:val="20"/>
          <w:szCs w:val="20"/>
        </w:rPr>
        <w:t xml:space="preserve">Perfazendo o </w:t>
      </w:r>
      <w:r w:rsidRPr="001D4B9E">
        <w:rPr>
          <w:rFonts w:ascii="Century Gothic" w:hAnsi="Century Gothic"/>
          <w:b/>
          <w:color w:val="7030A0"/>
          <w:sz w:val="20"/>
          <w:szCs w:val="20"/>
        </w:rPr>
        <w:t xml:space="preserve">valor global desta licitação de </w:t>
      </w:r>
      <w:bookmarkEnd w:id="1"/>
      <w:bookmarkEnd w:id="2"/>
      <w:r w:rsidRPr="001D4B9E">
        <w:rPr>
          <w:rFonts w:ascii="Century Gothic" w:hAnsi="Century Gothic"/>
          <w:b/>
          <w:color w:val="7030A0"/>
          <w:sz w:val="20"/>
          <w:szCs w:val="20"/>
        </w:rPr>
        <w:t xml:space="preserve">R$ 1.735.863,00 </w:t>
      </w:r>
      <w:r w:rsidRPr="001D4B9E">
        <w:rPr>
          <w:rFonts w:ascii="Century Gothic" w:hAnsi="Century Gothic"/>
          <w:sz w:val="20"/>
          <w:szCs w:val="20"/>
        </w:rPr>
        <w:t xml:space="preserve">(um milhão, setecentos e trinta e cinco mil, oitocentos e sessenta e três reais) e </w:t>
      </w:r>
      <w:r w:rsidRPr="001D4B9E">
        <w:rPr>
          <w:rFonts w:ascii="Century Gothic" w:hAnsi="Century Gothic"/>
          <w:b/>
          <w:bCs/>
          <w:sz w:val="20"/>
          <w:szCs w:val="20"/>
          <w:u w:val="single"/>
        </w:rPr>
        <w:t>HOMOLOGO</w:t>
      </w:r>
      <w:r w:rsidRPr="001D4B9E">
        <w:rPr>
          <w:rFonts w:ascii="Century Gothic" w:hAnsi="Century Gothic"/>
          <w:sz w:val="20"/>
          <w:szCs w:val="20"/>
        </w:rPr>
        <w:t xml:space="preserve"> o procedimento licitatório, com fulcro no</w:t>
      </w:r>
      <w:r w:rsidRPr="001D4B9E">
        <w:rPr>
          <w:rFonts w:ascii="Century Gothic" w:hAnsi="Century Gothic" w:cs="Arial"/>
          <w:bCs/>
          <w:sz w:val="20"/>
          <w:szCs w:val="20"/>
        </w:rPr>
        <w:t xml:space="preserve">s termos do artigo 71, IV da Lei Federal 14.133/2021. </w:t>
      </w:r>
    </w:p>
    <w:p w14:paraId="0742B635" w14:textId="77777777" w:rsidR="001D4B9E" w:rsidRPr="001D4B9E" w:rsidRDefault="001D4B9E" w:rsidP="001D4B9E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1D4B9E">
        <w:rPr>
          <w:rFonts w:ascii="Century Gothic" w:hAnsi="Century Gothic" w:cs="Arial"/>
          <w:bCs/>
        </w:rPr>
        <w:t>As empresas vencedoras ficam obrigadas a cumprir integralmente as condições estabelecidas no edital e na Ata De Registro de Preços celebradas entre as partes, nos termos da Lei nº 14.133/2021, bem como a executar o objeto adjudicado nos termos e prazos estipulados.</w:t>
      </w:r>
    </w:p>
    <w:p w14:paraId="2554C893" w14:textId="77777777" w:rsidR="001D4B9E" w:rsidRPr="001D4B9E" w:rsidRDefault="001D4B9E" w:rsidP="001D4B9E">
      <w:pPr>
        <w:widowControl w:val="0"/>
        <w:autoSpaceDE w:val="0"/>
        <w:jc w:val="both"/>
        <w:rPr>
          <w:rFonts w:ascii="Century Gothic" w:hAnsi="Century Gothic" w:cs="Arial"/>
          <w:bCs/>
        </w:rPr>
      </w:pPr>
      <w:r w:rsidRPr="001D4B9E">
        <w:rPr>
          <w:rFonts w:ascii="Century Gothic" w:hAnsi="Century Gothic" w:cs="Arial"/>
          <w:bCs/>
        </w:rPr>
        <w:t>Por fim, autorizo a publicação deste Termo de Homologação no Diário Oficial do Município e no Portal Nacional de Contratações Públicas - PNCP, para fins de publicidade e transparência, nos termos do artigo 54, §3º da Lei nº 14.133/2021</w:t>
      </w:r>
    </w:p>
    <w:p w14:paraId="0E589112" w14:textId="77777777" w:rsidR="001D4B9E" w:rsidRPr="001D4B9E" w:rsidRDefault="001D4B9E" w:rsidP="001D4B9E">
      <w:pPr>
        <w:rPr>
          <w:rFonts w:ascii="Century Gothic" w:hAnsi="Century Gothic" w:cs="Arial"/>
          <w:b/>
        </w:rPr>
      </w:pPr>
      <w:r w:rsidRPr="001D4B9E">
        <w:rPr>
          <w:rFonts w:ascii="Century Gothic" w:hAnsi="Century Gothic" w:cs="Arial"/>
        </w:rPr>
        <w:t>Prefeitura Municipal de Monte Aprazível, 12 de janeiro de 2026.</w:t>
      </w:r>
    </w:p>
    <w:p w14:paraId="5B4368B9" w14:textId="179559FA" w:rsidR="00BB24CF" w:rsidRPr="001D4B9E" w:rsidRDefault="009E4B66" w:rsidP="00A21887">
      <w:pPr>
        <w:jc w:val="both"/>
        <w:rPr>
          <w:rFonts w:ascii="Century Gothic" w:hAnsi="Century Gothic" w:cs="Arial"/>
          <w:b/>
        </w:rPr>
      </w:pPr>
      <w:r w:rsidRPr="001D4B9E">
        <w:rPr>
          <w:rFonts w:ascii="Century Gothic" w:hAnsi="Century Gothic" w:cs="Arial"/>
          <w:b/>
        </w:rPr>
        <w:t>Nereu Paschoalli Junior</w:t>
      </w:r>
      <w:r w:rsidR="00BB24CF" w:rsidRPr="001D4B9E">
        <w:rPr>
          <w:rFonts w:ascii="Century Gothic" w:hAnsi="Century Gothic" w:cs="Arial"/>
          <w:b/>
        </w:rPr>
        <w:t xml:space="preserve"> – </w:t>
      </w:r>
      <w:r w:rsidRPr="001D4B9E">
        <w:rPr>
          <w:rFonts w:ascii="Century Gothic" w:hAnsi="Century Gothic" w:cs="Arial"/>
          <w:b/>
        </w:rPr>
        <w:t>Pregoeiro</w:t>
      </w:r>
    </w:p>
    <w:p w14:paraId="6CD80527" w14:textId="0F733FF0" w:rsidR="00BB24CF" w:rsidRPr="001D4B9E" w:rsidRDefault="009E4B66" w:rsidP="00A21887">
      <w:pPr>
        <w:jc w:val="both"/>
        <w:rPr>
          <w:rFonts w:ascii="Century Gothic" w:hAnsi="Century Gothic" w:cs="Arial"/>
          <w:b/>
        </w:rPr>
      </w:pPr>
      <w:r w:rsidRPr="001D4B9E">
        <w:rPr>
          <w:rFonts w:ascii="Century Gothic" w:hAnsi="Century Gothic" w:cs="Arial"/>
          <w:b/>
        </w:rPr>
        <w:t xml:space="preserve">Rafaela Azevedo Prota Araujo </w:t>
      </w:r>
      <w:r w:rsidR="00BB24CF" w:rsidRPr="001D4B9E">
        <w:rPr>
          <w:rFonts w:ascii="Century Gothic" w:hAnsi="Century Gothic" w:cs="Arial"/>
          <w:b/>
        </w:rPr>
        <w:t>– Equipe de Apoio</w:t>
      </w:r>
    </w:p>
    <w:p w14:paraId="371B7E86" w14:textId="625620A0" w:rsidR="00BB24CF" w:rsidRPr="001D4B9E" w:rsidRDefault="009E4B66" w:rsidP="00A21887">
      <w:pPr>
        <w:jc w:val="both"/>
        <w:rPr>
          <w:rFonts w:ascii="Century Gothic" w:hAnsi="Century Gothic" w:cs="Arial"/>
          <w:b/>
        </w:rPr>
      </w:pPr>
      <w:r w:rsidRPr="001D4B9E">
        <w:rPr>
          <w:rFonts w:ascii="Century Gothic" w:hAnsi="Century Gothic" w:cs="Arial"/>
          <w:b/>
        </w:rPr>
        <w:t xml:space="preserve">Gabriel Augusto Martins </w:t>
      </w:r>
      <w:r w:rsidR="00BB24CF" w:rsidRPr="001D4B9E">
        <w:rPr>
          <w:rFonts w:ascii="Century Gothic" w:hAnsi="Century Gothic" w:cs="Arial"/>
          <w:b/>
        </w:rPr>
        <w:t>– Equipe de Apoio</w:t>
      </w:r>
    </w:p>
    <w:p w14:paraId="656C1CE8" w14:textId="3C78EE01" w:rsidR="00BB24CF" w:rsidRPr="001D4B9E" w:rsidRDefault="009E4B66" w:rsidP="00A21887">
      <w:pPr>
        <w:jc w:val="both"/>
        <w:rPr>
          <w:rFonts w:ascii="Century Gothic" w:hAnsi="Century Gothic" w:cs="Arial"/>
          <w:b/>
        </w:rPr>
      </w:pPr>
      <w:r w:rsidRPr="001D4B9E">
        <w:rPr>
          <w:rFonts w:ascii="Century Gothic" w:hAnsi="Century Gothic" w:cs="Arial"/>
          <w:b/>
        </w:rPr>
        <w:t xml:space="preserve">Victória da Silva Barrientos </w:t>
      </w:r>
      <w:r w:rsidR="00BB24CF" w:rsidRPr="001D4B9E">
        <w:rPr>
          <w:rFonts w:ascii="Century Gothic" w:hAnsi="Century Gothic" w:cs="Arial"/>
          <w:b/>
        </w:rPr>
        <w:t>– Equipe de Apoio</w:t>
      </w:r>
    </w:p>
    <w:p w14:paraId="47DAEEA8" w14:textId="0E9CED65" w:rsidR="00BB24CF" w:rsidRPr="001D4B9E" w:rsidRDefault="00BB24CF" w:rsidP="00A21887">
      <w:pPr>
        <w:jc w:val="both"/>
        <w:rPr>
          <w:rFonts w:ascii="Century Gothic" w:hAnsi="Century Gothic" w:cs="Arial"/>
          <w:b/>
        </w:rPr>
      </w:pPr>
      <w:r w:rsidRPr="001D4B9E">
        <w:rPr>
          <w:rFonts w:ascii="Century Gothic" w:hAnsi="Century Gothic" w:cs="Arial"/>
          <w:b/>
        </w:rPr>
        <w:t>(</w:t>
      </w:r>
      <w:r w:rsidR="000E75EF" w:rsidRPr="001D4B9E">
        <w:rPr>
          <w:rFonts w:ascii="Century Gothic" w:hAnsi="Century Gothic" w:cs="Arial"/>
          <w:b/>
        </w:rPr>
        <w:t>Decreto 18</w:t>
      </w:r>
      <w:r w:rsidR="009E4B66" w:rsidRPr="001D4B9E">
        <w:rPr>
          <w:rFonts w:ascii="Century Gothic" w:hAnsi="Century Gothic" w:cs="Arial"/>
          <w:b/>
        </w:rPr>
        <w:t>/2025</w:t>
      </w:r>
      <w:r w:rsidRPr="001D4B9E">
        <w:rPr>
          <w:rFonts w:ascii="Century Gothic" w:hAnsi="Century Gothic" w:cs="Arial"/>
          <w:b/>
        </w:rPr>
        <w:t>)</w:t>
      </w:r>
      <w:bookmarkEnd w:id="0"/>
    </w:p>
    <w:p w14:paraId="18B01D2F" w14:textId="3E257AEC" w:rsidR="004F17A9" w:rsidRPr="001D4B9E" w:rsidRDefault="004F17A9" w:rsidP="00A21887">
      <w:pPr>
        <w:jc w:val="both"/>
        <w:rPr>
          <w:rFonts w:ascii="Century Gothic" w:hAnsi="Century Gothic" w:cs="Arial"/>
          <w:b/>
        </w:rPr>
      </w:pPr>
    </w:p>
    <w:sectPr w:rsidR="004F17A9" w:rsidRPr="001D4B9E" w:rsidSect="009E4B66">
      <w:headerReference w:type="default" r:id="rId7"/>
      <w:footerReference w:type="default" r:id="rId8"/>
      <w:pgSz w:w="12240" w:h="15840"/>
      <w:pgMar w:top="1320" w:right="900" w:bottom="776" w:left="1418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DFE8AC" w14:textId="77777777" w:rsidR="00567F9F" w:rsidRDefault="00567F9F">
      <w:r>
        <w:separator/>
      </w:r>
    </w:p>
  </w:endnote>
  <w:endnote w:type="continuationSeparator" w:id="0">
    <w:p w14:paraId="0BC017CB" w14:textId="77777777" w:rsidR="00567F9F" w:rsidRDefault="00567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67426" w14:textId="77777777" w:rsidR="00B41A08" w:rsidRPr="008C0913" w:rsidRDefault="0098245A" w:rsidP="00B41A08">
    <w:pPr>
      <w:pStyle w:val="Rodap"/>
      <w:tabs>
        <w:tab w:val="clear" w:pos="8504"/>
        <w:tab w:val="left" w:pos="4956"/>
        <w:tab w:val="left" w:pos="5664"/>
      </w:tabs>
      <w:rPr>
        <w:b/>
        <w:color w:val="00B0F0"/>
        <w:sz w:val="18"/>
        <w:szCs w:val="18"/>
      </w:rPr>
    </w:pPr>
    <w:bookmarkStart w:id="3" w:name="_Hlk62659821"/>
    <w:bookmarkStart w:id="4" w:name="_Hlk62659822"/>
    <w:bookmarkStart w:id="5" w:name="_Hlk67999352"/>
    <w:bookmarkStart w:id="6" w:name="_Hlk67999353"/>
    <w:bookmarkStart w:id="7" w:name="_Hlk105574624"/>
    <w:bookmarkStart w:id="8" w:name="_Hlk105574625"/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r w:rsidRPr="008C0913">
      <w:rPr>
        <w:b/>
        <w:color w:val="00B0F0"/>
        <w:sz w:val="18"/>
        <w:szCs w:val="18"/>
      </w:rPr>
      <w:tab/>
    </w:r>
    <w:bookmarkEnd w:id="3"/>
    <w:bookmarkEnd w:id="4"/>
    <w:bookmarkEnd w:id="5"/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02415F" w14:textId="77777777" w:rsidR="00567F9F" w:rsidRDefault="00567F9F">
      <w:r>
        <w:separator/>
      </w:r>
    </w:p>
  </w:footnote>
  <w:footnote w:type="continuationSeparator" w:id="0">
    <w:p w14:paraId="04FD6C22" w14:textId="77777777" w:rsidR="00567F9F" w:rsidRDefault="00567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9A58F" w14:textId="2FEB1120" w:rsidR="00BE361B" w:rsidRDefault="00567F9F" w:rsidP="00BE7C14">
    <w:pPr>
      <w:widowControl w:val="0"/>
      <w:tabs>
        <w:tab w:val="left" w:pos="3840"/>
      </w:tabs>
      <w:autoSpaceDE w:val="0"/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Bookman Old Style" w:hAnsi="Bookman Old Style" w:cs="Bookman Old Style" w:hint="default"/>
        <w:b/>
        <w:i w:val="0"/>
        <w:sz w:val="24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3BD7E12"/>
    <w:multiLevelType w:val="hybridMultilevel"/>
    <w:tmpl w:val="BD80747A"/>
    <w:lvl w:ilvl="0" w:tplc="04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8D83DB7"/>
    <w:multiLevelType w:val="hybridMultilevel"/>
    <w:tmpl w:val="E926EF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0FC28B"/>
    <w:multiLevelType w:val="multilevel"/>
    <w:tmpl w:val="3ED6D5B5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</w:pPr>
      <w:rPr>
        <w:rFonts w:ascii="Times New Roman" w:hAnsi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/>
        <w:sz w:val="24"/>
        <w:szCs w:val="24"/>
      </w:rPr>
    </w:lvl>
  </w:abstractNum>
  <w:abstractNum w:abstractNumId="4" w15:restartNumberingAfterBreak="0">
    <w:nsid w:val="66285E91"/>
    <w:multiLevelType w:val="hybridMultilevel"/>
    <w:tmpl w:val="43FC8C92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1D01"/>
    <w:rsid w:val="00000C48"/>
    <w:rsid w:val="0000542B"/>
    <w:rsid w:val="000065A0"/>
    <w:rsid w:val="0001267E"/>
    <w:rsid w:val="0001797B"/>
    <w:rsid w:val="0002255B"/>
    <w:rsid w:val="00027533"/>
    <w:rsid w:val="000329B1"/>
    <w:rsid w:val="000577BA"/>
    <w:rsid w:val="000579F2"/>
    <w:rsid w:val="000669F8"/>
    <w:rsid w:val="000714B8"/>
    <w:rsid w:val="0007736F"/>
    <w:rsid w:val="00083037"/>
    <w:rsid w:val="00087962"/>
    <w:rsid w:val="0009262D"/>
    <w:rsid w:val="000B021A"/>
    <w:rsid w:val="000B7B82"/>
    <w:rsid w:val="000C7F31"/>
    <w:rsid w:val="000D1AEF"/>
    <w:rsid w:val="000D7BD0"/>
    <w:rsid w:val="000E0F59"/>
    <w:rsid w:val="000E1FBF"/>
    <w:rsid w:val="000E75EF"/>
    <w:rsid w:val="000E77C0"/>
    <w:rsid w:val="001134AE"/>
    <w:rsid w:val="00122B36"/>
    <w:rsid w:val="00123EBF"/>
    <w:rsid w:val="001263D7"/>
    <w:rsid w:val="00127F34"/>
    <w:rsid w:val="00127FFE"/>
    <w:rsid w:val="00132A65"/>
    <w:rsid w:val="0013556B"/>
    <w:rsid w:val="0014327C"/>
    <w:rsid w:val="00157FB2"/>
    <w:rsid w:val="00173A64"/>
    <w:rsid w:val="001749E0"/>
    <w:rsid w:val="001757E3"/>
    <w:rsid w:val="00186964"/>
    <w:rsid w:val="00187A54"/>
    <w:rsid w:val="00190724"/>
    <w:rsid w:val="001A2DE6"/>
    <w:rsid w:val="001A7295"/>
    <w:rsid w:val="001D4B9E"/>
    <w:rsid w:val="001E1400"/>
    <w:rsid w:val="001E1EC8"/>
    <w:rsid w:val="001E31BE"/>
    <w:rsid w:val="001E3933"/>
    <w:rsid w:val="001F021B"/>
    <w:rsid w:val="001F395B"/>
    <w:rsid w:val="00212F1C"/>
    <w:rsid w:val="00214122"/>
    <w:rsid w:val="00233294"/>
    <w:rsid w:val="00241BF5"/>
    <w:rsid w:val="002432A6"/>
    <w:rsid w:val="00256497"/>
    <w:rsid w:val="00271B09"/>
    <w:rsid w:val="00285E8B"/>
    <w:rsid w:val="002909B4"/>
    <w:rsid w:val="0029567C"/>
    <w:rsid w:val="002A04CD"/>
    <w:rsid w:val="002A716A"/>
    <w:rsid w:val="002B14A4"/>
    <w:rsid w:val="002B2D04"/>
    <w:rsid w:val="002B4CAF"/>
    <w:rsid w:val="002C21DA"/>
    <w:rsid w:val="002C66EE"/>
    <w:rsid w:val="002D6456"/>
    <w:rsid w:val="002E2BD3"/>
    <w:rsid w:val="002E5065"/>
    <w:rsid w:val="002F5203"/>
    <w:rsid w:val="00300E66"/>
    <w:rsid w:val="00301061"/>
    <w:rsid w:val="00310ABF"/>
    <w:rsid w:val="003159CA"/>
    <w:rsid w:val="0031786A"/>
    <w:rsid w:val="0032075C"/>
    <w:rsid w:val="00331EFB"/>
    <w:rsid w:val="003370AC"/>
    <w:rsid w:val="003524EB"/>
    <w:rsid w:val="0037135D"/>
    <w:rsid w:val="003743B6"/>
    <w:rsid w:val="003805CF"/>
    <w:rsid w:val="0039046F"/>
    <w:rsid w:val="003934FF"/>
    <w:rsid w:val="003A47F2"/>
    <w:rsid w:val="003B0416"/>
    <w:rsid w:val="003B245B"/>
    <w:rsid w:val="003C0929"/>
    <w:rsid w:val="003E7864"/>
    <w:rsid w:val="003F078D"/>
    <w:rsid w:val="00404432"/>
    <w:rsid w:val="00416D76"/>
    <w:rsid w:val="00422FD5"/>
    <w:rsid w:val="00423851"/>
    <w:rsid w:val="004324FB"/>
    <w:rsid w:val="004414A4"/>
    <w:rsid w:val="004415E5"/>
    <w:rsid w:val="00451B39"/>
    <w:rsid w:val="00452903"/>
    <w:rsid w:val="00453E82"/>
    <w:rsid w:val="00455ECC"/>
    <w:rsid w:val="00460727"/>
    <w:rsid w:val="00462C0D"/>
    <w:rsid w:val="00463AC1"/>
    <w:rsid w:val="00464B85"/>
    <w:rsid w:val="00476DB6"/>
    <w:rsid w:val="00485267"/>
    <w:rsid w:val="004858F3"/>
    <w:rsid w:val="004A138D"/>
    <w:rsid w:val="004B37F7"/>
    <w:rsid w:val="004C146C"/>
    <w:rsid w:val="004C55F7"/>
    <w:rsid w:val="004D1DFE"/>
    <w:rsid w:val="004D4AE9"/>
    <w:rsid w:val="004D6866"/>
    <w:rsid w:val="004D7F63"/>
    <w:rsid w:val="004E1656"/>
    <w:rsid w:val="004E60D4"/>
    <w:rsid w:val="004F17A9"/>
    <w:rsid w:val="004F5D44"/>
    <w:rsid w:val="00501827"/>
    <w:rsid w:val="00504A90"/>
    <w:rsid w:val="00507962"/>
    <w:rsid w:val="00515C62"/>
    <w:rsid w:val="00520903"/>
    <w:rsid w:val="00520EDF"/>
    <w:rsid w:val="00534EEC"/>
    <w:rsid w:val="005529C7"/>
    <w:rsid w:val="005572B8"/>
    <w:rsid w:val="00567F9F"/>
    <w:rsid w:val="00572E9C"/>
    <w:rsid w:val="0057427E"/>
    <w:rsid w:val="00574660"/>
    <w:rsid w:val="005764A5"/>
    <w:rsid w:val="00581385"/>
    <w:rsid w:val="005842E6"/>
    <w:rsid w:val="00584F79"/>
    <w:rsid w:val="00591499"/>
    <w:rsid w:val="005944ED"/>
    <w:rsid w:val="005949D5"/>
    <w:rsid w:val="0059736C"/>
    <w:rsid w:val="005B2B84"/>
    <w:rsid w:val="005B4198"/>
    <w:rsid w:val="005B5D38"/>
    <w:rsid w:val="005B6FF7"/>
    <w:rsid w:val="005B7D26"/>
    <w:rsid w:val="005D1F0D"/>
    <w:rsid w:val="005F4B9C"/>
    <w:rsid w:val="005F531A"/>
    <w:rsid w:val="005F6111"/>
    <w:rsid w:val="005F7DC0"/>
    <w:rsid w:val="00614588"/>
    <w:rsid w:val="0061539B"/>
    <w:rsid w:val="00620DD4"/>
    <w:rsid w:val="00621D3C"/>
    <w:rsid w:val="006313F5"/>
    <w:rsid w:val="00632095"/>
    <w:rsid w:val="0065155D"/>
    <w:rsid w:val="00652620"/>
    <w:rsid w:val="00672EBD"/>
    <w:rsid w:val="0067373A"/>
    <w:rsid w:val="0067472F"/>
    <w:rsid w:val="00676C22"/>
    <w:rsid w:val="00682FAB"/>
    <w:rsid w:val="00683A3B"/>
    <w:rsid w:val="00691936"/>
    <w:rsid w:val="00693793"/>
    <w:rsid w:val="006954F6"/>
    <w:rsid w:val="006A348C"/>
    <w:rsid w:val="006B2AE9"/>
    <w:rsid w:val="006B6D11"/>
    <w:rsid w:val="006C0898"/>
    <w:rsid w:val="006C405E"/>
    <w:rsid w:val="006D4498"/>
    <w:rsid w:val="006D6A6F"/>
    <w:rsid w:val="006D7956"/>
    <w:rsid w:val="006D7B7B"/>
    <w:rsid w:val="006E34B4"/>
    <w:rsid w:val="006E51CF"/>
    <w:rsid w:val="006F5FEA"/>
    <w:rsid w:val="006F69D5"/>
    <w:rsid w:val="00705011"/>
    <w:rsid w:val="00714391"/>
    <w:rsid w:val="00716E44"/>
    <w:rsid w:val="00746108"/>
    <w:rsid w:val="007548D9"/>
    <w:rsid w:val="00756BDA"/>
    <w:rsid w:val="00765AC0"/>
    <w:rsid w:val="00775823"/>
    <w:rsid w:val="0078291C"/>
    <w:rsid w:val="007A16E2"/>
    <w:rsid w:val="007A1847"/>
    <w:rsid w:val="007A5B2C"/>
    <w:rsid w:val="007A74C0"/>
    <w:rsid w:val="007A7F6A"/>
    <w:rsid w:val="007B16AF"/>
    <w:rsid w:val="007B4971"/>
    <w:rsid w:val="007B540A"/>
    <w:rsid w:val="007B5BFE"/>
    <w:rsid w:val="007C5B0A"/>
    <w:rsid w:val="007D2868"/>
    <w:rsid w:val="007D6571"/>
    <w:rsid w:val="007D720D"/>
    <w:rsid w:val="007E635E"/>
    <w:rsid w:val="007F33B2"/>
    <w:rsid w:val="007F484E"/>
    <w:rsid w:val="00803989"/>
    <w:rsid w:val="00804660"/>
    <w:rsid w:val="00804C91"/>
    <w:rsid w:val="00816ABB"/>
    <w:rsid w:val="00823100"/>
    <w:rsid w:val="00825B2E"/>
    <w:rsid w:val="00833B1E"/>
    <w:rsid w:val="00851DBF"/>
    <w:rsid w:val="00852C6B"/>
    <w:rsid w:val="00862FC9"/>
    <w:rsid w:val="00866ACC"/>
    <w:rsid w:val="00875BDF"/>
    <w:rsid w:val="00875E4C"/>
    <w:rsid w:val="0088002C"/>
    <w:rsid w:val="008918F4"/>
    <w:rsid w:val="00892A82"/>
    <w:rsid w:val="00896D52"/>
    <w:rsid w:val="008D3E12"/>
    <w:rsid w:val="008D7A9E"/>
    <w:rsid w:val="008E3999"/>
    <w:rsid w:val="008E45C9"/>
    <w:rsid w:val="008E4838"/>
    <w:rsid w:val="008F30CA"/>
    <w:rsid w:val="008F324E"/>
    <w:rsid w:val="008F51B6"/>
    <w:rsid w:val="0090112C"/>
    <w:rsid w:val="00916D46"/>
    <w:rsid w:val="00931D69"/>
    <w:rsid w:val="0094253D"/>
    <w:rsid w:val="00972266"/>
    <w:rsid w:val="009752DB"/>
    <w:rsid w:val="0098245A"/>
    <w:rsid w:val="00993305"/>
    <w:rsid w:val="0099362D"/>
    <w:rsid w:val="00995180"/>
    <w:rsid w:val="00995B65"/>
    <w:rsid w:val="009B71B4"/>
    <w:rsid w:val="009C0828"/>
    <w:rsid w:val="009C1CBD"/>
    <w:rsid w:val="009C52FA"/>
    <w:rsid w:val="009D6732"/>
    <w:rsid w:val="009E46FA"/>
    <w:rsid w:val="009E4B66"/>
    <w:rsid w:val="009F10CE"/>
    <w:rsid w:val="009F6F29"/>
    <w:rsid w:val="00A009E7"/>
    <w:rsid w:val="00A126E5"/>
    <w:rsid w:val="00A21887"/>
    <w:rsid w:val="00A22F38"/>
    <w:rsid w:val="00A33B7F"/>
    <w:rsid w:val="00A46D1F"/>
    <w:rsid w:val="00A503ED"/>
    <w:rsid w:val="00A56B7C"/>
    <w:rsid w:val="00A82EFF"/>
    <w:rsid w:val="00A84B5C"/>
    <w:rsid w:val="00A93D5C"/>
    <w:rsid w:val="00AB549E"/>
    <w:rsid w:val="00AB74A9"/>
    <w:rsid w:val="00AC7230"/>
    <w:rsid w:val="00AE0D8B"/>
    <w:rsid w:val="00AF136E"/>
    <w:rsid w:val="00AF312D"/>
    <w:rsid w:val="00B05464"/>
    <w:rsid w:val="00B12020"/>
    <w:rsid w:val="00B14DC1"/>
    <w:rsid w:val="00B16972"/>
    <w:rsid w:val="00B16CEC"/>
    <w:rsid w:val="00B21E6B"/>
    <w:rsid w:val="00B22FC6"/>
    <w:rsid w:val="00B23F22"/>
    <w:rsid w:val="00B24CD7"/>
    <w:rsid w:val="00B32B57"/>
    <w:rsid w:val="00B352F7"/>
    <w:rsid w:val="00B434B9"/>
    <w:rsid w:val="00B441AD"/>
    <w:rsid w:val="00B57BC6"/>
    <w:rsid w:val="00B703F0"/>
    <w:rsid w:val="00B727A1"/>
    <w:rsid w:val="00B750C5"/>
    <w:rsid w:val="00B81F0F"/>
    <w:rsid w:val="00B862AF"/>
    <w:rsid w:val="00B8655A"/>
    <w:rsid w:val="00BA3A1B"/>
    <w:rsid w:val="00BA4091"/>
    <w:rsid w:val="00BB24CF"/>
    <w:rsid w:val="00BB5C37"/>
    <w:rsid w:val="00BB61E4"/>
    <w:rsid w:val="00BB7E65"/>
    <w:rsid w:val="00BC09A7"/>
    <w:rsid w:val="00BD043A"/>
    <w:rsid w:val="00BD68F8"/>
    <w:rsid w:val="00BE049F"/>
    <w:rsid w:val="00BF6B0C"/>
    <w:rsid w:val="00C26245"/>
    <w:rsid w:val="00C30030"/>
    <w:rsid w:val="00C33A01"/>
    <w:rsid w:val="00C34068"/>
    <w:rsid w:val="00C37D3C"/>
    <w:rsid w:val="00C41307"/>
    <w:rsid w:val="00C476F6"/>
    <w:rsid w:val="00C50471"/>
    <w:rsid w:val="00C518EC"/>
    <w:rsid w:val="00C746A1"/>
    <w:rsid w:val="00CA6E38"/>
    <w:rsid w:val="00CB4316"/>
    <w:rsid w:val="00CC3E1F"/>
    <w:rsid w:val="00CC6648"/>
    <w:rsid w:val="00CD0D6B"/>
    <w:rsid w:val="00CD1E06"/>
    <w:rsid w:val="00CF5412"/>
    <w:rsid w:val="00D14E77"/>
    <w:rsid w:val="00D201AB"/>
    <w:rsid w:val="00D22FF5"/>
    <w:rsid w:val="00D23E32"/>
    <w:rsid w:val="00D31410"/>
    <w:rsid w:val="00D44898"/>
    <w:rsid w:val="00D635B3"/>
    <w:rsid w:val="00D974CE"/>
    <w:rsid w:val="00DA4C4B"/>
    <w:rsid w:val="00DC3739"/>
    <w:rsid w:val="00DC759C"/>
    <w:rsid w:val="00DD54B8"/>
    <w:rsid w:val="00DE1D5B"/>
    <w:rsid w:val="00DE53C4"/>
    <w:rsid w:val="00DE6106"/>
    <w:rsid w:val="00E0158D"/>
    <w:rsid w:val="00E065C8"/>
    <w:rsid w:val="00E0662A"/>
    <w:rsid w:val="00E34246"/>
    <w:rsid w:val="00E37D10"/>
    <w:rsid w:val="00E51D01"/>
    <w:rsid w:val="00E532B4"/>
    <w:rsid w:val="00E541FF"/>
    <w:rsid w:val="00E57641"/>
    <w:rsid w:val="00E600F1"/>
    <w:rsid w:val="00E63D79"/>
    <w:rsid w:val="00E64438"/>
    <w:rsid w:val="00E654AF"/>
    <w:rsid w:val="00E671B6"/>
    <w:rsid w:val="00E702DF"/>
    <w:rsid w:val="00E74E4F"/>
    <w:rsid w:val="00E94088"/>
    <w:rsid w:val="00E97999"/>
    <w:rsid w:val="00EA02E2"/>
    <w:rsid w:val="00EA4362"/>
    <w:rsid w:val="00EA7DDF"/>
    <w:rsid w:val="00EB0D08"/>
    <w:rsid w:val="00ED4392"/>
    <w:rsid w:val="00ED7864"/>
    <w:rsid w:val="00EF0E82"/>
    <w:rsid w:val="00EF1ED0"/>
    <w:rsid w:val="00F06FB9"/>
    <w:rsid w:val="00F15E33"/>
    <w:rsid w:val="00F2121D"/>
    <w:rsid w:val="00F22AFF"/>
    <w:rsid w:val="00F230CF"/>
    <w:rsid w:val="00F24CA6"/>
    <w:rsid w:val="00F3740D"/>
    <w:rsid w:val="00F37B18"/>
    <w:rsid w:val="00F4370A"/>
    <w:rsid w:val="00F47AFB"/>
    <w:rsid w:val="00F55609"/>
    <w:rsid w:val="00F603EF"/>
    <w:rsid w:val="00F62634"/>
    <w:rsid w:val="00F74765"/>
    <w:rsid w:val="00F80573"/>
    <w:rsid w:val="00F8351C"/>
    <w:rsid w:val="00F864D5"/>
    <w:rsid w:val="00FB094B"/>
    <w:rsid w:val="00FD2CDA"/>
    <w:rsid w:val="00FD6010"/>
    <w:rsid w:val="00FE13FE"/>
    <w:rsid w:val="00FE3599"/>
    <w:rsid w:val="00FE3D06"/>
    <w:rsid w:val="00FF0825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CEE18E"/>
  <w15:docId w15:val="{341E30CB-6591-4964-930A-1B4E18B0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7A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DD54B8"/>
    <w:pPr>
      <w:keepNext/>
      <w:numPr>
        <w:numId w:val="1"/>
      </w:numPr>
      <w:jc w:val="center"/>
      <w:outlineLvl w:val="0"/>
    </w:pPr>
    <w:rPr>
      <w:rFonts w:ascii="Bookman Old Style" w:hAnsi="Bookman Old Style" w:cs="Bookman Old Style"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C33A01"/>
    <w:pPr>
      <w:keepNext/>
      <w:numPr>
        <w:ilvl w:val="1"/>
        <w:numId w:val="1"/>
      </w:numPr>
      <w:jc w:val="center"/>
      <w:outlineLvl w:val="1"/>
    </w:pPr>
    <w:rPr>
      <w:rFonts w:ascii="Bookman Old Style" w:hAnsi="Bookman Old Style" w:cs="Bookman Old Style"/>
      <w:b/>
      <w:sz w:val="26"/>
      <w:u w:val="words"/>
    </w:rPr>
  </w:style>
  <w:style w:type="paragraph" w:styleId="Ttulo3">
    <w:name w:val="heading 3"/>
    <w:basedOn w:val="Normal"/>
    <w:next w:val="Normal"/>
    <w:link w:val="Ttulo3Char"/>
    <w:uiPriority w:val="9"/>
    <w:qFormat/>
    <w:rsid w:val="00C33A01"/>
    <w:pPr>
      <w:keepNext/>
      <w:numPr>
        <w:ilvl w:val="2"/>
        <w:numId w:val="1"/>
      </w:numPr>
      <w:spacing w:line="360" w:lineRule="auto"/>
      <w:jc w:val="both"/>
      <w:outlineLvl w:val="2"/>
    </w:pPr>
    <w:rPr>
      <w:rFonts w:ascii="Bookman Old Style" w:hAnsi="Bookman Old Style" w:cs="Bookman Old Style"/>
      <w:b/>
      <w:sz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76C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4"/>
    </w:pPr>
    <w:rPr>
      <w:rFonts w:ascii="Arial" w:hAnsi="Arial" w:cs="Arial"/>
      <w:color w:val="666666"/>
      <w:kern w:val="0"/>
      <w:sz w:val="22"/>
      <w:szCs w:val="22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5011"/>
    <w:pPr>
      <w:keepNext/>
      <w:keepLines/>
      <w:suppressAutoHyphens w:val="0"/>
      <w:spacing w:before="240" w:after="80" w:line="276" w:lineRule="auto"/>
      <w:outlineLvl w:val="5"/>
    </w:pPr>
    <w:rPr>
      <w:rFonts w:ascii="Arial" w:hAnsi="Arial" w:cs="Arial"/>
      <w:i/>
      <w:color w:val="666666"/>
      <w:kern w:val="0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E51D01"/>
    <w:pPr>
      <w:jc w:val="both"/>
    </w:pPr>
    <w:rPr>
      <w:rFonts w:ascii="Bookman Old Style" w:hAnsi="Bookman Old Style" w:cs="Bookman Old Style"/>
      <w:b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51D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DD54B8"/>
    <w:rPr>
      <w:rFonts w:ascii="Bookman Old Style" w:eastAsia="Times New Roman" w:hAnsi="Bookman Old Style" w:cs="Bookman Old Style"/>
      <w:kern w:val="1"/>
      <w:sz w:val="24"/>
      <w:szCs w:val="20"/>
      <w:lang w:eastAsia="ar-SA"/>
    </w:rPr>
  </w:style>
  <w:style w:type="paragraph" w:customStyle="1" w:styleId="Standard">
    <w:name w:val="Standard"/>
    <w:rsid w:val="00B16CEC"/>
    <w:pPr>
      <w:suppressAutoHyphens/>
      <w:autoSpaceDN w:val="0"/>
      <w:spacing w:after="0" w:line="240" w:lineRule="auto"/>
      <w:ind w:left="360"/>
    </w:pPr>
    <w:rPr>
      <w:rFonts w:ascii="Times New Roman" w:hAnsi="Times New Roman" w:cs="Times New Roman"/>
      <w:kern w:val="3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98245A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98245A"/>
    <w:rPr>
      <w:rFonts w:ascii="Times New Roman" w:eastAsia="Times New Roman" w:hAnsi="Times New Roman" w:cs="Times New Roman"/>
      <w:kern w:val="1"/>
      <w:sz w:val="20"/>
      <w:szCs w:val="20"/>
      <w:lang w:val="x-none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41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198"/>
    <w:rPr>
      <w:rFonts w:ascii="Tahoma" w:eastAsia="Times New Roman" w:hAnsi="Tahoma" w:cs="Tahoma"/>
      <w:kern w:val="1"/>
      <w:sz w:val="16"/>
      <w:szCs w:val="16"/>
      <w:lang w:eastAsia="ar-SA"/>
    </w:rPr>
  </w:style>
  <w:style w:type="character" w:customStyle="1" w:styleId="Ttulo4Char">
    <w:name w:val="Título 4 Char"/>
    <w:basedOn w:val="Fontepargpadro"/>
    <w:link w:val="Ttulo4"/>
    <w:uiPriority w:val="9"/>
    <w:rsid w:val="00676C22"/>
    <w:rPr>
      <w:rFonts w:asciiTheme="majorHAnsi" w:eastAsiaTheme="majorEastAsia" w:hAnsiTheme="majorHAnsi" w:cstheme="majorBidi"/>
      <w:i/>
      <w:iCs/>
      <w:color w:val="2F5496" w:themeColor="accent1" w:themeShade="BF"/>
      <w:kern w:val="1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4324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324FB"/>
    <w:rPr>
      <w:rFonts w:eastAsiaTheme="minorEastAsia"/>
      <w:color w:val="5A5A5A" w:themeColor="text1" w:themeTint="A5"/>
      <w:spacing w:val="15"/>
      <w:kern w:val="1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C33A01"/>
    <w:rPr>
      <w:rFonts w:ascii="Bookman Old Style" w:eastAsia="Times New Roman" w:hAnsi="Bookman Old Style" w:cs="Bookman Old Style"/>
      <w:b/>
      <w:kern w:val="1"/>
      <w:sz w:val="26"/>
      <w:szCs w:val="20"/>
      <w:u w:val="words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rsid w:val="00C33A01"/>
    <w:rPr>
      <w:rFonts w:ascii="Bookman Old Style" w:eastAsia="Times New Roman" w:hAnsi="Bookman Old Style" w:cs="Bookman Old Style"/>
      <w:b/>
      <w:kern w:val="1"/>
      <w:sz w:val="24"/>
      <w:szCs w:val="20"/>
      <w:lang w:eastAsia="ar-SA"/>
    </w:rPr>
  </w:style>
  <w:style w:type="character" w:customStyle="1" w:styleId="WW8Num1z0">
    <w:name w:val="WW8Num1z0"/>
    <w:rsid w:val="00C33A01"/>
    <w:rPr>
      <w:rFonts w:ascii="Bookman Old Style" w:hAnsi="Bookman Old Style" w:cs="Bookman Old Style" w:hint="default"/>
      <w:b/>
      <w:i w:val="0"/>
      <w:sz w:val="24"/>
    </w:rPr>
  </w:style>
  <w:style w:type="character" w:customStyle="1" w:styleId="WW8Num1z1">
    <w:name w:val="WW8Num1z1"/>
    <w:rsid w:val="00C33A01"/>
  </w:style>
  <w:style w:type="character" w:customStyle="1" w:styleId="WW8Num1z2">
    <w:name w:val="WW8Num1z2"/>
    <w:rsid w:val="00C33A01"/>
  </w:style>
  <w:style w:type="character" w:customStyle="1" w:styleId="WW8Num1z3">
    <w:name w:val="WW8Num1z3"/>
    <w:rsid w:val="00C33A01"/>
  </w:style>
  <w:style w:type="character" w:customStyle="1" w:styleId="WW8Num1z4">
    <w:name w:val="WW8Num1z4"/>
    <w:rsid w:val="00C33A01"/>
  </w:style>
  <w:style w:type="character" w:customStyle="1" w:styleId="WW8Num1z5">
    <w:name w:val="WW8Num1z5"/>
    <w:rsid w:val="00C33A01"/>
  </w:style>
  <w:style w:type="character" w:customStyle="1" w:styleId="WW8Num1z6">
    <w:name w:val="WW8Num1z6"/>
    <w:rsid w:val="00C33A01"/>
  </w:style>
  <w:style w:type="character" w:customStyle="1" w:styleId="WW8Num1z7">
    <w:name w:val="WW8Num1z7"/>
    <w:rsid w:val="00C33A01"/>
  </w:style>
  <w:style w:type="character" w:customStyle="1" w:styleId="WW8Num1z8">
    <w:name w:val="WW8Num1z8"/>
    <w:rsid w:val="00C33A01"/>
  </w:style>
  <w:style w:type="character" w:customStyle="1" w:styleId="Fontepargpadro1">
    <w:name w:val="Fonte parág. padrão1"/>
    <w:rsid w:val="00C33A01"/>
  </w:style>
  <w:style w:type="character" w:styleId="Hyperlink">
    <w:name w:val="Hyperlink"/>
    <w:rsid w:val="00C33A01"/>
    <w:rPr>
      <w:color w:val="0000EE"/>
      <w:u w:val="single"/>
    </w:rPr>
  </w:style>
  <w:style w:type="paragraph" w:customStyle="1" w:styleId="Ttulo10">
    <w:name w:val="Título1"/>
    <w:basedOn w:val="Normal"/>
    <w:next w:val="Corpodetexto"/>
    <w:rsid w:val="00C33A0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Lista">
    <w:name w:val="List"/>
    <w:basedOn w:val="Corpodetexto"/>
    <w:rsid w:val="00C33A01"/>
    <w:rPr>
      <w:rFonts w:cs="Mangal"/>
    </w:rPr>
  </w:style>
  <w:style w:type="paragraph" w:customStyle="1" w:styleId="Legenda1">
    <w:name w:val="Legenda1"/>
    <w:basedOn w:val="Normal"/>
    <w:rsid w:val="00C33A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33A01"/>
    <w:pPr>
      <w:suppressLineNumbers/>
    </w:pPr>
    <w:rPr>
      <w:rFonts w:cs="Mangal"/>
    </w:rPr>
  </w:style>
  <w:style w:type="paragraph" w:styleId="Recuodecorpodetexto">
    <w:name w:val="Body Text Indent"/>
    <w:basedOn w:val="Normal"/>
    <w:link w:val="RecuodecorpodetextoChar"/>
    <w:rsid w:val="00C33A01"/>
    <w:pPr>
      <w:jc w:val="both"/>
    </w:pPr>
    <w:rPr>
      <w:rFonts w:ascii="Bookman Old Style" w:hAnsi="Bookman Old Style" w:cs="Bookman Old Style"/>
      <w:sz w:val="21"/>
    </w:rPr>
  </w:style>
  <w:style w:type="character" w:customStyle="1" w:styleId="RecuodecorpodetextoChar">
    <w:name w:val="Recuo de corpo de texto Char"/>
    <w:basedOn w:val="Fontepargpadro"/>
    <w:link w:val="Recuodecorpodetexto"/>
    <w:rsid w:val="00C33A01"/>
    <w:rPr>
      <w:rFonts w:ascii="Bookman Old Style" w:eastAsia="Times New Roman" w:hAnsi="Bookman Old Style" w:cs="Bookman Old Style"/>
      <w:kern w:val="1"/>
      <w:sz w:val="21"/>
      <w:szCs w:val="20"/>
      <w:lang w:eastAsia="ar-SA"/>
    </w:rPr>
  </w:style>
  <w:style w:type="paragraph" w:customStyle="1" w:styleId="Corpodetexto21">
    <w:name w:val="Corpo de texto 21"/>
    <w:basedOn w:val="Normal"/>
    <w:rsid w:val="00C33A01"/>
    <w:pPr>
      <w:jc w:val="both"/>
    </w:pPr>
    <w:rPr>
      <w:rFonts w:ascii="Bookman Old Style" w:hAnsi="Bookman Old Style" w:cs="Bookman Old Style"/>
      <w:sz w:val="21"/>
      <w:szCs w:val="24"/>
    </w:rPr>
  </w:style>
  <w:style w:type="paragraph" w:styleId="Cabealho">
    <w:name w:val="header"/>
    <w:basedOn w:val="Normal"/>
    <w:link w:val="CabealhoChar"/>
    <w:uiPriority w:val="99"/>
    <w:rsid w:val="00C33A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3A01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Fontepargpadro6">
    <w:name w:val="Fonte parág. padrão6"/>
    <w:rsid w:val="00FF0825"/>
  </w:style>
  <w:style w:type="character" w:customStyle="1" w:styleId="Fontepargpadro5">
    <w:name w:val="Fonte parág. padrão5"/>
    <w:rsid w:val="00FF0825"/>
  </w:style>
  <w:style w:type="character" w:customStyle="1" w:styleId="Fontepargpadro4">
    <w:name w:val="Fonte parág. padrão4"/>
    <w:rsid w:val="00FF0825"/>
  </w:style>
  <w:style w:type="character" w:customStyle="1" w:styleId="Fontepargpadro3">
    <w:name w:val="Fonte parág. padrão3"/>
    <w:rsid w:val="00FF0825"/>
  </w:style>
  <w:style w:type="character" w:customStyle="1" w:styleId="Fontepargpadro2">
    <w:name w:val="Fonte parág. padrão2"/>
    <w:rsid w:val="00FF0825"/>
  </w:style>
  <w:style w:type="paragraph" w:customStyle="1" w:styleId="Ttulo60">
    <w:name w:val="Título6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6">
    <w:name w:val="Legenda6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50">
    <w:name w:val="Título5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5">
    <w:name w:val="Legenda5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40">
    <w:name w:val="Título4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4">
    <w:name w:val="Legenda4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30">
    <w:name w:val="Título3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3">
    <w:name w:val="Legenda3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customStyle="1" w:styleId="Ttulo20">
    <w:name w:val="Título2"/>
    <w:basedOn w:val="Normal"/>
    <w:next w:val="Corpodetexto"/>
    <w:rsid w:val="00FF082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</w:rPr>
  </w:style>
  <w:style w:type="paragraph" w:customStyle="1" w:styleId="Legenda2">
    <w:name w:val="Legenda2"/>
    <w:basedOn w:val="Normal"/>
    <w:rsid w:val="00FF0825"/>
    <w:pPr>
      <w:suppressLineNumbers/>
      <w:spacing w:before="120" w:after="120"/>
    </w:pPr>
    <w:rPr>
      <w:rFonts w:ascii="Calibri" w:eastAsia="MS Mincho" w:hAnsi="Calibri" w:cs="Mangal"/>
      <w:i/>
      <w:iCs/>
      <w:kern w:val="0"/>
      <w:sz w:val="24"/>
      <w:szCs w:val="24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F0825"/>
    <w:rPr>
      <w:rFonts w:ascii="Calibri" w:eastAsia="MS Mincho" w:hAnsi="Calibri" w:cs="Calibri"/>
      <w:kern w:val="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F0825"/>
    <w:rPr>
      <w:rFonts w:ascii="Calibri" w:hAnsi="Calibri" w:cs="Calibri"/>
      <w:sz w:val="20"/>
      <w:szCs w:val="20"/>
      <w:lang w:eastAsia="ar-SA"/>
    </w:rPr>
  </w:style>
  <w:style w:type="character" w:styleId="Refdenotadefim">
    <w:name w:val="endnote reference"/>
    <w:uiPriority w:val="99"/>
    <w:semiHidden/>
    <w:unhideWhenUsed/>
    <w:rsid w:val="00FF0825"/>
    <w:rPr>
      <w:vertAlign w:val="superscript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59736C"/>
  </w:style>
  <w:style w:type="paragraph" w:styleId="SemEspaamento">
    <w:name w:val="No Spacing"/>
    <w:link w:val="SemEspaamentoChar"/>
    <w:uiPriority w:val="1"/>
    <w:qFormat/>
    <w:rsid w:val="0059736C"/>
    <w:pPr>
      <w:spacing w:after="0" w:line="240" w:lineRule="auto"/>
    </w:pPr>
  </w:style>
  <w:style w:type="paragraph" w:customStyle="1" w:styleId="Default">
    <w:name w:val="Default"/>
    <w:rsid w:val="0059736C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9736C"/>
    <w:pPr>
      <w:suppressAutoHyphens w:val="0"/>
    </w:pPr>
    <w:rPr>
      <w:rFonts w:ascii="Courier New" w:hAnsi="Courier New" w:cs="Courier New"/>
      <w:kern w:val="0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9736C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CabealhoChar1">
    <w:name w:val="Cabeçalho Char1"/>
    <w:uiPriority w:val="99"/>
    <w:rsid w:val="000669F8"/>
    <w:rPr>
      <w:kern w:val="1"/>
      <w:lang w:eastAsia="ar-SA"/>
    </w:rPr>
  </w:style>
  <w:style w:type="character" w:customStyle="1" w:styleId="RodapChar1">
    <w:name w:val="Rodapé Char1"/>
    <w:uiPriority w:val="99"/>
    <w:rsid w:val="000669F8"/>
    <w:rPr>
      <w:rFonts w:ascii="Calibri" w:hAnsi="Calibri" w:cs="Calibri"/>
      <w:sz w:val="22"/>
      <w:szCs w:val="22"/>
      <w:lang w:eastAsia="ar-SA"/>
    </w:rPr>
  </w:style>
  <w:style w:type="character" w:customStyle="1" w:styleId="WW8Num2z0">
    <w:name w:val="WW8Num2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3z0">
    <w:name w:val="WW8Num3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3z1">
    <w:name w:val="WW8Num3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4z0">
    <w:name w:val="WW8Num4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rsid w:val="00241BF5"/>
    <w:rPr>
      <w:rFonts w:ascii="Times New Roman" w:hAnsi="Times New Roman" w:cs="Times New Roman"/>
      <w:sz w:val="22"/>
      <w:szCs w:val="22"/>
    </w:rPr>
  </w:style>
  <w:style w:type="character" w:customStyle="1" w:styleId="WW8Num5z0">
    <w:name w:val="WW8Num5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5z1">
    <w:name w:val="WW8Num5z1"/>
    <w:rsid w:val="00241BF5"/>
    <w:rPr>
      <w:rFonts w:ascii="Times New Roman" w:hAnsi="Times New Roman" w:cs="Times New Roman"/>
      <w:sz w:val="20"/>
      <w:szCs w:val="20"/>
    </w:rPr>
  </w:style>
  <w:style w:type="character" w:customStyle="1" w:styleId="WW8Num6z0">
    <w:name w:val="WW8Num6z0"/>
    <w:rsid w:val="00241BF5"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rsid w:val="00241BF5"/>
    <w:rPr>
      <w:rFonts w:ascii="Times New Roman" w:hAnsi="Times New Roman" w:cs="Times New Roman"/>
      <w:sz w:val="20"/>
      <w:szCs w:val="20"/>
    </w:rPr>
  </w:style>
  <w:style w:type="character" w:customStyle="1" w:styleId="CorpodetextoChar1">
    <w:name w:val="Corpo de texto Char1"/>
    <w:basedOn w:val="Fontepargpadro"/>
    <w:rsid w:val="00241BF5"/>
    <w:rPr>
      <w:rFonts w:ascii="Bookman Old Style" w:hAnsi="Bookman Old Style" w:cs="Bookman Old Style"/>
      <w:b/>
      <w:kern w:val="1"/>
      <w:sz w:val="24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A3A1B"/>
    <w:rPr>
      <w:color w:val="954F72" w:themeColor="followedHyperlink"/>
      <w:u w:val="single"/>
    </w:rPr>
  </w:style>
  <w:style w:type="character" w:styleId="nfase">
    <w:name w:val="Emphasis"/>
    <w:uiPriority w:val="20"/>
    <w:qFormat/>
    <w:rsid w:val="00581385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4F17A9"/>
    <w:pPr>
      <w:widowControl w:val="0"/>
      <w:suppressAutoHyphens w:val="0"/>
      <w:autoSpaceDE w:val="0"/>
      <w:autoSpaceDN w:val="0"/>
      <w:spacing w:line="165" w:lineRule="exact"/>
    </w:pPr>
    <w:rPr>
      <w:rFonts w:ascii="Arial MT" w:eastAsia="Arial MT" w:hAnsi="Arial MT" w:cs="Arial MT"/>
      <w:kern w:val="0"/>
      <w:sz w:val="22"/>
      <w:szCs w:val="22"/>
      <w:lang w:val="pt-PT" w:eastAsia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5011"/>
    <w:rPr>
      <w:rFonts w:ascii="Arial" w:eastAsia="Times New Roman" w:hAnsi="Arial" w:cs="Arial"/>
      <w:color w:val="66666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5011"/>
    <w:rPr>
      <w:rFonts w:ascii="Arial" w:eastAsia="Times New Roman" w:hAnsi="Arial" w:cs="Arial"/>
      <w:i/>
      <w:color w:val="666666"/>
      <w:lang w:eastAsia="pt-BR"/>
    </w:rPr>
  </w:style>
  <w:style w:type="paragraph" w:customStyle="1" w:styleId="msonormal0">
    <w:name w:val="msonormal"/>
    <w:basedOn w:val="Normal"/>
    <w:rsid w:val="00705011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705011"/>
    <w:pPr>
      <w:keepNext/>
      <w:keepLines/>
      <w:suppressAutoHyphens w:val="0"/>
      <w:spacing w:after="60" w:line="276" w:lineRule="auto"/>
    </w:pPr>
    <w:rPr>
      <w:rFonts w:ascii="Arial" w:eastAsia="Arial" w:hAnsi="Arial" w:cs="Arial"/>
      <w:kern w:val="0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705011"/>
    <w:rPr>
      <w:rFonts w:ascii="Arial" w:eastAsia="Arial" w:hAnsi="Arial" w:cs="Arial"/>
      <w:sz w:val="52"/>
      <w:szCs w:val="52"/>
      <w:lang w:eastAsia="pt-BR"/>
    </w:rPr>
  </w:style>
  <w:style w:type="table" w:customStyle="1" w:styleId="TableNormal">
    <w:name w:val="TableNormal"/>
    <w:rsid w:val="00705011"/>
    <w:pPr>
      <w:spacing w:after="0" w:line="276" w:lineRule="auto"/>
    </w:pPr>
    <w:rPr>
      <w:rFonts w:ascii="Arial" w:eastAsia="Arial" w:hAnsi="Arial" w:cs="Arial"/>
      <w:lang w:eastAsia="pt-BR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0">
    <w:name w:val="Table Normal"/>
    <w:uiPriority w:val="2"/>
    <w:semiHidden/>
    <w:unhideWhenUsed/>
    <w:qFormat/>
    <w:rsid w:val="005F4B9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5F4B9C"/>
    <w:pPr>
      <w:widowControl w:val="0"/>
      <w:suppressAutoHyphens w:val="0"/>
      <w:autoSpaceDE w:val="0"/>
      <w:autoSpaceDN w:val="0"/>
    </w:pPr>
    <w:rPr>
      <w:rFonts w:ascii="Tahoma" w:eastAsia="Tahoma" w:hAnsi="Tahoma" w:cs="Tahoma"/>
      <w:kern w:val="0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semiHidden/>
    <w:unhideWhenUsed/>
    <w:rsid w:val="005F4B9C"/>
    <w:pPr>
      <w:widowControl w:val="0"/>
      <w:suppressAutoHyphens w:val="0"/>
      <w:autoSpaceDE w:val="0"/>
      <w:autoSpaceDN w:val="0"/>
    </w:pPr>
    <w:rPr>
      <w:rFonts w:eastAsia="Tahoma"/>
      <w:kern w:val="0"/>
      <w:sz w:val="24"/>
      <w:szCs w:val="24"/>
      <w:lang w:val="pt-PT" w:eastAsia="en-US"/>
    </w:rPr>
  </w:style>
  <w:style w:type="paragraph" w:customStyle="1" w:styleId="ParagraphStyle">
    <w:name w:val="Paragraph Style"/>
    <w:rsid w:val="001263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3</Pages>
  <Words>2183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Monte Aprazível</dc:creator>
  <cp:keywords/>
  <dc:description/>
  <cp:lastModifiedBy>VICTÓRIA DA SILVA BARRIENTOS</cp:lastModifiedBy>
  <cp:revision>299</cp:revision>
  <dcterms:created xsi:type="dcterms:W3CDTF">2023-09-04T15:02:00Z</dcterms:created>
  <dcterms:modified xsi:type="dcterms:W3CDTF">2026-01-12T13:22:00Z</dcterms:modified>
</cp:coreProperties>
</file>