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A792B3" w14:textId="77777777" w:rsidR="00422D66" w:rsidRDefault="00422D66" w:rsidP="003153CA">
      <w:pPr>
        <w:pStyle w:val="Recuodecorpodetexto"/>
        <w:spacing w:after="120"/>
        <w:jc w:val="left"/>
        <w:rPr>
          <w:rFonts w:ascii="Arial" w:hAnsi="Arial" w:cs="Arial"/>
          <w:b/>
          <w:bCs/>
          <w:sz w:val="24"/>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6681"/>
      </w:tblGrid>
      <w:tr w:rsidR="00482477" w:rsidRPr="00E410B8" w14:paraId="53162F9D" w14:textId="77777777" w:rsidTr="00C60D22">
        <w:trPr>
          <w:cantSplit/>
          <w:trHeight w:val="13"/>
        </w:trPr>
        <w:tc>
          <w:tcPr>
            <w:tcW w:w="1263" w:type="pct"/>
          </w:tcPr>
          <w:p w14:paraId="0F7DC878" w14:textId="77777777" w:rsidR="00482477" w:rsidRDefault="00482477" w:rsidP="00C60D22">
            <w:pPr>
              <w:spacing w:line="360" w:lineRule="auto"/>
              <w:rPr>
                <w:rFonts w:ascii="Arial" w:hAnsi="Arial" w:cs="Arial"/>
                <w:b/>
                <w:bCs/>
                <w:i/>
                <w:iCs/>
                <w:sz w:val="22"/>
                <w:szCs w:val="22"/>
                <w:u w:val="single"/>
              </w:rPr>
            </w:pPr>
            <w:bookmarkStart w:id="0" w:name="_Hlk112681606"/>
          </w:p>
          <w:p w14:paraId="6780690D" w14:textId="77777777" w:rsidR="00482477" w:rsidRPr="00E410B8" w:rsidRDefault="00482477" w:rsidP="00C60D22">
            <w:pPr>
              <w:spacing w:line="360" w:lineRule="auto"/>
              <w:rPr>
                <w:rFonts w:ascii="Arial" w:hAnsi="Arial" w:cs="Arial"/>
                <w:b/>
                <w:bCs/>
                <w:i/>
                <w:iCs/>
                <w:sz w:val="22"/>
                <w:szCs w:val="22"/>
                <w:u w:val="single"/>
              </w:rPr>
            </w:pPr>
            <w:r>
              <w:rPr>
                <w:rFonts w:ascii="Arial" w:hAnsi="Arial" w:cs="Arial"/>
                <w:b/>
                <w:bCs/>
                <w:i/>
                <w:iCs/>
                <w:sz w:val="22"/>
                <w:szCs w:val="22"/>
                <w:u w:val="single"/>
              </w:rPr>
              <w:t>OBJETO</w:t>
            </w:r>
          </w:p>
        </w:tc>
        <w:tc>
          <w:tcPr>
            <w:tcW w:w="3737" w:type="pct"/>
          </w:tcPr>
          <w:p w14:paraId="444B002C" w14:textId="77777777" w:rsidR="00482477" w:rsidRDefault="00482477" w:rsidP="00C60D22">
            <w:pPr>
              <w:autoSpaceDE w:val="0"/>
              <w:autoSpaceDN w:val="0"/>
              <w:adjustRightInd w:val="0"/>
              <w:spacing w:line="360" w:lineRule="auto"/>
              <w:jc w:val="both"/>
              <w:rPr>
                <w:rFonts w:ascii="Arial" w:hAnsi="Arial" w:cs="Arial"/>
                <w:bCs/>
                <w:sz w:val="22"/>
                <w:szCs w:val="22"/>
              </w:rPr>
            </w:pPr>
          </w:p>
          <w:p w14:paraId="0C5279C5" w14:textId="05F2A408" w:rsidR="00482477" w:rsidRPr="00736661" w:rsidRDefault="00482477" w:rsidP="00C60D22">
            <w:pPr>
              <w:spacing w:line="360" w:lineRule="auto"/>
              <w:jc w:val="both"/>
              <w:rPr>
                <w:rFonts w:ascii="Arial" w:hAnsi="Arial" w:cs="Arial"/>
                <w:sz w:val="22"/>
                <w:szCs w:val="22"/>
              </w:rPr>
            </w:pPr>
            <w:bookmarkStart w:id="1" w:name="_Hlk14170285"/>
            <w:bookmarkStart w:id="2" w:name="_Hlk14186743"/>
            <w:r w:rsidRPr="00736661">
              <w:rPr>
                <w:rFonts w:ascii="Arial" w:hAnsi="Arial" w:cs="Arial"/>
                <w:bCs/>
                <w:sz w:val="22"/>
                <w:szCs w:val="22"/>
              </w:rPr>
              <w:t>Aquisição de</w:t>
            </w:r>
            <w:bookmarkStart w:id="3" w:name="_Hlk14095120"/>
            <w:bookmarkEnd w:id="1"/>
            <w:r>
              <w:rPr>
                <w:rFonts w:ascii="Arial" w:hAnsi="Arial" w:cs="Arial"/>
                <w:bCs/>
                <w:sz w:val="22"/>
                <w:szCs w:val="22"/>
              </w:rPr>
              <w:t xml:space="preserve"> equipamentos de sonorização especificados </w:t>
            </w:r>
            <w:r w:rsidRPr="00736661">
              <w:rPr>
                <w:rFonts w:ascii="Arial" w:hAnsi="Arial" w:cs="Arial"/>
                <w:bCs/>
                <w:sz w:val="22"/>
                <w:szCs w:val="22"/>
              </w:rPr>
              <w:t xml:space="preserve">no </w:t>
            </w:r>
            <w:r>
              <w:rPr>
                <w:rFonts w:ascii="Arial" w:hAnsi="Arial" w:cs="Arial"/>
                <w:bCs/>
                <w:sz w:val="22"/>
                <w:szCs w:val="22"/>
              </w:rPr>
              <w:t xml:space="preserve">Anexo </w:t>
            </w:r>
            <w:r w:rsidR="00A25897">
              <w:rPr>
                <w:rFonts w:ascii="Arial" w:hAnsi="Arial" w:cs="Arial"/>
                <w:bCs/>
                <w:sz w:val="22"/>
                <w:szCs w:val="22"/>
              </w:rPr>
              <w:t>I</w:t>
            </w:r>
            <w:r>
              <w:rPr>
                <w:rFonts w:ascii="Arial" w:hAnsi="Arial" w:cs="Arial"/>
                <w:bCs/>
                <w:sz w:val="22"/>
                <w:szCs w:val="22"/>
              </w:rPr>
              <w:t xml:space="preserve"> – </w:t>
            </w:r>
            <w:r w:rsidRPr="00736661">
              <w:rPr>
                <w:rFonts w:ascii="Arial" w:hAnsi="Arial" w:cs="Arial"/>
                <w:bCs/>
                <w:sz w:val="22"/>
                <w:szCs w:val="22"/>
              </w:rPr>
              <w:t xml:space="preserve">Termo de Referência deste edital.  </w:t>
            </w:r>
            <w:bookmarkEnd w:id="2"/>
            <w:bookmarkEnd w:id="3"/>
          </w:p>
        </w:tc>
      </w:tr>
      <w:bookmarkEnd w:id="0"/>
      <w:tr w:rsidR="00482477" w:rsidRPr="00E410B8" w14:paraId="1992263A" w14:textId="77777777" w:rsidTr="00C60D22">
        <w:trPr>
          <w:cantSplit/>
          <w:trHeight w:val="13"/>
        </w:trPr>
        <w:tc>
          <w:tcPr>
            <w:tcW w:w="1263" w:type="pct"/>
          </w:tcPr>
          <w:p w14:paraId="152D8AF4" w14:textId="77777777" w:rsidR="00482477" w:rsidRDefault="00482477" w:rsidP="00C60D22">
            <w:pPr>
              <w:spacing w:line="360" w:lineRule="auto"/>
              <w:rPr>
                <w:rFonts w:ascii="Arial" w:hAnsi="Arial" w:cs="Arial"/>
                <w:b/>
                <w:bCs/>
                <w:i/>
                <w:iCs/>
                <w:sz w:val="22"/>
                <w:szCs w:val="22"/>
                <w:u w:val="single"/>
              </w:rPr>
            </w:pPr>
          </w:p>
          <w:p w14:paraId="0F388238" w14:textId="77777777" w:rsidR="00482477" w:rsidRPr="00E410B8" w:rsidRDefault="00482477" w:rsidP="00C60D22">
            <w:pPr>
              <w:spacing w:line="360" w:lineRule="auto"/>
              <w:rPr>
                <w:rFonts w:ascii="Arial" w:hAnsi="Arial" w:cs="Arial"/>
                <w:b/>
                <w:bCs/>
                <w:i/>
                <w:iCs/>
                <w:sz w:val="22"/>
                <w:szCs w:val="22"/>
                <w:u w:val="single"/>
              </w:rPr>
            </w:pPr>
            <w:r w:rsidRPr="00E410B8">
              <w:rPr>
                <w:rFonts w:ascii="Arial" w:hAnsi="Arial" w:cs="Arial"/>
                <w:b/>
                <w:bCs/>
                <w:i/>
                <w:iCs/>
                <w:sz w:val="22"/>
                <w:szCs w:val="22"/>
                <w:u w:val="single"/>
              </w:rPr>
              <w:t>INTERESSADO</w:t>
            </w:r>
          </w:p>
        </w:tc>
        <w:tc>
          <w:tcPr>
            <w:tcW w:w="3737" w:type="pct"/>
          </w:tcPr>
          <w:p w14:paraId="05E84E14" w14:textId="77777777" w:rsidR="00482477" w:rsidRDefault="00482477" w:rsidP="00C60D22">
            <w:pPr>
              <w:spacing w:line="360" w:lineRule="auto"/>
              <w:jc w:val="both"/>
              <w:rPr>
                <w:rFonts w:ascii="Arial" w:hAnsi="Arial" w:cs="Arial"/>
                <w:sz w:val="22"/>
                <w:szCs w:val="22"/>
              </w:rPr>
            </w:pPr>
          </w:p>
          <w:p w14:paraId="3C07FD6E" w14:textId="77777777" w:rsidR="00482477" w:rsidRPr="00E410B8" w:rsidRDefault="00482477" w:rsidP="00C60D22">
            <w:pPr>
              <w:spacing w:line="360" w:lineRule="auto"/>
              <w:jc w:val="both"/>
              <w:rPr>
                <w:rFonts w:ascii="Arial" w:hAnsi="Arial" w:cs="Arial"/>
                <w:sz w:val="22"/>
                <w:szCs w:val="22"/>
              </w:rPr>
            </w:pPr>
            <w:r w:rsidRPr="00E410B8">
              <w:rPr>
                <w:rFonts w:ascii="Arial" w:hAnsi="Arial" w:cs="Arial"/>
                <w:sz w:val="22"/>
                <w:szCs w:val="22"/>
              </w:rPr>
              <w:t>Câmara Municipal de São José do Rio Pardo.</w:t>
            </w:r>
          </w:p>
        </w:tc>
      </w:tr>
      <w:tr w:rsidR="00482477" w:rsidRPr="00E410B8" w14:paraId="692EEB7A" w14:textId="77777777" w:rsidTr="00C60D22">
        <w:trPr>
          <w:cantSplit/>
          <w:trHeight w:val="13"/>
        </w:trPr>
        <w:tc>
          <w:tcPr>
            <w:tcW w:w="1263" w:type="pct"/>
          </w:tcPr>
          <w:p w14:paraId="16D13A91" w14:textId="77777777" w:rsidR="00482477" w:rsidRDefault="00482477" w:rsidP="00C60D22">
            <w:pPr>
              <w:spacing w:line="360" w:lineRule="auto"/>
              <w:rPr>
                <w:rFonts w:ascii="Arial" w:hAnsi="Arial" w:cs="Arial"/>
                <w:b/>
                <w:bCs/>
                <w:i/>
                <w:iCs/>
                <w:sz w:val="22"/>
                <w:szCs w:val="22"/>
                <w:u w:val="single"/>
              </w:rPr>
            </w:pPr>
          </w:p>
          <w:p w14:paraId="73C088B1" w14:textId="77777777" w:rsidR="00482477" w:rsidRPr="00E410B8" w:rsidRDefault="00482477" w:rsidP="00C60D22">
            <w:pPr>
              <w:spacing w:line="360" w:lineRule="auto"/>
              <w:rPr>
                <w:rFonts w:ascii="Arial" w:hAnsi="Arial" w:cs="Arial"/>
                <w:b/>
                <w:bCs/>
                <w:i/>
                <w:iCs/>
                <w:sz w:val="22"/>
                <w:szCs w:val="22"/>
                <w:u w:val="single"/>
              </w:rPr>
            </w:pPr>
            <w:r w:rsidRPr="00E410B8">
              <w:rPr>
                <w:rFonts w:ascii="Arial" w:hAnsi="Arial" w:cs="Arial"/>
                <w:b/>
                <w:bCs/>
                <w:i/>
                <w:iCs/>
                <w:sz w:val="22"/>
                <w:szCs w:val="22"/>
                <w:u w:val="single"/>
              </w:rPr>
              <w:t>CREDENCIAMENTO</w:t>
            </w:r>
          </w:p>
        </w:tc>
        <w:tc>
          <w:tcPr>
            <w:tcW w:w="3737" w:type="pct"/>
            <w:vAlign w:val="center"/>
          </w:tcPr>
          <w:p w14:paraId="3C48DB19" w14:textId="77777777" w:rsidR="00482477" w:rsidRPr="003A7D52" w:rsidRDefault="00482477" w:rsidP="00C60D22">
            <w:pPr>
              <w:spacing w:line="360" w:lineRule="auto"/>
              <w:jc w:val="both"/>
              <w:rPr>
                <w:rFonts w:ascii="Arial" w:hAnsi="Arial" w:cs="Arial"/>
                <w:sz w:val="22"/>
                <w:szCs w:val="22"/>
              </w:rPr>
            </w:pPr>
          </w:p>
          <w:p w14:paraId="1240A0FC" w14:textId="77777777" w:rsidR="00482477" w:rsidRDefault="00482477" w:rsidP="00C60D22">
            <w:pPr>
              <w:spacing w:line="360" w:lineRule="auto"/>
              <w:jc w:val="both"/>
              <w:rPr>
                <w:rFonts w:ascii="Arial" w:hAnsi="Arial" w:cs="Arial"/>
                <w:sz w:val="22"/>
                <w:szCs w:val="22"/>
              </w:rPr>
            </w:pPr>
            <w:r>
              <w:rPr>
                <w:rFonts w:ascii="Arial" w:hAnsi="Arial" w:cs="Arial"/>
                <w:sz w:val="22"/>
                <w:szCs w:val="22"/>
              </w:rPr>
              <w:t xml:space="preserve">Os interessados em participar da licitação deverão estar regularmente credenciados no sítio eletrônico </w:t>
            </w:r>
            <w:r w:rsidRPr="00D2121C">
              <w:rPr>
                <w:rFonts w:ascii="Arial" w:hAnsi="Arial" w:cs="Arial"/>
                <w:sz w:val="22"/>
                <w:szCs w:val="22"/>
              </w:rPr>
              <w:t>www.bllcompras.org.br - "Acesso Identificado"</w:t>
            </w:r>
            <w:r>
              <w:rPr>
                <w:rFonts w:ascii="Arial" w:hAnsi="Arial" w:cs="Arial"/>
                <w:sz w:val="22"/>
                <w:szCs w:val="22"/>
              </w:rPr>
              <w:t>, onde será realizada a sessão pública de disputa de preços</w:t>
            </w:r>
            <w:r w:rsidRPr="008628FD">
              <w:rPr>
                <w:rFonts w:ascii="Arial" w:hAnsi="Arial" w:cs="Arial"/>
                <w:sz w:val="22"/>
                <w:szCs w:val="22"/>
              </w:rPr>
              <w:t>.</w:t>
            </w:r>
          </w:p>
          <w:p w14:paraId="520A1E08" w14:textId="2A89DD7C" w:rsidR="006D7E4D" w:rsidRPr="006D7E4D" w:rsidRDefault="006D7E4D" w:rsidP="00C60D22">
            <w:pPr>
              <w:spacing w:line="360" w:lineRule="auto"/>
              <w:jc w:val="both"/>
              <w:rPr>
                <w:rFonts w:ascii="Arial" w:hAnsi="Arial" w:cs="Arial"/>
                <w:b/>
                <w:bCs/>
                <w:iCs/>
                <w:sz w:val="22"/>
                <w:szCs w:val="22"/>
              </w:rPr>
            </w:pPr>
            <w:r>
              <w:rPr>
                <w:rFonts w:ascii="Arial" w:hAnsi="Arial" w:cs="Arial"/>
                <w:bCs/>
                <w:iCs/>
                <w:sz w:val="22"/>
                <w:szCs w:val="22"/>
                <w:u w:val="single"/>
              </w:rPr>
              <w:t>Este pregão é exclusivo para ME e EPP, por força do art. 48, I da LC nº 123/2006.</w:t>
            </w:r>
          </w:p>
        </w:tc>
      </w:tr>
      <w:tr w:rsidR="00482477" w:rsidRPr="00E410B8" w14:paraId="5BA51A19" w14:textId="77777777" w:rsidTr="00C60D22">
        <w:trPr>
          <w:cantSplit/>
          <w:trHeight w:val="13"/>
        </w:trPr>
        <w:tc>
          <w:tcPr>
            <w:tcW w:w="1263" w:type="pct"/>
          </w:tcPr>
          <w:p w14:paraId="480C879A" w14:textId="77777777" w:rsidR="00482477" w:rsidRDefault="00482477" w:rsidP="00C60D22">
            <w:pPr>
              <w:spacing w:line="360" w:lineRule="auto"/>
              <w:rPr>
                <w:rFonts w:ascii="Arial" w:hAnsi="Arial" w:cs="Arial"/>
                <w:b/>
                <w:bCs/>
                <w:i/>
                <w:iCs/>
                <w:sz w:val="22"/>
                <w:szCs w:val="22"/>
                <w:u w:val="single"/>
              </w:rPr>
            </w:pPr>
          </w:p>
          <w:p w14:paraId="23BB0872" w14:textId="77777777" w:rsidR="00482477" w:rsidRPr="00E410B8" w:rsidRDefault="00482477" w:rsidP="00C60D22">
            <w:pPr>
              <w:spacing w:line="360" w:lineRule="auto"/>
              <w:rPr>
                <w:rFonts w:ascii="Arial" w:hAnsi="Arial" w:cs="Arial"/>
                <w:b/>
                <w:bCs/>
                <w:i/>
                <w:iCs/>
                <w:sz w:val="22"/>
                <w:szCs w:val="22"/>
                <w:u w:val="single"/>
              </w:rPr>
            </w:pPr>
            <w:r>
              <w:rPr>
                <w:rFonts w:ascii="Arial" w:hAnsi="Arial" w:cs="Arial"/>
                <w:b/>
                <w:bCs/>
                <w:i/>
                <w:iCs/>
                <w:sz w:val="22"/>
                <w:szCs w:val="22"/>
                <w:u w:val="single"/>
              </w:rPr>
              <w:t>PROPOSTAS</w:t>
            </w:r>
          </w:p>
        </w:tc>
        <w:tc>
          <w:tcPr>
            <w:tcW w:w="3737" w:type="pct"/>
            <w:vAlign w:val="center"/>
          </w:tcPr>
          <w:p w14:paraId="593FCDA9" w14:textId="77777777" w:rsidR="00482477" w:rsidRPr="003A7D52" w:rsidRDefault="00482477" w:rsidP="00C60D22">
            <w:pPr>
              <w:spacing w:line="360" w:lineRule="auto"/>
              <w:jc w:val="both"/>
              <w:rPr>
                <w:rFonts w:ascii="Arial" w:hAnsi="Arial" w:cs="Arial"/>
                <w:sz w:val="22"/>
                <w:szCs w:val="22"/>
              </w:rPr>
            </w:pPr>
          </w:p>
          <w:p w14:paraId="7FC1BAD6" w14:textId="4B09EF0A" w:rsidR="00482477" w:rsidRDefault="00482477" w:rsidP="00C60D22">
            <w:pPr>
              <w:spacing w:line="360" w:lineRule="auto"/>
              <w:jc w:val="both"/>
              <w:rPr>
                <w:rFonts w:ascii="Arial" w:hAnsi="Arial" w:cs="Arial"/>
                <w:sz w:val="22"/>
                <w:szCs w:val="22"/>
              </w:rPr>
            </w:pPr>
            <w:r w:rsidRPr="005E6E57">
              <w:rPr>
                <w:rFonts w:ascii="Arial" w:hAnsi="Arial" w:cs="Arial"/>
                <w:b/>
                <w:bCs/>
                <w:sz w:val="22"/>
                <w:szCs w:val="22"/>
                <w:u w:val="single"/>
              </w:rPr>
              <w:t>INÍCIO DE CADASTRO DAS PROPOSTAS</w:t>
            </w:r>
            <w:r>
              <w:rPr>
                <w:rFonts w:ascii="Arial" w:hAnsi="Arial" w:cs="Arial"/>
                <w:sz w:val="22"/>
                <w:szCs w:val="22"/>
              </w:rPr>
              <w:t xml:space="preserve">: </w:t>
            </w:r>
            <w:r w:rsidR="0043383C">
              <w:rPr>
                <w:rFonts w:ascii="Arial" w:hAnsi="Arial" w:cs="Arial"/>
                <w:sz w:val="22"/>
                <w:szCs w:val="22"/>
              </w:rPr>
              <w:t>01</w:t>
            </w:r>
            <w:r w:rsidR="005E6E57">
              <w:rPr>
                <w:rFonts w:ascii="Arial" w:hAnsi="Arial" w:cs="Arial"/>
                <w:sz w:val="22"/>
                <w:szCs w:val="22"/>
              </w:rPr>
              <w:t>/</w:t>
            </w:r>
            <w:r w:rsidR="0043383C">
              <w:rPr>
                <w:rFonts w:ascii="Arial" w:hAnsi="Arial" w:cs="Arial"/>
                <w:sz w:val="22"/>
                <w:szCs w:val="22"/>
              </w:rPr>
              <w:t>10</w:t>
            </w:r>
            <w:r w:rsidR="005E6E57">
              <w:rPr>
                <w:rFonts w:ascii="Arial" w:hAnsi="Arial" w:cs="Arial"/>
                <w:sz w:val="22"/>
                <w:szCs w:val="22"/>
              </w:rPr>
              <w:t>/2024 às 0</w:t>
            </w:r>
            <w:r w:rsidR="00766CC9">
              <w:rPr>
                <w:rFonts w:ascii="Arial" w:hAnsi="Arial" w:cs="Arial"/>
                <w:sz w:val="22"/>
                <w:szCs w:val="22"/>
              </w:rPr>
              <w:t>7</w:t>
            </w:r>
            <w:r w:rsidR="005E6E57">
              <w:rPr>
                <w:rFonts w:ascii="Arial" w:hAnsi="Arial" w:cs="Arial"/>
                <w:sz w:val="22"/>
                <w:szCs w:val="22"/>
              </w:rPr>
              <w:t>h</w:t>
            </w:r>
            <w:r w:rsidR="00DF4273">
              <w:rPr>
                <w:rFonts w:ascii="Arial" w:hAnsi="Arial" w:cs="Arial"/>
                <w:sz w:val="22"/>
                <w:szCs w:val="22"/>
              </w:rPr>
              <w:t>00</w:t>
            </w:r>
            <w:r w:rsidR="005E6E57">
              <w:rPr>
                <w:rFonts w:ascii="Arial" w:hAnsi="Arial" w:cs="Arial"/>
                <w:sz w:val="22"/>
                <w:szCs w:val="22"/>
              </w:rPr>
              <w:t>min.</w:t>
            </w:r>
          </w:p>
          <w:p w14:paraId="462999E7" w14:textId="35FFEE38" w:rsidR="00482477" w:rsidRDefault="00482477" w:rsidP="00C60D22">
            <w:pPr>
              <w:spacing w:line="360" w:lineRule="auto"/>
              <w:jc w:val="both"/>
              <w:rPr>
                <w:rFonts w:ascii="Arial" w:hAnsi="Arial" w:cs="Arial"/>
                <w:sz w:val="22"/>
                <w:szCs w:val="22"/>
              </w:rPr>
            </w:pPr>
            <w:r w:rsidRPr="005E6E57">
              <w:rPr>
                <w:rFonts w:ascii="Arial" w:hAnsi="Arial" w:cs="Arial"/>
                <w:b/>
                <w:bCs/>
                <w:sz w:val="22"/>
                <w:szCs w:val="22"/>
                <w:u w:val="single"/>
              </w:rPr>
              <w:t>TÉRMINO DE CADASTRO DAS PROPOSTAS</w:t>
            </w:r>
            <w:r>
              <w:rPr>
                <w:rFonts w:ascii="Arial" w:hAnsi="Arial" w:cs="Arial"/>
                <w:sz w:val="22"/>
                <w:szCs w:val="22"/>
              </w:rPr>
              <w:t xml:space="preserve">: </w:t>
            </w:r>
            <w:r w:rsidR="006C20FB">
              <w:rPr>
                <w:rFonts w:ascii="Arial" w:hAnsi="Arial" w:cs="Arial"/>
                <w:sz w:val="22"/>
                <w:szCs w:val="22"/>
              </w:rPr>
              <w:t>23</w:t>
            </w:r>
            <w:r w:rsidR="005E6E57">
              <w:rPr>
                <w:rFonts w:ascii="Arial" w:hAnsi="Arial" w:cs="Arial"/>
                <w:sz w:val="22"/>
                <w:szCs w:val="22"/>
              </w:rPr>
              <w:t xml:space="preserve">/10/2024 às </w:t>
            </w:r>
            <w:r w:rsidR="000E13F9">
              <w:rPr>
                <w:rFonts w:ascii="Arial" w:hAnsi="Arial" w:cs="Arial"/>
                <w:sz w:val="22"/>
                <w:szCs w:val="22"/>
              </w:rPr>
              <w:t>8</w:t>
            </w:r>
            <w:r w:rsidR="005E6E57">
              <w:rPr>
                <w:rFonts w:ascii="Arial" w:hAnsi="Arial" w:cs="Arial"/>
                <w:sz w:val="22"/>
                <w:szCs w:val="22"/>
              </w:rPr>
              <w:t>h</w:t>
            </w:r>
            <w:r w:rsidR="00DF4273">
              <w:rPr>
                <w:rFonts w:ascii="Arial" w:hAnsi="Arial" w:cs="Arial"/>
                <w:sz w:val="22"/>
                <w:szCs w:val="22"/>
              </w:rPr>
              <w:t>00</w:t>
            </w:r>
            <w:r w:rsidR="005E6E57">
              <w:rPr>
                <w:rFonts w:ascii="Arial" w:hAnsi="Arial" w:cs="Arial"/>
                <w:sz w:val="22"/>
                <w:szCs w:val="22"/>
              </w:rPr>
              <w:t>min – (</w:t>
            </w:r>
            <w:r w:rsidR="00766CC9">
              <w:rPr>
                <w:rFonts w:ascii="Arial" w:hAnsi="Arial" w:cs="Arial"/>
                <w:sz w:val="22"/>
                <w:szCs w:val="22"/>
              </w:rPr>
              <w:t xml:space="preserve">atendendo ao prazo mínimo previsto no </w:t>
            </w:r>
            <w:r w:rsidR="005E6E57">
              <w:rPr>
                <w:rFonts w:ascii="Arial" w:hAnsi="Arial" w:cs="Arial"/>
                <w:sz w:val="22"/>
                <w:szCs w:val="22"/>
              </w:rPr>
              <w:t>art. Art. 55, I, “a” Lei nº 14.133/2021)</w:t>
            </w:r>
            <w:r w:rsidR="004E576D">
              <w:rPr>
                <w:rFonts w:ascii="Arial" w:hAnsi="Arial" w:cs="Arial"/>
                <w:sz w:val="22"/>
                <w:szCs w:val="22"/>
              </w:rPr>
              <w:t>.</w:t>
            </w:r>
          </w:p>
          <w:p w14:paraId="45021DFE" w14:textId="17F4118B" w:rsidR="00482477" w:rsidRDefault="00482477" w:rsidP="00C60D22">
            <w:pPr>
              <w:spacing w:line="360" w:lineRule="auto"/>
              <w:jc w:val="both"/>
              <w:rPr>
                <w:rFonts w:ascii="Arial" w:hAnsi="Arial" w:cs="Arial"/>
                <w:sz w:val="22"/>
                <w:szCs w:val="22"/>
              </w:rPr>
            </w:pPr>
            <w:r w:rsidRPr="005E6E57">
              <w:rPr>
                <w:rFonts w:ascii="Arial" w:hAnsi="Arial" w:cs="Arial"/>
                <w:b/>
                <w:bCs/>
                <w:sz w:val="22"/>
                <w:szCs w:val="22"/>
                <w:u w:val="single"/>
              </w:rPr>
              <w:t>ABERTURA DAS PROPOSTAS</w:t>
            </w:r>
            <w:r>
              <w:rPr>
                <w:rFonts w:ascii="Arial" w:hAnsi="Arial" w:cs="Arial"/>
                <w:sz w:val="22"/>
                <w:szCs w:val="22"/>
              </w:rPr>
              <w:t xml:space="preserve">: </w:t>
            </w:r>
            <w:r w:rsidR="0043383C">
              <w:rPr>
                <w:rFonts w:ascii="Arial" w:hAnsi="Arial" w:cs="Arial"/>
                <w:sz w:val="22"/>
                <w:szCs w:val="22"/>
              </w:rPr>
              <w:t>23</w:t>
            </w:r>
            <w:r w:rsidR="005E6E57">
              <w:rPr>
                <w:rFonts w:ascii="Arial" w:hAnsi="Arial" w:cs="Arial"/>
                <w:sz w:val="22"/>
                <w:szCs w:val="22"/>
              </w:rPr>
              <w:t xml:space="preserve">/10/2024 às </w:t>
            </w:r>
            <w:r w:rsidR="0043383C">
              <w:rPr>
                <w:rFonts w:ascii="Arial" w:hAnsi="Arial" w:cs="Arial"/>
                <w:sz w:val="22"/>
                <w:szCs w:val="22"/>
              </w:rPr>
              <w:t>8</w:t>
            </w:r>
            <w:r w:rsidR="005E6E57">
              <w:rPr>
                <w:rFonts w:ascii="Arial" w:hAnsi="Arial" w:cs="Arial"/>
                <w:sz w:val="22"/>
                <w:szCs w:val="22"/>
              </w:rPr>
              <w:t>h</w:t>
            </w:r>
            <w:r w:rsidR="0043383C">
              <w:rPr>
                <w:rFonts w:ascii="Arial" w:hAnsi="Arial" w:cs="Arial"/>
                <w:sz w:val="22"/>
                <w:szCs w:val="22"/>
              </w:rPr>
              <w:t>30</w:t>
            </w:r>
            <w:r w:rsidR="005E6E57">
              <w:rPr>
                <w:rFonts w:ascii="Arial" w:hAnsi="Arial" w:cs="Arial"/>
                <w:sz w:val="22"/>
                <w:szCs w:val="22"/>
              </w:rPr>
              <w:t>min.</w:t>
            </w:r>
          </w:p>
          <w:p w14:paraId="7D456266" w14:textId="1E7047F1" w:rsidR="00482477" w:rsidRDefault="00482477" w:rsidP="00C60D22">
            <w:pPr>
              <w:spacing w:line="360" w:lineRule="auto"/>
              <w:jc w:val="both"/>
              <w:rPr>
                <w:rFonts w:ascii="Arial" w:hAnsi="Arial" w:cs="Arial"/>
                <w:sz w:val="22"/>
                <w:szCs w:val="22"/>
              </w:rPr>
            </w:pPr>
            <w:r w:rsidRPr="005E6E57">
              <w:rPr>
                <w:rFonts w:ascii="Arial" w:hAnsi="Arial" w:cs="Arial"/>
                <w:b/>
                <w:bCs/>
                <w:sz w:val="22"/>
                <w:szCs w:val="22"/>
                <w:u w:val="single"/>
              </w:rPr>
              <w:t>INÍCIO DA DISPUTA DE PREÇOS</w:t>
            </w:r>
            <w:r>
              <w:rPr>
                <w:rFonts w:ascii="Arial" w:hAnsi="Arial" w:cs="Arial"/>
                <w:sz w:val="22"/>
                <w:szCs w:val="22"/>
              </w:rPr>
              <w:t xml:space="preserve">: </w:t>
            </w:r>
            <w:r w:rsidR="0043383C">
              <w:rPr>
                <w:rFonts w:ascii="Arial" w:hAnsi="Arial" w:cs="Arial"/>
                <w:sz w:val="22"/>
                <w:szCs w:val="22"/>
              </w:rPr>
              <w:t>23</w:t>
            </w:r>
            <w:r w:rsidR="004E576D">
              <w:rPr>
                <w:rFonts w:ascii="Arial" w:hAnsi="Arial" w:cs="Arial"/>
                <w:sz w:val="22"/>
                <w:szCs w:val="22"/>
              </w:rPr>
              <w:t>/10/2024 às 9h</w:t>
            </w:r>
            <w:r w:rsidR="0043383C">
              <w:rPr>
                <w:rFonts w:ascii="Arial" w:hAnsi="Arial" w:cs="Arial"/>
                <w:sz w:val="22"/>
                <w:szCs w:val="22"/>
              </w:rPr>
              <w:t>0</w:t>
            </w:r>
            <w:r w:rsidR="004E576D">
              <w:rPr>
                <w:rFonts w:ascii="Arial" w:hAnsi="Arial" w:cs="Arial"/>
                <w:sz w:val="22"/>
                <w:szCs w:val="22"/>
              </w:rPr>
              <w:t>0min.</w:t>
            </w:r>
          </w:p>
          <w:p w14:paraId="69DCEE0B" w14:textId="77777777" w:rsidR="00482477" w:rsidRPr="00856424" w:rsidRDefault="00482477" w:rsidP="00C60D22">
            <w:pPr>
              <w:spacing w:line="360" w:lineRule="auto"/>
              <w:jc w:val="both"/>
              <w:rPr>
                <w:rFonts w:ascii="Arial" w:hAnsi="Arial" w:cs="Arial"/>
                <w:sz w:val="22"/>
                <w:szCs w:val="22"/>
              </w:rPr>
            </w:pPr>
            <w:r w:rsidRPr="00856424">
              <w:rPr>
                <w:rFonts w:ascii="Arial" w:hAnsi="Arial" w:cs="Arial"/>
                <w:sz w:val="22"/>
                <w:szCs w:val="22"/>
                <w:u w:val="single"/>
              </w:rPr>
              <w:t>CONSULTAS E MAIORES INFORMAÇÕES</w:t>
            </w:r>
            <w:r>
              <w:rPr>
                <w:rFonts w:ascii="Arial" w:hAnsi="Arial" w:cs="Arial"/>
                <w:sz w:val="22"/>
                <w:szCs w:val="22"/>
              </w:rPr>
              <w:t xml:space="preserve">: </w:t>
            </w:r>
            <w:r w:rsidRPr="0076487E">
              <w:rPr>
                <w:rFonts w:ascii="Arial" w:hAnsi="Arial" w:cs="Arial"/>
                <w:sz w:val="22"/>
                <w:szCs w:val="22"/>
              </w:rPr>
              <w:t xml:space="preserve">Praça dos Três Poderes, 02 - Centro - São José do Rio </w:t>
            </w:r>
            <w:proofErr w:type="spellStart"/>
            <w:r w:rsidRPr="0076487E">
              <w:rPr>
                <w:rFonts w:ascii="Arial" w:hAnsi="Arial" w:cs="Arial"/>
                <w:sz w:val="22"/>
                <w:szCs w:val="22"/>
              </w:rPr>
              <w:t>Pardo-SP</w:t>
            </w:r>
            <w:proofErr w:type="spellEnd"/>
            <w:r w:rsidRPr="0076487E">
              <w:rPr>
                <w:rFonts w:ascii="Arial" w:hAnsi="Arial" w:cs="Arial"/>
                <w:sz w:val="22"/>
                <w:szCs w:val="22"/>
              </w:rPr>
              <w:t xml:space="preserve"> CEP 13720-000</w:t>
            </w:r>
            <w:r>
              <w:rPr>
                <w:rFonts w:ascii="Arial" w:hAnsi="Arial" w:cs="Arial"/>
                <w:sz w:val="22"/>
                <w:szCs w:val="22"/>
              </w:rPr>
              <w:t xml:space="preserve">; durante o horário de atendimento ao público – </w:t>
            </w:r>
            <w:r w:rsidRPr="0076487E">
              <w:rPr>
                <w:rFonts w:ascii="Arial" w:hAnsi="Arial" w:cs="Arial"/>
                <w:sz w:val="22"/>
                <w:szCs w:val="22"/>
              </w:rPr>
              <w:t>Segunda à Quinta das 7h00 às 18h00 / Sexta das 7h00 às 17h00</w:t>
            </w:r>
            <w:r>
              <w:rPr>
                <w:rFonts w:ascii="Arial" w:hAnsi="Arial" w:cs="Arial"/>
                <w:sz w:val="22"/>
                <w:szCs w:val="22"/>
              </w:rPr>
              <w:t xml:space="preserve">, pelo telefone </w:t>
            </w:r>
            <w:r w:rsidRPr="0076487E">
              <w:rPr>
                <w:rFonts w:ascii="Arial" w:hAnsi="Arial" w:cs="Arial"/>
                <w:sz w:val="22"/>
                <w:szCs w:val="22"/>
              </w:rPr>
              <w:t>(19)3608-6502</w:t>
            </w:r>
            <w:r>
              <w:rPr>
                <w:rFonts w:ascii="Arial" w:hAnsi="Arial" w:cs="Arial"/>
                <w:sz w:val="22"/>
                <w:szCs w:val="22"/>
              </w:rPr>
              <w:t xml:space="preserve">, ou então pelo </w:t>
            </w:r>
            <w:r>
              <w:rPr>
                <w:rFonts w:ascii="Arial" w:hAnsi="Arial" w:cs="Arial"/>
                <w:i/>
                <w:iCs/>
                <w:sz w:val="22"/>
                <w:szCs w:val="22"/>
              </w:rPr>
              <w:t>e-mail</w:t>
            </w:r>
            <w:r>
              <w:rPr>
                <w:rFonts w:ascii="Arial" w:hAnsi="Arial" w:cs="Arial"/>
                <w:sz w:val="22"/>
                <w:szCs w:val="22"/>
              </w:rPr>
              <w:t xml:space="preserve">: </w:t>
            </w:r>
            <w:r w:rsidRPr="00856424">
              <w:rPr>
                <w:rFonts w:ascii="Arial" w:hAnsi="Arial" w:cs="Arial"/>
                <w:sz w:val="22"/>
                <w:szCs w:val="22"/>
              </w:rPr>
              <w:t>juridico2@camarasjriopardo.sp.gov.br</w:t>
            </w:r>
          </w:p>
        </w:tc>
      </w:tr>
      <w:tr w:rsidR="00482477" w:rsidRPr="00E410B8" w14:paraId="313E6629" w14:textId="77777777" w:rsidTr="00C60D22">
        <w:trPr>
          <w:cantSplit/>
          <w:trHeight w:val="13"/>
        </w:trPr>
        <w:tc>
          <w:tcPr>
            <w:tcW w:w="1263" w:type="pct"/>
          </w:tcPr>
          <w:p w14:paraId="67E725D1" w14:textId="77777777" w:rsidR="00482477" w:rsidRDefault="00482477" w:rsidP="00C60D22">
            <w:pPr>
              <w:spacing w:line="360" w:lineRule="auto"/>
              <w:rPr>
                <w:rFonts w:ascii="Arial" w:hAnsi="Arial" w:cs="Arial"/>
                <w:b/>
                <w:bCs/>
                <w:i/>
                <w:iCs/>
                <w:sz w:val="22"/>
                <w:szCs w:val="22"/>
                <w:u w:val="single"/>
              </w:rPr>
            </w:pPr>
          </w:p>
          <w:p w14:paraId="29A2C2FB" w14:textId="77777777" w:rsidR="00482477" w:rsidRPr="00E410B8" w:rsidRDefault="00482477" w:rsidP="00C60D22">
            <w:pPr>
              <w:spacing w:line="360" w:lineRule="auto"/>
              <w:rPr>
                <w:rFonts w:ascii="Arial" w:hAnsi="Arial" w:cs="Arial"/>
                <w:b/>
                <w:bCs/>
                <w:i/>
                <w:iCs/>
                <w:sz w:val="22"/>
                <w:szCs w:val="22"/>
                <w:u w:val="single"/>
              </w:rPr>
            </w:pPr>
            <w:r w:rsidRPr="00E410B8">
              <w:rPr>
                <w:rFonts w:ascii="Arial" w:hAnsi="Arial" w:cs="Arial"/>
                <w:b/>
                <w:bCs/>
                <w:i/>
                <w:iCs/>
                <w:sz w:val="22"/>
                <w:szCs w:val="22"/>
                <w:u w:val="single"/>
              </w:rPr>
              <w:t>AUTUAÇÃO</w:t>
            </w:r>
          </w:p>
          <w:p w14:paraId="641EDAEB" w14:textId="77777777" w:rsidR="00482477" w:rsidRPr="00E410B8" w:rsidRDefault="00482477" w:rsidP="00C60D22">
            <w:pPr>
              <w:spacing w:line="360" w:lineRule="auto"/>
              <w:rPr>
                <w:rFonts w:ascii="Arial" w:hAnsi="Arial" w:cs="Arial"/>
                <w:b/>
                <w:bCs/>
                <w:i/>
                <w:iCs/>
                <w:sz w:val="22"/>
                <w:szCs w:val="22"/>
                <w:u w:val="single"/>
              </w:rPr>
            </w:pPr>
          </w:p>
          <w:p w14:paraId="0EC14B02" w14:textId="77777777" w:rsidR="00482477" w:rsidRPr="00E410B8" w:rsidRDefault="00482477" w:rsidP="00C60D22">
            <w:pPr>
              <w:spacing w:line="360" w:lineRule="auto"/>
              <w:rPr>
                <w:rFonts w:ascii="Arial" w:hAnsi="Arial" w:cs="Arial"/>
                <w:b/>
                <w:bCs/>
                <w:i/>
                <w:iCs/>
                <w:sz w:val="22"/>
                <w:szCs w:val="22"/>
                <w:u w:val="single"/>
              </w:rPr>
            </w:pPr>
          </w:p>
          <w:p w14:paraId="286732D7" w14:textId="77777777" w:rsidR="00482477" w:rsidRPr="00E410B8" w:rsidRDefault="00482477" w:rsidP="00C60D22">
            <w:pPr>
              <w:spacing w:line="360" w:lineRule="auto"/>
              <w:rPr>
                <w:rFonts w:ascii="Arial" w:hAnsi="Arial" w:cs="Arial"/>
                <w:b/>
                <w:bCs/>
                <w:i/>
                <w:iCs/>
                <w:sz w:val="22"/>
                <w:szCs w:val="22"/>
                <w:u w:val="single"/>
              </w:rPr>
            </w:pPr>
          </w:p>
        </w:tc>
        <w:tc>
          <w:tcPr>
            <w:tcW w:w="3737" w:type="pct"/>
          </w:tcPr>
          <w:p w14:paraId="1A1634E7" w14:textId="77777777" w:rsidR="00482477" w:rsidRDefault="00482477" w:rsidP="00C60D22">
            <w:pPr>
              <w:spacing w:line="360" w:lineRule="auto"/>
              <w:jc w:val="both"/>
              <w:rPr>
                <w:rFonts w:ascii="Arial" w:hAnsi="Arial" w:cs="Arial"/>
                <w:sz w:val="22"/>
                <w:szCs w:val="22"/>
              </w:rPr>
            </w:pPr>
          </w:p>
          <w:p w14:paraId="60F850BE" w14:textId="77777777" w:rsidR="00482477" w:rsidRPr="00E410B8" w:rsidRDefault="00482477" w:rsidP="00C60D22">
            <w:pPr>
              <w:spacing w:line="360" w:lineRule="auto"/>
              <w:jc w:val="both"/>
              <w:rPr>
                <w:rFonts w:ascii="Arial" w:hAnsi="Arial" w:cs="Arial"/>
                <w:b/>
                <w:i/>
                <w:sz w:val="22"/>
                <w:szCs w:val="22"/>
                <w:u w:val="single"/>
              </w:rPr>
            </w:pPr>
            <w:r w:rsidRPr="00E410B8">
              <w:rPr>
                <w:rFonts w:ascii="Arial" w:hAnsi="Arial" w:cs="Arial"/>
                <w:sz w:val="22"/>
                <w:szCs w:val="22"/>
              </w:rPr>
              <w:t xml:space="preserve">Encontra-se aberto, nesta Casa, o processo </w:t>
            </w:r>
            <w:r w:rsidRPr="00DC530E">
              <w:rPr>
                <w:rFonts w:ascii="Arial" w:hAnsi="Arial" w:cs="Arial"/>
                <w:sz w:val="22"/>
                <w:szCs w:val="22"/>
              </w:rPr>
              <w:t xml:space="preserve">nº </w:t>
            </w:r>
            <w:r>
              <w:rPr>
                <w:rFonts w:ascii="Arial" w:hAnsi="Arial" w:cs="Arial"/>
                <w:sz w:val="22"/>
                <w:szCs w:val="22"/>
              </w:rPr>
              <w:t>62</w:t>
            </w:r>
            <w:r w:rsidRPr="00692C96">
              <w:rPr>
                <w:rFonts w:ascii="Arial" w:hAnsi="Arial" w:cs="Arial"/>
                <w:sz w:val="22"/>
                <w:szCs w:val="22"/>
              </w:rPr>
              <w:t>/2024, p</w:t>
            </w:r>
            <w:r w:rsidRPr="00E410B8">
              <w:rPr>
                <w:rFonts w:ascii="Arial" w:hAnsi="Arial" w:cs="Arial"/>
                <w:sz w:val="22"/>
                <w:szCs w:val="22"/>
              </w:rPr>
              <w:t xml:space="preserve">ara realização de licitação na modalidade pregão </w:t>
            </w:r>
            <w:r>
              <w:rPr>
                <w:rFonts w:ascii="Arial" w:hAnsi="Arial" w:cs="Arial"/>
                <w:sz w:val="22"/>
                <w:szCs w:val="22"/>
              </w:rPr>
              <w:t>eletrônico</w:t>
            </w:r>
            <w:r w:rsidRPr="00E410B8">
              <w:rPr>
                <w:rFonts w:ascii="Arial" w:hAnsi="Arial" w:cs="Arial"/>
                <w:sz w:val="22"/>
                <w:szCs w:val="22"/>
              </w:rPr>
              <w:t xml:space="preserve"> pelo critério de avaliação </w:t>
            </w:r>
            <w:r w:rsidRPr="006F354F">
              <w:rPr>
                <w:rFonts w:ascii="Arial" w:hAnsi="Arial" w:cs="Arial"/>
                <w:sz w:val="22"/>
                <w:szCs w:val="22"/>
              </w:rPr>
              <w:t>menor preço</w:t>
            </w:r>
            <w:r>
              <w:rPr>
                <w:rFonts w:ascii="Arial" w:hAnsi="Arial" w:cs="Arial"/>
                <w:sz w:val="22"/>
                <w:szCs w:val="22"/>
              </w:rPr>
              <w:t xml:space="preserve"> por item</w:t>
            </w:r>
            <w:r w:rsidRPr="00E410B8">
              <w:rPr>
                <w:rFonts w:ascii="Arial" w:hAnsi="Arial" w:cs="Arial"/>
                <w:sz w:val="22"/>
                <w:szCs w:val="22"/>
              </w:rPr>
              <w:t>.</w:t>
            </w:r>
          </w:p>
        </w:tc>
      </w:tr>
      <w:tr w:rsidR="00482477" w:rsidRPr="00E410B8" w14:paraId="4D089F0B" w14:textId="77777777" w:rsidTr="00C60D22">
        <w:trPr>
          <w:cantSplit/>
          <w:trHeight w:val="13"/>
        </w:trPr>
        <w:tc>
          <w:tcPr>
            <w:tcW w:w="1263" w:type="pct"/>
          </w:tcPr>
          <w:p w14:paraId="41E20444" w14:textId="77777777" w:rsidR="00482477" w:rsidRPr="00A756D5" w:rsidRDefault="00482477" w:rsidP="00C60D22">
            <w:pPr>
              <w:spacing w:line="360" w:lineRule="auto"/>
              <w:rPr>
                <w:rFonts w:ascii="Arial" w:hAnsi="Arial" w:cs="Arial"/>
                <w:b/>
                <w:bCs/>
                <w:i/>
                <w:iCs/>
                <w:sz w:val="22"/>
                <w:szCs w:val="22"/>
                <w:u w:val="single"/>
              </w:rPr>
            </w:pPr>
            <w:r>
              <w:rPr>
                <w:rFonts w:ascii="Arial" w:hAnsi="Arial" w:cs="Arial"/>
                <w:b/>
                <w:bCs/>
                <w:i/>
                <w:iCs/>
                <w:sz w:val="22"/>
                <w:szCs w:val="22"/>
                <w:u w:val="single"/>
              </w:rPr>
              <w:t>ESPECIFICAÇÕES</w:t>
            </w:r>
          </w:p>
        </w:tc>
        <w:tc>
          <w:tcPr>
            <w:tcW w:w="3737" w:type="pct"/>
          </w:tcPr>
          <w:p w14:paraId="16CA8896" w14:textId="32CBCCC8" w:rsidR="00482477" w:rsidRDefault="00482477" w:rsidP="00C60D22">
            <w:pPr>
              <w:spacing w:line="360" w:lineRule="auto"/>
              <w:jc w:val="both"/>
              <w:rPr>
                <w:rFonts w:ascii="Arial" w:hAnsi="Arial" w:cs="Arial"/>
                <w:sz w:val="22"/>
                <w:szCs w:val="22"/>
              </w:rPr>
            </w:pPr>
            <w:r w:rsidRPr="00A756D5">
              <w:rPr>
                <w:rFonts w:ascii="Arial" w:hAnsi="Arial" w:cs="Arial"/>
                <w:sz w:val="22"/>
                <w:szCs w:val="22"/>
              </w:rPr>
              <w:t xml:space="preserve">Não havendo expediente no órgão licitante ou ocorrendo qualquer ato ou fato superveniente que impeça a realização do certame na data marcada, a sessão será automaticamente transferida para o primeiro dia útil subsequente, no mesmo horário anteriormente estabelecido, desde que não haja comunicação do </w:t>
            </w:r>
            <w:r w:rsidR="005E6E57" w:rsidRPr="00A756D5">
              <w:rPr>
                <w:rFonts w:ascii="Arial" w:hAnsi="Arial" w:cs="Arial"/>
                <w:sz w:val="22"/>
                <w:szCs w:val="22"/>
              </w:rPr>
              <w:t xml:space="preserve">pregoeiro </w:t>
            </w:r>
            <w:r w:rsidRPr="00A756D5">
              <w:rPr>
                <w:rFonts w:ascii="Arial" w:hAnsi="Arial" w:cs="Arial"/>
                <w:sz w:val="22"/>
                <w:szCs w:val="22"/>
              </w:rPr>
              <w:t xml:space="preserve">em sentido contrário. </w:t>
            </w:r>
          </w:p>
          <w:p w14:paraId="72E69AD6" w14:textId="4F7BF41E" w:rsidR="00482477" w:rsidRDefault="00482477" w:rsidP="00C60D22">
            <w:pPr>
              <w:spacing w:line="360" w:lineRule="auto"/>
              <w:jc w:val="both"/>
              <w:rPr>
                <w:rFonts w:ascii="Arial" w:hAnsi="Arial" w:cs="Arial"/>
                <w:sz w:val="22"/>
                <w:szCs w:val="22"/>
              </w:rPr>
            </w:pPr>
            <w:r w:rsidRPr="00A756D5">
              <w:rPr>
                <w:rFonts w:ascii="Arial" w:hAnsi="Arial" w:cs="Arial"/>
                <w:sz w:val="22"/>
                <w:szCs w:val="22"/>
              </w:rPr>
              <w:t>O Pregão, na forma Eletrônica</w:t>
            </w:r>
            <w:r w:rsidR="005E6E57">
              <w:rPr>
                <w:rFonts w:ascii="Arial" w:hAnsi="Arial" w:cs="Arial"/>
                <w:sz w:val="22"/>
                <w:szCs w:val="22"/>
              </w:rPr>
              <w:t>,</w:t>
            </w:r>
            <w:r w:rsidRPr="00A756D5">
              <w:rPr>
                <w:rFonts w:ascii="Arial" w:hAnsi="Arial" w:cs="Arial"/>
                <w:sz w:val="22"/>
                <w:szCs w:val="22"/>
              </w:rPr>
              <w:t xml:space="preserve"> será realizado em sessão pública, por meio da </w:t>
            </w:r>
            <w:r w:rsidRPr="00A756D5">
              <w:rPr>
                <w:rFonts w:ascii="Arial" w:hAnsi="Arial" w:cs="Arial"/>
                <w:i/>
                <w:iCs/>
                <w:sz w:val="22"/>
                <w:szCs w:val="22"/>
              </w:rPr>
              <w:t>internet</w:t>
            </w:r>
            <w:r w:rsidRPr="00A756D5">
              <w:rPr>
                <w:rFonts w:ascii="Arial" w:hAnsi="Arial" w:cs="Arial"/>
                <w:sz w:val="22"/>
                <w:szCs w:val="22"/>
              </w:rPr>
              <w:t xml:space="preserve">, mediante condições de segurança - criptografia e autenticação - em todas as suas fases através do Sistema de Pregão, na Forma Eletrônica (licitações) da Bolsa de Licitações e Leilões - BLL. Os trabalhos serão conduzidos por servidor público da </w:t>
            </w:r>
            <w:r>
              <w:rPr>
                <w:rFonts w:ascii="Arial" w:hAnsi="Arial" w:cs="Arial"/>
                <w:sz w:val="22"/>
                <w:szCs w:val="22"/>
              </w:rPr>
              <w:t>Câmara Municipal de São José do Rio Pardo</w:t>
            </w:r>
            <w:r w:rsidRPr="00A756D5">
              <w:rPr>
                <w:rFonts w:ascii="Arial" w:hAnsi="Arial" w:cs="Arial"/>
                <w:sz w:val="22"/>
                <w:szCs w:val="22"/>
              </w:rPr>
              <w:t xml:space="preserve">, denominado PREGOEIRO, mediante a inserção e monitoramento de dados gerados ou transferidos para o aplicativo “Licitações” constante da página eletrônica da Bolsa de Licitações e Leilões (www.bllcompras.org.br). </w:t>
            </w:r>
          </w:p>
          <w:p w14:paraId="13CEF45D" w14:textId="77777777" w:rsidR="00482477" w:rsidRDefault="00482477" w:rsidP="00C60D22">
            <w:pPr>
              <w:spacing w:line="360" w:lineRule="auto"/>
              <w:jc w:val="both"/>
              <w:rPr>
                <w:rFonts w:ascii="Arial" w:hAnsi="Arial" w:cs="Arial"/>
                <w:sz w:val="22"/>
                <w:szCs w:val="22"/>
              </w:rPr>
            </w:pPr>
            <w:r w:rsidRPr="00A756D5">
              <w:rPr>
                <w:rFonts w:ascii="Arial" w:hAnsi="Arial" w:cs="Arial"/>
                <w:sz w:val="22"/>
                <w:szCs w:val="22"/>
              </w:rPr>
              <w:t xml:space="preserve">As comunicações referentes ao certame serão publicadas no Diário Oficial Eletrônico do Município de </w:t>
            </w:r>
            <w:r>
              <w:rPr>
                <w:rFonts w:ascii="Arial" w:hAnsi="Arial" w:cs="Arial"/>
                <w:sz w:val="22"/>
                <w:szCs w:val="22"/>
              </w:rPr>
              <w:t>São José do Rio Pardo</w:t>
            </w:r>
            <w:r w:rsidRPr="00A756D5">
              <w:rPr>
                <w:rFonts w:ascii="Arial" w:hAnsi="Arial" w:cs="Arial"/>
                <w:sz w:val="22"/>
                <w:szCs w:val="22"/>
              </w:rPr>
              <w:t xml:space="preserve"> e divulgadas no sítio oficial da</w:t>
            </w:r>
            <w:r>
              <w:rPr>
                <w:rFonts w:ascii="Arial" w:hAnsi="Arial" w:cs="Arial"/>
                <w:sz w:val="22"/>
                <w:szCs w:val="22"/>
              </w:rPr>
              <w:t xml:space="preserve"> Câmara Municipal (</w:t>
            </w:r>
            <w:r w:rsidRPr="00A756D5">
              <w:rPr>
                <w:rFonts w:ascii="Arial" w:hAnsi="Arial" w:cs="Arial"/>
                <w:sz w:val="22"/>
                <w:szCs w:val="22"/>
              </w:rPr>
              <w:t>https://camarasjriopardo.sp.gov.br/artigo/?</w:t>
            </w:r>
            <w:proofErr w:type="spellStart"/>
            <w:r w:rsidRPr="00A756D5">
              <w:rPr>
                <w:rFonts w:ascii="Arial" w:hAnsi="Arial" w:cs="Arial"/>
                <w:sz w:val="22"/>
                <w:szCs w:val="22"/>
              </w:rPr>
              <w:t>ent</w:t>
            </w:r>
            <w:proofErr w:type="spellEnd"/>
            <w:r w:rsidRPr="00A756D5">
              <w:rPr>
                <w:rFonts w:ascii="Arial" w:hAnsi="Arial" w:cs="Arial"/>
                <w:sz w:val="22"/>
                <w:szCs w:val="22"/>
              </w:rPr>
              <w:t xml:space="preserve">=70952&amp;p=feed). </w:t>
            </w:r>
          </w:p>
          <w:p w14:paraId="05814791" w14:textId="77777777" w:rsidR="00482477" w:rsidRDefault="00482477" w:rsidP="00C60D22">
            <w:pPr>
              <w:spacing w:line="360" w:lineRule="auto"/>
              <w:jc w:val="both"/>
              <w:rPr>
                <w:rFonts w:ascii="Arial" w:hAnsi="Arial" w:cs="Arial"/>
                <w:sz w:val="22"/>
                <w:szCs w:val="22"/>
              </w:rPr>
            </w:pPr>
            <w:r w:rsidRPr="00A756D5">
              <w:rPr>
                <w:rFonts w:ascii="Arial" w:hAnsi="Arial" w:cs="Arial"/>
                <w:sz w:val="22"/>
                <w:szCs w:val="22"/>
              </w:rPr>
              <w:t xml:space="preserve">As demais condições constam do presente edital, seus anexos e minuta do contrato. </w:t>
            </w:r>
          </w:p>
          <w:p w14:paraId="4BA3267E" w14:textId="4AE8A235" w:rsidR="00482477" w:rsidRDefault="00482477" w:rsidP="00C60D22">
            <w:pPr>
              <w:spacing w:line="360" w:lineRule="auto"/>
              <w:jc w:val="both"/>
              <w:rPr>
                <w:rFonts w:ascii="Arial" w:hAnsi="Arial" w:cs="Arial"/>
                <w:sz w:val="22"/>
                <w:szCs w:val="22"/>
              </w:rPr>
            </w:pPr>
            <w:r w:rsidRPr="00A756D5">
              <w:rPr>
                <w:rFonts w:ascii="Arial" w:hAnsi="Arial" w:cs="Arial"/>
                <w:sz w:val="22"/>
                <w:szCs w:val="22"/>
              </w:rPr>
              <w:t xml:space="preserve">O PREGOEIRO deste Pregão é </w:t>
            </w:r>
            <w:r w:rsidRPr="005E6E57">
              <w:rPr>
                <w:rFonts w:ascii="Arial" w:hAnsi="Arial" w:cs="Arial"/>
                <w:sz w:val="22"/>
                <w:szCs w:val="22"/>
              </w:rPr>
              <w:t>NELSON CRISPIM SILVEIRA NESIO</w:t>
            </w:r>
            <w:r>
              <w:rPr>
                <w:rFonts w:ascii="Arial" w:hAnsi="Arial" w:cs="Arial"/>
                <w:sz w:val="22"/>
                <w:szCs w:val="22"/>
              </w:rPr>
              <w:t>,</w:t>
            </w:r>
            <w:r w:rsidRPr="00A756D5">
              <w:rPr>
                <w:rFonts w:ascii="Arial" w:hAnsi="Arial" w:cs="Arial"/>
                <w:sz w:val="22"/>
                <w:szCs w:val="22"/>
              </w:rPr>
              <w:t xml:space="preserve"> conforme </w:t>
            </w:r>
            <w:r w:rsidR="00EF314E">
              <w:rPr>
                <w:rFonts w:ascii="Arial" w:hAnsi="Arial" w:cs="Arial"/>
                <w:sz w:val="22"/>
                <w:szCs w:val="22"/>
              </w:rPr>
              <w:t>Ato da Mesa nº 04, de 08 de março de 2024.</w:t>
            </w:r>
          </w:p>
        </w:tc>
      </w:tr>
    </w:tbl>
    <w:p w14:paraId="5ECA38B8" w14:textId="77777777" w:rsidR="00482477" w:rsidRPr="00E410B8" w:rsidRDefault="00482477" w:rsidP="00482477">
      <w:pPr>
        <w:shd w:val="clear" w:color="auto" w:fill="FFFFFF"/>
        <w:autoSpaceDE w:val="0"/>
        <w:autoSpaceDN w:val="0"/>
        <w:adjustRightInd w:val="0"/>
        <w:spacing w:line="360" w:lineRule="auto"/>
        <w:jc w:val="both"/>
        <w:rPr>
          <w:rFonts w:ascii="Arial" w:hAnsi="Arial" w:cs="Arial"/>
          <w:b/>
          <w:bCs/>
          <w:i/>
          <w:sz w:val="22"/>
          <w:szCs w:val="22"/>
          <w:u w:val="single"/>
        </w:rPr>
      </w:pPr>
      <w:r w:rsidRPr="00E410B8">
        <w:rPr>
          <w:rFonts w:ascii="Arial" w:hAnsi="Arial" w:cs="Arial"/>
          <w:b/>
          <w:bCs/>
          <w:i/>
          <w:sz w:val="22"/>
          <w:szCs w:val="22"/>
          <w:u w:val="single"/>
        </w:rPr>
        <w:br w:type="page"/>
      </w:r>
    </w:p>
    <w:p w14:paraId="0EEECEE0" w14:textId="77777777" w:rsidR="00482477" w:rsidRPr="00E410B8" w:rsidRDefault="00482477" w:rsidP="00482477">
      <w:pPr>
        <w:shd w:val="clear" w:color="auto" w:fill="FFFFFF"/>
        <w:autoSpaceDE w:val="0"/>
        <w:autoSpaceDN w:val="0"/>
        <w:adjustRightInd w:val="0"/>
        <w:spacing w:line="360" w:lineRule="auto"/>
        <w:jc w:val="both"/>
        <w:rPr>
          <w:rFonts w:ascii="Arial" w:hAnsi="Arial" w:cs="Arial"/>
          <w:b/>
          <w:bCs/>
          <w:i/>
          <w:sz w:val="22"/>
          <w:szCs w:val="22"/>
          <w:u w:val="single"/>
        </w:rPr>
      </w:pPr>
      <w:r w:rsidRPr="00E410B8">
        <w:rPr>
          <w:rFonts w:ascii="Arial" w:hAnsi="Arial" w:cs="Arial"/>
          <w:b/>
          <w:bCs/>
          <w:i/>
          <w:sz w:val="22"/>
          <w:szCs w:val="22"/>
          <w:u w:val="single"/>
        </w:rPr>
        <w:lastRenderedPageBreak/>
        <w:t>AUTORIZAÇÃO PARA PROCEDIMENTO DE LICITAÇÃO</w:t>
      </w:r>
    </w:p>
    <w:p w14:paraId="7A832DA8" w14:textId="77777777" w:rsidR="00482477" w:rsidRPr="00E410B8" w:rsidRDefault="00482477" w:rsidP="00482477">
      <w:pPr>
        <w:autoSpaceDE w:val="0"/>
        <w:autoSpaceDN w:val="0"/>
        <w:adjustRightInd w:val="0"/>
        <w:spacing w:line="360" w:lineRule="auto"/>
        <w:jc w:val="both"/>
        <w:rPr>
          <w:rFonts w:ascii="Arial" w:hAnsi="Arial" w:cs="Arial"/>
          <w:b/>
          <w:bCs/>
          <w:i/>
          <w:sz w:val="22"/>
          <w:szCs w:val="22"/>
          <w:u w:val="single"/>
        </w:rPr>
      </w:pPr>
    </w:p>
    <w:p w14:paraId="157B6E69" w14:textId="77777777" w:rsidR="00482477" w:rsidRPr="00E410B8" w:rsidRDefault="00482477" w:rsidP="00482477">
      <w:pPr>
        <w:autoSpaceDE w:val="0"/>
        <w:autoSpaceDN w:val="0"/>
        <w:adjustRightInd w:val="0"/>
        <w:spacing w:line="360" w:lineRule="auto"/>
        <w:ind w:left="1701"/>
        <w:jc w:val="both"/>
        <w:rPr>
          <w:rFonts w:ascii="Arial" w:hAnsi="Arial" w:cs="Arial"/>
          <w:b/>
          <w:bCs/>
          <w:i/>
          <w:sz w:val="22"/>
          <w:szCs w:val="22"/>
        </w:rPr>
      </w:pPr>
      <w:r>
        <w:rPr>
          <w:rFonts w:ascii="Arial" w:hAnsi="Arial" w:cs="Arial"/>
          <w:b/>
          <w:bCs/>
          <w:i/>
          <w:sz w:val="22"/>
          <w:szCs w:val="22"/>
        </w:rPr>
        <w:t>LÚCIA HELENA LIBÂNIO DA CRUZ</w:t>
      </w:r>
      <w:r w:rsidRPr="00E410B8">
        <w:rPr>
          <w:rFonts w:ascii="Arial" w:hAnsi="Arial" w:cs="Arial"/>
          <w:b/>
          <w:bCs/>
          <w:i/>
          <w:sz w:val="22"/>
          <w:szCs w:val="22"/>
        </w:rPr>
        <w:t>, Presidente da Câmara Municipal de São José do Rio Pardo, Estado de São Paulo, no uso de suas atribuições legais,</w:t>
      </w:r>
    </w:p>
    <w:p w14:paraId="3B4766AB" w14:textId="77777777" w:rsidR="00482477" w:rsidRPr="00E410B8" w:rsidRDefault="00482477" w:rsidP="00482477">
      <w:pPr>
        <w:autoSpaceDE w:val="0"/>
        <w:autoSpaceDN w:val="0"/>
        <w:adjustRightInd w:val="0"/>
        <w:spacing w:line="360" w:lineRule="auto"/>
        <w:ind w:left="3402"/>
        <w:jc w:val="both"/>
        <w:rPr>
          <w:rFonts w:ascii="Arial" w:hAnsi="Arial" w:cs="Arial"/>
          <w:b/>
          <w:bCs/>
          <w:i/>
          <w:sz w:val="22"/>
          <w:szCs w:val="22"/>
        </w:rPr>
      </w:pPr>
    </w:p>
    <w:p w14:paraId="3D3A94A0" w14:textId="2320B6A7" w:rsidR="00482477" w:rsidRDefault="00482477" w:rsidP="00482477">
      <w:pPr>
        <w:autoSpaceDE w:val="0"/>
        <w:autoSpaceDN w:val="0"/>
        <w:adjustRightInd w:val="0"/>
        <w:spacing w:line="360" w:lineRule="auto"/>
        <w:ind w:firstLine="1701"/>
        <w:jc w:val="both"/>
        <w:rPr>
          <w:rFonts w:ascii="Arial" w:hAnsi="Arial" w:cs="Arial"/>
          <w:bCs/>
          <w:sz w:val="22"/>
          <w:szCs w:val="22"/>
        </w:rPr>
      </w:pPr>
      <w:r w:rsidRPr="00E410B8">
        <w:rPr>
          <w:rFonts w:ascii="Arial" w:hAnsi="Arial" w:cs="Arial"/>
          <w:b/>
          <w:bCs/>
          <w:i/>
          <w:sz w:val="22"/>
          <w:szCs w:val="22"/>
          <w:u w:val="single"/>
        </w:rPr>
        <w:t xml:space="preserve">AUTORIZA </w:t>
      </w:r>
      <w:r w:rsidRPr="00E410B8">
        <w:rPr>
          <w:rFonts w:ascii="Arial" w:hAnsi="Arial" w:cs="Arial"/>
          <w:bCs/>
          <w:sz w:val="22"/>
          <w:szCs w:val="22"/>
        </w:rPr>
        <w:t>a instauração do devido processo administrativo para o presente procedimento licitatório, que deverá atender, rigorosamente, aos ditames da</w:t>
      </w:r>
      <w:r w:rsidRPr="00856424">
        <w:rPr>
          <w:rFonts w:ascii="Arial" w:hAnsi="Arial" w:cs="Arial"/>
          <w:sz w:val="22"/>
          <w:szCs w:val="22"/>
        </w:rPr>
        <w:t xml:space="preserve"> </w:t>
      </w:r>
      <w:r w:rsidR="005E6E57">
        <w:rPr>
          <w:rFonts w:ascii="Arial" w:hAnsi="Arial" w:cs="Arial"/>
          <w:sz w:val="22"/>
          <w:szCs w:val="22"/>
        </w:rPr>
        <w:t xml:space="preserve">Lei Federal de Licitações e Contratos Administrativos (nº 14.133/2021), da </w:t>
      </w:r>
      <w:r>
        <w:rPr>
          <w:rFonts w:ascii="Arial" w:hAnsi="Arial" w:cs="Arial"/>
          <w:sz w:val="22"/>
          <w:szCs w:val="22"/>
        </w:rPr>
        <w:t>Resolução nº 04/2024, que regulamenta a</w:t>
      </w:r>
      <w:r w:rsidRPr="00E410B8">
        <w:rPr>
          <w:rFonts w:ascii="Arial" w:hAnsi="Arial" w:cs="Arial"/>
          <w:bCs/>
          <w:sz w:val="22"/>
          <w:szCs w:val="22"/>
        </w:rPr>
        <w:t xml:space="preserve"> Lei nº </w:t>
      </w:r>
      <w:r>
        <w:rPr>
          <w:rFonts w:ascii="Arial" w:hAnsi="Arial" w:cs="Arial"/>
          <w:sz w:val="22"/>
          <w:szCs w:val="22"/>
        </w:rPr>
        <w:t xml:space="preserve">14.133/2021, no âmbito desta Câmara Municipal, da </w:t>
      </w:r>
      <w:r w:rsidRPr="00856424">
        <w:rPr>
          <w:rFonts w:ascii="Arial" w:hAnsi="Arial" w:cs="Arial"/>
          <w:sz w:val="22"/>
          <w:szCs w:val="22"/>
        </w:rPr>
        <w:t>Lei Complementar nº 123/2006</w:t>
      </w:r>
      <w:r>
        <w:rPr>
          <w:rFonts w:ascii="Arial" w:hAnsi="Arial" w:cs="Arial"/>
          <w:sz w:val="22"/>
          <w:szCs w:val="22"/>
        </w:rPr>
        <w:t xml:space="preserve"> e demais diplomas pertinentes,</w:t>
      </w:r>
      <w:r w:rsidRPr="00856424">
        <w:rPr>
          <w:rFonts w:ascii="Arial" w:hAnsi="Arial" w:cs="Arial"/>
          <w:bCs/>
          <w:sz w:val="22"/>
          <w:szCs w:val="22"/>
        </w:rPr>
        <w:t xml:space="preserve"> v</w:t>
      </w:r>
      <w:r w:rsidRPr="000B0A76">
        <w:rPr>
          <w:rFonts w:ascii="Arial" w:hAnsi="Arial" w:cs="Arial"/>
          <w:bCs/>
          <w:sz w:val="22"/>
          <w:szCs w:val="22"/>
        </w:rPr>
        <w:t>isando a:</w:t>
      </w:r>
    </w:p>
    <w:p w14:paraId="0B648430" w14:textId="0F605B19" w:rsidR="00482477" w:rsidRPr="00760246" w:rsidRDefault="00482477" w:rsidP="00482477">
      <w:pPr>
        <w:autoSpaceDE w:val="0"/>
        <w:autoSpaceDN w:val="0"/>
        <w:adjustRightInd w:val="0"/>
        <w:spacing w:line="360" w:lineRule="auto"/>
        <w:ind w:firstLine="1701"/>
        <w:jc w:val="both"/>
        <w:rPr>
          <w:rFonts w:ascii="Arial" w:hAnsi="Arial" w:cs="Arial"/>
          <w:sz w:val="22"/>
          <w:szCs w:val="22"/>
        </w:rPr>
      </w:pPr>
      <w:bookmarkStart w:id="4" w:name="_Hlk14189972"/>
      <w:r w:rsidRPr="00760246">
        <w:rPr>
          <w:rFonts w:ascii="Arial" w:hAnsi="Arial" w:cs="Arial"/>
          <w:sz w:val="22"/>
          <w:szCs w:val="22"/>
        </w:rPr>
        <w:t>Aquisição de</w:t>
      </w:r>
      <w:r>
        <w:rPr>
          <w:rFonts w:ascii="Arial" w:hAnsi="Arial" w:cs="Arial"/>
          <w:sz w:val="22"/>
          <w:szCs w:val="22"/>
        </w:rPr>
        <w:t xml:space="preserve"> </w:t>
      </w:r>
      <w:r>
        <w:rPr>
          <w:rFonts w:ascii="Arial" w:hAnsi="Arial" w:cs="Arial"/>
          <w:bCs/>
          <w:sz w:val="22"/>
          <w:szCs w:val="22"/>
        </w:rPr>
        <w:t xml:space="preserve">equipamentos de sonorização, para atender às demandas desta Casa, especificados </w:t>
      </w:r>
      <w:r w:rsidRPr="00736661">
        <w:rPr>
          <w:rFonts w:ascii="Arial" w:hAnsi="Arial" w:cs="Arial"/>
          <w:bCs/>
          <w:sz w:val="22"/>
          <w:szCs w:val="22"/>
        </w:rPr>
        <w:t xml:space="preserve">no </w:t>
      </w:r>
      <w:r w:rsidRPr="00E64EE0">
        <w:rPr>
          <w:rFonts w:ascii="Arial" w:hAnsi="Arial" w:cs="Arial"/>
          <w:b/>
          <w:sz w:val="22"/>
          <w:szCs w:val="22"/>
        </w:rPr>
        <w:t>Anexo I – Termo de Referência</w:t>
      </w:r>
      <w:r w:rsidRPr="00736661">
        <w:rPr>
          <w:rFonts w:ascii="Arial" w:hAnsi="Arial" w:cs="Arial"/>
          <w:bCs/>
          <w:sz w:val="22"/>
          <w:szCs w:val="22"/>
        </w:rPr>
        <w:t xml:space="preserve"> deste edital.</w:t>
      </w:r>
      <w:r w:rsidRPr="00760246">
        <w:rPr>
          <w:rFonts w:ascii="Arial" w:hAnsi="Arial" w:cs="Arial"/>
          <w:sz w:val="22"/>
          <w:szCs w:val="22"/>
        </w:rPr>
        <w:t xml:space="preserve">  </w:t>
      </w:r>
    </w:p>
    <w:bookmarkEnd w:id="4"/>
    <w:p w14:paraId="2A2FD28C" w14:textId="72D1A93F" w:rsidR="00482477" w:rsidRPr="00760246" w:rsidRDefault="00482477" w:rsidP="00482477">
      <w:pPr>
        <w:autoSpaceDE w:val="0"/>
        <w:autoSpaceDN w:val="0"/>
        <w:adjustRightInd w:val="0"/>
        <w:spacing w:line="360" w:lineRule="auto"/>
        <w:ind w:firstLine="1701"/>
        <w:jc w:val="both"/>
        <w:rPr>
          <w:rFonts w:ascii="Arial" w:hAnsi="Arial" w:cs="Arial"/>
          <w:sz w:val="22"/>
          <w:szCs w:val="22"/>
        </w:rPr>
      </w:pPr>
      <w:r w:rsidRPr="00E410B8">
        <w:rPr>
          <w:rFonts w:ascii="Arial" w:hAnsi="Arial" w:cs="Arial"/>
          <w:sz w:val="22"/>
          <w:szCs w:val="22"/>
        </w:rPr>
        <w:t>Autoriza, ainda, que a despesa gerada pelo presente processo seja inscrita na</w:t>
      </w:r>
      <w:r>
        <w:rPr>
          <w:rFonts w:ascii="Arial" w:hAnsi="Arial" w:cs="Arial"/>
          <w:sz w:val="22"/>
          <w:szCs w:val="22"/>
        </w:rPr>
        <w:t>s</w:t>
      </w:r>
      <w:r w:rsidRPr="00E410B8">
        <w:rPr>
          <w:rFonts w:ascii="Arial" w:hAnsi="Arial" w:cs="Arial"/>
          <w:sz w:val="22"/>
          <w:szCs w:val="22"/>
        </w:rPr>
        <w:t xml:space="preserve"> seguinte</w:t>
      </w:r>
      <w:r>
        <w:rPr>
          <w:rFonts w:ascii="Arial" w:hAnsi="Arial" w:cs="Arial"/>
          <w:sz w:val="22"/>
          <w:szCs w:val="22"/>
        </w:rPr>
        <w:t>s</w:t>
      </w:r>
      <w:r w:rsidRPr="00E410B8">
        <w:rPr>
          <w:rFonts w:ascii="Arial" w:hAnsi="Arial" w:cs="Arial"/>
          <w:sz w:val="22"/>
          <w:szCs w:val="22"/>
        </w:rPr>
        <w:t xml:space="preserve"> </w:t>
      </w:r>
      <w:r>
        <w:rPr>
          <w:rFonts w:ascii="Arial" w:hAnsi="Arial" w:cs="Arial"/>
          <w:sz w:val="22"/>
          <w:szCs w:val="22"/>
        </w:rPr>
        <w:t>dotaçõe</w:t>
      </w:r>
      <w:r w:rsidRPr="005E6E57">
        <w:rPr>
          <w:rFonts w:ascii="Arial" w:hAnsi="Arial" w:cs="Arial"/>
          <w:sz w:val="22"/>
          <w:szCs w:val="22"/>
        </w:rPr>
        <w:t>s orçamentárias disponível no orçamento da Câmara Municipal de São José do Rio Pardo:</w:t>
      </w:r>
      <w:r w:rsidR="005E6E57">
        <w:rPr>
          <w:rFonts w:ascii="Arial" w:hAnsi="Arial" w:cs="Arial"/>
          <w:sz w:val="22"/>
          <w:szCs w:val="22"/>
        </w:rPr>
        <w:t xml:space="preserve"> 4.4.90.52.00 </w:t>
      </w:r>
      <w:r w:rsidRPr="005E6E57">
        <w:rPr>
          <w:rFonts w:ascii="Arial" w:hAnsi="Arial" w:cs="Arial"/>
          <w:sz w:val="22"/>
          <w:szCs w:val="22"/>
        </w:rPr>
        <w:t>– Equipamento e Material Permanente</w:t>
      </w:r>
      <w:r w:rsidR="005E6E57">
        <w:rPr>
          <w:rFonts w:ascii="Arial" w:hAnsi="Arial" w:cs="Arial"/>
          <w:sz w:val="22"/>
          <w:szCs w:val="22"/>
        </w:rPr>
        <w:t>.</w:t>
      </w:r>
      <w:r w:rsidRPr="00760246">
        <w:rPr>
          <w:rFonts w:ascii="Arial" w:hAnsi="Arial" w:cs="Arial"/>
          <w:sz w:val="22"/>
          <w:szCs w:val="22"/>
        </w:rPr>
        <w:t xml:space="preserve"> </w:t>
      </w:r>
    </w:p>
    <w:p w14:paraId="07AD05AD" w14:textId="77777777" w:rsidR="00482477" w:rsidRPr="00E410B8" w:rsidRDefault="00482477" w:rsidP="00482477">
      <w:pPr>
        <w:autoSpaceDE w:val="0"/>
        <w:autoSpaceDN w:val="0"/>
        <w:adjustRightInd w:val="0"/>
        <w:spacing w:line="360" w:lineRule="auto"/>
        <w:ind w:firstLine="1701"/>
        <w:jc w:val="both"/>
        <w:rPr>
          <w:rFonts w:ascii="Arial" w:hAnsi="Arial" w:cs="Arial"/>
          <w:sz w:val="22"/>
          <w:szCs w:val="22"/>
        </w:rPr>
      </w:pPr>
      <w:r>
        <w:rPr>
          <w:rFonts w:ascii="Arial" w:hAnsi="Arial" w:cs="Arial"/>
          <w:color w:val="FF0000"/>
          <w:sz w:val="22"/>
          <w:szCs w:val="22"/>
        </w:rPr>
        <w:t xml:space="preserve">           </w:t>
      </w:r>
    </w:p>
    <w:p w14:paraId="13BF75E6" w14:textId="3B750C75" w:rsidR="00482477" w:rsidRPr="00E410B8" w:rsidRDefault="00482477" w:rsidP="00482477">
      <w:pPr>
        <w:autoSpaceDE w:val="0"/>
        <w:autoSpaceDN w:val="0"/>
        <w:adjustRightInd w:val="0"/>
        <w:spacing w:line="360" w:lineRule="auto"/>
        <w:ind w:firstLine="1701"/>
        <w:jc w:val="right"/>
        <w:rPr>
          <w:rFonts w:ascii="Arial" w:hAnsi="Arial" w:cs="Arial"/>
          <w:sz w:val="22"/>
          <w:szCs w:val="22"/>
        </w:rPr>
      </w:pPr>
      <w:r w:rsidRPr="00E410B8">
        <w:rPr>
          <w:rStyle w:val="CharacterStyle3"/>
          <w:rFonts w:ascii="Arial" w:hAnsi="Arial" w:cs="Arial"/>
          <w:sz w:val="22"/>
          <w:szCs w:val="22"/>
        </w:rPr>
        <w:t xml:space="preserve">São José do Rio Pardo, </w:t>
      </w:r>
      <w:r w:rsidR="004B752B">
        <w:rPr>
          <w:rStyle w:val="CharacterStyle3"/>
          <w:rFonts w:ascii="Arial" w:hAnsi="Arial" w:cs="Arial"/>
          <w:sz w:val="22"/>
          <w:szCs w:val="22"/>
        </w:rPr>
        <w:t>02</w:t>
      </w:r>
      <w:r w:rsidRPr="006C4724">
        <w:rPr>
          <w:rStyle w:val="CharacterStyle3"/>
          <w:rFonts w:ascii="Arial" w:hAnsi="Arial" w:cs="Arial"/>
          <w:sz w:val="22"/>
          <w:szCs w:val="22"/>
        </w:rPr>
        <w:t xml:space="preserve"> de </w:t>
      </w:r>
      <w:r w:rsidR="004B752B">
        <w:rPr>
          <w:rStyle w:val="CharacterStyle3"/>
          <w:rFonts w:ascii="Arial" w:hAnsi="Arial" w:cs="Arial"/>
          <w:sz w:val="22"/>
          <w:szCs w:val="22"/>
        </w:rPr>
        <w:t>julho</w:t>
      </w:r>
      <w:r>
        <w:rPr>
          <w:rStyle w:val="CharacterStyle3"/>
          <w:rFonts w:ascii="Arial" w:hAnsi="Arial" w:cs="Arial"/>
          <w:sz w:val="22"/>
          <w:szCs w:val="22"/>
        </w:rPr>
        <w:t xml:space="preserve"> </w:t>
      </w:r>
      <w:r w:rsidRPr="00E410B8">
        <w:rPr>
          <w:rStyle w:val="CharacterStyle3"/>
          <w:rFonts w:ascii="Arial" w:hAnsi="Arial" w:cs="Arial"/>
          <w:sz w:val="22"/>
          <w:szCs w:val="22"/>
        </w:rPr>
        <w:t>de 20</w:t>
      </w:r>
      <w:r>
        <w:rPr>
          <w:rStyle w:val="CharacterStyle3"/>
          <w:rFonts w:ascii="Arial" w:hAnsi="Arial" w:cs="Arial"/>
          <w:sz w:val="22"/>
          <w:szCs w:val="22"/>
        </w:rPr>
        <w:t>24</w:t>
      </w:r>
      <w:r w:rsidRPr="00E410B8">
        <w:rPr>
          <w:rStyle w:val="CharacterStyle3"/>
          <w:rFonts w:ascii="Arial" w:hAnsi="Arial" w:cs="Arial"/>
          <w:sz w:val="22"/>
          <w:szCs w:val="22"/>
        </w:rPr>
        <w:t>.</w:t>
      </w:r>
    </w:p>
    <w:p w14:paraId="331AA6F0" w14:textId="77777777" w:rsidR="00482477" w:rsidRDefault="00482477" w:rsidP="00482477">
      <w:pPr>
        <w:autoSpaceDE w:val="0"/>
        <w:autoSpaceDN w:val="0"/>
        <w:adjustRightInd w:val="0"/>
        <w:spacing w:line="360" w:lineRule="auto"/>
        <w:jc w:val="both"/>
        <w:rPr>
          <w:rFonts w:ascii="Arial" w:hAnsi="Arial" w:cs="Arial"/>
          <w:b/>
          <w:bCs/>
          <w:i/>
          <w:sz w:val="22"/>
          <w:szCs w:val="22"/>
          <w:u w:val="single"/>
        </w:rPr>
      </w:pPr>
    </w:p>
    <w:p w14:paraId="20830960" w14:textId="77777777" w:rsidR="00482477" w:rsidRDefault="00482477" w:rsidP="00482477">
      <w:pPr>
        <w:autoSpaceDE w:val="0"/>
        <w:autoSpaceDN w:val="0"/>
        <w:adjustRightInd w:val="0"/>
        <w:spacing w:line="360" w:lineRule="auto"/>
        <w:jc w:val="both"/>
        <w:rPr>
          <w:rFonts w:ascii="Arial" w:hAnsi="Arial" w:cs="Arial"/>
          <w:b/>
          <w:bCs/>
          <w:i/>
          <w:sz w:val="22"/>
          <w:szCs w:val="22"/>
          <w:u w:val="single"/>
        </w:rPr>
      </w:pPr>
    </w:p>
    <w:p w14:paraId="5E0B6697" w14:textId="77777777" w:rsidR="00482477" w:rsidRPr="00E410B8" w:rsidRDefault="00482477" w:rsidP="00482477">
      <w:pPr>
        <w:autoSpaceDE w:val="0"/>
        <w:autoSpaceDN w:val="0"/>
        <w:adjustRightInd w:val="0"/>
        <w:spacing w:line="360" w:lineRule="auto"/>
        <w:jc w:val="both"/>
        <w:rPr>
          <w:rFonts w:ascii="Arial" w:hAnsi="Arial" w:cs="Arial"/>
          <w:b/>
          <w:bCs/>
          <w:i/>
          <w:sz w:val="22"/>
          <w:szCs w:val="22"/>
          <w:u w:val="single"/>
        </w:rPr>
      </w:pPr>
    </w:p>
    <w:p w14:paraId="766B89F7" w14:textId="77777777" w:rsidR="00482477" w:rsidRDefault="00482477" w:rsidP="00482477">
      <w:pPr>
        <w:autoSpaceDE w:val="0"/>
        <w:autoSpaceDN w:val="0"/>
        <w:adjustRightInd w:val="0"/>
        <w:jc w:val="center"/>
        <w:rPr>
          <w:rFonts w:ascii="Arial" w:hAnsi="Arial" w:cs="Arial"/>
          <w:b/>
          <w:noProof/>
          <w:sz w:val="22"/>
          <w:szCs w:val="22"/>
        </w:rPr>
      </w:pPr>
      <w:bookmarkStart w:id="5" w:name="_Hlk14110622"/>
      <w:r>
        <w:rPr>
          <w:rFonts w:ascii="Arial" w:hAnsi="Arial" w:cs="Arial"/>
          <w:b/>
          <w:noProof/>
          <w:sz w:val="22"/>
          <w:szCs w:val="22"/>
        </w:rPr>
        <w:t>Lúcia Helena Libânio da Cruz</w:t>
      </w:r>
    </w:p>
    <w:p w14:paraId="1698C424" w14:textId="77777777" w:rsidR="00482477" w:rsidRPr="00E410B8" w:rsidRDefault="00482477" w:rsidP="00482477">
      <w:pPr>
        <w:autoSpaceDE w:val="0"/>
        <w:autoSpaceDN w:val="0"/>
        <w:adjustRightInd w:val="0"/>
        <w:jc w:val="center"/>
        <w:rPr>
          <w:rFonts w:ascii="Arial" w:hAnsi="Arial" w:cs="Arial"/>
          <w:b/>
          <w:noProof/>
          <w:sz w:val="22"/>
          <w:szCs w:val="22"/>
        </w:rPr>
      </w:pPr>
      <w:r>
        <w:rPr>
          <w:rFonts w:ascii="Arial" w:hAnsi="Arial" w:cs="Arial"/>
          <w:b/>
          <w:noProof/>
          <w:sz w:val="22"/>
          <w:szCs w:val="22"/>
        </w:rPr>
        <w:t xml:space="preserve">  Presidente</w:t>
      </w:r>
    </w:p>
    <w:p w14:paraId="7DA952D8" w14:textId="77777777" w:rsidR="00482477" w:rsidRPr="00E410B8" w:rsidRDefault="00482477" w:rsidP="00482477">
      <w:pPr>
        <w:autoSpaceDE w:val="0"/>
        <w:autoSpaceDN w:val="0"/>
        <w:adjustRightInd w:val="0"/>
        <w:spacing w:line="360" w:lineRule="auto"/>
        <w:jc w:val="both"/>
        <w:rPr>
          <w:rFonts w:ascii="Arial" w:hAnsi="Arial" w:cs="Arial"/>
          <w:b/>
          <w:bCs/>
          <w:sz w:val="22"/>
          <w:szCs w:val="22"/>
          <w:u w:val="single"/>
        </w:rPr>
      </w:pPr>
    </w:p>
    <w:bookmarkEnd w:id="5"/>
    <w:p w14:paraId="63DC2A64" w14:textId="77777777" w:rsidR="00482477" w:rsidRDefault="00482477" w:rsidP="00482477">
      <w:pPr>
        <w:autoSpaceDE w:val="0"/>
        <w:autoSpaceDN w:val="0"/>
        <w:adjustRightInd w:val="0"/>
        <w:spacing w:line="360" w:lineRule="auto"/>
        <w:jc w:val="both"/>
        <w:rPr>
          <w:rFonts w:ascii="Arial" w:hAnsi="Arial" w:cs="Arial"/>
          <w:b/>
          <w:bCs/>
          <w:sz w:val="22"/>
          <w:szCs w:val="22"/>
          <w:u w:val="single"/>
        </w:rPr>
      </w:pPr>
      <w:r w:rsidRPr="00E410B8">
        <w:rPr>
          <w:rFonts w:ascii="Arial" w:hAnsi="Arial" w:cs="Arial"/>
          <w:b/>
          <w:bCs/>
          <w:sz w:val="22"/>
          <w:szCs w:val="22"/>
          <w:u w:val="single"/>
        </w:rPr>
        <w:br w:type="page"/>
      </w:r>
    </w:p>
    <w:p w14:paraId="10533D56" w14:textId="77777777" w:rsidR="00482477" w:rsidRPr="00E410B8" w:rsidRDefault="00482477" w:rsidP="00482477">
      <w:pPr>
        <w:autoSpaceDE w:val="0"/>
        <w:autoSpaceDN w:val="0"/>
        <w:adjustRightInd w:val="0"/>
        <w:spacing w:line="360" w:lineRule="auto"/>
        <w:jc w:val="both"/>
        <w:rPr>
          <w:rFonts w:ascii="Arial" w:hAnsi="Arial" w:cs="Arial"/>
          <w:b/>
          <w:bCs/>
          <w:sz w:val="22"/>
          <w:szCs w:val="22"/>
          <w:u w:val="single"/>
        </w:rPr>
      </w:pPr>
      <w:r w:rsidRPr="00E410B8">
        <w:rPr>
          <w:rFonts w:ascii="Arial" w:hAnsi="Arial" w:cs="Arial"/>
          <w:b/>
          <w:bCs/>
          <w:sz w:val="22"/>
          <w:szCs w:val="22"/>
          <w:u w:val="single"/>
        </w:rPr>
        <w:lastRenderedPageBreak/>
        <w:t xml:space="preserve">1 - PREÂMBULO </w:t>
      </w:r>
      <w:r>
        <w:rPr>
          <w:rFonts w:ascii="Arial" w:hAnsi="Arial" w:cs="Arial"/>
          <w:b/>
          <w:bCs/>
          <w:sz w:val="22"/>
          <w:szCs w:val="22"/>
          <w:u w:val="single"/>
        </w:rPr>
        <w:t>E</w:t>
      </w:r>
      <w:r w:rsidRPr="00E410B8">
        <w:rPr>
          <w:rFonts w:ascii="Arial" w:hAnsi="Arial" w:cs="Arial"/>
          <w:b/>
          <w:bCs/>
          <w:sz w:val="22"/>
          <w:szCs w:val="22"/>
          <w:u w:val="single"/>
        </w:rPr>
        <w:t xml:space="preserve"> FUNDAMENTAÇÃO LEGAL</w:t>
      </w:r>
    </w:p>
    <w:p w14:paraId="6464BB25" w14:textId="77777777" w:rsidR="00482477" w:rsidRDefault="00482477" w:rsidP="00482477">
      <w:pPr>
        <w:spacing w:line="360" w:lineRule="auto"/>
        <w:ind w:firstLine="2127"/>
        <w:jc w:val="both"/>
        <w:rPr>
          <w:rFonts w:ascii="Arial" w:hAnsi="Arial" w:cs="Arial"/>
          <w:b/>
          <w:i/>
          <w:sz w:val="22"/>
          <w:szCs w:val="22"/>
        </w:rPr>
      </w:pPr>
    </w:p>
    <w:p w14:paraId="076C6F69" w14:textId="77777777" w:rsidR="00482477" w:rsidRPr="00482477" w:rsidRDefault="00482477" w:rsidP="00482477">
      <w:pPr>
        <w:spacing w:line="360" w:lineRule="auto"/>
        <w:ind w:firstLine="2127"/>
        <w:jc w:val="both"/>
        <w:rPr>
          <w:rFonts w:ascii="Arial" w:hAnsi="Arial" w:cs="Arial"/>
          <w:iCs/>
          <w:sz w:val="22"/>
          <w:szCs w:val="22"/>
        </w:rPr>
      </w:pPr>
      <w:r w:rsidRPr="00482477">
        <w:rPr>
          <w:rFonts w:ascii="Arial" w:hAnsi="Arial" w:cs="Arial"/>
          <w:b/>
          <w:iCs/>
          <w:sz w:val="22"/>
          <w:szCs w:val="22"/>
        </w:rPr>
        <w:t>1.1 -</w:t>
      </w:r>
      <w:r w:rsidRPr="00482477">
        <w:rPr>
          <w:rFonts w:ascii="Arial" w:hAnsi="Arial" w:cs="Arial"/>
          <w:iCs/>
          <w:sz w:val="22"/>
          <w:szCs w:val="22"/>
        </w:rPr>
        <w:t xml:space="preserve"> Pelo presente processo, o Presidente da</w:t>
      </w:r>
      <w:r w:rsidRPr="00482477">
        <w:rPr>
          <w:rFonts w:ascii="Arial" w:hAnsi="Arial" w:cs="Arial"/>
          <w:b/>
          <w:iCs/>
          <w:sz w:val="22"/>
          <w:szCs w:val="22"/>
        </w:rPr>
        <w:t xml:space="preserve"> Câmara Municipal de São José do Rio Pardo</w:t>
      </w:r>
      <w:r w:rsidRPr="00482477">
        <w:rPr>
          <w:rFonts w:ascii="Arial" w:hAnsi="Arial" w:cs="Arial"/>
          <w:iCs/>
          <w:sz w:val="22"/>
          <w:szCs w:val="22"/>
        </w:rPr>
        <w:t>, comunica a abertura da licitação em referência, a qual tem por objetivo a contratação de empresa para fornecimento de produtos sob as condições adiante descritas.</w:t>
      </w:r>
    </w:p>
    <w:p w14:paraId="65FAB103" w14:textId="20421224" w:rsidR="00482477" w:rsidRPr="00052CEB" w:rsidRDefault="00482477" w:rsidP="00482477">
      <w:pPr>
        <w:pStyle w:val="Corpodetexto"/>
        <w:spacing w:line="360" w:lineRule="auto"/>
        <w:ind w:firstLine="2127"/>
        <w:rPr>
          <w:rFonts w:ascii="Arial" w:hAnsi="Arial" w:cs="Arial"/>
          <w:b/>
          <w:sz w:val="22"/>
          <w:szCs w:val="22"/>
        </w:rPr>
      </w:pPr>
      <w:r w:rsidRPr="004B4B3A">
        <w:rPr>
          <w:rFonts w:ascii="Arial" w:hAnsi="Arial" w:cs="Arial"/>
          <w:sz w:val="22"/>
          <w:szCs w:val="22"/>
        </w:rPr>
        <w:t>1.2 -</w:t>
      </w:r>
      <w:r w:rsidRPr="00E410B8">
        <w:rPr>
          <w:rFonts w:ascii="Arial" w:hAnsi="Arial" w:cs="Arial"/>
          <w:b/>
          <w:sz w:val="22"/>
          <w:szCs w:val="22"/>
        </w:rPr>
        <w:t xml:space="preserve"> Esta licitação será regida pelas disposições constantes da </w:t>
      </w:r>
      <w:r>
        <w:rPr>
          <w:rFonts w:ascii="Arial" w:hAnsi="Arial" w:cs="Arial"/>
          <w:b/>
          <w:sz w:val="22"/>
          <w:szCs w:val="22"/>
        </w:rPr>
        <w:t>Resolução nº 04/2024, que regulamenta a Lei nº 14.133/2021 no âmbito desta Câmara Municipal</w:t>
      </w:r>
      <w:r w:rsidRPr="00E410B8">
        <w:rPr>
          <w:rFonts w:ascii="Arial" w:hAnsi="Arial" w:cs="Arial"/>
          <w:b/>
          <w:sz w:val="22"/>
          <w:szCs w:val="22"/>
        </w:rPr>
        <w:t>,</w:t>
      </w:r>
      <w:r>
        <w:rPr>
          <w:rFonts w:ascii="Arial" w:hAnsi="Arial" w:cs="Arial"/>
          <w:b/>
          <w:sz w:val="22"/>
          <w:szCs w:val="22"/>
        </w:rPr>
        <w:t xml:space="preserve"> da Lei Complementar nº 123/2006,</w:t>
      </w:r>
      <w:r w:rsidRPr="00E410B8">
        <w:rPr>
          <w:rFonts w:ascii="Arial" w:hAnsi="Arial" w:cs="Arial"/>
          <w:b/>
          <w:sz w:val="22"/>
          <w:szCs w:val="22"/>
        </w:rPr>
        <w:t xml:space="preserve"> </w:t>
      </w:r>
      <w:r>
        <w:rPr>
          <w:rFonts w:ascii="Arial" w:hAnsi="Arial" w:cs="Arial"/>
          <w:b/>
          <w:sz w:val="22"/>
          <w:szCs w:val="22"/>
        </w:rPr>
        <w:t>e demais dispositivos legais pertinentes.</w:t>
      </w:r>
    </w:p>
    <w:p w14:paraId="5D659DD3" w14:textId="732CA77E" w:rsidR="00482477" w:rsidRPr="00384694" w:rsidRDefault="00482477" w:rsidP="00482477">
      <w:pPr>
        <w:pStyle w:val="Corpodetexto"/>
        <w:spacing w:line="360" w:lineRule="auto"/>
        <w:ind w:firstLine="2127"/>
        <w:rPr>
          <w:rFonts w:ascii="Arial" w:hAnsi="Arial" w:cs="Arial"/>
          <w:b/>
          <w:sz w:val="22"/>
          <w:szCs w:val="22"/>
        </w:rPr>
      </w:pPr>
      <w:r w:rsidRPr="00384694">
        <w:rPr>
          <w:rFonts w:ascii="Arial" w:hAnsi="Arial" w:cs="Arial"/>
          <w:sz w:val="22"/>
          <w:szCs w:val="22"/>
        </w:rPr>
        <w:t>1.3 -</w:t>
      </w:r>
      <w:r w:rsidRPr="00384694">
        <w:rPr>
          <w:rFonts w:ascii="Arial" w:hAnsi="Arial" w:cs="Arial"/>
          <w:b/>
          <w:sz w:val="22"/>
          <w:szCs w:val="22"/>
        </w:rPr>
        <w:t xml:space="preserve"> São partes integrantes deste Pregão </w:t>
      </w:r>
      <w:r>
        <w:rPr>
          <w:rFonts w:ascii="Arial" w:hAnsi="Arial" w:cs="Arial"/>
          <w:b/>
          <w:sz w:val="22"/>
          <w:szCs w:val="22"/>
        </w:rPr>
        <w:t>Eletrônico</w:t>
      </w:r>
      <w:r w:rsidRPr="00384694">
        <w:rPr>
          <w:rFonts w:ascii="Arial" w:hAnsi="Arial" w:cs="Arial"/>
          <w:b/>
          <w:sz w:val="22"/>
          <w:szCs w:val="22"/>
        </w:rPr>
        <w:t xml:space="preserve">: </w:t>
      </w:r>
      <w:r w:rsidR="00574D97">
        <w:rPr>
          <w:rFonts w:ascii="Arial" w:hAnsi="Arial" w:cs="Arial"/>
          <w:b/>
          <w:sz w:val="22"/>
          <w:szCs w:val="22"/>
        </w:rPr>
        <w:t>Anexos I ao VIII.</w:t>
      </w:r>
    </w:p>
    <w:p w14:paraId="1E648A69" w14:textId="730C8D37" w:rsidR="00482477" w:rsidRPr="007B33AE" w:rsidRDefault="00482477" w:rsidP="00482477">
      <w:pPr>
        <w:pStyle w:val="Corpodetexto"/>
        <w:spacing w:line="360" w:lineRule="auto"/>
        <w:ind w:firstLine="2127"/>
        <w:rPr>
          <w:rFonts w:ascii="Arial" w:hAnsi="Arial" w:cs="Arial"/>
          <w:b/>
          <w:sz w:val="22"/>
          <w:szCs w:val="22"/>
        </w:rPr>
      </w:pPr>
      <w:r w:rsidRPr="007B33AE">
        <w:rPr>
          <w:rFonts w:ascii="Arial" w:hAnsi="Arial" w:cs="Arial"/>
          <w:sz w:val="22"/>
          <w:szCs w:val="22"/>
        </w:rPr>
        <w:t>1.4 -</w:t>
      </w:r>
      <w:r w:rsidRPr="007B33AE">
        <w:rPr>
          <w:rFonts w:ascii="Arial" w:hAnsi="Arial" w:cs="Arial"/>
          <w:b/>
          <w:sz w:val="22"/>
          <w:szCs w:val="22"/>
        </w:rPr>
        <w:t xml:space="preserve"> A sessão de </w:t>
      </w:r>
      <w:r>
        <w:rPr>
          <w:rFonts w:ascii="Arial" w:hAnsi="Arial" w:cs="Arial"/>
          <w:b/>
          <w:sz w:val="22"/>
          <w:szCs w:val="22"/>
        </w:rPr>
        <w:t>disputa de preços será realizada em ambiente virtual, por intermédio da “BLL – compras”, no sítio eletrônico “</w:t>
      </w:r>
      <w:r w:rsidRPr="00A756D5">
        <w:rPr>
          <w:rFonts w:ascii="Arial" w:hAnsi="Arial" w:cs="Arial"/>
          <w:sz w:val="22"/>
          <w:szCs w:val="22"/>
        </w:rPr>
        <w:t>www.bllcompras.org.br - "Acesso Identificado"</w:t>
      </w:r>
      <w:r>
        <w:rPr>
          <w:rFonts w:ascii="Arial" w:hAnsi="Arial" w:cs="Arial"/>
          <w:b/>
          <w:sz w:val="22"/>
          <w:szCs w:val="22"/>
        </w:rPr>
        <w:t xml:space="preserve">” e </w:t>
      </w:r>
      <w:r w:rsidRPr="007B33AE">
        <w:rPr>
          <w:rFonts w:ascii="Arial" w:hAnsi="Arial" w:cs="Arial"/>
          <w:b/>
          <w:sz w:val="22"/>
          <w:szCs w:val="22"/>
        </w:rPr>
        <w:t xml:space="preserve">será conduzida pelo Pregoeiro com o auxílio da Equipe de Apoio, designados </w:t>
      </w:r>
      <w:r w:rsidRPr="005D3C0A">
        <w:rPr>
          <w:rFonts w:ascii="Arial" w:hAnsi="Arial" w:cs="Arial"/>
          <w:b/>
          <w:sz w:val="22"/>
          <w:szCs w:val="22"/>
        </w:rPr>
        <w:t xml:space="preserve">pelo </w:t>
      </w:r>
      <w:r w:rsidR="005D3C0A" w:rsidRPr="005D3C0A">
        <w:rPr>
          <w:rFonts w:ascii="Arial" w:hAnsi="Arial" w:cs="Arial"/>
          <w:b/>
          <w:sz w:val="22"/>
          <w:szCs w:val="22"/>
        </w:rPr>
        <w:t>Ato da Mesa nº 04, de 08 de março de 2024</w:t>
      </w:r>
      <w:r w:rsidRPr="007B33AE">
        <w:rPr>
          <w:rFonts w:ascii="Arial" w:hAnsi="Arial" w:cs="Arial"/>
          <w:b/>
          <w:sz w:val="22"/>
          <w:szCs w:val="22"/>
        </w:rPr>
        <w:t xml:space="preserve">. </w:t>
      </w:r>
    </w:p>
    <w:p w14:paraId="3C1577CB" w14:textId="2C34B19E" w:rsidR="00482477" w:rsidRPr="0048643D" w:rsidRDefault="00482477" w:rsidP="00574D97">
      <w:pPr>
        <w:pStyle w:val="Corpodetexto"/>
        <w:spacing w:line="360" w:lineRule="auto"/>
        <w:ind w:firstLine="2127"/>
        <w:rPr>
          <w:rFonts w:ascii="Arial" w:hAnsi="Arial" w:cs="Arial"/>
          <w:sz w:val="22"/>
          <w:szCs w:val="22"/>
        </w:rPr>
      </w:pPr>
      <w:r w:rsidRPr="007B33AE">
        <w:rPr>
          <w:rFonts w:ascii="Arial" w:hAnsi="Arial" w:cs="Arial"/>
          <w:sz w:val="22"/>
          <w:szCs w:val="22"/>
        </w:rPr>
        <w:t xml:space="preserve">1.5 </w:t>
      </w:r>
      <w:r>
        <w:rPr>
          <w:rFonts w:ascii="Arial" w:hAnsi="Arial" w:cs="Arial"/>
          <w:sz w:val="22"/>
          <w:szCs w:val="22"/>
        </w:rPr>
        <w:t>–</w:t>
      </w:r>
      <w:r w:rsidRPr="007B33AE">
        <w:rPr>
          <w:rFonts w:ascii="Arial" w:hAnsi="Arial" w:cs="Arial"/>
          <w:sz w:val="22"/>
          <w:szCs w:val="22"/>
        </w:rPr>
        <w:t xml:space="preserve"> </w:t>
      </w:r>
      <w:r>
        <w:rPr>
          <w:rFonts w:ascii="Arial" w:hAnsi="Arial" w:cs="Arial"/>
          <w:sz w:val="22"/>
          <w:szCs w:val="22"/>
        </w:rPr>
        <w:t xml:space="preserve">Os interessados em participar da presente licitação deverão estar regularmente credenciados no portal da “BLL – compras”, por meio do sítio eletrônico </w:t>
      </w:r>
      <w:r w:rsidRPr="00A3468C">
        <w:rPr>
          <w:rFonts w:ascii="Arial" w:hAnsi="Arial" w:cs="Arial"/>
          <w:sz w:val="22"/>
          <w:szCs w:val="22"/>
        </w:rPr>
        <w:t>www.bllcompras.org.br - "Acesso Identificado"</w:t>
      </w:r>
      <w:r w:rsidRPr="007B33AE">
        <w:rPr>
          <w:rFonts w:ascii="Arial" w:hAnsi="Arial" w:cs="Arial"/>
          <w:sz w:val="22"/>
          <w:szCs w:val="22"/>
        </w:rPr>
        <w:t>.</w:t>
      </w:r>
    </w:p>
    <w:p w14:paraId="1EA17B31" w14:textId="30CE2B2D" w:rsidR="00482477" w:rsidRPr="009A4194" w:rsidRDefault="00482477" w:rsidP="00482477">
      <w:pPr>
        <w:autoSpaceDE w:val="0"/>
        <w:autoSpaceDN w:val="0"/>
        <w:adjustRightInd w:val="0"/>
        <w:spacing w:line="360" w:lineRule="auto"/>
        <w:ind w:firstLine="2127"/>
        <w:jc w:val="both"/>
        <w:rPr>
          <w:rFonts w:ascii="Arial" w:hAnsi="Arial" w:cs="Arial"/>
          <w:sz w:val="22"/>
          <w:szCs w:val="22"/>
        </w:rPr>
      </w:pPr>
      <w:r>
        <w:rPr>
          <w:rFonts w:ascii="Arial" w:hAnsi="Arial" w:cs="Arial"/>
          <w:b/>
          <w:sz w:val="22"/>
          <w:szCs w:val="22"/>
        </w:rPr>
        <w:t>1.6</w:t>
      </w:r>
      <w:r w:rsidRPr="008F59C3">
        <w:rPr>
          <w:rFonts w:ascii="Arial" w:hAnsi="Arial" w:cs="Arial"/>
          <w:b/>
          <w:sz w:val="22"/>
          <w:szCs w:val="22"/>
        </w:rPr>
        <w:t xml:space="preserve"> </w:t>
      </w:r>
      <w:r>
        <w:rPr>
          <w:rFonts w:ascii="Arial" w:hAnsi="Arial" w:cs="Arial"/>
          <w:sz w:val="22"/>
          <w:szCs w:val="22"/>
        </w:rPr>
        <w:t xml:space="preserve">– A classificação das propostas será pelo </w:t>
      </w:r>
      <w:r w:rsidRPr="00BE7560">
        <w:rPr>
          <w:rFonts w:ascii="Arial" w:hAnsi="Arial" w:cs="Arial"/>
          <w:b/>
          <w:sz w:val="22"/>
          <w:szCs w:val="22"/>
          <w:u w:val="single"/>
        </w:rPr>
        <w:t>preço unitário por item</w:t>
      </w:r>
      <w:r w:rsidR="00574D97">
        <w:rPr>
          <w:rFonts w:ascii="Arial" w:hAnsi="Arial" w:cs="Arial"/>
          <w:sz w:val="22"/>
          <w:szCs w:val="22"/>
        </w:rPr>
        <w:t>.</w:t>
      </w:r>
    </w:p>
    <w:p w14:paraId="33FFD57A" w14:textId="77777777" w:rsidR="00482477" w:rsidRDefault="00482477" w:rsidP="00482477">
      <w:pPr>
        <w:autoSpaceDE w:val="0"/>
        <w:autoSpaceDN w:val="0"/>
        <w:adjustRightInd w:val="0"/>
        <w:spacing w:line="360" w:lineRule="auto"/>
        <w:ind w:firstLine="2127"/>
        <w:jc w:val="both"/>
        <w:rPr>
          <w:rFonts w:ascii="Arial" w:hAnsi="Arial" w:cs="Arial"/>
          <w:sz w:val="22"/>
          <w:szCs w:val="22"/>
        </w:rPr>
      </w:pPr>
      <w:r w:rsidRPr="009A4194">
        <w:rPr>
          <w:rFonts w:ascii="Arial" w:hAnsi="Arial" w:cs="Arial"/>
          <w:b/>
          <w:sz w:val="22"/>
          <w:szCs w:val="22"/>
        </w:rPr>
        <w:t>1.7 -</w:t>
      </w:r>
      <w:r w:rsidRPr="009A4194">
        <w:rPr>
          <w:rFonts w:ascii="Arial" w:hAnsi="Arial" w:cs="Arial"/>
          <w:sz w:val="22"/>
          <w:szCs w:val="22"/>
        </w:rPr>
        <w:t xml:space="preserve"> O critério de avaliação será pelo </w:t>
      </w:r>
      <w:r>
        <w:rPr>
          <w:rFonts w:ascii="Arial" w:hAnsi="Arial" w:cs="Arial"/>
          <w:b/>
          <w:sz w:val="22"/>
          <w:szCs w:val="22"/>
        </w:rPr>
        <w:t>menor preço</w:t>
      </w:r>
      <w:r w:rsidRPr="009A4194">
        <w:rPr>
          <w:rFonts w:ascii="Arial" w:hAnsi="Arial" w:cs="Arial"/>
          <w:b/>
          <w:sz w:val="22"/>
          <w:szCs w:val="22"/>
        </w:rPr>
        <w:t xml:space="preserve">, </w:t>
      </w:r>
      <w:r w:rsidRPr="009A4194">
        <w:rPr>
          <w:rFonts w:ascii="Arial" w:hAnsi="Arial" w:cs="Arial"/>
          <w:sz w:val="22"/>
          <w:szCs w:val="22"/>
        </w:rPr>
        <w:t>sendo considerada</w:t>
      </w:r>
      <w:r>
        <w:rPr>
          <w:rFonts w:ascii="Arial" w:hAnsi="Arial" w:cs="Arial"/>
          <w:sz w:val="22"/>
          <w:szCs w:val="22"/>
        </w:rPr>
        <w:t>s</w:t>
      </w:r>
      <w:r w:rsidRPr="009A4194">
        <w:rPr>
          <w:rFonts w:ascii="Arial" w:hAnsi="Arial" w:cs="Arial"/>
          <w:sz w:val="22"/>
          <w:szCs w:val="22"/>
        </w:rPr>
        <w:t xml:space="preserve"> vencedora</w:t>
      </w:r>
      <w:r>
        <w:rPr>
          <w:rFonts w:ascii="Arial" w:hAnsi="Arial" w:cs="Arial"/>
          <w:sz w:val="22"/>
          <w:szCs w:val="22"/>
        </w:rPr>
        <w:t>s</w:t>
      </w:r>
      <w:r w:rsidRPr="009A4194">
        <w:rPr>
          <w:rFonts w:ascii="Arial" w:hAnsi="Arial" w:cs="Arial"/>
          <w:sz w:val="22"/>
          <w:szCs w:val="22"/>
        </w:rPr>
        <w:t xml:space="preserve"> a</w:t>
      </w:r>
      <w:r>
        <w:rPr>
          <w:rFonts w:ascii="Arial" w:hAnsi="Arial" w:cs="Arial"/>
          <w:sz w:val="22"/>
          <w:szCs w:val="22"/>
        </w:rPr>
        <w:t>s</w:t>
      </w:r>
      <w:r w:rsidRPr="009A4194">
        <w:rPr>
          <w:rFonts w:ascii="Arial" w:hAnsi="Arial" w:cs="Arial"/>
          <w:sz w:val="22"/>
          <w:szCs w:val="22"/>
        </w:rPr>
        <w:t xml:space="preserve"> empresa</w:t>
      </w:r>
      <w:r>
        <w:rPr>
          <w:rFonts w:ascii="Arial" w:hAnsi="Arial" w:cs="Arial"/>
          <w:sz w:val="22"/>
          <w:szCs w:val="22"/>
        </w:rPr>
        <w:t>s</w:t>
      </w:r>
      <w:r w:rsidRPr="009A4194">
        <w:rPr>
          <w:rFonts w:ascii="Arial" w:hAnsi="Arial" w:cs="Arial"/>
          <w:sz w:val="22"/>
          <w:szCs w:val="22"/>
        </w:rPr>
        <w:t xml:space="preserve"> que atender</w:t>
      </w:r>
      <w:r>
        <w:rPr>
          <w:rFonts w:ascii="Arial" w:hAnsi="Arial" w:cs="Arial"/>
          <w:sz w:val="22"/>
          <w:szCs w:val="22"/>
        </w:rPr>
        <w:t>em</w:t>
      </w:r>
      <w:r w:rsidRPr="009A4194">
        <w:rPr>
          <w:rFonts w:ascii="Arial" w:hAnsi="Arial" w:cs="Arial"/>
          <w:sz w:val="22"/>
          <w:szCs w:val="22"/>
        </w:rPr>
        <w:t xml:space="preserve"> às exigências do edital e ofertar</w:t>
      </w:r>
      <w:r>
        <w:rPr>
          <w:rFonts w:ascii="Arial" w:hAnsi="Arial" w:cs="Arial"/>
          <w:sz w:val="22"/>
          <w:szCs w:val="22"/>
        </w:rPr>
        <w:t>em</w:t>
      </w:r>
      <w:r w:rsidRPr="009A4194">
        <w:rPr>
          <w:rFonts w:ascii="Arial" w:hAnsi="Arial" w:cs="Arial"/>
          <w:sz w:val="22"/>
          <w:szCs w:val="22"/>
        </w:rPr>
        <w:t xml:space="preserve"> o </w:t>
      </w:r>
      <w:r w:rsidRPr="00015E63">
        <w:rPr>
          <w:rFonts w:ascii="Arial" w:hAnsi="Arial" w:cs="Arial"/>
          <w:b/>
          <w:sz w:val="22"/>
          <w:szCs w:val="22"/>
        </w:rPr>
        <w:t xml:space="preserve">menor </w:t>
      </w:r>
      <w:r>
        <w:rPr>
          <w:rFonts w:ascii="Arial" w:hAnsi="Arial" w:cs="Arial"/>
          <w:b/>
          <w:sz w:val="22"/>
          <w:szCs w:val="22"/>
        </w:rPr>
        <w:t>preço</w:t>
      </w:r>
      <w:r>
        <w:rPr>
          <w:rFonts w:ascii="Arial" w:hAnsi="Arial" w:cs="Arial"/>
          <w:sz w:val="22"/>
          <w:szCs w:val="22"/>
        </w:rPr>
        <w:t xml:space="preserve"> para cada item. </w:t>
      </w:r>
    </w:p>
    <w:p w14:paraId="7BB2BFAF" w14:textId="7485F9F6" w:rsidR="005D3C0A" w:rsidRPr="005D3C0A" w:rsidRDefault="005D3C0A" w:rsidP="00482477">
      <w:pPr>
        <w:autoSpaceDE w:val="0"/>
        <w:autoSpaceDN w:val="0"/>
        <w:adjustRightInd w:val="0"/>
        <w:spacing w:line="360" w:lineRule="auto"/>
        <w:ind w:firstLine="2127"/>
        <w:jc w:val="both"/>
        <w:rPr>
          <w:rFonts w:ascii="Arial" w:hAnsi="Arial" w:cs="Arial"/>
          <w:sz w:val="22"/>
          <w:szCs w:val="22"/>
        </w:rPr>
      </w:pPr>
      <w:r>
        <w:rPr>
          <w:rFonts w:ascii="Arial" w:hAnsi="Arial" w:cs="Arial"/>
          <w:b/>
          <w:bCs/>
          <w:sz w:val="22"/>
          <w:szCs w:val="22"/>
        </w:rPr>
        <w:t xml:space="preserve">1.8 – </w:t>
      </w:r>
      <w:r>
        <w:rPr>
          <w:rFonts w:ascii="Arial" w:hAnsi="Arial" w:cs="Arial"/>
          <w:sz w:val="22"/>
          <w:szCs w:val="22"/>
        </w:rPr>
        <w:t>O modo de disputa será o aberto</w:t>
      </w:r>
      <w:r w:rsidR="00416994">
        <w:rPr>
          <w:rFonts w:ascii="Arial" w:hAnsi="Arial" w:cs="Arial"/>
          <w:sz w:val="22"/>
          <w:szCs w:val="22"/>
        </w:rPr>
        <w:t>, na forma do art. 56, I da Lei nº 14.133/2021.</w:t>
      </w:r>
    </w:p>
    <w:p w14:paraId="78AD7884" w14:textId="77777777" w:rsidR="00482477" w:rsidRPr="00E410B8" w:rsidRDefault="00482477" w:rsidP="00482477">
      <w:pPr>
        <w:spacing w:line="360" w:lineRule="auto"/>
        <w:jc w:val="both"/>
        <w:rPr>
          <w:rFonts w:ascii="Arial" w:hAnsi="Arial" w:cs="Arial"/>
          <w:b/>
          <w:i/>
          <w:sz w:val="22"/>
          <w:szCs w:val="22"/>
          <w:u w:val="single"/>
        </w:rPr>
      </w:pPr>
    </w:p>
    <w:p w14:paraId="31F55FEF" w14:textId="77777777" w:rsidR="00482477" w:rsidRPr="00B91BD1" w:rsidRDefault="00482477" w:rsidP="00482477">
      <w:pPr>
        <w:spacing w:line="360" w:lineRule="auto"/>
        <w:jc w:val="both"/>
        <w:rPr>
          <w:rFonts w:ascii="Arial" w:hAnsi="Arial" w:cs="Arial"/>
          <w:b/>
          <w:i/>
          <w:sz w:val="22"/>
          <w:szCs w:val="22"/>
          <w:u w:val="single"/>
        </w:rPr>
      </w:pPr>
      <w:r w:rsidRPr="00B91BD1">
        <w:rPr>
          <w:rFonts w:ascii="Arial" w:hAnsi="Arial" w:cs="Arial"/>
          <w:b/>
          <w:i/>
          <w:sz w:val="22"/>
          <w:szCs w:val="22"/>
          <w:u w:val="single"/>
        </w:rPr>
        <w:t>2. DO OBJETO</w:t>
      </w:r>
    </w:p>
    <w:p w14:paraId="2D6E1098" w14:textId="399E08E5" w:rsidR="00482477" w:rsidRDefault="00482477" w:rsidP="00482477">
      <w:pPr>
        <w:autoSpaceDE w:val="0"/>
        <w:autoSpaceDN w:val="0"/>
        <w:adjustRightInd w:val="0"/>
        <w:spacing w:line="360" w:lineRule="auto"/>
        <w:ind w:firstLine="2127"/>
        <w:jc w:val="both"/>
        <w:rPr>
          <w:rFonts w:ascii="Arial" w:hAnsi="Arial" w:cs="Arial"/>
          <w:bCs/>
          <w:sz w:val="22"/>
          <w:szCs w:val="22"/>
        </w:rPr>
      </w:pPr>
      <w:r w:rsidRPr="00EF51EA">
        <w:rPr>
          <w:rFonts w:ascii="Arial" w:hAnsi="Arial" w:cs="Arial"/>
          <w:b/>
          <w:sz w:val="22"/>
          <w:szCs w:val="22"/>
        </w:rPr>
        <w:t>2.1</w:t>
      </w:r>
      <w:r w:rsidRPr="00EF51EA">
        <w:rPr>
          <w:rFonts w:ascii="Arial" w:hAnsi="Arial" w:cs="Arial"/>
          <w:sz w:val="22"/>
          <w:szCs w:val="22"/>
        </w:rPr>
        <w:t xml:space="preserve"> – </w:t>
      </w:r>
      <w:r w:rsidRPr="00187647">
        <w:rPr>
          <w:rFonts w:ascii="Arial" w:hAnsi="Arial" w:cs="Arial"/>
          <w:sz w:val="22"/>
          <w:szCs w:val="22"/>
        </w:rPr>
        <w:t>Compreende o objeto da presente licitação a Contratação de empresa</w:t>
      </w:r>
      <w:r>
        <w:rPr>
          <w:rFonts w:ascii="Arial" w:hAnsi="Arial" w:cs="Arial"/>
          <w:sz w:val="22"/>
          <w:szCs w:val="22"/>
        </w:rPr>
        <w:t>(s)</w:t>
      </w:r>
      <w:r w:rsidRPr="00187647">
        <w:rPr>
          <w:rFonts w:ascii="Arial" w:hAnsi="Arial" w:cs="Arial"/>
          <w:sz w:val="22"/>
          <w:szCs w:val="22"/>
        </w:rPr>
        <w:t xml:space="preserve"> especializada</w:t>
      </w:r>
      <w:r>
        <w:rPr>
          <w:rFonts w:ascii="Arial" w:hAnsi="Arial" w:cs="Arial"/>
          <w:sz w:val="22"/>
          <w:szCs w:val="22"/>
        </w:rPr>
        <w:t>(s)</w:t>
      </w:r>
      <w:r w:rsidRPr="00187647">
        <w:rPr>
          <w:rFonts w:ascii="Arial" w:hAnsi="Arial" w:cs="Arial"/>
          <w:sz w:val="22"/>
          <w:szCs w:val="22"/>
        </w:rPr>
        <w:t xml:space="preserve"> </w:t>
      </w:r>
      <w:r w:rsidRPr="00187647">
        <w:rPr>
          <w:rFonts w:ascii="Arial" w:hAnsi="Arial" w:cs="Arial"/>
          <w:bCs/>
          <w:sz w:val="22"/>
          <w:szCs w:val="22"/>
        </w:rPr>
        <w:t>para fornecimento de</w:t>
      </w:r>
      <w:r>
        <w:rPr>
          <w:rFonts w:ascii="Arial" w:hAnsi="Arial" w:cs="Arial"/>
          <w:bCs/>
          <w:sz w:val="22"/>
          <w:szCs w:val="22"/>
        </w:rPr>
        <w:t xml:space="preserve"> </w:t>
      </w:r>
      <w:r>
        <w:rPr>
          <w:rFonts w:ascii="Arial" w:hAnsi="Arial" w:cs="Arial"/>
          <w:b/>
          <w:sz w:val="22"/>
          <w:szCs w:val="22"/>
        </w:rPr>
        <w:t>7 (sete) itens</w:t>
      </w:r>
      <w:r>
        <w:rPr>
          <w:rFonts w:ascii="Arial" w:hAnsi="Arial" w:cs="Arial"/>
          <w:bCs/>
          <w:sz w:val="22"/>
          <w:szCs w:val="22"/>
        </w:rPr>
        <w:t>, todos conforme as especificações constantes neste edital e seus anexos</w:t>
      </w:r>
      <w:r w:rsidR="00A139AB">
        <w:rPr>
          <w:rFonts w:ascii="Arial" w:hAnsi="Arial" w:cs="Arial"/>
          <w:bCs/>
          <w:sz w:val="22"/>
          <w:szCs w:val="22"/>
        </w:rPr>
        <w:t>.</w:t>
      </w:r>
    </w:p>
    <w:p w14:paraId="02E31F5B" w14:textId="1FB3B4F3" w:rsidR="00A139AB" w:rsidRPr="00A139AB" w:rsidRDefault="00A139AB" w:rsidP="00482477">
      <w:pPr>
        <w:autoSpaceDE w:val="0"/>
        <w:autoSpaceDN w:val="0"/>
        <w:adjustRightInd w:val="0"/>
        <w:spacing w:line="360" w:lineRule="auto"/>
        <w:ind w:firstLine="2127"/>
        <w:jc w:val="both"/>
        <w:rPr>
          <w:rFonts w:ascii="Arial" w:hAnsi="Arial" w:cs="Arial"/>
          <w:bCs/>
          <w:sz w:val="22"/>
          <w:szCs w:val="22"/>
        </w:rPr>
      </w:pPr>
      <w:r>
        <w:rPr>
          <w:rFonts w:ascii="Arial" w:hAnsi="Arial" w:cs="Arial"/>
          <w:bCs/>
          <w:sz w:val="22"/>
          <w:szCs w:val="22"/>
        </w:rPr>
        <w:t>2.2 – O valor estimado para a contratação do objeto do presente Pregão Eletrônico é de R$, distribuído em seus respectivos itens conforme segue abaixo:</w:t>
      </w:r>
    </w:p>
    <w:p w14:paraId="727F569B" w14:textId="77777777" w:rsidR="00482477" w:rsidRPr="00623551" w:rsidRDefault="00482477" w:rsidP="00482477">
      <w:pPr>
        <w:autoSpaceDE w:val="0"/>
        <w:autoSpaceDN w:val="0"/>
        <w:adjustRightInd w:val="0"/>
        <w:spacing w:line="360" w:lineRule="auto"/>
        <w:ind w:firstLine="1418"/>
        <w:jc w:val="both"/>
        <w:rPr>
          <w:rFonts w:ascii="Arial" w:hAnsi="Arial" w:cs="Arial"/>
          <w:sz w:val="8"/>
          <w:szCs w:val="8"/>
        </w:rPr>
      </w:pPr>
      <w:bookmarkStart w:id="6" w:name="_Hlk14187222"/>
      <w:bookmarkStart w:id="7" w:name="_Hlk1417599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701"/>
        <w:gridCol w:w="2746"/>
        <w:gridCol w:w="1769"/>
      </w:tblGrid>
      <w:tr w:rsidR="007216C3" w:rsidRPr="00A139AB" w14:paraId="68756152" w14:textId="6D762B3F" w:rsidTr="007216C3">
        <w:tc>
          <w:tcPr>
            <w:tcW w:w="846" w:type="dxa"/>
          </w:tcPr>
          <w:p w14:paraId="7F6B82CD" w14:textId="7E0B6911" w:rsidR="007216C3" w:rsidRPr="00A139AB" w:rsidRDefault="007216C3" w:rsidP="00C60D22">
            <w:pPr>
              <w:autoSpaceDE w:val="0"/>
              <w:autoSpaceDN w:val="0"/>
              <w:adjustRightInd w:val="0"/>
              <w:rPr>
                <w:rFonts w:ascii="Arial" w:hAnsi="Arial" w:cs="Arial"/>
                <w:b/>
                <w:bCs/>
                <w:sz w:val="22"/>
                <w:szCs w:val="22"/>
              </w:rPr>
            </w:pPr>
            <w:r>
              <w:rPr>
                <w:rFonts w:ascii="Arial" w:hAnsi="Arial" w:cs="Arial"/>
                <w:b/>
                <w:bCs/>
                <w:sz w:val="22"/>
                <w:szCs w:val="22"/>
              </w:rPr>
              <w:t>ITEM</w:t>
            </w:r>
          </w:p>
        </w:tc>
        <w:tc>
          <w:tcPr>
            <w:tcW w:w="3701" w:type="dxa"/>
            <w:shd w:val="clear" w:color="auto" w:fill="auto"/>
          </w:tcPr>
          <w:p w14:paraId="1A2A6BC7" w14:textId="70120C37" w:rsidR="007216C3" w:rsidRPr="00A139AB" w:rsidRDefault="007216C3" w:rsidP="00C60D22">
            <w:pPr>
              <w:autoSpaceDE w:val="0"/>
              <w:autoSpaceDN w:val="0"/>
              <w:adjustRightInd w:val="0"/>
              <w:rPr>
                <w:rFonts w:ascii="Arial" w:hAnsi="Arial" w:cs="Arial"/>
                <w:sz w:val="22"/>
                <w:szCs w:val="22"/>
              </w:rPr>
            </w:pPr>
            <w:r w:rsidRPr="00A139AB">
              <w:rPr>
                <w:rFonts w:ascii="Arial" w:hAnsi="Arial" w:cs="Arial"/>
                <w:b/>
                <w:bCs/>
                <w:sz w:val="22"/>
                <w:szCs w:val="22"/>
              </w:rPr>
              <w:t xml:space="preserve">DESCRIÇÃO </w:t>
            </w:r>
          </w:p>
        </w:tc>
        <w:tc>
          <w:tcPr>
            <w:tcW w:w="2746" w:type="dxa"/>
          </w:tcPr>
          <w:p w14:paraId="13743FC4" w14:textId="4E95AF51" w:rsidR="007216C3" w:rsidRPr="00A139AB" w:rsidRDefault="007216C3" w:rsidP="00C60D22">
            <w:pPr>
              <w:autoSpaceDE w:val="0"/>
              <w:autoSpaceDN w:val="0"/>
              <w:adjustRightInd w:val="0"/>
              <w:rPr>
                <w:rFonts w:ascii="Arial" w:hAnsi="Arial" w:cs="Arial"/>
                <w:b/>
                <w:bCs/>
                <w:sz w:val="22"/>
                <w:szCs w:val="22"/>
              </w:rPr>
            </w:pPr>
            <w:r w:rsidRPr="00A139AB">
              <w:rPr>
                <w:rFonts w:ascii="Arial" w:hAnsi="Arial" w:cs="Arial"/>
                <w:b/>
                <w:bCs/>
                <w:sz w:val="22"/>
                <w:szCs w:val="22"/>
              </w:rPr>
              <w:t>QUANTIDADE/UNIDADE</w:t>
            </w:r>
          </w:p>
        </w:tc>
        <w:tc>
          <w:tcPr>
            <w:tcW w:w="1769" w:type="dxa"/>
          </w:tcPr>
          <w:p w14:paraId="69660A9E" w14:textId="7D44730D" w:rsidR="007216C3" w:rsidRPr="00A139AB" w:rsidRDefault="007216C3" w:rsidP="00C60D22">
            <w:pPr>
              <w:autoSpaceDE w:val="0"/>
              <w:autoSpaceDN w:val="0"/>
              <w:adjustRightInd w:val="0"/>
              <w:rPr>
                <w:rFonts w:ascii="Arial" w:hAnsi="Arial" w:cs="Arial"/>
                <w:b/>
                <w:bCs/>
                <w:sz w:val="22"/>
                <w:szCs w:val="22"/>
              </w:rPr>
            </w:pPr>
            <w:r w:rsidRPr="00A139AB">
              <w:rPr>
                <w:rFonts w:ascii="Arial" w:hAnsi="Arial" w:cs="Arial"/>
                <w:b/>
                <w:bCs/>
                <w:sz w:val="22"/>
                <w:szCs w:val="22"/>
              </w:rPr>
              <w:t>VALOR</w:t>
            </w:r>
            <w:r>
              <w:rPr>
                <w:rFonts w:ascii="Arial" w:hAnsi="Arial" w:cs="Arial"/>
                <w:b/>
                <w:bCs/>
                <w:sz w:val="22"/>
                <w:szCs w:val="22"/>
              </w:rPr>
              <w:t xml:space="preserve"> ESTIMADO</w:t>
            </w:r>
            <w:r w:rsidRPr="00A139AB">
              <w:rPr>
                <w:rFonts w:ascii="Arial" w:hAnsi="Arial" w:cs="Arial"/>
                <w:b/>
                <w:bCs/>
                <w:sz w:val="22"/>
                <w:szCs w:val="22"/>
              </w:rPr>
              <w:t xml:space="preserve"> DO ITEM</w:t>
            </w:r>
          </w:p>
        </w:tc>
      </w:tr>
      <w:tr w:rsidR="007216C3" w:rsidRPr="00F675B4" w14:paraId="3CBA1594" w14:textId="0AB23D9F" w:rsidTr="007216C3">
        <w:tc>
          <w:tcPr>
            <w:tcW w:w="846" w:type="dxa"/>
          </w:tcPr>
          <w:p w14:paraId="606820D5" w14:textId="16CAB979" w:rsidR="007216C3" w:rsidRDefault="007216C3" w:rsidP="007216C3">
            <w:pPr>
              <w:autoSpaceDE w:val="0"/>
              <w:autoSpaceDN w:val="0"/>
              <w:adjustRightInd w:val="0"/>
              <w:jc w:val="center"/>
              <w:rPr>
                <w:rFonts w:ascii="Arial" w:hAnsi="Arial" w:cs="Arial"/>
                <w:sz w:val="22"/>
                <w:szCs w:val="22"/>
              </w:rPr>
            </w:pPr>
            <w:r>
              <w:rPr>
                <w:rFonts w:ascii="Arial" w:hAnsi="Arial" w:cs="Arial"/>
                <w:sz w:val="22"/>
                <w:szCs w:val="22"/>
              </w:rPr>
              <w:t>1</w:t>
            </w:r>
          </w:p>
        </w:tc>
        <w:tc>
          <w:tcPr>
            <w:tcW w:w="3701" w:type="dxa"/>
            <w:shd w:val="clear" w:color="auto" w:fill="auto"/>
          </w:tcPr>
          <w:p w14:paraId="7A23712F" w14:textId="5A85F72B" w:rsidR="007216C3" w:rsidRPr="00A3468C" w:rsidRDefault="007216C3" w:rsidP="00A139AB">
            <w:pPr>
              <w:autoSpaceDE w:val="0"/>
              <w:autoSpaceDN w:val="0"/>
              <w:adjustRightInd w:val="0"/>
              <w:rPr>
                <w:rFonts w:ascii="Arial" w:hAnsi="Arial" w:cs="Arial"/>
                <w:sz w:val="22"/>
                <w:szCs w:val="22"/>
              </w:rPr>
            </w:pPr>
            <w:r>
              <w:rPr>
                <w:rFonts w:ascii="Arial" w:hAnsi="Arial" w:cs="Arial"/>
                <w:sz w:val="22"/>
                <w:szCs w:val="22"/>
              </w:rPr>
              <w:t>Microfone para vocal tipo dinâmico (bobina móvel);</w:t>
            </w:r>
          </w:p>
        </w:tc>
        <w:tc>
          <w:tcPr>
            <w:tcW w:w="2746" w:type="dxa"/>
          </w:tcPr>
          <w:p w14:paraId="539E91F7" w14:textId="63B9021F" w:rsidR="007216C3" w:rsidRPr="00A139AB" w:rsidRDefault="007216C3" w:rsidP="00A139AB">
            <w:pPr>
              <w:autoSpaceDE w:val="0"/>
              <w:autoSpaceDN w:val="0"/>
              <w:adjustRightInd w:val="0"/>
              <w:rPr>
                <w:rFonts w:ascii="Arial" w:hAnsi="Arial" w:cs="Arial"/>
                <w:b/>
                <w:bCs/>
                <w:sz w:val="22"/>
                <w:szCs w:val="22"/>
              </w:rPr>
            </w:pPr>
            <w:r w:rsidRPr="00A139AB">
              <w:rPr>
                <w:rFonts w:ascii="Arial" w:hAnsi="Arial" w:cs="Arial"/>
                <w:b/>
                <w:bCs/>
                <w:sz w:val="22"/>
                <w:szCs w:val="22"/>
              </w:rPr>
              <w:t>8 unidades</w:t>
            </w:r>
          </w:p>
        </w:tc>
        <w:tc>
          <w:tcPr>
            <w:tcW w:w="1769" w:type="dxa"/>
          </w:tcPr>
          <w:p w14:paraId="72F2B7A7" w14:textId="18C431AF" w:rsidR="007216C3" w:rsidRDefault="007216C3" w:rsidP="00A139AB">
            <w:pPr>
              <w:autoSpaceDE w:val="0"/>
              <w:autoSpaceDN w:val="0"/>
              <w:adjustRightInd w:val="0"/>
              <w:rPr>
                <w:rFonts w:ascii="Arial" w:hAnsi="Arial" w:cs="Arial"/>
                <w:b/>
                <w:bCs/>
                <w:sz w:val="22"/>
                <w:szCs w:val="22"/>
              </w:rPr>
            </w:pPr>
            <w:r>
              <w:rPr>
                <w:rFonts w:ascii="Arial" w:hAnsi="Arial" w:cs="Arial"/>
                <w:b/>
                <w:bCs/>
                <w:sz w:val="22"/>
                <w:szCs w:val="22"/>
              </w:rPr>
              <w:t>R$ 13.827,62</w:t>
            </w:r>
          </w:p>
        </w:tc>
      </w:tr>
      <w:tr w:rsidR="007216C3" w:rsidRPr="00F675B4" w14:paraId="65F3036D" w14:textId="647C7907" w:rsidTr="007216C3">
        <w:tc>
          <w:tcPr>
            <w:tcW w:w="846" w:type="dxa"/>
          </w:tcPr>
          <w:p w14:paraId="1522570A" w14:textId="7A3A1A04" w:rsidR="007216C3" w:rsidRDefault="007216C3" w:rsidP="007216C3">
            <w:pPr>
              <w:autoSpaceDE w:val="0"/>
              <w:autoSpaceDN w:val="0"/>
              <w:adjustRightInd w:val="0"/>
              <w:jc w:val="center"/>
              <w:rPr>
                <w:rFonts w:ascii="Arial" w:hAnsi="Arial" w:cs="Arial"/>
                <w:sz w:val="22"/>
                <w:szCs w:val="22"/>
              </w:rPr>
            </w:pPr>
            <w:r>
              <w:rPr>
                <w:rFonts w:ascii="Arial" w:hAnsi="Arial" w:cs="Arial"/>
                <w:sz w:val="22"/>
                <w:szCs w:val="22"/>
              </w:rPr>
              <w:t>2</w:t>
            </w:r>
          </w:p>
        </w:tc>
        <w:tc>
          <w:tcPr>
            <w:tcW w:w="3701" w:type="dxa"/>
            <w:shd w:val="clear" w:color="auto" w:fill="auto"/>
          </w:tcPr>
          <w:p w14:paraId="49DAB232" w14:textId="15C08105" w:rsidR="007216C3" w:rsidRPr="00A3468C" w:rsidRDefault="007216C3" w:rsidP="00A139AB">
            <w:pPr>
              <w:autoSpaceDE w:val="0"/>
              <w:autoSpaceDN w:val="0"/>
              <w:adjustRightInd w:val="0"/>
              <w:rPr>
                <w:rFonts w:ascii="Arial" w:hAnsi="Arial" w:cs="Arial"/>
                <w:sz w:val="22"/>
                <w:szCs w:val="22"/>
              </w:rPr>
            </w:pPr>
            <w:r>
              <w:rPr>
                <w:rFonts w:ascii="Arial" w:hAnsi="Arial" w:cs="Arial"/>
                <w:sz w:val="22"/>
                <w:szCs w:val="22"/>
              </w:rPr>
              <w:t>Microfone para vocal tipo pescoço de ganso com suporte de mesa integrado;</w:t>
            </w:r>
          </w:p>
        </w:tc>
        <w:tc>
          <w:tcPr>
            <w:tcW w:w="2746" w:type="dxa"/>
          </w:tcPr>
          <w:p w14:paraId="4D2A3739" w14:textId="5E1BB8D7" w:rsidR="007216C3" w:rsidRDefault="007216C3" w:rsidP="00A139AB">
            <w:pPr>
              <w:autoSpaceDE w:val="0"/>
              <w:autoSpaceDN w:val="0"/>
              <w:adjustRightInd w:val="0"/>
              <w:rPr>
                <w:rFonts w:ascii="Arial" w:hAnsi="Arial" w:cs="Arial"/>
                <w:b/>
                <w:bCs/>
                <w:sz w:val="22"/>
                <w:szCs w:val="22"/>
              </w:rPr>
            </w:pPr>
            <w:r>
              <w:rPr>
                <w:rFonts w:ascii="Arial" w:hAnsi="Arial" w:cs="Arial"/>
                <w:b/>
                <w:bCs/>
                <w:sz w:val="22"/>
                <w:szCs w:val="22"/>
              </w:rPr>
              <w:t>4 unidades</w:t>
            </w:r>
          </w:p>
        </w:tc>
        <w:tc>
          <w:tcPr>
            <w:tcW w:w="1769" w:type="dxa"/>
          </w:tcPr>
          <w:p w14:paraId="163BE906" w14:textId="623741EF" w:rsidR="007216C3" w:rsidRDefault="007216C3" w:rsidP="00A139AB">
            <w:pPr>
              <w:autoSpaceDE w:val="0"/>
              <w:autoSpaceDN w:val="0"/>
              <w:adjustRightInd w:val="0"/>
              <w:rPr>
                <w:rFonts w:ascii="Arial" w:hAnsi="Arial" w:cs="Arial"/>
                <w:b/>
                <w:bCs/>
                <w:sz w:val="22"/>
                <w:szCs w:val="22"/>
              </w:rPr>
            </w:pPr>
            <w:r>
              <w:rPr>
                <w:rFonts w:ascii="Arial" w:hAnsi="Arial" w:cs="Arial"/>
                <w:b/>
                <w:bCs/>
                <w:sz w:val="22"/>
                <w:szCs w:val="22"/>
              </w:rPr>
              <w:t>R$ 16.392,93</w:t>
            </w:r>
          </w:p>
        </w:tc>
      </w:tr>
      <w:tr w:rsidR="007216C3" w:rsidRPr="00F675B4" w14:paraId="7D14B894" w14:textId="136738BD" w:rsidTr="007216C3">
        <w:tc>
          <w:tcPr>
            <w:tcW w:w="846" w:type="dxa"/>
          </w:tcPr>
          <w:p w14:paraId="66C330EB" w14:textId="2204FB19" w:rsidR="007216C3" w:rsidRDefault="007216C3" w:rsidP="007216C3">
            <w:pPr>
              <w:autoSpaceDE w:val="0"/>
              <w:autoSpaceDN w:val="0"/>
              <w:adjustRightInd w:val="0"/>
              <w:jc w:val="center"/>
              <w:rPr>
                <w:rFonts w:ascii="Arial" w:hAnsi="Arial" w:cs="Arial"/>
                <w:sz w:val="22"/>
                <w:szCs w:val="22"/>
              </w:rPr>
            </w:pPr>
            <w:r>
              <w:rPr>
                <w:rFonts w:ascii="Arial" w:hAnsi="Arial" w:cs="Arial"/>
                <w:sz w:val="22"/>
                <w:szCs w:val="22"/>
              </w:rPr>
              <w:t>3</w:t>
            </w:r>
          </w:p>
        </w:tc>
        <w:tc>
          <w:tcPr>
            <w:tcW w:w="3701" w:type="dxa"/>
            <w:shd w:val="clear" w:color="auto" w:fill="auto"/>
          </w:tcPr>
          <w:p w14:paraId="36D74F94" w14:textId="6171D347" w:rsidR="007216C3" w:rsidRPr="00A3468C" w:rsidRDefault="007216C3" w:rsidP="00A139AB">
            <w:pPr>
              <w:autoSpaceDE w:val="0"/>
              <w:autoSpaceDN w:val="0"/>
              <w:adjustRightInd w:val="0"/>
              <w:rPr>
                <w:rFonts w:ascii="Arial" w:hAnsi="Arial" w:cs="Arial"/>
                <w:sz w:val="22"/>
                <w:szCs w:val="22"/>
              </w:rPr>
            </w:pPr>
            <w:r>
              <w:rPr>
                <w:rFonts w:ascii="Arial" w:hAnsi="Arial" w:cs="Arial"/>
                <w:sz w:val="22"/>
                <w:szCs w:val="22"/>
              </w:rPr>
              <w:t>C</w:t>
            </w:r>
            <w:r w:rsidRPr="00A3468C">
              <w:rPr>
                <w:rFonts w:ascii="Arial" w:hAnsi="Arial" w:cs="Arial"/>
                <w:sz w:val="22"/>
                <w:szCs w:val="22"/>
              </w:rPr>
              <w:t>aixa de som</w:t>
            </w:r>
            <w:r>
              <w:rPr>
                <w:rFonts w:ascii="Arial" w:hAnsi="Arial" w:cs="Arial"/>
                <w:sz w:val="22"/>
                <w:szCs w:val="22"/>
              </w:rPr>
              <w:t>;</w:t>
            </w:r>
          </w:p>
        </w:tc>
        <w:tc>
          <w:tcPr>
            <w:tcW w:w="2746" w:type="dxa"/>
          </w:tcPr>
          <w:p w14:paraId="6B596EAE" w14:textId="438B16DB" w:rsidR="007216C3" w:rsidRDefault="007216C3" w:rsidP="00A139AB">
            <w:pPr>
              <w:autoSpaceDE w:val="0"/>
              <w:autoSpaceDN w:val="0"/>
              <w:adjustRightInd w:val="0"/>
              <w:rPr>
                <w:rFonts w:ascii="Arial" w:hAnsi="Arial" w:cs="Arial"/>
                <w:b/>
                <w:bCs/>
                <w:sz w:val="22"/>
                <w:szCs w:val="22"/>
              </w:rPr>
            </w:pPr>
            <w:r>
              <w:rPr>
                <w:rFonts w:ascii="Arial" w:hAnsi="Arial" w:cs="Arial"/>
                <w:b/>
                <w:bCs/>
                <w:sz w:val="22"/>
                <w:szCs w:val="22"/>
              </w:rPr>
              <w:t>6 unidades</w:t>
            </w:r>
          </w:p>
        </w:tc>
        <w:tc>
          <w:tcPr>
            <w:tcW w:w="1769" w:type="dxa"/>
          </w:tcPr>
          <w:p w14:paraId="79F86EEB" w14:textId="7F38F766" w:rsidR="007216C3" w:rsidRDefault="007216C3" w:rsidP="00A139AB">
            <w:pPr>
              <w:autoSpaceDE w:val="0"/>
              <w:autoSpaceDN w:val="0"/>
              <w:adjustRightInd w:val="0"/>
              <w:rPr>
                <w:rFonts w:ascii="Arial" w:hAnsi="Arial" w:cs="Arial"/>
                <w:b/>
                <w:bCs/>
                <w:sz w:val="22"/>
                <w:szCs w:val="22"/>
              </w:rPr>
            </w:pPr>
            <w:r>
              <w:rPr>
                <w:rFonts w:ascii="Arial" w:hAnsi="Arial" w:cs="Arial"/>
                <w:b/>
                <w:bCs/>
                <w:sz w:val="22"/>
                <w:szCs w:val="22"/>
              </w:rPr>
              <w:t>R$ 35.985,40</w:t>
            </w:r>
          </w:p>
        </w:tc>
      </w:tr>
      <w:tr w:rsidR="007216C3" w:rsidRPr="00F675B4" w14:paraId="78175499" w14:textId="4AC4196B" w:rsidTr="007216C3">
        <w:tc>
          <w:tcPr>
            <w:tcW w:w="846" w:type="dxa"/>
          </w:tcPr>
          <w:p w14:paraId="3B11C023" w14:textId="3421BA6F" w:rsidR="007216C3" w:rsidRDefault="007216C3" w:rsidP="007216C3">
            <w:pPr>
              <w:autoSpaceDE w:val="0"/>
              <w:autoSpaceDN w:val="0"/>
              <w:adjustRightInd w:val="0"/>
              <w:jc w:val="center"/>
              <w:rPr>
                <w:rFonts w:ascii="Arial" w:hAnsi="Arial" w:cs="Arial"/>
                <w:sz w:val="22"/>
                <w:szCs w:val="22"/>
              </w:rPr>
            </w:pPr>
            <w:r>
              <w:rPr>
                <w:rFonts w:ascii="Arial" w:hAnsi="Arial" w:cs="Arial"/>
                <w:sz w:val="22"/>
                <w:szCs w:val="22"/>
              </w:rPr>
              <w:t>4</w:t>
            </w:r>
          </w:p>
        </w:tc>
        <w:tc>
          <w:tcPr>
            <w:tcW w:w="3701" w:type="dxa"/>
            <w:shd w:val="clear" w:color="auto" w:fill="auto"/>
          </w:tcPr>
          <w:p w14:paraId="1EFA0179" w14:textId="69389750" w:rsidR="007216C3" w:rsidRPr="00A3468C" w:rsidRDefault="007216C3" w:rsidP="00C60D22">
            <w:pPr>
              <w:autoSpaceDE w:val="0"/>
              <w:autoSpaceDN w:val="0"/>
              <w:adjustRightInd w:val="0"/>
              <w:rPr>
                <w:rFonts w:ascii="Arial" w:hAnsi="Arial" w:cs="Arial"/>
                <w:sz w:val="22"/>
                <w:szCs w:val="22"/>
              </w:rPr>
            </w:pPr>
            <w:r>
              <w:rPr>
                <w:rFonts w:ascii="Arial" w:hAnsi="Arial" w:cs="Arial"/>
                <w:sz w:val="22"/>
                <w:szCs w:val="22"/>
              </w:rPr>
              <w:t>Pedestal de microfone para mesa;</w:t>
            </w:r>
          </w:p>
        </w:tc>
        <w:tc>
          <w:tcPr>
            <w:tcW w:w="2746" w:type="dxa"/>
          </w:tcPr>
          <w:p w14:paraId="24D90CEA" w14:textId="13F598C2" w:rsidR="007216C3" w:rsidRDefault="007216C3" w:rsidP="00C60D22">
            <w:pPr>
              <w:autoSpaceDE w:val="0"/>
              <w:autoSpaceDN w:val="0"/>
              <w:adjustRightInd w:val="0"/>
              <w:rPr>
                <w:rFonts w:ascii="Arial" w:hAnsi="Arial" w:cs="Arial"/>
                <w:b/>
                <w:bCs/>
                <w:sz w:val="22"/>
                <w:szCs w:val="22"/>
              </w:rPr>
            </w:pPr>
            <w:r>
              <w:rPr>
                <w:rFonts w:ascii="Arial" w:hAnsi="Arial" w:cs="Arial"/>
                <w:b/>
                <w:bCs/>
                <w:sz w:val="22"/>
                <w:szCs w:val="22"/>
              </w:rPr>
              <w:t>17 unidades</w:t>
            </w:r>
          </w:p>
        </w:tc>
        <w:tc>
          <w:tcPr>
            <w:tcW w:w="1769" w:type="dxa"/>
          </w:tcPr>
          <w:p w14:paraId="600FF503" w14:textId="7332836D" w:rsidR="007216C3" w:rsidRDefault="007216C3" w:rsidP="00C60D22">
            <w:pPr>
              <w:autoSpaceDE w:val="0"/>
              <w:autoSpaceDN w:val="0"/>
              <w:adjustRightInd w:val="0"/>
              <w:rPr>
                <w:rFonts w:ascii="Arial" w:hAnsi="Arial" w:cs="Arial"/>
                <w:b/>
                <w:bCs/>
                <w:sz w:val="22"/>
                <w:szCs w:val="22"/>
              </w:rPr>
            </w:pPr>
            <w:r>
              <w:rPr>
                <w:rFonts w:ascii="Arial" w:hAnsi="Arial" w:cs="Arial"/>
                <w:b/>
                <w:bCs/>
                <w:sz w:val="22"/>
                <w:szCs w:val="22"/>
              </w:rPr>
              <w:t xml:space="preserve">R$ </w:t>
            </w:r>
            <w:r w:rsidR="00A12DBA">
              <w:rPr>
                <w:rFonts w:ascii="Arial" w:hAnsi="Arial" w:cs="Arial"/>
                <w:b/>
                <w:bCs/>
                <w:sz w:val="22"/>
                <w:szCs w:val="22"/>
              </w:rPr>
              <w:t>3.776,83</w:t>
            </w:r>
          </w:p>
        </w:tc>
      </w:tr>
      <w:tr w:rsidR="007216C3" w:rsidRPr="00F675B4" w14:paraId="7984B751" w14:textId="5F375771" w:rsidTr="007216C3">
        <w:tc>
          <w:tcPr>
            <w:tcW w:w="846" w:type="dxa"/>
          </w:tcPr>
          <w:p w14:paraId="5DAC5D78" w14:textId="0CFA11B0" w:rsidR="007216C3" w:rsidRDefault="007216C3" w:rsidP="007216C3">
            <w:pPr>
              <w:autoSpaceDE w:val="0"/>
              <w:autoSpaceDN w:val="0"/>
              <w:adjustRightInd w:val="0"/>
              <w:jc w:val="center"/>
              <w:rPr>
                <w:rFonts w:ascii="Arial" w:hAnsi="Arial" w:cs="Arial"/>
                <w:sz w:val="22"/>
                <w:szCs w:val="22"/>
              </w:rPr>
            </w:pPr>
            <w:r>
              <w:rPr>
                <w:rFonts w:ascii="Arial" w:hAnsi="Arial" w:cs="Arial"/>
                <w:sz w:val="22"/>
                <w:szCs w:val="22"/>
              </w:rPr>
              <w:t>5</w:t>
            </w:r>
          </w:p>
        </w:tc>
        <w:tc>
          <w:tcPr>
            <w:tcW w:w="3701" w:type="dxa"/>
            <w:shd w:val="clear" w:color="auto" w:fill="auto"/>
          </w:tcPr>
          <w:p w14:paraId="32156306" w14:textId="3304E405" w:rsidR="007216C3" w:rsidRPr="00A3468C" w:rsidRDefault="007216C3" w:rsidP="00C60D22">
            <w:pPr>
              <w:autoSpaceDE w:val="0"/>
              <w:autoSpaceDN w:val="0"/>
              <w:adjustRightInd w:val="0"/>
              <w:rPr>
                <w:rFonts w:ascii="Arial" w:hAnsi="Arial" w:cs="Arial"/>
                <w:sz w:val="22"/>
                <w:szCs w:val="22"/>
              </w:rPr>
            </w:pPr>
            <w:r>
              <w:rPr>
                <w:rFonts w:ascii="Arial" w:hAnsi="Arial" w:cs="Arial"/>
                <w:sz w:val="22"/>
                <w:szCs w:val="22"/>
              </w:rPr>
              <w:t>Console digital;</w:t>
            </w:r>
          </w:p>
        </w:tc>
        <w:tc>
          <w:tcPr>
            <w:tcW w:w="2746" w:type="dxa"/>
          </w:tcPr>
          <w:p w14:paraId="35B505BE" w14:textId="5D6C1949" w:rsidR="007216C3" w:rsidRDefault="007216C3" w:rsidP="00C60D22">
            <w:pPr>
              <w:autoSpaceDE w:val="0"/>
              <w:autoSpaceDN w:val="0"/>
              <w:adjustRightInd w:val="0"/>
              <w:rPr>
                <w:rFonts w:ascii="Arial" w:hAnsi="Arial" w:cs="Arial"/>
                <w:b/>
                <w:bCs/>
                <w:sz w:val="22"/>
                <w:szCs w:val="22"/>
              </w:rPr>
            </w:pPr>
            <w:r>
              <w:rPr>
                <w:rFonts w:ascii="Arial" w:hAnsi="Arial" w:cs="Arial"/>
                <w:b/>
                <w:bCs/>
                <w:sz w:val="22"/>
                <w:szCs w:val="22"/>
              </w:rPr>
              <w:t>1 unidade</w:t>
            </w:r>
          </w:p>
        </w:tc>
        <w:tc>
          <w:tcPr>
            <w:tcW w:w="1769" w:type="dxa"/>
          </w:tcPr>
          <w:p w14:paraId="692284B5" w14:textId="35E3778F" w:rsidR="007216C3" w:rsidRDefault="007216C3" w:rsidP="00C60D22">
            <w:pPr>
              <w:autoSpaceDE w:val="0"/>
              <w:autoSpaceDN w:val="0"/>
              <w:adjustRightInd w:val="0"/>
              <w:rPr>
                <w:rFonts w:ascii="Arial" w:hAnsi="Arial" w:cs="Arial"/>
                <w:b/>
                <w:bCs/>
                <w:sz w:val="22"/>
                <w:szCs w:val="22"/>
              </w:rPr>
            </w:pPr>
            <w:r>
              <w:rPr>
                <w:rFonts w:ascii="Arial" w:hAnsi="Arial" w:cs="Arial"/>
                <w:b/>
                <w:bCs/>
                <w:sz w:val="22"/>
                <w:szCs w:val="22"/>
              </w:rPr>
              <w:t xml:space="preserve">R$ </w:t>
            </w:r>
            <w:r w:rsidR="00AD1F2A">
              <w:rPr>
                <w:rFonts w:ascii="Arial" w:hAnsi="Arial" w:cs="Arial"/>
                <w:b/>
                <w:bCs/>
                <w:sz w:val="22"/>
                <w:szCs w:val="22"/>
              </w:rPr>
              <w:t>33.778,30</w:t>
            </w:r>
          </w:p>
        </w:tc>
      </w:tr>
      <w:tr w:rsidR="007216C3" w:rsidRPr="00F675B4" w14:paraId="18FB9884" w14:textId="6C49FADA" w:rsidTr="007216C3">
        <w:tc>
          <w:tcPr>
            <w:tcW w:w="846" w:type="dxa"/>
          </w:tcPr>
          <w:p w14:paraId="3C1A5566" w14:textId="70854CD9" w:rsidR="007216C3" w:rsidRDefault="007216C3" w:rsidP="007216C3">
            <w:pPr>
              <w:autoSpaceDE w:val="0"/>
              <w:autoSpaceDN w:val="0"/>
              <w:adjustRightInd w:val="0"/>
              <w:jc w:val="center"/>
              <w:rPr>
                <w:rFonts w:ascii="Arial" w:hAnsi="Arial" w:cs="Arial"/>
                <w:sz w:val="22"/>
                <w:szCs w:val="22"/>
              </w:rPr>
            </w:pPr>
            <w:r>
              <w:rPr>
                <w:rFonts w:ascii="Arial" w:hAnsi="Arial" w:cs="Arial"/>
                <w:sz w:val="22"/>
                <w:szCs w:val="22"/>
              </w:rPr>
              <w:t>6</w:t>
            </w:r>
          </w:p>
        </w:tc>
        <w:tc>
          <w:tcPr>
            <w:tcW w:w="3701" w:type="dxa"/>
            <w:shd w:val="clear" w:color="auto" w:fill="auto"/>
          </w:tcPr>
          <w:p w14:paraId="73798BF8" w14:textId="388AB3A3" w:rsidR="007216C3" w:rsidRPr="00A3468C" w:rsidRDefault="007216C3" w:rsidP="00C60D22">
            <w:pPr>
              <w:autoSpaceDE w:val="0"/>
              <w:autoSpaceDN w:val="0"/>
              <w:adjustRightInd w:val="0"/>
              <w:rPr>
                <w:rFonts w:ascii="Arial" w:hAnsi="Arial" w:cs="Arial"/>
                <w:sz w:val="22"/>
                <w:szCs w:val="22"/>
              </w:rPr>
            </w:pPr>
            <w:r>
              <w:rPr>
                <w:rFonts w:ascii="Arial" w:hAnsi="Arial" w:cs="Arial"/>
                <w:sz w:val="22"/>
                <w:szCs w:val="22"/>
              </w:rPr>
              <w:t>Cabo de microfone;</w:t>
            </w:r>
          </w:p>
        </w:tc>
        <w:tc>
          <w:tcPr>
            <w:tcW w:w="2746" w:type="dxa"/>
          </w:tcPr>
          <w:p w14:paraId="23DBA1BB" w14:textId="59FA4E06" w:rsidR="007216C3" w:rsidRDefault="007216C3" w:rsidP="00C60D22">
            <w:pPr>
              <w:autoSpaceDE w:val="0"/>
              <w:autoSpaceDN w:val="0"/>
              <w:adjustRightInd w:val="0"/>
              <w:rPr>
                <w:rFonts w:ascii="Arial" w:hAnsi="Arial" w:cs="Arial"/>
                <w:b/>
                <w:bCs/>
                <w:sz w:val="22"/>
                <w:szCs w:val="22"/>
              </w:rPr>
            </w:pPr>
            <w:r>
              <w:rPr>
                <w:rFonts w:ascii="Arial" w:hAnsi="Arial" w:cs="Arial"/>
                <w:b/>
                <w:bCs/>
                <w:sz w:val="22"/>
                <w:szCs w:val="22"/>
              </w:rPr>
              <w:t>200 metros</w:t>
            </w:r>
          </w:p>
        </w:tc>
        <w:tc>
          <w:tcPr>
            <w:tcW w:w="1769" w:type="dxa"/>
          </w:tcPr>
          <w:p w14:paraId="6D297AFF" w14:textId="3C762408" w:rsidR="007216C3" w:rsidRDefault="007216C3" w:rsidP="00C60D22">
            <w:pPr>
              <w:autoSpaceDE w:val="0"/>
              <w:autoSpaceDN w:val="0"/>
              <w:adjustRightInd w:val="0"/>
              <w:rPr>
                <w:rFonts w:ascii="Arial" w:hAnsi="Arial" w:cs="Arial"/>
                <w:b/>
                <w:bCs/>
                <w:sz w:val="22"/>
                <w:szCs w:val="22"/>
              </w:rPr>
            </w:pPr>
            <w:r>
              <w:rPr>
                <w:rFonts w:ascii="Arial" w:hAnsi="Arial" w:cs="Arial"/>
                <w:b/>
                <w:bCs/>
                <w:sz w:val="22"/>
                <w:szCs w:val="22"/>
              </w:rPr>
              <w:t xml:space="preserve">R$ </w:t>
            </w:r>
            <w:r w:rsidR="00AD1F2A">
              <w:rPr>
                <w:rFonts w:ascii="Arial" w:hAnsi="Arial" w:cs="Arial"/>
                <w:b/>
                <w:bCs/>
                <w:sz w:val="22"/>
                <w:szCs w:val="22"/>
              </w:rPr>
              <w:t>2.131,3</w:t>
            </w:r>
            <w:r w:rsidR="00556001">
              <w:rPr>
                <w:rFonts w:ascii="Arial" w:hAnsi="Arial" w:cs="Arial"/>
                <w:b/>
                <w:bCs/>
                <w:sz w:val="22"/>
                <w:szCs w:val="22"/>
              </w:rPr>
              <w:t>4</w:t>
            </w:r>
          </w:p>
        </w:tc>
      </w:tr>
      <w:tr w:rsidR="007216C3" w:rsidRPr="00F675B4" w14:paraId="10823DB0" w14:textId="77777777" w:rsidTr="007216C3">
        <w:tc>
          <w:tcPr>
            <w:tcW w:w="846" w:type="dxa"/>
          </w:tcPr>
          <w:p w14:paraId="2B82B527" w14:textId="44E21EB6" w:rsidR="007216C3" w:rsidRDefault="007216C3" w:rsidP="007216C3">
            <w:pPr>
              <w:autoSpaceDE w:val="0"/>
              <w:autoSpaceDN w:val="0"/>
              <w:adjustRightInd w:val="0"/>
              <w:jc w:val="center"/>
              <w:rPr>
                <w:rFonts w:ascii="Arial" w:hAnsi="Arial" w:cs="Arial"/>
                <w:sz w:val="22"/>
                <w:szCs w:val="22"/>
              </w:rPr>
            </w:pPr>
            <w:r>
              <w:rPr>
                <w:rFonts w:ascii="Arial" w:hAnsi="Arial" w:cs="Arial"/>
                <w:sz w:val="22"/>
                <w:szCs w:val="22"/>
              </w:rPr>
              <w:t>7</w:t>
            </w:r>
          </w:p>
        </w:tc>
        <w:tc>
          <w:tcPr>
            <w:tcW w:w="3701" w:type="dxa"/>
            <w:shd w:val="clear" w:color="auto" w:fill="auto"/>
          </w:tcPr>
          <w:p w14:paraId="7DE26733" w14:textId="594AF415" w:rsidR="007216C3" w:rsidRDefault="007216C3" w:rsidP="00C60D22">
            <w:pPr>
              <w:autoSpaceDE w:val="0"/>
              <w:autoSpaceDN w:val="0"/>
              <w:adjustRightInd w:val="0"/>
              <w:rPr>
                <w:rFonts w:ascii="Arial" w:hAnsi="Arial" w:cs="Arial"/>
                <w:b/>
                <w:bCs/>
                <w:sz w:val="22"/>
                <w:szCs w:val="22"/>
              </w:rPr>
            </w:pPr>
            <w:proofErr w:type="spellStart"/>
            <w:r>
              <w:rPr>
                <w:rFonts w:ascii="Arial" w:hAnsi="Arial" w:cs="Arial"/>
                <w:sz w:val="22"/>
                <w:szCs w:val="22"/>
              </w:rPr>
              <w:t>Multicabo</w:t>
            </w:r>
            <w:proofErr w:type="spellEnd"/>
            <w:r>
              <w:rPr>
                <w:rFonts w:ascii="Arial" w:hAnsi="Arial" w:cs="Arial"/>
                <w:sz w:val="22"/>
                <w:szCs w:val="22"/>
              </w:rPr>
              <w:t xml:space="preserve"> 6 vias para ligações/interligações estéreo</w:t>
            </w:r>
          </w:p>
        </w:tc>
        <w:tc>
          <w:tcPr>
            <w:tcW w:w="2746" w:type="dxa"/>
          </w:tcPr>
          <w:p w14:paraId="719E08C2" w14:textId="288572A0" w:rsidR="007216C3" w:rsidRDefault="007216C3" w:rsidP="00C60D22">
            <w:pPr>
              <w:autoSpaceDE w:val="0"/>
              <w:autoSpaceDN w:val="0"/>
              <w:adjustRightInd w:val="0"/>
              <w:rPr>
                <w:rFonts w:ascii="Arial" w:hAnsi="Arial" w:cs="Arial"/>
                <w:b/>
                <w:bCs/>
                <w:sz w:val="22"/>
                <w:szCs w:val="22"/>
              </w:rPr>
            </w:pPr>
            <w:r>
              <w:rPr>
                <w:rFonts w:ascii="Arial" w:hAnsi="Arial" w:cs="Arial"/>
                <w:b/>
                <w:bCs/>
                <w:sz w:val="22"/>
                <w:szCs w:val="22"/>
              </w:rPr>
              <w:t>50 metros</w:t>
            </w:r>
          </w:p>
        </w:tc>
        <w:tc>
          <w:tcPr>
            <w:tcW w:w="1769" w:type="dxa"/>
          </w:tcPr>
          <w:p w14:paraId="56C2F6C8" w14:textId="1139FE62" w:rsidR="007216C3" w:rsidRDefault="007216C3" w:rsidP="00C60D22">
            <w:pPr>
              <w:autoSpaceDE w:val="0"/>
              <w:autoSpaceDN w:val="0"/>
              <w:adjustRightInd w:val="0"/>
              <w:rPr>
                <w:rFonts w:ascii="Arial" w:hAnsi="Arial" w:cs="Arial"/>
                <w:b/>
                <w:bCs/>
                <w:sz w:val="22"/>
                <w:szCs w:val="22"/>
              </w:rPr>
            </w:pPr>
            <w:r>
              <w:rPr>
                <w:rFonts w:ascii="Arial" w:hAnsi="Arial" w:cs="Arial"/>
                <w:b/>
                <w:bCs/>
                <w:sz w:val="22"/>
                <w:szCs w:val="22"/>
              </w:rPr>
              <w:t xml:space="preserve">R$ </w:t>
            </w:r>
            <w:r w:rsidR="00AD1F2A">
              <w:rPr>
                <w:rFonts w:ascii="Arial" w:hAnsi="Arial" w:cs="Arial"/>
                <w:b/>
                <w:bCs/>
                <w:sz w:val="22"/>
                <w:szCs w:val="22"/>
              </w:rPr>
              <w:t>1.613,3</w:t>
            </w:r>
            <w:r w:rsidR="00556001">
              <w:rPr>
                <w:rFonts w:ascii="Arial" w:hAnsi="Arial" w:cs="Arial"/>
                <w:b/>
                <w:bCs/>
                <w:sz w:val="22"/>
                <w:szCs w:val="22"/>
              </w:rPr>
              <w:t>4</w:t>
            </w:r>
          </w:p>
        </w:tc>
      </w:tr>
    </w:tbl>
    <w:p w14:paraId="0716B754" w14:textId="77777777" w:rsidR="00482477" w:rsidRPr="00B87B20" w:rsidRDefault="00482477" w:rsidP="00482477">
      <w:pPr>
        <w:autoSpaceDE w:val="0"/>
        <w:autoSpaceDN w:val="0"/>
        <w:adjustRightInd w:val="0"/>
        <w:spacing w:line="360" w:lineRule="auto"/>
        <w:jc w:val="both"/>
        <w:rPr>
          <w:rFonts w:ascii="Arial" w:hAnsi="Arial" w:cs="Arial"/>
          <w:sz w:val="22"/>
          <w:szCs w:val="22"/>
        </w:rPr>
      </w:pPr>
    </w:p>
    <w:bookmarkEnd w:id="6"/>
    <w:bookmarkEnd w:id="7"/>
    <w:p w14:paraId="0D83CDE9" w14:textId="082A686B" w:rsidR="00482477" w:rsidRPr="006401CC" w:rsidRDefault="00482477" w:rsidP="00482477">
      <w:pPr>
        <w:autoSpaceDE w:val="0"/>
        <w:autoSpaceDN w:val="0"/>
        <w:adjustRightInd w:val="0"/>
        <w:spacing w:line="360" w:lineRule="auto"/>
        <w:ind w:firstLine="2127"/>
        <w:jc w:val="both"/>
        <w:rPr>
          <w:rFonts w:ascii="Arial" w:hAnsi="Arial" w:cs="Arial"/>
          <w:sz w:val="22"/>
          <w:szCs w:val="22"/>
        </w:rPr>
      </w:pPr>
      <w:r w:rsidRPr="00D13D2C">
        <w:rPr>
          <w:rFonts w:ascii="Arial" w:hAnsi="Arial" w:cs="Arial"/>
          <w:b/>
          <w:sz w:val="22"/>
          <w:szCs w:val="22"/>
        </w:rPr>
        <w:t>2.2 –</w:t>
      </w:r>
      <w:r>
        <w:rPr>
          <w:rFonts w:ascii="Arial" w:hAnsi="Arial" w:cs="Arial"/>
          <w:sz w:val="22"/>
          <w:szCs w:val="22"/>
        </w:rPr>
        <w:t xml:space="preserve"> Cada um dos </w:t>
      </w:r>
      <w:r w:rsidRPr="006401CC">
        <w:rPr>
          <w:rFonts w:ascii="Arial" w:hAnsi="Arial" w:cs="Arial"/>
          <w:sz w:val="22"/>
          <w:szCs w:val="22"/>
        </w:rPr>
        <w:t xml:space="preserve">itens deverá ser ofertado de forma completa, atendendo integralmente todas as especificações constantes nos anexos deste edital, mais precisamente conforme descrito no </w:t>
      </w:r>
      <w:r w:rsidRPr="006401CC">
        <w:rPr>
          <w:rFonts w:ascii="Arial" w:hAnsi="Arial" w:cs="Arial"/>
          <w:b/>
          <w:bCs/>
          <w:sz w:val="22"/>
          <w:szCs w:val="22"/>
        </w:rPr>
        <w:t>“Termo de Referência”</w:t>
      </w:r>
      <w:r w:rsidRPr="006401CC">
        <w:rPr>
          <w:rFonts w:ascii="Arial" w:hAnsi="Arial" w:cs="Arial"/>
          <w:sz w:val="22"/>
          <w:szCs w:val="22"/>
        </w:rPr>
        <w:t xml:space="preserve">. </w:t>
      </w:r>
    </w:p>
    <w:p w14:paraId="147F268F" w14:textId="77777777" w:rsidR="00482477" w:rsidRPr="006401CC" w:rsidRDefault="00482477" w:rsidP="00482477">
      <w:pPr>
        <w:autoSpaceDE w:val="0"/>
        <w:autoSpaceDN w:val="0"/>
        <w:adjustRightInd w:val="0"/>
        <w:spacing w:line="360" w:lineRule="auto"/>
        <w:ind w:firstLine="2127"/>
        <w:jc w:val="both"/>
        <w:rPr>
          <w:rFonts w:ascii="Arial" w:hAnsi="Arial" w:cs="Arial"/>
          <w:sz w:val="22"/>
          <w:szCs w:val="22"/>
        </w:rPr>
      </w:pPr>
      <w:r w:rsidRPr="006401CC">
        <w:rPr>
          <w:rFonts w:ascii="Arial" w:hAnsi="Arial" w:cs="Arial"/>
          <w:sz w:val="22"/>
          <w:szCs w:val="22"/>
        </w:rPr>
        <w:t>2.3 – DOTAÇÃO ORÇAMENTÁRIA: As despesas advindas da execução do objeto desta licitação correrão por conta do(s) crédito(s) orçamentário(s) sob a(s) classificação(</w:t>
      </w:r>
      <w:proofErr w:type="spellStart"/>
      <w:r w:rsidRPr="006401CC">
        <w:rPr>
          <w:rFonts w:ascii="Arial" w:hAnsi="Arial" w:cs="Arial"/>
          <w:sz w:val="22"/>
          <w:szCs w:val="22"/>
        </w:rPr>
        <w:t>ões</w:t>
      </w:r>
      <w:proofErr w:type="spellEnd"/>
      <w:r w:rsidRPr="006401CC">
        <w:rPr>
          <w:rFonts w:ascii="Arial" w:hAnsi="Arial" w:cs="Arial"/>
          <w:sz w:val="22"/>
          <w:szCs w:val="22"/>
        </w:rPr>
        <w:t>) funcional(</w:t>
      </w:r>
      <w:proofErr w:type="spellStart"/>
      <w:r w:rsidRPr="006401CC">
        <w:rPr>
          <w:rFonts w:ascii="Arial" w:hAnsi="Arial" w:cs="Arial"/>
          <w:sz w:val="22"/>
          <w:szCs w:val="22"/>
        </w:rPr>
        <w:t>is</w:t>
      </w:r>
      <w:proofErr w:type="spellEnd"/>
      <w:r w:rsidRPr="006401CC">
        <w:rPr>
          <w:rFonts w:ascii="Arial" w:hAnsi="Arial" w:cs="Arial"/>
          <w:sz w:val="22"/>
          <w:szCs w:val="22"/>
        </w:rPr>
        <w:t>) programática(s) e categoria econômica abaixo discriminadas:</w:t>
      </w:r>
    </w:p>
    <w:p w14:paraId="6CF6F74A" w14:textId="0A44A506" w:rsidR="00482477" w:rsidRDefault="006401CC" w:rsidP="00482477">
      <w:pPr>
        <w:autoSpaceDE w:val="0"/>
        <w:autoSpaceDN w:val="0"/>
        <w:adjustRightInd w:val="0"/>
        <w:spacing w:line="360" w:lineRule="auto"/>
        <w:ind w:firstLine="2127"/>
        <w:jc w:val="both"/>
        <w:rPr>
          <w:rFonts w:ascii="Arial" w:hAnsi="Arial" w:cs="Arial"/>
          <w:sz w:val="22"/>
          <w:szCs w:val="22"/>
        </w:rPr>
      </w:pPr>
      <w:r>
        <w:rPr>
          <w:rFonts w:ascii="Arial" w:hAnsi="Arial" w:cs="Arial"/>
          <w:sz w:val="22"/>
          <w:szCs w:val="22"/>
        </w:rPr>
        <w:t>Classificação da despesa:  02.08.24.01.031.0002.2.2002.4.4.90.52.00</w:t>
      </w:r>
    </w:p>
    <w:p w14:paraId="5160986F" w14:textId="2898C173" w:rsidR="006401CC" w:rsidRDefault="006401CC" w:rsidP="006401CC">
      <w:pPr>
        <w:autoSpaceDE w:val="0"/>
        <w:autoSpaceDN w:val="0"/>
        <w:adjustRightInd w:val="0"/>
        <w:spacing w:line="360" w:lineRule="auto"/>
        <w:ind w:left="4820"/>
        <w:jc w:val="both"/>
        <w:rPr>
          <w:rFonts w:ascii="Arial" w:hAnsi="Arial" w:cs="Arial"/>
          <w:sz w:val="22"/>
          <w:szCs w:val="22"/>
        </w:rPr>
      </w:pPr>
      <w:r>
        <w:rPr>
          <w:rFonts w:ascii="Arial" w:hAnsi="Arial" w:cs="Arial"/>
          <w:sz w:val="22"/>
          <w:szCs w:val="22"/>
        </w:rPr>
        <w:t>4.4.90.52.00 – EQUIPAMENTO E MATERIAL PERMANENTE</w:t>
      </w:r>
    </w:p>
    <w:p w14:paraId="0D1BFCEF" w14:textId="24488BDE" w:rsidR="006401CC" w:rsidRDefault="006401CC" w:rsidP="006401CC">
      <w:pPr>
        <w:autoSpaceDE w:val="0"/>
        <w:autoSpaceDN w:val="0"/>
        <w:adjustRightInd w:val="0"/>
        <w:spacing w:line="360" w:lineRule="auto"/>
        <w:ind w:firstLine="2268"/>
        <w:jc w:val="both"/>
        <w:rPr>
          <w:rFonts w:ascii="Arial" w:hAnsi="Arial" w:cs="Arial"/>
          <w:sz w:val="22"/>
          <w:szCs w:val="22"/>
        </w:rPr>
      </w:pPr>
      <w:r>
        <w:rPr>
          <w:rFonts w:ascii="Arial" w:hAnsi="Arial" w:cs="Arial"/>
          <w:sz w:val="22"/>
          <w:szCs w:val="22"/>
        </w:rPr>
        <w:t>Funcional:                         01 – LEGISLATIVA</w:t>
      </w:r>
    </w:p>
    <w:p w14:paraId="0FBE2611" w14:textId="0AA6FEEB" w:rsidR="006401CC" w:rsidRDefault="006401CC" w:rsidP="006401CC">
      <w:pPr>
        <w:autoSpaceDE w:val="0"/>
        <w:autoSpaceDN w:val="0"/>
        <w:adjustRightInd w:val="0"/>
        <w:spacing w:line="360" w:lineRule="auto"/>
        <w:ind w:firstLine="2268"/>
        <w:jc w:val="both"/>
        <w:rPr>
          <w:rFonts w:ascii="Arial" w:hAnsi="Arial" w:cs="Arial"/>
          <w:sz w:val="22"/>
          <w:szCs w:val="22"/>
        </w:rPr>
      </w:pPr>
      <w:r>
        <w:rPr>
          <w:rFonts w:ascii="Arial" w:hAnsi="Arial" w:cs="Arial"/>
          <w:sz w:val="22"/>
          <w:szCs w:val="22"/>
        </w:rPr>
        <w:t>Ação:                                031 – AÇÃO LEGISLATIVA</w:t>
      </w:r>
    </w:p>
    <w:p w14:paraId="3EE3DE4D" w14:textId="45727D70" w:rsidR="006401CC" w:rsidRDefault="006401CC" w:rsidP="006401CC">
      <w:pPr>
        <w:autoSpaceDE w:val="0"/>
        <w:autoSpaceDN w:val="0"/>
        <w:adjustRightInd w:val="0"/>
        <w:spacing w:line="360" w:lineRule="auto"/>
        <w:ind w:firstLine="2268"/>
        <w:jc w:val="both"/>
        <w:rPr>
          <w:rFonts w:ascii="Arial" w:hAnsi="Arial" w:cs="Arial"/>
          <w:sz w:val="22"/>
          <w:szCs w:val="22"/>
        </w:rPr>
      </w:pPr>
      <w:r>
        <w:rPr>
          <w:rFonts w:ascii="Arial" w:hAnsi="Arial" w:cs="Arial"/>
          <w:sz w:val="22"/>
          <w:szCs w:val="22"/>
        </w:rPr>
        <w:t>Programa:                        002 – SECRETARIA DA CÂMARA</w:t>
      </w:r>
    </w:p>
    <w:p w14:paraId="5979CCB0" w14:textId="77777777" w:rsidR="00482477" w:rsidRDefault="00482477" w:rsidP="00482477">
      <w:pPr>
        <w:autoSpaceDE w:val="0"/>
        <w:autoSpaceDN w:val="0"/>
        <w:adjustRightInd w:val="0"/>
        <w:spacing w:line="360" w:lineRule="auto"/>
        <w:ind w:firstLine="2127"/>
        <w:jc w:val="both"/>
        <w:rPr>
          <w:rFonts w:ascii="Arial" w:hAnsi="Arial" w:cs="Arial"/>
          <w:sz w:val="22"/>
          <w:szCs w:val="22"/>
        </w:rPr>
      </w:pPr>
    </w:p>
    <w:p w14:paraId="30AE710D" w14:textId="77777777" w:rsidR="00482477" w:rsidRPr="00AA4F84" w:rsidRDefault="00482477" w:rsidP="00482477">
      <w:pPr>
        <w:autoSpaceDE w:val="0"/>
        <w:autoSpaceDN w:val="0"/>
        <w:adjustRightInd w:val="0"/>
        <w:spacing w:line="360" w:lineRule="auto"/>
        <w:jc w:val="both"/>
        <w:rPr>
          <w:rFonts w:ascii="Arial" w:hAnsi="Arial" w:cs="Arial"/>
          <w:b/>
          <w:i/>
          <w:sz w:val="22"/>
          <w:szCs w:val="22"/>
          <w:u w:val="single"/>
        </w:rPr>
      </w:pPr>
      <w:r w:rsidRPr="00AA4F84">
        <w:rPr>
          <w:rFonts w:ascii="Arial" w:hAnsi="Arial" w:cs="Arial"/>
          <w:b/>
          <w:i/>
          <w:sz w:val="22"/>
          <w:szCs w:val="22"/>
          <w:u w:val="single"/>
        </w:rPr>
        <w:t>3 – DAS CONDIÇÕES DE PARTICIPAÇÃO – LC 147/2014.</w:t>
      </w:r>
    </w:p>
    <w:p w14:paraId="2F33D5E4" w14:textId="77777777" w:rsidR="00482477" w:rsidRDefault="00482477" w:rsidP="00482477">
      <w:pPr>
        <w:autoSpaceDE w:val="0"/>
        <w:autoSpaceDN w:val="0"/>
        <w:adjustRightInd w:val="0"/>
        <w:spacing w:line="360" w:lineRule="auto"/>
        <w:ind w:firstLine="2127"/>
        <w:jc w:val="both"/>
        <w:rPr>
          <w:rFonts w:ascii="Arial" w:hAnsi="Arial" w:cs="Arial"/>
          <w:sz w:val="22"/>
          <w:szCs w:val="22"/>
        </w:rPr>
      </w:pPr>
      <w:r w:rsidRPr="001B19A5">
        <w:rPr>
          <w:rFonts w:ascii="Arial" w:hAnsi="Arial" w:cs="Arial"/>
          <w:b/>
          <w:sz w:val="22"/>
          <w:szCs w:val="22"/>
        </w:rPr>
        <w:t>3.1</w:t>
      </w:r>
      <w:r w:rsidRPr="00AA4F84">
        <w:rPr>
          <w:rFonts w:ascii="Arial" w:hAnsi="Arial" w:cs="Arial"/>
          <w:sz w:val="22"/>
          <w:szCs w:val="22"/>
        </w:rPr>
        <w:t xml:space="preserve"> - Poderão participar deste certame todos os interessados, cuja atividade seja compatível com o objeto, que preencherem as condições e requisitos constantes</w:t>
      </w:r>
      <w:r w:rsidRPr="00E410B8">
        <w:rPr>
          <w:rFonts w:ascii="Arial" w:hAnsi="Arial" w:cs="Arial"/>
          <w:sz w:val="22"/>
          <w:szCs w:val="22"/>
        </w:rPr>
        <w:t xml:space="preserve"> deste Edital</w:t>
      </w:r>
      <w:r>
        <w:rPr>
          <w:rFonts w:ascii="Arial" w:hAnsi="Arial" w:cs="Arial"/>
          <w:sz w:val="22"/>
          <w:szCs w:val="22"/>
        </w:rPr>
        <w:t xml:space="preserve"> e seus anexos.</w:t>
      </w:r>
    </w:p>
    <w:p w14:paraId="72A16152" w14:textId="77777777" w:rsidR="00482477" w:rsidRDefault="00482477" w:rsidP="00482477">
      <w:pPr>
        <w:autoSpaceDE w:val="0"/>
        <w:autoSpaceDN w:val="0"/>
        <w:adjustRightInd w:val="0"/>
        <w:spacing w:line="360" w:lineRule="auto"/>
        <w:ind w:firstLine="2127"/>
        <w:jc w:val="both"/>
        <w:rPr>
          <w:rFonts w:ascii="Arial" w:hAnsi="Arial" w:cs="Arial"/>
          <w:sz w:val="22"/>
          <w:szCs w:val="22"/>
        </w:rPr>
      </w:pPr>
      <w:r w:rsidRPr="00C47F69">
        <w:rPr>
          <w:rFonts w:ascii="Arial" w:hAnsi="Arial" w:cs="Arial"/>
          <w:b/>
          <w:sz w:val="22"/>
          <w:szCs w:val="22"/>
        </w:rPr>
        <w:t>3.2</w:t>
      </w:r>
      <w:r>
        <w:rPr>
          <w:rFonts w:ascii="Arial" w:hAnsi="Arial" w:cs="Arial"/>
          <w:sz w:val="22"/>
          <w:szCs w:val="22"/>
        </w:rPr>
        <w:t xml:space="preserve"> – Esta licitação será exclusiva para as empresas que estiverem enquadradas nos termos do artigo 3º, incisos I e II, da Lei Complementar nº 123, de 14 de dezembro de 2006 enquadradas como Microempresas ou Empresas de Pequeno Porte, em </w:t>
      </w:r>
      <w:r>
        <w:rPr>
          <w:rFonts w:ascii="Arial" w:hAnsi="Arial" w:cs="Arial"/>
          <w:sz w:val="22"/>
          <w:szCs w:val="22"/>
        </w:rPr>
        <w:lastRenderedPageBreak/>
        <w:t>atendimento aos artigos 47, 48 e 49 desta mesma lei, salvo na hipótese disposta no item 3.4 deste edital.</w:t>
      </w:r>
    </w:p>
    <w:p w14:paraId="341F6A4B" w14:textId="77777777" w:rsidR="00482477" w:rsidRDefault="00482477" w:rsidP="00482477">
      <w:pPr>
        <w:autoSpaceDE w:val="0"/>
        <w:autoSpaceDN w:val="0"/>
        <w:adjustRightInd w:val="0"/>
        <w:spacing w:line="360" w:lineRule="auto"/>
        <w:ind w:firstLine="2127"/>
        <w:jc w:val="both"/>
        <w:rPr>
          <w:rFonts w:ascii="Arial" w:hAnsi="Arial" w:cs="Arial"/>
          <w:sz w:val="22"/>
          <w:szCs w:val="22"/>
        </w:rPr>
      </w:pPr>
      <w:r w:rsidRPr="001B19A5">
        <w:rPr>
          <w:rFonts w:ascii="Arial" w:hAnsi="Arial" w:cs="Arial"/>
          <w:b/>
          <w:sz w:val="22"/>
          <w:szCs w:val="22"/>
        </w:rPr>
        <w:t>3.3</w:t>
      </w:r>
      <w:r>
        <w:rPr>
          <w:rFonts w:ascii="Arial" w:hAnsi="Arial" w:cs="Arial"/>
          <w:sz w:val="22"/>
          <w:szCs w:val="22"/>
        </w:rPr>
        <w:t xml:space="preserve"> – Não fará jus ao regime diferenciado e favorecido nas licitações públicas previsto na Lei Complementar as Microempresas ou Empresas de Pequeno Porte enquadradas conforme o </w:t>
      </w:r>
      <w:r w:rsidRPr="00187647">
        <w:rPr>
          <w:rFonts w:ascii="Arial" w:hAnsi="Arial" w:cs="Arial"/>
          <w:sz w:val="22"/>
          <w:szCs w:val="22"/>
        </w:rPr>
        <w:t>§</w:t>
      </w:r>
      <w:r>
        <w:rPr>
          <w:rFonts w:ascii="Arial" w:hAnsi="Arial" w:cs="Arial"/>
          <w:sz w:val="22"/>
          <w:szCs w:val="22"/>
        </w:rPr>
        <w:t xml:space="preserve"> 4º do artigo 3º da Lei Complementar nº 123/2006.</w:t>
      </w:r>
    </w:p>
    <w:p w14:paraId="343DA17A" w14:textId="77777777" w:rsidR="00482477" w:rsidRDefault="00482477" w:rsidP="00482477">
      <w:pPr>
        <w:autoSpaceDE w:val="0"/>
        <w:autoSpaceDN w:val="0"/>
        <w:adjustRightInd w:val="0"/>
        <w:spacing w:line="360" w:lineRule="auto"/>
        <w:ind w:firstLine="2127"/>
        <w:jc w:val="both"/>
        <w:rPr>
          <w:rFonts w:ascii="Arial" w:hAnsi="Arial" w:cs="Arial"/>
          <w:sz w:val="22"/>
          <w:szCs w:val="22"/>
        </w:rPr>
      </w:pPr>
      <w:r w:rsidRPr="00C47F69">
        <w:rPr>
          <w:rFonts w:ascii="Arial" w:hAnsi="Arial" w:cs="Arial"/>
          <w:b/>
          <w:sz w:val="22"/>
          <w:szCs w:val="22"/>
        </w:rPr>
        <w:t>3.4</w:t>
      </w:r>
      <w:r>
        <w:rPr>
          <w:rFonts w:ascii="Arial" w:hAnsi="Arial" w:cs="Arial"/>
          <w:sz w:val="22"/>
          <w:szCs w:val="22"/>
        </w:rPr>
        <w:t xml:space="preserve"> – Caso não participem interessados conforme determinado no item 3.2, em atendimento aos artigos números 47, 48 e 49 da Lei Complementar nº 123/2006, a licitação será aberta para participação de qualquer tipo de empresa independente do seu porte e desde que atenda a determinação do item 3.1 deste edital.</w:t>
      </w:r>
    </w:p>
    <w:p w14:paraId="3B68A42E" w14:textId="19F3C8E3" w:rsidR="00482477" w:rsidRDefault="00482477" w:rsidP="00482477">
      <w:pPr>
        <w:autoSpaceDE w:val="0"/>
        <w:autoSpaceDN w:val="0"/>
        <w:adjustRightInd w:val="0"/>
        <w:spacing w:line="360" w:lineRule="auto"/>
        <w:ind w:firstLine="2127"/>
        <w:jc w:val="both"/>
        <w:rPr>
          <w:rFonts w:ascii="Arial" w:hAnsi="Arial" w:cs="Arial"/>
          <w:sz w:val="22"/>
          <w:szCs w:val="22"/>
        </w:rPr>
      </w:pPr>
      <w:r w:rsidRPr="00917ABB">
        <w:rPr>
          <w:rFonts w:ascii="Arial" w:hAnsi="Arial" w:cs="Arial"/>
          <w:b/>
          <w:sz w:val="22"/>
          <w:szCs w:val="22"/>
        </w:rPr>
        <w:t>3.</w:t>
      </w:r>
      <w:r>
        <w:rPr>
          <w:rFonts w:ascii="Arial" w:hAnsi="Arial" w:cs="Arial"/>
          <w:b/>
          <w:sz w:val="22"/>
          <w:szCs w:val="22"/>
        </w:rPr>
        <w:t>5</w:t>
      </w:r>
      <w:r>
        <w:rPr>
          <w:rFonts w:ascii="Arial" w:hAnsi="Arial" w:cs="Arial"/>
          <w:sz w:val="22"/>
          <w:szCs w:val="22"/>
        </w:rPr>
        <w:t xml:space="preserve"> – As Microempresas e Empresas de Pequeno Porte participantes desta licitação deverão comp</w:t>
      </w:r>
      <w:r w:rsidRPr="00C032B5">
        <w:rPr>
          <w:rFonts w:ascii="Arial" w:hAnsi="Arial" w:cs="Arial"/>
          <w:sz w:val="22"/>
          <w:szCs w:val="22"/>
        </w:rPr>
        <w:t xml:space="preserve">rovar seu enquadramento e condição através de declaração feita de acordo com o anexo </w:t>
      </w:r>
      <w:r w:rsidR="00C032B5">
        <w:rPr>
          <w:rFonts w:ascii="Arial" w:hAnsi="Arial" w:cs="Arial"/>
          <w:sz w:val="22"/>
          <w:szCs w:val="22"/>
        </w:rPr>
        <w:t>VI</w:t>
      </w:r>
      <w:r w:rsidRPr="00C032B5">
        <w:rPr>
          <w:rFonts w:ascii="Arial" w:hAnsi="Arial" w:cs="Arial"/>
          <w:sz w:val="22"/>
          <w:szCs w:val="22"/>
        </w:rPr>
        <w:t>.</w:t>
      </w:r>
      <w:r>
        <w:rPr>
          <w:rFonts w:ascii="Arial" w:hAnsi="Arial" w:cs="Arial"/>
          <w:sz w:val="22"/>
          <w:szCs w:val="22"/>
        </w:rPr>
        <w:t xml:space="preserve"> Será facultado à Câmara Municipal se for o caso, promover diligência com a finalidade de comprovar o enquadramento do Licitante como Microempresa ou Empresa de Pequeno Porte diante das normas da Lei.</w:t>
      </w:r>
    </w:p>
    <w:p w14:paraId="386F50E7" w14:textId="77777777" w:rsidR="00482477" w:rsidRPr="004A389E" w:rsidRDefault="00482477" w:rsidP="00482477">
      <w:pPr>
        <w:autoSpaceDE w:val="0"/>
        <w:autoSpaceDN w:val="0"/>
        <w:adjustRightInd w:val="0"/>
        <w:spacing w:line="360" w:lineRule="auto"/>
        <w:ind w:firstLine="2127"/>
        <w:jc w:val="both"/>
        <w:rPr>
          <w:rFonts w:ascii="Arial" w:hAnsi="Arial" w:cs="Arial"/>
          <w:sz w:val="22"/>
          <w:szCs w:val="22"/>
        </w:rPr>
      </w:pPr>
    </w:p>
    <w:p w14:paraId="217F7FBE"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4</w:t>
      </w:r>
      <w:r w:rsidRPr="005C6FA3">
        <w:rPr>
          <w:rFonts w:ascii="Arial" w:hAnsi="Arial" w:cs="Arial"/>
          <w:b/>
          <w:i/>
          <w:sz w:val="22"/>
          <w:szCs w:val="22"/>
          <w:u w:val="single"/>
        </w:rPr>
        <w:t xml:space="preserve"> – DA</w:t>
      </w:r>
      <w:r>
        <w:rPr>
          <w:rFonts w:ascii="Arial" w:hAnsi="Arial" w:cs="Arial"/>
          <w:b/>
          <w:i/>
          <w:sz w:val="22"/>
          <w:szCs w:val="22"/>
          <w:u w:val="single"/>
        </w:rPr>
        <w:t xml:space="preserve"> PARTICIPAÇÃO NA LICITAÇÃO</w:t>
      </w:r>
    </w:p>
    <w:p w14:paraId="33545CFD" w14:textId="2E98F601" w:rsidR="00482477" w:rsidRDefault="00482477" w:rsidP="00482477">
      <w:pPr>
        <w:autoSpaceDE w:val="0"/>
        <w:autoSpaceDN w:val="0"/>
        <w:adjustRightInd w:val="0"/>
        <w:spacing w:line="360" w:lineRule="auto"/>
        <w:ind w:firstLine="2127"/>
        <w:jc w:val="both"/>
        <w:rPr>
          <w:rFonts w:ascii="Arial" w:hAnsi="Arial" w:cs="Arial"/>
          <w:b/>
          <w:iCs/>
          <w:sz w:val="22"/>
          <w:szCs w:val="22"/>
        </w:rPr>
      </w:pPr>
      <w:r>
        <w:rPr>
          <w:rFonts w:ascii="Arial" w:hAnsi="Arial" w:cs="Arial"/>
          <w:b/>
          <w:iCs/>
          <w:sz w:val="22"/>
          <w:szCs w:val="22"/>
        </w:rPr>
        <w:t>4.1 – PODERÃO PARTICIPAR DESTE PREGÃO</w:t>
      </w:r>
      <w:r w:rsidR="00C032B5">
        <w:rPr>
          <w:rFonts w:ascii="Arial" w:hAnsi="Arial" w:cs="Arial"/>
          <w:b/>
          <w:iCs/>
          <w:sz w:val="22"/>
          <w:szCs w:val="22"/>
        </w:rPr>
        <w:t xml:space="preserve"> (</w:t>
      </w:r>
      <w:r w:rsidR="00C032B5" w:rsidRPr="00C032B5">
        <w:rPr>
          <w:rFonts w:ascii="Arial" w:hAnsi="Arial" w:cs="Arial"/>
          <w:b/>
          <w:iCs/>
          <w:sz w:val="22"/>
          <w:szCs w:val="22"/>
        </w:rPr>
        <w:t>exclusiv</w:t>
      </w:r>
      <w:r w:rsidR="00C032B5">
        <w:rPr>
          <w:rFonts w:ascii="Arial" w:hAnsi="Arial" w:cs="Arial"/>
          <w:b/>
          <w:iCs/>
          <w:sz w:val="22"/>
          <w:szCs w:val="22"/>
        </w:rPr>
        <w:t>o</w:t>
      </w:r>
      <w:r w:rsidR="00C032B5" w:rsidRPr="00C032B5">
        <w:rPr>
          <w:rFonts w:ascii="Arial" w:hAnsi="Arial" w:cs="Arial"/>
          <w:b/>
          <w:iCs/>
          <w:sz w:val="22"/>
          <w:szCs w:val="22"/>
        </w:rPr>
        <w:t xml:space="preserve"> para as Microempresas (ME) e Empresas de Pequeno Porte (EPP))</w:t>
      </w:r>
      <w:r>
        <w:rPr>
          <w:rFonts w:ascii="Arial" w:hAnsi="Arial" w:cs="Arial"/>
          <w:b/>
          <w:iCs/>
          <w:sz w:val="22"/>
          <w:szCs w:val="22"/>
        </w:rPr>
        <w:t>:</w:t>
      </w:r>
    </w:p>
    <w:p w14:paraId="46801BE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 xml:space="preserve">.1.1. Os interessados que estiverem previamente credenciados na plataforma da BLL (Bolsa de licitações e Leilões) https://bll.org.br/ contato telefônico (41)3097-4600. </w:t>
      </w:r>
    </w:p>
    <w:p w14:paraId="3BBAECB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1.</w:t>
      </w:r>
      <w:r w:rsidRPr="005C6FA3">
        <w:rPr>
          <w:rFonts w:ascii="Arial" w:hAnsi="Arial" w:cs="Arial"/>
          <w:bCs/>
          <w:iCs/>
          <w:sz w:val="22"/>
          <w:szCs w:val="22"/>
        </w:rPr>
        <w:t xml:space="preserve">2. O Credenciamento é o nível básico do registro cadastral no BLL, que permite a participação dos interessados na modalidade licitatória Pregão, em sua forma eletrônica. </w:t>
      </w:r>
    </w:p>
    <w:p w14:paraId="0D172D9A"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1.</w:t>
      </w:r>
      <w:r w:rsidRPr="005C6FA3">
        <w:rPr>
          <w:rFonts w:ascii="Arial" w:hAnsi="Arial" w:cs="Arial"/>
          <w:bCs/>
          <w:iCs/>
          <w:sz w:val="22"/>
          <w:szCs w:val="22"/>
        </w:rPr>
        <w:t xml:space="preserve">3. O cadastro no BLL poderá ser iniciado no Portal de Bolsa de Licitações do Brasil – BLL, no endereço eletrônico www.bll.org.br, com a solicitação de login e senha pelo interessado. </w:t>
      </w:r>
    </w:p>
    <w:p w14:paraId="4D3D249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1.</w:t>
      </w:r>
      <w:r w:rsidRPr="005C6FA3">
        <w:rPr>
          <w:rFonts w:ascii="Arial" w:hAnsi="Arial" w:cs="Arial"/>
          <w:bCs/>
          <w:iCs/>
          <w:sz w:val="22"/>
          <w:szCs w:val="22"/>
        </w:rPr>
        <w:t xml:space="preserve">4. O credenciamento junto ao provedor do sistema implica a responsabilidade do licitante ou de seu representante legal e a presunção de sua capacidade técnica para realização das transações inerentes a este Pregão. </w:t>
      </w:r>
    </w:p>
    <w:p w14:paraId="3DB299AA"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4</w:t>
      </w:r>
      <w:r w:rsidRPr="005C6FA3">
        <w:rPr>
          <w:rFonts w:ascii="Arial" w:hAnsi="Arial" w:cs="Arial"/>
          <w:bCs/>
          <w:iCs/>
          <w:sz w:val="22"/>
          <w:szCs w:val="22"/>
        </w:rPr>
        <w:t>.</w:t>
      </w:r>
      <w:r>
        <w:rPr>
          <w:rFonts w:ascii="Arial" w:hAnsi="Arial" w:cs="Arial"/>
          <w:bCs/>
          <w:iCs/>
          <w:sz w:val="22"/>
          <w:szCs w:val="22"/>
        </w:rPr>
        <w:t>1.</w:t>
      </w:r>
      <w:r w:rsidRPr="005C6FA3">
        <w:rPr>
          <w:rFonts w:ascii="Arial" w:hAnsi="Arial" w:cs="Arial"/>
          <w:bCs/>
          <w:iCs/>
          <w:sz w:val="22"/>
          <w:szCs w:val="22"/>
        </w:rPr>
        <w:t xml:space="preserve">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07BDE78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1.</w:t>
      </w:r>
      <w:r w:rsidRPr="005C6FA3">
        <w:rPr>
          <w:rFonts w:ascii="Arial" w:hAnsi="Arial" w:cs="Arial"/>
          <w:bCs/>
          <w:iCs/>
          <w:sz w:val="22"/>
          <w:szCs w:val="22"/>
        </w:rPr>
        <w:t xml:space="preserve">6. A perda da senha ou a quebra de sigilo deverão ser comunicadas imediatamente ao provedor do sistema para imediato bloqueio de acesso. </w:t>
      </w:r>
    </w:p>
    <w:p w14:paraId="1B68C911" w14:textId="77777777" w:rsidR="00482477" w:rsidRDefault="00482477" w:rsidP="00482477">
      <w:pPr>
        <w:autoSpaceDE w:val="0"/>
        <w:autoSpaceDN w:val="0"/>
        <w:adjustRightInd w:val="0"/>
        <w:spacing w:line="360" w:lineRule="auto"/>
        <w:ind w:firstLine="2127"/>
        <w:jc w:val="both"/>
        <w:rPr>
          <w:bCs/>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1.</w:t>
      </w:r>
      <w:r w:rsidRPr="005C6FA3">
        <w:rPr>
          <w:rFonts w:ascii="Arial" w:hAnsi="Arial" w:cs="Arial"/>
          <w:bCs/>
          <w:iCs/>
          <w:sz w:val="22"/>
          <w:szCs w:val="22"/>
        </w:rPr>
        <w:t>7.  O licitante será responsável por todas as transações que forem efetuadas em seu nome no sistema eletrônico, assumindo como firmes e verdadeiras suas propostas e lances.</w:t>
      </w:r>
      <w:r w:rsidRPr="005C6FA3">
        <w:rPr>
          <w:bCs/>
        </w:rPr>
        <w:t xml:space="preserve"> </w:t>
      </w:r>
    </w:p>
    <w:p w14:paraId="1DF6578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1.</w:t>
      </w:r>
      <w:r w:rsidRPr="005C6FA3">
        <w:rPr>
          <w:rFonts w:ascii="Arial" w:hAnsi="Arial" w:cs="Arial"/>
          <w:bCs/>
          <w:iCs/>
          <w:sz w:val="22"/>
          <w:szCs w:val="22"/>
        </w:rPr>
        <w:t xml:space="preserve">8.  Incumbirá ainda ao licitante acompanhar as operações e mensagens no sistema eletrônico, durante e após a sessão pública do pregão, ficando responsável pelo ônus decorrente da perda de negócios diante da inobservância de quaisquer mensagens emitidas pelo sistema ou de sua desconexão. </w:t>
      </w:r>
    </w:p>
    <w:p w14:paraId="0E88EBC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1.</w:t>
      </w:r>
      <w:r w:rsidRPr="005C6FA3">
        <w:rPr>
          <w:rFonts w:ascii="Arial" w:hAnsi="Arial" w:cs="Arial"/>
          <w:bCs/>
          <w:iCs/>
          <w:sz w:val="22"/>
          <w:szCs w:val="22"/>
        </w:rPr>
        <w:t xml:space="preserve">9. Nos casos de dificuldades ou falhas no acesso ao sistema, desconexões, erros de autenticação ou bloqueio de acesso, não caberá ao órgão promotor da licitação a responsabilidade sobre a prestação de suporte ou por eventuais perdas decorrente da perda de negócios diante da impossibilidade de acesso. </w:t>
      </w:r>
    </w:p>
    <w:p w14:paraId="35C8FB71" w14:textId="77777777" w:rsidR="00482477" w:rsidRPr="005C6FA3"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1.</w:t>
      </w:r>
      <w:r w:rsidRPr="005C6FA3">
        <w:rPr>
          <w:rFonts w:ascii="Arial" w:hAnsi="Arial" w:cs="Arial"/>
          <w:bCs/>
          <w:iCs/>
          <w:sz w:val="22"/>
          <w:szCs w:val="22"/>
        </w:rPr>
        <w:t>10. Será concedido tratamento diferenciado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7A62FDF5" w14:textId="77777777" w:rsidR="00482477" w:rsidRPr="005C6FA3" w:rsidRDefault="00482477" w:rsidP="00482477">
      <w:pPr>
        <w:autoSpaceDE w:val="0"/>
        <w:autoSpaceDN w:val="0"/>
        <w:adjustRightInd w:val="0"/>
        <w:spacing w:line="360" w:lineRule="auto"/>
        <w:ind w:firstLine="2127"/>
        <w:jc w:val="both"/>
        <w:rPr>
          <w:rFonts w:ascii="Arial" w:hAnsi="Arial" w:cs="Arial"/>
          <w:b/>
          <w:iCs/>
          <w:sz w:val="22"/>
          <w:szCs w:val="22"/>
        </w:rPr>
      </w:pPr>
      <w:r>
        <w:rPr>
          <w:rFonts w:ascii="Arial" w:hAnsi="Arial" w:cs="Arial"/>
          <w:b/>
          <w:iCs/>
          <w:sz w:val="22"/>
          <w:szCs w:val="22"/>
        </w:rPr>
        <w:t>4</w:t>
      </w:r>
      <w:r w:rsidRPr="005C6FA3">
        <w:rPr>
          <w:rFonts w:ascii="Arial" w:hAnsi="Arial" w:cs="Arial"/>
          <w:b/>
          <w:iCs/>
          <w:sz w:val="22"/>
          <w:szCs w:val="22"/>
        </w:rPr>
        <w:t>.</w:t>
      </w:r>
      <w:r>
        <w:rPr>
          <w:rFonts w:ascii="Arial" w:hAnsi="Arial" w:cs="Arial"/>
          <w:b/>
          <w:iCs/>
          <w:sz w:val="22"/>
          <w:szCs w:val="22"/>
        </w:rPr>
        <w:t xml:space="preserve">2 – </w:t>
      </w:r>
      <w:r w:rsidRPr="005C6FA3">
        <w:rPr>
          <w:rFonts w:ascii="Arial" w:hAnsi="Arial" w:cs="Arial"/>
          <w:b/>
          <w:iCs/>
          <w:sz w:val="22"/>
          <w:szCs w:val="22"/>
        </w:rPr>
        <w:t>NÃO PODERÃO DISPUTAR ESTA LICITAÇÃO:</w:t>
      </w:r>
    </w:p>
    <w:p w14:paraId="42B58D0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2.1</w:t>
      </w:r>
      <w:r w:rsidRPr="005C6FA3">
        <w:rPr>
          <w:rFonts w:ascii="Arial" w:hAnsi="Arial" w:cs="Arial"/>
          <w:bCs/>
          <w:iCs/>
          <w:sz w:val="22"/>
          <w:szCs w:val="22"/>
        </w:rPr>
        <w:t xml:space="preserve">. Aquele que não atender às condições deste Edital e seu(s) anexo(s); </w:t>
      </w:r>
    </w:p>
    <w:p w14:paraId="49F0041C"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2</w:t>
      </w:r>
      <w:r w:rsidRPr="005C6FA3">
        <w:rPr>
          <w:rFonts w:ascii="Arial" w:hAnsi="Arial" w:cs="Arial"/>
          <w:bCs/>
          <w:iCs/>
          <w:sz w:val="22"/>
          <w:szCs w:val="22"/>
        </w:rPr>
        <w:t xml:space="preserve">.2. Autor do anteprojeto, do projeto básico ou do projeto executivo, pessoa física ou jurídica, quando a licitação versar sobre serviços ou fornecimento de bens a ele relacionados; </w:t>
      </w:r>
    </w:p>
    <w:p w14:paraId="17DA735A"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2</w:t>
      </w:r>
      <w:r w:rsidRPr="005C6FA3">
        <w:rPr>
          <w:rFonts w:ascii="Arial" w:hAnsi="Arial" w:cs="Arial"/>
          <w:bCs/>
          <w:iCs/>
          <w:sz w:val="22"/>
          <w:szCs w:val="22"/>
        </w:rPr>
        <w:t xml:space="preserve">.3. Empresa, isoladamente ou em consórcio, responsável pela elaboração do projeto básico ou do projeto executivo, ou empresa da qual o autor do projeto </w:t>
      </w:r>
      <w:r w:rsidRPr="005C6FA3">
        <w:rPr>
          <w:rFonts w:ascii="Arial" w:hAnsi="Arial" w:cs="Arial"/>
          <w:bCs/>
          <w:iCs/>
          <w:sz w:val="22"/>
          <w:szCs w:val="22"/>
        </w:rPr>
        <w:lastRenderedPageBreak/>
        <w:t xml:space="preserve">seja dirigente, gerente, controlador, acionista ou detentor de mais de 5% (cinco por cento) do capital com direito a voto, responsável técnico ou subcontratado, quando a licitação versar sobre serviços ou fornecimento de bens a ela necessários;  </w:t>
      </w:r>
    </w:p>
    <w:p w14:paraId="3287FA9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2</w:t>
      </w:r>
      <w:r w:rsidRPr="005C6FA3">
        <w:rPr>
          <w:rFonts w:ascii="Arial" w:hAnsi="Arial" w:cs="Arial"/>
          <w:bCs/>
          <w:iCs/>
          <w:sz w:val="22"/>
          <w:szCs w:val="22"/>
        </w:rPr>
        <w:t xml:space="preserve">.4. Pessoa física ou jurídica que se encontre, ao tempo da licitação, impossibilitada de participar da licitação em decorrência de sanção que lhe foi imposta; </w:t>
      </w:r>
    </w:p>
    <w:p w14:paraId="25A65EB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2</w:t>
      </w:r>
      <w:r w:rsidRPr="005C6FA3">
        <w:rPr>
          <w:rFonts w:ascii="Arial" w:hAnsi="Arial" w:cs="Arial"/>
          <w:bCs/>
          <w:iCs/>
          <w:sz w:val="22"/>
          <w:szCs w:val="22"/>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A8C2163"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2</w:t>
      </w:r>
      <w:r w:rsidRPr="005C6FA3">
        <w:rPr>
          <w:rFonts w:ascii="Arial" w:hAnsi="Arial" w:cs="Arial"/>
          <w:bCs/>
          <w:iCs/>
          <w:sz w:val="22"/>
          <w:szCs w:val="22"/>
        </w:rPr>
        <w:t xml:space="preserve">.6. Empresas controladoras, controladas ou coligadas, nos termos da Lei nº 6.404, de 15 de dezembro de 1976, concorrendo entre si; </w:t>
      </w:r>
    </w:p>
    <w:p w14:paraId="6CE9D8C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2</w:t>
      </w:r>
      <w:r w:rsidRPr="005C6FA3">
        <w:rPr>
          <w:rFonts w:ascii="Arial" w:hAnsi="Arial" w:cs="Arial"/>
          <w:bCs/>
          <w:iCs/>
          <w:sz w:val="22"/>
          <w:szCs w:val="22"/>
        </w:rPr>
        <w:t xml:space="preserve">.7.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22E80B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2</w:t>
      </w:r>
      <w:r w:rsidRPr="005C6FA3">
        <w:rPr>
          <w:rFonts w:ascii="Arial" w:hAnsi="Arial" w:cs="Arial"/>
          <w:bCs/>
          <w:iCs/>
          <w:sz w:val="22"/>
          <w:szCs w:val="22"/>
        </w:rPr>
        <w:t xml:space="preserve">.8. Agente público do órgão ou entidade licitante; </w:t>
      </w:r>
    </w:p>
    <w:p w14:paraId="2D0DDE4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2</w:t>
      </w:r>
      <w:r w:rsidRPr="005C6FA3">
        <w:rPr>
          <w:rFonts w:ascii="Arial" w:hAnsi="Arial" w:cs="Arial"/>
          <w:bCs/>
          <w:iCs/>
          <w:sz w:val="22"/>
          <w:szCs w:val="22"/>
        </w:rPr>
        <w:t xml:space="preserve">.9. Pessoas jurídicas reunidas em consórcio; </w:t>
      </w:r>
    </w:p>
    <w:p w14:paraId="0814264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2</w:t>
      </w:r>
      <w:r w:rsidRPr="005C6FA3">
        <w:rPr>
          <w:rFonts w:ascii="Arial" w:hAnsi="Arial" w:cs="Arial"/>
          <w:bCs/>
          <w:iCs/>
          <w:sz w:val="22"/>
          <w:szCs w:val="22"/>
        </w:rPr>
        <w:t xml:space="preserve">.10. Organizações da Sociedade Civil de Interesse Público - OSCIP, atuando nessa condição; </w:t>
      </w:r>
    </w:p>
    <w:p w14:paraId="080E24C7"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2</w:t>
      </w:r>
      <w:r w:rsidRPr="005C6FA3">
        <w:rPr>
          <w:rFonts w:ascii="Arial" w:hAnsi="Arial" w:cs="Arial"/>
          <w:bCs/>
          <w:iCs/>
          <w:sz w:val="22"/>
          <w:szCs w:val="22"/>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21A5A0B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3</w:t>
      </w:r>
      <w:r w:rsidRPr="005C6FA3">
        <w:rPr>
          <w:rFonts w:ascii="Arial" w:hAnsi="Arial" w:cs="Arial"/>
          <w:bCs/>
          <w:iCs/>
          <w:sz w:val="22"/>
          <w:szCs w:val="22"/>
        </w:rPr>
        <w:t xml:space="preserve">. O impedimento de que trata o item 2.11.4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A14403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4</w:t>
      </w:r>
      <w:r w:rsidRPr="005C6FA3">
        <w:rPr>
          <w:rFonts w:ascii="Arial" w:hAnsi="Arial" w:cs="Arial"/>
          <w:bCs/>
          <w:iCs/>
          <w:sz w:val="22"/>
          <w:szCs w:val="22"/>
        </w:rPr>
        <w:t>.</w:t>
      </w:r>
      <w:r>
        <w:rPr>
          <w:rFonts w:ascii="Arial" w:hAnsi="Arial" w:cs="Arial"/>
          <w:bCs/>
          <w:iCs/>
          <w:sz w:val="22"/>
          <w:szCs w:val="22"/>
        </w:rPr>
        <w:t>4</w:t>
      </w:r>
      <w:r w:rsidRPr="005C6FA3">
        <w:rPr>
          <w:rFonts w:ascii="Arial" w:hAnsi="Arial" w:cs="Arial"/>
          <w:bCs/>
          <w:iCs/>
          <w:sz w:val="22"/>
          <w:szCs w:val="22"/>
        </w:rPr>
        <w:t xml:space="preserve">. A critério da Administração e exclusivamente a seu serviço, o autor dos projetos e a empresa a que se referem os itens 2.11.2 e 2.11.3 poderão participar no apoio das atividades de planejamento da contratação, de execução da licitação ou de gestão do contrato, desde que sob supervisão exclusiva de agentes públicos do órgão ou entidade. </w:t>
      </w:r>
    </w:p>
    <w:p w14:paraId="25F0316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5</w:t>
      </w:r>
      <w:r w:rsidRPr="005C6FA3">
        <w:rPr>
          <w:rFonts w:ascii="Arial" w:hAnsi="Arial" w:cs="Arial"/>
          <w:bCs/>
          <w:iCs/>
          <w:sz w:val="22"/>
          <w:szCs w:val="22"/>
        </w:rPr>
        <w:t xml:space="preserve">. Equiparam-se aos autores do projeto as empresas integrantes do mesmo grupo econômico. </w:t>
      </w:r>
    </w:p>
    <w:p w14:paraId="0AA3474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6</w:t>
      </w:r>
      <w:r w:rsidRPr="005C6FA3">
        <w:rPr>
          <w:rFonts w:ascii="Arial" w:hAnsi="Arial" w:cs="Arial"/>
          <w:bCs/>
          <w:iCs/>
          <w:sz w:val="22"/>
          <w:szCs w:val="22"/>
        </w:rPr>
        <w:t xml:space="preserve">. O disposto nos itens 2.11.2 e 2.11.3 não impede a licitação ou a contratação de serviço que inclua como encargo do contratado a elaboração do projeto básico e do projeto executivo, nas contratações integradas, e do projeto executivo, nos demais regimes de execução. </w:t>
      </w:r>
    </w:p>
    <w:p w14:paraId="34F358D9" w14:textId="77777777" w:rsidR="00482477" w:rsidRPr="005C6FA3"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4</w:t>
      </w:r>
      <w:r w:rsidRPr="005C6FA3">
        <w:rPr>
          <w:rFonts w:ascii="Arial" w:hAnsi="Arial" w:cs="Arial"/>
          <w:bCs/>
          <w:iCs/>
          <w:sz w:val="22"/>
          <w:szCs w:val="22"/>
        </w:rPr>
        <w:t>.</w:t>
      </w:r>
      <w:r>
        <w:rPr>
          <w:rFonts w:ascii="Arial" w:hAnsi="Arial" w:cs="Arial"/>
          <w:bCs/>
          <w:iCs/>
          <w:sz w:val="22"/>
          <w:szCs w:val="22"/>
        </w:rPr>
        <w:t>7</w:t>
      </w:r>
      <w:r w:rsidRPr="005C6FA3">
        <w:rPr>
          <w:rFonts w:ascii="Arial" w:hAnsi="Arial" w:cs="Arial"/>
          <w:bCs/>
          <w:iCs/>
          <w:sz w:val="22"/>
          <w:szCs w:val="22"/>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6A44AAE" w14:textId="77777777" w:rsidR="00482477" w:rsidRPr="00E410B8" w:rsidRDefault="00482477" w:rsidP="00482477">
      <w:pPr>
        <w:autoSpaceDE w:val="0"/>
        <w:autoSpaceDN w:val="0"/>
        <w:adjustRightInd w:val="0"/>
        <w:spacing w:line="360" w:lineRule="auto"/>
        <w:ind w:firstLine="2127"/>
        <w:jc w:val="both"/>
        <w:rPr>
          <w:rFonts w:ascii="Arial" w:hAnsi="Arial" w:cs="Arial"/>
          <w:sz w:val="22"/>
          <w:szCs w:val="22"/>
        </w:rPr>
      </w:pPr>
    </w:p>
    <w:p w14:paraId="17D1EADA" w14:textId="77777777" w:rsidR="00482477" w:rsidRPr="00996445"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 xml:space="preserve">5 – DA </w:t>
      </w:r>
      <w:r w:rsidRPr="00996445">
        <w:rPr>
          <w:rFonts w:ascii="Arial" w:hAnsi="Arial" w:cs="Arial"/>
          <w:b/>
          <w:i/>
          <w:sz w:val="22"/>
          <w:szCs w:val="22"/>
          <w:u w:val="single"/>
        </w:rPr>
        <w:t>APRESENTAÇÃO DAS PROPOSTAS E DOS DOCUMENTOS DE HABILITAÇÃO</w:t>
      </w:r>
    </w:p>
    <w:p w14:paraId="6B2B679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996445">
        <w:rPr>
          <w:rFonts w:ascii="Arial" w:hAnsi="Arial" w:cs="Arial"/>
          <w:bCs/>
          <w:iCs/>
          <w:sz w:val="22"/>
          <w:szCs w:val="22"/>
        </w:rPr>
        <w:t>5.1. Na presente licitação, a fase de habilitação sucederá as fases de apresentação de propostas e lances e de julgamento.</w:t>
      </w:r>
      <w:r w:rsidRPr="001B368C">
        <w:rPr>
          <w:rFonts w:ascii="Arial" w:hAnsi="Arial" w:cs="Arial"/>
          <w:bCs/>
          <w:iCs/>
          <w:sz w:val="22"/>
          <w:szCs w:val="22"/>
        </w:rPr>
        <w:t xml:space="preserve"> </w:t>
      </w:r>
    </w:p>
    <w:p w14:paraId="7B30EC41" w14:textId="6D319A6B"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.2. Os licitantes encaminharão, exclusivamente por meio do sistema eletrônico, a proposta com o preço, conforme o critério de julgamento adotado neste Edital, até a data e o horário estabelecidos para abertura da sessão pública. </w:t>
      </w:r>
    </w:p>
    <w:p w14:paraId="1EE47E04" w14:textId="7D12E416"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.3. Caso a fase de habilitação anteceda as fases de apresentação de propostas e lances, os licitantes encaminharão, na forma e no prazo estabelecidos no item anterior, simultaneamente os documentos de habilitação e a proposta com o </w:t>
      </w:r>
      <w:r w:rsidR="006368AB">
        <w:rPr>
          <w:rFonts w:ascii="Arial" w:hAnsi="Arial" w:cs="Arial"/>
          <w:bCs/>
          <w:iCs/>
          <w:sz w:val="22"/>
          <w:szCs w:val="22"/>
        </w:rPr>
        <w:t xml:space="preserve">menor </w:t>
      </w:r>
      <w:r w:rsidRPr="001B368C">
        <w:rPr>
          <w:rFonts w:ascii="Arial" w:hAnsi="Arial" w:cs="Arial"/>
          <w:bCs/>
          <w:iCs/>
          <w:sz w:val="22"/>
          <w:szCs w:val="22"/>
        </w:rPr>
        <w:t xml:space="preserve">preço. </w:t>
      </w:r>
    </w:p>
    <w:p w14:paraId="3EC3116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.4. No cadastramento da proposta inicial, o licitante declarará, em campo próprio do sistema, que: </w:t>
      </w:r>
    </w:p>
    <w:p w14:paraId="5C8088B8"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.4.1. Está ciente e concorda com as condições contidas no edital e seus anexos, bem como de que a proposta apresentada compreende a integralidade dos custos para atendimento dos direitos trabalhistas assegurados na Constituição Federal, nas </w:t>
      </w:r>
      <w:r w:rsidRPr="001B368C">
        <w:rPr>
          <w:rFonts w:ascii="Arial" w:hAnsi="Arial" w:cs="Arial"/>
          <w:bCs/>
          <w:iCs/>
          <w:sz w:val="22"/>
          <w:szCs w:val="22"/>
        </w:rPr>
        <w:lastRenderedPageBreak/>
        <w:t xml:space="preserve">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4A09D9E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.4.2. </w:t>
      </w:r>
      <w:r w:rsidRPr="001B368C">
        <w:rPr>
          <w:rFonts w:ascii="Arial" w:hAnsi="Arial" w:cs="Arial"/>
          <w:b/>
          <w:iCs/>
          <w:sz w:val="22"/>
          <w:szCs w:val="22"/>
        </w:rPr>
        <w:t>DECLARAÇÃO</w:t>
      </w:r>
      <w:r w:rsidRPr="001B368C">
        <w:rPr>
          <w:rFonts w:ascii="Arial" w:hAnsi="Arial" w:cs="Arial"/>
          <w:bCs/>
          <w:iCs/>
          <w:sz w:val="22"/>
          <w:szCs w:val="22"/>
        </w:rPr>
        <w:t xml:space="preserve"> que não emprega menor de 18 anos em trabalho noturno, perigoso ou insalubre e não emprega menor de 16 anos, salvo menor, a partir de 14 anos, na condição de aprendiz, nos termos do artigo 7º, XXXIII, da Constituição;</w:t>
      </w:r>
      <w:r>
        <w:rPr>
          <w:rFonts w:ascii="Arial" w:hAnsi="Arial" w:cs="Arial"/>
          <w:bCs/>
          <w:iCs/>
          <w:sz w:val="22"/>
          <w:szCs w:val="22"/>
        </w:rPr>
        <w:t xml:space="preserve"> </w:t>
      </w:r>
    </w:p>
    <w:p w14:paraId="76FA463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.4.3. </w:t>
      </w:r>
      <w:r w:rsidRPr="001B368C">
        <w:rPr>
          <w:rFonts w:ascii="Arial" w:hAnsi="Arial" w:cs="Arial"/>
          <w:b/>
          <w:iCs/>
          <w:sz w:val="22"/>
          <w:szCs w:val="22"/>
        </w:rPr>
        <w:t>DECLARAÇÃO</w:t>
      </w:r>
      <w:r w:rsidRPr="001B368C">
        <w:rPr>
          <w:rFonts w:ascii="Arial" w:hAnsi="Arial" w:cs="Arial"/>
          <w:bCs/>
          <w:iCs/>
          <w:sz w:val="22"/>
          <w:szCs w:val="22"/>
        </w:rPr>
        <w:t xml:space="preserve"> que não possui empregados executando trabalho degradante ou forçado, observando o disposto nos incisos III e IV do art. 1º e no inciso III do art. 5º da Constituição Federal; </w:t>
      </w:r>
    </w:p>
    <w:p w14:paraId="7A63B19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.4.4. </w:t>
      </w:r>
      <w:r w:rsidRPr="001B368C">
        <w:rPr>
          <w:rFonts w:ascii="Arial" w:hAnsi="Arial" w:cs="Arial"/>
          <w:b/>
          <w:iCs/>
          <w:sz w:val="22"/>
          <w:szCs w:val="22"/>
        </w:rPr>
        <w:t>DECLARAÇÃO</w:t>
      </w:r>
      <w:r w:rsidRPr="001B368C">
        <w:rPr>
          <w:rFonts w:ascii="Arial" w:hAnsi="Arial" w:cs="Arial"/>
          <w:bCs/>
          <w:iCs/>
          <w:sz w:val="22"/>
          <w:szCs w:val="22"/>
        </w:rPr>
        <w:t xml:space="preserve"> que cumpre as exigências de reserva de cargos para pessoa com deficiência e para reabilitado da Previdência Social, previstas em lei e em outras normas específicas. </w:t>
      </w:r>
    </w:p>
    <w:p w14:paraId="5DA2094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.5. O licitante organizado em cooperativa deverá declarar, ainda, em campo próprio do sistema eletrônico, que cumpre os requisitos estabelecidos no artigo 16 da Lei nº 14.133, de 2021. </w:t>
      </w:r>
    </w:p>
    <w:p w14:paraId="2C4B1E5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.6. </w:t>
      </w:r>
      <w:r w:rsidRPr="001B368C">
        <w:rPr>
          <w:rFonts w:ascii="Arial" w:hAnsi="Arial" w:cs="Arial"/>
          <w:b/>
          <w:iCs/>
          <w:sz w:val="22"/>
          <w:szCs w:val="22"/>
        </w:rPr>
        <w:t>DECLARAÇÃO</w:t>
      </w:r>
      <w:r w:rsidRPr="001B368C">
        <w:rPr>
          <w:rFonts w:ascii="Arial" w:hAnsi="Arial" w:cs="Arial"/>
          <w:bCs/>
          <w:iCs/>
          <w:sz w:val="22"/>
          <w:szCs w:val="22"/>
        </w:rPr>
        <w:t xml:space="preserve"> O fornecedor enquadrado como microempresa, empresa de pequeno porte ou sociedade cooperativa deverá declarar, ainda, em campo próprio do sistema eletrônico, que cumpre os requisitos estabelecidos no artigo 3º da Lei Complementar nº 123, de 2006, estando apto a usufruir do tratamento favorecido estabelecido em seus </w:t>
      </w:r>
      <w:proofErr w:type="spellStart"/>
      <w:r w:rsidRPr="001B368C">
        <w:rPr>
          <w:rFonts w:ascii="Arial" w:hAnsi="Arial" w:cs="Arial"/>
          <w:bCs/>
          <w:iCs/>
          <w:sz w:val="22"/>
          <w:szCs w:val="22"/>
        </w:rPr>
        <w:t>arts</w:t>
      </w:r>
      <w:proofErr w:type="spellEnd"/>
      <w:r w:rsidRPr="001B368C">
        <w:rPr>
          <w:rFonts w:ascii="Arial" w:hAnsi="Arial" w:cs="Arial"/>
          <w:bCs/>
          <w:iCs/>
          <w:sz w:val="22"/>
          <w:szCs w:val="22"/>
        </w:rPr>
        <w:t xml:space="preserve">. 42 a 49, observado o disposto nos §§ 1º ao 3º do art. 4º, da Lei nº 14.133, de 2021.  </w:t>
      </w:r>
    </w:p>
    <w:p w14:paraId="58D7F43A"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.7. A falsidade da declaração de que trata os itens 3.4 ou 3.6 sujeitará o licitante às sanções previstas na Lei nº 14.133, de 2021, e neste Edital. </w:t>
      </w:r>
    </w:p>
    <w:p w14:paraId="6FC1423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.8.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641710F3"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.9. Não haverá ordem de classificação na etapa de apresentação da proposta e dos documentos de habilitação pelo licitante, o que ocorrerá somente após os procedimentos de abertura da sessão pública e da fase de envio de lances. </w:t>
      </w:r>
    </w:p>
    <w:p w14:paraId="63F21E9B" w14:textId="77777777" w:rsidR="00482477" w:rsidRPr="00996445"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5</w:t>
      </w:r>
      <w:r w:rsidRPr="001B368C">
        <w:rPr>
          <w:rFonts w:ascii="Arial" w:hAnsi="Arial" w:cs="Arial"/>
          <w:bCs/>
          <w:iCs/>
          <w:sz w:val="22"/>
          <w:szCs w:val="22"/>
        </w:rPr>
        <w:t xml:space="preserve">.10. Serão disponibilizados para acesso público os documentos que compõem a proposta </w:t>
      </w:r>
      <w:r w:rsidRPr="00996445">
        <w:rPr>
          <w:rFonts w:ascii="Arial" w:hAnsi="Arial" w:cs="Arial"/>
          <w:bCs/>
          <w:iCs/>
          <w:sz w:val="22"/>
          <w:szCs w:val="22"/>
        </w:rPr>
        <w:t xml:space="preserve">dos licitantes convocados para apresentação de propostas, após a fase de envio de lances. </w:t>
      </w:r>
    </w:p>
    <w:p w14:paraId="5A8D0277" w14:textId="58C50D16" w:rsidR="00482477" w:rsidRPr="00996445" w:rsidRDefault="00482477" w:rsidP="00482477">
      <w:pPr>
        <w:autoSpaceDE w:val="0"/>
        <w:autoSpaceDN w:val="0"/>
        <w:adjustRightInd w:val="0"/>
        <w:spacing w:line="360" w:lineRule="auto"/>
        <w:ind w:firstLine="2127"/>
        <w:jc w:val="both"/>
        <w:rPr>
          <w:rFonts w:ascii="Arial" w:hAnsi="Arial" w:cs="Arial"/>
          <w:bCs/>
          <w:iCs/>
          <w:sz w:val="22"/>
          <w:szCs w:val="22"/>
        </w:rPr>
      </w:pPr>
      <w:r w:rsidRPr="00996445">
        <w:rPr>
          <w:rFonts w:ascii="Arial" w:hAnsi="Arial" w:cs="Arial"/>
          <w:bCs/>
          <w:iCs/>
          <w:sz w:val="22"/>
          <w:szCs w:val="22"/>
        </w:rPr>
        <w:t xml:space="preserve">5.11. Desde que disponibilizada a funcionalidade no sistema, o licitante poderá parametrizar o seu valor final mínimo quando do cadastramento da proposta e obedecerá às seguintes regras: </w:t>
      </w:r>
    </w:p>
    <w:p w14:paraId="6EA4671E" w14:textId="77777777" w:rsidR="00482477" w:rsidRPr="00996445" w:rsidRDefault="00482477" w:rsidP="00482477">
      <w:pPr>
        <w:autoSpaceDE w:val="0"/>
        <w:autoSpaceDN w:val="0"/>
        <w:adjustRightInd w:val="0"/>
        <w:spacing w:line="360" w:lineRule="auto"/>
        <w:ind w:firstLine="2127"/>
        <w:jc w:val="both"/>
        <w:rPr>
          <w:rFonts w:ascii="Arial" w:hAnsi="Arial" w:cs="Arial"/>
          <w:bCs/>
          <w:iCs/>
          <w:sz w:val="22"/>
          <w:szCs w:val="22"/>
        </w:rPr>
      </w:pPr>
      <w:r w:rsidRPr="00996445">
        <w:rPr>
          <w:rFonts w:ascii="Arial" w:hAnsi="Arial" w:cs="Arial"/>
          <w:bCs/>
          <w:iCs/>
          <w:sz w:val="22"/>
          <w:szCs w:val="22"/>
        </w:rPr>
        <w:t xml:space="preserve">5.11.1. a aplicação do intervalo mínimo de diferença de valores ou de percentuais entre os lances, que incidirá tanto em relação aos lances intermediários quanto em relação ao lance que cobrir a melhor oferta; e </w:t>
      </w:r>
    </w:p>
    <w:p w14:paraId="3414EC93" w14:textId="77777777" w:rsidR="00482477" w:rsidRPr="00996445" w:rsidRDefault="00482477" w:rsidP="00482477">
      <w:pPr>
        <w:autoSpaceDE w:val="0"/>
        <w:autoSpaceDN w:val="0"/>
        <w:adjustRightInd w:val="0"/>
        <w:spacing w:line="360" w:lineRule="auto"/>
        <w:ind w:firstLine="2127"/>
        <w:jc w:val="both"/>
        <w:rPr>
          <w:rFonts w:ascii="Arial" w:hAnsi="Arial" w:cs="Arial"/>
          <w:bCs/>
          <w:iCs/>
          <w:sz w:val="22"/>
          <w:szCs w:val="22"/>
        </w:rPr>
      </w:pPr>
      <w:r w:rsidRPr="00996445">
        <w:rPr>
          <w:rFonts w:ascii="Arial" w:hAnsi="Arial" w:cs="Arial"/>
          <w:bCs/>
          <w:iCs/>
          <w:sz w:val="22"/>
          <w:szCs w:val="22"/>
        </w:rPr>
        <w:t xml:space="preserve">5.11.2. os lances serão de envio automático pelo sistema, respeitado o valor final mínimo, caso estabelecido, e o intervalo de que trata o subitem acima. </w:t>
      </w:r>
    </w:p>
    <w:p w14:paraId="21C494DA" w14:textId="1A93F0D1" w:rsidR="00482477" w:rsidRPr="00996445" w:rsidRDefault="00482477" w:rsidP="00482477">
      <w:pPr>
        <w:autoSpaceDE w:val="0"/>
        <w:autoSpaceDN w:val="0"/>
        <w:adjustRightInd w:val="0"/>
        <w:spacing w:line="360" w:lineRule="auto"/>
        <w:ind w:firstLine="2127"/>
        <w:jc w:val="both"/>
        <w:rPr>
          <w:rFonts w:ascii="Arial" w:hAnsi="Arial" w:cs="Arial"/>
          <w:bCs/>
          <w:iCs/>
          <w:sz w:val="22"/>
          <w:szCs w:val="22"/>
        </w:rPr>
      </w:pPr>
      <w:r w:rsidRPr="00996445">
        <w:rPr>
          <w:rFonts w:ascii="Arial" w:hAnsi="Arial" w:cs="Arial"/>
          <w:bCs/>
          <w:iCs/>
          <w:sz w:val="22"/>
          <w:szCs w:val="22"/>
        </w:rPr>
        <w:t xml:space="preserve">5.12. O valor final mínimo final máximo parametrizado no sistema poderá ser alterado pelo fornecedor durante a fase de disputa, sendo vedado: </w:t>
      </w:r>
    </w:p>
    <w:p w14:paraId="0D8F33AF" w14:textId="77777777" w:rsidR="00482477" w:rsidRPr="00996445" w:rsidRDefault="00482477" w:rsidP="00482477">
      <w:pPr>
        <w:autoSpaceDE w:val="0"/>
        <w:autoSpaceDN w:val="0"/>
        <w:adjustRightInd w:val="0"/>
        <w:spacing w:line="360" w:lineRule="auto"/>
        <w:ind w:firstLine="2127"/>
        <w:jc w:val="both"/>
        <w:rPr>
          <w:rFonts w:ascii="Arial" w:hAnsi="Arial" w:cs="Arial"/>
          <w:bCs/>
          <w:iCs/>
          <w:sz w:val="22"/>
          <w:szCs w:val="22"/>
        </w:rPr>
      </w:pPr>
      <w:r w:rsidRPr="00996445">
        <w:rPr>
          <w:rFonts w:ascii="Arial" w:hAnsi="Arial" w:cs="Arial"/>
          <w:bCs/>
          <w:iCs/>
          <w:sz w:val="22"/>
          <w:szCs w:val="22"/>
        </w:rPr>
        <w:t xml:space="preserve">5.12.1. valor superior a lance já registrado pelo fornecedor no sistema, quando adotado o critério de julgamento por menor preço; e </w:t>
      </w:r>
    </w:p>
    <w:p w14:paraId="49BE74CD" w14:textId="1A0934FB" w:rsidR="00482477" w:rsidRDefault="00482477" w:rsidP="00482477">
      <w:pPr>
        <w:autoSpaceDE w:val="0"/>
        <w:autoSpaceDN w:val="0"/>
        <w:adjustRightInd w:val="0"/>
        <w:spacing w:line="360" w:lineRule="auto"/>
        <w:ind w:firstLine="2127"/>
        <w:jc w:val="both"/>
      </w:pPr>
      <w:r w:rsidRPr="00996445">
        <w:rPr>
          <w:rFonts w:ascii="Arial" w:hAnsi="Arial" w:cs="Arial"/>
          <w:bCs/>
          <w:iCs/>
          <w:sz w:val="22"/>
          <w:szCs w:val="22"/>
        </w:rPr>
        <w:t>5.12.2. percentual de desconto inferior a lance já registrado pelo fornecedor no sistema, quando adotado o critério de julgamento por maior desconto.</w:t>
      </w:r>
    </w:p>
    <w:p w14:paraId="2A93A71A" w14:textId="2B6008DF"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.13. O valor final mínimo parametrizado na forma do item </w:t>
      </w:r>
      <w:r>
        <w:rPr>
          <w:rFonts w:ascii="Arial" w:hAnsi="Arial" w:cs="Arial"/>
          <w:bCs/>
          <w:iCs/>
          <w:sz w:val="22"/>
          <w:szCs w:val="22"/>
        </w:rPr>
        <w:t>“</w:t>
      </w:r>
      <w:r w:rsidRPr="001B368C">
        <w:rPr>
          <w:rFonts w:ascii="Arial" w:hAnsi="Arial" w:cs="Arial"/>
          <w:bCs/>
          <w:iCs/>
          <w:sz w:val="22"/>
          <w:szCs w:val="22"/>
        </w:rPr>
        <w:t>3.11.</w:t>
      </w:r>
      <w:r>
        <w:rPr>
          <w:rFonts w:ascii="Arial" w:hAnsi="Arial" w:cs="Arial"/>
          <w:bCs/>
          <w:iCs/>
          <w:sz w:val="22"/>
          <w:szCs w:val="22"/>
        </w:rPr>
        <w:t>”</w:t>
      </w:r>
      <w:r w:rsidRPr="001B368C">
        <w:rPr>
          <w:rFonts w:ascii="Arial" w:hAnsi="Arial" w:cs="Arial"/>
          <w:bCs/>
          <w:iCs/>
          <w:sz w:val="22"/>
          <w:szCs w:val="22"/>
        </w:rPr>
        <w:t xml:space="preserve"> possuirá caráter sigiloso para os demais fornecedores e para o órgão ou entidade promotora da licitação, podendo ser disponibilizado estrita e permanentemente aos órgãos de controle externo e interno. </w:t>
      </w:r>
    </w:p>
    <w:p w14:paraId="7D7E66FC"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 xml:space="preserve">.14.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7541C9E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5</w:t>
      </w:r>
      <w:r w:rsidRPr="001B368C">
        <w:rPr>
          <w:rFonts w:ascii="Arial" w:hAnsi="Arial" w:cs="Arial"/>
          <w:bCs/>
          <w:iCs/>
          <w:sz w:val="22"/>
          <w:szCs w:val="22"/>
        </w:rPr>
        <w:t>.15. O licitante deverá comunicar imediatamente ao provedor do sistema qualquer acontecimento que possa comprometer o sigilo ou a segurança, para imediato bloqueio de acesso.</w:t>
      </w:r>
    </w:p>
    <w:p w14:paraId="77EAB226" w14:textId="77777777" w:rsidR="00482477" w:rsidRPr="001B368C" w:rsidRDefault="00482477" w:rsidP="00482477">
      <w:pPr>
        <w:autoSpaceDE w:val="0"/>
        <w:autoSpaceDN w:val="0"/>
        <w:adjustRightInd w:val="0"/>
        <w:spacing w:line="360" w:lineRule="auto"/>
        <w:ind w:firstLine="2127"/>
        <w:jc w:val="both"/>
        <w:rPr>
          <w:rFonts w:ascii="Arial" w:hAnsi="Arial" w:cs="Arial"/>
          <w:bCs/>
          <w:iCs/>
          <w:sz w:val="22"/>
          <w:szCs w:val="22"/>
        </w:rPr>
      </w:pPr>
    </w:p>
    <w:p w14:paraId="01C14DED"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6 – DO PREENCHIMENTO DA PROPOSTA</w:t>
      </w:r>
    </w:p>
    <w:p w14:paraId="6FD722C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6</w:t>
      </w:r>
      <w:r w:rsidRPr="001B368C">
        <w:rPr>
          <w:rFonts w:ascii="Arial" w:hAnsi="Arial" w:cs="Arial"/>
          <w:bCs/>
          <w:iCs/>
          <w:sz w:val="22"/>
          <w:szCs w:val="22"/>
        </w:rPr>
        <w:t xml:space="preserve">.1. O licitante deverá enviar sua proposta mediante o preenchimento, no sistema eletrônico, dos seguintes campos: </w:t>
      </w:r>
    </w:p>
    <w:p w14:paraId="2B5E60E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 xml:space="preserve">.1.1. valor unitário; </w:t>
      </w:r>
    </w:p>
    <w:p w14:paraId="5EB7327C"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 xml:space="preserve">.2. Todas as especificações do objeto contidas na proposta vinculam o licitante. </w:t>
      </w:r>
    </w:p>
    <w:p w14:paraId="3518B95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 xml:space="preserve">.2.1. O licitante não poderá oferecer proposta em quantitativo inferior ao máximo previsto para contratação de cada </w:t>
      </w:r>
      <w:r>
        <w:rPr>
          <w:rFonts w:ascii="Arial" w:hAnsi="Arial" w:cs="Arial"/>
          <w:bCs/>
          <w:iCs/>
          <w:sz w:val="22"/>
          <w:szCs w:val="22"/>
        </w:rPr>
        <w:t>lote/item</w:t>
      </w:r>
      <w:r w:rsidRPr="001B368C">
        <w:rPr>
          <w:rFonts w:ascii="Arial" w:hAnsi="Arial" w:cs="Arial"/>
          <w:bCs/>
          <w:iCs/>
          <w:sz w:val="22"/>
          <w:szCs w:val="22"/>
        </w:rPr>
        <w:t xml:space="preserve">. </w:t>
      </w:r>
    </w:p>
    <w:p w14:paraId="108AB62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 xml:space="preserve">.3. Nos valores propostos estarão inclusos todos os custos operacionais, encargos previdenciários, trabalhistas, tributários, comerciais e quaisquer outros que incidam direta ou indiretamente na execução do objeto. </w:t>
      </w:r>
    </w:p>
    <w:p w14:paraId="347A48C3"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 xml:space="preserve">.4. Os preços ofertados, tanto na proposta inicial, quanto na etapa de lances, serão de exclusiva responsabilidade do licitante, não lhe assistindo o direito de pleitear qualquer alteração, sob alegação de erro, omissão ou qualquer outro pretexto. </w:t>
      </w:r>
    </w:p>
    <w:p w14:paraId="524637D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6AD8BBCB"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 xml:space="preserve">.6. Independentemente do percentual de tributo inserido na planilha, no pagamento serão retidos na fonte os percentuais estabelecidos na legislação vigente. </w:t>
      </w:r>
    </w:p>
    <w:p w14:paraId="17A95DA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.7. A apresentação das propostas implica obrigatoriedade do cumprimento das disposições nelas contidas, em conformidade com o que dispõe o Termo de Referência</w:t>
      </w:r>
      <w:r>
        <w:rPr>
          <w:rFonts w:ascii="Arial" w:hAnsi="Arial" w:cs="Arial"/>
          <w:bCs/>
          <w:iCs/>
          <w:sz w:val="22"/>
          <w:szCs w:val="22"/>
        </w:rPr>
        <w:t xml:space="preserve"> e demais documentos pertinentes</w:t>
      </w:r>
      <w:r w:rsidRPr="001B368C">
        <w:rPr>
          <w:rFonts w:ascii="Arial" w:hAnsi="Arial" w:cs="Arial"/>
          <w:bCs/>
          <w:iCs/>
          <w:sz w:val="22"/>
          <w:szCs w:val="22"/>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77A695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 xml:space="preserve">.8 O prazo de validade da proposta não será inferior a 60 (sessenta) dias, a contar da data de sua apresentação. </w:t>
      </w:r>
    </w:p>
    <w:p w14:paraId="0E29209B"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.9. Os licitantes devem respeitar os preços máximos estabelecidos nas normas de regência de contratações públicas federais, quando participarem de licitações públicas;</w:t>
      </w:r>
      <w:r>
        <w:rPr>
          <w:rFonts w:ascii="Arial" w:hAnsi="Arial" w:cs="Arial"/>
          <w:bCs/>
          <w:iCs/>
          <w:sz w:val="22"/>
          <w:szCs w:val="22"/>
        </w:rPr>
        <w:t xml:space="preserve"> </w:t>
      </w:r>
    </w:p>
    <w:p w14:paraId="5AD48B8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 xml:space="preserve">.10. O descumprimento das regras supramencionadas pela Administração por parte dos contratados pode ensejar a responsabilização pelo Tribunal de </w:t>
      </w:r>
      <w:r w:rsidRPr="001B368C">
        <w:rPr>
          <w:rFonts w:ascii="Arial" w:hAnsi="Arial" w:cs="Arial"/>
          <w:bCs/>
          <w:iCs/>
          <w:sz w:val="22"/>
          <w:szCs w:val="22"/>
        </w:rPr>
        <w:lastRenderedPageBreak/>
        <w:t>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6F9ED93"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 xml:space="preserve">.11.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 </w:t>
      </w:r>
    </w:p>
    <w:p w14:paraId="5D1BDBF8"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6</w:t>
      </w:r>
      <w:r w:rsidRPr="001B368C">
        <w:rPr>
          <w:rFonts w:ascii="Arial" w:hAnsi="Arial" w:cs="Arial"/>
          <w:bCs/>
          <w:iCs/>
          <w:sz w:val="22"/>
          <w:szCs w:val="22"/>
        </w:rPr>
        <w:t>.12. Em todo caso, deverá ser garantido o pagamento do salário normativo previsto no instrumento coletivo aplicável ou do salário-mínimo vigente, o que for maior.</w:t>
      </w:r>
    </w:p>
    <w:p w14:paraId="10D2A272" w14:textId="77777777" w:rsidR="00482477" w:rsidRPr="001B368C" w:rsidRDefault="00482477" w:rsidP="00482477">
      <w:pPr>
        <w:autoSpaceDE w:val="0"/>
        <w:autoSpaceDN w:val="0"/>
        <w:adjustRightInd w:val="0"/>
        <w:spacing w:line="360" w:lineRule="auto"/>
        <w:ind w:firstLine="2127"/>
        <w:jc w:val="both"/>
        <w:rPr>
          <w:rFonts w:ascii="Arial" w:hAnsi="Arial" w:cs="Arial"/>
          <w:bCs/>
          <w:iCs/>
          <w:sz w:val="22"/>
          <w:szCs w:val="22"/>
        </w:rPr>
      </w:pPr>
    </w:p>
    <w:p w14:paraId="7BAEB1B9"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7 – DA ABERTURA DA SESSÃO, CLASSIFICAÇÃO DAS PROPOSTAS E FORMULAÇÃO DE LANCES</w:t>
      </w:r>
    </w:p>
    <w:p w14:paraId="77E4FCE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 A abertura da presente licitação dar-se-á automaticamente em sessão pública, por meio de sistema eletrônico, na data, horário e local indicados neste Edital. </w:t>
      </w:r>
    </w:p>
    <w:p w14:paraId="26C6AC3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.2. Os licitantes poderão retirar ou substituir a proposta ou os documentos de habilitação, quando for o caso, anteriormente inseridos no sistema, até a abertura da sessão pública. </w:t>
      </w:r>
    </w:p>
    <w:p w14:paraId="2ECA9247"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.3. O sistema disponibilizará campo próprio para troca de mensagens entre o Pregoeiro e os licitantes. </w:t>
      </w:r>
    </w:p>
    <w:p w14:paraId="2C5A79C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.4. Iniciada a etapa competitiva, os licitantes deverão encaminhar lances exclusivamente por meio de sistema eletrônico, sendo imediatamente informados do seu recebimento e do valor consignado no registro. </w:t>
      </w:r>
    </w:p>
    <w:p w14:paraId="25FE5B73"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.5. O lance deverá ser ofertado pelo valor do item. </w:t>
      </w:r>
    </w:p>
    <w:p w14:paraId="2A071F4C"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.6. Os licitantes poderão oferecer lances sucessivos, observando o horário fixado para abertura da sessão e as regras estabelecidas no Edital. </w:t>
      </w:r>
    </w:p>
    <w:p w14:paraId="6E487C40" w14:textId="4D6E001E"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.7. O licitante somente poderá oferecer lance de valor inferior ao último por ele ofertado e registrado pelo sistema. </w:t>
      </w:r>
    </w:p>
    <w:p w14:paraId="6DD394B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7</w:t>
      </w:r>
      <w:r w:rsidRPr="003C2428">
        <w:rPr>
          <w:rFonts w:ascii="Arial" w:hAnsi="Arial" w:cs="Arial"/>
          <w:bCs/>
          <w:iCs/>
          <w:sz w:val="22"/>
          <w:szCs w:val="22"/>
        </w:rPr>
        <w:t xml:space="preserve">.8. O licitante poderá, uma única vez, excluir seu último lance ofertado, no intervalo de quinze segundos após o registro no sistema, na hipótese de lance inconsistente ou inexequível. </w:t>
      </w:r>
    </w:p>
    <w:p w14:paraId="68FC247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.9. O procedimento seguirá de acordo com o modo de disputa aberto, com os licitantes apresentando lances públicos e sucessivos, com prorrogações. </w:t>
      </w:r>
    </w:p>
    <w:p w14:paraId="2C0ECA4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.9.1. A etapa de lances da sessão pública terá duração de dez minutos e, após isso, será prorrogada automaticamente pelo sistema quando houver lance ofertado nos últimos dois minutos do período de duração da sessão pública. </w:t>
      </w:r>
    </w:p>
    <w:p w14:paraId="4E74089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.9.2. A prorrogação automática da etapa de lances, de que trata o subitem anterior, será de dois minutos e ocorrerá sucessivamente sempre que houver lances enviados nesse período de prorrogação, inclusive no caso de lances intermediários.</w:t>
      </w:r>
      <w:r>
        <w:rPr>
          <w:rFonts w:ascii="Arial" w:hAnsi="Arial" w:cs="Arial"/>
          <w:bCs/>
          <w:iCs/>
          <w:sz w:val="22"/>
          <w:szCs w:val="22"/>
        </w:rPr>
        <w:t xml:space="preserve"> </w:t>
      </w:r>
    </w:p>
    <w:p w14:paraId="5479BB0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.9.3. Não havendo novos lances na forma estabelecida nos itens anteriores, a sessão pública encerrar-se-á automaticamente, e o sistema ordenará e divulgará os lances conforme a ordem final de classificação. </w:t>
      </w:r>
    </w:p>
    <w:p w14:paraId="5D07F9C4" w14:textId="77777777" w:rsidR="00482477" w:rsidRPr="003C2428"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.9.4. Definida a melhor proposta, se a diferença em relação à proposta classificada em segundo lugar for de pelo menos 5% (cinco por cento), o pregoeiro, auxiliado pela equipe de apoio, poderá admitir o reinício da disputa aberta, para a definição das demais colocações. </w:t>
      </w:r>
    </w:p>
    <w:p w14:paraId="1605BD5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.9.5. Após o reinício previsto no item supra, os licitantes serão convocados para apresentar lances intermediários. </w:t>
      </w:r>
    </w:p>
    <w:p w14:paraId="753D1348"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.10. Após o término dos prazos estabelecidos nos subitens anteriores, o sistema ordenará e divulgará os lances segundo a ordem crescente de valores. </w:t>
      </w:r>
    </w:p>
    <w:p w14:paraId="4319B43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.11. Não serão aceitos dois ou mais lances de mesmo valor, prevalecendo aquele que for recebido e registrado em primeiro lugar. </w:t>
      </w:r>
    </w:p>
    <w:p w14:paraId="4C23234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.12. Durante o transcurso da sessão pública, os licitantes serão informados, em tempo real, do valor do menor lance registrado, vedada a identificação do licitante. </w:t>
      </w:r>
    </w:p>
    <w:p w14:paraId="7B0C51D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.13. No caso de desconexão com o Pregoeiro, no decorrer da etapa competitiva do Pregão, o sistema eletrônico poderá permanecer acessível aos licitantes para a recepção dos lances. </w:t>
      </w:r>
    </w:p>
    <w:p w14:paraId="22ABE3F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7</w:t>
      </w:r>
      <w:r w:rsidRPr="003C2428">
        <w:rPr>
          <w:rFonts w:ascii="Arial" w:hAnsi="Arial" w:cs="Arial"/>
          <w:bCs/>
          <w:iCs/>
          <w:sz w:val="22"/>
          <w:szCs w:val="22"/>
        </w:rPr>
        <w:t xml:space="preserve">.14.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3756671C"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.15. Caso o licitante não apresente lances, concorrerá com o valor de sua proposta. </w:t>
      </w:r>
    </w:p>
    <w:p w14:paraId="08BE5CD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.16.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C2428">
        <w:rPr>
          <w:rFonts w:ascii="Arial" w:hAnsi="Arial" w:cs="Arial"/>
          <w:bCs/>
          <w:iCs/>
          <w:sz w:val="22"/>
          <w:szCs w:val="22"/>
        </w:rPr>
        <w:t>arts</w:t>
      </w:r>
      <w:proofErr w:type="spellEnd"/>
      <w:r w:rsidRPr="003C2428">
        <w:rPr>
          <w:rFonts w:ascii="Arial" w:hAnsi="Arial" w:cs="Arial"/>
          <w:bCs/>
          <w:iCs/>
          <w:sz w:val="22"/>
          <w:szCs w:val="22"/>
        </w:rPr>
        <w:t xml:space="preserve">. 44 e 45 da Lei Complementar nº 123, de 2006, regulamentada pelo Decreto nº 8.538, de 2015. </w:t>
      </w:r>
    </w:p>
    <w:p w14:paraId="09FD4CE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.16.1. Nessas condições, as propostas de microempresas e empresas de pequeno porte que se encontrarem na faixa de até 5% (cinco por cento) acima da melhor proposta ou melhor lance serão consideradas empatadas com a primeira colocada. </w:t>
      </w:r>
    </w:p>
    <w:p w14:paraId="557BD963"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.16.2. 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0B4F8FE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.16.3.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0650115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.16.4.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Arial" w:hAnsi="Arial" w:cs="Arial"/>
          <w:bCs/>
          <w:iCs/>
          <w:sz w:val="22"/>
          <w:szCs w:val="22"/>
        </w:rPr>
        <w:t xml:space="preserve"> </w:t>
      </w:r>
    </w:p>
    <w:p w14:paraId="48B7206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7</w:t>
      </w:r>
      <w:r w:rsidRPr="003C2428">
        <w:rPr>
          <w:rFonts w:ascii="Arial" w:hAnsi="Arial" w:cs="Arial"/>
          <w:bCs/>
          <w:iCs/>
          <w:sz w:val="22"/>
          <w:szCs w:val="22"/>
        </w:rPr>
        <w:t xml:space="preserve">.17. Havendo eventual empate entre propostas ou lances, o critério de desempate será aquele previsto no art. 60 da Lei nº 14.133, de 2021, nesta ordem: </w:t>
      </w:r>
    </w:p>
    <w:p w14:paraId="346421A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.17.1. disputa final, hipótese em que os licitantes empatados poderão apresentar nova proposta em ato contínuo à classificação; </w:t>
      </w:r>
    </w:p>
    <w:p w14:paraId="006B1F7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.17.2. avaliação do desempenho contratual prévio dos licitantes, para a qual deverão preferencialmente ser utilizados registros cadastrais para efeito de atesto de cumprimento de obrigações previstos nesta Lei; </w:t>
      </w:r>
    </w:p>
    <w:p w14:paraId="28A3DDD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.17.3. desenvolvimento pelo licitante de ações de equidade entre homens e mulheres no ambiente de trabalho, conforme regulamento; </w:t>
      </w:r>
    </w:p>
    <w:p w14:paraId="3183773A"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.17.4. desenvolvimento pelo licitante de programa de integridade, conforme orientações dos órgãos de controle. </w:t>
      </w:r>
    </w:p>
    <w:p w14:paraId="1B81A86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.18. Persistindo o empate, será assegurada preferência, sucessivamente, aos bens e serviços produzidos ou prestados por: </w:t>
      </w:r>
    </w:p>
    <w:p w14:paraId="5827303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.18.1.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727131D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.18.2. empresas brasileiras; </w:t>
      </w:r>
    </w:p>
    <w:p w14:paraId="7B91D95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.18.3. empresas que invistam em pesquisa e no desenvolvimento de tecnologia no País; </w:t>
      </w:r>
    </w:p>
    <w:p w14:paraId="254B254A"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.18.4. empresas que comprovem a prática de mitigação, nos termos da Lei nº 12.187, de 29 de dezembro de 2009. </w:t>
      </w:r>
    </w:p>
    <w:p w14:paraId="4EE23D28" w14:textId="74B5A0E0"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.19. Encerrada a etapa de envio de lances da sessão pública, na hipótese da proposta do primeiro colocado permanecer acima do preço máximo definido para a contratação, o pregoeiro poderá negociar condições mais vantajosas, após definido o resultado do julgamento. </w:t>
      </w:r>
    </w:p>
    <w:p w14:paraId="585106F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.19.1. Tratando-se de licitação em grupo, a contratação posterior de item específico do grupo exigirá prévia pesquisa de mercado e demonstração de sua vantagem para o órgão ou a entidade e serão observados os seguintes preços unitários máximos como critério de aceitabilidade. </w:t>
      </w:r>
    </w:p>
    <w:p w14:paraId="3786017C"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7</w:t>
      </w:r>
      <w:r w:rsidRPr="003C2428">
        <w:rPr>
          <w:rFonts w:ascii="Arial" w:hAnsi="Arial" w:cs="Arial"/>
          <w:bCs/>
          <w:iCs/>
          <w:sz w:val="22"/>
          <w:szCs w:val="22"/>
        </w:rPr>
        <w:t xml:space="preserve">.20.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F3C94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.21. A negociação será realizada por meio do sistema, podendo ser acompanhada pelos demais licitantes. </w:t>
      </w:r>
    </w:p>
    <w:p w14:paraId="657CF9A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.22. O resultado da negociação será divulgado a todos os licitantes e anexado aos autos do processo licitatório. </w:t>
      </w:r>
    </w:p>
    <w:p w14:paraId="0682BEE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.23.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p w14:paraId="60E397E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 xml:space="preserve">.24. É facultado ao pregoeiro prorrogar o prazo estabelecido, a partir de solicitação fundamentada feita no chat pelo licitante, antes de findo o prazo. </w:t>
      </w:r>
    </w:p>
    <w:p w14:paraId="1648A61C"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7</w:t>
      </w:r>
      <w:r w:rsidRPr="003C2428">
        <w:rPr>
          <w:rFonts w:ascii="Arial" w:hAnsi="Arial" w:cs="Arial"/>
          <w:bCs/>
          <w:iCs/>
          <w:sz w:val="22"/>
          <w:szCs w:val="22"/>
        </w:rPr>
        <w:t>.25. Após a negociação do preço, o Pregoeiro iniciará a fase de aceitação e julgamento da proposta.</w:t>
      </w:r>
    </w:p>
    <w:p w14:paraId="7C19446E" w14:textId="77777777" w:rsidR="00482477" w:rsidRPr="00E7108B" w:rsidRDefault="00482477" w:rsidP="00482477">
      <w:pPr>
        <w:autoSpaceDE w:val="0"/>
        <w:autoSpaceDN w:val="0"/>
        <w:adjustRightInd w:val="0"/>
        <w:spacing w:line="360" w:lineRule="auto"/>
        <w:ind w:firstLine="2127"/>
        <w:jc w:val="both"/>
        <w:rPr>
          <w:rFonts w:ascii="Arial" w:hAnsi="Arial" w:cs="Arial"/>
          <w:bCs/>
          <w:iCs/>
          <w:sz w:val="22"/>
          <w:szCs w:val="22"/>
        </w:rPr>
      </w:pPr>
    </w:p>
    <w:p w14:paraId="70631C01"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8 – DA FASE DE JULGAMENTO</w:t>
      </w:r>
    </w:p>
    <w:p w14:paraId="25364FD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8</w:t>
      </w:r>
      <w:r w:rsidRPr="003D6E7F">
        <w:rPr>
          <w:rFonts w:ascii="Arial" w:hAnsi="Arial" w:cs="Arial"/>
          <w:bCs/>
          <w:iCs/>
          <w:sz w:val="22"/>
          <w:szCs w:val="22"/>
        </w:rPr>
        <w:t>.1. Encerrada a etapa de negociação, o pregoeiro verificará se o licitante provisoriamente classificado em primeiro lugar atende às condições de participação no certame, conforme previsto no art. 14 da Lei nº 14.133/2021, legislação correlata e n</w:t>
      </w:r>
      <w:r>
        <w:rPr>
          <w:rFonts w:ascii="Arial" w:hAnsi="Arial" w:cs="Arial"/>
          <w:bCs/>
          <w:iCs/>
          <w:sz w:val="22"/>
          <w:szCs w:val="22"/>
        </w:rPr>
        <w:t>este edital</w:t>
      </w:r>
      <w:r w:rsidRPr="003D6E7F">
        <w:rPr>
          <w:rFonts w:ascii="Arial" w:hAnsi="Arial" w:cs="Arial"/>
          <w:bCs/>
          <w:iCs/>
          <w:sz w:val="22"/>
          <w:szCs w:val="22"/>
        </w:rPr>
        <w:t xml:space="preserve">, especialmente quanto à existência de sanção que impeça a participação no certame ou a futura contratação, mediante a consulta aos seguintes cadastros: </w:t>
      </w:r>
    </w:p>
    <w:p w14:paraId="2FA2DB1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8</w:t>
      </w:r>
      <w:r w:rsidRPr="003D6E7F">
        <w:rPr>
          <w:rFonts w:ascii="Arial" w:hAnsi="Arial" w:cs="Arial"/>
          <w:bCs/>
          <w:iCs/>
          <w:sz w:val="22"/>
          <w:szCs w:val="22"/>
        </w:rPr>
        <w:t xml:space="preserve">.1.1. Consultas realizadas pela administração e documentos de habilitação anexados na plataforma. </w:t>
      </w:r>
    </w:p>
    <w:p w14:paraId="15BB6988"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8</w:t>
      </w:r>
      <w:r w:rsidRPr="003D6E7F">
        <w:rPr>
          <w:rFonts w:ascii="Arial" w:hAnsi="Arial" w:cs="Arial"/>
          <w:bCs/>
          <w:iCs/>
          <w:sz w:val="22"/>
          <w:szCs w:val="22"/>
        </w:rPr>
        <w:t>.1.2. Cadastro Nacional de Empresas Inidôneas e Suspensas - CEIS, mantido pela Controladoria-Geral da União (https://www.portaltransparencia.gov.br/</w:t>
      </w:r>
      <w:proofErr w:type="spellStart"/>
      <w:r w:rsidRPr="003D6E7F">
        <w:rPr>
          <w:rFonts w:ascii="Arial" w:hAnsi="Arial" w:cs="Arial"/>
          <w:bCs/>
          <w:iCs/>
          <w:sz w:val="22"/>
          <w:szCs w:val="22"/>
        </w:rPr>
        <w:t>sancoes</w:t>
      </w:r>
      <w:proofErr w:type="spellEnd"/>
      <w:r w:rsidRPr="003D6E7F">
        <w:rPr>
          <w:rFonts w:ascii="Arial" w:hAnsi="Arial" w:cs="Arial"/>
          <w:bCs/>
          <w:iCs/>
          <w:sz w:val="22"/>
          <w:szCs w:val="22"/>
        </w:rPr>
        <w:t>/</w:t>
      </w:r>
      <w:proofErr w:type="spellStart"/>
      <w:r w:rsidRPr="003D6E7F">
        <w:rPr>
          <w:rFonts w:ascii="Arial" w:hAnsi="Arial" w:cs="Arial"/>
          <w:bCs/>
          <w:iCs/>
          <w:sz w:val="22"/>
          <w:szCs w:val="22"/>
        </w:rPr>
        <w:t>ceis</w:t>
      </w:r>
      <w:proofErr w:type="spellEnd"/>
      <w:r w:rsidRPr="003D6E7F">
        <w:rPr>
          <w:rFonts w:ascii="Arial" w:hAnsi="Arial" w:cs="Arial"/>
          <w:bCs/>
          <w:iCs/>
          <w:sz w:val="22"/>
          <w:szCs w:val="22"/>
        </w:rPr>
        <w:t xml:space="preserve">); e </w:t>
      </w:r>
    </w:p>
    <w:p w14:paraId="51CC430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8</w:t>
      </w:r>
      <w:r w:rsidRPr="003D6E7F">
        <w:rPr>
          <w:rFonts w:ascii="Arial" w:hAnsi="Arial" w:cs="Arial"/>
          <w:bCs/>
          <w:iCs/>
          <w:sz w:val="22"/>
          <w:szCs w:val="22"/>
        </w:rPr>
        <w:t>.1.3. Cadastro Nacional de Empresas Punidas - CNEP, mantido pela Controladoria-Geral da União (</w:t>
      </w:r>
      <w:hyperlink r:id="rId8" w:history="1">
        <w:r w:rsidRPr="00595A1F">
          <w:rPr>
            <w:rStyle w:val="Hyperlink"/>
            <w:rFonts w:ascii="Arial" w:hAnsi="Arial" w:cs="Arial"/>
            <w:bCs/>
            <w:iCs/>
            <w:sz w:val="22"/>
            <w:szCs w:val="22"/>
          </w:rPr>
          <w:t>https://www.portaltransparencia.gov.br/sancoes/cnep</w:t>
        </w:r>
      </w:hyperlink>
      <w:r w:rsidRPr="003D6E7F">
        <w:rPr>
          <w:rFonts w:ascii="Arial" w:hAnsi="Arial" w:cs="Arial"/>
          <w:bCs/>
          <w:iCs/>
          <w:sz w:val="22"/>
          <w:szCs w:val="22"/>
        </w:rPr>
        <w:t xml:space="preserve">). </w:t>
      </w:r>
    </w:p>
    <w:p w14:paraId="243414F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8</w:t>
      </w:r>
      <w:r w:rsidRPr="003D6E7F">
        <w:rPr>
          <w:rFonts w:ascii="Arial" w:hAnsi="Arial" w:cs="Arial"/>
          <w:bCs/>
          <w:iCs/>
          <w:sz w:val="22"/>
          <w:szCs w:val="22"/>
        </w:rPr>
        <w:t xml:space="preserve">.2. A consulta aos cadastros será realizada em nome da empresa licitante e também de seu sócio majoritário, por força da vedação de que trata o artigo 12 da Lei nº 8.429, de 1992. </w:t>
      </w:r>
    </w:p>
    <w:p w14:paraId="7D164FFA"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8</w:t>
      </w:r>
      <w:r w:rsidRPr="003D6E7F">
        <w:rPr>
          <w:rFonts w:ascii="Arial" w:hAnsi="Arial" w:cs="Arial"/>
          <w:bCs/>
          <w:iCs/>
          <w:sz w:val="22"/>
          <w:szCs w:val="22"/>
        </w:rPr>
        <w:t xml:space="preserve">.3. Caso conste na Consulta de Situação do licitante a existência de Ocorrências Impeditivas Indiretas, o Pregoeiro diligenciará para verificar se houve fraude por parte das empresas apontadas no Relatório de Ocorrências Impeditivas Indiretas. (IN nº 3/2018, art. 29, caput) </w:t>
      </w:r>
    </w:p>
    <w:p w14:paraId="5C0725C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8</w:t>
      </w:r>
      <w:r w:rsidRPr="003D6E7F">
        <w:rPr>
          <w:rFonts w:ascii="Arial" w:hAnsi="Arial" w:cs="Arial"/>
          <w:bCs/>
          <w:iCs/>
          <w:sz w:val="22"/>
          <w:szCs w:val="22"/>
        </w:rPr>
        <w:t xml:space="preserve">.3.1. A tentativa de burla será verificada por meio dos vínculos societários, linhas de fornecimento similares, dentre outros. (IN nº 3/2018, art. 29, §1º). </w:t>
      </w:r>
    </w:p>
    <w:p w14:paraId="1940216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8</w:t>
      </w:r>
      <w:r w:rsidRPr="003D6E7F">
        <w:rPr>
          <w:rFonts w:ascii="Arial" w:hAnsi="Arial" w:cs="Arial"/>
          <w:bCs/>
          <w:iCs/>
          <w:sz w:val="22"/>
          <w:szCs w:val="22"/>
        </w:rPr>
        <w:t xml:space="preserve">.3.2. O licitante será convocado para manifestação previamente a uma eventual desclassificação. (IN nº 3/2018, art. 29, §2º). </w:t>
      </w:r>
    </w:p>
    <w:p w14:paraId="4C4D258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8</w:t>
      </w:r>
      <w:r w:rsidRPr="003D6E7F">
        <w:rPr>
          <w:rFonts w:ascii="Arial" w:hAnsi="Arial" w:cs="Arial"/>
          <w:bCs/>
          <w:iCs/>
          <w:sz w:val="22"/>
          <w:szCs w:val="22"/>
        </w:rPr>
        <w:t xml:space="preserve">.3.3. Constatada a existência de sanção, o licitante será reputado inabilitado, por falta de condição de participação. </w:t>
      </w:r>
    </w:p>
    <w:p w14:paraId="46A6B5F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8</w:t>
      </w:r>
      <w:r w:rsidRPr="003D6E7F">
        <w:rPr>
          <w:rFonts w:ascii="Arial" w:hAnsi="Arial" w:cs="Arial"/>
          <w:bCs/>
          <w:iCs/>
          <w:sz w:val="22"/>
          <w:szCs w:val="22"/>
        </w:rPr>
        <w:t xml:space="preserve">.4. Na hipótese de inversão das fases de habilitação e julgamento, caso atendidas as condições de participação, será iniciado o procedimento de habilitação. </w:t>
      </w:r>
    </w:p>
    <w:p w14:paraId="049EB3F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8</w:t>
      </w:r>
      <w:r w:rsidRPr="003D6E7F">
        <w:rPr>
          <w:rFonts w:ascii="Arial" w:hAnsi="Arial" w:cs="Arial"/>
          <w:bCs/>
          <w:iCs/>
          <w:sz w:val="22"/>
          <w:szCs w:val="22"/>
        </w:rPr>
        <w:t>.5. Caso o licitante provisoriamente classificado em primeiro lugar tenha se utilizado de algum tratamento favorecido às ME/</w:t>
      </w:r>
      <w:proofErr w:type="spellStart"/>
      <w:r w:rsidRPr="003D6E7F">
        <w:rPr>
          <w:rFonts w:ascii="Arial" w:hAnsi="Arial" w:cs="Arial"/>
          <w:bCs/>
          <w:iCs/>
          <w:sz w:val="22"/>
          <w:szCs w:val="22"/>
        </w:rPr>
        <w:t>EPPs</w:t>
      </w:r>
      <w:proofErr w:type="spellEnd"/>
      <w:r w:rsidRPr="003D6E7F">
        <w:rPr>
          <w:rFonts w:ascii="Arial" w:hAnsi="Arial" w:cs="Arial"/>
          <w:bCs/>
          <w:iCs/>
          <w:sz w:val="22"/>
          <w:szCs w:val="22"/>
        </w:rPr>
        <w:t xml:space="preserve">, o pregoeiro verificará se faz jus ao benefício, em conformidade </w:t>
      </w:r>
      <w:r>
        <w:rPr>
          <w:rFonts w:ascii="Arial" w:hAnsi="Arial" w:cs="Arial"/>
          <w:bCs/>
          <w:iCs/>
          <w:sz w:val="22"/>
          <w:szCs w:val="22"/>
        </w:rPr>
        <w:t xml:space="preserve">com este </w:t>
      </w:r>
      <w:r w:rsidRPr="003D6E7F">
        <w:rPr>
          <w:rFonts w:ascii="Arial" w:hAnsi="Arial" w:cs="Arial"/>
          <w:bCs/>
          <w:iCs/>
          <w:sz w:val="22"/>
          <w:szCs w:val="22"/>
        </w:rPr>
        <w:t xml:space="preserve">edital. </w:t>
      </w:r>
    </w:p>
    <w:p w14:paraId="576B0DA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8</w:t>
      </w:r>
      <w:r w:rsidRPr="003D6E7F">
        <w:rPr>
          <w:rFonts w:ascii="Arial" w:hAnsi="Arial" w:cs="Arial"/>
          <w:bCs/>
          <w:iCs/>
          <w:sz w:val="22"/>
          <w:szCs w:val="22"/>
        </w:rPr>
        <w:t>.6.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40F6BFD7" w14:textId="77777777" w:rsidR="00482477" w:rsidRPr="003D6E7F" w:rsidRDefault="00482477" w:rsidP="00482477">
      <w:pPr>
        <w:autoSpaceDE w:val="0"/>
        <w:autoSpaceDN w:val="0"/>
        <w:adjustRightInd w:val="0"/>
        <w:spacing w:line="360" w:lineRule="auto"/>
        <w:ind w:firstLine="2127"/>
        <w:jc w:val="both"/>
        <w:rPr>
          <w:rFonts w:ascii="Arial" w:hAnsi="Arial" w:cs="Arial"/>
          <w:bCs/>
          <w:iCs/>
          <w:sz w:val="22"/>
          <w:szCs w:val="22"/>
        </w:rPr>
      </w:pPr>
    </w:p>
    <w:p w14:paraId="552A7997"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9 – SERÁ DESCLASSIFICADA A PROPOSTA VENCEDORA QUE:</w:t>
      </w:r>
    </w:p>
    <w:p w14:paraId="5987719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9</w:t>
      </w:r>
      <w:r w:rsidRPr="003D6E7F">
        <w:rPr>
          <w:rFonts w:ascii="Arial" w:hAnsi="Arial" w:cs="Arial"/>
          <w:bCs/>
          <w:iCs/>
          <w:sz w:val="22"/>
          <w:szCs w:val="22"/>
        </w:rPr>
        <w:t xml:space="preserve">.1. Contiver vícios insanáveis; </w:t>
      </w:r>
    </w:p>
    <w:p w14:paraId="3C1CAE1A"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9</w:t>
      </w:r>
      <w:r w:rsidRPr="003D6E7F">
        <w:rPr>
          <w:rFonts w:ascii="Arial" w:hAnsi="Arial" w:cs="Arial"/>
          <w:bCs/>
          <w:iCs/>
          <w:sz w:val="22"/>
          <w:szCs w:val="22"/>
        </w:rPr>
        <w:t>.2. Não obedecer às especificações técnicas contidas no Termo de Referência</w:t>
      </w:r>
      <w:r>
        <w:rPr>
          <w:rFonts w:ascii="Arial" w:hAnsi="Arial" w:cs="Arial"/>
          <w:bCs/>
          <w:iCs/>
          <w:sz w:val="22"/>
          <w:szCs w:val="22"/>
        </w:rPr>
        <w:t xml:space="preserve"> e demais documentação anexa pertinente</w:t>
      </w:r>
      <w:r w:rsidRPr="003D6E7F">
        <w:rPr>
          <w:rFonts w:ascii="Arial" w:hAnsi="Arial" w:cs="Arial"/>
          <w:bCs/>
          <w:iCs/>
          <w:sz w:val="22"/>
          <w:szCs w:val="22"/>
        </w:rPr>
        <w:t xml:space="preserve">; </w:t>
      </w:r>
    </w:p>
    <w:p w14:paraId="335000E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9</w:t>
      </w:r>
      <w:r w:rsidRPr="003D6E7F">
        <w:rPr>
          <w:rFonts w:ascii="Arial" w:hAnsi="Arial" w:cs="Arial"/>
          <w:bCs/>
          <w:iCs/>
          <w:sz w:val="22"/>
          <w:szCs w:val="22"/>
        </w:rPr>
        <w:t>.3. Apresentar preços inexequíveis ou permanecerem acima do preço máximo definido para a contratação;</w:t>
      </w:r>
      <w:r>
        <w:rPr>
          <w:rFonts w:ascii="Arial" w:hAnsi="Arial" w:cs="Arial"/>
          <w:bCs/>
          <w:iCs/>
          <w:sz w:val="22"/>
          <w:szCs w:val="22"/>
        </w:rPr>
        <w:t xml:space="preserve"> </w:t>
      </w:r>
    </w:p>
    <w:p w14:paraId="1F3F4F2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9</w:t>
      </w:r>
      <w:r w:rsidRPr="003D6E7F">
        <w:rPr>
          <w:rFonts w:ascii="Arial" w:hAnsi="Arial" w:cs="Arial"/>
          <w:bCs/>
          <w:iCs/>
          <w:sz w:val="22"/>
          <w:szCs w:val="22"/>
        </w:rPr>
        <w:t xml:space="preserve">.4. Não tiverem sua exequibilidade demonstrada, quando exigido pela Administração; </w:t>
      </w:r>
    </w:p>
    <w:p w14:paraId="5ACC253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9</w:t>
      </w:r>
      <w:r w:rsidRPr="003D6E7F">
        <w:rPr>
          <w:rFonts w:ascii="Arial" w:hAnsi="Arial" w:cs="Arial"/>
          <w:bCs/>
          <w:iCs/>
          <w:sz w:val="22"/>
          <w:szCs w:val="22"/>
        </w:rPr>
        <w:t xml:space="preserve">.5. Apresentar desconformidade com quaisquer outras exigências deste Edital ou seus anexos, desde que insanável. </w:t>
      </w:r>
    </w:p>
    <w:p w14:paraId="64BD9D7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1662D">
        <w:rPr>
          <w:rFonts w:ascii="Arial" w:hAnsi="Arial" w:cs="Arial"/>
          <w:b/>
          <w:iCs/>
          <w:sz w:val="22"/>
          <w:szCs w:val="22"/>
        </w:rPr>
        <w:t>9.6. No caso de bens e serviços em geral, é indício de inexequibilidade das propostas valores inferiores a 50% (cinquenta por cento) do valor orçado pela Administração, a empresa deverá comprovar sua exequibilidade</w:t>
      </w:r>
      <w:r w:rsidRPr="00955AB8">
        <w:rPr>
          <w:rFonts w:ascii="Arial" w:hAnsi="Arial" w:cs="Arial"/>
          <w:bCs/>
          <w:iCs/>
          <w:sz w:val="22"/>
          <w:szCs w:val="22"/>
        </w:rPr>
        <w:t>.</w:t>
      </w:r>
      <w:r w:rsidRPr="003D6E7F">
        <w:rPr>
          <w:rFonts w:ascii="Arial" w:hAnsi="Arial" w:cs="Arial"/>
          <w:bCs/>
          <w:iCs/>
          <w:sz w:val="22"/>
          <w:szCs w:val="22"/>
        </w:rPr>
        <w:t xml:space="preserve">  </w:t>
      </w:r>
    </w:p>
    <w:p w14:paraId="594E547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9</w:t>
      </w:r>
      <w:r w:rsidRPr="003D6E7F">
        <w:rPr>
          <w:rFonts w:ascii="Arial" w:hAnsi="Arial" w:cs="Arial"/>
          <w:bCs/>
          <w:iCs/>
          <w:sz w:val="22"/>
          <w:szCs w:val="22"/>
        </w:rPr>
        <w:t xml:space="preserve">.7. A inexequibilidade, na hipótese de que trata o caput, só será considerada após diligência do pregoeiro, que comprove: </w:t>
      </w:r>
    </w:p>
    <w:p w14:paraId="2D0C281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9</w:t>
      </w:r>
      <w:r w:rsidRPr="003D6E7F">
        <w:rPr>
          <w:rFonts w:ascii="Arial" w:hAnsi="Arial" w:cs="Arial"/>
          <w:bCs/>
          <w:iCs/>
          <w:sz w:val="22"/>
          <w:szCs w:val="22"/>
        </w:rPr>
        <w:t xml:space="preserve">.7.1. Que o custo do licitante ultrapassa o valor da proposta; e </w:t>
      </w:r>
    </w:p>
    <w:p w14:paraId="684788E4" w14:textId="1B5B7164" w:rsidR="006368AB" w:rsidRDefault="00482477" w:rsidP="006368AB">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9</w:t>
      </w:r>
      <w:r w:rsidRPr="003D6E7F">
        <w:rPr>
          <w:rFonts w:ascii="Arial" w:hAnsi="Arial" w:cs="Arial"/>
          <w:bCs/>
          <w:iCs/>
          <w:sz w:val="22"/>
          <w:szCs w:val="22"/>
        </w:rPr>
        <w:t xml:space="preserve">.7.2. Inexistirem custos de oportunidade capazes de justificar o vulto da oferta. </w:t>
      </w:r>
    </w:p>
    <w:p w14:paraId="6F78A3E7" w14:textId="77777777" w:rsidR="00482477" w:rsidRPr="003D6E7F" w:rsidRDefault="00482477" w:rsidP="00482477">
      <w:pPr>
        <w:autoSpaceDE w:val="0"/>
        <w:autoSpaceDN w:val="0"/>
        <w:adjustRightInd w:val="0"/>
        <w:spacing w:line="360" w:lineRule="auto"/>
        <w:ind w:firstLine="2127"/>
        <w:jc w:val="both"/>
        <w:rPr>
          <w:rFonts w:ascii="Arial" w:hAnsi="Arial" w:cs="Arial"/>
          <w:bCs/>
          <w:iCs/>
          <w:sz w:val="22"/>
          <w:szCs w:val="22"/>
        </w:rPr>
      </w:pPr>
    </w:p>
    <w:p w14:paraId="0234D3DA"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10 – DA FASE DE HABILITAÇÃO</w:t>
      </w:r>
    </w:p>
    <w:p w14:paraId="3FAFFA48"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 xml:space="preserve">.1. Os documentos </w:t>
      </w:r>
      <w:r>
        <w:rPr>
          <w:rFonts w:ascii="Arial" w:hAnsi="Arial" w:cs="Arial"/>
          <w:bCs/>
          <w:iCs/>
          <w:sz w:val="22"/>
          <w:szCs w:val="22"/>
        </w:rPr>
        <w:t xml:space="preserve">exigidos, para fins de habilitação, serão aqueles </w:t>
      </w:r>
      <w:r w:rsidRPr="006113E0">
        <w:rPr>
          <w:rFonts w:ascii="Arial" w:hAnsi="Arial" w:cs="Arial"/>
          <w:bCs/>
          <w:iCs/>
          <w:sz w:val="22"/>
          <w:szCs w:val="22"/>
        </w:rPr>
        <w:t xml:space="preserve">necessários e suficientes para demonstrar a capacidade do licitante </w:t>
      </w:r>
      <w:r>
        <w:rPr>
          <w:rFonts w:ascii="Arial" w:hAnsi="Arial" w:cs="Arial"/>
          <w:bCs/>
          <w:iCs/>
          <w:sz w:val="22"/>
          <w:szCs w:val="22"/>
        </w:rPr>
        <w:t>em</w:t>
      </w:r>
      <w:r w:rsidRPr="006113E0">
        <w:rPr>
          <w:rFonts w:ascii="Arial" w:hAnsi="Arial" w:cs="Arial"/>
          <w:bCs/>
          <w:iCs/>
          <w:sz w:val="22"/>
          <w:szCs w:val="22"/>
        </w:rPr>
        <w:t xml:space="preserve"> realizar o objeto da licitaçã</w:t>
      </w:r>
      <w:r>
        <w:rPr>
          <w:rFonts w:ascii="Arial" w:hAnsi="Arial" w:cs="Arial"/>
          <w:bCs/>
          <w:iCs/>
          <w:sz w:val="22"/>
          <w:szCs w:val="22"/>
        </w:rPr>
        <w:t>o</w:t>
      </w:r>
      <w:r w:rsidRPr="006113E0">
        <w:rPr>
          <w:rFonts w:ascii="Arial" w:hAnsi="Arial" w:cs="Arial"/>
          <w:bCs/>
          <w:iCs/>
          <w:sz w:val="22"/>
          <w:szCs w:val="22"/>
        </w:rPr>
        <w:t xml:space="preserve">, nos termos dos </w:t>
      </w:r>
      <w:proofErr w:type="spellStart"/>
      <w:r w:rsidRPr="006113E0">
        <w:rPr>
          <w:rFonts w:ascii="Arial" w:hAnsi="Arial" w:cs="Arial"/>
          <w:bCs/>
          <w:iCs/>
          <w:sz w:val="22"/>
          <w:szCs w:val="22"/>
        </w:rPr>
        <w:t>arts</w:t>
      </w:r>
      <w:proofErr w:type="spellEnd"/>
      <w:r w:rsidRPr="006113E0">
        <w:rPr>
          <w:rFonts w:ascii="Arial" w:hAnsi="Arial" w:cs="Arial"/>
          <w:bCs/>
          <w:iCs/>
          <w:sz w:val="22"/>
          <w:szCs w:val="22"/>
        </w:rPr>
        <w:t>. 62 a 70 da Lei nº 14.133</w:t>
      </w:r>
      <w:r>
        <w:rPr>
          <w:rFonts w:ascii="Arial" w:hAnsi="Arial" w:cs="Arial"/>
          <w:bCs/>
          <w:iCs/>
          <w:sz w:val="22"/>
          <w:szCs w:val="22"/>
        </w:rPr>
        <w:t>/</w:t>
      </w:r>
      <w:r w:rsidRPr="006113E0">
        <w:rPr>
          <w:rFonts w:ascii="Arial" w:hAnsi="Arial" w:cs="Arial"/>
          <w:bCs/>
          <w:iCs/>
          <w:sz w:val="22"/>
          <w:szCs w:val="22"/>
        </w:rPr>
        <w:t xml:space="preserve">2021. </w:t>
      </w:r>
      <w:r>
        <w:rPr>
          <w:rFonts w:ascii="Arial" w:hAnsi="Arial" w:cs="Arial"/>
          <w:bCs/>
          <w:iCs/>
          <w:sz w:val="22"/>
          <w:szCs w:val="22"/>
        </w:rPr>
        <w:t>Sendo eles discriminados nas seguintes quatro categorias de habilitação:</w:t>
      </w:r>
    </w:p>
    <w:p w14:paraId="5D217CD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 xml:space="preserve">I - Jurídica; </w:t>
      </w:r>
    </w:p>
    <w:p w14:paraId="68BE348A"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 xml:space="preserve">II - Fiscal, social e trabalhista; </w:t>
      </w:r>
    </w:p>
    <w:p w14:paraId="63F2916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III - Econômico-financeira</w:t>
      </w:r>
      <w:r>
        <w:rPr>
          <w:rFonts w:ascii="Arial" w:hAnsi="Arial" w:cs="Arial"/>
          <w:bCs/>
          <w:iCs/>
          <w:sz w:val="22"/>
          <w:szCs w:val="22"/>
        </w:rPr>
        <w:t>; e</w:t>
      </w:r>
      <w:r w:rsidRPr="006113E0">
        <w:rPr>
          <w:rFonts w:ascii="Arial" w:hAnsi="Arial" w:cs="Arial"/>
          <w:bCs/>
          <w:iCs/>
          <w:sz w:val="22"/>
          <w:szCs w:val="22"/>
        </w:rPr>
        <w:t xml:space="preserve"> </w:t>
      </w:r>
    </w:p>
    <w:p w14:paraId="6BC24077"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 xml:space="preserve">IV </w:t>
      </w:r>
      <w:r>
        <w:rPr>
          <w:rFonts w:ascii="Arial" w:hAnsi="Arial" w:cs="Arial"/>
          <w:bCs/>
          <w:iCs/>
          <w:sz w:val="22"/>
          <w:szCs w:val="22"/>
        </w:rPr>
        <w:t>–</w:t>
      </w:r>
      <w:r w:rsidRPr="006113E0">
        <w:rPr>
          <w:rFonts w:ascii="Arial" w:hAnsi="Arial" w:cs="Arial"/>
          <w:bCs/>
          <w:iCs/>
          <w:sz w:val="22"/>
          <w:szCs w:val="22"/>
        </w:rPr>
        <w:t xml:space="preserve"> Técnica</w:t>
      </w:r>
      <w:r>
        <w:rPr>
          <w:rFonts w:ascii="Arial" w:hAnsi="Arial" w:cs="Arial"/>
          <w:bCs/>
          <w:iCs/>
          <w:sz w:val="22"/>
          <w:szCs w:val="22"/>
        </w:rPr>
        <w:t>.</w:t>
      </w:r>
    </w:p>
    <w:p w14:paraId="162FF9B6" w14:textId="77777777" w:rsidR="00482477" w:rsidRPr="006113E0" w:rsidRDefault="00482477" w:rsidP="00482477">
      <w:pPr>
        <w:autoSpaceDE w:val="0"/>
        <w:autoSpaceDN w:val="0"/>
        <w:adjustRightInd w:val="0"/>
        <w:spacing w:line="360" w:lineRule="auto"/>
        <w:ind w:firstLine="2127"/>
        <w:jc w:val="both"/>
        <w:rPr>
          <w:rFonts w:ascii="Arial" w:hAnsi="Arial" w:cs="Arial"/>
          <w:b/>
          <w:iCs/>
          <w:sz w:val="22"/>
          <w:szCs w:val="22"/>
        </w:rPr>
      </w:pPr>
      <w:r w:rsidRPr="006113E0">
        <w:rPr>
          <w:rFonts w:ascii="Arial" w:hAnsi="Arial" w:cs="Arial"/>
          <w:b/>
          <w:iCs/>
          <w:sz w:val="22"/>
          <w:szCs w:val="22"/>
        </w:rPr>
        <w:t xml:space="preserve">I. HABILITAÇÃO JURÍDICA: </w:t>
      </w:r>
    </w:p>
    <w:p w14:paraId="498B84EC"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 xml:space="preserve">a. Cédula de Identidade ou documento oficial com foto, do representante da empresa. </w:t>
      </w:r>
    </w:p>
    <w:p w14:paraId="0877285B"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 xml:space="preserve">b. Registro comercial, no caso de Empresa Individual ou; </w:t>
      </w:r>
    </w:p>
    <w:p w14:paraId="5E53DDA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c. Ato constitutivo, estatuto ou contrato social em vigor, devidamente registrado, em se tratando de sociedades comerciais, e, no caso de sociedades por ações, acompanhados de documentos de eleição de seus administradores</w:t>
      </w:r>
      <w:r>
        <w:rPr>
          <w:rFonts w:ascii="Arial" w:hAnsi="Arial" w:cs="Arial"/>
          <w:bCs/>
          <w:iCs/>
          <w:sz w:val="22"/>
          <w:szCs w:val="22"/>
        </w:rPr>
        <w:t>;</w:t>
      </w:r>
      <w:r w:rsidRPr="006113E0">
        <w:rPr>
          <w:rFonts w:ascii="Arial" w:hAnsi="Arial" w:cs="Arial"/>
          <w:bCs/>
          <w:iCs/>
          <w:sz w:val="22"/>
          <w:szCs w:val="22"/>
        </w:rPr>
        <w:t xml:space="preserve"> ou </w:t>
      </w:r>
    </w:p>
    <w:p w14:paraId="526A80F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d. Inscrição do ato constitutivo no caso de sociedade civil, acompanhada de prova de diretoria em exercício;</w:t>
      </w:r>
      <w:r>
        <w:rPr>
          <w:rFonts w:ascii="Arial" w:hAnsi="Arial" w:cs="Arial"/>
          <w:bCs/>
          <w:iCs/>
          <w:sz w:val="22"/>
          <w:szCs w:val="22"/>
        </w:rPr>
        <w:t xml:space="preserve"> ou</w:t>
      </w:r>
      <w:r w:rsidRPr="006113E0">
        <w:rPr>
          <w:rFonts w:ascii="Arial" w:hAnsi="Arial" w:cs="Arial"/>
          <w:bCs/>
          <w:iCs/>
          <w:sz w:val="22"/>
          <w:szCs w:val="22"/>
        </w:rPr>
        <w:t xml:space="preserve"> </w:t>
      </w:r>
    </w:p>
    <w:p w14:paraId="5AE374C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lastRenderedPageBreak/>
        <w:t>e. Prova de inscrição no Cadastro Nacional de Pessoas Jurídicas do Ministério da Fazenda (CNPJ)</w:t>
      </w:r>
      <w:r>
        <w:rPr>
          <w:rFonts w:ascii="Arial" w:hAnsi="Arial" w:cs="Arial"/>
          <w:bCs/>
          <w:iCs/>
          <w:sz w:val="22"/>
          <w:szCs w:val="22"/>
        </w:rPr>
        <w:t>.</w:t>
      </w:r>
    </w:p>
    <w:p w14:paraId="6302D9D7" w14:textId="77777777" w:rsidR="00482477" w:rsidRPr="006113E0" w:rsidRDefault="00482477" w:rsidP="00482477">
      <w:pPr>
        <w:autoSpaceDE w:val="0"/>
        <w:autoSpaceDN w:val="0"/>
        <w:adjustRightInd w:val="0"/>
        <w:spacing w:line="360" w:lineRule="auto"/>
        <w:ind w:firstLine="2127"/>
        <w:jc w:val="both"/>
        <w:rPr>
          <w:rFonts w:ascii="Arial" w:hAnsi="Arial" w:cs="Arial"/>
          <w:b/>
          <w:iCs/>
          <w:sz w:val="22"/>
          <w:szCs w:val="22"/>
        </w:rPr>
      </w:pPr>
      <w:r w:rsidRPr="006113E0">
        <w:rPr>
          <w:rFonts w:ascii="Arial" w:hAnsi="Arial" w:cs="Arial"/>
          <w:b/>
          <w:iCs/>
          <w:sz w:val="22"/>
          <w:szCs w:val="22"/>
        </w:rPr>
        <w:t>II. HABILITAÇÃO FISCAL E TRABALHISTA</w:t>
      </w:r>
      <w:r>
        <w:rPr>
          <w:rFonts w:ascii="Arial" w:hAnsi="Arial" w:cs="Arial"/>
          <w:b/>
          <w:iCs/>
          <w:sz w:val="22"/>
          <w:szCs w:val="22"/>
        </w:rPr>
        <w:t>:</w:t>
      </w:r>
    </w:p>
    <w:p w14:paraId="7F6C031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a. Prova de inscrição no Cadastro Nacional de Pessoa Jurídica (CNPJ);</w:t>
      </w:r>
      <w:r>
        <w:rPr>
          <w:rFonts w:ascii="Arial" w:hAnsi="Arial" w:cs="Arial"/>
          <w:bCs/>
          <w:iCs/>
          <w:sz w:val="22"/>
          <w:szCs w:val="22"/>
        </w:rPr>
        <w:t xml:space="preserve"> </w:t>
      </w:r>
    </w:p>
    <w:p w14:paraId="6DC072F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 xml:space="preserve">b. Prova de inscrição no Cadastro de Contribuintes Municipal ou Estadual, relativo à sede da licitante, pertinente ao seu ramo de atividade e compatível com o objeto do certame; </w:t>
      </w:r>
    </w:p>
    <w:p w14:paraId="0B0711E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c. Prova de regularidade para com as Fazendas: Federal (Receita Federal e da procuradoria Geral da República), Estadual e Municipal do domicílio ou sede do Licitante, ou de outra equivalente, na forma da Lei</w:t>
      </w:r>
      <w:r>
        <w:rPr>
          <w:rFonts w:ascii="Arial" w:hAnsi="Arial" w:cs="Arial"/>
          <w:bCs/>
          <w:iCs/>
          <w:sz w:val="22"/>
          <w:szCs w:val="22"/>
        </w:rPr>
        <w:t xml:space="preserve">; </w:t>
      </w:r>
      <w:r w:rsidRPr="006113E0">
        <w:rPr>
          <w:rFonts w:ascii="Arial" w:hAnsi="Arial" w:cs="Arial"/>
          <w:bCs/>
          <w:iCs/>
          <w:sz w:val="22"/>
          <w:szCs w:val="22"/>
        </w:rPr>
        <w:t>Certidão Negativa (ou positiva com efeito negativa) de Débitos Tributários com a União, Certidão Negativa (ou positiva com efeito negativa) de Débitos Tributários com o Estado e Certidão Negativa (ou positiva com efeito negativa) de Débitos Tributários Municipal do domicílio ou sede do Licitante</w:t>
      </w:r>
      <w:r>
        <w:rPr>
          <w:rFonts w:ascii="Arial" w:hAnsi="Arial" w:cs="Arial"/>
          <w:bCs/>
          <w:iCs/>
          <w:sz w:val="22"/>
          <w:szCs w:val="22"/>
        </w:rPr>
        <w:t>;</w:t>
      </w:r>
      <w:r w:rsidRPr="006113E0">
        <w:rPr>
          <w:rFonts w:ascii="Arial" w:hAnsi="Arial" w:cs="Arial"/>
          <w:bCs/>
          <w:iCs/>
          <w:sz w:val="22"/>
          <w:szCs w:val="22"/>
        </w:rPr>
        <w:t xml:space="preserve"> </w:t>
      </w:r>
    </w:p>
    <w:p w14:paraId="29475A63"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d. Prova de regularidade relativa ao Fundo de Garantia por Tempo de Serviço (FGTS), demonstrando situação regular no cumprimento dos encargos sociais instituídos por lei</w:t>
      </w:r>
      <w:r>
        <w:rPr>
          <w:rFonts w:ascii="Arial" w:hAnsi="Arial" w:cs="Arial"/>
          <w:bCs/>
          <w:iCs/>
          <w:sz w:val="22"/>
          <w:szCs w:val="22"/>
        </w:rPr>
        <w:t>;</w:t>
      </w:r>
      <w:r w:rsidRPr="006113E0">
        <w:rPr>
          <w:rFonts w:ascii="Arial" w:hAnsi="Arial" w:cs="Arial"/>
          <w:bCs/>
          <w:iCs/>
          <w:sz w:val="22"/>
          <w:szCs w:val="22"/>
        </w:rPr>
        <w:t xml:space="preserve"> </w:t>
      </w:r>
    </w:p>
    <w:p w14:paraId="31633EAA"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 xml:space="preserve">e. Prova de regularidade junto a débitos trabalhista (CNDT), expedida gratuitamente e eletronicamente pelos endereços eletrônicos do TST, do CSJT e dos TRTs.; </w:t>
      </w:r>
    </w:p>
    <w:p w14:paraId="4767CA2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 xml:space="preserve">f. </w:t>
      </w:r>
      <w:r>
        <w:rPr>
          <w:rFonts w:ascii="Arial" w:hAnsi="Arial" w:cs="Arial"/>
          <w:bCs/>
          <w:iCs/>
          <w:sz w:val="22"/>
          <w:szCs w:val="22"/>
        </w:rPr>
        <w:t>Como a presente licitação é exclusiva para</w:t>
      </w:r>
      <w:r w:rsidRPr="006113E0">
        <w:rPr>
          <w:rFonts w:ascii="Arial" w:hAnsi="Arial" w:cs="Arial"/>
          <w:bCs/>
          <w:iCs/>
          <w:sz w:val="22"/>
          <w:szCs w:val="22"/>
        </w:rPr>
        <w:t xml:space="preserve"> as Microempresas (ME) e Empresas de Pequeno Porte (EPP)</w:t>
      </w:r>
      <w:r>
        <w:rPr>
          <w:rFonts w:ascii="Arial" w:hAnsi="Arial" w:cs="Arial"/>
          <w:bCs/>
          <w:iCs/>
          <w:sz w:val="22"/>
          <w:szCs w:val="22"/>
        </w:rPr>
        <w:t>,</w:t>
      </w:r>
      <w:r w:rsidRPr="006113E0">
        <w:rPr>
          <w:rFonts w:ascii="Arial" w:hAnsi="Arial" w:cs="Arial"/>
          <w:bCs/>
          <w:iCs/>
          <w:sz w:val="22"/>
          <w:szCs w:val="22"/>
        </w:rPr>
        <w:t xml:space="preserve"> fica ressalvado o disposto nos art. 42 e 43 da Lei Complementar nº 123/2006, de 14/12/2006, sendo que o não cumprimento do disposto nesta lei poderá acarretar as sanções e penalidades</w:t>
      </w:r>
      <w:r>
        <w:rPr>
          <w:rFonts w:ascii="Arial" w:hAnsi="Arial" w:cs="Arial"/>
          <w:bCs/>
          <w:iCs/>
          <w:sz w:val="22"/>
          <w:szCs w:val="22"/>
        </w:rPr>
        <w:t>;</w:t>
      </w:r>
      <w:r w:rsidRPr="006113E0">
        <w:rPr>
          <w:rFonts w:ascii="Arial" w:hAnsi="Arial" w:cs="Arial"/>
          <w:bCs/>
          <w:iCs/>
          <w:sz w:val="22"/>
          <w:szCs w:val="22"/>
        </w:rPr>
        <w:t xml:space="preserve"> </w:t>
      </w:r>
    </w:p>
    <w:p w14:paraId="73C36EE4" w14:textId="77777777" w:rsidR="00482477" w:rsidRDefault="00482477" w:rsidP="00482477">
      <w:pPr>
        <w:autoSpaceDE w:val="0"/>
        <w:autoSpaceDN w:val="0"/>
        <w:adjustRightInd w:val="0"/>
        <w:spacing w:line="360" w:lineRule="auto"/>
        <w:ind w:firstLine="2127"/>
        <w:jc w:val="both"/>
      </w:pPr>
      <w:r w:rsidRPr="006113E0">
        <w:rPr>
          <w:rFonts w:ascii="Arial" w:hAnsi="Arial" w:cs="Arial"/>
          <w:bCs/>
          <w:iCs/>
          <w:sz w:val="22"/>
          <w:szCs w:val="22"/>
        </w:rPr>
        <w:t>g. Prova de regularidade relativa à seguridade social (podendo ser a conjunta).</w:t>
      </w:r>
      <w:r w:rsidRPr="006113E0">
        <w:t xml:space="preserve"> </w:t>
      </w:r>
    </w:p>
    <w:p w14:paraId="2B822587"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8F0DF8">
        <w:rPr>
          <w:rFonts w:ascii="Arial" w:hAnsi="Arial" w:cs="Arial"/>
          <w:b/>
          <w:iCs/>
          <w:sz w:val="22"/>
          <w:szCs w:val="22"/>
        </w:rPr>
        <w:t>III. HABILITAÇÃO ECONÔMICO-FINANCEIRA:</w:t>
      </w:r>
      <w:r w:rsidRPr="006113E0">
        <w:rPr>
          <w:rFonts w:ascii="Arial" w:hAnsi="Arial" w:cs="Arial"/>
          <w:bCs/>
          <w:iCs/>
          <w:sz w:val="22"/>
          <w:szCs w:val="22"/>
        </w:rPr>
        <w:t xml:space="preserve"> </w:t>
      </w:r>
    </w:p>
    <w:p w14:paraId="3AE679E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a. Certidão negativa de falência e recuperação judicial expedida pelo distribuidor da sede da pessoa jurídica, com data de emissão inferior a 90 (noventa) dias da entrega dos envelopes</w:t>
      </w:r>
      <w:r>
        <w:rPr>
          <w:rFonts w:ascii="Arial" w:hAnsi="Arial" w:cs="Arial"/>
          <w:bCs/>
          <w:iCs/>
          <w:sz w:val="22"/>
          <w:szCs w:val="22"/>
        </w:rPr>
        <w:t>;</w:t>
      </w:r>
      <w:r w:rsidRPr="006113E0">
        <w:rPr>
          <w:rFonts w:ascii="Arial" w:hAnsi="Arial" w:cs="Arial"/>
          <w:bCs/>
          <w:iCs/>
          <w:sz w:val="22"/>
          <w:szCs w:val="22"/>
        </w:rPr>
        <w:t xml:space="preserve"> ou certidão positiva acompanhada do plano de recuperação já homologado pelo juízo competente e em pleno vigor, sem prejuízo do atendimento a todos os requisitos de habilitação econômico – financeira estabelecidos neste edital (sumula nº 50 TCE/SP). </w:t>
      </w:r>
    </w:p>
    <w:p w14:paraId="36DF1577"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8F0DF8">
        <w:rPr>
          <w:rFonts w:ascii="Arial" w:hAnsi="Arial" w:cs="Arial"/>
          <w:b/>
          <w:iCs/>
          <w:sz w:val="22"/>
          <w:szCs w:val="22"/>
        </w:rPr>
        <w:lastRenderedPageBreak/>
        <w:t xml:space="preserve">IV. </w:t>
      </w:r>
      <w:r>
        <w:rPr>
          <w:rFonts w:ascii="Arial" w:hAnsi="Arial" w:cs="Arial"/>
          <w:b/>
          <w:iCs/>
          <w:sz w:val="22"/>
          <w:szCs w:val="22"/>
        </w:rPr>
        <w:t>HABILITAÇÃO</w:t>
      </w:r>
      <w:r w:rsidRPr="008F0DF8">
        <w:rPr>
          <w:rFonts w:ascii="Arial" w:hAnsi="Arial" w:cs="Arial"/>
          <w:b/>
          <w:iCs/>
          <w:sz w:val="22"/>
          <w:szCs w:val="22"/>
        </w:rPr>
        <w:t xml:space="preserve"> TÉCNICA</w:t>
      </w:r>
      <w:r>
        <w:rPr>
          <w:rFonts w:ascii="Arial" w:hAnsi="Arial" w:cs="Arial"/>
          <w:b/>
          <w:iCs/>
          <w:sz w:val="22"/>
          <w:szCs w:val="22"/>
        </w:rPr>
        <w:t>:</w:t>
      </w:r>
      <w:r w:rsidRPr="006113E0">
        <w:rPr>
          <w:rFonts w:ascii="Arial" w:hAnsi="Arial" w:cs="Arial"/>
          <w:bCs/>
          <w:iCs/>
          <w:sz w:val="22"/>
          <w:szCs w:val="22"/>
        </w:rPr>
        <w:t xml:space="preserve"> </w:t>
      </w:r>
    </w:p>
    <w:p w14:paraId="274756D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 xml:space="preserve">a. Comprovação de aptidão para o fornecimento de bens em características, quantidades e prazos compatíveis com o objeto desta licitação, ou com o item pertinente, por meio da apresentação de atestados fornecidos por pessoas jurídicas de direito público ou privado, não havendo nada que desabone a empresa e ao objeto. </w:t>
      </w:r>
    </w:p>
    <w:p w14:paraId="76DA489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 xml:space="preserve">b. Os atestados em se tratando de características, poderão ser apresentados de igual, superior ou similar. </w:t>
      </w:r>
    </w:p>
    <w:p w14:paraId="2F1EEF2B"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6113E0">
        <w:rPr>
          <w:rFonts w:ascii="Arial" w:hAnsi="Arial" w:cs="Arial"/>
          <w:bCs/>
          <w:iCs/>
          <w:sz w:val="22"/>
          <w:szCs w:val="22"/>
        </w:rPr>
        <w:t xml:space="preserve">c. Qualquer dúvida motivada poderá o pregoeiro solicitar diligência quanto a legalidade do atestado. </w:t>
      </w:r>
    </w:p>
    <w:p w14:paraId="50CA0E4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 xml:space="preserve">.2. Os documentos exigidos para fins de habilitação poderão ser apresentados em original, por cópia ou por documento digital. </w:t>
      </w:r>
    </w:p>
    <w:p w14:paraId="72928278"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 xml:space="preserve">.3. Os documentos exigidos para fins de habilitação poderão ser substituídos por registro cadastral emitido por órgão ou entidade pública, desde que o registro tenha sido feito em obediência ao disposto na Lei nº 14.133/2021. </w:t>
      </w:r>
    </w:p>
    <w:p w14:paraId="79A43D23"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 xml:space="preserve">.4. Será verificado se o licitante apresentou </w:t>
      </w:r>
      <w:r w:rsidRPr="0021749A">
        <w:rPr>
          <w:rFonts w:ascii="Arial" w:hAnsi="Arial" w:cs="Arial"/>
          <w:bCs/>
          <w:iCs/>
          <w:sz w:val="22"/>
          <w:szCs w:val="22"/>
        </w:rPr>
        <w:t>DECLARAÇÃO</w:t>
      </w:r>
      <w:r w:rsidRPr="006113E0">
        <w:rPr>
          <w:rFonts w:ascii="Arial" w:hAnsi="Arial" w:cs="Arial"/>
          <w:bCs/>
          <w:iCs/>
          <w:sz w:val="22"/>
          <w:szCs w:val="22"/>
        </w:rPr>
        <w:t xml:space="preserve"> de que atende aos requisitos de habilitação, e o declarante responderá pela veracidade das informações prestadas, na forma da lei (art. 63, I, da Lei nº 14.133/2021). </w:t>
      </w:r>
    </w:p>
    <w:p w14:paraId="2CCA582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.5. Será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Arial" w:hAnsi="Arial" w:cs="Arial"/>
          <w:bCs/>
          <w:iCs/>
          <w:sz w:val="22"/>
          <w:szCs w:val="22"/>
        </w:rPr>
        <w:t xml:space="preserve"> </w:t>
      </w:r>
    </w:p>
    <w:p w14:paraId="69A5CF46" w14:textId="77777777" w:rsidR="00482477" w:rsidRPr="0014595E"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 xml:space="preserve">.6.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w:t>
      </w:r>
      <w:r w:rsidRPr="0014595E">
        <w:rPr>
          <w:rFonts w:ascii="Arial" w:hAnsi="Arial" w:cs="Arial"/>
          <w:bCs/>
          <w:iCs/>
          <w:sz w:val="22"/>
          <w:szCs w:val="22"/>
        </w:rPr>
        <w:t xml:space="preserve">de entrega das propostas. </w:t>
      </w:r>
    </w:p>
    <w:p w14:paraId="190DA638" w14:textId="5F4803DF"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14595E">
        <w:rPr>
          <w:rFonts w:ascii="Arial" w:hAnsi="Arial" w:cs="Arial"/>
          <w:bCs/>
          <w:iCs/>
          <w:sz w:val="22"/>
          <w:szCs w:val="22"/>
        </w:rPr>
        <w:t xml:space="preserve">10.7. Os produtos que compõe o objeto deste pregão serão para entrega em até </w:t>
      </w:r>
      <w:r w:rsidR="0014595E" w:rsidRPr="0014595E">
        <w:rPr>
          <w:rFonts w:ascii="Arial" w:hAnsi="Arial" w:cs="Arial"/>
          <w:bCs/>
          <w:iCs/>
          <w:sz w:val="22"/>
          <w:szCs w:val="22"/>
        </w:rPr>
        <w:t>2</w:t>
      </w:r>
      <w:r w:rsidRPr="0014595E">
        <w:rPr>
          <w:rFonts w:ascii="Arial" w:hAnsi="Arial" w:cs="Arial"/>
          <w:bCs/>
          <w:iCs/>
          <w:sz w:val="22"/>
          <w:szCs w:val="22"/>
        </w:rPr>
        <w:t>0 dias corridos e haverá o recebimento provisório e definitivo dos mesmos.</w:t>
      </w:r>
      <w:r w:rsidRPr="006113E0">
        <w:rPr>
          <w:rFonts w:ascii="Arial" w:hAnsi="Arial" w:cs="Arial"/>
          <w:bCs/>
          <w:iCs/>
          <w:sz w:val="22"/>
          <w:szCs w:val="22"/>
        </w:rPr>
        <w:t xml:space="preserve">  </w:t>
      </w:r>
    </w:p>
    <w:p w14:paraId="3BAE7A8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w:t>
      </w:r>
      <w:r>
        <w:rPr>
          <w:rFonts w:ascii="Arial" w:hAnsi="Arial" w:cs="Arial"/>
          <w:bCs/>
          <w:iCs/>
          <w:sz w:val="22"/>
          <w:szCs w:val="22"/>
        </w:rPr>
        <w:t>8</w:t>
      </w:r>
      <w:r w:rsidRPr="006113E0">
        <w:rPr>
          <w:rFonts w:ascii="Arial" w:hAnsi="Arial" w:cs="Arial"/>
          <w:bCs/>
          <w:iCs/>
          <w:sz w:val="22"/>
          <w:szCs w:val="22"/>
        </w:rPr>
        <w:t xml:space="preserve">. A verificação pelo pregoeiro, em sítios eletrônicos oficiais de órgãos e entidades emissores de certidões constitui meio legal de prova, para fins de habilitação. </w:t>
      </w:r>
    </w:p>
    <w:p w14:paraId="2F9E5745" w14:textId="5325D38D"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10</w:t>
      </w:r>
      <w:r w:rsidRPr="006113E0">
        <w:rPr>
          <w:rFonts w:ascii="Arial" w:hAnsi="Arial" w:cs="Arial"/>
          <w:bCs/>
          <w:iCs/>
          <w:sz w:val="22"/>
          <w:szCs w:val="22"/>
        </w:rPr>
        <w:t>.</w:t>
      </w:r>
      <w:r>
        <w:rPr>
          <w:rFonts w:ascii="Arial" w:hAnsi="Arial" w:cs="Arial"/>
          <w:bCs/>
          <w:iCs/>
          <w:sz w:val="22"/>
          <w:szCs w:val="22"/>
        </w:rPr>
        <w:t>8</w:t>
      </w:r>
      <w:r w:rsidRPr="006113E0">
        <w:rPr>
          <w:rFonts w:ascii="Arial" w:hAnsi="Arial" w:cs="Arial"/>
          <w:bCs/>
          <w:iCs/>
          <w:sz w:val="22"/>
          <w:szCs w:val="22"/>
        </w:rPr>
        <w:t xml:space="preserve">.1. Na hipótese de a fase de habilitação anteceder a fase de apresentação de propostas e lances, os licitantes encaminharão, por meio do sistema, simultaneamente os documentos de habilitação e a proposta com o preço, observado o disposto no § 1º do art. 36 e no § 1º do art. 39 da Instrução Normativa SEGES nº 73, de 30 de setembro de 2022. </w:t>
      </w:r>
    </w:p>
    <w:p w14:paraId="6886B29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w:t>
      </w:r>
      <w:r>
        <w:rPr>
          <w:rFonts w:ascii="Arial" w:hAnsi="Arial" w:cs="Arial"/>
          <w:bCs/>
          <w:iCs/>
          <w:sz w:val="22"/>
          <w:szCs w:val="22"/>
        </w:rPr>
        <w:t>9</w:t>
      </w:r>
      <w:r w:rsidRPr="006113E0">
        <w:rPr>
          <w:rFonts w:ascii="Arial" w:hAnsi="Arial" w:cs="Arial"/>
          <w:bCs/>
          <w:iCs/>
          <w:sz w:val="22"/>
          <w:szCs w:val="22"/>
        </w:rPr>
        <w:t xml:space="preserve">. Os documentos relativos à regularidade fiscal </w:t>
      </w:r>
      <w:r>
        <w:rPr>
          <w:rFonts w:ascii="Arial" w:hAnsi="Arial" w:cs="Arial"/>
          <w:bCs/>
          <w:iCs/>
          <w:sz w:val="22"/>
          <w:szCs w:val="22"/>
        </w:rPr>
        <w:t xml:space="preserve">contidos neste edital </w:t>
      </w:r>
      <w:r w:rsidRPr="006113E0">
        <w:rPr>
          <w:rFonts w:ascii="Arial" w:hAnsi="Arial" w:cs="Arial"/>
          <w:bCs/>
          <w:iCs/>
          <w:sz w:val="22"/>
          <w:szCs w:val="22"/>
        </w:rPr>
        <w:t xml:space="preserve">somente serão exigidos, em qualquer caso, em momento posterior ao julgamento das propostas, e apenas do licitante mais bem classificado. </w:t>
      </w:r>
    </w:p>
    <w:p w14:paraId="127DC0AB"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w:t>
      </w:r>
      <w:r>
        <w:rPr>
          <w:rFonts w:ascii="Arial" w:hAnsi="Arial" w:cs="Arial"/>
          <w:bCs/>
          <w:iCs/>
          <w:sz w:val="22"/>
          <w:szCs w:val="22"/>
        </w:rPr>
        <w:t>10</w:t>
      </w:r>
      <w:r w:rsidRPr="006113E0">
        <w:rPr>
          <w:rFonts w:ascii="Arial" w:hAnsi="Arial" w:cs="Arial"/>
          <w:bCs/>
          <w:iCs/>
          <w:sz w:val="22"/>
          <w:szCs w:val="22"/>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 </w:t>
      </w:r>
    </w:p>
    <w:p w14:paraId="7D551EFC"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.1</w:t>
      </w:r>
      <w:r>
        <w:rPr>
          <w:rFonts w:ascii="Arial" w:hAnsi="Arial" w:cs="Arial"/>
          <w:bCs/>
          <w:iCs/>
          <w:sz w:val="22"/>
          <w:szCs w:val="22"/>
        </w:rPr>
        <w:t>1</w:t>
      </w:r>
      <w:r w:rsidRPr="006113E0">
        <w:rPr>
          <w:rFonts w:ascii="Arial" w:hAnsi="Arial" w:cs="Arial"/>
          <w:bCs/>
          <w:iCs/>
          <w:sz w:val="22"/>
          <w:szCs w:val="22"/>
        </w:rPr>
        <w:t xml:space="preserve">. Após a entrega dos documentos para habilitação, não será permitida a substituição ou a apresentação de novos documentos, salvo em sede de diligência, para (Lei 14.133/21, art. 64, e IN 73/2022, art. 39, §4º): </w:t>
      </w:r>
    </w:p>
    <w:p w14:paraId="4592929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.1</w:t>
      </w:r>
      <w:r>
        <w:rPr>
          <w:rFonts w:ascii="Arial" w:hAnsi="Arial" w:cs="Arial"/>
          <w:bCs/>
          <w:iCs/>
          <w:sz w:val="22"/>
          <w:szCs w:val="22"/>
        </w:rPr>
        <w:t>1</w:t>
      </w:r>
      <w:r w:rsidRPr="006113E0">
        <w:rPr>
          <w:rFonts w:ascii="Arial" w:hAnsi="Arial" w:cs="Arial"/>
          <w:bCs/>
          <w:iCs/>
          <w:sz w:val="22"/>
          <w:szCs w:val="22"/>
        </w:rPr>
        <w:t xml:space="preserve">.1. complementação de informações acerca dos documentos já apresentados pelos licitantes e desde que necessária para apurar fatos existentes à época da abertura do certame; e </w:t>
      </w:r>
    </w:p>
    <w:p w14:paraId="230EC48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.1</w:t>
      </w:r>
      <w:r>
        <w:rPr>
          <w:rFonts w:ascii="Arial" w:hAnsi="Arial" w:cs="Arial"/>
          <w:bCs/>
          <w:iCs/>
          <w:sz w:val="22"/>
          <w:szCs w:val="22"/>
        </w:rPr>
        <w:t>1</w:t>
      </w:r>
      <w:r w:rsidRPr="006113E0">
        <w:rPr>
          <w:rFonts w:ascii="Arial" w:hAnsi="Arial" w:cs="Arial"/>
          <w:bCs/>
          <w:iCs/>
          <w:sz w:val="22"/>
          <w:szCs w:val="22"/>
        </w:rPr>
        <w:t xml:space="preserve">.2. atualização de documentos cuja validade tenha expirado após a data de recebimento das propostas; </w:t>
      </w:r>
    </w:p>
    <w:p w14:paraId="08968427" w14:textId="77777777" w:rsidR="00482477" w:rsidRDefault="00482477" w:rsidP="00482477">
      <w:pPr>
        <w:autoSpaceDE w:val="0"/>
        <w:autoSpaceDN w:val="0"/>
        <w:adjustRightInd w:val="0"/>
        <w:spacing w:line="360" w:lineRule="auto"/>
        <w:ind w:firstLine="2127"/>
        <w:jc w:val="both"/>
      </w:pPr>
      <w:r>
        <w:rPr>
          <w:rFonts w:ascii="Arial" w:hAnsi="Arial" w:cs="Arial"/>
          <w:bCs/>
          <w:iCs/>
          <w:sz w:val="22"/>
          <w:szCs w:val="22"/>
        </w:rPr>
        <w:t>10</w:t>
      </w:r>
      <w:r w:rsidRPr="006113E0">
        <w:rPr>
          <w:rFonts w:ascii="Arial" w:hAnsi="Arial" w:cs="Arial"/>
          <w:bCs/>
          <w:iCs/>
          <w:sz w:val="22"/>
          <w:szCs w:val="22"/>
        </w:rPr>
        <w:t>.1</w:t>
      </w:r>
      <w:r>
        <w:rPr>
          <w:rFonts w:ascii="Arial" w:hAnsi="Arial" w:cs="Arial"/>
          <w:bCs/>
          <w:iCs/>
          <w:sz w:val="22"/>
          <w:szCs w:val="22"/>
        </w:rPr>
        <w:t>2</w:t>
      </w:r>
      <w:r w:rsidRPr="006113E0">
        <w:rPr>
          <w:rFonts w:ascii="Arial" w:hAnsi="Arial" w:cs="Arial"/>
          <w:bCs/>
          <w:iCs/>
          <w:sz w:val="22"/>
          <w:szCs w:val="22"/>
        </w:rPr>
        <w:t>.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r w:rsidRPr="006113E0">
        <w:t xml:space="preserve"> </w:t>
      </w:r>
    </w:p>
    <w:p w14:paraId="1158917B"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.1</w:t>
      </w:r>
      <w:r>
        <w:rPr>
          <w:rFonts w:ascii="Arial" w:hAnsi="Arial" w:cs="Arial"/>
          <w:bCs/>
          <w:iCs/>
          <w:sz w:val="22"/>
          <w:szCs w:val="22"/>
        </w:rPr>
        <w:t>3</w:t>
      </w:r>
      <w:r w:rsidRPr="006113E0">
        <w:rPr>
          <w:rFonts w:ascii="Arial" w:hAnsi="Arial" w:cs="Arial"/>
          <w:bCs/>
          <w:iCs/>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w:t>
      </w:r>
    </w:p>
    <w:p w14:paraId="0DD1CFD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.1</w:t>
      </w:r>
      <w:r>
        <w:rPr>
          <w:rFonts w:ascii="Arial" w:hAnsi="Arial" w:cs="Arial"/>
          <w:bCs/>
          <w:iCs/>
          <w:sz w:val="22"/>
          <w:szCs w:val="22"/>
        </w:rPr>
        <w:t>4</w:t>
      </w:r>
      <w:r w:rsidRPr="006113E0">
        <w:rPr>
          <w:rFonts w:ascii="Arial" w:hAnsi="Arial" w:cs="Arial"/>
          <w:bCs/>
          <w:iCs/>
          <w:sz w:val="22"/>
          <w:szCs w:val="22"/>
        </w:rPr>
        <w:t xml:space="preserve">. Somente serão disponibilizados para acesso público os documentos de habilitação do licitante cuja proposta atenda ao edital de licitação, após concluídos os procedimentos de que trata o subitem anterior. </w:t>
      </w:r>
    </w:p>
    <w:p w14:paraId="451F0867"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10</w:t>
      </w:r>
      <w:r w:rsidRPr="006113E0">
        <w:rPr>
          <w:rFonts w:ascii="Arial" w:hAnsi="Arial" w:cs="Arial"/>
          <w:bCs/>
          <w:iCs/>
          <w:sz w:val="22"/>
          <w:szCs w:val="22"/>
        </w:rPr>
        <w:t>.1</w:t>
      </w:r>
      <w:r>
        <w:rPr>
          <w:rFonts w:ascii="Arial" w:hAnsi="Arial" w:cs="Arial"/>
          <w:bCs/>
          <w:iCs/>
          <w:sz w:val="22"/>
          <w:szCs w:val="22"/>
        </w:rPr>
        <w:t>5</w:t>
      </w:r>
      <w:r w:rsidRPr="006113E0">
        <w:rPr>
          <w:rFonts w:ascii="Arial" w:hAnsi="Arial" w:cs="Arial"/>
          <w:bCs/>
          <w:iCs/>
          <w:sz w:val="22"/>
          <w:szCs w:val="22"/>
        </w:rPr>
        <w:t xml:space="preserve">. A comprovação de regularidade fiscal e trabalhista das microempresas e das empresas de pequeno porte somente será exigida para efeito de contratação, e não como condição para participação na licitação (art. 4º do Decreto nº 8.538/2015). </w:t>
      </w:r>
    </w:p>
    <w:p w14:paraId="5292321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10</w:t>
      </w:r>
      <w:r w:rsidRPr="006113E0">
        <w:rPr>
          <w:rFonts w:ascii="Arial" w:hAnsi="Arial" w:cs="Arial"/>
          <w:bCs/>
          <w:iCs/>
          <w:sz w:val="22"/>
          <w:szCs w:val="22"/>
        </w:rPr>
        <w:t>.</w:t>
      </w:r>
      <w:r>
        <w:rPr>
          <w:rFonts w:ascii="Arial" w:hAnsi="Arial" w:cs="Arial"/>
          <w:bCs/>
          <w:iCs/>
          <w:sz w:val="22"/>
          <w:szCs w:val="22"/>
        </w:rPr>
        <w:t>16</w:t>
      </w:r>
      <w:r w:rsidRPr="006113E0">
        <w:rPr>
          <w:rFonts w:ascii="Arial" w:hAnsi="Arial" w:cs="Arial"/>
          <w:bCs/>
          <w:iCs/>
          <w:sz w:val="22"/>
          <w:szCs w:val="22"/>
        </w:rPr>
        <w:t>. Quando a fase de habilitação anteceder a de julgamento e já tiver sido encerrada, não caberá exclusão de licitante por motivo relacionado à habilitação, salvo em razão de fatos supervenientes ou só conhecidos após o julgamento.</w:t>
      </w:r>
    </w:p>
    <w:p w14:paraId="4D98213A" w14:textId="77777777" w:rsidR="00482477" w:rsidRPr="003D6E7F" w:rsidRDefault="00482477" w:rsidP="00482477">
      <w:pPr>
        <w:autoSpaceDE w:val="0"/>
        <w:autoSpaceDN w:val="0"/>
        <w:adjustRightInd w:val="0"/>
        <w:spacing w:line="360" w:lineRule="auto"/>
        <w:ind w:firstLine="2127"/>
        <w:jc w:val="both"/>
        <w:rPr>
          <w:rFonts w:ascii="Arial" w:hAnsi="Arial" w:cs="Arial"/>
          <w:bCs/>
          <w:iCs/>
          <w:sz w:val="22"/>
          <w:szCs w:val="22"/>
        </w:rPr>
      </w:pPr>
    </w:p>
    <w:p w14:paraId="603F807D"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11 – DO CONTRATO</w:t>
      </w:r>
    </w:p>
    <w:p w14:paraId="7F31341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11</w:t>
      </w:r>
      <w:r w:rsidRPr="00C414E7">
        <w:rPr>
          <w:rFonts w:ascii="Arial" w:hAnsi="Arial" w:cs="Arial"/>
          <w:bCs/>
          <w:iCs/>
          <w:sz w:val="22"/>
          <w:szCs w:val="22"/>
        </w:rPr>
        <w:t xml:space="preserve">.1. Homologado o resultado da licitação, o licitante mais bem classificado terá o prazo de 05 (cinco) dias, contados a partir da data de sua convocação, para assinar o contrato, cujo prazo de validade encontra-se nela fixado, sob pena de decadência do direito à contratação, sem prejuízo das sanções previstas na Lei nº 14.133, de 2021. </w:t>
      </w:r>
    </w:p>
    <w:p w14:paraId="1DA954A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11</w:t>
      </w:r>
      <w:r w:rsidRPr="00C414E7">
        <w:rPr>
          <w:rFonts w:ascii="Arial" w:hAnsi="Arial" w:cs="Arial"/>
          <w:bCs/>
          <w:iCs/>
          <w:sz w:val="22"/>
          <w:szCs w:val="22"/>
        </w:rPr>
        <w:t xml:space="preserve">.2. O prazo de convocação poderá ser prorrogado uma vez, por igual período, mediante solicitação do licitante mais bem classificado ou do fornecedor convocado, desde que: </w:t>
      </w:r>
    </w:p>
    <w:p w14:paraId="0420E73B"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C414E7">
        <w:rPr>
          <w:rFonts w:ascii="Arial" w:hAnsi="Arial" w:cs="Arial"/>
          <w:bCs/>
          <w:iCs/>
          <w:sz w:val="22"/>
          <w:szCs w:val="22"/>
        </w:rPr>
        <w:t xml:space="preserve">a. A solicitação seja devidamente justificada e apresentada dentro do prazo; e </w:t>
      </w:r>
    </w:p>
    <w:p w14:paraId="7D53792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C414E7">
        <w:rPr>
          <w:rFonts w:ascii="Arial" w:hAnsi="Arial" w:cs="Arial"/>
          <w:bCs/>
          <w:iCs/>
          <w:sz w:val="22"/>
          <w:szCs w:val="22"/>
        </w:rPr>
        <w:t xml:space="preserve">b. A justificativa apresentada seja aceita pela Administração. </w:t>
      </w:r>
    </w:p>
    <w:p w14:paraId="065AD7C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11</w:t>
      </w:r>
      <w:r w:rsidRPr="00C414E7">
        <w:rPr>
          <w:rFonts w:ascii="Arial" w:hAnsi="Arial" w:cs="Arial"/>
          <w:bCs/>
          <w:iCs/>
          <w:sz w:val="22"/>
          <w:szCs w:val="22"/>
        </w:rPr>
        <w:t xml:space="preserve">.3. O contrato será, preferencialmente, assinado por meio de assinatura digital. </w:t>
      </w:r>
    </w:p>
    <w:p w14:paraId="6613EF3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11</w:t>
      </w:r>
      <w:r w:rsidRPr="00C414E7">
        <w:rPr>
          <w:rFonts w:ascii="Arial" w:hAnsi="Arial" w:cs="Arial"/>
          <w:bCs/>
          <w:iCs/>
          <w:sz w:val="22"/>
          <w:szCs w:val="22"/>
        </w:rPr>
        <w:t xml:space="preserve">.4. Serão formalizados tantos contratos que forem necessários para a contratação de todos os itens constantes no Termo de Referência, com a indicação do licitante vencedor, a descrição dos itens, as respectivas quantidades, preços e demais condições. </w:t>
      </w:r>
    </w:p>
    <w:p w14:paraId="25CBE9B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11</w:t>
      </w:r>
      <w:r w:rsidRPr="00C414E7">
        <w:rPr>
          <w:rFonts w:ascii="Arial" w:hAnsi="Arial" w:cs="Arial"/>
          <w:bCs/>
          <w:iCs/>
          <w:sz w:val="22"/>
          <w:szCs w:val="22"/>
        </w:rPr>
        <w:t>.5. O responsável pela empresa deverá estar cadastrado no CADTCESP.</w:t>
      </w:r>
    </w:p>
    <w:p w14:paraId="1AD2E7AE" w14:textId="77777777" w:rsidR="00482477" w:rsidRPr="00B53AE8" w:rsidRDefault="00482477" w:rsidP="00482477">
      <w:pPr>
        <w:autoSpaceDE w:val="0"/>
        <w:autoSpaceDN w:val="0"/>
        <w:adjustRightInd w:val="0"/>
        <w:spacing w:line="360" w:lineRule="auto"/>
        <w:ind w:firstLine="2127"/>
        <w:jc w:val="both"/>
        <w:rPr>
          <w:rFonts w:ascii="Arial" w:hAnsi="Arial" w:cs="Arial"/>
          <w:bCs/>
          <w:iCs/>
          <w:sz w:val="22"/>
          <w:szCs w:val="22"/>
        </w:rPr>
      </w:pPr>
    </w:p>
    <w:p w14:paraId="280EC6E5"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12 – DOS RECURSOS</w:t>
      </w:r>
    </w:p>
    <w:p w14:paraId="59F0FA0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8404B1">
        <w:rPr>
          <w:rFonts w:ascii="Arial" w:hAnsi="Arial" w:cs="Arial"/>
          <w:bCs/>
          <w:iCs/>
          <w:sz w:val="22"/>
          <w:szCs w:val="22"/>
        </w:rPr>
        <w:lastRenderedPageBreak/>
        <w:t>1</w:t>
      </w:r>
      <w:r>
        <w:rPr>
          <w:rFonts w:ascii="Arial" w:hAnsi="Arial" w:cs="Arial"/>
          <w:bCs/>
          <w:iCs/>
          <w:sz w:val="22"/>
          <w:szCs w:val="22"/>
        </w:rPr>
        <w:t>2</w:t>
      </w:r>
      <w:r w:rsidRPr="008404B1">
        <w:rPr>
          <w:rFonts w:ascii="Arial" w:hAnsi="Arial" w:cs="Arial"/>
          <w:bCs/>
          <w:iCs/>
          <w:sz w:val="22"/>
          <w:szCs w:val="22"/>
        </w:rPr>
        <w:t xml:space="preserve">.1. A interposição de recurso referente ao julgamento das propostas, à habilitação ou inabilitação de licitantes, à anulação ou revogação da licitação, observará o disposto no art. 165 da Lei nº 14.133, de 2021. </w:t>
      </w:r>
    </w:p>
    <w:p w14:paraId="0CB40F1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8404B1">
        <w:rPr>
          <w:rFonts w:ascii="Arial" w:hAnsi="Arial" w:cs="Arial"/>
          <w:bCs/>
          <w:iCs/>
          <w:sz w:val="22"/>
          <w:szCs w:val="22"/>
        </w:rPr>
        <w:t>1</w:t>
      </w:r>
      <w:r>
        <w:rPr>
          <w:rFonts w:ascii="Arial" w:hAnsi="Arial" w:cs="Arial"/>
          <w:bCs/>
          <w:iCs/>
          <w:sz w:val="22"/>
          <w:szCs w:val="22"/>
        </w:rPr>
        <w:t>2</w:t>
      </w:r>
      <w:r w:rsidRPr="008404B1">
        <w:rPr>
          <w:rFonts w:ascii="Arial" w:hAnsi="Arial" w:cs="Arial"/>
          <w:bCs/>
          <w:iCs/>
          <w:sz w:val="22"/>
          <w:szCs w:val="22"/>
        </w:rPr>
        <w:t xml:space="preserve">.2. O prazo recursal é de 03 (três) dias úteis, contados da data de intimação ou de lavratura da ata. </w:t>
      </w:r>
    </w:p>
    <w:p w14:paraId="72B4DD6B"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8404B1">
        <w:rPr>
          <w:rFonts w:ascii="Arial" w:hAnsi="Arial" w:cs="Arial"/>
          <w:bCs/>
          <w:iCs/>
          <w:sz w:val="22"/>
          <w:szCs w:val="22"/>
        </w:rPr>
        <w:t>1</w:t>
      </w:r>
      <w:r>
        <w:rPr>
          <w:rFonts w:ascii="Arial" w:hAnsi="Arial" w:cs="Arial"/>
          <w:bCs/>
          <w:iCs/>
          <w:sz w:val="22"/>
          <w:szCs w:val="22"/>
        </w:rPr>
        <w:t>2</w:t>
      </w:r>
      <w:r w:rsidRPr="008404B1">
        <w:rPr>
          <w:rFonts w:ascii="Arial" w:hAnsi="Arial" w:cs="Arial"/>
          <w:bCs/>
          <w:iCs/>
          <w:sz w:val="22"/>
          <w:szCs w:val="22"/>
        </w:rPr>
        <w:t xml:space="preserve">.3. Quando o recurso apresentado impugnar o julgamento das propostas ou o ato de habilitação ou inabilitação do licitante: </w:t>
      </w:r>
    </w:p>
    <w:p w14:paraId="1F9F44D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8404B1">
        <w:rPr>
          <w:rFonts w:ascii="Arial" w:hAnsi="Arial" w:cs="Arial"/>
          <w:bCs/>
          <w:iCs/>
          <w:sz w:val="22"/>
          <w:szCs w:val="22"/>
        </w:rPr>
        <w:t>1</w:t>
      </w:r>
      <w:r>
        <w:rPr>
          <w:rFonts w:ascii="Arial" w:hAnsi="Arial" w:cs="Arial"/>
          <w:bCs/>
          <w:iCs/>
          <w:sz w:val="22"/>
          <w:szCs w:val="22"/>
        </w:rPr>
        <w:t>2</w:t>
      </w:r>
      <w:r w:rsidRPr="008404B1">
        <w:rPr>
          <w:rFonts w:ascii="Arial" w:hAnsi="Arial" w:cs="Arial"/>
          <w:bCs/>
          <w:iCs/>
          <w:sz w:val="22"/>
          <w:szCs w:val="22"/>
        </w:rPr>
        <w:t xml:space="preserve">.3.1. A intenção de recorrer deverá ser manifestada imediatamente, sob pena de preclusão; </w:t>
      </w:r>
    </w:p>
    <w:p w14:paraId="3C1FAB9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8404B1">
        <w:rPr>
          <w:rFonts w:ascii="Arial" w:hAnsi="Arial" w:cs="Arial"/>
          <w:bCs/>
          <w:iCs/>
          <w:sz w:val="22"/>
          <w:szCs w:val="22"/>
        </w:rPr>
        <w:t>1</w:t>
      </w:r>
      <w:r>
        <w:rPr>
          <w:rFonts w:ascii="Arial" w:hAnsi="Arial" w:cs="Arial"/>
          <w:bCs/>
          <w:iCs/>
          <w:sz w:val="22"/>
          <w:szCs w:val="22"/>
        </w:rPr>
        <w:t>2</w:t>
      </w:r>
      <w:r w:rsidRPr="008404B1">
        <w:rPr>
          <w:rFonts w:ascii="Arial" w:hAnsi="Arial" w:cs="Arial"/>
          <w:bCs/>
          <w:iCs/>
          <w:sz w:val="22"/>
          <w:szCs w:val="22"/>
        </w:rPr>
        <w:t xml:space="preserve">.3.2. O prazo para a manifestação da intenção de recorrer será de 15 (quinze) minutos. </w:t>
      </w:r>
    </w:p>
    <w:p w14:paraId="26078DE3"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8404B1">
        <w:rPr>
          <w:rFonts w:ascii="Arial" w:hAnsi="Arial" w:cs="Arial"/>
          <w:bCs/>
          <w:iCs/>
          <w:sz w:val="22"/>
          <w:szCs w:val="22"/>
        </w:rPr>
        <w:t>1</w:t>
      </w:r>
      <w:r>
        <w:rPr>
          <w:rFonts w:ascii="Arial" w:hAnsi="Arial" w:cs="Arial"/>
          <w:bCs/>
          <w:iCs/>
          <w:sz w:val="22"/>
          <w:szCs w:val="22"/>
        </w:rPr>
        <w:t>2</w:t>
      </w:r>
      <w:r w:rsidRPr="008404B1">
        <w:rPr>
          <w:rFonts w:ascii="Arial" w:hAnsi="Arial" w:cs="Arial"/>
          <w:bCs/>
          <w:iCs/>
          <w:sz w:val="22"/>
          <w:szCs w:val="22"/>
        </w:rPr>
        <w:t>.3.3. O prazo para apresentação das razões recursais será iniciado na data de intimação ou de lavratura da ata de habilitação ou inabilitação;</w:t>
      </w:r>
      <w:r>
        <w:rPr>
          <w:rFonts w:ascii="Arial" w:hAnsi="Arial" w:cs="Arial"/>
          <w:bCs/>
          <w:iCs/>
          <w:sz w:val="22"/>
          <w:szCs w:val="22"/>
        </w:rPr>
        <w:t xml:space="preserve"> </w:t>
      </w:r>
    </w:p>
    <w:p w14:paraId="0ADB0DD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2</w:t>
      </w:r>
      <w:r w:rsidRPr="00517553">
        <w:rPr>
          <w:rFonts w:ascii="Arial" w:hAnsi="Arial" w:cs="Arial"/>
          <w:bCs/>
          <w:iCs/>
          <w:sz w:val="22"/>
          <w:szCs w:val="22"/>
        </w:rPr>
        <w:t xml:space="preserve">.3.4. na hipótese de adoção da inversão de fases prevista no § 1º do art. 17 da Lei nº 14.133, de 2021, o prazo para apresentação das razões recursais será iniciado na data de intimação da ata de julgamento. </w:t>
      </w:r>
    </w:p>
    <w:p w14:paraId="10AFAD4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2</w:t>
      </w:r>
      <w:r w:rsidRPr="00517553">
        <w:rPr>
          <w:rFonts w:ascii="Arial" w:hAnsi="Arial" w:cs="Arial"/>
          <w:bCs/>
          <w:iCs/>
          <w:sz w:val="22"/>
          <w:szCs w:val="22"/>
        </w:rPr>
        <w:t xml:space="preserve">.4. Os recursos deverão ser encaminhados em campo próprio do sistema. </w:t>
      </w:r>
    </w:p>
    <w:p w14:paraId="3E9850E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2</w:t>
      </w:r>
      <w:r w:rsidRPr="00517553">
        <w:rPr>
          <w:rFonts w:ascii="Arial" w:hAnsi="Arial" w:cs="Arial"/>
          <w:bCs/>
          <w:iCs/>
          <w:sz w:val="22"/>
          <w:szCs w:val="22"/>
        </w:rPr>
        <w:t xml:space="preserve">.5.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w:t>
      </w:r>
    </w:p>
    <w:p w14:paraId="7464269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2</w:t>
      </w:r>
      <w:r w:rsidRPr="00517553">
        <w:rPr>
          <w:rFonts w:ascii="Arial" w:hAnsi="Arial" w:cs="Arial"/>
          <w:bCs/>
          <w:iCs/>
          <w:sz w:val="22"/>
          <w:szCs w:val="22"/>
        </w:rPr>
        <w:t xml:space="preserve">.6. Os recursos interpostos fora do prazo não serão conhecidos.  </w:t>
      </w:r>
    </w:p>
    <w:p w14:paraId="4128B6E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2</w:t>
      </w:r>
      <w:r w:rsidRPr="00517553">
        <w:rPr>
          <w:rFonts w:ascii="Arial" w:hAnsi="Arial" w:cs="Arial"/>
          <w:bCs/>
          <w:iCs/>
          <w:sz w:val="22"/>
          <w:szCs w:val="22"/>
        </w:rPr>
        <w:t xml:space="preserve">.7.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 </w:t>
      </w:r>
    </w:p>
    <w:p w14:paraId="51FCE21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2</w:t>
      </w:r>
      <w:r w:rsidRPr="00517553">
        <w:rPr>
          <w:rFonts w:ascii="Arial" w:hAnsi="Arial" w:cs="Arial"/>
          <w:bCs/>
          <w:iCs/>
          <w:sz w:val="22"/>
          <w:szCs w:val="22"/>
        </w:rPr>
        <w:t xml:space="preserve">.8. O recurso e o pedido de reconsideração terão efeito suspensivo do ato ou da decisão recorrida até que sobrevenha decisão final da autoridade competente.  </w:t>
      </w:r>
    </w:p>
    <w:p w14:paraId="6D79FB4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lastRenderedPageBreak/>
        <w:t>1</w:t>
      </w:r>
      <w:r>
        <w:rPr>
          <w:rFonts w:ascii="Arial" w:hAnsi="Arial" w:cs="Arial"/>
          <w:bCs/>
          <w:iCs/>
          <w:sz w:val="22"/>
          <w:szCs w:val="22"/>
        </w:rPr>
        <w:t>2</w:t>
      </w:r>
      <w:r w:rsidRPr="00517553">
        <w:rPr>
          <w:rFonts w:ascii="Arial" w:hAnsi="Arial" w:cs="Arial"/>
          <w:bCs/>
          <w:iCs/>
          <w:sz w:val="22"/>
          <w:szCs w:val="22"/>
        </w:rPr>
        <w:t xml:space="preserve">.9. O acolhimento do recurso invalida tão somente os atos insuscetíveis de aproveitamento.  </w:t>
      </w:r>
    </w:p>
    <w:p w14:paraId="7BA9766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2</w:t>
      </w:r>
      <w:r w:rsidRPr="00517553">
        <w:rPr>
          <w:rFonts w:ascii="Arial" w:hAnsi="Arial" w:cs="Arial"/>
          <w:bCs/>
          <w:iCs/>
          <w:sz w:val="22"/>
          <w:szCs w:val="22"/>
        </w:rPr>
        <w:t xml:space="preserve">.10. Os autos do processo permanecerão com vista franqueada aos interessados no sítio eletrônico </w:t>
      </w:r>
      <w:hyperlink r:id="rId9" w:history="1">
        <w:r w:rsidRPr="00595A1F">
          <w:rPr>
            <w:rStyle w:val="Hyperlink"/>
            <w:rFonts w:ascii="Arial" w:hAnsi="Arial" w:cs="Arial"/>
            <w:bCs/>
            <w:iCs/>
            <w:sz w:val="22"/>
            <w:szCs w:val="22"/>
          </w:rPr>
          <w:t>https://camarasjriopardo.sp.gov.br/artigo/?ent=70952&amp;p=feed</w:t>
        </w:r>
      </w:hyperlink>
      <w:r w:rsidRPr="00517553">
        <w:rPr>
          <w:rFonts w:ascii="Arial" w:hAnsi="Arial" w:cs="Arial"/>
          <w:bCs/>
          <w:iCs/>
          <w:sz w:val="22"/>
          <w:szCs w:val="22"/>
        </w:rPr>
        <w:t>.</w:t>
      </w:r>
    </w:p>
    <w:p w14:paraId="2F2F723B"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p>
    <w:p w14:paraId="4A3E192D"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13 – DAS INFRAÇÕES ADMINISTRATIVAS E SANÇÕES</w:t>
      </w:r>
    </w:p>
    <w:p w14:paraId="4B58A1B9"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.1. Comete infração administrativa, nos termos da lei, o licitante que, com dolo ou </w:t>
      </w:r>
      <w:r w:rsidRPr="008341C4">
        <w:rPr>
          <w:rFonts w:ascii="Arial" w:hAnsi="Arial" w:cs="Arial"/>
          <w:bCs/>
          <w:iCs/>
          <w:sz w:val="22"/>
          <w:szCs w:val="22"/>
        </w:rPr>
        <w:t xml:space="preserve">culpa:  </w:t>
      </w:r>
    </w:p>
    <w:p w14:paraId="22410FE6"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13.1.1. Deixar de entregar a documentação exigida para o certame ou não entregar qualquer documento que tenha sido solicitado pelo/a pregoeiro/a durante o certame; </w:t>
      </w:r>
    </w:p>
    <w:p w14:paraId="350BAE4A"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 Salvo em decorrência de fato superveniente devidamente justificado, não mantiver a proposta em especial quando: </w:t>
      </w:r>
    </w:p>
    <w:p w14:paraId="1C2A2E84"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13.2.1. Não enviar a proposta adequada ao último lance ofertado ou após a negociação;  </w:t>
      </w:r>
    </w:p>
    <w:p w14:paraId="19474B6F"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13.2.2. Recusar-se a enviar o detalhamento da proposta quando exigível;  </w:t>
      </w:r>
    </w:p>
    <w:p w14:paraId="5F258DC1"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13.2.3. Pedir para ser desclassificado quando encerrada a etapa competitiva;  </w:t>
      </w:r>
    </w:p>
    <w:p w14:paraId="3EBC1A4D"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13.2.4. Deixar de apresentar amostra; </w:t>
      </w:r>
    </w:p>
    <w:p w14:paraId="5149D91C"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13.2.5. Apresentar proposta ou amostra em desacordo com as especificações do edital;</w:t>
      </w:r>
    </w:p>
    <w:p w14:paraId="191AD88C"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13.2.6. Não celebrar o contrato ou não entregar a documentação exigida para a contratação, quando convocado dentro do prazo de validade de sua proposta; </w:t>
      </w:r>
    </w:p>
    <w:p w14:paraId="35F2306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13.2.7. Recusar-se, sem justificativa, a assinar o contrato ou a ata de registro de preço, ou a aceitar ou retirar o instrumento equivalente no prazo estabelecido pela Administração;</w:t>
      </w:r>
      <w:r w:rsidRPr="00517553">
        <w:rPr>
          <w:rFonts w:ascii="Arial" w:hAnsi="Arial" w:cs="Arial"/>
          <w:bCs/>
          <w:iCs/>
          <w:sz w:val="22"/>
          <w:szCs w:val="22"/>
        </w:rPr>
        <w:t xml:space="preserve"> </w:t>
      </w:r>
    </w:p>
    <w:p w14:paraId="2736B196"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13.2.8. Apresentar declaração ou documentação falsa exigida para o certame ou prestar declaração falsa durante a licitação </w:t>
      </w:r>
    </w:p>
    <w:p w14:paraId="784791BE"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13.2.9. Fraudar a licitação </w:t>
      </w:r>
    </w:p>
    <w:p w14:paraId="6CAF2673"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lastRenderedPageBreak/>
        <w:t xml:space="preserve">13.2.10. Comportar-se de modo inidôneo ou cometer fraude de qualquer natureza, em especial quando: </w:t>
      </w:r>
    </w:p>
    <w:p w14:paraId="1662F082"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13.2.10.1. Agir em conluio ou em desconformidade com a lei;  </w:t>
      </w:r>
    </w:p>
    <w:p w14:paraId="6CB15FE6"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13.2.10.2. Induzir deliberadamente a erro no julgamento;  </w:t>
      </w:r>
    </w:p>
    <w:p w14:paraId="6BB8EEFE"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13.2.10.3. Apresentar amostra falsificada ou deteriorada;  </w:t>
      </w:r>
    </w:p>
    <w:p w14:paraId="30B56A9B" w14:textId="77777777" w:rsidR="00482477" w:rsidRPr="008341C4"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 xml:space="preserve">13.2.10.4. Praticar atos ilícitos com vistas a frustrar os objetivos da licitação </w:t>
      </w:r>
    </w:p>
    <w:p w14:paraId="3AC7782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8341C4">
        <w:rPr>
          <w:rFonts w:ascii="Arial" w:hAnsi="Arial" w:cs="Arial"/>
          <w:bCs/>
          <w:iCs/>
          <w:sz w:val="22"/>
          <w:szCs w:val="22"/>
        </w:rPr>
        <w:t>13.2.10.5. Praticar ato lesivo previsto no art. 5º da Lei nº 12.846, de 2013.</w:t>
      </w:r>
      <w:r w:rsidRPr="00517553">
        <w:rPr>
          <w:rFonts w:ascii="Arial" w:hAnsi="Arial" w:cs="Arial"/>
          <w:bCs/>
          <w:iCs/>
          <w:sz w:val="22"/>
          <w:szCs w:val="22"/>
        </w:rPr>
        <w:t xml:space="preserve"> </w:t>
      </w:r>
    </w:p>
    <w:p w14:paraId="115A353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.3. Com fulcro na Lei nº 14.133</w:t>
      </w:r>
      <w:r>
        <w:rPr>
          <w:rFonts w:ascii="Arial" w:hAnsi="Arial" w:cs="Arial"/>
          <w:bCs/>
          <w:iCs/>
          <w:sz w:val="22"/>
          <w:szCs w:val="22"/>
        </w:rPr>
        <w:t>/</w:t>
      </w:r>
      <w:r w:rsidRPr="00517553">
        <w:rPr>
          <w:rFonts w:ascii="Arial" w:hAnsi="Arial" w:cs="Arial"/>
          <w:bCs/>
          <w:iCs/>
          <w:sz w:val="22"/>
          <w:szCs w:val="22"/>
        </w:rPr>
        <w:t xml:space="preserve">2021, a Administração poderá, garantida a prévia defesa, aplicar aos licitantes e/ou adjudicatários as seguintes sanções, sem prejuízo das responsabilidades civil e criminal:  </w:t>
      </w:r>
    </w:p>
    <w:p w14:paraId="4CB80A7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.3.1. Advertência;  </w:t>
      </w:r>
    </w:p>
    <w:p w14:paraId="4B75893C"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.3.2. Multa; </w:t>
      </w:r>
    </w:p>
    <w:p w14:paraId="771EAA1F"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.3.3. Impedimento de licitar e contratar</w:t>
      </w:r>
      <w:r>
        <w:rPr>
          <w:rFonts w:ascii="Arial" w:hAnsi="Arial" w:cs="Arial"/>
          <w:bCs/>
          <w:iCs/>
          <w:sz w:val="22"/>
          <w:szCs w:val="22"/>
        </w:rPr>
        <w:t>;</w:t>
      </w:r>
      <w:r w:rsidRPr="00517553">
        <w:rPr>
          <w:rFonts w:ascii="Arial" w:hAnsi="Arial" w:cs="Arial"/>
          <w:bCs/>
          <w:iCs/>
          <w:sz w:val="22"/>
          <w:szCs w:val="22"/>
        </w:rPr>
        <w:t xml:space="preserve"> e </w:t>
      </w:r>
    </w:p>
    <w:p w14:paraId="6E71539B"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.3.4. Declaração de inidoneidade para licitar ou contratar, enquanto perdurarem os motivos determinantes da punição ou até que seja promovida sua reabilitação perante a própria autoridade que aplicou a penalidade. </w:t>
      </w:r>
    </w:p>
    <w:p w14:paraId="0CA1545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.4. Na aplicação das sanções serão considerados: </w:t>
      </w:r>
    </w:p>
    <w:p w14:paraId="242CC71A"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.4.1. A natureza e a gravidade da infração cometida</w:t>
      </w:r>
      <w:r>
        <w:rPr>
          <w:rFonts w:ascii="Arial" w:hAnsi="Arial" w:cs="Arial"/>
          <w:bCs/>
          <w:iCs/>
          <w:sz w:val="22"/>
          <w:szCs w:val="22"/>
        </w:rPr>
        <w:t>;</w:t>
      </w:r>
    </w:p>
    <w:p w14:paraId="64DEE6D7"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.4.2. As peculiaridades do caso concreto</w:t>
      </w:r>
      <w:r>
        <w:rPr>
          <w:rFonts w:ascii="Arial" w:hAnsi="Arial" w:cs="Arial"/>
          <w:bCs/>
          <w:iCs/>
          <w:sz w:val="22"/>
          <w:szCs w:val="22"/>
        </w:rPr>
        <w:t>;</w:t>
      </w:r>
    </w:p>
    <w:p w14:paraId="564AC15D"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.4.3. As circunstâncias agravantes ou atenuantes</w:t>
      </w:r>
      <w:r>
        <w:rPr>
          <w:rFonts w:ascii="Arial" w:hAnsi="Arial" w:cs="Arial"/>
          <w:bCs/>
          <w:iCs/>
          <w:sz w:val="22"/>
          <w:szCs w:val="22"/>
        </w:rPr>
        <w:t>;</w:t>
      </w:r>
      <w:r w:rsidRPr="00517553">
        <w:rPr>
          <w:rFonts w:ascii="Arial" w:hAnsi="Arial" w:cs="Arial"/>
          <w:bCs/>
          <w:iCs/>
          <w:sz w:val="22"/>
          <w:szCs w:val="22"/>
        </w:rPr>
        <w:t xml:space="preserve"> </w:t>
      </w:r>
    </w:p>
    <w:p w14:paraId="0CE8DEE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.4.4. Os danos que dela provierem para a Administração Pública</w:t>
      </w:r>
      <w:r>
        <w:rPr>
          <w:rFonts w:ascii="Arial" w:hAnsi="Arial" w:cs="Arial"/>
          <w:bCs/>
          <w:iCs/>
          <w:sz w:val="22"/>
          <w:szCs w:val="22"/>
        </w:rPr>
        <w:t>;</w:t>
      </w:r>
      <w:r w:rsidRPr="00517553">
        <w:rPr>
          <w:rFonts w:ascii="Arial" w:hAnsi="Arial" w:cs="Arial"/>
          <w:bCs/>
          <w:iCs/>
          <w:sz w:val="22"/>
          <w:szCs w:val="22"/>
        </w:rPr>
        <w:t xml:space="preserve"> </w:t>
      </w:r>
    </w:p>
    <w:p w14:paraId="5CBC471E"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.4.5. A implantação ou o aperfeiçoamento de programa de integridade, conforme normas e orientações dos órgãos de controle. </w:t>
      </w:r>
    </w:p>
    <w:p w14:paraId="3E0125C3"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.5. A multa será recolhida em percentual de 0,5% a 30% incidente sobre o valor do contrato licitado, recolhida no prazo máximo de 15 dias úteis, a contar da comunicação oficial.  </w:t>
      </w:r>
    </w:p>
    <w:p w14:paraId="4D1277D7"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.5.1. Para as infrações previstas nos ite</w:t>
      </w:r>
      <w:r w:rsidRPr="008341C4">
        <w:rPr>
          <w:rFonts w:ascii="Arial" w:hAnsi="Arial" w:cs="Arial"/>
          <w:bCs/>
          <w:iCs/>
          <w:sz w:val="22"/>
          <w:szCs w:val="22"/>
        </w:rPr>
        <w:t>ns 13.1.1, 13.2.1 e 13.2.6, a multa será de 0,5% a 15% do valor do contrato licitado.</w:t>
      </w:r>
      <w:r w:rsidRPr="00517553">
        <w:rPr>
          <w:rFonts w:ascii="Arial" w:hAnsi="Arial" w:cs="Arial"/>
          <w:bCs/>
          <w:iCs/>
          <w:sz w:val="22"/>
          <w:szCs w:val="22"/>
        </w:rPr>
        <w:t xml:space="preserve"> </w:t>
      </w:r>
    </w:p>
    <w:p w14:paraId="588C5051"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lastRenderedPageBreak/>
        <w:t>1</w:t>
      </w:r>
      <w:r>
        <w:rPr>
          <w:rFonts w:ascii="Arial" w:hAnsi="Arial" w:cs="Arial"/>
          <w:bCs/>
          <w:iCs/>
          <w:sz w:val="22"/>
          <w:szCs w:val="22"/>
        </w:rPr>
        <w:t>3</w:t>
      </w:r>
      <w:r w:rsidRPr="00517553">
        <w:rPr>
          <w:rFonts w:ascii="Arial" w:hAnsi="Arial" w:cs="Arial"/>
          <w:bCs/>
          <w:iCs/>
          <w:sz w:val="22"/>
          <w:szCs w:val="22"/>
        </w:rPr>
        <w:t xml:space="preserve">.5.2. Para as infrações </w:t>
      </w:r>
      <w:r w:rsidRPr="008341C4">
        <w:rPr>
          <w:rFonts w:ascii="Arial" w:hAnsi="Arial" w:cs="Arial"/>
          <w:bCs/>
          <w:iCs/>
          <w:sz w:val="22"/>
          <w:szCs w:val="22"/>
        </w:rPr>
        <w:t>previstas nos itens 13.2.8, 13.2.9, 13.2.10, 13.2.10.4 e 13.2.10.5 a multa será de 15% a 30% do valor do contrato licitado.</w:t>
      </w:r>
      <w:r w:rsidRPr="00517553">
        <w:rPr>
          <w:rFonts w:ascii="Arial" w:hAnsi="Arial" w:cs="Arial"/>
          <w:bCs/>
          <w:iCs/>
          <w:sz w:val="22"/>
          <w:szCs w:val="22"/>
        </w:rPr>
        <w:t xml:space="preserve"> </w:t>
      </w:r>
    </w:p>
    <w:p w14:paraId="19F20BC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.6. As sanções de advertência, impedimento de licitar e contratar e declaração de inidoneidade para licitar ou contratar poderão ser aplicadas, cumulativamente ou não, à penalidade de multa. </w:t>
      </w:r>
    </w:p>
    <w:p w14:paraId="75BA3DF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.7. Na aplicação da sanção de multa será facultada a defesa do interessado no prazo de 15 (quinze) dias úteis, contado da data de sua intimação. </w:t>
      </w:r>
    </w:p>
    <w:p w14:paraId="04E7E575"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.8. A </w:t>
      </w:r>
      <w:r w:rsidRPr="008341C4">
        <w:rPr>
          <w:rFonts w:ascii="Arial" w:hAnsi="Arial" w:cs="Arial"/>
          <w:bCs/>
          <w:iCs/>
          <w:sz w:val="22"/>
          <w:szCs w:val="22"/>
        </w:rPr>
        <w:t>sanção de impedimento de licitar e contratar será aplicada ao responsável em decorrência das infrações administrativas relacionadas nos itens 13.1.1, 13.2.1 e 13.2.6 quando não se justificar a imposição de penalidade mais grave, e impedirá o responsável de licitar e contratar no âmbito da Administração Pública direta e indireta do ente federativo a qual pertencer o órgão</w:t>
      </w:r>
      <w:r w:rsidRPr="00517553">
        <w:rPr>
          <w:rFonts w:ascii="Arial" w:hAnsi="Arial" w:cs="Arial"/>
          <w:bCs/>
          <w:iCs/>
          <w:sz w:val="22"/>
          <w:szCs w:val="22"/>
        </w:rPr>
        <w:t xml:space="preserve"> ou entidade, pelo prazo máximo de 3 (três) anos. </w:t>
      </w:r>
    </w:p>
    <w:p w14:paraId="4F5A59F2"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.9. Poderá ser aplicada ao responsável a sanção de declaração de inidoneidade para licitar ou contratar, em </w:t>
      </w:r>
      <w:r w:rsidRPr="008341C4">
        <w:rPr>
          <w:rFonts w:ascii="Arial" w:hAnsi="Arial" w:cs="Arial"/>
          <w:bCs/>
          <w:iCs/>
          <w:sz w:val="22"/>
          <w:szCs w:val="22"/>
        </w:rPr>
        <w:t>decorrência da prática das infrações dispostas nos itens 13.2.8, 13.2.9, 13.2.10, 13.2.10.4 e 1</w:t>
      </w:r>
      <w:r>
        <w:rPr>
          <w:rFonts w:ascii="Arial" w:hAnsi="Arial" w:cs="Arial"/>
          <w:bCs/>
          <w:iCs/>
          <w:sz w:val="22"/>
          <w:szCs w:val="22"/>
        </w:rPr>
        <w:t>3</w:t>
      </w:r>
      <w:r w:rsidRPr="008341C4">
        <w:rPr>
          <w:rFonts w:ascii="Arial" w:hAnsi="Arial" w:cs="Arial"/>
          <w:bCs/>
          <w:iCs/>
          <w:sz w:val="22"/>
          <w:szCs w:val="22"/>
        </w:rPr>
        <w:t>.2.10.5, bem como pelas infrações administrativas previstas nos itens 13.2.1, 13.2.1 e 13.2.6 que justifiquem a imposição de penalidade mais grave que a sanção de impedimento de licitar</w:t>
      </w:r>
      <w:r w:rsidRPr="00517553">
        <w:rPr>
          <w:rFonts w:ascii="Arial" w:hAnsi="Arial" w:cs="Arial"/>
          <w:bCs/>
          <w:iCs/>
          <w:sz w:val="22"/>
          <w:szCs w:val="22"/>
        </w:rPr>
        <w:t xml:space="preserve"> e contratar, cuja duração observará o prazo previsto no art. 156, §5º, da Lei nº 14.133/2021. </w:t>
      </w:r>
    </w:p>
    <w:p w14:paraId="58398BB4" w14:textId="77777777" w:rsidR="00482477" w:rsidRDefault="00482477" w:rsidP="00482477">
      <w:pPr>
        <w:autoSpaceDE w:val="0"/>
        <w:autoSpaceDN w:val="0"/>
        <w:adjustRightInd w:val="0"/>
        <w:spacing w:line="360" w:lineRule="auto"/>
        <w:ind w:firstLine="2127"/>
        <w:jc w:val="both"/>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.10. A recusa injustificada do adjudicatário em assinar o contrato, ou em </w:t>
      </w:r>
      <w:r w:rsidRPr="008341C4">
        <w:rPr>
          <w:rFonts w:ascii="Arial" w:hAnsi="Arial" w:cs="Arial"/>
          <w:bCs/>
          <w:iCs/>
          <w:sz w:val="22"/>
          <w:szCs w:val="22"/>
        </w:rPr>
        <w:t>aceitar ou retirar o instrumento equivalente no prazo estabelecido pela Administração, descrita no item 13.2.6,</w:t>
      </w:r>
      <w:r w:rsidRPr="00517553">
        <w:rPr>
          <w:rFonts w:ascii="Arial" w:hAnsi="Arial" w:cs="Arial"/>
          <w:bCs/>
          <w:iCs/>
          <w:sz w:val="22"/>
          <w:szCs w:val="22"/>
        </w:rPr>
        <w:t xml:space="preserve"> caracterizará o descumprimento total da obrigação assumida e o sujeitará às penalidades e à imediata perda da garantia de proposta em favor do órgão ou entidade promotora da licitação, nos termos do art. 45, §4º da IN SEGES/ME nº 73, de 2022.</w:t>
      </w:r>
      <w:r w:rsidRPr="00517553">
        <w:t xml:space="preserve"> </w:t>
      </w:r>
    </w:p>
    <w:p w14:paraId="32B15CB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.11. 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93EE100"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lastRenderedPageBreak/>
        <w:t>1</w:t>
      </w:r>
      <w:r>
        <w:rPr>
          <w:rFonts w:ascii="Arial" w:hAnsi="Arial" w:cs="Arial"/>
          <w:bCs/>
          <w:iCs/>
          <w:sz w:val="22"/>
          <w:szCs w:val="22"/>
        </w:rPr>
        <w:t>3</w:t>
      </w:r>
      <w:r w:rsidRPr="00517553">
        <w:rPr>
          <w:rFonts w:ascii="Arial" w:hAnsi="Arial" w:cs="Arial"/>
          <w:bCs/>
          <w:iCs/>
          <w:sz w:val="22"/>
          <w:szCs w:val="22"/>
        </w:rPr>
        <w:t xml:space="preserve">.12.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 </w:t>
      </w:r>
    </w:p>
    <w:p w14:paraId="5C4A94E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.13.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43ECB2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 xml:space="preserve">.14. O recurso e o pedido de reconsideração terão efeito suspensivo do ato ou da decisão recorrida até que sobrevenha decisão final da autoridade competente. </w:t>
      </w:r>
    </w:p>
    <w:p w14:paraId="6803F58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517553">
        <w:rPr>
          <w:rFonts w:ascii="Arial" w:hAnsi="Arial" w:cs="Arial"/>
          <w:bCs/>
          <w:iCs/>
          <w:sz w:val="22"/>
          <w:szCs w:val="22"/>
        </w:rPr>
        <w:t>1</w:t>
      </w:r>
      <w:r>
        <w:rPr>
          <w:rFonts w:ascii="Arial" w:hAnsi="Arial" w:cs="Arial"/>
          <w:bCs/>
          <w:iCs/>
          <w:sz w:val="22"/>
          <w:szCs w:val="22"/>
        </w:rPr>
        <w:t>3</w:t>
      </w:r>
      <w:r w:rsidRPr="00517553">
        <w:rPr>
          <w:rFonts w:ascii="Arial" w:hAnsi="Arial" w:cs="Arial"/>
          <w:bCs/>
          <w:iCs/>
          <w:sz w:val="22"/>
          <w:szCs w:val="22"/>
        </w:rPr>
        <w:t>.15. A aplicação das sanções previstas neste edital não exclui, em hipótese alguma, a obrigação de reparação integral dos danos causados.</w:t>
      </w:r>
    </w:p>
    <w:p w14:paraId="7AEF0086" w14:textId="77777777" w:rsidR="00482477" w:rsidRPr="00517553" w:rsidRDefault="00482477" w:rsidP="00482477">
      <w:pPr>
        <w:autoSpaceDE w:val="0"/>
        <w:autoSpaceDN w:val="0"/>
        <w:adjustRightInd w:val="0"/>
        <w:spacing w:line="360" w:lineRule="auto"/>
        <w:ind w:firstLine="2127"/>
        <w:jc w:val="both"/>
        <w:rPr>
          <w:rFonts w:ascii="Arial" w:hAnsi="Arial" w:cs="Arial"/>
          <w:bCs/>
          <w:iCs/>
          <w:sz w:val="22"/>
          <w:szCs w:val="22"/>
        </w:rPr>
      </w:pPr>
    </w:p>
    <w:p w14:paraId="3DF415A2"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14 – DAS IMPUGNAÇÕES AO EDITAL E DO PEDIDO DE ESCLARECIMENTO</w:t>
      </w:r>
    </w:p>
    <w:p w14:paraId="57EEB28E" w14:textId="0766DA11"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4</w:t>
      </w:r>
      <w:r w:rsidRPr="00AB41F2">
        <w:rPr>
          <w:rFonts w:ascii="Arial" w:hAnsi="Arial" w:cs="Arial"/>
          <w:bCs/>
          <w:iCs/>
          <w:sz w:val="22"/>
          <w:szCs w:val="22"/>
        </w:rPr>
        <w:t xml:space="preserve">.1. Qualquer pessoa é parte legítima para impugnar este Edital por irregularidade na aplicação da Lei nº 14.133, de 2021, devendo protocolizar o pedido até 03 (três) dias úteis antes da data da abertura do certame. </w:t>
      </w:r>
    </w:p>
    <w:p w14:paraId="7B44CF18" w14:textId="198BB085"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4</w:t>
      </w:r>
      <w:r w:rsidRPr="00AB41F2">
        <w:rPr>
          <w:rFonts w:ascii="Arial" w:hAnsi="Arial" w:cs="Arial"/>
          <w:bCs/>
          <w:iCs/>
          <w:sz w:val="22"/>
          <w:szCs w:val="22"/>
        </w:rPr>
        <w:t xml:space="preserve">.2. A resposta à impugnação ou ao pedido de esclarecimento será divulgado em sítio eletrônico oficial no prazo de até 03 (três) dias úteis, limitado ao último dia útil anterior à data da abertura do certame e anexado na plataforma que conduzira o processo. </w:t>
      </w:r>
    </w:p>
    <w:p w14:paraId="19C9BFEF" w14:textId="51855C82"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4</w:t>
      </w:r>
      <w:r w:rsidRPr="00AB41F2">
        <w:rPr>
          <w:rFonts w:ascii="Arial" w:hAnsi="Arial" w:cs="Arial"/>
          <w:bCs/>
          <w:iCs/>
          <w:sz w:val="22"/>
          <w:szCs w:val="22"/>
        </w:rPr>
        <w:t xml:space="preserve">.3. A impugnação e o pedido de esclarecimento poderão ser realizados por forma eletrônica, pelos seguintes meios: </w:t>
      </w:r>
      <w:r w:rsidRPr="00AB41F2">
        <w:rPr>
          <w:rFonts w:ascii="Arial" w:hAnsi="Arial" w:cs="Arial"/>
          <w:bCs/>
          <w:i/>
          <w:sz w:val="22"/>
          <w:szCs w:val="22"/>
        </w:rPr>
        <w:t>e-mail</w:t>
      </w:r>
      <w:r>
        <w:rPr>
          <w:rFonts w:ascii="Arial" w:hAnsi="Arial" w:cs="Arial"/>
          <w:bCs/>
          <w:i/>
          <w:sz w:val="22"/>
          <w:szCs w:val="22"/>
        </w:rPr>
        <w:t xml:space="preserve">: </w:t>
      </w:r>
      <w:r w:rsidRPr="00AB41F2">
        <w:rPr>
          <w:rFonts w:ascii="Arial" w:hAnsi="Arial" w:cs="Arial"/>
          <w:bCs/>
          <w:iCs/>
          <w:sz w:val="22"/>
          <w:szCs w:val="22"/>
        </w:rPr>
        <w:t>juridico2@camarasjriopardo.sp.gov.br</w:t>
      </w:r>
      <w:r>
        <w:rPr>
          <w:rFonts w:ascii="Arial" w:hAnsi="Arial" w:cs="Arial"/>
          <w:bCs/>
          <w:iCs/>
          <w:sz w:val="22"/>
          <w:szCs w:val="22"/>
        </w:rPr>
        <w:t xml:space="preserve"> </w:t>
      </w:r>
      <w:r w:rsidRPr="00AB41F2">
        <w:rPr>
          <w:rFonts w:ascii="Arial" w:hAnsi="Arial" w:cs="Arial"/>
          <w:bCs/>
          <w:iCs/>
          <w:sz w:val="22"/>
          <w:szCs w:val="22"/>
        </w:rPr>
        <w:t xml:space="preserve">e pela plataforma BLL (Bolsa de licitações e Leilões) https://bll.org.br/ </w:t>
      </w:r>
    </w:p>
    <w:p w14:paraId="6BD5032C" w14:textId="5C35E48C"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4</w:t>
      </w:r>
      <w:r w:rsidRPr="00AB41F2">
        <w:rPr>
          <w:rFonts w:ascii="Arial" w:hAnsi="Arial" w:cs="Arial"/>
          <w:bCs/>
          <w:iCs/>
          <w:sz w:val="22"/>
          <w:szCs w:val="22"/>
        </w:rPr>
        <w:t xml:space="preserve">.4. As impugnações e pedidos de esclarecimentos não suspendem os prazos previstos no certame. </w:t>
      </w:r>
    </w:p>
    <w:p w14:paraId="65E79689" w14:textId="47CFC9B9"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4</w:t>
      </w:r>
      <w:r w:rsidRPr="00AB41F2">
        <w:rPr>
          <w:rFonts w:ascii="Arial" w:hAnsi="Arial" w:cs="Arial"/>
          <w:bCs/>
          <w:iCs/>
          <w:sz w:val="22"/>
          <w:szCs w:val="22"/>
        </w:rPr>
        <w:t xml:space="preserve">.4.1. A concessão de efeito suspensivo à impugnação é medida excepcional e deverá ser motivada pelo agente de contratação, nos autos do processo de licitação. </w:t>
      </w:r>
    </w:p>
    <w:p w14:paraId="0086E0D0" w14:textId="422193C3"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lastRenderedPageBreak/>
        <w:t>1</w:t>
      </w:r>
      <w:r w:rsidR="000E0F11">
        <w:rPr>
          <w:rFonts w:ascii="Arial" w:hAnsi="Arial" w:cs="Arial"/>
          <w:bCs/>
          <w:iCs/>
          <w:sz w:val="22"/>
          <w:szCs w:val="22"/>
        </w:rPr>
        <w:t>4</w:t>
      </w:r>
      <w:r w:rsidRPr="00AB41F2">
        <w:rPr>
          <w:rFonts w:ascii="Arial" w:hAnsi="Arial" w:cs="Arial"/>
          <w:bCs/>
          <w:iCs/>
          <w:sz w:val="22"/>
          <w:szCs w:val="22"/>
        </w:rPr>
        <w:t>.5. Acolhida a impugnação, será definida e publicada nova data para a realização do certame.</w:t>
      </w:r>
    </w:p>
    <w:p w14:paraId="516B3346" w14:textId="77777777" w:rsidR="00482477" w:rsidRPr="00AB41F2" w:rsidRDefault="00482477" w:rsidP="00482477">
      <w:pPr>
        <w:autoSpaceDE w:val="0"/>
        <w:autoSpaceDN w:val="0"/>
        <w:adjustRightInd w:val="0"/>
        <w:spacing w:line="360" w:lineRule="auto"/>
        <w:ind w:firstLine="2127"/>
        <w:jc w:val="both"/>
        <w:rPr>
          <w:rFonts w:ascii="Arial" w:hAnsi="Arial" w:cs="Arial"/>
          <w:bCs/>
          <w:iCs/>
          <w:sz w:val="22"/>
          <w:szCs w:val="22"/>
        </w:rPr>
      </w:pPr>
    </w:p>
    <w:p w14:paraId="189AE89D"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15 – DO CRITÉRIO DE REAJUSTE</w:t>
      </w:r>
    </w:p>
    <w:p w14:paraId="09DA885C" w14:textId="183E9992"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5</w:t>
      </w:r>
      <w:r w:rsidRPr="00AB41F2">
        <w:rPr>
          <w:rFonts w:ascii="Arial" w:hAnsi="Arial" w:cs="Arial"/>
          <w:bCs/>
          <w:iCs/>
          <w:sz w:val="22"/>
          <w:szCs w:val="22"/>
        </w:rPr>
        <w:t xml:space="preserve">.1. Os preços inicialmente contratados são fixos e irreajustáveis no prazo de um ano contado da data do orçamento estimado. </w:t>
      </w:r>
    </w:p>
    <w:p w14:paraId="1FADE32D" w14:textId="0186CA53"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5</w:t>
      </w:r>
      <w:r w:rsidRPr="00AB41F2">
        <w:rPr>
          <w:rFonts w:ascii="Arial" w:hAnsi="Arial" w:cs="Arial"/>
          <w:bCs/>
          <w:iCs/>
          <w:sz w:val="22"/>
          <w:szCs w:val="22"/>
        </w:rPr>
        <w:t>.2. Após o interregno de um ano, e independentemente de pedido do contratado, os preços iniciais serão reajustados, mediante a aplicação, pelo contratante, do Índice Nacional de Preços</w:t>
      </w:r>
      <w:r>
        <w:rPr>
          <w:rFonts w:ascii="Arial" w:hAnsi="Arial" w:cs="Arial"/>
          <w:bCs/>
          <w:iCs/>
          <w:sz w:val="22"/>
          <w:szCs w:val="22"/>
        </w:rPr>
        <w:t xml:space="preserve"> </w:t>
      </w:r>
      <w:r w:rsidRPr="00AB41F2">
        <w:rPr>
          <w:rFonts w:ascii="Arial" w:hAnsi="Arial" w:cs="Arial"/>
          <w:bCs/>
          <w:iCs/>
          <w:sz w:val="22"/>
          <w:szCs w:val="22"/>
        </w:rPr>
        <w:t xml:space="preserve">ao Consumidor Amplo – IPCA, exclusivamente para as obrigações iniciadas e concluídas após a ocorrência da anualidade. </w:t>
      </w:r>
    </w:p>
    <w:p w14:paraId="6CF10033" w14:textId="1B245B04"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5</w:t>
      </w:r>
      <w:r w:rsidRPr="00AB41F2">
        <w:rPr>
          <w:rFonts w:ascii="Arial" w:hAnsi="Arial" w:cs="Arial"/>
          <w:bCs/>
          <w:iCs/>
          <w:sz w:val="22"/>
          <w:szCs w:val="22"/>
        </w:rPr>
        <w:t xml:space="preserve">.3. Nos reajustes subsequentes ao primeiro, o interregno mínimo de um ano será contado a partir dos efeitos financeiros do último reajuste. </w:t>
      </w:r>
    </w:p>
    <w:p w14:paraId="74A18FF9" w14:textId="770598AA"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5</w:t>
      </w:r>
      <w:r w:rsidRPr="00AB41F2">
        <w:rPr>
          <w:rFonts w:ascii="Arial" w:hAnsi="Arial" w:cs="Arial"/>
          <w:bCs/>
          <w:iCs/>
          <w:sz w:val="22"/>
          <w:szCs w:val="22"/>
        </w:rPr>
        <w:t xml:space="preserve">.4. No caso de atraso ou não divulgação do(s) índice (s) de reajustamento, o contratante pagará ao contratado a importância calculada pela última variação conhecida, liquidando a diferença correspondente tão logo seja(m) divulgado(s) o(s) índice(s) definitivo(s). </w:t>
      </w:r>
    </w:p>
    <w:p w14:paraId="751D2F93" w14:textId="29F1E539"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5</w:t>
      </w:r>
      <w:r w:rsidRPr="00AB41F2">
        <w:rPr>
          <w:rFonts w:ascii="Arial" w:hAnsi="Arial" w:cs="Arial"/>
          <w:bCs/>
          <w:iCs/>
          <w:sz w:val="22"/>
          <w:szCs w:val="22"/>
        </w:rPr>
        <w:t>.5. Nas aferições finais, o(s) índice(s) utilizado(s) para reajuste será(</w:t>
      </w:r>
      <w:proofErr w:type="spellStart"/>
      <w:r w:rsidRPr="00AB41F2">
        <w:rPr>
          <w:rFonts w:ascii="Arial" w:hAnsi="Arial" w:cs="Arial"/>
          <w:bCs/>
          <w:iCs/>
          <w:sz w:val="22"/>
          <w:szCs w:val="22"/>
        </w:rPr>
        <w:t>ão</w:t>
      </w:r>
      <w:proofErr w:type="spellEnd"/>
      <w:r w:rsidRPr="00AB41F2">
        <w:rPr>
          <w:rFonts w:ascii="Arial" w:hAnsi="Arial" w:cs="Arial"/>
          <w:bCs/>
          <w:iCs/>
          <w:sz w:val="22"/>
          <w:szCs w:val="22"/>
        </w:rPr>
        <w:t xml:space="preserve">), obrigatoriamente, o(s) definitivo(s). </w:t>
      </w:r>
    </w:p>
    <w:p w14:paraId="7BB71ECC" w14:textId="7C86A701"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5</w:t>
      </w:r>
      <w:r w:rsidRPr="00AB41F2">
        <w:rPr>
          <w:rFonts w:ascii="Arial" w:hAnsi="Arial" w:cs="Arial"/>
          <w:bCs/>
          <w:iCs/>
          <w:sz w:val="22"/>
          <w:szCs w:val="22"/>
        </w:rPr>
        <w:t>.6. Caso o(s) índice(s) estabelecido(s) para reajustamento venha(m) a ser extinto(s) ou de qualquer forma não possa(m) mais ser utilizado(s), será(</w:t>
      </w:r>
      <w:proofErr w:type="spellStart"/>
      <w:r w:rsidRPr="00AB41F2">
        <w:rPr>
          <w:rFonts w:ascii="Arial" w:hAnsi="Arial" w:cs="Arial"/>
          <w:bCs/>
          <w:iCs/>
          <w:sz w:val="22"/>
          <w:szCs w:val="22"/>
        </w:rPr>
        <w:t>ão</w:t>
      </w:r>
      <w:proofErr w:type="spellEnd"/>
      <w:r w:rsidRPr="00AB41F2">
        <w:rPr>
          <w:rFonts w:ascii="Arial" w:hAnsi="Arial" w:cs="Arial"/>
          <w:bCs/>
          <w:iCs/>
          <w:sz w:val="22"/>
          <w:szCs w:val="22"/>
        </w:rPr>
        <w:t xml:space="preserve">) adotado(s), em substituição, o(s) que vier(em) a ser determinado(s) pela legislação então em vigor. </w:t>
      </w:r>
    </w:p>
    <w:p w14:paraId="3B2576D0" w14:textId="2B6ECF64"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5</w:t>
      </w:r>
      <w:r w:rsidRPr="00AB41F2">
        <w:rPr>
          <w:rFonts w:ascii="Arial" w:hAnsi="Arial" w:cs="Arial"/>
          <w:bCs/>
          <w:iCs/>
          <w:sz w:val="22"/>
          <w:szCs w:val="22"/>
        </w:rPr>
        <w:t xml:space="preserve">.7. Na ausência de previsão legal quanto ao índice substituto, as partes elegerão novo índice oficial, para reajustamento do preço do valor remanescente, por meio de termo aditivo. </w:t>
      </w:r>
    </w:p>
    <w:p w14:paraId="274BE966" w14:textId="6E26BB0B"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sidR="000E0F11">
        <w:rPr>
          <w:rFonts w:ascii="Arial" w:hAnsi="Arial" w:cs="Arial"/>
          <w:bCs/>
          <w:iCs/>
          <w:sz w:val="22"/>
          <w:szCs w:val="22"/>
        </w:rPr>
        <w:t>5</w:t>
      </w:r>
      <w:r w:rsidRPr="00AB41F2">
        <w:rPr>
          <w:rFonts w:ascii="Arial" w:hAnsi="Arial" w:cs="Arial"/>
          <w:bCs/>
          <w:iCs/>
          <w:sz w:val="22"/>
          <w:szCs w:val="22"/>
        </w:rPr>
        <w:t>.8. O reajuste poderá ser realizado por apostilamento.</w:t>
      </w:r>
    </w:p>
    <w:p w14:paraId="2645ADBF" w14:textId="77777777" w:rsidR="00482477" w:rsidRPr="00AB41F2" w:rsidRDefault="00482477" w:rsidP="00482477">
      <w:pPr>
        <w:autoSpaceDE w:val="0"/>
        <w:autoSpaceDN w:val="0"/>
        <w:adjustRightInd w:val="0"/>
        <w:spacing w:line="360" w:lineRule="auto"/>
        <w:ind w:firstLine="2127"/>
        <w:jc w:val="both"/>
        <w:rPr>
          <w:rFonts w:ascii="Arial" w:hAnsi="Arial" w:cs="Arial"/>
          <w:bCs/>
          <w:iCs/>
          <w:sz w:val="22"/>
          <w:szCs w:val="22"/>
        </w:rPr>
      </w:pPr>
    </w:p>
    <w:p w14:paraId="5A273AFF"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16 – DA GARANTIA DE EXECUÇÃO</w:t>
      </w:r>
    </w:p>
    <w:p w14:paraId="2E0F34D6"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16</w:t>
      </w:r>
      <w:r w:rsidRPr="00AB41F2">
        <w:rPr>
          <w:rFonts w:ascii="Arial" w:hAnsi="Arial" w:cs="Arial"/>
          <w:bCs/>
          <w:iCs/>
          <w:sz w:val="22"/>
          <w:szCs w:val="22"/>
        </w:rPr>
        <w:t>.1. Não será exigida a prestação de garantia, para participação no presente pregão e nem garantia contratual.</w:t>
      </w:r>
    </w:p>
    <w:p w14:paraId="186AB44F" w14:textId="77777777" w:rsidR="00482477" w:rsidRPr="00AB41F2" w:rsidRDefault="00482477" w:rsidP="00482477">
      <w:pPr>
        <w:autoSpaceDE w:val="0"/>
        <w:autoSpaceDN w:val="0"/>
        <w:adjustRightInd w:val="0"/>
        <w:spacing w:line="360" w:lineRule="auto"/>
        <w:ind w:firstLine="2127"/>
        <w:jc w:val="both"/>
        <w:rPr>
          <w:rFonts w:ascii="Arial" w:hAnsi="Arial" w:cs="Arial"/>
          <w:bCs/>
          <w:iCs/>
          <w:sz w:val="22"/>
          <w:szCs w:val="22"/>
        </w:rPr>
      </w:pPr>
    </w:p>
    <w:p w14:paraId="509407E0"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17 – DOS ACRÉSCIMOS E SUPRESSÕES</w:t>
      </w:r>
    </w:p>
    <w:p w14:paraId="59FEF9A9"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lastRenderedPageBreak/>
        <w:t>1</w:t>
      </w:r>
      <w:r>
        <w:rPr>
          <w:rFonts w:ascii="Arial" w:hAnsi="Arial" w:cs="Arial"/>
          <w:bCs/>
          <w:iCs/>
          <w:sz w:val="22"/>
          <w:szCs w:val="22"/>
        </w:rPr>
        <w:t>7</w:t>
      </w:r>
      <w:r w:rsidRPr="00AB41F2">
        <w:rPr>
          <w:rFonts w:ascii="Arial" w:hAnsi="Arial" w:cs="Arial"/>
          <w:bCs/>
          <w:iCs/>
          <w:sz w:val="22"/>
          <w:szCs w:val="22"/>
        </w:rPr>
        <w:t>.1 A(o) adjudicatária(o) obriga-se a aceitar, nas mesmas condições contratuais e mediante Termo Aditivo, os acréscimos ou supressões que se fizerem necessárias, no montante de até 25% (vinte e cinco por cento) do valor inicial atualizado do contrato, de acordo com o artigo 125 da Lei Federal 14.133/2021.</w:t>
      </w:r>
    </w:p>
    <w:p w14:paraId="25BCA7B5" w14:textId="77777777" w:rsidR="00482477" w:rsidRPr="00AB41F2" w:rsidRDefault="00482477" w:rsidP="00482477">
      <w:pPr>
        <w:autoSpaceDE w:val="0"/>
        <w:autoSpaceDN w:val="0"/>
        <w:adjustRightInd w:val="0"/>
        <w:spacing w:line="360" w:lineRule="auto"/>
        <w:ind w:firstLine="2127"/>
        <w:jc w:val="both"/>
        <w:rPr>
          <w:rFonts w:ascii="Arial" w:hAnsi="Arial" w:cs="Arial"/>
          <w:bCs/>
          <w:iCs/>
          <w:sz w:val="22"/>
          <w:szCs w:val="22"/>
        </w:rPr>
      </w:pPr>
    </w:p>
    <w:p w14:paraId="517A8007" w14:textId="77777777" w:rsidR="00482477" w:rsidRPr="000A257C"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 xml:space="preserve">18 – DA VIGÊNCIA </w:t>
      </w:r>
      <w:r w:rsidRPr="000A257C">
        <w:rPr>
          <w:rFonts w:ascii="Arial" w:hAnsi="Arial" w:cs="Arial"/>
          <w:b/>
          <w:i/>
          <w:sz w:val="22"/>
          <w:szCs w:val="22"/>
          <w:u w:val="single"/>
        </w:rPr>
        <w:t>CONTRATUAL E DA EXECUÇÃO</w:t>
      </w:r>
    </w:p>
    <w:p w14:paraId="638E6C00" w14:textId="30C40F1F"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0A257C">
        <w:rPr>
          <w:rFonts w:ascii="Arial" w:hAnsi="Arial" w:cs="Arial"/>
          <w:bCs/>
          <w:iCs/>
          <w:sz w:val="22"/>
          <w:szCs w:val="22"/>
        </w:rPr>
        <w:t xml:space="preserve">18.1.  </w:t>
      </w:r>
      <w:r w:rsidR="000A257C">
        <w:rPr>
          <w:rFonts w:ascii="Arial" w:hAnsi="Arial" w:cs="Arial"/>
          <w:bCs/>
          <w:iCs/>
          <w:sz w:val="22"/>
          <w:szCs w:val="22"/>
        </w:rPr>
        <w:t>Este contrato terá vigência até o dia 31/12/2024, a partir da sua assinatura, sem prejuízo da garantia pelo regular funcionamento e durabilidade dos equipamentos adquiridos pela Administração.</w:t>
      </w:r>
    </w:p>
    <w:p w14:paraId="69D22592" w14:textId="77777777" w:rsidR="00482477" w:rsidRPr="00AB41F2" w:rsidRDefault="00482477" w:rsidP="00482477">
      <w:pPr>
        <w:autoSpaceDE w:val="0"/>
        <w:autoSpaceDN w:val="0"/>
        <w:adjustRightInd w:val="0"/>
        <w:spacing w:line="360" w:lineRule="auto"/>
        <w:ind w:firstLine="2127"/>
        <w:jc w:val="both"/>
        <w:rPr>
          <w:rFonts w:ascii="Arial" w:hAnsi="Arial" w:cs="Arial"/>
          <w:bCs/>
          <w:iCs/>
          <w:sz w:val="22"/>
          <w:szCs w:val="22"/>
        </w:rPr>
      </w:pPr>
    </w:p>
    <w:p w14:paraId="3DF84F9F"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19 – DO GESTOR DO CONTRATO</w:t>
      </w:r>
    </w:p>
    <w:p w14:paraId="7A134AB8"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AB41F2">
        <w:rPr>
          <w:rFonts w:ascii="Arial" w:hAnsi="Arial" w:cs="Arial"/>
          <w:bCs/>
          <w:iCs/>
          <w:sz w:val="22"/>
          <w:szCs w:val="22"/>
        </w:rPr>
        <w:t>1</w:t>
      </w:r>
      <w:r>
        <w:rPr>
          <w:rFonts w:ascii="Arial" w:hAnsi="Arial" w:cs="Arial"/>
          <w:bCs/>
          <w:iCs/>
          <w:sz w:val="22"/>
          <w:szCs w:val="22"/>
        </w:rPr>
        <w:t>9</w:t>
      </w:r>
      <w:r w:rsidRPr="00AB41F2">
        <w:rPr>
          <w:rFonts w:ascii="Arial" w:hAnsi="Arial" w:cs="Arial"/>
          <w:bCs/>
          <w:iCs/>
          <w:sz w:val="22"/>
          <w:szCs w:val="22"/>
        </w:rPr>
        <w:t xml:space="preserve">.1. </w:t>
      </w:r>
      <w:r>
        <w:rPr>
          <w:rFonts w:ascii="Arial" w:hAnsi="Arial" w:cs="Arial"/>
          <w:bCs/>
          <w:iCs/>
          <w:sz w:val="22"/>
          <w:szCs w:val="22"/>
        </w:rPr>
        <w:t>O gestor/fiscal será nomeado pela contratante, quando da assinatura do contrato.</w:t>
      </w:r>
    </w:p>
    <w:p w14:paraId="51266B61" w14:textId="77777777" w:rsidR="00482477" w:rsidRPr="00AB41F2" w:rsidRDefault="00482477" w:rsidP="00482477">
      <w:pPr>
        <w:autoSpaceDE w:val="0"/>
        <w:autoSpaceDN w:val="0"/>
        <w:adjustRightInd w:val="0"/>
        <w:spacing w:line="360" w:lineRule="auto"/>
        <w:ind w:firstLine="2127"/>
        <w:jc w:val="both"/>
        <w:rPr>
          <w:rFonts w:ascii="Arial" w:hAnsi="Arial" w:cs="Arial"/>
          <w:bCs/>
          <w:iCs/>
          <w:sz w:val="22"/>
          <w:szCs w:val="22"/>
        </w:rPr>
      </w:pPr>
    </w:p>
    <w:p w14:paraId="49F24FDD" w14:textId="77777777" w:rsidR="00482477" w:rsidRDefault="00482477" w:rsidP="00482477">
      <w:pPr>
        <w:autoSpaceDE w:val="0"/>
        <w:autoSpaceDN w:val="0"/>
        <w:adjustRightInd w:val="0"/>
        <w:spacing w:line="360" w:lineRule="auto"/>
        <w:jc w:val="both"/>
        <w:rPr>
          <w:rFonts w:ascii="Arial" w:hAnsi="Arial" w:cs="Arial"/>
          <w:b/>
          <w:i/>
          <w:sz w:val="22"/>
          <w:szCs w:val="22"/>
          <w:u w:val="single"/>
        </w:rPr>
      </w:pPr>
      <w:r>
        <w:rPr>
          <w:rFonts w:ascii="Arial" w:hAnsi="Arial" w:cs="Arial"/>
          <w:b/>
          <w:i/>
          <w:sz w:val="22"/>
          <w:szCs w:val="22"/>
          <w:u w:val="single"/>
        </w:rPr>
        <w:t>20 – DAS DISPOSIÇÕES GERAIS</w:t>
      </w:r>
    </w:p>
    <w:p w14:paraId="6FEEB324" w14:textId="32B92061" w:rsidR="00482477" w:rsidRDefault="000E0F11"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20</w:t>
      </w:r>
      <w:r w:rsidR="00482477" w:rsidRPr="00CC224E">
        <w:rPr>
          <w:rFonts w:ascii="Arial" w:hAnsi="Arial" w:cs="Arial"/>
          <w:bCs/>
          <w:iCs/>
          <w:sz w:val="22"/>
          <w:szCs w:val="22"/>
        </w:rPr>
        <w:t xml:space="preserve">.1. Será divulgada ata da sessão pública no sistema eletrônico. </w:t>
      </w:r>
    </w:p>
    <w:p w14:paraId="335B4E76" w14:textId="70699CBD" w:rsidR="00482477" w:rsidRDefault="000E0F11"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20</w:t>
      </w:r>
      <w:r w:rsidR="00482477" w:rsidRPr="00CC224E">
        <w:rPr>
          <w:rFonts w:ascii="Arial" w:hAnsi="Arial" w:cs="Arial"/>
          <w:bCs/>
          <w:iCs/>
          <w:sz w:val="22"/>
          <w:szCs w:val="22"/>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482477">
        <w:rPr>
          <w:rFonts w:ascii="Arial" w:hAnsi="Arial" w:cs="Arial"/>
          <w:bCs/>
          <w:iCs/>
          <w:sz w:val="22"/>
          <w:szCs w:val="22"/>
        </w:rPr>
        <w:t xml:space="preserve"> </w:t>
      </w:r>
    </w:p>
    <w:p w14:paraId="50DDCB60" w14:textId="69971724" w:rsidR="00482477" w:rsidRDefault="000E0F11"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20</w:t>
      </w:r>
      <w:r w:rsidR="00482477" w:rsidRPr="00CC224E">
        <w:rPr>
          <w:rFonts w:ascii="Arial" w:hAnsi="Arial" w:cs="Arial"/>
          <w:bCs/>
          <w:iCs/>
          <w:sz w:val="22"/>
          <w:szCs w:val="22"/>
        </w:rPr>
        <w:t xml:space="preserve">.3. Todas as referências de tempo no Edital, no aviso e durante a sessão pública observarão o horário de Brasília - DF. </w:t>
      </w:r>
    </w:p>
    <w:p w14:paraId="67CFF8CA" w14:textId="4ED3EB25" w:rsidR="00482477" w:rsidRDefault="000E0F11"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20</w:t>
      </w:r>
      <w:r w:rsidR="00482477" w:rsidRPr="00CC224E">
        <w:rPr>
          <w:rFonts w:ascii="Arial" w:hAnsi="Arial" w:cs="Arial"/>
          <w:bCs/>
          <w:iCs/>
          <w:sz w:val="22"/>
          <w:szCs w:val="22"/>
        </w:rPr>
        <w:t xml:space="preserve">.4. A homologação do resultado desta licitação, implicará direito à contratação. </w:t>
      </w:r>
    </w:p>
    <w:p w14:paraId="30885233" w14:textId="56E75D27" w:rsidR="00482477" w:rsidRDefault="000E0F11"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20</w:t>
      </w:r>
      <w:r w:rsidR="00482477" w:rsidRPr="00CC224E">
        <w:rPr>
          <w:rFonts w:ascii="Arial" w:hAnsi="Arial" w:cs="Arial"/>
          <w:bCs/>
          <w:iCs/>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8C628D2" w14:textId="6E18A9C5" w:rsidR="00482477" w:rsidRDefault="000E0F11"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20</w:t>
      </w:r>
      <w:r w:rsidR="00482477" w:rsidRPr="00CC224E">
        <w:rPr>
          <w:rFonts w:ascii="Arial" w:hAnsi="Arial" w:cs="Arial"/>
          <w:bCs/>
          <w:iCs/>
          <w:sz w:val="22"/>
          <w:szCs w:val="22"/>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6518E644" w14:textId="65C4FAD2" w:rsidR="00482477" w:rsidRDefault="000E0F11"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lastRenderedPageBreak/>
        <w:t>20</w:t>
      </w:r>
      <w:r w:rsidR="00482477" w:rsidRPr="00CC224E">
        <w:rPr>
          <w:rFonts w:ascii="Arial" w:hAnsi="Arial" w:cs="Arial"/>
          <w:bCs/>
          <w:iCs/>
          <w:sz w:val="22"/>
          <w:szCs w:val="22"/>
        </w:rPr>
        <w:t xml:space="preserve">.7. Na contagem dos prazos estabelecidos neste Edital e seus Anexos, excluir-se-á o dia do início e incluir-se-á o do vencimento. Só se iniciam e vencem os prazos em dias de expediente na Administração. </w:t>
      </w:r>
    </w:p>
    <w:p w14:paraId="3B930FF1" w14:textId="4AF6873C" w:rsidR="00482477" w:rsidRDefault="000E0F11" w:rsidP="006368AB">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20</w:t>
      </w:r>
      <w:r w:rsidR="00482477" w:rsidRPr="00CC224E">
        <w:rPr>
          <w:rFonts w:ascii="Arial" w:hAnsi="Arial" w:cs="Arial"/>
          <w:bCs/>
          <w:iCs/>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13D770FD" w14:textId="2132F30A" w:rsidR="00482477" w:rsidRDefault="000E0F11"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20</w:t>
      </w:r>
      <w:r w:rsidR="00482477" w:rsidRPr="00CC224E">
        <w:rPr>
          <w:rFonts w:ascii="Arial" w:hAnsi="Arial" w:cs="Arial"/>
          <w:bCs/>
          <w:iCs/>
          <w:sz w:val="22"/>
          <w:szCs w:val="22"/>
        </w:rPr>
        <w:t>.</w:t>
      </w:r>
      <w:r w:rsidR="006368AB">
        <w:rPr>
          <w:rFonts w:ascii="Arial" w:hAnsi="Arial" w:cs="Arial"/>
          <w:bCs/>
          <w:iCs/>
          <w:sz w:val="22"/>
          <w:szCs w:val="22"/>
        </w:rPr>
        <w:t>9</w:t>
      </w:r>
      <w:r w:rsidR="00482477" w:rsidRPr="00CC224E">
        <w:rPr>
          <w:rFonts w:ascii="Arial" w:hAnsi="Arial" w:cs="Arial"/>
          <w:bCs/>
          <w:iCs/>
          <w:sz w:val="22"/>
          <w:szCs w:val="22"/>
        </w:rPr>
        <w:t xml:space="preserve">. O Edital e seus anexos estão disponíveis, na íntegra na plataforma BLL (Bolsa de licitações e Leilões) https://bll.org.br/ e cadastradas Portal Nacional de Contratações Públicas (PNCP) e endereço eletrônico </w:t>
      </w:r>
      <w:r w:rsidR="00482477" w:rsidRPr="00A405B4">
        <w:rPr>
          <w:rFonts w:ascii="Arial" w:hAnsi="Arial" w:cs="Arial"/>
          <w:bCs/>
          <w:iCs/>
          <w:sz w:val="22"/>
          <w:szCs w:val="22"/>
        </w:rPr>
        <w:t>https://camarasjriopardo.sp.gov.br/artigo/?ent=70952&amp;p=feed</w:t>
      </w:r>
      <w:r w:rsidR="00482477" w:rsidRPr="00CC224E">
        <w:rPr>
          <w:rFonts w:ascii="Arial" w:hAnsi="Arial" w:cs="Arial"/>
          <w:bCs/>
          <w:iCs/>
          <w:sz w:val="22"/>
          <w:szCs w:val="22"/>
        </w:rPr>
        <w:t xml:space="preserve">. </w:t>
      </w:r>
    </w:p>
    <w:p w14:paraId="4B16449E" w14:textId="079AA5AF" w:rsidR="00482477" w:rsidRDefault="000E0F11"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20</w:t>
      </w:r>
      <w:r w:rsidR="00482477" w:rsidRPr="00CC224E">
        <w:rPr>
          <w:rFonts w:ascii="Arial" w:hAnsi="Arial" w:cs="Arial"/>
          <w:bCs/>
          <w:iCs/>
          <w:sz w:val="22"/>
          <w:szCs w:val="22"/>
        </w:rPr>
        <w:t>.1</w:t>
      </w:r>
      <w:r w:rsidR="006368AB">
        <w:rPr>
          <w:rFonts w:ascii="Arial" w:hAnsi="Arial" w:cs="Arial"/>
          <w:bCs/>
          <w:iCs/>
          <w:sz w:val="22"/>
          <w:szCs w:val="22"/>
        </w:rPr>
        <w:t>0</w:t>
      </w:r>
      <w:r w:rsidR="00482477" w:rsidRPr="00CC224E">
        <w:rPr>
          <w:rFonts w:ascii="Arial" w:hAnsi="Arial" w:cs="Arial"/>
          <w:bCs/>
          <w:iCs/>
          <w:sz w:val="22"/>
          <w:szCs w:val="22"/>
        </w:rPr>
        <w:t xml:space="preserve">. Integram este Edital, para todos os fins e efeitos, os seguintes anexos: </w:t>
      </w:r>
    </w:p>
    <w:p w14:paraId="47119A6B" w14:textId="77777777" w:rsidR="00BC1A68" w:rsidRDefault="00482477" w:rsidP="00482477">
      <w:pPr>
        <w:autoSpaceDE w:val="0"/>
        <w:autoSpaceDN w:val="0"/>
        <w:adjustRightInd w:val="0"/>
        <w:spacing w:line="360" w:lineRule="auto"/>
        <w:ind w:firstLine="2127"/>
        <w:jc w:val="both"/>
        <w:rPr>
          <w:rFonts w:ascii="Arial" w:hAnsi="Arial" w:cs="Arial"/>
          <w:bCs/>
          <w:iCs/>
          <w:sz w:val="22"/>
          <w:szCs w:val="22"/>
        </w:rPr>
      </w:pPr>
      <w:r w:rsidRPr="00B96D2C">
        <w:rPr>
          <w:rFonts w:ascii="Arial" w:hAnsi="Arial" w:cs="Arial"/>
          <w:bCs/>
          <w:iCs/>
          <w:sz w:val="22"/>
          <w:szCs w:val="22"/>
        </w:rPr>
        <w:t xml:space="preserve">ANEXO I – </w:t>
      </w:r>
      <w:r w:rsidR="00BC1A68">
        <w:rPr>
          <w:rFonts w:ascii="Arial" w:hAnsi="Arial" w:cs="Arial"/>
          <w:bCs/>
          <w:iCs/>
          <w:sz w:val="22"/>
          <w:szCs w:val="22"/>
        </w:rPr>
        <w:t>ESTUDO TÉCNICO PRELIMINAR</w:t>
      </w:r>
    </w:p>
    <w:p w14:paraId="30534FC5" w14:textId="7C1B2081" w:rsidR="00482477" w:rsidRPr="00B96D2C" w:rsidRDefault="00BC1A68" w:rsidP="00482477">
      <w:pPr>
        <w:autoSpaceDE w:val="0"/>
        <w:autoSpaceDN w:val="0"/>
        <w:adjustRightInd w:val="0"/>
        <w:spacing w:line="360" w:lineRule="auto"/>
        <w:ind w:firstLine="2127"/>
        <w:jc w:val="both"/>
        <w:rPr>
          <w:rFonts w:ascii="Arial" w:hAnsi="Arial" w:cs="Arial"/>
          <w:bCs/>
          <w:iCs/>
          <w:sz w:val="22"/>
          <w:szCs w:val="22"/>
        </w:rPr>
      </w:pPr>
      <w:r>
        <w:rPr>
          <w:rFonts w:ascii="Arial" w:hAnsi="Arial" w:cs="Arial"/>
          <w:bCs/>
          <w:iCs/>
          <w:sz w:val="22"/>
          <w:szCs w:val="22"/>
        </w:rPr>
        <w:t xml:space="preserve">ANEXO II – </w:t>
      </w:r>
      <w:r w:rsidR="00482477" w:rsidRPr="00B96D2C">
        <w:rPr>
          <w:rFonts w:ascii="Arial" w:hAnsi="Arial" w:cs="Arial"/>
          <w:bCs/>
          <w:iCs/>
          <w:sz w:val="22"/>
          <w:szCs w:val="22"/>
        </w:rPr>
        <w:t xml:space="preserve">TERMO DE REFERÊNCIA  </w:t>
      </w:r>
    </w:p>
    <w:p w14:paraId="07280167" w14:textId="37BADDD7" w:rsidR="00482477" w:rsidRPr="00B96D2C" w:rsidRDefault="00482477" w:rsidP="00482477">
      <w:pPr>
        <w:autoSpaceDE w:val="0"/>
        <w:autoSpaceDN w:val="0"/>
        <w:adjustRightInd w:val="0"/>
        <w:spacing w:line="360" w:lineRule="auto"/>
        <w:ind w:firstLine="2127"/>
        <w:jc w:val="both"/>
        <w:rPr>
          <w:rFonts w:ascii="Arial" w:hAnsi="Arial" w:cs="Arial"/>
          <w:bCs/>
          <w:iCs/>
          <w:sz w:val="22"/>
          <w:szCs w:val="22"/>
        </w:rPr>
      </w:pPr>
      <w:r w:rsidRPr="00B96D2C">
        <w:rPr>
          <w:rFonts w:ascii="Arial" w:hAnsi="Arial" w:cs="Arial"/>
          <w:bCs/>
          <w:iCs/>
          <w:sz w:val="22"/>
          <w:szCs w:val="22"/>
        </w:rPr>
        <w:t>ANEXO II</w:t>
      </w:r>
      <w:r w:rsidR="00BC1A68">
        <w:rPr>
          <w:rFonts w:ascii="Arial" w:hAnsi="Arial" w:cs="Arial"/>
          <w:bCs/>
          <w:iCs/>
          <w:sz w:val="22"/>
          <w:szCs w:val="22"/>
        </w:rPr>
        <w:t>I</w:t>
      </w:r>
      <w:r w:rsidRPr="00B96D2C">
        <w:rPr>
          <w:rFonts w:ascii="Arial" w:hAnsi="Arial" w:cs="Arial"/>
          <w:bCs/>
          <w:iCs/>
          <w:sz w:val="22"/>
          <w:szCs w:val="22"/>
        </w:rPr>
        <w:t xml:space="preserve"> – MINUTA DO CONTRATO </w:t>
      </w:r>
    </w:p>
    <w:p w14:paraId="24CA6ED0" w14:textId="352997F7" w:rsidR="00482477" w:rsidRPr="00B96D2C" w:rsidRDefault="00482477" w:rsidP="00482477">
      <w:pPr>
        <w:autoSpaceDE w:val="0"/>
        <w:autoSpaceDN w:val="0"/>
        <w:adjustRightInd w:val="0"/>
        <w:spacing w:line="360" w:lineRule="auto"/>
        <w:ind w:firstLine="2127"/>
        <w:jc w:val="both"/>
        <w:rPr>
          <w:rFonts w:ascii="Arial" w:hAnsi="Arial" w:cs="Arial"/>
          <w:bCs/>
          <w:iCs/>
          <w:sz w:val="22"/>
          <w:szCs w:val="22"/>
        </w:rPr>
      </w:pPr>
      <w:r w:rsidRPr="00B96D2C">
        <w:rPr>
          <w:rFonts w:ascii="Arial" w:hAnsi="Arial" w:cs="Arial"/>
          <w:bCs/>
          <w:iCs/>
          <w:sz w:val="22"/>
          <w:szCs w:val="22"/>
        </w:rPr>
        <w:t>ANEXO I</w:t>
      </w:r>
      <w:r w:rsidR="00BC1A68">
        <w:rPr>
          <w:rFonts w:ascii="Arial" w:hAnsi="Arial" w:cs="Arial"/>
          <w:bCs/>
          <w:iCs/>
          <w:sz w:val="22"/>
          <w:szCs w:val="22"/>
        </w:rPr>
        <w:t>V</w:t>
      </w:r>
      <w:r w:rsidRPr="00B96D2C">
        <w:rPr>
          <w:rFonts w:ascii="Arial" w:hAnsi="Arial" w:cs="Arial"/>
          <w:bCs/>
          <w:iCs/>
          <w:sz w:val="22"/>
          <w:szCs w:val="22"/>
        </w:rPr>
        <w:t xml:space="preserve"> – MODELO DE PROPOSTA </w:t>
      </w:r>
    </w:p>
    <w:p w14:paraId="0509E35A" w14:textId="17B7BC65" w:rsidR="00482477" w:rsidRPr="00B96D2C" w:rsidRDefault="00482477" w:rsidP="00482477">
      <w:pPr>
        <w:autoSpaceDE w:val="0"/>
        <w:autoSpaceDN w:val="0"/>
        <w:adjustRightInd w:val="0"/>
        <w:spacing w:line="360" w:lineRule="auto"/>
        <w:ind w:firstLine="2127"/>
        <w:jc w:val="both"/>
        <w:rPr>
          <w:rFonts w:ascii="Arial" w:hAnsi="Arial" w:cs="Arial"/>
          <w:bCs/>
          <w:iCs/>
          <w:sz w:val="22"/>
          <w:szCs w:val="22"/>
        </w:rPr>
      </w:pPr>
      <w:r w:rsidRPr="00B96D2C">
        <w:rPr>
          <w:rFonts w:ascii="Arial" w:hAnsi="Arial" w:cs="Arial"/>
          <w:bCs/>
          <w:iCs/>
          <w:sz w:val="22"/>
          <w:szCs w:val="22"/>
        </w:rPr>
        <w:t xml:space="preserve">ANEXO V – TERMO DE ADESAO BLL </w:t>
      </w:r>
    </w:p>
    <w:p w14:paraId="6763B99A" w14:textId="7EC3241D" w:rsidR="00482477" w:rsidRPr="00B96D2C" w:rsidRDefault="00482477" w:rsidP="00482477">
      <w:pPr>
        <w:autoSpaceDE w:val="0"/>
        <w:autoSpaceDN w:val="0"/>
        <w:adjustRightInd w:val="0"/>
        <w:spacing w:line="360" w:lineRule="auto"/>
        <w:ind w:firstLine="2127"/>
        <w:jc w:val="both"/>
        <w:rPr>
          <w:rFonts w:ascii="Arial" w:hAnsi="Arial" w:cs="Arial"/>
          <w:bCs/>
          <w:iCs/>
          <w:sz w:val="22"/>
          <w:szCs w:val="22"/>
        </w:rPr>
      </w:pPr>
      <w:r w:rsidRPr="00B96D2C">
        <w:rPr>
          <w:rFonts w:ascii="Arial" w:hAnsi="Arial" w:cs="Arial"/>
          <w:bCs/>
          <w:iCs/>
          <w:sz w:val="22"/>
          <w:szCs w:val="22"/>
        </w:rPr>
        <w:t>ANEXO V</w:t>
      </w:r>
      <w:r w:rsidR="00BC1A68">
        <w:rPr>
          <w:rFonts w:ascii="Arial" w:hAnsi="Arial" w:cs="Arial"/>
          <w:bCs/>
          <w:iCs/>
          <w:sz w:val="22"/>
          <w:szCs w:val="22"/>
        </w:rPr>
        <w:t>I</w:t>
      </w:r>
      <w:r w:rsidRPr="00B96D2C">
        <w:rPr>
          <w:rFonts w:ascii="Arial" w:hAnsi="Arial" w:cs="Arial"/>
          <w:bCs/>
          <w:iCs/>
          <w:sz w:val="22"/>
          <w:szCs w:val="22"/>
        </w:rPr>
        <w:t xml:space="preserve"> – CUSTO DE UTILIZAÇÃO BLL </w:t>
      </w:r>
    </w:p>
    <w:p w14:paraId="77D434D7" w14:textId="1F4D59EF" w:rsidR="00482477" w:rsidRPr="00B96D2C" w:rsidRDefault="00482477" w:rsidP="00482477">
      <w:pPr>
        <w:autoSpaceDE w:val="0"/>
        <w:autoSpaceDN w:val="0"/>
        <w:adjustRightInd w:val="0"/>
        <w:spacing w:line="360" w:lineRule="auto"/>
        <w:ind w:firstLine="2127"/>
        <w:jc w:val="both"/>
        <w:rPr>
          <w:rFonts w:ascii="Arial" w:hAnsi="Arial" w:cs="Arial"/>
          <w:bCs/>
          <w:iCs/>
          <w:sz w:val="22"/>
          <w:szCs w:val="22"/>
        </w:rPr>
      </w:pPr>
      <w:r w:rsidRPr="00B96D2C">
        <w:rPr>
          <w:rFonts w:ascii="Arial" w:hAnsi="Arial" w:cs="Arial"/>
          <w:bCs/>
          <w:iCs/>
          <w:sz w:val="22"/>
          <w:szCs w:val="22"/>
        </w:rPr>
        <w:t>ANEXO VI</w:t>
      </w:r>
      <w:r w:rsidR="00BC1A68">
        <w:rPr>
          <w:rFonts w:ascii="Arial" w:hAnsi="Arial" w:cs="Arial"/>
          <w:bCs/>
          <w:iCs/>
          <w:sz w:val="22"/>
          <w:szCs w:val="22"/>
        </w:rPr>
        <w:t>I</w:t>
      </w:r>
      <w:r w:rsidRPr="00B96D2C">
        <w:rPr>
          <w:rFonts w:ascii="Arial" w:hAnsi="Arial" w:cs="Arial"/>
          <w:bCs/>
          <w:iCs/>
          <w:sz w:val="22"/>
          <w:szCs w:val="22"/>
        </w:rPr>
        <w:t xml:space="preserve"> – DECLARAÇ</w:t>
      </w:r>
      <w:r w:rsidR="00B96D2C">
        <w:rPr>
          <w:rFonts w:ascii="Arial" w:hAnsi="Arial" w:cs="Arial"/>
          <w:bCs/>
          <w:iCs/>
          <w:sz w:val="22"/>
          <w:szCs w:val="22"/>
        </w:rPr>
        <w:t>ÕES</w:t>
      </w:r>
    </w:p>
    <w:p w14:paraId="3A52F16A" w14:textId="47B52C21" w:rsidR="00482477" w:rsidRDefault="00482477" w:rsidP="00482477">
      <w:pPr>
        <w:autoSpaceDE w:val="0"/>
        <w:autoSpaceDN w:val="0"/>
        <w:adjustRightInd w:val="0"/>
        <w:spacing w:line="360" w:lineRule="auto"/>
        <w:ind w:firstLine="2127"/>
        <w:jc w:val="both"/>
        <w:rPr>
          <w:rFonts w:ascii="Arial" w:hAnsi="Arial" w:cs="Arial"/>
          <w:bCs/>
          <w:iCs/>
          <w:sz w:val="22"/>
          <w:szCs w:val="22"/>
        </w:rPr>
      </w:pPr>
      <w:r w:rsidRPr="00B96D2C">
        <w:rPr>
          <w:rFonts w:ascii="Arial" w:hAnsi="Arial" w:cs="Arial"/>
          <w:bCs/>
          <w:iCs/>
          <w:sz w:val="22"/>
          <w:szCs w:val="22"/>
        </w:rPr>
        <w:t>ANEXO VII</w:t>
      </w:r>
      <w:r w:rsidR="00BC1A68">
        <w:rPr>
          <w:rFonts w:ascii="Arial" w:hAnsi="Arial" w:cs="Arial"/>
          <w:bCs/>
          <w:iCs/>
          <w:sz w:val="22"/>
          <w:szCs w:val="22"/>
        </w:rPr>
        <w:t>I</w:t>
      </w:r>
      <w:r w:rsidRPr="00B96D2C">
        <w:rPr>
          <w:rFonts w:ascii="Arial" w:hAnsi="Arial" w:cs="Arial"/>
          <w:bCs/>
          <w:iCs/>
          <w:sz w:val="22"/>
          <w:szCs w:val="22"/>
        </w:rPr>
        <w:t xml:space="preserve"> – MODELO DE DECLARAÇÃO DE CADTCESP</w:t>
      </w:r>
    </w:p>
    <w:p w14:paraId="1B045244" w14:textId="77777777" w:rsidR="00482477" w:rsidRDefault="00482477" w:rsidP="00482477">
      <w:pPr>
        <w:autoSpaceDE w:val="0"/>
        <w:autoSpaceDN w:val="0"/>
        <w:adjustRightInd w:val="0"/>
        <w:spacing w:line="360" w:lineRule="auto"/>
        <w:ind w:firstLine="2127"/>
        <w:jc w:val="both"/>
        <w:rPr>
          <w:rFonts w:ascii="Arial" w:hAnsi="Arial" w:cs="Arial"/>
          <w:bCs/>
          <w:iCs/>
          <w:sz w:val="22"/>
          <w:szCs w:val="22"/>
        </w:rPr>
      </w:pPr>
    </w:p>
    <w:p w14:paraId="0FD4BD9E" w14:textId="4637677E" w:rsidR="00482477" w:rsidRDefault="00482477" w:rsidP="00482477">
      <w:pPr>
        <w:autoSpaceDE w:val="0"/>
        <w:autoSpaceDN w:val="0"/>
        <w:adjustRightInd w:val="0"/>
        <w:spacing w:line="360" w:lineRule="auto"/>
        <w:ind w:left="3686"/>
        <w:jc w:val="center"/>
        <w:rPr>
          <w:rFonts w:ascii="Arial" w:hAnsi="Arial" w:cs="Arial"/>
          <w:bCs/>
          <w:iCs/>
          <w:sz w:val="22"/>
          <w:szCs w:val="22"/>
        </w:rPr>
      </w:pPr>
      <w:r>
        <w:rPr>
          <w:rFonts w:ascii="Arial" w:hAnsi="Arial" w:cs="Arial"/>
          <w:bCs/>
          <w:iCs/>
          <w:sz w:val="22"/>
          <w:szCs w:val="22"/>
        </w:rPr>
        <w:t xml:space="preserve">São José do Rio Pardo/SP, </w:t>
      </w:r>
      <w:r w:rsidR="001E647D">
        <w:rPr>
          <w:rFonts w:ascii="Arial" w:hAnsi="Arial" w:cs="Arial"/>
          <w:bCs/>
          <w:iCs/>
          <w:sz w:val="22"/>
          <w:szCs w:val="22"/>
        </w:rPr>
        <w:t>27</w:t>
      </w:r>
      <w:r>
        <w:rPr>
          <w:rFonts w:ascii="Arial" w:hAnsi="Arial" w:cs="Arial"/>
          <w:bCs/>
          <w:iCs/>
          <w:sz w:val="22"/>
          <w:szCs w:val="22"/>
        </w:rPr>
        <w:t xml:space="preserve"> de </w:t>
      </w:r>
      <w:r w:rsidR="001E647D">
        <w:rPr>
          <w:rFonts w:ascii="Arial" w:hAnsi="Arial" w:cs="Arial"/>
          <w:bCs/>
          <w:iCs/>
          <w:sz w:val="22"/>
          <w:szCs w:val="22"/>
        </w:rPr>
        <w:t>setembro</w:t>
      </w:r>
      <w:r>
        <w:rPr>
          <w:rFonts w:ascii="Arial" w:hAnsi="Arial" w:cs="Arial"/>
          <w:bCs/>
          <w:iCs/>
          <w:sz w:val="22"/>
          <w:szCs w:val="22"/>
        </w:rPr>
        <w:t xml:space="preserve"> de 2024.</w:t>
      </w:r>
    </w:p>
    <w:p w14:paraId="6F7B11BD" w14:textId="77777777" w:rsidR="00482477" w:rsidRDefault="00482477" w:rsidP="00482477">
      <w:pPr>
        <w:autoSpaceDE w:val="0"/>
        <w:autoSpaceDN w:val="0"/>
        <w:adjustRightInd w:val="0"/>
        <w:spacing w:line="360" w:lineRule="auto"/>
        <w:jc w:val="center"/>
        <w:rPr>
          <w:rFonts w:ascii="Arial" w:hAnsi="Arial" w:cs="Arial"/>
          <w:bCs/>
          <w:iCs/>
          <w:sz w:val="22"/>
          <w:szCs w:val="22"/>
        </w:rPr>
      </w:pPr>
    </w:p>
    <w:p w14:paraId="5F647A77" w14:textId="77777777" w:rsidR="00482477" w:rsidRDefault="00482477" w:rsidP="00482477">
      <w:pPr>
        <w:autoSpaceDE w:val="0"/>
        <w:autoSpaceDN w:val="0"/>
        <w:adjustRightInd w:val="0"/>
        <w:spacing w:line="360" w:lineRule="auto"/>
        <w:jc w:val="center"/>
        <w:rPr>
          <w:rFonts w:ascii="Arial" w:hAnsi="Arial" w:cs="Arial"/>
          <w:bCs/>
          <w:iCs/>
          <w:sz w:val="22"/>
          <w:szCs w:val="22"/>
        </w:rPr>
      </w:pPr>
    </w:p>
    <w:p w14:paraId="2CBB1C58" w14:textId="77777777" w:rsidR="00482477" w:rsidRDefault="00482477" w:rsidP="00482477">
      <w:pPr>
        <w:autoSpaceDE w:val="0"/>
        <w:autoSpaceDN w:val="0"/>
        <w:adjustRightInd w:val="0"/>
        <w:spacing w:line="360" w:lineRule="auto"/>
        <w:jc w:val="center"/>
        <w:rPr>
          <w:rFonts w:ascii="Arial" w:hAnsi="Arial" w:cs="Arial"/>
          <w:b/>
          <w:iCs/>
          <w:sz w:val="22"/>
          <w:szCs w:val="22"/>
        </w:rPr>
      </w:pPr>
      <w:r>
        <w:rPr>
          <w:rFonts w:ascii="Arial" w:hAnsi="Arial" w:cs="Arial"/>
          <w:b/>
          <w:iCs/>
          <w:sz w:val="22"/>
          <w:szCs w:val="22"/>
        </w:rPr>
        <w:t>Lúcia Helena Libânio da Cruz</w:t>
      </w:r>
    </w:p>
    <w:p w14:paraId="086134CE" w14:textId="06E32747" w:rsidR="00AE2E4D" w:rsidRDefault="00482477" w:rsidP="00037F94">
      <w:pPr>
        <w:autoSpaceDE w:val="0"/>
        <w:autoSpaceDN w:val="0"/>
        <w:adjustRightInd w:val="0"/>
        <w:spacing w:line="360" w:lineRule="auto"/>
        <w:jc w:val="center"/>
        <w:rPr>
          <w:rFonts w:ascii="Arial" w:hAnsi="Arial" w:cs="Arial"/>
          <w:b/>
          <w:iCs/>
          <w:sz w:val="22"/>
          <w:szCs w:val="22"/>
        </w:rPr>
      </w:pPr>
      <w:r>
        <w:rPr>
          <w:rFonts w:ascii="Arial" w:hAnsi="Arial" w:cs="Arial"/>
          <w:b/>
          <w:iCs/>
          <w:sz w:val="22"/>
          <w:szCs w:val="22"/>
        </w:rPr>
        <w:t>President</w:t>
      </w:r>
      <w:r w:rsidR="00492772">
        <w:rPr>
          <w:rFonts w:ascii="Arial" w:hAnsi="Arial" w:cs="Arial"/>
          <w:b/>
          <w:iCs/>
          <w:sz w:val="22"/>
          <w:szCs w:val="22"/>
        </w:rPr>
        <w:t>e</w:t>
      </w:r>
    </w:p>
    <w:p w14:paraId="4F8EA99A" w14:textId="77777777" w:rsidR="00811B6C" w:rsidRDefault="00811B6C" w:rsidP="008F3239">
      <w:pPr>
        <w:spacing w:line="360" w:lineRule="auto"/>
        <w:jc w:val="center"/>
        <w:rPr>
          <w:rFonts w:ascii="Arial" w:eastAsia="Calibri" w:hAnsi="Arial" w:cs="Arial"/>
          <w:b/>
          <w:bCs/>
          <w:kern w:val="2"/>
          <w:sz w:val="22"/>
          <w:szCs w:val="22"/>
          <w:u w:val="single"/>
          <w:lang w:eastAsia="en-US"/>
          <w14:ligatures w14:val="standardContextual"/>
        </w:rPr>
      </w:pPr>
    </w:p>
    <w:p w14:paraId="2CE2FE0E" w14:textId="77777777" w:rsidR="00811B6C" w:rsidRDefault="00811B6C" w:rsidP="008F3239">
      <w:pPr>
        <w:spacing w:line="360" w:lineRule="auto"/>
        <w:jc w:val="center"/>
        <w:rPr>
          <w:rFonts w:ascii="Arial" w:eastAsia="Calibri" w:hAnsi="Arial" w:cs="Arial"/>
          <w:b/>
          <w:bCs/>
          <w:kern w:val="2"/>
          <w:sz w:val="22"/>
          <w:szCs w:val="22"/>
          <w:u w:val="single"/>
          <w:lang w:eastAsia="en-US"/>
          <w14:ligatures w14:val="standardContextual"/>
        </w:rPr>
      </w:pPr>
    </w:p>
    <w:p w14:paraId="7C07BC40" w14:textId="77777777" w:rsidR="00811B6C" w:rsidRDefault="00811B6C" w:rsidP="008F3239">
      <w:pPr>
        <w:spacing w:line="360" w:lineRule="auto"/>
        <w:jc w:val="center"/>
        <w:rPr>
          <w:rFonts w:ascii="Arial" w:eastAsia="Calibri" w:hAnsi="Arial" w:cs="Arial"/>
          <w:b/>
          <w:bCs/>
          <w:kern w:val="2"/>
          <w:sz w:val="22"/>
          <w:szCs w:val="22"/>
          <w:u w:val="single"/>
          <w:lang w:eastAsia="en-US"/>
          <w14:ligatures w14:val="standardContextual"/>
        </w:rPr>
      </w:pPr>
    </w:p>
    <w:p w14:paraId="28B86999" w14:textId="77777777" w:rsidR="00811B6C" w:rsidRDefault="00811B6C" w:rsidP="008F3239">
      <w:pPr>
        <w:spacing w:line="360" w:lineRule="auto"/>
        <w:jc w:val="center"/>
        <w:rPr>
          <w:rFonts w:ascii="Arial" w:eastAsia="Calibri" w:hAnsi="Arial" w:cs="Arial"/>
          <w:b/>
          <w:bCs/>
          <w:kern w:val="2"/>
          <w:sz w:val="22"/>
          <w:szCs w:val="22"/>
          <w:u w:val="single"/>
          <w:lang w:eastAsia="en-US"/>
          <w14:ligatures w14:val="standardContextual"/>
        </w:rPr>
      </w:pPr>
    </w:p>
    <w:p w14:paraId="36C2D8C9" w14:textId="77777777" w:rsidR="00811B6C" w:rsidRDefault="00811B6C" w:rsidP="008F3239">
      <w:pPr>
        <w:spacing w:line="360" w:lineRule="auto"/>
        <w:jc w:val="center"/>
        <w:rPr>
          <w:rFonts w:ascii="Arial" w:eastAsia="Calibri" w:hAnsi="Arial" w:cs="Arial"/>
          <w:b/>
          <w:bCs/>
          <w:kern w:val="2"/>
          <w:sz w:val="22"/>
          <w:szCs w:val="22"/>
          <w:u w:val="single"/>
          <w:lang w:eastAsia="en-US"/>
          <w14:ligatures w14:val="standardContextual"/>
        </w:rPr>
      </w:pPr>
    </w:p>
    <w:p w14:paraId="12D8AB68" w14:textId="45B7C9BB" w:rsidR="008F3239" w:rsidRDefault="008F3239" w:rsidP="008F3239">
      <w:pPr>
        <w:spacing w:line="360" w:lineRule="auto"/>
        <w:jc w:val="center"/>
        <w:rPr>
          <w:rFonts w:ascii="Arial" w:eastAsia="Calibri" w:hAnsi="Arial" w:cs="Arial"/>
          <w:b/>
          <w:bCs/>
          <w:kern w:val="2"/>
          <w:sz w:val="22"/>
          <w:szCs w:val="22"/>
          <w:u w:val="single"/>
          <w:lang w:eastAsia="en-US"/>
          <w14:ligatures w14:val="standardContextual"/>
        </w:rPr>
      </w:pPr>
      <w:r w:rsidRPr="008F3239">
        <w:rPr>
          <w:rFonts w:ascii="Arial" w:eastAsia="Calibri" w:hAnsi="Arial" w:cs="Arial"/>
          <w:b/>
          <w:bCs/>
          <w:kern w:val="2"/>
          <w:sz w:val="22"/>
          <w:szCs w:val="22"/>
          <w:u w:val="single"/>
          <w:lang w:eastAsia="en-US"/>
          <w14:ligatures w14:val="standardContextual"/>
        </w:rPr>
        <w:lastRenderedPageBreak/>
        <w:t>ANEXO I</w:t>
      </w:r>
    </w:p>
    <w:p w14:paraId="24D9AB22" w14:textId="27386B63" w:rsidR="00BC1A68" w:rsidRDefault="00BC1A68" w:rsidP="008F3239">
      <w:pPr>
        <w:spacing w:line="360" w:lineRule="auto"/>
        <w:jc w:val="center"/>
        <w:rPr>
          <w:rFonts w:ascii="Arial" w:eastAsia="Calibri" w:hAnsi="Arial" w:cs="Arial"/>
          <w:b/>
          <w:bCs/>
          <w:kern w:val="2"/>
          <w:sz w:val="22"/>
          <w:szCs w:val="22"/>
          <w:lang w:eastAsia="en-US"/>
          <w14:ligatures w14:val="standardContextual"/>
        </w:rPr>
      </w:pPr>
      <w:r>
        <w:rPr>
          <w:rFonts w:ascii="Arial" w:eastAsia="Calibri" w:hAnsi="Arial" w:cs="Arial"/>
          <w:b/>
          <w:bCs/>
          <w:kern w:val="2"/>
          <w:sz w:val="22"/>
          <w:szCs w:val="22"/>
          <w:lang w:eastAsia="en-US"/>
          <w14:ligatures w14:val="standardContextual"/>
        </w:rPr>
        <w:t>ESTUDO TÉCNICO PRELIMINAR (ETP)</w:t>
      </w:r>
    </w:p>
    <w:p w14:paraId="5BD12D5E" w14:textId="77777777" w:rsidR="00BC1A68" w:rsidRPr="002E377D" w:rsidRDefault="00BC1A68" w:rsidP="00BC1A68">
      <w:pPr>
        <w:pStyle w:val="Recuodecorpodetexto"/>
        <w:spacing w:after="120"/>
        <w:ind w:left="0" w:firstLine="0"/>
        <w:rPr>
          <w:rFonts w:ascii="Arial" w:hAnsi="Arial" w:cs="Arial"/>
          <w:b/>
          <w:bCs/>
          <w:color w:val="000000" w:themeColor="text1"/>
          <w:sz w:val="24"/>
        </w:rPr>
      </w:pPr>
      <w:r w:rsidRPr="002E377D">
        <w:rPr>
          <w:rFonts w:ascii="Arial" w:hAnsi="Arial" w:cs="Arial"/>
          <w:b/>
          <w:bCs/>
          <w:color w:val="000000" w:themeColor="text1"/>
          <w:sz w:val="24"/>
        </w:rPr>
        <w:t xml:space="preserve">INTRODUÇÃO </w:t>
      </w:r>
    </w:p>
    <w:p w14:paraId="02C6543B"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O presente documento caracteriza a primeira etapa da fase de planejamento e apresenta o estudo para a contratação de solução que atenderá à necessidade abaixo especificada e indicada no Documento de Formalização da Demanda junto aos autos. O objetivo principal é estudar detalhadamente a necessidade e identificar no mercado a melhor solução para supri-la, em observância às normas vigentes, em especial ao inciso XX, do art. 6º e aos incisos do §1º do art. 18, ambos da Lei nº 14.133/2021, bem como aos princípios que regem a Administração Pública.</w:t>
      </w:r>
    </w:p>
    <w:p w14:paraId="0D9A1030" w14:textId="77777777" w:rsidR="00BC1A68" w:rsidRPr="002E377D" w:rsidRDefault="00BC1A68" w:rsidP="00BC1A68">
      <w:pPr>
        <w:pStyle w:val="Recuodecorpodetexto"/>
        <w:spacing w:after="120"/>
        <w:ind w:left="0" w:firstLine="0"/>
        <w:rPr>
          <w:rFonts w:ascii="Arial" w:hAnsi="Arial" w:cs="Arial"/>
          <w:color w:val="000000" w:themeColor="text1"/>
          <w:sz w:val="24"/>
        </w:rPr>
      </w:pPr>
    </w:p>
    <w:p w14:paraId="6A6BB01E"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b/>
          <w:bCs/>
          <w:color w:val="000000" w:themeColor="text1"/>
          <w:sz w:val="24"/>
        </w:rPr>
        <w:t>1 – DESCRIÇÃO DA NECESSIDADE</w:t>
      </w:r>
      <w:r w:rsidRPr="002E377D">
        <w:rPr>
          <w:rFonts w:ascii="Arial" w:hAnsi="Arial" w:cs="Arial"/>
          <w:color w:val="000000" w:themeColor="text1"/>
          <w:sz w:val="24"/>
        </w:rPr>
        <w:t xml:space="preserve"> </w:t>
      </w:r>
    </w:p>
    <w:p w14:paraId="405065F6"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Considerando a necessidade de se manter o trabalho legislativo no mais alto nível de qualidade, transparência e eficiência, mostrou-se imperiosa a modernização dos equipamentos de som que são utilizados no Plenário, no Salão Nobre “Euclydes Bastos” e na Sala “Antônio Pereira Dias”, durante as sessões parlamentares, bem como durante os eventos e formações promovidos pela Escola do Legislativo desta Casa, audiências públicas, entre outros.</w:t>
      </w:r>
    </w:p>
    <w:p w14:paraId="676459E5"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Objetiva-se a melhoria, mais especificamente, através da aquisição de microfones de maior alcance e para uso individual dos vereadores, caixa de som mais potentes e modernas, mesa de som digital, cabeamentos de conexão e acessórios necessários, uma vez que o aparelhamento atual é antigo e analógico, e não atende, a contento, as necessidades das muitas atividades parlamentares, que em sua maioria, são transmitidas ao vivo.</w:t>
      </w:r>
    </w:p>
    <w:p w14:paraId="0FD983A1" w14:textId="77777777" w:rsidR="00BC1A68" w:rsidRPr="002E377D" w:rsidRDefault="00BC1A68" w:rsidP="00BC1A68">
      <w:pPr>
        <w:pStyle w:val="Recuodecorpodetexto"/>
        <w:spacing w:after="120"/>
        <w:ind w:left="0" w:firstLine="0"/>
        <w:rPr>
          <w:rFonts w:ascii="Arial" w:hAnsi="Arial" w:cs="Arial"/>
          <w:color w:val="000000" w:themeColor="text1"/>
          <w:sz w:val="24"/>
        </w:rPr>
      </w:pPr>
    </w:p>
    <w:p w14:paraId="269B7E5F"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b/>
          <w:bCs/>
          <w:color w:val="000000" w:themeColor="text1"/>
          <w:sz w:val="24"/>
        </w:rPr>
        <w:t>2 – REQUISITOS DA CONTRATAÇÃO</w:t>
      </w:r>
      <w:r w:rsidRPr="002E377D">
        <w:rPr>
          <w:rFonts w:ascii="Arial" w:hAnsi="Arial" w:cs="Arial"/>
          <w:color w:val="000000" w:themeColor="text1"/>
          <w:sz w:val="24"/>
        </w:rPr>
        <w:t xml:space="preserve"> </w:t>
      </w:r>
    </w:p>
    <w:p w14:paraId="364BD5E8"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Os materiais pretendidos serão fornecidos por empresa especializada, devidamente regulamentada e autorizada pelos órgãos competentes, em conformidade com a legislação de regência e com padrões de sustentabilidade exigidos neste instrumento e no futuro termo de referência. A contratada deverá apresentar habilitação jurídica, econômico-financeira, técnica e fiscal, nos termos da lei federal e do regulamento.</w:t>
      </w:r>
    </w:p>
    <w:p w14:paraId="165A057E"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Pela natureza da contratação, os objetos serão entregues pela contratada, assim que definida a vencedora do processo licitatório, não sendo uma relação continuada.</w:t>
      </w:r>
    </w:p>
    <w:p w14:paraId="16916EF2" w14:textId="77777777" w:rsidR="00BC1A68" w:rsidRPr="002E377D" w:rsidRDefault="00BC1A68" w:rsidP="00BC1A68">
      <w:pPr>
        <w:pStyle w:val="Recuodecorpodetexto"/>
        <w:spacing w:after="120"/>
        <w:ind w:left="0" w:firstLine="0"/>
        <w:rPr>
          <w:rFonts w:ascii="Arial" w:hAnsi="Arial" w:cs="Arial"/>
          <w:color w:val="000000" w:themeColor="text1"/>
          <w:sz w:val="24"/>
        </w:rPr>
      </w:pPr>
    </w:p>
    <w:p w14:paraId="6459E7EB" w14:textId="77777777" w:rsidR="00BC1A68" w:rsidRPr="002E377D" w:rsidRDefault="00BC1A68" w:rsidP="00BC1A68">
      <w:pPr>
        <w:pStyle w:val="Recuodecorpodetexto"/>
        <w:spacing w:after="120"/>
        <w:ind w:left="0" w:firstLine="0"/>
        <w:rPr>
          <w:rFonts w:ascii="Arial" w:hAnsi="Arial" w:cs="Arial"/>
          <w:color w:val="000000" w:themeColor="text1"/>
          <w:sz w:val="24"/>
        </w:rPr>
      </w:pPr>
      <w:r>
        <w:rPr>
          <w:rFonts w:ascii="Arial" w:hAnsi="Arial" w:cs="Arial"/>
          <w:b/>
          <w:bCs/>
          <w:color w:val="000000" w:themeColor="text1"/>
          <w:sz w:val="24"/>
        </w:rPr>
        <w:t>3</w:t>
      </w:r>
      <w:r w:rsidRPr="002E377D">
        <w:rPr>
          <w:rFonts w:ascii="Arial" w:hAnsi="Arial" w:cs="Arial"/>
          <w:b/>
          <w:bCs/>
          <w:color w:val="000000" w:themeColor="text1"/>
          <w:sz w:val="24"/>
        </w:rPr>
        <w:t xml:space="preserve"> – DESCRIÇÃO DA SOLUÇÃO COMO UM TODO</w:t>
      </w:r>
      <w:r w:rsidRPr="002E377D">
        <w:rPr>
          <w:rFonts w:ascii="Arial" w:hAnsi="Arial" w:cs="Arial"/>
          <w:color w:val="000000" w:themeColor="text1"/>
          <w:sz w:val="24"/>
        </w:rPr>
        <w:t xml:space="preserve"> </w:t>
      </w:r>
    </w:p>
    <w:p w14:paraId="68231070"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lastRenderedPageBreak/>
        <w:t>A solução observada pela Câmara Municipal de São José do Rio Pardo para atender a demanda aqui descrita e indicada em Documento de Formalização de Demanda foi a aquisição de microfones específicos, caixas de som, console digital, cabeamentos e acessórios necessários para o devido funcionamento dos objetos a serem adquiridos.</w:t>
      </w:r>
    </w:p>
    <w:p w14:paraId="243A9260" w14:textId="77777777" w:rsidR="00BC1A68" w:rsidRPr="00512EDE" w:rsidRDefault="00BC1A68" w:rsidP="00BC1A68">
      <w:pPr>
        <w:pStyle w:val="Recuodecorpodetexto"/>
        <w:spacing w:after="120"/>
        <w:ind w:left="0" w:firstLine="0"/>
        <w:rPr>
          <w:rFonts w:ascii="Arial" w:hAnsi="Arial" w:cs="Arial"/>
          <w:color w:val="000000" w:themeColor="text1"/>
          <w:sz w:val="24"/>
        </w:rPr>
      </w:pPr>
      <w:r w:rsidRPr="00512EDE">
        <w:rPr>
          <w:rFonts w:ascii="Arial" w:hAnsi="Arial" w:cs="Arial"/>
          <w:color w:val="000000" w:themeColor="text1"/>
          <w:sz w:val="24"/>
        </w:rPr>
        <w:t xml:space="preserve">Após estudo das salas em que serão utilizados, bem como da forma como a transmissão está sendo feita e considerando as melhorias pretendidas, a presente demanda tem como solução a compra de i) microfones para vocal tipo dinâmico (bobina móvel); microfones para vocal tipo pescoço de ganso, com suporte de mesa integrado; caixas de som; pedestal de microfone para mesa; console de som digital; cabos de microfone; </w:t>
      </w:r>
      <w:proofErr w:type="spellStart"/>
      <w:r w:rsidRPr="00512EDE">
        <w:rPr>
          <w:rFonts w:ascii="Arial" w:hAnsi="Arial" w:cs="Arial"/>
          <w:color w:val="000000" w:themeColor="text1"/>
          <w:sz w:val="24"/>
        </w:rPr>
        <w:t>multicabo</w:t>
      </w:r>
      <w:proofErr w:type="spellEnd"/>
      <w:r w:rsidRPr="00512EDE">
        <w:rPr>
          <w:rFonts w:ascii="Arial" w:hAnsi="Arial" w:cs="Arial"/>
          <w:color w:val="000000" w:themeColor="text1"/>
          <w:sz w:val="24"/>
        </w:rPr>
        <w:t xml:space="preserve"> para ligações/interligações estéreo. </w:t>
      </w:r>
    </w:p>
    <w:p w14:paraId="760E1FC0" w14:textId="77777777" w:rsidR="00BC1A68" w:rsidRPr="00512EDE" w:rsidRDefault="00BC1A68" w:rsidP="00BC1A68">
      <w:pPr>
        <w:pStyle w:val="Recuodecorpodetexto"/>
        <w:spacing w:after="120"/>
        <w:ind w:left="0" w:firstLine="0"/>
        <w:rPr>
          <w:rFonts w:ascii="Arial" w:hAnsi="Arial" w:cs="Arial"/>
          <w:color w:val="000000" w:themeColor="text1"/>
          <w:sz w:val="24"/>
        </w:rPr>
      </w:pPr>
      <w:r w:rsidRPr="00512EDE">
        <w:rPr>
          <w:rFonts w:ascii="Arial" w:hAnsi="Arial" w:cs="Arial"/>
          <w:color w:val="000000" w:themeColor="text1"/>
          <w:sz w:val="24"/>
        </w:rPr>
        <w:t>Detalhadamente, a solução encontrada:</w:t>
      </w:r>
    </w:p>
    <w:p w14:paraId="16E4EF68" w14:textId="77777777" w:rsidR="00BC1A68" w:rsidRPr="00512EDE" w:rsidRDefault="00BC1A68" w:rsidP="00BC1A68">
      <w:pPr>
        <w:jc w:val="both"/>
        <w:rPr>
          <w:rFonts w:ascii="Arial" w:eastAsia="Calibri" w:hAnsi="Arial" w:cs="Arial"/>
          <w:kern w:val="2"/>
          <w:lang w:eastAsia="en-US"/>
          <w14:ligatures w14:val="standardContextual"/>
        </w:rPr>
      </w:pPr>
      <w:r w:rsidRPr="00512EDE">
        <w:rPr>
          <w:rFonts w:ascii="Arial" w:eastAsia="Calibri" w:hAnsi="Arial" w:cs="Arial"/>
          <w:b/>
          <w:bCs/>
          <w:kern w:val="2"/>
          <w:lang w:eastAsia="en-US"/>
          <w14:ligatures w14:val="standardContextual"/>
        </w:rPr>
        <w:t>a)</w:t>
      </w:r>
      <w:r w:rsidRPr="00512EDE">
        <w:rPr>
          <w:rFonts w:ascii="Arial" w:eastAsia="Calibri" w:hAnsi="Arial" w:cs="Arial"/>
          <w:kern w:val="2"/>
          <w:lang w:eastAsia="en-US"/>
          <w14:ligatures w14:val="standardContextual"/>
        </w:rPr>
        <w:t xml:space="preserve"> 08 unidades de microfone para vocal tipo dinâmico (bobina móvel), resposta de frequência 50 a 15.000 Hz, padrão polar cardioide impedância de saída 300 Ω, sensibilidade a 1 kHz, tensão de circuito aberto - 56,0 </w:t>
      </w:r>
      <w:proofErr w:type="spellStart"/>
      <w:r w:rsidRPr="00512EDE">
        <w:rPr>
          <w:rFonts w:ascii="Arial" w:eastAsia="Calibri" w:hAnsi="Arial" w:cs="Arial"/>
          <w:kern w:val="2"/>
          <w:lang w:eastAsia="en-US"/>
          <w14:ligatures w14:val="standardContextual"/>
        </w:rPr>
        <w:t>dBV</w:t>
      </w:r>
      <w:proofErr w:type="spellEnd"/>
      <w:r w:rsidRPr="00512EDE">
        <w:rPr>
          <w:rFonts w:ascii="Arial" w:eastAsia="Calibri" w:hAnsi="Arial" w:cs="Arial"/>
          <w:kern w:val="2"/>
          <w:lang w:eastAsia="en-US"/>
          <w14:ligatures w14:val="standardContextual"/>
        </w:rPr>
        <w:t>/</w:t>
      </w:r>
      <w:proofErr w:type="spellStart"/>
      <w:r w:rsidRPr="00512EDE">
        <w:rPr>
          <w:rFonts w:ascii="Arial" w:eastAsia="Calibri" w:hAnsi="Arial" w:cs="Arial"/>
          <w:kern w:val="2"/>
          <w:lang w:eastAsia="en-US"/>
          <w14:ligatures w14:val="standardContextual"/>
        </w:rPr>
        <w:t>Pa</w:t>
      </w:r>
      <w:proofErr w:type="spellEnd"/>
      <w:r w:rsidRPr="00512EDE">
        <w:rPr>
          <w:rFonts w:ascii="Arial" w:eastAsia="Calibri" w:hAnsi="Arial" w:cs="Arial"/>
          <w:kern w:val="2"/>
          <w:lang w:eastAsia="en-US"/>
          <w14:ligatures w14:val="standardContextual"/>
        </w:rPr>
        <w:t xml:space="preserve"> (compatível com </w:t>
      </w:r>
      <w:proofErr w:type="spellStart"/>
      <w:r w:rsidRPr="00512EDE">
        <w:rPr>
          <w:rFonts w:ascii="Arial" w:eastAsia="Calibri" w:hAnsi="Arial" w:cs="Arial"/>
          <w:kern w:val="2"/>
          <w:lang w:eastAsia="en-US"/>
          <w14:ligatures w14:val="standardContextual"/>
        </w:rPr>
        <w:t>Shure</w:t>
      </w:r>
      <w:proofErr w:type="spellEnd"/>
      <w:r w:rsidRPr="00512EDE">
        <w:rPr>
          <w:rFonts w:ascii="Arial" w:eastAsia="Calibri" w:hAnsi="Arial" w:cs="Arial"/>
          <w:kern w:val="2"/>
          <w:lang w:eastAsia="en-US"/>
          <w14:ligatures w14:val="standardContextual"/>
        </w:rPr>
        <w:t xml:space="preserve">, DPA, </w:t>
      </w:r>
      <w:proofErr w:type="spellStart"/>
      <w:r w:rsidRPr="00512EDE">
        <w:rPr>
          <w:rFonts w:ascii="Arial" w:eastAsia="Calibri" w:hAnsi="Arial" w:cs="Arial"/>
          <w:kern w:val="2"/>
          <w:lang w:eastAsia="en-US"/>
          <w14:ligatures w14:val="standardContextual"/>
        </w:rPr>
        <w:t>Neuman</w:t>
      </w:r>
      <w:proofErr w:type="spellEnd"/>
      <w:r w:rsidRPr="00512EDE">
        <w:rPr>
          <w:rFonts w:ascii="Arial" w:eastAsia="Calibri" w:hAnsi="Arial" w:cs="Arial"/>
          <w:kern w:val="2"/>
          <w:lang w:eastAsia="en-US"/>
          <w14:ligatures w14:val="standardContextual"/>
        </w:rPr>
        <w:t>);</w:t>
      </w:r>
    </w:p>
    <w:p w14:paraId="67C1168F" w14:textId="77777777" w:rsidR="00BC1A68" w:rsidRPr="00512EDE" w:rsidRDefault="00BC1A68" w:rsidP="00BC1A68">
      <w:pPr>
        <w:jc w:val="both"/>
        <w:rPr>
          <w:rFonts w:ascii="Arial" w:eastAsia="Calibri" w:hAnsi="Arial" w:cs="Arial"/>
          <w:kern w:val="2"/>
          <w:lang w:eastAsia="en-US"/>
          <w14:ligatures w14:val="standardContextual"/>
        </w:rPr>
      </w:pPr>
    </w:p>
    <w:p w14:paraId="758B6B79" w14:textId="77777777" w:rsidR="00BC1A68" w:rsidRPr="00512EDE" w:rsidRDefault="00BC1A68" w:rsidP="00BC1A68">
      <w:pPr>
        <w:jc w:val="both"/>
        <w:rPr>
          <w:rFonts w:ascii="Arial" w:eastAsia="Calibri" w:hAnsi="Arial" w:cs="Arial"/>
          <w:kern w:val="2"/>
          <w:lang w:eastAsia="en-US"/>
          <w14:ligatures w14:val="standardContextual"/>
        </w:rPr>
      </w:pPr>
      <w:r w:rsidRPr="00512EDE">
        <w:rPr>
          <w:rFonts w:ascii="Arial" w:eastAsia="Calibri" w:hAnsi="Arial" w:cs="Arial"/>
          <w:b/>
          <w:bCs/>
          <w:kern w:val="2"/>
          <w:lang w:eastAsia="en-US"/>
          <w14:ligatures w14:val="standardContextual"/>
        </w:rPr>
        <w:t>b)</w:t>
      </w:r>
      <w:r w:rsidRPr="00512EDE">
        <w:rPr>
          <w:rFonts w:ascii="Arial" w:eastAsia="Calibri" w:hAnsi="Arial" w:cs="Arial"/>
          <w:kern w:val="2"/>
          <w:lang w:eastAsia="en-US"/>
          <w14:ligatures w14:val="standardContextual"/>
        </w:rPr>
        <w:t xml:space="preserve"> 04 unidades de microfone para vocal, condensador, padrão polar </w:t>
      </w:r>
      <w:proofErr w:type="spellStart"/>
      <w:r w:rsidRPr="00512EDE">
        <w:rPr>
          <w:rFonts w:ascii="Arial" w:eastAsia="Calibri" w:hAnsi="Arial" w:cs="Arial"/>
          <w:kern w:val="2"/>
          <w:lang w:eastAsia="en-US"/>
          <w14:ligatures w14:val="standardContextual"/>
        </w:rPr>
        <w:t>supercardioide</w:t>
      </w:r>
      <w:proofErr w:type="spellEnd"/>
      <w:r w:rsidRPr="00512EDE">
        <w:rPr>
          <w:rFonts w:ascii="Arial" w:eastAsia="Calibri" w:hAnsi="Arial" w:cs="Arial"/>
          <w:kern w:val="2"/>
          <w:lang w:eastAsia="en-US"/>
          <w14:ligatures w14:val="standardContextual"/>
        </w:rPr>
        <w:t xml:space="preserve">, resposta de frequência: 50Hz-17kHz, SPL máximo: 122dB, impedância de saída: 180 ohms, relação sinal-ruído: 66dB, auto ruído: 28dB, conector: XLR, comprimento do pescoço de ganso de 18 polegadas com suporte de mesa integrado (compatível com </w:t>
      </w:r>
      <w:proofErr w:type="spellStart"/>
      <w:r w:rsidRPr="00512EDE">
        <w:rPr>
          <w:rFonts w:ascii="Arial" w:eastAsia="Calibri" w:hAnsi="Arial" w:cs="Arial"/>
          <w:kern w:val="2"/>
          <w:lang w:eastAsia="en-US"/>
          <w14:ligatures w14:val="standardContextual"/>
        </w:rPr>
        <w:t>Shure</w:t>
      </w:r>
      <w:proofErr w:type="spellEnd"/>
      <w:r w:rsidRPr="00512EDE">
        <w:rPr>
          <w:rFonts w:ascii="Arial" w:eastAsia="Calibri" w:hAnsi="Arial" w:cs="Arial"/>
          <w:kern w:val="2"/>
          <w:lang w:eastAsia="en-US"/>
          <w14:ligatures w14:val="standardContextual"/>
        </w:rPr>
        <w:t xml:space="preserve">, DPA, </w:t>
      </w:r>
      <w:proofErr w:type="spellStart"/>
      <w:r w:rsidRPr="00512EDE">
        <w:rPr>
          <w:rFonts w:ascii="Arial" w:eastAsia="Calibri" w:hAnsi="Arial" w:cs="Arial"/>
          <w:kern w:val="2"/>
          <w:lang w:eastAsia="en-US"/>
          <w14:ligatures w14:val="standardContextual"/>
        </w:rPr>
        <w:t>Neuman</w:t>
      </w:r>
      <w:proofErr w:type="spellEnd"/>
      <w:r w:rsidRPr="00512EDE">
        <w:rPr>
          <w:rFonts w:ascii="Arial" w:eastAsia="Calibri" w:hAnsi="Arial" w:cs="Arial"/>
          <w:kern w:val="2"/>
          <w:lang w:eastAsia="en-US"/>
          <w14:ligatures w14:val="standardContextual"/>
        </w:rPr>
        <w:t>);</w:t>
      </w:r>
    </w:p>
    <w:p w14:paraId="00A70702" w14:textId="77777777" w:rsidR="00BC1A68" w:rsidRPr="00512EDE" w:rsidRDefault="00BC1A68" w:rsidP="00BC1A68">
      <w:pPr>
        <w:jc w:val="both"/>
        <w:rPr>
          <w:rFonts w:ascii="Arial" w:eastAsia="Calibri" w:hAnsi="Arial" w:cs="Arial"/>
          <w:kern w:val="2"/>
          <w:lang w:eastAsia="en-US"/>
          <w14:ligatures w14:val="standardContextual"/>
        </w:rPr>
      </w:pPr>
    </w:p>
    <w:p w14:paraId="22C4898E" w14:textId="77777777" w:rsidR="00BC1A68" w:rsidRPr="00512EDE" w:rsidRDefault="00BC1A68" w:rsidP="00BC1A68">
      <w:pPr>
        <w:jc w:val="both"/>
        <w:rPr>
          <w:rFonts w:ascii="Arial" w:eastAsia="Calibri" w:hAnsi="Arial" w:cs="Arial"/>
          <w:kern w:val="2"/>
          <w:lang w:eastAsia="en-US"/>
          <w14:ligatures w14:val="standardContextual"/>
        </w:rPr>
      </w:pPr>
      <w:r w:rsidRPr="00512EDE">
        <w:rPr>
          <w:rFonts w:ascii="Arial" w:eastAsia="Calibri" w:hAnsi="Arial" w:cs="Arial"/>
          <w:b/>
          <w:bCs/>
          <w:kern w:val="2"/>
          <w:lang w:eastAsia="en-US"/>
          <w14:ligatures w14:val="standardContextual"/>
        </w:rPr>
        <w:t>c)</w:t>
      </w:r>
      <w:r w:rsidRPr="00512EDE">
        <w:rPr>
          <w:rFonts w:ascii="Arial" w:eastAsia="Calibri" w:hAnsi="Arial" w:cs="Arial"/>
          <w:kern w:val="2"/>
          <w:lang w:eastAsia="en-US"/>
          <w14:ligatures w14:val="standardContextual"/>
        </w:rPr>
        <w:t xml:space="preserve"> 06 unidades de caixas de som ativas de duas vias com processamento digital integrado, </w:t>
      </w:r>
      <w:proofErr w:type="spellStart"/>
      <w:r w:rsidRPr="00512EDE">
        <w:rPr>
          <w:rFonts w:ascii="Arial" w:eastAsia="Calibri" w:hAnsi="Arial" w:cs="Arial"/>
          <w:kern w:val="2"/>
          <w:lang w:eastAsia="en-US"/>
          <w14:ligatures w14:val="standardContextual"/>
        </w:rPr>
        <w:t>Woofer</w:t>
      </w:r>
      <w:proofErr w:type="spellEnd"/>
      <w:r w:rsidRPr="00512EDE">
        <w:rPr>
          <w:rFonts w:ascii="Arial" w:eastAsia="Calibri" w:hAnsi="Arial" w:cs="Arial"/>
          <w:kern w:val="2"/>
          <w:lang w:eastAsia="en-US"/>
          <w14:ligatures w14:val="standardContextual"/>
        </w:rPr>
        <w:t xml:space="preserve"> de 12 polegadas, Driver de compressão de titânio em neodímio, Corneta de alta frequência, Potência mínima de 1.300W de pico / 650W RMS, Resposta de frequência: 50 Hz–20 kHz (-10 dB); 60 Hz–20 kHz (-3 dB), SPL médio de 123 dB, Dispersão: 100° H x 60° V, E/S de áudio: 2 XLR Combo, 1 passagem XLR, DSP </w:t>
      </w:r>
      <w:proofErr w:type="spellStart"/>
      <w:r w:rsidRPr="00512EDE">
        <w:rPr>
          <w:rFonts w:ascii="Arial" w:eastAsia="Calibri" w:hAnsi="Arial" w:cs="Arial"/>
          <w:kern w:val="2"/>
          <w:lang w:eastAsia="en-US"/>
          <w14:ligatures w14:val="standardContextual"/>
        </w:rPr>
        <w:t>dbx</w:t>
      </w:r>
      <w:proofErr w:type="spellEnd"/>
      <w:r w:rsidRPr="00512EDE">
        <w:rPr>
          <w:rFonts w:ascii="Arial" w:eastAsia="Calibri" w:hAnsi="Arial" w:cs="Arial"/>
          <w:kern w:val="2"/>
          <w:lang w:eastAsia="en-US"/>
          <w14:ligatures w14:val="standardContextual"/>
        </w:rPr>
        <w:t xml:space="preserve"> avançado: Supressão automática de feedback, redução, atraso de alto-falante de 100 </w:t>
      </w:r>
      <w:proofErr w:type="spellStart"/>
      <w:r w:rsidRPr="00512EDE">
        <w:rPr>
          <w:rFonts w:ascii="Arial" w:eastAsia="Calibri" w:hAnsi="Arial" w:cs="Arial"/>
          <w:kern w:val="2"/>
          <w:lang w:eastAsia="en-US"/>
          <w14:ligatures w14:val="standardContextual"/>
        </w:rPr>
        <w:t>ms</w:t>
      </w:r>
      <w:proofErr w:type="spellEnd"/>
      <w:r w:rsidRPr="00512EDE">
        <w:rPr>
          <w:rFonts w:ascii="Arial" w:eastAsia="Calibri" w:hAnsi="Arial" w:cs="Arial"/>
          <w:kern w:val="2"/>
          <w:lang w:eastAsia="en-US"/>
          <w14:ligatures w14:val="standardContextual"/>
        </w:rPr>
        <w:t xml:space="preserve">, EQ paramétrico, </w:t>
      </w:r>
      <w:proofErr w:type="spellStart"/>
      <w:r w:rsidRPr="00512EDE">
        <w:rPr>
          <w:rFonts w:ascii="Arial" w:eastAsia="Calibri" w:hAnsi="Arial" w:cs="Arial"/>
          <w:kern w:val="2"/>
          <w:lang w:eastAsia="en-US"/>
          <w14:ligatures w14:val="standardContextual"/>
        </w:rPr>
        <w:t>Mixer</w:t>
      </w:r>
      <w:proofErr w:type="spellEnd"/>
      <w:r w:rsidRPr="00512EDE">
        <w:rPr>
          <w:rFonts w:ascii="Arial" w:eastAsia="Calibri" w:hAnsi="Arial" w:cs="Arial"/>
          <w:kern w:val="2"/>
          <w:lang w:eastAsia="en-US"/>
          <w14:ligatures w14:val="standardContextual"/>
        </w:rPr>
        <w:t xml:space="preserve"> digital de 3 canais integrado, Tela LCD colorida </w:t>
      </w:r>
      <w:proofErr w:type="spellStart"/>
      <w:r w:rsidRPr="00512EDE">
        <w:rPr>
          <w:rFonts w:ascii="Arial" w:eastAsia="Calibri" w:hAnsi="Arial" w:cs="Arial"/>
          <w:kern w:val="2"/>
          <w:lang w:eastAsia="en-US"/>
          <w14:ligatures w14:val="standardContextual"/>
        </w:rPr>
        <w:t>retroiluminada</w:t>
      </w:r>
      <w:proofErr w:type="spellEnd"/>
      <w:r w:rsidRPr="00512EDE">
        <w:rPr>
          <w:rFonts w:ascii="Arial" w:eastAsia="Calibri" w:hAnsi="Arial" w:cs="Arial"/>
          <w:kern w:val="2"/>
          <w:lang w:eastAsia="en-US"/>
          <w14:ligatures w14:val="standardContextual"/>
        </w:rPr>
        <w:t xml:space="preserve"> ,Transmissão e controle Bluetooth 5.0, Gabinete de polipropileno com alças e suportes para sistema. </w:t>
      </w:r>
      <w:proofErr w:type="spellStart"/>
      <w:r w:rsidRPr="00512EDE">
        <w:rPr>
          <w:rFonts w:ascii="Arial" w:eastAsia="Calibri" w:hAnsi="Arial" w:cs="Arial"/>
          <w:kern w:val="2"/>
          <w:lang w:eastAsia="en-US"/>
          <w14:ligatures w14:val="standardContextual"/>
        </w:rPr>
        <w:t>fly</w:t>
      </w:r>
      <w:proofErr w:type="spellEnd"/>
      <w:r w:rsidRPr="00512EDE">
        <w:rPr>
          <w:rFonts w:ascii="Arial" w:eastAsia="Calibri" w:hAnsi="Arial" w:cs="Arial"/>
          <w:kern w:val="2"/>
          <w:lang w:eastAsia="en-US"/>
          <w14:ligatures w14:val="standardContextual"/>
        </w:rPr>
        <w:t xml:space="preserve"> (compatível com JBL, QSC, </w:t>
      </w:r>
      <w:proofErr w:type="spellStart"/>
      <w:r w:rsidRPr="00512EDE">
        <w:rPr>
          <w:rFonts w:ascii="Arial" w:eastAsia="Calibri" w:hAnsi="Arial" w:cs="Arial"/>
          <w:kern w:val="2"/>
          <w:lang w:eastAsia="en-US"/>
          <w14:ligatures w14:val="standardContextual"/>
        </w:rPr>
        <w:t>Turbosound</w:t>
      </w:r>
      <w:proofErr w:type="spellEnd"/>
      <w:r w:rsidRPr="00512EDE">
        <w:rPr>
          <w:rFonts w:ascii="Arial" w:eastAsia="Calibri" w:hAnsi="Arial" w:cs="Arial"/>
          <w:kern w:val="2"/>
          <w:lang w:eastAsia="en-US"/>
          <w14:ligatures w14:val="standardContextual"/>
        </w:rPr>
        <w:t>);</w:t>
      </w:r>
    </w:p>
    <w:p w14:paraId="68DDDE68" w14:textId="77777777" w:rsidR="00BC1A68" w:rsidRPr="00512EDE" w:rsidRDefault="00BC1A68" w:rsidP="00BC1A68">
      <w:pPr>
        <w:jc w:val="both"/>
        <w:rPr>
          <w:rFonts w:ascii="Arial" w:eastAsia="Calibri" w:hAnsi="Arial" w:cs="Arial"/>
          <w:kern w:val="2"/>
          <w:lang w:eastAsia="en-US"/>
          <w14:ligatures w14:val="standardContextual"/>
        </w:rPr>
      </w:pPr>
    </w:p>
    <w:p w14:paraId="22AA2E9C" w14:textId="77777777" w:rsidR="00BC1A68" w:rsidRPr="00512EDE" w:rsidRDefault="00BC1A68" w:rsidP="00BC1A68">
      <w:pPr>
        <w:jc w:val="both"/>
        <w:rPr>
          <w:rFonts w:ascii="Arial" w:eastAsia="Calibri" w:hAnsi="Arial" w:cs="Arial"/>
          <w:kern w:val="2"/>
          <w:lang w:eastAsia="en-US"/>
          <w14:ligatures w14:val="standardContextual"/>
        </w:rPr>
      </w:pPr>
      <w:r w:rsidRPr="00512EDE">
        <w:rPr>
          <w:rFonts w:ascii="Arial" w:eastAsia="Calibri" w:hAnsi="Arial" w:cs="Arial"/>
          <w:b/>
          <w:bCs/>
          <w:kern w:val="2"/>
          <w:lang w:eastAsia="en-US"/>
          <w14:ligatures w14:val="standardContextual"/>
        </w:rPr>
        <w:t>d)</w:t>
      </w:r>
      <w:r w:rsidRPr="00512EDE">
        <w:rPr>
          <w:rFonts w:ascii="Arial" w:eastAsia="Calibri" w:hAnsi="Arial" w:cs="Arial"/>
          <w:kern w:val="2"/>
          <w:lang w:eastAsia="en-US"/>
          <w14:ligatures w14:val="standardContextual"/>
        </w:rPr>
        <w:t xml:space="preserve"> 17 unidades de pedestal de microfone para mesa em metal, flexível com alturas de 20 a 30cm, com base em ferro;</w:t>
      </w:r>
    </w:p>
    <w:p w14:paraId="75CAEB56" w14:textId="77777777" w:rsidR="00BC1A68" w:rsidRPr="00512EDE" w:rsidRDefault="00BC1A68" w:rsidP="00BC1A68">
      <w:pPr>
        <w:jc w:val="both"/>
        <w:rPr>
          <w:rFonts w:ascii="Arial" w:eastAsia="Calibri" w:hAnsi="Arial" w:cs="Arial"/>
          <w:kern w:val="2"/>
          <w:lang w:eastAsia="en-US"/>
          <w14:ligatures w14:val="standardContextual"/>
        </w:rPr>
      </w:pPr>
    </w:p>
    <w:p w14:paraId="04B34C30" w14:textId="77777777" w:rsidR="00BC1A68" w:rsidRPr="00512EDE" w:rsidRDefault="00BC1A68" w:rsidP="00BC1A68">
      <w:pPr>
        <w:jc w:val="both"/>
        <w:rPr>
          <w:rFonts w:ascii="Arial" w:eastAsia="Calibri" w:hAnsi="Arial" w:cs="Arial"/>
          <w:kern w:val="2"/>
          <w:lang w:eastAsia="en-US"/>
          <w14:ligatures w14:val="standardContextual"/>
        </w:rPr>
      </w:pPr>
      <w:r w:rsidRPr="00512EDE">
        <w:rPr>
          <w:rFonts w:ascii="Arial" w:eastAsia="Calibri" w:hAnsi="Arial" w:cs="Arial"/>
          <w:b/>
          <w:bCs/>
          <w:kern w:val="2"/>
          <w:lang w:eastAsia="en-US"/>
          <w14:ligatures w14:val="standardContextual"/>
        </w:rPr>
        <w:t>e)</w:t>
      </w:r>
      <w:r w:rsidRPr="00512EDE">
        <w:rPr>
          <w:rFonts w:ascii="Arial" w:eastAsia="Calibri" w:hAnsi="Arial" w:cs="Arial"/>
          <w:kern w:val="2"/>
          <w:lang w:eastAsia="en-US"/>
          <w14:ligatures w14:val="standardContextual"/>
        </w:rPr>
        <w:t xml:space="preserve"> 01unidade Console de som digital com mínimo 25 </w:t>
      </w:r>
      <w:proofErr w:type="spellStart"/>
      <w:r w:rsidRPr="00512EDE">
        <w:rPr>
          <w:rFonts w:ascii="Arial" w:eastAsia="Calibri" w:hAnsi="Arial" w:cs="Arial"/>
          <w:kern w:val="2"/>
          <w:lang w:eastAsia="en-US"/>
          <w14:ligatures w14:val="standardContextual"/>
        </w:rPr>
        <w:t>faders</w:t>
      </w:r>
      <w:proofErr w:type="spellEnd"/>
      <w:r w:rsidRPr="00512EDE">
        <w:rPr>
          <w:rFonts w:ascii="Arial" w:eastAsia="Calibri" w:hAnsi="Arial" w:cs="Arial"/>
          <w:kern w:val="2"/>
          <w:lang w:eastAsia="en-US"/>
          <w14:ligatures w14:val="standardContextual"/>
        </w:rPr>
        <w:t xml:space="preserve"> motorizados  (24 canais + 1 master), 48 canais de entrada de mixagem  (40 mono + 2 </w:t>
      </w:r>
      <w:proofErr w:type="spellStart"/>
      <w:r w:rsidRPr="00512EDE">
        <w:rPr>
          <w:rFonts w:ascii="Arial" w:eastAsia="Calibri" w:hAnsi="Arial" w:cs="Arial"/>
          <w:kern w:val="2"/>
          <w:lang w:eastAsia="en-US"/>
          <w14:ligatures w14:val="standardContextual"/>
        </w:rPr>
        <w:t>stereo</w:t>
      </w:r>
      <w:proofErr w:type="spellEnd"/>
      <w:r w:rsidRPr="00512EDE">
        <w:rPr>
          <w:rFonts w:ascii="Arial" w:eastAsia="Calibri" w:hAnsi="Arial" w:cs="Arial"/>
          <w:kern w:val="2"/>
          <w:lang w:eastAsia="en-US"/>
          <w14:ligatures w14:val="standardContextual"/>
        </w:rPr>
        <w:t xml:space="preserve">+ 2 </w:t>
      </w:r>
      <w:proofErr w:type="spellStart"/>
      <w:r w:rsidRPr="00512EDE">
        <w:rPr>
          <w:rFonts w:ascii="Arial" w:eastAsia="Calibri" w:hAnsi="Arial" w:cs="Arial"/>
          <w:kern w:val="2"/>
          <w:lang w:eastAsia="en-US"/>
          <w14:ligatures w14:val="standardContextual"/>
        </w:rPr>
        <w:t>return</w:t>
      </w:r>
      <w:proofErr w:type="spellEnd"/>
      <w:r w:rsidRPr="00512EDE">
        <w:rPr>
          <w:rFonts w:ascii="Arial" w:eastAsia="Calibri" w:hAnsi="Arial" w:cs="Arial"/>
          <w:kern w:val="2"/>
          <w:lang w:eastAsia="en-US"/>
          <w14:ligatures w14:val="standardContextual"/>
        </w:rPr>
        <w:t xml:space="preserve">), 20 </w:t>
      </w:r>
      <w:proofErr w:type="spellStart"/>
      <w:r w:rsidRPr="00512EDE">
        <w:rPr>
          <w:rFonts w:ascii="Arial" w:eastAsia="Calibri" w:hAnsi="Arial" w:cs="Arial"/>
          <w:kern w:val="2"/>
          <w:lang w:eastAsia="en-US"/>
          <w14:ligatures w14:val="standardContextual"/>
        </w:rPr>
        <w:t>Aux</w:t>
      </w:r>
      <w:proofErr w:type="spellEnd"/>
      <w:r w:rsidRPr="00512EDE">
        <w:rPr>
          <w:rFonts w:ascii="Arial" w:eastAsia="Calibri" w:hAnsi="Arial" w:cs="Arial"/>
          <w:kern w:val="2"/>
          <w:lang w:eastAsia="en-US"/>
          <w14:ligatures w14:val="standardContextual"/>
        </w:rPr>
        <w:t xml:space="preserve"> </w:t>
      </w:r>
      <w:proofErr w:type="spellStart"/>
      <w:r w:rsidRPr="00512EDE">
        <w:rPr>
          <w:rFonts w:ascii="Arial" w:eastAsia="Calibri" w:hAnsi="Arial" w:cs="Arial"/>
          <w:kern w:val="2"/>
          <w:lang w:eastAsia="en-US"/>
          <w14:ligatures w14:val="standardContextual"/>
        </w:rPr>
        <w:t>buses</w:t>
      </w:r>
      <w:proofErr w:type="spellEnd"/>
      <w:r w:rsidRPr="00512EDE">
        <w:rPr>
          <w:rFonts w:ascii="Arial" w:eastAsia="Calibri" w:hAnsi="Arial" w:cs="Arial"/>
          <w:kern w:val="2"/>
          <w:lang w:eastAsia="en-US"/>
          <w14:ligatures w14:val="standardContextual"/>
        </w:rPr>
        <w:t xml:space="preserve"> (8 mono + 6 </w:t>
      </w:r>
      <w:proofErr w:type="spellStart"/>
      <w:r w:rsidRPr="00512EDE">
        <w:rPr>
          <w:rFonts w:ascii="Arial" w:eastAsia="Calibri" w:hAnsi="Arial" w:cs="Arial"/>
          <w:kern w:val="2"/>
          <w:lang w:eastAsia="en-US"/>
          <w14:ligatures w14:val="standardContextual"/>
        </w:rPr>
        <w:t>stereo</w:t>
      </w:r>
      <w:proofErr w:type="spellEnd"/>
      <w:r w:rsidRPr="00512EDE">
        <w:rPr>
          <w:rFonts w:ascii="Arial" w:eastAsia="Calibri" w:hAnsi="Arial" w:cs="Arial"/>
          <w:kern w:val="2"/>
          <w:lang w:eastAsia="en-US"/>
          <w14:ligatures w14:val="standardContextual"/>
        </w:rPr>
        <w:t xml:space="preserve">) + Stereo + Sub, 8 grupos DCA com </w:t>
      </w:r>
      <w:proofErr w:type="spellStart"/>
      <w:r w:rsidRPr="00512EDE">
        <w:rPr>
          <w:rFonts w:ascii="Arial" w:eastAsia="Calibri" w:hAnsi="Arial" w:cs="Arial"/>
          <w:kern w:val="2"/>
          <w:lang w:eastAsia="en-US"/>
          <w14:ligatures w14:val="standardContextual"/>
        </w:rPr>
        <w:t>Roll</w:t>
      </w:r>
      <w:proofErr w:type="spellEnd"/>
      <w:r w:rsidRPr="00512EDE">
        <w:rPr>
          <w:rFonts w:ascii="Arial" w:eastAsia="Calibri" w:hAnsi="Arial" w:cs="Arial"/>
          <w:kern w:val="2"/>
          <w:lang w:eastAsia="en-US"/>
          <w14:ligatures w14:val="standardContextual"/>
        </w:rPr>
        <w:t xml:space="preserve">-out, 24 entradas XLR analógicas / TRS </w:t>
      </w:r>
      <w:proofErr w:type="spellStart"/>
      <w:r w:rsidRPr="00512EDE">
        <w:rPr>
          <w:rFonts w:ascii="Arial" w:eastAsia="Calibri" w:hAnsi="Arial" w:cs="Arial"/>
          <w:kern w:val="2"/>
          <w:lang w:eastAsia="en-US"/>
          <w14:ligatures w14:val="standardContextual"/>
        </w:rPr>
        <w:t>mic</w:t>
      </w:r>
      <w:proofErr w:type="spellEnd"/>
      <w:r w:rsidRPr="00512EDE">
        <w:rPr>
          <w:rFonts w:ascii="Arial" w:eastAsia="Calibri" w:hAnsi="Arial" w:cs="Arial"/>
          <w:kern w:val="2"/>
          <w:lang w:eastAsia="en-US"/>
          <w14:ligatures w14:val="standardContextual"/>
        </w:rPr>
        <w:t xml:space="preserve"> combo / </w:t>
      </w:r>
      <w:proofErr w:type="spellStart"/>
      <w:r w:rsidRPr="00512EDE">
        <w:rPr>
          <w:rFonts w:ascii="Arial" w:eastAsia="Calibri" w:hAnsi="Arial" w:cs="Arial"/>
          <w:kern w:val="2"/>
          <w:lang w:eastAsia="en-US"/>
          <w14:ligatures w14:val="standardContextual"/>
        </w:rPr>
        <w:t>Line</w:t>
      </w:r>
      <w:proofErr w:type="spellEnd"/>
      <w:r w:rsidRPr="00512EDE">
        <w:rPr>
          <w:rFonts w:ascii="Arial" w:eastAsia="Calibri" w:hAnsi="Arial" w:cs="Arial"/>
          <w:kern w:val="2"/>
          <w:lang w:eastAsia="en-US"/>
          <w14:ligatures w14:val="standardContextual"/>
        </w:rPr>
        <w:t xml:space="preserve"> input +  2 entradas analógicas RCA </w:t>
      </w:r>
      <w:proofErr w:type="spellStart"/>
      <w:r w:rsidRPr="00512EDE">
        <w:rPr>
          <w:rFonts w:ascii="Arial" w:eastAsia="Calibri" w:hAnsi="Arial" w:cs="Arial"/>
          <w:kern w:val="2"/>
          <w:lang w:eastAsia="en-US"/>
          <w14:ligatures w14:val="standardContextual"/>
        </w:rPr>
        <w:lastRenderedPageBreak/>
        <w:t>stereo</w:t>
      </w:r>
      <w:proofErr w:type="spellEnd"/>
      <w:r w:rsidRPr="00512EDE">
        <w:rPr>
          <w:rFonts w:ascii="Arial" w:eastAsia="Calibri" w:hAnsi="Arial" w:cs="Arial"/>
          <w:kern w:val="2"/>
          <w:lang w:eastAsia="en-US"/>
          <w14:ligatures w14:val="standardContextual"/>
        </w:rPr>
        <w:t xml:space="preserve"> em linha, 16 saídas XLR  analógicas, Gravação e Reprodução de até 34 canais via USB 2.0  + 2 canais de um dispositivo de armazenamento USB, mínimo de  1 slot de expansão para cartão de interface de áudio,  4 Saídas Matrix com Processamento para torres de  delay (compatível com Yamaha, Allen &amp; Heath, Midas);</w:t>
      </w:r>
    </w:p>
    <w:p w14:paraId="6D7E9059" w14:textId="77777777" w:rsidR="00BC1A68" w:rsidRPr="00512EDE" w:rsidRDefault="00BC1A68" w:rsidP="00BC1A68">
      <w:pPr>
        <w:jc w:val="both"/>
        <w:rPr>
          <w:rFonts w:ascii="Arial" w:eastAsia="Calibri" w:hAnsi="Arial" w:cs="Arial"/>
          <w:kern w:val="2"/>
          <w:lang w:eastAsia="en-US"/>
          <w14:ligatures w14:val="standardContextual"/>
        </w:rPr>
      </w:pPr>
    </w:p>
    <w:p w14:paraId="2B74880A" w14:textId="77777777" w:rsidR="00BC1A68" w:rsidRPr="00512EDE" w:rsidRDefault="00BC1A68" w:rsidP="00BC1A68">
      <w:pPr>
        <w:jc w:val="both"/>
        <w:rPr>
          <w:rFonts w:ascii="Arial" w:eastAsia="Calibri" w:hAnsi="Arial" w:cs="Arial"/>
          <w:kern w:val="2"/>
          <w:lang w:eastAsia="en-US"/>
          <w14:ligatures w14:val="standardContextual"/>
        </w:rPr>
      </w:pPr>
      <w:r w:rsidRPr="00512EDE">
        <w:rPr>
          <w:rFonts w:ascii="Arial" w:eastAsia="Calibri" w:hAnsi="Arial" w:cs="Arial"/>
          <w:b/>
          <w:bCs/>
          <w:kern w:val="2"/>
          <w:lang w:eastAsia="en-US"/>
          <w14:ligatures w14:val="standardContextual"/>
        </w:rPr>
        <w:t>f)</w:t>
      </w:r>
      <w:r w:rsidRPr="00512EDE">
        <w:rPr>
          <w:rFonts w:ascii="Arial" w:eastAsia="Calibri" w:hAnsi="Arial" w:cs="Arial"/>
          <w:kern w:val="2"/>
          <w:lang w:eastAsia="en-US"/>
          <w14:ligatures w14:val="standardContextual"/>
        </w:rPr>
        <w:t xml:space="preserve"> 200 metros Cabo de microfone balanceado com liga de cobre OFHC (Isento de Oxigênio), blindagem trançada + fita de alumínio, bitola 0,30mm²/22AWG (compatível com Santo </w:t>
      </w:r>
      <w:proofErr w:type="spellStart"/>
      <w:r w:rsidRPr="00512EDE">
        <w:rPr>
          <w:rFonts w:ascii="Arial" w:eastAsia="Calibri" w:hAnsi="Arial" w:cs="Arial"/>
          <w:kern w:val="2"/>
          <w:lang w:eastAsia="en-US"/>
          <w14:ligatures w14:val="standardContextual"/>
        </w:rPr>
        <w:t>Angelo</w:t>
      </w:r>
      <w:proofErr w:type="spellEnd"/>
      <w:r w:rsidRPr="00512EDE">
        <w:rPr>
          <w:rFonts w:ascii="Arial" w:eastAsia="Calibri" w:hAnsi="Arial" w:cs="Arial"/>
          <w:kern w:val="2"/>
          <w:lang w:eastAsia="en-US"/>
          <w14:ligatures w14:val="standardContextual"/>
        </w:rPr>
        <w:t xml:space="preserve">, </w:t>
      </w:r>
      <w:proofErr w:type="spellStart"/>
      <w:r w:rsidRPr="00512EDE">
        <w:rPr>
          <w:rFonts w:ascii="Arial" w:eastAsia="Calibri" w:hAnsi="Arial" w:cs="Arial"/>
          <w:kern w:val="2"/>
          <w:lang w:eastAsia="en-US"/>
          <w14:ligatures w14:val="standardContextual"/>
        </w:rPr>
        <w:t>Smart</w:t>
      </w:r>
      <w:proofErr w:type="spellEnd"/>
      <w:r w:rsidRPr="00512EDE">
        <w:rPr>
          <w:rFonts w:ascii="Arial" w:eastAsia="Calibri" w:hAnsi="Arial" w:cs="Arial"/>
          <w:kern w:val="2"/>
          <w:lang w:eastAsia="en-US"/>
          <w14:ligatures w14:val="standardContextual"/>
        </w:rPr>
        <w:t xml:space="preserve"> </w:t>
      </w:r>
      <w:proofErr w:type="spellStart"/>
      <w:r w:rsidRPr="00512EDE">
        <w:rPr>
          <w:rFonts w:ascii="Arial" w:eastAsia="Calibri" w:hAnsi="Arial" w:cs="Arial"/>
          <w:kern w:val="2"/>
          <w:lang w:eastAsia="en-US"/>
          <w14:ligatures w14:val="standardContextual"/>
        </w:rPr>
        <w:t>Cable</w:t>
      </w:r>
      <w:proofErr w:type="spellEnd"/>
      <w:r w:rsidRPr="00512EDE">
        <w:rPr>
          <w:rFonts w:ascii="Arial" w:eastAsia="Calibri" w:hAnsi="Arial" w:cs="Arial"/>
          <w:kern w:val="2"/>
          <w:lang w:eastAsia="en-US"/>
          <w14:ligatures w14:val="standardContextual"/>
        </w:rPr>
        <w:t xml:space="preserve">, </w:t>
      </w:r>
      <w:proofErr w:type="spellStart"/>
      <w:r w:rsidRPr="00512EDE">
        <w:rPr>
          <w:rFonts w:ascii="Arial" w:eastAsia="Calibri" w:hAnsi="Arial" w:cs="Arial"/>
          <w:kern w:val="2"/>
          <w:lang w:eastAsia="en-US"/>
          <w14:ligatures w14:val="standardContextual"/>
        </w:rPr>
        <w:t>Anphenol</w:t>
      </w:r>
      <w:proofErr w:type="spellEnd"/>
      <w:r w:rsidRPr="00512EDE">
        <w:rPr>
          <w:rFonts w:ascii="Arial" w:eastAsia="Calibri" w:hAnsi="Arial" w:cs="Arial"/>
          <w:kern w:val="2"/>
          <w:lang w:eastAsia="en-US"/>
          <w14:ligatures w14:val="standardContextual"/>
        </w:rPr>
        <w:t>);</w:t>
      </w:r>
    </w:p>
    <w:p w14:paraId="3093BC14" w14:textId="77777777" w:rsidR="00BC1A68" w:rsidRPr="00512EDE" w:rsidRDefault="00BC1A68" w:rsidP="00BC1A68">
      <w:pPr>
        <w:jc w:val="both"/>
        <w:rPr>
          <w:rFonts w:ascii="Arial" w:eastAsia="Calibri" w:hAnsi="Arial" w:cs="Arial"/>
          <w:kern w:val="2"/>
          <w:lang w:eastAsia="en-US"/>
          <w14:ligatures w14:val="standardContextual"/>
        </w:rPr>
      </w:pPr>
    </w:p>
    <w:p w14:paraId="2EA319F1" w14:textId="77777777" w:rsidR="00BC1A68" w:rsidRPr="00512EDE" w:rsidRDefault="00BC1A68" w:rsidP="00BC1A68">
      <w:pPr>
        <w:pStyle w:val="Recuodecorpodetexto"/>
        <w:spacing w:after="120"/>
        <w:ind w:left="0" w:firstLine="0"/>
        <w:rPr>
          <w:rFonts w:ascii="Arial" w:hAnsi="Arial" w:cs="Arial"/>
          <w:color w:val="000000" w:themeColor="text1"/>
          <w:sz w:val="24"/>
        </w:rPr>
      </w:pPr>
      <w:r w:rsidRPr="004452BE">
        <w:rPr>
          <w:rFonts w:ascii="Arial" w:eastAsia="Calibri" w:hAnsi="Arial" w:cs="Arial"/>
          <w:b/>
          <w:bCs/>
          <w:kern w:val="2"/>
          <w:sz w:val="24"/>
          <w:lang w:eastAsia="en-US"/>
          <w14:ligatures w14:val="standardContextual"/>
        </w:rPr>
        <w:t>g)</w:t>
      </w:r>
      <w:r w:rsidRPr="004452BE">
        <w:rPr>
          <w:rFonts w:ascii="Arial" w:eastAsia="Calibri" w:hAnsi="Arial" w:cs="Arial"/>
          <w:kern w:val="2"/>
          <w:sz w:val="24"/>
          <w:lang w:eastAsia="en-US"/>
          <w14:ligatures w14:val="standardContextual"/>
        </w:rPr>
        <w:t xml:space="preserve"> 50 metros </w:t>
      </w:r>
      <w:proofErr w:type="spellStart"/>
      <w:r w:rsidRPr="004452BE">
        <w:rPr>
          <w:rFonts w:ascii="Arial" w:eastAsia="Calibri" w:hAnsi="Arial" w:cs="Arial"/>
          <w:kern w:val="2"/>
          <w:sz w:val="24"/>
          <w:lang w:eastAsia="en-US"/>
          <w14:ligatures w14:val="standardContextual"/>
        </w:rPr>
        <w:t>Multicabo</w:t>
      </w:r>
      <w:proofErr w:type="spellEnd"/>
      <w:r w:rsidRPr="004452BE">
        <w:rPr>
          <w:rFonts w:ascii="Arial" w:eastAsia="Calibri" w:hAnsi="Arial" w:cs="Arial"/>
          <w:kern w:val="2"/>
          <w:sz w:val="24"/>
          <w:lang w:eastAsia="en-US"/>
          <w14:ligatures w14:val="standardContextual"/>
        </w:rPr>
        <w:t xml:space="preserve">, 6 vias, para ligações/interligações estéreo fabricado em liga de cobre OFHC (Isento de Oxigênio); Bitola de 0,20mm²/24AWG, Estanhado, Veias numeradas (compatível com Santo </w:t>
      </w:r>
      <w:proofErr w:type="spellStart"/>
      <w:r w:rsidRPr="004452BE">
        <w:rPr>
          <w:rFonts w:ascii="Arial" w:eastAsia="Calibri" w:hAnsi="Arial" w:cs="Arial"/>
          <w:kern w:val="2"/>
          <w:sz w:val="24"/>
          <w:lang w:eastAsia="en-US"/>
          <w14:ligatures w14:val="standardContextual"/>
        </w:rPr>
        <w:t>Angelo</w:t>
      </w:r>
      <w:proofErr w:type="spellEnd"/>
      <w:r w:rsidRPr="004452BE">
        <w:rPr>
          <w:rFonts w:ascii="Arial" w:eastAsia="Calibri" w:hAnsi="Arial" w:cs="Arial"/>
          <w:kern w:val="2"/>
          <w:sz w:val="24"/>
          <w:lang w:eastAsia="en-US"/>
          <w14:ligatures w14:val="standardContextual"/>
        </w:rPr>
        <w:t xml:space="preserve">, </w:t>
      </w:r>
      <w:proofErr w:type="spellStart"/>
      <w:r w:rsidRPr="004452BE">
        <w:rPr>
          <w:rFonts w:ascii="Arial" w:eastAsia="Calibri" w:hAnsi="Arial" w:cs="Arial"/>
          <w:kern w:val="2"/>
          <w:sz w:val="24"/>
          <w:lang w:eastAsia="en-US"/>
          <w14:ligatures w14:val="standardContextual"/>
        </w:rPr>
        <w:t>Smart</w:t>
      </w:r>
      <w:proofErr w:type="spellEnd"/>
      <w:r w:rsidRPr="004452BE">
        <w:rPr>
          <w:rFonts w:ascii="Arial" w:eastAsia="Calibri" w:hAnsi="Arial" w:cs="Arial"/>
          <w:kern w:val="2"/>
          <w:sz w:val="24"/>
          <w:lang w:eastAsia="en-US"/>
          <w14:ligatures w14:val="standardContextual"/>
        </w:rPr>
        <w:t xml:space="preserve"> </w:t>
      </w:r>
      <w:proofErr w:type="spellStart"/>
      <w:r w:rsidRPr="004452BE">
        <w:rPr>
          <w:rFonts w:ascii="Arial" w:eastAsia="Calibri" w:hAnsi="Arial" w:cs="Arial"/>
          <w:kern w:val="2"/>
          <w:sz w:val="24"/>
          <w:lang w:eastAsia="en-US"/>
          <w14:ligatures w14:val="standardContextual"/>
        </w:rPr>
        <w:t>Cable</w:t>
      </w:r>
      <w:proofErr w:type="spellEnd"/>
      <w:r w:rsidRPr="004452BE">
        <w:rPr>
          <w:rFonts w:ascii="Arial" w:eastAsia="Calibri" w:hAnsi="Arial" w:cs="Arial"/>
          <w:kern w:val="2"/>
          <w:sz w:val="24"/>
          <w:lang w:eastAsia="en-US"/>
          <w14:ligatures w14:val="standardContextual"/>
        </w:rPr>
        <w:t xml:space="preserve">, </w:t>
      </w:r>
      <w:proofErr w:type="spellStart"/>
      <w:r w:rsidRPr="004452BE">
        <w:rPr>
          <w:rFonts w:ascii="Arial" w:eastAsia="Calibri" w:hAnsi="Arial" w:cs="Arial"/>
          <w:kern w:val="2"/>
          <w:sz w:val="24"/>
          <w:lang w:eastAsia="en-US"/>
          <w14:ligatures w14:val="standardContextual"/>
        </w:rPr>
        <w:t>Anphenol</w:t>
      </w:r>
      <w:proofErr w:type="spellEnd"/>
      <w:r w:rsidRPr="004452BE">
        <w:rPr>
          <w:rFonts w:ascii="Arial" w:eastAsia="Calibri" w:hAnsi="Arial" w:cs="Arial"/>
          <w:kern w:val="2"/>
          <w:sz w:val="24"/>
          <w:lang w:eastAsia="en-US"/>
          <w14:ligatures w14:val="standardContextual"/>
        </w:rPr>
        <w:t>).</w:t>
      </w:r>
    </w:p>
    <w:p w14:paraId="422701C0" w14:textId="77777777" w:rsidR="00BC1A68" w:rsidRPr="002E377D" w:rsidRDefault="00BC1A68" w:rsidP="00BC1A68">
      <w:pPr>
        <w:pStyle w:val="Recuodecorpodetexto"/>
        <w:spacing w:after="120"/>
        <w:ind w:left="0" w:firstLine="0"/>
        <w:rPr>
          <w:rFonts w:ascii="Arial" w:hAnsi="Arial" w:cs="Arial"/>
          <w:color w:val="000000" w:themeColor="text1"/>
          <w:sz w:val="24"/>
        </w:rPr>
      </w:pPr>
    </w:p>
    <w:p w14:paraId="6D7AFC5D" w14:textId="77777777" w:rsidR="00BC1A68" w:rsidRPr="002E377D" w:rsidRDefault="00BC1A68" w:rsidP="00BC1A68">
      <w:pPr>
        <w:pStyle w:val="Recuodecorpodetexto"/>
        <w:spacing w:after="120"/>
        <w:ind w:left="0" w:firstLine="0"/>
        <w:rPr>
          <w:rFonts w:ascii="Arial" w:hAnsi="Arial" w:cs="Arial"/>
          <w:color w:val="000000" w:themeColor="text1"/>
          <w:sz w:val="24"/>
        </w:rPr>
      </w:pPr>
      <w:r>
        <w:rPr>
          <w:rFonts w:ascii="Arial" w:hAnsi="Arial" w:cs="Arial"/>
          <w:b/>
          <w:bCs/>
          <w:color w:val="000000" w:themeColor="text1"/>
          <w:sz w:val="24"/>
        </w:rPr>
        <w:t>4</w:t>
      </w:r>
      <w:r w:rsidRPr="002E377D">
        <w:rPr>
          <w:rFonts w:ascii="Arial" w:hAnsi="Arial" w:cs="Arial"/>
          <w:b/>
          <w:bCs/>
          <w:color w:val="000000" w:themeColor="text1"/>
          <w:sz w:val="24"/>
        </w:rPr>
        <w:t xml:space="preserve"> – ESTIMATIVA DAS QUANTIDADES</w:t>
      </w:r>
      <w:r w:rsidRPr="002E377D">
        <w:rPr>
          <w:rFonts w:ascii="Arial" w:hAnsi="Arial" w:cs="Arial"/>
          <w:color w:val="000000" w:themeColor="text1"/>
          <w:sz w:val="24"/>
        </w:rPr>
        <w:t xml:space="preserve"> </w:t>
      </w:r>
    </w:p>
    <w:p w14:paraId="22305EEB"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A solução pretendida foi realizada com base nas necessidades desta Casa de Leis e definida como fornecimento de bens, sendo feita a orçamentação dos valores com base nos preços de mercado mediante a solicitação de cotação formal por meio de fornecedores, a fim de definir a quantidade média de consumo. O quantitativo a ser contratado é aquele que será utilizado no dia-a-dia da atividade parlamentar, tendo sido estimado da seguinte forma:</w:t>
      </w:r>
    </w:p>
    <w:p w14:paraId="34B61CD6" w14:textId="77777777" w:rsidR="00BC1A68" w:rsidRPr="002E377D" w:rsidRDefault="00BC1A68" w:rsidP="00BC1A68">
      <w:pPr>
        <w:jc w:val="both"/>
        <w:rPr>
          <w:rFonts w:ascii="Arial" w:eastAsia="Calibri" w:hAnsi="Arial" w:cs="Arial"/>
          <w:kern w:val="2"/>
          <w:lang w:eastAsia="en-US"/>
          <w14:ligatures w14:val="standardContextual"/>
        </w:rPr>
      </w:pPr>
      <w:r w:rsidRPr="002E377D">
        <w:rPr>
          <w:rFonts w:ascii="Arial" w:eastAsia="Calibri" w:hAnsi="Arial" w:cs="Arial"/>
          <w:b/>
          <w:bCs/>
          <w:kern w:val="2"/>
          <w:lang w:eastAsia="en-US"/>
          <w14:ligatures w14:val="standardContextual"/>
        </w:rPr>
        <w:t>a)</w:t>
      </w:r>
      <w:r w:rsidRPr="002E377D">
        <w:rPr>
          <w:rFonts w:ascii="Arial" w:eastAsia="Calibri" w:hAnsi="Arial" w:cs="Arial"/>
          <w:kern w:val="2"/>
          <w:lang w:eastAsia="en-US"/>
          <w14:ligatures w14:val="standardContextual"/>
        </w:rPr>
        <w:t xml:space="preserve"> 08 unidades de microfone para vocal tipo dinâmico (bobina móvel); </w:t>
      </w:r>
    </w:p>
    <w:p w14:paraId="497D11D0" w14:textId="77777777" w:rsidR="00BC1A68" w:rsidRPr="002E377D" w:rsidRDefault="00BC1A68" w:rsidP="00BC1A68">
      <w:pPr>
        <w:jc w:val="both"/>
        <w:rPr>
          <w:rFonts w:ascii="Arial" w:eastAsia="Calibri" w:hAnsi="Arial" w:cs="Arial"/>
          <w:kern w:val="2"/>
          <w:lang w:eastAsia="en-US"/>
          <w14:ligatures w14:val="standardContextual"/>
        </w:rPr>
      </w:pPr>
      <w:r w:rsidRPr="002E377D">
        <w:rPr>
          <w:rFonts w:ascii="Arial" w:eastAsia="Calibri" w:hAnsi="Arial" w:cs="Arial"/>
          <w:b/>
          <w:bCs/>
          <w:kern w:val="2"/>
          <w:lang w:eastAsia="en-US"/>
          <w14:ligatures w14:val="standardContextual"/>
        </w:rPr>
        <w:t>b)</w:t>
      </w:r>
      <w:r w:rsidRPr="002E377D">
        <w:rPr>
          <w:rFonts w:ascii="Arial" w:eastAsia="Calibri" w:hAnsi="Arial" w:cs="Arial"/>
          <w:kern w:val="2"/>
          <w:lang w:eastAsia="en-US"/>
          <w14:ligatures w14:val="standardContextual"/>
        </w:rPr>
        <w:t xml:space="preserve"> 04 unidades de microfone para vocal, tipo pescoço de ganso, com suporte de mesa integrado;</w:t>
      </w:r>
    </w:p>
    <w:p w14:paraId="5E212AC2" w14:textId="77777777" w:rsidR="00BC1A68" w:rsidRPr="002E377D" w:rsidRDefault="00BC1A68" w:rsidP="00BC1A68">
      <w:pPr>
        <w:jc w:val="both"/>
        <w:rPr>
          <w:rFonts w:ascii="Arial" w:eastAsia="Calibri" w:hAnsi="Arial" w:cs="Arial"/>
          <w:kern w:val="2"/>
          <w:lang w:eastAsia="en-US"/>
          <w14:ligatures w14:val="standardContextual"/>
        </w:rPr>
      </w:pPr>
      <w:r w:rsidRPr="002E377D">
        <w:rPr>
          <w:rFonts w:ascii="Arial" w:eastAsia="Calibri" w:hAnsi="Arial" w:cs="Arial"/>
          <w:b/>
          <w:bCs/>
          <w:kern w:val="2"/>
          <w:lang w:eastAsia="en-US"/>
          <w14:ligatures w14:val="standardContextual"/>
        </w:rPr>
        <w:t>c)</w:t>
      </w:r>
      <w:r w:rsidRPr="002E377D">
        <w:rPr>
          <w:rFonts w:ascii="Arial" w:eastAsia="Calibri" w:hAnsi="Arial" w:cs="Arial"/>
          <w:kern w:val="2"/>
          <w:lang w:eastAsia="en-US"/>
          <w14:ligatures w14:val="standardContextual"/>
        </w:rPr>
        <w:t xml:space="preserve"> 06 unidades de caixas de som;</w:t>
      </w:r>
    </w:p>
    <w:p w14:paraId="39723848" w14:textId="77777777" w:rsidR="00BC1A68" w:rsidRPr="002E377D" w:rsidRDefault="00BC1A68" w:rsidP="00BC1A68">
      <w:pPr>
        <w:jc w:val="both"/>
        <w:rPr>
          <w:rFonts w:ascii="Arial" w:eastAsia="Calibri" w:hAnsi="Arial" w:cs="Arial"/>
          <w:kern w:val="2"/>
          <w:lang w:eastAsia="en-US"/>
          <w14:ligatures w14:val="standardContextual"/>
        </w:rPr>
      </w:pPr>
      <w:r w:rsidRPr="002E377D">
        <w:rPr>
          <w:rFonts w:ascii="Arial" w:eastAsia="Calibri" w:hAnsi="Arial" w:cs="Arial"/>
          <w:b/>
          <w:bCs/>
          <w:kern w:val="2"/>
          <w:lang w:eastAsia="en-US"/>
          <w14:ligatures w14:val="standardContextual"/>
        </w:rPr>
        <w:t>d)</w:t>
      </w:r>
      <w:r w:rsidRPr="002E377D">
        <w:rPr>
          <w:rFonts w:ascii="Arial" w:eastAsia="Calibri" w:hAnsi="Arial" w:cs="Arial"/>
          <w:kern w:val="2"/>
          <w:lang w:eastAsia="en-US"/>
          <w14:ligatures w14:val="standardContextual"/>
        </w:rPr>
        <w:t xml:space="preserve"> 17 unidades de pedestal de microfone para mesa;</w:t>
      </w:r>
    </w:p>
    <w:p w14:paraId="6DE5F9E5" w14:textId="77777777" w:rsidR="00BC1A68" w:rsidRPr="002E377D" w:rsidRDefault="00BC1A68" w:rsidP="00BC1A68">
      <w:pPr>
        <w:jc w:val="both"/>
        <w:rPr>
          <w:rFonts w:ascii="Arial" w:eastAsia="Calibri" w:hAnsi="Arial" w:cs="Arial"/>
          <w:kern w:val="2"/>
          <w:lang w:eastAsia="en-US"/>
          <w14:ligatures w14:val="standardContextual"/>
        </w:rPr>
      </w:pPr>
      <w:r w:rsidRPr="002E377D">
        <w:rPr>
          <w:rFonts w:ascii="Arial" w:eastAsia="Calibri" w:hAnsi="Arial" w:cs="Arial"/>
          <w:b/>
          <w:bCs/>
          <w:kern w:val="2"/>
          <w:lang w:eastAsia="en-US"/>
          <w14:ligatures w14:val="standardContextual"/>
        </w:rPr>
        <w:t>e)</w:t>
      </w:r>
      <w:r w:rsidRPr="002E377D">
        <w:rPr>
          <w:rFonts w:ascii="Arial" w:eastAsia="Calibri" w:hAnsi="Arial" w:cs="Arial"/>
          <w:kern w:val="2"/>
          <w:lang w:eastAsia="en-US"/>
          <w14:ligatures w14:val="standardContextual"/>
        </w:rPr>
        <w:t xml:space="preserve"> 01 unidade console de som digital;</w:t>
      </w:r>
    </w:p>
    <w:p w14:paraId="2AB0BAEE" w14:textId="77777777" w:rsidR="00BC1A68" w:rsidRPr="002E377D" w:rsidRDefault="00BC1A68" w:rsidP="00BC1A68">
      <w:pPr>
        <w:jc w:val="both"/>
        <w:rPr>
          <w:rFonts w:ascii="Arial" w:eastAsia="Calibri" w:hAnsi="Arial" w:cs="Arial"/>
          <w:kern w:val="2"/>
          <w:lang w:eastAsia="en-US"/>
          <w14:ligatures w14:val="standardContextual"/>
        </w:rPr>
      </w:pPr>
      <w:r w:rsidRPr="002E377D">
        <w:rPr>
          <w:rFonts w:ascii="Arial" w:eastAsia="Calibri" w:hAnsi="Arial" w:cs="Arial"/>
          <w:b/>
          <w:bCs/>
          <w:kern w:val="2"/>
          <w:lang w:eastAsia="en-US"/>
          <w14:ligatures w14:val="standardContextual"/>
        </w:rPr>
        <w:t>f)</w:t>
      </w:r>
      <w:r w:rsidRPr="002E377D">
        <w:rPr>
          <w:rFonts w:ascii="Arial" w:eastAsia="Calibri" w:hAnsi="Arial" w:cs="Arial"/>
          <w:kern w:val="2"/>
          <w:lang w:eastAsia="en-US"/>
          <w14:ligatures w14:val="standardContextual"/>
        </w:rPr>
        <w:t xml:space="preserve"> 200 metros cabo de microfone;</w:t>
      </w:r>
    </w:p>
    <w:p w14:paraId="5900164C" w14:textId="77777777" w:rsidR="00BC1A68" w:rsidRPr="002E377D" w:rsidRDefault="00BC1A68" w:rsidP="00BC1A68">
      <w:pPr>
        <w:jc w:val="both"/>
        <w:rPr>
          <w:rFonts w:ascii="Arial" w:eastAsia="Calibri" w:hAnsi="Arial" w:cs="Arial"/>
          <w:kern w:val="2"/>
          <w:lang w:eastAsia="en-US"/>
          <w14:ligatures w14:val="standardContextual"/>
        </w:rPr>
      </w:pPr>
      <w:r w:rsidRPr="002E377D">
        <w:rPr>
          <w:rFonts w:ascii="Arial" w:eastAsia="Calibri" w:hAnsi="Arial" w:cs="Arial"/>
          <w:b/>
          <w:bCs/>
          <w:kern w:val="2"/>
          <w:lang w:eastAsia="en-US"/>
          <w14:ligatures w14:val="standardContextual"/>
        </w:rPr>
        <w:t>g)</w:t>
      </w:r>
      <w:r w:rsidRPr="002E377D">
        <w:rPr>
          <w:rFonts w:ascii="Arial" w:eastAsia="Calibri" w:hAnsi="Arial" w:cs="Arial"/>
          <w:kern w:val="2"/>
          <w:lang w:eastAsia="en-US"/>
          <w14:ligatures w14:val="standardContextual"/>
        </w:rPr>
        <w:t xml:space="preserve"> 50 metros </w:t>
      </w:r>
      <w:proofErr w:type="spellStart"/>
      <w:r w:rsidRPr="002E377D">
        <w:rPr>
          <w:rFonts w:ascii="Arial" w:eastAsia="Calibri" w:hAnsi="Arial" w:cs="Arial"/>
          <w:kern w:val="2"/>
          <w:lang w:eastAsia="en-US"/>
          <w14:ligatures w14:val="standardContextual"/>
        </w:rPr>
        <w:t>multicabo</w:t>
      </w:r>
      <w:proofErr w:type="spellEnd"/>
      <w:r>
        <w:rPr>
          <w:rFonts w:ascii="Arial" w:eastAsia="Calibri" w:hAnsi="Arial" w:cs="Arial"/>
          <w:kern w:val="2"/>
          <w:lang w:eastAsia="en-US"/>
          <w14:ligatures w14:val="standardContextual"/>
        </w:rPr>
        <w:t xml:space="preserve"> 6 vias</w:t>
      </w:r>
      <w:r w:rsidRPr="002E377D">
        <w:rPr>
          <w:rFonts w:ascii="Arial" w:eastAsia="Calibri" w:hAnsi="Arial" w:cs="Arial"/>
          <w:kern w:val="2"/>
          <w:lang w:eastAsia="en-US"/>
          <w14:ligatures w14:val="standardContextual"/>
        </w:rPr>
        <w:t xml:space="preserve"> para ligações/interligações estéreo.</w:t>
      </w:r>
      <w:r w:rsidRPr="002E377D">
        <w:rPr>
          <w:rFonts w:ascii="Arial" w:hAnsi="Arial" w:cs="Arial"/>
          <w:color w:val="000000" w:themeColor="text1"/>
        </w:rPr>
        <w:t xml:space="preserve"> </w:t>
      </w:r>
    </w:p>
    <w:p w14:paraId="736459A4" w14:textId="77777777" w:rsidR="00BC1A68" w:rsidRPr="002E377D" w:rsidRDefault="00BC1A68" w:rsidP="00BC1A68">
      <w:pPr>
        <w:pStyle w:val="Recuodecorpodetexto"/>
        <w:spacing w:after="120"/>
        <w:ind w:left="0" w:firstLine="0"/>
        <w:rPr>
          <w:rFonts w:ascii="Arial" w:hAnsi="Arial" w:cs="Arial"/>
          <w:color w:val="000000" w:themeColor="text1"/>
          <w:sz w:val="24"/>
        </w:rPr>
      </w:pPr>
    </w:p>
    <w:p w14:paraId="6BCFE854" w14:textId="77777777" w:rsidR="00BC1A68" w:rsidRDefault="00BC1A68" w:rsidP="00BC1A68">
      <w:pPr>
        <w:pStyle w:val="Recuodecorpodetexto"/>
        <w:spacing w:after="120"/>
        <w:ind w:left="0" w:firstLine="0"/>
        <w:rPr>
          <w:rFonts w:ascii="Arial" w:hAnsi="Arial" w:cs="Arial"/>
          <w:b/>
          <w:bCs/>
          <w:color w:val="000000" w:themeColor="text1"/>
          <w:sz w:val="24"/>
        </w:rPr>
      </w:pPr>
      <w:r>
        <w:rPr>
          <w:rFonts w:ascii="Arial" w:hAnsi="Arial" w:cs="Arial"/>
          <w:b/>
          <w:bCs/>
          <w:color w:val="000000" w:themeColor="text1"/>
          <w:sz w:val="24"/>
        </w:rPr>
        <w:t>5</w:t>
      </w:r>
      <w:r w:rsidRPr="002E377D">
        <w:rPr>
          <w:rFonts w:ascii="Arial" w:hAnsi="Arial" w:cs="Arial"/>
          <w:b/>
          <w:bCs/>
          <w:color w:val="000000" w:themeColor="text1"/>
          <w:sz w:val="24"/>
        </w:rPr>
        <w:t xml:space="preserve"> — ESTIMATIVA DO PREÇO DA CONTRATAÇÃO </w:t>
      </w:r>
    </w:p>
    <w:p w14:paraId="2210D32E"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 xml:space="preserve">A estimativa preliminar do preço da contratação, efetuada na forma dos </w:t>
      </w:r>
      <w:proofErr w:type="spellStart"/>
      <w:r w:rsidRPr="002E377D">
        <w:rPr>
          <w:rFonts w:ascii="Arial" w:hAnsi="Arial" w:cs="Arial"/>
          <w:color w:val="000000" w:themeColor="text1"/>
          <w:sz w:val="24"/>
        </w:rPr>
        <w:t>arts</w:t>
      </w:r>
      <w:proofErr w:type="spellEnd"/>
      <w:r w:rsidRPr="002E377D">
        <w:rPr>
          <w:rFonts w:ascii="Arial" w:hAnsi="Arial" w:cs="Arial"/>
          <w:color w:val="000000" w:themeColor="text1"/>
          <w:sz w:val="24"/>
        </w:rPr>
        <w:t xml:space="preserve">. 23 e 24 da Resolução nº 04/2024, vem anexa ao presente processo conforme documento denominado “Folha de Cotação”, bem como demais folhas indicando os orçamentos recebidos. </w:t>
      </w:r>
    </w:p>
    <w:p w14:paraId="7A825E81" w14:textId="77777777" w:rsidR="00BC1A68" w:rsidRDefault="00BC1A68" w:rsidP="00BC1A68">
      <w:pPr>
        <w:pStyle w:val="Recuodecorpodetexto"/>
        <w:spacing w:after="120"/>
        <w:ind w:left="0" w:firstLine="0"/>
        <w:rPr>
          <w:rFonts w:ascii="Arial" w:hAnsi="Arial" w:cs="Arial"/>
          <w:b/>
          <w:bCs/>
          <w:color w:val="000000" w:themeColor="text1"/>
          <w:sz w:val="24"/>
        </w:rPr>
      </w:pPr>
    </w:p>
    <w:p w14:paraId="7670700C" w14:textId="77777777" w:rsidR="00BC1A68" w:rsidRPr="002E377D" w:rsidRDefault="00BC1A68" w:rsidP="00BC1A68">
      <w:pPr>
        <w:pStyle w:val="Recuodecorpodetexto"/>
        <w:spacing w:after="120"/>
        <w:ind w:left="0" w:firstLine="0"/>
        <w:rPr>
          <w:rFonts w:ascii="Arial" w:hAnsi="Arial" w:cs="Arial"/>
          <w:b/>
          <w:bCs/>
          <w:color w:val="000000" w:themeColor="text1"/>
          <w:sz w:val="24"/>
        </w:rPr>
      </w:pPr>
      <w:r>
        <w:rPr>
          <w:rFonts w:ascii="Arial" w:hAnsi="Arial" w:cs="Arial"/>
          <w:b/>
          <w:bCs/>
          <w:color w:val="000000" w:themeColor="text1"/>
          <w:sz w:val="24"/>
        </w:rPr>
        <w:t xml:space="preserve">6 – </w:t>
      </w:r>
      <w:r w:rsidRPr="002E377D">
        <w:rPr>
          <w:rFonts w:ascii="Arial" w:hAnsi="Arial" w:cs="Arial"/>
          <w:b/>
          <w:bCs/>
          <w:color w:val="000000" w:themeColor="text1"/>
          <w:sz w:val="24"/>
        </w:rPr>
        <w:t>LEVANTAMENTO DE MERCADO</w:t>
      </w:r>
    </w:p>
    <w:p w14:paraId="52877FDC" w14:textId="77777777" w:rsidR="00BC1A68"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 xml:space="preserve">Através de pesquisa mercadológica, a Administração observou que, para a presente demanda, os tipos de microfones e demais aparelhos de sonorização acima </w:t>
      </w:r>
      <w:r w:rsidRPr="002E377D">
        <w:rPr>
          <w:rFonts w:ascii="Arial" w:hAnsi="Arial" w:cs="Arial"/>
          <w:color w:val="000000" w:themeColor="text1"/>
          <w:sz w:val="24"/>
        </w:rPr>
        <w:lastRenderedPageBreak/>
        <w:t>identificados e pormenorizados em Termo de Referência são os idea</w:t>
      </w:r>
      <w:r>
        <w:rPr>
          <w:rFonts w:ascii="Arial" w:hAnsi="Arial" w:cs="Arial"/>
          <w:color w:val="000000" w:themeColor="text1"/>
          <w:sz w:val="24"/>
        </w:rPr>
        <w:t>i</w:t>
      </w:r>
      <w:r w:rsidRPr="002E377D">
        <w:rPr>
          <w:rFonts w:ascii="Arial" w:hAnsi="Arial" w:cs="Arial"/>
          <w:color w:val="000000" w:themeColor="text1"/>
          <w:sz w:val="24"/>
        </w:rPr>
        <w:t>s para a concreção do interesse público.</w:t>
      </w:r>
    </w:p>
    <w:p w14:paraId="3340EC5F" w14:textId="77777777" w:rsidR="00BC1A68" w:rsidRPr="002E377D" w:rsidRDefault="00BC1A68" w:rsidP="00BC1A68">
      <w:pPr>
        <w:pStyle w:val="Recuodecorpodetexto"/>
        <w:spacing w:after="120"/>
        <w:ind w:left="0" w:firstLine="0"/>
        <w:rPr>
          <w:rFonts w:ascii="Arial" w:hAnsi="Arial" w:cs="Arial"/>
          <w:color w:val="000000" w:themeColor="text1"/>
          <w:sz w:val="24"/>
        </w:rPr>
      </w:pPr>
    </w:p>
    <w:p w14:paraId="5CB8BCFF" w14:textId="77777777" w:rsidR="00BC1A68" w:rsidRPr="006160FD" w:rsidRDefault="00BC1A68" w:rsidP="00BC1A68">
      <w:pPr>
        <w:pStyle w:val="Recuodecorpodetexto"/>
        <w:spacing w:after="120"/>
        <w:ind w:left="0" w:firstLine="0"/>
        <w:rPr>
          <w:rFonts w:ascii="Arial" w:hAnsi="Arial" w:cs="Arial"/>
          <w:color w:val="000000" w:themeColor="text1"/>
          <w:sz w:val="24"/>
        </w:rPr>
      </w:pPr>
      <w:r>
        <w:rPr>
          <w:rFonts w:ascii="Arial" w:hAnsi="Arial" w:cs="Arial"/>
          <w:b/>
          <w:bCs/>
          <w:color w:val="000000" w:themeColor="text1"/>
          <w:sz w:val="24"/>
        </w:rPr>
        <w:t>7</w:t>
      </w:r>
      <w:r w:rsidRPr="006160FD">
        <w:rPr>
          <w:rFonts w:ascii="Arial" w:hAnsi="Arial" w:cs="Arial"/>
          <w:b/>
          <w:bCs/>
          <w:color w:val="000000" w:themeColor="text1"/>
          <w:sz w:val="24"/>
        </w:rPr>
        <w:t xml:space="preserve"> — JUSTIFICATIVA PARA PARCELAMENTO</w:t>
      </w:r>
      <w:r w:rsidRPr="006160FD">
        <w:rPr>
          <w:rFonts w:ascii="Arial" w:hAnsi="Arial" w:cs="Arial"/>
          <w:color w:val="000000" w:themeColor="text1"/>
          <w:sz w:val="24"/>
        </w:rPr>
        <w:t xml:space="preserve"> </w:t>
      </w:r>
    </w:p>
    <w:p w14:paraId="36375D3A" w14:textId="77777777" w:rsidR="00BC1A68" w:rsidRPr="006160FD" w:rsidRDefault="00BC1A68" w:rsidP="00BC1A68">
      <w:pPr>
        <w:pStyle w:val="Recuodecorpodetexto"/>
        <w:spacing w:after="120"/>
        <w:ind w:left="0" w:firstLine="0"/>
        <w:rPr>
          <w:rFonts w:ascii="Arial" w:hAnsi="Arial" w:cs="Arial"/>
          <w:color w:val="000000" w:themeColor="text1"/>
          <w:sz w:val="24"/>
        </w:rPr>
      </w:pPr>
      <w:r w:rsidRPr="006160FD">
        <w:rPr>
          <w:rFonts w:ascii="Arial" w:hAnsi="Arial" w:cs="Arial"/>
          <w:color w:val="000000" w:themeColor="text1"/>
          <w:sz w:val="24"/>
        </w:rPr>
        <w:t>Para se avaliar se a contratação deve ou não ser efetuada de forma parcelada, foi efetuada uma análise por esta Administração levando em consideração as disposições do art. 40º da Lei nº 14.133/2021.</w:t>
      </w:r>
    </w:p>
    <w:p w14:paraId="050044B4" w14:textId="77777777" w:rsidR="00BC1A68" w:rsidRPr="006160FD" w:rsidRDefault="00BC1A68" w:rsidP="00BC1A68">
      <w:pPr>
        <w:pStyle w:val="Recuodecorpodetexto"/>
        <w:spacing w:after="120"/>
        <w:ind w:left="0" w:firstLine="0"/>
        <w:rPr>
          <w:rFonts w:ascii="Arial" w:hAnsi="Arial" w:cs="Arial"/>
          <w:color w:val="000000" w:themeColor="text1"/>
          <w:sz w:val="24"/>
        </w:rPr>
      </w:pPr>
      <w:r w:rsidRPr="006160FD">
        <w:rPr>
          <w:rFonts w:ascii="Arial" w:hAnsi="Arial" w:cs="Arial"/>
          <w:color w:val="000000" w:themeColor="text1"/>
          <w:sz w:val="24"/>
        </w:rPr>
        <w:t>Desse modo, a avaliação foi efetuada em cima da viabilidade técnica e da vantajosidade econômica em se dividir o objeto, seja em lotes, seja em itens.</w:t>
      </w:r>
    </w:p>
    <w:p w14:paraId="76585D91" w14:textId="77777777" w:rsidR="00BC1A68" w:rsidRDefault="00BC1A68" w:rsidP="00BC1A68">
      <w:pPr>
        <w:pStyle w:val="Recuodecorpodetexto"/>
        <w:spacing w:after="120"/>
        <w:ind w:left="0" w:firstLine="0"/>
        <w:rPr>
          <w:rFonts w:ascii="Arial" w:hAnsi="Arial" w:cs="Arial"/>
          <w:color w:val="000000" w:themeColor="text1"/>
          <w:sz w:val="24"/>
        </w:rPr>
      </w:pPr>
      <w:r w:rsidRPr="006160FD">
        <w:rPr>
          <w:rFonts w:ascii="Arial" w:hAnsi="Arial" w:cs="Arial"/>
          <w:color w:val="000000" w:themeColor="text1"/>
          <w:sz w:val="24"/>
        </w:rPr>
        <w:t>Concluiu-se pela adoção do parcelamento</w:t>
      </w:r>
      <w:r>
        <w:rPr>
          <w:rFonts w:ascii="Arial" w:hAnsi="Arial" w:cs="Arial"/>
          <w:color w:val="000000" w:themeColor="text1"/>
          <w:sz w:val="24"/>
        </w:rPr>
        <w:t xml:space="preserve"> por item</w:t>
      </w:r>
      <w:r w:rsidRPr="006160FD">
        <w:rPr>
          <w:rFonts w:ascii="Arial" w:hAnsi="Arial" w:cs="Arial"/>
          <w:color w:val="000000" w:themeColor="text1"/>
          <w:sz w:val="24"/>
        </w:rPr>
        <w:t>,</w:t>
      </w:r>
      <w:r>
        <w:rPr>
          <w:rFonts w:ascii="Arial" w:hAnsi="Arial" w:cs="Arial"/>
          <w:color w:val="000000" w:themeColor="text1"/>
          <w:sz w:val="24"/>
        </w:rPr>
        <w:t xml:space="preserve"> tendo em vista ser a regra para as licitações, na forma da Súmula nº 247 do TCU, já que o objeto é divisível e não se mostrou prejuízo para o conjunto, promove uma maior amplitude de participação de licitantes e restam demonstrados os pontos dos incisos do §2º, 40 da Lei nº 14.133/2021</w:t>
      </w:r>
      <w:r w:rsidRPr="006160FD">
        <w:rPr>
          <w:rFonts w:ascii="Arial" w:hAnsi="Arial" w:cs="Arial"/>
          <w:color w:val="000000" w:themeColor="text1"/>
          <w:sz w:val="24"/>
        </w:rPr>
        <w:t>.</w:t>
      </w:r>
    </w:p>
    <w:p w14:paraId="370A7C03" w14:textId="77777777" w:rsidR="00BC1A68" w:rsidRPr="002E377D" w:rsidRDefault="00BC1A68" w:rsidP="00BC1A68">
      <w:pPr>
        <w:pStyle w:val="Recuodecorpodetexto"/>
        <w:spacing w:after="120"/>
        <w:ind w:left="0" w:firstLine="0"/>
        <w:rPr>
          <w:rFonts w:ascii="Arial" w:hAnsi="Arial" w:cs="Arial"/>
          <w:color w:val="000000" w:themeColor="text1"/>
          <w:sz w:val="24"/>
        </w:rPr>
      </w:pPr>
    </w:p>
    <w:p w14:paraId="28444E24" w14:textId="77777777" w:rsidR="00BC1A68" w:rsidRPr="002E377D" w:rsidRDefault="00BC1A68" w:rsidP="00BC1A68">
      <w:pPr>
        <w:pStyle w:val="Recuodecorpodetexto"/>
        <w:spacing w:after="120"/>
        <w:ind w:left="0" w:firstLine="0"/>
        <w:rPr>
          <w:rFonts w:ascii="Arial" w:hAnsi="Arial" w:cs="Arial"/>
          <w:color w:val="000000" w:themeColor="text1"/>
          <w:sz w:val="24"/>
        </w:rPr>
      </w:pPr>
      <w:r>
        <w:rPr>
          <w:rFonts w:ascii="Arial" w:hAnsi="Arial" w:cs="Arial"/>
          <w:b/>
          <w:bCs/>
          <w:color w:val="000000" w:themeColor="text1"/>
          <w:sz w:val="24"/>
        </w:rPr>
        <w:t>8</w:t>
      </w:r>
      <w:r w:rsidRPr="002E377D">
        <w:rPr>
          <w:rFonts w:ascii="Arial" w:hAnsi="Arial" w:cs="Arial"/>
          <w:b/>
          <w:bCs/>
          <w:color w:val="000000" w:themeColor="text1"/>
          <w:sz w:val="24"/>
        </w:rPr>
        <w:t xml:space="preserve"> – CONTRATAÇÕES CORRELATAS/INTERDEPENDENTES</w:t>
      </w:r>
      <w:r w:rsidRPr="002E377D">
        <w:rPr>
          <w:rFonts w:ascii="Arial" w:hAnsi="Arial" w:cs="Arial"/>
          <w:color w:val="000000" w:themeColor="text1"/>
          <w:sz w:val="24"/>
        </w:rPr>
        <w:t xml:space="preserve"> </w:t>
      </w:r>
    </w:p>
    <w:p w14:paraId="5F7686C1"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 xml:space="preserve">Não se observam contratações correlatas, tampouco interdependentes a esta. </w:t>
      </w:r>
    </w:p>
    <w:p w14:paraId="611C857C" w14:textId="77777777" w:rsidR="00BC1A68" w:rsidRPr="002E377D" w:rsidRDefault="00BC1A68" w:rsidP="00BC1A68">
      <w:pPr>
        <w:pStyle w:val="Recuodecorpodetexto"/>
        <w:spacing w:after="120"/>
        <w:ind w:left="0" w:firstLine="0"/>
        <w:rPr>
          <w:rFonts w:ascii="Arial" w:hAnsi="Arial" w:cs="Arial"/>
          <w:color w:val="000000" w:themeColor="text1"/>
          <w:sz w:val="24"/>
        </w:rPr>
      </w:pPr>
    </w:p>
    <w:p w14:paraId="1E39CB0D" w14:textId="77777777" w:rsidR="00BC1A68" w:rsidRPr="002E377D" w:rsidRDefault="00BC1A68" w:rsidP="00BC1A68">
      <w:pPr>
        <w:pStyle w:val="Recuodecorpodetexto"/>
        <w:spacing w:after="120"/>
        <w:ind w:left="0" w:firstLine="0"/>
        <w:rPr>
          <w:rFonts w:ascii="Arial" w:hAnsi="Arial" w:cs="Arial"/>
          <w:color w:val="000000" w:themeColor="text1"/>
          <w:sz w:val="24"/>
        </w:rPr>
      </w:pPr>
      <w:r>
        <w:rPr>
          <w:rFonts w:ascii="Arial" w:hAnsi="Arial" w:cs="Arial"/>
          <w:b/>
          <w:bCs/>
          <w:color w:val="000000" w:themeColor="text1"/>
          <w:sz w:val="24"/>
        </w:rPr>
        <w:t>9</w:t>
      </w:r>
      <w:r w:rsidRPr="00D52360">
        <w:rPr>
          <w:rFonts w:ascii="Arial" w:hAnsi="Arial" w:cs="Arial"/>
          <w:b/>
          <w:bCs/>
          <w:color w:val="000000" w:themeColor="text1"/>
          <w:sz w:val="24"/>
        </w:rPr>
        <w:t xml:space="preserve"> – ALINHAMENTO COM PCA</w:t>
      </w:r>
      <w:r w:rsidRPr="002E377D">
        <w:rPr>
          <w:rFonts w:ascii="Arial" w:hAnsi="Arial" w:cs="Arial"/>
          <w:color w:val="000000" w:themeColor="text1"/>
          <w:sz w:val="24"/>
        </w:rPr>
        <w:t xml:space="preserve"> </w:t>
      </w:r>
    </w:p>
    <w:p w14:paraId="2A2F85DE"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 xml:space="preserve">Dado que a obrigatoriedade de submissão dos processos de contratação exclusivamente pela Lei nº 14.133/2021 iniciou-se somente neste ano e dado que esta Casa utilizava apenas a Lei nº 8.666/93 até o final do ano passado, o Plano de Contratações Anual foi elaborado apenas este ano, para valer no exercício de 2025 (prática que se manterá nos anos seguintes, indefinidamente). </w:t>
      </w:r>
    </w:p>
    <w:p w14:paraId="7C2F6ECF"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Desse modo, não há que falar em alinhamento com PCA, por ora.</w:t>
      </w:r>
    </w:p>
    <w:p w14:paraId="42BB013F" w14:textId="77777777" w:rsidR="00BC1A68" w:rsidRPr="002E377D" w:rsidRDefault="00BC1A68" w:rsidP="00BC1A68">
      <w:pPr>
        <w:pStyle w:val="Recuodecorpodetexto"/>
        <w:spacing w:after="120"/>
        <w:ind w:left="0" w:firstLine="0"/>
        <w:rPr>
          <w:rFonts w:ascii="Arial" w:hAnsi="Arial" w:cs="Arial"/>
          <w:color w:val="000000" w:themeColor="text1"/>
          <w:sz w:val="24"/>
        </w:rPr>
      </w:pPr>
    </w:p>
    <w:p w14:paraId="1B2BA614" w14:textId="77777777" w:rsidR="00BC1A68" w:rsidRPr="002E377D" w:rsidRDefault="00BC1A68" w:rsidP="00BC1A68">
      <w:pPr>
        <w:pStyle w:val="Recuodecorpodetexto"/>
        <w:spacing w:after="120"/>
        <w:ind w:left="0" w:firstLine="0"/>
        <w:rPr>
          <w:rFonts w:ascii="Arial" w:hAnsi="Arial" w:cs="Arial"/>
          <w:color w:val="000000" w:themeColor="text1"/>
          <w:sz w:val="24"/>
        </w:rPr>
      </w:pPr>
      <w:r>
        <w:rPr>
          <w:rFonts w:ascii="Arial" w:hAnsi="Arial" w:cs="Arial"/>
          <w:b/>
          <w:bCs/>
          <w:color w:val="000000" w:themeColor="text1"/>
          <w:sz w:val="24"/>
        </w:rPr>
        <w:t>10</w:t>
      </w:r>
      <w:r w:rsidRPr="002E377D">
        <w:rPr>
          <w:rFonts w:ascii="Arial" w:hAnsi="Arial" w:cs="Arial"/>
          <w:b/>
          <w:bCs/>
          <w:color w:val="000000" w:themeColor="text1"/>
          <w:sz w:val="24"/>
        </w:rPr>
        <w:t xml:space="preserve"> – DEMONSTRAÇÃO DOS RESULTADOS PRETENDIDOS</w:t>
      </w:r>
      <w:r w:rsidRPr="002E377D">
        <w:rPr>
          <w:rFonts w:ascii="Arial" w:hAnsi="Arial" w:cs="Arial"/>
          <w:color w:val="000000" w:themeColor="text1"/>
          <w:sz w:val="24"/>
        </w:rPr>
        <w:t xml:space="preserve"> </w:t>
      </w:r>
    </w:p>
    <w:p w14:paraId="748F1F16"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Os resultados pretendidos são apenas o regular funcionamento dos microfones e aparelhos de sonorização a serem adquiridos, de modo a aumentar a qualidade das transmissões dos eventos já aqui especificados ao público em geral.</w:t>
      </w:r>
    </w:p>
    <w:p w14:paraId="31A87652" w14:textId="77777777" w:rsidR="00BC1A68" w:rsidRPr="002E377D" w:rsidRDefault="00BC1A68" w:rsidP="00BC1A68">
      <w:pPr>
        <w:pStyle w:val="Recuodecorpodetexto"/>
        <w:spacing w:after="120"/>
        <w:ind w:left="0" w:firstLine="0"/>
        <w:rPr>
          <w:rFonts w:ascii="Arial" w:hAnsi="Arial" w:cs="Arial"/>
          <w:color w:val="000000" w:themeColor="text1"/>
          <w:sz w:val="24"/>
        </w:rPr>
      </w:pPr>
    </w:p>
    <w:p w14:paraId="26CFEDD9" w14:textId="77777777" w:rsidR="00BC1A68" w:rsidRPr="002E377D" w:rsidRDefault="00BC1A68" w:rsidP="00BC1A68">
      <w:pPr>
        <w:pStyle w:val="Recuodecorpodetexto"/>
        <w:spacing w:after="120"/>
        <w:ind w:left="0" w:firstLine="0"/>
        <w:rPr>
          <w:rFonts w:ascii="Arial" w:hAnsi="Arial" w:cs="Arial"/>
          <w:color w:val="000000" w:themeColor="text1"/>
          <w:sz w:val="24"/>
        </w:rPr>
      </w:pPr>
      <w:r>
        <w:rPr>
          <w:rFonts w:ascii="Arial" w:hAnsi="Arial" w:cs="Arial"/>
          <w:b/>
          <w:bCs/>
          <w:color w:val="000000" w:themeColor="text1"/>
          <w:sz w:val="24"/>
        </w:rPr>
        <w:t>11</w:t>
      </w:r>
      <w:r w:rsidRPr="002E377D">
        <w:rPr>
          <w:rFonts w:ascii="Arial" w:hAnsi="Arial" w:cs="Arial"/>
          <w:b/>
          <w:bCs/>
          <w:color w:val="000000" w:themeColor="text1"/>
          <w:sz w:val="24"/>
        </w:rPr>
        <w:t xml:space="preserve"> — PROVIDÊNCIAS PRÉVIAS AO CONTRATO</w:t>
      </w:r>
      <w:r w:rsidRPr="002E377D">
        <w:rPr>
          <w:rFonts w:ascii="Arial" w:hAnsi="Arial" w:cs="Arial"/>
          <w:color w:val="000000" w:themeColor="text1"/>
          <w:sz w:val="24"/>
        </w:rPr>
        <w:t xml:space="preserve"> </w:t>
      </w:r>
    </w:p>
    <w:p w14:paraId="11E4714E"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 xml:space="preserve">Não há providências prévias relevantes a serem efetuadas pela Administração previamente ao presente contrato. </w:t>
      </w:r>
    </w:p>
    <w:p w14:paraId="03DB7E27" w14:textId="77777777" w:rsidR="00BC1A68" w:rsidRPr="002E377D" w:rsidRDefault="00BC1A68" w:rsidP="00BC1A68">
      <w:pPr>
        <w:pStyle w:val="Recuodecorpodetexto"/>
        <w:spacing w:after="120"/>
        <w:ind w:left="0" w:firstLine="0"/>
        <w:rPr>
          <w:rFonts w:ascii="Arial" w:hAnsi="Arial" w:cs="Arial"/>
          <w:color w:val="000000" w:themeColor="text1"/>
          <w:sz w:val="24"/>
        </w:rPr>
      </w:pPr>
    </w:p>
    <w:p w14:paraId="16835638" w14:textId="77777777" w:rsidR="00BC1A68" w:rsidRPr="002E377D" w:rsidRDefault="00BC1A68" w:rsidP="00BC1A68">
      <w:pPr>
        <w:pStyle w:val="Recuodecorpodetexto"/>
        <w:spacing w:after="120"/>
        <w:ind w:left="0" w:firstLine="0"/>
        <w:rPr>
          <w:rFonts w:ascii="Arial" w:hAnsi="Arial" w:cs="Arial"/>
          <w:b/>
          <w:bCs/>
          <w:color w:val="000000" w:themeColor="text1"/>
          <w:sz w:val="24"/>
        </w:rPr>
      </w:pPr>
      <w:r w:rsidRPr="00F27322">
        <w:rPr>
          <w:rFonts w:ascii="Arial" w:hAnsi="Arial" w:cs="Arial"/>
          <w:b/>
          <w:bCs/>
          <w:color w:val="000000" w:themeColor="text1"/>
          <w:sz w:val="24"/>
        </w:rPr>
        <w:t>1</w:t>
      </w:r>
      <w:r>
        <w:rPr>
          <w:rFonts w:ascii="Arial" w:hAnsi="Arial" w:cs="Arial"/>
          <w:b/>
          <w:bCs/>
          <w:color w:val="000000" w:themeColor="text1"/>
          <w:sz w:val="24"/>
        </w:rPr>
        <w:t>2</w:t>
      </w:r>
      <w:r w:rsidRPr="00F27322">
        <w:rPr>
          <w:rFonts w:ascii="Arial" w:hAnsi="Arial" w:cs="Arial"/>
          <w:b/>
          <w:bCs/>
          <w:color w:val="000000" w:themeColor="text1"/>
          <w:sz w:val="24"/>
        </w:rPr>
        <w:t xml:space="preserve"> – IMPACTOS AMBIENTAIS</w:t>
      </w:r>
      <w:r w:rsidRPr="002E377D">
        <w:rPr>
          <w:rFonts w:ascii="Arial" w:hAnsi="Arial" w:cs="Arial"/>
          <w:b/>
          <w:bCs/>
          <w:color w:val="000000" w:themeColor="text1"/>
          <w:sz w:val="24"/>
        </w:rPr>
        <w:t xml:space="preserve"> </w:t>
      </w:r>
    </w:p>
    <w:p w14:paraId="478F50B9" w14:textId="77777777" w:rsidR="00BC1A68"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Sob a ótica da dimensão ambiental da sustentabilidade</w:t>
      </w:r>
      <w:r>
        <w:rPr>
          <w:rFonts w:ascii="Arial" w:hAnsi="Arial" w:cs="Arial"/>
          <w:color w:val="000000" w:themeColor="text1"/>
          <w:sz w:val="24"/>
        </w:rPr>
        <w:t>, e na forma do “Programa Câmara Sustentável”, que estabelece diretrizes para o</w:t>
      </w:r>
      <w:r w:rsidRPr="002E377D">
        <w:rPr>
          <w:rFonts w:ascii="Arial" w:hAnsi="Arial" w:cs="Arial"/>
          <w:color w:val="000000" w:themeColor="text1"/>
          <w:sz w:val="24"/>
        </w:rPr>
        <w:t xml:space="preserve"> </w:t>
      </w:r>
      <w:r>
        <w:rPr>
          <w:rFonts w:ascii="Arial" w:hAnsi="Arial" w:cs="Arial"/>
          <w:color w:val="000000" w:themeColor="text1"/>
          <w:sz w:val="24"/>
        </w:rPr>
        <w:t>“</w:t>
      </w:r>
      <w:r w:rsidRPr="002E377D">
        <w:rPr>
          <w:rFonts w:ascii="Arial" w:hAnsi="Arial" w:cs="Arial"/>
          <w:color w:val="000000" w:themeColor="text1"/>
          <w:sz w:val="24"/>
        </w:rPr>
        <w:t>Plano de</w:t>
      </w:r>
      <w:r>
        <w:rPr>
          <w:rFonts w:ascii="Arial" w:hAnsi="Arial" w:cs="Arial"/>
          <w:color w:val="000000" w:themeColor="text1"/>
          <w:sz w:val="24"/>
        </w:rPr>
        <w:t xml:space="preserve"> Gestão</w:t>
      </w:r>
      <w:r w:rsidRPr="002E377D">
        <w:rPr>
          <w:rFonts w:ascii="Arial" w:hAnsi="Arial" w:cs="Arial"/>
          <w:color w:val="000000" w:themeColor="text1"/>
          <w:sz w:val="24"/>
        </w:rPr>
        <w:t xml:space="preserve"> Logística Sustentável</w:t>
      </w:r>
      <w:r>
        <w:rPr>
          <w:rFonts w:ascii="Arial" w:hAnsi="Arial" w:cs="Arial"/>
          <w:color w:val="000000" w:themeColor="text1"/>
          <w:sz w:val="24"/>
        </w:rPr>
        <w:t xml:space="preserve">” </w:t>
      </w:r>
      <w:r w:rsidRPr="002E377D">
        <w:rPr>
          <w:rFonts w:ascii="Arial" w:hAnsi="Arial" w:cs="Arial"/>
          <w:color w:val="000000" w:themeColor="text1"/>
          <w:sz w:val="24"/>
        </w:rPr>
        <w:t>da</w:t>
      </w:r>
      <w:r>
        <w:rPr>
          <w:rFonts w:ascii="Arial" w:hAnsi="Arial" w:cs="Arial"/>
          <w:color w:val="000000" w:themeColor="text1"/>
          <w:sz w:val="24"/>
        </w:rPr>
        <w:t xml:space="preserve"> Câmara Municipal de São José do Rio Pardo, instituído pela Resolução nº 13, de 10 de novembro de 2021, a presente contratação não se mostra nociva ao meio ambiente e será realizada nos moldes estabelecidos pela normativa referida.</w:t>
      </w:r>
    </w:p>
    <w:p w14:paraId="6018B3C1" w14:textId="77777777" w:rsidR="00BC1A68" w:rsidRPr="002E377D" w:rsidRDefault="00BC1A68" w:rsidP="00BC1A68">
      <w:pPr>
        <w:pStyle w:val="Recuodecorpodetexto"/>
        <w:spacing w:after="120"/>
        <w:ind w:left="0" w:firstLine="0"/>
        <w:rPr>
          <w:rFonts w:ascii="Arial" w:hAnsi="Arial" w:cs="Arial"/>
          <w:color w:val="000000" w:themeColor="text1"/>
          <w:sz w:val="24"/>
        </w:rPr>
      </w:pPr>
      <w:r>
        <w:rPr>
          <w:rFonts w:ascii="Arial" w:hAnsi="Arial" w:cs="Arial"/>
          <w:color w:val="000000" w:themeColor="text1"/>
          <w:sz w:val="24"/>
        </w:rPr>
        <w:t>Quanto ao eventual descarte dos materiais adquiridos, este será feito de forma socioambientalmente correta, como é rotineiramente feito pela presente Edilidade.</w:t>
      </w:r>
    </w:p>
    <w:p w14:paraId="2EB4D831" w14:textId="77777777" w:rsidR="00BC1A68" w:rsidRPr="002E377D" w:rsidRDefault="00BC1A68" w:rsidP="00BC1A68">
      <w:pPr>
        <w:pStyle w:val="Recuodecorpodetexto"/>
        <w:spacing w:after="120"/>
        <w:ind w:left="0" w:firstLine="0"/>
        <w:rPr>
          <w:rFonts w:ascii="Arial" w:hAnsi="Arial" w:cs="Arial"/>
          <w:b/>
          <w:bCs/>
          <w:color w:val="000000" w:themeColor="text1"/>
          <w:sz w:val="24"/>
        </w:rPr>
      </w:pPr>
    </w:p>
    <w:p w14:paraId="6AD6AAE9" w14:textId="77777777" w:rsidR="00BC1A68" w:rsidRPr="002E377D" w:rsidRDefault="00BC1A68" w:rsidP="00BC1A68">
      <w:pPr>
        <w:pStyle w:val="Recuodecorpodetexto"/>
        <w:spacing w:after="120"/>
        <w:ind w:left="0" w:firstLine="0"/>
        <w:rPr>
          <w:rFonts w:ascii="Arial" w:hAnsi="Arial" w:cs="Arial"/>
          <w:b/>
          <w:bCs/>
          <w:color w:val="000000" w:themeColor="text1"/>
          <w:sz w:val="24"/>
        </w:rPr>
      </w:pPr>
      <w:r w:rsidRPr="002E377D">
        <w:rPr>
          <w:rFonts w:ascii="Arial" w:hAnsi="Arial" w:cs="Arial"/>
          <w:b/>
          <w:bCs/>
          <w:color w:val="000000" w:themeColor="text1"/>
          <w:sz w:val="24"/>
        </w:rPr>
        <w:t>1</w:t>
      </w:r>
      <w:r>
        <w:rPr>
          <w:rFonts w:ascii="Arial" w:hAnsi="Arial" w:cs="Arial"/>
          <w:b/>
          <w:bCs/>
          <w:color w:val="000000" w:themeColor="text1"/>
          <w:sz w:val="24"/>
        </w:rPr>
        <w:t>3</w:t>
      </w:r>
      <w:r w:rsidRPr="002E377D">
        <w:rPr>
          <w:rFonts w:ascii="Arial" w:hAnsi="Arial" w:cs="Arial"/>
          <w:b/>
          <w:bCs/>
          <w:color w:val="000000" w:themeColor="text1"/>
          <w:sz w:val="24"/>
        </w:rPr>
        <w:t xml:space="preserve"> — VIABILIDADE DA CONTRATAÇÃO </w:t>
      </w:r>
    </w:p>
    <w:p w14:paraId="4867A80D" w14:textId="77777777" w:rsidR="00BC1A68" w:rsidRPr="002E377D" w:rsidRDefault="00BC1A68" w:rsidP="00BC1A68">
      <w:pPr>
        <w:pStyle w:val="Recuodecorpodetexto"/>
        <w:spacing w:after="120"/>
        <w:ind w:left="0" w:firstLine="0"/>
        <w:rPr>
          <w:rFonts w:ascii="Arial" w:hAnsi="Arial" w:cs="Arial"/>
          <w:color w:val="000000" w:themeColor="text1"/>
          <w:sz w:val="24"/>
        </w:rPr>
      </w:pPr>
      <w:r w:rsidRPr="002E377D">
        <w:rPr>
          <w:rFonts w:ascii="Arial" w:hAnsi="Arial" w:cs="Arial"/>
          <w:color w:val="000000" w:themeColor="text1"/>
          <w:sz w:val="24"/>
        </w:rPr>
        <w:t>A presente contratação se mostra viável sob o prisma técnico, operacional</w:t>
      </w:r>
      <w:r>
        <w:rPr>
          <w:rFonts w:ascii="Arial" w:hAnsi="Arial" w:cs="Arial"/>
          <w:color w:val="000000" w:themeColor="text1"/>
          <w:sz w:val="24"/>
        </w:rPr>
        <w:t>, e orçamentário, bem como</w:t>
      </w:r>
      <w:r w:rsidRPr="002E377D">
        <w:rPr>
          <w:rFonts w:ascii="Arial" w:hAnsi="Arial" w:cs="Arial"/>
          <w:color w:val="000000" w:themeColor="text1"/>
          <w:sz w:val="24"/>
        </w:rPr>
        <w:t xml:space="preserve"> adequada para a solução da demanda identificada no DFD anexo. </w:t>
      </w:r>
    </w:p>
    <w:p w14:paraId="4BA6DADB" w14:textId="77777777" w:rsidR="00BC1A68" w:rsidRDefault="00BC1A68" w:rsidP="00BC1A68">
      <w:pPr>
        <w:pStyle w:val="Recuodecorpodetexto"/>
        <w:spacing w:after="120"/>
        <w:ind w:left="0" w:firstLine="0"/>
        <w:rPr>
          <w:rFonts w:ascii="Arial" w:hAnsi="Arial" w:cs="Arial"/>
          <w:color w:val="000000" w:themeColor="text1"/>
          <w:sz w:val="24"/>
        </w:rPr>
      </w:pPr>
    </w:p>
    <w:p w14:paraId="5B26DF1F" w14:textId="77777777" w:rsidR="00BC1A68" w:rsidRDefault="00BC1A68" w:rsidP="00BC1A68">
      <w:pPr>
        <w:pStyle w:val="Recuodecorpodetexto"/>
        <w:spacing w:after="120"/>
        <w:ind w:left="0" w:firstLine="0"/>
        <w:rPr>
          <w:rFonts w:ascii="Arial" w:hAnsi="Arial" w:cs="Arial"/>
          <w:b/>
          <w:bCs/>
          <w:color w:val="000000" w:themeColor="text1"/>
          <w:sz w:val="24"/>
        </w:rPr>
      </w:pPr>
      <w:r w:rsidRPr="00DC1FFD">
        <w:rPr>
          <w:rFonts w:ascii="Arial" w:hAnsi="Arial" w:cs="Arial"/>
          <w:b/>
          <w:bCs/>
          <w:color w:val="000000" w:themeColor="text1"/>
          <w:sz w:val="24"/>
        </w:rPr>
        <w:t>1</w:t>
      </w:r>
      <w:r>
        <w:rPr>
          <w:rFonts w:ascii="Arial" w:hAnsi="Arial" w:cs="Arial"/>
          <w:b/>
          <w:bCs/>
          <w:color w:val="000000" w:themeColor="text1"/>
          <w:sz w:val="24"/>
        </w:rPr>
        <w:t xml:space="preserve">4 – </w:t>
      </w:r>
      <w:r w:rsidRPr="00DC1FFD">
        <w:rPr>
          <w:rFonts w:ascii="Arial" w:hAnsi="Arial" w:cs="Arial"/>
          <w:b/>
          <w:bCs/>
          <w:color w:val="000000" w:themeColor="text1"/>
          <w:sz w:val="24"/>
        </w:rPr>
        <w:t xml:space="preserve">RESPONSÁVEIS </w:t>
      </w:r>
    </w:p>
    <w:p w14:paraId="7D4A80C0" w14:textId="77777777" w:rsidR="00BC1A68" w:rsidRPr="00DC1FFD" w:rsidRDefault="00BC1A68" w:rsidP="00BC1A68">
      <w:pPr>
        <w:pStyle w:val="Recuodecorpodetexto"/>
        <w:spacing w:after="120"/>
        <w:ind w:left="0" w:firstLine="0"/>
        <w:rPr>
          <w:rFonts w:ascii="Arial" w:hAnsi="Arial" w:cs="Arial"/>
          <w:b/>
          <w:bCs/>
          <w:color w:val="000000" w:themeColor="text1"/>
          <w:sz w:val="24"/>
        </w:rPr>
      </w:pPr>
    </w:p>
    <w:p w14:paraId="2E3A3372" w14:textId="77777777" w:rsidR="00BC1A68" w:rsidRDefault="00BC1A68" w:rsidP="00BC1A68">
      <w:pPr>
        <w:pStyle w:val="Recuodecorpodetexto"/>
        <w:spacing w:after="120"/>
        <w:ind w:left="0" w:firstLine="0"/>
        <w:jc w:val="center"/>
        <w:rPr>
          <w:rFonts w:ascii="Arial" w:hAnsi="Arial" w:cs="Arial"/>
          <w:color w:val="000000" w:themeColor="text1"/>
          <w:sz w:val="24"/>
        </w:rPr>
      </w:pPr>
      <w:r>
        <w:rPr>
          <w:rFonts w:ascii="Arial" w:hAnsi="Arial" w:cs="Arial"/>
          <w:color w:val="000000" w:themeColor="text1"/>
          <w:sz w:val="24"/>
        </w:rPr>
        <w:t>________________________________</w:t>
      </w:r>
    </w:p>
    <w:p w14:paraId="09D47342" w14:textId="77777777" w:rsidR="00BC1A68" w:rsidRDefault="00BC1A68" w:rsidP="00BC1A68">
      <w:pPr>
        <w:pStyle w:val="Recuodecorpodetexto"/>
        <w:spacing w:after="120"/>
        <w:ind w:left="0" w:firstLine="0"/>
        <w:jc w:val="center"/>
        <w:rPr>
          <w:rFonts w:ascii="Arial" w:hAnsi="Arial" w:cs="Arial"/>
          <w:color w:val="000000" w:themeColor="text1"/>
          <w:sz w:val="24"/>
        </w:rPr>
      </w:pPr>
      <w:r>
        <w:rPr>
          <w:rFonts w:ascii="Arial" w:hAnsi="Arial" w:cs="Arial"/>
          <w:color w:val="000000" w:themeColor="text1"/>
          <w:sz w:val="24"/>
        </w:rPr>
        <w:t>Autoridade responsável</w:t>
      </w:r>
    </w:p>
    <w:p w14:paraId="36567276" w14:textId="77777777" w:rsidR="00BC1A68" w:rsidRDefault="00BC1A68" w:rsidP="00BC1A68">
      <w:pPr>
        <w:pStyle w:val="Recuodecorpodetexto"/>
        <w:spacing w:after="120"/>
        <w:ind w:left="0" w:firstLine="0"/>
        <w:jc w:val="center"/>
        <w:rPr>
          <w:rFonts w:ascii="Arial" w:hAnsi="Arial" w:cs="Arial"/>
          <w:color w:val="000000" w:themeColor="text1"/>
          <w:sz w:val="24"/>
        </w:rPr>
      </w:pPr>
    </w:p>
    <w:p w14:paraId="2D71D749" w14:textId="77777777" w:rsidR="00BC1A68" w:rsidRPr="00DC1FFD" w:rsidRDefault="00BC1A68" w:rsidP="00BC1A68">
      <w:pPr>
        <w:pStyle w:val="Recuodecorpodetexto"/>
        <w:spacing w:after="120"/>
        <w:ind w:left="0" w:firstLine="0"/>
        <w:jc w:val="center"/>
        <w:rPr>
          <w:rFonts w:ascii="Arial" w:hAnsi="Arial" w:cs="Arial"/>
          <w:color w:val="000000" w:themeColor="text1"/>
          <w:sz w:val="24"/>
        </w:rPr>
      </w:pPr>
      <w:r>
        <w:rPr>
          <w:rFonts w:ascii="Arial" w:hAnsi="Arial" w:cs="Arial"/>
          <w:color w:val="000000" w:themeColor="text1"/>
          <w:sz w:val="24"/>
        </w:rPr>
        <w:t>São José do Rio Pardo, 02 de julho de 2024.</w:t>
      </w:r>
    </w:p>
    <w:p w14:paraId="5243C2C6" w14:textId="77777777" w:rsidR="00BC1A68" w:rsidRPr="00BC1A68" w:rsidRDefault="00BC1A68" w:rsidP="00BC1A68">
      <w:pPr>
        <w:spacing w:line="360" w:lineRule="auto"/>
        <w:jc w:val="both"/>
        <w:rPr>
          <w:rFonts w:ascii="Arial" w:eastAsia="Calibri" w:hAnsi="Arial" w:cs="Arial"/>
          <w:b/>
          <w:bCs/>
          <w:kern w:val="2"/>
          <w:sz w:val="22"/>
          <w:szCs w:val="22"/>
          <w:lang w:eastAsia="en-US"/>
          <w14:ligatures w14:val="standardContextual"/>
        </w:rPr>
      </w:pPr>
    </w:p>
    <w:p w14:paraId="1D348183" w14:textId="77777777" w:rsidR="008F3239" w:rsidRPr="008F3239" w:rsidRDefault="008F3239" w:rsidP="008F3239">
      <w:pPr>
        <w:spacing w:line="360" w:lineRule="auto"/>
        <w:jc w:val="center"/>
        <w:rPr>
          <w:rFonts w:ascii="Arial" w:eastAsia="Calibri" w:hAnsi="Arial" w:cs="Arial"/>
          <w:b/>
          <w:bCs/>
          <w:kern w:val="2"/>
          <w:sz w:val="22"/>
          <w:szCs w:val="22"/>
          <w:lang w:eastAsia="en-US"/>
          <w14:ligatures w14:val="standardContextual"/>
        </w:rPr>
      </w:pPr>
    </w:p>
    <w:p w14:paraId="4AB54C73" w14:textId="77777777" w:rsidR="00914F5B" w:rsidRDefault="00914F5B" w:rsidP="008F3239">
      <w:pPr>
        <w:spacing w:line="360" w:lineRule="auto"/>
        <w:jc w:val="center"/>
        <w:rPr>
          <w:rFonts w:ascii="Arial" w:eastAsia="Calibri" w:hAnsi="Arial" w:cs="Arial"/>
          <w:b/>
          <w:bCs/>
          <w:kern w:val="2"/>
          <w:sz w:val="22"/>
          <w:szCs w:val="22"/>
          <w:lang w:eastAsia="en-US"/>
          <w14:ligatures w14:val="standardContextual"/>
        </w:rPr>
      </w:pPr>
    </w:p>
    <w:p w14:paraId="2217C6E6" w14:textId="77777777" w:rsidR="00914F5B" w:rsidRDefault="00914F5B" w:rsidP="008F3239">
      <w:pPr>
        <w:spacing w:line="360" w:lineRule="auto"/>
        <w:jc w:val="center"/>
        <w:rPr>
          <w:rFonts w:ascii="Arial" w:eastAsia="Calibri" w:hAnsi="Arial" w:cs="Arial"/>
          <w:b/>
          <w:bCs/>
          <w:kern w:val="2"/>
          <w:sz w:val="22"/>
          <w:szCs w:val="22"/>
          <w:lang w:eastAsia="en-US"/>
          <w14:ligatures w14:val="standardContextual"/>
        </w:rPr>
      </w:pPr>
    </w:p>
    <w:p w14:paraId="0B64ABCD" w14:textId="77777777" w:rsidR="00914F5B" w:rsidRDefault="00914F5B" w:rsidP="008F3239">
      <w:pPr>
        <w:spacing w:line="360" w:lineRule="auto"/>
        <w:jc w:val="center"/>
        <w:rPr>
          <w:rFonts w:ascii="Arial" w:eastAsia="Calibri" w:hAnsi="Arial" w:cs="Arial"/>
          <w:b/>
          <w:bCs/>
          <w:kern w:val="2"/>
          <w:sz w:val="22"/>
          <w:szCs w:val="22"/>
          <w:lang w:eastAsia="en-US"/>
          <w14:ligatures w14:val="standardContextual"/>
        </w:rPr>
      </w:pPr>
    </w:p>
    <w:p w14:paraId="44E8E089" w14:textId="77777777" w:rsidR="00914F5B" w:rsidRDefault="00914F5B" w:rsidP="008F3239">
      <w:pPr>
        <w:spacing w:line="360" w:lineRule="auto"/>
        <w:jc w:val="center"/>
        <w:rPr>
          <w:rFonts w:ascii="Arial" w:eastAsia="Calibri" w:hAnsi="Arial" w:cs="Arial"/>
          <w:b/>
          <w:bCs/>
          <w:kern w:val="2"/>
          <w:sz w:val="22"/>
          <w:szCs w:val="22"/>
          <w:lang w:eastAsia="en-US"/>
          <w14:ligatures w14:val="standardContextual"/>
        </w:rPr>
      </w:pPr>
    </w:p>
    <w:p w14:paraId="13AB864B" w14:textId="77777777" w:rsidR="00914F5B" w:rsidRDefault="00914F5B" w:rsidP="008F3239">
      <w:pPr>
        <w:spacing w:line="360" w:lineRule="auto"/>
        <w:jc w:val="center"/>
        <w:rPr>
          <w:rFonts w:ascii="Arial" w:eastAsia="Calibri" w:hAnsi="Arial" w:cs="Arial"/>
          <w:b/>
          <w:bCs/>
          <w:kern w:val="2"/>
          <w:sz w:val="22"/>
          <w:szCs w:val="22"/>
          <w:lang w:eastAsia="en-US"/>
          <w14:ligatures w14:val="standardContextual"/>
        </w:rPr>
      </w:pPr>
    </w:p>
    <w:p w14:paraId="10C6D1D8" w14:textId="77777777" w:rsidR="00914F5B" w:rsidRDefault="00914F5B" w:rsidP="008F3239">
      <w:pPr>
        <w:spacing w:line="360" w:lineRule="auto"/>
        <w:jc w:val="center"/>
        <w:rPr>
          <w:rFonts w:ascii="Arial" w:eastAsia="Calibri" w:hAnsi="Arial" w:cs="Arial"/>
          <w:b/>
          <w:bCs/>
          <w:kern w:val="2"/>
          <w:sz w:val="22"/>
          <w:szCs w:val="22"/>
          <w:lang w:eastAsia="en-US"/>
          <w14:ligatures w14:val="standardContextual"/>
        </w:rPr>
      </w:pPr>
    </w:p>
    <w:p w14:paraId="08B1B7C9" w14:textId="77777777" w:rsidR="00914F5B" w:rsidRDefault="00914F5B" w:rsidP="00BC1A68">
      <w:pPr>
        <w:spacing w:line="360" w:lineRule="auto"/>
        <w:rPr>
          <w:rFonts w:ascii="Arial" w:eastAsia="Calibri" w:hAnsi="Arial" w:cs="Arial"/>
          <w:b/>
          <w:bCs/>
          <w:kern w:val="2"/>
          <w:sz w:val="22"/>
          <w:szCs w:val="22"/>
          <w:lang w:eastAsia="en-US"/>
          <w14:ligatures w14:val="standardContextual"/>
        </w:rPr>
      </w:pPr>
    </w:p>
    <w:p w14:paraId="3C16EE1A" w14:textId="77777777" w:rsidR="008E7BED" w:rsidRDefault="008E7BED" w:rsidP="00BC1A68">
      <w:pPr>
        <w:spacing w:line="360" w:lineRule="auto"/>
        <w:rPr>
          <w:rFonts w:ascii="Arial" w:eastAsia="Calibri" w:hAnsi="Arial" w:cs="Arial"/>
          <w:b/>
          <w:bCs/>
          <w:kern w:val="2"/>
          <w:sz w:val="22"/>
          <w:szCs w:val="22"/>
          <w:lang w:eastAsia="en-US"/>
          <w14:ligatures w14:val="standardContextual"/>
        </w:rPr>
      </w:pPr>
    </w:p>
    <w:p w14:paraId="6812F510" w14:textId="115A5BAE" w:rsidR="00914F5B" w:rsidRPr="00914F5B" w:rsidRDefault="00914F5B" w:rsidP="008F3239">
      <w:pPr>
        <w:spacing w:line="360" w:lineRule="auto"/>
        <w:jc w:val="center"/>
        <w:rPr>
          <w:rFonts w:ascii="Arial" w:eastAsia="Calibri" w:hAnsi="Arial" w:cs="Arial"/>
          <w:b/>
          <w:bCs/>
          <w:kern w:val="2"/>
          <w:sz w:val="22"/>
          <w:szCs w:val="22"/>
          <w:u w:val="single"/>
          <w:lang w:eastAsia="en-US"/>
          <w14:ligatures w14:val="standardContextual"/>
        </w:rPr>
      </w:pPr>
      <w:r w:rsidRPr="00914F5B">
        <w:rPr>
          <w:rFonts w:ascii="Arial" w:eastAsia="Calibri" w:hAnsi="Arial" w:cs="Arial"/>
          <w:b/>
          <w:bCs/>
          <w:kern w:val="2"/>
          <w:sz w:val="22"/>
          <w:szCs w:val="22"/>
          <w:u w:val="single"/>
          <w:lang w:eastAsia="en-US"/>
          <w14:ligatures w14:val="standardContextual"/>
        </w:rPr>
        <w:lastRenderedPageBreak/>
        <w:t>ANEXO II</w:t>
      </w:r>
    </w:p>
    <w:p w14:paraId="02593212" w14:textId="24E45EBB" w:rsidR="008F3239" w:rsidRPr="008F3239" w:rsidRDefault="008F3239" w:rsidP="008F3239">
      <w:pPr>
        <w:spacing w:line="360" w:lineRule="auto"/>
        <w:jc w:val="center"/>
        <w:rPr>
          <w:rFonts w:ascii="Arial" w:eastAsia="Calibri" w:hAnsi="Arial" w:cs="Arial"/>
          <w:b/>
          <w:bCs/>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TERMO DE REFERÊNCIA I</w:t>
      </w:r>
    </w:p>
    <w:p w14:paraId="32E287D9"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tbl>
      <w:tblPr>
        <w:tblStyle w:val="Tabelacomgrade1"/>
        <w:tblW w:w="0" w:type="auto"/>
        <w:tblLook w:val="04A0" w:firstRow="1" w:lastRow="0" w:firstColumn="1" w:lastColumn="0" w:noHBand="0" w:noVBand="1"/>
      </w:tblPr>
      <w:tblGrid>
        <w:gridCol w:w="8494"/>
      </w:tblGrid>
      <w:tr w:rsidR="008F3239" w:rsidRPr="008F3239" w14:paraId="210B94F0" w14:textId="77777777" w:rsidTr="00C60D22">
        <w:tc>
          <w:tcPr>
            <w:tcW w:w="8494" w:type="dxa"/>
          </w:tcPr>
          <w:p w14:paraId="3782693A" w14:textId="77777777" w:rsidR="008F3239" w:rsidRPr="008F3239" w:rsidRDefault="008F3239" w:rsidP="00C60D22">
            <w:pPr>
              <w:spacing w:before="240" w:after="240"/>
              <w:rPr>
                <w:rFonts w:ascii="Arial" w:hAnsi="Arial" w:cs="Arial"/>
                <w:sz w:val="22"/>
                <w:szCs w:val="22"/>
              </w:rPr>
            </w:pPr>
            <w:bookmarkStart w:id="8" w:name="_Hlk160100165"/>
            <w:r w:rsidRPr="008F3239">
              <w:rPr>
                <w:rFonts w:ascii="Arial" w:hAnsi="Arial" w:cs="Arial"/>
                <w:b/>
                <w:bCs/>
                <w:sz w:val="22"/>
                <w:szCs w:val="22"/>
              </w:rPr>
              <w:t>Unidade requisitante</w:t>
            </w:r>
            <w:r w:rsidRPr="008F3239">
              <w:rPr>
                <w:rFonts w:ascii="Arial" w:hAnsi="Arial" w:cs="Arial"/>
                <w:sz w:val="22"/>
                <w:szCs w:val="22"/>
              </w:rPr>
              <w:t>: Presidência</w:t>
            </w:r>
          </w:p>
        </w:tc>
      </w:tr>
      <w:bookmarkEnd w:id="8"/>
    </w:tbl>
    <w:p w14:paraId="545D7DDF"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21B2C72E"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628FEA27" w14:textId="77777777" w:rsidR="008F3239" w:rsidRPr="008F3239" w:rsidRDefault="008F3239" w:rsidP="008F3239">
      <w:pPr>
        <w:numPr>
          <w:ilvl w:val="0"/>
          <w:numId w:val="2"/>
        </w:numPr>
        <w:spacing w:after="160" w:line="360" w:lineRule="auto"/>
        <w:contextualSpacing/>
        <w:jc w:val="both"/>
        <w:rPr>
          <w:rFonts w:ascii="Arial" w:eastAsia="Calibri" w:hAnsi="Arial" w:cs="Arial"/>
          <w:b/>
          <w:bCs/>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OBJETO</w:t>
      </w:r>
    </w:p>
    <w:p w14:paraId="4616CE15" w14:textId="77777777" w:rsidR="008F3239" w:rsidRPr="008F3239" w:rsidRDefault="008F3239" w:rsidP="008F3239">
      <w:pPr>
        <w:spacing w:after="160" w:line="360" w:lineRule="auto"/>
        <w:ind w:left="720"/>
        <w:contextualSpacing/>
        <w:jc w:val="both"/>
        <w:rPr>
          <w:rFonts w:ascii="Arial" w:eastAsia="Calibri" w:hAnsi="Arial" w:cs="Arial"/>
          <w:b/>
          <w:bCs/>
          <w:kern w:val="2"/>
          <w:sz w:val="22"/>
          <w:szCs w:val="22"/>
          <w:lang w:eastAsia="en-US"/>
          <w14:ligatures w14:val="standardContextual"/>
        </w:rPr>
      </w:pPr>
    </w:p>
    <w:p w14:paraId="73ECD564"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a)</w:t>
      </w:r>
      <w:r w:rsidRPr="008F3239">
        <w:rPr>
          <w:rFonts w:ascii="Arial" w:eastAsia="Calibri" w:hAnsi="Arial" w:cs="Arial"/>
          <w:kern w:val="2"/>
          <w:sz w:val="22"/>
          <w:szCs w:val="22"/>
          <w:lang w:eastAsia="en-US"/>
          <w14:ligatures w14:val="standardContextual"/>
        </w:rPr>
        <w:t xml:space="preserve"> 08 unidades de microfone para vocal tipo dinâmico (bobina móvel), resposta de frequência 50 a 15.000 Hz, padrão polar cardioide impedância de saída 300 Ω, sensibilidade a 1 kHz, tensão de circuito aberto - 56,0 </w:t>
      </w:r>
      <w:proofErr w:type="spellStart"/>
      <w:r w:rsidRPr="008F3239">
        <w:rPr>
          <w:rFonts w:ascii="Arial" w:eastAsia="Calibri" w:hAnsi="Arial" w:cs="Arial"/>
          <w:kern w:val="2"/>
          <w:sz w:val="22"/>
          <w:szCs w:val="22"/>
          <w:lang w:eastAsia="en-US"/>
          <w14:ligatures w14:val="standardContextual"/>
        </w:rPr>
        <w:t>dBV</w:t>
      </w:r>
      <w:proofErr w:type="spellEnd"/>
      <w:r w:rsidRPr="008F3239">
        <w:rPr>
          <w:rFonts w:ascii="Arial" w:eastAsia="Calibri" w:hAnsi="Arial" w:cs="Arial"/>
          <w:kern w:val="2"/>
          <w:sz w:val="22"/>
          <w:szCs w:val="22"/>
          <w:lang w:eastAsia="en-US"/>
          <w14:ligatures w14:val="standardContextual"/>
        </w:rPr>
        <w:t>/</w:t>
      </w:r>
      <w:proofErr w:type="spellStart"/>
      <w:r w:rsidRPr="008F3239">
        <w:rPr>
          <w:rFonts w:ascii="Arial" w:eastAsia="Calibri" w:hAnsi="Arial" w:cs="Arial"/>
          <w:kern w:val="2"/>
          <w:sz w:val="22"/>
          <w:szCs w:val="22"/>
          <w:lang w:eastAsia="en-US"/>
          <w14:ligatures w14:val="standardContextual"/>
        </w:rPr>
        <w:t>Pa</w:t>
      </w:r>
      <w:proofErr w:type="spellEnd"/>
      <w:r w:rsidRPr="008F3239">
        <w:rPr>
          <w:rFonts w:ascii="Arial" w:eastAsia="Calibri" w:hAnsi="Arial" w:cs="Arial"/>
          <w:kern w:val="2"/>
          <w:sz w:val="22"/>
          <w:szCs w:val="22"/>
          <w:lang w:eastAsia="en-US"/>
          <w14:ligatures w14:val="standardContextual"/>
        </w:rPr>
        <w:t xml:space="preserve"> (compatível com </w:t>
      </w:r>
      <w:proofErr w:type="spellStart"/>
      <w:r w:rsidRPr="008F3239">
        <w:rPr>
          <w:rFonts w:ascii="Arial" w:eastAsia="Calibri" w:hAnsi="Arial" w:cs="Arial"/>
          <w:kern w:val="2"/>
          <w:sz w:val="22"/>
          <w:szCs w:val="22"/>
          <w:lang w:eastAsia="en-US"/>
          <w14:ligatures w14:val="standardContextual"/>
        </w:rPr>
        <w:t>Shure</w:t>
      </w:r>
      <w:proofErr w:type="spellEnd"/>
      <w:r w:rsidRPr="008F3239">
        <w:rPr>
          <w:rFonts w:ascii="Arial" w:eastAsia="Calibri" w:hAnsi="Arial" w:cs="Arial"/>
          <w:kern w:val="2"/>
          <w:sz w:val="22"/>
          <w:szCs w:val="22"/>
          <w:lang w:eastAsia="en-US"/>
          <w14:ligatures w14:val="standardContextual"/>
        </w:rPr>
        <w:t xml:space="preserve">, DPA, </w:t>
      </w:r>
      <w:proofErr w:type="spellStart"/>
      <w:r w:rsidRPr="008F3239">
        <w:rPr>
          <w:rFonts w:ascii="Arial" w:eastAsia="Calibri" w:hAnsi="Arial" w:cs="Arial"/>
          <w:kern w:val="2"/>
          <w:sz w:val="22"/>
          <w:szCs w:val="22"/>
          <w:lang w:eastAsia="en-US"/>
          <w14:ligatures w14:val="standardContextual"/>
        </w:rPr>
        <w:t>Neuman</w:t>
      </w:r>
      <w:proofErr w:type="spellEnd"/>
      <w:r w:rsidRPr="008F3239">
        <w:rPr>
          <w:rFonts w:ascii="Arial" w:eastAsia="Calibri" w:hAnsi="Arial" w:cs="Arial"/>
          <w:kern w:val="2"/>
          <w:sz w:val="22"/>
          <w:szCs w:val="22"/>
          <w:lang w:eastAsia="en-US"/>
          <w14:ligatures w14:val="standardContextual"/>
        </w:rPr>
        <w:t>);</w:t>
      </w:r>
    </w:p>
    <w:p w14:paraId="5FC34E65"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62A35646"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b)</w:t>
      </w:r>
      <w:r w:rsidRPr="008F3239">
        <w:rPr>
          <w:rFonts w:ascii="Arial" w:eastAsia="Calibri" w:hAnsi="Arial" w:cs="Arial"/>
          <w:kern w:val="2"/>
          <w:sz w:val="22"/>
          <w:szCs w:val="22"/>
          <w:lang w:eastAsia="en-US"/>
          <w14:ligatures w14:val="standardContextual"/>
        </w:rPr>
        <w:t xml:space="preserve"> 04 unidades de microfone para vocal, condensador, padrão polar </w:t>
      </w:r>
      <w:proofErr w:type="spellStart"/>
      <w:r w:rsidRPr="008F3239">
        <w:rPr>
          <w:rFonts w:ascii="Arial" w:eastAsia="Calibri" w:hAnsi="Arial" w:cs="Arial"/>
          <w:kern w:val="2"/>
          <w:sz w:val="22"/>
          <w:szCs w:val="22"/>
          <w:lang w:eastAsia="en-US"/>
          <w14:ligatures w14:val="standardContextual"/>
        </w:rPr>
        <w:t>supercardioide</w:t>
      </w:r>
      <w:proofErr w:type="spellEnd"/>
      <w:r w:rsidRPr="008F3239">
        <w:rPr>
          <w:rFonts w:ascii="Arial" w:eastAsia="Calibri" w:hAnsi="Arial" w:cs="Arial"/>
          <w:kern w:val="2"/>
          <w:sz w:val="22"/>
          <w:szCs w:val="22"/>
          <w:lang w:eastAsia="en-US"/>
          <w14:ligatures w14:val="standardContextual"/>
        </w:rPr>
        <w:t xml:space="preserve">, resposta de frequência: 50Hz-17kHz, SPL máximo: 122dB, impedância de saída: 180 ohms, relação sinal-ruído: 66dB, auto ruído: 28dB, conector: XLR, comprimento do pescoço de ganso de 18 polegadas com suporte de mesa integrado (compatível com </w:t>
      </w:r>
      <w:proofErr w:type="spellStart"/>
      <w:r w:rsidRPr="008F3239">
        <w:rPr>
          <w:rFonts w:ascii="Arial" w:eastAsia="Calibri" w:hAnsi="Arial" w:cs="Arial"/>
          <w:kern w:val="2"/>
          <w:sz w:val="22"/>
          <w:szCs w:val="22"/>
          <w:lang w:eastAsia="en-US"/>
          <w14:ligatures w14:val="standardContextual"/>
        </w:rPr>
        <w:t>Shure</w:t>
      </w:r>
      <w:proofErr w:type="spellEnd"/>
      <w:r w:rsidRPr="008F3239">
        <w:rPr>
          <w:rFonts w:ascii="Arial" w:eastAsia="Calibri" w:hAnsi="Arial" w:cs="Arial"/>
          <w:kern w:val="2"/>
          <w:sz w:val="22"/>
          <w:szCs w:val="22"/>
          <w:lang w:eastAsia="en-US"/>
          <w14:ligatures w14:val="standardContextual"/>
        </w:rPr>
        <w:t xml:space="preserve">, DPA, </w:t>
      </w:r>
      <w:proofErr w:type="spellStart"/>
      <w:r w:rsidRPr="008F3239">
        <w:rPr>
          <w:rFonts w:ascii="Arial" w:eastAsia="Calibri" w:hAnsi="Arial" w:cs="Arial"/>
          <w:kern w:val="2"/>
          <w:sz w:val="22"/>
          <w:szCs w:val="22"/>
          <w:lang w:eastAsia="en-US"/>
          <w14:ligatures w14:val="standardContextual"/>
        </w:rPr>
        <w:t>Neuman</w:t>
      </w:r>
      <w:proofErr w:type="spellEnd"/>
      <w:r w:rsidRPr="008F3239">
        <w:rPr>
          <w:rFonts w:ascii="Arial" w:eastAsia="Calibri" w:hAnsi="Arial" w:cs="Arial"/>
          <w:kern w:val="2"/>
          <w:sz w:val="22"/>
          <w:szCs w:val="22"/>
          <w:lang w:eastAsia="en-US"/>
          <w14:ligatures w14:val="standardContextual"/>
        </w:rPr>
        <w:t>);</w:t>
      </w:r>
    </w:p>
    <w:p w14:paraId="2F31B69D"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21377031"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c)</w:t>
      </w:r>
      <w:r w:rsidRPr="008F3239">
        <w:rPr>
          <w:rFonts w:ascii="Arial" w:eastAsia="Calibri" w:hAnsi="Arial" w:cs="Arial"/>
          <w:kern w:val="2"/>
          <w:sz w:val="22"/>
          <w:szCs w:val="22"/>
          <w:lang w:eastAsia="en-US"/>
          <w14:ligatures w14:val="standardContextual"/>
        </w:rPr>
        <w:t xml:space="preserve"> 06 unidades de caixas de som ativas de duas vias com processamento digital integrado, </w:t>
      </w:r>
      <w:proofErr w:type="spellStart"/>
      <w:r w:rsidRPr="008F3239">
        <w:rPr>
          <w:rFonts w:ascii="Arial" w:eastAsia="Calibri" w:hAnsi="Arial" w:cs="Arial"/>
          <w:kern w:val="2"/>
          <w:sz w:val="22"/>
          <w:szCs w:val="22"/>
          <w:lang w:eastAsia="en-US"/>
          <w14:ligatures w14:val="standardContextual"/>
        </w:rPr>
        <w:t>Woofer</w:t>
      </w:r>
      <w:proofErr w:type="spellEnd"/>
      <w:r w:rsidRPr="008F3239">
        <w:rPr>
          <w:rFonts w:ascii="Arial" w:eastAsia="Calibri" w:hAnsi="Arial" w:cs="Arial"/>
          <w:kern w:val="2"/>
          <w:sz w:val="22"/>
          <w:szCs w:val="22"/>
          <w:lang w:eastAsia="en-US"/>
          <w14:ligatures w14:val="standardContextual"/>
        </w:rPr>
        <w:t xml:space="preserve"> de 12 polegadas, Driver de compressão de titânio em neodímio, Corneta de alta frequência, Potência mínima de 1.300W de pico / 650W RMS, Resposta de frequência: 50 Hz–20 kHz (-10 dB); 60 Hz–20 kHz (-3 dB), SPL médio de 123 dB, Dispersão: 100° H x 60° V, E/S de áudio: 2 XLR Combo, 1 passagem XLR, DSP </w:t>
      </w:r>
      <w:proofErr w:type="spellStart"/>
      <w:r w:rsidRPr="008F3239">
        <w:rPr>
          <w:rFonts w:ascii="Arial" w:eastAsia="Calibri" w:hAnsi="Arial" w:cs="Arial"/>
          <w:kern w:val="2"/>
          <w:sz w:val="22"/>
          <w:szCs w:val="22"/>
          <w:lang w:eastAsia="en-US"/>
          <w14:ligatures w14:val="standardContextual"/>
        </w:rPr>
        <w:t>dbx</w:t>
      </w:r>
      <w:proofErr w:type="spellEnd"/>
      <w:r w:rsidRPr="008F3239">
        <w:rPr>
          <w:rFonts w:ascii="Arial" w:eastAsia="Calibri" w:hAnsi="Arial" w:cs="Arial"/>
          <w:kern w:val="2"/>
          <w:sz w:val="22"/>
          <w:szCs w:val="22"/>
          <w:lang w:eastAsia="en-US"/>
          <w14:ligatures w14:val="standardContextual"/>
        </w:rPr>
        <w:t xml:space="preserve"> avançado: Supressão automática de feedback, redução, atraso de alto-falante de 100 </w:t>
      </w:r>
      <w:proofErr w:type="spellStart"/>
      <w:r w:rsidRPr="008F3239">
        <w:rPr>
          <w:rFonts w:ascii="Arial" w:eastAsia="Calibri" w:hAnsi="Arial" w:cs="Arial"/>
          <w:kern w:val="2"/>
          <w:sz w:val="22"/>
          <w:szCs w:val="22"/>
          <w:lang w:eastAsia="en-US"/>
          <w14:ligatures w14:val="standardContextual"/>
        </w:rPr>
        <w:t>ms</w:t>
      </w:r>
      <w:proofErr w:type="spellEnd"/>
      <w:r w:rsidRPr="008F3239">
        <w:rPr>
          <w:rFonts w:ascii="Arial" w:eastAsia="Calibri" w:hAnsi="Arial" w:cs="Arial"/>
          <w:kern w:val="2"/>
          <w:sz w:val="22"/>
          <w:szCs w:val="22"/>
          <w:lang w:eastAsia="en-US"/>
          <w14:ligatures w14:val="standardContextual"/>
        </w:rPr>
        <w:t xml:space="preserve">, EQ paramétrico, </w:t>
      </w:r>
      <w:proofErr w:type="spellStart"/>
      <w:r w:rsidRPr="008F3239">
        <w:rPr>
          <w:rFonts w:ascii="Arial" w:eastAsia="Calibri" w:hAnsi="Arial" w:cs="Arial"/>
          <w:kern w:val="2"/>
          <w:sz w:val="22"/>
          <w:szCs w:val="22"/>
          <w:lang w:eastAsia="en-US"/>
          <w14:ligatures w14:val="standardContextual"/>
        </w:rPr>
        <w:t>Mixer</w:t>
      </w:r>
      <w:proofErr w:type="spellEnd"/>
      <w:r w:rsidRPr="008F3239">
        <w:rPr>
          <w:rFonts w:ascii="Arial" w:eastAsia="Calibri" w:hAnsi="Arial" w:cs="Arial"/>
          <w:kern w:val="2"/>
          <w:sz w:val="22"/>
          <w:szCs w:val="22"/>
          <w:lang w:eastAsia="en-US"/>
          <w14:ligatures w14:val="standardContextual"/>
        </w:rPr>
        <w:t xml:space="preserve"> digital de 3 canais integrado, Tela LCD colorida </w:t>
      </w:r>
      <w:proofErr w:type="spellStart"/>
      <w:r w:rsidRPr="008F3239">
        <w:rPr>
          <w:rFonts w:ascii="Arial" w:eastAsia="Calibri" w:hAnsi="Arial" w:cs="Arial"/>
          <w:kern w:val="2"/>
          <w:sz w:val="22"/>
          <w:szCs w:val="22"/>
          <w:lang w:eastAsia="en-US"/>
          <w14:ligatures w14:val="standardContextual"/>
        </w:rPr>
        <w:t>retroiluminada</w:t>
      </w:r>
      <w:proofErr w:type="spellEnd"/>
      <w:r w:rsidRPr="008F3239">
        <w:rPr>
          <w:rFonts w:ascii="Arial" w:eastAsia="Calibri" w:hAnsi="Arial" w:cs="Arial"/>
          <w:kern w:val="2"/>
          <w:sz w:val="22"/>
          <w:szCs w:val="22"/>
          <w:lang w:eastAsia="en-US"/>
          <w14:ligatures w14:val="standardContextual"/>
        </w:rPr>
        <w:t xml:space="preserve"> ,Transmissão e controle Bluetooth 5.0, Gabinete de polipropileno com alças e suportes para sistema. </w:t>
      </w:r>
      <w:proofErr w:type="spellStart"/>
      <w:r w:rsidRPr="008F3239">
        <w:rPr>
          <w:rFonts w:ascii="Arial" w:eastAsia="Calibri" w:hAnsi="Arial" w:cs="Arial"/>
          <w:kern w:val="2"/>
          <w:sz w:val="22"/>
          <w:szCs w:val="22"/>
          <w:lang w:eastAsia="en-US"/>
          <w14:ligatures w14:val="standardContextual"/>
        </w:rPr>
        <w:t>fly</w:t>
      </w:r>
      <w:proofErr w:type="spellEnd"/>
      <w:r w:rsidRPr="008F3239">
        <w:rPr>
          <w:rFonts w:ascii="Arial" w:eastAsia="Calibri" w:hAnsi="Arial" w:cs="Arial"/>
          <w:kern w:val="2"/>
          <w:sz w:val="22"/>
          <w:szCs w:val="22"/>
          <w:lang w:eastAsia="en-US"/>
          <w14:ligatures w14:val="standardContextual"/>
        </w:rPr>
        <w:t xml:space="preserve"> (compatível com JBL, QSC, </w:t>
      </w:r>
      <w:proofErr w:type="spellStart"/>
      <w:r w:rsidRPr="008F3239">
        <w:rPr>
          <w:rFonts w:ascii="Arial" w:eastAsia="Calibri" w:hAnsi="Arial" w:cs="Arial"/>
          <w:kern w:val="2"/>
          <w:sz w:val="22"/>
          <w:szCs w:val="22"/>
          <w:lang w:eastAsia="en-US"/>
          <w14:ligatures w14:val="standardContextual"/>
        </w:rPr>
        <w:t>Turbosound</w:t>
      </w:r>
      <w:proofErr w:type="spellEnd"/>
      <w:r w:rsidRPr="008F3239">
        <w:rPr>
          <w:rFonts w:ascii="Arial" w:eastAsia="Calibri" w:hAnsi="Arial" w:cs="Arial"/>
          <w:kern w:val="2"/>
          <w:sz w:val="22"/>
          <w:szCs w:val="22"/>
          <w:lang w:eastAsia="en-US"/>
          <w14:ligatures w14:val="standardContextual"/>
        </w:rPr>
        <w:t>);</w:t>
      </w:r>
    </w:p>
    <w:p w14:paraId="66D7C265"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7E49782D"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d)</w:t>
      </w:r>
      <w:r w:rsidRPr="008F3239">
        <w:rPr>
          <w:rFonts w:ascii="Arial" w:eastAsia="Calibri" w:hAnsi="Arial" w:cs="Arial"/>
          <w:kern w:val="2"/>
          <w:sz w:val="22"/>
          <w:szCs w:val="22"/>
          <w:lang w:eastAsia="en-US"/>
          <w14:ligatures w14:val="standardContextual"/>
        </w:rPr>
        <w:t xml:space="preserve"> 17 unidades de pedestal de microfone para mesa em metal, flexível com alturas de 20 a 30cm, com base em ferro;</w:t>
      </w:r>
    </w:p>
    <w:p w14:paraId="63944E3B"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4B8A1F40"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lastRenderedPageBreak/>
        <w:t>e)</w:t>
      </w:r>
      <w:r w:rsidRPr="008F3239">
        <w:rPr>
          <w:rFonts w:ascii="Arial" w:eastAsia="Calibri" w:hAnsi="Arial" w:cs="Arial"/>
          <w:kern w:val="2"/>
          <w:sz w:val="22"/>
          <w:szCs w:val="22"/>
          <w:lang w:eastAsia="en-US"/>
          <w14:ligatures w14:val="standardContextual"/>
        </w:rPr>
        <w:t xml:space="preserve"> 01unidade Console de som digital com mínimo 25 </w:t>
      </w:r>
      <w:proofErr w:type="spellStart"/>
      <w:r w:rsidRPr="008F3239">
        <w:rPr>
          <w:rFonts w:ascii="Arial" w:eastAsia="Calibri" w:hAnsi="Arial" w:cs="Arial"/>
          <w:kern w:val="2"/>
          <w:sz w:val="22"/>
          <w:szCs w:val="22"/>
          <w:lang w:eastAsia="en-US"/>
          <w14:ligatures w14:val="standardContextual"/>
        </w:rPr>
        <w:t>faders</w:t>
      </w:r>
      <w:proofErr w:type="spellEnd"/>
      <w:r w:rsidRPr="008F3239">
        <w:rPr>
          <w:rFonts w:ascii="Arial" w:eastAsia="Calibri" w:hAnsi="Arial" w:cs="Arial"/>
          <w:kern w:val="2"/>
          <w:sz w:val="22"/>
          <w:szCs w:val="22"/>
          <w:lang w:eastAsia="en-US"/>
          <w14:ligatures w14:val="standardContextual"/>
        </w:rPr>
        <w:t xml:space="preserve"> motorizados  (24 canais + 1 master), 48 canais de entrada de mixagem  (40 mono + 2 </w:t>
      </w:r>
      <w:proofErr w:type="spellStart"/>
      <w:r w:rsidRPr="008F3239">
        <w:rPr>
          <w:rFonts w:ascii="Arial" w:eastAsia="Calibri" w:hAnsi="Arial" w:cs="Arial"/>
          <w:kern w:val="2"/>
          <w:sz w:val="22"/>
          <w:szCs w:val="22"/>
          <w:lang w:eastAsia="en-US"/>
          <w14:ligatures w14:val="standardContextual"/>
        </w:rPr>
        <w:t>stereo</w:t>
      </w:r>
      <w:proofErr w:type="spellEnd"/>
      <w:r w:rsidRPr="008F3239">
        <w:rPr>
          <w:rFonts w:ascii="Arial" w:eastAsia="Calibri" w:hAnsi="Arial" w:cs="Arial"/>
          <w:kern w:val="2"/>
          <w:sz w:val="22"/>
          <w:szCs w:val="22"/>
          <w:lang w:eastAsia="en-US"/>
          <w14:ligatures w14:val="standardContextual"/>
        </w:rPr>
        <w:t xml:space="preserve">+ 2 </w:t>
      </w:r>
      <w:proofErr w:type="spellStart"/>
      <w:r w:rsidRPr="008F3239">
        <w:rPr>
          <w:rFonts w:ascii="Arial" w:eastAsia="Calibri" w:hAnsi="Arial" w:cs="Arial"/>
          <w:kern w:val="2"/>
          <w:sz w:val="22"/>
          <w:szCs w:val="22"/>
          <w:lang w:eastAsia="en-US"/>
          <w14:ligatures w14:val="standardContextual"/>
        </w:rPr>
        <w:t>return</w:t>
      </w:r>
      <w:proofErr w:type="spellEnd"/>
      <w:r w:rsidRPr="008F3239">
        <w:rPr>
          <w:rFonts w:ascii="Arial" w:eastAsia="Calibri" w:hAnsi="Arial" w:cs="Arial"/>
          <w:kern w:val="2"/>
          <w:sz w:val="22"/>
          <w:szCs w:val="22"/>
          <w:lang w:eastAsia="en-US"/>
          <w14:ligatures w14:val="standardContextual"/>
        </w:rPr>
        <w:t xml:space="preserve">), 20 </w:t>
      </w:r>
      <w:proofErr w:type="spellStart"/>
      <w:r w:rsidRPr="008F3239">
        <w:rPr>
          <w:rFonts w:ascii="Arial" w:eastAsia="Calibri" w:hAnsi="Arial" w:cs="Arial"/>
          <w:kern w:val="2"/>
          <w:sz w:val="22"/>
          <w:szCs w:val="22"/>
          <w:lang w:eastAsia="en-US"/>
          <w14:ligatures w14:val="standardContextual"/>
        </w:rPr>
        <w:t>Aux</w:t>
      </w:r>
      <w:proofErr w:type="spellEnd"/>
      <w:r w:rsidRPr="008F3239">
        <w:rPr>
          <w:rFonts w:ascii="Arial" w:eastAsia="Calibri" w:hAnsi="Arial" w:cs="Arial"/>
          <w:kern w:val="2"/>
          <w:sz w:val="22"/>
          <w:szCs w:val="22"/>
          <w:lang w:eastAsia="en-US"/>
          <w14:ligatures w14:val="standardContextual"/>
        </w:rPr>
        <w:t xml:space="preserve"> </w:t>
      </w:r>
      <w:proofErr w:type="spellStart"/>
      <w:r w:rsidRPr="008F3239">
        <w:rPr>
          <w:rFonts w:ascii="Arial" w:eastAsia="Calibri" w:hAnsi="Arial" w:cs="Arial"/>
          <w:kern w:val="2"/>
          <w:sz w:val="22"/>
          <w:szCs w:val="22"/>
          <w:lang w:eastAsia="en-US"/>
          <w14:ligatures w14:val="standardContextual"/>
        </w:rPr>
        <w:t>buses</w:t>
      </w:r>
      <w:proofErr w:type="spellEnd"/>
      <w:r w:rsidRPr="008F3239">
        <w:rPr>
          <w:rFonts w:ascii="Arial" w:eastAsia="Calibri" w:hAnsi="Arial" w:cs="Arial"/>
          <w:kern w:val="2"/>
          <w:sz w:val="22"/>
          <w:szCs w:val="22"/>
          <w:lang w:eastAsia="en-US"/>
          <w14:ligatures w14:val="standardContextual"/>
        </w:rPr>
        <w:t xml:space="preserve"> (8 mono + 6 </w:t>
      </w:r>
      <w:proofErr w:type="spellStart"/>
      <w:r w:rsidRPr="008F3239">
        <w:rPr>
          <w:rFonts w:ascii="Arial" w:eastAsia="Calibri" w:hAnsi="Arial" w:cs="Arial"/>
          <w:kern w:val="2"/>
          <w:sz w:val="22"/>
          <w:szCs w:val="22"/>
          <w:lang w:eastAsia="en-US"/>
          <w14:ligatures w14:val="standardContextual"/>
        </w:rPr>
        <w:t>stereo</w:t>
      </w:r>
      <w:proofErr w:type="spellEnd"/>
      <w:r w:rsidRPr="008F3239">
        <w:rPr>
          <w:rFonts w:ascii="Arial" w:eastAsia="Calibri" w:hAnsi="Arial" w:cs="Arial"/>
          <w:kern w:val="2"/>
          <w:sz w:val="22"/>
          <w:szCs w:val="22"/>
          <w:lang w:eastAsia="en-US"/>
          <w14:ligatures w14:val="standardContextual"/>
        </w:rPr>
        <w:t xml:space="preserve">) + Stereo + Sub, 8 grupos DCA com </w:t>
      </w:r>
      <w:proofErr w:type="spellStart"/>
      <w:r w:rsidRPr="008F3239">
        <w:rPr>
          <w:rFonts w:ascii="Arial" w:eastAsia="Calibri" w:hAnsi="Arial" w:cs="Arial"/>
          <w:kern w:val="2"/>
          <w:sz w:val="22"/>
          <w:szCs w:val="22"/>
          <w:lang w:eastAsia="en-US"/>
          <w14:ligatures w14:val="standardContextual"/>
        </w:rPr>
        <w:t>Roll</w:t>
      </w:r>
      <w:proofErr w:type="spellEnd"/>
      <w:r w:rsidRPr="008F3239">
        <w:rPr>
          <w:rFonts w:ascii="Arial" w:eastAsia="Calibri" w:hAnsi="Arial" w:cs="Arial"/>
          <w:kern w:val="2"/>
          <w:sz w:val="22"/>
          <w:szCs w:val="22"/>
          <w:lang w:eastAsia="en-US"/>
          <w14:ligatures w14:val="standardContextual"/>
        </w:rPr>
        <w:t xml:space="preserve">-out, 24 entradas XLR analógicas / TRS </w:t>
      </w:r>
      <w:proofErr w:type="spellStart"/>
      <w:r w:rsidRPr="008F3239">
        <w:rPr>
          <w:rFonts w:ascii="Arial" w:eastAsia="Calibri" w:hAnsi="Arial" w:cs="Arial"/>
          <w:kern w:val="2"/>
          <w:sz w:val="22"/>
          <w:szCs w:val="22"/>
          <w:lang w:eastAsia="en-US"/>
          <w14:ligatures w14:val="standardContextual"/>
        </w:rPr>
        <w:t>mic</w:t>
      </w:r>
      <w:proofErr w:type="spellEnd"/>
      <w:r w:rsidRPr="008F3239">
        <w:rPr>
          <w:rFonts w:ascii="Arial" w:eastAsia="Calibri" w:hAnsi="Arial" w:cs="Arial"/>
          <w:kern w:val="2"/>
          <w:sz w:val="22"/>
          <w:szCs w:val="22"/>
          <w:lang w:eastAsia="en-US"/>
          <w14:ligatures w14:val="standardContextual"/>
        </w:rPr>
        <w:t xml:space="preserve"> combo / </w:t>
      </w:r>
      <w:proofErr w:type="spellStart"/>
      <w:r w:rsidRPr="008F3239">
        <w:rPr>
          <w:rFonts w:ascii="Arial" w:eastAsia="Calibri" w:hAnsi="Arial" w:cs="Arial"/>
          <w:kern w:val="2"/>
          <w:sz w:val="22"/>
          <w:szCs w:val="22"/>
          <w:lang w:eastAsia="en-US"/>
          <w14:ligatures w14:val="standardContextual"/>
        </w:rPr>
        <w:t>Line</w:t>
      </w:r>
      <w:proofErr w:type="spellEnd"/>
      <w:r w:rsidRPr="008F3239">
        <w:rPr>
          <w:rFonts w:ascii="Arial" w:eastAsia="Calibri" w:hAnsi="Arial" w:cs="Arial"/>
          <w:kern w:val="2"/>
          <w:sz w:val="22"/>
          <w:szCs w:val="22"/>
          <w:lang w:eastAsia="en-US"/>
          <w14:ligatures w14:val="standardContextual"/>
        </w:rPr>
        <w:t xml:space="preserve"> input +  2 entradas analógicas RCA </w:t>
      </w:r>
      <w:proofErr w:type="spellStart"/>
      <w:r w:rsidRPr="008F3239">
        <w:rPr>
          <w:rFonts w:ascii="Arial" w:eastAsia="Calibri" w:hAnsi="Arial" w:cs="Arial"/>
          <w:kern w:val="2"/>
          <w:sz w:val="22"/>
          <w:szCs w:val="22"/>
          <w:lang w:eastAsia="en-US"/>
          <w14:ligatures w14:val="standardContextual"/>
        </w:rPr>
        <w:t>stereo</w:t>
      </w:r>
      <w:proofErr w:type="spellEnd"/>
      <w:r w:rsidRPr="008F3239">
        <w:rPr>
          <w:rFonts w:ascii="Arial" w:eastAsia="Calibri" w:hAnsi="Arial" w:cs="Arial"/>
          <w:kern w:val="2"/>
          <w:sz w:val="22"/>
          <w:szCs w:val="22"/>
          <w:lang w:eastAsia="en-US"/>
          <w14:ligatures w14:val="standardContextual"/>
        </w:rPr>
        <w:t xml:space="preserve"> em linha, 16 saídas XLR  analógicas, Gravação e Reprodução de até 34 canais via USB 2.0  + 2 canais de um dispositivo de armazenamento USB, mínimo de  1 slot de expansão para cartão de interface de áudio,  4 Saídas Matrix com Processamento para torres de  delay (compatível com Yamaha, Allen &amp; Heath, Midas);</w:t>
      </w:r>
    </w:p>
    <w:p w14:paraId="0CDDB0B8"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2FD14DD9"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f)</w:t>
      </w:r>
      <w:r w:rsidRPr="008F3239">
        <w:rPr>
          <w:rFonts w:ascii="Arial" w:eastAsia="Calibri" w:hAnsi="Arial" w:cs="Arial"/>
          <w:kern w:val="2"/>
          <w:sz w:val="22"/>
          <w:szCs w:val="22"/>
          <w:lang w:eastAsia="en-US"/>
          <w14:ligatures w14:val="standardContextual"/>
        </w:rPr>
        <w:t xml:space="preserve"> 200 metros Cabo de microfone balanceado com liga de cobre OFHC (Isento de Oxigênio), blindagem trançada + fita de alumínio, bitola 0,30mm²/22AWG (compatível com Santo </w:t>
      </w:r>
      <w:proofErr w:type="spellStart"/>
      <w:r w:rsidRPr="008F3239">
        <w:rPr>
          <w:rFonts w:ascii="Arial" w:eastAsia="Calibri" w:hAnsi="Arial" w:cs="Arial"/>
          <w:kern w:val="2"/>
          <w:sz w:val="22"/>
          <w:szCs w:val="22"/>
          <w:lang w:eastAsia="en-US"/>
          <w14:ligatures w14:val="standardContextual"/>
        </w:rPr>
        <w:t>Angelo</w:t>
      </w:r>
      <w:proofErr w:type="spellEnd"/>
      <w:r w:rsidRPr="008F3239">
        <w:rPr>
          <w:rFonts w:ascii="Arial" w:eastAsia="Calibri" w:hAnsi="Arial" w:cs="Arial"/>
          <w:kern w:val="2"/>
          <w:sz w:val="22"/>
          <w:szCs w:val="22"/>
          <w:lang w:eastAsia="en-US"/>
          <w14:ligatures w14:val="standardContextual"/>
        </w:rPr>
        <w:t xml:space="preserve">, </w:t>
      </w:r>
      <w:proofErr w:type="spellStart"/>
      <w:r w:rsidRPr="008F3239">
        <w:rPr>
          <w:rFonts w:ascii="Arial" w:eastAsia="Calibri" w:hAnsi="Arial" w:cs="Arial"/>
          <w:kern w:val="2"/>
          <w:sz w:val="22"/>
          <w:szCs w:val="22"/>
          <w:lang w:eastAsia="en-US"/>
          <w14:ligatures w14:val="standardContextual"/>
        </w:rPr>
        <w:t>Smart</w:t>
      </w:r>
      <w:proofErr w:type="spellEnd"/>
      <w:r w:rsidRPr="008F3239">
        <w:rPr>
          <w:rFonts w:ascii="Arial" w:eastAsia="Calibri" w:hAnsi="Arial" w:cs="Arial"/>
          <w:kern w:val="2"/>
          <w:sz w:val="22"/>
          <w:szCs w:val="22"/>
          <w:lang w:eastAsia="en-US"/>
          <w14:ligatures w14:val="standardContextual"/>
        </w:rPr>
        <w:t xml:space="preserve"> </w:t>
      </w:r>
      <w:proofErr w:type="spellStart"/>
      <w:r w:rsidRPr="008F3239">
        <w:rPr>
          <w:rFonts w:ascii="Arial" w:eastAsia="Calibri" w:hAnsi="Arial" w:cs="Arial"/>
          <w:kern w:val="2"/>
          <w:sz w:val="22"/>
          <w:szCs w:val="22"/>
          <w:lang w:eastAsia="en-US"/>
          <w14:ligatures w14:val="standardContextual"/>
        </w:rPr>
        <w:t>Cable</w:t>
      </w:r>
      <w:proofErr w:type="spellEnd"/>
      <w:r w:rsidRPr="008F3239">
        <w:rPr>
          <w:rFonts w:ascii="Arial" w:eastAsia="Calibri" w:hAnsi="Arial" w:cs="Arial"/>
          <w:kern w:val="2"/>
          <w:sz w:val="22"/>
          <w:szCs w:val="22"/>
          <w:lang w:eastAsia="en-US"/>
          <w14:ligatures w14:val="standardContextual"/>
        </w:rPr>
        <w:t xml:space="preserve">, </w:t>
      </w:r>
      <w:proofErr w:type="spellStart"/>
      <w:r w:rsidRPr="008F3239">
        <w:rPr>
          <w:rFonts w:ascii="Arial" w:eastAsia="Calibri" w:hAnsi="Arial" w:cs="Arial"/>
          <w:kern w:val="2"/>
          <w:sz w:val="22"/>
          <w:szCs w:val="22"/>
          <w:lang w:eastAsia="en-US"/>
          <w14:ligatures w14:val="standardContextual"/>
        </w:rPr>
        <w:t>Anphenol</w:t>
      </w:r>
      <w:proofErr w:type="spellEnd"/>
      <w:r w:rsidRPr="008F3239">
        <w:rPr>
          <w:rFonts w:ascii="Arial" w:eastAsia="Calibri" w:hAnsi="Arial" w:cs="Arial"/>
          <w:kern w:val="2"/>
          <w:sz w:val="22"/>
          <w:szCs w:val="22"/>
          <w:lang w:eastAsia="en-US"/>
          <w14:ligatures w14:val="standardContextual"/>
        </w:rPr>
        <w:t>);</w:t>
      </w:r>
    </w:p>
    <w:p w14:paraId="0BA450DB"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39BE9EED"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g)</w:t>
      </w:r>
      <w:r w:rsidRPr="008F3239">
        <w:rPr>
          <w:rFonts w:ascii="Arial" w:eastAsia="Calibri" w:hAnsi="Arial" w:cs="Arial"/>
          <w:kern w:val="2"/>
          <w:sz w:val="22"/>
          <w:szCs w:val="22"/>
          <w:lang w:eastAsia="en-US"/>
          <w14:ligatures w14:val="standardContextual"/>
        </w:rPr>
        <w:t xml:space="preserve"> 50 metros </w:t>
      </w:r>
      <w:proofErr w:type="spellStart"/>
      <w:r w:rsidRPr="008F3239">
        <w:rPr>
          <w:rFonts w:ascii="Arial" w:eastAsia="Calibri" w:hAnsi="Arial" w:cs="Arial"/>
          <w:kern w:val="2"/>
          <w:sz w:val="22"/>
          <w:szCs w:val="22"/>
          <w:lang w:eastAsia="en-US"/>
          <w14:ligatures w14:val="standardContextual"/>
        </w:rPr>
        <w:t>Multicabo</w:t>
      </w:r>
      <w:proofErr w:type="spellEnd"/>
      <w:r w:rsidRPr="008F3239">
        <w:rPr>
          <w:rFonts w:ascii="Arial" w:eastAsia="Calibri" w:hAnsi="Arial" w:cs="Arial"/>
          <w:kern w:val="2"/>
          <w:sz w:val="22"/>
          <w:szCs w:val="22"/>
          <w:lang w:eastAsia="en-US"/>
          <w14:ligatures w14:val="standardContextual"/>
        </w:rPr>
        <w:t xml:space="preserve"> para ligações/interligações estéreo fabricado em liga de cobre OFHC (Isento de Oxigênio); Bitola de 0,20mm²/24AWG, Estanhado, Veias numeradas (compatível com Santo </w:t>
      </w:r>
      <w:proofErr w:type="spellStart"/>
      <w:r w:rsidRPr="008F3239">
        <w:rPr>
          <w:rFonts w:ascii="Arial" w:eastAsia="Calibri" w:hAnsi="Arial" w:cs="Arial"/>
          <w:kern w:val="2"/>
          <w:sz w:val="22"/>
          <w:szCs w:val="22"/>
          <w:lang w:eastAsia="en-US"/>
          <w14:ligatures w14:val="standardContextual"/>
        </w:rPr>
        <w:t>Angelo</w:t>
      </w:r>
      <w:proofErr w:type="spellEnd"/>
      <w:r w:rsidRPr="008F3239">
        <w:rPr>
          <w:rFonts w:ascii="Arial" w:eastAsia="Calibri" w:hAnsi="Arial" w:cs="Arial"/>
          <w:kern w:val="2"/>
          <w:sz w:val="22"/>
          <w:szCs w:val="22"/>
          <w:lang w:eastAsia="en-US"/>
          <w14:ligatures w14:val="standardContextual"/>
        </w:rPr>
        <w:t xml:space="preserve">, </w:t>
      </w:r>
      <w:proofErr w:type="spellStart"/>
      <w:r w:rsidRPr="008F3239">
        <w:rPr>
          <w:rFonts w:ascii="Arial" w:eastAsia="Calibri" w:hAnsi="Arial" w:cs="Arial"/>
          <w:kern w:val="2"/>
          <w:sz w:val="22"/>
          <w:szCs w:val="22"/>
          <w:lang w:eastAsia="en-US"/>
          <w14:ligatures w14:val="standardContextual"/>
        </w:rPr>
        <w:t>Smart</w:t>
      </w:r>
      <w:proofErr w:type="spellEnd"/>
      <w:r w:rsidRPr="008F3239">
        <w:rPr>
          <w:rFonts w:ascii="Arial" w:eastAsia="Calibri" w:hAnsi="Arial" w:cs="Arial"/>
          <w:kern w:val="2"/>
          <w:sz w:val="22"/>
          <w:szCs w:val="22"/>
          <w:lang w:eastAsia="en-US"/>
          <w14:ligatures w14:val="standardContextual"/>
        </w:rPr>
        <w:t xml:space="preserve"> </w:t>
      </w:r>
      <w:proofErr w:type="spellStart"/>
      <w:r w:rsidRPr="008F3239">
        <w:rPr>
          <w:rFonts w:ascii="Arial" w:eastAsia="Calibri" w:hAnsi="Arial" w:cs="Arial"/>
          <w:kern w:val="2"/>
          <w:sz w:val="22"/>
          <w:szCs w:val="22"/>
          <w:lang w:eastAsia="en-US"/>
          <w14:ligatures w14:val="standardContextual"/>
        </w:rPr>
        <w:t>Cable</w:t>
      </w:r>
      <w:proofErr w:type="spellEnd"/>
      <w:r w:rsidRPr="008F3239">
        <w:rPr>
          <w:rFonts w:ascii="Arial" w:eastAsia="Calibri" w:hAnsi="Arial" w:cs="Arial"/>
          <w:kern w:val="2"/>
          <w:sz w:val="22"/>
          <w:szCs w:val="22"/>
          <w:lang w:eastAsia="en-US"/>
          <w14:ligatures w14:val="standardContextual"/>
        </w:rPr>
        <w:t xml:space="preserve">, </w:t>
      </w:r>
      <w:proofErr w:type="spellStart"/>
      <w:r w:rsidRPr="008F3239">
        <w:rPr>
          <w:rFonts w:ascii="Arial" w:eastAsia="Calibri" w:hAnsi="Arial" w:cs="Arial"/>
          <w:kern w:val="2"/>
          <w:sz w:val="22"/>
          <w:szCs w:val="22"/>
          <w:lang w:eastAsia="en-US"/>
          <w14:ligatures w14:val="standardContextual"/>
        </w:rPr>
        <w:t>Anphenol</w:t>
      </w:r>
      <w:proofErr w:type="spellEnd"/>
      <w:r w:rsidRPr="008F3239">
        <w:rPr>
          <w:rFonts w:ascii="Arial" w:eastAsia="Calibri" w:hAnsi="Arial" w:cs="Arial"/>
          <w:kern w:val="2"/>
          <w:sz w:val="22"/>
          <w:szCs w:val="22"/>
          <w:lang w:eastAsia="en-US"/>
          <w14:ligatures w14:val="standardContextual"/>
        </w:rPr>
        <w:t>).</w:t>
      </w:r>
    </w:p>
    <w:p w14:paraId="60E3BADE"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1B84CF83"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5119878A" w14:textId="77777777" w:rsidR="008F3239" w:rsidRPr="008F3239" w:rsidRDefault="008F3239" w:rsidP="008F3239">
      <w:pPr>
        <w:numPr>
          <w:ilvl w:val="0"/>
          <w:numId w:val="2"/>
        </w:numPr>
        <w:spacing w:after="160" w:line="360" w:lineRule="auto"/>
        <w:contextualSpacing/>
        <w:jc w:val="both"/>
        <w:rPr>
          <w:rFonts w:ascii="Arial" w:eastAsia="Calibri" w:hAnsi="Arial" w:cs="Arial"/>
          <w:b/>
          <w:bCs/>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 xml:space="preserve">JUSTIFICATIVA E OBJETIVO DA CONTRATAÇÃO </w:t>
      </w:r>
    </w:p>
    <w:p w14:paraId="5B71A6C0" w14:textId="77777777" w:rsidR="008F3239" w:rsidRPr="008F3239" w:rsidRDefault="008F3239" w:rsidP="008F3239">
      <w:pPr>
        <w:spacing w:after="160" w:line="360" w:lineRule="auto"/>
        <w:ind w:left="720"/>
        <w:contextualSpacing/>
        <w:jc w:val="both"/>
        <w:rPr>
          <w:rFonts w:ascii="Arial" w:eastAsia="Calibri" w:hAnsi="Arial" w:cs="Arial"/>
          <w:b/>
          <w:bCs/>
          <w:kern w:val="2"/>
          <w:sz w:val="22"/>
          <w:szCs w:val="22"/>
          <w:lang w:eastAsia="en-US"/>
          <w14:ligatures w14:val="standardContextual"/>
        </w:rPr>
      </w:pPr>
    </w:p>
    <w:p w14:paraId="321709FD"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A Câmara Municipal de São José do Rio Pardo, composta por 13 vereadores, está investindo em melhorias que visam o aprimoramento do trabalho legislativo, a transparência e, acima de tudo, a eficiência em todas as ações dos parlamentares e de formação que são aqui desenvolvidas.</w:t>
      </w:r>
    </w:p>
    <w:p w14:paraId="38E6FA83"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 xml:space="preserve">Em conformidade com esta diretriz, a presente solicitação objetiva a modernização de equipamentos de som que são utilizados no Plenário, no Salão Nobre “Euclydes Bastos” e na Sala “Antônio Pereira Dias”, durante as Sessões Ordinárias, Extraordinárias e Solenes, bem como durante a realização de eventos e formações promovidos pela Escola do Legislativo “Cidade Livre do Rio Pardo”, audiências públicas, reuniões, etc., contemplando microfones de maior alcance e para uso individual dos vereadores, caixas de som mais potentes, modernas </w:t>
      </w:r>
      <w:r w:rsidRPr="008F3239">
        <w:rPr>
          <w:rFonts w:ascii="Arial" w:eastAsia="Calibri" w:hAnsi="Arial" w:cs="Arial"/>
          <w:kern w:val="2"/>
          <w:sz w:val="22"/>
          <w:szCs w:val="22"/>
          <w:lang w:eastAsia="en-US"/>
          <w14:ligatures w14:val="standardContextual"/>
        </w:rPr>
        <w:lastRenderedPageBreak/>
        <w:t>e de melhor qualidade, mesa de som digital e cabeamentos de conexão e acessórios necessários.</w:t>
      </w:r>
    </w:p>
    <w:p w14:paraId="102557FF"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 xml:space="preserve">As aquisições ora propostas são extremamente urgentes e necessárias, objetivando a melhoria da qualidade de áudio da Casa, tendo em vista que os equipamentos de sonorização utilizados nos mencionados espaços são antigos e analógicos, e não atendem, a contento, as necessidades das muitas atividades que são realizadas pelo Poder Legislativo Municipal, em sua grande maioria, transmitidas ao vivo em nossos canais de comunicação social. </w:t>
      </w:r>
    </w:p>
    <w:p w14:paraId="03AD9467"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3522E0D3"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1617DB57" w14:textId="77777777" w:rsidR="008F3239" w:rsidRPr="008F3239" w:rsidRDefault="008F3239" w:rsidP="008F3239">
      <w:pPr>
        <w:numPr>
          <w:ilvl w:val="0"/>
          <w:numId w:val="2"/>
        </w:numPr>
        <w:spacing w:after="160" w:line="360" w:lineRule="auto"/>
        <w:contextualSpacing/>
        <w:jc w:val="both"/>
        <w:rPr>
          <w:rFonts w:ascii="Arial" w:eastAsia="Calibri" w:hAnsi="Arial" w:cs="Arial"/>
          <w:b/>
          <w:bCs/>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OBRIGAÇÕES DA CONTRATANTE</w:t>
      </w:r>
    </w:p>
    <w:p w14:paraId="2C466688" w14:textId="77777777" w:rsidR="008F3239" w:rsidRPr="008F3239" w:rsidRDefault="008F3239" w:rsidP="008F3239">
      <w:pPr>
        <w:spacing w:after="160" w:line="360" w:lineRule="auto"/>
        <w:ind w:left="720"/>
        <w:contextualSpacing/>
        <w:jc w:val="both"/>
        <w:rPr>
          <w:rFonts w:ascii="Arial" w:eastAsia="Calibri" w:hAnsi="Arial" w:cs="Arial"/>
          <w:b/>
          <w:bCs/>
          <w:kern w:val="2"/>
          <w:sz w:val="22"/>
          <w:szCs w:val="22"/>
          <w:lang w:eastAsia="en-US"/>
          <w14:ligatures w14:val="standardContextual"/>
        </w:rPr>
      </w:pPr>
    </w:p>
    <w:p w14:paraId="23D845A7"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Entre outras: receber o objeto no prazo e condições estabelecidas na solicitação da compra; comunicar à Contratada, por escrito, sobre imperfeições, falhas ou irregularidades verificadas no objeto fornecido, para que seja substituído, reparado ou corrigido; efetuar o pagamento à Contratada no valor correspondente ao fornecimento do objeto, no prazo e forma estabelecidos no Edital e seus anexos;</w:t>
      </w:r>
    </w:p>
    <w:p w14:paraId="3AF4CDC4"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5C86B796"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373DD819" w14:textId="77777777" w:rsidR="008F3239" w:rsidRPr="008F3239" w:rsidRDefault="008F3239" w:rsidP="008F3239">
      <w:pPr>
        <w:numPr>
          <w:ilvl w:val="0"/>
          <w:numId w:val="2"/>
        </w:numPr>
        <w:spacing w:after="160" w:line="360" w:lineRule="auto"/>
        <w:contextualSpacing/>
        <w:jc w:val="both"/>
        <w:rPr>
          <w:rFonts w:ascii="Arial" w:eastAsia="Calibri" w:hAnsi="Arial" w:cs="Arial"/>
          <w:b/>
          <w:bCs/>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OBRIGAÇÕES DA CONTRATADA</w:t>
      </w:r>
    </w:p>
    <w:p w14:paraId="5A98126B"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17077CD3"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Entre outras: a Contratada deve cumprir todas as obrigações constantes da proposta aceita; efetuar a entrega do objeto em perfeitas condições, conforme especificações, prazo e local constantes da proposta, acompanhado da respectiva nota fiscal, na qual constarão as indicações referentes a: marca, fabricante, modelo, procedência e prazo de garantia ou validade; substituir, reparar ou corrigir, às suas expensas, no prazo fixado neste Termo de Referência, o objeto com avarias ou defeitos; comunicar à Contratante, no prazo máximo de 24 (vinte e quatro) horas que antecede a data da entrega, os motivos que impossibilitem o cumprimento do prazo previsto, com a devida comprovação;</w:t>
      </w:r>
    </w:p>
    <w:p w14:paraId="154C57FD" w14:textId="77777777" w:rsidR="008F3239" w:rsidRPr="008F3239" w:rsidRDefault="008F3239" w:rsidP="008F3239">
      <w:pPr>
        <w:spacing w:after="160" w:line="360" w:lineRule="auto"/>
        <w:ind w:left="720"/>
        <w:contextualSpacing/>
        <w:jc w:val="both"/>
        <w:rPr>
          <w:rFonts w:ascii="Arial" w:eastAsia="Calibri" w:hAnsi="Arial" w:cs="Arial"/>
          <w:b/>
          <w:bCs/>
          <w:kern w:val="2"/>
          <w:sz w:val="22"/>
          <w:szCs w:val="22"/>
          <w:lang w:eastAsia="en-US"/>
          <w14:ligatures w14:val="standardContextual"/>
        </w:rPr>
      </w:pPr>
    </w:p>
    <w:p w14:paraId="2CD83444" w14:textId="77777777" w:rsidR="008F3239" w:rsidRPr="008F3239" w:rsidRDefault="008F3239" w:rsidP="008F3239">
      <w:pPr>
        <w:spacing w:after="160" w:line="360" w:lineRule="auto"/>
        <w:ind w:left="720"/>
        <w:contextualSpacing/>
        <w:jc w:val="both"/>
        <w:rPr>
          <w:rFonts w:ascii="Arial" w:eastAsia="Calibri" w:hAnsi="Arial" w:cs="Arial"/>
          <w:b/>
          <w:bCs/>
          <w:kern w:val="2"/>
          <w:sz w:val="22"/>
          <w:szCs w:val="22"/>
          <w:lang w:eastAsia="en-US"/>
          <w14:ligatures w14:val="standardContextual"/>
        </w:rPr>
      </w:pPr>
    </w:p>
    <w:p w14:paraId="7D59E6BF" w14:textId="77777777" w:rsidR="008F3239" w:rsidRPr="008F3239" w:rsidRDefault="008F3239" w:rsidP="008F3239">
      <w:pPr>
        <w:numPr>
          <w:ilvl w:val="0"/>
          <w:numId w:val="2"/>
        </w:numPr>
        <w:spacing w:after="160" w:line="360" w:lineRule="auto"/>
        <w:contextualSpacing/>
        <w:jc w:val="both"/>
        <w:rPr>
          <w:rFonts w:ascii="Arial" w:eastAsia="Calibri" w:hAnsi="Arial" w:cs="Arial"/>
          <w:b/>
          <w:bCs/>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HABILITAÇÃO DA CONTRATADA</w:t>
      </w:r>
    </w:p>
    <w:p w14:paraId="7CF6299D" w14:textId="77777777" w:rsidR="008F3239" w:rsidRPr="008F3239" w:rsidRDefault="008F3239" w:rsidP="008F3239">
      <w:pPr>
        <w:spacing w:after="160" w:line="360" w:lineRule="auto"/>
        <w:ind w:left="720"/>
        <w:contextualSpacing/>
        <w:jc w:val="both"/>
        <w:rPr>
          <w:rFonts w:ascii="Arial" w:eastAsia="Calibri" w:hAnsi="Arial" w:cs="Arial"/>
          <w:b/>
          <w:bCs/>
          <w:kern w:val="2"/>
          <w:sz w:val="22"/>
          <w:szCs w:val="22"/>
          <w:lang w:eastAsia="en-US"/>
          <w14:ligatures w14:val="standardContextual"/>
        </w:rPr>
      </w:pPr>
    </w:p>
    <w:p w14:paraId="0AA77289"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Jurídica, Fiscal, Financeira e Técnica – estas duas últimas apenas se for indispensável para o objeto (evitar restringir excessiva e desnecessariamente a competição).</w:t>
      </w:r>
    </w:p>
    <w:p w14:paraId="54E1A70B"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6FD23074" w14:textId="77777777" w:rsidR="008F3239" w:rsidRPr="008F3239" w:rsidRDefault="008F3239" w:rsidP="008F3239">
      <w:pPr>
        <w:spacing w:line="360" w:lineRule="auto"/>
        <w:jc w:val="both"/>
        <w:rPr>
          <w:rFonts w:ascii="Arial" w:eastAsia="Calibri" w:hAnsi="Arial" w:cs="Arial"/>
          <w:kern w:val="2"/>
          <w:sz w:val="22"/>
          <w:szCs w:val="22"/>
          <w:lang w:eastAsia="en-US"/>
          <w14:ligatures w14:val="standardContextual"/>
        </w:rPr>
      </w:pPr>
    </w:p>
    <w:p w14:paraId="6D99BBB6" w14:textId="77777777" w:rsidR="008F3239" w:rsidRPr="008F3239" w:rsidRDefault="008F3239" w:rsidP="008F3239">
      <w:pPr>
        <w:numPr>
          <w:ilvl w:val="0"/>
          <w:numId w:val="2"/>
        </w:numPr>
        <w:spacing w:after="160" w:line="360" w:lineRule="auto"/>
        <w:contextualSpacing/>
        <w:jc w:val="both"/>
        <w:rPr>
          <w:rFonts w:ascii="Arial" w:eastAsia="Calibri" w:hAnsi="Arial" w:cs="Arial"/>
          <w:b/>
          <w:bCs/>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FORMA E PRAZO DE PAGAMENTO</w:t>
      </w:r>
    </w:p>
    <w:p w14:paraId="3DC332C6" w14:textId="77777777" w:rsidR="008F3239" w:rsidRPr="008F3239" w:rsidRDefault="008F3239" w:rsidP="008F3239">
      <w:pPr>
        <w:spacing w:after="160" w:line="360" w:lineRule="auto"/>
        <w:ind w:left="720"/>
        <w:contextualSpacing/>
        <w:jc w:val="both"/>
        <w:rPr>
          <w:rFonts w:ascii="Arial" w:eastAsia="Calibri" w:hAnsi="Arial" w:cs="Arial"/>
          <w:b/>
          <w:bCs/>
          <w:kern w:val="2"/>
          <w:sz w:val="22"/>
          <w:szCs w:val="22"/>
          <w:lang w:eastAsia="en-US"/>
          <w14:ligatures w14:val="standardContextual"/>
        </w:rPr>
      </w:pPr>
    </w:p>
    <w:p w14:paraId="047FA0F0" w14:textId="77777777" w:rsidR="008F3239" w:rsidRPr="008F3239" w:rsidRDefault="008F3239" w:rsidP="008F3239">
      <w:pPr>
        <w:numPr>
          <w:ilvl w:val="1"/>
          <w:numId w:val="2"/>
        </w:numPr>
        <w:spacing w:after="160" w:line="360" w:lineRule="auto"/>
        <w:contextualSpacing/>
        <w:jc w:val="both"/>
        <w:rPr>
          <w:rFonts w:ascii="Arial" w:eastAsia="Calibri" w:hAnsi="Arial" w:cs="Arial"/>
          <w:b/>
          <w:bCs/>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 xml:space="preserve">O pagamento será realizado no </w:t>
      </w:r>
      <w:r w:rsidRPr="008F3239">
        <w:rPr>
          <w:rFonts w:ascii="Arial" w:eastAsia="Calibri" w:hAnsi="Arial" w:cs="Arial"/>
          <w:kern w:val="2"/>
          <w:sz w:val="22"/>
          <w:szCs w:val="22"/>
          <w:u w:val="single"/>
          <w:lang w:eastAsia="en-US"/>
          <w14:ligatures w14:val="standardContextual"/>
        </w:rPr>
        <w:t>prazo</w:t>
      </w:r>
      <w:r w:rsidRPr="008F3239">
        <w:rPr>
          <w:rFonts w:ascii="Arial" w:eastAsia="Calibri" w:hAnsi="Arial" w:cs="Arial"/>
          <w:kern w:val="2"/>
          <w:sz w:val="22"/>
          <w:szCs w:val="22"/>
          <w:lang w:eastAsia="en-US"/>
          <w14:ligatures w14:val="standardContextual"/>
        </w:rPr>
        <w:t xml:space="preserve"> máximo de até 07 (sete) dias, contados a partir do recebimento da Nota Fiscal ou Fatura, através de ordem bancária, para crédito em banco, agência e conta corrente indicados pelo contratado. </w:t>
      </w:r>
    </w:p>
    <w:p w14:paraId="2F4DC3D9" w14:textId="77777777" w:rsidR="008F3239" w:rsidRPr="008F3239" w:rsidRDefault="008F3239" w:rsidP="008F3239">
      <w:pPr>
        <w:spacing w:line="360" w:lineRule="auto"/>
        <w:ind w:left="1980"/>
        <w:jc w:val="both"/>
        <w:rPr>
          <w:rFonts w:ascii="Arial" w:eastAsia="Calibri" w:hAnsi="Arial" w:cs="Arial"/>
          <w:b/>
          <w:bCs/>
          <w:kern w:val="2"/>
          <w:sz w:val="22"/>
          <w:szCs w:val="22"/>
          <w:lang w:eastAsia="en-US"/>
          <w14:ligatures w14:val="standardContextual"/>
        </w:rPr>
      </w:pPr>
      <w:r w:rsidRPr="008F3239">
        <w:rPr>
          <w:rFonts w:ascii="Arial" w:eastAsia="Calibri" w:hAnsi="Arial" w:cs="Arial"/>
          <w:b/>
          <w:bCs/>
          <w:kern w:val="2"/>
          <w:sz w:val="22"/>
          <w:szCs w:val="22"/>
          <w:lang w:eastAsia="en-US"/>
          <w14:ligatures w14:val="standardContextual"/>
        </w:rPr>
        <w:t>a.1</w:t>
      </w:r>
      <w:r w:rsidRPr="008F3239">
        <w:rPr>
          <w:rFonts w:ascii="Arial" w:eastAsia="Calibri" w:hAnsi="Arial" w:cs="Arial"/>
          <w:kern w:val="2"/>
          <w:sz w:val="22"/>
          <w:szCs w:val="22"/>
          <w:lang w:eastAsia="en-US"/>
          <w14:ligatures w14:val="standardContextual"/>
        </w:rPr>
        <w:t xml:space="preserve"> A Nota Fiscal/Fatura liquidada, deverá, obrigatoriamente, conter o mesmo CNPJ/MF do vencedor da contratação e atestada pelo fiscal do contrato.</w:t>
      </w:r>
    </w:p>
    <w:p w14:paraId="555F1933" w14:textId="77777777" w:rsidR="008F3239" w:rsidRPr="008F3239" w:rsidRDefault="008F3239" w:rsidP="008F3239">
      <w:pPr>
        <w:numPr>
          <w:ilvl w:val="1"/>
          <w:numId w:val="2"/>
        </w:numPr>
        <w:spacing w:after="160" w:line="360" w:lineRule="auto"/>
        <w:contextualSpacing/>
        <w:jc w:val="both"/>
        <w:rPr>
          <w:rFonts w:ascii="Arial" w:eastAsia="Calibri" w:hAnsi="Arial" w:cs="Arial"/>
          <w:b/>
          <w:bCs/>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Considera-se ocorrido o recebimento da nota fiscal ou fatura no momento em que o órgão contratante atestar a execução do objeto do contrato.</w:t>
      </w:r>
    </w:p>
    <w:p w14:paraId="3C568A4D" w14:textId="77777777" w:rsidR="008F3239" w:rsidRPr="008F3239" w:rsidRDefault="008F3239" w:rsidP="008F3239">
      <w:pPr>
        <w:numPr>
          <w:ilvl w:val="1"/>
          <w:numId w:val="2"/>
        </w:numPr>
        <w:spacing w:after="160" w:line="360" w:lineRule="auto"/>
        <w:contextualSpacing/>
        <w:jc w:val="both"/>
        <w:rPr>
          <w:rFonts w:ascii="Arial" w:eastAsia="Calibri" w:hAnsi="Arial" w:cs="Arial"/>
          <w:b/>
          <w:bCs/>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Constatando-se alguma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F047E78" w14:textId="77777777" w:rsidR="008F3239" w:rsidRPr="008F3239" w:rsidRDefault="008F3239" w:rsidP="008F3239">
      <w:pPr>
        <w:spacing w:line="360" w:lineRule="auto"/>
        <w:jc w:val="center"/>
        <w:rPr>
          <w:rFonts w:ascii="Arial" w:eastAsia="Calibri" w:hAnsi="Arial" w:cs="Arial"/>
          <w:kern w:val="2"/>
          <w:sz w:val="22"/>
          <w:szCs w:val="22"/>
          <w:lang w:eastAsia="en-US"/>
          <w14:ligatures w14:val="standardContextual"/>
        </w:rPr>
      </w:pPr>
    </w:p>
    <w:p w14:paraId="4A749AE8" w14:textId="77777777" w:rsidR="008F3239" w:rsidRPr="008F3239" w:rsidRDefault="008F3239" w:rsidP="008F3239">
      <w:pPr>
        <w:spacing w:line="360" w:lineRule="auto"/>
        <w:jc w:val="center"/>
        <w:rPr>
          <w:rFonts w:ascii="Arial" w:eastAsia="Calibri" w:hAnsi="Arial" w:cs="Arial"/>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São José do Rio Pardo, 02 de julho de 2024</w:t>
      </w:r>
    </w:p>
    <w:p w14:paraId="7667A3E6" w14:textId="77777777" w:rsidR="008F3239" w:rsidRPr="008F3239" w:rsidRDefault="008F3239" w:rsidP="008F3239">
      <w:pPr>
        <w:spacing w:line="360" w:lineRule="auto"/>
        <w:jc w:val="center"/>
        <w:rPr>
          <w:rFonts w:ascii="Arial" w:eastAsia="Calibri" w:hAnsi="Arial" w:cs="Arial"/>
          <w:kern w:val="2"/>
          <w:sz w:val="22"/>
          <w:szCs w:val="22"/>
          <w:lang w:eastAsia="en-US"/>
          <w14:ligatures w14:val="standardContextual"/>
        </w:rPr>
      </w:pPr>
    </w:p>
    <w:p w14:paraId="0107A4CC" w14:textId="77777777" w:rsidR="008F3239" w:rsidRPr="008F3239" w:rsidRDefault="008F3239" w:rsidP="008F3239">
      <w:pPr>
        <w:jc w:val="center"/>
        <w:rPr>
          <w:rFonts w:ascii="Arial" w:eastAsia="Calibri" w:hAnsi="Arial" w:cs="Arial"/>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_______________________________________________</w:t>
      </w:r>
    </w:p>
    <w:p w14:paraId="6191879B" w14:textId="1D49CB80" w:rsidR="008F3239" w:rsidRDefault="008F3239" w:rsidP="008F3239">
      <w:pPr>
        <w:autoSpaceDE w:val="0"/>
        <w:autoSpaceDN w:val="0"/>
        <w:adjustRightInd w:val="0"/>
        <w:spacing w:line="360" w:lineRule="auto"/>
        <w:jc w:val="center"/>
        <w:rPr>
          <w:rFonts w:ascii="Arial" w:eastAsia="Calibri" w:hAnsi="Arial" w:cs="Arial"/>
          <w:kern w:val="2"/>
          <w:sz w:val="22"/>
          <w:szCs w:val="22"/>
          <w:lang w:eastAsia="en-US"/>
          <w14:ligatures w14:val="standardContextual"/>
        </w:rPr>
      </w:pPr>
      <w:r w:rsidRPr="008F3239">
        <w:rPr>
          <w:rFonts w:ascii="Arial" w:eastAsia="Calibri" w:hAnsi="Arial" w:cs="Arial"/>
          <w:kern w:val="2"/>
          <w:sz w:val="22"/>
          <w:szCs w:val="22"/>
          <w:lang w:eastAsia="en-US"/>
          <w14:ligatures w14:val="standardContextual"/>
        </w:rPr>
        <w:t>Assinatura do responsável</w:t>
      </w:r>
    </w:p>
    <w:p w14:paraId="147C02A7" w14:textId="77777777" w:rsidR="00F8617D" w:rsidRDefault="00F8617D" w:rsidP="008F3239">
      <w:pPr>
        <w:autoSpaceDE w:val="0"/>
        <w:autoSpaceDN w:val="0"/>
        <w:adjustRightInd w:val="0"/>
        <w:spacing w:line="360" w:lineRule="auto"/>
        <w:jc w:val="center"/>
        <w:rPr>
          <w:rFonts w:ascii="Arial" w:eastAsia="Calibri" w:hAnsi="Arial" w:cs="Arial"/>
          <w:kern w:val="2"/>
          <w:sz w:val="22"/>
          <w:szCs w:val="22"/>
          <w:lang w:eastAsia="en-US"/>
          <w14:ligatures w14:val="standardContextual"/>
        </w:rPr>
      </w:pPr>
    </w:p>
    <w:p w14:paraId="35ACF969" w14:textId="77777777" w:rsidR="00F8617D" w:rsidRDefault="00F8617D" w:rsidP="008F3239">
      <w:pPr>
        <w:autoSpaceDE w:val="0"/>
        <w:autoSpaceDN w:val="0"/>
        <w:adjustRightInd w:val="0"/>
        <w:spacing w:line="360" w:lineRule="auto"/>
        <w:jc w:val="center"/>
        <w:rPr>
          <w:rFonts w:ascii="Arial" w:eastAsia="Calibri" w:hAnsi="Arial" w:cs="Arial"/>
          <w:kern w:val="2"/>
          <w:sz w:val="22"/>
          <w:szCs w:val="22"/>
          <w:lang w:eastAsia="en-US"/>
          <w14:ligatures w14:val="standardContextual"/>
        </w:rPr>
      </w:pPr>
    </w:p>
    <w:p w14:paraId="52687671" w14:textId="77777777" w:rsidR="00F8617D" w:rsidRDefault="00F8617D" w:rsidP="008F3239">
      <w:pPr>
        <w:autoSpaceDE w:val="0"/>
        <w:autoSpaceDN w:val="0"/>
        <w:adjustRightInd w:val="0"/>
        <w:spacing w:line="360" w:lineRule="auto"/>
        <w:jc w:val="center"/>
        <w:rPr>
          <w:rFonts w:ascii="Arial" w:eastAsia="Calibri" w:hAnsi="Arial" w:cs="Arial"/>
          <w:kern w:val="2"/>
          <w:sz w:val="22"/>
          <w:szCs w:val="22"/>
          <w:lang w:eastAsia="en-US"/>
          <w14:ligatures w14:val="standardContextual"/>
        </w:rPr>
      </w:pPr>
    </w:p>
    <w:p w14:paraId="3FCD33BD" w14:textId="77777777" w:rsidR="00F8617D" w:rsidRDefault="00F8617D" w:rsidP="008F3239">
      <w:pPr>
        <w:autoSpaceDE w:val="0"/>
        <w:autoSpaceDN w:val="0"/>
        <w:adjustRightInd w:val="0"/>
        <w:spacing w:line="360" w:lineRule="auto"/>
        <w:jc w:val="center"/>
        <w:rPr>
          <w:rFonts w:ascii="Arial" w:eastAsia="Calibri" w:hAnsi="Arial" w:cs="Arial"/>
          <w:kern w:val="2"/>
          <w:sz w:val="22"/>
          <w:szCs w:val="22"/>
          <w:lang w:eastAsia="en-US"/>
          <w14:ligatures w14:val="standardContextual"/>
        </w:rPr>
      </w:pPr>
    </w:p>
    <w:p w14:paraId="39D9C1BE" w14:textId="77777777" w:rsidR="00F8617D" w:rsidRDefault="00F8617D" w:rsidP="008F3239">
      <w:pPr>
        <w:autoSpaceDE w:val="0"/>
        <w:autoSpaceDN w:val="0"/>
        <w:adjustRightInd w:val="0"/>
        <w:spacing w:line="360" w:lineRule="auto"/>
        <w:jc w:val="center"/>
        <w:rPr>
          <w:rFonts w:ascii="Arial" w:eastAsia="Calibri" w:hAnsi="Arial" w:cs="Arial"/>
          <w:kern w:val="2"/>
          <w:sz w:val="22"/>
          <w:szCs w:val="22"/>
          <w:lang w:eastAsia="en-US"/>
          <w14:ligatures w14:val="standardContextual"/>
        </w:rPr>
      </w:pPr>
    </w:p>
    <w:p w14:paraId="46CFE59E" w14:textId="77777777" w:rsidR="00F8617D" w:rsidRDefault="00F8617D" w:rsidP="008F3239">
      <w:pPr>
        <w:autoSpaceDE w:val="0"/>
        <w:autoSpaceDN w:val="0"/>
        <w:adjustRightInd w:val="0"/>
        <w:spacing w:line="360" w:lineRule="auto"/>
        <w:jc w:val="center"/>
        <w:rPr>
          <w:rFonts w:ascii="Arial" w:eastAsia="Calibri" w:hAnsi="Arial" w:cs="Arial"/>
          <w:kern w:val="2"/>
          <w:sz w:val="22"/>
          <w:szCs w:val="22"/>
          <w:lang w:eastAsia="en-US"/>
          <w14:ligatures w14:val="standardContextual"/>
        </w:rPr>
      </w:pPr>
    </w:p>
    <w:p w14:paraId="526EDC51" w14:textId="77777777" w:rsidR="00F8617D" w:rsidRDefault="00F8617D" w:rsidP="008F3239">
      <w:pPr>
        <w:autoSpaceDE w:val="0"/>
        <w:autoSpaceDN w:val="0"/>
        <w:adjustRightInd w:val="0"/>
        <w:spacing w:line="360" w:lineRule="auto"/>
        <w:jc w:val="center"/>
        <w:rPr>
          <w:rFonts w:ascii="Arial" w:eastAsia="Calibri" w:hAnsi="Arial" w:cs="Arial"/>
          <w:kern w:val="2"/>
          <w:sz w:val="22"/>
          <w:szCs w:val="22"/>
          <w:lang w:eastAsia="en-US"/>
          <w14:ligatures w14:val="standardContextual"/>
        </w:rPr>
      </w:pPr>
    </w:p>
    <w:p w14:paraId="61204496" w14:textId="7DB5A4A3" w:rsidR="00F8617D" w:rsidRPr="00F8617D" w:rsidRDefault="00914F5B" w:rsidP="00F8617D">
      <w:pPr>
        <w:autoSpaceDE w:val="0"/>
        <w:autoSpaceDN w:val="0"/>
        <w:adjustRightInd w:val="0"/>
        <w:spacing w:line="360" w:lineRule="auto"/>
        <w:jc w:val="center"/>
        <w:rPr>
          <w:rFonts w:ascii="Arial" w:hAnsi="Arial" w:cs="Arial"/>
          <w:b/>
          <w:bCs/>
          <w:iCs/>
          <w:sz w:val="22"/>
          <w:szCs w:val="22"/>
          <w:u w:val="single"/>
        </w:rPr>
      </w:pPr>
      <w:r w:rsidRPr="00F8617D">
        <w:rPr>
          <w:rFonts w:ascii="Arial" w:hAnsi="Arial" w:cs="Arial"/>
          <w:b/>
          <w:bCs/>
          <w:iCs/>
          <w:sz w:val="22"/>
          <w:szCs w:val="22"/>
          <w:u w:val="single"/>
        </w:rPr>
        <w:lastRenderedPageBreak/>
        <w:t xml:space="preserve">ANEXO </w:t>
      </w:r>
      <w:r w:rsidR="00F8617D" w:rsidRPr="00F8617D">
        <w:rPr>
          <w:rFonts w:ascii="Arial" w:hAnsi="Arial" w:cs="Arial"/>
          <w:b/>
          <w:bCs/>
          <w:iCs/>
          <w:sz w:val="22"/>
          <w:szCs w:val="22"/>
          <w:u w:val="single"/>
        </w:rPr>
        <w:t>II</w:t>
      </w:r>
      <w:r>
        <w:rPr>
          <w:rFonts w:ascii="Arial" w:hAnsi="Arial" w:cs="Arial"/>
          <w:b/>
          <w:bCs/>
          <w:iCs/>
          <w:sz w:val="22"/>
          <w:szCs w:val="22"/>
          <w:u w:val="single"/>
        </w:rPr>
        <w:t>I</w:t>
      </w:r>
    </w:p>
    <w:p w14:paraId="2DF42BA0" w14:textId="77777777" w:rsidR="00F8617D" w:rsidRPr="007D3A13" w:rsidRDefault="00F8617D" w:rsidP="00F8617D">
      <w:pPr>
        <w:autoSpaceDE w:val="0"/>
        <w:autoSpaceDN w:val="0"/>
        <w:adjustRightInd w:val="0"/>
        <w:spacing w:line="360" w:lineRule="auto"/>
        <w:jc w:val="center"/>
        <w:rPr>
          <w:rFonts w:ascii="Arial" w:hAnsi="Arial" w:cs="Arial"/>
          <w:sz w:val="22"/>
          <w:szCs w:val="22"/>
        </w:rPr>
      </w:pPr>
      <w:r w:rsidRPr="007D3A13">
        <w:rPr>
          <w:rFonts w:ascii="Arial" w:hAnsi="Arial" w:cs="Arial"/>
          <w:b/>
          <w:bCs/>
          <w:i/>
          <w:sz w:val="22"/>
          <w:szCs w:val="22"/>
          <w:u w:val="single"/>
        </w:rPr>
        <w:t>MINUTA CONTRATUAL</w:t>
      </w:r>
    </w:p>
    <w:p w14:paraId="0B3A59A4" w14:textId="77777777" w:rsidR="00F8617D" w:rsidRPr="007D3A13" w:rsidRDefault="00F8617D" w:rsidP="00F8617D">
      <w:pPr>
        <w:autoSpaceDE w:val="0"/>
        <w:autoSpaceDN w:val="0"/>
        <w:adjustRightInd w:val="0"/>
        <w:spacing w:line="360" w:lineRule="auto"/>
        <w:jc w:val="both"/>
        <w:rPr>
          <w:rFonts w:ascii="Arial" w:hAnsi="Arial" w:cs="Arial"/>
          <w:b/>
          <w:bCs/>
          <w:i/>
          <w:sz w:val="22"/>
          <w:szCs w:val="22"/>
          <w:u w:val="single"/>
        </w:rPr>
      </w:pPr>
    </w:p>
    <w:p w14:paraId="588DAB1D" w14:textId="77777777" w:rsidR="00F8617D" w:rsidRPr="007D3A13" w:rsidRDefault="00F8617D" w:rsidP="00F8617D">
      <w:pPr>
        <w:pBdr>
          <w:top w:val="single" w:sz="4" w:space="1" w:color="auto"/>
          <w:left w:val="single" w:sz="4" w:space="4" w:color="auto"/>
          <w:bottom w:val="single" w:sz="4" w:space="1" w:color="auto"/>
          <w:right w:val="single" w:sz="4" w:space="0" w:color="auto"/>
        </w:pBdr>
        <w:spacing w:line="360" w:lineRule="auto"/>
        <w:jc w:val="right"/>
        <w:rPr>
          <w:rFonts w:ascii="Arial" w:hAnsi="Arial" w:cs="Arial"/>
          <w:b/>
          <w:sz w:val="22"/>
          <w:szCs w:val="22"/>
        </w:rPr>
      </w:pPr>
      <w:r w:rsidRPr="007D3A13">
        <w:rPr>
          <w:rFonts w:ascii="Arial" w:hAnsi="Arial" w:cs="Arial"/>
          <w:b/>
          <w:sz w:val="22"/>
          <w:szCs w:val="22"/>
        </w:rPr>
        <w:t xml:space="preserve">CONTRATO Nº </w:t>
      </w:r>
      <w:r>
        <w:rPr>
          <w:rFonts w:ascii="Arial" w:hAnsi="Arial" w:cs="Arial"/>
          <w:b/>
          <w:sz w:val="22"/>
          <w:szCs w:val="22"/>
        </w:rPr>
        <w:t>--/----</w:t>
      </w:r>
    </w:p>
    <w:p w14:paraId="4DEA5CC3" w14:textId="77777777" w:rsidR="00F8617D" w:rsidRPr="007D3A13" w:rsidRDefault="00F8617D" w:rsidP="00F8617D">
      <w:pPr>
        <w:pStyle w:val="Recuodecorpodetexto"/>
        <w:spacing w:line="360" w:lineRule="auto"/>
        <w:ind w:left="3402"/>
        <w:rPr>
          <w:rFonts w:ascii="Arial" w:hAnsi="Arial" w:cs="Arial"/>
          <w:sz w:val="22"/>
          <w:szCs w:val="22"/>
        </w:rPr>
      </w:pPr>
    </w:p>
    <w:p w14:paraId="32F58DE4" w14:textId="77777777" w:rsidR="00F8617D" w:rsidRPr="007D3A13" w:rsidRDefault="00F8617D" w:rsidP="00F8617D">
      <w:pPr>
        <w:autoSpaceDE w:val="0"/>
        <w:autoSpaceDN w:val="0"/>
        <w:adjustRightInd w:val="0"/>
        <w:spacing w:line="360" w:lineRule="auto"/>
        <w:ind w:left="3402"/>
        <w:jc w:val="both"/>
        <w:rPr>
          <w:rFonts w:ascii="Arial" w:hAnsi="Arial" w:cs="Arial"/>
          <w:sz w:val="22"/>
          <w:szCs w:val="22"/>
        </w:rPr>
      </w:pPr>
    </w:p>
    <w:p w14:paraId="115130A2" w14:textId="77777777" w:rsidR="00F8617D" w:rsidRPr="007D3A13" w:rsidRDefault="00F8617D" w:rsidP="00F8617D">
      <w:pPr>
        <w:spacing w:before="93" w:line="360" w:lineRule="auto"/>
        <w:ind w:left="3828"/>
        <w:jc w:val="both"/>
        <w:rPr>
          <w:rFonts w:ascii="Arial" w:hAnsi="Arial" w:cs="Arial"/>
          <w:bCs/>
          <w:sz w:val="22"/>
          <w:szCs w:val="22"/>
        </w:rPr>
      </w:pPr>
      <w:bookmarkStart w:id="9" w:name="_Hlk158878416"/>
      <w:r w:rsidRPr="007D3A13">
        <w:rPr>
          <w:rFonts w:ascii="Arial" w:hAnsi="Arial" w:cs="Arial"/>
          <w:bCs/>
          <w:sz w:val="22"/>
          <w:szCs w:val="22"/>
        </w:rPr>
        <w:t xml:space="preserve">Contrato que entre si celebram a </w:t>
      </w:r>
      <w:r w:rsidRPr="007D3A13">
        <w:rPr>
          <w:rFonts w:ascii="Arial" w:hAnsi="Arial" w:cs="Arial"/>
          <w:b/>
          <w:sz w:val="22"/>
          <w:szCs w:val="22"/>
        </w:rPr>
        <w:t>Câmara Municipal de São José</w:t>
      </w:r>
      <w:r w:rsidRPr="007D3A13">
        <w:rPr>
          <w:rFonts w:ascii="Arial" w:hAnsi="Arial" w:cs="Arial"/>
          <w:b/>
          <w:spacing w:val="1"/>
          <w:sz w:val="22"/>
          <w:szCs w:val="22"/>
        </w:rPr>
        <w:t xml:space="preserve"> </w:t>
      </w:r>
      <w:r w:rsidRPr="007D3A13">
        <w:rPr>
          <w:rFonts w:ascii="Arial" w:hAnsi="Arial" w:cs="Arial"/>
          <w:b/>
          <w:sz w:val="22"/>
          <w:szCs w:val="22"/>
        </w:rPr>
        <w:t>do Rio Pardo</w:t>
      </w:r>
      <w:r w:rsidRPr="007D3A13">
        <w:rPr>
          <w:rFonts w:ascii="Arial" w:hAnsi="Arial" w:cs="Arial"/>
          <w:bCs/>
          <w:i/>
          <w:sz w:val="22"/>
          <w:szCs w:val="22"/>
        </w:rPr>
        <w:t xml:space="preserve"> </w:t>
      </w:r>
      <w:r w:rsidRPr="007D3A13">
        <w:rPr>
          <w:rFonts w:ascii="Arial" w:hAnsi="Arial" w:cs="Arial"/>
          <w:bCs/>
          <w:sz w:val="22"/>
          <w:szCs w:val="22"/>
        </w:rPr>
        <w:t>e -------------------------------------------------------------------</w:t>
      </w:r>
      <w:r w:rsidRPr="007D3A13">
        <w:rPr>
          <w:rFonts w:ascii="Arial" w:hAnsi="Arial" w:cs="Arial"/>
          <w:b/>
          <w:i/>
          <w:iCs/>
          <w:sz w:val="22"/>
          <w:szCs w:val="22"/>
        </w:rPr>
        <w:t>.</w:t>
      </w:r>
      <w:r w:rsidRPr="007D3A13">
        <w:rPr>
          <w:rFonts w:ascii="Arial" w:hAnsi="Arial" w:cs="Arial"/>
          <w:bCs/>
          <w:i/>
          <w:iCs/>
          <w:sz w:val="22"/>
          <w:szCs w:val="22"/>
        </w:rPr>
        <w:t>,</w:t>
      </w:r>
      <w:r w:rsidRPr="007D3A13">
        <w:rPr>
          <w:rFonts w:ascii="Arial" w:hAnsi="Arial" w:cs="Arial"/>
          <w:bCs/>
          <w:sz w:val="22"/>
          <w:szCs w:val="22"/>
        </w:rPr>
        <w:t xml:space="preserve"> para prestação de serviço de monitoramento eletrônico 24 horas.</w:t>
      </w:r>
    </w:p>
    <w:bookmarkEnd w:id="9"/>
    <w:p w14:paraId="72C3714B" w14:textId="77777777" w:rsidR="00F8617D" w:rsidRPr="007D3A13" w:rsidRDefault="00F8617D" w:rsidP="00F8617D">
      <w:pPr>
        <w:autoSpaceDE w:val="0"/>
        <w:autoSpaceDN w:val="0"/>
        <w:adjustRightInd w:val="0"/>
        <w:spacing w:line="360" w:lineRule="auto"/>
        <w:ind w:right="-737"/>
        <w:jc w:val="both"/>
        <w:rPr>
          <w:rFonts w:ascii="Arial" w:hAnsi="Arial" w:cs="Arial"/>
          <w:color w:val="000000"/>
          <w:sz w:val="22"/>
          <w:szCs w:val="22"/>
        </w:rPr>
      </w:pPr>
    </w:p>
    <w:p w14:paraId="4EDE3E29" w14:textId="77777777" w:rsidR="00F8617D" w:rsidRPr="007D3A13" w:rsidRDefault="00F8617D" w:rsidP="00F8617D">
      <w:pPr>
        <w:autoSpaceDE w:val="0"/>
        <w:autoSpaceDN w:val="0"/>
        <w:adjustRightInd w:val="0"/>
        <w:spacing w:line="360" w:lineRule="auto"/>
        <w:jc w:val="both"/>
        <w:rPr>
          <w:rFonts w:ascii="Arial" w:hAnsi="Arial" w:cs="Arial"/>
          <w:color w:val="000000"/>
          <w:sz w:val="22"/>
          <w:szCs w:val="22"/>
        </w:rPr>
      </w:pPr>
      <w:r w:rsidRPr="007D3A13">
        <w:rPr>
          <w:rFonts w:ascii="Arial" w:hAnsi="Arial" w:cs="Arial"/>
          <w:color w:val="000000"/>
          <w:sz w:val="22"/>
          <w:szCs w:val="22"/>
        </w:rPr>
        <w:t xml:space="preserve">Pelo presente instrumento, de um lado a </w:t>
      </w:r>
      <w:r w:rsidRPr="007D3A13">
        <w:rPr>
          <w:rFonts w:ascii="Arial" w:hAnsi="Arial" w:cs="Arial"/>
          <w:b/>
          <w:bCs/>
          <w:color w:val="000000"/>
          <w:sz w:val="22"/>
          <w:szCs w:val="22"/>
        </w:rPr>
        <w:t xml:space="preserve">CÂMARA MUNICIPAL DE SÃO JOSÉ DO RIO PARDO, </w:t>
      </w:r>
      <w:r w:rsidRPr="007D3A13">
        <w:rPr>
          <w:rFonts w:ascii="Arial" w:hAnsi="Arial" w:cs="Arial"/>
          <w:color w:val="000000"/>
          <w:sz w:val="22"/>
          <w:szCs w:val="22"/>
        </w:rPr>
        <w:t>inscrita no CNPJ/MF sob nº 54.138.268/0001-13, estabelecida na</w:t>
      </w:r>
      <w:r w:rsidRPr="007D3A13">
        <w:rPr>
          <w:rFonts w:ascii="Arial" w:hAnsi="Arial" w:cs="Arial"/>
          <w:b/>
          <w:bCs/>
          <w:color w:val="000000"/>
          <w:sz w:val="22"/>
          <w:szCs w:val="22"/>
        </w:rPr>
        <w:t xml:space="preserve"> </w:t>
      </w:r>
      <w:r w:rsidRPr="007D3A13">
        <w:rPr>
          <w:rFonts w:ascii="Arial" w:hAnsi="Arial" w:cs="Arial"/>
          <w:color w:val="000000"/>
          <w:sz w:val="22"/>
          <w:szCs w:val="22"/>
        </w:rPr>
        <w:t>Praça dos Três Poderes, nº 02, neste Município de São José do Rio Pardo, Estado de São Paulo, neste ato representada por sua(seu) Presidente, senhor(a) ----------------------, portadora do RG nº --------------  e CPF nº ----------------, doravante denominada CONTRATANTE, de outro,  ------------------------------------------------------------------------------------------------, inscrita no CNPJ/MF sob o nº------------------------, IE nº -----------------------, sediada na ----------------------------, nº ----, bairro------------, CEP nº --------------, no Município de ---------------------, Estado de -------------------, doravante denominada CONTRATADA, neste ato representada pelo(a) senhor(a) --------------------------, RG nº ------------------ e CPF nº --------------------, em observância às disposições da Lei nº 14.133, de 1º de abril de 2021, e demais legislações aplicáveis, resolvem celebrar o presente contrato, que será regido pelas seguintes cláusulas e condições.</w:t>
      </w:r>
    </w:p>
    <w:p w14:paraId="3F0384BC" w14:textId="77777777" w:rsidR="00F8617D" w:rsidRPr="007D3A13" w:rsidRDefault="00F8617D" w:rsidP="00F8617D">
      <w:pPr>
        <w:autoSpaceDE w:val="0"/>
        <w:autoSpaceDN w:val="0"/>
        <w:adjustRightInd w:val="0"/>
        <w:spacing w:line="360" w:lineRule="auto"/>
        <w:ind w:right="-737"/>
        <w:jc w:val="both"/>
        <w:rPr>
          <w:rFonts w:ascii="Arial" w:hAnsi="Arial" w:cs="Arial"/>
          <w:color w:val="000000"/>
          <w:sz w:val="22"/>
          <w:szCs w:val="22"/>
        </w:rPr>
      </w:pPr>
    </w:p>
    <w:p w14:paraId="0507F1F9" w14:textId="77777777" w:rsidR="00F8617D" w:rsidRPr="007D3A13" w:rsidRDefault="00F8617D" w:rsidP="00F8617D">
      <w:pPr>
        <w:autoSpaceDE w:val="0"/>
        <w:autoSpaceDN w:val="0"/>
        <w:adjustRightInd w:val="0"/>
        <w:spacing w:line="360" w:lineRule="auto"/>
        <w:ind w:left="1494" w:right="-737"/>
        <w:jc w:val="both"/>
        <w:rPr>
          <w:rFonts w:ascii="Arial" w:hAnsi="Arial" w:cs="Arial"/>
          <w:b/>
          <w:bCs/>
          <w:color w:val="000000"/>
          <w:sz w:val="22"/>
          <w:szCs w:val="22"/>
        </w:rPr>
      </w:pPr>
      <w:r w:rsidRPr="007D3A13">
        <w:rPr>
          <w:rFonts w:ascii="Arial" w:hAnsi="Arial" w:cs="Arial"/>
          <w:b/>
          <w:bCs/>
          <w:color w:val="000000"/>
          <w:sz w:val="22"/>
          <w:szCs w:val="22"/>
        </w:rPr>
        <w:t>SEÇÃO I – DO OBJETO DO CONTRATO</w:t>
      </w:r>
    </w:p>
    <w:p w14:paraId="1CDA907C" w14:textId="77777777" w:rsidR="00F8617D" w:rsidRPr="007D3A13" w:rsidRDefault="00F8617D" w:rsidP="00F8617D">
      <w:pPr>
        <w:autoSpaceDE w:val="0"/>
        <w:autoSpaceDN w:val="0"/>
        <w:adjustRightInd w:val="0"/>
        <w:spacing w:line="360" w:lineRule="auto"/>
        <w:ind w:firstLine="1494"/>
        <w:jc w:val="both"/>
        <w:rPr>
          <w:rFonts w:ascii="Arial" w:hAnsi="Arial" w:cs="Arial"/>
          <w:color w:val="000000"/>
          <w:sz w:val="22"/>
          <w:szCs w:val="22"/>
        </w:rPr>
      </w:pPr>
      <w:r w:rsidRPr="007D3A13">
        <w:rPr>
          <w:rFonts w:ascii="Arial" w:hAnsi="Arial" w:cs="Arial"/>
          <w:b/>
          <w:bCs/>
          <w:color w:val="000000"/>
          <w:sz w:val="22"/>
          <w:szCs w:val="22"/>
        </w:rPr>
        <w:t>CLÁUSULA PRIMEIRA:</w:t>
      </w:r>
      <w:r w:rsidRPr="007D3A13">
        <w:rPr>
          <w:rFonts w:ascii="Arial" w:hAnsi="Arial" w:cs="Arial"/>
          <w:color w:val="000000"/>
          <w:sz w:val="22"/>
          <w:szCs w:val="22"/>
        </w:rPr>
        <w:t xml:space="preserve"> Nas condições previstas neste instrumento, a CONTRATADA, fornecerá à CONTRATANTE equipamentos de sonorização, cujas especificações técnicas mínimas encontram-se descritas no Termo de Referência e demais documentos pertinentes em anexo.</w:t>
      </w:r>
    </w:p>
    <w:p w14:paraId="07E5B347" w14:textId="77777777" w:rsidR="00F8617D" w:rsidRPr="007D3A13" w:rsidRDefault="00F8617D" w:rsidP="00F8617D">
      <w:pPr>
        <w:autoSpaceDE w:val="0"/>
        <w:autoSpaceDN w:val="0"/>
        <w:adjustRightInd w:val="0"/>
        <w:spacing w:line="360" w:lineRule="auto"/>
        <w:ind w:firstLine="1560"/>
        <w:jc w:val="both"/>
        <w:rPr>
          <w:rFonts w:ascii="Arial" w:hAnsi="Arial" w:cs="Arial"/>
          <w:color w:val="000000"/>
          <w:sz w:val="22"/>
          <w:szCs w:val="22"/>
        </w:rPr>
      </w:pPr>
      <w:r w:rsidRPr="007D3A13">
        <w:rPr>
          <w:rFonts w:ascii="Arial" w:hAnsi="Arial" w:cs="Arial"/>
          <w:b/>
          <w:bCs/>
          <w:sz w:val="22"/>
          <w:szCs w:val="22"/>
        </w:rPr>
        <w:lastRenderedPageBreak/>
        <w:t xml:space="preserve">CLÁUSULA SEGUNDA: </w:t>
      </w:r>
      <w:r w:rsidRPr="007D3A13">
        <w:rPr>
          <w:rFonts w:ascii="Arial" w:hAnsi="Arial" w:cs="Arial"/>
          <w:sz w:val="22"/>
          <w:szCs w:val="22"/>
        </w:rPr>
        <w:t>São partes integrantes deste termo contratual, como se nele estivessem transcritos, o edital deste Pregão, todos os seus anexos, bem como a proposta apresentada pela contratada.</w:t>
      </w:r>
    </w:p>
    <w:p w14:paraId="121B502F" w14:textId="77777777" w:rsidR="00F8617D" w:rsidRPr="007D3A13" w:rsidRDefault="00F8617D" w:rsidP="00F8617D">
      <w:pPr>
        <w:autoSpaceDE w:val="0"/>
        <w:autoSpaceDN w:val="0"/>
        <w:adjustRightInd w:val="0"/>
        <w:spacing w:line="360" w:lineRule="auto"/>
        <w:ind w:right="-737"/>
        <w:jc w:val="both"/>
        <w:rPr>
          <w:rFonts w:ascii="Arial" w:hAnsi="Arial" w:cs="Arial"/>
          <w:color w:val="000000"/>
          <w:sz w:val="22"/>
          <w:szCs w:val="22"/>
        </w:rPr>
      </w:pPr>
    </w:p>
    <w:p w14:paraId="3CDFE70D" w14:textId="77777777" w:rsidR="00F8617D" w:rsidRPr="007D3A13" w:rsidRDefault="00F8617D" w:rsidP="00F8617D">
      <w:pPr>
        <w:autoSpaceDE w:val="0"/>
        <w:autoSpaceDN w:val="0"/>
        <w:adjustRightInd w:val="0"/>
        <w:spacing w:line="360" w:lineRule="auto"/>
        <w:ind w:firstLine="1560"/>
        <w:jc w:val="both"/>
        <w:rPr>
          <w:rFonts w:ascii="Arial" w:hAnsi="Arial" w:cs="Arial"/>
          <w:sz w:val="22"/>
          <w:szCs w:val="22"/>
        </w:rPr>
      </w:pPr>
      <w:r w:rsidRPr="007D3A13">
        <w:rPr>
          <w:rFonts w:ascii="Arial" w:hAnsi="Arial" w:cs="Arial"/>
          <w:b/>
          <w:bCs/>
          <w:sz w:val="22"/>
          <w:szCs w:val="22"/>
        </w:rPr>
        <w:t>CLÁUSULA TERCEIRA:</w:t>
      </w:r>
      <w:r w:rsidRPr="007D3A13">
        <w:rPr>
          <w:rFonts w:ascii="Arial" w:hAnsi="Arial" w:cs="Arial"/>
          <w:sz w:val="22"/>
          <w:szCs w:val="22"/>
        </w:rPr>
        <w:t xml:space="preserve"> a contratada fornecerá à contratante os seguintes itens:</w:t>
      </w:r>
    </w:p>
    <w:p w14:paraId="74AFBE9A" w14:textId="77777777" w:rsidR="00F8617D" w:rsidRPr="007D3A13" w:rsidRDefault="00F8617D" w:rsidP="00F8617D">
      <w:pPr>
        <w:widowControl w:val="0"/>
        <w:tabs>
          <w:tab w:val="left" w:pos="426"/>
        </w:tabs>
        <w:spacing w:line="360" w:lineRule="auto"/>
        <w:contextualSpacing/>
        <w:jc w:val="center"/>
        <w:rPr>
          <w:rFonts w:ascii="Arial" w:hAnsi="Arial" w:cs="Arial"/>
          <w:i/>
          <w:iCs/>
          <w:sz w:val="22"/>
          <w:szCs w:val="22"/>
        </w:rPr>
      </w:pPr>
      <w:bookmarkStart w:id="10" w:name="_Hlk21107989"/>
      <w:r w:rsidRPr="007D3A13">
        <w:rPr>
          <w:rFonts w:ascii="Arial" w:hAnsi="Arial" w:cs="Arial"/>
          <w:i/>
          <w:iCs/>
          <w:sz w:val="22"/>
          <w:szCs w:val="22"/>
        </w:rPr>
        <w:t>Indicar os itens vencidos pela empresa contratada:</w:t>
      </w:r>
    </w:p>
    <w:bookmarkEnd w:id="10"/>
    <w:p w14:paraId="153014D5" w14:textId="77777777" w:rsidR="00F8617D" w:rsidRPr="007D3A13" w:rsidRDefault="00F8617D" w:rsidP="00F8617D">
      <w:pPr>
        <w:spacing w:line="360" w:lineRule="auto"/>
        <w:ind w:right="-54"/>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662"/>
        <w:gridCol w:w="1276"/>
      </w:tblGrid>
      <w:tr w:rsidR="00F8617D" w:rsidRPr="007D3A13" w14:paraId="5848F643" w14:textId="77777777" w:rsidTr="00C60D22">
        <w:tc>
          <w:tcPr>
            <w:tcW w:w="959" w:type="dxa"/>
            <w:tcBorders>
              <w:top w:val="single" w:sz="4" w:space="0" w:color="auto"/>
              <w:left w:val="single" w:sz="4" w:space="0" w:color="auto"/>
              <w:bottom w:val="single" w:sz="4" w:space="0" w:color="auto"/>
              <w:right w:val="single" w:sz="4" w:space="0" w:color="auto"/>
            </w:tcBorders>
            <w:hideMark/>
          </w:tcPr>
          <w:p w14:paraId="709BDEA8" w14:textId="77777777" w:rsidR="00F8617D" w:rsidRPr="007D3A13" w:rsidRDefault="00F8617D" w:rsidP="00C60D22">
            <w:pPr>
              <w:autoSpaceDE w:val="0"/>
              <w:autoSpaceDN w:val="0"/>
              <w:adjustRightInd w:val="0"/>
              <w:spacing w:line="360" w:lineRule="auto"/>
              <w:jc w:val="both"/>
              <w:rPr>
                <w:rFonts w:ascii="Arial" w:hAnsi="Arial" w:cs="Arial"/>
                <w:sz w:val="22"/>
                <w:szCs w:val="22"/>
              </w:rPr>
            </w:pPr>
            <w:r w:rsidRPr="007D3A13">
              <w:rPr>
                <w:rFonts w:ascii="Arial" w:hAnsi="Arial" w:cs="Arial"/>
                <w:sz w:val="22"/>
                <w:szCs w:val="22"/>
              </w:rPr>
              <w:t>Item</w:t>
            </w:r>
          </w:p>
        </w:tc>
        <w:tc>
          <w:tcPr>
            <w:tcW w:w="6662" w:type="dxa"/>
            <w:tcBorders>
              <w:top w:val="single" w:sz="4" w:space="0" w:color="auto"/>
              <w:left w:val="single" w:sz="4" w:space="0" w:color="auto"/>
              <w:bottom w:val="single" w:sz="4" w:space="0" w:color="auto"/>
              <w:right w:val="single" w:sz="4" w:space="0" w:color="auto"/>
            </w:tcBorders>
            <w:hideMark/>
          </w:tcPr>
          <w:p w14:paraId="26B9C479"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r w:rsidRPr="007D3A13">
              <w:rPr>
                <w:rFonts w:ascii="Arial" w:hAnsi="Arial" w:cs="Arial"/>
                <w:sz w:val="22"/>
                <w:szCs w:val="22"/>
              </w:rPr>
              <w:t>Especificação do Produto</w:t>
            </w:r>
          </w:p>
        </w:tc>
        <w:tc>
          <w:tcPr>
            <w:tcW w:w="1276" w:type="dxa"/>
            <w:tcBorders>
              <w:top w:val="single" w:sz="4" w:space="0" w:color="auto"/>
              <w:left w:val="single" w:sz="4" w:space="0" w:color="auto"/>
              <w:bottom w:val="single" w:sz="4" w:space="0" w:color="auto"/>
              <w:right w:val="single" w:sz="4" w:space="0" w:color="auto"/>
            </w:tcBorders>
            <w:hideMark/>
          </w:tcPr>
          <w:p w14:paraId="3FB33019" w14:textId="77777777" w:rsidR="00F8617D" w:rsidRPr="007D3A13" w:rsidRDefault="00F8617D" w:rsidP="00C60D22">
            <w:pPr>
              <w:autoSpaceDE w:val="0"/>
              <w:autoSpaceDN w:val="0"/>
              <w:adjustRightInd w:val="0"/>
              <w:spacing w:line="360" w:lineRule="auto"/>
              <w:jc w:val="both"/>
              <w:rPr>
                <w:rFonts w:ascii="Arial" w:hAnsi="Arial" w:cs="Arial"/>
                <w:sz w:val="22"/>
                <w:szCs w:val="22"/>
              </w:rPr>
            </w:pPr>
            <w:r w:rsidRPr="007D3A13">
              <w:rPr>
                <w:rFonts w:ascii="Arial" w:hAnsi="Arial" w:cs="Arial"/>
                <w:sz w:val="22"/>
                <w:szCs w:val="22"/>
              </w:rPr>
              <w:t>Quant.</w:t>
            </w:r>
          </w:p>
        </w:tc>
      </w:tr>
      <w:tr w:rsidR="00F8617D" w:rsidRPr="007D3A13" w14:paraId="579A277E" w14:textId="77777777" w:rsidTr="00C60D22">
        <w:tc>
          <w:tcPr>
            <w:tcW w:w="959" w:type="dxa"/>
            <w:tcBorders>
              <w:top w:val="single" w:sz="4" w:space="0" w:color="auto"/>
              <w:left w:val="single" w:sz="4" w:space="0" w:color="auto"/>
              <w:bottom w:val="single" w:sz="4" w:space="0" w:color="auto"/>
              <w:right w:val="single" w:sz="4" w:space="0" w:color="auto"/>
            </w:tcBorders>
          </w:tcPr>
          <w:p w14:paraId="021C579D"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c>
          <w:tcPr>
            <w:tcW w:w="6662" w:type="dxa"/>
            <w:tcBorders>
              <w:top w:val="single" w:sz="4" w:space="0" w:color="auto"/>
              <w:left w:val="single" w:sz="4" w:space="0" w:color="auto"/>
              <w:bottom w:val="single" w:sz="4" w:space="0" w:color="auto"/>
              <w:right w:val="single" w:sz="4" w:space="0" w:color="auto"/>
            </w:tcBorders>
          </w:tcPr>
          <w:p w14:paraId="1459CB66"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14:paraId="53DCC5B9"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r>
      <w:tr w:rsidR="00F8617D" w:rsidRPr="007D3A13" w14:paraId="02134379" w14:textId="77777777" w:rsidTr="00C60D22">
        <w:tc>
          <w:tcPr>
            <w:tcW w:w="959" w:type="dxa"/>
            <w:tcBorders>
              <w:top w:val="single" w:sz="4" w:space="0" w:color="auto"/>
              <w:left w:val="single" w:sz="4" w:space="0" w:color="auto"/>
              <w:bottom w:val="single" w:sz="4" w:space="0" w:color="auto"/>
              <w:right w:val="single" w:sz="4" w:space="0" w:color="auto"/>
            </w:tcBorders>
          </w:tcPr>
          <w:p w14:paraId="4FE9EC15"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c>
          <w:tcPr>
            <w:tcW w:w="6662" w:type="dxa"/>
            <w:tcBorders>
              <w:top w:val="single" w:sz="4" w:space="0" w:color="auto"/>
              <w:left w:val="single" w:sz="4" w:space="0" w:color="auto"/>
              <w:bottom w:val="single" w:sz="4" w:space="0" w:color="auto"/>
              <w:right w:val="single" w:sz="4" w:space="0" w:color="auto"/>
            </w:tcBorders>
          </w:tcPr>
          <w:p w14:paraId="5C12BD44"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14:paraId="55F3B929"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r>
      <w:tr w:rsidR="00F8617D" w:rsidRPr="007D3A13" w14:paraId="74B552F7" w14:textId="77777777" w:rsidTr="00C60D22">
        <w:tc>
          <w:tcPr>
            <w:tcW w:w="959" w:type="dxa"/>
            <w:tcBorders>
              <w:top w:val="single" w:sz="4" w:space="0" w:color="auto"/>
              <w:left w:val="single" w:sz="4" w:space="0" w:color="auto"/>
              <w:bottom w:val="single" w:sz="4" w:space="0" w:color="auto"/>
              <w:right w:val="single" w:sz="4" w:space="0" w:color="auto"/>
            </w:tcBorders>
          </w:tcPr>
          <w:p w14:paraId="381029D0"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c>
          <w:tcPr>
            <w:tcW w:w="6662" w:type="dxa"/>
            <w:tcBorders>
              <w:top w:val="single" w:sz="4" w:space="0" w:color="auto"/>
              <w:left w:val="single" w:sz="4" w:space="0" w:color="auto"/>
              <w:bottom w:val="single" w:sz="4" w:space="0" w:color="auto"/>
              <w:right w:val="single" w:sz="4" w:space="0" w:color="auto"/>
            </w:tcBorders>
          </w:tcPr>
          <w:p w14:paraId="5F20D486"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14:paraId="0985FFDC"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r>
      <w:tr w:rsidR="00F8617D" w:rsidRPr="007D3A13" w14:paraId="6D40F53D" w14:textId="77777777" w:rsidTr="00C60D22">
        <w:tc>
          <w:tcPr>
            <w:tcW w:w="959" w:type="dxa"/>
            <w:tcBorders>
              <w:top w:val="single" w:sz="4" w:space="0" w:color="auto"/>
              <w:left w:val="single" w:sz="4" w:space="0" w:color="auto"/>
              <w:bottom w:val="single" w:sz="4" w:space="0" w:color="auto"/>
              <w:right w:val="single" w:sz="4" w:space="0" w:color="auto"/>
            </w:tcBorders>
          </w:tcPr>
          <w:p w14:paraId="6B3CC8D6"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c>
          <w:tcPr>
            <w:tcW w:w="6662" w:type="dxa"/>
            <w:tcBorders>
              <w:top w:val="single" w:sz="4" w:space="0" w:color="auto"/>
              <w:left w:val="single" w:sz="4" w:space="0" w:color="auto"/>
              <w:bottom w:val="single" w:sz="4" w:space="0" w:color="auto"/>
              <w:right w:val="single" w:sz="4" w:space="0" w:color="auto"/>
            </w:tcBorders>
          </w:tcPr>
          <w:p w14:paraId="15F1A45E"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14:paraId="723B6FE7"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r>
      <w:tr w:rsidR="00F8617D" w:rsidRPr="007D3A13" w14:paraId="702CD177" w14:textId="77777777" w:rsidTr="00C60D22">
        <w:tc>
          <w:tcPr>
            <w:tcW w:w="959" w:type="dxa"/>
            <w:tcBorders>
              <w:top w:val="single" w:sz="4" w:space="0" w:color="auto"/>
              <w:left w:val="single" w:sz="4" w:space="0" w:color="auto"/>
              <w:bottom w:val="single" w:sz="4" w:space="0" w:color="auto"/>
              <w:right w:val="single" w:sz="4" w:space="0" w:color="auto"/>
            </w:tcBorders>
          </w:tcPr>
          <w:p w14:paraId="700D1CF8"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c>
          <w:tcPr>
            <w:tcW w:w="6662" w:type="dxa"/>
            <w:tcBorders>
              <w:top w:val="single" w:sz="4" w:space="0" w:color="auto"/>
              <w:left w:val="single" w:sz="4" w:space="0" w:color="auto"/>
              <w:bottom w:val="single" w:sz="4" w:space="0" w:color="auto"/>
              <w:right w:val="single" w:sz="4" w:space="0" w:color="auto"/>
            </w:tcBorders>
          </w:tcPr>
          <w:p w14:paraId="421D4104"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14:paraId="77541815"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r>
      <w:tr w:rsidR="00F8617D" w:rsidRPr="007D3A13" w14:paraId="0E8A6E03" w14:textId="77777777" w:rsidTr="00C60D22">
        <w:tc>
          <w:tcPr>
            <w:tcW w:w="959" w:type="dxa"/>
            <w:tcBorders>
              <w:top w:val="single" w:sz="4" w:space="0" w:color="auto"/>
              <w:left w:val="single" w:sz="4" w:space="0" w:color="auto"/>
              <w:bottom w:val="single" w:sz="4" w:space="0" w:color="auto"/>
              <w:right w:val="single" w:sz="4" w:space="0" w:color="auto"/>
            </w:tcBorders>
          </w:tcPr>
          <w:p w14:paraId="026CBB8B"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c>
          <w:tcPr>
            <w:tcW w:w="6662" w:type="dxa"/>
            <w:tcBorders>
              <w:top w:val="single" w:sz="4" w:space="0" w:color="auto"/>
              <w:left w:val="single" w:sz="4" w:space="0" w:color="auto"/>
              <w:bottom w:val="single" w:sz="4" w:space="0" w:color="auto"/>
              <w:right w:val="single" w:sz="4" w:space="0" w:color="auto"/>
            </w:tcBorders>
          </w:tcPr>
          <w:p w14:paraId="206379F9"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14:paraId="234AFAF6" w14:textId="77777777" w:rsidR="00F8617D" w:rsidRPr="007D3A13" w:rsidRDefault="00F8617D" w:rsidP="00C60D22">
            <w:pPr>
              <w:autoSpaceDE w:val="0"/>
              <w:autoSpaceDN w:val="0"/>
              <w:adjustRightInd w:val="0"/>
              <w:spacing w:line="360" w:lineRule="auto"/>
              <w:jc w:val="both"/>
              <w:rPr>
                <w:rFonts w:ascii="Arial" w:hAnsi="Arial" w:cs="Arial"/>
                <w:sz w:val="22"/>
                <w:szCs w:val="22"/>
              </w:rPr>
            </w:pPr>
          </w:p>
        </w:tc>
      </w:tr>
      <w:tr w:rsidR="00F8617D" w:rsidRPr="007D3A13" w14:paraId="0FB702C4" w14:textId="77777777" w:rsidTr="00C60D22">
        <w:tc>
          <w:tcPr>
            <w:tcW w:w="959" w:type="dxa"/>
            <w:tcBorders>
              <w:top w:val="single" w:sz="4" w:space="0" w:color="auto"/>
              <w:left w:val="single" w:sz="4" w:space="0" w:color="auto"/>
              <w:bottom w:val="single" w:sz="4" w:space="0" w:color="auto"/>
              <w:right w:val="single" w:sz="4" w:space="0" w:color="auto"/>
            </w:tcBorders>
          </w:tcPr>
          <w:p w14:paraId="6FAB16DE"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6662" w:type="dxa"/>
            <w:tcBorders>
              <w:top w:val="single" w:sz="4" w:space="0" w:color="auto"/>
              <w:left w:val="single" w:sz="4" w:space="0" w:color="auto"/>
              <w:bottom w:val="single" w:sz="4" w:space="0" w:color="auto"/>
              <w:right w:val="single" w:sz="4" w:space="0" w:color="auto"/>
            </w:tcBorders>
          </w:tcPr>
          <w:p w14:paraId="1199422E"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tcPr>
          <w:p w14:paraId="3F8C982E"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r>
      <w:tr w:rsidR="00F8617D" w:rsidRPr="007D3A13" w14:paraId="1A6F73F6" w14:textId="77777777" w:rsidTr="00C60D22">
        <w:tc>
          <w:tcPr>
            <w:tcW w:w="959" w:type="dxa"/>
            <w:tcBorders>
              <w:top w:val="single" w:sz="4" w:space="0" w:color="auto"/>
              <w:left w:val="single" w:sz="4" w:space="0" w:color="auto"/>
              <w:bottom w:val="single" w:sz="4" w:space="0" w:color="auto"/>
              <w:right w:val="single" w:sz="4" w:space="0" w:color="auto"/>
            </w:tcBorders>
            <w:hideMark/>
          </w:tcPr>
          <w:p w14:paraId="7AF1DBD0"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6662" w:type="dxa"/>
            <w:tcBorders>
              <w:top w:val="single" w:sz="4" w:space="0" w:color="auto"/>
              <w:left w:val="single" w:sz="4" w:space="0" w:color="auto"/>
              <w:bottom w:val="single" w:sz="4" w:space="0" w:color="auto"/>
              <w:right w:val="single" w:sz="4" w:space="0" w:color="auto"/>
            </w:tcBorders>
            <w:hideMark/>
          </w:tcPr>
          <w:p w14:paraId="2B8AA6C3" w14:textId="77777777" w:rsidR="00F8617D" w:rsidRPr="007D3A13" w:rsidRDefault="00F8617D" w:rsidP="00C60D22">
            <w:pPr>
              <w:autoSpaceDE w:val="0"/>
              <w:autoSpaceDN w:val="0"/>
              <w:adjustRightInd w:val="0"/>
              <w:spacing w:line="360" w:lineRule="auto"/>
              <w:jc w:val="both"/>
              <w:rPr>
                <w:rFonts w:ascii="Arial" w:hAnsi="Arial" w:cs="Arial"/>
                <w:color w:val="FF0000"/>
                <w:sz w:val="22"/>
                <w:szCs w:val="22"/>
              </w:rPr>
            </w:pPr>
          </w:p>
        </w:tc>
        <w:tc>
          <w:tcPr>
            <w:tcW w:w="1276" w:type="dxa"/>
            <w:tcBorders>
              <w:top w:val="single" w:sz="4" w:space="0" w:color="auto"/>
              <w:left w:val="single" w:sz="4" w:space="0" w:color="auto"/>
              <w:bottom w:val="single" w:sz="4" w:space="0" w:color="auto"/>
              <w:right w:val="single" w:sz="4" w:space="0" w:color="auto"/>
            </w:tcBorders>
            <w:hideMark/>
          </w:tcPr>
          <w:p w14:paraId="012C4569"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r>
      <w:tr w:rsidR="00F8617D" w:rsidRPr="007D3A13" w14:paraId="1C852A6E" w14:textId="77777777" w:rsidTr="00C60D22">
        <w:tc>
          <w:tcPr>
            <w:tcW w:w="959" w:type="dxa"/>
            <w:tcBorders>
              <w:top w:val="single" w:sz="4" w:space="0" w:color="auto"/>
              <w:left w:val="single" w:sz="4" w:space="0" w:color="auto"/>
              <w:bottom w:val="single" w:sz="4" w:space="0" w:color="auto"/>
              <w:right w:val="single" w:sz="4" w:space="0" w:color="auto"/>
            </w:tcBorders>
            <w:hideMark/>
          </w:tcPr>
          <w:p w14:paraId="40C05B4B"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6662" w:type="dxa"/>
            <w:tcBorders>
              <w:top w:val="single" w:sz="4" w:space="0" w:color="auto"/>
              <w:left w:val="single" w:sz="4" w:space="0" w:color="auto"/>
              <w:bottom w:val="single" w:sz="4" w:space="0" w:color="auto"/>
              <w:right w:val="single" w:sz="4" w:space="0" w:color="auto"/>
            </w:tcBorders>
            <w:hideMark/>
          </w:tcPr>
          <w:p w14:paraId="2E7B10B2" w14:textId="77777777" w:rsidR="00F8617D" w:rsidRPr="007D3A13" w:rsidRDefault="00F8617D" w:rsidP="00C60D22">
            <w:pPr>
              <w:autoSpaceDE w:val="0"/>
              <w:autoSpaceDN w:val="0"/>
              <w:adjustRightInd w:val="0"/>
              <w:spacing w:line="360" w:lineRule="auto"/>
              <w:jc w:val="both"/>
              <w:rPr>
                <w:rFonts w:ascii="Arial" w:hAnsi="Arial" w:cs="Arial"/>
                <w:color w:val="FF0000"/>
                <w:sz w:val="22"/>
                <w:szCs w:val="22"/>
              </w:rPr>
            </w:pPr>
          </w:p>
        </w:tc>
        <w:tc>
          <w:tcPr>
            <w:tcW w:w="1276" w:type="dxa"/>
            <w:tcBorders>
              <w:top w:val="single" w:sz="4" w:space="0" w:color="auto"/>
              <w:left w:val="single" w:sz="4" w:space="0" w:color="auto"/>
              <w:bottom w:val="single" w:sz="4" w:space="0" w:color="auto"/>
              <w:right w:val="single" w:sz="4" w:space="0" w:color="auto"/>
            </w:tcBorders>
            <w:hideMark/>
          </w:tcPr>
          <w:p w14:paraId="423C408D"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r>
      <w:tr w:rsidR="00F8617D" w:rsidRPr="007D3A13" w14:paraId="2E6232D8" w14:textId="77777777" w:rsidTr="00C60D22">
        <w:tc>
          <w:tcPr>
            <w:tcW w:w="959" w:type="dxa"/>
            <w:tcBorders>
              <w:top w:val="single" w:sz="4" w:space="0" w:color="auto"/>
              <w:left w:val="single" w:sz="4" w:space="0" w:color="auto"/>
              <w:bottom w:val="single" w:sz="4" w:space="0" w:color="auto"/>
              <w:right w:val="single" w:sz="4" w:space="0" w:color="auto"/>
            </w:tcBorders>
            <w:hideMark/>
          </w:tcPr>
          <w:p w14:paraId="3BB98332"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6662" w:type="dxa"/>
            <w:tcBorders>
              <w:top w:val="single" w:sz="4" w:space="0" w:color="auto"/>
              <w:left w:val="single" w:sz="4" w:space="0" w:color="auto"/>
              <w:bottom w:val="single" w:sz="4" w:space="0" w:color="auto"/>
              <w:right w:val="single" w:sz="4" w:space="0" w:color="auto"/>
            </w:tcBorders>
            <w:hideMark/>
          </w:tcPr>
          <w:p w14:paraId="56EAE8B5" w14:textId="77777777" w:rsidR="00F8617D" w:rsidRPr="007D3A13" w:rsidRDefault="00F8617D" w:rsidP="00C60D22">
            <w:pPr>
              <w:autoSpaceDE w:val="0"/>
              <w:autoSpaceDN w:val="0"/>
              <w:adjustRightInd w:val="0"/>
              <w:spacing w:line="360" w:lineRule="auto"/>
              <w:jc w:val="both"/>
              <w:rPr>
                <w:rFonts w:ascii="Arial" w:hAnsi="Arial" w:cs="Arial"/>
                <w:color w:val="FF0000"/>
                <w:sz w:val="22"/>
                <w:szCs w:val="22"/>
              </w:rPr>
            </w:pPr>
          </w:p>
        </w:tc>
        <w:tc>
          <w:tcPr>
            <w:tcW w:w="1276" w:type="dxa"/>
            <w:tcBorders>
              <w:top w:val="single" w:sz="4" w:space="0" w:color="auto"/>
              <w:left w:val="single" w:sz="4" w:space="0" w:color="auto"/>
              <w:bottom w:val="single" w:sz="4" w:space="0" w:color="auto"/>
              <w:right w:val="single" w:sz="4" w:space="0" w:color="auto"/>
            </w:tcBorders>
            <w:hideMark/>
          </w:tcPr>
          <w:p w14:paraId="0CEE55E7"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r>
      <w:tr w:rsidR="00F8617D" w:rsidRPr="007D3A13" w14:paraId="1FAB225F" w14:textId="77777777" w:rsidTr="00C60D22">
        <w:tc>
          <w:tcPr>
            <w:tcW w:w="959" w:type="dxa"/>
            <w:tcBorders>
              <w:top w:val="single" w:sz="4" w:space="0" w:color="auto"/>
              <w:left w:val="single" w:sz="4" w:space="0" w:color="auto"/>
              <w:bottom w:val="single" w:sz="4" w:space="0" w:color="auto"/>
              <w:right w:val="single" w:sz="4" w:space="0" w:color="auto"/>
            </w:tcBorders>
            <w:hideMark/>
          </w:tcPr>
          <w:p w14:paraId="08455D97"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c>
          <w:tcPr>
            <w:tcW w:w="6662" w:type="dxa"/>
            <w:tcBorders>
              <w:top w:val="single" w:sz="4" w:space="0" w:color="auto"/>
              <w:left w:val="single" w:sz="4" w:space="0" w:color="auto"/>
              <w:bottom w:val="single" w:sz="4" w:space="0" w:color="auto"/>
              <w:right w:val="single" w:sz="4" w:space="0" w:color="auto"/>
            </w:tcBorders>
            <w:hideMark/>
          </w:tcPr>
          <w:p w14:paraId="68242A84" w14:textId="77777777" w:rsidR="00F8617D" w:rsidRPr="007D3A13" w:rsidRDefault="00F8617D" w:rsidP="00C60D22">
            <w:pPr>
              <w:autoSpaceDE w:val="0"/>
              <w:autoSpaceDN w:val="0"/>
              <w:adjustRightInd w:val="0"/>
              <w:spacing w:line="360" w:lineRule="auto"/>
              <w:jc w:val="both"/>
              <w:rPr>
                <w:rFonts w:ascii="Arial" w:hAnsi="Arial" w:cs="Arial"/>
                <w:bCs/>
                <w:color w:val="FF0000"/>
                <w:sz w:val="22"/>
                <w:szCs w:val="22"/>
              </w:rPr>
            </w:pPr>
          </w:p>
        </w:tc>
        <w:tc>
          <w:tcPr>
            <w:tcW w:w="1276" w:type="dxa"/>
            <w:tcBorders>
              <w:top w:val="single" w:sz="4" w:space="0" w:color="auto"/>
              <w:left w:val="single" w:sz="4" w:space="0" w:color="auto"/>
              <w:bottom w:val="single" w:sz="4" w:space="0" w:color="auto"/>
              <w:right w:val="single" w:sz="4" w:space="0" w:color="auto"/>
            </w:tcBorders>
            <w:hideMark/>
          </w:tcPr>
          <w:p w14:paraId="4E8000CA" w14:textId="77777777" w:rsidR="00F8617D" w:rsidRPr="007D3A13" w:rsidRDefault="00F8617D" w:rsidP="00C60D22">
            <w:pPr>
              <w:autoSpaceDE w:val="0"/>
              <w:autoSpaceDN w:val="0"/>
              <w:adjustRightInd w:val="0"/>
              <w:spacing w:line="360" w:lineRule="auto"/>
              <w:jc w:val="center"/>
              <w:rPr>
                <w:rFonts w:ascii="Arial" w:hAnsi="Arial" w:cs="Arial"/>
                <w:sz w:val="22"/>
                <w:szCs w:val="22"/>
              </w:rPr>
            </w:pPr>
          </w:p>
        </w:tc>
      </w:tr>
    </w:tbl>
    <w:p w14:paraId="035259F4" w14:textId="77777777" w:rsidR="00F8617D" w:rsidRPr="007D3A13" w:rsidRDefault="00F8617D" w:rsidP="00F8617D">
      <w:pPr>
        <w:autoSpaceDE w:val="0"/>
        <w:autoSpaceDN w:val="0"/>
        <w:adjustRightInd w:val="0"/>
        <w:spacing w:line="360" w:lineRule="auto"/>
        <w:ind w:right="-737"/>
        <w:jc w:val="both"/>
        <w:rPr>
          <w:rFonts w:ascii="Arial" w:hAnsi="Arial" w:cs="Arial"/>
          <w:sz w:val="22"/>
          <w:szCs w:val="22"/>
        </w:rPr>
      </w:pPr>
    </w:p>
    <w:p w14:paraId="0951850A" w14:textId="77777777" w:rsidR="00F8617D" w:rsidRPr="007D3A13" w:rsidRDefault="00F8617D" w:rsidP="00F8617D">
      <w:pPr>
        <w:autoSpaceDE w:val="0"/>
        <w:autoSpaceDN w:val="0"/>
        <w:adjustRightInd w:val="0"/>
        <w:spacing w:line="360" w:lineRule="auto"/>
        <w:ind w:right="-737" w:firstLine="1560"/>
        <w:jc w:val="both"/>
        <w:rPr>
          <w:rFonts w:ascii="Arial" w:hAnsi="Arial" w:cs="Arial"/>
          <w:b/>
          <w:bCs/>
          <w:sz w:val="22"/>
          <w:szCs w:val="22"/>
        </w:rPr>
      </w:pPr>
      <w:r w:rsidRPr="007D3A13">
        <w:rPr>
          <w:rFonts w:ascii="Arial" w:hAnsi="Arial" w:cs="Arial"/>
          <w:b/>
          <w:bCs/>
          <w:sz w:val="22"/>
          <w:szCs w:val="22"/>
        </w:rPr>
        <w:t>SEÇÃO II – DOS PRAZOS E DO LOCAL DA ENTREGA</w:t>
      </w:r>
    </w:p>
    <w:p w14:paraId="1769883C" w14:textId="77777777" w:rsidR="00F8617D" w:rsidRPr="007D3A13" w:rsidRDefault="00F8617D" w:rsidP="00F8617D">
      <w:pPr>
        <w:autoSpaceDE w:val="0"/>
        <w:autoSpaceDN w:val="0"/>
        <w:adjustRightInd w:val="0"/>
        <w:spacing w:line="360" w:lineRule="auto"/>
        <w:ind w:firstLine="1560"/>
        <w:jc w:val="both"/>
        <w:rPr>
          <w:rFonts w:ascii="Arial" w:hAnsi="Arial" w:cs="Arial"/>
          <w:sz w:val="22"/>
          <w:szCs w:val="22"/>
        </w:rPr>
      </w:pPr>
      <w:r w:rsidRPr="007D3A13">
        <w:rPr>
          <w:rFonts w:ascii="Arial" w:hAnsi="Arial" w:cs="Arial"/>
          <w:b/>
          <w:bCs/>
          <w:sz w:val="22"/>
          <w:szCs w:val="22"/>
        </w:rPr>
        <w:t xml:space="preserve">CLÁUSULA QUARTA: </w:t>
      </w:r>
      <w:r w:rsidRPr="007D3A13">
        <w:rPr>
          <w:rFonts w:ascii="Arial" w:hAnsi="Arial" w:cs="Arial"/>
          <w:sz w:val="22"/>
          <w:szCs w:val="22"/>
        </w:rPr>
        <w:t>Os equipamentos deverão ser entregues em até 20 dias corridos, contados da data de assinatura deste instrumento, mediante as seguintes especificações:</w:t>
      </w:r>
    </w:p>
    <w:p w14:paraId="469C27B9" w14:textId="77777777" w:rsidR="00F8617D" w:rsidRPr="007D3A13" w:rsidRDefault="00F8617D" w:rsidP="00F8617D">
      <w:pPr>
        <w:pStyle w:val="Corpodetexto"/>
        <w:spacing w:line="360" w:lineRule="auto"/>
        <w:ind w:firstLine="1560"/>
        <w:rPr>
          <w:rFonts w:ascii="Arial" w:hAnsi="Arial" w:cs="Arial"/>
          <w:b/>
          <w:sz w:val="22"/>
          <w:szCs w:val="22"/>
        </w:rPr>
      </w:pPr>
      <w:r w:rsidRPr="007D3A13">
        <w:rPr>
          <w:rFonts w:ascii="Arial" w:hAnsi="Arial" w:cs="Arial"/>
          <w:sz w:val="22"/>
          <w:szCs w:val="22"/>
        </w:rPr>
        <w:t xml:space="preserve">I – A entrega deverá ser efetuada no endereço de sede da CONTRATANTE, </w:t>
      </w:r>
      <w:r>
        <w:rPr>
          <w:rFonts w:ascii="Arial" w:hAnsi="Arial" w:cs="Arial"/>
          <w:sz w:val="22"/>
          <w:szCs w:val="22"/>
        </w:rPr>
        <w:t xml:space="preserve">que se </w:t>
      </w:r>
      <w:r w:rsidRPr="007D3A13">
        <w:rPr>
          <w:rFonts w:ascii="Arial" w:hAnsi="Arial" w:cs="Arial"/>
          <w:sz w:val="22"/>
          <w:szCs w:val="22"/>
        </w:rPr>
        <w:t xml:space="preserve">encontra no preâmbulo deste </w:t>
      </w:r>
      <w:r>
        <w:rPr>
          <w:rFonts w:ascii="Arial" w:hAnsi="Arial" w:cs="Arial"/>
          <w:sz w:val="22"/>
          <w:szCs w:val="22"/>
        </w:rPr>
        <w:t>Termo.</w:t>
      </w:r>
    </w:p>
    <w:p w14:paraId="6FACCF2A" w14:textId="77777777" w:rsidR="00F8617D" w:rsidRPr="00AA2B2C" w:rsidRDefault="00F8617D" w:rsidP="00F8617D">
      <w:pPr>
        <w:pStyle w:val="Corpodetexto"/>
        <w:spacing w:line="360" w:lineRule="auto"/>
        <w:ind w:firstLine="1560"/>
        <w:rPr>
          <w:rFonts w:ascii="Arial" w:hAnsi="Arial" w:cs="Arial"/>
          <w:b/>
          <w:sz w:val="22"/>
          <w:szCs w:val="22"/>
        </w:rPr>
      </w:pPr>
      <w:r w:rsidRPr="007D3A13">
        <w:rPr>
          <w:rFonts w:ascii="Arial" w:hAnsi="Arial" w:cs="Arial"/>
          <w:sz w:val="22"/>
          <w:szCs w:val="22"/>
        </w:rPr>
        <w:t xml:space="preserve">II – A entrega só será </w:t>
      </w:r>
      <w:r w:rsidRPr="00AA2B2C">
        <w:rPr>
          <w:rFonts w:ascii="Arial" w:hAnsi="Arial" w:cs="Arial"/>
          <w:sz w:val="22"/>
          <w:szCs w:val="22"/>
        </w:rPr>
        <w:t xml:space="preserve">considerada efetivada após a manifestação favorável do setor responsável, conforme descrito no item III da CLÁUSULA QUINTA deste Contrato. </w:t>
      </w:r>
    </w:p>
    <w:p w14:paraId="53947671" w14:textId="77777777" w:rsidR="00F8617D" w:rsidRPr="007D3A13" w:rsidRDefault="00F8617D" w:rsidP="00F8617D">
      <w:pPr>
        <w:pStyle w:val="Corpodetexto"/>
        <w:spacing w:line="360" w:lineRule="auto"/>
        <w:ind w:firstLine="1560"/>
        <w:rPr>
          <w:rFonts w:ascii="Arial" w:hAnsi="Arial" w:cs="Arial"/>
          <w:b/>
          <w:sz w:val="22"/>
          <w:szCs w:val="22"/>
        </w:rPr>
      </w:pPr>
      <w:r w:rsidRPr="00AA2B2C">
        <w:rPr>
          <w:rFonts w:ascii="Arial" w:hAnsi="Arial" w:cs="Arial"/>
          <w:sz w:val="22"/>
          <w:szCs w:val="22"/>
        </w:rPr>
        <w:t>III – Os equipamentos serão recebidos de conformidade com</w:t>
      </w:r>
      <w:r w:rsidRPr="007D3A13">
        <w:rPr>
          <w:rFonts w:ascii="Arial" w:hAnsi="Arial" w:cs="Arial"/>
          <w:sz w:val="22"/>
          <w:szCs w:val="22"/>
        </w:rPr>
        <w:t xml:space="preserve"> o disposto no artigo </w:t>
      </w:r>
      <w:r>
        <w:rPr>
          <w:rFonts w:ascii="Arial" w:hAnsi="Arial" w:cs="Arial"/>
          <w:sz w:val="22"/>
          <w:szCs w:val="22"/>
        </w:rPr>
        <w:t>140</w:t>
      </w:r>
      <w:r w:rsidRPr="007D3A13">
        <w:rPr>
          <w:rFonts w:ascii="Arial" w:hAnsi="Arial" w:cs="Arial"/>
          <w:sz w:val="22"/>
          <w:szCs w:val="22"/>
        </w:rPr>
        <w:t xml:space="preserve"> da Lei Federal n. </w:t>
      </w:r>
      <w:r>
        <w:rPr>
          <w:rFonts w:ascii="Arial" w:hAnsi="Arial" w:cs="Arial"/>
          <w:sz w:val="22"/>
          <w:szCs w:val="22"/>
        </w:rPr>
        <w:t>14.133/2021</w:t>
      </w:r>
      <w:r w:rsidRPr="007D3A13">
        <w:rPr>
          <w:rFonts w:ascii="Arial" w:hAnsi="Arial" w:cs="Arial"/>
          <w:sz w:val="22"/>
          <w:szCs w:val="22"/>
        </w:rPr>
        <w:t xml:space="preserve">, e ainda pelas demais normas pertinentes. </w:t>
      </w:r>
    </w:p>
    <w:p w14:paraId="0190B462" w14:textId="77777777" w:rsidR="00F8617D" w:rsidRPr="007D3A13" w:rsidRDefault="00F8617D" w:rsidP="00F8617D">
      <w:pPr>
        <w:pStyle w:val="Corpodetexto"/>
        <w:spacing w:line="360" w:lineRule="auto"/>
        <w:ind w:firstLine="1560"/>
        <w:rPr>
          <w:rFonts w:ascii="Arial" w:hAnsi="Arial" w:cs="Arial"/>
          <w:b/>
          <w:sz w:val="22"/>
          <w:szCs w:val="22"/>
        </w:rPr>
      </w:pPr>
      <w:r w:rsidRPr="007D3A13">
        <w:rPr>
          <w:rFonts w:ascii="Arial" w:hAnsi="Arial" w:cs="Arial"/>
          <w:sz w:val="22"/>
          <w:szCs w:val="22"/>
        </w:rPr>
        <w:t>IV – Após a entrega, a CONTRA</w:t>
      </w:r>
      <w:r w:rsidRPr="00AA2B2C">
        <w:rPr>
          <w:rFonts w:ascii="Arial" w:hAnsi="Arial" w:cs="Arial"/>
          <w:sz w:val="22"/>
          <w:szCs w:val="22"/>
        </w:rPr>
        <w:t>TANTE disporá de um período de até 20 (vinte) dias úteis para testes.</w:t>
      </w:r>
    </w:p>
    <w:p w14:paraId="2764B339" w14:textId="77777777" w:rsidR="00F8617D" w:rsidRPr="007D3A13" w:rsidRDefault="00F8617D" w:rsidP="00F8617D">
      <w:pPr>
        <w:pStyle w:val="Corpodetexto"/>
        <w:spacing w:line="360" w:lineRule="auto"/>
        <w:ind w:firstLine="1560"/>
        <w:rPr>
          <w:rFonts w:ascii="Arial" w:hAnsi="Arial" w:cs="Arial"/>
          <w:b/>
          <w:sz w:val="22"/>
          <w:szCs w:val="22"/>
        </w:rPr>
      </w:pPr>
      <w:r w:rsidRPr="007D3A13">
        <w:rPr>
          <w:rFonts w:ascii="Arial" w:hAnsi="Arial" w:cs="Arial"/>
          <w:sz w:val="22"/>
          <w:szCs w:val="22"/>
        </w:rPr>
        <w:t xml:space="preserve">V – Caso os equipamentos apresentem defeito nos testes, a CONTRATANTE </w:t>
      </w:r>
      <w:r w:rsidRPr="007D3A13">
        <w:rPr>
          <w:rFonts w:ascii="Arial" w:hAnsi="Arial" w:cs="Arial"/>
          <w:sz w:val="22"/>
          <w:szCs w:val="22"/>
        </w:rPr>
        <w:lastRenderedPageBreak/>
        <w:t xml:space="preserve">solicitará, formalmente, o reparo ou a substituição, que será efetuado no prazo máximo de 48 (quarenta e oito) horas, interrompendo-se, nesse período, o prazo para emissão do respectivo Termo de Aceite, e, se for o caso, o prazo de pagamento das Notas Fiscais. </w:t>
      </w:r>
    </w:p>
    <w:p w14:paraId="5D3C5E35" w14:textId="77777777" w:rsidR="00F8617D" w:rsidRPr="007D3A13" w:rsidRDefault="00F8617D" w:rsidP="00F8617D">
      <w:pPr>
        <w:pStyle w:val="Corpodetexto"/>
        <w:spacing w:line="360" w:lineRule="auto"/>
        <w:ind w:firstLine="1560"/>
        <w:rPr>
          <w:rFonts w:ascii="Arial" w:hAnsi="Arial" w:cs="Arial"/>
          <w:b/>
          <w:sz w:val="22"/>
          <w:szCs w:val="22"/>
        </w:rPr>
      </w:pPr>
      <w:r w:rsidRPr="007D3A13">
        <w:rPr>
          <w:rFonts w:ascii="Arial" w:hAnsi="Arial" w:cs="Arial"/>
          <w:sz w:val="22"/>
          <w:szCs w:val="22"/>
        </w:rPr>
        <w:t xml:space="preserve">VI – O fornecedor deverá aceitar, antecipadamente, todos os métodos de inspeção, verificação e controle a serem adotados pela Câmara Municipal, obrigando-se a fornecer-lhe todos os dados, elementos, explicações, esclarecimentos, soluções e comunicações de que esta necessitar e que forem julgados necessários ao desenvolvimento da atividade de fiscalização.  </w:t>
      </w:r>
    </w:p>
    <w:p w14:paraId="6FF70E0D" w14:textId="77777777" w:rsidR="00F8617D" w:rsidRPr="00E31B95" w:rsidRDefault="00F8617D" w:rsidP="00F8617D">
      <w:pPr>
        <w:autoSpaceDE w:val="0"/>
        <w:autoSpaceDN w:val="0"/>
        <w:adjustRightInd w:val="0"/>
        <w:spacing w:line="360" w:lineRule="auto"/>
        <w:ind w:firstLine="1560"/>
        <w:jc w:val="both"/>
        <w:rPr>
          <w:rFonts w:ascii="Arial" w:hAnsi="Arial" w:cs="Arial"/>
          <w:sz w:val="22"/>
          <w:szCs w:val="22"/>
        </w:rPr>
      </w:pPr>
      <w:r>
        <w:rPr>
          <w:rFonts w:ascii="Arial" w:hAnsi="Arial" w:cs="Arial"/>
          <w:sz w:val="22"/>
          <w:szCs w:val="22"/>
        </w:rPr>
        <w:t>VII</w:t>
      </w:r>
      <w:r w:rsidRPr="007D3A13">
        <w:rPr>
          <w:rFonts w:ascii="Arial" w:hAnsi="Arial" w:cs="Arial"/>
          <w:sz w:val="22"/>
          <w:szCs w:val="22"/>
        </w:rPr>
        <w:t xml:space="preserve"> – A existência e a atuação da fiscalização em nada restringem a responsabilidade única, integral e exclusiva do Fornecedor, no que concerne ao objeto da respectiva contratação, às implicações próximas e remotas perante à Câmara Municipal ou perante terceiros, do mesmo modo que a ocorrência de irregularidade decorrentes da execução contratual </w:t>
      </w:r>
      <w:r w:rsidRPr="00E31B95">
        <w:rPr>
          <w:rFonts w:ascii="Arial" w:hAnsi="Arial" w:cs="Arial"/>
          <w:sz w:val="22"/>
          <w:szCs w:val="22"/>
        </w:rPr>
        <w:t>não implicarão em corresponsabilidade da Câmara Municipal, devendo, ainda, o Fornecedor, sem prejuízo das penalidades previstas, proceder ao ressarcimento imediato à Câmara Municipal dos prejuízos apurados e imputados à falhas em suas atividades.</w:t>
      </w:r>
    </w:p>
    <w:p w14:paraId="73E2F55E" w14:textId="77777777" w:rsidR="00F8617D" w:rsidRPr="00E31B95" w:rsidRDefault="00F8617D" w:rsidP="00F8617D">
      <w:pPr>
        <w:autoSpaceDE w:val="0"/>
        <w:autoSpaceDN w:val="0"/>
        <w:adjustRightInd w:val="0"/>
        <w:spacing w:line="360" w:lineRule="auto"/>
        <w:ind w:right="-737" w:firstLine="1560"/>
        <w:jc w:val="both"/>
        <w:rPr>
          <w:rFonts w:ascii="Arial" w:hAnsi="Arial" w:cs="Arial"/>
          <w:sz w:val="22"/>
          <w:szCs w:val="22"/>
        </w:rPr>
      </w:pPr>
    </w:p>
    <w:p w14:paraId="64EBFFAC" w14:textId="77777777" w:rsidR="00F8617D" w:rsidRPr="00E31B95" w:rsidRDefault="00F8617D" w:rsidP="00F8617D">
      <w:pPr>
        <w:autoSpaceDE w:val="0"/>
        <w:autoSpaceDN w:val="0"/>
        <w:adjustRightInd w:val="0"/>
        <w:spacing w:line="360" w:lineRule="auto"/>
        <w:ind w:right="-737" w:firstLine="1560"/>
        <w:jc w:val="both"/>
        <w:rPr>
          <w:rFonts w:ascii="Arial" w:hAnsi="Arial" w:cs="Arial"/>
          <w:b/>
          <w:bCs/>
          <w:sz w:val="22"/>
          <w:szCs w:val="22"/>
        </w:rPr>
      </w:pPr>
      <w:r w:rsidRPr="00E31B95">
        <w:rPr>
          <w:rFonts w:ascii="Arial" w:hAnsi="Arial" w:cs="Arial"/>
          <w:b/>
          <w:bCs/>
          <w:sz w:val="22"/>
          <w:szCs w:val="22"/>
        </w:rPr>
        <w:t>SEÇÃO II</w:t>
      </w:r>
      <w:r>
        <w:rPr>
          <w:rFonts w:ascii="Arial" w:hAnsi="Arial" w:cs="Arial"/>
          <w:b/>
          <w:bCs/>
          <w:sz w:val="22"/>
          <w:szCs w:val="22"/>
        </w:rPr>
        <w:t>I</w:t>
      </w:r>
      <w:r w:rsidRPr="00E31B95">
        <w:rPr>
          <w:rFonts w:ascii="Arial" w:hAnsi="Arial" w:cs="Arial"/>
          <w:b/>
          <w:bCs/>
          <w:sz w:val="22"/>
          <w:szCs w:val="22"/>
        </w:rPr>
        <w:t xml:space="preserve"> – DO PAGAMENTO DOS SERVIÇOS</w:t>
      </w:r>
    </w:p>
    <w:p w14:paraId="4CBC524F" w14:textId="77777777" w:rsidR="00F8617D" w:rsidRDefault="00F8617D" w:rsidP="00F8617D">
      <w:pPr>
        <w:autoSpaceDE w:val="0"/>
        <w:autoSpaceDN w:val="0"/>
        <w:adjustRightInd w:val="0"/>
        <w:spacing w:line="360" w:lineRule="auto"/>
        <w:ind w:firstLine="1560"/>
        <w:jc w:val="both"/>
        <w:rPr>
          <w:rFonts w:ascii="Arial" w:hAnsi="Arial" w:cs="Arial"/>
          <w:sz w:val="22"/>
          <w:szCs w:val="22"/>
        </w:rPr>
      </w:pPr>
      <w:r w:rsidRPr="00E31B95">
        <w:rPr>
          <w:rFonts w:ascii="Arial" w:hAnsi="Arial" w:cs="Arial"/>
          <w:b/>
          <w:bCs/>
          <w:sz w:val="22"/>
          <w:szCs w:val="22"/>
        </w:rPr>
        <w:t xml:space="preserve">CLÁUSULA </w:t>
      </w:r>
      <w:r>
        <w:rPr>
          <w:rFonts w:ascii="Arial" w:hAnsi="Arial" w:cs="Arial"/>
          <w:b/>
          <w:bCs/>
          <w:sz w:val="22"/>
          <w:szCs w:val="22"/>
        </w:rPr>
        <w:t>QUINTA</w:t>
      </w:r>
      <w:r w:rsidRPr="00E31B95">
        <w:rPr>
          <w:rFonts w:ascii="Arial" w:hAnsi="Arial" w:cs="Arial"/>
          <w:b/>
          <w:bCs/>
          <w:sz w:val="22"/>
          <w:szCs w:val="22"/>
        </w:rPr>
        <w:t xml:space="preserve">: </w:t>
      </w:r>
      <w:r w:rsidRPr="00E31B95">
        <w:rPr>
          <w:rFonts w:ascii="Arial" w:hAnsi="Arial" w:cs="Arial"/>
          <w:sz w:val="22"/>
          <w:szCs w:val="22"/>
        </w:rPr>
        <w:t>A título de remuneração pelo</w:t>
      </w:r>
      <w:r>
        <w:rPr>
          <w:rFonts w:ascii="Arial" w:hAnsi="Arial" w:cs="Arial"/>
          <w:sz w:val="22"/>
          <w:szCs w:val="22"/>
        </w:rPr>
        <w:t xml:space="preserve"> fornecimento dos bens em questão, </w:t>
      </w:r>
      <w:r w:rsidRPr="00E31B95">
        <w:rPr>
          <w:rFonts w:ascii="Arial" w:hAnsi="Arial" w:cs="Arial"/>
          <w:sz w:val="22"/>
          <w:szCs w:val="22"/>
        </w:rPr>
        <w:t xml:space="preserve">a CONTRATANTE pagará à CONTRATADA </w:t>
      </w:r>
      <w:r>
        <w:rPr>
          <w:rFonts w:ascii="Arial" w:hAnsi="Arial" w:cs="Arial"/>
          <w:sz w:val="22"/>
          <w:szCs w:val="22"/>
        </w:rPr>
        <w:t>os seguintes valores:</w:t>
      </w:r>
    </w:p>
    <w:p w14:paraId="6FAE7EF5" w14:textId="77777777" w:rsidR="00F8617D" w:rsidRDefault="00F8617D" w:rsidP="00F8617D">
      <w:pPr>
        <w:widowControl w:val="0"/>
        <w:tabs>
          <w:tab w:val="left" w:pos="426"/>
        </w:tabs>
        <w:spacing w:line="360" w:lineRule="auto"/>
        <w:contextualSpacing/>
        <w:jc w:val="center"/>
        <w:rPr>
          <w:rFonts w:ascii="Arial" w:hAnsi="Arial" w:cs="Arial"/>
          <w:i/>
          <w:iCs/>
          <w:sz w:val="22"/>
          <w:szCs w:val="22"/>
        </w:rPr>
      </w:pPr>
    </w:p>
    <w:p w14:paraId="14496A2D" w14:textId="77777777" w:rsidR="00F8617D" w:rsidRPr="00E16AF7" w:rsidRDefault="00F8617D" w:rsidP="00F8617D">
      <w:pPr>
        <w:widowControl w:val="0"/>
        <w:tabs>
          <w:tab w:val="left" w:pos="426"/>
        </w:tabs>
        <w:spacing w:line="360" w:lineRule="auto"/>
        <w:contextualSpacing/>
        <w:jc w:val="center"/>
        <w:rPr>
          <w:rFonts w:ascii="Arial" w:hAnsi="Arial" w:cs="Arial"/>
          <w:i/>
          <w:iCs/>
          <w:sz w:val="22"/>
          <w:szCs w:val="22"/>
        </w:rPr>
      </w:pPr>
      <w:r w:rsidRPr="00E16AF7">
        <w:rPr>
          <w:rFonts w:ascii="Arial" w:hAnsi="Arial" w:cs="Arial"/>
          <w:i/>
          <w:iCs/>
          <w:sz w:val="22"/>
          <w:szCs w:val="22"/>
        </w:rPr>
        <w:t>Indicar os itens vencidos pela empresa contratada: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434"/>
        <w:gridCol w:w="1549"/>
        <w:gridCol w:w="2409"/>
      </w:tblGrid>
      <w:tr w:rsidR="00F8617D" w:rsidRPr="00384694" w14:paraId="5D88405A" w14:textId="77777777" w:rsidTr="00C60D22">
        <w:tc>
          <w:tcPr>
            <w:tcW w:w="675" w:type="dxa"/>
            <w:shd w:val="clear" w:color="auto" w:fill="auto"/>
          </w:tcPr>
          <w:p w14:paraId="5F7B0CD9"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r w:rsidRPr="00384694">
              <w:rPr>
                <w:rFonts w:ascii="Arial" w:hAnsi="Arial" w:cs="Arial"/>
                <w:sz w:val="22"/>
                <w:szCs w:val="22"/>
              </w:rPr>
              <w:t>Item</w:t>
            </w:r>
          </w:p>
        </w:tc>
        <w:tc>
          <w:tcPr>
            <w:tcW w:w="4434" w:type="dxa"/>
            <w:shd w:val="clear" w:color="auto" w:fill="auto"/>
          </w:tcPr>
          <w:p w14:paraId="0EA8CC22"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r w:rsidRPr="00384694">
              <w:rPr>
                <w:rFonts w:ascii="Arial" w:hAnsi="Arial" w:cs="Arial"/>
                <w:sz w:val="22"/>
                <w:szCs w:val="22"/>
              </w:rPr>
              <w:t>Especificação do Produto</w:t>
            </w:r>
          </w:p>
        </w:tc>
        <w:tc>
          <w:tcPr>
            <w:tcW w:w="1549" w:type="dxa"/>
            <w:shd w:val="clear" w:color="auto" w:fill="auto"/>
          </w:tcPr>
          <w:p w14:paraId="7CABEC05"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r w:rsidRPr="00384694">
              <w:rPr>
                <w:rFonts w:ascii="Arial" w:hAnsi="Arial" w:cs="Arial"/>
                <w:sz w:val="22"/>
                <w:szCs w:val="22"/>
              </w:rPr>
              <w:t>Quant.</w:t>
            </w:r>
          </w:p>
        </w:tc>
        <w:tc>
          <w:tcPr>
            <w:tcW w:w="2409" w:type="dxa"/>
            <w:shd w:val="clear" w:color="auto" w:fill="auto"/>
          </w:tcPr>
          <w:p w14:paraId="6A8A7A71"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r w:rsidRPr="00384694">
              <w:rPr>
                <w:rFonts w:ascii="Arial" w:hAnsi="Arial" w:cs="Arial"/>
                <w:sz w:val="22"/>
                <w:szCs w:val="22"/>
              </w:rPr>
              <w:t>Preço Total</w:t>
            </w:r>
          </w:p>
        </w:tc>
      </w:tr>
      <w:tr w:rsidR="00F8617D" w:rsidRPr="00384694" w14:paraId="7ACEF74D" w14:textId="77777777" w:rsidTr="00C60D22">
        <w:tc>
          <w:tcPr>
            <w:tcW w:w="675" w:type="dxa"/>
            <w:shd w:val="clear" w:color="auto" w:fill="auto"/>
          </w:tcPr>
          <w:p w14:paraId="4F19ADD6"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p>
        </w:tc>
        <w:tc>
          <w:tcPr>
            <w:tcW w:w="4434" w:type="dxa"/>
            <w:shd w:val="clear" w:color="auto" w:fill="auto"/>
          </w:tcPr>
          <w:p w14:paraId="272ECF39" w14:textId="77777777" w:rsidR="00F8617D" w:rsidRPr="000C5C5D" w:rsidRDefault="00F8617D" w:rsidP="00C60D22">
            <w:pPr>
              <w:autoSpaceDE w:val="0"/>
              <w:autoSpaceDN w:val="0"/>
              <w:adjustRightInd w:val="0"/>
              <w:spacing w:line="360" w:lineRule="auto"/>
              <w:jc w:val="both"/>
              <w:rPr>
                <w:rFonts w:ascii="Arial" w:hAnsi="Arial" w:cs="Arial"/>
                <w:color w:val="FF0000"/>
                <w:sz w:val="20"/>
                <w:szCs w:val="20"/>
              </w:rPr>
            </w:pPr>
          </w:p>
        </w:tc>
        <w:tc>
          <w:tcPr>
            <w:tcW w:w="1549" w:type="dxa"/>
            <w:shd w:val="clear" w:color="auto" w:fill="auto"/>
          </w:tcPr>
          <w:p w14:paraId="49D08770"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p>
        </w:tc>
        <w:tc>
          <w:tcPr>
            <w:tcW w:w="2409" w:type="dxa"/>
            <w:shd w:val="clear" w:color="auto" w:fill="auto"/>
          </w:tcPr>
          <w:p w14:paraId="5FE8A356" w14:textId="77777777" w:rsidR="00F8617D" w:rsidRPr="00384694" w:rsidRDefault="00F8617D" w:rsidP="00C60D22">
            <w:pPr>
              <w:autoSpaceDE w:val="0"/>
              <w:autoSpaceDN w:val="0"/>
              <w:adjustRightInd w:val="0"/>
              <w:spacing w:line="360" w:lineRule="auto"/>
              <w:jc w:val="both"/>
              <w:rPr>
                <w:rFonts w:ascii="Arial" w:hAnsi="Arial" w:cs="Arial"/>
                <w:sz w:val="22"/>
                <w:szCs w:val="22"/>
              </w:rPr>
            </w:pPr>
            <w:r w:rsidRPr="00384694">
              <w:rPr>
                <w:rFonts w:ascii="Arial" w:hAnsi="Arial" w:cs="Arial"/>
                <w:sz w:val="22"/>
                <w:szCs w:val="22"/>
              </w:rPr>
              <w:t xml:space="preserve">R$ </w:t>
            </w:r>
          </w:p>
        </w:tc>
      </w:tr>
      <w:tr w:rsidR="00F8617D" w:rsidRPr="00384694" w14:paraId="60394F84" w14:textId="77777777" w:rsidTr="00C60D22">
        <w:tc>
          <w:tcPr>
            <w:tcW w:w="675" w:type="dxa"/>
            <w:shd w:val="clear" w:color="auto" w:fill="auto"/>
          </w:tcPr>
          <w:p w14:paraId="70F235BD"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p>
        </w:tc>
        <w:tc>
          <w:tcPr>
            <w:tcW w:w="4434" w:type="dxa"/>
            <w:shd w:val="clear" w:color="auto" w:fill="auto"/>
          </w:tcPr>
          <w:p w14:paraId="17047BBD" w14:textId="77777777" w:rsidR="00F8617D" w:rsidRPr="000C5C5D" w:rsidRDefault="00F8617D" w:rsidP="00C60D22">
            <w:pPr>
              <w:autoSpaceDE w:val="0"/>
              <w:autoSpaceDN w:val="0"/>
              <w:adjustRightInd w:val="0"/>
              <w:spacing w:line="360" w:lineRule="auto"/>
              <w:jc w:val="both"/>
              <w:rPr>
                <w:rFonts w:ascii="Arial" w:hAnsi="Arial" w:cs="Arial"/>
                <w:color w:val="FF0000"/>
                <w:sz w:val="20"/>
                <w:szCs w:val="20"/>
              </w:rPr>
            </w:pPr>
          </w:p>
        </w:tc>
        <w:tc>
          <w:tcPr>
            <w:tcW w:w="1549" w:type="dxa"/>
            <w:shd w:val="clear" w:color="auto" w:fill="auto"/>
          </w:tcPr>
          <w:p w14:paraId="220BC0AD"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p>
        </w:tc>
        <w:tc>
          <w:tcPr>
            <w:tcW w:w="2409" w:type="dxa"/>
            <w:shd w:val="clear" w:color="auto" w:fill="auto"/>
          </w:tcPr>
          <w:p w14:paraId="37EB7D79" w14:textId="77777777" w:rsidR="00F8617D" w:rsidRPr="00384694" w:rsidRDefault="00F8617D" w:rsidP="00C60D22">
            <w:pPr>
              <w:autoSpaceDE w:val="0"/>
              <w:autoSpaceDN w:val="0"/>
              <w:adjustRightInd w:val="0"/>
              <w:spacing w:line="360" w:lineRule="auto"/>
              <w:jc w:val="both"/>
              <w:rPr>
                <w:rFonts w:ascii="Arial" w:hAnsi="Arial" w:cs="Arial"/>
                <w:sz w:val="22"/>
                <w:szCs w:val="22"/>
              </w:rPr>
            </w:pPr>
            <w:r w:rsidRPr="00384694">
              <w:rPr>
                <w:rFonts w:ascii="Arial" w:hAnsi="Arial" w:cs="Arial"/>
                <w:sz w:val="22"/>
                <w:szCs w:val="22"/>
              </w:rPr>
              <w:t xml:space="preserve">R$ </w:t>
            </w:r>
          </w:p>
        </w:tc>
      </w:tr>
      <w:tr w:rsidR="00F8617D" w:rsidRPr="00384694" w14:paraId="15B9DC70" w14:textId="77777777" w:rsidTr="00C60D22">
        <w:tc>
          <w:tcPr>
            <w:tcW w:w="675" w:type="dxa"/>
            <w:shd w:val="clear" w:color="auto" w:fill="auto"/>
          </w:tcPr>
          <w:p w14:paraId="11AC5C83"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p>
        </w:tc>
        <w:tc>
          <w:tcPr>
            <w:tcW w:w="4434" w:type="dxa"/>
            <w:shd w:val="clear" w:color="auto" w:fill="auto"/>
          </w:tcPr>
          <w:p w14:paraId="1C65D41A" w14:textId="77777777" w:rsidR="00F8617D" w:rsidRPr="000C5C5D" w:rsidRDefault="00F8617D" w:rsidP="00C60D22">
            <w:pPr>
              <w:autoSpaceDE w:val="0"/>
              <w:autoSpaceDN w:val="0"/>
              <w:adjustRightInd w:val="0"/>
              <w:spacing w:line="360" w:lineRule="auto"/>
              <w:jc w:val="both"/>
              <w:rPr>
                <w:rFonts w:ascii="Arial" w:hAnsi="Arial" w:cs="Arial"/>
                <w:color w:val="FF0000"/>
                <w:sz w:val="20"/>
                <w:szCs w:val="20"/>
              </w:rPr>
            </w:pPr>
          </w:p>
        </w:tc>
        <w:tc>
          <w:tcPr>
            <w:tcW w:w="1549" w:type="dxa"/>
            <w:shd w:val="clear" w:color="auto" w:fill="auto"/>
          </w:tcPr>
          <w:p w14:paraId="09869A01"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p>
        </w:tc>
        <w:tc>
          <w:tcPr>
            <w:tcW w:w="2409" w:type="dxa"/>
            <w:shd w:val="clear" w:color="auto" w:fill="auto"/>
          </w:tcPr>
          <w:p w14:paraId="0BCEC074" w14:textId="77777777" w:rsidR="00F8617D" w:rsidRPr="00384694" w:rsidRDefault="00F8617D" w:rsidP="00C60D22">
            <w:pPr>
              <w:autoSpaceDE w:val="0"/>
              <w:autoSpaceDN w:val="0"/>
              <w:adjustRightInd w:val="0"/>
              <w:spacing w:line="360" w:lineRule="auto"/>
              <w:jc w:val="both"/>
              <w:rPr>
                <w:rFonts w:ascii="Arial" w:hAnsi="Arial" w:cs="Arial"/>
                <w:sz w:val="22"/>
                <w:szCs w:val="22"/>
              </w:rPr>
            </w:pPr>
            <w:r w:rsidRPr="00384694">
              <w:rPr>
                <w:rFonts w:ascii="Arial" w:hAnsi="Arial" w:cs="Arial"/>
                <w:sz w:val="22"/>
                <w:szCs w:val="22"/>
              </w:rPr>
              <w:t xml:space="preserve">R$ </w:t>
            </w:r>
          </w:p>
        </w:tc>
      </w:tr>
      <w:tr w:rsidR="00F8617D" w:rsidRPr="00384694" w14:paraId="7F0488C3" w14:textId="77777777" w:rsidTr="00C60D22">
        <w:tc>
          <w:tcPr>
            <w:tcW w:w="675" w:type="dxa"/>
            <w:shd w:val="clear" w:color="auto" w:fill="auto"/>
          </w:tcPr>
          <w:p w14:paraId="164A744E"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p>
        </w:tc>
        <w:tc>
          <w:tcPr>
            <w:tcW w:w="4434" w:type="dxa"/>
            <w:shd w:val="clear" w:color="auto" w:fill="auto"/>
          </w:tcPr>
          <w:p w14:paraId="415C8FFB" w14:textId="77777777" w:rsidR="00F8617D" w:rsidRPr="000C5C5D" w:rsidRDefault="00F8617D" w:rsidP="00C60D22">
            <w:pPr>
              <w:autoSpaceDE w:val="0"/>
              <w:autoSpaceDN w:val="0"/>
              <w:adjustRightInd w:val="0"/>
              <w:spacing w:line="360" w:lineRule="auto"/>
              <w:jc w:val="both"/>
              <w:rPr>
                <w:rFonts w:ascii="Arial" w:hAnsi="Arial" w:cs="Arial"/>
                <w:bCs/>
                <w:color w:val="FF0000"/>
                <w:sz w:val="20"/>
                <w:szCs w:val="20"/>
              </w:rPr>
            </w:pPr>
          </w:p>
        </w:tc>
        <w:tc>
          <w:tcPr>
            <w:tcW w:w="1549" w:type="dxa"/>
            <w:shd w:val="clear" w:color="auto" w:fill="auto"/>
          </w:tcPr>
          <w:p w14:paraId="170C5A24" w14:textId="77777777" w:rsidR="00F8617D" w:rsidRPr="00384694" w:rsidRDefault="00F8617D" w:rsidP="00C60D22">
            <w:pPr>
              <w:autoSpaceDE w:val="0"/>
              <w:autoSpaceDN w:val="0"/>
              <w:adjustRightInd w:val="0"/>
              <w:spacing w:line="360" w:lineRule="auto"/>
              <w:jc w:val="center"/>
              <w:rPr>
                <w:rFonts w:ascii="Arial" w:hAnsi="Arial" w:cs="Arial"/>
                <w:sz w:val="22"/>
                <w:szCs w:val="22"/>
              </w:rPr>
            </w:pPr>
          </w:p>
        </w:tc>
        <w:tc>
          <w:tcPr>
            <w:tcW w:w="2409" w:type="dxa"/>
            <w:shd w:val="clear" w:color="auto" w:fill="auto"/>
          </w:tcPr>
          <w:p w14:paraId="4FEAD545" w14:textId="77777777" w:rsidR="00F8617D" w:rsidRPr="00384694" w:rsidRDefault="00F8617D" w:rsidP="00C60D22">
            <w:pPr>
              <w:autoSpaceDE w:val="0"/>
              <w:autoSpaceDN w:val="0"/>
              <w:adjustRightInd w:val="0"/>
              <w:spacing w:line="360" w:lineRule="auto"/>
              <w:jc w:val="both"/>
              <w:rPr>
                <w:rFonts w:ascii="Arial" w:hAnsi="Arial" w:cs="Arial"/>
                <w:sz w:val="22"/>
                <w:szCs w:val="22"/>
              </w:rPr>
            </w:pPr>
            <w:r w:rsidRPr="00384694">
              <w:rPr>
                <w:rFonts w:ascii="Arial" w:hAnsi="Arial" w:cs="Arial"/>
                <w:sz w:val="22"/>
                <w:szCs w:val="22"/>
              </w:rPr>
              <w:t>R$</w:t>
            </w:r>
            <w:r>
              <w:rPr>
                <w:rFonts w:ascii="Arial" w:hAnsi="Arial" w:cs="Arial"/>
                <w:sz w:val="22"/>
                <w:szCs w:val="22"/>
              </w:rPr>
              <w:t xml:space="preserve"> </w:t>
            </w:r>
          </w:p>
        </w:tc>
      </w:tr>
    </w:tbl>
    <w:p w14:paraId="6BFF92BA" w14:textId="77777777" w:rsidR="00F8617D" w:rsidRPr="00E31B95" w:rsidRDefault="00F8617D" w:rsidP="00F8617D">
      <w:pPr>
        <w:autoSpaceDE w:val="0"/>
        <w:autoSpaceDN w:val="0"/>
        <w:adjustRightInd w:val="0"/>
        <w:spacing w:line="360" w:lineRule="auto"/>
        <w:ind w:firstLine="1560"/>
        <w:jc w:val="both"/>
        <w:rPr>
          <w:rFonts w:ascii="Arial" w:hAnsi="Arial" w:cs="Arial"/>
          <w:sz w:val="22"/>
          <w:szCs w:val="22"/>
        </w:rPr>
      </w:pPr>
      <w:r w:rsidRPr="00E31B95">
        <w:rPr>
          <w:rFonts w:ascii="Arial" w:hAnsi="Arial" w:cs="Arial"/>
          <w:sz w:val="22"/>
          <w:szCs w:val="22"/>
        </w:rPr>
        <w:t xml:space="preserve"> </w:t>
      </w:r>
    </w:p>
    <w:p w14:paraId="46ACED5E" w14:textId="77777777" w:rsidR="00F8617D" w:rsidRPr="00E16AF7" w:rsidRDefault="00F8617D" w:rsidP="00F8617D">
      <w:pPr>
        <w:autoSpaceDE w:val="0"/>
        <w:autoSpaceDN w:val="0"/>
        <w:adjustRightInd w:val="0"/>
        <w:spacing w:line="360" w:lineRule="auto"/>
        <w:ind w:firstLine="1560"/>
        <w:jc w:val="both"/>
        <w:rPr>
          <w:rFonts w:ascii="Arial" w:hAnsi="Arial" w:cs="Arial"/>
          <w:sz w:val="22"/>
          <w:szCs w:val="22"/>
        </w:rPr>
      </w:pPr>
      <w:r w:rsidRPr="00E16AF7">
        <w:rPr>
          <w:rFonts w:ascii="Arial" w:hAnsi="Arial" w:cs="Arial"/>
          <w:sz w:val="22"/>
          <w:szCs w:val="22"/>
        </w:rPr>
        <w:t xml:space="preserve">I – No valor acima estão incluídas todas as despesas ordinárias diretas e indiretas, inclusive tributos e/ou impostos, encargos sociais, trabalhistas, previdenciários, </w:t>
      </w:r>
      <w:r w:rsidRPr="00E16AF7">
        <w:rPr>
          <w:rFonts w:ascii="Arial" w:hAnsi="Arial" w:cs="Arial"/>
          <w:sz w:val="22"/>
          <w:szCs w:val="22"/>
        </w:rPr>
        <w:lastRenderedPageBreak/>
        <w:t>fiscais e comerciais incidentes, outros necessários ao cumprimento integral do objeto da contratação. A Contratante não terá nenhum ônus além do pagamento proposto.</w:t>
      </w:r>
    </w:p>
    <w:p w14:paraId="731B1C77" w14:textId="77777777" w:rsidR="00F8617D" w:rsidRPr="00E16AF7" w:rsidRDefault="00F8617D" w:rsidP="00F8617D">
      <w:pPr>
        <w:pStyle w:val="Corpodetexto"/>
        <w:spacing w:line="360" w:lineRule="auto"/>
        <w:ind w:firstLine="1560"/>
        <w:rPr>
          <w:rFonts w:ascii="Arial" w:hAnsi="Arial" w:cs="Arial"/>
          <w:b/>
          <w:sz w:val="22"/>
          <w:szCs w:val="22"/>
        </w:rPr>
      </w:pPr>
      <w:r w:rsidRPr="00E16AF7">
        <w:rPr>
          <w:rFonts w:ascii="Arial" w:hAnsi="Arial" w:cs="Arial"/>
          <w:sz w:val="22"/>
          <w:szCs w:val="22"/>
        </w:rPr>
        <w:t>II – O faturamento do objeto licitado se dará em favor da Contratada contra a Câmara Municipal de São José do Rio Pardo, CNPJ 54.138.268/0001-13, com sede na Praça dos Três Poderes, nº 2, Centro, São José do Rio Pardo – SP, Cep. 13.720.000.</w:t>
      </w:r>
    </w:p>
    <w:p w14:paraId="722001F4" w14:textId="77777777" w:rsidR="00F8617D" w:rsidRPr="00E16AF7" w:rsidRDefault="00F8617D" w:rsidP="00F8617D">
      <w:pPr>
        <w:spacing w:line="360" w:lineRule="auto"/>
        <w:ind w:firstLine="1560"/>
        <w:jc w:val="both"/>
        <w:rPr>
          <w:rStyle w:val="CharacterStyle2"/>
          <w:sz w:val="22"/>
          <w:szCs w:val="22"/>
        </w:rPr>
      </w:pPr>
      <w:r w:rsidRPr="00E16AF7">
        <w:rPr>
          <w:rStyle w:val="CharacterStyle2"/>
          <w:sz w:val="22"/>
          <w:szCs w:val="22"/>
        </w:rPr>
        <w:t xml:space="preserve">III – O pagamento será efetuado em até 07 (sete) dias após o recebimento da nota fiscal e manifestação favorável do setor responsável. A manifestação deverá ocorrer em até 20 (vinte) dias úteis após a entrega de cada produto, com a verificação da legalidade da nota fiscal e confirmação do recebimento do objeto solicitado.  </w:t>
      </w:r>
    </w:p>
    <w:p w14:paraId="50F7F03D" w14:textId="77777777" w:rsidR="00F8617D" w:rsidRPr="00E16AF7" w:rsidRDefault="00F8617D" w:rsidP="00F8617D">
      <w:pPr>
        <w:spacing w:line="360" w:lineRule="auto"/>
        <w:ind w:firstLine="1560"/>
        <w:jc w:val="both"/>
        <w:rPr>
          <w:rStyle w:val="CharacterStyle2"/>
          <w:sz w:val="22"/>
          <w:szCs w:val="22"/>
        </w:rPr>
      </w:pPr>
      <w:r w:rsidRPr="00E16AF7">
        <w:rPr>
          <w:rStyle w:val="CharacterStyle2"/>
          <w:sz w:val="22"/>
          <w:szCs w:val="22"/>
        </w:rPr>
        <w:t xml:space="preserve">IV – Havendo erro na nota fiscal ou descumprimento das condições pactuadas, a tramitação da mesma será suspensa para que a Contratada adote as providências necessárias </w:t>
      </w:r>
      <w:proofErr w:type="gramStart"/>
      <w:r w:rsidRPr="00E16AF7">
        <w:rPr>
          <w:rStyle w:val="CharacterStyle2"/>
          <w:sz w:val="22"/>
          <w:szCs w:val="22"/>
        </w:rPr>
        <w:t>a</w:t>
      </w:r>
      <w:proofErr w:type="gramEnd"/>
      <w:r w:rsidRPr="00E16AF7">
        <w:rPr>
          <w:rStyle w:val="CharacterStyle2"/>
          <w:sz w:val="22"/>
          <w:szCs w:val="22"/>
        </w:rPr>
        <w:t xml:space="preserve"> sua correção. Passará a ser considerada, para efeito de pagamento, a data do aceite da nota fiscal, reapresentada nos mesmos termos anteriores.  </w:t>
      </w:r>
    </w:p>
    <w:p w14:paraId="52C84514" w14:textId="77777777" w:rsidR="00F8617D" w:rsidRPr="00E16AF7" w:rsidRDefault="00F8617D" w:rsidP="00F8617D">
      <w:pPr>
        <w:spacing w:line="360" w:lineRule="auto"/>
        <w:ind w:firstLine="1560"/>
        <w:jc w:val="both"/>
        <w:rPr>
          <w:rStyle w:val="CharacterStyle2"/>
          <w:sz w:val="22"/>
          <w:szCs w:val="22"/>
        </w:rPr>
      </w:pPr>
      <w:r w:rsidRPr="00E16AF7">
        <w:rPr>
          <w:rStyle w:val="CharacterStyle2"/>
          <w:sz w:val="22"/>
          <w:szCs w:val="22"/>
        </w:rPr>
        <w:t xml:space="preserve">V – Quaisquer pagamentos não isentarão a Contratada das responsabilidades contratuais.  </w:t>
      </w:r>
    </w:p>
    <w:p w14:paraId="680EDFD6" w14:textId="77777777" w:rsidR="00F8617D" w:rsidRPr="00E16AF7" w:rsidRDefault="00F8617D" w:rsidP="00F8617D">
      <w:pPr>
        <w:spacing w:line="360" w:lineRule="auto"/>
        <w:ind w:firstLine="1560"/>
        <w:jc w:val="both"/>
        <w:rPr>
          <w:rStyle w:val="CharacterStyle2"/>
          <w:sz w:val="22"/>
          <w:szCs w:val="22"/>
        </w:rPr>
      </w:pPr>
      <w:r w:rsidRPr="00E16AF7">
        <w:rPr>
          <w:rStyle w:val="CharacterStyle2"/>
          <w:sz w:val="22"/>
          <w:szCs w:val="22"/>
        </w:rPr>
        <w:t xml:space="preserve">VI – O pagamento será efetuado pela Tesouraria da Contratante, através de boleto bancário ou fatura em nome da Contratada contra a Contratante, transferência eletrônica ou depósito em conta corrente de titularidade da Contratada. Caso o pagamento seja depósito bancário, deverá ser feito com cheque nominal e cruzado em nome da Contratada. </w:t>
      </w:r>
    </w:p>
    <w:p w14:paraId="1DAE1133" w14:textId="77777777" w:rsidR="00F8617D" w:rsidRPr="00E31B95" w:rsidRDefault="00F8617D" w:rsidP="00F8617D">
      <w:pPr>
        <w:autoSpaceDE w:val="0"/>
        <w:autoSpaceDN w:val="0"/>
        <w:adjustRightInd w:val="0"/>
        <w:spacing w:line="360" w:lineRule="auto"/>
        <w:ind w:firstLine="1560"/>
        <w:jc w:val="both"/>
        <w:rPr>
          <w:rFonts w:ascii="Arial" w:hAnsi="Arial" w:cs="Arial"/>
          <w:sz w:val="22"/>
          <w:szCs w:val="22"/>
        </w:rPr>
      </w:pPr>
      <w:r w:rsidRPr="00E16AF7">
        <w:rPr>
          <w:rStyle w:val="CharacterStyle2"/>
          <w:sz w:val="22"/>
          <w:szCs w:val="22"/>
        </w:rPr>
        <w:t>VII –</w:t>
      </w:r>
      <w:r>
        <w:rPr>
          <w:rStyle w:val="CharacterStyle2"/>
          <w:sz w:val="22"/>
          <w:szCs w:val="22"/>
        </w:rPr>
        <w:t xml:space="preserve"> Caberá a Contratante a escolha de um dos meios de pagamento acima mencionados</w:t>
      </w:r>
      <w:r w:rsidRPr="00E31B95">
        <w:rPr>
          <w:rFonts w:ascii="Arial" w:hAnsi="Arial" w:cs="Arial"/>
          <w:sz w:val="22"/>
          <w:szCs w:val="22"/>
        </w:rPr>
        <w:t>.</w:t>
      </w:r>
    </w:p>
    <w:p w14:paraId="39D6A00E" w14:textId="77777777" w:rsidR="00F8617D" w:rsidRPr="00631FB0" w:rsidRDefault="00F8617D" w:rsidP="00F8617D">
      <w:pPr>
        <w:autoSpaceDE w:val="0"/>
        <w:autoSpaceDN w:val="0"/>
        <w:adjustRightInd w:val="0"/>
        <w:spacing w:line="360" w:lineRule="auto"/>
        <w:ind w:right="-737"/>
        <w:jc w:val="both"/>
        <w:rPr>
          <w:rFonts w:ascii="Arial" w:hAnsi="Arial" w:cs="Arial"/>
        </w:rPr>
      </w:pPr>
    </w:p>
    <w:p w14:paraId="79C6FA58" w14:textId="77777777" w:rsidR="00F8617D" w:rsidRPr="00E31B95" w:rsidRDefault="00F8617D" w:rsidP="00F8617D">
      <w:pPr>
        <w:autoSpaceDE w:val="0"/>
        <w:autoSpaceDN w:val="0"/>
        <w:adjustRightInd w:val="0"/>
        <w:spacing w:line="360" w:lineRule="auto"/>
        <w:ind w:firstLine="1560"/>
        <w:jc w:val="both"/>
        <w:rPr>
          <w:rFonts w:ascii="Arial" w:hAnsi="Arial" w:cs="Arial"/>
          <w:b/>
          <w:bCs/>
          <w:sz w:val="22"/>
          <w:szCs w:val="22"/>
        </w:rPr>
      </w:pPr>
      <w:r w:rsidRPr="00E31B95">
        <w:rPr>
          <w:rFonts w:ascii="Arial" w:hAnsi="Arial" w:cs="Arial"/>
          <w:b/>
          <w:bCs/>
          <w:sz w:val="22"/>
          <w:szCs w:val="22"/>
        </w:rPr>
        <w:t>SEÇÃO I</w:t>
      </w:r>
      <w:r>
        <w:rPr>
          <w:rFonts w:ascii="Arial" w:hAnsi="Arial" w:cs="Arial"/>
          <w:b/>
          <w:bCs/>
          <w:sz w:val="22"/>
          <w:szCs w:val="22"/>
        </w:rPr>
        <w:t>V</w:t>
      </w:r>
      <w:r w:rsidRPr="00E31B95">
        <w:rPr>
          <w:rFonts w:ascii="Arial" w:hAnsi="Arial" w:cs="Arial"/>
          <w:b/>
          <w:bCs/>
          <w:sz w:val="22"/>
          <w:szCs w:val="22"/>
        </w:rPr>
        <w:t xml:space="preserve"> – DO PRAZO, DA VIGÊNCIA E DA PRORROGAÇÃO</w:t>
      </w:r>
    </w:p>
    <w:p w14:paraId="617F0A30"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770206">
        <w:rPr>
          <w:rFonts w:ascii="Arial" w:hAnsi="Arial" w:cs="Arial"/>
          <w:b/>
          <w:bCs/>
          <w:sz w:val="22"/>
          <w:szCs w:val="22"/>
        </w:rPr>
        <w:t xml:space="preserve">CLÁUSULA </w:t>
      </w:r>
      <w:r>
        <w:rPr>
          <w:rFonts w:ascii="Arial" w:hAnsi="Arial" w:cs="Arial"/>
          <w:b/>
          <w:bCs/>
          <w:sz w:val="22"/>
          <w:szCs w:val="22"/>
        </w:rPr>
        <w:t>SEXTA</w:t>
      </w:r>
      <w:r w:rsidRPr="00770206">
        <w:rPr>
          <w:rFonts w:ascii="Arial" w:hAnsi="Arial" w:cs="Arial"/>
          <w:b/>
          <w:bCs/>
          <w:sz w:val="22"/>
          <w:szCs w:val="22"/>
        </w:rPr>
        <w:t>:</w:t>
      </w:r>
      <w:r w:rsidRPr="00770206">
        <w:rPr>
          <w:rFonts w:ascii="Arial" w:hAnsi="Arial" w:cs="Arial"/>
          <w:sz w:val="22"/>
          <w:szCs w:val="22"/>
        </w:rPr>
        <w:t xml:space="preserve"> O presente Contrato vigorará por 2 (dois) meses, contados de sua assinatura, sem prejuízo da Garantia prevista na </w:t>
      </w:r>
      <w:r>
        <w:rPr>
          <w:rFonts w:ascii="Arial" w:hAnsi="Arial" w:cs="Arial"/>
          <w:sz w:val="22"/>
          <w:szCs w:val="22"/>
        </w:rPr>
        <w:t xml:space="preserve">Seção VI deste Instrumento, </w:t>
      </w:r>
      <w:r w:rsidRPr="008429A7">
        <w:rPr>
          <w:rFonts w:ascii="Arial" w:hAnsi="Arial" w:cs="Arial"/>
          <w:sz w:val="22"/>
          <w:szCs w:val="22"/>
        </w:rPr>
        <w:t>podendo</w:t>
      </w:r>
      <w:r>
        <w:rPr>
          <w:rFonts w:ascii="Arial" w:hAnsi="Arial" w:cs="Arial"/>
          <w:sz w:val="22"/>
          <w:szCs w:val="22"/>
        </w:rPr>
        <w:t xml:space="preserve"> ainda</w:t>
      </w:r>
      <w:r w:rsidRPr="008429A7">
        <w:rPr>
          <w:rFonts w:ascii="Arial" w:hAnsi="Arial" w:cs="Arial"/>
          <w:sz w:val="22"/>
          <w:szCs w:val="22"/>
        </w:rPr>
        <w:t xml:space="preserve"> ser prorrogado mediante a celebração de Termo Aditivo nas hipóteses previstas no</w:t>
      </w:r>
      <w:r>
        <w:rPr>
          <w:rFonts w:ascii="Arial" w:hAnsi="Arial" w:cs="Arial"/>
          <w:sz w:val="22"/>
          <w:szCs w:val="22"/>
        </w:rPr>
        <w:t xml:space="preserve"> art. 124 e seguintes, bem como nos demais dispositivos pertinentes da Lei Federal n. 14.133/2021</w:t>
      </w:r>
      <w:r>
        <w:rPr>
          <w:rFonts w:ascii="Arial" w:hAnsi="Arial" w:cs="Arial"/>
          <w:color w:val="000000"/>
          <w:sz w:val="22"/>
          <w:szCs w:val="22"/>
        </w:rPr>
        <w:t xml:space="preserve"> e legislação correlata.</w:t>
      </w:r>
    </w:p>
    <w:p w14:paraId="61B6B5F7"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396FBF77" w14:textId="77777777" w:rsidR="00F8617D" w:rsidRPr="00E31B95" w:rsidRDefault="00F8617D" w:rsidP="00F8617D">
      <w:pPr>
        <w:autoSpaceDE w:val="0"/>
        <w:autoSpaceDN w:val="0"/>
        <w:adjustRightInd w:val="0"/>
        <w:spacing w:line="360" w:lineRule="auto"/>
        <w:ind w:firstLine="1560"/>
        <w:jc w:val="both"/>
        <w:rPr>
          <w:rFonts w:ascii="Arial" w:hAnsi="Arial" w:cs="Arial"/>
          <w:b/>
          <w:bCs/>
          <w:color w:val="000000"/>
          <w:sz w:val="22"/>
          <w:szCs w:val="22"/>
        </w:rPr>
      </w:pPr>
      <w:r w:rsidRPr="00E31B95">
        <w:rPr>
          <w:rFonts w:ascii="Arial" w:hAnsi="Arial" w:cs="Arial"/>
          <w:b/>
          <w:bCs/>
          <w:color w:val="000000"/>
          <w:sz w:val="22"/>
          <w:szCs w:val="22"/>
        </w:rPr>
        <w:t>SEÇÃO V – DA SUBCONTRATAÇÃO</w:t>
      </w:r>
    </w:p>
    <w:p w14:paraId="0F10FFF1"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b/>
          <w:bCs/>
          <w:color w:val="000000"/>
          <w:sz w:val="22"/>
          <w:szCs w:val="22"/>
        </w:rPr>
        <w:lastRenderedPageBreak/>
        <w:t xml:space="preserve">CLÁUSULA </w:t>
      </w:r>
      <w:r>
        <w:rPr>
          <w:rFonts w:ascii="Arial" w:hAnsi="Arial" w:cs="Arial"/>
          <w:b/>
          <w:bCs/>
          <w:color w:val="000000"/>
          <w:sz w:val="22"/>
          <w:szCs w:val="22"/>
        </w:rPr>
        <w:t>SÉTIMA</w:t>
      </w:r>
      <w:r w:rsidRPr="00E31B95">
        <w:rPr>
          <w:rFonts w:ascii="Arial" w:hAnsi="Arial" w:cs="Arial"/>
          <w:b/>
          <w:bCs/>
          <w:color w:val="000000"/>
          <w:sz w:val="22"/>
          <w:szCs w:val="22"/>
        </w:rPr>
        <w:t xml:space="preserve">: </w:t>
      </w:r>
      <w:r w:rsidRPr="00E31B95">
        <w:rPr>
          <w:rFonts w:ascii="Arial" w:hAnsi="Arial" w:cs="Arial"/>
          <w:color w:val="000000"/>
          <w:sz w:val="22"/>
          <w:szCs w:val="22"/>
        </w:rPr>
        <w:t>Não será admitida a subcontratação do objeto contratual.</w:t>
      </w:r>
    </w:p>
    <w:p w14:paraId="1A376D83"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5B70ED77" w14:textId="77777777" w:rsidR="00F8617D" w:rsidRPr="00E31B95" w:rsidRDefault="00F8617D" w:rsidP="00F8617D">
      <w:pPr>
        <w:autoSpaceDE w:val="0"/>
        <w:autoSpaceDN w:val="0"/>
        <w:adjustRightInd w:val="0"/>
        <w:spacing w:line="360" w:lineRule="auto"/>
        <w:ind w:firstLine="1560"/>
        <w:jc w:val="both"/>
        <w:rPr>
          <w:rFonts w:ascii="Arial" w:hAnsi="Arial" w:cs="Arial"/>
          <w:b/>
          <w:bCs/>
          <w:color w:val="000000"/>
          <w:sz w:val="22"/>
          <w:szCs w:val="22"/>
        </w:rPr>
      </w:pPr>
      <w:r w:rsidRPr="00E31B95">
        <w:rPr>
          <w:rFonts w:ascii="Arial" w:hAnsi="Arial" w:cs="Arial"/>
          <w:b/>
          <w:bCs/>
          <w:color w:val="000000"/>
          <w:sz w:val="22"/>
          <w:szCs w:val="22"/>
        </w:rPr>
        <w:t>SEÇÃO V</w:t>
      </w:r>
      <w:r>
        <w:rPr>
          <w:rFonts w:ascii="Arial" w:hAnsi="Arial" w:cs="Arial"/>
          <w:b/>
          <w:bCs/>
          <w:color w:val="000000"/>
          <w:sz w:val="22"/>
          <w:szCs w:val="22"/>
        </w:rPr>
        <w:t>I</w:t>
      </w:r>
      <w:r w:rsidRPr="00E31B95">
        <w:rPr>
          <w:rFonts w:ascii="Arial" w:hAnsi="Arial" w:cs="Arial"/>
          <w:b/>
          <w:bCs/>
          <w:color w:val="000000"/>
          <w:sz w:val="22"/>
          <w:szCs w:val="22"/>
        </w:rPr>
        <w:t xml:space="preserve"> – DAS OBRIGAÇÕES DA CONTRATANTE E DA CONTRATADA</w:t>
      </w:r>
    </w:p>
    <w:p w14:paraId="1652D4E3"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b/>
          <w:bCs/>
          <w:color w:val="000000"/>
          <w:sz w:val="22"/>
          <w:szCs w:val="22"/>
        </w:rPr>
        <w:t xml:space="preserve">CLÁUSULA </w:t>
      </w:r>
      <w:r>
        <w:rPr>
          <w:rFonts w:ascii="Arial" w:hAnsi="Arial" w:cs="Arial"/>
          <w:b/>
          <w:bCs/>
          <w:color w:val="000000"/>
          <w:sz w:val="22"/>
          <w:szCs w:val="22"/>
        </w:rPr>
        <w:t>OITAVA</w:t>
      </w:r>
      <w:r w:rsidRPr="00E31B95">
        <w:rPr>
          <w:rFonts w:ascii="Arial" w:hAnsi="Arial" w:cs="Arial"/>
          <w:b/>
          <w:bCs/>
          <w:color w:val="000000"/>
          <w:sz w:val="22"/>
          <w:szCs w:val="22"/>
        </w:rPr>
        <w:t>:</w:t>
      </w:r>
      <w:r w:rsidRPr="00E31B95">
        <w:rPr>
          <w:rFonts w:ascii="Arial" w:hAnsi="Arial" w:cs="Arial"/>
          <w:color w:val="000000"/>
          <w:sz w:val="22"/>
          <w:szCs w:val="22"/>
        </w:rPr>
        <w:t xml:space="preserve"> São obrigações da CONTRATANTE:</w:t>
      </w:r>
    </w:p>
    <w:p w14:paraId="02BDB61A"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 xml:space="preserve">I – Exigir o cumprimento de todas as obrigações assumidas pela CONTRATADA, de acordo com o </w:t>
      </w:r>
      <w:r>
        <w:rPr>
          <w:rFonts w:ascii="Arial" w:hAnsi="Arial" w:cs="Arial"/>
          <w:color w:val="000000"/>
          <w:sz w:val="22"/>
          <w:szCs w:val="22"/>
        </w:rPr>
        <w:t>edital</w:t>
      </w:r>
      <w:r w:rsidRPr="00E31B95">
        <w:rPr>
          <w:rFonts w:ascii="Arial" w:hAnsi="Arial" w:cs="Arial"/>
          <w:color w:val="000000"/>
          <w:sz w:val="22"/>
          <w:szCs w:val="22"/>
        </w:rPr>
        <w:t xml:space="preserve"> e seus anexos;</w:t>
      </w:r>
    </w:p>
    <w:p w14:paraId="42FFA84F"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II – Receber o objeto no prazo e condições estabelecidas n</w:t>
      </w:r>
      <w:r>
        <w:rPr>
          <w:rFonts w:ascii="Arial" w:hAnsi="Arial" w:cs="Arial"/>
          <w:color w:val="000000"/>
          <w:sz w:val="22"/>
          <w:szCs w:val="22"/>
        </w:rPr>
        <w:t>este termo, no</w:t>
      </w:r>
      <w:r w:rsidRPr="00E31B95">
        <w:rPr>
          <w:rFonts w:ascii="Arial" w:hAnsi="Arial" w:cs="Arial"/>
          <w:color w:val="000000"/>
          <w:sz w:val="22"/>
          <w:szCs w:val="22"/>
        </w:rPr>
        <w:t xml:space="preserve"> Termo de Referência</w:t>
      </w:r>
      <w:r>
        <w:rPr>
          <w:rFonts w:ascii="Arial" w:hAnsi="Arial" w:cs="Arial"/>
          <w:color w:val="000000"/>
          <w:sz w:val="22"/>
          <w:szCs w:val="22"/>
        </w:rPr>
        <w:t xml:space="preserve"> e demais documentação pertinente</w:t>
      </w:r>
      <w:r w:rsidRPr="00E31B95">
        <w:rPr>
          <w:rFonts w:ascii="Arial" w:hAnsi="Arial" w:cs="Arial"/>
          <w:color w:val="000000"/>
          <w:sz w:val="22"/>
          <w:szCs w:val="22"/>
        </w:rPr>
        <w:t>;</w:t>
      </w:r>
    </w:p>
    <w:p w14:paraId="64E8C6A0"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III – Notificar a CONTRATADA, por escrito, sobre vícios, defeitos ou incorreções verificadas no objeto fornecido, para que seja por ele substituído, reparado ou corrigido, no total ou em parte, às suas expensas;</w:t>
      </w:r>
    </w:p>
    <w:p w14:paraId="5118D67E"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IV – Acompanhar e fiscalizar a execução do contrato e o cumprimento das obrigações pela CONTRATADA;</w:t>
      </w:r>
    </w:p>
    <w:p w14:paraId="40E98EF8"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V – Nomear servidor preferencialmente efetivo para a função de Fiscal do Contrato, que terá suas atribuições definidas na forma da resolução que dispõe sobre contratos e licitações no âmbito desta Câmara Municipal.</w:t>
      </w:r>
    </w:p>
    <w:p w14:paraId="5B1E88D9"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VI –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D74D4FC"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VII – Efetuar o pagamento à CONTRATADA do valor correspondente à execução do objeto, no prazo, forma e condições estabelecidos no presente Contrato e no Termo de Referência;</w:t>
      </w:r>
    </w:p>
    <w:p w14:paraId="461B8D74"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VIII – Aplicar à CONTRATADA as sanções previstas na Lei e neste Contrato;</w:t>
      </w:r>
    </w:p>
    <w:p w14:paraId="2A0E870A"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 xml:space="preserve">IX </w:t>
      </w:r>
      <w:r>
        <w:rPr>
          <w:rFonts w:ascii="Arial" w:hAnsi="Arial" w:cs="Arial"/>
          <w:color w:val="000000"/>
          <w:sz w:val="22"/>
          <w:szCs w:val="22"/>
        </w:rPr>
        <w:t xml:space="preserve">– </w:t>
      </w:r>
      <w:r w:rsidRPr="008F34C8">
        <w:rPr>
          <w:rFonts w:ascii="Arial" w:hAnsi="Arial" w:cs="Arial"/>
          <w:color w:val="000000"/>
          <w:sz w:val="22"/>
          <w:szCs w:val="22"/>
        </w:rPr>
        <w:t>Prestar as informações e os esclarecimentos que venham a ser solicitados pela contratada em relação ao objeto do Contrato</w:t>
      </w:r>
      <w:r w:rsidRPr="00E31B95">
        <w:rPr>
          <w:rFonts w:ascii="Arial" w:hAnsi="Arial" w:cs="Arial"/>
          <w:sz w:val="22"/>
          <w:szCs w:val="22"/>
        </w:rPr>
        <w:t>.</w:t>
      </w:r>
    </w:p>
    <w:p w14:paraId="0A5F53B1" w14:textId="77777777" w:rsidR="00F8617D" w:rsidRPr="00E31B95" w:rsidRDefault="00F8617D" w:rsidP="00F8617D">
      <w:pPr>
        <w:spacing w:line="360" w:lineRule="auto"/>
        <w:ind w:firstLine="1560"/>
        <w:jc w:val="both"/>
        <w:rPr>
          <w:rFonts w:ascii="Arial" w:hAnsi="Arial" w:cs="Arial"/>
          <w:color w:val="000000"/>
          <w:sz w:val="22"/>
          <w:szCs w:val="22"/>
        </w:rPr>
      </w:pPr>
      <w:r w:rsidRPr="00E31B95">
        <w:rPr>
          <w:rFonts w:ascii="Arial" w:hAnsi="Arial" w:cs="Arial"/>
          <w:color w:val="000000"/>
          <w:sz w:val="22"/>
          <w:szCs w:val="22"/>
        </w:rPr>
        <w:t>XIV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061A649A"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3D921D5F" w14:textId="77777777" w:rsidR="00F8617D" w:rsidRPr="00E31B95" w:rsidRDefault="00F8617D" w:rsidP="00F8617D">
      <w:pPr>
        <w:autoSpaceDE w:val="0"/>
        <w:autoSpaceDN w:val="0"/>
        <w:adjustRightInd w:val="0"/>
        <w:spacing w:line="360" w:lineRule="auto"/>
        <w:ind w:firstLine="1560"/>
        <w:jc w:val="both"/>
        <w:rPr>
          <w:rFonts w:ascii="Arial" w:hAnsi="Arial" w:cs="Arial"/>
          <w:b/>
          <w:bCs/>
          <w:color w:val="000000"/>
          <w:sz w:val="22"/>
          <w:szCs w:val="22"/>
        </w:rPr>
      </w:pPr>
      <w:r w:rsidRPr="00E31B95">
        <w:rPr>
          <w:rFonts w:ascii="Arial" w:hAnsi="Arial" w:cs="Arial"/>
          <w:b/>
          <w:bCs/>
          <w:color w:val="000000"/>
          <w:sz w:val="22"/>
          <w:szCs w:val="22"/>
        </w:rPr>
        <w:t xml:space="preserve">CLÁUSULA </w:t>
      </w:r>
      <w:r>
        <w:rPr>
          <w:rFonts w:ascii="Arial" w:hAnsi="Arial" w:cs="Arial"/>
          <w:b/>
          <w:bCs/>
          <w:color w:val="000000"/>
          <w:sz w:val="22"/>
          <w:szCs w:val="22"/>
        </w:rPr>
        <w:t>NONA</w:t>
      </w:r>
      <w:r w:rsidRPr="00E31B95">
        <w:rPr>
          <w:rFonts w:ascii="Arial" w:hAnsi="Arial" w:cs="Arial"/>
          <w:b/>
          <w:bCs/>
          <w:color w:val="000000"/>
          <w:sz w:val="22"/>
          <w:szCs w:val="22"/>
        </w:rPr>
        <w:t>:</w:t>
      </w:r>
      <w:r w:rsidRPr="00E31B95">
        <w:rPr>
          <w:rFonts w:ascii="Arial" w:hAnsi="Arial" w:cs="Arial"/>
          <w:color w:val="000000"/>
          <w:sz w:val="22"/>
          <w:szCs w:val="22"/>
        </w:rPr>
        <w:t xml:space="preserve"> São obrigações da CONTRATADA:</w:t>
      </w:r>
      <w:r w:rsidRPr="00E31B95">
        <w:rPr>
          <w:rFonts w:ascii="Arial" w:hAnsi="Arial" w:cs="Arial"/>
          <w:b/>
          <w:bCs/>
          <w:color w:val="000000"/>
          <w:sz w:val="22"/>
          <w:szCs w:val="22"/>
        </w:rPr>
        <w:t xml:space="preserve"> </w:t>
      </w:r>
    </w:p>
    <w:p w14:paraId="297D8C8C"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 xml:space="preserve">I – Cumprir todas as obrigações constantes </w:t>
      </w:r>
      <w:r>
        <w:rPr>
          <w:rFonts w:ascii="Arial" w:hAnsi="Arial" w:cs="Arial"/>
          <w:color w:val="000000"/>
          <w:sz w:val="22"/>
          <w:szCs w:val="22"/>
        </w:rPr>
        <w:t>deste termo, do edital</w:t>
      </w:r>
      <w:r w:rsidRPr="00E31B95">
        <w:rPr>
          <w:rFonts w:ascii="Arial" w:hAnsi="Arial" w:cs="Arial"/>
          <w:color w:val="000000"/>
          <w:sz w:val="22"/>
          <w:szCs w:val="22"/>
        </w:rPr>
        <w:t xml:space="preserve"> e de seus anexos, assumindo como exclusivamente seus os riscos e as despesas decorrentes da boa e perfeita execução do objeto, observando, ainda, as obrigações a seguir dispostas:</w:t>
      </w:r>
    </w:p>
    <w:p w14:paraId="508591D4"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 xml:space="preserve">II – </w:t>
      </w:r>
      <w:r w:rsidRPr="00622C12">
        <w:rPr>
          <w:rStyle w:val="CharacterStyle2"/>
          <w:sz w:val="22"/>
          <w:szCs w:val="22"/>
        </w:rPr>
        <w:t>A Contratada será responsável pela observância das leis, decretos, regulamentos, portarias e normas federais, estaduais e municipais direta e indiretamente aplicáveis ao objeto do contrato</w:t>
      </w:r>
      <w:r w:rsidRPr="00E31B95">
        <w:rPr>
          <w:rFonts w:ascii="Arial" w:hAnsi="Arial" w:cs="Arial"/>
          <w:color w:val="000000"/>
          <w:sz w:val="22"/>
          <w:szCs w:val="22"/>
        </w:rPr>
        <w:t>;</w:t>
      </w:r>
    </w:p>
    <w:p w14:paraId="2F3849FC"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III – Atender às determinações regulares emitidas pelo fiscal do contrato ou autoridade superior e prestar todo esclarecimento ou informação por eles solicitados;</w:t>
      </w:r>
    </w:p>
    <w:p w14:paraId="1D7B0577"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IV – Reparar, corrigir, remover, reconstruir ou substituir, às suas expensas, no total ou em parte, no prazo fixado pelo fiscal do contrato, os serviços e equipamentos nos quais se verificarem vícios, defeitos ou incorreções resultantes da execução ou dos materiais empregados;</w:t>
      </w:r>
    </w:p>
    <w:p w14:paraId="138D738F"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 xml:space="preserve">V – </w:t>
      </w:r>
      <w:r w:rsidRPr="00622C12">
        <w:rPr>
          <w:rStyle w:val="CharacterStyle2"/>
          <w:sz w:val="22"/>
          <w:szCs w:val="22"/>
        </w:rPr>
        <w:t>Comunicar imediatamente a Contratante sobre qualquer defeito apresentado nos produtos</w:t>
      </w:r>
      <w:r>
        <w:rPr>
          <w:rStyle w:val="CharacterStyle2"/>
          <w:sz w:val="22"/>
          <w:szCs w:val="22"/>
        </w:rPr>
        <w:t>, bem como p</w:t>
      </w:r>
      <w:r w:rsidRPr="00622C12">
        <w:rPr>
          <w:rStyle w:val="CharacterStyle2"/>
          <w:sz w:val="22"/>
          <w:szCs w:val="22"/>
        </w:rPr>
        <w:t>restar as informações e os esclarecimentos solicitados pela Contratante</w:t>
      </w:r>
      <w:r>
        <w:rPr>
          <w:rStyle w:val="CharacterStyle2"/>
          <w:sz w:val="22"/>
          <w:szCs w:val="22"/>
        </w:rPr>
        <w:t>;</w:t>
      </w:r>
    </w:p>
    <w:p w14:paraId="3496F9CF"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V</w:t>
      </w:r>
      <w:r>
        <w:rPr>
          <w:rFonts w:ascii="Arial" w:hAnsi="Arial" w:cs="Arial"/>
          <w:color w:val="000000"/>
          <w:sz w:val="22"/>
          <w:szCs w:val="22"/>
        </w:rPr>
        <w:t>I</w:t>
      </w:r>
      <w:r w:rsidRPr="00E31B95">
        <w:rPr>
          <w:rFonts w:ascii="Arial" w:hAnsi="Arial" w:cs="Arial"/>
          <w:color w:val="000000"/>
          <w:sz w:val="22"/>
          <w:szCs w:val="22"/>
        </w:rPr>
        <w:t xml:space="preserve"> – Responsabilizar-se</w:t>
      </w:r>
      <w:r>
        <w:rPr>
          <w:rFonts w:ascii="Arial" w:hAnsi="Arial" w:cs="Arial"/>
          <w:color w:val="000000"/>
          <w:sz w:val="22"/>
          <w:szCs w:val="22"/>
        </w:rPr>
        <w:t>, mediante indenização/reparação,</w:t>
      </w:r>
      <w:r w:rsidRPr="00E31B95">
        <w:rPr>
          <w:rFonts w:ascii="Arial" w:hAnsi="Arial" w:cs="Arial"/>
          <w:color w:val="000000"/>
          <w:sz w:val="22"/>
          <w:szCs w:val="22"/>
        </w:rPr>
        <w:t xml:space="preserve"> pelos vícios e danos decorrentes da execução do objeto, de acordo com </w:t>
      </w:r>
      <w:r w:rsidRPr="00E31B95">
        <w:rPr>
          <w:rFonts w:ascii="Arial" w:hAnsi="Arial" w:cs="Arial"/>
          <w:sz w:val="22"/>
          <w:szCs w:val="22"/>
        </w:rPr>
        <w:t>o Código de Defesa do Consumidor (Lei nº 8.078, de 1990), bem como</w:t>
      </w:r>
      <w:r w:rsidRPr="00E31B95">
        <w:rPr>
          <w:rFonts w:ascii="Arial" w:hAnsi="Arial" w:cs="Arial"/>
          <w:color w:val="000000"/>
          <w:sz w:val="22"/>
          <w:szCs w:val="22"/>
        </w:rPr>
        <w:t xml:space="preserve"> por todo e qualquer dano causado à Administração ou terceiros, não reduzindo essa responsabilidade a fiscalização ou o acompanhamento da execução contratual pela CONTRATANTE, que ficará autorizada a descontar dos pagamentos devidos o valor correspondente aos danos sofridos;</w:t>
      </w:r>
    </w:p>
    <w:p w14:paraId="1EFA5145" w14:textId="77777777" w:rsidR="00F8617D" w:rsidRPr="00E31B95" w:rsidRDefault="00F8617D" w:rsidP="00F8617D">
      <w:pPr>
        <w:autoSpaceDE w:val="0"/>
        <w:autoSpaceDN w:val="0"/>
        <w:adjustRightInd w:val="0"/>
        <w:spacing w:line="360" w:lineRule="auto"/>
        <w:ind w:firstLine="1560"/>
        <w:jc w:val="both"/>
        <w:rPr>
          <w:rFonts w:ascii="Arial" w:hAnsi="Arial" w:cs="Arial"/>
          <w:sz w:val="22"/>
          <w:szCs w:val="22"/>
        </w:rPr>
      </w:pPr>
      <w:r w:rsidRPr="00E31B95">
        <w:rPr>
          <w:rFonts w:ascii="Arial" w:hAnsi="Arial" w:cs="Arial"/>
          <w:color w:val="000000"/>
          <w:sz w:val="22"/>
          <w:szCs w:val="22"/>
        </w:rPr>
        <w:t>VI</w:t>
      </w:r>
      <w:r>
        <w:rPr>
          <w:rFonts w:ascii="Arial" w:hAnsi="Arial" w:cs="Arial"/>
          <w:color w:val="000000"/>
          <w:sz w:val="22"/>
          <w:szCs w:val="22"/>
        </w:rPr>
        <w:t>I</w:t>
      </w:r>
      <w:r w:rsidRPr="00E31B95">
        <w:rPr>
          <w:rFonts w:ascii="Arial" w:hAnsi="Arial" w:cs="Arial"/>
          <w:color w:val="000000"/>
          <w:sz w:val="22"/>
          <w:szCs w:val="22"/>
        </w:rPr>
        <w:t xml:space="preserve"> – Não contratar, durante a vigência do contrato, </w:t>
      </w:r>
      <w:r w:rsidRPr="00E31B95">
        <w:rPr>
          <w:rFonts w:ascii="Arial" w:hAnsi="Arial" w:cs="Arial"/>
          <w:sz w:val="22"/>
          <w:szCs w:val="22"/>
        </w:rPr>
        <w:t>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040C7A18" w14:textId="77777777" w:rsidR="00F8617D" w:rsidRPr="008F34C8"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sz w:val="22"/>
          <w:szCs w:val="22"/>
        </w:rPr>
        <w:t>VII</w:t>
      </w:r>
      <w:r>
        <w:rPr>
          <w:rFonts w:ascii="Arial" w:hAnsi="Arial" w:cs="Arial"/>
          <w:sz w:val="22"/>
          <w:szCs w:val="22"/>
        </w:rPr>
        <w:t>I</w:t>
      </w:r>
      <w:r w:rsidRPr="00E31B95">
        <w:rPr>
          <w:rFonts w:ascii="Arial" w:hAnsi="Arial" w:cs="Arial"/>
          <w:sz w:val="22"/>
          <w:szCs w:val="22"/>
        </w:rPr>
        <w:t xml:space="preserve"> – Vedar a utilização, na execução dos serviços, de empregado que seja familiar de agente público ocupante de cargo em comissão ou função de confiança no órgão contratante</w:t>
      </w:r>
      <w:r w:rsidRPr="00E31B95">
        <w:rPr>
          <w:rFonts w:ascii="Arial" w:hAnsi="Arial" w:cs="Arial"/>
          <w:color w:val="000000"/>
          <w:sz w:val="22"/>
          <w:szCs w:val="22"/>
        </w:rPr>
        <w:t>;</w:t>
      </w:r>
    </w:p>
    <w:p w14:paraId="6DB49CC5"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lastRenderedPageBreak/>
        <w:t xml:space="preserve">IX – Manter durante toda a vigência do contrato, em compatibilidade com as obrigações assumidas, todas as condições exigidas para habilitação na </w:t>
      </w:r>
      <w:r>
        <w:rPr>
          <w:rFonts w:ascii="Arial" w:hAnsi="Arial" w:cs="Arial"/>
          <w:color w:val="000000"/>
          <w:sz w:val="22"/>
          <w:szCs w:val="22"/>
        </w:rPr>
        <w:t>licitação, bem como aquelas constantes</w:t>
      </w:r>
      <w:r w:rsidRPr="00622C12">
        <w:rPr>
          <w:rStyle w:val="CharacterStyle2"/>
          <w:sz w:val="22"/>
          <w:szCs w:val="22"/>
        </w:rPr>
        <w:t xml:space="preserve"> </w:t>
      </w:r>
      <w:r>
        <w:rPr>
          <w:rStyle w:val="CharacterStyle2"/>
          <w:sz w:val="22"/>
          <w:szCs w:val="22"/>
        </w:rPr>
        <w:t>d</w:t>
      </w:r>
      <w:r w:rsidRPr="00622C12">
        <w:rPr>
          <w:rStyle w:val="CharacterStyle2"/>
          <w:sz w:val="22"/>
          <w:szCs w:val="22"/>
        </w:rPr>
        <w:t>o Edital d</w:t>
      </w:r>
      <w:r>
        <w:rPr>
          <w:rStyle w:val="CharacterStyle2"/>
          <w:sz w:val="22"/>
          <w:szCs w:val="22"/>
        </w:rPr>
        <w:t>este</w:t>
      </w:r>
      <w:r w:rsidRPr="00622C12">
        <w:rPr>
          <w:rStyle w:val="CharacterStyle2"/>
          <w:sz w:val="22"/>
          <w:szCs w:val="22"/>
        </w:rPr>
        <w:t xml:space="preserve"> Pregão e </w:t>
      </w:r>
      <w:r>
        <w:rPr>
          <w:rStyle w:val="CharacterStyle2"/>
          <w:sz w:val="22"/>
          <w:szCs w:val="22"/>
        </w:rPr>
        <w:t xml:space="preserve">de </w:t>
      </w:r>
      <w:r w:rsidRPr="00622C12">
        <w:rPr>
          <w:rStyle w:val="CharacterStyle2"/>
          <w:sz w:val="22"/>
          <w:szCs w:val="22"/>
        </w:rPr>
        <w:t>seus anexos</w:t>
      </w:r>
      <w:r w:rsidRPr="00E31B95">
        <w:rPr>
          <w:rFonts w:ascii="Arial" w:hAnsi="Arial" w:cs="Arial"/>
          <w:color w:val="000000"/>
          <w:sz w:val="22"/>
          <w:szCs w:val="22"/>
        </w:rPr>
        <w:t>;</w:t>
      </w:r>
    </w:p>
    <w:p w14:paraId="44EF184B"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X – Guardar sigilo sobre todas as informações obtidas em decorrência do cumprimento do contrato;</w:t>
      </w:r>
    </w:p>
    <w:p w14:paraId="2383D049"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 xml:space="preserve">XI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w:t>
      </w:r>
      <w:r w:rsidRPr="00E31B95">
        <w:rPr>
          <w:rFonts w:ascii="Arial" w:hAnsi="Arial" w:cs="Arial"/>
          <w:sz w:val="22"/>
          <w:szCs w:val="22"/>
        </w:rPr>
        <w:t>atendimento do objeto da contratação, exceto quando ocorrer algum dos eventos arrolados no art. 124, II, d, da Lei nº 14.133/2021</w:t>
      </w:r>
      <w:r w:rsidRPr="00E31B95">
        <w:rPr>
          <w:rFonts w:ascii="Arial" w:hAnsi="Arial" w:cs="Arial"/>
          <w:color w:val="000000"/>
          <w:sz w:val="22"/>
          <w:szCs w:val="22"/>
        </w:rPr>
        <w:t>;</w:t>
      </w:r>
    </w:p>
    <w:p w14:paraId="12DA4E99" w14:textId="77777777" w:rsidR="00F8617D" w:rsidRPr="00E31B95" w:rsidRDefault="00F8617D" w:rsidP="00F8617D">
      <w:pPr>
        <w:autoSpaceDE w:val="0"/>
        <w:autoSpaceDN w:val="0"/>
        <w:adjustRightInd w:val="0"/>
        <w:spacing w:line="360" w:lineRule="auto"/>
        <w:jc w:val="both"/>
        <w:rPr>
          <w:rFonts w:ascii="Arial" w:hAnsi="Arial" w:cs="Arial"/>
          <w:sz w:val="22"/>
          <w:szCs w:val="22"/>
        </w:rPr>
      </w:pPr>
    </w:p>
    <w:p w14:paraId="5C060166" w14:textId="77777777" w:rsidR="00F8617D" w:rsidRPr="00E31B95" w:rsidRDefault="00F8617D" w:rsidP="00F8617D">
      <w:pPr>
        <w:autoSpaceDE w:val="0"/>
        <w:autoSpaceDN w:val="0"/>
        <w:adjustRightInd w:val="0"/>
        <w:spacing w:line="360" w:lineRule="auto"/>
        <w:ind w:firstLine="1560"/>
        <w:jc w:val="both"/>
        <w:rPr>
          <w:rFonts w:ascii="Arial" w:hAnsi="Arial" w:cs="Arial"/>
          <w:b/>
          <w:bCs/>
          <w:sz w:val="22"/>
          <w:szCs w:val="22"/>
        </w:rPr>
      </w:pPr>
      <w:r w:rsidRPr="00E31B95">
        <w:rPr>
          <w:rFonts w:ascii="Arial" w:hAnsi="Arial" w:cs="Arial"/>
          <w:b/>
          <w:bCs/>
          <w:sz w:val="22"/>
          <w:szCs w:val="22"/>
        </w:rPr>
        <w:t xml:space="preserve">CLÁUSULA </w:t>
      </w:r>
      <w:r>
        <w:rPr>
          <w:rFonts w:ascii="Arial" w:hAnsi="Arial" w:cs="Arial"/>
          <w:b/>
          <w:bCs/>
          <w:sz w:val="22"/>
          <w:szCs w:val="22"/>
        </w:rPr>
        <w:t>DÉCIMA</w:t>
      </w:r>
      <w:r w:rsidRPr="00E31B95">
        <w:rPr>
          <w:rFonts w:ascii="Arial" w:hAnsi="Arial" w:cs="Arial"/>
          <w:b/>
          <w:bCs/>
          <w:sz w:val="22"/>
          <w:szCs w:val="22"/>
        </w:rPr>
        <w:t xml:space="preserve">: </w:t>
      </w:r>
      <w:r w:rsidRPr="00E31B95">
        <w:rPr>
          <w:rFonts w:ascii="Arial" w:hAnsi="Arial" w:cs="Arial"/>
          <w:sz w:val="22"/>
          <w:szCs w:val="22"/>
        </w:rPr>
        <w:t>As partes deverão cumprir as obrigações pertinentes à LGPD (Lei nº 13.709, de 14 de agosto de 2018), quanto a todos os dados pessoais a que tenham acesso em razão d</w:t>
      </w:r>
      <w:r>
        <w:rPr>
          <w:rFonts w:ascii="Arial" w:hAnsi="Arial" w:cs="Arial"/>
          <w:sz w:val="22"/>
          <w:szCs w:val="22"/>
        </w:rPr>
        <w:t xml:space="preserve">esta licitação, </w:t>
      </w:r>
      <w:r w:rsidRPr="00E31B95">
        <w:rPr>
          <w:rFonts w:ascii="Arial" w:hAnsi="Arial" w:cs="Arial"/>
          <w:sz w:val="22"/>
          <w:szCs w:val="22"/>
        </w:rPr>
        <w:t>independentemente de declaração ou de aceitação expressas.</w:t>
      </w:r>
    </w:p>
    <w:p w14:paraId="6D707A46"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 xml:space="preserve">I – Os dados obtidos somente poderão ser utilizados para as finalidades que justificaram seu acesso e de acordo com a boa-fé e com os princípios do </w:t>
      </w:r>
      <w:r w:rsidRPr="00E31B95">
        <w:rPr>
          <w:rFonts w:ascii="Arial" w:hAnsi="Arial" w:cs="Arial"/>
          <w:sz w:val="22"/>
          <w:szCs w:val="22"/>
        </w:rPr>
        <w:t>art. 6º da LGPD</w:t>
      </w:r>
      <w:r w:rsidRPr="00E31B95">
        <w:rPr>
          <w:rFonts w:ascii="Arial" w:hAnsi="Arial" w:cs="Arial"/>
          <w:color w:val="000000"/>
          <w:sz w:val="22"/>
          <w:szCs w:val="22"/>
        </w:rPr>
        <w:t>;</w:t>
      </w:r>
    </w:p>
    <w:p w14:paraId="0F0FAF91"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II – É vedado o compartilhamento com terceiros dos dados obtidos fora das hipóteses permitidas em Lei;</w:t>
      </w:r>
    </w:p>
    <w:p w14:paraId="67CF02F3"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 xml:space="preserve">III – A CONTRATANTE deverá ser informada no prazo de 5 (cinco) dias úteis sobre todos os contratos de </w:t>
      </w:r>
      <w:proofErr w:type="spellStart"/>
      <w:r w:rsidRPr="00E31B95">
        <w:rPr>
          <w:rFonts w:ascii="Arial" w:hAnsi="Arial" w:cs="Arial"/>
          <w:color w:val="000000"/>
          <w:sz w:val="22"/>
          <w:szCs w:val="22"/>
        </w:rPr>
        <w:t>suboperação</w:t>
      </w:r>
      <w:proofErr w:type="spellEnd"/>
      <w:r w:rsidRPr="00E31B95">
        <w:rPr>
          <w:rFonts w:ascii="Arial" w:hAnsi="Arial" w:cs="Arial"/>
          <w:color w:val="000000"/>
          <w:sz w:val="22"/>
          <w:szCs w:val="22"/>
        </w:rPr>
        <w:t xml:space="preserve"> firmados ou que venham a ser celebrados pelo Contratado;</w:t>
      </w:r>
    </w:p>
    <w:p w14:paraId="0BB103BD"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 xml:space="preserve">IV – Terminado o tratamento dos dados nos termos do </w:t>
      </w:r>
      <w:r w:rsidRPr="00E31B95">
        <w:rPr>
          <w:rFonts w:ascii="Arial" w:hAnsi="Arial" w:cs="Arial"/>
          <w:sz w:val="22"/>
          <w:szCs w:val="22"/>
        </w:rPr>
        <w:t>art. 15 da LGPD</w:t>
      </w:r>
      <w:r w:rsidRPr="00E31B95">
        <w:rPr>
          <w:rFonts w:ascii="Arial" w:hAnsi="Arial" w:cs="Arial"/>
          <w:color w:val="000000"/>
          <w:sz w:val="22"/>
          <w:szCs w:val="22"/>
        </w:rPr>
        <w:t xml:space="preserve">, é dever da CONTRATADA eliminá-los, com exceção das hipóteses do </w:t>
      </w:r>
      <w:r w:rsidRPr="00E31B95">
        <w:rPr>
          <w:rFonts w:ascii="Arial" w:hAnsi="Arial" w:cs="Arial"/>
          <w:sz w:val="22"/>
          <w:szCs w:val="22"/>
        </w:rPr>
        <w:t>art. 16 da LGPD</w:t>
      </w:r>
      <w:r w:rsidRPr="00E31B95">
        <w:rPr>
          <w:rFonts w:ascii="Arial" w:hAnsi="Arial" w:cs="Arial"/>
          <w:color w:val="000000"/>
          <w:sz w:val="22"/>
          <w:szCs w:val="22"/>
        </w:rPr>
        <w:t>, incluindo aquelas em que houver necessidade de guarda de documentação para fins de comprovação do cumprimento de obrigações legais ou contratuais e somente enquanto não prescritas essas obrigações.</w:t>
      </w:r>
    </w:p>
    <w:p w14:paraId="20E92CE0"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V – É dever da CONTRATADA orientar e treinar seus empregados envolvidos na execução contratual sobre os deveres, requisitos e responsabilidades decorrentes da LGPD.</w:t>
      </w:r>
    </w:p>
    <w:p w14:paraId="2C6B3E3B"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lastRenderedPageBreak/>
        <w:t>VI – A CONTRATANTE poderá realizar diligência para aferir o cumprimento dessa cláusula, devendo a CONTRATADA atender prontamente eventuais pedidos de comprovação formulados.</w:t>
      </w:r>
    </w:p>
    <w:p w14:paraId="293F2165"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VII – A CONTRATADA deverá prestar, no prazo fixado pela CONTRATANTE, prorrogável justificadamente, quaisquer informações acerca dos dados pessoais para cumprimento da LGPD, inclusive quanto a eventual descarte realizado.</w:t>
      </w:r>
    </w:p>
    <w:p w14:paraId="75F0EFDD"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VIII – Bancos de dados formados a partir de contratos administrativos, notadamente aqueles que se proponham a armazenar dados pessoais, devem ser mantidos em ambiente virtual controlado, com registro individual rastreável de tratamentos realizados, na forma do</w:t>
      </w:r>
      <w:r w:rsidRPr="00E31B95">
        <w:rPr>
          <w:rFonts w:ascii="Arial" w:hAnsi="Arial" w:cs="Arial"/>
          <w:sz w:val="22"/>
          <w:szCs w:val="22"/>
        </w:rPr>
        <w:t xml:space="preserve"> art. 37 da LGPD,</w:t>
      </w:r>
      <w:r w:rsidRPr="00E31B95">
        <w:rPr>
          <w:rFonts w:ascii="Arial" w:hAnsi="Arial" w:cs="Arial"/>
          <w:color w:val="000000"/>
          <w:sz w:val="22"/>
          <w:szCs w:val="22"/>
        </w:rPr>
        <w:t xml:space="preserve"> com cada acesso, data, horário e registro da finalidade, para efeito de responsabilização, em caso de eventuais omissões, desvios ou abusos.</w:t>
      </w:r>
    </w:p>
    <w:p w14:paraId="372ED8C3"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a) Os referidos bancos de dados devem ser desenvolvidos em formato interoperável, a fim de garantir a reutilização desses dados pela Administração nas hipóteses previstas na LGPD.</w:t>
      </w:r>
    </w:p>
    <w:p w14:paraId="1B3E84D6"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IX – O contrato está sujeito a ser alterado nos procedimentos pertinentes ao tratamento de dados pessoais, quando indicado pela autoridade competente, em especial a ANPD por meio de opiniões técnicas ou recomendações, editadas na forma da LGPD.</w:t>
      </w:r>
    </w:p>
    <w:p w14:paraId="487AD0F8"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2AAFA205" w14:textId="77777777" w:rsidR="00F8617D" w:rsidRPr="00E31B95" w:rsidRDefault="00F8617D" w:rsidP="00F8617D">
      <w:pPr>
        <w:autoSpaceDE w:val="0"/>
        <w:autoSpaceDN w:val="0"/>
        <w:adjustRightInd w:val="0"/>
        <w:spacing w:line="360" w:lineRule="auto"/>
        <w:ind w:firstLine="1560"/>
        <w:jc w:val="both"/>
        <w:rPr>
          <w:rFonts w:ascii="Arial" w:hAnsi="Arial" w:cs="Arial"/>
          <w:b/>
          <w:bCs/>
          <w:color w:val="000000"/>
          <w:sz w:val="22"/>
          <w:szCs w:val="22"/>
        </w:rPr>
      </w:pPr>
      <w:r w:rsidRPr="00E31B95">
        <w:rPr>
          <w:rFonts w:ascii="Arial" w:hAnsi="Arial" w:cs="Arial"/>
          <w:b/>
          <w:bCs/>
          <w:color w:val="000000"/>
          <w:sz w:val="22"/>
          <w:szCs w:val="22"/>
        </w:rPr>
        <w:t>SEÇÃO VI</w:t>
      </w:r>
      <w:r>
        <w:rPr>
          <w:rFonts w:ascii="Arial" w:hAnsi="Arial" w:cs="Arial"/>
          <w:b/>
          <w:bCs/>
          <w:color w:val="000000"/>
          <w:sz w:val="22"/>
          <w:szCs w:val="22"/>
        </w:rPr>
        <w:t>I</w:t>
      </w:r>
      <w:r w:rsidRPr="00E31B95">
        <w:rPr>
          <w:rFonts w:ascii="Arial" w:hAnsi="Arial" w:cs="Arial"/>
          <w:b/>
          <w:bCs/>
          <w:color w:val="000000"/>
          <w:sz w:val="22"/>
          <w:szCs w:val="22"/>
        </w:rPr>
        <w:t xml:space="preserve"> – DA GARANTIA </w:t>
      </w:r>
      <w:r>
        <w:rPr>
          <w:rFonts w:ascii="Arial" w:hAnsi="Arial" w:cs="Arial"/>
          <w:b/>
          <w:bCs/>
          <w:color w:val="000000"/>
          <w:sz w:val="22"/>
          <w:szCs w:val="22"/>
        </w:rPr>
        <w:t>E SUPORTE TÉCNICO</w:t>
      </w:r>
    </w:p>
    <w:p w14:paraId="2EE7712F" w14:textId="77777777" w:rsidR="00F8617D" w:rsidRPr="00730C9B"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b/>
          <w:bCs/>
          <w:color w:val="000000"/>
          <w:sz w:val="22"/>
          <w:szCs w:val="22"/>
        </w:rPr>
        <w:t>CLÁUSULA DÉCIMA</w:t>
      </w:r>
      <w:r>
        <w:rPr>
          <w:rFonts w:ascii="Arial" w:hAnsi="Arial" w:cs="Arial"/>
          <w:b/>
          <w:bCs/>
          <w:color w:val="000000"/>
          <w:sz w:val="22"/>
          <w:szCs w:val="22"/>
        </w:rPr>
        <w:t xml:space="preserve"> PRIMEIRA</w:t>
      </w:r>
      <w:r w:rsidRPr="00E31B95">
        <w:rPr>
          <w:rFonts w:ascii="Arial" w:hAnsi="Arial" w:cs="Arial"/>
          <w:b/>
          <w:bCs/>
          <w:color w:val="000000"/>
          <w:sz w:val="22"/>
          <w:szCs w:val="22"/>
        </w:rPr>
        <w:t xml:space="preserve">: </w:t>
      </w:r>
      <w:r w:rsidRPr="000F3CDF">
        <w:rPr>
          <w:rFonts w:ascii="Arial" w:hAnsi="Arial" w:cs="Arial"/>
          <w:sz w:val="22"/>
          <w:szCs w:val="22"/>
        </w:rPr>
        <w:t>A CONTRATADA obriga-se a garantir os equipamentos, objeto deste Contrato, conforme determinação da garantia do fabricante, incluindo assistência técnica e manutenção, contados a partir da emissão do Termo de Aceite, independentemente do prazo de vigência deste Instrumento.</w:t>
      </w:r>
    </w:p>
    <w:p w14:paraId="7FEDE9F8" w14:textId="77777777" w:rsidR="00F8617D" w:rsidRPr="000C7DFE" w:rsidRDefault="00F8617D" w:rsidP="00F8617D">
      <w:pPr>
        <w:pStyle w:val="PargrafodaLista"/>
        <w:tabs>
          <w:tab w:val="left" w:pos="709"/>
        </w:tabs>
        <w:spacing w:line="360" w:lineRule="auto"/>
        <w:ind w:left="0" w:right="-57" w:firstLine="1560"/>
        <w:jc w:val="both"/>
        <w:rPr>
          <w:rFonts w:ascii="Arial" w:hAnsi="Arial" w:cs="Arial"/>
          <w:sz w:val="22"/>
          <w:szCs w:val="22"/>
        </w:rPr>
      </w:pPr>
      <w:r w:rsidRPr="00730C9B">
        <w:rPr>
          <w:rFonts w:ascii="Arial" w:hAnsi="Arial" w:cs="Arial"/>
          <w:bCs/>
          <w:sz w:val="22"/>
          <w:szCs w:val="22"/>
        </w:rPr>
        <w:t>I –</w:t>
      </w:r>
      <w:r>
        <w:rPr>
          <w:rFonts w:ascii="Arial" w:hAnsi="Arial" w:cs="Arial"/>
          <w:bCs/>
          <w:sz w:val="22"/>
          <w:szCs w:val="22"/>
        </w:rPr>
        <w:t xml:space="preserve"> </w:t>
      </w:r>
      <w:r w:rsidRPr="000C7DFE">
        <w:rPr>
          <w:rFonts w:ascii="Arial" w:hAnsi="Arial" w:cs="Arial"/>
          <w:sz w:val="22"/>
          <w:szCs w:val="22"/>
        </w:rPr>
        <w:t xml:space="preserve">A garantia e a assistência técnica serão prestadas em balcão, na rede de empresas credenciadas ou pelo próprio fabricante, com e sob a responsabilidade da CONTRATADA.  </w:t>
      </w:r>
    </w:p>
    <w:p w14:paraId="6535BD63" w14:textId="77777777" w:rsidR="00F8617D" w:rsidRPr="00730C9B" w:rsidRDefault="00F8617D" w:rsidP="00F8617D">
      <w:pPr>
        <w:autoSpaceDE w:val="0"/>
        <w:autoSpaceDN w:val="0"/>
        <w:adjustRightInd w:val="0"/>
        <w:spacing w:line="360" w:lineRule="auto"/>
        <w:ind w:firstLine="1560"/>
        <w:jc w:val="both"/>
        <w:rPr>
          <w:rFonts w:ascii="Arial" w:hAnsi="Arial" w:cs="Arial"/>
          <w:b/>
          <w:bCs/>
          <w:color w:val="000000"/>
          <w:sz w:val="22"/>
          <w:szCs w:val="22"/>
        </w:rPr>
      </w:pPr>
      <w:r w:rsidRPr="00730C9B">
        <w:rPr>
          <w:rFonts w:ascii="Arial" w:hAnsi="Arial" w:cs="Arial"/>
          <w:bCs/>
          <w:sz w:val="22"/>
          <w:szCs w:val="22"/>
        </w:rPr>
        <w:t>II</w:t>
      </w:r>
      <w:r>
        <w:rPr>
          <w:rFonts w:ascii="Arial" w:hAnsi="Arial" w:cs="Arial"/>
          <w:bCs/>
          <w:sz w:val="22"/>
          <w:szCs w:val="22"/>
        </w:rPr>
        <w:t xml:space="preserve"> </w:t>
      </w:r>
      <w:r w:rsidRPr="00CA2185">
        <w:rPr>
          <w:rFonts w:ascii="Arial" w:hAnsi="Arial" w:cs="Arial"/>
          <w:sz w:val="22"/>
          <w:szCs w:val="22"/>
        </w:rPr>
        <w:t>–</w:t>
      </w:r>
      <w:r>
        <w:rPr>
          <w:rFonts w:ascii="Arial" w:hAnsi="Arial" w:cs="Arial"/>
          <w:sz w:val="22"/>
          <w:szCs w:val="22"/>
        </w:rPr>
        <w:t xml:space="preserve"> Caso algum equipamento apresente reincidência de problemas, a CONTRATANTE poderá exigir sua substituição, que deverá ocorrer em até 3 (três) dias úteis a partir da data do registro de segunda ocorrência</w:t>
      </w:r>
    </w:p>
    <w:p w14:paraId="59AF6730"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39168FAE" w14:textId="77777777" w:rsidR="00F8617D" w:rsidRDefault="00F8617D" w:rsidP="00F8617D">
      <w:pPr>
        <w:autoSpaceDE w:val="0"/>
        <w:autoSpaceDN w:val="0"/>
        <w:adjustRightInd w:val="0"/>
        <w:spacing w:line="360" w:lineRule="auto"/>
        <w:ind w:firstLine="1560"/>
        <w:jc w:val="both"/>
        <w:rPr>
          <w:rFonts w:ascii="Arial" w:hAnsi="Arial" w:cs="Arial"/>
          <w:b/>
          <w:bCs/>
          <w:color w:val="000000"/>
          <w:sz w:val="22"/>
          <w:szCs w:val="22"/>
        </w:rPr>
      </w:pPr>
      <w:r>
        <w:rPr>
          <w:rFonts w:ascii="Arial" w:hAnsi="Arial" w:cs="Arial"/>
          <w:b/>
          <w:bCs/>
          <w:color w:val="000000"/>
          <w:sz w:val="22"/>
          <w:szCs w:val="22"/>
        </w:rPr>
        <w:t>SEÇÃO VIII – DAS INFRAÇÕES E SANÇÕES ADMINISTRATIVAS</w:t>
      </w:r>
    </w:p>
    <w:p w14:paraId="3192C7A0"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C216E3">
        <w:rPr>
          <w:rFonts w:ascii="Arial" w:hAnsi="Arial" w:cs="Arial"/>
          <w:b/>
          <w:bCs/>
          <w:color w:val="000000"/>
          <w:sz w:val="22"/>
          <w:szCs w:val="22"/>
        </w:rPr>
        <w:lastRenderedPageBreak/>
        <w:t xml:space="preserve">CLÁUSULA DÉCIMA </w:t>
      </w:r>
      <w:r>
        <w:rPr>
          <w:rFonts w:ascii="Arial" w:hAnsi="Arial" w:cs="Arial"/>
          <w:b/>
          <w:bCs/>
          <w:color w:val="000000"/>
          <w:sz w:val="22"/>
          <w:szCs w:val="22"/>
        </w:rPr>
        <w:t>SEGUNDA</w:t>
      </w:r>
      <w:r w:rsidRPr="00C216E3">
        <w:rPr>
          <w:rFonts w:ascii="Arial" w:hAnsi="Arial" w:cs="Arial"/>
          <w:color w:val="000000"/>
          <w:sz w:val="22"/>
          <w:szCs w:val="22"/>
        </w:rPr>
        <w:t xml:space="preserve">: Comete infração administrativa, nos termos da Lei nº 14.133, de 2021, o contratado que: </w:t>
      </w:r>
    </w:p>
    <w:p w14:paraId="67010E8D"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I –</w:t>
      </w:r>
      <w:r w:rsidRPr="00C216E3">
        <w:rPr>
          <w:rFonts w:ascii="Arial" w:hAnsi="Arial" w:cs="Arial"/>
          <w:color w:val="000000"/>
          <w:sz w:val="22"/>
          <w:szCs w:val="22"/>
        </w:rPr>
        <w:t xml:space="preserve"> Der causa à inexecução parcial do contrato; </w:t>
      </w:r>
    </w:p>
    <w:p w14:paraId="2E9837BA"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II –</w:t>
      </w:r>
      <w:r w:rsidRPr="00C216E3">
        <w:rPr>
          <w:rFonts w:ascii="Arial" w:hAnsi="Arial" w:cs="Arial"/>
          <w:color w:val="000000"/>
          <w:sz w:val="22"/>
          <w:szCs w:val="22"/>
        </w:rPr>
        <w:t xml:space="preserve"> Der causa à inexecução parcial do contrato que cause grave dano à Administração ou ao funcionamento dos serviços públicos ou ao interesse coletivo; </w:t>
      </w:r>
    </w:p>
    <w:p w14:paraId="209EA1C1"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III –</w:t>
      </w:r>
      <w:r w:rsidRPr="00C216E3">
        <w:rPr>
          <w:rFonts w:ascii="Arial" w:hAnsi="Arial" w:cs="Arial"/>
          <w:color w:val="000000"/>
          <w:sz w:val="22"/>
          <w:szCs w:val="22"/>
        </w:rPr>
        <w:t xml:space="preserve"> Der causa à inexecução total do contrato; </w:t>
      </w:r>
    </w:p>
    <w:p w14:paraId="00B03206"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IV –</w:t>
      </w:r>
      <w:r w:rsidRPr="00C216E3">
        <w:rPr>
          <w:rFonts w:ascii="Arial" w:hAnsi="Arial" w:cs="Arial"/>
          <w:color w:val="000000"/>
          <w:sz w:val="22"/>
          <w:szCs w:val="22"/>
        </w:rPr>
        <w:t xml:space="preserve"> Ensejar o retardamento da execução ou da entrega do objeto da contratação sem motivo justificado; </w:t>
      </w:r>
    </w:p>
    <w:p w14:paraId="027BB98B"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V –</w:t>
      </w:r>
      <w:r w:rsidRPr="00C216E3">
        <w:rPr>
          <w:rFonts w:ascii="Arial" w:hAnsi="Arial" w:cs="Arial"/>
          <w:color w:val="000000"/>
          <w:sz w:val="22"/>
          <w:szCs w:val="22"/>
        </w:rPr>
        <w:t xml:space="preserve"> Apresentar documentação falsa ou prestar declaração falsa durante a execução do contrato; </w:t>
      </w:r>
    </w:p>
    <w:p w14:paraId="5F89C729"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VI –</w:t>
      </w:r>
      <w:r w:rsidRPr="00C216E3">
        <w:rPr>
          <w:rFonts w:ascii="Arial" w:hAnsi="Arial" w:cs="Arial"/>
          <w:color w:val="000000"/>
          <w:sz w:val="22"/>
          <w:szCs w:val="22"/>
        </w:rPr>
        <w:t xml:space="preserve"> Praticar ato fraudulento na execução do contrato; </w:t>
      </w:r>
    </w:p>
    <w:p w14:paraId="43AA680A"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VII –</w:t>
      </w:r>
      <w:r w:rsidRPr="00C216E3">
        <w:rPr>
          <w:rFonts w:ascii="Arial" w:hAnsi="Arial" w:cs="Arial"/>
          <w:color w:val="000000"/>
          <w:sz w:val="22"/>
          <w:szCs w:val="22"/>
        </w:rPr>
        <w:t xml:space="preserve"> Comportar-se de modo inidôneo ou cometer fraude de qualquer natureza; </w:t>
      </w:r>
    </w:p>
    <w:p w14:paraId="7B6627B0"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VIII –</w:t>
      </w:r>
      <w:r w:rsidRPr="00C216E3">
        <w:rPr>
          <w:rFonts w:ascii="Arial" w:hAnsi="Arial" w:cs="Arial"/>
          <w:color w:val="000000"/>
          <w:sz w:val="22"/>
          <w:szCs w:val="22"/>
        </w:rPr>
        <w:t xml:space="preserve"> Praticar ato lesivo previsto no art. 5º da Lei nº 12.846, de 1º de agosto de 2013. </w:t>
      </w:r>
    </w:p>
    <w:p w14:paraId="190D85E6"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DÉCIMA TERCEIRA:</w:t>
      </w:r>
      <w:r w:rsidRPr="00C216E3">
        <w:rPr>
          <w:rFonts w:ascii="Arial" w:hAnsi="Arial" w:cs="Arial"/>
          <w:color w:val="000000"/>
          <w:sz w:val="22"/>
          <w:szCs w:val="22"/>
        </w:rPr>
        <w:t xml:space="preserve"> Serão aplicadas ao contratado que incorrer nas infrações acima descritas as seguintes sanções: </w:t>
      </w:r>
    </w:p>
    <w:p w14:paraId="36D67EE1"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I –</w:t>
      </w:r>
      <w:r w:rsidRPr="00C216E3">
        <w:rPr>
          <w:rFonts w:ascii="Arial" w:hAnsi="Arial" w:cs="Arial"/>
          <w:color w:val="000000"/>
          <w:sz w:val="22"/>
          <w:szCs w:val="22"/>
        </w:rPr>
        <w:t xml:space="preserve"> Advertência, quando o contratado der causa à inexecução parcial do contrato, sempre que não se justificar a imposição de penalidade mais grave (art. 156, §2º, da Lei nº 14.133, de 2021); </w:t>
      </w:r>
    </w:p>
    <w:p w14:paraId="5DCE4BAA"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II –</w:t>
      </w:r>
      <w:r w:rsidRPr="00C216E3">
        <w:rPr>
          <w:rFonts w:ascii="Arial" w:hAnsi="Arial" w:cs="Arial"/>
          <w:color w:val="000000"/>
          <w:sz w:val="22"/>
          <w:szCs w:val="22"/>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4E398F00"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III –</w:t>
      </w:r>
      <w:r w:rsidRPr="00C216E3">
        <w:rPr>
          <w:rFonts w:ascii="Arial" w:hAnsi="Arial" w:cs="Arial"/>
          <w:color w:val="000000"/>
          <w:sz w:val="22"/>
          <w:szCs w:val="22"/>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112FCF77"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IV –</w:t>
      </w:r>
      <w:r w:rsidRPr="00C216E3">
        <w:rPr>
          <w:rFonts w:ascii="Arial" w:hAnsi="Arial" w:cs="Arial"/>
          <w:color w:val="000000"/>
          <w:sz w:val="22"/>
          <w:szCs w:val="22"/>
        </w:rPr>
        <w:t xml:space="preserve"> Multa: </w:t>
      </w:r>
    </w:p>
    <w:p w14:paraId="7236C140"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C216E3">
        <w:rPr>
          <w:rFonts w:ascii="Arial" w:hAnsi="Arial" w:cs="Arial"/>
          <w:color w:val="000000"/>
          <w:sz w:val="22"/>
          <w:szCs w:val="22"/>
        </w:rPr>
        <w:t xml:space="preserve">a. moratória de 0,1% (um décimo por cento) por dia de atraso injustificado sobre o valor da parcela inadimplida, até o limite de 15 (quinze) dias; </w:t>
      </w:r>
    </w:p>
    <w:p w14:paraId="39A096DB"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C216E3">
        <w:rPr>
          <w:rFonts w:ascii="Arial" w:hAnsi="Arial" w:cs="Arial"/>
          <w:color w:val="000000"/>
          <w:sz w:val="22"/>
          <w:szCs w:val="22"/>
        </w:rPr>
        <w:lastRenderedPageBreak/>
        <w:t xml:space="preserve">b. moratória de 0,1% (um décimo por cento) por dia de atraso injustificado sobre o valor total do contrato, até o máximo de 15% (quinze por cento), pela inobservância do prazo fixado para apresentação, suplementação ou reposição da garantia. </w:t>
      </w:r>
    </w:p>
    <w:p w14:paraId="60C82AE5"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C216E3">
        <w:rPr>
          <w:rFonts w:ascii="Arial" w:hAnsi="Arial" w:cs="Arial"/>
          <w:color w:val="000000"/>
          <w:sz w:val="22"/>
          <w:szCs w:val="22"/>
        </w:rPr>
        <w:t xml:space="preserve">c. compensatória de 1% (um por cento) sobre o valor total do contrato, no caso de inexecução total do objeto. </w:t>
      </w:r>
    </w:p>
    <w:p w14:paraId="7A227D23"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 xml:space="preserve">CLÁUSULA DÉCIMA QUARTA: </w:t>
      </w:r>
      <w:r w:rsidRPr="00C216E3">
        <w:rPr>
          <w:rFonts w:ascii="Arial" w:hAnsi="Arial" w:cs="Arial"/>
          <w:color w:val="000000"/>
          <w:sz w:val="22"/>
          <w:szCs w:val="22"/>
        </w:rPr>
        <w:t xml:space="preserve">O atraso superior a 15 (quinze) dias autoriza a Administração a promover a extinção do contrato por descumprimento ou cumprimento irregular de suas cláusulas, conforme dispõe o inciso I do art. 137 da Lei n. 14.133, de 2021 </w:t>
      </w:r>
    </w:p>
    <w:p w14:paraId="1827A1C7"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DÉCIMA QUINTA</w:t>
      </w:r>
      <w:r>
        <w:rPr>
          <w:rFonts w:ascii="Arial" w:hAnsi="Arial" w:cs="Arial"/>
          <w:color w:val="000000"/>
          <w:sz w:val="22"/>
          <w:szCs w:val="22"/>
        </w:rPr>
        <w:t>:</w:t>
      </w:r>
      <w:r w:rsidRPr="00C216E3">
        <w:rPr>
          <w:rFonts w:ascii="Arial" w:hAnsi="Arial" w:cs="Arial"/>
          <w:color w:val="000000"/>
          <w:sz w:val="22"/>
          <w:szCs w:val="22"/>
        </w:rPr>
        <w:t xml:space="preserve"> A aplicação das sanções previstas neste Contrato não exclui, em hipótese alguma, a obrigação de reparação integral do dano causado ao Contratante (art. 156, §9º, da Lei nº 14.133, de 2021) </w:t>
      </w:r>
    </w:p>
    <w:p w14:paraId="4375FEB9"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DÉCIMA SEXTA</w:t>
      </w:r>
      <w:r>
        <w:rPr>
          <w:rFonts w:ascii="Arial" w:hAnsi="Arial" w:cs="Arial"/>
          <w:color w:val="000000"/>
          <w:sz w:val="22"/>
          <w:szCs w:val="22"/>
        </w:rPr>
        <w:t>:</w:t>
      </w:r>
      <w:r w:rsidRPr="00C216E3">
        <w:rPr>
          <w:rFonts w:ascii="Arial" w:hAnsi="Arial" w:cs="Arial"/>
          <w:color w:val="000000"/>
          <w:sz w:val="22"/>
          <w:szCs w:val="22"/>
        </w:rPr>
        <w:t xml:space="preserve"> Todas as sanções previstas neste Contrato poderão ser aplicadas cumulativamente com a multa (art. 156, §7º, da Lei nº 14.133, de 2021). </w:t>
      </w:r>
    </w:p>
    <w:p w14:paraId="20B9D839"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DÉCIMA SÉTIMA:</w:t>
      </w:r>
      <w:r w:rsidRPr="00C216E3">
        <w:rPr>
          <w:rFonts w:ascii="Arial" w:hAnsi="Arial" w:cs="Arial"/>
          <w:color w:val="000000"/>
          <w:sz w:val="22"/>
          <w:szCs w:val="22"/>
        </w:rPr>
        <w:t xml:space="preserve"> Antes da aplicação da multa será facultada a defesa do interessado no prazo de 15 (quinze) dias úteis, contado da data de sua intimação (art. 157, da Lei nº 14.133, de 2021) </w:t>
      </w:r>
    </w:p>
    <w:p w14:paraId="14A8D475"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DÉCIMA OITAVA:</w:t>
      </w:r>
      <w:r w:rsidRPr="00C216E3">
        <w:rPr>
          <w:rFonts w:ascii="Arial" w:hAnsi="Arial" w:cs="Arial"/>
          <w:color w:val="000000"/>
          <w:sz w:val="22"/>
          <w:szCs w:val="22"/>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2BEB4680"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DÉCIMA NONA:</w:t>
      </w:r>
      <w:r w:rsidRPr="00C216E3">
        <w:rPr>
          <w:rFonts w:ascii="Arial" w:hAnsi="Arial" w:cs="Arial"/>
          <w:color w:val="000000"/>
          <w:sz w:val="22"/>
          <w:szCs w:val="22"/>
        </w:rPr>
        <w:t xml:space="preserve"> Previamente ao encaminhamento à cobrança judicial, a multa poderá ser recolhida administrativamente no prazo máximo de 15 (quinze) dias, a contar da data do recebimento da comunicação enviada pela autoridade competente. </w:t>
      </w:r>
    </w:p>
    <w:p w14:paraId="7BFC669A"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VIGÉSIMA:</w:t>
      </w:r>
      <w:r w:rsidRPr="00C216E3">
        <w:rPr>
          <w:rFonts w:ascii="Arial" w:hAnsi="Arial" w:cs="Arial"/>
          <w:color w:val="000000"/>
          <w:sz w:val="22"/>
          <w:szCs w:val="22"/>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1CF91470"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VIGÉSIMA PRIMEIRA</w:t>
      </w:r>
      <w:r>
        <w:rPr>
          <w:rFonts w:ascii="Arial" w:hAnsi="Arial" w:cs="Arial"/>
          <w:color w:val="000000"/>
          <w:sz w:val="22"/>
          <w:szCs w:val="22"/>
        </w:rPr>
        <w:t>:</w:t>
      </w:r>
      <w:r w:rsidRPr="00C216E3">
        <w:rPr>
          <w:rFonts w:ascii="Arial" w:hAnsi="Arial" w:cs="Arial"/>
          <w:color w:val="000000"/>
          <w:sz w:val="22"/>
          <w:szCs w:val="22"/>
        </w:rPr>
        <w:t xml:space="preserve"> Na aplicação das sanções serão considerados (art. 156, §1º, da Lei nº 14.133, de 2021): </w:t>
      </w:r>
    </w:p>
    <w:p w14:paraId="1A91D525"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C216E3">
        <w:rPr>
          <w:rFonts w:ascii="Arial" w:hAnsi="Arial" w:cs="Arial"/>
          <w:color w:val="000000"/>
          <w:sz w:val="22"/>
          <w:szCs w:val="22"/>
        </w:rPr>
        <w:t xml:space="preserve">a. A natureza e a gravidade da infração cometida; </w:t>
      </w:r>
    </w:p>
    <w:p w14:paraId="67AAB8B7"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C216E3">
        <w:rPr>
          <w:rFonts w:ascii="Arial" w:hAnsi="Arial" w:cs="Arial"/>
          <w:color w:val="000000"/>
          <w:sz w:val="22"/>
          <w:szCs w:val="22"/>
        </w:rPr>
        <w:lastRenderedPageBreak/>
        <w:t xml:space="preserve">b. As peculiaridades do caso concreto; </w:t>
      </w:r>
    </w:p>
    <w:p w14:paraId="1B7D413D"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C216E3">
        <w:rPr>
          <w:rFonts w:ascii="Arial" w:hAnsi="Arial" w:cs="Arial"/>
          <w:color w:val="000000"/>
          <w:sz w:val="22"/>
          <w:szCs w:val="22"/>
        </w:rPr>
        <w:t xml:space="preserve">c. As circunstâncias agravantes ou atenuantes; </w:t>
      </w:r>
    </w:p>
    <w:p w14:paraId="2F3C8532"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C216E3">
        <w:rPr>
          <w:rFonts w:ascii="Arial" w:hAnsi="Arial" w:cs="Arial"/>
          <w:color w:val="000000"/>
          <w:sz w:val="22"/>
          <w:szCs w:val="22"/>
        </w:rPr>
        <w:t xml:space="preserve">d. Os danos que dela provierem para o Contratante; </w:t>
      </w:r>
    </w:p>
    <w:p w14:paraId="3FCEA64E"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C216E3">
        <w:rPr>
          <w:rFonts w:ascii="Arial" w:hAnsi="Arial" w:cs="Arial"/>
          <w:color w:val="000000"/>
          <w:sz w:val="22"/>
          <w:szCs w:val="22"/>
        </w:rPr>
        <w:t xml:space="preserve">e. A implantação ou o aperfeiçoamento de programa de integridade, conforme normas e orientações dos órgãos de controle. </w:t>
      </w:r>
    </w:p>
    <w:p w14:paraId="75CEE1B0"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VIGÉSIMA SEGUNDA</w:t>
      </w:r>
      <w:r>
        <w:rPr>
          <w:rFonts w:ascii="Arial" w:hAnsi="Arial" w:cs="Arial"/>
          <w:color w:val="000000"/>
          <w:sz w:val="22"/>
          <w:szCs w:val="22"/>
        </w:rPr>
        <w:t>:</w:t>
      </w:r>
      <w:r w:rsidRPr="00C216E3">
        <w:rPr>
          <w:rFonts w:ascii="Arial" w:hAnsi="Arial" w:cs="Arial"/>
          <w:color w:val="000000"/>
          <w:sz w:val="22"/>
          <w:szCs w:val="22"/>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1CB51799"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VIGÉSIMA TERCEIRA:</w:t>
      </w:r>
      <w:r w:rsidRPr="00C216E3">
        <w:rPr>
          <w:rFonts w:ascii="Arial" w:hAnsi="Arial" w:cs="Arial"/>
          <w:color w:val="000000"/>
          <w:sz w:val="22"/>
          <w:szCs w:val="22"/>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Arial" w:hAnsi="Arial" w:cs="Arial"/>
          <w:color w:val="000000"/>
          <w:sz w:val="22"/>
          <w:szCs w:val="22"/>
        </w:rPr>
        <w:t>.</w:t>
      </w:r>
      <w:r w:rsidRPr="00C216E3">
        <w:rPr>
          <w:rFonts w:ascii="Arial" w:hAnsi="Arial" w:cs="Arial"/>
          <w:color w:val="000000"/>
          <w:sz w:val="22"/>
          <w:szCs w:val="22"/>
        </w:rPr>
        <w:t xml:space="preserve"> </w:t>
      </w:r>
    </w:p>
    <w:p w14:paraId="6A570965"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VIGÉSIMA QUARTA:</w:t>
      </w:r>
      <w:r w:rsidRPr="00C216E3">
        <w:rPr>
          <w:rFonts w:ascii="Arial" w:hAnsi="Arial" w:cs="Arial"/>
          <w:color w:val="000000"/>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216E3">
        <w:rPr>
          <w:rFonts w:ascii="Arial" w:hAnsi="Arial" w:cs="Arial"/>
          <w:color w:val="000000"/>
          <w:sz w:val="22"/>
          <w:szCs w:val="22"/>
        </w:rPr>
        <w:t>Ceis</w:t>
      </w:r>
      <w:proofErr w:type="spellEnd"/>
      <w:r w:rsidRPr="00C216E3">
        <w:rPr>
          <w:rFonts w:ascii="Arial" w:hAnsi="Arial" w:cs="Arial"/>
          <w:color w:val="000000"/>
          <w:sz w:val="22"/>
          <w:szCs w:val="22"/>
        </w:rPr>
        <w:t>) e no Cadastro Nacional de Empresas Punidas (</w:t>
      </w:r>
      <w:proofErr w:type="spellStart"/>
      <w:r w:rsidRPr="00C216E3">
        <w:rPr>
          <w:rFonts w:ascii="Arial" w:hAnsi="Arial" w:cs="Arial"/>
          <w:color w:val="000000"/>
          <w:sz w:val="22"/>
          <w:szCs w:val="22"/>
        </w:rPr>
        <w:t>Cnep</w:t>
      </w:r>
      <w:proofErr w:type="spellEnd"/>
      <w:r w:rsidRPr="00C216E3">
        <w:rPr>
          <w:rFonts w:ascii="Arial" w:hAnsi="Arial" w:cs="Arial"/>
          <w:color w:val="000000"/>
          <w:sz w:val="22"/>
          <w:szCs w:val="22"/>
        </w:rPr>
        <w:t>), instituídos no âmbito do Poder Executivo Federal. (Art. 161, da Lei nº 14.133, de 2021)</w:t>
      </w:r>
      <w:r>
        <w:rPr>
          <w:rFonts w:ascii="Arial" w:hAnsi="Arial" w:cs="Arial"/>
          <w:color w:val="000000"/>
          <w:sz w:val="22"/>
          <w:szCs w:val="22"/>
        </w:rPr>
        <w:t xml:space="preserve">. </w:t>
      </w:r>
    </w:p>
    <w:p w14:paraId="2810461A"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VIGÉSIMA QUINTA:</w:t>
      </w:r>
      <w:r w:rsidRPr="00C216E3">
        <w:rPr>
          <w:rFonts w:ascii="Arial" w:hAnsi="Arial" w:cs="Arial"/>
          <w:color w:val="000000"/>
          <w:sz w:val="22"/>
          <w:szCs w:val="22"/>
        </w:rPr>
        <w:t xml:space="preserve"> As sanções de impedimento de licitar e contratar e declaração de inidoneidade para licitar ou contratar são passíveis de reabilitação na forma do art. 163 da Lei nº 14.133/21. </w:t>
      </w:r>
    </w:p>
    <w:p w14:paraId="135E2831"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VIGÉSIMA SEXTA:</w:t>
      </w:r>
      <w:r w:rsidRPr="00C216E3">
        <w:rPr>
          <w:rFonts w:ascii="Arial" w:hAnsi="Arial" w:cs="Arial"/>
          <w:color w:val="000000"/>
          <w:sz w:val="22"/>
          <w:szCs w:val="22"/>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w:t>
      </w:r>
      <w:r w:rsidRPr="00C216E3">
        <w:rPr>
          <w:rFonts w:ascii="Arial" w:hAnsi="Arial" w:cs="Arial"/>
          <w:color w:val="000000"/>
          <w:sz w:val="22"/>
          <w:szCs w:val="22"/>
        </w:rPr>
        <w:lastRenderedPageBreak/>
        <w:t>administrativos que o contratado possua com o mesmo órgão ora contratante, na forma da Instrução Normativa SEGES/ME nº 26, de 13 de abril de 2022.</w:t>
      </w:r>
    </w:p>
    <w:p w14:paraId="1E38A3FD" w14:textId="77777777" w:rsidR="00F8617D" w:rsidRPr="00AA2B2C" w:rsidRDefault="00F8617D" w:rsidP="00F8617D">
      <w:pPr>
        <w:autoSpaceDE w:val="0"/>
        <w:autoSpaceDN w:val="0"/>
        <w:adjustRightInd w:val="0"/>
        <w:spacing w:line="360" w:lineRule="auto"/>
        <w:ind w:firstLine="1560"/>
        <w:jc w:val="both"/>
        <w:rPr>
          <w:rFonts w:ascii="Arial" w:hAnsi="Arial" w:cs="Arial"/>
          <w:color w:val="000000"/>
          <w:sz w:val="22"/>
          <w:szCs w:val="22"/>
        </w:rPr>
      </w:pPr>
    </w:p>
    <w:p w14:paraId="7DF7DF9F"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b/>
          <w:bCs/>
          <w:color w:val="000000"/>
          <w:sz w:val="22"/>
          <w:szCs w:val="22"/>
        </w:rPr>
        <w:t xml:space="preserve">SEÇÃO </w:t>
      </w:r>
      <w:r>
        <w:rPr>
          <w:rFonts w:ascii="Arial" w:hAnsi="Arial" w:cs="Arial"/>
          <w:b/>
          <w:bCs/>
          <w:color w:val="000000"/>
          <w:sz w:val="22"/>
          <w:szCs w:val="22"/>
        </w:rPr>
        <w:t>IX</w:t>
      </w:r>
      <w:r w:rsidRPr="00E31B95">
        <w:rPr>
          <w:rFonts w:ascii="Arial" w:hAnsi="Arial" w:cs="Arial"/>
          <w:b/>
          <w:bCs/>
          <w:color w:val="000000"/>
          <w:sz w:val="22"/>
          <w:szCs w:val="22"/>
        </w:rPr>
        <w:t xml:space="preserve"> – DA EXTINÇÃO CONTRATUAL </w:t>
      </w:r>
    </w:p>
    <w:p w14:paraId="294AD83D"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VIGÉSIMA SÉTIMA</w:t>
      </w:r>
      <w:r w:rsidRPr="00E31B95">
        <w:rPr>
          <w:rFonts w:ascii="Arial" w:hAnsi="Arial" w:cs="Arial"/>
          <w:b/>
          <w:bCs/>
          <w:color w:val="000000"/>
          <w:sz w:val="22"/>
          <w:szCs w:val="22"/>
        </w:rPr>
        <w:t>:</w:t>
      </w:r>
      <w:r w:rsidRPr="00E31B95">
        <w:rPr>
          <w:rFonts w:ascii="Arial" w:hAnsi="Arial" w:cs="Arial"/>
          <w:color w:val="000000"/>
          <w:sz w:val="22"/>
          <w:szCs w:val="22"/>
        </w:rPr>
        <w:t xml:space="preserve"> O contrato será extinto quando vencido o prazo nele estipulado, independentemente de terem sido cumpridas ou não as obrigações de ambas as partes contraentes.</w:t>
      </w:r>
    </w:p>
    <w:p w14:paraId="37567134"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I –</w:t>
      </w:r>
      <w:r w:rsidRPr="0087624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 </w:t>
      </w:r>
    </w:p>
    <w:p w14:paraId="0A41B7F4"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 xml:space="preserve">II – </w:t>
      </w:r>
      <w:r w:rsidRPr="00876247">
        <w:rPr>
          <w:rFonts w:ascii="Arial" w:hAnsi="Arial" w:cs="Arial"/>
          <w:color w:val="000000"/>
          <w:sz w:val="22"/>
          <w:szCs w:val="22"/>
        </w:rPr>
        <w:t xml:space="preserve">Nesta hipótese, aplicam-se também os artigos 138 e 139 da mesma Lei. </w:t>
      </w:r>
    </w:p>
    <w:p w14:paraId="163AB9E0"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 xml:space="preserve">III – </w:t>
      </w:r>
      <w:r w:rsidRPr="00876247">
        <w:rPr>
          <w:rFonts w:ascii="Arial" w:hAnsi="Arial" w:cs="Arial"/>
          <w:color w:val="000000"/>
          <w:sz w:val="22"/>
          <w:szCs w:val="22"/>
        </w:rPr>
        <w:t xml:space="preserve">A alteração social ou a modificação da finalidade ou da estrutura da empresa não ensejará a rescisão se não restringir sua capacidade de concluir o contrato. </w:t>
      </w:r>
    </w:p>
    <w:p w14:paraId="65F97C9F"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IV –</w:t>
      </w:r>
      <w:r w:rsidRPr="00876247">
        <w:rPr>
          <w:rFonts w:ascii="Arial" w:hAnsi="Arial" w:cs="Arial"/>
          <w:color w:val="000000"/>
          <w:sz w:val="22"/>
          <w:szCs w:val="22"/>
        </w:rPr>
        <w:t xml:space="preserve"> Se a operação implicar mudança da pessoa jurídica contratada, deverá ser formalizado termo aditivo para alteração subjetiva. </w:t>
      </w:r>
    </w:p>
    <w:p w14:paraId="2F2ECD15"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V –</w:t>
      </w:r>
      <w:r w:rsidRPr="00876247">
        <w:rPr>
          <w:rFonts w:ascii="Arial" w:hAnsi="Arial" w:cs="Arial"/>
          <w:color w:val="000000"/>
          <w:sz w:val="22"/>
          <w:szCs w:val="22"/>
        </w:rPr>
        <w:t xml:space="preserve"> O termo de rescisão, sempre que possível, será precedido: </w:t>
      </w:r>
    </w:p>
    <w:p w14:paraId="317E78FE"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a</w:t>
      </w:r>
      <w:r w:rsidRPr="00876247">
        <w:rPr>
          <w:rFonts w:ascii="Arial" w:hAnsi="Arial" w:cs="Arial"/>
          <w:color w:val="000000"/>
          <w:sz w:val="22"/>
          <w:szCs w:val="22"/>
        </w:rPr>
        <w:t xml:space="preserve">. Balanço dos eventos contratuais já cumpridos ou parcialmente cumpridos; </w:t>
      </w:r>
    </w:p>
    <w:p w14:paraId="5BF4845C"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b</w:t>
      </w:r>
      <w:r w:rsidRPr="00876247">
        <w:rPr>
          <w:rFonts w:ascii="Arial" w:hAnsi="Arial" w:cs="Arial"/>
          <w:color w:val="000000"/>
          <w:sz w:val="22"/>
          <w:szCs w:val="22"/>
        </w:rPr>
        <w:t xml:space="preserve">. Relação dos pagamentos já efetuados e ainda devidos; </w:t>
      </w:r>
    </w:p>
    <w:p w14:paraId="4E86A054"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c</w:t>
      </w:r>
      <w:r w:rsidRPr="00876247">
        <w:rPr>
          <w:rFonts w:ascii="Arial" w:hAnsi="Arial" w:cs="Arial"/>
          <w:color w:val="000000"/>
          <w:sz w:val="22"/>
          <w:szCs w:val="22"/>
        </w:rPr>
        <w:t xml:space="preserve">. Indenizações e multas. </w:t>
      </w:r>
    </w:p>
    <w:p w14:paraId="1DC1875E"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VI –</w:t>
      </w:r>
      <w:r w:rsidRPr="00876247">
        <w:rPr>
          <w:rFonts w:ascii="Arial" w:hAnsi="Arial" w:cs="Arial"/>
          <w:color w:val="000000"/>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r w:rsidRPr="00E31B95">
        <w:rPr>
          <w:rFonts w:ascii="Arial" w:hAnsi="Arial" w:cs="Arial"/>
          <w:color w:val="000000"/>
          <w:sz w:val="22"/>
          <w:szCs w:val="22"/>
        </w:rPr>
        <w:t>.</w:t>
      </w:r>
    </w:p>
    <w:p w14:paraId="2472D440"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p>
    <w:p w14:paraId="64457071" w14:textId="77777777" w:rsidR="00F8617D" w:rsidRDefault="00F8617D" w:rsidP="00F8617D">
      <w:pPr>
        <w:autoSpaceDE w:val="0"/>
        <w:autoSpaceDN w:val="0"/>
        <w:adjustRightInd w:val="0"/>
        <w:spacing w:line="360" w:lineRule="auto"/>
        <w:ind w:firstLine="1560"/>
        <w:jc w:val="both"/>
        <w:rPr>
          <w:rFonts w:ascii="Arial" w:hAnsi="Arial" w:cs="Arial"/>
          <w:b/>
          <w:bCs/>
          <w:color w:val="000000"/>
          <w:sz w:val="22"/>
          <w:szCs w:val="22"/>
        </w:rPr>
      </w:pPr>
      <w:r>
        <w:rPr>
          <w:rFonts w:ascii="Arial" w:hAnsi="Arial" w:cs="Arial"/>
          <w:b/>
          <w:bCs/>
          <w:color w:val="000000"/>
          <w:sz w:val="22"/>
          <w:szCs w:val="22"/>
        </w:rPr>
        <w:t>SEÇÃO X – DO VALOR</w:t>
      </w:r>
    </w:p>
    <w:p w14:paraId="56F78D0B" w14:textId="77777777" w:rsidR="00F8617D" w:rsidRPr="00954791"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 xml:space="preserve">CLÁUSULA VIGÉSIMA OITAVA: </w:t>
      </w:r>
      <w:r>
        <w:rPr>
          <w:rFonts w:ascii="Arial" w:hAnsi="Arial" w:cs="Arial"/>
          <w:color w:val="000000"/>
          <w:sz w:val="22"/>
          <w:szCs w:val="22"/>
        </w:rPr>
        <w:t>O valor do presente contrato é de R$ ----------------(---------------------------------------------------------------------).</w:t>
      </w:r>
    </w:p>
    <w:p w14:paraId="71EAD1B5" w14:textId="77777777" w:rsidR="00F8617D" w:rsidRDefault="00F8617D" w:rsidP="00F8617D">
      <w:pPr>
        <w:autoSpaceDE w:val="0"/>
        <w:autoSpaceDN w:val="0"/>
        <w:adjustRightInd w:val="0"/>
        <w:spacing w:line="360" w:lineRule="auto"/>
        <w:ind w:firstLine="1560"/>
        <w:jc w:val="both"/>
        <w:rPr>
          <w:rFonts w:ascii="Arial" w:hAnsi="Arial" w:cs="Arial"/>
          <w:b/>
          <w:bCs/>
          <w:color w:val="000000"/>
          <w:sz w:val="22"/>
          <w:szCs w:val="22"/>
        </w:rPr>
      </w:pPr>
    </w:p>
    <w:p w14:paraId="587C107A" w14:textId="77777777" w:rsidR="00F8617D" w:rsidRDefault="00F8617D" w:rsidP="00F8617D">
      <w:pPr>
        <w:autoSpaceDE w:val="0"/>
        <w:autoSpaceDN w:val="0"/>
        <w:adjustRightInd w:val="0"/>
        <w:spacing w:line="360" w:lineRule="auto"/>
        <w:ind w:firstLine="1560"/>
        <w:jc w:val="both"/>
        <w:rPr>
          <w:rFonts w:ascii="Arial" w:hAnsi="Arial" w:cs="Arial"/>
          <w:b/>
          <w:bCs/>
          <w:color w:val="000000"/>
          <w:sz w:val="22"/>
          <w:szCs w:val="22"/>
        </w:rPr>
      </w:pPr>
      <w:r w:rsidRPr="00E31B95">
        <w:rPr>
          <w:rFonts w:ascii="Arial" w:hAnsi="Arial" w:cs="Arial"/>
          <w:b/>
          <w:bCs/>
          <w:color w:val="000000"/>
          <w:sz w:val="22"/>
          <w:szCs w:val="22"/>
        </w:rPr>
        <w:t xml:space="preserve">SEÇÃO </w:t>
      </w:r>
      <w:r>
        <w:rPr>
          <w:rFonts w:ascii="Arial" w:hAnsi="Arial" w:cs="Arial"/>
          <w:b/>
          <w:bCs/>
          <w:color w:val="000000"/>
          <w:sz w:val="22"/>
          <w:szCs w:val="22"/>
        </w:rPr>
        <w:t>XI</w:t>
      </w:r>
      <w:r w:rsidRPr="00E31B95">
        <w:rPr>
          <w:rFonts w:ascii="Arial" w:hAnsi="Arial" w:cs="Arial"/>
          <w:b/>
          <w:bCs/>
          <w:color w:val="000000"/>
          <w:sz w:val="22"/>
          <w:szCs w:val="22"/>
        </w:rPr>
        <w:t xml:space="preserve"> –</w:t>
      </w:r>
      <w:r>
        <w:rPr>
          <w:rFonts w:ascii="Arial" w:hAnsi="Arial" w:cs="Arial"/>
          <w:b/>
          <w:bCs/>
          <w:color w:val="000000"/>
          <w:sz w:val="22"/>
          <w:szCs w:val="22"/>
        </w:rPr>
        <w:t xml:space="preserve"> DA DOTAÇÃO ORÇAMENTÁRIA</w:t>
      </w:r>
    </w:p>
    <w:p w14:paraId="2A90FEC0" w14:textId="77777777" w:rsidR="00F8617D" w:rsidRDefault="00F8617D" w:rsidP="00F8617D">
      <w:pPr>
        <w:autoSpaceDE w:val="0"/>
        <w:autoSpaceDN w:val="0"/>
        <w:adjustRightInd w:val="0"/>
        <w:spacing w:line="360" w:lineRule="auto"/>
        <w:ind w:firstLine="1560"/>
        <w:jc w:val="both"/>
        <w:rPr>
          <w:rFonts w:ascii="Arial" w:hAnsi="Arial" w:cs="Arial"/>
          <w:sz w:val="22"/>
          <w:szCs w:val="22"/>
        </w:rPr>
      </w:pPr>
      <w:r>
        <w:rPr>
          <w:rFonts w:ascii="Arial" w:hAnsi="Arial" w:cs="Arial"/>
          <w:b/>
          <w:bCs/>
          <w:color w:val="000000"/>
          <w:sz w:val="22"/>
          <w:szCs w:val="22"/>
        </w:rPr>
        <w:t xml:space="preserve">CLÁUSULA VIGÉSIMA NONA: </w:t>
      </w:r>
      <w:r w:rsidRPr="00552784">
        <w:rPr>
          <w:rFonts w:ascii="Arial" w:hAnsi="Arial" w:cs="Arial"/>
          <w:sz w:val="22"/>
          <w:szCs w:val="22"/>
        </w:rPr>
        <w:t xml:space="preserve">As despesas decorrentes do presente termo correrão por conta da seguinte </w:t>
      </w:r>
      <w:r>
        <w:rPr>
          <w:rFonts w:ascii="Arial" w:hAnsi="Arial" w:cs="Arial"/>
          <w:sz w:val="22"/>
          <w:szCs w:val="22"/>
        </w:rPr>
        <w:t>dotação</w:t>
      </w:r>
      <w:r w:rsidRPr="00552784">
        <w:rPr>
          <w:rFonts w:ascii="Arial" w:hAnsi="Arial" w:cs="Arial"/>
          <w:sz w:val="22"/>
          <w:szCs w:val="22"/>
        </w:rPr>
        <w:t xml:space="preserve"> orçamentária: </w:t>
      </w:r>
      <w:r>
        <w:rPr>
          <w:rFonts w:ascii="Arial" w:hAnsi="Arial" w:cs="Arial"/>
          <w:sz w:val="22"/>
          <w:szCs w:val="22"/>
        </w:rPr>
        <w:t>4.4.90.52.00 – Equipamento e Material Permanente.</w:t>
      </w:r>
    </w:p>
    <w:p w14:paraId="1789CAD8"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lastRenderedPageBreak/>
        <w:t>I – A dotação relativa aos exercícios financeiros subsequentes</w:t>
      </w:r>
      <w:r>
        <w:rPr>
          <w:rFonts w:ascii="Arial" w:hAnsi="Arial" w:cs="Arial"/>
          <w:color w:val="000000"/>
          <w:sz w:val="22"/>
          <w:szCs w:val="22"/>
        </w:rPr>
        <w:t>, caso necessário,</w:t>
      </w:r>
      <w:r w:rsidRPr="00E31B95">
        <w:rPr>
          <w:rFonts w:ascii="Arial" w:hAnsi="Arial" w:cs="Arial"/>
          <w:color w:val="000000"/>
          <w:sz w:val="22"/>
          <w:szCs w:val="22"/>
        </w:rPr>
        <w:t xml:space="preserve"> será indicada após aprovação da Lei Orçamentária respectiva e liberação dos créditos correspondentes</w:t>
      </w:r>
      <w:r>
        <w:rPr>
          <w:rFonts w:ascii="Arial" w:hAnsi="Arial" w:cs="Arial"/>
          <w:color w:val="000000"/>
          <w:sz w:val="22"/>
          <w:szCs w:val="22"/>
        </w:rPr>
        <w:t>.</w:t>
      </w:r>
    </w:p>
    <w:p w14:paraId="1C3771B3" w14:textId="77777777" w:rsidR="00F8617D" w:rsidRPr="00D6688E" w:rsidRDefault="00F8617D" w:rsidP="00F8617D">
      <w:pPr>
        <w:autoSpaceDE w:val="0"/>
        <w:autoSpaceDN w:val="0"/>
        <w:adjustRightInd w:val="0"/>
        <w:spacing w:line="360" w:lineRule="auto"/>
        <w:ind w:firstLine="1560"/>
        <w:jc w:val="both"/>
        <w:rPr>
          <w:rFonts w:ascii="Arial" w:hAnsi="Arial" w:cs="Arial"/>
          <w:color w:val="000000"/>
          <w:sz w:val="22"/>
          <w:szCs w:val="22"/>
        </w:rPr>
      </w:pPr>
    </w:p>
    <w:p w14:paraId="1611A078" w14:textId="77777777" w:rsidR="00F8617D" w:rsidRPr="00E31B95" w:rsidRDefault="00F8617D" w:rsidP="00F8617D">
      <w:pPr>
        <w:autoSpaceDE w:val="0"/>
        <w:autoSpaceDN w:val="0"/>
        <w:adjustRightInd w:val="0"/>
        <w:spacing w:line="360" w:lineRule="auto"/>
        <w:ind w:firstLine="1560"/>
        <w:jc w:val="both"/>
        <w:rPr>
          <w:rFonts w:ascii="Arial" w:hAnsi="Arial" w:cs="Arial"/>
          <w:b/>
          <w:bCs/>
          <w:color w:val="000000"/>
          <w:sz w:val="22"/>
          <w:szCs w:val="22"/>
        </w:rPr>
      </w:pPr>
      <w:r>
        <w:rPr>
          <w:rFonts w:ascii="Arial" w:hAnsi="Arial" w:cs="Arial"/>
          <w:b/>
          <w:bCs/>
          <w:color w:val="000000"/>
          <w:sz w:val="22"/>
          <w:szCs w:val="22"/>
        </w:rPr>
        <w:t xml:space="preserve">SEÇÃO XII – </w:t>
      </w:r>
      <w:r w:rsidRPr="00E31B95">
        <w:rPr>
          <w:rFonts w:ascii="Arial" w:hAnsi="Arial" w:cs="Arial"/>
          <w:b/>
          <w:bCs/>
          <w:color w:val="000000"/>
          <w:sz w:val="22"/>
          <w:szCs w:val="22"/>
        </w:rPr>
        <w:t>DAS ALTERAÇÕES</w:t>
      </w:r>
    </w:p>
    <w:p w14:paraId="3D45D72A" w14:textId="77777777" w:rsidR="00F8617D" w:rsidRPr="00E31B95" w:rsidRDefault="00F8617D" w:rsidP="00F8617D">
      <w:pPr>
        <w:autoSpaceDE w:val="0"/>
        <w:autoSpaceDN w:val="0"/>
        <w:adjustRightInd w:val="0"/>
        <w:spacing w:line="360" w:lineRule="auto"/>
        <w:ind w:firstLine="1560"/>
        <w:jc w:val="both"/>
        <w:rPr>
          <w:rFonts w:ascii="Arial" w:hAnsi="Arial" w:cs="Arial"/>
          <w:sz w:val="22"/>
          <w:szCs w:val="22"/>
        </w:rPr>
      </w:pPr>
      <w:r>
        <w:rPr>
          <w:rFonts w:ascii="Arial" w:hAnsi="Arial" w:cs="Arial"/>
          <w:b/>
          <w:bCs/>
          <w:color w:val="000000"/>
          <w:sz w:val="22"/>
          <w:szCs w:val="22"/>
        </w:rPr>
        <w:t>CLÁUSULA TRIGÉSIMA</w:t>
      </w:r>
      <w:r w:rsidRPr="00E31B95">
        <w:rPr>
          <w:rFonts w:ascii="Arial" w:hAnsi="Arial" w:cs="Arial"/>
          <w:b/>
          <w:bCs/>
          <w:color w:val="000000"/>
          <w:sz w:val="22"/>
          <w:szCs w:val="22"/>
        </w:rPr>
        <w:t>:</w:t>
      </w:r>
      <w:r w:rsidRPr="00E31B95">
        <w:rPr>
          <w:rFonts w:ascii="Arial" w:hAnsi="Arial" w:cs="Arial"/>
          <w:color w:val="000000"/>
          <w:sz w:val="22"/>
          <w:szCs w:val="22"/>
        </w:rPr>
        <w:t xml:space="preserve"> Eventuais alterações contratuais reger-se-ão pela disciplina </w:t>
      </w:r>
      <w:r w:rsidRPr="00E31B95">
        <w:rPr>
          <w:rFonts w:ascii="Arial" w:hAnsi="Arial" w:cs="Arial"/>
          <w:sz w:val="22"/>
          <w:szCs w:val="22"/>
        </w:rPr>
        <w:t>dos artigos 124 e seguintes, constantes do Capítulo VII, do Título III, da Lei nº 14.133/2021.</w:t>
      </w:r>
    </w:p>
    <w:p w14:paraId="3B5C293F"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I – A CONTRATADA é obrigada a aceitar, nas mesmas condições contratuais, os acréscimos ou supressões que se fizerem necessários, até o limite de 25% (vinte e cinco por cento) do valor inicial atualizado do contrato, conforme o art. 125 da Lei nº 14.133/2021;</w:t>
      </w:r>
    </w:p>
    <w:p w14:paraId="59A71832"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II –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de acordo com o art. 132 da Lei nº 14.133/2021;</w:t>
      </w:r>
    </w:p>
    <w:p w14:paraId="7A582CD9"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sidRPr="00E31B95">
        <w:rPr>
          <w:rFonts w:ascii="Arial" w:hAnsi="Arial" w:cs="Arial"/>
          <w:color w:val="000000"/>
          <w:sz w:val="22"/>
          <w:szCs w:val="22"/>
        </w:rPr>
        <w:t xml:space="preserve">III – Registros que não caracterizam alteração do contrato podem ser realizados por simples apostila, dispensada a celebração de termo aditivo, na forma </w:t>
      </w:r>
      <w:r w:rsidRPr="00E31B95">
        <w:rPr>
          <w:rFonts w:ascii="Arial" w:hAnsi="Arial" w:cs="Arial"/>
          <w:sz w:val="22"/>
          <w:szCs w:val="22"/>
        </w:rPr>
        <w:t>do art. 136 da Lei nº 14.133, de 2021.</w:t>
      </w:r>
    </w:p>
    <w:p w14:paraId="23BD763F"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366E1AA4" w14:textId="77777777" w:rsidR="00F8617D" w:rsidRDefault="00F8617D" w:rsidP="00F8617D">
      <w:pPr>
        <w:autoSpaceDE w:val="0"/>
        <w:autoSpaceDN w:val="0"/>
        <w:adjustRightInd w:val="0"/>
        <w:spacing w:line="360" w:lineRule="auto"/>
        <w:ind w:firstLine="1560"/>
        <w:jc w:val="both"/>
        <w:rPr>
          <w:rFonts w:ascii="Arial" w:hAnsi="Arial" w:cs="Arial"/>
          <w:b/>
          <w:bCs/>
          <w:color w:val="000000"/>
          <w:sz w:val="22"/>
          <w:szCs w:val="22"/>
        </w:rPr>
      </w:pPr>
      <w:r w:rsidRPr="00E31B95">
        <w:rPr>
          <w:rFonts w:ascii="Arial" w:hAnsi="Arial" w:cs="Arial"/>
          <w:b/>
          <w:bCs/>
          <w:color w:val="000000"/>
          <w:sz w:val="22"/>
          <w:szCs w:val="22"/>
        </w:rPr>
        <w:t>SEÇÃO XI</w:t>
      </w:r>
      <w:r>
        <w:rPr>
          <w:rFonts w:ascii="Arial" w:hAnsi="Arial" w:cs="Arial"/>
          <w:b/>
          <w:bCs/>
          <w:color w:val="000000"/>
          <w:sz w:val="22"/>
          <w:szCs w:val="22"/>
        </w:rPr>
        <w:t>II</w:t>
      </w:r>
      <w:r w:rsidRPr="00E31B95">
        <w:rPr>
          <w:rFonts w:ascii="Arial" w:hAnsi="Arial" w:cs="Arial"/>
          <w:b/>
          <w:bCs/>
          <w:color w:val="000000"/>
          <w:sz w:val="22"/>
          <w:szCs w:val="22"/>
        </w:rPr>
        <w:t xml:space="preserve"> –</w:t>
      </w:r>
      <w:r>
        <w:rPr>
          <w:rFonts w:ascii="Arial" w:hAnsi="Arial" w:cs="Arial"/>
          <w:b/>
          <w:bCs/>
          <w:color w:val="000000"/>
          <w:sz w:val="22"/>
          <w:szCs w:val="22"/>
        </w:rPr>
        <w:t xml:space="preserve"> DA VINCULAÇÃO AO EDITAL</w:t>
      </w:r>
    </w:p>
    <w:p w14:paraId="3900D18E" w14:textId="77777777" w:rsidR="00F8617D" w:rsidRDefault="00F8617D" w:rsidP="00F8617D">
      <w:pPr>
        <w:autoSpaceDE w:val="0"/>
        <w:autoSpaceDN w:val="0"/>
        <w:adjustRightInd w:val="0"/>
        <w:spacing w:line="360" w:lineRule="auto"/>
        <w:ind w:firstLine="1560"/>
        <w:jc w:val="both"/>
        <w:rPr>
          <w:rFonts w:ascii="Arial" w:hAnsi="Arial" w:cs="Arial"/>
          <w:snapToGrid w:val="0"/>
          <w:sz w:val="22"/>
          <w:szCs w:val="22"/>
        </w:rPr>
      </w:pPr>
      <w:r>
        <w:rPr>
          <w:rFonts w:ascii="Arial" w:hAnsi="Arial" w:cs="Arial"/>
          <w:b/>
          <w:bCs/>
          <w:color w:val="000000"/>
          <w:sz w:val="22"/>
          <w:szCs w:val="22"/>
        </w:rPr>
        <w:t xml:space="preserve">CLÁUSULA TRIGÉSIMA PRIMEIRA: </w:t>
      </w:r>
      <w:r w:rsidRPr="002A7F5A">
        <w:rPr>
          <w:rFonts w:ascii="Arial" w:hAnsi="Arial" w:cs="Arial"/>
          <w:snapToGrid w:val="0"/>
          <w:sz w:val="22"/>
          <w:szCs w:val="22"/>
        </w:rPr>
        <w:t xml:space="preserve">O cumprimento deste Contrato está vinculado aos termos do Edital do Pregão </w:t>
      </w:r>
      <w:r>
        <w:rPr>
          <w:rFonts w:ascii="Arial" w:hAnsi="Arial" w:cs="Arial"/>
          <w:snapToGrid w:val="0"/>
          <w:sz w:val="22"/>
          <w:szCs w:val="22"/>
        </w:rPr>
        <w:t>Eletrônico</w:t>
      </w:r>
      <w:r w:rsidRPr="002A7F5A">
        <w:rPr>
          <w:rFonts w:ascii="Arial" w:hAnsi="Arial" w:cs="Arial"/>
          <w:snapToGrid w:val="0"/>
          <w:sz w:val="22"/>
          <w:szCs w:val="22"/>
        </w:rPr>
        <w:t xml:space="preserve"> nº </w:t>
      </w:r>
      <w:r w:rsidRPr="00282CB8">
        <w:rPr>
          <w:rFonts w:ascii="Arial" w:hAnsi="Arial" w:cs="Arial"/>
          <w:snapToGrid w:val="0"/>
          <w:sz w:val="22"/>
          <w:szCs w:val="22"/>
        </w:rPr>
        <w:t>0</w:t>
      </w:r>
      <w:r>
        <w:rPr>
          <w:rFonts w:ascii="Arial" w:hAnsi="Arial" w:cs="Arial"/>
          <w:snapToGrid w:val="0"/>
          <w:sz w:val="22"/>
          <w:szCs w:val="22"/>
        </w:rPr>
        <w:t>1</w:t>
      </w:r>
      <w:r w:rsidRPr="00282CB8">
        <w:rPr>
          <w:rFonts w:ascii="Arial" w:hAnsi="Arial" w:cs="Arial"/>
          <w:snapToGrid w:val="0"/>
          <w:sz w:val="22"/>
          <w:szCs w:val="22"/>
        </w:rPr>
        <w:t>/20</w:t>
      </w:r>
      <w:r>
        <w:rPr>
          <w:rFonts w:ascii="Arial" w:hAnsi="Arial" w:cs="Arial"/>
          <w:snapToGrid w:val="0"/>
          <w:sz w:val="22"/>
          <w:szCs w:val="22"/>
        </w:rPr>
        <w:t xml:space="preserve">24 e seus Anexos, </w:t>
      </w:r>
      <w:r w:rsidRPr="002A7F5A">
        <w:rPr>
          <w:rFonts w:ascii="Arial" w:hAnsi="Arial" w:cs="Arial"/>
          <w:snapToGrid w:val="0"/>
          <w:sz w:val="22"/>
          <w:szCs w:val="22"/>
        </w:rPr>
        <w:t>e à proposta da CONTRATADA.</w:t>
      </w:r>
    </w:p>
    <w:p w14:paraId="6F741577" w14:textId="77777777" w:rsidR="00F8617D" w:rsidRDefault="00F8617D" w:rsidP="00F8617D">
      <w:pPr>
        <w:autoSpaceDE w:val="0"/>
        <w:autoSpaceDN w:val="0"/>
        <w:adjustRightInd w:val="0"/>
        <w:spacing w:line="360" w:lineRule="auto"/>
        <w:ind w:firstLine="1560"/>
        <w:jc w:val="both"/>
        <w:rPr>
          <w:rFonts w:ascii="Arial" w:hAnsi="Arial" w:cs="Arial"/>
          <w:b/>
          <w:bCs/>
          <w:color w:val="000000"/>
          <w:sz w:val="22"/>
          <w:szCs w:val="22"/>
        </w:rPr>
      </w:pPr>
    </w:p>
    <w:p w14:paraId="5368711D" w14:textId="77777777" w:rsidR="00F8617D" w:rsidRPr="00E31B95" w:rsidRDefault="00F8617D" w:rsidP="00F8617D">
      <w:pPr>
        <w:autoSpaceDE w:val="0"/>
        <w:autoSpaceDN w:val="0"/>
        <w:adjustRightInd w:val="0"/>
        <w:spacing w:line="360" w:lineRule="auto"/>
        <w:ind w:firstLine="1560"/>
        <w:jc w:val="both"/>
        <w:rPr>
          <w:rFonts w:ascii="Arial" w:hAnsi="Arial" w:cs="Arial"/>
          <w:b/>
          <w:bCs/>
          <w:color w:val="000000"/>
          <w:sz w:val="22"/>
          <w:szCs w:val="22"/>
        </w:rPr>
      </w:pPr>
      <w:r>
        <w:rPr>
          <w:rFonts w:ascii="Arial" w:hAnsi="Arial" w:cs="Arial"/>
          <w:b/>
          <w:bCs/>
          <w:color w:val="000000"/>
          <w:sz w:val="22"/>
          <w:szCs w:val="22"/>
        </w:rPr>
        <w:t xml:space="preserve">SEÇÃO XIV – </w:t>
      </w:r>
      <w:r w:rsidRPr="00E31B95">
        <w:rPr>
          <w:rFonts w:ascii="Arial" w:hAnsi="Arial" w:cs="Arial"/>
          <w:b/>
          <w:bCs/>
          <w:color w:val="000000"/>
          <w:sz w:val="22"/>
          <w:szCs w:val="22"/>
        </w:rPr>
        <w:t>DAS DISPOSIÇÕES GERAIS</w:t>
      </w:r>
    </w:p>
    <w:p w14:paraId="68C83B2D" w14:textId="77777777" w:rsidR="00F8617D" w:rsidRPr="00954791" w:rsidRDefault="00F8617D" w:rsidP="00F8617D">
      <w:pPr>
        <w:autoSpaceDE w:val="0"/>
        <w:autoSpaceDN w:val="0"/>
        <w:adjustRightInd w:val="0"/>
        <w:spacing w:line="360" w:lineRule="auto"/>
        <w:ind w:firstLine="1560"/>
        <w:jc w:val="both"/>
        <w:rPr>
          <w:rFonts w:ascii="Arial" w:hAnsi="Arial" w:cs="Arial"/>
          <w:sz w:val="22"/>
          <w:szCs w:val="22"/>
        </w:rPr>
      </w:pPr>
      <w:r>
        <w:rPr>
          <w:rFonts w:ascii="Arial" w:hAnsi="Arial" w:cs="Arial"/>
          <w:b/>
          <w:bCs/>
          <w:color w:val="000000"/>
          <w:sz w:val="22"/>
          <w:szCs w:val="22"/>
        </w:rPr>
        <w:t>CLÁUSULA TRIGÉSIMA SEGUNDA</w:t>
      </w:r>
      <w:r w:rsidRPr="00E31B95">
        <w:rPr>
          <w:rFonts w:ascii="Arial" w:hAnsi="Arial" w:cs="Arial"/>
          <w:b/>
          <w:bCs/>
          <w:color w:val="000000"/>
          <w:sz w:val="22"/>
          <w:szCs w:val="22"/>
        </w:rPr>
        <w:t xml:space="preserve">: </w:t>
      </w:r>
      <w:r w:rsidRPr="00E31B95">
        <w:rPr>
          <w:rFonts w:ascii="Arial" w:hAnsi="Arial" w:cs="Arial"/>
          <w:color w:val="000000"/>
          <w:sz w:val="22"/>
          <w:szCs w:val="22"/>
        </w:rPr>
        <w:t xml:space="preserve">Os casos omissos serão decididos pela CONTRATANTE, segundo as disposições contidas na </w:t>
      </w:r>
      <w:r w:rsidRPr="00E31B95">
        <w:rPr>
          <w:rFonts w:ascii="Arial" w:hAnsi="Arial" w:cs="Arial"/>
          <w:sz w:val="22"/>
          <w:szCs w:val="22"/>
        </w:rPr>
        <w:t xml:space="preserve">Lei nº 14.133, de 2021, e demais normas federais aplicáveis, bem como na Resolução que regulamenta as licitações e contratações públicas no âmbito da CONTRATANTE; ainda, subsidiariamente, segundo as </w:t>
      </w:r>
      <w:r w:rsidRPr="00E31B95">
        <w:rPr>
          <w:rFonts w:ascii="Arial" w:hAnsi="Arial" w:cs="Arial"/>
          <w:sz w:val="22"/>
          <w:szCs w:val="22"/>
        </w:rPr>
        <w:lastRenderedPageBreak/>
        <w:t>disposições contidas na Lei nº 8.078, de 1990 – Código de Defesa do Consumidor – e normas e princípios gerais dos contratos.</w:t>
      </w:r>
    </w:p>
    <w:p w14:paraId="64931ECA" w14:textId="77777777" w:rsidR="00F8617D" w:rsidRPr="00E31B95" w:rsidRDefault="00F8617D" w:rsidP="00F8617D">
      <w:pPr>
        <w:autoSpaceDE w:val="0"/>
        <w:autoSpaceDN w:val="0"/>
        <w:adjustRightInd w:val="0"/>
        <w:spacing w:line="360" w:lineRule="auto"/>
        <w:ind w:firstLine="1560"/>
        <w:jc w:val="both"/>
        <w:rPr>
          <w:rFonts w:ascii="Arial" w:hAnsi="Arial" w:cs="Arial"/>
          <w:sz w:val="22"/>
          <w:szCs w:val="22"/>
        </w:rPr>
      </w:pPr>
      <w:r>
        <w:rPr>
          <w:rFonts w:ascii="Arial" w:hAnsi="Arial" w:cs="Arial"/>
          <w:b/>
          <w:bCs/>
          <w:color w:val="000000"/>
          <w:sz w:val="22"/>
          <w:szCs w:val="22"/>
        </w:rPr>
        <w:t>CLÁUSULA TRIGÉSIMA TERCEIRA</w:t>
      </w:r>
      <w:r w:rsidRPr="00E31B95">
        <w:rPr>
          <w:rFonts w:ascii="Arial" w:hAnsi="Arial" w:cs="Arial"/>
          <w:b/>
          <w:bCs/>
          <w:color w:val="000000"/>
          <w:sz w:val="22"/>
          <w:szCs w:val="22"/>
        </w:rPr>
        <w:t>:</w:t>
      </w:r>
      <w:r w:rsidRPr="00E31B95">
        <w:rPr>
          <w:rFonts w:ascii="Arial" w:hAnsi="Arial" w:cs="Arial"/>
          <w:color w:val="000000"/>
          <w:sz w:val="22"/>
          <w:szCs w:val="22"/>
        </w:rPr>
        <w:t xml:space="preserve"> Incumbirá à CONTRATANTE divulgar o presente instrumento no Portal Nacional de Contratações Públicas (PNCP), na forma prevista </w:t>
      </w:r>
      <w:r w:rsidRPr="00E31B95">
        <w:rPr>
          <w:rFonts w:ascii="Arial" w:hAnsi="Arial" w:cs="Arial"/>
          <w:sz w:val="22"/>
          <w:szCs w:val="22"/>
        </w:rPr>
        <w:t>no art. 94 da Lei nº 14.133, de 2021, bem</w:t>
      </w:r>
      <w:r w:rsidRPr="00E31B95">
        <w:rPr>
          <w:rFonts w:ascii="Arial" w:hAnsi="Arial" w:cs="Arial"/>
          <w:color w:val="000000"/>
          <w:sz w:val="22"/>
          <w:szCs w:val="22"/>
        </w:rPr>
        <w:t xml:space="preserve"> como no respectivo sítio oficial na Internet, em atenção ao art. 91, caput, da Lei n.º 14.133, de </w:t>
      </w:r>
      <w:r w:rsidRPr="00E31B95">
        <w:rPr>
          <w:rFonts w:ascii="Arial" w:hAnsi="Arial" w:cs="Arial"/>
          <w:sz w:val="22"/>
          <w:szCs w:val="22"/>
        </w:rPr>
        <w:t>2021, e ao art. 8º, §2º, da Lei nº 12.527, de 2011, c/c art. 7º, §3º, inciso V, do Decreto nº 7.724, de 2012.</w:t>
      </w:r>
    </w:p>
    <w:p w14:paraId="7B11055E" w14:textId="77777777" w:rsidR="00F8617D" w:rsidRPr="00E31B95" w:rsidRDefault="00F8617D" w:rsidP="00F8617D">
      <w:pPr>
        <w:autoSpaceDE w:val="0"/>
        <w:autoSpaceDN w:val="0"/>
        <w:adjustRightInd w:val="0"/>
        <w:spacing w:line="360" w:lineRule="auto"/>
        <w:ind w:firstLine="1560"/>
        <w:jc w:val="both"/>
        <w:rPr>
          <w:rFonts w:ascii="Arial" w:hAnsi="Arial" w:cs="Arial"/>
          <w:sz w:val="22"/>
          <w:szCs w:val="22"/>
        </w:rPr>
      </w:pPr>
      <w:r>
        <w:rPr>
          <w:rFonts w:ascii="Arial" w:hAnsi="Arial" w:cs="Arial"/>
          <w:b/>
          <w:bCs/>
          <w:color w:val="000000"/>
          <w:sz w:val="22"/>
          <w:szCs w:val="22"/>
        </w:rPr>
        <w:t>CLÁUSULA TRIGÉSIMA QUARTA</w:t>
      </w:r>
      <w:r w:rsidRPr="00E31B95">
        <w:rPr>
          <w:rFonts w:ascii="Arial" w:hAnsi="Arial" w:cs="Arial"/>
          <w:sz w:val="22"/>
          <w:szCs w:val="22"/>
        </w:rPr>
        <w:t>: Desde que a CONTRATANTE comunique por escrito haver constatado defeito nos equipamentos, não sanável pela manutenção, a CONTRATADA obriga-se a substituí-lo por outro da mesma espécie, em perfeitas condições de uso, desde que a referida solicitação ocorra dentro do prazo de garantia do equipamento indicado pela CONTRATADA.</w:t>
      </w:r>
    </w:p>
    <w:p w14:paraId="5707ED1E" w14:textId="77777777" w:rsidR="00F8617D" w:rsidRPr="00E31B95" w:rsidRDefault="00F8617D" w:rsidP="00F8617D">
      <w:pPr>
        <w:autoSpaceDE w:val="0"/>
        <w:autoSpaceDN w:val="0"/>
        <w:adjustRightInd w:val="0"/>
        <w:spacing w:line="360" w:lineRule="auto"/>
        <w:ind w:firstLine="1560"/>
        <w:jc w:val="both"/>
        <w:rPr>
          <w:rFonts w:ascii="Arial" w:hAnsi="Arial" w:cs="Arial"/>
          <w:sz w:val="22"/>
          <w:szCs w:val="22"/>
        </w:rPr>
      </w:pPr>
      <w:r>
        <w:rPr>
          <w:rFonts w:ascii="Arial" w:hAnsi="Arial" w:cs="Arial"/>
          <w:b/>
          <w:bCs/>
          <w:color w:val="000000"/>
          <w:sz w:val="22"/>
          <w:szCs w:val="22"/>
        </w:rPr>
        <w:t>CLÁUSULA TRIGÉSIMA QUINTA</w:t>
      </w:r>
      <w:r w:rsidRPr="00E31B95">
        <w:rPr>
          <w:rFonts w:ascii="Arial" w:hAnsi="Arial" w:cs="Arial"/>
          <w:sz w:val="22"/>
          <w:szCs w:val="22"/>
        </w:rPr>
        <w:t>: É vedado a qualquer das partes ceder ou transferir a terceiros os direitos e obrigações oriundas do presente contrato sem o prévio e expresso consentimento da outra parte.</w:t>
      </w:r>
    </w:p>
    <w:p w14:paraId="66208F68" w14:textId="77777777" w:rsidR="00F8617D" w:rsidRPr="00E31B95" w:rsidRDefault="00F8617D" w:rsidP="00F8617D">
      <w:pPr>
        <w:autoSpaceDE w:val="0"/>
        <w:autoSpaceDN w:val="0"/>
        <w:adjustRightInd w:val="0"/>
        <w:spacing w:line="360" w:lineRule="auto"/>
        <w:ind w:firstLine="1560"/>
        <w:jc w:val="both"/>
        <w:rPr>
          <w:rFonts w:ascii="Arial" w:hAnsi="Arial" w:cs="Arial"/>
          <w:sz w:val="22"/>
          <w:szCs w:val="22"/>
        </w:rPr>
      </w:pPr>
      <w:r>
        <w:rPr>
          <w:rFonts w:ascii="Arial" w:hAnsi="Arial" w:cs="Arial"/>
          <w:b/>
          <w:bCs/>
          <w:color w:val="000000"/>
          <w:sz w:val="22"/>
          <w:szCs w:val="22"/>
        </w:rPr>
        <w:t>CLÁUSULA TRIGÉSIMA SEXTA</w:t>
      </w:r>
      <w:r w:rsidRPr="00E31B95">
        <w:rPr>
          <w:rFonts w:ascii="Arial" w:hAnsi="Arial" w:cs="Arial"/>
          <w:sz w:val="22"/>
          <w:szCs w:val="22"/>
        </w:rPr>
        <w:t>: as partes concordam em manter quaisquer informações e materiais de natureza sigilosa ou de propriedade intelectual protegida (informações confidenciais) sempre em termos confidenciais e sigilosos, não revelando qualquer material ou informação a quaisquer terceiros não autorizados, arcando com eventuais danos causados pela quebra de sigilo.</w:t>
      </w:r>
    </w:p>
    <w:p w14:paraId="0A2A7E1F" w14:textId="77777777" w:rsidR="00F8617D" w:rsidRPr="00E31B95" w:rsidRDefault="00F8617D" w:rsidP="00F8617D">
      <w:pPr>
        <w:autoSpaceDE w:val="0"/>
        <w:autoSpaceDN w:val="0"/>
        <w:adjustRightInd w:val="0"/>
        <w:spacing w:line="360" w:lineRule="auto"/>
        <w:jc w:val="both"/>
        <w:rPr>
          <w:rFonts w:ascii="Arial" w:hAnsi="Arial" w:cs="Arial"/>
          <w:b/>
          <w:bCs/>
          <w:color w:val="000000"/>
          <w:sz w:val="22"/>
          <w:szCs w:val="22"/>
        </w:rPr>
      </w:pPr>
    </w:p>
    <w:p w14:paraId="1B352FF9" w14:textId="77777777" w:rsidR="00F8617D" w:rsidRDefault="00F8617D" w:rsidP="00F8617D">
      <w:pPr>
        <w:autoSpaceDE w:val="0"/>
        <w:autoSpaceDN w:val="0"/>
        <w:adjustRightInd w:val="0"/>
        <w:spacing w:line="360" w:lineRule="auto"/>
        <w:ind w:firstLine="1560"/>
        <w:jc w:val="both"/>
        <w:rPr>
          <w:rFonts w:ascii="Arial" w:hAnsi="Arial" w:cs="Arial"/>
          <w:b/>
          <w:bCs/>
          <w:color w:val="000000"/>
          <w:sz w:val="22"/>
          <w:szCs w:val="22"/>
        </w:rPr>
      </w:pPr>
      <w:r w:rsidRPr="00E31B95">
        <w:rPr>
          <w:rFonts w:ascii="Arial" w:hAnsi="Arial" w:cs="Arial"/>
          <w:b/>
          <w:bCs/>
          <w:color w:val="000000"/>
          <w:sz w:val="22"/>
          <w:szCs w:val="22"/>
        </w:rPr>
        <w:t xml:space="preserve">SEÇÃO </w:t>
      </w:r>
      <w:r>
        <w:rPr>
          <w:rFonts w:ascii="Arial" w:hAnsi="Arial" w:cs="Arial"/>
          <w:b/>
          <w:bCs/>
          <w:color w:val="000000"/>
          <w:sz w:val="22"/>
          <w:szCs w:val="22"/>
        </w:rPr>
        <w:t>XV – DAS DECLARAÇÕES E GARANTIAS DE ANTICORRUPÇÃO</w:t>
      </w:r>
    </w:p>
    <w:p w14:paraId="627E2C96"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 xml:space="preserve">CLÁUSULA TRIGÉSIMA SÉTIMA: </w:t>
      </w:r>
      <w:r w:rsidRPr="00AE218C">
        <w:rPr>
          <w:rFonts w:ascii="Arial" w:hAnsi="Arial" w:cs="Arial"/>
          <w:color w:val="000000"/>
          <w:sz w:val="22"/>
          <w:szCs w:val="22"/>
        </w:rPr>
        <w:t>As Partes declaram</w:t>
      </w:r>
      <w:r>
        <w:rPr>
          <w:rFonts w:ascii="Arial" w:hAnsi="Arial" w:cs="Arial"/>
          <w:color w:val="000000"/>
          <w:sz w:val="22"/>
          <w:szCs w:val="22"/>
        </w:rPr>
        <w:t>,</w:t>
      </w:r>
      <w:r w:rsidRPr="00AE218C">
        <w:rPr>
          <w:rFonts w:ascii="Arial" w:hAnsi="Arial" w:cs="Arial"/>
          <w:color w:val="000000"/>
          <w:sz w:val="22"/>
          <w:szCs w:val="22"/>
        </w:rPr>
        <w:t xml:space="preserve"> neste ato, ciência e compromisso de absterem-se de qualquer conduta ou atividade que se constitua em violação das disposições da Lei Anticorrupção (Lei nº 12.846/13), eventuais alterações e regulamentações pertinentes.</w:t>
      </w:r>
    </w:p>
    <w:p w14:paraId="1D815B20"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I –</w:t>
      </w:r>
      <w:r w:rsidRPr="00AE218C">
        <w:rPr>
          <w:rFonts w:ascii="Arial" w:hAnsi="Arial" w:cs="Arial"/>
          <w:color w:val="000000"/>
          <w:sz w:val="22"/>
          <w:szCs w:val="22"/>
        </w:rPr>
        <w:t xml:space="preserve"> As Partes, por si e por seus administradores, diretores, funcionários e agentes, bem como seus sócios, que venham a agir em seu nome, se obrigam a conduzir suas práticas comerciais de forma ética e em conformidade com os preceitos legais aplicáveis. </w:t>
      </w:r>
    </w:p>
    <w:p w14:paraId="06918BEF" w14:textId="77777777" w:rsidR="00F8617D"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color w:val="000000"/>
          <w:sz w:val="22"/>
          <w:szCs w:val="22"/>
        </w:rPr>
        <w:t xml:space="preserve">II – </w:t>
      </w:r>
      <w:r w:rsidRPr="00AE218C">
        <w:rPr>
          <w:rFonts w:ascii="Arial" w:hAnsi="Arial" w:cs="Arial"/>
          <w:color w:val="000000"/>
          <w:sz w:val="22"/>
          <w:szCs w:val="22"/>
        </w:rPr>
        <w:t xml:space="preserve">Na execução do objeto deste contrato é vedado dar, oferecer, pagar, prometer pagar, ou autorizar o pagamento direta ou indiretamente, de dinheiro ou qualquer </w:t>
      </w:r>
      <w:r w:rsidRPr="00AE218C">
        <w:rPr>
          <w:rFonts w:ascii="Arial" w:hAnsi="Arial" w:cs="Arial"/>
          <w:color w:val="000000"/>
          <w:sz w:val="22"/>
          <w:szCs w:val="22"/>
        </w:rPr>
        <w:lastRenderedPageBreak/>
        <w:t>coisa de valor à autoridade governamental, consultores, representantes, parceiros, ou quaisquer terceiros, com a finalidade de influenciar qualquer ato ou decisão do agente ou do governo, ou para assegurar qualquer vantagem indevida, ou direcionar negócios para qualquer pessoa, em violação aos dispositivos da Lei Anticorrupção.</w:t>
      </w:r>
    </w:p>
    <w:p w14:paraId="18B1F0DF" w14:textId="77777777" w:rsidR="00F8617D" w:rsidRPr="00AE218C" w:rsidRDefault="00F8617D" w:rsidP="00F8617D">
      <w:pPr>
        <w:autoSpaceDE w:val="0"/>
        <w:autoSpaceDN w:val="0"/>
        <w:adjustRightInd w:val="0"/>
        <w:spacing w:line="360" w:lineRule="auto"/>
        <w:ind w:firstLine="1560"/>
        <w:jc w:val="both"/>
        <w:rPr>
          <w:rFonts w:ascii="Arial" w:hAnsi="Arial" w:cs="Arial"/>
          <w:color w:val="000000"/>
          <w:sz w:val="22"/>
          <w:szCs w:val="22"/>
        </w:rPr>
      </w:pPr>
    </w:p>
    <w:p w14:paraId="7D725275" w14:textId="77777777" w:rsidR="00F8617D" w:rsidRPr="00E31B95" w:rsidRDefault="00F8617D" w:rsidP="00F8617D">
      <w:pPr>
        <w:autoSpaceDE w:val="0"/>
        <w:autoSpaceDN w:val="0"/>
        <w:adjustRightInd w:val="0"/>
        <w:spacing w:line="360" w:lineRule="auto"/>
        <w:ind w:firstLine="1560"/>
        <w:jc w:val="both"/>
        <w:rPr>
          <w:rFonts w:ascii="Arial" w:hAnsi="Arial" w:cs="Arial"/>
          <w:b/>
          <w:bCs/>
          <w:color w:val="000000"/>
          <w:sz w:val="22"/>
          <w:szCs w:val="22"/>
        </w:rPr>
      </w:pPr>
      <w:r w:rsidRPr="00E31B95">
        <w:rPr>
          <w:rFonts w:ascii="Arial" w:hAnsi="Arial" w:cs="Arial"/>
          <w:b/>
          <w:bCs/>
          <w:color w:val="000000"/>
          <w:sz w:val="22"/>
          <w:szCs w:val="22"/>
        </w:rPr>
        <w:t xml:space="preserve"> </w:t>
      </w:r>
      <w:r>
        <w:rPr>
          <w:rFonts w:ascii="Arial" w:hAnsi="Arial" w:cs="Arial"/>
          <w:b/>
          <w:bCs/>
          <w:color w:val="000000"/>
          <w:sz w:val="22"/>
          <w:szCs w:val="22"/>
        </w:rPr>
        <w:t xml:space="preserve">SEÇÃO XVI </w:t>
      </w:r>
      <w:r w:rsidRPr="00E31B95">
        <w:rPr>
          <w:rFonts w:ascii="Arial" w:hAnsi="Arial" w:cs="Arial"/>
          <w:b/>
          <w:bCs/>
          <w:color w:val="000000"/>
          <w:sz w:val="22"/>
          <w:szCs w:val="22"/>
        </w:rPr>
        <w:t>– DO FORO</w:t>
      </w:r>
    </w:p>
    <w:p w14:paraId="25D23C3B"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r>
        <w:rPr>
          <w:rFonts w:ascii="Arial" w:hAnsi="Arial" w:cs="Arial"/>
          <w:b/>
          <w:bCs/>
          <w:color w:val="000000"/>
          <w:sz w:val="22"/>
          <w:szCs w:val="22"/>
        </w:rPr>
        <w:t>CLÁUSULA TRIGÉSIMA OITAVA</w:t>
      </w:r>
      <w:r w:rsidRPr="00E31B95">
        <w:rPr>
          <w:rFonts w:ascii="Arial" w:hAnsi="Arial" w:cs="Arial"/>
          <w:b/>
          <w:bCs/>
          <w:color w:val="000000"/>
          <w:sz w:val="22"/>
          <w:szCs w:val="22"/>
        </w:rPr>
        <w:t xml:space="preserve">: </w:t>
      </w:r>
      <w:r w:rsidRPr="00E31B95">
        <w:rPr>
          <w:rFonts w:ascii="Arial" w:hAnsi="Arial" w:cs="Arial"/>
          <w:color w:val="000000"/>
          <w:sz w:val="22"/>
          <w:szCs w:val="22"/>
        </w:rPr>
        <w:t>Fica eleito o Foro da Comarca de São José do Rio Pardo para dirimir os litígios que decorrerem da execução deste Contrato</w:t>
      </w:r>
      <w:r w:rsidRPr="00E31B95">
        <w:rPr>
          <w:rFonts w:ascii="Arial" w:hAnsi="Arial" w:cs="Arial"/>
          <w:sz w:val="22"/>
          <w:szCs w:val="22"/>
        </w:rPr>
        <w:t>, conforme art. 92, §1º, da Lei nº 14.133/21,</w:t>
      </w:r>
      <w:r w:rsidRPr="00E31B95">
        <w:rPr>
          <w:rFonts w:ascii="Arial" w:hAnsi="Arial" w:cs="Arial"/>
          <w:color w:val="000000"/>
          <w:sz w:val="22"/>
          <w:szCs w:val="22"/>
        </w:rPr>
        <w:t xml:space="preserve"> que não puderem ser compostos pela conciliação e/ou resolvidos administrativamente.</w:t>
      </w:r>
    </w:p>
    <w:p w14:paraId="0D5D624D"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p>
    <w:p w14:paraId="5290E6A8" w14:textId="77777777" w:rsidR="00F8617D" w:rsidRPr="00E31B95" w:rsidRDefault="00F8617D" w:rsidP="00F8617D">
      <w:pPr>
        <w:autoSpaceDE w:val="0"/>
        <w:autoSpaceDN w:val="0"/>
        <w:adjustRightInd w:val="0"/>
        <w:spacing w:line="360" w:lineRule="auto"/>
        <w:ind w:firstLine="1560"/>
        <w:jc w:val="both"/>
        <w:rPr>
          <w:rFonts w:ascii="Arial" w:hAnsi="Arial" w:cs="Arial"/>
          <w:color w:val="000000"/>
          <w:sz w:val="22"/>
          <w:szCs w:val="22"/>
        </w:rPr>
      </w:pPr>
    </w:p>
    <w:p w14:paraId="1BEDAE33" w14:textId="77777777" w:rsidR="00F8617D" w:rsidRPr="00E31B95" w:rsidRDefault="00F8617D" w:rsidP="00F8617D">
      <w:pPr>
        <w:autoSpaceDE w:val="0"/>
        <w:autoSpaceDN w:val="0"/>
        <w:adjustRightInd w:val="0"/>
        <w:spacing w:line="360" w:lineRule="auto"/>
        <w:ind w:firstLine="1560"/>
        <w:jc w:val="both"/>
        <w:rPr>
          <w:rFonts w:ascii="Arial" w:hAnsi="Arial" w:cs="Arial"/>
          <w:b/>
          <w:bCs/>
          <w:color w:val="000000"/>
          <w:sz w:val="22"/>
          <w:szCs w:val="22"/>
        </w:rPr>
      </w:pPr>
      <w:r w:rsidRPr="00E31B95">
        <w:rPr>
          <w:rFonts w:ascii="Arial" w:hAnsi="Arial" w:cs="Arial"/>
          <w:color w:val="000000"/>
          <w:sz w:val="22"/>
          <w:szCs w:val="22"/>
        </w:rPr>
        <w:t>E por estarem justas e acertadas, as partes firmam o presente instrumento, em 3 (três) vias de igual teor.</w:t>
      </w:r>
    </w:p>
    <w:p w14:paraId="084094FA"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309FE202"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00AE407F"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37ECEC7A" w14:textId="77777777" w:rsidR="00F8617D" w:rsidRPr="00E31B95" w:rsidRDefault="00F8617D" w:rsidP="00F8617D">
      <w:pPr>
        <w:autoSpaceDE w:val="0"/>
        <w:autoSpaceDN w:val="0"/>
        <w:adjustRightInd w:val="0"/>
        <w:spacing w:line="360" w:lineRule="auto"/>
        <w:jc w:val="center"/>
        <w:rPr>
          <w:rFonts w:ascii="Arial" w:hAnsi="Arial" w:cs="Arial"/>
          <w:color w:val="000000"/>
          <w:sz w:val="22"/>
          <w:szCs w:val="22"/>
        </w:rPr>
      </w:pPr>
      <w:r w:rsidRPr="00E31B95">
        <w:rPr>
          <w:rFonts w:ascii="Arial" w:hAnsi="Arial" w:cs="Arial"/>
          <w:color w:val="000000"/>
          <w:sz w:val="22"/>
          <w:szCs w:val="22"/>
        </w:rPr>
        <w:t xml:space="preserve">São José do Rio Pardo, </w:t>
      </w:r>
      <w:r>
        <w:rPr>
          <w:rFonts w:ascii="Arial" w:hAnsi="Arial" w:cs="Arial"/>
          <w:color w:val="000000"/>
          <w:sz w:val="22"/>
          <w:szCs w:val="22"/>
        </w:rPr>
        <w:t>--</w:t>
      </w:r>
      <w:r w:rsidRPr="00E31B95">
        <w:rPr>
          <w:rFonts w:ascii="Arial" w:hAnsi="Arial" w:cs="Arial"/>
          <w:color w:val="000000"/>
          <w:sz w:val="22"/>
          <w:szCs w:val="22"/>
        </w:rPr>
        <w:t xml:space="preserve"> de </w:t>
      </w:r>
      <w:r>
        <w:rPr>
          <w:rFonts w:ascii="Arial" w:hAnsi="Arial" w:cs="Arial"/>
          <w:color w:val="000000"/>
          <w:sz w:val="22"/>
          <w:szCs w:val="22"/>
        </w:rPr>
        <w:t>-------------</w:t>
      </w:r>
      <w:r w:rsidRPr="00E31B95">
        <w:rPr>
          <w:rFonts w:ascii="Arial" w:hAnsi="Arial" w:cs="Arial"/>
          <w:color w:val="000000"/>
          <w:sz w:val="22"/>
          <w:szCs w:val="22"/>
        </w:rPr>
        <w:t xml:space="preserve"> de 2024.</w:t>
      </w:r>
    </w:p>
    <w:p w14:paraId="1738E1D6"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7C3C81B1"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384850EC"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49553DAF"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662C3525"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48FFACB9" w14:textId="77777777" w:rsidR="00F8617D" w:rsidRPr="00E31B95" w:rsidRDefault="00F8617D" w:rsidP="00F8617D">
      <w:pPr>
        <w:autoSpaceDE w:val="0"/>
        <w:autoSpaceDN w:val="0"/>
        <w:adjustRightInd w:val="0"/>
        <w:spacing w:line="360" w:lineRule="auto"/>
        <w:jc w:val="both"/>
        <w:rPr>
          <w:rFonts w:ascii="Arial" w:hAnsi="Arial" w:cs="Arial"/>
          <w:color w:val="000000"/>
          <w:sz w:val="22"/>
          <w:szCs w:val="22"/>
        </w:rPr>
      </w:pPr>
    </w:p>
    <w:p w14:paraId="13921EB6" w14:textId="77777777" w:rsidR="00F8617D" w:rsidRPr="00E31B95" w:rsidRDefault="00F8617D" w:rsidP="00F8617D">
      <w:pPr>
        <w:autoSpaceDE w:val="0"/>
        <w:autoSpaceDN w:val="0"/>
        <w:adjustRightInd w:val="0"/>
        <w:spacing w:line="360" w:lineRule="auto"/>
        <w:jc w:val="both"/>
        <w:rPr>
          <w:rFonts w:ascii="Arial" w:hAnsi="Arial" w:cs="Arial"/>
          <w:b/>
          <w:bCs/>
          <w:color w:val="000000"/>
          <w:sz w:val="22"/>
          <w:szCs w:val="22"/>
        </w:rPr>
      </w:pPr>
      <w:r>
        <w:rPr>
          <w:rFonts w:ascii="Arial" w:hAnsi="Arial" w:cs="Arial"/>
          <w:b/>
          <w:bCs/>
          <w:color w:val="000000"/>
          <w:sz w:val="22"/>
          <w:szCs w:val="22"/>
        </w:rPr>
        <w:t>--------------------------------------------</w:t>
      </w:r>
      <w:r w:rsidRPr="00E31B95">
        <w:rPr>
          <w:rFonts w:ascii="Arial" w:hAnsi="Arial" w:cs="Arial"/>
          <w:b/>
          <w:bCs/>
          <w:color w:val="000000"/>
          <w:sz w:val="22"/>
          <w:szCs w:val="22"/>
        </w:rPr>
        <w:t xml:space="preserve">                                  </w:t>
      </w:r>
      <w:r>
        <w:rPr>
          <w:rFonts w:ascii="Arial" w:hAnsi="Arial" w:cs="Arial"/>
          <w:b/>
          <w:bCs/>
          <w:color w:val="000000"/>
          <w:sz w:val="22"/>
          <w:szCs w:val="22"/>
        </w:rPr>
        <w:t>------------------------------------------</w:t>
      </w:r>
    </w:p>
    <w:p w14:paraId="67B0D600" w14:textId="77777777" w:rsidR="00F8617D" w:rsidRPr="00E31B95" w:rsidRDefault="00F8617D" w:rsidP="00F8617D">
      <w:pPr>
        <w:autoSpaceDE w:val="0"/>
        <w:autoSpaceDN w:val="0"/>
        <w:adjustRightInd w:val="0"/>
        <w:spacing w:line="360" w:lineRule="auto"/>
        <w:ind w:firstLine="851"/>
        <w:jc w:val="both"/>
        <w:rPr>
          <w:rFonts w:ascii="Arial" w:hAnsi="Arial" w:cs="Arial"/>
          <w:b/>
          <w:bCs/>
          <w:color w:val="000000"/>
          <w:sz w:val="22"/>
          <w:szCs w:val="22"/>
        </w:rPr>
      </w:pPr>
      <w:r w:rsidRPr="00E31B95">
        <w:rPr>
          <w:rFonts w:ascii="Arial" w:hAnsi="Arial" w:cs="Arial"/>
          <w:b/>
          <w:bCs/>
          <w:color w:val="000000"/>
          <w:sz w:val="22"/>
          <w:szCs w:val="22"/>
        </w:rPr>
        <w:t xml:space="preserve">  Presidente                                             </w:t>
      </w:r>
      <w:r>
        <w:rPr>
          <w:rFonts w:ascii="Arial" w:hAnsi="Arial" w:cs="Arial"/>
          <w:b/>
          <w:bCs/>
          <w:color w:val="000000"/>
          <w:sz w:val="22"/>
          <w:szCs w:val="22"/>
        </w:rPr>
        <w:t xml:space="preserve">  </w:t>
      </w:r>
      <w:r w:rsidRPr="00E31B95">
        <w:rPr>
          <w:rFonts w:ascii="Arial" w:hAnsi="Arial" w:cs="Arial"/>
          <w:b/>
          <w:bCs/>
          <w:color w:val="000000"/>
          <w:sz w:val="22"/>
          <w:szCs w:val="22"/>
        </w:rPr>
        <w:t xml:space="preserve"> Representante legal da Contratada</w:t>
      </w:r>
    </w:p>
    <w:p w14:paraId="060EAC73" w14:textId="77777777" w:rsidR="00F8617D" w:rsidRPr="00E31B95" w:rsidRDefault="00F8617D" w:rsidP="00F8617D">
      <w:pPr>
        <w:autoSpaceDE w:val="0"/>
        <w:autoSpaceDN w:val="0"/>
        <w:adjustRightInd w:val="0"/>
        <w:spacing w:line="360" w:lineRule="auto"/>
        <w:jc w:val="both"/>
        <w:rPr>
          <w:rFonts w:ascii="Arial" w:hAnsi="Arial" w:cs="Arial"/>
          <w:b/>
          <w:bCs/>
          <w:color w:val="000000"/>
          <w:sz w:val="22"/>
          <w:szCs w:val="22"/>
        </w:rPr>
      </w:pPr>
    </w:p>
    <w:p w14:paraId="7BFA6136" w14:textId="77777777" w:rsidR="00F8617D" w:rsidRPr="00E31B95" w:rsidRDefault="00F8617D" w:rsidP="00F8617D">
      <w:pPr>
        <w:autoSpaceDE w:val="0"/>
        <w:autoSpaceDN w:val="0"/>
        <w:adjustRightInd w:val="0"/>
        <w:spacing w:line="360" w:lineRule="auto"/>
        <w:jc w:val="both"/>
        <w:rPr>
          <w:rFonts w:ascii="Arial" w:hAnsi="Arial" w:cs="Arial"/>
          <w:b/>
          <w:bCs/>
          <w:color w:val="000000"/>
          <w:sz w:val="22"/>
          <w:szCs w:val="22"/>
        </w:rPr>
      </w:pPr>
    </w:p>
    <w:p w14:paraId="4F703F9D" w14:textId="77777777" w:rsidR="00F8617D" w:rsidRPr="00E31B95" w:rsidRDefault="00F8617D" w:rsidP="00F8617D">
      <w:pPr>
        <w:autoSpaceDE w:val="0"/>
        <w:autoSpaceDN w:val="0"/>
        <w:adjustRightInd w:val="0"/>
        <w:spacing w:line="360" w:lineRule="auto"/>
        <w:jc w:val="both"/>
        <w:rPr>
          <w:rFonts w:ascii="Arial" w:hAnsi="Arial" w:cs="Arial"/>
          <w:b/>
          <w:bCs/>
          <w:color w:val="000000"/>
          <w:sz w:val="22"/>
          <w:szCs w:val="22"/>
        </w:rPr>
      </w:pPr>
      <w:r w:rsidRPr="00E31B95">
        <w:rPr>
          <w:rFonts w:ascii="Arial" w:hAnsi="Arial" w:cs="Arial"/>
          <w:b/>
          <w:bCs/>
          <w:color w:val="000000"/>
          <w:sz w:val="22"/>
          <w:szCs w:val="22"/>
        </w:rPr>
        <w:t>TESTEMUNHAS:</w:t>
      </w:r>
    </w:p>
    <w:p w14:paraId="20455290" w14:textId="77777777" w:rsidR="00F8617D" w:rsidRPr="00E31B95" w:rsidRDefault="00F8617D" w:rsidP="00F8617D">
      <w:pPr>
        <w:autoSpaceDE w:val="0"/>
        <w:autoSpaceDN w:val="0"/>
        <w:adjustRightInd w:val="0"/>
        <w:spacing w:line="360" w:lineRule="auto"/>
        <w:jc w:val="both"/>
        <w:rPr>
          <w:rFonts w:ascii="Arial" w:hAnsi="Arial" w:cs="Arial"/>
          <w:b/>
          <w:bCs/>
          <w:color w:val="000000"/>
          <w:sz w:val="22"/>
          <w:szCs w:val="22"/>
        </w:rPr>
      </w:pPr>
    </w:p>
    <w:p w14:paraId="6681547E" w14:textId="325ACF52" w:rsidR="00811B6C" w:rsidRPr="00811B6C" w:rsidRDefault="00F8617D" w:rsidP="00811B6C">
      <w:pPr>
        <w:autoSpaceDE w:val="0"/>
        <w:autoSpaceDN w:val="0"/>
        <w:adjustRightInd w:val="0"/>
        <w:spacing w:line="360" w:lineRule="auto"/>
        <w:jc w:val="both"/>
        <w:rPr>
          <w:rFonts w:ascii="Arial" w:hAnsi="Arial" w:cs="Arial"/>
          <w:b/>
          <w:bCs/>
          <w:color w:val="000000"/>
          <w:sz w:val="22"/>
          <w:szCs w:val="22"/>
        </w:rPr>
      </w:pPr>
      <w:r w:rsidRPr="00E31B95">
        <w:rPr>
          <w:rFonts w:ascii="Arial" w:hAnsi="Arial" w:cs="Arial"/>
          <w:b/>
          <w:bCs/>
          <w:color w:val="000000"/>
          <w:sz w:val="22"/>
          <w:szCs w:val="22"/>
        </w:rPr>
        <w:t>__________________________                               __________________________</w:t>
      </w:r>
    </w:p>
    <w:p w14:paraId="5E4C6615" w14:textId="69EDE544" w:rsidR="00F8617D" w:rsidRDefault="00914F5B" w:rsidP="008F3239">
      <w:pPr>
        <w:autoSpaceDE w:val="0"/>
        <w:autoSpaceDN w:val="0"/>
        <w:adjustRightInd w:val="0"/>
        <w:spacing w:line="360" w:lineRule="auto"/>
        <w:jc w:val="center"/>
        <w:rPr>
          <w:rFonts w:ascii="Arial" w:hAnsi="Arial" w:cs="Arial"/>
          <w:b/>
          <w:iCs/>
          <w:sz w:val="22"/>
          <w:szCs w:val="22"/>
          <w:u w:val="single"/>
        </w:rPr>
      </w:pPr>
      <w:r w:rsidRPr="00F8617D">
        <w:rPr>
          <w:rFonts w:ascii="Arial" w:hAnsi="Arial" w:cs="Arial"/>
          <w:b/>
          <w:iCs/>
          <w:sz w:val="22"/>
          <w:szCs w:val="22"/>
          <w:u w:val="single"/>
        </w:rPr>
        <w:lastRenderedPageBreak/>
        <w:t>ANEXO</w:t>
      </w:r>
      <w:r w:rsidR="00F8617D" w:rsidRPr="00F8617D">
        <w:rPr>
          <w:rFonts w:ascii="Arial" w:hAnsi="Arial" w:cs="Arial"/>
          <w:b/>
          <w:iCs/>
          <w:sz w:val="22"/>
          <w:szCs w:val="22"/>
          <w:u w:val="single"/>
        </w:rPr>
        <w:t xml:space="preserve"> I</w:t>
      </w:r>
      <w:r>
        <w:rPr>
          <w:rFonts w:ascii="Arial" w:hAnsi="Arial" w:cs="Arial"/>
          <w:b/>
          <w:iCs/>
          <w:sz w:val="22"/>
          <w:szCs w:val="22"/>
          <w:u w:val="single"/>
        </w:rPr>
        <w:t>V</w:t>
      </w:r>
    </w:p>
    <w:p w14:paraId="7373B7D2" w14:textId="27C2E7FC" w:rsidR="00F8617D" w:rsidRDefault="00F8617D" w:rsidP="008F3239">
      <w:pPr>
        <w:autoSpaceDE w:val="0"/>
        <w:autoSpaceDN w:val="0"/>
        <w:adjustRightInd w:val="0"/>
        <w:spacing w:line="360" w:lineRule="auto"/>
        <w:jc w:val="center"/>
        <w:rPr>
          <w:rFonts w:ascii="Arial" w:hAnsi="Arial" w:cs="Arial"/>
          <w:b/>
          <w:iCs/>
          <w:sz w:val="22"/>
          <w:szCs w:val="22"/>
          <w:u w:val="single"/>
        </w:rPr>
      </w:pPr>
      <w:r>
        <w:rPr>
          <w:rFonts w:ascii="Arial" w:hAnsi="Arial" w:cs="Arial"/>
          <w:b/>
          <w:iCs/>
          <w:sz w:val="22"/>
          <w:szCs w:val="22"/>
          <w:u w:val="single"/>
        </w:rPr>
        <w:t>Proposta Financeira</w:t>
      </w:r>
      <w:r w:rsidR="004E3CA5">
        <w:rPr>
          <w:rFonts w:ascii="Arial" w:hAnsi="Arial" w:cs="Arial"/>
          <w:b/>
          <w:iCs/>
          <w:sz w:val="22"/>
          <w:szCs w:val="22"/>
          <w:u w:val="single"/>
        </w:rPr>
        <w:t xml:space="preserve"> Final (licitante vencedor)</w:t>
      </w:r>
    </w:p>
    <w:p w14:paraId="3B0C9B3B" w14:textId="77777777" w:rsidR="004E3CA5" w:rsidRPr="00135313" w:rsidRDefault="004E3CA5" w:rsidP="004E3CA5">
      <w:pPr>
        <w:widowControl w:val="0"/>
        <w:autoSpaceDE w:val="0"/>
        <w:autoSpaceDN w:val="0"/>
        <w:adjustRightInd w:val="0"/>
        <w:spacing w:line="360" w:lineRule="auto"/>
        <w:jc w:val="both"/>
        <w:rPr>
          <w:rFonts w:ascii="Arial" w:hAnsi="Arial" w:cs="Arial"/>
          <w:sz w:val="22"/>
          <w:szCs w:val="22"/>
        </w:rPr>
      </w:pPr>
      <w:r w:rsidRPr="00135313">
        <w:rPr>
          <w:rFonts w:ascii="Arial" w:hAnsi="Arial" w:cs="Arial"/>
          <w:sz w:val="22"/>
          <w:szCs w:val="22"/>
        </w:rPr>
        <w:t>Razão Social:_______________________________________________________________</w:t>
      </w:r>
    </w:p>
    <w:p w14:paraId="6DABE871" w14:textId="77777777" w:rsidR="004E3CA5" w:rsidRPr="00E410B8" w:rsidRDefault="004E3CA5" w:rsidP="004E3CA5">
      <w:pPr>
        <w:widowControl w:val="0"/>
        <w:autoSpaceDE w:val="0"/>
        <w:autoSpaceDN w:val="0"/>
        <w:adjustRightInd w:val="0"/>
        <w:spacing w:line="360" w:lineRule="auto"/>
        <w:jc w:val="both"/>
        <w:rPr>
          <w:rFonts w:ascii="Arial" w:hAnsi="Arial" w:cs="Arial"/>
          <w:color w:val="000000"/>
          <w:sz w:val="22"/>
          <w:szCs w:val="22"/>
        </w:rPr>
      </w:pPr>
      <w:r w:rsidRPr="00E410B8">
        <w:rPr>
          <w:rFonts w:ascii="Arial" w:hAnsi="Arial" w:cs="Arial"/>
          <w:color w:val="000000"/>
          <w:sz w:val="22"/>
          <w:szCs w:val="22"/>
        </w:rPr>
        <w:t>CNPJ: ______________________ I. Estadual:______________ I. Municipal: ____________</w:t>
      </w:r>
    </w:p>
    <w:p w14:paraId="77013839" w14:textId="77777777" w:rsidR="004E3CA5" w:rsidRPr="00E410B8" w:rsidRDefault="004E3CA5" w:rsidP="004E3CA5">
      <w:pPr>
        <w:widowControl w:val="0"/>
        <w:autoSpaceDE w:val="0"/>
        <w:autoSpaceDN w:val="0"/>
        <w:adjustRightInd w:val="0"/>
        <w:spacing w:line="360" w:lineRule="auto"/>
        <w:jc w:val="both"/>
        <w:rPr>
          <w:rFonts w:ascii="Arial" w:hAnsi="Arial" w:cs="Arial"/>
          <w:color w:val="000000"/>
          <w:sz w:val="22"/>
          <w:szCs w:val="22"/>
        </w:rPr>
      </w:pPr>
      <w:r w:rsidRPr="00E410B8">
        <w:rPr>
          <w:rFonts w:ascii="Arial" w:hAnsi="Arial" w:cs="Arial"/>
          <w:color w:val="000000"/>
          <w:sz w:val="22"/>
          <w:szCs w:val="22"/>
        </w:rPr>
        <w:t>Endereço: ___________________________________________ Bairro: ________________</w:t>
      </w:r>
    </w:p>
    <w:p w14:paraId="04D6E89C" w14:textId="77777777" w:rsidR="004E3CA5" w:rsidRPr="00E410B8" w:rsidRDefault="004E3CA5" w:rsidP="004E3CA5">
      <w:pPr>
        <w:widowControl w:val="0"/>
        <w:autoSpaceDE w:val="0"/>
        <w:autoSpaceDN w:val="0"/>
        <w:adjustRightInd w:val="0"/>
        <w:spacing w:line="360" w:lineRule="auto"/>
        <w:jc w:val="both"/>
        <w:rPr>
          <w:rFonts w:ascii="Arial" w:hAnsi="Arial" w:cs="Arial"/>
          <w:color w:val="000000"/>
          <w:sz w:val="22"/>
          <w:szCs w:val="22"/>
        </w:rPr>
      </w:pPr>
      <w:r w:rsidRPr="00E410B8">
        <w:rPr>
          <w:rFonts w:ascii="Arial" w:hAnsi="Arial" w:cs="Arial"/>
          <w:color w:val="000000"/>
          <w:sz w:val="22"/>
          <w:szCs w:val="22"/>
        </w:rPr>
        <w:t>Cidade: _____________________________ Estado: _________ CEP: _________________</w:t>
      </w:r>
    </w:p>
    <w:p w14:paraId="43A64C90" w14:textId="77777777" w:rsidR="004E3CA5" w:rsidRPr="00E410B8" w:rsidRDefault="004E3CA5" w:rsidP="004E3CA5">
      <w:pPr>
        <w:widowControl w:val="0"/>
        <w:autoSpaceDE w:val="0"/>
        <w:autoSpaceDN w:val="0"/>
        <w:adjustRightInd w:val="0"/>
        <w:spacing w:line="360" w:lineRule="auto"/>
        <w:jc w:val="both"/>
        <w:rPr>
          <w:rFonts w:ascii="Arial" w:hAnsi="Arial" w:cs="Arial"/>
          <w:color w:val="000000"/>
          <w:sz w:val="22"/>
          <w:szCs w:val="22"/>
        </w:rPr>
      </w:pPr>
      <w:r w:rsidRPr="00E410B8">
        <w:rPr>
          <w:rFonts w:ascii="Arial" w:hAnsi="Arial" w:cs="Arial"/>
          <w:color w:val="000000"/>
          <w:sz w:val="22"/>
          <w:szCs w:val="22"/>
        </w:rPr>
        <w:t>Fone/fax: ____________________________</w:t>
      </w:r>
      <w:r>
        <w:rPr>
          <w:rFonts w:ascii="Arial" w:hAnsi="Arial" w:cs="Arial"/>
          <w:color w:val="000000"/>
          <w:sz w:val="22"/>
          <w:szCs w:val="22"/>
        </w:rPr>
        <w:t>_______</w:t>
      </w:r>
      <w:r w:rsidRPr="00E410B8">
        <w:rPr>
          <w:rFonts w:ascii="Arial" w:hAnsi="Arial" w:cs="Arial"/>
          <w:color w:val="000000"/>
          <w:sz w:val="22"/>
          <w:szCs w:val="22"/>
        </w:rPr>
        <w:t>_______________________________</w:t>
      </w:r>
    </w:p>
    <w:p w14:paraId="5DD40A60" w14:textId="77777777" w:rsidR="004E3CA5" w:rsidRPr="00E410B8" w:rsidRDefault="004E3CA5" w:rsidP="004E3CA5">
      <w:pPr>
        <w:widowControl w:val="0"/>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E-mail: ____________________________________________________________________</w:t>
      </w:r>
    </w:p>
    <w:p w14:paraId="2A9EEB74" w14:textId="77777777" w:rsidR="004E3CA5" w:rsidRDefault="004E3CA5" w:rsidP="004E3CA5">
      <w:pPr>
        <w:widowControl w:val="0"/>
        <w:autoSpaceDE w:val="0"/>
        <w:autoSpaceDN w:val="0"/>
        <w:adjustRightInd w:val="0"/>
        <w:spacing w:line="360" w:lineRule="auto"/>
        <w:jc w:val="both"/>
        <w:rPr>
          <w:rFonts w:ascii="Arial" w:hAnsi="Arial" w:cs="Arial"/>
          <w:color w:val="000000"/>
          <w:sz w:val="22"/>
          <w:szCs w:val="22"/>
        </w:rPr>
      </w:pPr>
      <w:r w:rsidRPr="00E410B8">
        <w:rPr>
          <w:rFonts w:ascii="Arial" w:hAnsi="Arial" w:cs="Arial"/>
          <w:color w:val="000000"/>
          <w:sz w:val="22"/>
          <w:szCs w:val="22"/>
        </w:rPr>
        <w:t>Banco: ___________ Agência: ___________ Conta: _______________________________</w:t>
      </w:r>
    </w:p>
    <w:p w14:paraId="2DBB8E2B" w14:textId="77777777" w:rsidR="004E3CA5" w:rsidRPr="00E410B8" w:rsidRDefault="004E3CA5" w:rsidP="004E3CA5">
      <w:pPr>
        <w:widowControl w:val="0"/>
        <w:autoSpaceDE w:val="0"/>
        <w:autoSpaceDN w:val="0"/>
        <w:adjustRightInd w:val="0"/>
        <w:spacing w:line="360" w:lineRule="auto"/>
        <w:jc w:val="both"/>
        <w:rPr>
          <w:rFonts w:ascii="Arial" w:hAnsi="Arial" w:cs="Arial"/>
          <w:color w:val="000000"/>
          <w:sz w:val="22"/>
          <w:szCs w:val="22"/>
        </w:rPr>
      </w:pPr>
    </w:p>
    <w:p w14:paraId="0F49D6F9" w14:textId="1CEB4B06" w:rsidR="004E3CA5" w:rsidRPr="00A71FB0" w:rsidRDefault="004E3CA5" w:rsidP="004E3CA5">
      <w:pPr>
        <w:spacing w:line="360" w:lineRule="auto"/>
        <w:ind w:right="-54"/>
        <w:jc w:val="both"/>
        <w:rPr>
          <w:rFonts w:ascii="Arial" w:hAnsi="Arial" w:cs="Arial"/>
          <w:sz w:val="22"/>
          <w:szCs w:val="22"/>
        </w:rPr>
      </w:pPr>
      <w:r w:rsidRPr="008527DB">
        <w:rPr>
          <w:rFonts w:ascii="Arial" w:hAnsi="Arial" w:cs="Arial"/>
          <w:sz w:val="22"/>
          <w:szCs w:val="22"/>
        </w:rPr>
        <w:t xml:space="preserve">Por esta proposta, declaramos inteira submissão aos preceitos legais em vigor, e as cláusulas e condições constantes do edital do Pregão </w:t>
      </w:r>
      <w:r>
        <w:rPr>
          <w:rFonts w:ascii="Arial" w:hAnsi="Arial" w:cs="Arial"/>
          <w:sz w:val="22"/>
          <w:szCs w:val="22"/>
        </w:rPr>
        <w:t>Eletrônico</w:t>
      </w:r>
      <w:r w:rsidRPr="008527DB">
        <w:rPr>
          <w:rFonts w:ascii="Arial" w:hAnsi="Arial" w:cs="Arial"/>
          <w:sz w:val="22"/>
          <w:szCs w:val="22"/>
        </w:rPr>
        <w:t xml:space="preserve"> nº </w:t>
      </w:r>
      <w:r w:rsidRPr="00245F6B">
        <w:rPr>
          <w:rFonts w:ascii="Arial" w:hAnsi="Arial" w:cs="Arial"/>
          <w:sz w:val="22"/>
          <w:szCs w:val="22"/>
        </w:rPr>
        <w:t>0</w:t>
      </w:r>
      <w:r>
        <w:rPr>
          <w:rFonts w:ascii="Arial" w:hAnsi="Arial" w:cs="Arial"/>
          <w:sz w:val="22"/>
          <w:szCs w:val="22"/>
        </w:rPr>
        <w:t>1</w:t>
      </w:r>
      <w:r w:rsidRPr="00245F6B">
        <w:rPr>
          <w:rFonts w:ascii="Arial" w:hAnsi="Arial" w:cs="Arial"/>
          <w:sz w:val="22"/>
          <w:szCs w:val="22"/>
        </w:rPr>
        <w:t>/20</w:t>
      </w:r>
      <w:r>
        <w:rPr>
          <w:rFonts w:ascii="Arial" w:hAnsi="Arial" w:cs="Arial"/>
          <w:sz w:val="22"/>
          <w:szCs w:val="22"/>
        </w:rPr>
        <w:t>24</w:t>
      </w:r>
      <w:r w:rsidRPr="008527DB">
        <w:rPr>
          <w:rFonts w:ascii="Arial" w:hAnsi="Arial" w:cs="Arial"/>
          <w:sz w:val="22"/>
          <w:szCs w:val="22"/>
        </w:rPr>
        <w:t xml:space="preserve"> e seus anexos.</w:t>
      </w:r>
    </w:p>
    <w:p w14:paraId="1EC8CFA6" w14:textId="77777777" w:rsidR="004E3CA5" w:rsidRDefault="004E3CA5" w:rsidP="004E3CA5">
      <w:pPr>
        <w:spacing w:line="360" w:lineRule="auto"/>
        <w:ind w:right="-54"/>
        <w:jc w:val="both"/>
        <w:rPr>
          <w:rFonts w:ascii="Arial" w:hAnsi="Arial" w:cs="Arial"/>
          <w:b/>
          <w:sz w:val="22"/>
          <w:szCs w:val="22"/>
        </w:rPr>
      </w:pPr>
    </w:p>
    <w:p w14:paraId="18D2C7D5" w14:textId="77777777" w:rsidR="004E3CA5" w:rsidRPr="00E708D2" w:rsidRDefault="004E3CA5" w:rsidP="004E3CA5">
      <w:pPr>
        <w:spacing w:line="360" w:lineRule="auto"/>
        <w:ind w:right="-54"/>
        <w:jc w:val="center"/>
        <w:rPr>
          <w:rFonts w:ascii="Arial" w:hAnsi="Arial" w:cs="Arial"/>
          <w:b/>
          <w:sz w:val="22"/>
          <w:szCs w:val="22"/>
        </w:rPr>
      </w:pPr>
      <w:r w:rsidRPr="00E708D2">
        <w:rPr>
          <w:rFonts w:ascii="Arial" w:hAnsi="Arial" w:cs="Arial"/>
          <w:b/>
          <w:sz w:val="22"/>
          <w:szCs w:val="22"/>
        </w:rPr>
        <w:t>Proposta de Preços:</w:t>
      </w:r>
    </w:p>
    <w:p w14:paraId="6948F684" w14:textId="77777777" w:rsidR="004E3CA5" w:rsidRPr="00EF724F" w:rsidRDefault="004E3CA5" w:rsidP="004E3CA5">
      <w:pPr>
        <w:spacing w:line="360" w:lineRule="auto"/>
        <w:ind w:right="-54"/>
        <w:jc w:val="center"/>
        <w:rPr>
          <w:rFonts w:ascii="Arial" w:hAnsi="Arial" w:cs="Arial"/>
          <w:b/>
          <w:color w:val="FF0000"/>
          <w:sz w:val="22"/>
          <w:szCs w:val="22"/>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2699"/>
        <w:gridCol w:w="1984"/>
        <w:gridCol w:w="992"/>
        <w:gridCol w:w="1418"/>
        <w:gridCol w:w="1525"/>
      </w:tblGrid>
      <w:tr w:rsidR="004E3CA5" w:rsidRPr="00EC5693" w14:paraId="0AF1F940" w14:textId="77777777" w:rsidTr="00C60D22">
        <w:tc>
          <w:tcPr>
            <w:tcW w:w="670" w:type="dxa"/>
            <w:tcBorders>
              <w:top w:val="single" w:sz="4" w:space="0" w:color="auto"/>
              <w:left w:val="single" w:sz="4" w:space="0" w:color="auto"/>
              <w:bottom w:val="single" w:sz="4" w:space="0" w:color="auto"/>
              <w:right w:val="single" w:sz="4" w:space="0" w:color="auto"/>
            </w:tcBorders>
            <w:hideMark/>
          </w:tcPr>
          <w:p w14:paraId="2F261260" w14:textId="77777777" w:rsidR="004E3CA5" w:rsidRPr="00797721" w:rsidRDefault="004E3CA5" w:rsidP="00C60D22">
            <w:pPr>
              <w:autoSpaceDE w:val="0"/>
              <w:autoSpaceDN w:val="0"/>
              <w:adjustRightInd w:val="0"/>
              <w:spacing w:line="360" w:lineRule="auto"/>
              <w:jc w:val="both"/>
              <w:rPr>
                <w:rFonts w:ascii="Arial" w:hAnsi="Arial" w:cs="Arial"/>
                <w:b/>
                <w:bCs/>
                <w:sz w:val="22"/>
                <w:szCs w:val="22"/>
              </w:rPr>
            </w:pPr>
            <w:r w:rsidRPr="00797721">
              <w:rPr>
                <w:rFonts w:ascii="Arial" w:hAnsi="Arial" w:cs="Arial"/>
                <w:b/>
                <w:bCs/>
                <w:sz w:val="22"/>
                <w:szCs w:val="22"/>
              </w:rPr>
              <w:t>Item</w:t>
            </w:r>
          </w:p>
        </w:tc>
        <w:tc>
          <w:tcPr>
            <w:tcW w:w="2699" w:type="dxa"/>
            <w:tcBorders>
              <w:top w:val="single" w:sz="4" w:space="0" w:color="auto"/>
              <w:left w:val="single" w:sz="4" w:space="0" w:color="auto"/>
              <w:bottom w:val="single" w:sz="4" w:space="0" w:color="auto"/>
              <w:right w:val="single" w:sz="4" w:space="0" w:color="auto"/>
            </w:tcBorders>
            <w:hideMark/>
          </w:tcPr>
          <w:p w14:paraId="629BC058" w14:textId="77777777" w:rsidR="004E3CA5" w:rsidRPr="00797721" w:rsidRDefault="004E3CA5" w:rsidP="00C60D22">
            <w:pPr>
              <w:autoSpaceDE w:val="0"/>
              <w:autoSpaceDN w:val="0"/>
              <w:adjustRightInd w:val="0"/>
              <w:spacing w:line="360" w:lineRule="auto"/>
              <w:jc w:val="center"/>
              <w:rPr>
                <w:rFonts w:ascii="Arial" w:hAnsi="Arial" w:cs="Arial"/>
                <w:b/>
                <w:bCs/>
                <w:sz w:val="22"/>
                <w:szCs w:val="22"/>
              </w:rPr>
            </w:pPr>
            <w:r w:rsidRPr="00797721">
              <w:rPr>
                <w:rFonts w:ascii="Arial" w:hAnsi="Arial" w:cs="Arial"/>
                <w:b/>
                <w:bCs/>
                <w:sz w:val="22"/>
                <w:szCs w:val="22"/>
              </w:rPr>
              <w:t>Especificação do Produto</w:t>
            </w:r>
          </w:p>
        </w:tc>
        <w:tc>
          <w:tcPr>
            <w:tcW w:w="1984" w:type="dxa"/>
            <w:tcBorders>
              <w:top w:val="single" w:sz="4" w:space="0" w:color="auto"/>
              <w:left w:val="single" w:sz="4" w:space="0" w:color="auto"/>
              <w:bottom w:val="single" w:sz="4" w:space="0" w:color="auto"/>
              <w:right w:val="single" w:sz="4" w:space="0" w:color="auto"/>
            </w:tcBorders>
          </w:tcPr>
          <w:p w14:paraId="0C2ED726" w14:textId="77777777" w:rsidR="004E3CA5" w:rsidRPr="00797721" w:rsidRDefault="004E3CA5" w:rsidP="00C60D22">
            <w:pPr>
              <w:autoSpaceDE w:val="0"/>
              <w:autoSpaceDN w:val="0"/>
              <w:adjustRightInd w:val="0"/>
              <w:spacing w:line="360" w:lineRule="auto"/>
              <w:jc w:val="both"/>
              <w:rPr>
                <w:rFonts w:ascii="Arial" w:hAnsi="Arial" w:cs="Arial"/>
                <w:b/>
                <w:bCs/>
                <w:sz w:val="22"/>
                <w:szCs w:val="22"/>
              </w:rPr>
            </w:pPr>
            <w:r>
              <w:rPr>
                <w:rFonts w:ascii="Arial" w:hAnsi="Arial" w:cs="Arial"/>
                <w:b/>
                <w:bCs/>
                <w:sz w:val="22"/>
                <w:szCs w:val="22"/>
              </w:rPr>
              <w:t>Marca e Modelo</w:t>
            </w:r>
          </w:p>
        </w:tc>
        <w:tc>
          <w:tcPr>
            <w:tcW w:w="992" w:type="dxa"/>
            <w:tcBorders>
              <w:top w:val="single" w:sz="4" w:space="0" w:color="auto"/>
              <w:left w:val="single" w:sz="4" w:space="0" w:color="auto"/>
              <w:bottom w:val="single" w:sz="4" w:space="0" w:color="auto"/>
              <w:right w:val="single" w:sz="4" w:space="0" w:color="auto"/>
            </w:tcBorders>
            <w:hideMark/>
          </w:tcPr>
          <w:p w14:paraId="7C0084D9" w14:textId="77777777" w:rsidR="004E3CA5" w:rsidRPr="00797721" w:rsidRDefault="004E3CA5" w:rsidP="00C60D22">
            <w:pPr>
              <w:autoSpaceDE w:val="0"/>
              <w:autoSpaceDN w:val="0"/>
              <w:adjustRightInd w:val="0"/>
              <w:spacing w:line="360" w:lineRule="auto"/>
              <w:jc w:val="both"/>
              <w:rPr>
                <w:rFonts w:ascii="Arial" w:hAnsi="Arial" w:cs="Arial"/>
                <w:b/>
                <w:bCs/>
                <w:sz w:val="22"/>
                <w:szCs w:val="22"/>
              </w:rPr>
            </w:pPr>
            <w:r w:rsidRPr="00797721">
              <w:rPr>
                <w:rFonts w:ascii="Arial" w:hAnsi="Arial" w:cs="Arial"/>
                <w:b/>
                <w:bCs/>
                <w:sz w:val="22"/>
                <w:szCs w:val="22"/>
              </w:rPr>
              <w:t>Quant.</w:t>
            </w:r>
          </w:p>
        </w:tc>
        <w:tc>
          <w:tcPr>
            <w:tcW w:w="1418" w:type="dxa"/>
            <w:tcBorders>
              <w:top w:val="single" w:sz="4" w:space="0" w:color="auto"/>
              <w:left w:val="single" w:sz="4" w:space="0" w:color="auto"/>
              <w:bottom w:val="single" w:sz="4" w:space="0" w:color="auto"/>
              <w:right w:val="single" w:sz="4" w:space="0" w:color="auto"/>
            </w:tcBorders>
          </w:tcPr>
          <w:p w14:paraId="3AF573F1" w14:textId="77777777" w:rsidR="004E3CA5" w:rsidRPr="00797721" w:rsidRDefault="004E3CA5" w:rsidP="00C60D22">
            <w:pPr>
              <w:autoSpaceDE w:val="0"/>
              <w:autoSpaceDN w:val="0"/>
              <w:adjustRightInd w:val="0"/>
              <w:spacing w:line="360" w:lineRule="auto"/>
              <w:jc w:val="center"/>
              <w:rPr>
                <w:rFonts w:ascii="Arial" w:hAnsi="Arial" w:cs="Arial"/>
                <w:b/>
                <w:bCs/>
                <w:sz w:val="22"/>
                <w:szCs w:val="22"/>
              </w:rPr>
            </w:pPr>
            <w:r w:rsidRPr="00797721">
              <w:rPr>
                <w:rFonts w:ascii="Arial" w:hAnsi="Arial" w:cs="Arial"/>
                <w:b/>
                <w:bCs/>
                <w:sz w:val="22"/>
                <w:szCs w:val="22"/>
              </w:rPr>
              <w:t>Preço Unitário</w:t>
            </w:r>
          </w:p>
        </w:tc>
        <w:tc>
          <w:tcPr>
            <w:tcW w:w="1525" w:type="dxa"/>
            <w:tcBorders>
              <w:top w:val="single" w:sz="4" w:space="0" w:color="auto"/>
              <w:left w:val="single" w:sz="4" w:space="0" w:color="auto"/>
              <w:bottom w:val="single" w:sz="4" w:space="0" w:color="auto"/>
              <w:right w:val="single" w:sz="4" w:space="0" w:color="auto"/>
            </w:tcBorders>
            <w:hideMark/>
          </w:tcPr>
          <w:p w14:paraId="756DA8CF" w14:textId="77777777" w:rsidR="004E3CA5" w:rsidRPr="00797721" w:rsidRDefault="004E3CA5" w:rsidP="00C60D22">
            <w:pPr>
              <w:autoSpaceDE w:val="0"/>
              <w:autoSpaceDN w:val="0"/>
              <w:adjustRightInd w:val="0"/>
              <w:spacing w:line="360" w:lineRule="auto"/>
              <w:jc w:val="center"/>
              <w:rPr>
                <w:rFonts w:ascii="Arial" w:hAnsi="Arial" w:cs="Arial"/>
                <w:b/>
                <w:bCs/>
                <w:sz w:val="22"/>
                <w:szCs w:val="22"/>
              </w:rPr>
            </w:pPr>
            <w:r w:rsidRPr="00797721">
              <w:rPr>
                <w:rFonts w:ascii="Arial" w:hAnsi="Arial" w:cs="Arial"/>
                <w:b/>
                <w:bCs/>
                <w:sz w:val="22"/>
                <w:szCs w:val="22"/>
              </w:rPr>
              <w:t>Preço Total</w:t>
            </w:r>
          </w:p>
        </w:tc>
      </w:tr>
      <w:tr w:rsidR="004E3CA5" w:rsidRPr="007D0928" w14:paraId="24ED5E5F" w14:textId="77777777" w:rsidTr="00C60D22">
        <w:tc>
          <w:tcPr>
            <w:tcW w:w="670" w:type="dxa"/>
            <w:tcBorders>
              <w:top w:val="single" w:sz="4" w:space="0" w:color="auto"/>
              <w:left w:val="single" w:sz="4" w:space="0" w:color="auto"/>
              <w:bottom w:val="single" w:sz="4" w:space="0" w:color="auto"/>
              <w:right w:val="single" w:sz="4" w:space="0" w:color="auto"/>
            </w:tcBorders>
            <w:hideMark/>
          </w:tcPr>
          <w:p w14:paraId="7FF3BD06"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r w:rsidRPr="007D0928">
              <w:rPr>
                <w:rFonts w:ascii="Arial" w:hAnsi="Arial" w:cs="Arial"/>
                <w:sz w:val="22"/>
                <w:szCs w:val="22"/>
              </w:rPr>
              <w:t>1</w:t>
            </w:r>
          </w:p>
        </w:tc>
        <w:tc>
          <w:tcPr>
            <w:tcW w:w="2699" w:type="dxa"/>
            <w:tcBorders>
              <w:top w:val="single" w:sz="4" w:space="0" w:color="auto"/>
              <w:left w:val="single" w:sz="4" w:space="0" w:color="auto"/>
              <w:bottom w:val="single" w:sz="4" w:space="0" w:color="auto"/>
              <w:right w:val="single" w:sz="4" w:space="0" w:color="auto"/>
            </w:tcBorders>
            <w:hideMark/>
          </w:tcPr>
          <w:p w14:paraId="44A798E6" w14:textId="08FF377D" w:rsidR="004E3CA5" w:rsidRPr="007D0928" w:rsidRDefault="004E3CA5" w:rsidP="00C60D22">
            <w:pPr>
              <w:autoSpaceDE w:val="0"/>
              <w:autoSpaceDN w:val="0"/>
              <w:adjustRightInd w:val="0"/>
              <w:spacing w:line="360" w:lineRule="auto"/>
              <w:jc w:val="both"/>
              <w:rPr>
                <w:rFonts w:ascii="Arial" w:hAnsi="Arial" w:cs="Arial"/>
                <w:sz w:val="22"/>
                <w:szCs w:val="22"/>
              </w:rPr>
            </w:pPr>
            <w:r>
              <w:rPr>
                <w:rFonts w:ascii="Arial" w:hAnsi="Arial" w:cs="Arial"/>
                <w:sz w:val="22"/>
                <w:szCs w:val="22"/>
              </w:rPr>
              <w:t>Microfone para vocal tipo dinâmico (bobina móvel)</w:t>
            </w:r>
          </w:p>
        </w:tc>
        <w:tc>
          <w:tcPr>
            <w:tcW w:w="1984" w:type="dxa"/>
            <w:tcBorders>
              <w:top w:val="single" w:sz="4" w:space="0" w:color="auto"/>
              <w:left w:val="single" w:sz="4" w:space="0" w:color="auto"/>
              <w:bottom w:val="single" w:sz="4" w:space="0" w:color="auto"/>
              <w:right w:val="single" w:sz="4" w:space="0" w:color="auto"/>
            </w:tcBorders>
          </w:tcPr>
          <w:p w14:paraId="6CA183FF"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hideMark/>
          </w:tcPr>
          <w:p w14:paraId="0B51C2AE" w14:textId="1C85F1B5" w:rsidR="004E3CA5" w:rsidRPr="007D0928" w:rsidRDefault="004E3CA5" w:rsidP="00C60D22">
            <w:pPr>
              <w:autoSpaceDE w:val="0"/>
              <w:autoSpaceDN w:val="0"/>
              <w:adjustRightInd w:val="0"/>
              <w:spacing w:line="360" w:lineRule="auto"/>
              <w:jc w:val="center"/>
              <w:rPr>
                <w:rFonts w:ascii="Arial" w:hAnsi="Arial" w:cs="Arial"/>
                <w:sz w:val="22"/>
                <w:szCs w:val="22"/>
              </w:rPr>
            </w:pPr>
            <w:r>
              <w:rPr>
                <w:rFonts w:ascii="Arial" w:hAnsi="Arial" w:cs="Arial"/>
                <w:sz w:val="22"/>
                <w:szCs w:val="22"/>
              </w:rPr>
              <w:t>08 u.</w:t>
            </w:r>
          </w:p>
        </w:tc>
        <w:tc>
          <w:tcPr>
            <w:tcW w:w="1418" w:type="dxa"/>
            <w:tcBorders>
              <w:top w:val="single" w:sz="4" w:space="0" w:color="auto"/>
              <w:left w:val="single" w:sz="4" w:space="0" w:color="auto"/>
              <w:bottom w:val="single" w:sz="4" w:space="0" w:color="auto"/>
              <w:right w:val="single" w:sz="4" w:space="0" w:color="auto"/>
            </w:tcBorders>
            <w:hideMark/>
          </w:tcPr>
          <w:p w14:paraId="5AA63632" w14:textId="77777777" w:rsidR="004E3CA5" w:rsidRPr="007D0928" w:rsidRDefault="004E3CA5" w:rsidP="00C60D22">
            <w:pPr>
              <w:autoSpaceDE w:val="0"/>
              <w:autoSpaceDN w:val="0"/>
              <w:adjustRightInd w:val="0"/>
              <w:spacing w:line="360" w:lineRule="auto"/>
              <w:jc w:val="both"/>
              <w:rPr>
                <w:rFonts w:ascii="Arial" w:hAnsi="Arial" w:cs="Arial"/>
                <w:bCs/>
                <w:sz w:val="22"/>
                <w:szCs w:val="22"/>
              </w:rPr>
            </w:pPr>
            <w:r w:rsidRPr="007D0928">
              <w:rPr>
                <w:rFonts w:ascii="Arial" w:hAnsi="Arial" w:cs="Arial"/>
                <w:bCs/>
                <w:sz w:val="22"/>
                <w:szCs w:val="22"/>
              </w:rPr>
              <w:t xml:space="preserve">R$ </w:t>
            </w:r>
          </w:p>
        </w:tc>
        <w:tc>
          <w:tcPr>
            <w:tcW w:w="1525" w:type="dxa"/>
            <w:tcBorders>
              <w:top w:val="single" w:sz="4" w:space="0" w:color="auto"/>
              <w:left w:val="single" w:sz="4" w:space="0" w:color="auto"/>
              <w:bottom w:val="single" w:sz="4" w:space="0" w:color="auto"/>
              <w:right w:val="single" w:sz="4" w:space="0" w:color="auto"/>
            </w:tcBorders>
            <w:hideMark/>
          </w:tcPr>
          <w:p w14:paraId="357A03B7" w14:textId="77777777" w:rsidR="004E3CA5" w:rsidRPr="007D0928" w:rsidRDefault="004E3CA5" w:rsidP="00C60D22">
            <w:pPr>
              <w:autoSpaceDE w:val="0"/>
              <w:autoSpaceDN w:val="0"/>
              <w:adjustRightInd w:val="0"/>
              <w:spacing w:line="360" w:lineRule="auto"/>
              <w:jc w:val="both"/>
              <w:rPr>
                <w:rFonts w:ascii="Arial" w:hAnsi="Arial" w:cs="Arial"/>
                <w:sz w:val="22"/>
                <w:szCs w:val="22"/>
              </w:rPr>
            </w:pPr>
            <w:r w:rsidRPr="007D0928">
              <w:rPr>
                <w:rFonts w:ascii="Arial" w:hAnsi="Arial" w:cs="Arial"/>
                <w:sz w:val="22"/>
                <w:szCs w:val="22"/>
              </w:rPr>
              <w:t xml:space="preserve">R$ </w:t>
            </w:r>
          </w:p>
        </w:tc>
      </w:tr>
      <w:tr w:rsidR="004E3CA5" w:rsidRPr="007D0928" w14:paraId="755701F2" w14:textId="77777777" w:rsidTr="00C60D22">
        <w:tc>
          <w:tcPr>
            <w:tcW w:w="670" w:type="dxa"/>
            <w:tcBorders>
              <w:top w:val="single" w:sz="4" w:space="0" w:color="auto"/>
              <w:left w:val="single" w:sz="4" w:space="0" w:color="auto"/>
              <w:bottom w:val="single" w:sz="4" w:space="0" w:color="auto"/>
              <w:right w:val="single" w:sz="4" w:space="0" w:color="auto"/>
            </w:tcBorders>
            <w:hideMark/>
          </w:tcPr>
          <w:p w14:paraId="414A22A7"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r w:rsidRPr="007D0928">
              <w:rPr>
                <w:rFonts w:ascii="Arial" w:hAnsi="Arial" w:cs="Arial"/>
                <w:sz w:val="22"/>
                <w:szCs w:val="22"/>
              </w:rPr>
              <w:t>2</w:t>
            </w:r>
          </w:p>
        </w:tc>
        <w:tc>
          <w:tcPr>
            <w:tcW w:w="2699" w:type="dxa"/>
            <w:tcBorders>
              <w:top w:val="single" w:sz="4" w:space="0" w:color="auto"/>
              <w:left w:val="single" w:sz="4" w:space="0" w:color="auto"/>
              <w:bottom w:val="single" w:sz="4" w:space="0" w:color="auto"/>
              <w:right w:val="single" w:sz="4" w:space="0" w:color="auto"/>
            </w:tcBorders>
            <w:hideMark/>
          </w:tcPr>
          <w:p w14:paraId="542026BA" w14:textId="78691689" w:rsidR="004E3CA5" w:rsidRPr="007D0928" w:rsidRDefault="004E3CA5" w:rsidP="00C60D22">
            <w:pPr>
              <w:autoSpaceDE w:val="0"/>
              <w:autoSpaceDN w:val="0"/>
              <w:adjustRightInd w:val="0"/>
              <w:spacing w:line="360" w:lineRule="auto"/>
              <w:jc w:val="both"/>
              <w:rPr>
                <w:rFonts w:ascii="Arial" w:hAnsi="Arial" w:cs="Arial"/>
                <w:color w:val="4472C4"/>
                <w:sz w:val="22"/>
                <w:szCs w:val="22"/>
              </w:rPr>
            </w:pPr>
            <w:r>
              <w:rPr>
                <w:rFonts w:ascii="Arial" w:hAnsi="Arial" w:cs="Arial"/>
                <w:sz w:val="22"/>
                <w:szCs w:val="22"/>
              </w:rPr>
              <w:t>Microfone para vocal tipo pescoço de ganso com suporte de mesa integrado</w:t>
            </w:r>
          </w:p>
        </w:tc>
        <w:tc>
          <w:tcPr>
            <w:tcW w:w="1984" w:type="dxa"/>
            <w:tcBorders>
              <w:top w:val="single" w:sz="4" w:space="0" w:color="auto"/>
              <w:left w:val="single" w:sz="4" w:space="0" w:color="auto"/>
              <w:bottom w:val="single" w:sz="4" w:space="0" w:color="auto"/>
              <w:right w:val="single" w:sz="4" w:space="0" w:color="auto"/>
            </w:tcBorders>
          </w:tcPr>
          <w:p w14:paraId="707A810A"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hideMark/>
          </w:tcPr>
          <w:p w14:paraId="26B543D0" w14:textId="5E5855E2" w:rsidR="004E3CA5" w:rsidRPr="007D0928" w:rsidRDefault="004E3CA5" w:rsidP="00C60D22">
            <w:pPr>
              <w:autoSpaceDE w:val="0"/>
              <w:autoSpaceDN w:val="0"/>
              <w:adjustRightInd w:val="0"/>
              <w:spacing w:line="360" w:lineRule="auto"/>
              <w:jc w:val="center"/>
              <w:rPr>
                <w:rFonts w:ascii="Arial" w:hAnsi="Arial" w:cs="Arial"/>
                <w:sz w:val="22"/>
                <w:szCs w:val="22"/>
              </w:rPr>
            </w:pPr>
            <w:r>
              <w:rPr>
                <w:rFonts w:ascii="Arial" w:hAnsi="Arial" w:cs="Arial"/>
                <w:sz w:val="22"/>
                <w:szCs w:val="22"/>
              </w:rPr>
              <w:t>04 u.</w:t>
            </w:r>
          </w:p>
        </w:tc>
        <w:tc>
          <w:tcPr>
            <w:tcW w:w="1418" w:type="dxa"/>
            <w:tcBorders>
              <w:top w:val="single" w:sz="4" w:space="0" w:color="auto"/>
              <w:left w:val="single" w:sz="4" w:space="0" w:color="auto"/>
              <w:bottom w:val="single" w:sz="4" w:space="0" w:color="auto"/>
              <w:right w:val="single" w:sz="4" w:space="0" w:color="auto"/>
            </w:tcBorders>
            <w:hideMark/>
          </w:tcPr>
          <w:p w14:paraId="12F73AB0" w14:textId="77777777" w:rsidR="004E3CA5" w:rsidRPr="007D0928" w:rsidRDefault="004E3CA5" w:rsidP="00C60D22">
            <w:pPr>
              <w:autoSpaceDE w:val="0"/>
              <w:autoSpaceDN w:val="0"/>
              <w:adjustRightInd w:val="0"/>
              <w:spacing w:line="360" w:lineRule="auto"/>
              <w:jc w:val="both"/>
              <w:rPr>
                <w:rFonts w:ascii="Arial" w:hAnsi="Arial" w:cs="Arial"/>
                <w:bCs/>
                <w:sz w:val="22"/>
                <w:szCs w:val="22"/>
              </w:rPr>
            </w:pPr>
            <w:r w:rsidRPr="007D0928">
              <w:rPr>
                <w:rFonts w:ascii="Arial" w:hAnsi="Arial" w:cs="Arial"/>
                <w:bCs/>
                <w:sz w:val="22"/>
                <w:szCs w:val="22"/>
              </w:rPr>
              <w:t xml:space="preserve">R$ </w:t>
            </w:r>
          </w:p>
        </w:tc>
        <w:tc>
          <w:tcPr>
            <w:tcW w:w="1525" w:type="dxa"/>
            <w:tcBorders>
              <w:top w:val="single" w:sz="4" w:space="0" w:color="auto"/>
              <w:left w:val="single" w:sz="4" w:space="0" w:color="auto"/>
              <w:bottom w:val="single" w:sz="4" w:space="0" w:color="auto"/>
              <w:right w:val="single" w:sz="4" w:space="0" w:color="auto"/>
            </w:tcBorders>
            <w:hideMark/>
          </w:tcPr>
          <w:p w14:paraId="3193274A" w14:textId="77777777" w:rsidR="004E3CA5" w:rsidRPr="007D0928" w:rsidRDefault="004E3CA5" w:rsidP="00C60D22">
            <w:pPr>
              <w:autoSpaceDE w:val="0"/>
              <w:autoSpaceDN w:val="0"/>
              <w:adjustRightInd w:val="0"/>
              <w:spacing w:line="360" w:lineRule="auto"/>
              <w:jc w:val="both"/>
              <w:rPr>
                <w:rFonts w:ascii="Arial" w:hAnsi="Arial" w:cs="Arial"/>
                <w:sz w:val="22"/>
                <w:szCs w:val="22"/>
              </w:rPr>
            </w:pPr>
            <w:r w:rsidRPr="007D0928">
              <w:rPr>
                <w:rFonts w:ascii="Arial" w:hAnsi="Arial" w:cs="Arial"/>
                <w:sz w:val="22"/>
                <w:szCs w:val="22"/>
              </w:rPr>
              <w:t xml:space="preserve">R$ </w:t>
            </w:r>
          </w:p>
        </w:tc>
      </w:tr>
      <w:tr w:rsidR="004E3CA5" w:rsidRPr="007D0928" w14:paraId="0CDFB2DA" w14:textId="77777777" w:rsidTr="00C60D22">
        <w:tc>
          <w:tcPr>
            <w:tcW w:w="670" w:type="dxa"/>
            <w:tcBorders>
              <w:top w:val="single" w:sz="4" w:space="0" w:color="auto"/>
              <w:left w:val="single" w:sz="4" w:space="0" w:color="auto"/>
              <w:bottom w:val="single" w:sz="4" w:space="0" w:color="auto"/>
              <w:right w:val="single" w:sz="4" w:space="0" w:color="auto"/>
            </w:tcBorders>
            <w:hideMark/>
          </w:tcPr>
          <w:p w14:paraId="25F2865E"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r w:rsidRPr="007D0928">
              <w:rPr>
                <w:rFonts w:ascii="Arial" w:hAnsi="Arial" w:cs="Arial"/>
                <w:sz w:val="22"/>
                <w:szCs w:val="22"/>
              </w:rPr>
              <w:t>3</w:t>
            </w:r>
          </w:p>
        </w:tc>
        <w:tc>
          <w:tcPr>
            <w:tcW w:w="2699" w:type="dxa"/>
            <w:tcBorders>
              <w:top w:val="single" w:sz="4" w:space="0" w:color="auto"/>
              <w:left w:val="single" w:sz="4" w:space="0" w:color="auto"/>
              <w:bottom w:val="single" w:sz="4" w:space="0" w:color="auto"/>
              <w:right w:val="single" w:sz="4" w:space="0" w:color="auto"/>
            </w:tcBorders>
            <w:hideMark/>
          </w:tcPr>
          <w:p w14:paraId="64199BE3" w14:textId="4B306B23" w:rsidR="004E3CA5" w:rsidRPr="007D0928" w:rsidRDefault="004E3CA5" w:rsidP="00C60D22">
            <w:pPr>
              <w:autoSpaceDE w:val="0"/>
              <w:autoSpaceDN w:val="0"/>
              <w:adjustRightInd w:val="0"/>
              <w:spacing w:line="360" w:lineRule="auto"/>
              <w:jc w:val="both"/>
              <w:rPr>
                <w:rFonts w:ascii="Arial" w:hAnsi="Arial" w:cs="Arial"/>
                <w:sz w:val="22"/>
                <w:szCs w:val="22"/>
              </w:rPr>
            </w:pPr>
            <w:r>
              <w:rPr>
                <w:rFonts w:ascii="Arial" w:hAnsi="Arial" w:cs="Arial"/>
                <w:sz w:val="22"/>
                <w:szCs w:val="22"/>
              </w:rPr>
              <w:t>Caixa de som</w:t>
            </w:r>
            <w:r w:rsidRPr="007D0928">
              <w:rPr>
                <w:rFonts w:ascii="Arial" w:hAnsi="Arial" w:cs="Arial"/>
                <w:sz w:val="22"/>
                <w:szCs w:val="22"/>
              </w:rPr>
              <w:t xml:space="preserve"> </w:t>
            </w:r>
          </w:p>
        </w:tc>
        <w:tc>
          <w:tcPr>
            <w:tcW w:w="1984" w:type="dxa"/>
            <w:tcBorders>
              <w:top w:val="single" w:sz="4" w:space="0" w:color="auto"/>
              <w:left w:val="single" w:sz="4" w:space="0" w:color="auto"/>
              <w:bottom w:val="single" w:sz="4" w:space="0" w:color="auto"/>
              <w:right w:val="single" w:sz="4" w:space="0" w:color="auto"/>
            </w:tcBorders>
          </w:tcPr>
          <w:p w14:paraId="457E4834"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hideMark/>
          </w:tcPr>
          <w:p w14:paraId="18A4CC95" w14:textId="0C437867" w:rsidR="004E3CA5" w:rsidRPr="007D0928" w:rsidRDefault="004E3CA5" w:rsidP="00C60D22">
            <w:pPr>
              <w:autoSpaceDE w:val="0"/>
              <w:autoSpaceDN w:val="0"/>
              <w:adjustRightInd w:val="0"/>
              <w:spacing w:line="360" w:lineRule="auto"/>
              <w:jc w:val="center"/>
              <w:rPr>
                <w:rFonts w:ascii="Arial" w:hAnsi="Arial" w:cs="Arial"/>
                <w:sz w:val="22"/>
                <w:szCs w:val="22"/>
              </w:rPr>
            </w:pPr>
            <w:r w:rsidRPr="007D0928">
              <w:rPr>
                <w:rFonts w:ascii="Arial" w:hAnsi="Arial" w:cs="Arial"/>
                <w:sz w:val="22"/>
                <w:szCs w:val="22"/>
              </w:rPr>
              <w:t>0</w:t>
            </w:r>
            <w:r>
              <w:rPr>
                <w:rFonts w:ascii="Arial" w:hAnsi="Arial" w:cs="Arial"/>
                <w:sz w:val="22"/>
                <w:szCs w:val="22"/>
              </w:rPr>
              <w:t>6 u.</w:t>
            </w:r>
          </w:p>
        </w:tc>
        <w:tc>
          <w:tcPr>
            <w:tcW w:w="1418" w:type="dxa"/>
            <w:tcBorders>
              <w:top w:val="single" w:sz="4" w:space="0" w:color="auto"/>
              <w:left w:val="single" w:sz="4" w:space="0" w:color="auto"/>
              <w:bottom w:val="single" w:sz="4" w:space="0" w:color="auto"/>
              <w:right w:val="single" w:sz="4" w:space="0" w:color="auto"/>
            </w:tcBorders>
            <w:hideMark/>
          </w:tcPr>
          <w:p w14:paraId="054933DE" w14:textId="77777777" w:rsidR="004E3CA5" w:rsidRPr="007D0928" w:rsidRDefault="004E3CA5" w:rsidP="00C60D22">
            <w:pPr>
              <w:autoSpaceDE w:val="0"/>
              <w:autoSpaceDN w:val="0"/>
              <w:adjustRightInd w:val="0"/>
              <w:spacing w:line="360" w:lineRule="auto"/>
              <w:jc w:val="both"/>
              <w:rPr>
                <w:rFonts w:ascii="Arial" w:hAnsi="Arial" w:cs="Arial"/>
                <w:bCs/>
                <w:sz w:val="22"/>
                <w:szCs w:val="22"/>
              </w:rPr>
            </w:pPr>
            <w:r w:rsidRPr="007D0928">
              <w:rPr>
                <w:rFonts w:ascii="Arial" w:hAnsi="Arial" w:cs="Arial"/>
                <w:bCs/>
                <w:sz w:val="22"/>
                <w:szCs w:val="22"/>
              </w:rPr>
              <w:t xml:space="preserve">R$ </w:t>
            </w:r>
          </w:p>
        </w:tc>
        <w:tc>
          <w:tcPr>
            <w:tcW w:w="1525" w:type="dxa"/>
            <w:tcBorders>
              <w:top w:val="single" w:sz="4" w:space="0" w:color="auto"/>
              <w:left w:val="single" w:sz="4" w:space="0" w:color="auto"/>
              <w:bottom w:val="single" w:sz="4" w:space="0" w:color="auto"/>
              <w:right w:val="single" w:sz="4" w:space="0" w:color="auto"/>
            </w:tcBorders>
            <w:hideMark/>
          </w:tcPr>
          <w:p w14:paraId="645786EA" w14:textId="77777777" w:rsidR="004E3CA5" w:rsidRPr="007D0928" w:rsidRDefault="004E3CA5" w:rsidP="00C60D22">
            <w:pPr>
              <w:autoSpaceDE w:val="0"/>
              <w:autoSpaceDN w:val="0"/>
              <w:adjustRightInd w:val="0"/>
              <w:spacing w:line="360" w:lineRule="auto"/>
              <w:jc w:val="both"/>
              <w:rPr>
                <w:rFonts w:ascii="Arial" w:hAnsi="Arial" w:cs="Arial"/>
                <w:sz w:val="22"/>
                <w:szCs w:val="22"/>
              </w:rPr>
            </w:pPr>
            <w:r w:rsidRPr="007D0928">
              <w:rPr>
                <w:rFonts w:ascii="Arial" w:hAnsi="Arial" w:cs="Arial"/>
                <w:sz w:val="22"/>
                <w:szCs w:val="22"/>
              </w:rPr>
              <w:t xml:space="preserve">R$ </w:t>
            </w:r>
          </w:p>
        </w:tc>
      </w:tr>
      <w:tr w:rsidR="004E3CA5" w:rsidRPr="007D0928" w14:paraId="5434F265" w14:textId="77777777" w:rsidTr="00C60D22">
        <w:tc>
          <w:tcPr>
            <w:tcW w:w="670" w:type="dxa"/>
            <w:tcBorders>
              <w:top w:val="single" w:sz="4" w:space="0" w:color="auto"/>
              <w:left w:val="single" w:sz="4" w:space="0" w:color="auto"/>
              <w:bottom w:val="single" w:sz="4" w:space="0" w:color="auto"/>
              <w:right w:val="single" w:sz="4" w:space="0" w:color="auto"/>
            </w:tcBorders>
            <w:hideMark/>
          </w:tcPr>
          <w:p w14:paraId="7CDD01A0"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r w:rsidRPr="007D0928">
              <w:rPr>
                <w:rFonts w:ascii="Arial" w:hAnsi="Arial" w:cs="Arial"/>
                <w:sz w:val="22"/>
                <w:szCs w:val="22"/>
              </w:rPr>
              <w:t>4</w:t>
            </w:r>
          </w:p>
        </w:tc>
        <w:tc>
          <w:tcPr>
            <w:tcW w:w="2699" w:type="dxa"/>
            <w:tcBorders>
              <w:top w:val="single" w:sz="4" w:space="0" w:color="auto"/>
              <w:left w:val="single" w:sz="4" w:space="0" w:color="auto"/>
              <w:bottom w:val="single" w:sz="4" w:space="0" w:color="auto"/>
              <w:right w:val="single" w:sz="4" w:space="0" w:color="auto"/>
            </w:tcBorders>
            <w:hideMark/>
          </w:tcPr>
          <w:p w14:paraId="45944C50" w14:textId="33BC7758" w:rsidR="004E3CA5" w:rsidRPr="007D0928" w:rsidRDefault="004E3CA5" w:rsidP="00C60D22">
            <w:pPr>
              <w:autoSpaceDE w:val="0"/>
              <w:autoSpaceDN w:val="0"/>
              <w:adjustRightInd w:val="0"/>
              <w:spacing w:line="360" w:lineRule="auto"/>
              <w:jc w:val="both"/>
              <w:rPr>
                <w:rFonts w:ascii="Arial" w:hAnsi="Arial" w:cs="Arial"/>
                <w:bCs/>
                <w:sz w:val="22"/>
                <w:szCs w:val="22"/>
              </w:rPr>
            </w:pPr>
            <w:r>
              <w:rPr>
                <w:rFonts w:ascii="Arial" w:hAnsi="Arial" w:cs="Arial"/>
                <w:sz w:val="22"/>
                <w:szCs w:val="22"/>
              </w:rPr>
              <w:t>Pedestal de microfone para mesa</w:t>
            </w:r>
          </w:p>
        </w:tc>
        <w:tc>
          <w:tcPr>
            <w:tcW w:w="1984" w:type="dxa"/>
            <w:tcBorders>
              <w:top w:val="single" w:sz="4" w:space="0" w:color="auto"/>
              <w:left w:val="single" w:sz="4" w:space="0" w:color="auto"/>
              <w:bottom w:val="single" w:sz="4" w:space="0" w:color="auto"/>
              <w:right w:val="single" w:sz="4" w:space="0" w:color="auto"/>
            </w:tcBorders>
          </w:tcPr>
          <w:p w14:paraId="65407632"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hideMark/>
          </w:tcPr>
          <w:p w14:paraId="750353E6" w14:textId="53D17ACC" w:rsidR="004E3CA5" w:rsidRPr="007D0928" w:rsidRDefault="004E3CA5" w:rsidP="00C60D22">
            <w:pPr>
              <w:autoSpaceDE w:val="0"/>
              <w:autoSpaceDN w:val="0"/>
              <w:adjustRightInd w:val="0"/>
              <w:spacing w:line="360" w:lineRule="auto"/>
              <w:jc w:val="center"/>
              <w:rPr>
                <w:rFonts w:ascii="Arial" w:hAnsi="Arial" w:cs="Arial"/>
                <w:sz w:val="22"/>
                <w:szCs w:val="22"/>
              </w:rPr>
            </w:pPr>
            <w:r>
              <w:rPr>
                <w:rFonts w:ascii="Arial" w:hAnsi="Arial" w:cs="Arial"/>
                <w:sz w:val="22"/>
                <w:szCs w:val="22"/>
              </w:rPr>
              <w:t>17 u.</w:t>
            </w:r>
          </w:p>
        </w:tc>
        <w:tc>
          <w:tcPr>
            <w:tcW w:w="1418" w:type="dxa"/>
            <w:tcBorders>
              <w:top w:val="single" w:sz="4" w:space="0" w:color="auto"/>
              <w:left w:val="single" w:sz="4" w:space="0" w:color="auto"/>
              <w:bottom w:val="single" w:sz="4" w:space="0" w:color="auto"/>
              <w:right w:val="single" w:sz="4" w:space="0" w:color="auto"/>
            </w:tcBorders>
            <w:hideMark/>
          </w:tcPr>
          <w:p w14:paraId="1BB68270" w14:textId="77777777" w:rsidR="004E3CA5" w:rsidRPr="007D0928" w:rsidRDefault="004E3CA5" w:rsidP="00C60D22">
            <w:pPr>
              <w:autoSpaceDE w:val="0"/>
              <w:autoSpaceDN w:val="0"/>
              <w:adjustRightInd w:val="0"/>
              <w:spacing w:line="360" w:lineRule="auto"/>
              <w:jc w:val="both"/>
              <w:rPr>
                <w:rFonts w:ascii="Arial" w:hAnsi="Arial" w:cs="Arial"/>
                <w:bCs/>
                <w:sz w:val="22"/>
                <w:szCs w:val="22"/>
              </w:rPr>
            </w:pPr>
            <w:r w:rsidRPr="007D0928">
              <w:rPr>
                <w:rFonts w:ascii="Arial" w:hAnsi="Arial" w:cs="Arial"/>
                <w:bCs/>
                <w:sz w:val="22"/>
                <w:szCs w:val="22"/>
              </w:rPr>
              <w:t xml:space="preserve">R$ </w:t>
            </w:r>
          </w:p>
        </w:tc>
        <w:tc>
          <w:tcPr>
            <w:tcW w:w="1525" w:type="dxa"/>
            <w:tcBorders>
              <w:top w:val="single" w:sz="4" w:space="0" w:color="auto"/>
              <w:left w:val="single" w:sz="4" w:space="0" w:color="auto"/>
              <w:bottom w:val="single" w:sz="4" w:space="0" w:color="auto"/>
              <w:right w:val="single" w:sz="4" w:space="0" w:color="auto"/>
            </w:tcBorders>
            <w:hideMark/>
          </w:tcPr>
          <w:p w14:paraId="43B6BB1C" w14:textId="77777777" w:rsidR="004E3CA5" w:rsidRPr="007D0928" w:rsidRDefault="004E3CA5" w:rsidP="00C60D22">
            <w:pPr>
              <w:autoSpaceDE w:val="0"/>
              <w:autoSpaceDN w:val="0"/>
              <w:adjustRightInd w:val="0"/>
              <w:spacing w:line="360" w:lineRule="auto"/>
              <w:jc w:val="both"/>
              <w:rPr>
                <w:rFonts w:ascii="Arial" w:hAnsi="Arial" w:cs="Arial"/>
                <w:sz w:val="22"/>
                <w:szCs w:val="22"/>
              </w:rPr>
            </w:pPr>
            <w:r w:rsidRPr="007D0928">
              <w:rPr>
                <w:rFonts w:ascii="Arial" w:hAnsi="Arial" w:cs="Arial"/>
                <w:sz w:val="22"/>
                <w:szCs w:val="22"/>
              </w:rPr>
              <w:t xml:space="preserve">R$ </w:t>
            </w:r>
          </w:p>
        </w:tc>
      </w:tr>
      <w:tr w:rsidR="004E3CA5" w:rsidRPr="007D0928" w14:paraId="6034037E" w14:textId="77777777" w:rsidTr="00C60D22">
        <w:tc>
          <w:tcPr>
            <w:tcW w:w="670" w:type="dxa"/>
            <w:tcBorders>
              <w:top w:val="single" w:sz="4" w:space="0" w:color="auto"/>
              <w:left w:val="single" w:sz="4" w:space="0" w:color="auto"/>
              <w:bottom w:val="single" w:sz="4" w:space="0" w:color="auto"/>
              <w:right w:val="single" w:sz="4" w:space="0" w:color="auto"/>
            </w:tcBorders>
            <w:hideMark/>
          </w:tcPr>
          <w:p w14:paraId="0E43E2A3"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r w:rsidRPr="007D0928">
              <w:rPr>
                <w:rFonts w:ascii="Arial" w:hAnsi="Arial" w:cs="Arial"/>
                <w:sz w:val="22"/>
                <w:szCs w:val="22"/>
              </w:rPr>
              <w:t>5</w:t>
            </w:r>
          </w:p>
        </w:tc>
        <w:tc>
          <w:tcPr>
            <w:tcW w:w="2699" w:type="dxa"/>
            <w:tcBorders>
              <w:top w:val="single" w:sz="4" w:space="0" w:color="auto"/>
              <w:left w:val="single" w:sz="4" w:space="0" w:color="auto"/>
              <w:bottom w:val="single" w:sz="4" w:space="0" w:color="auto"/>
              <w:right w:val="single" w:sz="4" w:space="0" w:color="auto"/>
            </w:tcBorders>
            <w:hideMark/>
          </w:tcPr>
          <w:p w14:paraId="5D5A47CD" w14:textId="5B8E9906" w:rsidR="004E3CA5" w:rsidRPr="00DD4408" w:rsidRDefault="004E3CA5" w:rsidP="00C60D22">
            <w:pPr>
              <w:autoSpaceDE w:val="0"/>
              <w:autoSpaceDN w:val="0"/>
              <w:adjustRightInd w:val="0"/>
              <w:spacing w:line="360" w:lineRule="auto"/>
              <w:jc w:val="both"/>
              <w:rPr>
                <w:rFonts w:ascii="Arial" w:hAnsi="Arial" w:cs="Arial"/>
                <w:bCs/>
                <w:sz w:val="22"/>
                <w:szCs w:val="22"/>
                <w:lang w:val="de-DE"/>
              </w:rPr>
            </w:pPr>
            <w:r>
              <w:rPr>
                <w:rFonts w:ascii="Arial" w:hAnsi="Arial" w:cs="Arial"/>
                <w:sz w:val="22"/>
                <w:szCs w:val="22"/>
                <w:lang w:val="de-DE"/>
              </w:rPr>
              <w:t>Console de som digital</w:t>
            </w:r>
          </w:p>
        </w:tc>
        <w:tc>
          <w:tcPr>
            <w:tcW w:w="1984" w:type="dxa"/>
            <w:tcBorders>
              <w:top w:val="single" w:sz="4" w:space="0" w:color="auto"/>
              <w:left w:val="single" w:sz="4" w:space="0" w:color="auto"/>
              <w:bottom w:val="single" w:sz="4" w:space="0" w:color="auto"/>
              <w:right w:val="single" w:sz="4" w:space="0" w:color="auto"/>
            </w:tcBorders>
          </w:tcPr>
          <w:p w14:paraId="6B817357" w14:textId="77777777" w:rsidR="004E3CA5" w:rsidRPr="00DD4408" w:rsidRDefault="004E3CA5" w:rsidP="00C60D22">
            <w:pPr>
              <w:autoSpaceDE w:val="0"/>
              <w:autoSpaceDN w:val="0"/>
              <w:adjustRightInd w:val="0"/>
              <w:spacing w:line="360" w:lineRule="auto"/>
              <w:jc w:val="center"/>
              <w:rPr>
                <w:rFonts w:ascii="Arial" w:hAnsi="Arial" w:cs="Arial"/>
                <w:sz w:val="22"/>
                <w:szCs w:val="22"/>
                <w:lang w:val="de-DE"/>
              </w:rPr>
            </w:pPr>
          </w:p>
        </w:tc>
        <w:tc>
          <w:tcPr>
            <w:tcW w:w="992" w:type="dxa"/>
            <w:tcBorders>
              <w:top w:val="single" w:sz="4" w:space="0" w:color="auto"/>
              <w:left w:val="single" w:sz="4" w:space="0" w:color="auto"/>
              <w:bottom w:val="single" w:sz="4" w:space="0" w:color="auto"/>
              <w:right w:val="single" w:sz="4" w:space="0" w:color="auto"/>
            </w:tcBorders>
            <w:hideMark/>
          </w:tcPr>
          <w:p w14:paraId="6032B1B6" w14:textId="48DED716" w:rsidR="004E3CA5" w:rsidRPr="007D0928" w:rsidRDefault="004E3CA5" w:rsidP="00C60D22">
            <w:pPr>
              <w:autoSpaceDE w:val="0"/>
              <w:autoSpaceDN w:val="0"/>
              <w:adjustRightInd w:val="0"/>
              <w:spacing w:line="360" w:lineRule="auto"/>
              <w:jc w:val="center"/>
              <w:rPr>
                <w:rFonts w:ascii="Arial" w:hAnsi="Arial" w:cs="Arial"/>
                <w:sz w:val="22"/>
                <w:szCs w:val="22"/>
              </w:rPr>
            </w:pPr>
            <w:r w:rsidRPr="007D0928">
              <w:rPr>
                <w:rFonts w:ascii="Arial" w:hAnsi="Arial" w:cs="Arial"/>
                <w:sz w:val="22"/>
                <w:szCs w:val="22"/>
              </w:rPr>
              <w:t>0</w:t>
            </w:r>
            <w:r>
              <w:rPr>
                <w:rFonts w:ascii="Arial" w:hAnsi="Arial" w:cs="Arial"/>
                <w:sz w:val="22"/>
                <w:szCs w:val="22"/>
              </w:rPr>
              <w:t>1 u.</w:t>
            </w:r>
          </w:p>
        </w:tc>
        <w:tc>
          <w:tcPr>
            <w:tcW w:w="1418" w:type="dxa"/>
            <w:tcBorders>
              <w:top w:val="single" w:sz="4" w:space="0" w:color="auto"/>
              <w:left w:val="single" w:sz="4" w:space="0" w:color="auto"/>
              <w:bottom w:val="single" w:sz="4" w:space="0" w:color="auto"/>
              <w:right w:val="single" w:sz="4" w:space="0" w:color="auto"/>
            </w:tcBorders>
            <w:hideMark/>
          </w:tcPr>
          <w:p w14:paraId="13D87C8B" w14:textId="77777777" w:rsidR="004E3CA5" w:rsidRPr="007D0928" w:rsidRDefault="004E3CA5" w:rsidP="00C60D22">
            <w:pPr>
              <w:autoSpaceDE w:val="0"/>
              <w:autoSpaceDN w:val="0"/>
              <w:adjustRightInd w:val="0"/>
              <w:spacing w:line="360" w:lineRule="auto"/>
              <w:jc w:val="both"/>
              <w:rPr>
                <w:rFonts w:ascii="Arial" w:hAnsi="Arial" w:cs="Arial"/>
                <w:bCs/>
                <w:sz w:val="22"/>
                <w:szCs w:val="22"/>
              </w:rPr>
            </w:pPr>
            <w:r w:rsidRPr="007D0928">
              <w:rPr>
                <w:rFonts w:ascii="Arial" w:hAnsi="Arial" w:cs="Arial"/>
                <w:bCs/>
                <w:sz w:val="22"/>
                <w:szCs w:val="22"/>
              </w:rPr>
              <w:t xml:space="preserve">R$ </w:t>
            </w:r>
          </w:p>
        </w:tc>
        <w:tc>
          <w:tcPr>
            <w:tcW w:w="1525" w:type="dxa"/>
            <w:tcBorders>
              <w:top w:val="single" w:sz="4" w:space="0" w:color="auto"/>
              <w:left w:val="single" w:sz="4" w:space="0" w:color="auto"/>
              <w:bottom w:val="single" w:sz="4" w:space="0" w:color="auto"/>
              <w:right w:val="single" w:sz="4" w:space="0" w:color="auto"/>
            </w:tcBorders>
            <w:hideMark/>
          </w:tcPr>
          <w:p w14:paraId="732EA9C6" w14:textId="77777777" w:rsidR="004E3CA5" w:rsidRPr="007D0928" w:rsidRDefault="004E3CA5" w:rsidP="00C60D22">
            <w:pPr>
              <w:autoSpaceDE w:val="0"/>
              <w:autoSpaceDN w:val="0"/>
              <w:adjustRightInd w:val="0"/>
              <w:spacing w:line="360" w:lineRule="auto"/>
              <w:jc w:val="both"/>
              <w:rPr>
                <w:rFonts w:ascii="Arial" w:hAnsi="Arial" w:cs="Arial"/>
                <w:sz w:val="22"/>
                <w:szCs w:val="22"/>
              </w:rPr>
            </w:pPr>
            <w:r w:rsidRPr="007D0928">
              <w:rPr>
                <w:rFonts w:ascii="Arial" w:hAnsi="Arial" w:cs="Arial"/>
                <w:sz w:val="22"/>
                <w:szCs w:val="22"/>
              </w:rPr>
              <w:t xml:space="preserve">R$ </w:t>
            </w:r>
          </w:p>
        </w:tc>
      </w:tr>
      <w:tr w:rsidR="004E3CA5" w:rsidRPr="007D0928" w14:paraId="706EE358" w14:textId="77777777" w:rsidTr="00C60D22">
        <w:tc>
          <w:tcPr>
            <w:tcW w:w="670" w:type="dxa"/>
            <w:tcBorders>
              <w:top w:val="single" w:sz="4" w:space="0" w:color="auto"/>
              <w:left w:val="single" w:sz="4" w:space="0" w:color="auto"/>
              <w:bottom w:val="single" w:sz="4" w:space="0" w:color="auto"/>
              <w:right w:val="single" w:sz="4" w:space="0" w:color="auto"/>
            </w:tcBorders>
            <w:hideMark/>
          </w:tcPr>
          <w:p w14:paraId="4676EEA3"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r w:rsidRPr="007D0928">
              <w:rPr>
                <w:rFonts w:ascii="Arial" w:hAnsi="Arial" w:cs="Arial"/>
                <w:sz w:val="22"/>
                <w:szCs w:val="22"/>
              </w:rPr>
              <w:t>6</w:t>
            </w:r>
          </w:p>
        </w:tc>
        <w:tc>
          <w:tcPr>
            <w:tcW w:w="2699" w:type="dxa"/>
            <w:tcBorders>
              <w:top w:val="single" w:sz="4" w:space="0" w:color="auto"/>
              <w:left w:val="single" w:sz="4" w:space="0" w:color="auto"/>
              <w:bottom w:val="single" w:sz="4" w:space="0" w:color="auto"/>
              <w:right w:val="single" w:sz="4" w:space="0" w:color="auto"/>
            </w:tcBorders>
            <w:hideMark/>
          </w:tcPr>
          <w:p w14:paraId="5BADB256" w14:textId="2867AE04" w:rsidR="004E3CA5" w:rsidRPr="00DD4408" w:rsidRDefault="004E3CA5" w:rsidP="00C60D22">
            <w:pPr>
              <w:autoSpaceDE w:val="0"/>
              <w:autoSpaceDN w:val="0"/>
              <w:adjustRightInd w:val="0"/>
              <w:spacing w:line="360" w:lineRule="auto"/>
              <w:jc w:val="both"/>
              <w:rPr>
                <w:rFonts w:ascii="Arial" w:hAnsi="Arial" w:cs="Arial"/>
                <w:bCs/>
                <w:sz w:val="22"/>
                <w:szCs w:val="22"/>
                <w:lang w:val="de-DE"/>
              </w:rPr>
            </w:pPr>
            <w:r>
              <w:rPr>
                <w:rFonts w:ascii="Arial" w:hAnsi="Arial" w:cs="Arial"/>
                <w:sz w:val="22"/>
                <w:szCs w:val="22"/>
                <w:lang w:val="de-DE"/>
              </w:rPr>
              <w:t>Cabo de microfone</w:t>
            </w:r>
          </w:p>
        </w:tc>
        <w:tc>
          <w:tcPr>
            <w:tcW w:w="1984" w:type="dxa"/>
            <w:tcBorders>
              <w:top w:val="single" w:sz="4" w:space="0" w:color="auto"/>
              <w:left w:val="single" w:sz="4" w:space="0" w:color="auto"/>
              <w:bottom w:val="single" w:sz="4" w:space="0" w:color="auto"/>
              <w:right w:val="single" w:sz="4" w:space="0" w:color="auto"/>
            </w:tcBorders>
          </w:tcPr>
          <w:p w14:paraId="319F8641" w14:textId="77777777" w:rsidR="004E3CA5" w:rsidRPr="00DD4408" w:rsidRDefault="004E3CA5" w:rsidP="00C60D22">
            <w:pPr>
              <w:autoSpaceDE w:val="0"/>
              <w:autoSpaceDN w:val="0"/>
              <w:adjustRightInd w:val="0"/>
              <w:spacing w:line="360" w:lineRule="auto"/>
              <w:jc w:val="center"/>
              <w:rPr>
                <w:rFonts w:ascii="Arial" w:hAnsi="Arial" w:cs="Arial"/>
                <w:sz w:val="22"/>
                <w:szCs w:val="22"/>
                <w:lang w:val="de-DE"/>
              </w:rPr>
            </w:pPr>
          </w:p>
        </w:tc>
        <w:tc>
          <w:tcPr>
            <w:tcW w:w="992" w:type="dxa"/>
            <w:tcBorders>
              <w:top w:val="single" w:sz="4" w:space="0" w:color="auto"/>
              <w:left w:val="single" w:sz="4" w:space="0" w:color="auto"/>
              <w:bottom w:val="single" w:sz="4" w:space="0" w:color="auto"/>
              <w:right w:val="single" w:sz="4" w:space="0" w:color="auto"/>
            </w:tcBorders>
            <w:hideMark/>
          </w:tcPr>
          <w:p w14:paraId="4FEE2C80" w14:textId="0300DD1B" w:rsidR="004E3CA5" w:rsidRPr="007D0928" w:rsidRDefault="004E3CA5" w:rsidP="00C60D22">
            <w:pPr>
              <w:autoSpaceDE w:val="0"/>
              <w:autoSpaceDN w:val="0"/>
              <w:adjustRightInd w:val="0"/>
              <w:spacing w:line="360" w:lineRule="auto"/>
              <w:jc w:val="center"/>
              <w:rPr>
                <w:rFonts w:ascii="Arial" w:hAnsi="Arial" w:cs="Arial"/>
                <w:sz w:val="22"/>
                <w:szCs w:val="22"/>
              </w:rPr>
            </w:pPr>
            <w:r>
              <w:rPr>
                <w:rFonts w:ascii="Arial" w:hAnsi="Arial" w:cs="Arial"/>
                <w:sz w:val="22"/>
                <w:szCs w:val="22"/>
              </w:rPr>
              <w:t>200 metros</w:t>
            </w:r>
          </w:p>
        </w:tc>
        <w:tc>
          <w:tcPr>
            <w:tcW w:w="1418" w:type="dxa"/>
            <w:tcBorders>
              <w:top w:val="single" w:sz="4" w:space="0" w:color="auto"/>
              <w:left w:val="single" w:sz="4" w:space="0" w:color="auto"/>
              <w:bottom w:val="single" w:sz="4" w:space="0" w:color="auto"/>
              <w:right w:val="single" w:sz="4" w:space="0" w:color="auto"/>
            </w:tcBorders>
            <w:hideMark/>
          </w:tcPr>
          <w:p w14:paraId="7F2E0FE0" w14:textId="77777777" w:rsidR="004E3CA5" w:rsidRPr="007D0928" w:rsidRDefault="004E3CA5" w:rsidP="00C60D22">
            <w:pPr>
              <w:autoSpaceDE w:val="0"/>
              <w:autoSpaceDN w:val="0"/>
              <w:adjustRightInd w:val="0"/>
              <w:spacing w:line="360" w:lineRule="auto"/>
              <w:jc w:val="both"/>
              <w:rPr>
                <w:rFonts w:ascii="Arial" w:hAnsi="Arial" w:cs="Arial"/>
                <w:bCs/>
                <w:sz w:val="22"/>
                <w:szCs w:val="22"/>
              </w:rPr>
            </w:pPr>
            <w:r w:rsidRPr="007D0928">
              <w:rPr>
                <w:rFonts w:ascii="Arial" w:hAnsi="Arial" w:cs="Arial"/>
                <w:bCs/>
                <w:sz w:val="22"/>
                <w:szCs w:val="22"/>
              </w:rPr>
              <w:t xml:space="preserve">R$ </w:t>
            </w:r>
          </w:p>
        </w:tc>
        <w:tc>
          <w:tcPr>
            <w:tcW w:w="1525" w:type="dxa"/>
            <w:tcBorders>
              <w:top w:val="single" w:sz="4" w:space="0" w:color="auto"/>
              <w:left w:val="single" w:sz="4" w:space="0" w:color="auto"/>
              <w:bottom w:val="single" w:sz="4" w:space="0" w:color="auto"/>
              <w:right w:val="single" w:sz="4" w:space="0" w:color="auto"/>
            </w:tcBorders>
            <w:hideMark/>
          </w:tcPr>
          <w:p w14:paraId="2523FB5D" w14:textId="77777777" w:rsidR="004E3CA5" w:rsidRPr="007D0928" w:rsidRDefault="004E3CA5" w:rsidP="00C60D22">
            <w:pPr>
              <w:autoSpaceDE w:val="0"/>
              <w:autoSpaceDN w:val="0"/>
              <w:adjustRightInd w:val="0"/>
              <w:spacing w:line="360" w:lineRule="auto"/>
              <w:jc w:val="both"/>
              <w:rPr>
                <w:rFonts w:ascii="Arial" w:hAnsi="Arial" w:cs="Arial"/>
                <w:sz w:val="22"/>
                <w:szCs w:val="22"/>
              </w:rPr>
            </w:pPr>
            <w:r w:rsidRPr="007D0928">
              <w:rPr>
                <w:rFonts w:ascii="Arial" w:hAnsi="Arial" w:cs="Arial"/>
                <w:sz w:val="22"/>
                <w:szCs w:val="22"/>
              </w:rPr>
              <w:t xml:space="preserve">R$ </w:t>
            </w:r>
          </w:p>
        </w:tc>
      </w:tr>
      <w:tr w:rsidR="004E3CA5" w:rsidRPr="007D0928" w14:paraId="7B75EBF1" w14:textId="77777777" w:rsidTr="00C60D22">
        <w:tc>
          <w:tcPr>
            <w:tcW w:w="670" w:type="dxa"/>
            <w:tcBorders>
              <w:top w:val="single" w:sz="4" w:space="0" w:color="auto"/>
              <w:left w:val="single" w:sz="4" w:space="0" w:color="auto"/>
              <w:bottom w:val="single" w:sz="4" w:space="0" w:color="auto"/>
              <w:right w:val="single" w:sz="4" w:space="0" w:color="auto"/>
            </w:tcBorders>
            <w:hideMark/>
          </w:tcPr>
          <w:p w14:paraId="69148886"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r w:rsidRPr="007D0928">
              <w:rPr>
                <w:rFonts w:ascii="Arial" w:hAnsi="Arial" w:cs="Arial"/>
                <w:sz w:val="22"/>
                <w:szCs w:val="22"/>
              </w:rPr>
              <w:lastRenderedPageBreak/>
              <w:t>7</w:t>
            </w:r>
          </w:p>
        </w:tc>
        <w:tc>
          <w:tcPr>
            <w:tcW w:w="2699" w:type="dxa"/>
            <w:tcBorders>
              <w:top w:val="single" w:sz="4" w:space="0" w:color="auto"/>
              <w:left w:val="single" w:sz="4" w:space="0" w:color="auto"/>
              <w:bottom w:val="single" w:sz="4" w:space="0" w:color="auto"/>
              <w:right w:val="single" w:sz="4" w:space="0" w:color="auto"/>
            </w:tcBorders>
            <w:hideMark/>
          </w:tcPr>
          <w:p w14:paraId="53C669B3" w14:textId="207C036C" w:rsidR="004E3CA5" w:rsidRPr="007D0928" w:rsidRDefault="004E3CA5" w:rsidP="00C60D22">
            <w:pPr>
              <w:autoSpaceDE w:val="0"/>
              <w:autoSpaceDN w:val="0"/>
              <w:adjustRightInd w:val="0"/>
              <w:spacing w:line="360" w:lineRule="auto"/>
              <w:jc w:val="both"/>
              <w:rPr>
                <w:rFonts w:ascii="Arial" w:hAnsi="Arial" w:cs="Arial"/>
                <w:bCs/>
                <w:sz w:val="22"/>
                <w:szCs w:val="22"/>
              </w:rPr>
            </w:pPr>
            <w:proofErr w:type="spellStart"/>
            <w:r>
              <w:rPr>
                <w:rFonts w:ascii="Arial" w:hAnsi="Arial" w:cs="Arial"/>
                <w:sz w:val="22"/>
                <w:szCs w:val="22"/>
              </w:rPr>
              <w:t>Multicabo</w:t>
            </w:r>
            <w:proofErr w:type="spellEnd"/>
            <w:r>
              <w:rPr>
                <w:rFonts w:ascii="Arial" w:hAnsi="Arial" w:cs="Arial"/>
                <w:sz w:val="22"/>
                <w:szCs w:val="22"/>
              </w:rPr>
              <w:t xml:space="preserve"> 06 vias para ligações/interligações estéreo</w:t>
            </w:r>
          </w:p>
        </w:tc>
        <w:tc>
          <w:tcPr>
            <w:tcW w:w="1984" w:type="dxa"/>
            <w:tcBorders>
              <w:top w:val="single" w:sz="4" w:space="0" w:color="auto"/>
              <w:left w:val="single" w:sz="4" w:space="0" w:color="auto"/>
              <w:bottom w:val="single" w:sz="4" w:space="0" w:color="auto"/>
              <w:right w:val="single" w:sz="4" w:space="0" w:color="auto"/>
            </w:tcBorders>
          </w:tcPr>
          <w:p w14:paraId="7DD1DCE1" w14:textId="77777777" w:rsidR="004E3CA5" w:rsidRPr="007D0928" w:rsidRDefault="004E3CA5" w:rsidP="00C60D22">
            <w:pPr>
              <w:autoSpaceDE w:val="0"/>
              <w:autoSpaceDN w:val="0"/>
              <w:adjustRightInd w:val="0"/>
              <w:spacing w:line="360" w:lineRule="auto"/>
              <w:jc w:val="center"/>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hideMark/>
          </w:tcPr>
          <w:p w14:paraId="7713904E" w14:textId="6FFA1E17" w:rsidR="004E3CA5" w:rsidRPr="007D0928" w:rsidRDefault="004E3CA5" w:rsidP="00C60D22">
            <w:pPr>
              <w:autoSpaceDE w:val="0"/>
              <w:autoSpaceDN w:val="0"/>
              <w:adjustRightInd w:val="0"/>
              <w:spacing w:line="360" w:lineRule="auto"/>
              <w:jc w:val="center"/>
              <w:rPr>
                <w:rFonts w:ascii="Arial" w:hAnsi="Arial" w:cs="Arial"/>
                <w:sz w:val="22"/>
                <w:szCs w:val="22"/>
              </w:rPr>
            </w:pPr>
            <w:r>
              <w:rPr>
                <w:rFonts w:ascii="Arial" w:hAnsi="Arial" w:cs="Arial"/>
                <w:sz w:val="22"/>
                <w:szCs w:val="22"/>
              </w:rPr>
              <w:t>50 metros</w:t>
            </w:r>
          </w:p>
        </w:tc>
        <w:tc>
          <w:tcPr>
            <w:tcW w:w="1418" w:type="dxa"/>
            <w:tcBorders>
              <w:top w:val="single" w:sz="4" w:space="0" w:color="auto"/>
              <w:left w:val="single" w:sz="4" w:space="0" w:color="auto"/>
              <w:bottom w:val="single" w:sz="4" w:space="0" w:color="auto"/>
              <w:right w:val="single" w:sz="4" w:space="0" w:color="auto"/>
            </w:tcBorders>
            <w:hideMark/>
          </w:tcPr>
          <w:p w14:paraId="4494082E" w14:textId="77777777" w:rsidR="004E3CA5" w:rsidRPr="007D0928" w:rsidRDefault="004E3CA5" w:rsidP="00C60D22">
            <w:pPr>
              <w:autoSpaceDE w:val="0"/>
              <w:autoSpaceDN w:val="0"/>
              <w:adjustRightInd w:val="0"/>
              <w:spacing w:line="360" w:lineRule="auto"/>
              <w:jc w:val="both"/>
              <w:rPr>
                <w:rFonts w:ascii="Arial" w:hAnsi="Arial" w:cs="Arial"/>
                <w:bCs/>
                <w:sz w:val="22"/>
                <w:szCs w:val="22"/>
              </w:rPr>
            </w:pPr>
            <w:r w:rsidRPr="007D0928">
              <w:rPr>
                <w:rFonts w:ascii="Arial" w:hAnsi="Arial" w:cs="Arial"/>
                <w:bCs/>
                <w:sz w:val="22"/>
                <w:szCs w:val="22"/>
              </w:rPr>
              <w:t xml:space="preserve">R$ </w:t>
            </w:r>
          </w:p>
        </w:tc>
        <w:tc>
          <w:tcPr>
            <w:tcW w:w="1525" w:type="dxa"/>
            <w:tcBorders>
              <w:top w:val="single" w:sz="4" w:space="0" w:color="auto"/>
              <w:left w:val="single" w:sz="4" w:space="0" w:color="auto"/>
              <w:bottom w:val="single" w:sz="4" w:space="0" w:color="auto"/>
              <w:right w:val="single" w:sz="4" w:space="0" w:color="auto"/>
            </w:tcBorders>
            <w:hideMark/>
          </w:tcPr>
          <w:p w14:paraId="7E0AB2AF" w14:textId="77777777" w:rsidR="004E3CA5" w:rsidRPr="007D0928" w:rsidRDefault="004E3CA5" w:rsidP="00C60D22">
            <w:pPr>
              <w:autoSpaceDE w:val="0"/>
              <w:autoSpaceDN w:val="0"/>
              <w:adjustRightInd w:val="0"/>
              <w:spacing w:line="360" w:lineRule="auto"/>
              <w:jc w:val="both"/>
              <w:rPr>
                <w:rFonts w:ascii="Arial" w:hAnsi="Arial" w:cs="Arial"/>
                <w:sz w:val="22"/>
                <w:szCs w:val="22"/>
              </w:rPr>
            </w:pPr>
            <w:r w:rsidRPr="007D0928">
              <w:rPr>
                <w:rFonts w:ascii="Arial" w:hAnsi="Arial" w:cs="Arial"/>
                <w:sz w:val="22"/>
                <w:szCs w:val="22"/>
              </w:rPr>
              <w:t xml:space="preserve">R$ </w:t>
            </w:r>
          </w:p>
        </w:tc>
      </w:tr>
    </w:tbl>
    <w:p w14:paraId="731789E3" w14:textId="77777777" w:rsidR="004E3CA5" w:rsidRPr="004E3CA5" w:rsidRDefault="004E3CA5" w:rsidP="008F3239">
      <w:pPr>
        <w:autoSpaceDE w:val="0"/>
        <w:autoSpaceDN w:val="0"/>
        <w:adjustRightInd w:val="0"/>
        <w:spacing w:line="360" w:lineRule="auto"/>
        <w:jc w:val="center"/>
        <w:rPr>
          <w:rFonts w:ascii="Arial" w:hAnsi="Arial" w:cs="Arial"/>
          <w:bCs/>
          <w:iCs/>
          <w:sz w:val="22"/>
          <w:szCs w:val="22"/>
        </w:rPr>
      </w:pPr>
    </w:p>
    <w:p w14:paraId="36D80C40" w14:textId="77777777" w:rsidR="00F8617D" w:rsidRPr="00F8617D" w:rsidRDefault="00F8617D" w:rsidP="008F3239">
      <w:pPr>
        <w:autoSpaceDE w:val="0"/>
        <w:autoSpaceDN w:val="0"/>
        <w:adjustRightInd w:val="0"/>
        <w:spacing w:line="360" w:lineRule="auto"/>
        <w:jc w:val="center"/>
        <w:rPr>
          <w:rFonts w:ascii="Arial" w:hAnsi="Arial" w:cs="Arial"/>
          <w:b/>
          <w:iCs/>
          <w:sz w:val="22"/>
          <w:szCs w:val="22"/>
          <w:u w:val="single"/>
        </w:rPr>
      </w:pPr>
    </w:p>
    <w:p w14:paraId="56B2FE0A" w14:textId="77777777" w:rsidR="004E3CA5" w:rsidRDefault="004E3CA5" w:rsidP="004E3CA5">
      <w:pPr>
        <w:spacing w:line="360" w:lineRule="auto"/>
        <w:ind w:right="-54"/>
        <w:jc w:val="both"/>
        <w:rPr>
          <w:rFonts w:ascii="Arial" w:hAnsi="Arial" w:cs="Arial"/>
          <w:b/>
          <w:sz w:val="22"/>
          <w:szCs w:val="22"/>
        </w:rPr>
      </w:pPr>
      <w:r>
        <w:rPr>
          <w:rFonts w:ascii="Arial" w:hAnsi="Arial" w:cs="Arial"/>
          <w:b/>
          <w:sz w:val="22"/>
          <w:szCs w:val="22"/>
        </w:rPr>
        <w:t>1º OBS: Em caso de divergência, PREÇO UNITÁRIO será o valor considerado para classificação das propostas.</w:t>
      </w:r>
    </w:p>
    <w:p w14:paraId="2BC8AA6A" w14:textId="77777777" w:rsidR="004E3CA5" w:rsidRDefault="004E3CA5" w:rsidP="004E3CA5">
      <w:pPr>
        <w:spacing w:line="360" w:lineRule="auto"/>
        <w:ind w:right="-54"/>
        <w:jc w:val="both"/>
        <w:rPr>
          <w:rFonts w:ascii="Arial" w:hAnsi="Arial" w:cs="Arial"/>
          <w:b/>
          <w:sz w:val="22"/>
          <w:szCs w:val="22"/>
        </w:rPr>
      </w:pPr>
      <w:r>
        <w:rPr>
          <w:rFonts w:ascii="Arial" w:hAnsi="Arial" w:cs="Arial"/>
          <w:b/>
          <w:sz w:val="22"/>
          <w:szCs w:val="22"/>
        </w:rPr>
        <w:t xml:space="preserve">2º OBS: A licitante poderá oferecer proposta para apenas alguns itens acima, ou seja, poderá participar de um ou mais itens. No entanto, a proposta deverá conter todas as unidades previstas para o respectivo item. </w:t>
      </w:r>
    </w:p>
    <w:p w14:paraId="4C3E63BF" w14:textId="77777777" w:rsidR="004E3CA5" w:rsidRDefault="004E3CA5" w:rsidP="004E3CA5">
      <w:pPr>
        <w:spacing w:line="360" w:lineRule="auto"/>
        <w:ind w:right="-54"/>
        <w:jc w:val="both"/>
        <w:rPr>
          <w:rFonts w:ascii="Arial" w:hAnsi="Arial" w:cs="Arial"/>
          <w:b/>
          <w:sz w:val="22"/>
          <w:szCs w:val="22"/>
        </w:rPr>
      </w:pPr>
    </w:p>
    <w:p w14:paraId="10857BEB" w14:textId="77777777" w:rsidR="004E3CA5" w:rsidRPr="00E410B8" w:rsidRDefault="004E3CA5" w:rsidP="004E3CA5">
      <w:pPr>
        <w:spacing w:line="360" w:lineRule="auto"/>
        <w:ind w:right="-54"/>
        <w:jc w:val="both"/>
        <w:rPr>
          <w:rFonts w:ascii="Arial" w:hAnsi="Arial" w:cs="Arial"/>
          <w:sz w:val="22"/>
          <w:szCs w:val="22"/>
        </w:rPr>
      </w:pPr>
      <w:r>
        <w:rPr>
          <w:rFonts w:ascii="Arial" w:hAnsi="Arial" w:cs="Arial"/>
          <w:sz w:val="22"/>
          <w:szCs w:val="22"/>
        </w:rPr>
        <w:t>Oferecemos</w:t>
      </w:r>
      <w:r w:rsidRPr="00E410B8">
        <w:rPr>
          <w:rFonts w:ascii="Arial" w:hAnsi="Arial" w:cs="Arial"/>
          <w:sz w:val="22"/>
          <w:szCs w:val="22"/>
        </w:rPr>
        <w:t xml:space="preserve"> os </w:t>
      </w:r>
      <w:r>
        <w:rPr>
          <w:rFonts w:ascii="Arial" w:hAnsi="Arial" w:cs="Arial"/>
          <w:sz w:val="22"/>
          <w:szCs w:val="22"/>
        </w:rPr>
        <w:t>produtos</w:t>
      </w:r>
      <w:r w:rsidRPr="00E410B8">
        <w:rPr>
          <w:rFonts w:ascii="Arial" w:hAnsi="Arial" w:cs="Arial"/>
          <w:sz w:val="22"/>
          <w:szCs w:val="22"/>
        </w:rPr>
        <w:t>, objeto desta licitação, obedecendo às estipulações do correspondente edital</w:t>
      </w:r>
      <w:r>
        <w:rPr>
          <w:rFonts w:ascii="Arial" w:hAnsi="Arial" w:cs="Arial"/>
          <w:sz w:val="22"/>
          <w:szCs w:val="22"/>
        </w:rPr>
        <w:t>, seus anexos</w:t>
      </w:r>
      <w:r w:rsidRPr="00E410B8">
        <w:rPr>
          <w:rFonts w:ascii="Arial" w:hAnsi="Arial" w:cs="Arial"/>
          <w:sz w:val="22"/>
          <w:szCs w:val="22"/>
        </w:rPr>
        <w:t xml:space="preserve"> e às suas especificações, e assegurando que:</w:t>
      </w:r>
    </w:p>
    <w:p w14:paraId="6BEF9E91" w14:textId="5A8DCE82" w:rsidR="004E3CA5" w:rsidRPr="00E410B8" w:rsidRDefault="004E3CA5" w:rsidP="004E3CA5">
      <w:pPr>
        <w:spacing w:line="360" w:lineRule="auto"/>
        <w:ind w:right="-54"/>
        <w:jc w:val="both"/>
        <w:rPr>
          <w:rFonts w:ascii="Arial" w:hAnsi="Arial" w:cs="Arial"/>
          <w:sz w:val="22"/>
          <w:szCs w:val="22"/>
        </w:rPr>
      </w:pPr>
      <w:r w:rsidRPr="00E410B8">
        <w:rPr>
          <w:rFonts w:ascii="Arial" w:hAnsi="Arial" w:cs="Arial"/>
          <w:sz w:val="22"/>
          <w:szCs w:val="22"/>
        </w:rPr>
        <w:t xml:space="preserve">a) o prazo de validade desta proposta é de </w:t>
      </w:r>
      <w:r w:rsidR="00747225">
        <w:rPr>
          <w:rFonts w:ascii="Arial" w:hAnsi="Arial" w:cs="Arial"/>
          <w:sz w:val="22"/>
          <w:szCs w:val="22"/>
        </w:rPr>
        <w:t>90</w:t>
      </w:r>
      <w:r w:rsidRPr="00E410B8">
        <w:rPr>
          <w:rFonts w:ascii="Arial" w:hAnsi="Arial" w:cs="Arial"/>
          <w:sz w:val="22"/>
          <w:szCs w:val="22"/>
        </w:rPr>
        <w:t xml:space="preserve"> dias consecutivos</w:t>
      </w:r>
      <w:r w:rsidR="00747225">
        <w:rPr>
          <w:rFonts w:ascii="Arial" w:hAnsi="Arial" w:cs="Arial"/>
          <w:sz w:val="22"/>
          <w:szCs w:val="22"/>
        </w:rPr>
        <w:t>;</w:t>
      </w:r>
    </w:p>
    <w:p w14:paraId="62A3035B" w14:textId="77777777" w:rsidR="004E3CA5" w:rsidRDefault="004E3CA5" w:rsidP="004E3CA5">
      <w:pPr>
        <w:spacing w:line="360" w:lineRule="auto"/>
        <w:ind w:right="-54"/>
        <w:jc w:val="both"/>
        <w:rPr>
          <w:rFonts w:ascii="Arial" w:hAnsi="Arial" w:cs="Arial"/>
          <w:sz w:val="22"/>
          <w:szCs w:val="22"/>
        </w:rPr>
      </w:pPr>
      <w:r w:rsidRPr="00E410B8">
        <w:rPr>
          <w:rFonts w:ascii="Arial" w:hAnsi="Arial" w:cs="Arial"/>
          <w:sz w:val="22"/>
          <w:szCs w:val="22"/>
        </w:rPr>
        <w:t>b) todos os componentes de despesas de qualquer natureza, custos diretos e indiretos relacionados com salários, encargos trabalhistas, previdenciários e sociais, e todos os demais impostos, taxas e outras despesas decorrentes de exigência legal ou das condições de gestão do contrato a ser assinado, encontram-se inclusos nos preços ofertados.</w:t>
      </w:r>
    </w:p>
    <w:p w14:paraId="22C49C71" w14:textId="77777777" w:rsidR="004E3CA5" w:rsidRDefault="004E3CA5" w:rsidP="004E3CA5">
      <w:pPr>
        <w:spacing w:line="360" w:lineRule="auto"/>
        <w:ind w:right="-54"/>
        <w:jc w:val="both"/>
        <w:rPr>
          <w:rFonts w:ascii="Arial" w:hAnsi="Arial" w:cs="Arial"/>
          <w:sz w:val="22"/>
          <w:szCs w:val="22"/>
        </w:rPr>
      </w:pPr>
    </w:p>
    <w:p w14:paraId="6BB2617B" w14:textId="30B27869" w:rsidR="004E3CA5" w:rsidRDefault="004E3CA5" w:rsidP="004E3CA5">
      <w:pPr>
        <w:spacing w:line="360" w:lineRule="auto"/>
        <w:ind w:right="-54"/>
        <w:jc w:val="both"/>
        <w:rPr>
          <w:rFonts w:ascii="Arial" w:hAnsi="Arial" w:cs="Arial"/>
          <w:sz w:val="22"/>
          <w:szCs w:val="22"/>
        </w:rPr>
      </w:pPr>
      <w:r>
        <w:rPr>
          <w:rFonts w:ascii="Arial" w:hAnsi="Arial" w:cs="Arial"/>
          <w:sz w:val="22"/>
          <w:szCs w:val="22"/>
        </w:rPr>
        <w:t xml:space="preserve">A licitante declara que tem conhecimento dos termos do edital, de seus anexos e das condições para execução e cumprimento do contrato originário do </w:t>
      </w:r>
      <w:r w:rsidRPr="00167FA5">
        <w:rPr>
          <w:rFonts w:ascii="Arial" w:hAnsi="Arial" w:cs="Arial"/>
          <w:sz w:val="22"/>
          <w:szCs w:val="22"/>
        </w:rPr>
        <w:t xml:space="preserve">pregão </w:t>
      </w:r>
      <w:r w:rsidR="00747225">
        <w:rPr>
          <w:rFonts w:ascii="Arial" w:hAnsi="Arial" w:cs="Arial"/>
          <w:sz w:val="22"/>
          <w:szCs w:val="22"/>
        </w:rPr>
        <w:t>eletrônico</w:t>
      </w:r>
      <w:r w:rsidRPr="00167FA5">
        <w:rPr>
          <w:rFonts w:ascii="Arial" w:hAnsi="Arial" w:cs="Arial"/>
          <w:sz w:val="22"/>
          <w:szCs w:val="22"/>
        </w:rPr>
        <w:t xml:space="preserve"> nº </w:t>
      </w:r>
      <w:r>
        <w:rPr>
          <w:rFonts w:ascii="Arial" w:hAnsi="Arial" w:cs="Arial"/>
          <w:sz w:val="22"/>
          <w:szCs w:val="22"/>
        </w:rPr>
        <w:t>01</w:t>
      </w:r>
      <w:r w:rsidRPr="00245F6B">
        <w:rPr>
          <w:rFonts w:ascii="Arial" w:hAnsi="Arial" w:cs="Arial"/>
          <w:sz w:val="22"/>
          <w:szCs w:val="22"/>
        </w:rPr>
        <w:t>/20</w:t>
      </w:r>
      <w:r>
        <w:rPr>
          <w:rFonts w:ascii="Arial" w:hAnsi="Arial" w:cs="Arial"/>
          <w:sz w:val="22"/>
          <w:szCs w:val="22"/>
        </w:rPr>
        <w:t>2</w:t>
      </w:r>
      <w:r w:rsidR="00747225">
        <w:rPr>
          <w:rFonts w:ascii="Arial" w:hAnsi="Arial" w:cs="Arial"/>
          <w:sz w:val="22"/>
          <w:szCs w:val="22"/>
        </w:rPr>
        <w:t>4</w:t>
      </w:r>
      <w:r w:rsidRPr="00167FA5">
        <w:rPr>
          <w:rFonts w:ascii="Arial" w:hAnsi="Arial" w:cs="Arial"/>
          <w:sz w:val="22"/>
          <w:szCs w:val="22"/>
        </w:rPr>
        <w:t>, assim como da forma de julgamento estabelecida para escolha d</w:t>
      </w:r>
      <w:r>
        <w:rPr>
          <w:rFonts w:ascii="Arial" w:hAnsi="Arial" w:cs="Arial"/>
          <w:sz w:val="22"/>
          <w:szCs w:val="22"/>
        </w:rPr>
        <w:t>a melhor oferta.</w:t>
      </w:r>
    </w:p>
    <w:p w14:paraId="3552A1FF" w14:textId="77777777" w:rsidR="004E3CA5" w:rsidRDefault="004E3CA5" w:rsidP="004E3CA5">
      <w:pPr>
        <w:spacing w:line="360" w:lineRule="auto"/>
        <w:ind w:right="-54"/>
        <w:jc w:val="both"/>
        <w:rPr>
          <w:rFonts w:ascii="Arial" w:hAnsi="Arial" w:cs="Arial"/>
          <w:sz w:val="22"/>
          <w:szCs w:val="22"/>
        </w:rPr>
      </w:pPr>
    </w:p>
    <w:p w14:paraId="3E1D8648" w14:textId="77777777" w:rsidR="004E3CA5" w:rsidRDefault="004E3CA5" w:rsidP="004E3CA5">
      <w:pPr>
        <w:spacing w:line="360" w:lineRule="auto"/>
        <w:ind w:right="-54" w:firstLine="3"/>
        <w:jc w:val="right"/>
        <w:rPr>
          <w:rFonts w:ascii="Arial" w:hAnsi="Arial" w:cs="Arial"/>
          <w:sz w:val="22"/>
          <w:szCs w:val="22"/>
        </w:rPr>
      </w:pPr>
    </w:p>
    <w:p w14:paraId="0DB55F69" w14:textId="02CC66C8" w:rsidR="004E3CA5" w:rsidRDefault="004E3CA5" w:rsidP="004E3CA5">
      <w:pPr>
        <w:spacing w:line="360" w:lineRule="auto"/>
        <w:ind w:right="-54" w:firstLine="3"/>
        <w:jc w:val="right"/>
        <w:rPr>
          <w:rFonts w:ascii="Arial" w:hAnsi="Arial" w:cs="Arial"/>
          <w:sz w:val="22"/>
          <w:szCs w:val="22"/>
        </w:rPr>
      </w:pPr>
      <w:r w:rsidRPr="00E410B8">
        <w:rPr>
          <w:rFonts w:ascii="Arial" w:hAnsi="Arial" w:cs="Arial"/>
          <w:sz w:val="22"/>
          <w:szCs w:val="22"/>
        </w:rPr>
        <w:t xml:space="preserve">__________________, ___ de ______________ </w:t>
      </w:r>
      <w:proofErr w:type="spellStart"/>
      <w:r w:rsidRPr="00E410B8">
        <w:rPr>
          <w:rFonts w:ascii="Arial" w:hAnsi="Arial" w:cs="Arial"/>
          <w:sz w:val="22"/>
          <w:szCs w:val="22"/>
        </w:rPr>
        <w:t>de</w:t>
      </w:r>
      <w:proofErr w:type="spellEnd"/>
      <w:r w:rsidRPr="00E410B8">
        <w:rPr>
          <w:rFonts w:ascii="Arial" w:hAnsi="Arial" w:cs="Arial"/>
          <w:sz w:val="22"/>
          <w:szCs w:val="22"/>
        </w:rPr>
        <w:t xml:space="preserve"> 20</w:t>
      </w:r>
      <w:r>
        <w:rPr>
          <w:rFonts w:ascii="Arial" w:hAnsi="Arial" w:cs="Arial"/>
          <w:sz w:val="22"/>
          <w:szCs w:val="22"/>
        </w:rPr>
        <w:t>2</w:t>
      </w:r>
      <w:r w:rsidR="00747225">
        <w:rPr>
          <w:rFonts w:ascii="Arial" w:hAnsi="Arial" w:cs="Arial"/>
          <w:sz w:val="22"/>
          <w:szCs w:val="22"/>
        </w:rPr>
        <w:t>4</w:t>
      </w:r>
      <w:r w:rsidRPr="00E410B8">
        <w:rPr>
          <w:rFonts w:ascii="Arial" w:hAnsi="Arial" w:cs="Arial"/>
          <w:sz w:val="22"/>
          <w:szCs w:val="22"/>
        </w:rPr>
        <w:t>.</w:t>
      </w:r>
    </w:p>
    <w:p w14:paraId="0219FE2A" w14:textId="77777777" w:rsidR="004E3CA5" w:rsidRDefault="004E3CA5" w:rsidP="004E3CA5">
      <w:pPr>
        <w:spacing w:line="360" w:lineRule="auto"/>
        <w:ind w:right="-54" w:firstLine="3"/>
        <w:jc w:val="right"/>
        <w:rPr>
          <w:rFonts w:ascii="Arial" w:hAnsi="Arial" w:cs="Arial"/>
          <w:sz w:val="22"/>
          <w:szCs w:val="22"/>
        </w:rPr>
      </w:pPr>
    </w:p>
    <w:p w14:paraId="3A383B85" w14:textId="77777777" w:rsidR="004E3CA5" w:rsidRPr="00E410B8" w:rsidRDefault="004E3CA5" w:rsidP="004E3CA5">
      <w:pPr>
        <w:spacing w:line="360" w:lineRule="auto"/>
        <w:ind w:right="-54" w:firstLine="3"/>
        <w:jc w:val="right"/>
        <w:rPr>
          <w:rFonts w:ascii="Arial" w:hAnsi="Arial" w:cs="Arial"/>
          <w:sz w:val="22"/>
          <w:szCs w:val="22"/>
        </w:rPr>
      </w:pPr>
    </w:p>
    <w:p w14:paraId="1A5021E1" w14:textId="77777777" w:rsidR="004E3CA5" w:rsidRPr="00E410B8" w:rsidRDefault="004E3CA5" w:rsidP="004E3CA5">
      <w:pPr>
        <w:spacing w:line="360" w:lineRule="auto"/>
        <w:ind w:right="-54" w:firstLine="2"/>
        <w:jc w:val="both"/>
        <w:rPr>
          <w:rFonts w:ascii="Arial" w:hAnsi="Arial" w:cs="Arial"/>
          <w:sz w:val="22"/>
          <w:szCs w:val="22"/>
        </w:rPr>
      </w:pPr>
      <w:r w:rsidRPr="00E410B8">
        <w:rPr>
          <w:rFonts w:ascii="Arial" w:hAnsi="Arial" w:cs="Arial"/>
          <w:sz w:val="22"/>
          <w:szCs w:val="22"/>
        </w:rPr>
        <w:t>___________________________________________</w:t>
      </w:r>
    </w:p>
    <w:p w14:paraId="0F3086F0" w14:textId="77777777" w:rsidR="004E3CA5" w:rsidRPr="00E410B8" w:rsidRDefault="004E3CA5" w:rsidP="004E3CA5">
      <w:pPr>
        <w:spacing w:line="360" w:lineRule="auto"/>
        <w:ind w:right="-54" w:firstLine="2"/>
        <w:jc w:val="both"/>
        <w:rPr>
          <w:rFonts w:ascii="Arial" w:hAnsi="Arial" w:cs="Arial"/>
          <w:sz w:val="22"/>
          <w:szCs w:val="22"/>
        </w:rPr>
      </w:pPr>
      <w:r w:rsidRPr="00E410B8">
        <w:rPr>
          <w:rFonts w:ascii="Arial" w:hAnsi="Arial" w:cs="Arial"/>
          <w:sz w:val="22"/>
          <w:szCs w:val="22"/>
        </w:rPr>
        <w:t>Nome e assinatura do representante legal da Licitante</w:t>
      </w:r>
      <w:r w:rsidRPr="00E410B8">
        <w:rPr>
          <w:rFonts w:ascii="Arial" w:hAnsi="Arial" w:cs="Arial"/>
          <w:sz w:val="22"/>
          <w:szCs w:val="22"/>
        </w:rPr>
        <w:tab/>
      </w:r>
    </w:p>
    <w:p w14:paraId="0E588209" w14:textId="77777777" w:rsidR="003E1E0B" w:rsidRDefault="004E3CA5" w:rsidP="004E3CA5">
      <w:pPr>
        <w:pStyle w:val="Recuodecorpodetexto"/>
        <w:spacing w:after="120"/>
        <w:jc w:val="left"/>
        <w:rPr>
          <w:rFonts w:ascii="Arial" w:hAnsi="Arial" w:cs="Arial"/>
          <w:sz w:val="22"/>
          <w:szCs w:val="22"/>
        </w:rPr>
      </w:pPr>
      <w:r w:rsidRPr="00E410B8">
        <w:rPr>
          <w:rFonts w:ascii="Arial" w:hAnsi="Arial" w:cs="Arial"/>
          <w:sz w:val="22"/>
          <w:szCs w:val="22"/>
        </w:rPr>
        <w:t>CPF/RG:</w:t>
      </w:r>
      <w:r w:rsidRPr="00E410B8">
        <w:rPr>
          <w:rFonts w:ascii="Arial" w:hAnsi="Arial" w:cs="Arial"/>
          <w:sz w:val="22"/>
          <w:szCs w:val="22"/>
        </w:rPr>
        <w:tab/>
      </w:r>
    </w:p>
    <w:p w14:paraId="759F075F" w14:textId="77777777" w:rsidR="00811B6C" w:rsidRDefault="00811B6C" w:rsidP="00811B6C">
      <w:pPr>
        <w:pStyle w:val="Recuodecorpodetexto"/>
        <w:spacing w:after="120"/>
        <w:ind w:left="0" w:firstLine="0"/>
        <w:jc w:val="left"/>
        <w:rPr>
          <w:rFonts w:ascii="Arial" w:hAnsi="Arial" w:cs="Arial"/>
          <w:sz w:val="22"/>
          <w:szCs w:val="22"/>
        </w:rPr>
      </w:pPr>
    </w:p>
    <w:p w14:paraId="597E5687" w14:textId="7C939F1A" w:rsidR="003D6D73" w:rsidRPr="003E1E0B" w:rsidRDefault="00914F5B" w:rsidP="003E1E0B">
      <w:pPr>
        <w:pStyle w:val="Recuodecorpodetexto"/>
        <w:spacing w:after="120"/>
        <w:jc w:val="center"/>
        <w:rPr>
          <w:rFonts w:ascii="Arial" w:hAnsi="Arial" w:cs="Arial"/>
          <w:b/>
          <w:bCs/>
          <w:sz w:val="22"/>
          <w:szCs w:val="22"/>
          <w:u w:val="single"/>
        </w:rPr>
      </w:pPr>
      <w:r w:rsidRPr="003E1E0B">
        <w:rPr>
          <w:rFonts w:ascii="Arial" w:hAnsi="Arial" w:cs="Arial"/>
          <w:b/>
          <w:bCs/>
          <w:sz w:val="22"/>
          <w:szCs w:val="22"/>
          <w:u w:val="single"/>
        </w:rPr>
        <w:lastRenderedPageBreak/>
        <w:t xml:space="preserve">ANEXO </w:t>
      </w:r>
      <w:r w:rsidR="003E1E0B" w:rsidRPr="003E1E0B">
        <w:rPr>
          <w:rFonts w:ascii="Arial" w:hAnsi="Arial" w:cs="Arial"/>
          <w:b/>
          <w:bCs/>
          <w:sz w:val="22"/>
          <w:szCs w:val="22"/>
          <w:u w:val="single"/>
        </w:rPr>
        <w:t>V</w:t>
      </w:r>
      <w:r w:rsidR="009B5E43">
        <w:rPr>
          <w:rFonts w:ascii="Arial" w:hAnsi="Arial" w:cs="Arial"/>
          <w:b/>
          <w:bCs/>
          <w:sz w:val="22"/>
          <w:szCs w:val="22"/>
          <w:u w:val="single"/>
        </w:rPr>
        <w:t xml:space="preserve"> (BLL)</w:t>
      </w:r>
    </w:p>
    <w:p w14:paraId="5C901DDE" w14:textId="61E56E5C" w:rsidR="003E1E0B" w:rsidRPr="003E1E0B" w:rsidRDefault="003E1E0B" w:rsidP="003E1E0B">
      <w:pPr>
        <w:pStyle w:val="Recuodecorpodetexto"/>
        <w:spacing w:after="120"/>
        <w:ind w:left="0" w:firstLine="0"/>
        <w:jc w:val="center"/>
        <w:rPr>
          <w:rFonts w:ascii="Arial" w:hAnsi="Arial" w:cs="Arial"/>
          <w:b/>
          <w:bCs/>
          <w:sz w:val="22"/>
          <w:szCs w:val="22"/>
          <w:u w:val="single"/>
        </w:rPr>
      </w:pPr>
      <w:r w:rsidRPr="003E1E0B">
        <w:rPr>
          <w:rFonts w:ascii="Arial" w:hAnsi="Arial" w:cs="Arial"/>
          <w:b/>
          <w:bCs/>
          <w:sz w:val="22"/>
          <w:szCs w:val="22"/>
          <w:u w:val="single"/>
        </w:rPr>
        <w:t>TERMO DE ADESÃO AO SISTEMA DE PREGÃO ELETRÔNICO DA BLL – BOLSA DE LICITAÇÕES DO BRASIL</w:t>
      </w:r>
    </w:p>
    <w:tbl>
      <w:tblPr>
        <w:tblStyle w:val="Tabelacomgrade"/>
        <w:tblW w:w="0" w:type="auto"/>
        <w:tblInd w:w="0" w:type="dxa"/>
        <w:tblLook w:val="04A0" w:firstRow="1" w:lastRow="0" w:firstColumn="1" w:lastColumn="0" w:noHBand="0" w:noVBand="1"/>
      </w:tblPr>
      <w:tblGrid>
        <w:gridCol w:w="4531"/>
        <w:gridCol w:w="4531"/>
      </w:tblGrid>
      <w:tr w:rsidR="003E1E0B" w:rsidRPr="003E1E0B" w14:paraId="794A35B5" w14:textId="77777777" w:rsidTr="003E1E0B">
        <w:tc>
          <w:tcPr>
            <w:tcW w:w="4531" w:type="dxa"/>
          </w:tcPr>
          <w:p w14:paraId="3BFD5589" w14:textId="2399E8BE" w:rsidR="003E1E0B" w:rsidRPr="003E1E0B" w:rsidRDefault="003E1E0B" w:rsidP="003E1E0B">
            <w:pPr>
              <w:pStyle w:val="Recuodecorpodetexto"/>
              <w:spacing w:after="120"/>
              <w:ind w:left="0" w:firstLine="0"/>
              <w:jc w:val="center"/>
              <w:rPr>
                <w:rFonts w:ascii="Arial" w:hAnsi="Arial" w:cs="Arial"/>
                <w:sz w:val="22"/>
                <w:szCs w:val="22"/>
                <w:u w:val="single"/>
              </w:rPr>
            </w:pPr>
            <w:r w:rsidRPr="003E1E0B">
              <w:rPr>
                <w:rFonts w:ascii="Arial" w:hAnsi="Arial" w:cs="Arial"/>
                <w:sz w:val="22"/>
                <w:szCs w:val="22"/>
                <w:u w:val="single"/>
              </w:rPr>
              <w:t>Natureza do licitante (pessoa física ou jurídica):</w:t>
            </w:r>
          </w:p>
        </w:tc>
        <w:tc>
          <w:tcPr>
            <w:tcW w:w="4531" w:type="dxa"/>
          </w:tcPr>
          <w:p w14:paraId="00C74FBA" w14:textId="77777777" w:rsidR="003E1E0B" w:rsidRPr="003E1E0B" w:rsidRDefault="003E1E0B" w:rsidP="003E1E0B">
            <w:pPr>
              <w:pStyle w:val="Recuodecorpodetexto"/>
              <w:spacing w:after="120"/>
              <w:ind w:left="0" w:firstLine="0"/>
              <w:jc w:val="center"/>
              <w:rPr>
                <w:rFonts w:ascii="Arial" w:hAnsi="Arial" w:cs="Arial"/>
                <w:sz w:val="22"/>
                <w:szCs w:val="22"/>
                <w:u w:val="single"/>
              </w:rPr>
            </w:pPr>
          </w:p>
        </w:tc>
      </w:tr>
      <w:tr w:rsidR="003E1E0B" w:rsidRPr="003E1E0B" w14:paraId="39FC59B7" w14:textId="77777777" w:rsidTr="003E1E0B">
        <w:tc>
          <w:tcPr>
            <w:tcW w:w="4531" w:type="dxa"/>
          </w:tcPr>
          <w:p w14:paraId="2EFB683A" w14:textId="3CDDFF5E" w:rsidR="003E1E0B" w:rsidRPr="003E1E0B" w:rsidRDefault="003E1E0B" w:rsidP="003E1E0B">
            <w:pPr>
              <w:pStyle w:val="Recuodecorpodetexto"/>
              <w:spacing w:after="120"/>
              <w:ind w:left="0" w:firstLine="0"/>
              <w:jc w:val="center"/>
              <w:rPr>
                <w:rFonts w:ascii="Arial" w:hAnsi="Arial" w:cs="Arial"/>
                <w:sz w:val="22"/>
                <w:szCs w:val="22"/>
                <w:u w:val="single"/>
              </w:rPr>
            </w:pPr>
            <w:r w:rsidRPr="003E1E0B">
              <w:rPr>
                <w:rFonts w:ascii="Arial" w:hAnsi="Arial" w:cs="Arial"/>
                <w:sz w:val="22"/>
                <w:szCs w:val="22"/>
                <w:u w:val="single"/>
              </w:rPr>
              <w:t>Razão social (nome):</w:t>
            </w:r>
          </w:p>
        </w:tc>
        <w:tc>
          <w:tcPr>
            <w:tcW w:w="4531" w:type="dxa"/>
          </w:tcPr>
          <w:p w14:paraId="7DDA47AB" w14:textId="77777777" w:rsidR="003E1E0B" w:rsidRPr="003E1E0B" w:rsidRDefault="003E1E0B" w:rsidP="003E1E0B">
            <w:pPr>
              <w:pStyle w:val="Recuodecorpodetexto"/>
              <w:spacing w:after="120"/>
              <w:ind w:left="0" w:firstLine="0"/>
              <w:jc w:val="center"/>
              <w:rPr>
                <w:rFonts w:ascii="Arial" w:hAnsi="Arial" w:cs="Arial"/>
                <w:sz w:val="22"/>
                <w:szCs w:val="22"/>
                <w:u w:val="single"/>
              </w:rPr>
            </w:pPr>
          </w:p>
        </w:tc>
      </w:tr>
      <w:tr w:rsidR="003E1E0B" w:rsidRPr="003E1E0B" w14:paraId="7E4F8C91" w14:textId="77777777" w:rsidTr="003E1E0B">
        <w:tc>
          <w:tcPr>
            <w:tcW w:w="4531" w:type="dxa"/>
          </w:tcPr>
          <w:p w14:paraId="210A9F38" w14:textId="09752C6A" w:rsidR="003E1E0B" w:rsidRPr="003E1E0B" w:rsidRDefault="003E1E0B" w:rsidP="003E1E0B">
            <w:pPr>
              <w:pStyle w:val="Recuodecorpodetexto"/>
              <w:spacing w:after="120"/>
              <w:ind w:left="0" w:firstLine="0"/>
              <w:jc w:val="center"/>
              <w:rPr>
                <w:rFonts w:ascii="Arial" w:hAnsi="Arial" w:cs="Arial"/>
                <w:sz w:val="22"/>
                <w:szCs w:val="22"/>
                <w:u w:val="single"/>
              </w:rPr>
            </w:pPr>
            <w:r w:rsidRPr="003E1E0B">
              <w:rPr>
                <w:rFonts w:ascii="Arial" w:hAnsi="Arial" w:cs="Arial"/>
                <w:sz w:val="22"/>
                <w:szCs w:val="22"/>
                <w:u w:val="single"/>
              </w:rPr>
              <w:t>Ramo de atividade:</w:t>
            </w:r>
          </w:p>
        </w:tc>
        <w:tc>
          <w:tcPr>
            <w:tcW w:w="4531" w:type="dxa"/>
          </w:tcPr>
          <w:p w14:paraId="2F8AE3BD" w14:textId="77777777" w:rsidR="003E1E0B" w:rsidRPr="003E1E0B" w:rsidRDefault="003E1E0B" w:rsidP="003E1E0B">
            <w:pPr>
              <w:pStyle w:val="Recuodecorpodetexto"/>
              <w:spacing w:after="120"/>
              <w:ind w:left="0" w:firstLine="0"/>
              <w:jc w:val="center"/>
              <w:rPr>
                <w:rFonts w:ascii="Arial" w:hAnsi="Arial" w:cs="Arial"/>
                <w:sz w:val="22"/>
                <w:szCs w:val="22"/>
                <w:u w:val="single"/>
              </w:rPr>
            </w:pPr>
          </w:p>
        </w:tc>
      </w:tr>
      <w:tr w:rsidR="003E1E0B" w:rsidRPr="003E1E0B" w14:paraId="56BF8F0D" w14:textId="77777777" w:rsidTr="003E1E0B">
        <w:tc>
          <w:tcPr>
            <w:tcW w:w="4531" w:type="dxa"/>
          </w:tcPr>
          <w:p w14:paraId="4CD09EBF" w14:textId="2208DB7A" w:rsidR="003E1E0B" w:rsidRPr="003E1E0B" w:rsidRDefault="003E1E0B" w:rsidP="003E1E0B">
            <w:pPr>
              <w:pStyle w:val="Recuodecorpodetexto"/>
              <w:spacing w:after="120"/>
              <w:ind w:left="0" w:firstLine="0"/>
              <w:jc w:val="center"/>
              <w:rPr>
                <w:rFonts w:ascii="Arial" w:hAnsi="Arial" w:cs="Arial"/>
                <w:sz w:val="22"/>
                <w:szCs w:val="22"/>
                <w:u w:val="single"/>
              </w:rPr>
            </w:pPr>
            <w:r w:rsidRPr="003E1E0B">
              <w:rPr>
                <w:rFonts w:ascii="Arial" w:hAnsi="Arial" w:cs="Arial"/>
                <w:sz w:val="22"/>
                <w:szCs w:val="22"/>
                <w:u w:val="single"/>
              </w:rPr>
              <w:t>Endereço:</w:t>
            </w:r>
          </w:p>
        </w:tc>
        <w:tc>
          <w:tcPr>
            <w:tcW w:w="4531" w:type="dxa"/>
          </w:tcPr>
          <w:p w14:paraId="7A66D9D4" w14:textId="77777777" w:rsidR="003E1E0B" w:rsidRPr="003E1E0B" w:rsidRDefault="003E1E0B" w:rsidP="003E1E0B">
            <w:pPr>
              <w:pStyle w:val="Recuodecorpodetexto"/>
              <w:spacing w:after="120"/>
              <w:ind w:left="0" w:firstLine="0"/>
              <w:jc w:val="center"/>
              <w:rPr>
                <w:rFonts w:ascii="Arial" w:hAnsi="Arial" w:cs="Arial"/>
                <w:sz w:val="22"/>
                <w:szCs w:val="22"/>
                <w:u w:val="single"/>
              </w:rPr>
            </w:pPr>
          </w:p>
        </w:tc>
      </w:tr>
      <w:tr w:rsidR="003E1E0B" w:rsidRPr="003E1E0B" w14:paraId="65B12443" w14:textId="77777777" w:rsidTr="003E1E0B">
        <w:tc>
          <w:tcPr>
            <w:tcW w:w="4531" w:type="dxa"/>
          </w:tcPr>
          <w:p w14:paraId="0DDFDB70" w14:textId="2AB7109B" w:rsidR="003E1E0B" w:rsidRPr="003E1E0B" w:rsidRDefault="003E1E0B" w:rsidP="003E1E0B">
            <w:pPr>
              <w:pStyle w:val="Recuodecorpodetexto"/>
              <w:spacing w:after="120"/>
              <w:ind w:left="0" w:firstLine="0"/>
              <w:jc w:val="center"/>
              <w:rPr>
                <w:rFonts w:ascii="Arial" w:hAnsi="Arial" w:cs="Arial"/>
                <w:sz w:val="22"/>
                <w:szCs w:val="22"/>
                <w:u w:val="single"/>
              </w:rPr>
            </w:pPr>
            <w:r w:rsidRPr="003E1E0B">
              <w:rPr>
                <w:rFonts w:ascii="Arial" w:hAnsi="Arial" w:cs="Arial"/>
                <w:sz w:val="22"/>
                <w:szCs w:val="22"/>
                <w:u w:val="single"/>
              </w:rPr>
              <w:t>Complemento:</w:t>
            </w:r>
          </w:p>
        </w:tc>
        <w:tc>
          <w:tcPr>
            <w:tcW w:w="4531" w:type="dxa"/>
          </w:tcPr>
          <w:p w14:paraId="5FF218E0" w14:textId="77777777" w:rsidR="003E1E0B" w:rsidRPr="003E1E0B" w:rsidRDefault="003E1E0B" w:rsidP="003E1E0B">
            <w:pPr>
              <w:pStyle w:val="Recuodecorpodetexto"/>
              <w:spacing w:after="120"/>
              <w:ind w:left="0" w:firstLine="0"/>
              <w:jc w:val="center"/>
              <w:rPr>
                <w:rFonts w:ascii="Arial" w:hAnsi="Arial" w:cs="Arial"/>
                <w:sz w:val="22"/>
                <w:szCs w:val="22"/>
                <w:u w:val="single"/>
              </w:rPr>
            </w:pPr>
          </w:p>
        </w:tc>
      </w:tr>
      <w:tr w:rsidR="003E1E0B" w:rsidRPr="003E1E0B" w14:paraId="7EA74682" w14:textId="77777777" w:rsidTr="003E1E0B">
        <w:tc>
          <w:tcPr>
            <w:tcW w:w="4531" w:type="dxa"/>
          </w:tcPr>
          <w:p w14:paraId="57C904D7" w14:textId="54B28B02" w:rsidR="003E1E0B" w:rsidRPr="003E1E0B" w:rsidRDefault="003E1E0B" w:rsidP="003E1E0B">
            <w:pPr>
              <w:pStyle w:val="Recuodecorpodetexto"/>
              <w:spacing w:after="120"/>
              <w:ind w:left="0" w:firstLine="0"/>
              <w:jc w:val="center"/>
              <w:rPr>
                <w:rFonts w:ascii="Arial" w:hAnsi="Arial" w:cs="Arial"/>
                <w:sz w:val="22"/>
                <w:szCs w:val="22"/>
                <w:u w:val="single"/>
              </w:rPr>
            </w:pPr>
            <w:r w:rsidRPr="003E1E0B">
              <w:rPr>
                <w:rFonts w:ascii="Arial" w:hAnsi="Arial" w:cs="Arial"/>
                <w:sz w:val="22"/>
                <w:szCs w:val="22"/>
                <w:u w:val="single"/>
              </w:rPr>
              <w:t>CEP:</w:t>
            </w:r>
          </w:p>
        </w:tc>
        <w:tc>
          <w:tcPr>
            <w:tcW w:w="4531" w:type="dxa"/>
          </w:tcPr>
          <w:p w14:paraId="55CB9887" w14:textId="77777777" w:rsidR="003E1E0B" w:rsidRPr="003E1E0B" w:rsidRDefault="003E1E0B" w:rsidP="003E1E0B">
            <w:pPr>
              <w:pStyle w:val="Recuodecorpodetexto"/>
              <w:spacing w:after="120"/>
              <w:ind w:left="0" w:firstLine="0"/>
              <w:jc w:val="center"/>
              <w:rPr>
                <w:rFonts w:ascii="Arial" w:hAnsi="Arial" w:cs="Arial"/>
                <w:sz w:val="22"/>
                <w:szCs w:val="22"/>
                <w:u w:val="single"/>
              </w:rPr>
            </w:pPr>
          </w:p>
        </w:tc>
      </w:tr>
      <w:tr w:rsidR="003E1E0B" w:rsidRPr="003E1E0B" w14:paraId="61748AB9" w14:textId="77777777" w:rsidTr="003E1E0B">
        <w:tc>
          <w:tcPr>
            <w:tcW w:w="4531" w:type="dxa"/>
          </w:tcPr>
          <w:p w14:paraId="7248F6C3" w14:textId="523C7A7F" w:rsidR="003E1E0B" w:rsidRPr="003E1E0B" w:rsidRDefault="003E1E0B" w:rsidP="003E1E0B">
            <w:pPr>
              <w:pStyle w:val="Recuodecorpodetexto"/>
              <w:spacing w:after="120"/>
              <w:ind w:left="0" w:firstLine="0"/>
              <w:jc w:val="center"/>
              <w:rPr>
                <w:rFonts w:ascii="Arial" w:hAnsi="Arial" w:cs="Arial"/>
                <w:sz w:val="22"/>
                <w:szCs w:val="22"/>
                <w:u w:val="single"/>
              </w:rPr>
            </w:pPr>
            <w:r w:rsidRPr="003E1E0B">
              <w:rPr>
                <w:rFonts w:ascii="Arial" w:hAnsi="Arial" w:cs="Arial"/>
                <w:sz w:val="22"/>
                <w:szCs w:val="22"/>
                <w:u w:val="single"/>
              </w:rPr>
              <w:t>UF:</w:t>
            </w:r>
          </w:p>
        </w:tc>
        <w:tc>
          <w:tcPr>
            <w:tcW w:w="4531" w:type="dxa"/>
          </w:tcPr>
          <w:p w14:paraId="742F9BAF" w14:textId="77777777" w:rsidR="003E1E0B" w:rsidRPr="003E1E0B"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1C5AEEA7" w14:textId="77777777" w:rsidTr="003E1E0B">
        <w:tc>
          <w:tcPr>
            <w:tcW w:w="4531" w:type="dxa"/>
          </w:tcPr>
          <w:p w14:paraId="4EFAC8AD" w14:textId="2C487E99"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CNPJ:</w:t>
            </w:r>
          </w:p>
        </w:tc>
        <w:tc>
          <w:tcPr>
            <w:tcW w:w="4531" w:type="dxa"/>
          </w:tcPr>
          <w:p w14:paraId="05F17D27"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1CADB427" w14:textId="77777777" w:rsidTr="003E1E0B">
        <w:tc>
          <w:tcPr>
            <w:tcW w:w="4531" w:type="dxa"/>
          </w:tcPr>
          <w:p w14:paraId="0572AD66" w14:textId="5F77B361"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Tel. Comercial:</w:t>
            </w:r>
          </w:p>
        </w:tc>
        <w:tc>
          <w:tcPr>
            <w:tcW w:w="4531" w:type="dxa"/>
          </w:tcPr>
          <w:p w14:paraId="1B72C2F3"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3B163C39" w14:textId="77777777" w:rsidTr="003E1E0B">
        <w:tc>
          <w:tcPr>
            <w:tcW w:w="4531" w:type="dxa"/>
          </w:tcPr>
          <w:p w14:paraId="062DB739" w14:textId="1D8671FA"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Inscrição Estadual:</w:t>
            </w:r>
          </w:p>
        </w:tc>
        <w:tc>
          <w:tcPr>
            <w:tcW w:w="4531" w:type="dxa"/>
          </w:tcPr>
          <w:p w14:paraId="22DAB31E"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017F8154" w14:textId="77777777" w:rsidTr="003E1E0B">
        <w:tc>
          <w:tcPr>
            <w:tcW w:w="4531" w:type="dxa"/>
          </w:tcPr>
          <w:p w14:paraId="21E3422F" w14:textId="785D58BA"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Representante Legal:</w:t>
            </w:r>
          </w:p>
        </w:tc>
        <w:tc>
          <w:tcPr>
            <w:tcW w:w="4531" w:type="dxa"/>
          </w:tcPr>
          <w:p w14:paraId="266EBE19"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53101799" w14:textId="77777777" w:rsidTr="003E1E0B">
        <w:tc>
          <w:tcPr>
            <w:tcW w:w="4531" w:type="dxa"/>
          </w:tcPr>
          <w:p w14:paraId="0798019F" w14:textId="30C7AEF8"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RG e CPF do representante legal:</w:t>
            </w:r>
          </w:p>
        </w:tc>
        <w:tc>
          <w:tcPr>
            <w:tcW w:w="4531" w:type="dxa"/>
          </w:tcPr>
          <w:p w14:paraId="6D82EECD"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37CC8F5A" w14:textId="77777777" w:rsidTr="003E1E0B">
        <w:tc>
          <w:tcPr>
            <w:tcW w:w="4531" w:type="dxa"/>
          </w:tcPr>
          <w:p w14:paraId="2502386B" w14:textId="25790C43"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E-mail:</w:t>
            </w:r>
          </w:p>
        </w:tc>
        <w:tc>
          <w:tcPr>
            <w:tcW w:w="4531" w:type="dxa"/>
          </w:tcPr>
          <w:p w14:paraId="613B377D"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2C0F29F4" w14:textId="77777777" w:rsidTr="003E1E0B">
        <w:tc>
          <w:tcPr>
            <w:tcW w:w="4531" w:type="dxa"/>
          </w:tcPr>
          <w:p w14:paraId="1F27656D" w14:textId="168B9BE3"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Tel. Celular:</w:t>
            </w:r>
          </w:p>
        </w:tc>
        <w:tc>
          <w:tcPr>
            <w:tcW w:w="4531" w:type="dxa"/>
          </w:tcPr>
          <w:p w14:paraId="456AC4DD"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1BDD9AD3" w14:textId="77777777" w:rsidTr="003E1E0B">
        <w:tc>
          <w:tcPr>
            <w:tcW w:w="4531" w:type="dxa"/>
          </w:tcPr>
          <w:p w14:paraId="0B273EC0" w14:textId="177D0FD5" w:rsidR="003E1E0B" w:rsidRPr="00A30A73" w:rsidRDefault="003E1E0B" w:rsidP="003E1E0B">
            <w:pPr>
              <w:pStyle w:val="Recuodecorpodetexto"/>
              <w:spacing w:after="120"/>
              <w:ind w:left="0" w:firstLine="0"/>
              <w:jc w:val="center"/>
              <w:rPr>
                <w:rFonts w:ascii="Arial" w:hAnsi="Arial" w:cs="Arial"/>
                <w:sz w:val="22"/>
                <w:szCs w:val="22"/>
                <w:u w:val="single"/>
              </w:rPr>
            </w:pPr>
            <w:proofErr w:type="spellStart"/>
            <w:r w:rsidRPr="00A30A73">
              <w:rPr>
                <w:rFonts w:ascii="Arial" w:hAnsi="Arial" w:cs="Arial"/>
                <w:sz w:val="22"/>
                <w:szCs w:val="22"/>
                <w:u w:val="single"/>
              </w:rPr>
              <w:t>Whatsapp</w:t>
            </w:r>
            <w:proofErr w:type="spellEnd"/>
            <w:r w:rsidRPr="00A30A73">
              <w:rPr>
                <w:rFonts w:ascii="Arial" w:hAnsi="Arial" w:cs="Arial"/>
                <w:sz w:val="22"/>
                <w:szCs w:val="22"/>
                <w:u w:val="single"/>
              </w:rPr>
              <w:t>:</w:t>
            </w:r>
          </w:p>
        </w:tc>
        <w:tc>
          <w:tcPr>
            <w:tcW w:w="4531" w:type="dxa"/>
          </w:tcPr>
          <w:p w14:paraId="7B9EF302"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674872F9" w14:textId="77777777" w:rsidTr="003E1E0B">
        <w:tc>
          <w:tcPr>
            <w:tcW w:w="4531" w:type="dxa"/>
          </w:tcPr>
          <w:p w14:paraId="2FF04BCC" w14:textId="7A6A90F4"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Resp. Financeiro:</w:t>
            </w:r>
          </w:p>
        </w:tc>
        <w:tc>
          <w:tcPr>
            <w:tcW w:w="4531" w:type="dxa"/>
          </w:tcPr>
          <w:p w14:paraId="30988C3B"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4AA46AA6" w14:textId="77777777" w:rsidTr="003E1E0B">
        <w:tc>
          <w:tcPr>
            <w:tcW w:w="4531" w:type="dxa"/>
          </w:tcPr>
          <w:p w14:paraId="3C06B6CC" w14:textId="0DD41086"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E-mail Financeiro:</w:t>
            </w:r>
          </w:p>
        </w:tc>
        <w:tc>
          <w:tcPr>
            <w:tcW w:w="4531" w:type="dxa"/>
          </w:tcPr>
          <w:p w14:paraId="689F8454"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43A7A564" w14:textId="77777777" w:rsidTr="003E1E0B">
        <w:tc>
          <w:tcPr>
            <w:tcW w:w="4531" w:type="dxa"/>
          </w:tcPr>
          <w:p w14:paraId="49D59A69" w14:textId="3DCF50BF"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Telefone do resp. financeiro:</w:t>
            </w:r>
          </w:p>
        </w:tc>
        <w:tc>
          <w:tcPr>
            <w:tcW w:w="4531" w:type="dxa"/>
          </w:tcPr>
          <w:p w14:paraId="229184FD"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03E20E46" w14:textId="77777777" w:rsidTr="003E1E0B">
        <w:tc>
          <w:tcPr>
            <w:tcW w:w="4531" w:type="dxa"/>
          </w:tcPr>
          <w:p w14:paraId="5E42D9F1" w14:textId="68375D96"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E-mail para informativo do edital:</w:t>
            </w:r>
          </w:p>
        </w:tc>
        <w:tc>
          <w:tcPr>
            <w:tcW w:w="4531" w:type="dxa"/>
          </w:tcPr>
          <w:p w14:paraId="45AFC9EB" w14:textId="77777777" w:rsidR="003E1E0B" w:rsidRPr="00A30A73" w:rsidRDefault="003E1E0B" w:rsidP="003E1E0B">
            <w:pPr>
              <w:pStyle w:val="Recuodecorpodetexto"/>
              <w:spacing w:after="120"/>
              <w:ind w:left="0" w:firstLine="0"/>
              <w:jc w:val="center"/>
              <w:rPr>
                <w:rFonts w:ascii="Arial" w:hAnsi="Arial" w:cs="Arial"/>
                <w:sz w:val="22"/>
                <w:szCs w:val="22"/>
                <w:u w:val="single"/>
              </w:rPr>
            </w:pPr>
          </w:p>
        </w:tc>
      </w:tr>
      <w:tr w:rsidR="003E1E0B" w:rsidRPr="00A30A73" w14:paraId="35F9BA58" w14:textId="77777777" w:rsidTr="003E1E0B">
        <w:tc>
          <w:tcPr>
            <w:tcW w:w="4531" w:type="dxa"/>
          </w:tcPr>
          <w:p w14:paraId="0BAD0259" w14:textId="6095A0E6" w:rsidR="003E1E0B" w:rsidRPr="00A30A73" w:rsidRDefault="003E1E0B" w:rsidP="003E1E0B">
            <w:pPr>
              <w:pStyle w:val="Recuodecorpodetexto"/>
              <w:spacing w:after="120"/>
              <w:ind w:left="0" w:firstLine="0"/>
              <w:jc w:val="center"/>
              <w:rPr>
                <w:rFonts w:ascii="Arial" w:hAnsi="Arial" w:cs="Arial"/>
                <w:sz w:val="22"/>
                <w:szCs w:val="22"/>
                <w:u w:val="single"/>
              </w:rPr>
            </w:pPr>
            <w:r w:rsidRPr="00A30A73">
              <w:rPr>
                <w:rFonts w:ascii="Arial" w:hAnsi="Arial" w:cs="Arial"/>
                <w:sz w:val="22"/>
                <w:szCs w:val="22"/>
                <w:u w:val="single"/>
              </w:rPr>
              <w:t>ME/EPP</w:t>
            </w:r>
          </w:p>
        </w:tc>
        <w:tc>
          <w:tcPr>
            <w:tcW w:w="4531" w:type="dxa"/>
          </w:tcPr>
          <w:p w14:paraId="073FCF20" w14:textId="24E3B0CA" w:rsidR="003E1E0B" w:rsidRPr="00A30A73" w:rsidRDefault="003E1E0B" w:rsidP="003E1E0B">
            <w:pPr>
              <w:pStyle w:val="Recuodecorpodetexto"/>
              <w:spacing w:after="120"/>
              <w:ind w:left="0" w:firstLine="0"/>
              <w:jc w:val="center"/>
              <w:rPr>
                <w:rFonts w:ascii="Arial" w:hAnsi="Arial" w:cs="Arial"/>
                <w:sz w:val="22"/>
                <w:szCs w:val="22"/>
              </w:rPr>
            </w:pPr>
            <w:proofErr w:type="gramStart"/>
            <w:r w:rsidRPr="00A30A73">
              <w:rPr>
                <w:rFonts w:ascii="Arial" w:hAnsi="Arial" w:cs="Arial"/>
                <w:sz w:val="22"/>
                <w:szCs w:val="22"/>
              </w:rPr>
              <w:t>( )</w:t>
            </w:r>
            <w:proofErr w:type="gramEnd"/>
            <w:r w:rsidRPr="00A30A73">
              <w:rPr>
                <w:rFonts w:ascii="Arial" w:hAnsi="Arial" w:cs="Arial"/>
                <w:sz w:val="22"/>
                <w:szCs w:val="22"/>
              </w:rPr>
              <w:t xml:space="preserve"> SIM    ( ) NÃO</w:t>
            </w:r>
          </w:p>
        </w:tc>
      </w:tr>
    </w:tbl>
    <w:p w14:paraId="7BF91DD0" w14:textId="77777777" w:rsidR="003E1E0B" w:rsidRPr="00A30A73" w:rsidRDefault="003E1E0B" w:rsidP="00A30A73">
      <w:pPr>
        <w:pStyle w:val="Recuodecorpodetexto"/>
        <w:spacing w:after="120"/>
        <w:ind w:left="0" w:firstLine="0"/>
        <w:rPr>
          <w:rFonts w:ascii="Arial" w:hAnsi="Arial" w:cs="Arial"/>
          <w:b/>
          <w:bCs/>
          <w:sz w:val="22"/>
          <w:szCs w:val="22"/>
          <w:u w:val="single"/>
        </w:rPr>
      </w:pPr>
    </w:p>
    <w:p w14:paraId="0CD3E077" w14:textId="77777777" w:rsidR="00A30A73" w:rsidRDefault="00A30A73" w:rsidP="00A30A73">
      <w:pPr>
        <w:pStyle w:val="Recuodecorpodetexto"/>
        <w:spacing w:after="120"/>
        <w:ind w:left="0" w:firstLine="0"/>
        <w:rPr>
          <w:rFonts w:ascii="Arial" w:hAnsi="Arial" w:cs="Arial"/>
          <w:sz w:val="22"/>
          <w:szCs w:val="22"/>
        </w:rPr>
      </w:pPr>
      <w:r w:rsidRPr="00A30A73">
        <w:rPr>
          <w:rFonts w:ascii="Arial" w:hAnsi="Arial" w:cs="Arial"/>
          <w:sz w:val="22"/>
          <w:szCs w:val="22"/>
        </w:rPr>
        <w:t xml:space="preserve">1. Por meio do presente Termo, o Licitante acima qualificado manifesta sua adesão ao Regulamento do Sistema de pregão Eletrônico da BLL - Bolsa de Licitações do Brasil do qual declara ter pleno conhecimento, em conformidade com as disposições que seguem. </w:t>
      </w:r>
    </w:p>
    <w:p w14:paraId="1BA31F82" w14:textId="77777777" w:rsidR="00A30A73" w:rsidRDefault="00A30A73" w:rsidP="00A30A73">
      <w:pPr>
        <w:pStyle w:val="Recuodecorpodetexto"/>
        <w:spacing w:after="120"/>
        <w:ind w:left="0" w:firstLine="0"/>
        <w:rPr>
          <w:rFonts w:ascii="Arial" w:hAnsi="Arial" w:cs="Arial"/>
          <w:sz w:val="22"/>
          <w:szCs w:val="22"/>
        </w:rPr>
      </w:pPr>
      <w:r w:rsidRPr="00A30A73">
        <w:rPr>
          <w:rFonts w:ascii="Arial" w:hAnsi="Arial" w:cs="Arial"/>
          <w:sz w:val="22"/>
          <w:szCs w:val="22"/>
        </w:rPr>
        <w:t xml:space="preserve">2. São responsabilidades do Licitante: </w:t>
      </w:r>
    </w:p>
    <w:p w14:paraId="7ED9759A" w14:textId="77777777" w:rsidR="00A30A73" w:rsidRDefault="00A30A73" w:rsidP="00A30A73">
      <w:pPr>
        <w:pStyle w:val="Recuodecorpodetexto"/>
        <w:spacing w:after="120"/>
        <w:ind w:left="0" w:firstLine="0"/>
        <w:rPr>
          <w:rFonts w:ascii="Arial" w:hAnsi="Arial" w:cs="Arial"/>
          <w:sz w:val="22"/>
          <w:szCs w:val="22"/>
        </w:rPr>
      </w:pPr>
      <w:r w:rsidRPr="00A30A73">
        <w:rPr>
          <w:rFonts w:ascii="Arial" w:hAnsi="Arial" w:cs="Arial"/>
          <w:sz w:val="22"/>
          <w:szCs w:val="22"/>
        </w:rPr>
        <w:t xml:space="preserve">I. Tomar conhecimento de, e cumprir todos os dispositivos constantes dos editais de negócios dos quais venha a participar; </w:t>
      </w:r>
    </w:p>
    <w:p w14:paraId="40F607F8" w14:textId="77777777" w:rsidR="00A30A73" w:rsidRDefault="00A30A73" w:rsidP="00A30A73">
      <w:pPr>
        <w:pStyle w:val="Recuodecorpodetexto"/>
        <w:spacing w:after="120"/>
        <w:ind w:left="0" w:firstLine="0"/>
        <w:rPr>
          <w:rFonts w:ascii="Arial" w:hAnsi="Arial" w:cs="Arial"/>
          <w:sz w:val="22"/>
          <w:szCs w:val="22"/>
        </w:rPr>
      </w:pPr>
      <w:r w:rsidRPr="00A30A73">
        <w:rPr>
          <w:rFonts w:ascii="Arial" w:hAnsi="Arial" w:cs="Arial"/>
          <w:sz w:val="22"/>
          <w:szCs w:val="22"/>
        </w:rPr>
        <w:t xml:space="preserve">II.  Observar e cumprir a regularidade fiscal, apresentando a documentação exigida nos editais para fins de habilitação nas licitações em que for vencedor; </w:t>
      </w:r>
    </w:p>
    <w:p w14:paraId="45833FBD" w14:textId="77777777" w:rsidR="00A30A73" w:rsidRDefault="00A30A73" w:rsidP="00A30A73">
      <w:pPr>
        <w:pStyle w:val="Recuodecorpodetexto"/>
        <w:spacing w:after="120"/>
        <w:ind w:left="0" w:firstLine="0"/>
        <w:rPr>
          <w:rFonts w:ascii="Arial" w:hAnsi="Arial" w:cs="Arial"/>
          <w:sz w:val="22"/>
          <w:szCs w:val="22"/>
        </w:rPr>
      </w:pPr>
      <w:r w:rsidRPr="00A30A73">
        <w:rPr>
          <w:rFonts w:ascii="Arial" w:hAnsi="Arial" w:cs="Arial"/>
          <w:sz w:val="22"/>
          <w:szCs w:val="22"/>
        </w:rPr>
        <w:lastRenderedPageBreak/>
        <w:t xml:space="preserve">III. Observar a legislação pertinente, bem como o disposto no Estatuto Social e nas demais normas e regulamentos expedidos pela BLL - Bolsa de Licitações do Brasil, dos quais declara ter pleno conhecimento; </w:t>
      </w:r>
    </w:p>
    <w:p w14:paraId="103232EB" w14:textId="77777777" w:rsidR="00A30A73" w:rsidRDefault="00A30A73" w:rsidP="00A30A73">
      <w:pPr>
        <w:pStyle w:val="Recuodecorpodetexto"/>
        <w:spacing w:after="120"/>
        <w:ind w:left="0" w:firstLine="0"/>
        <w:rPr>
          <w:rFonts w:ascii="Arial" w:hAnsi="Arial" w:cs="Arial"/>
          <w:sz w:val="22"/>
          <w:szCs w:val="22"/>
        </w:rPr>
      </w:pPr>
      <w:r w:rsidRPr="00A30A73">
        <w:rPr>
          <w:rFonts w:ascii="Arial" w:hAnsi="Arial" w:cs="Arial"/>
          <w:sz w:val="22"/>
          <w:szCs w:val="22"/>
        </w:rPr>
        <w:t xml:space="preserve">IV. Designar pessoa responsável para operar o Sistema Eletrônico de Licitações, conforme Anexo III.I </w:t>
      </w:r>
    </w:p>
    <w:p w14:paraId="4D30EF5C" w14:textId="57310FA6" w:rsidR="00A30A73" w:rsidRPr="00A30A73" w:rsidRDefault="00A30A73" w:rsidP="00A30A73">
      <w:pPr>
        <w:pStyle w:val="Recuodecorpodetexto"/>
        <w:spacing w:after="120"/>
        <w:ind w:left="0" w:firstLine="0"/>
        <w:rPr>
          <w:rFonts w:ascii="Arial" w:hAnsi="Arial" w:cs="Arial"/>
          <w:sz w:val="22"/>
          <w:szCs w:val="22"/>
        </w:rPr>
      </w:pPr>
      <w:r w:rsidRPr="00A30A73">
        <w:rPr>
          <w:rFonts w:ascii="Arial" w:hAnsi="Arial" w:cs="Arial"/>
          <w:sz w:val="22"/>
          <w:szCs w:val="22"/>
        </w:rPr>
        <w:t>V. Pagar as taxas pela utilização do Sistema Eletrônico de Licitações.</w:t>
      </w:r>
    </w:p>
    <w:p w14:paraId="2B572982" w14:textId="77777777" w:rsidR="00A30A73" w:rsidRDefault="00A30A73" w:rsidP="00A30A73">
      <w:pPr>
        <w:pStyle w:val="Recuodecorpodetexto"/>
        <w:spacing w:after="120"/>
        <w:ind w:left="0" w:firstLine="0"/>
        <w:rPr>
          <w:rFonts w:ascii="Arial" w:hAnsi="Arial" w:cs="Arial"/>
          <w:sz w:val="22"/>
          <w:szCs w:val="22"/>
        </w:rPr>
      </w:pPr>
      <w:r w:rsidRPr="00A30A73">
        <w:rPr>
          <w:rFonts w:ascii="Arial" w:hAnsi="Arial" w:cs="Arial"/>
          <w:sz w:val="22"/>
          <w:szCs w:val="22"/>
        </w:rPr>
        <w:t xml:space="preserve">3. O Licitante reconhece que a utilização do sistema eletrônico de negociação implica o pagamento de taxas de utilização, conforme previsto no Anexo IV do Regulamento do Sistema Eletrônico de Licitações da BLL - Bolsa de Licitações do Brasil.  </w:t>
      </w:r>
    </w:p>
    <w:p w14:paraId="36FB940F" w14:textId="77777777" w:rsidR="00A30A73" w:rsidRDefault="00A30A73" w:rsidP="00A30A73">
      <w:pPr>
        <w:pStyle w:val="Recuodecorpodetexto"/>
        <w:spacing w:after="120"/>
        <w:ind w:left="0" w:firstLine="0"/>
        <w:rPr>
          <w:rFonts w:ascii="Arial" w:hAnsi="Arial" w:cs="Arial"/>
          <w:sz w:val="22"/>
          <w:szCs w:val="22"/>
        </w:rPr>
      </w:pPr>
      <w:r w:rsidRPr="00A30A73">
        <w:rPr>
          <w:rFonts w:ascii="Arial" w:hAnsi="Arial" w:cs="Arial"/>
          <w:sz w:val="22"/>
          <w:szCs w:val="22"/>
        </w:rPr>
        <w:t xml:space="preserve">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 </w:t>
      </w:r>
    </w:p>
    <w:p w14:paraId="4A74FE42" w14:textId="77777777" w:rsidR="00A30A73" w:rsidRDefault="00A30A73" w:rsidP="00A30A73">
      <w:pPr>
        <w:pStyle w:val="Recuodecorpodetexto"/>
        <w:spacing w:after="120"/>
        <w:ind w:left="0" w:firstLine="0"/>
        <w:rPr>
          <w:rFonts w:ascii="Arial" w:hAnsi="Arial" w:cs="Arial"/>
          <w:sz w:val="22"/>
          <w:szCs w:val="22"/>
        </w:rPr>
      </w:pPr>
      <w:r w:rsidRPr="00A30A73">
        <w:rPr>
          <w:rFonts w:ascii="Arial" w:hAnsi="Arial" w:cs="Arial"/>
          <w:sz w:val="22"/>
          <w:szCs w:val="22"/>
        </w:rPr>
        <w:t xml:space="preserve">5. O presente Termo é por prazo indeterminado podendo ser rescindido, a qualquer tempo, pelo Licitante, mediante comunicação expressa, sem prejuízo das responsabilidades assumidas durante o prazo de vigência ou decorrentes de negócios realizado e/ou em andamento. 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 </w:t>
      </w:r>
    </w:p>
    <w:p w14:paraId="07A54110" w14:textId="77777777" w:rsidR="00A30A73" w:rsidRDefault="00A30A73" w:rsidP="00A30A73">
      <w:pPr>
        <w:pStyle w:val="Recuodecorpodetexto"/>
        <w:spacing w:after="120"/>
        <w:ind w:left="0" w:firstLine="0"/>
        <w:rPr>
          <w:rFonts w:ascii="Arial" w:hAnsi="Arial" w:cs="Arial"/>
          <w:sz w:val="22"/>
          <w:szCs w:val="22"/>
        </w:rPr>
      </w:pPr>
    </w:p>
    <w:p w14:paraId="2D1B5129" w14:textId="77777777" w:rsidR="00A30A73" w:rsidRDefault="00A30A73" w:rsidP="00A30A73">
      <w:pPr>
        <w:pStyle w:val="Recuodecorpodetexto"/>
        <w:spacing w:after="120"/>
        <w:ind w:left="0" w:firstLine="0"/>
        <w:rPr>
          <w:rFonts w:ascii="Arial" w:hAnsi="Arial" w:cs="Arial"/>
          <w:sz w:val="22"/>
          <w:szCs w:val="22"/>
        </w:rPr>
      </w:pPr>
    </w:p>
    <w:p w14:paraId="53438C72" w14:textId="6D74568D" w:rsidR="00A30A73" w:rsidRDefault="00A30A73" w:rsidP="00A30A73">
      <w:pPr>
        <w:pStyle w:val="Recuodecorpodetexto"/>
        <w:spacing w:after="120"/>
        <w:ind w:left="0" w:firstLine="0"/>
        <w:jc w:val="left"/>
        <w:rPr>
          <w:rFonts w:ascii="Arial" w:hAnsi="Arial" w:cs="Arial"/>
          <w:sz w:val="22"/>
          <w:szCs w:val="22"/>
        </w:rPr>
      </w:pPr>
      <w:r w:rsidRPr="00A30A73">
        <w:rPr>
          <w:rFonts w:ascii="Arial" w:hAnsi="Arial" w:cs="Arial"/>
          <w:sz w:val="22"/>
          <w:szCs w:val="22"/>
        </w:rPr>
        <w:t>Local e data:</w:t>
      </w:r>
      <w:r>
        <w:rPr>
          <w:rFonts w:ascii="Arial" w:hAnsi="Arial" w:cs="Arial"/>
          <w:sz w:val="22"/>
          <w:szCs w:val="22"/>
        </w:rPr>
        <w:t xml:space="preserve"> </w:t>
      </w:r>
      <w:r w:rsidRPr="00A30A73">
        <w:rPr>
          <w:rFonts w:ascii="Arial" w:hAnsi="Arial" w:cs="Arial"/>
          <w:sz w:val="22"/>
          <w:szCs w:val="22"/>
        </w:rPr>
        <w:t>_____________________________________________</w:t>
      </w:r>
      <w:r>
        <w:rPr>
          <w:rFonts w:ascii="Arial" w:hAnsi="Arial" w:cs="Arial"/>
          <w:sz w:val="22"/>
          <w:szCs w:val="22"/>
        </w:rPr>
        <w:t>__________________</w:t>
      </w:r>
      <w:r w:rsidRPr="00A30A73">
        <w:rPr>
          <w:rFonts w:ascii="Arial" w:hAnsi="Arial" w:cs="Arial"/>
          <w:sz w:val="22"/>
          <w:szCs w:val="22"/>
        </w:rPr>
        <w:t xml:space="preserve"> </w:t>
      </w:r>
    </w:p>
    <w:p w14:paraId="5B2FAEA4" w14:textId="77777777" w:rsidR="00A30A73" w:rsidRDefault="00A30A73" w:rsidP="00A30A73">
      <w:pPr>
        <w:pStyle w:val="Recuodecorpodetexto"/>
        <w:spacing w:after="120"/>
        <w:ind w:left="0" w:firstLine="0"/>
        <w:rPr>
          <w:rFonts w:ascii="Arial" w:hAnsi="Arial" w:cs="Arial"/>
          <w:sz w:val="22"/>
          <w:szCs w:val="22"/>
        </w:rPr>
      </w:pPr>
    </w:p>
    <w:p w14:paraId="25921CFB" w14:textId="77777777" w:rsidR="00A30A73" w:rsidRDefault="00A30A73" w:rsidP="00A30A73">
      <w:pPr>
        <w:pStyle w:val="Recuodecorpodetexto"/>
        <w:spacing w:after="120"/>
        <w:ind w:left="0" w:firstLine="0"/>
        <w:rPr>
          <w:rFonts w:ascii="Arial" w:hAnsi="Arial" w:cs="Arial"/>
          <w:sz w:val="22"/>
          <w:szCs w:val="22"/>
        </w:rPr>
      </w:pPr>
    </w:p>
    <w:p w14:paraId="3BE9D4EE" w14:textId="77777777" w:rsidR="00A30A73" w:rsidRPr="00A30A73" w:rsidRDefault="00A30A73" w:rsidP="00A30A73">
      <w:pPr>
        <w:pStyle w:val="Recuodecorpodetexto"/>
        <w:spacing w:after="120"/>
        <w:ind w:left="0" w:firstLine="0"/>
        <w:rPr>
          <w:rFonts w:ascii="Arial" w:hAnsi="Arial" w:cs="Arial"/>
          <w:sz w:val="22"/>
          <w:szCs w:val="22"/>
        </w:rPr>
      </w:pPr>
    </w:p>
    <w:p w14:paraId="567626D9" w14:textId="7F72CB5A" w:rsidR="00A30A73" w:rsidRDefault="00A30A73" w:rsidP="00A30A73">
      <w:pPr>
        <w:pStyle w:val="Recuodecorpodetexto"/>
        <w:spacing w:after="120"/>
        <w:ind w:left="0" w:firstLine="0"/>
        <w:rPr>
          <w:rFonts w:ascii="Arial" w:hAnsi="Arial" w:cs="Arial"/>
          <w:sz w:val="22"/>
          <w:szCs w:val="22"/>
        </w:rPr>
      </w:pPr>
      <w:r w:rsidRPr="00A30A73">
        <w:rPr>
          <w:rFonts w:ascii="Arial" w:hAnsi="Arial" w:cs="Arial"/>
          <w:sz w:val="22"/>
          <w:szCs w:val="22"/>
        </w:rPr>
        <w:t>_________________________________________________________________________</w:t>
      </w:r>
      <w:r>
        <w:rPr>
          <w:rFonts w:ascii="Arial" w:hAnsi="Arial" w:cs="Arial"/>
          <w:sz w:val="22"/>
          <w:szCs w:val="22"/>
        </w:rPr>
        <w:t>_</w:t>
      </w:r>
    </w:p>
    <w:p w14:paraId="65F88AD2" w14:textId="461CB5C5" w:rsidR="00A30A73" w:rsidRDefault="00A30A73" w:rsidP="00A30A73">
      <w:pPr>
        <w:pStyle w:val="Recuodecorpodetexto"/>
        <w:spacing w:after="120"/>
        <w:ind w:left="0" w:firstLine="0"/>
        <w:jc w:val="center"/>
        <w:rPr>
          <w:rFonts w:ascii="Arial" w:hAnsi="Arial" w:cs="Arial"/>
          <w:sz w:val="22"/>
          <w:szCs w:val="22"/>
        </w:rPr>
      </w:pPr>
      <w:r w:rsidRPr="00A30A73">
        <w:rPr>
          <w:rFonts w:ascii="Arial" w:hAnsi="Arial" w:cs="Arial"/>
          <w:sz w:val="22"/>
          <w:szCs w:val="22"/>
        </w:rPr>
        <w:t>(Assinaturas autorizadas com firma reconhecida em cartório)</w:t>
      </w:r>
    </w:p>
    <w:p w14:paraId="795B2C29" w14:textId="77777777" w:rsidR="009B5E43" w:rsidRDefault="009B5E43" w:rsidP="00A30A73">
      <w:pPr>
        <w:pStyle w:val="Recuodecorpodetexto"/>
        <w:spacing w:after="120"/>
        <w:ind w:left="0" w:firstLine="0"/>
        <w:jc w:val="center"/>
        <w:rPr>
          <w:rFonts w:ascii="Arial" w:hAnsi="Arial" w:cs="Arial"/>
          <w:sz w:val="22"/>
          <w:szCs w:val="22"/>
        </w:rPr>
      </w:pPr>
    </w:p>
    <w:p w14:paraId="35FEBD89" w14:textId="77777777" w:rsidR="009B5E43" w:rsidRDefault="009B5E43" w:rsidP="00A30A73">
      <w:pPr>
        <w:pStyle w:val="Recuodecorpodetexto"/>
        <w:spacing w:after="120"/>
        <w:ind w:left="0" w:firstLine="0"/>
        <w:jc w:val="center"/>
        <w:rPr>
          <w:rFonts w:ascii="Arial" w:hAnsi="Arial" w:cs="Arial"/>
          <w:sz w:val="22"/>
          <w:szCs w:val="22"/>
        </w:rPr>
      </w:pPr>
    </w:p>
    <w:p w14:paraId="621C4C87" w14:textId="77777777" w:rsidR="009B5E43" w:rsidRDefault="009B5E43" w:rsidP="00A30A73">
      <w:pPr>
        <w:pStyle w:val="Recuodecorpodetexto"/>
        <w:spacing w:after="120"/>
        <w:ind w:left="0" w:firstLine="0"/>
        <w:jc w:val="center"/>
        <w:rPr>
          <w:rFonts w:ascii="Arial" w:hAnsi="Arial" w:cs="Arial"/>
          <w:sz w:val="22"/>
          <w:szCs w:val="22"/>
        </w:rPr>
      </w:pPr>
    </w:p>
    <w:p w14:paraId="7FEEBABA" w14:textId="77777777" w:rsidR="009B5E43" w:rsidRDefault="009B5E43" w:rsidP="00A30A73">
      <w:pPr>
        <w:pStyle w:val="Recuodecorpodetexto"/>
        <w:spacing w:after="120"/>
        <w:ind w:left="0" w:firstLine="0"/>
        <w:jc w:val="center"/>
        <w:rPr>
          <w:rFonts w:ascii="Arial" w:hAnsi="Arial" w:cs="Arial"/>
          <w:sz w:val="22"/>
          <w:szCs w:val="22"/>
        </w:rPr>
      </w:pPr>
    </w:p>
    <w:p w14:paraId="00BA57DF" w14:textId="77777777" w:rsidR="009B5E43" w:rsidRDefault="009B5E43" w:rsidP="00A30A73">
      <w:pPr>
        <w:pStyle w:val="Recuodecorpodetexto"/>
        <w:spacing w:after="120"/>
        <w:ind w:left="0" w:firstLine="0"/>
        <w:jc w:val="center"/>
        <w:rPr>
          <w:rFonts w:ascii="Arial" w:hAnsi="Arial" w:cs="Arial"/>
          <w:sz w:val="22"/>
          <w:szCs w:val="22"/>
        </w:rPr>
      </w:pPr>
    </w:p>
    <w:p w14:paraId="619899AD" w14:textId="77777777" w:rsidR="009B5E43" w:rsidRDefault="009B5E43" w:rsidP="00A30A73">
      <w:pPr>
        <w:pStyle w:val="Recuodecorpodetexto"/>
        <w:spacing w:after="120"/>
        <w:ind w:left="0" w:firstLine="0"/>
        <w:jc w:val="center"/>
        <w:rPr>
          <w:rFonts w:ascii="Arial" w:hAnsi="Arial" w:cs="Arial"/>
          <w:sz w:val="22"/>
          <w:szCs w:val="22"/>
        </w:rPr>
      </w:pPr>
    </w:p>
    <w:p w14:paraId="0C6A210B" w14:textId="77777777" w:rsidR="00811B6C" w:rsidRDefault="00811B6C" w:rsidP="00811B6C">
      <w:pPr>
        <w:pStyle w:val="Recuodecorpodetexto"/>
        <w:spacing w:after="120"/>
        <w:ind w:left="0" w:firstLine="0"/>
        <w:rPr>
          <w:rFonts w:ascii="Arial" w:hAnsi="Arial" w:cs="Arial"/>
          <w:sz w:val="22"/>
          <w:szCs w:val="22"/>
        </w:rPr>
      </w:pPr>
    </w:p>
    <w:p w14:paraId="6C6058D3" w14:textId="25DBD066" w:rsidR="009B5E43" w:rsidRDefault="00E57805" w:rsidP="00A30A73">
      <w:pPr>
        <w:pStyle w:val="Recuodecorpodetexto"/>
        <w:spacing w:after="120"/>
        <w:ind w:left="0" w:firstLine="0"/>
        <w:jc w:val="center"/>
        <w:rPr>
          <w:rFonts w:ascii="Arial" w:hAnsi="Arial" w:cs="Arial"/>
          <w:b/>
          <w:bCs/>
          <w:sz w:val="22"/>
          <w:szCs w:val="22"/>
          <w:u w:val="single"/>
        </w:rPr>
      </w:pPr>
      <w:r w:rsidRPr="009B5E43">
        <w:rPr>
          <w:rFonts w:ascii="Arial" w:hAnsi="Arial" w:cs="Arial"/>
          <w:b/>
          <w:bCs/>
          <w:sz w:val="22"/>
          <w:szCs w:val="22"/>
          <w:u w:val="single"/>
        </w:rPr>
        <w:lastRenderedPageBreak/>
        <w:t xml:space="preserve">ANEXO </w:t>
      </w:r>
      <w:r w:rsidR="009B5E43" w:rsidRPr="009B5E43">
        <w:rPr>
          <w:rFonts w:ascii="Arial" w:hAnsi="Arial" w:cs="Arial"/>
          <w:b/>
          <w:bCs/>
          <w:sz w:val="22"/>
          <w:szCs w:val="22"/>
          <w:u w:val="single"/>
        </w:rPr>
        <w:t>V</w:t>
      </w:r>
      <w:r>
        <w:rPr>
          <w:rFonts w:ascii="Arial" w:hAnsi="Arial" w:cs="Arial"/>
          <w:b/>
          <w:bCs/>
          <w:sz w:val="22"/>
          <w:szCs w:val="22"/>
          <w:u w:val="single"/>
        </w:rPr>
        <w:t>I</w:t>
      </w:r>
      <w:r w:rsidR="009B5E43" w:rsidRPr="009B5E43">
        <w:rPr>
          <w:rFonts w:ascii="Arial" w:hAnsi="Arial" w:cs="Arial"/>
          <w:b/>
          <w:bCs/>
          <w:sz w:val="22"/>
          <w:szCs w:val="22"/>
          <w:u w:val="single"/>
        </w:rPr>
        <w:t xml:space="preserve"> (BLL)</w:t>
      </w:r>
    </w:p>
    <w:p w14:paraId="74040875" w14:textId="168AFF8D" w:rsidR="009B5E43" w:rsidRDefault="009B5E43" w:rsidP="00A30A73">
      <w:pPr>
        <w:pStyle w:val="Recuodecorpodetexto"/>
        <w:spacing w:after="120"/>
        <w:ind w:left="0" w:firstLine="0"/>
        <w:jc w:val="center"/>
        <w:rPr>
          <w:rFonts w:ascii="Arial" w:hAnsi="Arial" w:cs="Arial"/>
          <w:b/>
          <w:bCs/>
          <w:sz w:val="22"/>
          <w:szCs w:val="22"/>
          <w:u w:val="single"/>
        </w:rPr>
      </w:pPr>
      <w:r>
        <w:rPr>
          <w:rFonts w:ascii="Arial" w:hAnsi="Arial" w:cs="Arial"/>
          <w:b/>
          <w:bCs/>
          <w:sz w:val="22"/>
          <w:szCs w:val="22"/>
          <w:u w:val="single"/>
        </w:rPr>
        <w:t>CUSTO PELA UTILIZAÇÃO DO SISTEMA</w:t>
      </w:r>
    </w:p>
    <w:p w14:paraId="4EB06C5D" w14:textId="77777777" w:rsidR="009B5E43" w:rsidRDefault="009B5E43" w:rsidP="009B5E43">
      <w:pPr>
        <w:pStyle w:val="Recuodecorpodetexto"/>
        <w:spacing w:after="120"/>
        <w:ind w:left="0" w:firstLine="0"/>
        <w:rPr>
          <w:rFonts w:ascii="Arial" w:hAnsi="Arial" w:cs="Arial"/>
          <w:b/>
          <w:bCs/>
          <w:sz w:val="22"/>
          <w:szCs w:val="22"/>
        </w:rPr>
      </w:pPr>
    </w:p>
    <w:p w14:paraId="0D7FE904" w14:textId="16EAF472" w:rsidR="009B5E43" w:rsidRDefault="009B5E43" w:rsidP="009B5E43">
      <w:pPr>
        <w:pStyle w:val="Recuodecorpodetexto"/>
        <w:spacing w:after="120"/>
        <w:ind w:left="0" w:firstLine="0"/>
        <w:rPr>
          <w:rFonts w:ascii="Arial" w:hAnsi="Arial" w:cs="Arial"/>
          <w:b/>
          <w:bCs/>
          <w:sz w:val="22"/>
          <w:szCs w:val="22"/>
        </w:rPr>
      </w:pPr>
      <w:r>
        <w:rPr>
          <w:rFonts w:ascii="Arial" w:hAnsi="Arial" w:cs="Arial"/>
          <w:b/>
          <w:bCs/>
          <w:sz w:val="22"/>
          <w:szCs w:val="22"/>
        </w:rPr>
        <w:t>SOMENTE PARA O FORNECEDOR VENCEDOR</w:t>
      </w:r>
    </w:p>
    <w:p w14:paraId="50EDDD40" w14:textId="77777777" w:rsidR="009B5E43" w:rsidRDefault="009B5E43" w:rsidP="009B5E43">
      <w:pPr>
        <w:pStyle w:val="Recuodecorpodetexto"/>
        <w:spacing w:after="120"/>
        <w:ind w:left="0" w:firstLine="0"/>
        <w:rPr>
          <w:rFonts w:ascii="Arial" w:hAnsi="Arial" w:cs="Arial"/>
          <w:sz w:val="22"/>
          <w:szCs w:val="22"/>
        </w:rPr>
      </w:pPr>
      <w:r w:rsidRPr="009B5E43">
        <w:rPr>
          <w:rFonts w:ascii="Arial" w:hAnsi="Arial" w:cs="Arial"/>
          <w:sz w:val="22"/>
          <w:szCs w:val="22"/>
        </w:rPr>
        <w:t xml:space="preserve">Editais publicados pelo sistema de aquisição: </w:t>
      </w:r>
    </w:p>
    <w:p w14:paraId="5128132E" w14:textId="77777777" w:rsidR="009B5E43" w:rsidRDefault="009B5E43" w:rsidP="009B5E43">
      <w:pPr>
        <w:pStyle w:val="Recuodecorpodetexto"/>
        <w:spacing w:after="120"/>
        <w:ind w:left="0" w:firstLine="0"/>
        <w:rPr>
          <w:rFonts w:ascii="Arial" w:hAnsi="Arial" w:cs="Arial"/>
          <w:sz w:val="22"/>
          <w:szCs w:val="22"/>
        </w:rPr>
      </w:pPr>
      <w:r w:rsidRPr="009B5E43">
        <w:rPr>
          <w:rFonts w:ascii="Arial" w:hAnsi="Arial" w:cs="Arial"/>
          <w:sz w:val="22"/>
          <w:szCs w:val="22"/>
        </w:rPr>
        <w:t xml:space="preserve">- 1,5% (Um e meio por cento) sobre o valor do lote adjudicado, com vencimento em 45 dias após a adjudicação – limitado ao teto máximo de R$ 600,00 (seiscentos reais) por lote adjudicado, cobrados mediante boleto bancário em favor da BLL - Bolsa de Licitações do Brasil. </w:t>
      </w:r>
    </w:p>
    <w:p w14:paraId="5E97BA82" w14:textId="77777777" w:rsidR="009B5E43" w:rsidRDefault="009B5E43" w:rsidP="009B5E43">
      <w:pPr>
        <w:pStyle w:val="Recuodecorpodetexto"/>
        <w:spacing w:after="120"/>
        <w:ind w:left="0" w:firstLine="0"/>
        <w:rPr>
          <w:rFonts w:ascii="Arial" w:hAnsi="Arial" w:cs="Arial"/>
          <w:sz w:val="22"/>
          <w:szCs w:val="22"/>
        </w:rPr>
      </w:pPr>
      <w:r w:rsidRPr="009B5E43">
        <w:rPr>
          <w:rFonts w:ascii="Arial" w:hAnsi="Arial" w:cs="Arial"/>
          <w:sz w:val="22"/>
          <w:szCs w:val="22"/>
        </w:rPr>
        <w:t xml:space="preserve">Editais publicados pelo sistema de registro de preços: </w:t>
      </w:r>
    </w:p>
    <w:p w14:paraId="5565E03D" w14:textId="77777777" w:rsidR="009B5E43" w:rsidRDefault="009B5E43" w:rsidP="009B5E43">
      <w:pPr>
        <w:pStyle w:val="Recuodecorpodetexto"/>
        <w:spacing w:after="120"/>
        <w:ind w:left="0" w:firstLine="0"/>
        <w:rPr>
          <w:rFonts w:ascii="Arial" w:hAnsi="Arial" w:cs="Arial"/>
          <w:sz w:val="22"/>
          <w:szCs w:val="22"/>
        </w:rPr>
      </w:pPr>
      <w:r w:rsidRPr="009B5E43">
        <w:rPr>
          <w:rFonts w:ascii="Arial" w:hAnsi="Arial" w:cs="Arial"/>
          <w:sz w:val="22"/>
          <w:szCs w:val="22"/>
        </w:rPr>
        <w:t xml:space="preserve">- 1,5%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 </w:t>
      </w:r>
    </w:p>
    <w:p w14:paraId="1A96669A" w14:textId="77777777" w:rsidR="009B5E43" w:rsidRDefault="009B5E43" w:rsidP="009B5E43">
      <w:pPr>
        <w:pStyle w:val="Recuodecorpodetexto"/>
        <w:spacing w:after="120"/>
        <w:ind w:left="0" w:firstLine="0"/>
        <w:rPr>
          <w:rFonts w:ascii="Arial" w:hAnsi="Arial" w:cs="Arial"/>
          <w:sz w:val="22"/>
          <w:szCs w:val="22"/>
        </w:rPr>
      </w:pPr>
      <w:r w:rsidRPr="009B5E43">
        <w:rPr>
          <w:rFonts w:ascii="Arial" w:hAnsi="Arial" w:cs="Arial"/>
          <w:sz w:val="22"/>
          <w:szCs w:val="22"/>
        </w:rPr>
        <w:t xml:space="preserve">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 </w:t>
      </w:r>
    </w:p>
    <w:p w14:paraId="3DB25ED7" w14:textId="405867E4" w:rsidR="009B5E43" w:rsidRDefault="009B5E43" w:rsidP="009B5E43">
      <w:pPr>
        <w:pStyle w:val="Recuodecorpodetexto"/>
        <w:spacing w:after="120"/>
        <w:ind w:left="0" w:firstLine="0"/>
        <w:rPr>
          <w:rFonts w:ascii="Arial" w:hAnsi="Arial" w:cs="Arial"/>
          <w:sz w:val="22"/>
          <w:szCs w:val="22"/>
        </w:rPr>
      </w:pPr>
      <w:r w:rsidRPr="009B5E43">
        <w:rPr>
          <w:rFonts w:ascii="Arial" w:hAnsi="Arial" w:cs="Arial"/>
          <w:sz w:val="22"/>
          <w:szCs w:val="22"/>
        </w:rPr>
        <w:t>Em caso de cancelamento pelo órgão promotor (comprador) do pregão realizado na plataforma, o licitante vencedor receberá a devolução dos valores eventualmente arcados com o uso da plataforma eletrônica no respectivo lote cancelado.</w:t>
      </w:r>
    </w:p>
    <w:p w14:paraId="0CED7AA9" w14:textId="77777777" w:rsidR="009B5E43" w:rsidRDefault="009B5E43" w:rsidP="009B5E43">
      <w:pPr>
        <w:pStyle w:val="Recuodecorpodetexto"/>
        <w:spacing w:after="120"/>
        <w:ind w:left="0" w:firstLine="0"/>
        <w:rPr>
          <w:rFonts w:ascii="Arial" w:hAnsi="Arial" w:cs="Arial"/>
          <w:sz w:val="22"/>
          <w:szCs w:val="22"/>
        </w:rPr>
      </w:pPr>
    </w:p>
    <w:p w14:paraId="1A470D42" w14:textId="635F5D85" w:rsidR="009B5E43" w:rsidRDefault="009B5E43" w:rsidP="009B5E43">
      <w:pPr>
        <w:pStyle w:val="Recuodecorpodetexto"/>
        <w:spacing w:after="120"/>
        <w:ind w:left="0" w:firstLine="0"/>
        <w:rPr>
          <w:rFonts w:ascii="Arial" w:hAnsi="Arial" w:cs="Arial"/>
          <w:b/>
          <w:bCs/>
          <w:sz w:val="22"/>
          <w:szCs w:val="22"/>
        </w:rPr>
      </w:pPr>
      <w:r>
        <w:rPr>
          <w:rFonts w:ascii="Arial" w:hAnsi="Arial" w:cs="Arial"/>
          <w:b/>
          <w:bCs/>
          <w:sz w:val="22"/>
          <w:szCs w:val="22"/>
        </w:rPr>
        <w:t>DA UTILIZAÇÃO DE CÉLULAS DE APOIO (CORRETORAS) ASSOCIADAS</w:t>
      </w:r>
    </w:p>
    <w:p w14:paraId="3E15BF79" w14:textId="77709B76" w:rsidR="009B5E43" w:rsidRDefault="009B5E43" w:rsidP="009B5E43">
      <w:pPr>
        <w:pStyle w:val="Recuodecorpodetexto"/>
        <w:spacing w:after="120"/>
        <w:ind w:left="0" w:firstLine="0"/>
        <w:rPr>
          <w:rFonts w:ascii="Arial" w:hAnsi="Arial" w:cs="Arial"/>
          <w:sz w:val="22"/>
          <w:szCs w:val="22"/>
        </w:rPr>
      </w:pPr>
      <w:r w:rsidRPr="009B5E43">
        <w:rPr>
          <w:rFonts w:ascii="Arial" w:hAnsi="Arial" w:cs="Arial"/>
          <w:sz w:val="22"/>
          <w:szCs w:val="22"/>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10EE16F7" w14:textId="77777777" w:rsidR="009B5E43" w:rsidRDefault="009B5E43" w:rsidP="009B5E43">
      <w:pPr>
        <w:pStyle w:val="Recuodecorpodetexto"/>
        <w:spacing w:after="120"/>
        <w:ind w:left="0" w:firstLine="0"/>
        <w:rPr>
          <w:rFonts w:ascii="Arial" w:hAnsi="Arial" w:cs="Arial"/>
          <w:sz w:val="22"/>
          <w:szCs w:val="22"/>
        </w:rPr>
      </w:pPr>
    </w:p>
    <w:p w14:paraId="56BDF7F8" w14:textId="42F12BC6" w:rsidR="009B5E43" w:rsidRDefault="009B5E43" w:rsidP="009B5E43">
      <w:pPr>
        <w:pStyle w:val="Recuodecorpodetexto"/>
        <w:spacing w:after="120"/>
        <w:ind w:left="0" w:firstLine="0"/>
        <w:rPr>
          <w:rFonts w:ascii="Arial" w:hAnsi="Arial" w:cs="Arial"/>
          <w:b/>
          <w:bCs/>
          <w:sz w:val="22"/>
          <w:szCs w:val="22"/>
        </w:rPr>
      </w:pPr>
      <w:r w:rsidRPr="009B5E43">
        <w:rPr>
          <w:rFonts w:ascii="Arial" w:hAnsi="Arial" w:cs="Arial"/>
          <w:b/>
          <w:bCs/>
          <w:sz w:val="22"/>
          <w:szCs w:val="22"/>
        </w:rPr>
        <w:t>DAS RESPONSABILIDADES COMO LICITANTE/FORNECEDOR</w:t>
      </w:r>
    </w:p>
    <w:p w14:paraId="34FFCF3B" w14:textId="77777777" w:rsidR="00BA5406" w:rsidRPr="00BA5406" w:rsidRDefault="00BA5406" w:rsidP="009B5E43">
      <w:pPr>
        <w:pStyle w:val="Recuodecorpodetexto"/>
        <w:spacing w:after="120"/>
        <w:ind w:left="0" w:firstLine="0"/>
        <w:rPr>
          <w:rFonts w:ascii="Arial" w:hAnsi="Arial" w:cs="Arial"/>
          <w:sz w:val="22"/>
          <w:szCs w:val="22"/>
        </w:rPr>
      </w:pPr>
      <w:r w:rsidRPr="00BA5406">
        <w:rPr>
          <w:rFonts w:ascii="Arial" w:hAnsi="Arial" w:cs="Arial"/>
          <w:sz w:val="22"/>
          <w:szCs w:val="22"/>
        </w:rPr>
        <w:t xml:space="preserve">Como Licitante/Fornecedor, concordamos e anuímos com todos termos contidos neste anexo e nos responsabilizamos por cumpri-lo integralmente em seus expressos termos. </w:t>
      </w:r>
    </w:p>
    <w:p w14:paraId="6A919178" w14:textId="77777777" w:rsidR="00BA5406" w:rsidRDefault="00BA5406" w:rsidP="009B5E43">
      <w:pPr>
        <w:pStyle w:val="Recuodecorpodetexto"/>
        <w:spacing w:after="120"/>
        <w:ind w:left="0" w:firstLine="0"/>
        <w:rPr>
          <w:rFonts w:ascii="Arial" w:hAnsi="Arial" w:cs="Arial"/>
          <w:sz w:val="22"/>
          <w:szCs w:val="22"/>
        </w:rPr>
      </w:pPr>
      <w:r w:rsidRPr="00BA5406">
        <w:rPr>
          <w:rFonts w:ascii="Arial" w:hAnsi="Arial" w:cs="Arial"/>
          <w:sz w:val="22"/>
          <w:szCs w:val="22"/>
        </w:rPr>
        <w:t xml:space="preserve">Local e data: ____________________________________________________________ </w:t>
      </w:r>
      <w:r>
        <w:rPr>
          <w:rFonts w:ascii="Arial" w:hAnsi="Arial" w:cs="Arial"/>
          <w:sz w:val="22"/>
          <w:szCs w:val="22"/>
        </w:rPr>
        <w:t xml:space="preserve">                 </w:t>
      </w:r>
    </w:p>
    <w:p w14:paraId="131F0C49" w14:textId="3C417F72" w:rsidR="00BA5406" w:rsidRDefault="00BA5406" w:rsidP="009B5E43">
      <w:pPr>
        <w:pStyle w:val="Recuodecorpodetexto"/>
        <w:spacing w:after="120"/>
        <w:ind w:left="0" w:firstLine="0"/>
        <w:rPr>
          <w:rFonts w:ascii="Arial" w:hAnsi="Arial" w:cs="Arial"/>
          <w:sz w:val="22"/>
          <w:szCs w:val="22"/>
        </w:rPr>
      </w:pPr>
      <w:r>
        <w:rPr>
          <w:rFonts w:ascii="Arial" w:hAnsi="Arial" w:cs="Arial"/>
          <w:sz w:val="22"/>
          <w:szCs w:val="22"/>
        </w:rPr>
        <w:t xml:space="preserve">                                  </w:t>
      </w:r>
      <w:r w:rsidRPr="00BA5406">
        <w:rPr>
          <w:rFonts w:ascii="Arial" w:hAnsi="Arial" w:cs="Arial"/>
          <w:sz w:val="22"/>
          <w:szCs w:val="22"/>
        </w:rPr>
        <w:t xml:space="preserve">(Assinaturas autorizadas com firma reconhecida em cartório) </w:t>
      </w:r>
    </w:p>
    <w:p w14:paraId="115C978F" w14:textId="3B2D7B1A" w:rsidR="00811B6C" w:rsidRPr="00811B6C" w:rsidRDefault="00BA5406" w:rsidP="00811B6C">
      <w:pPr>
        <w:pStyle w:val="Recuodecorpodetexto"/>
        <w:spacing w:after="120"/>
        <w:ind w:left="0" w:firstLine="0"/>
        <w:rPr>
          <w:rFonts w:ascii="Arial" w:hAnsi="Arial" w:cs="Arial"/>
          <w:sz w:val="22"/>
          <w:szCs w:val="22"/>
        </w:rPr>
      </w:pPr>
      <w:r w:rsidRPr="00BA5406">
        <w:rPr>
          <w:rFonts w:ascii="Arial" w:hAnsi="Arial" w:cs="Arial"/>
          <w:sz w:val="22"/>
          <w:szCs w:val="22"/>
        </w:rPr>
        <w:t>OBSERVAÇÃO: OBRIGATÓRIO RECONHECER FIRMA (EM CARTÓRIO) DAS ASSINATURAS E ANEXAR COPIA DO CONTRATO SOCIAL E ULTIMAS ALTERAÇÕES E/OU BREVE RELATO E/OU CONTRATO CONSOLIDADO (AUTENTICADAS).</w:t>
      </w:r>
      <w:r>
        <w:rPr>
          <w:rFonts w:ascii="Arial" w:hAnsi="Arial" w:cs="Arial"/>
          <w:sz w:val="22"/>
          <w:szCs w:val="22"/>
        </w:rPr>
        <w:t xml:space="preserve"> </w:t>
      </w:r>
    </w:p>
    <w:p w14:paraId="49368F10" w14:textId="1718114E" w:rsidR="00791919" w:rsidRDefault="00E57805" w:rsidP="00791919">
      <w:pPr>
        <w:pStyle w:val="Recuodecorpodetexto"/>
        <w:spacing w:after="120"/>
        <w:ind w:left="0" w:firstLine="0"/>
        <w:jc w:val="center"/>
        <w:rPr>
          <w:rFonts w:ascii="Arial" w:hAnsi="Arial" w:cs="Arial"/>
          <w:b/>
          <w:bCs/>
          <w:sz w:val="22"/>
          <w:szCs w:val="22"/>
          <w:u w:val="single"/>
        </w:rPr>
      </w:pPr>
      <w:r w:rsidRPr="00791919">
        <w:rPr>
          <w:rFonts w:ascii="Arial" w:hAnsi="Arial" w:cs="Arial"/>
          <w:b/>
          <w:bCs/>
          <w:sz w:val="22"/>
          <w:szCs w:val="22"/>
          <w:u w:val="single"/>
        </w:rPr>
        <w:lastRenderedPageBreak/>
        <w:t>ANEXO</w:t>
      </w:r>
      <w:r w:rsidR="00791919" w:rsidRPr="00791919">
        <w:rPr>
          <w:rFonts w:ascii="Arial" w:hAnsi="Arial" w:cs="Arial"/>
          <w:b/>
          <w:bCs/>
          <w:sz w:val="22"/>
          <w:szCs w:val="22"/>
          <w:u w:val="single"/>
        </w:rPr>
        <w:t xml:space="preserve"> VI</w:t>
      </w:r>
      <w:r>
        <w:rPr>
          <w:rFonts w:ascii="Arial" w:hAnsi="Arial" w:cs="Arial"/>
          <w:b/>
          <w:bCs/>
          <w:sz w:val="22"/>
          <w:szCs w:val="22"/>
          <w:u w:val="single"/>
        </w:rPr>
        <w:t>I</w:t>
      </w:r>
    </w:p>
    <w:p w14:paraId="14652770" w14:textId="1E9442DF" w:rsidR="00791919" w:rsidRDefault="00791919" w:rsidP="00791919">
      <w:pPr>
        <w:pStyle w:val="Recuodecorpodetexto"/>
        <w:spacing w:after="120"/>
        <w:ind w:left="0" w:firstLine="0"/>
        <w:jc w:val="center"/>
        <w:rPr>
          <w:rFonts w:ascii="Arial" w:hAnsi="Arial" w:cs="Arial"/>
          <w:b/>
          <w:bCs/>
          <w:sz w:val="22"/>
          <w:szCs w:val="22"/>
        </w:rPr>
      </w:pPr>
      <w:r>
        <w:rPr>
          <w:rFonts w:ascii="Arial" w:hAnsi="Arial" w:cs="Arial"/>
          <w:b/>
          <w:bCs/>
          <w:sz w:val="22"/>
          <w:szCs w:val="22"/>
        </w:rPr>
        <w:t>DECLARAÇÕES</w:t>
      </w:r>
    </w:p>
    <w:p w14:paraId="670829C2" w14:textId="77777777" w:rsidR="00791919" w:rsidRDefault="00791919" w:rsidP="00791919">
      <w:pPr>
        <w:pStyle w:val="Recuodecorpodetexto"/>
        <w:spacing w:after="120"/>
        <w:ind w:left="0" w:firstLine="0"/>
        <w:rPr>
          <w:rFonts w:ascii="Arial" w:hAnsi="Arial" w:cs="Arial"/>
          <w:sz w:val="22"/>
          <w:szCs w:val="22"/>
        </w:rPr>
      </w:pPr>
      <w:r w:rsidRPr="00791919">
        <w:rPr>
          <w:rFonts w:ascii="Arial" w:hAnsi="Arial" w:cs="Arial"/>
          <w:sz w:val="22"/>
          <w:szCs w:val="22"/>
        </w:rPr>
        <w:t xml:space="preserve">Eu ................... residente na Rua ..............., na cidade de ............ qualificado como responsável legal da empresa (Nome da Empresa) CNPJ/MF Nº .................., sediada no seguinte endereço................., na cidade de ...................., DECLARO: </w:t>
      </w:r>
    </w:p>
    <w:p w14:paraId="36E04CE4" w14:textId="6643E1E3" w:rsidR="00791919" w:rsidRDefault="00791919" w:rsidP="00791919">
      <w:pPr>
        <w:pStyle w:val="Recuodecorpodetexto"/>
        <w:spacing w:after="120"/>
        <w:ind w:left="0" w:firstLine="0"/>
        <w:rPr>
          <w:rFonts w:ascii="Arial" w:hAnsi="Arial" w:cs="Arial"/>
          <w:sz w:val="22"/>
          <w:szCs w:val="22"/>
        </w:rPr>
      </w:pPr>
      <w:r w:rsidRPr="00791919">
        <w:rPr>
          <w:rFonts w:ascii="Arial" w:hAnsi="Arial" w:cs="Arial"/>
          <w:sz w:val="22"/>
          <w:szCs w:val="22"/>
        </w:rPr>
        <w:t>I. Que esta empresa NÃO foi declarada inidône</w:t>
      </w:r>
      <w:r>
        <w:rPr>
          <w:rFonts w:ascii="Arial" w:hAnsi="Arial" w:cs="Arial"/>
          <w:sz w:val="22"/>
          <w:szCs w:val="22"/>
        </w:rPr>
        <w:t>a</w:t>
      </w:r>
      <w:r w:rsidRPr="00791919">
        <w:rPr>
          <w:rFonts w:ascii="Arial" w:hAnsi="Arial" w:cs="Arial"/>
          <w:sz w:val="22"/>
          <w:szCs w:val="22"/>
        </w:rPr>
        <w:t xml:space="preserve"> para licitar ou contratar com o Poder Público, em qualquer de suas esferas.  </w:t>
      </w:r>
    </w:p>
    <w:p w14:paraId="153155CD" w14:textId="77777777" w:rsidR="00791919" w:rsidRDefault="00791919" w:rsidP="00791919">
      <w:pPr>
        <w:pStyle w:val="Recuodecorpodetexto"/>
        <w:spacing w:after="120"/>
        <w:ind w:left="0" w:firstLine="0"/>
        <w:rPr>
          <w:rFonts w:ascii="Arial" w:hAnsi="Arial" w:cs="Arial"/>
          <w:sz w:val="22"/>
          <w:szCs w:val="22"/>
        </w:rPr>
      </w:pPr>
      <w:r w:rsidRPr="00791919">
        <w:rPr>
          <w:rFonts w:ascii="Arial" w:hAnsi="Arial" w:cs="Arial"/>
          <w:sz w:val="22"/>
          <w:szCs w:val="22"/>
        </w:rPr>
        <w:t xml:space="preserve">II. Que até a presente data inexistem fatos impeditivos para sua habilitação no presente processo e que está ciente da obrigatoriedade de declarar ocorrências posteriores. </w:t>
      </w:r>
    </w:p>
    <w:p w14:paraId="68C87BC1" w14:textId="0C46500B" w:rsidR="00791919" w:rsidRDefault="00791919" w:rsidP="00791919">
      <w:pPr>
        <w:pStyle w:val="Recuodecorpodetexto"/>
        <w:spacing w:after="120"/>
        <w:ind w:left="0" w:firstLine="0"/>
        <w:rPr>
          <w:rFonts w:ascii="Arial" w:hAnsi="Arial" w:cs="Arial"/>
          <w:sz w:val="22"/>
          <w:szCs w:val="22"/>
        </w:rPr>
      </w:pPr>
      <w:r w:rsidRPr="00791919">
        <w:rPr>
          <w:rFonts w:ascii="Arial" w:hAnsi="Arial" w:cs="Arial"/>
          <w:sz w:val="22"/>
          <w:szCs w:val="22"/>
        </w:rPr>
        <w:t>III.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Inciso XXXIII do Artigo 7 da Constituição Federal de 1988</w:t>
      </w:r>
      <w:r w:rsidR="00C8159D">
        <w:rPr>
          <w:rFonts w:ascii="Arial" w:hAnsi="Arial" w:cs="Arial"/>
          <w:sz w:val="22"/>
          <w:szCs w:val="22"/>
        </w:rPr>
        <w:t xml:space="preserve"> (caso a licitante empregue menor, na qualidade de aprendiz a partir de 14 anos, deverá constar na declaração).</w:t>
      </w:r>
    </w:p>
    <w:p w14:paraId="5E4330FA" w14:textId="62A95DEF" w:rsidR="005E60A6" w:rsidRDefault="00791919" w:rsidP="00791919">
      <w:pPr>
        <w:pStyle w:val="Recuodecorpodetexto"/>
        <w:spacing w:after="120"/>
        <w:ind w:left="0" w:firstLine="0"/>
        <w:rPr>
          <w:rFonts w:ascii="Arial" w:hAnsi="Arial" w:cs="Arial"/>
          <w:sz w:val="22"/>
          <w:szCs w:val="22"/>
        </w:rPr>
      </w:pPr>
      <w:r w:rsidRPr="00791919">
        <w:rPr>
          <w:rFonts w:ascii="Arial" w:hAnsi="Arial" w:cs="Arial"/>
          <w:sz w:val="22"/>
          <w:szCs w:val="22"/>
        </w:rPr>
        <w:t xml:space="preserve">IV. </w:t>
      </w:r>
      <w:r w:rsidRPr="00791919">
        <w:rPr>
          <w:rFonts w:ascii="Arial" w:hAnsi="Arial" w:cs="Arial"/>
          <w:b/>
          <w:bCs/>
          <w:sz w:val="22"/>
          <w:szCs w:val="22"/>
        </w:rPr>
        <w:t>(Para microempresas ou empresas de pequeno porte)</w:t>
      </w:r>
      <w:r w:rsidRPr="00791919">
        <w:rPr>
          <w:rFonts w:ascii="Arial" w:hAnsi="Arial" w:cs="Arial"/>
          <w:sz w:val="22"/>
          <w:szCs w:val="22"/>
        </w:rPr>
        <w:t xml:space="preserve"> </w:t>
      </w:r>
      <w:r w:rsidR="005E60A6">
        <w:rPr>
          <w:rFonts w:ascii="Arial" w:hAnsi="Arial" w:cs="Arial"/>
          <w:sz w:val="22"/>
          <w:szCs w:val="22"/>
        </w:rPr>
        <w:t>Que a empresa, para todos os fins de direito e, especificamente, para participação em licitação na modalidade pregão eletrônico, está sob o regime de microempresa ou empresa de pequeno porte, à luz das disposições da LC nº 123/2006.</w:t>
      </w:r>
    </w:p>
    <w:p w14:paraId="74481E8A" w14:textId="425DCC41" w:rsidR="00791919" w:rsidRDefault="005E60A6" w:rsidP="00791919">
      <w:pPr>
        <w:pStyle w:val="Recuodecorpodetexto"/>
        <w:spacing w:after="120"/>
        <w:ind w:left="0" w:firstLine="0"/>
        <w:rPr>
          <w:rFonts w:ascii="Arial" w:hAnsi="Arial" w:cs="Arial"/>
          <w:sz w:val="22"/>
          <w:szCs w:val="22"/>
        </w:rPr>
      </w:pPr>
      <w:r>
        <w:rPr>
          <w:rFonts w:ascii="Arial" w:hAnsi="Arial" w:cs="Arial"/>
          <w:sz w:val="22"/>
          <w:szCs w:val="22"/>
        </w:rPr>
        <w:t>V.</w:t>
      </w:r>
      <w:r w:rsidRPr="005E60A6">
        <w:rPr>
          <w:rFonts w:ascii="Arial" w:hAnsi="Arial" w:cs="Arial"/>
          <w:b/>
          <w:bCs/>
          <w:sz w:val="22"/>
          <w:szCs w:val="22"/>
        </w:rPr>
        <w:t xml:space="preserve"> </w:t>
      </w:r>
      <w:r w:rsidRPr="00791919">
        <w:rPr>
          <w:rFonts w:ascii="Arial" w:hAnsi="Arial" w:cs="Arial"/>
          <w:b/>
          <w:bCs/>
          <w:sz w:val="22"/>
          <w:szCs w:val="22"/>
        </w:rPr>
        <w:t>(Para microempresas ou empresas de pequeno porte)</w:t>
      </w:r>
      <w:r>
        <w:rPr>
          <w:rFonts w:ascii="Arial" w:hAnsi="Arial" w:cs="Arial"/>
          <w:sz w:val="22"/>
          <w:szCs w:val="22"/>
        </w:rPr>
        <w:t xml:space="preserve"> </w:t>
      </w:r>
      <w:r w:rsidR="00791919" w:rsidRPr="00791919">
        <w:rPr>
          <w:rFonts w:ascii="Arial" w:hAnsi="Arial" w:cs="Arial"/>
          <w:sz w:val="22"/>
          <w:szCs w:val="22"/>
        </w:rPr>
        <w:t xml:space="preserve">Que a empresa não possui qualquer dos impedimentos previstos no 3º da Lei Complementar nº 123, de 14 de dezembro de 2006, e alterações, cujos termos conheço na íntegra, e de não haver celebrado contrato e ata de registro de preços com a Administração Pública cujos valores somados extrapolem a receita bruta máxima admitida, no ano-calendário de realização da licitação, para fins de enquadramento como empresa de pequeno porte previsto no § 2º do artigo 4º e estando apto a usufruir do tratamento favorecido estabelecido nos </w:t>
      </w:r>
      <w:proofErr w:type="spellStart"/>
      <w:r w:rsidR="00791919" w:rsidRPr="00791919">
        <w:rPr>
          <w:rFonts w:ascii="Arial" w:hAnsi="Arial" w:cs="Arial"/>
          <w:sz w:val="22"/>
          <w:szCs w:val="22"/>
        </w:rPr>
        <w:t>arts</w:t>
      </w:r>
      <w:proofErr w:type="spellEnd"/>
      <w:r w:rsidR="00791919" w:rsidRPr="00791919">
        <w:rPr>
          <w:rFonts w:ascii="Arial" w:hAnsi="Arial" w:cs="Arial"/>
          <w:sz w:val="22"/>
          <w:szCs w:val="22"/>
        </w:rPr>
        <w:t>. 42 a 49 ambos da Lei 14.133, de 01 de abril de 2021.</w:t>
      </w:r>
    </w:p>
    <w:p w14:paraId="213DA5E9" w14:textId="76CBBE1E" w:rsidR="00140C47" w:rsidRDefault="00791919" w:rsidP="00791919">
      <w:pPr>
        <w:pStyle w:val="Recuodecorpodetexto"/>
        <w:spacing w:after="120"/>
        <w:ind w:left="0" w:firstLine="0"/>
        <w:rPr>
          <w:rFonts w:ascii="Arial" w:hAnsi="Arial" w:cs="Arial"/>
          <w:sz w:val="22"/>
          <w:szCs w:val="22"/>
        </w:rPr>
      </w:pPr>
      <w:r w:rsidRPr="00791919">
        <w:rPr>
          <w:rFonts w:ascii="Arial" w:hAnsi="Arial" w:cs="Arial"/>
          <w:sz w:val="22"/>
          <w:szCs w:val="22"/>
        </w:rPr>
        <w:t>V</w:t>
      </w:r>
      <w:r w:rsidR="00143438">
        <w:rPr>
          <w:rFonts w:ascii="Arial" w:hAnsi="Arial" w:cs="Arial"/>
          <w:sz w:val="22"/>
          <w:szCs w:val="22"/>
        </w:rPr>
        <w:t>I</w:t>
      </w:r>
      <w:r w:rsidRPr="00791919">
        <w:rPr>
          <w:rFonts w:ascii="Arial" w:hAnsi="Arial" w:cs="Arial"/>
          <w:sz w:val="22"/>
          <w:szCs w:val="22"/>
        </w:rPr>
        <w:t>. Que na qualidade de proponente deste procedimento licitatório instaurad</w:t>
      </w:r>
      <w:r>
        <w:rPr>
          <w:rFonts w:ascii="Arial" w:hAnsi="Arial" w:cs="Arial"/>
          <w:sz w:val="22"/>
          <w:szCs w:val="22"/>
        </w:rPr>
        <w:t>o</w:t>
      </w:r>
      <w:r w:rsidRPr="00791919">
        <w:rPr>
          <w:rFonts w:ascii="Arial" w:hAnsi="Arial" w:cs="Arial"/>
          <w:sz w:val="22"/>
          <w:szCs w:val="22"/>
        </w:rPr>
        <w:t xml:space="preserve"> pel</w:t>
      </w:r>
      <w:r>
        <w:rPr>
          <w:rFonts w:ascii="Arial" w:hAnsi="Arial" w:cs="Arial"/>
          <w:sz w:val="22"/>
          <w:szCs w:val="22"/>
        </w:rPr>
        <w:t>a Câmara Municipal</w:t>
      </w:r>
      <w:r w:rsidRPr="00791919">
        <w:rPr>
          <w:rFonts w:ascii="Arial" w:hAnsi="Arial" w:cs="Arial"/>
          <w:sz w:val="22"/>
          <w:szCs w:val="22"/>
        </w:rPr>
        <w:t xml:space="preserve">, não integra nosso corpo social, nem nosso quadro funcional empregado público ou membro comissionado de órgão direto ou indireto da Administração Municipal. </w:t>
      </w:r>
    </w:p>
    <w:p w14:paraId="0ED2F2BF" w14:textId="014989D3" w:rsidR="00791919" w:rsidRDefault="00791919" w:rsidP="00791919">
      <w:pPr>
        <w:pStyle w:val="Recuodecorpodetexto"/>
        <w:spacing w:after="120"/>
        <w:ind w:left="0" w:firstLine="0"/>
        <w:rPr>
          <w:rFonts w:ascii="Arial" w:hAnsi="Arial" w:cs="Arial"/>
          <w:sz w:val="22"/>
          <w:szCs w:val="22"/>
        </w:rPr>
      </w:pPr>
      <w:r w:rsidRPr="00791919">
        <w:rPr>
          <w:rFonts w:ascii="Arial" w:hAnsi="Arial" w:cs="Arial"/>
          <w:sz w:val="22"/>
          <w:szCs w:val="22"/>
        </w:rPr>
        <w:t>VI</w:t>
      </w:r>
      <w:r w:rsidR="00143438">
        <w:rPr>
          <w:rFonts w:ascii="Arial" w:hAnsi="Arial" w:cs="Arial"/>
          <w:sz w:val="22"/>
          <w:szCs w:val="22"/>
        </w:rPr>
        <w:t>I</w:t>
      </w:r>
      <w:r w:rsidRPr="00791919">
        <w:rPr>
          <w:rFonts w:ascii="Arial" w:hAnsi="Arial" w:cs="Arial"/>
          <w:sz w:val="22"/>
          <w:szCs w:val="22"/>
        </w:rPr>
        <w:t xml:space="preserve">. Que cumpre as exigências de reserva de cargos para pessoa com deficiência e para reabilitado da Previdência Social e aprendiz, previstas em lei e em outras normas específicas. </w:t>
      </w:r>
    </w:p>
    <w:p w14:paraId="15E89776" w14:textId="7D39201E" w:rsidR="00140C47" w:rsidRDefault="00140C47" w:rsidP="00791919">
      <w:pPr>
        <w:pStyle w:val="Recuodecorpodetexto"/>
        <w:spacing w:after="120"/>
        <w:ind w:left="0" w:firstLine="0"/>
        <w:rPr>
          <w:rFonts w:ascii="Arial" w:hAnsi="Arial" w:cs="Arial"/>
          <w:sz w:val="22"/>
          <w:szCs w:val="22"/>
        </w:rPr>
      </w:pPr>
      <w:r>
        <w:rPr>
          <w:rFonts w:ascii="Arial" w:hAnsi="Arial" w:cs="Arial"/>
          <w:sz w:val="22"/>
          <w:szCs w:val="22"/>
        </w:rPr>
        <w:t>VII</w:t>
      </w:r>
      <w:r w:rsidR="00143438">
        <w:rPr>
          <w:rFonts w:ascii="Arial" w:hAnsi="Arial" w:cs="Arial"/>
          <w:sz w:val="22"/>
          <w:szCs w:val="22"/>
        </w:rPr>
        <w:t>I</w:t>
      </w:r>
      <w:r>
        <w:rPr>
          <w:rFonts w:ascii="Arial" w:hAnsi="Arial" w:cs="Arial"/>
          <w:sz w:val="22"/>
          <w:szCs w:val="22"/>
        </w:rPr>
        <w:t>. Que não incide em nenhuma das vedações constantes do art. 14 da Lei Federal n. 14.133/2021, especialmente, bem como nas demais proibições legais pertinentes.</w:t>
      </w:r>
    </w:p>
    <w:p w14:paraId="0C5B7CCB" w14:textId="47D1BBD4" w:rsidR="00791919" w:rsidRDefault="00143438" w:rsidP="00791919">
      <w:pPr>
        <w:pStyle w:val="Recuodecorpodetexto"/>
        <w:spacing w:after="120"/>
        <w:ind w:left="0" w:firstLine="0"/>
        <w:rPr>
          <w:rFonts w:ascii="Arial" w:hAnsi="Arial" w:cs="Arial"/>
          <w:sz w:val="22"/>
          <w:szCs w:val="22"/>
        </w:rPr>
      </w:pPr>
      <w:r>
        <w:rPr>
          <w:rFonts w:ascii="Arial" w:hAnsi="Arial" w:cs="Arial"/>
          <w:sz w:val="22"/>
          <w:szCs w:val="22"/>
        </w:rPr>
        <w:t>IX</w:t>
      </w:r>
      <w:r w:rsidR="00791919" w:rsidRPr="00791919">
        <w:rPr>
          <w:rFonts w:ascii="Arial" w:hAnsi="Arial" w:cs="Arial"/>
          <w:sz w:val="22"/>
          <w:szCs w:val="22"/>
        </w:rPr>
        <w:t xml:space="preserve">. Para fins de atendimento ao que consta do edital, que esta empresa tomou conhecimento de todas as condições de participação e se compromete a cumprir todos os termos, e a fornecer material de qualidade, sob as penas da Lei.  </w:t>
      </w:r>
    </w:p>
    <w:p w14:paraId="3D856F0D" w14:textId="54D6C50B" w:rsidR="00791919" w:rsidRDefault="00590C39" w:rsidP="00791919">
      <w:pPr>
        <w:pStyle w:val="Recuodecorpodetexto"/>
        <w:spacing w:after="120"/>
        <w:ind w:left="0" w:firstLine="0"/>
        <w:rPr>
          <w:rFonts w:ascii="Arial" w:hAnsi="Arial" w:cs="Arial"/>
          <w:sz w:val="22"/>
          <w:szCs w:val="22"/>
        </w:rPr>
      </w:pPr>
      <w:r>
        <w:rPr>
          <w:rFonts w:ascii="Arial" w:hAnsi="Arial" w:cs="Arial"/>
          <w:sz w:val="22"/>
          <w:szCs w:val="22"/>
        </w:rPr>
        <w:t>X</w:t>
      </w:r>
      <w:r w:rsidR="00791919" w:rsidRPr="00791919">
        <w:rPr>
          <w:rFonts w:ascii="Arial" w:hAnsi="Arial" w:cs="Arial"/>
          <w:sz w:val="22"/>
          <w:szCs w:val="22"/>
        </w:rPr>
        <w:t>. Estar ciente que ter</w:t>
      </w:r>
      <w:r w:rsidR="00B31DBB">
        <w:rPr>
          <w:rFonts w:ascii="Arial" w:hAnsi="Arial" w:cs="Arial"/>
          <w:sz w:val="22"/>
          <w:szCs w:val="22"/>
        </w:rPr>
        <w:t>ei</w:t>
      </w:r>
      <w:r w:rsidR="00791919" w:rsidRPr="00791919">
        <w:rPr>
          <w:rFonts w:ascii="Arial" w:hAnsi="Arial" w:cs="Arial"/>
          <w:sz w:val="22"/>
          <w:szCs w:val="22"/>
        </w:rPr>
        <w:t xml:space="preserve"> que </w:t>
      </w:r>
      <w:proofErr w:type="spellStart"/>
      <w:r w:rsidR="00791919" w:rsidRPr="00791919">
        <w:rPr>
          <w:rFonts w:ascii="Arial" w:hAnsi="Arial" w:cs="Arial"/>
          <w:sz w:val="22"/>
          <w:szCs w:val="22"/>
        </w:rPr>
        <w:t>fornecer</w:t>
      </w:r>
      <w:proofErr w:type="spellEnd"/>
      <w:r w:rsidR="00791919" w:rsidRPr="00791919">
        <w:rPr>
          <w:rFonts w:ascii="Arial" w:hAnsi="Arial" w:cs="Arial"/>
          <w:sz w:val="22"/>
          <w:szCs w:val="22"/>
        </w:rPr>
        <w:t xml:space="preserve"> o CERTIFICADO gerado pelo site do tribunal de contas do Estado de São Paulo https://sso.tce.sp.gov.br/, onde responsável legal pela empresa terá </w:t>
      </w:r>
      <w:r w:rsidR="00791919" w:rsidRPr="00791919">
        <w:rPr>
          <w:rFonts w:ascii="Arial" w:hAnsi="Arial" w:cs="Arial"/>
          <w:sz w:val="22"/>
          <w:szCs w:val="22"/>
        </w:rPr>
        <w:lastRenderedPageBreak/>
        <w:t xml:space="preserve">que se cadastrar as informações pessoais no módulo eletrônico do Cadastro TCESP, conforme previsto no Artigo 2º das Instruções nº01/2020. </w:t>
      </w:r>
    </w:p>
    <w:p w14:paraId="44EBD8B0" w14:textId="59F677B4" w:rsidR="00791919" w:rsidRDefault="00791919" w:rsidP="00791919">
      <w:pPr>
        <w:pStyle w:val="Recuodecorpodetexto"/>
        <w:spacing w:after="120"/>
        <w:ind w:left="0" w:firstLine="0"/>
        <w:rPr>
          <w:rFonts w:ascii="Arial" w:hAnsi="Arial" w:cs="Arial"/>
          <w:sz w:val="22"/>
          <w:szCs w:val="22"/>
        </w:rPr>
      </w:pPr>
      <w:r w:rsidRPr="00791919">
        <w:rPr>
          <w:rFonts w:ascii="Arial" w:hAnsi="Arial" w:cs="Arial"/>
          <w:sz w:val="22"/>
          <w:szCs w:val="22"/>
        </w:rPr>
        <w:t>X</w:t>
      </w:r>
      <w:r w:rsidR="00143438">
        <w:rPr>
          <w:rFonts w:ascii="Arial" w:hAnsi="Arial" w:cs="Arial"/>
          <w:sz w:val="22"/>
          <w:szCs w:val="22"/>
        </w:rPr>
        <w:t>I</w:t>
      </w:r>
      <w:r w:rsidRPr="00791919">
        <w:rPr>
          <w:rFonts w:ascii="Arial" w:hAnsi="Arial" w:cs="Arial"/>
          <w:sz w:val="22"/>
          <w:szCs w:val="22"/>
        </w:rPr>
        <w:t xml:space="preserve">. Estar ciente que o declarante responderá pela veracidade das informações prestadas, na forma da lei e que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041438F4" w14:textId="77777777" w:rsidR="00590C39" w:rsidRDefault="00590C39" w:rsidP="00791919">
      <w:pPr>
        <w:pStyle w:val="Recuodecorpodetexto"/>
        <w:spacing w:after="120"/>
        <w:ind w:left="0" w:firstLine="0"/>
        <w:jc w:val="right"/>
        <w:rPr>
          <w:rFonts w:ascii="Arial" w:hAnsi="Arial" w:cs="Arial"/>
          <w:sz w:val="22"/>
          <w:szCs w:val="22"/>
        </w:rPr>
      </w:pPr>
    </w:p>
    <w:p w14:paraId="109AB8CC" w14:textId="39837B0B" w:rsidR="00791919" w:rsidRDefault="00791919" w:rsidP="00791919">
      <w:pPr>
        <w:pStyle w:val="Recuodecorpodetexto"/>
        <w:spacing w:after="120"/>
        <w:ind w:left="0" w:firstLine="0"/>
        <w:jc w:val="right"/>
        <w:rPr>
          <w:rFonts w:ascii="Arial" w:hAnsi="Arial" w:cs="Arial"/>
          <w:sz w:val="22"/>
          <w:szCs w:val="22"/>
        </w:rPr>
      </w:pPr>
      <w:r w:rsidRPr="00791919">
        <w:rPr>
          <w:rFonts w:ascii="Arial" w:hAnsi="Arial" w:cs="Arial"/>
          <w:sz w:val="22"/>
          <w:szCs w:val="22"/>
        </w:rPr>
        <w:t>Por ser expressão de verdade, firmo a presente.</w:t>
      </w:r>
      <w:r>
        <w:rPr>
          <w:rFonts w:ascii="Arial" w:hAnsi="Arial" w:cs="Arial"/>
          <w:sz w:val="22"/>
          <w:szCs w:val="22"/>
        </w:rPr>
        <w:t xml:space="preserve"> </w:t>
      </w:r>
    </w:p>
    <w:p w14:paraId="370D2823" w14:textId="77777777" w:rsidR="00590C39" w:rsidRDefault="00590C39" w:rsidP="00791919">
      <w:pPr>
        <w:pStyle w:val="Recuodecorpodetexto"/>
        <w:spacing w:after="120"/>
        <w:ind w:left="0" w:firstLine="0"/>
        <w:rPr>
          <w:rFonts w:ascii="Arial" w:hAnsi="Arial" w:cs="Arial"/>
          <w:sz w:val="22"/>
          <w:szCs w:val="22"/>
        </w:rPr>
      </w:pPr>
    </w:p>
    <w:p w14:paraId="0C6177F3" w14:textId="0433674E" w:rsidR="00791919" w:rsidRDefault="00B96D2C" w:rsidP="00791919">
      <w:pPr>
        <w:pStyle w:val="Recuodecorpodetexto"/>
        <w:spacing w:after="120"/>
        <w:ind w:left="0" w:firstLine="0"/>
        <w:rPr>
          <w:rFonts w:ascii="Arial" w:hAnsi="Arial" w:cs="Arial"/>
          <w:sz w:val="22"/>
          <w:szCs w:val="22"/>
        </w:rPr>
      </w:pPr>
      <w:r>
        <w:rPr>
          <w:rFonts w:ascii="Arial" w:hAnsi="Arial" w:cs="Arial"/>
          <w:sz w:val="22"/>
          <w:szCs w:val="22"/>
        </w:rPr>
        <w:t>(Local), __/____/2024</w:t>
      </w:r>
      <w:r w:rsidR="00791919">
        <w:rPr>
          <w:rFonts w:ascii="Arial" w:hAnsi="Arial" w:cs="Arial"/>
          <w:sz w:val="22"/>
          <w:szCs w:val="22"/>
        </w:rPr>
        <w:t>:</w:t>
      </w:r>
      <w:r>
        <w:rPr>
          <w:rFonts w:ascii="Arial" w:hAnsi="Arial" w:cs="Arial"/>
          <w:sz w:val="22"/>
          <w:szCs w:val="22"/>
        </w:rPr>
        <w:t>__________</w:t>
      </w:r>
      <w:r w:rsidR="00791919">
        <w:rPr>
          <w:rFonts w:ascii="Arial" w:hAnsi="Arial" w:cs="Arial"/>
          <w:sz w:val="22"/>
          <w:szCs w:val="22"/>
        </w:rPr>
        <w:t>_________________________________</w:t>
      </w:r>
      <w:r>
        <w:rPr>
          <w:rFonts w:ascii="Arial" w:hAnsi="Arial" w:cs="Arial"/>
          <w:sz w:val="22"/>
          <w:szCs w:val="22"/>
        </w:rPr>
        <w:t>____________</w:t>
      </w:r>
      <w:r w:rsidR="00791919">
        <w:rPr>
          <w:rFonts w:ascii="Arial" w:hAnsi="Arial" w:cs="Arial"/>
          <w:sz w:val="22"/>
          <w:szCs w:val="22"/>
        </w:rPr>
        <w:t xml:space="preserve">. </w:t>
      </w:r>
    </w:p>
    <w:p w14:paraId="3C559924" w14:textId="77777777" w:rsidR="00791919" w:rsidRDefault="00791919" w:rsidP="00791919">
      <w:pPr>
        <w:pStyle w:val="Recuodecorpodetexto"/>
        <w:spacing w:after="120"/>
        <w:ind w:left="0" w:firstLine="0"/>
        <w:rPr>
          <w:rFonts w:ascii="Arial" w:hAnsi="Arial" w:cs="Arial"/>
          <w:sz w:val="22"/>
          <w:szCs w:val="22"/>
        </w:rPr>
      </w:pPr>
    </w:p>
    <w:p w14:paraId="5BC78BB8" w14:textId="77777777" w:rsidR="00791919" w:rsidRDefault="00791919" w:rsidP="00791919">
      <w:pPr>
        <w:pStyle w:val="Recuodecorpodetexto"/>
        <w:spacing w:after="120"/>
        <w:ind w:left="0" w:firstLine="0"/>
        <w:rPr>
          <w:rFonts w:ascii="Arial" w:hAnsi="Arial" w:cs="Arial"/>
          <w:sz w:val="22"/>
          <w:szCs w:val="22"/>
        </w:rPr>
      </w:pPr>
    </w:p>
    <w:p w14:paraId="0F06EBCD" w14:textId="77777777" w:rsidR="00791919" w:rsidRDefault="00791919" w:rsidP="00791919">
      <w:pPr>
        <w:pStyle w:val="Recuodecorpodetexto"/>
        <w:spacing w:after="120"/>
        <w:ind w:left="0" w:firstLine="0"/>
        <w:rPr>
          <w:rFonts w:ascii="Arial" w:hAnsi="Arial" w:cs="Arial"/>
          <w:sz w:val="22"/>
          <w:szCs w:val="22"/>
        </w:rPr>
      </w:pPr>
    </w:p>
    <w:p w14:paraId="2A5ECB96" w14:textId="77777777" w:rsidR="00791919" w:rsidRDefault="00791919" w:rsidP="00791919">
      <w:pPr>
        <w:pStyle w:val="Recuodecorpodetexto"/>
        <w:spacing w:after="120"/>
        <w:ind w:left="0" w:firstLine="0"/>
        <w:rPr>
          <w:rFonts w:ascii="Arial" w:hAnsi="Arial" w:cs="Arial"/>
          <w:sz w:val="22"/>
          <w:szCs w:val="22"/>
        </w:rPr>
      </w:pPr>
    </w:p>
    <w:p w14:paraId="692C8723" w14:textId="77777777" w:rsidR="00791919" w:rsidRDefault="00791919" w:rsidP="00791919">
      <w:pPr>
        <w:pStyle w:val="Recuodecorpodetexto"/>
        <w:spacing w:after="120"/>
        <w:ind w:left="0" w:firstLine="0"/>
        <w:rPr>
          <w:rFonts w:ascii="Arial" w:hAnsi="Arial" w:cs="Arial"/>
          <w:sz w:val="22"/>
          <w:szCs w:val="22"/>
        </w:rPr>
      </w:pPr>
    </w:p>
    <w:p w14:paraId="505568AF" w14:textId="77777777" w:rsidR="00791919" w:rsidRDefault="00791919" w:rsidP="00791919">
      <w:pPr>
        <w:pStyle w:val="Recuodecorpodetexto"/>
        <w:spacing w:after="120"/>
        <w:ind w:left="0" w:firstLine="0"/>
        <w:rPr>
          <w:rFonts w:ascii="Arial" w:hAnsi="Arial" w:cs="Arial"/>
          <w:sz w:val="22"/>
          <w:szCs w:val="22"/>
        </w:rPr>
      </w:pPr>
    </w:p>
    <w:p w14:paraId="7EA3BB6B" w14:textId="77777777" w:rsidR="00791919" w:rsidRDefault="00791919" w:rsidP="00791919">
      <w:pPr>
        <w:pStyle w:val="Recuodecorpodetexto"/>
        <w:spacing w:after="120"/>
        <w:ind w:left="0" w:firstLine="0"/>
        <w:rPr>
          <w:rFonts w:ascii="Arial" w:hAnsi="Arial" w:cs="Arial"/>
          <w:sz w:val="22"/>
          <w:szCs w:val="22"/>
        </w:rPr>
      </w:pPr>
    </w:p>
    <w:p w14:paraId="15F3E0A8" w14:textId="77777777" w:rsidR="00791919" w:rsidRDefault="00791919" w:rsidP="00791919">
      <w:pPr>
        <w:pStyle w:val="Recuodecorpodetexto"/>
        <w:spacing w:after="120"/>
        <w:ind w:left="0" w:firstLine="0"/>
        <w:rPr>
          <w:rFonts w:ascii="Arial" w:hAnsi="Arial" w:cs="Arial"/>
          <w:sz w:val="22"/>
          <w:szCs w:val="22"/>
        </w:rPr>
      </w:pPr>
    </w:p>
    <w:p w14:paraId="0084A6D3" w14:textId="77777777" w:rsidR="00791919" w:rsidRDefault="00791919" w:rsidP="00791919">
      <w:pPr>
        <w:pStyle w:val="Recuodecorpodetexto"/>
        <w:spacing w:after="120"/>
        <w:ind w:left="0" w:firstLine="0"/>
        <w:rPr>
          <w:rFonts w:ascii="Arial" w:hAnsi="Arial" w:cs="Arial"/>
          <w:sz w:val="22"/>
          <w:szCs w:val="22"/>
        </w:rPr>
      </w:pPr>
    </w:p>
    <w:p w14:paraId="3EB2C7AC" w14:textId="77777777" w:rsidR="00791919" w:rsidRDefault="00791919" w:rsidP="00791919">
      <w:pPr>
        <w:pStyle w:val="Recuodecorpodetexto"/>
        <w:spacing w:after="120"/>
        <w:ind w:left="0" w:firstLine="0"/>
        <w:rPr>
          <w:rFonts w:ascii="Arial" w:hAnsi="Arial" w:cs="Arial"/>
          <w:sz w:val="22"/>
          <w:szCs w:val="22"/>
        </w:rPr>
      </w:pPr>
    </w:p>
    <w:p w14:paraId="61FCF9E9" w14:textId="77777777" w:rsidR="00791919" w:rsidRDefault="00791919" w:rsidP="00791919">
      <w:pPr>
        <w:pStyle w:val="Recuodecorpodetexto"/>
        <w:spacing w:after="120"/>
        <w:ind w:left="0" w:firstLine="0"/>
        <w:rPr>
          <w:rFonts w:ascii="Arial" w:hAnsi="Arial" w:cs="Arial"/>
          <w:sz w:val="22"/>
          <w:szCs w:val="22"/>
        </w:rPr>
      </w:pPr>
    </w:p>
    <w:p w14:paraId="11C8E4E3" w14:textId="77777777" w:rsidR="00791919" w:rsidRDefault="00791919" w:rsidP="00791919">
      <w:pPr>
        <w:pStyle w:val="Recuodecorpodetexto"/>
        <w:spacing w:after="120"/>
        <w:ind w:left="0" w:firstLine="0"/>
        <w:rPr>
          <w:rFonts w:ascii="Arial" w:hAnsi="Arial" w:cs="Arial"/>
          <w:sz w:val="22"/>
          <w:szCs w:val="22"/>
        </w:rPr>
      </w:pPr>
    </w:p>
    <w:p w14:paraId="4FEC10FF" w14:textId="77777777" w:rsidR="00791919" w:rsidRDefault="00791919" w:rsidP="00791919">
      <w:pPr>
        <w:pStyle w:val="Recuodecorpodetexto"/>
        <w:spacing w:after="120"/>
        <w:ind w:left="0" w:firstLine="0"/>
        <w:rPr>
          <w:rFonts w:ascii="Arial" w:hAnsi="Arial" w:cs="Arial"/>
          <w:sz w:val="22"/>
          <w:szCs w:val="22"/>
        </w:rPr>
      </w:pPr>
    </w:p>
    <w:p w14:paraId="078B0D23" w14:textId="77777777" w:rsidR="00791919" w:rsidRDefault="00791919" w:rsidP="00791919">
      <w:pPr>
        <w:pStyle w:val="Recuodecorpodetexto"/>
        <w:spacing w:after="120"/>
        <w:ind w:left="0" w:firstLine="0"/>
        <w:rPr>
          <w:rFonts w:ascii="Arial" w:hAnsi="Arial" w:cs="Arial"/>
          <w:sz w:val="22"/>
          <w:szCs w:val="22"/>
        </w:rPr>
      </w:pPr>
    </w:p>
    <w:p w14:paraId="61A48FF9" w14:textId="77777777" w:rsidR="00791919" w:rsidRDefault="00791919" w:rsidP="00791919">
      <w:pPr>
        <w:pStyle w:val="Recuodecorpodetexto"/>
        <w:spacing w:after="120"/>
        <w:ind w:left="0" w:firstLine="0"/>
        <w:rPr>
          <w:rFonts w:ascii="Arial" w:hAnsi="Arial" w:cs="Arial"/>
          <w:sz w:val="22"/>
          <w:szCs w:val="22"/>
        </w:rPr>
      </w:pPr>
    </w:p>
    <w:p w14:paraId="4896AFCC" w14:textId="77777777" w:rsidR="00791919" w:rsidRDefault="00791919" w:rsidP="00791919">
      <w:pPr>
        <w:pStyle w:val="Recuodecorpodetexto"/>
        <w:spacing w:after="120"/>
        <w:ind w:left="0" w:firstLine="0"/>
        <w:rPr>
          <w:rFonts w:ascii="Arial" w:hAnsi="Arial" w:cs="Arial"/>
          <w:sz w:val="22"/>
          <w:szCs w:val="22"/>
        </w:rPr>
      </w:pPr>
    </w:p>
    <w:p w14:paraId="3A1C5042" w14:textId="77777777" w:rsidR="00791919" w:rsidRDefault="00791919" w:rsidP="00791919">
      <w:pPr>
        <w:pStyle w:val="Recuodecorpodetexto"/>
        <w:spacing w:after="120"/>
        <w:ind w:left="0" w:firstLine="0"/>
        <w:rPr>
          <w:rFonts w:ascii="Arial" w:hAnsi="Arial" w:cs="Arial"/>
          <w:sz w:val="22"/>
          <w:szCs w:val="22"/>
        </w:rPr>
      </w:pPr>
    </w:p>
    <w:p w14:paraId="0A997329" w14:textId="77777777" w:rsidR="00791919" w:rsidRDefault="00791919" w:rsidP="00791919">
      <w:pPr>
        <w:pStyle w:val="Recuodecorpodetexto"/>
        <w:spacing w:after="120"/>
        <w:ind w:left="0" w:firstLine="0"/>
        <w:rPr>
          <w:rFonts w:ascii="Arial" w:hAnsi="Arial" w:cs="Arial"/>
          <w:sz w:val="22"/>
          <w:szCs w:val="22"/>
        </w:rPr>
      </w:pPr>
    </w:p>
    <w:p w14:paraId="2740475B" w14:textId="77777777" w:rsidR="00791919" w:rsidRDefault="00791919" w:rsidP="00791919">
      <w:pPr>
        <w:pStyle w:val="Recuodecorpodetexto"/>
        <w:spacing w:after="120"/>
        <w:ind w:left="0" w:firstLine="0"/>
        <w:rPr>
          <w:rFonts w:ascii="Arial" w:hAnsi="Arial" w:cs="Arial"/>
          <w:sz w:val="22"/>
          <w:szCs w:val="22"/>
        </w:rPr>
      </w:pPr>
    </w:p>
    <w:p w14:paraId="282CCD88" w14:textId="77777777" w:rsidR="00811B6C" w:rsidRDefault="00811B6C" w:rsidP="00791919">
      <w:pPr>
        <w:pStyle w:val="Recuodecorpodetexto"/>
        <w:spacing w:after="120"/>
        <w:ind w:left="0" w:firstLine="0"/>
        <w:rPr>
          <w:rFonts w:ascii="Arial" w:hAnsi="Arial" w:cs="Arial"/>
          <w:sz w:val="22"/>
          <w:szCs w:val="22"/>
        </w:rPr>
      </w:pPr>
    </w:p>
    <w:p w14:paraId="46DCBB1B" w14:textId="250E1E3C" w:rsidR="00791919" w:rsidRPr="00791919" w:rsidRDefault="00E57805" w:rsidP="00791919">
      <w:pPr>
        <w:pStyle w:val="Recuodecorpodetexto"/>
        <w:spacing w:after="120"/>
        <w:ind w:left="0" w:firstLine="0"/>
        <w:jc w:val="center"/>
        <w:rPr>
          <w:rFonts w:ascii="Arial" w:hAnsi="Arial" w:cs="Arial"/>
          <w:b/>
          <w:bCs/>
          <w:sz w:val="22"/>
          <w:szCs w:val="22"/>
          <w:u w:val="single"/>
        </w:rPr>
      </w:pPr>
      <w:r w:rsidRPr="00791919">
        <w:rPr>
          <w:rFonts w:ascii="Arial" w:hAnsi="Arial" w:cs="Arial"/>
          <w:b/>
          <w:bCs/>
          <w:sz w:val="22"/>
          <w:szCs w:val="22"/>
          <w:u w:val="single"/>
        </w:rPr>
        <w:lastRenderedPageBreak/>
        <w:t xml:space="preserve">ANEXO </w:t>
      </w:r>
      <w:r w:rsidR="00791919" w:rsidRPr="00791919">
        <w:rPr>
          <w:rFonts w:ascii="Arial" w:hAnsi="Arial" w:cs="Arial"/>
          <w:b/>
          <w:bCs/>
          <w:sz w:val="22"/>
          <w:szCs w:val="22"/>
          <w:u w:val="single"/>
        </w:rPr>
        <w:t>VI</w:t>
      </w:r>
      <w:r>
        <w:rPr>
          <w:rFonts w:ascii="Arial" w:hAnsi="Arial" w:cs="Arial"/>
          <w:b/>
          <w:bCs/>
          <w:sz w:val="22"/>
          <w:szCs w:val="22"/>
          <w:u w:val="single"/>
        </w:rPr>
        <w:t>I</w:t>
      </w:r>
      <w:r w:rsidR="00791919" w:rsidRPr="00791919">
        <w:rPr>
          <w:rFonts w:ascii="Arial" w:hAnsi="Arial" w:cs="Arial"/>
          <w:b/>
          <w:bCs/>
          <w:sz w:val="22"/>
          <w:szCs w:val="22"/>
          <w:u w:val="single"/>
        </w:rPr>
        <w:t>I</w:t>
      </w:r>
    </w:p>
    <w:p w14:paraId="2F739F68" w14:textId="0FBF6CCD" w:rsidR="00791919" w:rsidRPr="00791919" w:rsidRDefault="00791919" w:rsidP="00791919">
      <w:pPr>
        <w:pStyle w:val="Recuodecorpodetexto"/>
        <w:spacing w:after="120"/>
        <w:ind w:left="0" w:firstLine="0"/>
        <w:jc w:val="center"/>
        <w:rPr>
          <w:rFonts w:ascii="Arial" w:hAnsi="Arial" w:cs="Arial"/>
          <w:b/>
          <w:bCs/>
          <w:sz w:val="22"/>
          <w:szCs w:val="22"/>
        </w:rPr>
      </w:pPr>
      <w:r w:rsidRPr="00791919">
        <w:rPr>
          <w:rFonts w:ascii="Arial" w:hAnsi="Arial" w:cs="Arial"/>
          <w:b/>
          <w:bCs/>
          <w:sz w:val="22"/>
          <w:szCs w:val="22"/>
        </w:rPr>
        <w:t>CERTIFICADO CADTCESP</w:t>
      </w:r>
    </w:p>
    <w:p w14:paraId="3308B99D" w14:textId="735C72CF" w:rsidR="00791919" w:rsidRDefault="00791919" w:rsidP="00791919">
      <w:pPr>
        <w:pStyle w:val="Recuodecorpodetexto"/>
        <w:spacing w:after="120"/>
        <w:ind w:left="0" w:firstLine="0"/>
        <w:jc w:val="center"/>
        <w:rPr>
          <w:rFonts w:ascii="Arial" w:hAnsi="Arial" w:cs="Arial"/>
          <w:b/>
          <w:bCs/>
          <w:sz w:val="22"/>
          <w:szCs w:val="22"/>
        </w:rPr>
      </w:pPr>
      <w:r w:rsidRPr="00791919">
        <w:rPr>
          <w:rFonts w:ascii="Arial" w:hAnsi="Arial" w:cs="Arial"/>
          <w:b/>
          <w:bCs/>
          <w:sz w:val="22"/>
          <w:szCs w:val="22"/>
        </w:rPr>
        <w:t>ANEXO PC-02 – CADASTRO DO RESPONSÁVEL</w:t>
      </w:r>
    </w:p>
    <w:p w14:paraId="1CF93BF6" w14:textId="52EDEA3E" w:rsidR="008E79D0" w:rsidRDefault="008E79D0" w:rsidP="008E79D0">
      <w:pPr>
        <w:pStyle w:val="Recuodecorpodetexto"/>
        <w:spacing w:after="120"/>
        <w:ind w:left="0" w:firstLine="0"/>
        <w:rPr>
          <w:rFonts w:ascii="Arial" w:hAnsi="Arial" w:cs="Arial"/>
          <w:b/>
          <w:bCs/>
          <w:sz w:val="22"/>
          <w:szCs w:val="22"/>
        </w:rPr>
      </w:pPr>
      <w:r>
        <w:rPr>
          <w:rFonts w:ascii="Arial" w:hAnsi="Arial" w:cs="Arial"/>
          <w:b/>
          <w:bCs/>
          <w:sz w:val="22"/>
          <w:szCs w:val="22"/>
        </w:rPr>
        <w:t>ÓRGÃO OU ENTIDADE:</w:t>
      </w:r>
    </w:p>
    <w:tbl>
      <w:tblPr>
        <w:tblStyle w:val="Tabelacomgrade"/>
        <w:tblW w:w="0" w:type="auto"/>
        <w:tblInd w:w="0" w:type="dxa"/>
        <w:tblLook w:val="04A0" w:firstRow="1" w:lastRow="0" w:firstColumn="1" w:lastColumn="0" w:noHBand="0" w:noVBand="1"/>
      </w:tblPr>
      <w:tblGrid>
        <w:gridCol w:w="4531"/>
        <w:gridCol w:w="4531"/>
      </w:tblGrid>
      <w:tr w:rsidR="008E79D0" w14:paraId="13E93E72" w14:textId="77777777" w:rsidTr="008E79D0">
        <w:tc>
          <w:tcPr>
            <w:tcW w:w="4531" w:type="dxa"/>
          </w:tcPr>
          <w:p w14:paraId="6B160E6C" w14:textId="4387DB42" w:rsidR="008E79D0" w:rsidRDefault="008E79D0" w:rsidP="008E79D0">
            <w:pPr>
              <w:pStyle w:val="Recuodecorpodetexto"/>
              <w:spacing w:after="120"/>
              <w:ind w:left="0" w:firstLine="0"/>
              <w:rPr>
                <w:rFonts w:ascii="Arial" w:hAnsi="Arial" w:cs="Arial"/>
                <w:sz w:val="22"/>
                <w:szCs w:val="22"/>
              </w:rPr>
            </w:pPr>
            <w:r>
              <w:rPr>
                <w:rFonts w:ascii="Arial" w:hAnsi="Arial" w:cs="Arial"/>
                <w:sz w:val="22"/>
                <w:szCs w:val="22"/>
              </w:rPr>
              <w:t>Nome:</w:t>
            </w:r>
          </w:p>
        </w:tc>
        <w:tc>
          <w:tcPr>
            <w:tcW w:w="4531" w:type="dxa"/>
          </w:tcPr>
          <w:p w14:paraId="483427D7" w14:textId="77777777" w:rsidR="008E79D0" w:rsidRDefault="008E79D0" w:rsidP="008E79D0">
            <w:pPr>
              <w:pStyle w:val="Recuodecorpodetexto"/>
              <w:spacing w:after="120"/>
              <w:ind w:left="0" w:firstLine="0"/>
              <w:rPr>
                <w:rFonts w:ascii="Arial" w:hAnsi="Arial" w:cs="Arial"/>
                <w:sz w:val="22"/>
                <w:szCs w:val="22"/>
              </w:rPr>
            </w:pPr>
          </w:p>
        </w:tc>
      </w:tr>
      <w:tr w:rsidR="008E79D0" w14:paraId="46C4C075" w14:textId="77777777" w:rsidTr="008E79D0">
        <w:tc>
          <w:tcPr>
            <w:tcW w:w="4531" w:type="dxa"/>
          </w:tcPr>
          <w:p w14:paraId="760D5EFF" w14:textId="4433B3FC" w:rsidR="008E79D0" w:rsidRDefault="008E79D0" w:rsidP="008E79D0">
            <w:pPr>
              <w:pStyle w:val="Recuodecorpodetexto"/>
              <w:spacing w:after="120"/>
              <w:ind w:left="0" w:firstLine="0"/>
              <w:rPr>
                <w:rFonts w:ascii="Arial" w:hAnsi="Arial" w:cs="Arial"/>
                <w:sz w:val="22"/>
                <w:szCs w:val="22"/>
              </w:rPr>
            </w:pPr>
            <w:r>
              <w:rPr>
                <w:rFonts w:ascii="Arial" w:hAnsi="Arial" w:cs="Arial"/>
                <w:sz w:val="22"/>
                <w:szCs w:val="22"/>
              </w:rPr>
              <w:t>Cargo:</w:t>
            </w:r>
          </w:p>
        </w:tc>
        <w:tc>
          <w:tcPr>
            <w:tcW w:w="4531" w:type="dxa"/>
          </w:tcPr>
          <w:p w14:paraId="7A0256B1" w14:textId="77777777" w:rsidR="008E79D0" w:rsidRDefault="008E79D0" w:rsidP="008E79D0">
            <w:pPr>
              <w:pStyle w:val="Recuodecorpodetexto"/>
              <w:spacing w:after="120"/>
              <w:ind w:left="0" w:firstLine="0"/>
              <w:rPr>
                <w:rFonts w:ascii="Arial" w:hAnsi="Arial" w:cs="Arial"/>
                <w:sz w:val="22"/>
                <w:szCs w:val="22"/>
              </w:rPr>
            </w:pPr>
          </w:p>
        </w:tc>
      </w:tr>
      <w:tr w:rsidR="008E79D0" w14:paraId="300A5910" w14:textId="77777777" w:rsidTr="008E79D0">
        <w:tc>
          <w:tcPr>
            <w:tcW w:w="4531" w:type="dxa"/>
          </w:tcPr>
          <w:p w14:paraId="05182199" w14:textId="64297D67" w:rsidR="008E79D0" w:rsidRDefault="008E79D0" w:rsidP="008E79D0">
            <w:pPr>
              <w:pStyle w:val="Recuodecorpodetexto"/>
              <w:spacing w:after="120"/>
              <w:ind w:left="0" w:firstLine="0"/>
              <w:rPr>
                <w:rFonts w:ascii="Arial" w:hAnsi="Arial" w:cs="Arial"/>
                <w:sz w:val="22"/>
                <w:szCs w:val="22"/>
              </w:rPr>
            </w:pPr>
            <w:r>
              <w:rPr>
                <w:rFonts w:ascii="Arial" w:hAnsi="Arial" w:cs="Arial"/>
                <w:sz w:val="22"/>
                <w:szCs w:val="22"/>
              </w:rPr>
              <w:t>CPF:</w:t>
            </w:r>
          </w:p>
        </w:tc>
        <w:tc>
          <w:tcPr>
            <w:tcW w:w="4531" w:type="dxa"/>
          </w:tcPr>
          <w:p w14:paraId="09CD9CF0" w14:textId="77777777" w:rsidR="008E79D0" w:rsidRDefault="008E79D0" w:rsidP="008E79D0">
            <w:pPr>
              <w:pStyle w:val="Recuodecorpodetexto"/>
              <w:spacing w:after="120"/>
              <w:ind w:left="0" w:firstLine="0"/>
              <w:rPr>
                <w:rFonts w:ascii="Arial" w:hAnsi="Arial" w:cs="Arial"/>
                <w:sz w:val="22"/>
                <w:szCs w:val="22"/>
              </w:rPr>
            </w:pPr>
          </w:p>
        </w:tc>
      </w:tr>
      <w:tr w:rsidR="008E79D0" w14:paraId="29BDC369" w14:textId="77777777" w:rsidTr="008E79D0">
        <w:tc>
          <w:tcPr>
            <w:tcW w:w="4531" w:type="dxa"/>
          </w:tcPr>
          <w:p w14:paraId="1807854B" w14:textId="15BD6A58" w:rsidR="008E79D0" w:rsidRDefault="008E79D0" w:rsidP="008E79D0">
            <w:pPr>
              <w:pStyle w:val="Recuodecorpodetexto"/>
              <w:spacing w:after="120"/>
              <w:ind w:left="0" w:firstLine="0"/>
              <w:rPr>
                <w:rFonts w:ascii="Arial" w:hAnsi="Arial" w:cs="Arial"/>
                <w:sz w:val="22"/>
                <w:szCs w:val="22"/>
              </w:rPr>
            </w:pPr>
            <w:r>
              <w:rPr>
                <w:rFonts w:ascii="Arial" w:hAnsi="Arial" w:cs="Arial"/>
                <w:sz w:val="22"/>
                <w:szCs w:val="22"/>
              </w:rPr>
              <w:t>Período de gestão:</w:t>
            </w:r>
          </w:p>
        </w:tc>
        <w:tc>
          <w:tcPr>
            <w:tcW w:w="4531" w:type="dxa"/>
          </w:tcPr>
          <w:p w14:paraId="739156D9" w14:textId="77777777" w:rsidR="008E79D0" w:rsidRDefault="008E79D0" w:rsidP="008E79D0">
            <w:pPr>
              <w:pStyle w:val="Recuodecorpodetexto"/>
              <w:spacing w:after="120"/>
              <w:ind w:left="0" w:firstLine="0"/>
              <w:rPr>
                <w:rFonts w:ascii="Arial" w:hAnsi="Arial" w:cs="Arial"/>
                <w:sz w:val="22"/>
                <w:szCs w:val="22"/>
              </w:rPr>
            </w:pPr>
          </w:p>
        </w:tc>
      </w:tr>
    </w:tbl>
    <w:p w14:paraId="134078A4" w14:textId="77777777" w:rsidR="008E79D0" w:rsidRDefault="008E79D0" w:rsidP="008E79D0">
      <w:pPr>
        <w:pStyle w:val="Recuodecorpodetexto"/>
        <w:spacing w:after="120"/>
        <w:ind w:left="0" w:firstLine="0"/>
        <w:rPr>
          <w:rFonts w:ascii="Arial" w:hAnsi="Arial" w:cs="Arial"/>
          <w:sz w:val="22"/>
          <w:szCs w:val="22"/>
        </w:rPr>
      </w:pPr>
    </w:p>
    <w:p w14:paraId="062653F5" w14:textId="77777777" w:rsidR="008E79D0" w:rsidRDefault="008E79D0" w:rsidP="008E79D0">
      <w:pPr>
        <w:pStyle w:val="Recuodecorpodetexto"/>
        <w:spacing w:after="120"/>
        <w:ind w:left="0" w:firstLine="0"/>
        <w:rPr>
          <w:rFonts w:ascii="Arial" w:hAnsi="Arial" w:cs="Arial"/>
          <w:sz w:val="22"/>
          <w:szCs w:val="22"/>
        </w:rPr>
      </w:pPr>
      <w:proofErr w:type="spellStart"/>
      <w:r w:rsidRPr="008E79D0">
        <w:rPr>
          <w:rFonts w:ascii="Arial" w:hAnsi="Arial" w:cs="Arial"/>
          <w:sz w:val="22"/>
          <w:szCs w:val="22"/>
        </w:rPr>
        <w:t>Obs</w:t>
      </w:r>
      <w:proofErr w:type="spellEnd"/>
      <w:r w:rsidRPr="008E79D0">
        <w:rPr>
          <w:rFonts w:ascii="Arial" w:hAnsi="Arial" w:cs="Arial"/>
          <w:sz w:val="22"/>
          <w:szCs w:val="22"/>
        </w:rPr>
        <w:t xml:space="preserve">:  </w:t>
      </w:r>
    </w:p>
    <w:p w14:paraId="5C192548" w14:textId="77777777" w:rsidR="008E79D0" w:rsidRDefault="008E79D0" w:rsidP="008E79D0">
      <w:pPr>
        <w:pStyle w:val="Recuodecorpodetexto"/>
        <w:spacing w:after="120"/>
        <w:ind w:left="0" w:firstLine="0"/>
        <w:rPr>
          <w:rFonts w:ascii="Arial" w:hAnsi="Arial" w:cs="Arial"/>
          <w:sz w:val="22"/>
          <w:szCs w:val="22"/>
        </w:rPr>
      </w:pPr>
      <w:r w:rsidRPr="008E79D0">
        <w:rPr>
          <w:rFonts w:ascii="Arial" w:hAnsi="Arial" w:cs="Arial"/>
          <w:sz w:val="22"/>
          <w:szCs w:val="22"/>
        </w:rPr>
        <w:t xml:space="preserve">1. Todos os campos são de preenchimento obrigatório. </w:t>
      </w:r>
    </w:p>
    <w:p w14:paraId="6F3E357D" w14:textId="77777777" w:rsidR="008E79D0" w:rsidRDefault="008E79D0" w:rsidP="008E79D0">
      <w:pPr>
        <w:pStyle w:val="Recuodecorpodetexto"/>
        <w:spacing w:after="120"/>
        <w:ind w:left="0" w:firstLine="0"/>
        <w:rPr>
          <w:rFonts w:ascii="Arial" w:hAnsi="Arial" w:cs="Arial"/>
          <w:sz w:val="22"/>
          <w:szCs w:val="22"/>
        </w:rPr>
      </w:pPr>
      <w:r w:rsidRPr="008E79D0">
        <w:rPr>
          <w:rFonts w:ascii="Arial" w:hAnsi="Arial" w:cs="Arial"/>
          <w:sz w:val="22"/>
          <w:szCs w:val="22"/>
        </w:rPr>
        <w:t xml:space="preserve">2. Repetir o quadro, se necessário, informando todos os responsáveis durante o exercício. </w:t>
      </w:r>
    </w:p>
    <w:p w14:paraId="792F9E55" w14:textId="77777777" w:rsidR="008E79D0" w:rsidRDefault="008E79D0" w:rsidP="008E79D0">
      <w:pPr>
        <w:pStyle w:val="Recuodecorpodetexto"/>
        <w:spacing w:after="120"/>
        <w:ind w:left="0" w:firstLine="0"/>
        <w:rPr>
          <w:rFonts w:ascii="Arial" w:hAnsi="Arial" w:cs="Arial"/>
          <w:sz w:val="22"/>
          <w:szCs w:val="22"/>
        </w:rPr>
      </w:pPr>
      <w:r w:rsidRPr="008E79D0">
        <w:rPr>
          <w:rFonts w:ascii="Arial" w:hAnsi="Arial" w:cs="Arial"/>
          <w:sz w:val="22"/>
          <w:szCs w:val="22"/>
        </w:rPr>
        <w:t xml:space="preserve">3. Anexar a “Declaração de Atualização Cadastral” (CERTIFICADO) emitida pelo sistema “Cadastro Corporativo TCESP – </w:t>
      </w:r>
      <w:proofErr w:type="spellStart"/>
      <w:r w:rsidRPr="008E79D0">
        <w:rPr>
          <w:rFonts w:ascii="Arial" w:hAnsi="Arial" w:cs="Arial"/>
          <w:sz w:val="22"/>
          <w:szCs w:val="22"/>
        </w:rPr>
        <w:t>CadTCESP</w:t>
      </w:r>
      <w:proofErr w:type="spellEnd"/>
      <w:r w:rsidRPr="008E79D0">
        <w:rPr>
          <w:rFonts w:ascii="Arial" w:hAnsi="Arial" w:cs="Arial"/>
          <w:sz w:val="22"/>
          <w:szCs w:val="22"/>
        </w:rPr>
        <w:t xml:space="preserve">”, por ocasião da remessa do presente documento ao TCESP. </w:t>
      </w:r>
    </w:p>
    <w:p w14:paraId="6E0AC076" w14:textId="77777777" w:rsidR="008E79D0" w:rsidRDefault="008E79D0" w:rsidP="008E79D0">
      <w:pPr>
        <w:pStyle w:val="Recuodecorpodetexto"/>
        <w:spacing w:after="120"/>
        <w:ind w:left="0" w:firstLine="0"/>
        <w:rPr>
          <w:rFonts w:ascii="Arial" w:hAnsi="Arial" w:cs="Arial"/>
          <w:sz w:val="22"/>
          <w:szCs w:val="22"/>
        </w:rPr>
      </w:pPr>
    </w:p>
    <w:p w14:paraId="72B4EEA6" w14:textId="4EFD7F55" w:rsidR="008E79D0" w:rsidRDefault="008E79D0" w:rsidP="008E79D0">
      <w:pPr>
        <w:pStyle w:val="Recuodecorpodetexto"/>
        <w:spacing w:after="120"/>
        <w:ind w:left="0" w:firstLine="0"/>
        <w:rPr>
          <w:rFonts w:ascii="Arial" w:hAnsi="Arial" w:cs="Arial"/>
          <w:sz w:val="22"/>
          <w:szCs w:val="22"/>
        </w:rPr>
      </w:pPr>
      <w:r w:rsidRPr="008E79D0">
        <w:rPr>
          <w:rFonts w:ascii="Arial" w:hAnsi="Arial" w:cs="Arial"/>
          <w:sz w:val="22"/>
          <w:szCs w:val="22"/>
        </w:rPr>
        <w:t xml:space="preserve">**O cadastro é realizado pelo site https://sso.tce.sp.gov.br/ onde o responsável pela empresa que irá assinar o contrato se cadastra no site do tribunal de contas do Estado de São Paulo, após o cadastramento é gerado um certificado e este certificado deverá ser enviado ao departamento de licitação até o momento da assinatura do contrato. </w:t>
      </w:r>
    </w:p>
    <w:p w14:paraId="745A806B" w14:textId="77777777" w:rsidR="008E79D0" w:rsidRDefault="008E79D0" w:rsidP="008E79D0">
      <w:pPr>
        <w:pStyle w:val="Recuodecorpodetexto"/>
        <w:spacing w:after="120"/>
        <w:ind w:left="0" w:firstLine="0"/>
        <w:rPr>
          <w:rFonts w:ascii="Arial" w:hAnsi="Arial" w:cs="Arial"/>
          <w:sz w:val="22"/>
          <w:szCs w:val="22"/>
        </w:rPr>
      </w:pPr>
    </w:p>
    <w:p w14:paraId="4D7A2474" w14:textId="55A349FE" w:rsidR="008E79D0" w:rsidRDefault="008E79D0" w:rsidP="008E79D0">
      <w:pPr>
        <w:pStyle w:val="Recuodecorpodetexto"/>
        <w:spacing w:after="120"/>
        <w:ind w:left="0" w:firstLine="0"/>
        <w:rPr>
          <w:rFonts w:ascii="Arial" w:hAnsi="Arial" w:cs="Arial"/>
          <w:sz w:val="22"/>
          <w:szCs w:val="22"/>
        </w:rPr>
      </w:pPr>
      <w:r w:rsidRPr="008E79D0">
        <w:rPr>
          <w:rFonts w:ascii="Arial" w:hAnsi="Arial" w:cs="Arial"/>
          <w:sz w:val="22"/>
          <w:szCs w:val="22"/>
        </w:rPr>
        <w:t>As informações pessoais dos responsáveis estão cadastradas no módulo eletrônico do Cadastro TCESP, conforme previsto no Artigo 2º das Instruções nº 01/2020, conforme “Declaração de Atualização Cadastral” ora anexada (s).</w:t>
      </w:r>
    </w:p>
    <w:p w14:paraId="4EAF4A43" w14:textId="77777777" w:rsidR="008E79D0" w:rsidRDefault="008E79D0" w:rsidP="008E79D0">
      <w:pPr>
        <w:pStyle w:val="Recuodecorpodetexto"/>
        <w:spacing w:after="120"/>
        <w:ind w:left="0" w:firstLine="0"/>
        <w:rPr>
          <w:rFonts w:ascii="Arial" w:hAnsi="Arial" w:cs="Arial"/>
          <w:sz w:val="22"/>
          <w:szCs w:val="22"/>
        </w:rPr>
      </w:pPr>
    </w:p>
    <w:p w14:paraId="14667081" w14:textId="77777777" w:rsidR="008E79D0" w:rsidRDefault="008E79D0" w:rsidP="008E79D0">
      <w:pPr>
        <w:pStyle w:val="Recuodecorpodetexto"/>
        <w:spacing w:after="120"/>
        <w:ind w:left="0" w:firstLine="0"/>
        <w:rPr>
          <w:rFonts w:ascii="Arial" w:hAnsi="Arial" w:cs="Arial"/>
          <w:sz w:val="22"/>
          <w:szCs w:val="22"/>
        </w:rPr>
      </w:pPr>
    </w:p>
    <w:p w14:paraId="3F548653" w14:textId="6F5AAD20" w:rsidR="008E79D0" w:rsidRDefault="008E79D0" w:rsidP="006917A2">
      <w:pPr>
        <w:pStyle w:val="Recuodecorpodetexto"/>
        <w:spacing w:after="120"/>
        <w:ind w:left="0" w:firstLine="0"/>
        <w:jc w:val="left"/>
        <w:rPr>
          <w:rFonts w:ascii="Arial" w:hAnsi="Arial" w:cs="Arial"/>
          <w:sz w:val="22"/>
          <w:szCs w:val="22"/>
        </w:rPr>
      </w:pPr>
      <w:r w:rsidRPr="008E79D0">
        <w:rPr>
          <w:rFonts w:ascii="Arial" w:hAnsi="Arial" w:cs="Arial"/>
          <w:sz w:val="22"/>
          <w:szCs w:val="22"/>
        </w:rPr>
        <w:t>_______________________________________</w:t>
      </w:r>
    </w:p>
    <w:p w14:paraId="6AA623EA" w14:textId="04B089EF" w:rsidR="008E79D0" w:rsidRDefault="008E79D0" w:rsidP="006917A2">
      <w:pPr>
        <w:pStyle w:val="Recuodecorpodetexto"/>
        <w:spacing w:after="120"/>
        <w:ind w:left="0" w:firstLine="0"/>
        <w:jc w:val="left"/>
        <w:rPr>
          <w:rFonts w:ascii="Arial" w:hAnsi="Arial" w:cs="Arial"/>
          <w:sz w:val="22"/>
          <w:szCs w:val="22"/>
        </w:rPr>
      </w:pPr>
      <w:r w:rsidRPr="008E79D0">
        <w:rPr>
          <w:rFonts w:ascii="Arial" w:hAnsi="Arial" w:cs="Arial"/>
          <w:sz w:val="22"/>
          <w:szCs w:val="22"/>
        </w:rPr>
        <w:t>Assinatura do responsável pelo preenchimento</w:t>
      </w:r>
    </w:p>
    <w:p w14:paraId="0AAB2B3F" w14:textId="77777777" w:rsidR="000945D0" w:rsidRDefault="000945D0" w:rsidP="006917A2">
      <w:pPr>
        <w:pStyle w:val="Recuodecorpodetexto"/>
        <w:spacing w:after="120"/>
        <w:ind w:left="0" w:firstLine="0"/>
        <w:jc w:val="left"/>
        <w:rPr>
          <w:rFonts w:ascii="Arial" w:hAnsi="Arial" w:cs="Arial"/>
          <w:sz w:val="22"/>
          <w:szCs w:val="22"/>
        </w:rPr>
      </w:pPr>
    </w:p>
    <w:sectPr w:rsidR="000945D0" w:rsidSect="008479F0">
      <w:headerReference w:type="default" r:id="rId10"/>
      <w:footerReference w:type="default" r:id="rId11"/>
      <w:pgSz w:w="11907" w:h="16840" w:code="9"/>
      <w:pgMar w:top="1701" w:right="1134" w:bottom="1134" w:left="1701" w:header="68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62AD8" w14:textId="77777777" w:rsidR="00AC3C49" w:rsidRDefault="00AC3C49">
      <w:r>
        <w:separator/>
      </w:r>
    </w:p>
  </w:endnote>
  <w:endnote w:type="continuationSeparator" w:id="0">
    <w:p w14:paraId="210AC4A6" w14:textId="77777777" w:rsidR="00AC3C49" w:rsidRDefault="00AC3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2E9621" w14:textId="58FF6D11" w:rsidR="00AA5A3B" w:rsidRPr="008479F0" w:rsidRDefault="008479F0" w:rsidP="008479F0">
    <w:pPr>
      <w:pStyle w:val="Rodap"/>
      <w:jc w:val="center"/>
      <w:rPr>
        <w:rFonts w:ascii="Arial" w:hAnsi="Arial" w:cs="Arial"/>
      </w:rPr>
    </w:pPr>
    <w:r>
      <w:rPr>
        <w:rFonts w:ascii="Arial" w:hAnsi="Arial" w:cs="Arial"/>
        <w:noProof/>
      </w:rPr>
      <w:drawing>
        <wp:inline distT="0" distB="0" distL="0" distR="0" wp14:anchorId="5A0819B0" wp14:editId="52A19C53">
          <wp:extent cx="5760720" cy="510540"/>
          <wp:effectExtent l="0" t="0" r="0" b="381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stretch>
                    <a:fillRect/>
                  </a:stretch>
                </pic:blipFill>
                <pic:spPr>
                  <a:xfrm>
                    <a:off x="0" y="0"/>
                    <a:ext cx="5760720" cy="51054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013993" w14:textId="77777777" w:rsidR="00AC3C49" w:rsidRDefault="00AC3C49">
      <w:r>
        <w:separator/>
      </w:r>
    </w:p>
  </w:footnote>
  <w:footnote w:type="continuationSeparator" w:id="0">
    <w:p w14:paraId="1C39B605" w14:textId="77777777" w:rsidR="00AC3C49" w:rsidRDefault="00AC3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224DFA" w14:textId="6034C7D9" w:rsidR="009020A4" w:rsidRPr="008479F0" w:rsidRDefault="008479F0" w:rsidP="008479F0">
    <w:pPr>
      <w:pStyle w:val="Cabealho"/>
      <w:jc w:val="center"/>
      <w:rPr>
        <w:rFonts w:ascii="Arial" w:hAnsi="Arial" w:cs="Arial"/>
      </w:rPr>
    </w:pPr>
    <w:r w:rsidRPr="008479F0">
      <w:rPr>
        <w:rFonts w:ascii="Arial" w:hAnsi="Arial" w:cs="Arial"/>
        <w:noProof/>
      </w:rPr>
      <w:drawing>
        <wp:inline distT="0" distB="0" distL="0" distR="0" wp14:anchorId="69145A1D" wp14:editId="213CA607">
          <wp:extent cx="3240000" cy="664643"/>
          <wp:effectExtent l="0" t="0" r="0" b="2540"/>
          <wp:docPr id="13" name="Imagem 13"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Texto&#10;&#10;Descrição gerada automaticamente"/>
                  <pic:cNvPicPr/>
                </pic:nvPicPr>
                <pic:blipFill>
                  <a:blip r:embed="rId1"/>
                  <a:stretch>
                    <a:fillRect/>
                  </a:stretch>
                </pic:blipFill>
                <pic:spPr>
                  <a:xfrm>
                    <a:off x="0" y="0"/>
                    <a:ext cx="3240000" cy="664643"/>
                  </a:xfrm>
                  <a:prstGeom prst="rect">
                    <a:avLst/>
                  </a:prstGeom>
                </pic:spPr>
              </pic:pic>
            </a:graphicData>
          </a:graphic>
        </wp:inline>
      </w:drawing>
    </w:r>
  </w:p>
  <w:p w14:paraId="63E3BF8C" w14:textId="5D198B1F" w:rsidR="008479F0" w:rsidRDefault="008479F0" w:rsidP="008479F0">
    <w:pPr>
      <w:pStyle w:val="Cabealho"/>
      <w:jc w:val="center"/>
      <w:rPr>
        <w:rFonts w:ascii="Arial" w:hAnsi="Arial" w:cs="Arial"/>
      </w:rPr>
    </w:pPr>
  </w:p>
  <w:tbl>
    <w:tblPr>
      <w:tblW w:w="4942"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577"/>
      <w:gridCol w:w="2364"/>
      <w:gridCol w:w="5016"/>
    </w:tblGrid>
    <w:tr w:rsidR="00482477" w:rsidRPr="00642C95" w14:paraId="1791D34C" w14:textId="77777777" w:rsidTr="00C60D22">
      <w:trPr>
        <w:cantSplit/>
        <w:trHeight w:val="20"/>
      </w:trPr>
      <w:tc>
        <w:tcPr>
          <w:tcW w:w="830" w:type="pct"/>
        </w:tcPr>
        <w:p w14:paraId="6E49E82C" w14:textId="77777777" w:rsidR="00482477" w:rsidRPr="000A5E0F" w:rsidRDefault="00482477" w:rsidP="00482477">
          <w:pPr>
            <w:spacing w:before="120" w:after="120"/>
            <w:rPr>
              <w:rFonts w:ascii="Arial" w:hAnsi="Arial" w:cs="Arial"/>
              <w:b/>
              <w:bCs/>
              <w:iCs/>
            </w:rPr>
          </w:pPr>
          <w:r w:rsidRPr="000A5E0F">
            <w:rPr>
              <w:rFonts w:ascii="Arial" w:hAnsi="Arial" w:cs="Arial"/>
              <w:b/>
              <w:bCs/>
              <w:iCs/>
            </w:rPr>
            <w:t>PROCESSO</w:t>
          </w:r>
        </w:p>
        <w:p w14:paraId="245CDD57" w14:textId="77777777" w:rsidR="00482477" w:rsidRPr="000A5E0F" w:rsidRDefault="00482477" w:rsidP="00482477">
          <w:pPr>
            <w:spacing w:before="120" w:after="120"/>
            <w:rPr>
              <w:rFonts w:ascii="Arial" w:hAnsi="Arial" w:cs="Arial"/>
              <w:b/>
              <w:bCs/>
              <w:iCs/>
            </w:rPr>
          </w:pPr>
          <w:r w:rsidRPr="000A5E0F">
            <w:rPr>
              <w:rFonts w:ascii="Arial" w:hAnsi="Arial" w:cs="Arial"/>
              <w:b/>
              <w:bCs/>
              <w:iCs/>
            </w:rPr>
            <w:t>LICITAÇÃO</w:t>
          </w:r>
        </w:p>
        <w:p w14:paraId="19A4281A" w14:textId="77777777" w:rsidR="00482477" w:rsidRPr="000A5E0F" w:rsidRDefault="00482477" w:rsidP="00482477">
          <w:pPr>
            <w:spacing w:before="120" w:after="120"/>
            <w:rPr>
              <w:rFonts w:ascii="Arial" w:hAnsi="Arial" w:cs="Arial"/>
              <w:b/>
              <w:bCs/>
              <w:iCs/>
            </w:rPr>
          </w:pPr>
          <w:r w:rsidRPr="000A5E0F">
            <w:rPr>
              <w:rFonts w:ascii="Arial" w:hAnsi="Arial" w:cs="Arial"/>
              <w:b/>
              <w:bCs/>
              <w:iCs/>
            </w:rPr>
            <w:t>TIPO</w:t>
          </w:r>
        </w:p>
      </w:tc>
      <w:tc>
        <w:tcPr>
          <w:tcW w:w="1345" w:type="pct"/>
        </w:tcPr>
        <w:p w14:paraId="49A32A96" w14:textId="77777777" w:rsidR="00482477" w:rsidRDefault="00482477" w:rsidP="00482477">
          <w:pPr>
            <w:spacing w:before="120" w:after="120"/>
            <w:jc w:val="right"/>
            <w:rPr>
              <w:rFonts w:ascii="Arial" w:hAnsi="Arial" w:cs="Arial"/>
              <w:b/>
            </w:rPr>
          </w:pPr>
        </w:p>
        <w:p w14:paraId="13A59EBA" w14:textId="77777777" w:rsidR="00482477" w:rsidRPr="00FB1637" w:rsidRDefault="00482477" w:rsidP="00482477">
          <w:pPr>
            <w:spacing w:before="120" w:after="120"/>
            <w:rPr>
              <w:rFonts w:ascii="Arial" w:hAnsi="Arial" w:cs="Arial"/>
              <w:b/>
            </w:rPr>
          </w:pPr>
          <w:r>
            <w:rPr>
              <w:rFonts w:ascii="Arial" w:hAnsi="Arial" w:cs="Arial"/>
              <w:b/>
            </w:rPr>
            <w:t>MODALIDADE</w:t>
          </w:r>
        </w:p>
        <w:p w14:paraId="53C6FE11" w14:textId="77777777" w:rsidR="00482477" w:rsidRPr="00FB1637" w:rsidRDefault="00482477" w:rsidP="00482477">
          <w:pPr>
            <w:spacing w:before="120" w:after="120"/>
            <w:jc w:val="right"/>
            <w:rPr>
              <w:rFonts w:ascii="Arial" w:hAnsi="Arial" w:cs="Arial"/>
              <w:b/>
            </w:rPr>
          </w:pPr>
        </w:p>
      </w:tc>
      <w:tc>
        <w:tcPr>
          <w:tcW w:w="2826" w:type="pct"/>
        </w:tcPr>
        <w:p w14:paraId="140DAA5F" w14:textId="1FC126F6" w:rsidR="00482477" w:rsidRPr="004563F0" w:rsidRDefault="00472378" w:rsidP="00482477">
          <w:pPr>
            <w:spacing w:before="120" w:after="120"/>
            <w:jc w:val="right"/>
            <w:rPr>
              <w:rFonts w:ascii="Arial" w:hAnsi="Arial" w:cs="Arial"/>
              <w:b/>
              <w:i/>
            </w:rPr>
          </w:pPr>
          <w:r>
            <w:rPr>
              <w:rFonts w:ascii="Arial" w:hAnsi="Arial" w:cs="Arial"/>
              <w:b/>
              <w:i/>
            </w:rPr>
            <w:t>062</w:t>
          </w:r>
          <w:r w:rsidR="00482477" w:rsidRPr="004563F0">
            <w:rPr>
              <w:rFonts w:ascii="Arial" w:hAnsi="Arial" w:cs="Arial"/>
              <w:b/>
              <w:i/>
            </w:rPr>
            <w:t>/20</w:t>
          </w:r>
          <w:r w:rsidR="00482477">
            <w:rPr>
              <w:rFonts w:ascii="Arial" w:hAnsi="Arial" w:cs="Arial"/>
              <w:b/>
              <w:i/>
            </w:rPr>
            <w:t>2</w:t>
          </w:r>
          <w:r>
            <w:rPr>
              <w:rFonts w:ascii="Arial" w:hAnsi="Arial" w:cs="Arial"/>
              <w:b/>
              <w:i/>
            </w:rPr>
            <w:t>4</w:t>
          </w:r>
        </w:p>
        <w:p w14:paraId="6B4DA9F8" w14:textId="4292DC1C" w:rsidR="00482477" w:rsidRDefault="00482477" w:rsidP="00482477">
          <w:pPr>
            <w:spacing w:before="120" w:after="120"/>
            <w:jc w:val="right"/>
            <w:rPr>
              <w:rFonts w:ascii="Arial" w:hAnsi="Arial" w:cs="Arial"/>
              <w:b/>
              <w:i/>
            </w:rPr>
          </w:pPr>
          <w:r w:rsidRPr="0028391A">
            <w:rPr>
              <w:rFonts w:ascii="Arial" w:hAnsi="Arial" w:cs="Arial"/>
              <w:b/>
              <w:i/>
            </w:rPr>
            <w:t xml:space="preserve">PREGÃO </w:t>
          </w:r>
          <w:r w:rsidR="00472378">
            <w:rPr>
              <w:rFonts w:ascii="Arial" w:hAnsi="Arial" w:cs="Arial"/>
              <w:b/>
              <w:i/>
            </w:rPr>
            <w:t>ELETRÔNICO</w:t>
          </w:r>
          <w:r w:rsidRPr="0028391A">
            <w:rPr>
              <w:rFonts w:ascii="Arial" w:hAnsi="Arial" w:cs="Arial"/>
              <w:b/>
              <w:i/>
            </w:rPr>
            <w:t xml:space="preserve"> </w:t>
          </w:r>
          <w:r w:rsidRPr="006C4724">
            <w:rPr>
              <w:rFonts w:ascii="Arial" w:hAnsi="Arial" w:cs="Arial"/>
              <w:b/>
              <w:i/>
            </w:rPr>
            <w:t xml:space="preserve">Nº </w:t>
          </w:r>
          <w:r>
            <w:rPr>
              <w:rFonts w:ascii="Arial" w:hAnsi="Arial" w:cs="Arial"/>
              <w:b/>
              <w:i/>
            </w:rPr>
            <w:t>01</w:t>
          </w:r>
          <w:r w:rsidRPr="00BA7967">
            <w:rPr>
              <w:rFonts w:ascii="Arial" w:hAnsi="Arial" w:cs="Arial"/>
              <w:b/>
              <w:i/>
            </w:rPr>
            <w:t>/20</w:t>
          </w:r>
          <w:r>
            <w:rPr>
              <w:rFonts w:ascii="Arial" w:hAnsi="Arial" w:cs="Arial"/>
              <w:b/>
              <w:i/>
            </w:rPr>
            <w:t>2</w:t>
          </w:r>
          <w:r w:rsidR="00472378">
            <w:rPr>
              <w:rFonts w:ascii="Arial" w:hAnsi="Arial" w:cs="Arial"/>
              <w:b/>
              <w:i/>
            </w:rPr>
            <w:t>4</w:t>
          </w:r>
        </w:p>
        <w:p w14:paraId="1D7E766C" w14:textId="77777777" w:rsidR="00482477" w:rsidRPr="00642C95" w:rsidRDefault="00482477" w:rsidP="00482477">
          <w:pPr>
            <w:spacing w:before="120" w:after="120"/>
            <w:jc w:val="right"/>
            <w:rPr>
              <w:rFonts w:ascii="Arial" w:hAnsi="Arial" w:cs="Arial"/>
              <w:b/>
              <w:color w:val="FF0000"/>
            </w:rPr>
          </w:pPr>
          <w:r>
            <w:rPr>
              <w:rFonts w:ascii="Arial" w:hAnsi="Arial" w:cs="Arial"/>
              <w:b/>
            </w:rPr>
            <w:tab/>
            <w:t xml:space="preserve">MENOR PREÇO POR ITEM       </w:t>
          </w:r>
        </w:p>
      </w:tc>
    </w:tr>
  </w:tbl>
  <w:p w14:paraId="37FB0AD7" w14:textId="77777777" w:rsidR="00422D66" w:rsidRPr="008479F0" w:rsidRDefault="00422D66" w:rsidP="008479F0">
    <w:pPr>
      <w:pStyle w:val="Cabealho"/>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77B03A7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7CB45556"/>
    <w:multiLevelType w:val="hybridMultilevel"/>
    <w:tmpl w:val="C0A62D0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21207450">
    <w:abstractNumId w:val="0"/>
  </w:num>
  <w:num w:numId="2" w16cid:durableId="90761391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bordersDoNotSurroundHeader/>
  <w:bordersDoNotSurroundFooter/>
  <w:activeWritingStyle w:appName="MSWord" w:lang="pt-BR" w:vendorID="1" w:dllVersion="513" w:checkStyle="1"/>
  <w:activeWritingStyle w:appName="MSWord" w:lang="es-ES_tradnl"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F51"/>
    <w:rsid w:val="0000285C"/>
    <w:rsid w:val="00004F0F"/>
    <w:rsid w:val="000051DC"/>
    <w:rsid w:val="0000652B"/>
    <w:rsid w:val="00017BD1"/>
    <w:rsid w:val="000211E6"/>
    <w:rsid w:val="000244A6"/>
    <w:rsid w:val="000303ED"/>
    <w:rsid w:val="00037484"/>
    <w:rsid w:val="00037F94"/>
    <w:rsid w:val="00053B29"/>
    <w:rsid w:val="00054810"/>
    <w:rsid w:val="000560EA"/>
    <w:rsid w:val="00071E20"/>
    <w:rsid w:val="00076A63"/>
    <w:rsid w:val="00076E67"/>
    <w:rsid w:val="00083A34"/>
    <w:rsid w:val="00086505"/>
    <w:rsid w:val="00092FCB"/>
    <w:rsid w:val="000945D0"/>
    <w:rsid w:val="000A257C"/>
    <w:rsid w:val="000A3916"/>
    <w:rsid w:val="000A605A"/>
    <w:rsid w:val="000B1136"/>
    <w:rsid w:val="000B27FC"/>
    <w:rsid w:val="000C4FE1"/>
    <w:rsid w:val="000C6F03"/>
    <w:rsid w:val="000C711E"/>
    <w:rsid w:val="000C7882"/>
    <w:rsid w:val="000D1F9D"/>
    <w:rsid w:val="000D51B6"/>
    <w:rsid w:val="000E0F11"/>
    <w:rsid w:val="000E13F9"/>
    <w:rsid w:val="000E28A1"/>
    <w:rsid w:val="000E4618"/>
    <w:rsid w:val="000F3740"/>
    <w:rsid w:val="00101134"/>
    <w:rsid w:val="00126D80"/>
    <w:rsid w:val="00140C47"/>
    <w:rsid w:val="001410B5"/>
    <w:rsid w:val="00143438"/>
    <w:rsid w:val="0014595E"/>
    <w:rsid w:val="00151DC0"/>
    <w:rsid w:val="001567F1"/>
    <w:rsid w:val="0016215C"/>
    <w:rsid w:val="00162671"/>
    <w:rsid w:val="00165F02"/>
    <w:rsid w:val="001707BD"/>
    <w:rsid w:val="00172873"/>
    <w:rsid w:val="001728B9"/>
    <w:rsid w:val="001759A9"/>
    <w:rsid w:val="00176805"/>
    <w:rsid w:val="00184DF2"/>
    <w:rsid w:val="001A1314"/>
    <w:rsid w:val="001A27D1"/>
    <w:rsid w:val="001A3E86"/>
    <w:rsid w:val="001A4CF2"/>
    <w:rsid w:val="001B54F1"/>
    <w:rsid w:val="001D38E0"/>
    <w:rsid w:val="001D46A6"/>
    <w:rsid w:val="001E2B82"/>
    <w:rsid w:val="001E647D"/>
    <w:rsid w:val="001F5CD3"/>
    <w:rsid w:val="00203A94"/>
    <w:rsid w:val="00205D6D"/>
    <w:rsid w:val="00212E05"/>
    <w:rsid w:val="0022760B"/>
    <w:rsid w:val="002344B2"/>
    <w:rsid w:val="00234D42"/>
    <w:rsid w:val="00235567"/>
    <w:rsid w:val="002355F9"/>
    <w:rsid w:val="00237D0C"/>
    <w:rsid w:val="00245FA5"/>
    <w:rsid w:val="00275F06"/>
    <w:rsid w:val="00283532"/>
    <w:rsid w:val="00284FA8"/>
    <w:rsid w:val="00290C13"/>
    <w:rsid w:val="00290D0D"/>
    <w:rsid w:val="00292D50"/>
    <w:rsid w:val="00295E9C"/>
    <w:rsid w:val="002961B6"/>
    <w:rsid w:val="00297D48"/>
    <w:rsid w:val="002A25A3"/>
    <w:rsid w:val="002B2AE1"/>
    <w:rsid w:val="002B6776"/>
    <w:rsid w:val="002C0A2A"/>
    <w:rsid w:val="002C0F0A"/>
    <w:rsid w:val="002C2709"/>
    <w:rsid w:val="002C2C50"/>
    <w:rsid w:val="002C34D8"/>
    <w:rsid w:val="002D26DB"/>
    <w:rsid w:val="002D7BD2"/>
    <w:rsid w:val="002E0499"/>
    <w:rsid w:val="00300BC4"/>
    <w:rsid w:val="003031B5"/>
    <w:rsid w:val="00311099"/>
    <w:rsid w:val="0031249D"/>
    <w:rsid w:val="00313F54"/>
    <w:rsid w:val="003153CA"/>
    <w:rsid w:val="003155DC"/>
    <w:rsid w:val="00315D67"/>
    <w:rsid w:val="00320568"/>
    <w:rsid w:val="00320A0C"/>
    <w:rsid w:val="00321992"/>
    <w:rsid w:val="0032283D"/>
    <w:rsid w:val="003261E1"/>
    <w:rsid w:val="0032660F"/>
    <w:rsid w:val="00345E2B"/>
    <w:rsid w:val="00350044"/>
    <w:rsid w:val="00350E60"/>
    <w:rsid w:val="00356534"/>
    <w:rsid w:val="00357934"/>
    <w:rsid w:val="003614A3"/>
    <w:rsid w:val="003616DB"/>
    <w:rsid w:val="00363CD6"/>
    <w:rsid w:val="00366763"/>
    <w:rsid w:val="0037325C"/>
    <w:rsid w:val="00376FE3"/>
    <w:rsid w:val="00381269"/>
    <w:rsid w:val="00390108"/>
    <w:rsid w:val="00397E93"/>
    <w:rsid w:val="003A2F66"/>
    <w:rsid w:val="003A64CA"/>
    <w:rsid w:val="003C01D6"/>
    <w:rsid w:val="003C5C9A"/>
    <w:rsid w:val="003D0C53"/>
    <w:rsid w:val="003D49F3"/>
    <w:rsid w:val="003D6D73"/>
    <w:rsid w:val="003E1E0B"/>
    <w:rsid w:val="003E4F28"/>
    <w:rsid w:val="003F0FE9"/>
    <w:rsid w:val="003F45B2"/>
    <w:rsid w:val="003F595C"/>
    <w:rsid w:val="003F7396"/>
    <w:rsid w:val="00400FDE"/>
    <w:rsid w:val="00403923"/>
    <w:rsid w:val="00416994"/>
    <w:rsid w:val="00422D66"/>
    <w:rsid w:val="0042425C"/>
    <w:rsid w:val="00424A78"/>
    <w:rsid w:val="00426090"/>
    <w:rsid w:val="00431080"/>
    <w:rsid w:val="0043383C"/>
    <w:rsid w:val="004471FC"/>
    <w:rsid w:val="00455F5D"/>
    <w:rsid w:val="00457EFD"/>
    <w:rsid w:val="004610D0"/>
    <w:rsid w:val="00472378"/>
    <w:rsid w:val="0047364B"/>
    <w:rsid w:val="00473A4F"/>
    <w:rsid w:val="00480619"/>
    <w:rsid w:val="00482477"/>
    <w:rsid w:val="00482A6E"/>
    <w:rsid w:val="004908F3"/>
    <w:rsid w:val="00491FCD"/>
    <w:rsid w:val="00492772"/>
    <w:rsid w:val="004A088F"/>
    <w:rsid w:val="004A2069"/>
    <w:rsid w:val="004A455A"/>
    <w:rsid w:val="004A5611"/>
    <w:rsid w:val="004A748F"/>
    <w:rsid w:val="004B221B"/>
    <w:rsid w:val="004B752B"/>
    <w:rsid w:val="004C0920"/>
    <w:rsid w:val="004C2039"/>
    <w:rsid w:val="004D1CA4"/>
    <w:rsid w:val="004D3CCF"/>
    <w:rsid w:val="004D69B3"/>
    <w:rsid w:val="004E1BBD"/>
    <w:rsid w:val="004E1BED"/>
    <w:rsid w:val="004E226E"/>
    <w:rsid w:val="004E3CA5"/>
    <w:rsid w:val="004E576D"/>
    <w:rsid w:val="004E5AAE"/>
    <w:rsid w:val="004E6DD2"/>
    <w:rsid w:val="004F36FB"/>
    <w:rsid w:val="004F788B"/>
    <w:rsid w:val="00505325"/>
    <w:rsid w:val="00505527"/>
    <w:rsid w:val="0050648A"/>
    <w:rsid w:val="005079C1"/>
    <w:rsid w:val="00507DC4"/>
    <w:rsid w:val="00510FF5"/>
    <w:rsid w:val="00511239"/>
    <w:rsid w:val="00517FAC"/>
    <w:rsid w:val="00531BAE"/>
    <w:rsid w:val="00531EBD"/>
    <w:rsid w:val="005335FD"/>
    <w:rsid w:val="00543646"/>
    <w:rsid w:val="00543792"/>
    <w:rsid w:val="005536E0"/>
    <w:rsid w:val="00556001"/>
    <w:rsid w:val="00561204"/>
    <w:rsid w:val="00562258"/>
    <w:rsid w:val="00572D89"/>
    <w:rsid w:val="00574D97"/>
    <w:rsid w:val="00577968"/>
    <w:rsid w:val="00584B73"/>
    <w:rsid w:val="00590C39"/>
    <w:rsid w:val="00593413"/>
    <w:rsid w:val="0059409B"/>
    <w:rsid w:val="005A0288"/>
    <w:rsid w:val="005A469C"/>
    <w:rsid w:val="005B31EC"/>
    <w:rsid w:val="005C3DD6"/>
    <w:rsid w:val="005D355E"/>
    <w:rsid w:val="005D3C0A"/>
    <w:rsid w:val="005D7C52"/>
    <w:rsid w:val="005E60A6"/>
    <w:rsid w:val="005E6E57"/>
    <w:rsid w:val="005F01E8"/>
    <w:rsid w:val="005F300B"/>
    <w:rsid w:val="005F6CDA"/>
    <w:rsid w:val="005F7F59"/>
    <w:rsid w:val="00603021"/>
    <w:rsid w:val="00604568"/>
    <w:rsid w:val="006125A3"/>
    <w:rsid w:val="00631D52"/>
    <w:rsid w:val="006368AB"/>
    <w:rsid w:val="006374D5"/>
    <w:rsid w:val="006401CC"/>
    <w:rsid w:val="00646DA5"/>
    <w:rsid w:val="00651F0F"/>
    <w:rsid w:val="00653EB5"/>
    <w:rsid w:val="00657475"/>
    <w:rsid w:val="00661548"/>
    <w:rsid w:val="00671B3F"/>
    <w:rsid w:val="00672A21"/>
    <w:rsid w:val="00673AA9"/>
    <w:rsid w:val="00685912"/>
    <w:rsid w:val="006917A2"/>
    <w:rsid w:val="00695620"/>
    <w:rsid w:val="006A0C58"/>
    <w:rsid w:val="006A224E"/>
    <w:rsid w:val="006A4D70"/>
    <w:rsid w:val="006A5119"/>
    <w:rsid w:val="006C20FB"/>
    <w:rsid w:val="006C324F"/>
    <w:rsid w:val="006C439E"/>
    <w:rsid w:val="006C776E"/>
    <w:rsid w:val="006D1ADA"/>
    <w:rsid w:val="006D7E4D"/>
    <w:rsid w:val="006E2FE7"/>
    <w:rsid w:val="006E4482"/>
    <w:rsid w:val="006E48FA"/>
    <w:rsid w:val="006F4E23"/>
    <w:rsid w:val="006F5644"/>
    <w:rsid w:val="00720B17"/>
    <w:rsid w:val="007216C3"/>
    <w:rsid w:val="00727045"/>
    <w:rsid w:val="00740678"/>
    <w:rsid w:val="007406D2"/>
    <w:rsid w:val="00742835"/>
    <w:rsid w:val="0074351D"/>
    <w:rsid w:val="00747225"/>
    <w:rsid w:val="0075704B"/>
    <w:rsid w:val="00762424"/>
    <w:rsid w:val="00766623"/>
    <w:rsid w:val="00766CC9"/>
    <w:rsid w:val="00771205"/>
    <w:rsid w:val="007850E6"/>
    <w:rsid w:val="00791919"/>
    <w:rsid w:val="007A3680"/>
    <w:rsid w:val="007A4BF1"/>
    <w:rsid w:val="007A771F"/>
    <w:rsid w:val="007A7D12"/>
    <w:rsid w:val="007B1473"/>
    <w:rsid w:val="007B6C4F"/>
    <w:rsid w:val="007C16B4"/>
    <w:rsid w:val="007C2B3B"/>
    <w:rsid w:val="007C42B6"/>
    <w:rsid w:val="007D053C"/>
    <w:rsid w:val="007D5FBB"/>
    <w:rsid w:val="007D7799"/>
    <w:rsid w:val="007E3338"/>
    <w:rsid w:val="007F39E0"/>
    <w:rsid w:val="007F3EA7"/>
    <w:rsid w:val="00811B6C"/>
    <w:rsid w:val="00814C2D"/>
    <w:rsid w:val="00817F51"/>
    <w:rsid w:val="0082003B"/>
    <w:rsid w:val="00820EBC"/>
    <w:rsid w:val="00836354"/>
    <w:rsid w:val="008442D5"/>
    <w:rsid w:val="008470D0"/>
    <w:rsid w:val="008479F0"/>
    <w:rsid w:val="008528E3"/>
    <w:rsid w:val="008612DE"/>
    <w:rsid w:val="00880958"/>
    <w:rsid w:val="00884FA0"/>
    <w:rsid w:val="008934DC"/>
    <w:rsid w:val="008940AF"/>
    <w:rsid w:val="008A2551"/>
    <w:rsid w:val="008A7855"/>
    <w:rsid w:val="008B7AAF"/>
    <w:rsid w:val="008C5151"/>
    <w:rsid w:val="008C52D9"/>
    <w:rsid w:val="008E1940"/>
    <w:rsid w:val="008E79D0"/>
    <w:rsid w:val="008E7BED"/>
    <w:rsid w:val="008F3239"/>
    <w:rsid w:val="009020A4"/>
    <w:rsid w:val="00906432"/>
    <w:rsid w:val="00906A2D"/>
    <w:rsid w:val="00906CD2"/>
    <w:rsid w:val="00911274"/>
    <w:rsid w:val="00914F5B"/>
    <w:rsid w:val="0092280B"/>
    <w:rsid w:val="00926A19"/>
    <w:rsid w:val="00932000"/>
    <w:rsid w:val="00932C47"/>
    <w:rsid w:val="009358E2"/>
    <w:rsid w:val="00941058"/>
    <w:rsid w:val="00946583"/>
    <w:rsid w:val="00946D88"/>
    <w:rsid w:val="0095274B"/>
    <w:rsid w:val="00955AB8"/>
    <w:rsid w:val="00956C13"/>
    <w:rsid w:val="00966DD0"/>
    <w:rsid w:val="00974206"/>
    <w:rsid w:val="00976D71"/>
    <w:rsid w:val="0098428E"/>
    <w:rsid w:val="00994FAF"/>
    <w:rsid w:val="00996445"/>
    <w:rsid w:val="009A0608"/>
    <w:rsid w:val="009A396C"/>
    <w:rsid w:val="009A5E86"/>
    <w:rsid w:val="009A71F2"/>
    <w:rsid w:val="009B5E43"/>
    <w:rsid w:val="009C530D"/>
    <w:rsid w:val="009C59C1"/>
    <w:rsid w:val="009C7DFF"/>
    <w:rsid w:val="009E1CDB"/>
    <w:rsid w:val="009F0616"/>
    <w:rsid w:val="009F633A"/>
    <w:rsid w:val="00A03CA0"/>
    <w:rsid w:val="00A04BB9"/>
    <w:rsid w:val="00A12DBA"/>
    <w:rsid w:val="00A139AB"/>
    <w:rsid w:val="00A1662D"/>
    <w:rsid w:val="00A17F2F"/>
    <w:rsid w:val="00A24198"/>
    <w:rsid w:val="00A25897"/>
    <w:rsid w:val="00A26568"/>
    <w:rsid w:val="00A30A73"/>
    <w:rsid w:val="00A32158"/>
    <w:rsid w:val="00A451B9"/>
    <w:rsid w:val="00A5054E"/>
    <w:rsid w:val="00A5154B"/>
    <w:rsid w:val="00A57087"/>
    <w:rsid w:val="00A64A5F"/>
    <w:rsid w:val="00A67440"/>
    <w:rsid w:val="00A71C1A"/>
    <w:rsid w:val="00A833B4"/>
    <w:rsid w:val="00AA2290"/>
    <w:rsid w:val="00AA396A"/>
    <w:rsid w:val="00AA5A3B"/>
    <w:rsid w:val="00AC3C49"/>
    <w:rsid w:val="00AC727D"/>
    <w:rsid w:val="00AD1F2A"/>
    <w:rsid w:val="00AD68E9"/>
    <w:rsid w:val="00AE2E4D"/>
    <w:rsid w:val="00AE5FD2"/>
    <w:rsid w:val="00AF258F"/>
    <w:rsid w:val="00AF796D"/>
    <w:rsid w:val="00B023AC"/>
    <w:rsid w:val="00B027C6"/>
    <w:rsid w:val="00B035F1"/>
    <w:rsid w:val="00B0651C"/>
    <w:rsid w:val="00B21E49"/>
    <w:rsid w:val="00B23E60"/>
    <w:rsid w:val="00B31DBB"/>
    <w:rsid w:val="00B41410"/>
    <w:rsid w:val="00B45B0A"/>
    <w:rsid w:val="00B532EB"/>
    <w:rsid w:val="00B554D6"/>
    <w:rsid w:val="00B6393A"/>
    <w:rsid w:val="00B65AD7"/>
    <w:rsid w:val="00B71C8C"/>
    <w:rsid w:val="00B75885"/>
    <w:rsid w:val="00B8168F"/>
    <w:rsid w:val="00B83492"/>
    <w:rsid w:val="00B8467F"/>
    <w:rsid w:val="00B8469A"/>
    <w:rsid w:val="00B90E02"/>
    <w:rsid w:val="00B93C3C"/>
    <w:rsid w:val="00B96D2C"/>
    <w:rsid w:val="00BA091B"/>
    <w:rsid w:val="00BA5406"/>
    <w:rsid w:val="00BA5BEF"/>
    <w:rsid w:val="00BA7E60"/>
    <w:rsid w:val="00BB0BA2"/>
    <w:rsid w:val="00BB1E2B"/>
    <w:rsid w:val="00BC1A68"/>
    <w:rsid w:val="00BE0138"/>
    <w:rsid w:val="00BE09CF"/>
    <w:rsid w:val="00BE4051"/>
    <w:rsid w:val="00BF5FEF"/>
    <w:rsid w:val="00C02B48"/>
    <w:rsid w:val="00C032B5"/>
    <w:rsid w:val="00C171B8"/>
    <w:rsid w:val="00C232C7"/>
    <w:rsid w:val="00C24D8F"/>
    <w:rsid w:val="00C267EF"/>
    <w:rsid w:val="00C3108B"/>
    <w:rsid w:val="00C34012"/>
    <w:rsid w:val="00C371C7"/>
    <w:rsid w:val="00C43DA9"/>
    <w:rsid w:val="00C50E49"/>
    <w:rsid w:val="00C61886"/>
    <w:rsid w:val="00C67453"/>
    <w:rsid w:val="00C80234"/>
    <w:rsid w:val="00C8159D"/>
    <w:rsid w:val="00C8313F"/>
    <w:rsid w:val="00C86456"/>
    <w:rsid w:val="00C87608"/>
    <w:rsid w:val="00C8791A"/>
    <w:rsid w:val="00C91233"/>
    <w:rsid w:val="00C92440"/>
    <w:rsid w:val="00CA77B1"/>
    <w:rsid w:val="00CB5E70"/>
    <w:rsid w:val="00CB6220"/>
    <w:rsid w:val="00CC3045"/>
    <w:rsid w:val="00CC447B"/>
    <w:rsid w:val="00CD2DAE"/>
    <w:rsid w:val="00CD46ED"/>
    <w:rsid w:val="00CD5AC2"/>
    <w:rsid w:val="00CE1DFB"/>
    <w:rsid w:val="00CF6391"/>
    <w:rsid w:val="00D154B0"/>
    <w:rsid w:val="00D167C5"/>
    <w:rsid w:val="00D2408A"/>
    <w:rsid w:val="00D24151"/>
    <w:rsid w:val="00D2754F"/>
    <w:rsid w:val="00D30537"/>
    <w:rsid w:val="00D33CA1"/>
    <w:rsid w:val="00D34FE7"/>
    <w:rsid w:val="00D4436D"/>
    <w:rsid w:val="00D44B5B"/>
    <w:rsid w:val="00D50EE8"/>
    <w:rsid w:val="00D63372"/>
    <w:rsid w:val="00D72515"/>
    <w:rsid w:val="00D83577"/>
    <w:rsid w:val="00D835AA"/>
    <w:rsid w:val="00D83DBB"/>
    <w:rsid w:val="00D96B7D"/>
    <w:rsid w:val="00DA1814"/>
    <w:rsid w:val="00DA7571"/>
    <w:rsid w:val="00DB74F7"/>
    <w:rsid w:val="00DC12A6"/>
    <w:rsid w:val="00DC259E"/>
    <w:rsid w:val="00DC41F9"/>
    <w:rsid w:val="00DE2576"/>
    <w:rsid w:val="00DF4273"/>
    <w:rsid w:val="00DF5AA6"/>
    <w:rsid w:val="00DF6F40"/>
    <w:rsid w:val="00E00225"/>
    <w:rsid w:val="00E00DA8"/>
    <w:rsid w:val="00E0157D"/>
    <w:rsid w:val="00E13A84"/>
    <w:rsid w:val="00E14C5C"/>
    <w:rsid w:val="00E36D19"/>
    <w:rsid w:val="00E37E46"/>
    <w:rsid w:val="00E42013"/>
    <w:rsid w:val="00E46E73"/>
    <w:rsid w:val="00E51D98"/>
    <w:rsid w:val="00E51F6D"/>
    <w:rsid w:val="00E57805"/>
    <w:rsid w:val="00E60533"/>
    <w:rsid w:val="00E6140E"/>
    <w:rsid w:val="00E6706E"/>
    <w:rsid w:val="00E67F4D"/>
    <w:rsid w:val="00E73B56"/>
    <w:rsid w:val="00E7797E"/>
    <w:rsid w:val="00E811B0"/>
    <w:rsid w:val="00E81E93"/>
    <w:rsid w:val="00E83E1E"/>
    <w:rsid w:val="00E90CBA"/>
    <w:rsid w:val="00E941C1"/>
    <w:rsid w:val="00E957C6"/>
    <w:rsid w:val="00EC4AD8"/>
    <w:rsid w:val="00EE0F12"/>
    <w:rsid w:val="00EE3423"/>
    <w:rsid w:val="00EE7CD1"/>
    <w:rsid w:val="00EF0513"/>
    <w:rsid w:val="00EF06B8"/>
    <w:rsid w:val="00EF1C4C"/>
    <w:rsid w:val="00EF2669"/>
    <w:rsid w:val="00EF314E"/>
    <w:rsid w:val="00EF79B5"/>
    <w:rsid w:val="00F00BF7"/>
    <w:rsid w:val="00F0485F"/>
    <w:rsid w:val="00F06668"/>
    <w:rsid w:val="00F11CFD"/>
    <w:rsid w:val="00F3353D"/>
    <w:rsid w:val="00F53E25"/>
    <w:rsid w:val="00F6393F"/>
    <w:rsid w:val="00F670AD"/>
    <w:rsid w:val="00F76CD7"/>
    <w:rsid w:val="00F858F2"/>
    <w:rsid w:val="00F8617D"/>
    <w:rsid w:val="00F9161A"/>
    <w:rsid w:val="00FB2C3E"/>
    <w:rsid w:val="00FB5707"/>
    <w:rsid w:val="00FD7423"/>
    <w:rsid w:val="00FE51C0"/>
    <w:rsid w:val="00FF7C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090C2155"/>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uiPriority="20"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2258"/>
    <w:rPr>
      <w:sz w:val="24"/>
      <w:szCs w:val="24"/>
    </w:rPr>
  </w:style>
  <w:style w:type="paragraph" w:styleId="Ttulo1">
    <w:name w:val="heading 1"/>
    <w:basedOn w:val="Normal"/>
    <w:next w:val="Normal"/>
    <w:link w:val="Ttulo1Char"/>
    <w:qFormat/>
    <w:pPr>
      <w:keepNext/>
      <w:widowControl w:val="0"/>
      <w:outlineLvl w:val="0"/>
    </w:pPr>
    <w:rPr>
      <w:snapToGrid w:val="0"/>
      <w:sz w:val="28"/>
    </w:rPr>
  </w:style>
  <w:style w:type="paragraph" w:styleId="Ttulo2">
    <w:name w:val="heading 2"/>
    <w:basedOn w:val="Normal"/>
    <w:next w:val="Normal"/>
    <w:link w:val="Ttulo2Char"/>
    <w:qFormat/>
    <w:pPr>
      <w:keepNext/>
      <w:widowControl w:val="0"/>
      <w:jc w:val="both"/>
      <w:outlineLvl w:val="1"/>
    </w:pPr>
    <w:rPr>
      <w:snapToGrid w:val="0"/>
      <w:sz w:val="28"/>
    </w:rPr>
  </w:style>
  <w:style w:type="paragraph" w:styleId="Ttulo3">
    <w:name w:val="heading 3"/>
    <w:basedOn w:val="Normal"/>
    <w:next w:val="Normal"/>
    <w:link w:val="Ttulo3Char"/>
    <w:qFormat/>
    <w:pPr>
      <w:keepNext/>
      <w:widowControl w:val="0"/>
      <w:outlineLvl w:val="2"/>
    </w:pPr>
    <w:rPr>
      <w:snapToGrid w:val="0"/>
    </w:rPr>
  </w:style>
  <w:style w:type="paragraph" w:styleId="Ttulo4">
    <w:name w:val="heading 4"/>
    <w:basedOn w:val="Normal"/>
    <w:next w:val="Normal"/>
    <w:link w:val="Ttulo4Char"/>
    <w:qFormat/>
    <w:pPr>
      <w:keepNext/>
      <w:outlineLvl w:val="3"/>
    </w:pPr>
    <w:rPr>
      <w:rFonts w:ascii="Arial" w:hAnsi="Arial"/>
      <w:b/>
      <w:snapToGrid w:val="0"/>
      <w:color w:val="000000"/>
    </w:rPr>
  </w:style>
  <w:style w:type="paragraph" w:styleId="Ttulo5">
    <w:name w:val="heading 5"/>
    <w:basedOn w:val="Normal"/>
    <w:next w:val="Normal"/>
    <w:link w:val="Ttulo5Char"/>
    <w:qFormat/>
    <w:pPr>
      <w:keepNext/>
      <w:jc w:val="center"/>
      <w:outlineLvl w:val="4"/>
    </w:pPr>
    <w:rPr>
      <w:sz w:val="28"/>
    </w:rPr>
  </w:style>
  <w:style w:type="paragraph" w:styleId="Ttulo6">
    <w:name w:val="heading 6"/>
    <w:basedOn w:val="Normal"/>
    <w:next w:val="Normal"/>
    <w:link w:val="Ttulo6Char"/>
    <w:qFormat/>
    <w:pPr>
      <w:keepNext/>
      <w:jc w:val="center"/>
      <w:outlineLvl w:val="5"/>
    </w:pPr>
    <w:rPr>
      <w:sz w:val="32"/>
    </w:rPr>
  </w:style>
  <w:style w:type="paragraph" w:styleId="Ttulo7">
    <w:name w:val="heading 7"/>
    <w:basedOn w:val="Normal"/>
    <w:next w:val="Normal"/>
    <w:link w:val="Ttulo7Char"/>
    <w:qFormat/>
    <w:pPr>
      <w:keepNext/>
      <w:outlineLvl w:val="6"/>
    </w:pPr>
    <w:rPr>
      <w:sz w:val="32"/>
      <w:u w:val="single"/>
    </w:rPr>
  </w:style>
  <w:style w:type="paragraph" w:styleId="Ttulo8">
    <w:name w:val="heading 8"/>
    <w:basedOn w:val="Normal"/>
    <w:next w:val="Normal"/>
    <w:link w:val="Ttulo8Char"/>
    <w:qFormat/>
    <w:pPr>
      <w:keepNext/>
      <w:jc w:val="center"/>
      <w:outlineLvl w:val="7"/>
    </w:pPr>
  </w:style>
  <w:style w:type="paragraph" w:styleId="Ttulo9">
    <w:name w:val="heading 9"/>
    <w:basedOn w:val="Normal"/>
    <w:next w:val="Normal"/>
    <w:link w:val="Ttulo9Char"/>
    <w:qFormat/>
    <w:pPr>
      <w:keepNext/>
      <w:autoSpaceDE w:val="0"/>
      <w:autoSpaceDN w:val="0"/>
      <w:adjustRightInd w:val="0"/>
      <w:ind w:firstLine="1485"/>
      <w:outlineLvl w:val="8"/>
    </w:pPr>
    <w:rPr>
      <w:rFonts w:ascii="Arial" w:hAnsi="Arial" w:cs="Arial"/>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Corpodetexto">
    <w:name w:val="Body Text"/>
    <w:basedOn w:val="Normal"/>
    <w:link w:val="CorpodetextoChar"/>
    <w:pPr>
      <w:widowControl w:val="0"/>
      <w:jc w:val="both"/>
    </w:pPr>
    <w:rPr>
      <w:snapToGrid w:val="0"/>
      <w:sz w:val="28"/>
    </w:rPr>
  </w:style>
  <w:style w:type="paragraph" w:styleId="Corpodetexto2">
    <w:name w:val="Body Text 2"/>
    <w:basedOn w:val="Normal"/>
    <w:link w:val="Corpodetexto2Char"/>
    <w:pPr>
      <w:widowControl w:val="0"/>
    </w:pPr>
    <w:rPr>
      <w:snapToGrid w:val="0"/>
      <w:sz w:val="28"/>
    </w:rPr>
  </w:style>
  <w:style w:type="paragraph" w:styleId="Corpodetexto3">
    <w:name w:val="Body Text 3"/>
    <w:basedOn w:val="Normal"/>
    <w:link w:val="Corpodetexto3Char"/>
    <w:pPr>
      <w:widowControl w:val="0"/>
      <w:jc w:val="center"/>
    </w:pPr>
    <w:rPr>
      <w:snapToGrid w:val="0"/>
      <w:sz w:val="28"/>
    </w:rPr>
  </w:style>
  <w:style w:type="paragraph" w:styleId="Recuodecorpodetexto">
    <w:name w:val="Body Text Indent"/>
    <w:basedOn w:val="Normal"/>
    <w:link w:val="RecuodecorpodetextoChar"/>
    <w:pPr>
      <w:ind w:left="2160" w:hanging="2160"/>
      <w:jc w:val="both"/>
    </w:pPr>
    <w:rPr>
      <w:sz w:val="28"/>
    </w:rPr>
  </w:style>
  <w:style w:type="paragraph" w:styleId="Ttulo">
    <w:name w:val="Title"/>
    <w:basedOn w:val="Normal"/>
    <w:link w:val="TtuloChar"/>
    <w:qFormat/>
    <w:pPr>
      <w:jc w:val="center"/>
    </w:pPr>
    <w:rPr>
      <w:sz w:val="28"/>
    </w:rPr>
  </w:style>
  <w:style w:type="paragraph" w:styleId="Recuodecorpodetexto2">
    <w:name w:val="Body Text Indent 2"/>
    <w:basedOn w:val="Normal"/>
    <w:link w:val="Recuodecorpodetexto2Char"/>
    <w:pPr>
      <w:ind w:firstLine="709"/>
      <w:jc w:val="both"/>
    </w:pPr>
    <w:rPr>
      <w:sz w:val="28"/>
    </w:rPr>
  </w:style>
  <w:style w:type="paragraph" w:styleId="Recuodecorpodetexto3">
    <w:name w:val="Body Text Indent 3"/>
    <w:basedOn w:val="Normal"/>
    <w:link w:val="Recuodecorpodetexto3Char"/>
    <w:pPr>
      <w:ind w:firstLine="360"/>
      <w:jc w:val="both"/>
    </w:pPr>
    <w:rPr>
      <w:sz w:val="28"/>
    </w:rPr>
  </w:style>
  <w:style w:type="paragraph" w:styleId="Textoembloco">
    <w:name w:val="Block Text"/>
    <w:basedOn w:val="Normal"/>
    <w:pPr>
      <w:ind w:left="1416" w:right="-1368" w:firstLine="2"/>
    </w:pPr>
    <w:rPr>
      <w:sz w:val="36"/>
    </w:rPr>
  </w:style>
  <w:style w:type="paragraph" w:styleId="Destinatrio">
    <w:name w:val="envelope address"/>
    <w:basedOn w:val="Normal"/>
    <w:pPr>
      <w:framePr w:w="7938" w:h="1984" w:hRule="exact" w:hSpace="141" w:wrap="auto" w:hAnchor="page" w:xAlign="center" w:yAlign="bottom"/>
      <w:ind w:left="2835"/>
    </w:pPr>
    <w:rPr>
      <w:rFonts w:ascii="Arial" w:hAnsi="Arial" w:cs="Arial"/>
    </w:rPr>
  </w:style>
  <w:style w:type="paragraph" w:styleId="Remetente">
    <w:name w:val="envelope return"/>
    <w:basedOn w:val="Normal"/>
    <w:rPr>
      <w:rFonts w:ascii="Arial" w:hAnsi="Arial" w:cs="Arial"/>
    </w:rPr>
  </w:style>
  <w:style w:type="paragraph" w:styleId="TextosemFormatao">
    <w:name w:val="Plain Text"/>
    <w:basedOn w:val="Normal"/>
    <w:rPr>
      <w:rFonts w:ascii="Courier New" w:hAnsi="Courier New" w:cs="Courier New"/>
    </w:rPr>
  </w:style>
  <w:style w:type="paragraph" w:styleId="Legenda">
    <w:name w:val="caption"/>
    <w:basedOn w:val="Normal"/>
    <w:next w:val="Normal"/>
    <w:qFormat/>
    <w:pPr>
      <w:jc w:val="center"/>
    </w:pPr>
    <w:rPr>
      <w:rFonts w:ascii="Arial" w:hAnsi="Arial" w:cs="Arial"/>
      <w:b/>
      <w:bCs/>
    </w:rPr>
  </w:style>
  <w:style w:type="paragraph" w:styleId="Subttulo">
    <w:name w:val="Subtitle"/>
    <w:basedOn w:val="Normal"/>
    <w:qFormat/>
    <w:pPr>
      <w:jc w:val="center"/>
    </w:pPr>
    <w:rPr>
      <w:rFonts w:ascii="Arial" w:hAnsi="Arial" w:cs="Arial"/>
      <w:b/>
      <w:bCs/>
      <w:u w:val="single"/>
    </w:rPr>
  </w:style>
  <w:style w:type="character" w:styleId="Nmerodepgina">
    <w:name w:val="page number"/>
    <w:basedOn w:val="Fontepargpadro"/>
  </w:style>
  <w:style w:type="character" w:styleId="Hyperlink">
    <w:name w:val="Hyperlink"/>
    <w:basedOn w:val="Fontepargpadro"/>
    <w:rPr>
      <w:color w:val="0000FF"/>
      <w:u w:val="single"/>
    </w:rPr>
  </w:style>
  <w:style w:type="paragraph" w:customStyle="1" w:styleId="2">
    <w:name w:val="2"/>
    <w:basedOn w:val="Normal"/>
    <w:pPr>
      <w:spacing w:before="100" w:beforeAutospacing="1" w:after="100" w:afterAutospacing="1"/>
      <w:jc w:val="both"/>
    </w:pPr>
    <w:rPr>
      <w:rFonts w:ascii="Verdana" w:eastAsia="Arial Unicode MS" w:hAnsi="Verdana" w:cs="Arial Unicode MS"/>
      <w:color w:val="000000"/>
      <w:sz w:val="17"/>
      <w:szCs w:val="17"/>
    </w:rPr>
  </w:style>
  <w:style w:type="paragraph" w:customStyle="1" w:styleId="1">
    <w:name w:val="1"/>
    <w:basedOn w:val="Normal"/>
    <w:pPr>
      <w:spacing w:before="100" w:beforeAutospacing="1" w:after="100" w:afterAutospacing="1"/>
      <w:jc w:val="both"/>
    </w:pPr>
    <w:rPr>
      <w:rFonts w:ascii="Verdana" w:eastAsia="Arial Unicode MS" w:hAnsi="Verdana" w:cs="Arial Unicode MS"/>
      <w:color w:val="000000"/>
      <w:sz w:val="15"/>
      <w:szCs w:val="15"/>
    </w:rPr>
  </w:style>
  <w:style w:type="paragraph" w:styleId="Commarcadores">
    <w:name w:val="List Bullet"/>
    <w:basedOn w:val="Normal"/>
    <w:rsid w:val="004A5611"/>
    <w:pPr>
      <w:numPr>
        <w:numId w:val="1"/>
      </w:numPr>
    </w:pPr>
  </w:style>
  <w:style w:type="character" w:styleId="Forte">
    <w:name w:val="Strong"/>
    <w:basedOn w:val="Fontepargpadro"/>
    <w:qFormat/>
    <w:rsid w:val="00814C2D"/>
    <w:rPr>
      <w:b/>
      <w:bCs/>
    </w:rPr>
  </w:style>
  <w:style w:type="paragraph" w:styleId="PargrafodaLista">
    <w:name w:val="List Paragraph"/>
    <w:basedOn w:val="Normal"/>
    <w:uiPriority w:val="34"/>
    <w:qFormat/>
    <w:rsid w:val="00D50EE8"/>
    <w:pPr>
      <w:ind w:left="720"/>
      <w:contextualSpacing/>
    </w:pPr>
  </w:style>
  <w:style w:type="paragraph" w:styleId="Textodebalo">
    <w:name w:val="Balloon Text"/>
    <w:basedOn w:val="Normal"/>
    <w:link w:val="TextodebaloChar"/>
    <w:rsid w:val="00653EB5"/>
    <w:rPr>
      <w:rFonts w:ascii="Segoe UI" w:hAnsi="Segoe UI" w:cs="Segoe UI"/>
      <w:sz w:val="18"/>
      <w:szCs w:val="18"/>
    </w:rPr>
  </w:style>
  <w:style w:type="character" w:customStyle="1" w:styleId="TextodebaloChar">
    <w:name w:val="Texto de balão Char"/>
    <w:basedOn w:val="Fontepargpadro"/>
    <w:link w:val="Textodebalo"/>
    <w:rsid w:val="00653EB5"/>
    <w:rPr>
      <w:rFonts w:ascii="Segoe UI" w:hAnsi="Segoe UI" w:cs="Segoe UI"/>
      <w:sz w:val="18"/>
      <w:szCs w:val="18"/>
    </w:rPr>
  </w:style>
  <w:style w:type="character" w:styleId="MenoPendente">
    <w:name w:val="Unresolved Mention"/>
    <w:basedOn w:val="Fontepargpadro"/>
    <w:uiPriority w:val="99"/>
    <w:semiHidden/>
    <w:unhideWhenUsed/>
    <w:rsid w:val="00037484"/>
    <w:rPr>
      <w:color w:val="605E5C"/>
      <w:shd w:val="clear" w:color="auto" w:fill="E1DFDD"/>
    </w:rPr>
  </w:style>
  <w:style w:type="table" w:styleId="Tabelacomgrade">
    <w:name w:val="Table Grid"/>
    <w:basedOn w:val="Tabelanormal"/>
    <w:rsid w:val="0048247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 5"/>
    <w:rsid w:val="00482477"/>
    <w:pPr>
      <w:widowControl w:val="0"/>
      <w:autoSpaceDE w:val="0"/>
      <w:autoSpaceDN w:val="0"/>
      <w:spacing w:before="324"/>
      <w:ind w:left="144" w:right="144"/>
      <w:jc w:val="both"/>
    </w:pPr>
    <w:rPr>
      <w:rFonts w:ascii="Arial" w:hAnsi="Arial" w:cs="Arial"/>
      <w:sz w:val="24"/>
      <w:szCs w:val="24"/>
    </w:rPr>
  </w:style>
  <w:style w:type="paragraph" w:customStyle="1" w:styleId="Style4">
    <w:name w:val="Style 4"/>
    <w:rsid w:val="00482477"/>
    <w:pPr>
      <w:widowControl w:val="0"/>
      <w:autoSpaceDE w:val="0"/>
      <w:autoSpaceDN w:val="0"/>
      <w:spacing w:before="288"/>
      <w:ind w:left="144" w:right="144"/>
      <w:jc w:val="both"/>
    </w:pPr>
    <w:rPr>
      <w:rFonts w:ascii="Tahoma" w:hAnsi="Tahoma" w:cs="Tahoma"/>
      <w:sz w:val="24"/>
      <w:szCs w:val="24"/>
    </w:rPr>
  </w:style>
  <w:style w:type="character" w:customStyle="1" w:styleId="CharacterStyle3">
    <w:name w:val="Character Style 3"/>
    <w:rsid w:val="00482477"/>
    <w:rPr>
      <w:rFonts w:ascii="Tahoma" w:hAnsi="Tahoma" w:cs="Tahoma"/>
      <w:sz w:val="24"/>
      <w:szCs w:val="24"/>
    </w:rPr>
  </w:style>
  <w:style w:type="character" w:customStyle="1" w:styleId="CharacterStyle2">
    <w:name w:val="Character Style 2"/>
    <w:rsid w:val="00482477"/>
    <w:rPr>
      <w:rFonts w:ascii="Arial" w:hAnsi="Arial" w:cs="Arial"/>
      <w:sz w:val="24"/>
      <w:szCs w:val="24"/>
    </w:rPr>
  </w:style>
  <w:style w:type="paragraph" w:customStyle="1" w:styleId="Style1">
    <w:name w:val="Style 1"/>
    <w:rsid w:val="00482477"/>
    <w:pPr>
      <w:widowControl w:val="0"/>
      <w:autoSpaceDE w:val="0"/>
      <w:autoSpaceDN w:val="0"/>
      <w:adjustRightInd w:val="0"/>
    </w:pPr>
  </w:style>
  <w:style w:type="paragraph" w:customStyle="1" w:styleId="Style6">
    <w:name w:val="Style 6"/>
    <w:rsid w:val="00482477"/>
    <w:pPr>
      <w:widowControl w:val="0"/>
      <w:autoSpaceDE w:val="0"/>
      <w:autoSpaceDN w:val="0"/>
      <w:spacing w:before="288"/>
      <w:ind w:left="288" w:right="864"/>
      <w:jc w:val="both"/>
    </w:pPr>
    <w:rPr>
      <w:rFonts w:ascii="Tahoma" w:hAnsi="Tahoma" w:cs="Tahoma"/>
      <w:sz w:val="24"/>
      <w:szCs w:val="24"/>
    </w:rPr>
  </w:style>
  <w:style w:type="character" w:customStyle="1" w:styleId="CabealhoChar">
    <w:name w:val="Cabeçalho Char"/>
    <w:link w:val="Cabealho"/>
    <w:rsid w:val="00482477"/>
    <w:rPr>
      <w:sz w:val="24"/>
      <w:szCs w:val="24"/>
    </w:rPr>
  </w:style>
  <w:style w:type="character" w:customStyle="1" w:styleId="RodapChar">
    <w:name w:val="Rodapé Char"/>
    <w:link w:val="Rodap"/>
    <w:rsid w:val="00482477"/>
    <w:rPr>
      <w:sz w:val="24"/>
      <w:szCs w:val="24"/>
    </w:rPr>
  </w:style>
  <w:style w:type="character" w:customStyle="1" w:styleId="RecuodecorpodetextoChar">
    <w:name w:val="Recuo de corpo de texto Char"/>
    <w:link w:val="Recuodecorpodetexto"/>
    <w:rsid w:val="00482477"/>
    <w:rPr>
      <w:sz w:val="28"/>
      <w:szCs w:val="24"/>
    </w:rPr>
  </w:style>
  <w:style w:type="character" w:customStyle="1" w:styleId="CorpodetextoChar">
    <w:name w:val="Corpo de texto Char"/>
    <w:link w:val="Corpodetexto"/>
    <w:rsid w:val="00482477"/>
    <w:rPr>
      <w:snapToGrid w:val="0"/>
      <w:sz w:val="28"/>
      <w:szCs w:val="24"/>
    </w:rPr>
  </w:style>
  <w:style w:type="paragraph" w:customStyle="1" w:styleId="Corpodetexto31">
    <w:name w:val="Corpo de texto 31"/>
    <w:basedOn w:val="Normal"/>
    <w:rsid w:val="00482477"/>
    <w:pPr>
      <w:suppressAutoHyphens/>
      <w:jc w:val="both"/>
    </w:pPr>
    <w:rPr>
      <w:rFonts w:ascii="Arial" w:hAnsi="Arial"/>
      <w:sz w:val="22"/>
      <w:szCs w:val="20"/>
      <w:lang w:eastAsia="ar-SA"/>
    </w:rPr>
  </w:style>
  <w:style w:type="paragraph" w:styleId="NormalWeb">
    <w:name w:val="Normal (Web)"/>
    <w:basedOn w:val="Normal"/>
    <w:uiPriority w:val="99"/>
    <w:unhideWhenUsed/>
    <w:rsid w:val="00482477"/>
    <w:pPr>
      <w:spacing w:before="100" w:beforeAutospacing="1" w:after="100" w:afterAutospacing="1"/>
    </w:pPr>
    <w:rPr>
      <w:color w:val="000000"/>
    </w:rPr>
  </w:style>
  <w:style w:type="paragraph" w:customStyle="1" w:styleId="Default">
    <w:name w:val="Default"/>
    <w:rsid w:val="00482477"/>
    <w:pPr>
      <w:autoSpaceDE w:val="0"/>
      <w:autoSpaceDN w:val="0"/>
      <w:adjustRightInd w:val="0"/>
    </w:pPr>
    <w:rPr>
      <w:rFonts w:eastAsia="Calibri"/>
      <w:color w:val="000000"/>
      <w:sz w:val="24"/>
      <w:szCs w:val="24"/>
      <w:lang w:eastAsia="en-US"/>
    </w:rPr>
  </w:style>
  <w:style w:type="character" w:customStyle="1" w:styleId="Ttulo6Char">
    <w:name w:val="Título 6 Char"/>
    <w:link w:val="Ttulo6"/>
    <w:rsid w:val="00482477"/>
    <w:rPr>
      <w:sz w:val="32"/>
      <w:szCs w:val="24"/>
    </w:rPr>
  </w:style>
  <w:style w:type="paragraph" w:customStyle="1" w:styleId="Normal1">
    <w:name w:val="Normal1"/>
    <w:rsid w:val="00482477"/>
    <w:pPr>
      <w:spacing w:after="200" w:line="276" w:lineRule="auto"/>
      <w:contextualSpacing/>
    </w:pPr>
    <w:rPr>
      <w:rFonts w:ascii="Calibri" w:eastAsia="Calibri" w:hAnsi="Calibri" w:cs="Calibri"/>
      <w:color w:val="000000"/>
      <w:sz w:val="22"/>
      <w:szCs w:val="22"/>
    </w:rPr>
  </w:style>
  <w:style w:type="paragraph" w:customStyle="1" w:styleId="Corpodetexto32">
    <w:name w:val="Corpo de texto 32"/>
    <w:basedOn w:val="Normal"/>
    <w:rsid w:val="00482477"/>
    <w:pPr>
      <w:suppressAutoHyphens/>
      <w:overflowPunct w:val="0"/>
      <w:autoSpaceDE w:val="0"/>
      <w:spacing w:line="240" w:lineRule="atLeast"/>
      <w:jc w:val="both"/>
      <w:textAlignment w:val="baseline"/>
    </w:pPr>
    <w:rPr>
      <w:szCs w:val="20"/>
      <w:lang w:eastAsia="zh-CN"/>
    </w:rPr>
  </w:style>
  <w:style w:type="character" w:customStyle="1" w:styleId="Ttulo1Char">
    <w:name w:val="Título 1 Char"/>
    <w:link w:val="Ttulo1"/>
    <w:rsid w:val="00482477"/>
    <w:rPr>
      <w:snapToGrid w:val="0"/>
      <w:sz w:val="28"/>
      <w:szCs w:val="24"/>
    </w:rPr>
  </w:style>
  <w:style w:type="character" w:customStyle="1" w:styleId="Ttulo2Char">
    <w:name w:val="Título 2 Char"/>
    <w:link w:val="Ttulo2"/>
    <w:rsid w:val="00482477"/>
    <w:rPr>
      <w:snapToGrid w:val="0"/>
      <w:sz w:val="28"/>
      <w:szCs w:val="24"/>
    </w:rPr>
  </w:style>
  <w:style w:type="character" w:customStyle="1" w:styleId="apple-converted-space">
    <w:name w:val="apple-converted-space"/>
    <w:rsid w:val="00482477"/>
  </w:style>
  <w:style w:type="paragraph" w:customStyle="1" w:styleId="NormalsemPargrafo">
    <w:name w:val="Normal sem Parágrafo"/>
    <w:basedOn w:val="Normal"/>
    <w:rsid w:val="00482477"/>
    <w:pPr>
      <w:widowControl w:val="0"/>
      <w:suppressAutoHyphens/>
      <w:spacing w:after="120"/>
      <w:jc w:val="both"/>
    </w:pPr>
    <w:rPr>
      <w:rFonts w:ascii="Arial" w:hAnsi="Arial" w:cs="Arial"/>
      <w:sz w:val="20"/>
      <w:szCs w:val="20"/>
      <w:lang w:eastAsia="ar-SA"/>
    </w:rPr>
  </w:style>
  <w:style w:type="paragraph" w:customStyle="1" w:styleId="BodyTextIndentCharChar">
    <w:name w:val="Body Text Indent Char Char"/>
    <w:basedOn w:val="Normal"/>
    <w:rsid w:val="00482477"/>
    <w:pPr>
      <w:suppressAutoHyphens/>
      <w:ind w:firstLine="2835"/>
      <w:jc w:val="both"/>
    </w:pPr>
    <w:rPr>
      <w:szCs w:val="20"/>
    </w:rPr>
  </w:style>
  <w:style w:type="paragraph" w:styleId="SemEspaamento">
    <w:name w:val="No Spacing"/>
    <w:uiPriority w:val="1"/>
    <w:qFormat/>
    <w:rsid w:val="00482477"/>
    <w:rPr>
      <w:rFonts w:ascii="Calibri" w:eastAsia="Calibri" w:hAnsi="Calibri"/>
      <w:sz w:val="22"/>
      <w:szCs w:val="22"/>
      <w:lang w:eastAsia="en-US"/>
    </w:rPr>
  </w:style>
  <w:style w:type="paragraph" w:customStyle="1" w:styleId="Normal10">
    <w:name w:val="Normal1"/>
    <w:rsid w:val="00482477"/>
    <w:pPr>
      <w:spacing w:after="200" w:line="276" w:lineRule="auto"/>
      <w:contextualSpacing/>
    </w:pPr>
    <w:rPr>
      <w:rFonts w:ascii="Calibri" w:eastAsia="Calibri" w:hAnsi="Calibri" w:cs="Calibri"/>
      <w:color w:val="000000"/>
      <w:sz w:val="22"/>
      <w:szCs w:val="22"/>
    </w:rPr>
  </w:style>
  <w:style w:type="character" w:customStyle="1" w:styleId="Recuodecorpodetexto3Char">
    <w:name w:val="Recuo de corpo de texto 3 Char"/>
    <w:link w:val="Recuodecorpodetexto3"/>
    <w:rsid w:val="00482477"/>
    <w:rPr>
      <w:sz w:val="28"/>
      <w:szCs w:val="24"/>
    </w:rPr>
  </w:style>
  <w:style w:type="character" w:customStyle="1" w:styleId="Ttulo3Char">
    <w:name w:val="Título 3 Char"/>
    <w:link w:val="Ttulo3"/>
    <w:rsid w:val="00482477"/>
    <w:rPr>
      <w:snapToGrid w:val="0"/>
      <w:sz w:val="24"/>
      <w:szCs w:val="24"/>
    </w:rPr>
  </w:style>
  <w:style w:type="character" w:customStyle="1" w:styleId="Ttulo4Char">
    <w:name w:val="Título 4 Char"/>
    <w:link w:val="Ttulo4"/>
    <w:rsid w:val="00482477"/>
    <w:rPr>
      <w:rFonts w:ascii="Arial" w:hAnsi="Arial"/>
      <w:b/>
      <w:snapToGrid w:val="0"/>
      <w:color w:val="000000"/>
      <w:sz w:val="24"/>
      <w:szCs w:val="24"/>
    </w:rPr>
  </w:style>
  <w:style w:type="character" w:customStyle="1" w:styleId="Ttulo5Char">
    <w:name w:val="Título 5 Char"/>
    <w:link w:val="Ttulo5"/>
    <w:rsid w:val="00482477"/>
    <w:rPr>
      <w:sz w:val="28"/>
      <w:szCs w:val="24"/>
    </w:rPr>
  </w:style>
  <w:style w:type="character" w:customStyle="1" w:styleId="Ttulo7Char">
    <w:name w:val="Título 7 Char"/>
    <w:link w:val="Ttulo7"/>
    <w:rsid w:val="00482477"/>
    <w:rPr>
      <w:sz w:val="32"/>
      <w:szCs w:val="24"/>
      <w:u w:val="single"/>
    </w:rPr>
  </w:style>
  <w:style w:type="character" w:customStyle="1" w:styleId="Ttulo8Char">
    <w:name w:val="Título 8 Char"/>
    <w:link w:val="Ttulo8"/>
    <w:rsid w:val="00482477"/>
    <w:rPr>
      <w:sz w:val="24"/>
      <w:szCs w:val="24"/>
    </w:rPr>
  </w:style>
  <w:style w:type="character" w:customStyle="1" w:styleId="Ttulo9Char">
    <w:name w:val="Título 9 Char"/>
    <w:link w:val="Ttulo9"/>
    <w:rsid w:val="00482477"/>
    <w:rPr>
      <w:rFonts w:ascii="Arial" w:hAnsi="Arial" w:cs="Arial"/>
      <w:b/>
      <w:bCs/>
      <w:color w:val="000000"/>
      <w:sz w:val="24"/>
      <w:szCs w:val="24"/>
    </w:rPr>
  </w:style>
  <w:style w:type="character" w:customStyle="1" w:styleId="TtuloChar">
    <w:name w:val="Título Char"/>
    <w:link w:val="Ttulo"/>
    <w:rsid w:val="00482477"/>
    <w:rPr>
      <w:sz w:val="28"/>
      <w:szCs w:val="24"/>
    </w:rPr>
  </w:style>
  <w:style w:type="character" w:customStyle="1" w:styleId="Corpodetexto2Char">
    <w:name w:val="Corpo de texto 2 Char"/>
    <w:link w:val="Corpodetexto2"/>
    <w:rsid w:val="00482477"/>
    <w:rPr>
      <w:snapToGrid w:val="0"/>
      <w:sz w:val="28"/>
      <w:szCs w:val="24"/>
    </w:rPr>
  </w:style>
  <w:style w:type="character" w:styleId="HiperlinkVisitado">
    <w:name w:val="FollowedHyperlink"/>
    <w:rsid w:val="00482477"/>
    <w:rPr>
      <w:color w:val="800080"/>
      <w:u w:val="single"/>
    </w:rPr>
  </w:style>
  <w:style w:type="character" w:customStyle="1" w:styleId="Recuodecorpodetexto2Char">
    <w:name w:val="Recuo de corpo de texto 2 Char"/>
    <w:link w:val="Recuodecorpodetexto2"/>
    <w:rsid w:val="00482477"/>
    <w:rPr>
      <w:sz w:val="28"/>
      <w:szCs w:val="24"/>
    </w:rPr>
  </w:style>
  <w:style w:type="character" w:customStyle="1" w:styleId="Corpodetexto3Char">
    <w:name w:val="Corpo de texto 3 Char"/>
    <w:link w:val="Corpodetexto3"/>
    <w:rsid w:val="00482477"/>
    <w:rPr>
      <w:snapToGrid w:val="0"/>
      <w:sz w:val="28"/>
      <w:szCs w:val="24"/>
    </w:rPr>
  </w:style>
  <w:style w:type="character" w:styleId="nfase">
    <w:name w:val="Emphasis"/>
    <w:uiPriority w:val="20"/>
    <w:qFormat/>
    <w:rsid w:val="00482477"/>
    <w:rPr>
      <w:i/>
      <w:iCs/>
    </w:rPr>
  </w:style>
  <w:style w:type="character" w:styleId="Refdecomentrio">
    <w:name w:val="annotation reference"/>
    <w:unhideWhenUsed/>
    <w:rsid w:val="00482477"/>
    <w:rPr>
      <w:sz w:val="16"/>
      <w:szCs w:val="16"/>
    </w:rPr>
  </w:style>
  <w:style w:type="paragraph" w:styleId="Textodecomentrio">
    <w:name w:val="annotation text"/>
    <w:basedOn w:val="Normal"/>
    <w:link w:val="TextodecomentrioChar"/>
    <w:unhideWhenUsed/>
    <w:rsid w:val="00482477"/>
    <w:rPr>
      <w:sz w:val="20"/>
      <w:szCs w:val="20"/>
    </w:rPr>
  </w:style>
  <w:style w:type="character" w:customStyle="1" w:styleId="TextodecomentrioChar">
    <w:name w:val="Texto de comentário Char"/>
    <w:basedOn w:val="Fontepargpadro"/>
    <w:link w:val="Textodecomentrio"/>
    <w:rsid w:val="00482477"/>
  </w:style>
  <w:style w:type="paragraph" w:styleId="Assuntodocomentrio">
    <w:name w:val="annotation subject"/>
    <w:basedOn w:val="Textodecomentrio"/>
    <w:next w:val="Textodecomentrio"/>
    <w:link w:val="AssuntodocomentrioChar"/>
    <w:semiHidden/>
    <w:unhideWhenUsed/>
    <w:rsid w:val="00482477"/>
    <w:rPr>
      <w:b/>
      <w:bCs/>
    </w:rPr>
  </w:style>
  <w:style w:type="character" w:customStyle="1" w:styleId="AssuntodocomentrioChar">
    <w:name w:val="Assunto do comentário Char"/>
    <w:basedOn w:val="TextodecomentrioChar"/>
    <w:link w:val="Assuntodocomentrio"/>
    <w:semiHidden/>
    <w:rsid w:val="00482477"/>
    <w:rPr>
      <w:b/>
      <w:bCs/>
    </w:rPr>
  </w:style>
  <w:style w:type="table" w:customStyle="1" w:styleId="Tabelacomgrade1">
    <w:name w:val="Tabela com grade1"/>
    <w:basedOn w:val="Tabelanormal"/>
    <w:next w:val="Tabelacomgrade"/>
    <w:uiPriority w:val="39"/>
    <w:rsid w:val="008F3239"/>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771854">
      <w:bodyDiv w:val="1"/>
      <w:marLeft w:val="0"/>
      <w:marRight w:val="0"/>
      <w:marTop w:val="0"/>
      <w:marBottom w:val="0"/>
      <w:divBdr>
        <w:top w:val="none" w:sz="0" w:space="0" w:color="auto"/>
        <w:left w:val="none" w:sz="0" w:space="0" w:color="auto"/>
        <w:bottom w:val="none" w:sz="0" w:space="0" w:color="auto"/>
        <w:right w:val="none" w:sz="0" w:space="0" w:color="auto"/>
      </w:divBdr>
    </w:div>
    <w:div w:id="1550264873">
      <w:bodyDiv w:val="1"/>
      <w:marLeft w:val="0"/>
      <w:marRight w:val="0"/>
      <w:marTop w:val="0"/>
      <w:marBottom w:val="0"/>
      <w:divBdr>
        <w:top w:val="none" w:sz="0" w:space="0" w:color="auto"/>
        <w:left w:val="none" w:sz="0" w:space="0" w:color="auto"/>
        <w:bottom w:val="none" w:sz="0" w:space="0" w:color="auto"/>
        <w:right w:val="none" w:sz="0" w:space="0" w:color="auto"/>
      </w:divBdr>
    </w:div>
    <w:div w:id="1563826640">
      <w:bodyDiv w:val="1"/>
      <w:marLeft w:val="0"/>
      <w:marRight w:val="0"/>
      <w:marTop w:val="0"/>
      <w:marBottom w:val="0"/>
      <w:divBdr>
        <w:top w:val="none" w:sz="0" w:space="0" w:color="auto"/>
        <w:left w:val="none" w:sz="0" w:space="0" w:color="auto"/>
        <w:bottom w:val="none" w:sz="0" w:space="0" w:color="auto"/>
        <w:right w:val="none" w:sz="0" w:space="0" w:color="auto"/>
      </w:divBdr>
    </w:div>
    <w:div w:id="1808039420">
      <w:bodyDiv w:val="1"/>
      <w:marLeft w:val="0"/>
      <w:marRight w:val="0"/>
      <w:marTop w:val="0"/>
      <w:marBottom w:val="0"/>
      <w:divBdr>
        <w:top w:val="none" w:sz="0" w:space="0" w:color="auto"/>
        <w:left w:val="none" w:sz="0" w:space="0" w:color="auto"/>
        <w:bottom w:val="none" w:sz="0" w:space="0" w:color="auto"/>
        <w:right w:val="none" w:sz="0" w:space="0" w:color="auto"/>
      </w:divBdr>
      <w:divsChild>
        <w:div w:id="1667709528">
          <w:marLeft w:val="0"/>
          <w:marRight w:val="0"/>
          <w:marTop w:val="0"/>
          <w:marBottom w:val="0"/>
          <w:divBdr>
            <w:top w:val="none" w:sz="0" w:space="0" w:color="auto"/>
            <w:left w:val="none" w:sz="0" w:space="0" w:color="auto"/>
            <w:bottom w:val="none" w:sz="0" w:space="0" w:color="auto"/>
            <w:right w:val="none" w:sz="0" w:space="0" w:color="auto"/>
          </w:divBdr>
          <w:divsChild>
            <w:div w:id="191848869">
              <w:marLeft w:val="0"/>
              <w:marRight w:val="0"/>
              <w:marTop w:val="0"/>
              <w:marBottom w:val="0"/>
              <w:divBdr>
                <w:top w:val="none" w:sz="0" w:space="0" w:color="auto"/>
                <w:left w:val="none" w:sz="0" w:space="0" w:color="auto"/>
                <w:bottom w:val="none" w:sz="0" w:space="0" w:color="auto"/>
                <w:right w:val="none" w:sz="0" w:space="0" w:color="auto"/>
              </w:divBdr>
            </w:div>
            <w:div w:id="192958430">
              <w:marLeft w:val="0"/>
              <w:marRight w:val="0"/>
              <w:marTop w:val="0"/>
              <w:marBottom w:val="0"/>
              <w:divBdr>
                <w:top w:val="none" w:sz="0" w:space="0" w:color="auto"/>
                <w:left w:val="none" w:sz="0" w:space="0" w:color="auto"/>
                <w:bottom w:val="none" w:sz="0" w:space="0" w:color="auto"/>
                <w:right w:val="none" w:sz="0" w:space="0" w:color="auto"/>
              </w:divBdr>
            </w:div>
            <w:div w:id="231041879">
              <w:marLeft w:val="0"/>
              <w:marRight w:val="0"/>
              <w:marTop w:val="0"/>
              <w:marBottom w:val="0"/>
              <w:divBdr>
                <w:top w:val="none" w:sz="0" w:space="0" w:color="auto"/>
                <w:left w:val="none" w:sz="0" w:space="0" w:color="auto"/>
                <w:bottom w:val="none" w:sz="0" w:space="0" w:color="auto"/>
                <w:right w:val="none" w:sz="0" w:space="0" w:color="auto"/>
              </w:divBdr>
            </w:div>
            <w:div w:id="251937757">
              <w:marLeft w:val="0"/>
              <w:marRight w:val="0"/>
              <w:marTop w:val="0"/>
              <w:marBottom w:val="0"/>
              <w:divBdr>
                <w:top w:val="none" w:sz="0" w:space="0" w:color="auto"/>
                <w:left w:val="none" w:sz="0" w:space="0" w:color="auto"/>
                <w:bottom w:val="none" w:sz="0" w:space="0" w:color="auto"/>
                <w:right w:val="none" w:sz="0" w:space="0" w:color="auto"/>
              </w:divBdr>
            </w:div>
            <w:div w:id="331834502">
              <w:marLeft w:val="0"/>
              <w:marRight w:val="0"/>
              <w:marTop w:val="0"/>
              <w:marBottom w:val="0"/>
              <w:divBdr>
                <w:top w:val="none" w:sz="0" w:space="0" w:color="auto"/>
                <w:left w:val="none" w:sz="0" w:space="0" w:color="auto"/>
                <w:bottom w:val="none" w:sz="0" w:space="0" w:color="auto"/>
                <w:right w:val="none" w:sz="0" w:space="0" w:color="auto"/>
              </w:divBdr>
            </w:div>
            <w:div w:id="483548926">
              <w:marLeft w:val="0"/>
              <w:marRight w:val="0"/>
              <w:marTop w:val="0"/>
              <w:marBottom w:val="0"/>
              <w:divBdr>
                <w:top w:val="none" w:sz="0" w:space="0" w:color="auto"/>
                <w:left w:val="none" w:sz="0" w:space="0" w:color="auto"/>
                <w:bottom w:val="none" w:sz="0" w:space="0" w:color="auto"/>
                <w:right w:val="none" w:sz="0" w:space="0" w:color="auto"/>
              </w:divBdr>
            </w:div>
            <w:div w:id="487135961">
              <w:marLeft w:val="0"/>
              <w:marRight w:val="0"/>
              <w:marTop w:val="0"/>
              <w:marBottom w:val="0"/>
              <w:divBdr>
                <w:top w:val="none" w:sz="0" w:space="0" w:color="auto"/>
                <w:left w:val="none" w:sz="0" w:space="0" w:color="auto"/>
                <w:bottom w:val="none" w:sz="0" w:space="0" w:color="auto"/>
                <w:right w:val="none" w:sz="0" w:space="0" w:color="auto"/>
              </w:divBdr>
            </w:div>
            <w:div w:id="872883582">
              <w:marLeft w:val="0"/>
              <w:marRight w:val="0"/>
              <w:marTop w:val="0"/>
              <w:marBottom w:val="0"/>
              <w:divBdr>
                <w:top w:val="none" w:sz="0" w:space="0" w:color="auto"/>
                <w:left w:val="none" w:sz="0" w:space="0" w:color="auto"/>
                <w:bottom w:val="none" w:sz="0" w:space="0" w:color="auto"/>
                <w:right w:val="none" w:sz="0" w:space="0" w:color="auto"/>
              </w:divBdr>
            </w:div>
            <w:div w:id="1385446329">
              <w:marLeft w:val="0"/>
              <w:marRight w:val="0"/>
              <w:marTop w:val="0"/>
              <w:marBottom w:val="0"/>
              <w:divBdr>
                <w:top w:val="none" w:sz="0" w:space="0" w:color="auto"/>
                <w:left w:val="none" w:sz="0" w:space="0" w:color="auto"/>
                <w:bottom w:val="none" w:sz="0" w:space="0" w:color="auto"/>
                <w:right w:val="none" w:sz="0" w:space="0" w:color="auto"/>
              </w:divBdr>
            </w:div>
            <w:div w:id="1553543916">
              <w:marLeft w:val="0"/>
              <w:marRight w:val="0"/>
              <w:marTop w:val="0"/>
              <w:marBottom w:val="0"/>
              <w:divBdr>
                <w:top w:val="none" w:sz="0" w:space="0" w:color="auto"/>
                <w:left w:val="none" w:sz="0" w:space="0" w:color="auto"/>
                <w:bottom w:val="none" w:sz="0" w:space="0" w:color="auto"/>
                <w:right w:val="none" w:sz="0" w:space="0" w:color="auto"/>
              </w:divBdr>
            </w:div>
            <w:div w:id="205857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07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ne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amarasjriopardo.sp.gov.br/artigo/?ent=70952&amp;p=feed"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9F67D-46BA-444E-B871-F90538E97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17063</Words>
  <Characters>97296</Characters>
  <Application>Microsoft Office Word</Application>
  <DocSecurity>0</DocSecurity>
  <Lines>810</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2021-02-22T12:12:00Z</dcterms:created>
  <dcterms:modified xsi:type="dcterms:W3CDTF">2024-10-01T12:39:00Z</dcterms:modified>
</cp:coreProperties>
</file>