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34C0F" w14:textId="77777777" w:rsidR="00753D63" w:rsidRDefault="00753D63" w:rsidP="00753D63">
      <w:pPr>
        <w:jc w:val="both"/>
        <w:rPr>
          <w:b/>
          <w:sz w:val="23"/>
          <w:szCs w:val="23"/>
        </w:rPr>
      </w:pPr>
      <w:bookmarkStart w:id="0" w:name="_Hlk183676089"/>
      <w:r>
        <w:rPr>
          <w:b/>
          <w:sz w:val="23"/>
          <w:szCs w:val="23"/>
        </w:rPr>
        <w:t>AVISO DE LICITAÇÃO</w:t>
      </w:r>
    </w:p>
    <w:p w14:paraId="3699AC26" w14:textId="77777777" w:rsidR="00753D63" w:rsidRDefault="00753D63" w:rsidP="00753D6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EDITAL Nº 008/2025</w:t>
      </w:r>
    </w:p>
    <w:p w14:paraId="406DF955" w14:textId="77777777" w:rsidR="00753D63" w:rsidRDefault="00753D63" w:rsidP="00753D6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PREGÃO ELETRÔNICO Nº007/2025</w:t>
      </w:r>
    </w:p>
    <w:p w14:paraId="56030F50" w14:textId="77777777" w:rsidR="00753D63" w:rsidRDefault="00753D63" w:rsidP="00753D6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PROCESSO Nº 025/2025</w:t>
      </w:r>
    </w:p>
    <w:p w14:paraId="4E6F5D4F" w14:textId="77777777" w:rsidR="00753D63" w:rsidRDefault="00753D63" w:rsidP="00753D63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A Fundação </w:t>
      </w:r>
      <w:proofErr w:type="spellStart"/>
      <w:r>
        <w:rPr>
          <w:sz w:val="23"/>
          <w:szCs w:val="23"/>
        </w:rPr>
        <w:t>Indaiatubana</w:t>
      </w:r>
      <w:proofErr w:type="spellEnd"/>
      <w:r>
        <w:rPr>
          <w:sz w:val="23"/>
          <w:szCs w:val="23"/>
        </w:rPr>
        <w:t xml:space="preserve"> de Educação e Cultura, representada pela autoridade superior, torna </w:t>
      </w:r>
      <w:bookmarkStart w:id="1" w:name="_Hlk184127690"/>
      <w:r>
        <w:rPr>
          <w:sz w:val="23"/>
          <w:szCs w:val="23"/>
        </w:rPr>
        <w:t xml:space="preserve">público aos interessados que fará realizar licitação na modalidade PREGÃO ELETRÔNICO, com critério de julgamento pelo </w:t>
      </w:r>
      <w:r>
        <w:rPr>
          <w:b/>
          <w:sz w:val="23"/>
          <w:szCs w:val="23"/>
        </w:rPr>
        <w:t>menor preço do lote</w:t>
      </w:r>
      <w:r>
        <w:rPr>
          <w:sz w:val="23"/>
          <w:szCs w:val="23"/>
        </w:rPr>
        <w:t>, para contratação de empresa especializada do ramo alimentício para fornecimento de lanches (</w:t>
      </w:r>
      <w:proofErr w:type="spellStart"/>
      <w:r>
        <w:rPr>
          <w:sz w:val="23"/>
          <w:szCs w:val="23"/>
        </w:rPr>
        <w:t>coffee</w:t>
      </w:r>
      <w:proofErr w:type="spellEnd"/>
      <w:r>
        <w:rPr>
          <w:sz w:val="23"/>
          <w:szCs w:val="23"/>
        </w:rPr>
        <w:t xml:space="preserve"> break</w:t>
      </w:r>
      <w:proofErr w:type="gramStart"/>
      <w:r>
        <w:rPr>
          <w:sz w:val="23"/>
          <w:szCs w:val="23"/>
        </w:rPr>
        <w:t>),  com</w:t>
      </w:r>
      <w:proofErr w:type="gramEnd"/>
      <w:r>
        <w:rPr>
          <w:sz w:val="23"/>
          <w:szCs w:val="23"/>
        </w:rPr>
        <w:t xml:space="preserve">  fornecimento sob demanda, pelo prazo de 12 (doze) meses. </w:t>
      </w:r>
      <w:bookmarkEnd w:id="1"/>
      <w:r>
        <w:rPr>
          <w:sz w:val="23"/>
          <w:szCs w:val="23"/>
        </w:rPr>
        <w:t xml:space="preserve">Data de abertura para análise das propostas e início da sessão de disputa de preços: 29/04/2025 às 09h00min, </w:t>
      </w:r>
      <w:r>
        <w:rPr>
          <w:bCs/>
          <w:sz w:val="23"/>
          <w:szCs w:val="23"/>
        </w:rPr>
        <w:t>através do aplicativo da BBM – Bolsa Brasileira de Mercadoria</w:t>
      </w:r>
      <w:r>
        <w:rPr>
          <w:sz w:val="23"/>
          <w:szCs w:val="23"/>
        </w:rPr>
        <w:t xml:space="preserve">. O edital está disponível gratuitamente no endereço eletrônico: </w:t>
      </w:r>
      <w:hyperlink r:id="rId4" w:history="1">
        <w:r>
          <w:rPr>
            <w:rStyle w:val="Hyperlink"/>
            <w:bCs/>
            <w:sz w:val="23"/>
            <w:szCs w:val="23"/>
          </w:rPr>
          <w:t>www.novobbmnet.com.br</w:t>
        </w:r>
      </w:hyperlink>
      <w:r>
        <w:rPr>
          <w:bCs/>
          <w:sz w:val="23"/>
          <w:szCs w:val="23"/>
        </w:rPr>
        <w:t xml:space="preserve">, </w:t>
      </w:r>
      <w:hyperlink r:id="rId5" w:history="1">
        <w:r>
          <w:rPr>
            <w:rStyle w:val="Hyperlink"/>
            <w:sz w:val="23"/>
            <w:szCs w:val="23"/>
          </w:rPr>
          <w:t>www.fiec.com.br</w:t>
        </w:r>
      </w:hyperlink>
      <w:r>
        <w:rPr>
          <w:sz w:val="23"/>
          <w:szCs w:val="23"/>
        </w:rPr>
        <w:t xml:space="preserve"> e </w:t>
      </w:r>
      <w:hyperlink r:id="rId6" w:history="1">
        <w:r>
          <w:rPr>
            <w:rStyle w:val="Hyperlink"/>
            <w:sz w:val="23"/>
            <w:szCs w:val="23"/>
          </w:rPr>
          <w:t>www.pncp.gov.br</w:t>
        </w:r>
      </w:hyperlink>
      <w:r>
        <w:rPr>
          <w:sz w:val="23"/>
          <w:szCs w:val="23"/>
        </w:rPr>
        <w:t xml:space="preserve">. Informações através dos telefones: 19 - 3801.8688, ramais:230/245/248.  Indaiatuba, 10 de abril de 2025. Rita de Cassia </w:t>
      </w:r>
      <w:proofErr w:type="spellStart"/>
      <w:r>
        <w:rPr>
          <w:sz w:val="23"/>
          <w:szCs w:val="23"/>
        </w:rPr>
        <w:t>Trasferetti</w:t>
      </w:r>
      <w:proofErr w:type="spellEnd"/>
      <w:r>
        <w:rPr>
          <w:sz w:val="23"/>
          <w:szCs w:val="23"/>
        </w:rPr>
        <w:t>. Superintendente.</w:t>
      </w:r>
      <w:bookmarkEnd w:id="0"/>
    </w:p>
    <w:p w14:paraId="2B449B96" w14:textId="77777777" w:rsidR="004C4CB9" w:rsidRDefault="004C4CB9"/>
    <w:sectPr w:rsidR="004C4CB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D63"/>
    <w:rsid w:val="004C4CB9"/>
    <w:rsid w:val="00753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778D1"/>
  <w15:chartTrackingRefBased/>
  <w15:docId w15:val="{E712321E-D0BE-4053-81BE-486E192E4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3D6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753D6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3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ncp.gov.br" TargetMode="External"/><Relationship Id="rId5" Type="http://schemas.openxmlformats.org/officeDocument/2006/relationships/hyperlink" Target="http://www.fiec.com.br" TargetMode="External"/><Relationship Id="rId4" Type="http://schemas.openxmlformats.org/officeDocument/2006/relationships/hyperlink" Target="http://www.novobbmnet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891</Characters>
  <Application>Microsoft Office Word</Application>
  <DocSecurity>0</DocSecurity>
  <Lines>7</Lines>
  <Paragraphs>2</Paragraphs>
  <ScaleCrop>false</ScaleCrop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Brito Medeiros de Paula</dc:creator>
  <cp:keywords/>
  <dc:description/>
  <cp:lastModifiedBy>Gustavo Brito Medeiros de Paula</cp:lastModifiedBy>
  <cp:revision>1</cp:revision>
  <dcterms:created xsi:type="dcterms:W3CDTF">2025-04-10T18:37:00Z</dcterms:created>
  <dcterms:modified xsi:type="dcterms:W3CDTF">2025-04-10T18:38:00Z</dcterms:modified>
</cp:coreProperties>
</file>