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862" w:rsidRDefault="00AF7A8C">
      <w:pPr>
        <w:pStyle w:val="Ttulo1"/>
        <w:spacing w:before="75" w:line="278" w:lineRule="auto"/>
        <w:ind w:left="1318" w:right="1338"/>
      </w:pPr>
      <w:bookmarkStart w:id="0" w:name="_GoBack"/>
      <w:bookmarkEnd w:id="0"/>
      <w:r>
        <w:rPr>
          <w:u w:val="thick"/>
        </w:rPr>
        <w:t>PREFEITURA MUNICIPAL DE PRESIDENTE PRUDENTE</w:t>
      </w:r>
      <w:r>
        <w:rPr>
          <w:spacing w:val="-57"/>
        </w:rPr>
        <w:t xml:space="preserve"> </w:t>
      </w:r>
      <w:r>
        <w:rPr>
          <w:u w:val="thick"/>
        </w:rPr>
        <w:t>SECRETARIA</w:t>
      </w:r>
      <w:r>
        <w:rPr>
          <w:spacing w:val="-1"/>
          <w:u w:val="thick"/>
        </w:rPr>
        <w:t xml:space="preserve"> </w:t>
      </w:r>
      <w:r>
        <w:rPr>
          <w:u w:val="thick"/>
        </w:rPr>
        <w:t>DE FINANÇAS</w:t>
      </w:r>
    </w:p>
    <w:p w:rsidR="00A96862" w:rsidRDefault="00AF7A8C">
      <w:pPr>
        <w:spacing w:line="272" w:lineRule="exact"/>
        <w:ind w:left="1318" w:right="1338"/>
        <w:jc w:val="center"/>
        <w:rPr>
          <w:b/>
          <w:sz w:val="24"/>
        </w:rPr>
      </w:pPr>
      <w:r>
        <w:rPr>
          <w:b/>
          <w:sz w:val="24"/>
          <w:u w:val="thick"/>
        </w:rPr>
        <w:t>DEPARTAMENTO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COMPRAS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E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LICITAÇÕES</w:t>
      </w:r>
    </w:p>
    <w:p w:rsidR="00A96862" w:rsidRDefault="00A96862">
      <w:pPr>
        <w:pStyle w:val="Corpodetexto"/>
        <w:spacing w:before="11"/>
        <w:rPr>
          <w:b/>
          <w:sz w:val="21"/>
        </w:rPr>
      </w:pPr>
    </w:p>
    <w:p w:rsidR="00A96862" w:rsidRDefault="00AF7A8C">
      <w:pPr>
        <w:pStyle w:val="PargrafodaLista"/>
        <w:numPr>
          <w:ilvl w:val="0"/>
          <w:numId w:val="1"/>
        </w:numPr>
        <w:tabs>
          <w:tab w:val="left" w:pos="461"/>
          <w:tab w:val="left" w:pos="462"/>
        </w:tabs>
        <w:spacing w:before="100"/>
        <w:rPr>
          <w:sz w:val="24"/>
        </w:rPr>
      </w:pPr>
      <w:r>
        <w:rPr>
          <w:sz w:val="24"/>
        </w:rPr>
        <w:t>PREGÃO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ELETRÔNICO:</w:t>
      </w:r>
      <w:r>
        <w:rPr>
          <w:spacing w:val="-1"/>
          <w:sz w:val="24"/>
        </w:rPr>
        <w:t xml:space="preserve"> </w:t>
      </w:r>
      <w:r w:rsidR="00654FAB">
        <w:rPr>
          <w:sz w:val="24"/>
        </w:rPr>
        <w:t>37</w:t>
      </w:r>
      <w:r>
        <w:rPr>
          <w:sz w:val="24"/>
        </w:rPr>
        <w:t>/2024</w:t>
      </w:r>
    </w:p>
    <w:p w:rsidR="00A96862" w:rsidRDefault="00AF7A8C" w:rsidP="00AF7A8C">
      <w:pPr>
        <w:pStyle w:val="PargrafodaLista"/>
        <w:numPr>
          <w:ilvl w:val="0"/>
          <w:numId w:val="1"/>
        </w:numPr>
        <w:tabs>
          <w:tab w:val="left" w:pos="461"/>
          <w:tab w:val="left" w:pos="462"/>
        </w:tabs>
        <w:spacing w:before="42"/>
        <w:rPr>
          <w:sz w:val="24"/>
        </w:rPr>
      </w:pPr>
      <w:r>
        <w:rPr>
          <w:sz w:val="24"/>
        </w:rPr>
        <w:t>OBJETO:</w:t>
      </w:r>
      <w:r>
        <w:rPr>
          <w:spacing w:val="-2"/>
          <w:sz w:val="24"/>
        </w:rPr>
        <w:t xml:space="preserve"> </w:t>
      </w:r>
      <w:r w:rsidR="00654FAB">
        <w:t xml:space="preserve">AQUISIÇÃO DE MATERIAIS LÚDICOS E PEDAGÓGICOS PARA AS UNIDADES ESCOLARES, SECRETARIA MUNICIPAL DE </w:t>
      </w:r>
      <w:proofErr w:type="gramStart"/>
      <w:r w:rsidR="00654FAB">
        <w:t>EDUCAÇÃO</w:t>
      </w:r>
      <w:proofErr w:type="gramEnd"/>
    </w:p>
    <w:p w:rsidR="00A96862" w:rsidRDefault="00AF7A8C">
      <w:pPr>
        <w:pStyle w:val="PargrafodaLista"/>
        <w:numPr>
          <w:ilvl w:val="0"/>
          <w:numId w:val="1"/>
        </w:numPr>
        <w:tabs>
          <w:tab w:val="left" w:pos="461"/>
          <w:tab w:val="left" w:pos="462"/>
        </w:tabs>
        <w:rPr>
          <w:sz w:val="24"/>
        </w:rPr>
      </w:pPr>
      <w:r>
        <w:rPr>
          <w:sz w:val="24"/>
        </w:rPr>
        <w:t>PROCESSO:</w:t>
      </w:r>
      <w:r>
        <w:rPr>
          <w:spacing w:val="-2"/>
          <w:sz w:val="24"/>
        </w:rPr>
        <w:t xml:space="preserve"> </w:t>
      </w:r>
      <w:r w:rsidR="00654FAB">
        <w:rPr>
          <w:sz w:val="24"/>
        </w:rPr>
        <w:t>3.227</w:t>
      </w:r>
      <w:r>
        <w:rPr>
          <w:sz w:val="24"/>
        </w:rPr>
        <w:t>/2024</w:t>
      </w:r>
    </w:p>
    <w:p w:rsidR="00A96862" w:rsidRDefault="00A96862">
      <w:pPr>
        <w:pStyle w:val="Corpodetexto"/>
        <w:spacing w:before="2"/>
        <w:rPr>
          <w:sz w:val="31"/>
        </w:rPr>
      </w:pPr>
    </w:p>
    <w:p w:rsidR="00A96862" w:rsidRDefault="00AF7A8C">
      <w:pPr>
        <w:pStyle w:val="Corpodetexto"/>
        <w:spacing w:line="276" w:lineRule="auto"/>
        <w:ind w:left="102" w:right="117"/>
        <w:jc w:val="both"/>
      </w:pPr>
      <w:proofErr w:type="gramStart"/>
      <w:r>
        <w:t xml:space="preserve">A licitante </w:t>
      </w:r>
      <w:r w:rsidR="00654FAB">
        <w:rPr>
          <w:rFonts w:ascii="Arial" w:hAnsi="Arial" w:cs="Arial"/>
          <w:sz w:val="18"/>
          <w:szCs w:val="18"/>
          <w:shd w:val="clear" w:color="auto" w:fill="FFFFFF"/>
        </w:rPr>
        <w:t>COMÉRCIO</w:t>
      </w:r>
      <w:proofErr w:type="gramEnd"/>
      <w:r w:rsidR="00654FAB">
        <w:rPr>
          <w:rFonts w:ascii="Arial" w:hAnsi="Arial" w:cs="Arial"/>
          <w:sz w:val="18"/>
          <w:szCs w:val="18"/>
          <w:shd w:val="clear" w:color="auto" w:fill="FFFFFF"/>
        </w:rPr>
        <w:t xml:space="preserve"> DE MATERIAIS ESPORTIVOS E EDUCATIVOS CIVIAM LTDA, </w:t>
      </w:r>
      <w:r>
        <w:t>participante</w:t>
      </w:r>
      <w:r>
        <w:rPr>
          <w:spacing w:val="1"/>
        </w:rPr>
        <w:t xml:space="preserve"> </w:t>
      </w:r>
      <w:r>
        <w:t>do processo licitatório,</w:t>
      </w:r>
      <w:r w:rsidR="00654FAB">
        <w:t xml:space="preserve"> modalidade Pregão Eletrônico 37</w:t>
      </w:r>
      <w:r>
        <w:t>/2024 – já qualificado nos autos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certame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epígrafe,</w:t>
      </w:r>
      <w:r>
        <w:rPr>
          <w:spacing w:val="1"/>
        </w:rPr>
        <w:t xml:space="preserve"> </w:t>
      </w:r>
      <w:r>
        <w:t>interpôs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administrativo,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vistas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alterar</w:t>
      </w:r>
      <w:r>
        <w:rPr>
          <w:spacing w:val="1"/>
        </w:rPr>
        <w:t xml:space="preserve"> </w:t>
      </w:r>
      <w:r>
        <w:t>decisão</w:t>
      </w:r>
      <w:r>
        <w:rPr>
          <w:spacing w:val="-57"/>
        </w:rPr>
        <w:t xml:space="preserve"> </w:t>
      </w:r>
      <w:r>
        <w:t xml:space="preserve">proferida </w:t>
      </w:r>
      <w:proofErr w:type="gramStart"/>
      <w:r>
        <w:t>pelo</w:t>
      </w:r>
      <w:proofErr w:type="gramEnd"/>
      <w:r>
        <w:t xml:space="preserve"> Pregoeiro</w:t>
      </w:r>
      <w:r w:rsidR="004736BE">
        <w:t>,</w:t>
      </w:r>
      <w:r>
        <w:t xml:space="preserve"> que a inabilitou por descumprir com as exigências contidas no</w:t>
      </w:r>
      <w:r>
        <w:rPr>
          <w:spacing w:val="1"/>
        </w:rPr>
        <w:t xml:space="preserve"> </w:t>
      </w:r>
      <w:r>
        <w:t xml:space="preserve">edital, especialmente no que tange a comprovação de </w:t>
      </w:r>
      <w:r w:rsidR="00390A77">
        <w:t xml:space="preserve">habilitação fiscal </w:t>
      </w:r>
      <w:r w:rsidR="00654FAB">
        <w:t>perante a Fazenda Estadual, referente a “débitos inscritos em Divida Ativa”, conforme exigência estabelecida no item 8.2 c) do edital.</w:t>
      </w:r>
    </w:p>
    <w:p w:rsidR="00A96862" w:rsidRDefault="00A96862">
      <w:pPr>
        <w:pStyle w:val="Corpodetexto"/>
        <w:spacing w:before="9"/>
        <w:rPr>
          <w:sz w:val="27"/>
        </w:rPr>
      </w:pPr>
    </w:p>
    <w:p w:rsidR="00A96862" w:rsidRDefault="00AF7A8C">
      <w:pPr>
        <w:pStyle w:val="Corpodetexto"/>
        <w:spacing w:line="276" w:lineRule="auto"/>
        <w:ind w:left="102" w:right="117"/>
        <w:jc w:val="both"/>
      </w:pPr>
      <w:r>
        <w:t>Após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indigitado</w:t>
      </w:r>
      <w:r>
        <w:rPr>
          <w:spacing w:val="1"/>
        </w:rPr>
        <w:t xml:space="preserve"> </w:t>
      </w:r>
      <w:r>
        <w:t>recurso,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Compras</w:t>
      </w:r>
      <w:r>
        <w:rPr>
          <w:spacing w:val="1"/>
        </w:rPr>
        <w:t xml:space="preserve"> </w:t>
      </w:r>
      <w:r>
        <w:t>promoveu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 xml:space="preserve">publicação do </w:t>
      </w:r>
      <w:r w:rsidR="004736BE">
        <w:t>instituto jurídico – publicando-</w:t>
      </w:r>
      <w:r>
        <w:t>o na imprensa oficial. Não houve</w:t>
      </w:r>
      <w:r>
        <w:rPr>
          <w:spacing w:val="-2"/>
        </w:rPr>
        <w:t xml:space="preserve"> </w:t>
      </w:r>
      <w:r>
        <w:t>interposição de</w:t>
      </w:r>
      <w:r>
        <w:rPr>
          <w:spacing w:val="-1"/>
        </w:rPr>
        <w:t xml:space="preserve"> </w:t>
      </w:r>
      <w:r>
        <w:t>Contrarrazões.</w:t>
      </w:r>
    </w:p>
    <w:p w:rsidR="00A96862" w:rsidRDefault="00A96862">
      <w:pPr>
        <w:pStyle w:val="Corpodetexto"/>
        <w:spacing w:before="5"/>
        <w:rPr>
          <w:sz w:val="27"/>
        </w:rPr>
      </w:pPr>
    </w:p>
    <w:p w:rsidR="00A96862" w:rsidRDefault="00A96862" w:rsidP="001804DB">
      <w:pPr>
        <w:pStyle w:val="Corpodetexto"/>
        <w:spacing w:line="276" w:lineRule="auto"/>
        <w:ind w:left="102" w:right="117"/>
        <w:jc w:val="both"/>
      </w:pPr>
    </w:p>
    <w:p w:rsidR="00A96862" w:rsidRDefault="00A96862">
      <w:pPr>
        <w:pStyle w:val="Corpodetexto"/>
        <w:spacing w:before="8"/>
        <w:rPr>
          <w:sz w:val="27"/>
        </w:rPr>
      </w:pPr>
    </w:p>
    <w:p w:rsidR="00A96862" w:rsidRPr="001804DB" w:rsidRDefault="001804DB" w:rsidP="001804DB">
      <w:pPr>
        <w:pStyle w:val="Corpodetexto"/>
        <w:spacing w:before="6"/>
        <w:ind w:left="142"/>
        <w:rPr>
          <w:b/>
          <w:sz w:val="27"/>
        </w:rPr>
      </w:pPr>
      <w:r w:rsidRPr="001804DB">
        <w:rPr>
          <w:b/>
          <w:sz w:val="27"/>
        </w:rPr>
        <w:t xml:space="preserve">ANÁLISE </w:t>
      </w:r>
    </w:p>
    <w:p w:rsidR="001804DB" w:rsidRDefault="001804DB">
      <w:pPr>
        <w:pStyle w:val="Corpodetexto"/>
        <w:spacing w:before="6"/>
        <w:rPr>
          <w:sz w:val="27"/>
        </w:rPr>
      </w:pPr>
    </w:p>
    <w:p w:rsidR="00291AE7" w:rsidRPr="00291AE7" w:rsidRDefault="00572739" w:rsidP="00291AE7">
      <w:pPr>
        <w:pStyle w:val="Corpodetexto"/>
        <w:spacing w:before="1" w:line="276" w:lineRule="auto"/>
        <w:ind w:left="102" w:right="121"/>
        <w:jc w:val="both"/>
      </w:pPr>
      <w:r>
        <w:t>No caso em tela, a Recorrente não atendeu às regras entabuladas no instrumento convocatório</w:t>
      </w:r>
      <w:r w:rsidR="008B324D">
        <w:t xml:space="preserve">, não apresentado a </w:t>
      </w:r>
      <w:proofErr w:type="gramStart"/>
      <w:r w:rsidR="008B324D">
        <w:t xml:space="preserve">“ </w:t>
      </w:r>
      <w:proofErr w:type="gramEnd"/>
      <w:r w:rsidR="008B324D">
        <w:t xml:space="preserve">Prova de regularidade fiscal para com a Fazenda Estadual do domicílio ou sede da licitante, expedida pelo órgão competente, compreendendo débitos inscritos em dívida ativa – item 8.2 c) do edital. </w:t>
      </w:r>
      <w:r>
        <w:t xml:space="preserve"> </w:t>
      </w:r>
      <w:r w:rsidR="008B324D">
        <w:t>O próprio Tribunal de Contas do Estado de São Paulo decidiu (entre outros, nos autos do TC -009388.989.17-0),  a regularidade fiscal deve ser aferida pela análise da certidão negativa de inscrição de débitos em dívida ativa, sendo inexigível a certidão fiscal de débitos não inscritos. Vale ressaltar que o licitante apresentou a certidão</w:t>
      </w:r>
      <w:r w:rsidR="006223FA">
        <w:t xml:space="preserve"> de débitos tributário não inscrito na divida ativa do Estado de São Paulo.</w:t>
      </w:r>
    </w:p>
    <w:p w:rsidR="00291AE7" w:rsidRDefault="00291AE7">
      <w:pPr>
        <w:pStyle w:val="Corpodetexto"/>
        <w:spacing w:before="6"/>
        <w:rPr>
          <w:sz w:val="27"/>
        </w:rPr>
      </w:pPr>
    </w:p>
    <w:p w:rsidR="00A96862" w:rsidRDefault="00AF7A8C">
      <w:pPr>
        <w:pStyle w:val="Corpodetexto"/>
        <w:spacing w:before="1" w:line="276" w:lineRule="auto"/>
        <w:ind w:left="102" w:right="121"/>
        <w:jc w:val="both"/>
      </w:pPr>
      <w:r>
        <w:t>Pois bem, pelo princípio do vínculo ao instrumento convocatório, todos os licitantes devem</w:t>
      </w:r>
      <w:r>
        <w:rPr>
          <w:spacing w:val="1"/>
        </w:rPr>
        <w:t xml:space="preserve"> </w:t>
      </w:r>
      <w:r>
        <w:t>cumprir rigorosamente as regras previstas no edital, de forma que não há discricionariedade</w:t>
      </w:r>
      <w:r>
        <w:rPr>
          <w:spacing w:val="-57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Pregoeiro em</w:t>
      </w:r>
      <w:r>
        <w:rPr>
          <w:spacing w:val="-2"/>
        </w:rPr>
        <w:t xml:space="preserve"> </w:t>
      </w:r>
      <w:r>
        <w:t>admitir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sua não observância.</w:t>
      </w:r>
      <w:r w:rsidR="00291AE7">
        <w:t xml:space="preserve"> É o que estabelece a NLLL (Lei 14.133/2021), no seu art. 5º.</w:t>
      </w:r>
      <w:r w:rsidR="00047AFC">
        <w:t xml:space="preserve"> A referida Lei, no caput do art. 65, também estabelece que “as condições de habilitação serão estabelecidas em edital.</w:t>
      </w:r>
    </w:p>
    <w:p w:rsidR="00291AE7" w:rsidRDefault="00291AE7">
      <w:pPr>
        <w:pStyle w:val="Corpodetexto"/>
        <w:spacing w:before="1" w:line="276" w:lineRule="auto"/>
        <w:ind w:left="102" w:right="121"/>
        <w:jc w:val="both"/>
      </w:pPr>
    </w:p>
    <w:p w:rsidR="00291AE7" w:rsidRDefault="00291AE7" w:rsidP="00291AE7">
      <w:pPr>
        <w:pStyle w:val="Corpodetexto"/>
        <w:spacing w:before="1" w:line="276" w:lineRule="auto"/>
        <w:ind w:left="102" w:right="121"/>
        <w:jc w:val="both"/>
      </w:pPr>
      <w:r>
        <w:t xml:space="preserve">Ora, o instrumento convocatório, em seu item 1.5.3, estabelece que “os documentos </w:t>
      </w:r>
      <w:r>
        <w:lastRenderedPageBreak/>
        <w:t xml:space="preserve">relativos à habilitação, solicitados no ITEM </w:t>
      </w:r>
      <w:proofErr w:type="gramStart"/>
      <w:r>
        <w:t>8</w:t>
      </w:r>
      <w:proofErr w:type="gramEnd"/>
      <w:r>
        <w:t xml:space="preserve"> do presente edital, deverão ser ANEXADOS OBRIGATORIAMENTE, juntamente com a proposta na página da PLATAFORMA/PORTAL Licitar Digital - https://licitar.digital onde ocorrerá a sessão, em local próprio para inserção dos documentos”; na mesma esteira, no item 1.5.3.1 consta que: “AS EMPRESAS QUE NÃO ANEXAREM A DOCUMENTAÇÃO NA PLATAFORMA, SERÃO CONSIDERADAS INABILITADAS.”</w:t>
      </w:r>
      <w:r w:rsidR="00572739">
        <w:t xml:space="preserve"> </w:t>
      </w:r>
      <w:r w:rsidR="00687D2B">
        <w:t>De mais a mais</w:t>
      </w:r>
      <w:r w:rsidR="00572739">
        <w:t>, são exigidos e analisados os documentos de habilitação somente dos licitantes vencedores.</w:t>
      </w:r>
    </w:p>
    <w:p w:rsidR="00A96862" w:rsidRDefault="00291AE7" w:rsidP="00291AE7">
      <w:pPr>
        <w:pStyle w:val="Corpodetexto"/>
        <w:spacing w:before="1" w:line="276" w:lineRule="auto"/>
        <w:ind w:left="102" w:right="121"/>
        <w:jc w:val="both"/>
        <w:rPr>
          <w:sz w:val="27"/>
        </w:rPr>
      </w:pPr>
      <w:r>
        <w:t xml:space="preserve">  </w:t>
      </w:r>
    </w:p>
    <w:p w:rsidR="00291AE7" w:rsidRDefault="00AF7A8C">
      <w:pPr>
        <w:pStyle w:val="Corpodetexto"/>
        <w:spacing w:line="276" w:lineRule="auto"/>
        <w:ind w:left="102" w:right="118"/>
        <w:jc w:val="both"/>
      </w:pPr>
      <w:r>
        <w:t>Ademais,</w:t>
      </w:r>
      <w:r>
        <w:rPr>
          <w:spacing w:val="1"/>
        </w:rPr>
        <w:t xml:space="preserve"> </w:t>
      </w:r>
      <w:r w:rsidR="00291AE7">
        <w:rPr>
          <w:spacing w:val="1"/>
        </w:rPr>
        <w:t>todos os licitantes</w:t>
      </w:r>
      <w:r w:rsidR="00572739">
        <w:rPr>
          <w:spacing w:val="1"/>
        </w:rPr>
        <w:t>, de forma individual e eletrônica, na plataforma,</w:t>
      </w:r>
      <w:r w:rsidR="00291AE7">
        <w:rPr>
          <w:spacing w:val="1"/>
        </w:rPr>
        <w:t xml:space="preserve"> declaram </w:t>
      </w:r>
      <w:r w:rsidR="00572739">
        <w:rPr>
          <w:spacing w:val="1"/>
        </w:rPr>
        <w:t xml:space="preserve">o seguinte: “Declaro que </w:t>
      </w:r>
      <w:r w:rsidR="00572739">
        <w:t>estou</w:t>
      </w:r>
      <w:r w:rsidR="00291AE7">
        <w:t xml:space="preserve"> ciente e concordo com as condições contidas no edital e </w:t>
      </w:r>
      <w:proofErr w:type="gramStart"/>
      <w:r w:rsidR="00291AE7">
        <w:t>seus anexos, cumpro</w:t>
      </w:r>
      <w:proofErr w:type="gramEnd"/>
      <w:r w:rsidR="00291AE7">
        <w:t xml:space="preserve"> plenamente os requisitos de habilitação definidos no edital e que até a presente data inexistem fatos impeditivos para a minha habilitação, ciente da obrigatoriedade de declarar ocorrências posterior.</w:t>
      </w:r>
      <w:r w:rsidR="00572739">
        <w:t>”, conforme 8.3.1.1 a) do edital</w:t>
      </w:r>
      <w:r w:rsidR="00687D2B">
        <w:t>, de modo que o licitante não pode alegar desconhecimento das normas editalícias</w:t>
      </w:r>
      <w:r w:rsidR="00572739">
        <w:t>.</w:t>
      </w:r>
      <w:r w:rsidR="00687D2B">
        <w:t xml:space="preserve"> Do mesmo modo, o prazo para impugnação do edital esgotou-se no terceiro dia útil anterior à abertura da sessão pública da presente licitação, conforme estabelece o art. 164 da NLLL.</w:t>
      </w:r>
    </w:p>
    <w:p w:rsidR="00572739" w:rsidRDefault="00572739">
      <w:pPr>
        <w:pStyle w:val="Corpodetexto"/>
        <w:spacing w:line="276" w:lineRule="auto"/>
        <w:ind w:left="102" w:right="118"/>
        <w:jc w:val="both"/>
      </w:pPr>
    </w:p>
    <w:p w:rsidR="00572739" w:rsidRDefault="00572739" w:rsidP="00572739">
      <w:pPr>
        <w:pStyle w:val="Corpodetexto"/>
        <w:spacing w:line="278" w:lineRule="auto"/>
        <w:ind w:left="102" w:right="117"/>
        <w:jc w:val="both"/>
        <w:rPr>
          <w:b/>
        </w:rPr>
      </w:pPr>
      <w:r>
        <w:t>Por</w:t>
      </w:r>
      <w:r>
        <w:rPr>
          <w:spacing w:val="1"/>
        </w:rPr>
        <w:t xml:space="preserve"> </w:t>
      </w:r>
      <w:r>
        <w:t>fim,</w:t>
      </w:r>
      <w:r>
        <w:rPr>
          <w:spacing w:val="1"/>
        </w:rPr>
        <w:t xml:space="preserve"> </w:t>
      </w:r>
      <w:r>
        <w:t>vale</w:t>
      </w:r>
      <w:r>
        <w:rPr>
          <w:spacing w:val="1"/>
        </w:rPr>
        <w:t xml:space="preserve"> </w:t>
      </w:r>
      <w:r>
        <w:t>ressaltar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finalidade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rPr>
          <w:b/>
        </w:rPr>
        <w:t>INTERESSE PÚBLICO</w:t>
      </w:r>
      <w:r>
        <w:t>, de forma que seus critérios devem ser observados por todos os</w:t>
      </w:r>
      <w:r>
        <w:rPr>
          <w:spacing w:val="1"/>
        </w:rPr>
        <w:t xml:space="preserve"> </w:t>
      </w:r>
      <w:r>
        <w:t>participantes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b/>
        </w:rPr>
        <w:t>IGUALDADE</w:t>
      </w:r>
      <w:r>
        <w:t>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possível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obtenção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rPr>
          <w:b/>
        </w:rPr>
        <w:t>PROPOSTA</w:t>
      </w:r>
      <w:r>
        <w:rPr>
          <w:b/>
          <w:spacing w:val="-1"/>
        </w:rPr>
        <w:t xml:space="preserve"> </w:t>
      </w:r>
      <w:r>
        <w:rPr>
          <w:b/>
        </w:rPr>
        <w:t>MAIS</w:t>
      </w:r>
      <w:r>
        <w:rPr>
          <w:b/>
          <w:spacing w:val="-2"/>
        </w:rPr>
        <w:t xml:space="preserve"> </w:t>
      </w:r>
      <w:r>
        <w:rPr>
          <w:b/>
        </w:rPr>
        <w:t>VANTAJOSA.</w:t>
      </w:r>
    </w:p>
    <w:p w:rsidR="00572739" w:rsidRDefault="00572739" w:rsidP="00572739">
      <w:pPr>
        <w:pStyle w:val="Corpodetexto"/>
        <w:spacing w:before="8"/>
        <w:rPr>
          <w:b/>
          <w:sz w:val="23"/>
        </w:rPr>
      </w:pPr>
    </w:p>
    <w:p w:rsidR="00572739" w:rsidRDefault="00572739" w:rsidP="00572739">
      <w:pPr>
        <w:pStyle w:val="Corpodetexto"/>
        <w:spacing w:line="276" w:lineRule="auto"/>
        <w:ind w:left="102" w:right="122"/>
        <w:rPr>
          <w:b/>
        </w:rPr>
      </w:pPr>
      <w:r>
        <w:t>Portanto,</w:t>
      </w:r>
      <w:r>
        <w:rPr>
          <w:spacing w:val="31"/>
        </w:rPr>
        <w:t xml:space="preserve"> </w:t>
      </w:r>
      <w:r>
        <w:t>se</w:t>
      </w:r>
      <w:r>
        <w:rPr>
          <w:spacing w:val="33"/>
        </w:rPr>
        <w:t xml:space="preserve"> </w:t>
      </w:r>
      <w:r>
        <w:t>trata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inequívoco</w:t>
      </w:r>
      <w:r>
        <w:rPr>
          <w:spacing w:val="31"/>
        </w:rPr>
        <w:t xml:space="preserve"> </w:t>
      </w:r>
      <w:r>
        <w:t>descumprimento</w:t>
      </w:r>
      <w:r>
        <w:rPr>
          <w:spacing w:val="32"/>
        </w:rPr>
        <w:t xml:space="preserve"> </w:t>
      </w:r>
      <w:r>
        <w:t>aos</w:t>
      </w:r>
      <w:r>
        <w:rPr>
          <w:spacing w:val="32"/>
        </w:rPr>
        <w:t xml:space="preserve"> </w:t>
      </w:r>
      <w:r>
        <w:t>termos</w:t>
      </w:r>
      <w:r>
        <w:rPr>
          <w:spacing w:val="32"/>
        </w:rPr>
        <w:t xml:space="preserve"> </w:t>
      </w:r>
      <w:r>
        <w:t>do</w:t>
      </w:r>
      <w:r>
        <w:rPr>
          <w:spacing w:val="34"/>
        </w:rPr>
        <w:t xml:space="preserve"> </w:t>
      </w:r>
      <w:r>
        <w:t>edital</w:t>
      </w:r>
      <w:r>
        <w:rPr>
          <w:spacing w:val="32"/>
        </w:rPr>
        <w:t xml:space="preserve"> </w:t>
      </w:r>
      <w:r>
        <w:t>devendo</w:t>
      </w:r>
      <w:r>
        <w:rPr>
          <w:spacing w:val="32"/>
        </w:rPr>
        <w:t xml:space="preserve"> </w:t>
      </w:r>
      <w:r>
        <w:t>culminar</w:t>
      </w:r>
      <w:r>
        <w:rPr>
          <w:spacing w:val="-57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rPr>
          <w:b/>
        </w:rPr>
        <w:t>INABILITAÇÃO.</w:t>
      </w:r>
    </w:p>
    <w:p w:rsidR="00572739" w:rsidRDefault="00572739" w:rsidP="00572739">
      <w:pPr>
        <w:pStyle w:val="Corpodetexto"/>
        <w:spacing w:before="5"/>
        <w:rPr>
          <w:b/>
          <w:sz w:val="27"/>
        </w:rPr>
      </w:pPr>
    </w:p>
    <w:p w:rsidR="00572739" w:rsidRDefault="00572739" w:rsidP="00572739">
      <w:pPr>
        <w:pStyle w:val="Corpodetexto"/>
        <w:spacing w:line="276" w:lineRule="auto"/>
        <w:ind w:left="102" w:right="117"/>
        <w:jc w:val="both"/>
      </w:pPr>
      <w:r>
        <w:t xml:space="preserve">Após análise, o Pregoeiro ostenta que o recurso, tempestivo e instruído, </w:t>
      </w:r>
      <w:r>
        <w:rPr>
          <w:b/>
        </w:rPr>
        <w:t>NÃO MERECE</w:t>
      </w:r>
      <w:r>
        <w:rPr>
          <w:b/>
          <w:spacing w:val="1"/>
        </w:rPr>
        <w:t xml:space="preserve"> </w:t>
      </w:r>
      <w:r>
        <w:rPr>
          <w:b/>
        </w:rPr>
        <w:t>PROVIMENTO</w:t>
      </w:r>
      <w:r>
        <w:t>, uma vez que é vedada pelo edital a inclusão posterior de documento ou informação</w:t>
      </w:r>
      <w:r>
        <w:rPr>
          <w:spacing w:val="1"/>
        </w:rPr>
        <w:t xml:space="preserve"> </w:t>
      </w:r>
      <w:r>
        <w:t>que deveria constar originariamente da proposta.</w:t>
      </w:r>
      <w:r>
        <w:rPr>
          <w:spacing w:val="1"/>
        </w:rPr>
        <w:t xml:space="preserve"> </w:t>
      </w:r>
      <w:r>
        <w:t>Os documentos de habilitação devem ser</w:t>
      </w:r>
      <w:r>
        <w:rPr>
          <w:spacing w:val="1"/>
        </w:rPr>
        <w:t xml:space="preserve"> </w:t>
      </w:r>
      <w:r>
        <w:t xml:space="preserve">apresentados juntamente com a proposta e antes da abertura da sessão pública, </w:t>
      </w:r>
      <w:proofErr w:type="gramStart"/>
      <w:r>
        <w:t>sob pena</w:t>
      </w:r>
      <w:proofErr w:type="gramEnd"/>
      <w:r>
        <w:t xml:space="preserve"> de</w:t>
      </w:r>
      <w:r>
        <w:rPr>
          <w:spacing w:val="1"/>
        </w:rPr>
        <w:t xml:space="preserve"> </w:t>
      </w:r>
      <w:r>
        <w:t>inabilitação.</w:t>
      </w:r>
      <w:r>
        <w:rPr>
          <w:spacing w:val="11"/>
        </w:rPr>
        <w:t xml:space="preserve"> </w:t>
      </w:r>
      <w:r>
        <w:t>Admitir</w:t>
      </w:r>
      <w:r>
        <w:rPr>
          <w:spacing w:val="11"/>
        </w:rPr>
        <w:t xml:space="preserve"> </w:t>
      </w:r>
      <w:r>
        <w:t>apresentação</w:t>
      </w:r>
      <w:r>
        <w:rPr>
          <w:spacing w:val="10"/>
        </w:rPr>
        <w:t xml:space="preserve"> </w:t>
      </w:r>
      <w:r>
        <w:t>posterior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documentação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habilitação,</w:t>
      </w:r>
      <w:r>
        <w:rPr>
          <w:spacing w:val="14"/>
        </w:rPr>
        <w:t xml:space="preserve"> </w:t>
      </w:r>
      <w:r>
        <w:t>em</w:t>
      </w:r>
      <w:r>
        <w:rPr>
          <w:spacing w:val="11"/>
        </w:rPr>
        <w:t xml:space="preserve"> </w:t>
      </w:r>
      <w:r>
        <w:t>tese,</w:t>
      </w:r>
      <w:r>
        <w:rPr>
          <w:spacing w:val="11"/>
        </w:rPr>
        <w:t xml:space="preserve"> </w:t>
      </w:r>
      <w:r>
        <w:t>leva</w:t>
      </w:r>
      <w:r>
        <w:rPr>
          <w:spacing w:val="-58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vantajosa,</w:t>
      </w:r>
      <w:r>
        <w:rPr>
          <w:spacing w:val="1"/>
        </w:rPr>
        <w:t xml:space="preserve"> </w:t>
      </w:r>
      <w:r>
        <w:t>contudo,</w:t>
      </w:r>
      <w:r>
        <w:rPr>
          <w:spacing w:val="1"/>
        </w:rPr>
        <w:t xml:space="preserve"> </w:t>
      </w:r>
      <w:r>
        <w:t>gera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fragilidade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dever</w:t>
      </w:r>
      <w:r>
        <w:rPr>
          <w:spacing w:val="1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respeito ao princípio da vinculação do instrumento convocatório, da legalidade estrita e do</w:t>
      </w:r>
      <w:r>
        <w:rPr>
          <w:spacing w:val="1"/>
        </w:rPr>
        <w:t xml:space="preserve"> </w:t>
      </w:r>
      <w:r>
        <w:t>dever de atenção máxima pelo licitante quando da sua participação na licitação. Ante o</w:t>
      </w:r>
      <w:r>
        <w:rPr>
          <w:spacing w:val="1"/>
        </w:rPr>
        <w:t xml:space="preserve"> </w:t>
      </w:r>
      <w:r>
        <w:t>exposto,</w:t>
      </w:r>
      <w:r>
        <w:rPr>
          <w:spacing w:val="-1"/>
        </w:rPr>
        <w:t xml:space="preserve"> o </w:t>
      </w:r>
      <w:r>
        <w:t>pregoeiro mantém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inabilitação da</w:t>
      </w:r>
      <w:r>
        <w:rPr>
          <w:spacing w:val="-1"/>
        </w:rPr>
        <w:t xml:space="preserve"> </w:t>
      </w:r>
      <w:r>
        <w:t>Recorrente.</w:t>
      </w:r>
    </w:p>
    <w:p w:rsidR="00572739" w:rsidRDefault="00572739">
      <w:pPr>
        <w:pStyle w:val="Corpodetexto"/>
        <w:spacing w:line="276" w:lineRule="auto"/>
        <w:ind w:left="102" w:right="118"/>
        <w:jc w:val="both"/>
        <w:rPr>
          <w:spacing w:val="1"/>
        </w:rPr>
      </w:pPr>
    </w:p>
    <w:p w:rsidR="00572739" w:rsidRDefault="00572739" w:rsidP="00572739">
      <w:pPr>
        <w:pStyle w:val="Corpodetexto"/>
        <w:spacing w:before="5"/>
        <w:ind w:left="142"/>
        <w:rPr>
          <w:b/>
          <w:sz w:val="27"/>
        </w:rPr>
      </w:pPr>
      <w:r>
        <w:rPr>
          <w:b/>
          <w:sz w:val="27"/>
        </w:rPr>
        <w:t xml:space="preserve">RESUMO </w:t>
      </w:r>
    </w:p>
    <w:p w:rsidR="00572739" w:rsidRDefault="00572739">
      <w:pPr>
        <w:pStyle w:val="Corpodetexto"/>
        <w:spacing w:line="276" w:lineRule="auto"/>
        <w:ind w:left="102" w:right="118"/>
        <w:jc w:val="both"/>
        <w:rPr>
          <w:spacing w:val="1"/>
        </w:rPr>
      </w:pPr>
    </w:p>
    <w:p w:rsidR="00572739" w:rsidRDefault="00572739" w:rsidP="00572739">
      <w:pPr>
        <w:spacing w:line="276" w:lineRule="auto"/>
        <w:ind w:left="102" w:right="119"/>
        <w:jc w:val="both"/>
        <w:rPr>
          <w:sz w:val="24"/>
        </w:rPr>
      </w:pPr>
      <w:r>
        <w:rPr>
          <w:sz w:val="24"/>
        </w:rPr>
        <w:t>Concluindo a presente análise e jul</w:t>
      </w:r>
      <w:r w:rsidR="008B4045">
        <w:rPr>
          <w:sz w:val="24"/>
        </w:rPr>
        <w:t>gamento do recurso interposto, o Pregoeiro</w:t>
      </w:r>
      <w:r>
        <w:rPr>
          <w:sz w:val="24"/>
        </w:rPr>
        <w:t xml:space="preserve"> </w:t>
      </w:r>
      <w:r>
        <w:rPr>
          <w:b/>
          <w:sz w:val="24"/>
        </w:rPr>
        <w:t>DECLARA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1"/>
          <w:sz w:val="24"/>
        </w:rPr>
        <w:t xml:space="preserve"> </w:t>
      </w:r>
      <w:r w:rsidR="00D67ED2">
        <w:rPr>
          <w:b/>
          <w:sz w:val="24"/>
        </w:rPr>
        <w:t xml:space="preserve">IMPROVIMENTO </w:t>
      </w:r>
      <w:r>
        <w:rPr>
          <w:b/>
          <w:sz w:val="24"/>
        </w:rPr>
        <w:t>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RECURSO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permanecendo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 w:rsidR="008B4045">
        <w:rPr>
          <w:sz w:val="24"/>
        </w:rPr>
        <w:t xml:space="preserve"> </w:t>
      </w:r>
      <w:r w:rsidR="008B4045" w:rsidRPr="008B4045">
        <w:rPr>
          <w:rFonts w:ascii="Arial" w:hAnsi="Arial" w:cs="Arial"/>
          <w:sz w:val="24"/>
          <w:szCs w:val="24"/>
          <w:shd w:val="clear" w:color="auto" w:fill="FFFFFF"/>
        </w:rPr>
        <w:t>COMÉRCIO DE MATERIAIS ESPORTIVOS E EDUCATIVOS CIVIAM LTD</w:t>
      </w:r>
      <w:r w:rsidR="008B4045" w:rsidRPr="008B4045">
        <w:rPr>
          <w:rFonts w:ascii="Arial" w:hAnsi="Arial" w:cs="Arial"/>
          <w:sz w:val="24"/>
        </w:rPr>
        <w:t>A</w:t>
      </w:r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INABILITADA </w:t>
      </w:r>
      <w:r>
        <w:rPr>
          <w:sz w:val="24"/>
        </w:rPr>
        <w:t>no certame.</w:t>
      </w:r>
    </w:p>
    <w:p w:rsidR="00572739" w:rsidRDefault="00572739" w:rsidP="00572739">
      <w:pPr>
        <w:spacing w:line="276" w:lineRule="auto"/>
        <w:jc w:val="both"/>
        <w:rPr>
          <w:sz w:val="24"/>
        </w:rPr>
        <w:sectPr w:rsidR="00572739" w:rsidSect="00572739">
          <w:type w:val="continuous"/>
          <w:pgSz w:w="12240" w:h="15840"/>
          <w:pgMar w:top="1340" w:right="1580" w:bottom="940" w:left="1600" w:header="0" w:footer="746" w:gutter="0"/>
          <w:cols w:space="720"/>
        </w:sectPr>
      </w:pPr>
    </w:p>
    <w:p w:rsidR="00572739" w:rsidRDefault="00A238AC" w:rsidP="00572739">
      <w:pPr>
        <w:pStyle w:val="Corpodetexto"/>
        <w:spacing w:before="70" w:line="276" w:lineRule="auto"/>
        <w:ind w:left="102" w:right="115"/>
        <w:jc w:val="both"/>
      </w:pPr>
      <w:r>
        <w:lastRenderedPageBreak/>
        <w:t>O Pregoeiro</w:t>
      </w:r>
      <w:r w:rsidR="00572739">
        <w:t>, na mesma seara, encaminha os autos aos cuidados da autoridade superior, com</w:t>
      </w:r>
      <w:r w:rsidR="00572739">
        <w:rPr>
          <w:spacing w:val="-57"/>
        </w:rPr>
        <w:t xml:space="preserve"> </w:t>
      </w:r>
      <w:r w:rsidR="00572739">
        <w:lastRenderedPageBreak/>
        <w:t xml:space="preserve">vistas ao cumprimento do art. </w:t>
      </w:r>
      <w:r w:rsidR="00687D2B">
        <w:t>165</w:t>
      </w:r>
      <w:r w:rsidR="00572739">
        <w:t xml:space="preserve">, </w:t>
      </w:r>
      <w:r w:rsidR="00687D2B">
        <w:t>inciso II</w:t>
      </w:r>
      <w:r w:rsidR="00572739">
        <w:t>, d</w:t>
      </w:r>
      <w:r w:rsidR="00687D2B">
        <w:t>a</w:t>
      </w:r>
      <w:r w:rsidR="00572739">
        <w:t xml:space="preserve"> </w:t>
      </w:r>
      <w:r w:rsidR="00687D2B">
        <w:t>Lei 14.133</w:t>
      </w:r>
      <w:r w:rsidR="00572739">
        <w:t>/</w:t>
      </w:r>
      <w:r w:rsidR="00687D2B">
        <w:t>2021 - expediente a instâ</w:t>
      </w:r>
      <w:r w:rsidR="00572739">
        <w:t>ncia</w:t>
      </w:r>
      <w:r w:rsidR="00572739">
        <w:rPr>
          <w:spacing w:val="1"/>
        </w:rPr>
        <w:t xml:space="preserve"> </w:t>
      </w:r>
      <w:r w:rsidR="00572739">
        <w:t>administrativa superior – bem como, a satisfação do principio da publicidade, veiculando</w:t>
      </w:r>
      <w:r w:rsidR="00572739">
        <w:rPr>
          <w:spacing w:val="1"/>
        </w:rPr>
        <w:t xml:space="preserve"> </w:t>
      </w:r>
      <w:r w:rsidR="00572739">
        <w:t>sua</w:t>
      </w:r>
      <w:r w:rsidR="00572739">
        <w:rPr>
          <w:spacing w:val="1"/>
        </w:rPr>
        <w:t xml:space="preserve"> </w:t>
      </w:r>
      <w:r w:rsidR="00572739">
        <w:t>decisão</w:t>
      </w:r>
      <w:r w:rsidR="00572739">
        <w:rPr>
          <w:spacing w:val="1"/>
        </w:rPr>
        <w:t xml:space="preserve"> </w:t>
      </w:r>
      <w:r w:rsidR="00572739">
        <w:t>nos</w:t>
      </w:r>
      <w:r w:rsidR="00572739">
        <w:rPr>
          <w:spacing w:val="1"/>
        </w:rPr>
        <w:t xml:space="preserve"> </w:t>
      </w:r>
      <w:r w:rsidR="00572739">
        <w:t>órgãos</w:t>
      </w:r>
      <w:r w:rsidR="00572739">
        <w:rPr>
          <w:spacing w:val="1"/>
        </w:rPr>
        <w:t xml:space="preserve"> </w:t>
      </w:r>
      <w:r w:rsidR="00572739">
        <w:t>oficiais</w:t>
      </w:r>
      <w:r w:rsidR="00572739">
        <w:rPr>
          <w:spacing w:val="1"/>
        </w:rPr>
        <w:t xml:space="preserve"> </w:t>
      </w:r>
      <w:r w:rsidR="00572739">
        <w:t>do</w:t>
      </w:r>
      <w:r w:rsidR="00572739">
        <w:rPr>
          <w:spacing w:val="1"/>
        </w:rPr>
        <w:t xml:space="preserve"> </w:t>
      </w:r>
      <w:r w:rsidR="00572739">
        <w:t>Município,</w:t>
      </w:r>
      <w:r w:rsidR="00572739">
        <w:rPr>
          <w:spacing w:val="1"/>
        </w:rPr>
        <w:t xml:space="preserve"> </w:t>
      </w:r>
      <w:r w:rsidR="00572739">
        <w:t>dando</w:t>
      </w:r>
      <w:r w:rsidR="00572739">
        <w:rPr>
          <w:spacing w:val="1"/>
        </w:rPr>
        <w:t xml:space="preserve"> </w:t>
      </w:r>
      <w:r w:rsidR="00572739">
        <w:t>continuidade</w:t>
      </w:r>
      <w:r w:rsidR="00572739">
        <w:rPr>
          <w:spacing w:val="1"/>
        </w:rPr>
        <w:t xml:space="preserve"> </w:t>
      </w:r>
      <w:r w:rsidR="00572739">
        <w:t>ao</w:t>
      </w:r>
      <w:r w:rsidR="00572739">
        <w:rPr>
          <w:spacing w:val="1"/>
        </w:rPr>
        <w:t xml:space="preserve"> </w:t>
      </w:r>
      <w:r w:rsidR="00572739">
        <w:t>procedimento</w:t>
      </w:r>
      <w:r w:rsidR="00572739">
        <w:rPr>
          <w:spacing w:val="1"/>
        </w:rPr>
        <w:t xml:space="preserve"> </w:t>
      </w:r>
      <w:r w:rsidR="00572739">
        <w:t xml:space="preserve">licitatório, </w:t>
      </w:r>
      <w:r w:rsidR="00572739">
        <w:rPr>
          <w:b/>
        </w:rPr>
        <w:t xml:space="preserve">PREGÃO ELETRÔNICO </w:t>
      </w:r>
      <w:r>
        <w:rPr>
          <w:b/>
        </w:rPr>
        <w:t>37</w:t>
      </w:r>
      <w:r w:rsidR="00572739">
        <w:rPr>
          <w:b/>
        </w:rPr>
        <w:t>/202</w:t>
      </w:r>
      <w:r w:rsidR="00687D2B">
        <w:rPr>
          <w:b/>
        </w:rPr>
        <w:t>4</w:t>
      </w:r>
      <w:r w:rsidR="00572739">
        <w:t>, uma vez precluso as vias de contestação</w:t>
      </w:r>
      <w:r w:rsidR="00572739">
        <w:rPr>
          <w:spacing w:val="1"/>
        </w:rPr>
        <w:t xml:space="preserve"> </w:t>
      </w:r>
      <w:r w:rsidR="00572739">
        <w:t>administrativa.</w:t>
      </w:r>
    </w:p>
    <w:p w:rsidR="00572739" w:rsidRDefault="00572739" w:rsidP="00572739">
      <w:pPr>
        <w:pStyle w:val="Corpodetexto"/>
        <w:spacing w:before="8"/>
        <w:rPr>
          <w:sz w:val="27"/>
        </w:rPr>
      </w:pPr>
    </w:p>
    <w:p w:rsidR="00572739" w:rsidRDefault="00572739" w:rsidP="00572739">
      <w:pPr>
        <w:pStyle w:val="Corpodetexto"/>
        <w:tabs>
          <w:tab w:val="left" w:leader="dot" w:pos="7206"/>
        </w:tabs>
        <w:ind w:left="102"/>
        <w:jc w:val="both"/>
      </w:pPr>
      <w:r>
        <w:t>É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decisão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Comissão.</w:t>
      </w:r>
      <w:r>
        <w:rPr>
          <w:spacing w:val="1"/>
        </w:rPr>
        <w:t xml:space="preserve"> </w:t>
      </w:r>
      <w:r>
        <w:t>Eu,</w:t>
      </w:r>
      <w:r>
        <w:rPr>
          <w:spacing w:val="-1"/>
        </w:rPr>
        <w:t xml:space="preserve"> </w:t>
      </w:r>
      <w:r w:rsidR="00A238AC">
        <w:t>Fabio B de Carvalho</w:t>
      </w:r>
      <w:r>
        <w:tab/>
        <w:t>,</w:t>
      </w:r>
      <w:r>
        <w:rPr>
          <w:spacing w:val="-1"/>
        </w:rPr>
        <w:t xml:space="preserve"> </w:t>
      </w:r>
      <w:r>
        <w:t>relatei.</w:t>
      </w:r>
    </w:p>
    <w:p w:rsidR="00572739" w:rsidRDefault="00572739" w:rsidP="00572739">
      <w:pPr>
        <w:pStyle w:val="Corpodetexto"/>
        <w:spacing w:before="4"/>
        <w:rPr>
          <w:sz w:val="31"/>
        </w:rPr>
      </w:pPr>
    </w:p>
    <w:p w:rsidR="00572739" w:rsidRDefault="00572739" w:rsidP="00687D2B">
      <w:pPr>
        <w:pStyle w:val="Corpodetexto"/>
        <w:ind w:left="837" w:right="413"/>
        <w:jc w:val="center"/>
      </w:pPr>
      <w:r>
        <w:t>Presidente</w:t>
      </w:r>
      <w:r>
        <w:rPr>
          <w:spacing w:val="-3"/>
        </w:rPr>
        <w:t xml:space="preserve"> </w:t>
      </w:r>
      <w:r>
        <w:t>Prudente,</w:t>
      </w:r>
      <w:r>
        <w:rPr>
          <w:spacing w:val="-1"/>
        </w:rPr>
        <w:t xml:space="preserve"> </w:t>
      </w:r>
      <w:r>
        <w:t>Paço</w:t>
      </w:r>
      <w:r>
        <w:rPr>
          <w:spacing w:val="-2"/>
        </w:rPr>
        <w:t xml:space="preserve"> </w:t>
      </w:r>
      <w:r>
        <w:t xml:space="preserve">Municipal “Florivaldo Leal”, </w:t>
      </w:r>
      <w:r w:rsidR="002807FE">
        <w:t>21</w:t>
      </w:r>
      <w:r>
        <w:rPr>
          <w:spacing w:val="-2"/>
        </w:rPr>
        <w:t xml:space="preserve"> </w:t>
      </w:r>
      <w:r>
        <w:t xml:space="preserve">de </w:t>
      </w:r>
      <w:r w:rsidR="00A238AC">
        <w:t xml:space="preserve">outubro </w:t>
      </w:r>
      <w:r>
        <w:t>de</w:t>
      </w:r>
      <w:r>
        <w:rPr>
          <w:spacing w:val="-3"/>
        </w:rPr>
        <w:t xml:space="preserve"> </w:t>
      </w:r>
      <w:r>
        <w:t>202</w:t>
      </w:r>
      <w:r w:rsidR="00687D2B">
        <w:t>4</w:t>
      </w:r>
      <w:r>
        <w:t>.</w:t>
      </w:r>
    </w:p>
    <w:p w:rsidR="00572739" w:rsidRDefault="00572739" w:rsidP="00572739">
      <w:pPr>
        <w:pStyle w:val="Corpodetexto"/>
        <w:spacing w:before="6"/>
        <w:rPr>
          <w:sz w:val="31"/>
        </w:rPr>
      </w:pPr>
    </w:p>
    <w:p w:rsidR="00687D2B" w:rsidRDefault="00687D2B" w:rsidP="00572739">
      <w:pPr>
        <w:pStyle w:val="Corpodetexto"/>
        <w:spacing w:before="6"/>
        <w:rPr>
          <w:sz w:val="31"/>
        </w:rPr>
      </w:pPr>
    </w:p>
    <w:p w:rsidR="00687D2B" w:rsidRDefault="00687D2B" w:rsidP="00572739">
      <w:pPr>
        <w:pStyle w:val="Corpodetexto"/>
        <w:spacing w:before="6"/>
        <w:rPr>
          <w:sz w:val="31"/>
        </w:rPr>
      </w:pPr>
    </w:p>
    <w:p w:rsidR="00687D2B" w:rsidRDefault="00687D2B" w:rsidP="00572739">
      <w:pPr>
        <w:pStyle w:val="Corpodetexto"/>
        <w:spacing w:before="6"/>
        <w:rPr>
          <w:sz w:val="31"/>
        </w:rPr>
      </w:pPr>
    </w:p>
    <w:p w:rsidR="00A238AC" w:rsidRDefault="00A238AC" w:rsidP="00687D2B">
      <w:pPr>
        <w:pStyle w:val="Ttulo1"/>
        <w:tabs>
          <w:tab w:val="left" w:pos="6096"/>
        </w:tabs>
        <w:spacing w:line="276" w:lineRule="auto"/>
        <w:ind w:left="2694" w:right="2539"/>
      </w:pPr>
      <w:r>
        <w:t>Fabio B de Carvalho</w:t>
      </w:r>
    </w:p>
    <w:p w:rsidR="00572739" w:rsidRDefault="00572739" w:rsidP="00687D2B">
      <w:pPr>
        <w:pStyle w:val="Ttulo1"/>
        <w:tabs>
          <w:tab w:val="left" w:pos="6096"/>
        </w:tabs>
        <w:spacing w:line="276" w:lineRule="auto"/>
        <w:ind w:left="2694" w:right="2539"/>
      </w:pPr>
      <w:r>
        <w:rPr>
          <w:spacing w:val="-57"/>
        </w:rPr>
        <w:t xml:space="preserve"> </w:t>
      </w:r>
      <w:r w:rsidR="00687D2B">
        <w:t>Pregoeiro</w:t>
      </w:r>
    </w:p>
    <w:p w:rsidR="00572739" w:rsidRDefault="00572739">
      <w:pPr>
        <w:pStyle w:val="Corpodetexto"/>
        <w:spacing w:line="276" w:lineRule="auto"/>
        <w:ind w:left="102" w:right="118"/>
        <w:jc w:val="both"/>
        <w:rPr>
          <w:spacing w:val="1"/>
        </w:rPr>
      </w:pPr>
    </w:p>
    <w:p w:rsidR="00687D2B" w:rsidRDefault="00687D2B">
      <w:pPr>
        <w:pStyle w:val="Corpodetexto"/>
        <w:spacing w:line="276" w:lineRule="auto"/>
        <w:ind w:left="102" w:right="118"/>
        <w:jc w:val="both"/>
        <w:rPr>
          <w:spacing w:val="1"/>
        </w:rPr>
      </w:pPr>
    </w:p>
    <w:p w:rsidR="00687D2B" w:rsidRDefault="00687D2B">
      <w:pPr>
        <w:pStyle w:val="Corpodetexto"/>
        <w:spacing w:line="276" w:lineRule="auto"/>
        <w:ind w:left="102" w:right="118"/>
        <w:jc w:val="both"/>
        <w:rPr>
          <w:spacing w:val="1"/>
        </w:rPr>
      </w:pPr>
    </w:p>
    <w:p w:rsidR="00291AE7" w:rsidRDefault="00291AE7" w:rsidP="00687D2B">
      <w:pPr>
        <w:pStyle w:val="Corpodetexto"/>
        <w:spacing w:line="276" w:lineRule="auto"/>
        <w:ind w:right="118"/>
        <w:jc w:val="both"/>
        <w:rPr>
          <w:spacing w:val="1"/>
        </w:rPr>
      </w:pPr>
    </w:p>
    <w:sectPr w:rsidR="00291AE7" w:rsidSect="00687D2B">
      <w:type w:val="continuous"/>
      <w:pgSz w:w="12240" w:h="15840"/>
      <w:pgMar w:top="1340" w:right="1580" w:bottom="940" w:left="1600" w:header="720" w:footer="7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CB5" w:rsidRDefault="00AF0CB5">
      <w:r>
        <w:separator/>
      </w:r>
    </w:p>
  </w:endnote>
  <w:endnote w:type="continuationSeparator" w:id="0">
    <w:p w:rsidR="00AF0CB5" w:rsidRDefault="00AF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CB5" w:rsidRDefault="00AF0CB5">
      <w:r>
        <w:separator/>
      </w:r>
    </w:p>
  </w:footnote>
  <w:footnote w:type="continuationSeparator" w:id="0">
    <w:p w:rsidR="00AF0CB5" w:rsidRDefault="00AF0C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FB3333"/>
    <w:multiLevelType w:val="hybridMultilevel"/>
    <w:tmpl w:val="F0D009EE"/>
    <w:lvl w:ilvl="0" w:tplc="5E08E4FE">
      <w:numFmt w:val="bullet"/>
      <w:lvlText w:val=""/>
      <w:lvlJc w:val="left"/>
      <w:pPr>
        <w:ind w:left="46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886AB6EC">
      <w:numFmt w:val="bullet"/>
      <w:lvlText w:val="•"/>
      <w:lvlJc w:val="left"/>
      <w:pPr>
        <w:ind w:left="1320" w:hanging="360"/>
      </w:pPr>
      <w:rPr>
        <w:rFonts w:hint="default"/>
        <w:lang w:val="pt-PT" w:eastAsia="en-US" w:bidi="ar-SA"/>
      </w:rPr>
    </w:lvl>
    <w:lvl w:ilvl="2" w:tplc="EB28165A">
      <w:numFmt w:val="bullet"/>
      <w:lvlText w:val="•"/>
      <w:lvlJc w:val="left"/>
      <w:pPr>
        <w:ind w:left="2180" w:hanging="360"/>
      </w:pPr>
      <w:rPr>
        <w:rFonts w:hint="default"/>
        <w:lang w:val="pt-PT" w:eastAsia="en-US" w:bidi="ar-SA"/>
      </w:rPr>
    </w:lvl>
    <w:lvl w:ilvl="3" w:tplc="BDCE1B4A">
      <w:numFmt w:val="bullet"/>
      <w:lvlText w:val="•"/>
      <w:lvlJc w:val="left"/>
      <w:pPr>
        <w:ind w:left="3040" w:hanging="360"/>
      </w:pPr>
      <w:rPr>
        <w:rFonts w:hint="default"/>
        <w:lang w:val="pt-PT" w:eastAsia="en-US" w:bidi="ar-SA"/>
      </w:rPr>
    </w:lvl>
    <w:lvl w:ilvl="4" w:tplc="40DA8074">
      <w:numFmt w:val="bullet"/>
      <w:lvlText w:val="•"/>
      <w:lvlJc w:val="left"/>
      <w:pPr>
        <w:ind w:left="3900" w:hanging="360"/>
      </w:pPr>
      <w:rPr>
        <w:rFonts w:hint="default"/>
        <w:lang w:val="pt-PT" w:eastAsia="en-US" w:bidi="ar-SA"/>
      </w:rPr>
    </w:lvl>
    <w:lvl w:ilvl="5" w:tplc="64FA6B7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B008CF00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7" w:tplc="EB6658DC">
      <w:numFmt w:val="bullet"/>
      <w:lvlText w:val="•"/>
      <w:lvlJc w:val="left"/>
      <w:pPr>
        <w:ind w:left="6480" w:hanging="360"/>
      </w:pPr>
      <w:rPr>
        <w:rFonts w:hint="default"/>
        <w:lang w:val="pt-PT" w:eastAsia="en-US" w:bidi="ar-SA"/>
      </w:rPr>
    </w:lvl>
    <w:lvl w:ilvl="8" w:tplc="48C05B68">
      <w:numFmt w:val="bullet"/>
      <w:lvlText w:val="•"/>
      <w:lvlJc w:val="left"/>
      <w:pPr>
        <w:ind w:left="7340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96862"/>
    <w:rsid w:val="00047AFC"/>
    <w:rsid w:val="000876EB"/>
    <w:rsid w:val="001804DB"/>
    <w:rsid w:val="00270AF7"/>
    <w:rsid w:val="002807FE"/>
    <w:rsid w:val="00291AE7"/>
    <w:rsid w:val="00390A77"/>
    <w:rsid w:val="004736BE"/>
    <w:rsid w:val="00572739"/>
    <w:rsid w:val="00605D73"/>
    <w:rsid w:val="006223FA"/>
    <w:rsid w:val="00654FAB"/>
    <w:rsid w:val="00687D2B"/>
    <w:rsid w:val="008B324D"/>
    <w:rsid w:val="008B4045"/>
    <w:rsid w:val="00A238AC"/>
    <w:rsid w:val="00A96862"/>
    <w:rsid w:val="00AF0CB5"/>
    <w:rsid w:val="00AF7A8C"/>
    <w:rsid w:val="00B50F59"/>
    <w:rsid w:val="00D6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72739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02"/>
      <w:jc w:val="center"/>
      <w:outlineLvl w:val="0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7A8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40"/>
      <w:ind w:left="462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5Char">
    <w:name w:val="Título 5 Char"/>
    <w:basedOn w:val="Fontepargpadro"/>
    <w:link w:val="Ttulo5"/>
    <w:uiPriority w:val="9"/>
    <w:semiHidden/>
    <w:rsid w:val="00AF7A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72739"/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572739"/>
    <w:rPr>
      <w:rFonts w:ascii="Times New Roman" w:eastAsia="Times New Roman" w:hAnsi="Times New Roman" w:cs="Times New Roman"/>
      <w:b/>
      <w:bCs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72739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02"/>
      <w:jc w:val="center"/>
      <w:outlineLvl w:val="0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7A8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40"/>
      <w:ind w:left="462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5Char">
    <w:name w:val="Título 5 Char"/>
    <w:basedOn w:val="Fontepargpadro"/>
    <w:link w:val="Ttulo5"/>
    <w:uiPriority w:val="9"/>
    <w:semiHidden/>
    <w:rsid w:val="00AF7A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72739"/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572739"/>
    <w:rPr>
      <w:rFonts w:ascii="Times New Roman" w:eastAsia="Times New Roman" w:hAnsi="Times New Roman" w:cs="Times New Roman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6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852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PRESIDENTE PRUDENTE</vt:lpstr>
    </vt:vector>
  </TitlesOfParts>
  <Company/>
  <LinksUpToDate>false</LinksUpToDate>
  <CharactersWithSpaces>5445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PRESIDENTE PRUDENTE</dc:title>
  <dc:creator>xx</dc:creator>
  <cp:lastModifiedBy>Usuario</cp:lastModifiedBy>
  <cp:revision>2</cp:revision>
  <cp:lastPrinted>2024-10-16T13:12:00Z</cp:lastPrinted>
  <dcterms:created xsi:type="dcterms:W3CDTF">2024-10-29T16:38:00Z</dcterms:created>
  <dcterms:modified xsi:type="dcterms:W3CDTF">2024-10-29T16:38:00Z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2023-07-28T00:00:00Z</vt:filetime>
  </property>
</Properties>
</file>