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CA062D" w14:textId="47656AAD" w:rsidR="002A3A04" w:rsidRPr="007D6949" w:rsidRDefault="002A3A04" w:rsidP="002871AE">
      <w:pPr>
        <w:jc w:val="center"/>
        <w:rPr>
          <w:rFonts w:ascii="Consolas" w:hAnsi="Consolas"/>
          <w:b/>
          <w:bCs/>
          <w:color w:val="000000" w:themeColor="text1"/>
          <w:sz w:val="28"/>
          <w:szCs w:val="28"/>
        </w:rPr>
      </w:pPr>
      <w:bookmarkStart w:id="0" w:name="_GoBack"/>
      <w:bookmarkEnd w:id="0"/>
      <w:r w:rsidRPr="00D32352">
        <w:rPr>
          <w:rFonts w:ascii="Consolas" w:hAnsi="Consolas"/>
          <w:b/>
          <w:bCs/>
          <w:sz w:val="28"/>
          <w:szCs w:val="28"/>
        </w:rPr>
        <w:t>PROCESSO ADMINISTRATIVO N</w:t>
      </w:r>
      <w:r w:rsidR="007D6949">
        <w:rPr>
          <w:rFonts w:ascii="Consolas" w:hAnsi="Consolas"/>
          <w:b/>
          <w:bCs/>
          <w:color w:val="000000" w:themeColor="text1"/>
          <w:sz w:val="28"/>
          <w:szCs w:val="28"/>
        </w:rPr>
        <w:t>º</w:t>
      </w:r>
      <w:r w:rsidRPr="007D6949">
        <w:rPr>
          <w:rFonts w:ascii="Consolas" w:hAnsi="Consolas"/>
          <w:b/>
          <w:bCs/>
          <w:color w:val="000000" w:themeColor="text1"/>
          <w:sz w:val="28"/>
          <w:szCs w:val="28"/>
        </w:rPr>
        <w:t xml:space="preserve"> </w:t>
      </w:r>
      <w:r w:rsidR="00EF6E4F">
        <w:rPr>
          <w:rFonts w:ascii="Consolas" w:hAnsi="Consolas"/>
          <w:b/>
          <w:bCs/>
          <w:color w:val="000000" w:themeColor="text1"/>
          <w:sz w:val="28"/>
          <w:szCs w:val="28"/>
        </w:rPr>
        <w:t>019/2026</w:t>
      </w:r>
    </w:p>
    <w:p w14:paraId="345BED3A" w14:textId="374CFC89" w:rsidR="002A3A04" w:rsidRPr="007D6949" w:rsidRDefault="002A3A04" w:rsidP="002A3A04">
      <w:pPr>
        <w:ind w:right="-1"/>
        <w:jc w:val="center"/>
        <w:rPr>
          <w:rFonts w:ascii="Consolas" w:hAnsi="Consolas"/>
          <w:b/>
          <w:bCs/>
          <w:color w:val="000000" w:themeColor="text1"/>
          <w:sz w:val="28"/>
          <w:szCs w:val="28"/>
        </w:rPr>
      </w:pPr>
      <w:r w:rsidRPr="007D6949">
        <w:rPr>
          <w:rFonts w:ascii="Consolas" w:hAnsi="Consolas"/>
          <w:b/>
          <w:bCs/>
          <w:color w:val="000000" w:themeColor="text1"/>
          <w:sz w:val="28"/>
          <w:szCs w:val="28"/>
        </w:rPr>
        <w:t xml:space="preserve">PREGÃO ELETRÔNICO Nº </w:t>
      </w:r>
      <w:r w:rsidR="00EF6E4F">
        <w:rPr>
          <w:rFonts w:ascii="Consolas" w:hAnsi="Consolas"/>
          <w:b/>
          <w:bCs/>
          <w:color w:val="000000" w:themeColor="text1"/>
          <w:sz w:val="28"/>
          <w:szCs w:val="28"/>
        </w:rPr>
        <w:t>010/2026</w:t>
      </w:r>
    </w:p>
    <w:p w14:paraId="45A88DBB" w14:textId="77777777" w:rsidR="002A3A04" w:rsidRPr="00D32352" w:rsidRDefault="002A3A04" w:rsidP="002A3A04">
      <w:pPr>
        <w:spacing w:line="256" w:lineRule="auto"/>
        <w:ind w:right="-1"/>
        <w:jc w:val="both"/>
        <w:rPr>
          <w:rFonts w:ascii="Consolas" w:hAnsi="Consolas"/>
          <w:b/>
          <w:bCs/>
          <w:sz w:val="28"/>
          <w:szCs w:val="28"/>
        </w:rPr>
      </w:pPr>
    </w:p>
    <w:p w14:paraId="6E521998" w14:textId="77777777" w:rsidR="002A3A04" w:rsidRPr="00D32352" w:rsidRDefault="002A3A04" w:rsidP="002A3A04">
      <w:pPr>
        <w:spacing w:line="256" w:lineRule="auto"/>
        <w:ind w:right="-1"/>
        <w:jc w:val="both"/>
        <w:rPr>
          <w:rFonts w:ascii="Consolas" w:hAnsi="Consolas"/>
          <w:b/>
          <w:bCs/>
          <w:sz w:val="28"/>
          <w:szCs w:val="28"/>
        </w:rPr>
      </w:pPr>
    </w:p>
    <w:p w14:paraId="5EACD42D" w14:textId="77777777" w:rsidR="002A3A04" w:rsidRPr="00D32352" w:rsidRDefault="002A3A04" w:rsidP="002A3A04">
      <w:pPr>
        <w:spacing w:line="256" w:lineRule="auto"/>
        <w:ind w:right="-1"/>
        <w:jc w:val="both"/>
        <w:rPr>
          <w:rFonts w:ascii="Consolas" w:hAnsi="Consolas"/>
          <w:b/>
          <w:bCs/>
          <w:sz w:val="28"/>
          <w:szCs w:val="28"/>
        </w:rPr>
      </w:pPr>
    </w:p>
    <w:p w14:paraId="789EB991" w14:textId="0610DA10" w:rsidR="002A3A04" w:rsidRPr="00D32352" w:rsidRDefault="002A3A04" w:rsidP="00D32352">
      <w:pPr>
        <w:spacing w:line="256" w:lineRule="auto"/>
        <w:ind w:right="-1"/>
        <w:jc w:val="both"/>
        <w:rPr>
          <w:rFonts w:ascii="Consolas" w:hAnsi="Consolas"/>
          <w:b/>
          <w:bCs/>
          <w:sz w:val="28"/>
          <w:szCs w:val="28"/>
        </w:rPr>
      </w:pPr>
      <w:r w:rsidRPr="00D32352">
        <w:rPr>
          <w:rFonts w:ascii="Consolas" w:hAnsi="Consolas"/>
          <w:b/>
          <w:bCs/>
          <w:sz w:val="28"/>
          <w:szCs w:val="28"/>
        </w:rPr>
        <w:t xml:space="preserve">CONTRATANTE: </w:t>
      </w:r>
      <w:r w:rsidR="00D32352" w:rsidRPr="001C161A">
        <w:rPr>
          <w:rFonts w:ascii="Consolas" w:hAnsi="Consolas"/>
          <w:sz w:val="28"/>
          <w:szCs w:val="28"/>
        </w:rPr>
        <w:t>Município de Iaras.</w:t>
      </w:r>
    </w:p>
    <w:p w14:paraId="7C41DD4B" w14:textId="2115C77D" w:rsidR="002A3A04" w:rsidRDefault="002A3A04" w:rsidP="002A3A04">
      <w:pPr>
        <w:ind w:right="-1"/>
        <w:jc w:val="both"/>
        <w:rPr>
          <w:rFonts w:ascii="Consolas" w:hAnsi="Consolas"/>
          <w:b/>
          <w:bCs/>
          <w:sz w:val="28"/>
          <w:szCs w:val="28"/>
        </w:rPr>
      </w:pPr>
    </w:p>
    <w:p w14:paraId="5B92C007" w14:textId="77777777" w:rsidR="00F40B3F" w:rsidRPr="00D32352" w:rsidRDefault="00F40B3F" w:rsidP="002A3A04">
      <w:pPr>
        <w:ind w:right="-1"/>
        <w:jc w:val="both"/>
        <w:rPr>
          <w:rFonts w:ascii="Consolas" w:hAnsi="Consolas"/>
          <w:b/>
          <w:bCs/>
          <w:sz w:val="28"/>
          <w:szCs w:val="28"/>
        </w:rPr>
      </w:pPr>
    </w:p>
    <w:p w14:paraId="05D37C90" w14:textId="77777777" w:rsidR="002A3A04" w:rsidRPr="00D32352" w:rsidRDefault="002A3A04" w:rsidP="002A3A04">
      <w:pPr>
        <w:ind w:right="-1"/>
        <w:jc w:val="both"/>
        <w:rPr>
          <w:rFonts w:ascii="Consolas" w:hAnsi="Consolas"/>
          <w:b/>
          <w:bCs/>
          <w:sz w:val="28"/>
          <w:szCs w:val="28"/>
        </w:rPr>
      </w:pPr>
    </w:p>
    <w:p w14:paraId="1D5E4C99" w14:textId="0E116A51" w:rsidR="002A3A04" w:rsidRPr="00D32352" w:rsidRDefault="002A3A04" w:rsidP="002A3A04">
      <w:pPr>
        <w:ind w:right="-1"/>
        <w:jc w:val="both"/>
        <w:rPr>
          <w:rFonts w:ascii="Consolas" w:hAnsi="Consolas"/>
          <w:sz w:val="28"/>
          <w:szCs w:val="28"/>
        </w:rPr>
      </w:pPr>
      <w:r w:rsidRPr="00D32352">
        <w:rPr>
          <w:rFonts w:ascii="Consolas" w:hAnsi="Consolas"/>
          <w:b/>
          <w:bCs/>
          <w:sz w:val="28"/>
          <w:szCs w:val="28"/>
        </w:rPr>
        <w:t xml:space="preserve">OBJETO: </w:t>
      </w:r>
      <w:r w:rsidR="00584B9C" w:rsidRPr="00D32352">
        <w:rPr>
          <w:rFonts w:ascii="Consolas" w:hAnsi="Consolas"/>
          <w:sz w:val="28"/>
          <w:szCs w:val="28"/>
        </w:rPr>
        <w:t xml:space="preserve">Registro de Preços para a </w:t>
      </w:r>
      <w:r w:rsidR="00EF6E4F" w:rsidRPr="00EF6E4F">
        <w:rPr>
          <w:rStyle w:val="Forte"/>
          <w:rFonts w:ascii="Consolas" w:hAnsi="Consolas" w:cs="Arial"/>
          <w:b w:val="0"/>
          <w:bCs w:val="0"/>
          <w:sz w:val="28"/>
          <w:szCs w:val="28"/>
        </w:rPr>
        <w:t>Aquisição de Produtos de Hortifrutigranjeiros,</w:t>
      </w:r>
      <w:r w:rsidR="00EF6E4F">
        <w:rPr>
          <w:rStyle w:val="Forte"/>
          <w:rFonts w:ascii="Consolas" w:hAnsi="Consolas" w:cs="Arial"/>
          <w:sz w:val="28"/>
          <w:szCs w:val="28"/>
        </w:rPr>
        <w:t xml:space="preserve"> </w:t>
      </w:r>
      <w:r w:rsidR="00EF6E4F">
        <w:rPr>
          <w:rFonts w:ascii="Consolas" w:eastAsia="MS Mincho" w:hAnsi="Consolas" w:cs="Consolas"/>
          <w:iCs/>
          <w:sz w:val="28"/>
          <w:szCs w:val="28"/>
        </w:rPr>
        <w:t>para a Cozinha Piloto</w:t>
      </w:r>
      <w:r w:rsidR="00584B9C" w:rsidRPr="00D32352">
        <w:rPr>
          <w:rFonts w:ascii="Consolas" w:hAnsi="Consolas"/>
          <w:sz w:val="28"/>
          <w:szCs w:val="28"/>
        </w:rPr>
        <w:t>, conforme especificações constantes do Termo de Referência, que integra este Edital como Anexo I</w:t>
      </w:r>
      <w:r w:rsidRPr="00D32352">
        <w:rPr>
          <w:rFonts w:ascii="Consolas" w:hAnsi="Consolas"/>
          <w:sz w:val="28"/>
          <w:szCs w:val="28"/>
        </w:rPr>
        <w:t>.</w:t>
      </w:r>
    </w:p>
    <w:p w14:paraId="240EC2F9" w14:textId="77777777" w:rsidR="002A3A04" w:rsidRDefault="002A3A04" w:rsidP="002A3A04">
      <w:pPr>
        <w:ind w:right="-1"/>
        <w:jc w:val="both"/>
        <w:rPr>
          <w:rFonts w:ascii="Consolas" w:hAnsi="Consolas"/>
          <w:sz w:val="28"/>
          <w:szCs w:val="28"/>
        </w:rPr>
      </w:pPr>
    </w:p>
    <w:p w14:paraId="2906ADD6" w14:textId="77777777" w:rsidR="00392672" w:rsidRPr="00D32352" w:rsidRDefault="00392672" w:rsidP="002A3A04">
      <w:pPr>
        <w:ind w:right="-1"/>
        <w:jc w:val="both"/>
        <w:rPr>
          <w:rFonts w:ascii="Consolas" w:hAnsi="Consolas"/>
          <w:sz w:val="28"/>
          <w:szCs w:val="28"/>
        </w:rPr>
      </w:pPr>
    </w:p>
    <w:p w14:paraId="655A9B14" w14:textId="77777777" w:rsidR="002A3A04" w:rsidRPr="00D32352" w:rsidRDefault="002A3A04" w:rsidP="002A3A04">
      <w:pPr>
        <w:ind w:right="-1"/>
        <w:jc w:val="both"/>
        <w:rPr>
          <w:rFonts w:ascii="Consolas" w:hAnsi="Consolas"/>
          <w:sz w:val="28"/>
          <w:szCs w:val="28"/>
        </w:rPr>
      </w:pPr>
      <w:r w:rsidRPr="00D32352">
        <w:rPr>
          <w:rFonts w:ascii="Consolas" w:hAnsi="Consolas"/>
          <w:sz w:val="28"/>
          <w:szCs w:val="28"/>
        </w:rPr>
        <w:t xml:space="preserve"> </w:t>
      </w:r>
    </w:p>
    <w:p w14:paraId="5FFC3930" w14:textId="0580ADC4" w:rsidR="002A3A04" w:rsidRPr="003F276C" w:rsidRDefault="002A3A04" w:rsidP="002A3A04">
      <w:pPr>
        <w:jc w:val="both"/>
        <w:rPr>
          <w:rFonts w:ascii="Consolas" w:hAnsi="Consolas"/>
          <w:b/>
          <w:bCs/>
          <w:color w:val="EE0000"/>
          <w:sz w:val="28"/>
          <w:szCs w:val="28"/>
        </w:rPr>
      </w:pPr>
      <w:r w:rsidRPr="00D32352">
        <w:rPr>
          <w:rFonts w:ascii="Consolas" w:hAnsi="Consolas"/>
          <w:b/>
          <w:bCs/>
          <w:sz w:val="28"/>
          <w:szCs w:val="28"/>
        </w:rPr>
        <w:t xml:space="preserve">VALOR TOTAL DA CONTRATAÇÃO: </w:t>
      </w:r>
      <w:bookmarkStart w:id="1" w:name="_Hlk164415586"/>
      <w:r w:rsidR="00584B9C" w:rsidRPr="00D32352">
        <w:rPr>
          <w:rFonts w:ascii="Consolas" w:hAnsi="Consolas"/>
          <w:b/>
          <w:bCs/>
          <w:sz w:val="28"/>
          <w:szCs w:val="28"/>
        </w:rPr>
        <w:t>R$</w:t>
      </w:r>
      <w:r w:rsidR="001D50B5">
        <w:rPr>
          <w:rFonts w:ascii="Consolas" w:hAnsi="Consolas"/>
          <w:b/>
          <w:bCs/>
          <w:sz w:val="28"/>
          <w:szCs w:val="28"/>
        </w:rPr>
        <w:t xml:space="preserve"> </w:t>
      </w:r>
      <w:r w:rsidR="008D710D">
        <w:rPr>
          <w:rFonts w:ascii="Consolas" w:hAnsi="Consolas"/>
          <w:b/>
          <w:bCs/>
          <w:sz w:val="28"/>
          <w:szCs w:val="28"/>
        </w:rPr>
        <w:t>631.697,90</w:t>
      </w:r>
      <w:r w:rsidR="00001D9E" w:rsidRPr="003F276C">
        <w:rPr>
          <w:rFonts w:ascii="Consolas" w:hAnsi="Consolas"/>
          <w:b/>
          <w:bCs/>
          <w:sz w:val="28"/>
          <w:szCs w:val="28"/>
        </w:rPr>
        <w:t xml:space="preserve"> </w:t>
      </w:r>
      <w:r w:rsidR="00584B9C" w:rsidRPr="003F276C">
        <w:rPr>
          <w:rFonts w:ascii="Consolas" w:hAnsi="Consolas"/>
          <w:b/>
          <w:bCs/>
          <w:sz w:val="28"/>
          <w:szCs w:val="28"/>
        </w:rPr>
        <w:t>(</w:t>
      </w:r>
      <w:bookmarkEnd w:id="1"/>
      <w:r w:rsidR="008D710D" w:rsidRPr="008D710D">
        <w:rPr>
          <w:rFonts w:ascii="Consolas" w:hAnsi="Consolas"/>
          <w:b/>
          <w:bCs/>
          <w:sz w:val="28"/>
          <w:szCs w:val="28"/>
        </w:rPr>
        <w:t xml:space="preserve">SEISCENTOS E TRINTA E UM MIL </w:t>
      </w:r>
      <w:r w:rsidR="008D710D">
        <w:rPr>
          <w:rFonts w:ascii="Consolas" w:hAnsi="Consolas"/>
          <w:b/>
          <w:bCs/>
          <w:sz w:val="28"/>
          <w:szCs w:val="28"/>
        </w:rPr>
        <w:t xml:space="preserve">E </w:t>
      </w:r>
      <w:r w:rsidR="008D710D" w:rsidRPr="008D710D">
        <w:rPr>
          <w:rFonts w:ascii="Consolas" w:hAnsi="Consolas"/>
          <w:b/>
          <w:bCs/>
          <w:sz w:val="28"/>
          <w:szCs w:val="28"/>
        </w:rPr>
        <w:t>SEISCENTOS E NOVENTA E SETE REAIS E NOVENTA CENTAVOS</w:t>
      </w:r>
      <w:r w:rsidR="00921C62" w:rsidRPr="003F276C">
        <w:rPr>
          <w:rFonts w:ascii="Consolas" w:hAnsi="Consolas"/>
          <w:b/>
          <w:bCs/>
          <w:sz w:val="28"/>
          <w:szCs w:val="28"/>
        </w:rPr>
        <w:t>).</w:t>
      </w:r>
    </w:p>
    <w:p w14:paraId="06474826" w14:textId="77777777" w:rsidR="002A3A04" w:rsidRDefault="002A3A04" w:rsidP="002A3A04">
      <w:pPr>
        <w:ind w:right="-1"/>
        <w:jc w:val="both"/>
        <w:rPr>
          <w:rFonts w:ascii="Consolas" w:hAnsi="Consolas"/>
          <w:sz w:val="28"/>
          <w:szCs w:val="28"/>
        </w:rPr>
      </w:pPr>
    </w:p>
    <w:p w14:paraId="5B9841F2" w14:textId="77777777" w:rsidR="00392672" w:rsidRPr="00D32352" w:rsidRDefault="00392672" w:rsidP="002A3A04">
      <w:pPr>
        <w:ind w:right="-1"/>
        <w:jc w:val="both"/>
        <w:rPr>
          <w:rFonts w:ascii="Consolas" w:hAnsi="Consolas"/>
          <w:sz w:val="28"/>
          <w:szCs w:val="28"/>
        </w:rPr>
      </w:pPr>
    </w:p>
    <w:p w14:paraId="77A78A5B" w14:textId="77777777" w:rsidR="002A3A04" w:rsidRPr="00D32352" w:rsidRDefault="002A3A04" w:rsidP="002A3A04">
      <w:pPr>
        <w:ind w:right="-1"/>
        <w:jc w:val="both"/>
        <w:rPr>
          <w:rFonts w:ascii="Consolas" w:hAnsi="Consolas"/>
          <w:sz w:val="28"/>
          <w:szCs w:val="28"/>
        </w:rPr>
      </w:pPr>
    </w:p>
    <w:p w14:paraId="7173B9DE" w14:textId="2AF32B11" w:rsidR="002A3A04" w:rsidRPr="00D32352" w:rsidRDefault="002A3A04" w:rsidP="002A3A04">
      <w:pPr>
        <w:ind w:right="-1"/>
        <w:jc w:val="both"/>
        <w:rPr>
          <w:rFonts w:ascii="Consolas" w:hAnsi="Consolas"/>
          <w:bCs/>
          <w:sz w:val="28"/>
          <w:szCs w:val="28"/>
        </w:rPr>
      </w:pPr>
      <w:r w:rsidRPr="00D32352">
        <w:rPr>
          <w:rFonts w:ascii="Consolas" w:eastAsia="MS Mincho" w:hAnsi="Consolas"/>
          <w:b/>
          <w:bCs/>
          <w:sz w:val="28"/>
          <w:szCs w:val="28"/>
        </w:rPr>
        <w:t xml:space="preserve">DATA E HORA DA SESSÃO PÚBLICA: </w:t>
      </w:r>
      <w:r w:rsidR="001754B4">
        <w:rPr>
          <w:rFonts w:ascii="Consolas" w:hAnsi="Consolas"/>
          <w:bCs/>
          <w:sz w:val="28"/>
          <w:szCs w:val="28"/>
        </w:rPr>
        <w:t>2</w:t>
      </w:r>
      <w:r w:rsidR="00EF6E4F">
        <w:rPr>
          <w:rFonts w:ascii="Consolas" w:hAnsi="Consolas"/>
          <w:bCs/>
          <w:sz w:val="28"/>
          <w:szCs w:val="28"/>
        </w:rPr>
        <w:t>4</w:t>
      </w:r>
      <w:r w:rsidR="00584B9C" w:rsidRPr="00E72AD9">
        <w:rPr>
          <w:rFonts w:ascii="Consolas" w:hAnsi="Consolas"/>
          <w:bCs/>
          <w:sz w:val="28"/>
          <w:szCs w:val="28"/>
        </w:rPr>
        <w:t>/</w:t>
      </w:r>
      <w:r w:rsidR="00940640">
        <w:rPr>
          <w:rFonts w:ascii="Consolas" w:hAnsi="Consolas"/>
          <w:bCs/>
          <w:sz w:val="28"/>
          <w:szCs w:val="28"/>
        </w:rPr>
        <w:t>0</w:t>
      </w:r>
      <w:r w:rsidR="001754B4">
        <w:rPr>
          <w:rFonts w:ascii="Consolas" w:hAnsi="Consolas"/>
          <w:bCs/>
          <w:sz w:val="28"/>
          <w:szCs w:val="28"/>
        </w:rPr>
        <w:t>4</w:t>
      </w:r>
      <w:r w:rsidR="00584B9C" w:rsidRPr="00E72AD9">
        <w:rPr>
          <w:rFonts w:ascii="Consolas" w:hAnsi="Consolas"/>
          <w:bCs/>
          <w:sz w:val="28"/>
          <w:szCs w:val="28"/>
        </w:rPr>
        <w:t>/202</w:t>
      </w:r>
      <w:r w:rsidR="00940640">
        <w:rPr>
          <w:rFonts w:ascii="Consolas" w:hAnsi="Consolas"/>
          <w:bCs/>
          <w:sz w:val="28"/>
          <w:szCs w:val="28"/>
        </w:rPr>
        <w:t>6</w:t>
      </w:r>
      <w:r w:rsidR="00584B9C" w:rsidRPr="00E72AD9">
        <w:rPr>
          <w:rFonts w:ascii="Consolas" w:hAnsi="Consolas"/>
          <w:bCs/>
          <w:sz w:val="28"/>
          <w:szCs w:val="28"/>
        </w:rPr>
        <w:t xml:space="preserve"> </w:t>
      </w:r>
      <w:r w:rsidR="00584B9C" w:rsidRPr="00E72AD9">
        <w:rPr>
          <w:rFonts w:ascii="Consolas" w:hAnsi="Consolas"/>
          <w:sz w:val="28"/>
          <w:szCs w:val="28"/>
        </w:rPr>
        <w:t xml:space="preserve">às </w:t>
      </w:r>
      <w:r w:rsidR="001754B4">
        <w:rPr>
          <w:rFonts w:ascii="Consolas" w:hAnsi="Consolas"/>
          <w:bCs/>
          <w:sz w:val="28"/>
          <w:szCs w:val="28"/>
        </w:rPr>
        <w:t>09</w:t>
      </w:r>
      <w:r w:rsidR="00584B9C" w:rsidRPr="00E72AD9">
        <w:rPr>
          <w:rFonts w:ascii="Consolas" w:hAnsi="Consolas"/>
          <w:bCs/>
          <w:sz w:val="28"/>
          <w:szCs w:val="28"/>
        </w:rPr>
        <w:t>h</w:t>
      </w:r>
      <w:r w:rsidR="001754B4">
        <w:rPr>
          <w:rFonts w:ascii="Consolas" w:hAnsi="Consolas"/>
          <w:bCs/>
          <w:sz w:val="28"/>
          <w:szCs w:val="28"/>
        </w:rPr>
        <w:t>0</w:t>
      </w:r>
      <w:r w:rsidR="00584B9C" w:rsidRPr="00E72AD9">
        <w:rPr>
          <w:rFonts w:ascii="Consolas" w:hAnsi="Consolas"/>
          <w:bCs/>
          <w:sz w:val="28"/>
          <w:szCs w:val="28"/>
        </w:rPr>
        <w:t xml:space="preserve">0 </w:t>
      </w:r>
      <w:r w:rsidR="00584B9C" w:rsidRPr="00D32352">
        <w:rPr>
          <w:rFonts w:ascii="Consolas" w:hAnsi="Consolas"/>
          <w:bCs/>
          <w:sz w:val="28"/>
          <w:szCs w:val="28"/>
        </w:rPr>
        <w:t>(horário de Brasília</w:t>
      </w:r>
      <w:r w:rsidR="00921C62" w:rsidRPr="00D32352">
        <w:rPr>
          <w:rFonts w:ascii="Consolas" w:hAnsi="Consolas"/>
          <w:bCs/>
          <w:sz w:val="28"/>
          <w:szCs w:val="28"/>
        </w:rPr>
        <w:t>).</w:t>
      </w:r>
    </w:p>
    <w:p w14:paraId="648DE60B" w14:textId="77777777" w:rsidR="002A3A04" w:rsidRPr="00D32352" w:rsidRDefault="002A3A04" w:rsidP="002A3A04">
      <w:pPr>
        <w:ind w:right="-1"/>
        <w:jc w:val="both"/>
        <w:rPr>
          <w:rFonts w:ascii="Consolas" w:hAnsi="Consolas"/>
          <w:sz w:val="28"/>
          <w:szCs w:val="28"/>
        </w:rPr>
      </w:pPr>
    </w:p>
    <w:p w14:paraId="32BF18ED" w14:textId="77777777" w:rsidR="002A3A04" w:rsidRPr="00D32352" w:rsidRDefault="002A3A04" w:rsidP="002A3A04">
      <w:pPr>
        <w:ind w:right="-1"/>
        <w:jc w:val="both"/>
        <w:rPr>
          <w:rFonts w:ascii="Consolas" w:hAnsi="Consolas"/>
          <w:sz w:val="28"/>
          <w:szCs w:val="28"/>
        </w:rPr>
      </w:pPr>
    </w:p>
    <w:p w14:paraId="682C0946" w14:textId="497A9430" w:rsidR="002A3A04" w:rsidRPr="00D32352" w:rsidRDefault="002A3A04" w:rsidP="002A3A04">
      <w:pPr>
        <w:ind w:right="-1"/>
        <w:jc w:val="both"/>
        <w:rPr>
          <w:rFonts w:ascii="Consolas" w:hAnsi="Consolas"/>
          <w:sz w:val="28"/>
          <w:szCs w:val="28"/>
        </w:rPr>
      </w:pPr>
      <w:r w:rsidRPr="00D32352">
        <w:rPr>
          <w:rFonts w:ascii="Consolas" w:hAnsi="Consolas"/>
          <w:b/>
          <w:bCs/>
          <w:caps/>
          <w:sz w:val="28"/>
          <w:szCs w:val="28"/>
        </w:rPr>
        <w:t xml:space="preserve">Critério de Julgamento: </w:t>
      </w:r>
      <w:r w:rsidRPr="00D32352">
        <w:rPr>
          <w:rFonts w:ascii="Consolas" w:hAnsi="Consolas"/>
          <w:sz w:val="28"/>
          <w:szCs w:val="28"/>
        </w:rPr>
        <w:t>Menor preço</w:t>
      </w:r>
      <w:r w:rsidR="00392672">
        <w:rPr>
          <w:rFonts w:ascii="Consolas" w:hAnsi="Consolas"/>
          <w:sz w:val="28"/>
          <w:szCs w:val="28"/>
        </w:rPr>
        <w:t xml:space="preserve"> por item</w:t>
      </w:r>
      <w:r w:rsidRPr="00D32352">
        <w:rPr>
          <w:rFonts w:ascii="Consolas" w:hAnsi="Consolas"/>
          <w:sz w:val="28"/>
          <w:szCs w:val="28"/>
        </w:rPr>
        <w:t>.</w:t>
      </w:r>
    </w:p>
    <w:p w14:paraId="7C6C9FB6" w14:textId="77777777" w:rsidR="002A3A04" w:rsidRPr="00D32352" w:rsidRDefault="002A3A04" w:rsidP="002A3A04">
      <w:pPr>
        <w:ind w:right="-1"/>
        <w:jc w:val="both"/>
        <w:rPr>
          <w:rFonts w:ascii="Consolas" w:hAnsi="Consolas"/>
          <w:sz w:val="28"/>
          <w:szCs w:val="28"/>
        </w:rPr>
      </w:pPr>
    </w:p>
    <w:p w14:paraId="6E380EC9" w14:textId="77777777" w:rsidR="002A3A04" w:rsidRPr="00D32352" w:rsidRDefault="002A3A04" w:rsidP="002A3A04">
      <w:pPr>
        <w:ind w:right="-1"/>
        <w:jc w:val="both"/>
        <w:rPr>
          <w:rFonts w:ascii="Consolas" w:hAnsi="Consolas"/>
          <w:sz w:val="28"/>
          <w:szCs w:val="28"/>
        </w:rPr>
      </w:pPr>
    </w:p>
    <w:p w14:paraId="779C3704" w14:textId="77777777" w:rsidR="002A3A04" w:rsidRPr="00D32352" w:rsidRDefault="002A3A04" w:rsidP="002A3A04">
      <w:pPr>
        <w:ind w:right="-1"/>
        <w:jc w:val="both"/>
        <w:rPr>
          <w:rFonts w:ascii="Consolas" w:hAnsi="Consolas"/>
          <w:sz w:val="28"/>
          <w:szCs w:val="28"/>
        </w:rPr>
      </w:pPr>
    </w:p>
    <w:p w14:paraId="3EF79A5A" w14:textId="77777777" w:rsidR="002A3A04" w:rsidRDefault="002A3A04" w:rsidP="002A3A04">
      <w:pPr>
        <w:ind w:right="-1"/>
        <w:jc w:val="both"/>
        <w:rPr>
          <w:rFonts w:ascii="Consolas" w:hAnsi="Consolas"/>
          <w:sz w:val="28"/>
          <w:szCs w:val="28"/>
        </w:rPr>
      </w:pPr>
      <w:r w:rsidRPr="00D32352">
        <w:rPr>
          <w:rFonts w:ascii="Consolas" w:hAnsi="Consolas"/>
          <w:b/>
          <w:bCs/>
          <w:caps/>
          <w:sz w:val="28"/>
          <w:szCs w:val="28"/>
        </w:rPr>
        <w:t xml:space="preserve">Modo de disputa: </w:t>
      </w:r>
      <w:r w:rsidRPr="00D32352">
        <w:rPr>
          <w:rFonts w:ascii="Consolas" w:hAnsi="Consolas"/>
          <w:sz w:val="28"/>
          <w:szCs w:val="28"/>
        </w:rPr>
        <w:t>Aberto.</w:t>
      </w:r>
    </w:p>
    <w:p w14:paraId="29F8D42B" w14:textId="77777777" w:rsidR="000761C2" w:rsidRDefault="000761C2" w:rsidP="002A3A04">
      <w:pPr>
        <w:ind w:right="-1"/>
        <w:jc w:val="both"/>
        <w:rPr>
          <w:rFonts w:ascii="Consolas" w:hAnsi="Consolas"/>
          <w:sz w:val="28"/>
          <w:szCs w:val="28"/>
        </w:rPr>
      </w:pPr>
    </w:p>
    <w:p w14:paraId="25570AB7" w14:textId="77777777" w:rsidR="000761C2" w:rsidRPr="00D32352" w:rsidRDefault="000761C2" w:rsidP="002A3A04">
      <w:pPr>
        <w:ind w:right="-1"/>
        <w:jc w:val="both"/>
        <w:rPr>
          <w:rFonts w:ascii="Consolas" w:hAnsi="Consolas"/>
          <w:sz w:val="28"/>
          <w:szCs w:val="28"/>
        </w:rPr>
      </w:pPr>
    </w:p>
    <w:p w14:paraId="5E97C0D7" w14:textId="77777777" w:rsidR="000761C2" w:rsidRPr="00D32352" w:rsidRDefault="000761C2" w:rsidP="002A3A04">
      <w:pPr>
        <w:ind w:right="-1"/>
        <w:jc w:val="both"/>
        <w:rPr>
          <w:rFonts w:ascii="Consolas" w:hAnsi="Consolas"/>
          <w:sz w:val="28"/>
          <w:szCs w:val="28"/>
        </w:rPr>
      </w:pPr>
    </w:p>
    <w:p w14:paraId="4950842D" w14:textId="77777777" w:rsidR="002A3A04" w:rsidRPr="00D32352" w:rsidRDefault="002A3A04" w:rsidP="002A3A04">
      <w:pPr>
        <w:rPr>
          <w:rFonts w:ascii="Consolas" w:hAnsi="Consolas"/>
          <w:sz w:val="28"/>
          <w:szCs w:val="28"/>
        </w:rPr>
      </w:pPr>
      <w:r w:rsidRPr="00D32352">
        <w:rPr>
          <w:rFonts w:ascii="Consolas" w:eastAsia="MS Mincho" w:hAnsi="Consolas"/>
          <w:b/>
          <w:bCs/>
          <w:sz w:val="28"/>
          <w:szCs w:val="28"/>
        </w:rPr>
        <w:t xml:space="preserve">PREFERÊNCIA ME/EPP/EQUIPARADAS: </w:t>
      </w:r>
      <w:r w:rsidRPr="00D32352">
        <w:rPr>
          <w:rFonts w:ascii="Consolas" w:hAnsi="Consolas"/>
          <w:bCs/>
          <w:sz w:val="28"/>
          <w:szCs w:val="28"/>
        </w:rPr>
        <w:t>Sim.</w:t>
      </w:r>
    </w:p>
    <w:p w14:paraId="30EB88AB" w14:textId="77777777" w:rsidR="002A3A04" w:rsidRPr="00D32352" w:rsidRDefault="002A3A04" w:rsidP="002A3A04">
      <w:pPr>
        <w:spacing w:after="160" w:line="259" w:lineRule="auto"/>
        <w:rPr>
          <w:rFonts w:ascii="Consolas" w:hAnsi="Consolas"/>
          <w:b/>
          <w:bCs/>
          <w:sz w:val="28"/>
          <w:szCs w:val="28"/>
        </w:rPr>
      </w:pPr>
      <w:r w:rsidRPr="00D32352">
        <w:rPr>
          <w:rFonts w:ascii="Consolas" w:hAnsi="Consolas"/>
          <w:b/>
          <w:bCs/>
          <w:sz w:val="28"/>
          <w:szCs w:val="28"/>
        </w:rPr>
        <w:br w:type="page"/>
      </w:r>
    </w:p>
    <w:p w14:paraId="56E6C530" w14:textId="3E9A2D11" w:rsidR="002A3A04" w:rsidRPr="00D32352" w:rsidRDefault="002A3A04" w:rsidP="002A3A04">
      <w:pPr>
        <w:jc w:val="center"/>
        <w:rPr>
          <w:rFonts w:ascii="Consolas" w:hAnsi="Consolas"/>
          <w:b/>
          <w:bCs/>
          <w:sz w:val="28"/>
          <w:szCs w:val="28"/>
        </w:rPr>
      </w:pPr>
      <w:r w:rsidRPr="00D32352">
        <w:rPr>
          <w:rFonts w:ascii="Consolas" w:hAnsi="Consolas"/>
          <w:b/>
          <w:bCs/>
          <w:sz w:val="28"/>
          <w:szCs w:val="28"/>
        </w:rPr>
        <w:lastRenderedPageBreak/>
        <w:t>PROCESSO ADMINISTRATIVO N</w:t>
      </w:r>
      <w:r w:rsidR="007D6949">
        <w:rPr>
          <w:rFonts w:ascii="Consolas" w:hAnsi="Consolas"/>
          <w:b/>
          <w:bCs/>
          <w:sz w:val="28"/>
          <w:szCs w:val="28"/>
        </w:rPr>
        <w:t>º</w:t>
      </w:r>
      <w:r w:rsidRPr="00D32352">
        <w:rPr>
          <w:rFonts w:ascii="Consolas" w:hAnsi="Consolas"/>
          <w:b/>
          <w:bCs/>
          <w:sz w:val="28"/>
          <w:szCs w:val="28"/>
        </w:rPr>
        <w:t xml:space="preserve"> </w:t>
      </w:r>
      <w:r w:rsidR="00EF6E4F">
        <w:rPr>
          <w:rFonts w:ascii="Consolas" w:hAnsi="Consolas"/>
          <w:b/>
          <w:bCs/>
          <w:sz w:val="28"/>
          <w:szCs w:val="28"/>
        </w:rPr>
        <w:t>019/2026</w:t>
      </w:r>
    </w:p>
    <w:p w14:paraId="6E279DB3" w14:textId="2F8FF233"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EF6E4F">
        <w:rPr>
          <w:rFonts w:ascii="Consolas" w:hAnsi="Consolas"/>
          <w:b/>
          <w:bCs/>
          <w:sz w:val="28"/>
          <w:szCs w:val="28"/>
        </w:rPr>
        <w:t>010/2026</w:t>
      </w:r>
    </w:p>
    <w:p w14:paraId="00D9BF03" w14:textId="77777777" w:rsidR="002A3A04" w:rsidRPr="00D32352" w:rsidRDefault="002A3A04" w:rsidP="002A3A04">
      <w:pPr>
        <w:ind w:firstLine="567"/>
        <w:jc w:val="both"/>
        <w:rPr>
          <w:rFonts w:ascii="Consolas" w:hAnsi="Consolas"/>
          <w:bCs/>
          <w:sz w:val="28"/>
          <w:szCs w:val="28"/>
        </w:rPr>
      </w:pPr>
    </w:p>
    <w:p w14:paraId="1DB07925" w14:textId="77777777" w:rsidR="00D32352" w:rsidRPr="001C161A" w:rsidRDefault="00D32352" w:rsidP="00D32352">
      <w:pPr>
        <w:jc w:val="both"/>
        <w:rPr>
          <w:rFonts w:ascii="Consolas" w:hAnsi="Consolas"/>
          <w:b/>
          <w:bCs/>
          <w:sz w:val="28"/>
          <w:szCs w:val="28"/>
        </w:rPr>
      </w:pPr>
      <w:r w:rsidRPr="001C161A">
        <w:rPr>
          <w:rFonts w:ascii="Consolas" w:hAnsi="Consolas" w:cs="Arial"/>
          <w:sz w:val="28"/>
          <w:szCs w:val="28"/>
        </w:rPr>
        <w:t xml:space="preserve">Torna-se público que o </w:t>
      </w:r>
      <w:r w:rsidRPr="001C161A">
        <w:rPr>
          <w:rFonts w:ascii="Consolas" w:hAnsi="Consolas" w:cs="Arial"/>
          <w:b/>
          <w:sz w:val="28"/>
          <w:szCs w:val="28"/>
        </w:rPr>
        <w:t>MUNICÍPIO DE IARAS</w:t>
      </w:r>
      <w:r w:rsidRPr="001C161A">
        <w:rPr>
          <w:rFonts w:ascii="Consolas" w:hAnsi="Consolas" w:cs="Arial"/>
          <w:sz w:val="28"/>
          <w:szCs w:val="28"/>
        </w:rPr>
        <w:t xml:space="preserve">, </w:t>
      </w:r>
      <w:r w:rsidRPr="001C161A">
        <w:rPr>
          <w:rFonts w:ascii="Consolas" w:hAnsi="Consolas" w:cs="Arial"/>
          <w:b/>
          <w:sz w:val="28"/>
          <w:szCs w:val="28"/>
        </w:rPr>
        <w:t>ESTADO DE SÃO PAULO</w:t>
      </w:r>
      <w:r w:rsidRPr="001C161A">
        <w:rPr>
          <w:rFonts w:ascii="Consolas" w:hAnsi="Consolas" w:cs="Arial"/>
          <w:sz w:val="28"/>
          <w:szCs w:val="28"/>
        </w:rPr>
        <w:t xml:space="preserve"> por meio do </w:t>
      </w:r>
      <w:r w:rsidRPr="001C161A">
        <w:rPr>
          <w:rFonts w:ascii="Consolas" w:hAnsi="Consolas" w:cs="Arial"/>
          <w:b/>
          <w:sz w:val="28"/>
          <w:szCs w:val="28"/>
        </w:rPr>
        <w:t xml:space="preserve">SENHOR </w:t>
      </w:r>
      <w:r w:rsidRPr="001C161A">
        <w:rPr>
          <w:rFonts w:ascii="Consolas" w:hAnsi="Consolas" w:cs="Arial"/>
          <w:b/>
          <w:bCs/>
          <w:sz w:val="28"/>
          <w:szCs w:val="28"/>
        </w:rPr>
        <w:t>PATRICK HERNANDES MORALES</w:t>
      </w:r>
      <w:r w:rsidRPr="001C161A">
        <w:rPr>
          <w:rFonts w:ascii="Consolas" w:eastAsia="MS Mincho" w:hAnsi="Consolas" w:cs="Arial"/>
          <w:b/>
          <w:bCs/>
          <w:sz w:val="28"/>
          <w:szCs w:val="28"/>
        </w:rPr>
        <w:t xml:space="preserve">, </w:t>
      </w:r>
      <w:r w:rsidRPr="001C161A">
        <w:rPr>
          <w:rFonts w:ascii="Consolas" w:hAnsi="Consolas" w:cs="Arial"/>
          <w:b/>
          <w:bCs/>
          <w:sz w:val="28"/>
          <w:szCs w:val="28"/>
        </w:rPr>
        <w:t>PREFEITO DO MUNICÍPIO</w:t>
      </w:r>
      <w:r w:rsidRPr="001C161A">
        <w:rPr>
          <w:rFonts w:ascii="Consolas" w:hAnsi="Consolas" w:cs="Arial"/>
          <w:sz w:val="28"/>
          <w:szCs w:val="28"/>
        </w:rPr>
        <w:t xml:space="preserve">, sediado </w:t>
      </w:r>
      <w:r w:rsidRPr="001C161A">
        <w:rPr>
          <w:rFonts w:ascii="Consolas" w:hAnsi="Consolas" w:cs="Consolas"/>
          <w:iCs/>
          <w:sz w:val="28"/>
          <w:szCs w:val="28"/>
        </w:rPr>
        <w:t>Praça Monção nº 683 – Bairro Centro – CEP 18.775-021 – Iaras – SP</w:t>
      </w:r>
      <w:r w:rsidRPr="001C161A">
        <w:rPr>
          <w:rFonts w:ascii="Consolas" w:hAnsi="Consolas" w:cs="Arial"/>
          <w:sz w:val="28"/>
          <w:szCs w:val="28"/>
        </w:rPr>
        <w:t xml:space="preserve">, realizará licitação, para registro de preços, na modalidade PREGÃO, na forma ELETRÔNICA, nos termos da </w:t>
      </w:r>
      <w:hyperlink r:id="rId8"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do Decreto nº 1790, de 02 de janeiro de 2024, e demais legislação aplicável e, ainda, de acordo com as condições estabelecidas neste Edital</w:t>
      </w:r>
      <w:r w:rsidRPr="001C161A">
        <w:rPr>
          <w:rFonts w:ascii="Consolas" w:hAnsi="Consolas"/>
          <w:sz w:val="28"/>
          <w:szCs w:val="28"/>
        </w:rPr>
        <w:t>.</w:t>
      </w:r>
    </w:p>
    <w:p w14:paraId="503C94B6" w14:textId="77777777" w:rsidR="002A3A04" w:rsidRPr="00D32352" w:rsidRDefault="002A3A04" w:rsidP="002A3A04">
      <w:pPr>
        <w:tabs>
          <w:tab w:val="center" w:pos="4677"/>
          <w:tab w:val="left" w:pos="8051"/>
        </w:tabs>
        <w:ind w:right="-1"/>
        <w:jc w:val="both"/>
        <w:rPr>
          <w:rFonts w:ascii="Consolas" w:hAnsi="Consolas"/>
          <w:sz w:val="28"/>
          <w:szCs w:val="28"/>
        </w:rPr>
      </w:pPr>
    </w:p>
    <w:p w14:paraId="3F21E707" w14:textId="77777777" w:rsidR="002A3A04" w:rsidRPr="00D32352" w:rsidRDefault="002A3A04" w:rsidP="002A3A04">
      <w:pPr>
        <w:widowControl w:val="0"/>
        <w:ind w:right="-1"/>
        <w:jc w:val="both"/>
        <w:rPr>
          <w:rFonts w:ascii="Consolas" w:eastAsia="MS Mincho" w:hAnsi="Consolas"/>
          <w:b/>
          <w:bCs/>
          <w:sz w:val="28"/>
          <w:szCs w:val="28"/>
        </w:rPr>
      </w:pPr>
      <w:r w:rsidRPr="00D32352">
        <w:rPr>
          <w:rFonts w:ascii="Consolas" w:eastAsia="MS Mincho" w:hAnsi="Consolas"/>
          <w:b/>
          <w:bCs/>
          <w:sz w:val="28"/>
          <w:szCs w:val="28"/>
        </w:rPr>
        <w:t>1. OBJETO:</w:t>
      </w:r>
    </w:p>
    <w:p w14:paraId="12A8DA60" w14:textId="77777777" w:rsidR="002A3A04" w:rsidRPr="00D32352" w:rsidRDefault="002A3A04" w:rsidP="002A3A04">
      <w:pPr>
        <w:widowControl w:val="0"/>
        <w:ind w:right="-1"/>
        <w:jc w:val="both"/>
        <w:rPr>
          <w:rFonts w:ascii="Consolas" w:eastAsia="MS Mincho" w:hAnsi="Consolas"/>
          <w:b/>
          <w:bCs/>
          <w:sz w:val="28"/>
          <w:szCs w:val="28"/>
        </w:rPr>
      </w:pPr>
    </w:p>
    <w:p w14:paraId="72CE5EC0" w14:textId="48F71C32" w:rsidR="002A3A04" w:rsidRPr="00D32352" w:rsidRDefault="002A3A04" w:rsidP="002A3A04">
      <w:pPr>
        <w:widowControl w:val="0"/>
        <w:ind w:right="-1"/>
        <w:jc w:val="both"/>
        <w:rPr>
          <w:rFonts w:ascii="Consolas" w:hAnsi="Consolas"/>
          <w:sz w:val="28"/>
          <w:szCs w:val="28"/>
        </w:rPr>
      </w:pPr>
      <w:r w:rsidRPr="00D32352">
        <w:rPr>
          <w:rFonts w:ascii="Consolas" w:hAnsi="Consolas"/>
          <w:bCs/>
          <w:sz w:val="28"/>
          <w:szCs w:val="28"/>
        </w:rPr>
        <w:t>1.1.</w:t>
      </w:r>
      <w:r w:rsidRPr="00D32352">
        <w:rPr>
          <w:rFonts w:ascii="Consolas" w:hAnsi="Consolas"/>
          <w:sz w:val="28"/>
          <w:szCs w:val="28"/>
        </w:rPr>
        <w:t xml:space="preserve"> </w:t>
      </w:r>
      <w:r w:rsidR="00291B6D" w:rsidRPr="00D32352">
        <w:rPr>
          <w:rFonts w:ascii="Consolas" w:hAnsi="Consolas"/>
          <w:sz w:val="28"/>
          <w:szCs w:val="28"/>
        </w:rPr>
        <w:t xml:space="preserve">O objeto da presente licitação é o Registro de Preços para a </w:t>
      </w:r>
      <w:r w:rsidR="00EF6E4F" w:rsidRPr="00EF6E4F">
        <w:rPr>
          <w:rStyle w:val="Forte"/>
          <w:rFonts w:ascii="Consolas" w:hAnsi="Consolas" w:cs="Arial"/>
          <w:b w:val="0"/>
          <w:bCs w:val="0"/>
          <w:sz w:val="28"/>
          <w:szCs w:val="28"/>
        </w:rPr>
        <w:t>Aquisição de Produtos de Hortifrutigranjeiros,</w:t>
      </w:r>
      <w:r w:rsidR="00EF6E4F">
        <w:rPr>
          <w:rStyle w:val="Forte"/>
          <w:rFonts w:ascii="Consolas" w:hAnsi="Consolas" w:cs="Arial"/>
          <w:sz w:val="28"/>
          <w:szCs w:val="28"/>
        </w:rPr>
        <w:t xml:space="preserve"> </w:t>
      </w:r>
      <w:r w:rsidR="00EF6E4F">
        <w:rPr>
          <w:rFonts w:ascii="Consolas" w:eastAsia="MS Mincho" w:hAnsi="Consolas" w:cs="Consolas"/>
          <w:iCs/>
          <w:sz w:val="28"/>
          <w:szCs w:val="28"/>
        </w:rPr>
        <w:t>para a Cozinha Piloto</w:t>
      </w:r>
      <w:r w:rsidR="00291B6D" w:rsidRPr="00D32352">
        <w:rPr>
          <w:rFonts w:ascii="Consolas" w:hAnsi="Consolas"/>
          <w:sz w:val="28"/>
          <w:szCs w:val="28"/>
        </w:rPr>
        <w:t>, conforme condições, quantidades e exigências estabelecidas neste Edital e seus anexos.</w:t>
      </w:r>
    </w:p>
    <w:p w14:paraId="7215EFB2" w14:textId="77777777" w:rsidR="002A3A04" w:rsidRPr="00D32352" w:rsidRDefault="002A3A04" w:rsidP="002A3A04">
      <w:pPr>
        <w:widowControl w:val="0"/>
        <w:ind w:right="-1"/>
        <w:jc w:val="both"/>
        <w:rPr>
          <w:rFonts w:ascii="Consolas" w:hAnsi="Consolas"/>
          <w:sz w:val="28"/>
          <w:szCs w:val="28"/>
        </w:rPr>
      </w:pPr>
    </w:p>
    <w:p w14:paraId="4E997AEC" w14:textId="603A1495" w:rsidR="002A3A04" w:rsidRPr="00D32352" w:rsidRDefault="00584B9C" w:rsidP="002A3A04">
      <w:pPr>
        <w:widowControl w:val="0"/>
        <w:ind w:right="-1"/>
        <w:jc w:val="both"/>
        <w:rPr>
          <w:rFonts w:ascii="Consolas" w:hAnsi="Consolas"/>
          <w:sz w:val="28"/>
          <w:szCs w:val="28"/>
        </w:rPr>
      </w:pPr>
      <w:r w:rsidRPr="00D32352">
        <w:rPr>
          <w:rFonts w:ascii="Consolas" w:hAnsi="Consolas"/>
          <w:sz w:val="28"/>
          <w:szCs w:val="28"/>
        </w:rPr>
        <w:t>A licitação será dividida em itens, conforme tabela constante do Termo de Referência, facultando-se ao licitante a participação em quantos itens forem de seu interesse</w:t>
      </w:r>
      <w:r w:rsidR="002A3A04" w:rsidRPr="00D32352">
        <w:rPr>
          <w:rFonts w:ascii="Consolas" w:hAnsi="Consolas"/>
          <w:sz w:val="28"/>
          <w:szCs w:val="28"/>
        </w:rPr>
        <w:t>.</w:t>
      </w:r>
    </w:p>
    <w:p w14:paraId="2F3476B1" w14:textId="0ABA209F" w:rsidR="00584B9C" w:rsidRPr="00D32352" w:rsidRDefault="00584B9C" w:rsidP="002A3A04">
      <w:pPr>
        <w:widowControl w:val="0"/>
        <w:ind w:right="-1"/>
        <w:jc w:val="both"/>
        <w:rPr>
          <w:rFonts w:ascii="Consolas" w:hAnsi="Consolas"/>
          <w:sz w:val="28"/>
          <w:szCs w:val="28"/>
        </w:rPr>
      </w:pPr>
    </w:p>
    <w:p w14:paraId="709F05AB" w14:textId="77777777" w:rsidR="00584B9C" w:rsidRPr="00D32352" w:rsidRDefault="00584B9C" w:rsidP="00584B9C">
      <w:pPr>
        <w:pStyle w:val="Nivel01"/>
        <w:rPr>
          <w:rFonts w:ascii="Consolas" w:hAnsi="Consolas" w:cs="Times New Roman"/>
          <w:sz w:val="28"/>
          <w:szCs w:val="28"/>
        </w:rPr>
      </w:pPr>
      <w:r w:rsidRPr="00D32352">
        <w:rPr>
          <w:rFonts w:ascii="Consolas" w:hAnsi="Consolas" w:cs="Times New Roman"/>
          <w:sz w:val="28"/>
          <w:szCs w:val="28"/>
        </w:rPr>
        <w:t xml:space="preserve">DO REGISTRO DE PREÇOS </w:t>
      </w:r>
    </w:p>
    <w:p w14:paraId="1FA97406" w14:textId="77777777" w:rsidR="00584B9C" w:rsidRPr="00D32352" w:rsidRDefault="00584B9C" w:rsidP="00584B9C">
      <w:pPr>
        <w:rPr>
          <w:rFonts w:ascii="Consolas" w:hAnsi="Consolas"/>
          <w:sz w:val="28"/>
          <w:szCs w:val="28"/>
        </w:rPr>
      </w:pPr>
    </w:p>
    <w:p w14:paraId="42D4CA3E" w14:textId="77777777" w:rsidR="00584B9C" w:rsidRPr="00D32352" w:rsidRDefault="00584B9C" w:rsidP="00584B9C">
      <w:pPr>
        <w:pStyle w:val="Nivel2"/>
        <w:numPr>
          <w:ilvl w:val="0"/>
          <w:numId w:val="0"/>
        </w:numPr>
        <w:shd w:val="clear" w:color="auto" w:fill="FFFFFF"/>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1.2.</w:t>
      </w:r>
      <w:r w:rsidRPr="00D32352">
        <w:rPr>
          <w:rFonts w:ascii="Consolas" w:hAnsi="Consolas"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D32352" w:rsidRDefault="002A3A04" w:rsidP="002A3A04">
      <w:pPr>
        <w:widowControl w:val="0"/>
        <w:ind w:right="-1"/>
        <w:jc w:val="both"/>
        <w:rPr>
          <w:rFonts w:ascii="Consolas" w:hAnsi="Consolas"/>
          <w:sz w:val="28"/>
          <w:szCs w:val="28"/>
        </w:rPr>
      </w:pPr>
    </w:p>
    <w:p w14:paraId="2E3E6B44" w14:textId="77777777" w:rsidR="002A3A04" w:rsidRPr="00D32352"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D32352">
        <w:rPr>
          <w:rFonts w:ascii="Consolas" w:hAnsi="Consolas"/>
          <w:b/>
          <w:bCs/>
          <w:sz w:val="28"/>
          <w:szCs w:val="28"/>
        </w:rPr>
        <w:t>2. PARTICIPAÇÃO:</w:t>
      </w:r>
    </w:p>
    <w:p w14:paraId="2BA5E772" w14:textId="77777777" w:rsidR="002A3A04" w:rsidRPr="00D32352"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3135C8CC" w14:textId="77777777" w:rsidR="00E72AD9"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sz w:val="28"/>
          <w:szCs w:val="28"/>
        </w:rPr>
        <w:t>2.1. Poderão participar deste certame os interessados cujo ramo de atividade seja compatível com o objeto da licitação e que estiverem previamente credenciados</w:t>
      </w:r>
      <w:r w:rsidRPr="00D32352">
        <w:rPr>
          <w:rFonts w:ascii="Consolas" w:hAnsi="Consolas"/>
          <w:bCs/>
          <w:sz w:val="28"/>
          <w:szCs w:val="28"/>
        </w:rPr>
        <w:t xml:space="preserve"> no </w:t>
      </w:r>
      <w:r w:rsidRPr="00D32352">
        <w:rPr>
          <w:rFonts w:ascii="Consolas" w:hAnsi="Consolas"/>
          <w:b/>
          <w:sz w:val="28"/>
          <w:szCs w:val="28"/>
        </w:rPr>
        <w:t>SISTEMA DE CADASTRAMENTO UNIFICADO DE FORNECEDORES (SICAF)</w:t>
      </w:r>
      <w:r w:rsidRPr="00D32352">
        <w:rPr>
          <w:rFonts w:ascii="Consolas" w:hAnsi="Consolas"/>
          <w:bCs/>
          <w:sz w:val="28"/>
          <w:szCs w:val="28"/>
        </w:rPr>
        <w:t xml:space="preserve"> </w:t>
      </w:r>
      <w:r w:rsidR="00921C62" w:rsidRPr="00D32352">
        <w:rPr>
          <w:rFonts w:ascii="Consolas" w:hAnsi="Consolas"/>
          <w:bCs/>
          <w:sz w:val="28"/>
          <w:szCs w:val="28"/>
        </w:rPr>
        <w:t xml:space="preserve">e </w:t>
      </w:r>
      <w:r w:rsidR="00E50265" w:rsidRPr="00E27C54">
        <w:rPr>
          <w:rFonts w:ascii="Consolas" w:hAnsi="Consolas"/>
          <w:bCs/>
          <w:color w:val="000000" w:themeColor="text1"/>
          <w:sz w:val="28"/>
          <w:szCs w:val="28"/>
        </w:rPr>
        <w:t>n</w:t>
      </w:r>
      <w:r w:rsidR="00E50265">
        <w:rPr>
          <w:rFonts w:ascii="Consolas" w:hAnsi="Consolas"/>
          <w:bCs/>
          <w:color w:val="000000" w:themeColor="text1"/>
          <w:sz w:val="28"/>
          <w:szCs w:val="28"/>
        </w:rPr>
        <w:t>a</w:t>
      </w:r>
      <w:r w:rsidR="00E50265" w:rsidRPr="00E27C54">
        <w:rPr>
          <w:rFonts w:ascii="Consolas" w:hAnsi="Consolas"/>
          <w:bCs/>
          <w:color w:val="000000" w:themeColor="text1"/>
          <w:sz w:val="28"/>
          <w:szCs w:val="28"/>
        </w:rPr>
        <w:t xml:space="preserve"> </w:t>
      </w:r>
      <w:r w:rsidR="00E50265" w:rsidRPr="001C161A">
        <w:rPr>
          <w:rFonts w:ascii="Consolas" w:hAnsi="Consolas"/>
          <w:b/>
          <w:bCs/>
          <w:sz w:val="28"/>
          <w:szCs w:val="28"/>
          <w:shd w:val="clear" w:color="auto" w:fill="FFFFFF"/>
        </w:rPr>
        <w:t>BOLSA DE LICITAÇÕES DO BRASIL: WWW.BLL.ORG.BR</w:t>
      </w:r>
      <w:r w:rsidRPr="00D32352">
        <w:rPr>
          <w:rFonts w:ascii="Consolas" w:hAnsi="Consolas"/>
          <w:sz w:val="28"/>
          <w:szCs w:val="28"/>
        </w:rPr>
        <w:t xml:space="preserve">, em atividade econômica compatível com o seu objeto, sejam detentoras de senha para participar de procedimentos eletrônicos e tenham credenciado os seus </w:t>
      </w:r>
      <w:r w:rsidRPr="00D32352">
        <w:rPr>
          <w:rFonts w:ascii="Consolas" w:hAnsi="Consolas"/>
          <w:sz w:val="28"/>
          <w:szCs w:val="28"/>
        </w:rPr>
        <w:lastRenderedPageBreak/>
        <w:t>representantes, na forma estabelecida no regulamento que disciplina a inscrição nos referidos Cadastros.</w:t>
      </w:r>
    </w:p>
    <w:p w14:paraId="7E85F512" w14:textId="2B748C44"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sz w:val="28"/>
          <w:szCs w:val="28"/>
        </w:rPr>
        <w:t xml:space="preserve"> </w:t>
      </w:r>
    </w:p>
    <w:p w14:paraId="74179DA2" w14:textId="77777777" w:rsidR="002A3A04" w:rsidRPr="00D32352" w:rsidRDefault="002A3A04" w:rsidP="002A3A04">
      <w:pPr>
        <w:tabs>
          <w:tab w:val="left" w:pos="-1701"/>
        </w:tabs>
        <w:autoSpaceDE w:val="0"/>
        <w:autoSpaceDN w:val="0"/>
        <w:adjustRightInd w:val="0"/>
        <w:jc w:val="both"/>
        <w:rPr>
          <w:rFonts w:ascii="Consolas" w:hAnsi="Consolas"/>
          <w:bCs/>
          <w:sz w:val="28"/>
          <w:szCs w:val="28"/>
        </w:rPr>
      </w:pPr>
      <w:r w:rsidRPr="00D32352">
        <w:rPr>
          <w:rFonts w:ascii="Consolas" w:hAnsi="Consolas"/>
          <w:bCs/>
          <w:sz w:val="28"/>
          <w:szCs w:val="28"/>
        </w:rPr>
        <w:t>2.1.1. Os interessados deverão atender às condições exigidas no cadastramento no Sicaf até o terceiro dia útil anterior à data prevista para recebimento das propostas.</w:t>
      </w:r>
    </w:p>
    <w:p w14:paraId="490757D9"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D32352" w:rsidRDefault="002A3A04" w:rsidP="002A3A04">
      <w:pPr>
        <w:jc w:val="both"/>
        <w:rPr>
          <w:rFonts w:ascii="Consolas" w:hAnsi="Consolas"/>
          <w:bCs/>
          <w:sz w:val="28"/>
          <w:szCs w:val="28"/>
        </w:rPr>
      </w:pPr>
      <w:r w:rsidRPr="00D32352">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D32352" w:rsidRDefault="002A3A04" w:rsidP="002A3A04">
      <w:pPr>
        <w:jc w:val="both"/>
        <w:rPr>
          <w:rFonts w:ascii="Consolas" w:hAnsi="Consolas"/>
          <w:bCs/>
          <w:sz w:val="28"/>
          <w:szCs w:val="28"/>
        </w:rPr>
      </w:pPr>
    </w:p>
    <w:p w14:paraId="62ADBADA" w14:textId="77777777" w:rsidR="002A3A04" w:rsidRPr="00D32352" w:rsidRDefault="002A3A04" w:rsidP="002A3A04">
      <w:pPr>
        <w:jc w:val="both"/>
        <w:rPr>
          <w:rFonts w:ascii="Consolas" w:hAnsi="Consolas"/>
          <w:bCs/>
          <w:sz w:val="28"/>
          <w:szCs w:val="28"/>
        </w:rPr>
      </w:pPr>
      <w:r w:rsidRPr="00D32352">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D32352" w:rsidRDefault="002A3A04" w:rsidP="002A3A04">
      <w:pPr>
        <w:rPr>
          <w:rFonts w:ascii="Consolas" w:hAnsi="Consolas"/>
          <w:bCs/>
          <w:sz w:val="28"/>
          <w:szCs w:val="28"/>
        </w:rPr>
      </w:pPr>
    </w:p>
    <w:p w14:paraId="3F9B5F9B" w14:textId="77777777" w:rsidR="002A3A04" w:rsidRPr="00D32352" w:rsidRDefault="002A3A04" w:rsidP="002A3A04">
      <w:pPr>
        <w:jc w:val="both"/>
        <w:rPr>
          <w:rFonts w:ascii="Consolas" w:hAnsi="Consolas"/>
          <w:bCs/>
          <w:sz w:val="28"/>
          <w:szCs w:val="28"/>
        </w:rPr>
      </w:pPr>
      <w:r w:rsidRPr="00D32352">
        <w:rPr>
          <w:rFonts w:ascii="Consolas" w:hAnsi="Consolas"/>
          <w:bCs/>
          <w:sz w:val="28"/>
          <w:szCs w:val="28"/>
        </w:rPr>
        <w:t>2.4. A não observância do disposto no item anterior poderá ensejar desclassificação no momento da habilitação.</w:t>
      </w:r>
    </w:p>
    <w:p w14:paraId="46AF8C95" w14:textId="77777777" w:rsidR="002A3A04" w:rsidRPr="00D32352" w:rsidRDefault="002A3A04" w:rsidP="002A3A04">
      <w:pPr>
        <w:jc w:val="both"/>
        <w:rPr>
          <w:rFonts w:ascii="Consolas" w:hAnsi="Consolas"/>
          <w:bCs/>
          <w:sz w:val="28"/>
          <w:szCs w:val="28"/>
        </w:rPr>
      </w:pPr>
    </w:p>
    <w:p w14:paraId="0EFD5C64" w14:textId="77777777" w:rsidR="008803F2" w:rsidRPr="00B55412" w:rsidRDefault="008803F2" w:rsidP="008803F2">
      <w:pPr>
        <w:jc w:val="both"/>
        <w:rPr>
          <w:rFonts w:ascii="Consolas" w:hAnsi="Consolas"/>
          <w:bCs/>
          <w:sz w:val="28"/>
          <w:szCs w:val="28"/>
        </w:rPr>
      </w:pPr>
      <w:r w:rsidRPr="00B55412">
        <w:rPr>
          <w:rFonts w:ascii="Consolas" w:hAnsi="Consolas"/>
          <w:bCs/>
          <w:sz w:val="28"/>
          <w:szCs w:val="28"/>
        </w:rPr>
        <w:t xml:space="preserve">2.5. Para os itens da </w:t>
      </w:r>
      <w:r w:rsidRPr="00B55412">
        <w:rPr>
          <w:rFonts w:ascii="Consolas" w:hAnsi="Consolas"/>
          <w:b/>
          <w:sz w:val="28"/>
          <w:szCs w:val="28"/>
        </w:rPr>
        <w:t>COTA RESERVADA</w:t>
      </w:r>
      <w:r w:rsidRPr="00B55412">
        <w:rPr>
          <w:rFonts w:ascii="Consolas" w:hAnsi="Consolas"/>
          <w:bCs/>
          <w:sz w:val="28"/>
          <w:szCs w:val="28"/>
        </w:rPr>
        <w:t>, a participação é exclusiva a microempresas e empresas de pequeno porte, nos termos do art. 48 da Lei Complementar nº 123, de 14 de dezembro de 2006.</w:t>
      </w:r>
    </w:p>
    <w:p w14:paraId="28CE29BE" w14:textId="77777777" w:rsidR="008803F2" w:rsidRPr="00B55412" w:rsidRDefault="008803F2" w:rsidP="008803F2">
      <w:pPr>
        <w:jc w:val="both"/>
        <w:rPr>
          <w:rFonts w:ascii="Consolas" w:hAnsi="Consolas"/>
          <w:bCs/>
          <w:sz w:val="28"/>
          <w:szCs w:val="28"/>
        </w:rPr>
      </w:pPr>
    </w:p>
    <w:p w14:paraId="08242775" w14:textId="77777777" w:rsidR="008803F2" w:rsidRPr="00B55412" w:rsidRDefault="008803F2" w:rsidP="008803F2">
      <w:pPr>
        <w:jc w:val="both"/>
        <w:rPr>
          <w:rFonts w:ascii="Consolas" w:hAnsi="Consolas"/>
          <w:bCs/>
          <w:sz w:val="28"/>
          <w:szCs w:val="28"/>
        </w:rPr>
      </w:pPr>
      <w:r w:rsidRPr="00B55412">
        <w:rPr>
          <w:rFonts w:ascii="Consolas" w:hAnsi="Consolas"/>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E0A6747" w14:textId="77777777" w:rsidR="008803F2" w:rsidRPr="00B55412" w:rsidRDefault="008803F2" w:rsidP="008803F2">
      <w:pPr>
        <w:jc w:val="both"/>
        <w:rPr>
          <w:rFonts w:ascii="Consolas" w:hAnsi="Consolas"/>
          <w:bCs/>
          <w:sz w:val="28"/>
          <w:szCs w:val="28"/>
        </w:rPr>
      </w:pPr>
    </w:p>
    <w:p w14:paraId="2932B1BF" w14:textId="1D5242E2" w:rsidR="00C82105" w:rsidRPr="00C82105" w:rsidRDefault="008803F2" w:rsidP="008803F2">
      <w:pPr>
        <w:tabs>
          <w:tab w:val="left" w:pos="-1701"/>
        </w:tabs>
        <w:autoSpaceDE w:val="0"/>
        <w:autoSpaceDN w:val="0"/>
        <w:adjustRightInd w:val="0"/>
        <w:jc w:val="both"/>
        <w:rPr>
          <w:rFonts w:ascii="Consolas" w:hAnsi="Consolas"/>
          <w:bCs/>
          <w:sz w:val="28"/>
          <w:szCs w:val="28"/>
        </w:rPr>
      </w:pPr>
      <w:r w:rsidRPr="00B55412">
        <w:rPr>
          <w:rFonts w:ascii="Consolas" w:hAnsi="Consolas"/>
          <w:bCs/>
          <w:sz w:val="28"/>
          <w:szCs w:val="28"/>
        </w:rPr>
        <w:t xml:space="preserve">2.5.2. Será concedido tratamento favorecido para as microempresas e empresas de pequeno porte, para as sociedades cooperativas mencionadas no art. 16 da Lei nº 14.133, de 2021 e </w:t>
      </w:r>
      <w:r w:rsidRPr="00B55412">
        <w:rPr>
          <w:rFonts w:ascii="Consolas" w:hAnsi="Consolas"/>
          <w:bCs/>
          <w:sz w:val="28"/>
          <w:szCs w:val="28"/>
        </w:rPr>
        <w:lastRenderedPageBreak/>
        <w:t>para o microempreendedor individual – MEI, nos limites previstos da Lei Complementar nº 123, de 2006.</w:t>
      </w:r>
    </w:p>
    <w:p w14:paraId="3EDAF520" w14:textId="77777777" w:rsidR="002A3A04" w:rsidRPr="00B55412" w:rsidRDefault="002A3A04" w:rsidP="002A3A04">
      <w:pPr>
        <w:jc w:val="both"/>
        <w:rPr>
          <w:rFonts w:ascii="Consolas" w:hAnsi="Consolas"/>
          <w:sz w:val="28"/>
          <w:szCs w:val="28"/>
        </w:rPr>
      </w:pPr>
    </w:p>
    <w:p w14:paraId="70FAB2C0" w14:textId="77777777" w:rsidR="002A3A04" w:rsidRPr="00D32352" w:rsidRDefault="002A3A04" w:rsidP="002A3A04">
      <w:pPr>
        <w:pStyle w:val="Default"/>
        <w:ind w:firstLine="0"/>
        <w:jc w:val="both"/>
        <w:rPr>
          <w:rFonts w:ascii="Consolas" w:eastAsia="Calibri" w:hAnsi="Consolas" w:cs="Times New Roman"/>
          <w:b/>
          <w:color w:val="auto"/>
          <w:sz w:val="28"/>
          <w:szCs w:val="28"/>
        </w:rPr>
      </w:pPr>
      <w:r w:rsidRPr="00D32352">
        <w:rPr>
          <w:rFonts w:ascii="Consolas" w:hAnsi="Consolas" w:cs="Times New Roman"/>
          <w:b/>
          <w:bCs/>
          <w:color w:val="auto"/>
          <w:sz w:val="28"/>
          <w:szCs w:val="28"/>
        </w:rPr>
        <w:t>2.6.</w:t>
      </w:r>
      <w:r w:rsidRPr="00D32352">
        <w:rPr>
          <w:rFonts w:ascii="Consolas" w:hAnsi="Consolas" w:cs="Times New Roman"/>
          <w:b/>
          <w:color w:val="auto"/>
          <w:sz w:val="28"/>
          <w:szCs w:val="28"/>
        </w:rPr>
        <w:t xml:space="preserve"> NÃO PODERÃO DISPUTAR ESTA LICITAÇÃO</w:t>
      </w:r>
      <w:r w:rsidRPr="00D32352">
        <w:rPr>
          <w:rFonts w:ascii="Consolas" w:eastAsia="Calibri" w:hAnsi="Consolas" w:cs="Times New Roman"/>
          <w:b/>
          <w:color w:val="auto"/>
          <w:sz w:val="28"/>
          <w:szCs w:val="28"/>
        </w:rPr>
        <w:t xml:space="preserve">: </w:t>
      </w:r>
    </w:p>
    <w:p w14:paraId="5CA85FB1" w14:textId="77777777" w:rsidR="002A3A04" w:rsidRPr="00D32352" w:rsidRDefault="002A3A04" w:rsidP="002A3A04">
      <w:pPr>
        <w:pStyle w:val="Default"/>
        <w:ind w:firstLine="0"/>
        <w:jc w:val="both"/>
        <w:rPr>
          <w:rFonts w:ascii="Consolas" w:eastAsia="Calibri" w:hAnsi="Consolas" w:cs="Times New Roman"/>
          <w:b/>
          <w:color w:val="auto"/>
          <w:sz w:val="28"/>
          <w:szCs w:val="28"/>
        </w:rPr>
      </w:pPr>
    </w:p>
    <w:p w14:paraId="426BF187"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bCs/>
          <w:sz w:val="28"/>
          <w:szCs w:val="28"/>
        </w:rPr>
        <w:t>2.6.1.</w:t>
      </w:r>
      <w:r w:rsidRPr="00D32352">
        <w:rPr>
          <w:rFonts w:ascii="Consolas" w:hAnsi="Consolas"/>
          <w:b/>
          <w:bCs/>
          <w:sz w:val="28"/>
          <w:szCs w:val="28"/>
        </w:rPr>
        <w:t xml:space="preserve"> </w:t>
      </w:r>
      <w:r w:rsidRPr="00D32352">
        <w:rPr>
          <w:rFonts w:ascii="Consolas" w:hAnsi="Consolas"/>
          <w:bCs/>
          <w:sz w:val="28"/>
          <w:szCs w:val="28"/>
        </w:rPr>
        <w:t xml:space="preserve"> </w:t>
      </w:r>
      <w:r w:rsidRPr="00D32352">
        <w:rPr>
          <w:rFonts w:ascii="Consolas" w:hAnsi="Consolas"/>
          <w:sz w:val="28"/>
          <w:szCs w:val="28"/>
        </w:rPr>
        <w:t xml:space="preserve">Aquele que não atenda às condições deste Edital e seu(s) anexo(s); </w:t>
      </w:r>
    </w:p>
    <w:p w14:paraId="421D94EB" w14:textId="77777777" w:rsidR="002A3A04" w:rsidRPr="00D32352" w:rsidRDefault="002A3A04" w:rsidP="002A3A04">
      <w:pPr>
        <w:autoSpaceDE w:val="0"/>
        <w:autoSpaceDN w:val="0"/>
        <w:adjustRightInd w:val="0"/>
        <w:jc w:val="both"/>
        <w:rPr>
          <w:rFonts w:ascii="Consolas" w:hAnsi="Consolas"/>
          <w:sz w:val="28"/>
          <w:szCs w:val="28"/>
        </w:rPr>
      </w:pPr>
    </w:p>
    <w:p w14:paraId="03E6E327" w14:textId="77777777" w:rsidR="002A3A04" w:rsidRPr="00D32352" w:rsidRDefault="002A3A04" w:rsidP="002A3A04">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2.6.2. sociedade que desempenhe atividade incompatível com o objeto da licitação;</w:t>
      </w:r>
    </w:p>
    <w:p w14:paraId="4BA4F23C" w14:textId="77777777" w:rsidR="002A3A04" w:rsidRPr="00D32352" w:rsidRDefault="002A3A04" w:rsidP="002A3A04">
      <w:pPr>
        <w:autoSpaceDE w:val="0"/>
        <w:autoSpaceDN w:val="0"/>
        <w:adjustRightInd w:val="0"/>
        <w:jc w:val="both"/>
        <w:rPr>
          <w:rFonts w:ascii="Consolas" w:hAnsi="Consolas"/>
          <w:sz w:val="28"/>
          <w:szCs w:val="28"/>
        </w:rPr>
      </w:pPr>
    </w:p>
    <w:p w14:paraId="11EDC1F0"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sz w:val="28"/>
          <w:szCs w:val="28"/>
        </w:rPr>
        <w:t>2.6.3. sociedades cooperativas;</w:t>
      </w:r>
    </w:p>
    <w:p w14:paraId="6935DB5E" w14:textId="77777777" w:rsidR="002A3A04" w:rsidRPr="00D32352" w:rsidRDefault="002A3A04" w:rsidP="002A3A04">
      <w:pPr>
        <w:autoSpaceDE w:val="0"/>
        <w:autoSpaceDN w:val="0"/>
        <w:adjustRightInd w:val="0"/>
        <w:jc w:val="both"/>
        <w:rPr>
          <w:rFonts w:ascii="Consolas" w:hAnsi="Consolas"/>
          <w:sz w:val="28"/>
          <w:szCs w:val="28"/>
        </w:rPr>
      </w:pPr>
    </w:p>
    <w:p w14:paraId="522D946B"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D32352" w:rsidRDefault="002A3A04" w:rsidP="002A3A04">
      <w:pPr>
        <w:autoSpaceDE w:val="0"/>
        <w:autoSpaceDN w:val="0"/>
        <w:adjustRightInd w:val="0"/>
        <w:jc w:val="both"/>
        <w:rPr>
          <w:rFonts w:ascii="Consolas" w:hAnsi="Consolas"/>
          <w:sz w:val="28"/>
          <w:szCs w:val="28"/>
        </w:rPr>
      </w:pPr>
    </w:p>
    <w:p w14:paraId="326234B4" w14:textId="77777777" w:rsidR="00D32352" w:rsidRDefault="002A3A04" w:rsidP="006464C8">
      <w:pPr>
        <w:autoSpaceDE w:val="0"/>
        <w:autoSpaceDN w:val="0"/>
        <w:adjustRightInd w:val="0"/>
        <w:jc w:val="both"/>
        <w:rPr>
          <w:rFonts w:ascii="Consolas" w:hAnsi="Consolas"/>
          <w:sz w:val="28"/>
          <w:szCs w:val="28"/>
        </w:rPr>
      </w:pPr>
      <w:r w:rsidRPr="00D32352">
        <w:rPr>
          <w:rFonts w:ascii="Consolas" w:hAnsi="Consolas"/>
          <w:bCs/>
          <w:sz w:val="28"/>
          <w:szCs w:val="28"/>
        </w:rPr>
        <w:t xml:space="preserve">2.6.5. </w:t>
      </w:r>
      <w:r w:rsidRPr="00D32352">
        <w:rPr>
          <w:rFonts w:ascii="Consolas" w:hAnsi="Consolas"/>
          <w:sz w:val="28"/>
          <w:szCs w:val="28"/>
        </w:rPr>
        <w:t>Autor do anteprojeto, do projeto básico ou do projeto executivo, pessoa física ou jurídica, quando a licitação versar sobre serviços ou fornecimento de bens a ele relacionados;</w:t>
      </w:r>
    </w:p>
    <w:p w14:paraId="320EF889" w14:textId="710A4767" w:rsidR="002A3A04" w:rsidRPr="00D32352" w:rsidRDefault="002A3A04" w:rsidP="006464C8">
      <w:pPr>
        <w:autoSpaceDE w:val="0"/>
        <w:autoSpaceDN w:val="0"/>
        <w:adjustRightInd w:val="0"/>
        <w:jc w:val="both"/>
        <w:rPr>
          <w:rFonts w:ascii="Consolas" w:hAnsi="Consolas"/>
          <w:sz w:val="28"/>
          <w:szCs w:val="28"/>
        </w:rPr>
      </w:pPr>
      <w:r w:rsidRPr="00D32352">
        <w:rPr>
          <w:rFonts w:ascii="Consolas" w:hAnsi="Consolas"/>
          <w:sz w:val="28"/>
          <w:szCs w:val="28"/>
        </w:rPr>
        <w:t xml:space="preserve"> </w:t>
      </w:r>
    </w:p>
    <w:p w14:paraId="036161C9"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bCs/>
          <w:sz w:val="28"/>
          <w:szCs w:val="28"/>
        </w:rPr>
        <w:t>2.6.6.</w:t>
      </w:r>
      <w:r w:rsidRPr="00D32352">
        <w:rPr>
          <w:rFonts w:ascii="Consolas" w:hAnsi="Consolas"/>
          <w:b/>
          <w:bCs/>
          <w:sz w:val="28"/>
          <w:szCs w:val="28"/>
        </w:rPr>
        <w:t xml:space="preserve"> </w:t>
      </w:r>
      <w:r w:rsidRPr="00D32352">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D32352" w:rsidRDefault="002A3A04" w:rsidP="002A3A04">
      <w:pPr>
        <w:autoSpaceDE w:val="0"/>
        <w:autoSpaceDN w:val="0"/>
        <w:adjustRightInd w:val="0"/>
        <w:jc w:val="both"/>
        <w:rPr>
          <w:rFonts w:ascii="Consolas" w:hAnsi="Consolas"/>
          <w:sz w:val="28"/>
          <w:szCs w:val="28"/>
        </w:rPr>
      </w:pPr>
    </w:p>
    <w:p w14:paraId="4011AB21"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bCs/>
          <w:sz w:val="28"/>
          <w:szCs w:val="28"/>
        </w:rPr>
        <w:t>2.6.7.</w:t>
      </w:r>
      <w:r w:rsidRPr="00D32352">
        <w:rPr>
          <w:rFonts w:ascii="Consolas" w:hAnsi="Consolas"/>
          <w:b/>
          <w:bCs/>
          <w:sz w:val="28"/>
          <w:szCs w:val="28"/>
        </w:rPr>
        <w:t xml:space="preserve"> </w:t>
      </w:r>
      <w:r w:rsidRPr="00D32352">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D32352" w:rsidRDefault="002A3A04" w:rsidP="002A3A04">
      <w:pPr>
        <w:autoSpaceDE w:val="0"/>
        <w:autoSpaceDN w:val="0"/>
        <w:adjustRightInd w:val="0"/>
        <w:jc w:val="both"/>
        <w:rPr>
          <w:rFonts w:ascii="Consolas" w:hAnsi="Consolas"/>
          <w:sz w:val="28"/>
          <w:szCs w:val="28"/>
        </w:rPr>
      </w:pPr>
    </w:p>
    <w:p w14:paraId="008AD3B9"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2.6.8.</w:t>
      </w:r>
      <w:r w:rsidRPr="00D32352">
        <w:rPr>
          <w:rFonts w:ascii="Consolas" w:hAnsi="Consolas"/>
          <w:b/>
          <w:bCs/>
          <w:sz w:val="28"/>
          <w:szCs w:val="28"/>
        </w:rPr>
        <w:t xml:space="preserve"> </w:t>
      </w:r>
      <w:r w:rsidRPr="00D32352">
        <w:rPr>
          <w:rFonts w:ascii="Consolas" w:hAnsi="Consolas"/>
          <w:sz w:val="28"/>
          <w:szCs w:val="28"/>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w:t>
      </w:r>
      <w:r w:rsidRPr="00D32352">
        <w:rPr>
          <w:rFonts w:ascii="Consolas" w:hAnsi="Consolas"/>
          <w:sz w:val="28"/>
          <w:szCs w:val="28"/>
        </w:rPr>
        <w:lastRenderedPageBreak/>
        <w:t>ou parente em linha reta, colateral ou por afinidade, até o terceiro grau;</w:t>
      </w:r>
    </w:p>
    <w:p w14:paraId="68E8FE2D"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4D6C02DC"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2.6.9.</w:t>
      </w:r>
      <w:r w:rsidRPr="00D32352">
        <w:rPr>
          <w:rFonts w:ascii="Consolas" w:hAnsi="Consolas"/>
          <w:b/>
          <w:bCs/>
          <w:sz w:val="28"/>
          <w:szCs w:val="28"/>
        </w:rPr>
        <w:t xml:space="preserve"> </w:t>
      </w:r>
      <w:r w:rsidRPr="00D32352">
        <w:rPr>
          <w:rFonts w:ascii="Consolas" w:hAnsi="Consolas"/>
          <w:sz w:val="28"/>
          <w:szCs w:val="28"/>
        </w:rPr>
        <w:t>Empresas controladoras, controladas ou coligadas, nos termos da Lei nº 6.404, de 15 de dezembro de 1976, concorrendo entre si;</w:t>
      </w:r>
    </w:p>
    <w:p w14:paraId="43B6A2D7"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5091E1AE"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2.6.10.</w:t>
      </w:r>
      <w:r w:rsidRPr="00D32352">
        <w:rPr>
          <w:rFonts w:ascii="Consolas" w:hAnsi="Consolas"/>
          <w:b/>
          <w:bCs/>
          <w:sz w:val="28"/>
          <w:szCs w:val="28"/>
        </w:rPr>
        <w:t xml:space="preserve"> </w:t>
      </w:r>
      <w:r w:rsidRPr="00D32352">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D32352" w:rsidRDefault="002A3A04" w:rsidP="002A3A04">
      <w:pPr>
        <w:tabs>
          <w:tab w:val="left" w:pos="-1701"/>
        </w:tabs>
        <w:autoSpaceDE w:val="0"/>
        <w:autoSpaceDN w:val="0"/>
        <w:adjustRightInd w:val="0"/>
        <w:jc w:val="both"/>
        <w:rPr>
          <w:rFonts w:ascii="Consolas" w:hAnsi="Consolas"/>
          <w:bCs/>
          <w:sz w:val="28"/>
          <w:szCs w:val="28"/>
        </w:rPr>
      </w:pPr>
    </w:p>
    <w:p w14:paraId="1377CCDD"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2.6.11.</w:t>
      </w:r>
      <w:r w:rsidRPr="00D32352">
        <w:rPr>
          <w:rFonts w:ascii="Consolas" w:hAnsi="Consolas"/>
          <w:sz w:val="28"/>
          <w:szCs w:val="28"/>
        </w:rPr>
        <w:t xml:space="preserve"> Pessoas jurídicas reunidas em consórcio;</w:t>
      </w:r>
    </w:p>
    <w:p w14:paraId="75FAFB8B"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38910BB7" w14:textId="23A550E2"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2.6.12.</w:t>
      </w:r>
      <w:r w:rsidRPr="00D32352">
        <w:rPr>
          <w:rFonts w:ascii="Consolas" w:hAnsi="Consolas"/>
          <w:b/>
          <w:bCs/>
          <w:sz w:val="28"/>
          <w:szCs w:val="28"/>
        </w:rPr>
        <w:t xml:space="preserve"> </w:t>
      </w:r>
      <w:r w:rsidRPr="00D32352">
        <w:rPr>
          <w:rFonts w:ascii="Consolas" w:hAnsi="Consolas"/>
          <w:sz w:val="28"/>
          <w:szCs w:val="28"/>
        </w:rPr>
        <w:t>Organizações da Sociedade Civil de Interesse Público - OSCIP, atuando nessa condição;</w:t>
      </w:r>
    </w:p>
    <w:p w14:paraId="181CA8C6" w14:textId="77777777" w:rsidR="00921C62" w:rsidRPr="00D32352"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2.7.</w:t>
      </w:r>
      <w:r w:rsidRPr="00D32352">
        <w:rPr>
          <w:rFonts w:ascii="Consolas" w:hAnsi="Consolas"/>
          <w:b/>
          <w:bCs/>
          <w:sz w:val="28"/>
          <w:szCs w:val="28"/>
        </w:rPr>
        <w:t xml:space="preserve"> </w:t>
      </w:r>
      <w:r w:rsidRPr="00D32352">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D32352">
          <w:rPr>
            <w:rStyle w:val="Hyperlink"/>
            <w:rFonts w:ascii="Consolas" w:hAnsi="Consolas"/>
            <w:color w:val="auto"/>
            <w:sz w:val="28"/>
            <w:szCs w:val="28"/>
            <w:u w:val="none"/>
          </w:rPr>
          <w:t>§ 1º do art. 9º da Lei nº 14.133, de 2021</w:t>
        </w:r>
      </w:hyperlink>
      <w:r w:rsidRPr="00D32352">
        <w:rPr>
          <w:rStyle w:val="Hyperlink"/>
          <w:rFonts w:ascii="Consolas" w:hAnsi="Consolas"/>
          <w:color w:val="auto"/>
          <w:sz w:val="28"/>
          <w:szCs w:val="28"/>
          <w:u w:val="none"/>
        </w:rPr>
        <w:t>;</w:t>
      </w:r>
    </w:p>
    <w:p w14:paraId="286C9D76"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2.8.</w:t>
      </w:r>
      <w:r w:rsidRPr="00D32352">
        <w:rPr>
          <w:rFonts w:ascii="Consolas" w:hAnsi="Consolas"/>
          <w:b/>
          <w:bCs/>
          <w:sz w:val="28"/>
          <w:szCs w:val="28"/>
        </w:rPr>
        <w:t xml:space="preserve"> </w:t>
      </w:r>
      <w:r w:rsidRPr="00D32352">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2.9.</w:t>
      </w:r>
      <w:r w:rsidRPr="00D32352">
        <w:rPr>
          <w:rFonts w:ascii="Consolas" w:hAnsi="Consolas"/>
          <w:b/>
          <w:bCs/>
          <w:sz w:val="28"/>
          <w:szCs w:val="28"/>
        </w:rPr>
        <w:t xml:space="preserve"> </w:t>
      </w:r>
      <w:r w:rsidRPr="00D32352">
        <w:rPr>
          <w:rFonts w:ascii="Consolas" w:hAnsi="Consolas"/>
          <w:sz w:val="28"/>
          <w:szCs w:val="28"/>
        </w:rPr>
        <w:t xml:space="preserve">A critério da Administração e exclusivamente a seu serviço, o autor dos projetos e a empresa a que se referem os itens 2.6.5 e 2.6.6 poderão participar no apoio das atividades de planejamento da contratação, de execução da licitação ou de </w:t>
      </w:r>
      <w:r w:rsidRPr="00D32352">
        <w:rPr>
          <w:rFonts w:ascii="Consolas" w:hAnsi="Consolas"/>
          <w:sz w:val="28"/>
          <w:szCs w:val="28"/>
        </w:rPr>
        <w:lastRenderedPageBreak/>
        <w:t>gestão do contrato, desde que sob supervisão exclusiva de agentes públicos do órgão ou entidade;</w:t>
      </w:r>
    </w:p>
    <w:p w14:paraId="1775AB12"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18307F2D"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2.10.</w:t>
      </w:r>
      <w:r w:rsidRPr="00D32352">
        <w:rPr>
          <w:rFonts w:ascii="Consolas" w:hAnsi="Consolas"/>
          <w:b/>
          <w:bCs/>
          <w:sz w:val="28"/>
          <w:szCs w:val="28"/>
        </w:rPr>
        <w:t xml:space="preserve"> </w:t>
      </w:r>
      <w:r w:rsidRPr="00D32352">
        <w:rPr>
          <w:rFonts w:ascii="Consolas" w:hAnsi="Consolas"/>
          <w:sz w:val="28"/>
          <w:szCs w:val="28"/>
        </w:rPr>
        <w:t>Equiparam-se aos autores do projeto as empresas integrantes do mesmo grupo econômico;</w:t>
      </w:r>
    </w:p>
    <w:p w14:paraId="178B91B7"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6061E9B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2.11.</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2.12.</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D32352">
          <w:rPr>
            <w:rStyle w:val="Hyperlink"/>
            <w:rFonts w:ascii="Consolas" w:hAnsi="Consolas" w:cs="Times New Roman"/>
            <w:color w:val="auto"/>
            <w:sz w:val="28"/>
            <w:szCs w:val="28"/>
            <w:u w:val="none"/>
          </w:rPr>
          <w:t>Lei nº 14.133/2021</w:t>
        </w:r>
      </w:hyperlink>
      <w:r w:rsidRPr="00D32352">
        <w:rPr>
          <w:rFonts w:ascii="Consolas" w:hAnsi="Consolas" w:cs="Times New Roman"/>
          <w:color w:val="auto"/>
          <w:sz w:val="28"/>
          <w:szCs w:val="28"/>
        </w:rPr>
        <w:t>.</w:t>
      </w:r>
    </w:p>
    <w:p w14:paraId="3AF55A3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463366E0"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2.13.</w:t>
      </w:r>
      <w:r w:rsidRPr="00D32352">
        <w:rPr>
          <w:rFonts w:ascii="Consolas" w:hAnsi="Consolas"/>
          <w:b/>
          <w:bCs/>
          <w:sz w:val="28"/>
          <w:szCs w:val="28"/>
        </w:rPr>
        <w:t xml:space="preserve"> </w:t>
      </w:r>
      <w:r w:rsidRPr="00D32352">
        <w:rPr>
          <w:rFonts w:ascii="Consolas" w:hAnsi="Consolas"/>
          <w:sz w:val="28"/>
          <w:szCs w:val="28"/>
        </w:rPr>
        <w:t>A vedação de que trata o item 2.</w:t>
      </w:r>
      <w:r w:rsidR="003F276C">
        <w:rPr>
          <w:rFonts w:ascii="Consolas" w:hAnsi="Consolas"/>
          <w:sz w:val="28"/>
          <w:szCs w:val="28"/>
        </w:rPr>
        <w:t>7</w:t>
      </w:r>
      <w:r w:rsidRPr="00D32352">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21758BCC" w14:textId="77777777" w:rsidR="002A3A04" w:rsidRPr="00D32352" w:rsidRDefault="002A3A04" w:rsidP="002A3A04">
      <w:pPr>
        <w:tabs>
          <w:tab w:val="left" w:pos="-1701"/>
        </w:tabs>
        <w:autoSpaceDE w:val="0"/>
        <w:autoSpaceDN w:val="0"/>
        <w:adjustRightInd w:val="0"/>
        <w:jc w:val="both"/>
        <w:rPr>
          <w:rFonts w:ascii="Consolas" w:hAnsi="Consolas"/>
          <w:b/>
          <w:bCs/>
          <w:sz w:val="28"/>
          <w:szCs w:val="28"/>
        </w:rPr>
      </w:pPr>
      <w:bookmarkStart w:id="2" w:name="_Toc135469226"/>
      <w:r w:rsidRPr="00D32352">
        <w:rPr>
          <w:rFonts w:ascii="Consolas" w:hAnsi="Consolas"/>
          <w:b/>
          <w:bCs/>
          <w:sz w:val="28"/>
          <w:szCs w:val="28"/>
        </w:rPr>
        <w:t>3. DA APRESENTAÇÃO DA PROPOSTA E DOS DOCUMENTOS DE HABILITAÇÃO</w:t>
      </w:r>
      <w:bookmarkEnd w:id="2"/>
      <w:r w:rsidRPr="00D32352">
        <w:rPr>
          <w:rFonts w:ascii="Consolas" w:hAnsi="Consolas"/>
          <w:b/>
          <w:bCs/>
          <w:sz w:val="28"/>
          <w:szCs w:val="28"/>
        </w:rPr>
        <w:t>:</w:t>
      </w:r>
    </w:p>
    <w:p w14:paraId="3580E2EF" w14:textId="77777777" w:rsidR="002A3A04" w:rsidRPr="00D32352" w:rsidRDefault="002A3A04" w:rsidP="002A3A04">
      <w:pPr>
        <w:tabs>
          <w:tab w:val="left" w:pos="-1701"/>
        </w:tabs>
        <w:autoSpaceDE w:val="0"/>
        <w:autoSpaceDN w:val="0"/>
        <w:adjustRightInd w:val="0"/>
        <w:jc w:val="both"/>
        <w:rPr>
          <w:rFonts w:ascii="Consolas" w:hAnsi="Consolas"/>
          <w:b/>
          <w:bCs/>
          <w:sz w:val="28"/>
          <w:szCs w:val="28"/>
        </w:rPr>
      </w:pPr>
    </w:p>
    <w:p w14:paraId="78612A5D" w14:textId="6AB08AF8"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3.1</w:t>
      </w:r>
      <w:bookmarkStart w:id="3" w:name="_Ref113886867"/>
      <w:r w:rsidRPr="00D32352">
        <w:rPr>
          <w:rFonts w:ascii="Consolas" w:hAnsi="Consolas" w:cs="Times New Roman"/>
          <w:bCs/>
          <w:color w:val="auto"/>
          <w:sz w:val="28"/>
          <w:szCs w:val="28"/>
        </w:rPr>
        <w:t>.</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5B49AC42"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rPr>
      </w:pPr>
      <w:r w:rsidRPr="00D32352">
        <w:rPr>
          <w:rFonts w:ascii="Consolas" w:hAnsi="Consolas" w:cs="Times New Roman"/>
          <w:b/>
          <w:color w:val="auto"/>
          <w:sz w:val="28"/>
          <w:szCs w:val="28"/>
        </w:rPr>
        <w:t xml:space="preserve">3.2. </w:t>
      </w:r>
      <w:bookmarkStart w:id="4" w:name="_Ref113968921"/>
      <w:r w:rsidRPr="00D32352">
        <w:rPr>
          <w:rFonts w:ascii="Consolas" w:hAnsi="Consolas" w:cs="Times New Roman"/>
          <w:b/>
          <w:color w:val="auto"/>
          <w:sz w:val="28"/>
          <w:szCs w:val="28"/>
        </w:rPr>
        <w:t xml:space="preserve">NO CADASTRAMENTO DA PROPOSTA INICIAL, O LICITANTE DECLARARÁ, QUE: </w:t>
      </w:r>
      <w:r w:rsidRPr="00D32352">
        <w:rPr>
          <w:rFonts w:ascii="Consolas" w:hAnsi="Consolas" w:cs="Times New Roman"/>
          <w:bCs/>
          <w:color w:val="auto"/>
          <w:sz w:val="28"/>
          <w:szCs w:val="28"/>
        </w:rPr>
        <w:t>(</w:t>
      </w:r>
      <w:r w:rsidRPr="00D32352">
        <w:rPr>
          <w:rFonts w:ascii="Consolas" w:hAnsi="Consolas" w:cs="Times New Roman"/>
          <w:color w:val="auto"/>
          <w:sz w:val="28"/>
          <w:szCs w:val="28"/>
        </w:rPr>
        <w:t>conforme modelo mostrado no Anexo III deste Edital)</w:t>
      </w:r>
      <w:bookmarkEnd w:id="4"/>
    </w:p>
    <w:p w14:paraId="07C1DFA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3.3. E</w:t>
      </w:r>
      <w:r w:rsidRPr="00D32352">
        <w:rPr>
          <w:rFonts w:ascii="Consolas" w:hAnsi="Consolas"/>
          <w:sz w:val="28"/>
          <w:szCs w:val="28"/>
        </w:rPr>
        <w:t xml:space="preserve">stá ciente e concorda com as condições contidas no edital e seus anexos, bem como de que a proposta apresentada compreende a integralidade dos custos para atendimento dos direitos </w:t>
      </w:r>
      <w:r w:rsidRPr="00D32352">
        <w:rPr>
          <w:rFonts w:ascii="Consolas" w:hAnsi="Consolas"/>
          <w:sz w:val="28"/>
          <w:szCs w:val="28"/>
        </w:rPr>
        <w:lastRenderedPageBreak/>
        <w:t>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E4379C6" w14:textId="47EECA7A"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3.4. N</w:t>
      </w:r>
      <w:r w:rsidRPr="00D32352">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D32352">
          <w:rPr>
            <w:rStyle w:val="Hyperlink"/>
            <w:rFonts w:ascii="Consolas" w:hAnsi="Consolas"/>
            <w:color w:val="auto"/>
            <w:sz w:val="28"/>
            <w:szCs w:val="28"/>
            <w:u w:val="none"/>
          </w:rPr>
          <w:t>artigo 7</w:t>
        </w:r>
        <w:r w:rsidR="00C82105">
          <w:rPr>
            <w:rStyle w:val="Hyperlink"/>
            <w:rFonts w:ascii="Consolas" w:hAnsi="Consolas"/>
            <w:color w:val="auto"/>
            <w:sz w:val="28"/>
            <w:szCs w:val="28"/>
            <w:u w:val="none"/>
          </w:rPr>
          <w:t>º</w:t>
        </w:r>
        <w:r w:rsidRPr="00D32352">
          <w:rPr>
            <w:rStyle w:val="Hyperlink"/>
            <w:rFonts w:ascii="Consolas" w:hAnsi="Consolas"/>
            <w:color w:val="auto"/>
            <w:sz w:val="28"/>
            <w:szCs w:val="28"/>
            <w:u w:val="none"/>
          </w:rPr>
          <w:t>, XXXIII, da Constituição</w:t>
        </w:r>
      </w:hyperlink>
      <w:r w:rsidRPr="00D32352">
        <w:rPr>
          <w:rStyle w:val="Hyperlink"/>
          <w:rFonts w:ascii="Consolas" w:hAnsi="Consolas"/>
          <w:color w:val="auto"/>
          <w:sz w:val="28"/>
          <w:szCs w:val="28"/>
          <w:u w:val="none"/>
        </w:rPr>
        <w:t>.</w:t>
      </w:r>
    </w:p>
    <w:p w14:paraId="4DA35A40"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Style w:val="Hyperlink"/>
          <w:rFonts w:ascii="Consolas" w:hAnsi="Consolas"/>
          <w:bCs/>
          <w:color w:val="auto"/>
          <w:sz w:val="28"/>
          <w:szCs w:val="28"/>
          <w:u w:val="none"/>
        </w:rPr>
        <w:t>3.5.</w:t>
      </w:r>
      <w:r w:rsidRPr="00D32352">
        <w:rPr>
          <w:rStyle w:val="Hyperlink"/>
          <w:rFonts w:ascii="Consolas" w:hAnsi="Consolas"/>
          <w:b/>
          <w:bCs/>
          <w:color w:val="auto"/>
          <w:sz w:val="28"/>
          <w:szCs w:val="28"/>
          <w:u w:val="none"/>
        </w:rPr>
        <w:t xml:space="preserve"> </w:t>
      </w:r>
      <w:r w:rsidRPr="00D32352">
        <w:rPr>
          <w:rStyle w:val="Hyperlink"/>
          <w:rFonts w:ascii="Consolas" w:hAnsi="Consolas"/>
          <w:bCs/>
          <w:color w:val="auto"/>
          <w:sz w:val="28"/>
          <w:szCs w:val="28"/>
          <w:u w:val="none"/>
        </w:rPr>
        <w:t>N</w:t>
      </w:r>
      <w:r w:rsidRPr="00D32352">
        <w:rPr>
          <w:rFonts w:ascii="Consolas" w:hAnsi="Consolas"/>
          <w:sz w:val="28"/>
          <w:szCs w:val="28"/>
        </w:rPr>
        <w:t xml:space="preserve">ão possui empregados executando trabalho degradante ou forçado, observando o disposto nos </w:t>
      </w:r>
      <w:hyperlink r:id="rId12" w:history="1">
        <w:r w:rsidRPr="00D32352">
          <w:rPr>
            <w:rStyle w:val="Hyperlink"/>
            <w:rFonts w:ascii="Consolas" w:hAnsi="Consolas"/>
            <w:color w:val="auto"/>
            <w:sz w:val="28"/>
            <w:szCs w:val="28"/>
            <w:u w:val="none"/>
          </w:rPr>
          <w:t>incisos III e IV do art. 1º e no inciso III do art. 5º da Constituição Federal</w:t>
        </w:r>
      </w:hyperlink>
      <w:r w:rsidRPr="00D32352">
        <w:rPr>
          <w:rStyle w:val="Hyperlink"/>
          <w:rFonts w:ascii="Consolas" w:hAnsi="Consolas"/>
          <w:color w:val="auto"/>
          <w:sz w:val="28"/>
          <w:szCs w:val="28"/>
          <w:u w:val="none"/>
        </w:rPr>
        <w:t>.</w:t>
      </w:r>
    </w:p>
    <w:p w14:paraId="7B6EDE00"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3.6. C</w:t>
      </w:r>
      <w:r w:rsidRPr="00D32352">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D32352" w:rsidRDefault="002A3A04" w:rsidP="002A3A04">
      <w:pPr>
        <w:tabs>
          <w:tab w:val="left" w:pos="-1701"/>
        </w:tabs>
        <w:autoSpaceDE w:val="0"/>
        <w:autoSpaceDN w:val="0"/>
        <w:adjustRightInd w:val="0"/>
        <w:jc w:val="both"/>
        <w:rPr>
          <w:rFonts w:ascii="Consolas" w:hAnsi="Consolas"/>
          <w:bCs/>
          <w:sz w:val="28"/>
          <w:szCs w:val="28"/>
        </w:rPr>
      </w:pPr>
    </w:p>
    <w:p w14:paraId="1BC03611" w14:textId="77777777" w:rsidR="007034CC" w:rsidRPr="007034CC" w:rsidRDefault="007034CC" w:rsidP="007034CC">
      <w:pPr>
        <w:tabs>
          <w:tab w:val="left" w:pos="-1701"/>
        </w:tabs>
        <w:autoSpaceDE w:val="0"/>
        <w:autoSpaceDN w:val="0"/>
        <w:adjustRightInd w:val="0"/>
        <w:jc w:val="both"/>
        <w:rPr>
          <w:rStyle w:val="Hyperlink"/>
          <w:rFonts w:ascii="Consolas" w:hAnsi="Consolas" w:cs="Arial"/>
          <w:color w:val="000000" w:themeColor="text1"/>
          <w:sz w:val="28"/>
          <w:szCs w:val="28"/>
          <w:u w:val="none"/>
        </w:rPr>
      </w:pPr>
      <w:r w:rsidRPr="007034CC">
        <w:rPr>
          <w:rStyle w:val="Hyperlink"/>
          <w:rFonts w:ascii="Consolas" w:hAnsi="Consolas" w:cs="Arial"/>
          <w:bCs/>
          <w:color w:val="000000" w:themeColor="text1"/>
          <w:sz w:val="28"/>
          <w:szCs w:val="28"/>
          <w:u w:val="none"/>
        </w:rPr>
        <w:t>3.7.</w:t>
      </w:r>
      <w:r w:rsidRPr="007034CC">
        <w:rPr>
          <w:rStyle w:val="Hyperlink"/>
          <w:rFonts w:ascii="Consolas" w:hAnsi="Consolas" w:cs="Arial"/>
          <w:b/>
          <w:bCs/>
          <w:color w:val="000000" w:themeColor="text1"/>
          <w:sz w:val="28"/>
          <w:szCs w:val="28"/>
          <w:u w:val="none"/>
        </w:rPr>
        <w:t xml:space="preserve"> </w:t>
      </w:r>
      <w:r w:rsidRPr="007034CC">
        <w:rPr>
          <w:rFonts w:ascii="Consolas" w:hAnsi="Consolas" w:cs="Arial"/>
          <w:color w:val="000000" w:themeColor="text1"/>
          <w:sz w:val="28"/>
          <w:szCs w:val="28"/>
        </w:rPr>
        <w:t xml:space="preserve">O licitante enquadrado como microempresa ou empresa de pequeno porte deverá declarar, ainda, que cumpre os requisitos estabelecidos no </w:t>
      </w:r>
      <w:hyperlink r:id="rId13" w:anchor="art3" w:history="1">
        <w:r w:rsidRPr="007034CC">
          <w:rPr>
            <w:rStyle w:val="Hyperlink"/>
            <w:rFonts w:ascii="Consolas" w:hAnsi="Consolas" w:cs="Arial"/>
            <w:color w:val="000000" w:themeColor="text1"/>
            <w:sz w:val="28"/>
            <w:szCs w:val="28"/>
            <w:u w:val="none"/>
          </w:rPr>
          <w:t>artigo 3° da Lei Complementar nº 123, de 2006</w:t>
        </w:r>
      </w:hyperlink>
      <w:r w:rsidRPr="007034CC">
        <w:rPr>
          <w:rFonts w:ascii="Consolas" w:hAnsi="Consolas" w:cs="Arial"/>
          <w:color w:val="000000" w:themeColor="text1"/>
          <w:sz w:val="28"/>
          <w:szCs w:val="28"/>
        </w:rPr>
        <w:t xml:space="preserve">, estando apto a usufruir do tratamento favorecido estabelecido em seus </w:t>
      </w:r>
      <w:hyperlink r:id="rId14" w:anchor="art42" w:history="1">
        <w:r w:rsidRPr="007034CC">
          <w:rPr>
            <w:rStyle w:val="Hyperlink"/>
            <w:rFonts w:ascii="Consolas" w:hAnsi="Consolas" w:cs="Arial"/>
            <w:color w:val="000000" w:themeColor="text1"/>
            <w:sz w:val="28"/>
            <w:szCs w:val="28"/>
            <w:u w:val="none"/>
          </w:rPr>
          <w:t>arts. 42 a 49</w:t>
        </w:r>
      </w:hyperlink>
      <w:r w:rsidRPr="007034CC">
        <w:rPr>
          <w:rFonts w:ascii="Consolas" w:hAnsi="Consolas" w:cs="Arial"/>
          <w:color w:val="000000" w:themeColor="text1"/>
          <w:sz w:val="28"/>
          <w:szCs w:val="28"/>
        </w:rPr>
        <w:t xml:space="preserve">, observado o disposto nos </w:t>
      </w:r>
      <w:hyperlink r:id="rId15" w:anchor="art4§1" w:history="1">
        <w:r w:rsidRPr="007034CC">
          <w:rPr>
            <w:rStyle w:val="Hyperlink"/>
            <w:rFonts w:ascii="Consolas" w:hAnsi="Consolas" w:cs="Arial"/>
            <w:color w:val="000000" w:themeColor="text1"/>
            <w:sz w:val="28"/>
            <w:szCs w:val="28"/>
            <w:u w:val="none"/>
          </w:rPr>
          <w:t>§§ 1º ao 3º do art. 4º, da Lei nº 14.133, de 2021.</w:t>
        </w:r>
      </w:hyperlink>
    </w:p>
    <w:p w14:paraId="37E6E0CD" w14:textId="77777777" w:rsidR="007034CC" w:rsidRPr="007034CC" w:rsidRDefault="007034CC" w:rsidP="007034CC">
      <w:pPr>
        <w:pStyle w:val="Nivel3"/>
        <w:numPr>
          <w:ilvl w:val="0"/>
          <w:numId w:val="0"/>
        </w:numPr>
        <w:spacing w:before="0" w:after="0" w:line="240" w:lineRule="auto"/>
        <w:rPr>
          <w:rStyle w:val="Hyperlink"/>
          <w:rFonts w:ascii="Consolas" w:hAnsi="Consolas"/>
          <w:bCs/>
          <w:color w:val="000000" w:themeColor="text1"/>
          <w:sz w:val="28"/>
          <w:szCs w:val="28"/>
          <w:u w:val="none"/>
        </w:rPr>
      </w:pPr>
    </w:p>
    <w:p w14:paraId="2F4ADBE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Style w:val="Hyperlink"/>
          <w:rFonts w:ascii="Consolas" w:hAnsi="Consolas"/>
          <w:bCs/>
          <w:color w:val="000000" w:themeColor="text1"/>
          <w:sz w:val="28"/>
          <w:szCs w:val="28"/>
          <w:u w:val="none"/>
        </w:rPr>
        <w:t>3.7.1. No</w:t>
      </w:r>
      <w:r w:rsidRPr="007034CC">
        <w:rPr>
          <w:rFonts w:ascii="Consolas" w:hAnsi="Consolas"/>
          <w:color w:val="000000" w:themeColor="text1"/>
          <w:sz w:val="28"/>
          <w:szCs w:val="28"/>
        </w:rPr>
        <w:t>s itens exclusivos para participação de microempresas e empresas de pequeno porte, a assinalação do campo “não” impedirá o prosseguimento no certame, para aquele item;</w:t>
      </w:r>
    </w:p>
    <w:p w14:paraId="65E33F6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A043060"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Style w:val="Hyperlink"/>
          <w:rFonts w:ascii="Consolas" w:hAnsi="Consolas"/>
          <w:bCs/>
          <w:color w:val="000000" w:themeColor="text1"/>
          <w:sz w:val="28"/>
          <w:szCs w:val="28"/>
          <w:u w:val="none"/>
        </w:rPr>
        <w:t>3.7.2. N</w:t>
      </w:r>
      <w:r w:rsidRPr="007034CC">
        <w:rPr>
          <w:rFonts w:ascii="Consolas" w:hAnsi="Consolas"/>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7034CC">
          <w:rPr>
            <w:rStyle w:val="Hyperlink"/>
            <w:rFonts w:ascii="Consolas" w:hAnsi="Consolas"/>
            <w:color w:val="000000" w:themeColor="text1"/>
            <w:sz w:val="28"/>
            <w:szCs w:val="28"/>
            <w:u w:val="none"/>
          </w:rPr>
          <w:t>Lei Complementar nº 123, de 2006</w:t>
        </w:r>
      </w:hyperlink>
      <w:r w:rsidRPr="007034CC">
        <w:rPr>
          <w:rFonts w:ascii="Consolas" w:hAnsi="Consolas"/>
          <w:color w:val="000000" w:themeColor="text1"/>
          <w:sz w:val="28"/>
          <w:szCs w:val="28"/>
        </w:rPr>
        <w:t>, mesmo que microempresa ou empresa de pequeno porte.</w:t>
      </w:r>
    </w:p>
    <w:p w14:paraId="6DC0CA88"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826C6AF"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lastRenderedPageBreak/>
        <w:t>3.8. Não poderá se beneficiar do tratamento jurídico diferenciado estabelecido nos arts. 42 a 49 da Lei Complementar nº 123, de 2006, a pessoa jurídica:</w:t>
      </w:r>
    </w:p>
    <w:p w14:paraId="22A0E40B"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15943E1" w14:textId="77777777" w:rsidR="007034CC" w:rsidRPr="007034CC" w:rsidRDefault="007034CC" w:rsidP="007034CC">
      <w:pPr>
        <w:pStyle w:val="Nivel3"/>
        <w:numPr>
          <w:ilvl w:val="2"/>
          <w:numId w:val="32"/>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De cujo capital participe outra pessoa jurídica;</w:t>
      </w:r>
    </w:p>
    <w:p w14:paraId="288DC5F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61F0432F"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3.8.2. Que seja filial, sucursal, agência ou representação, no País, de pessoa jurídica com sede no exterior;</w:t>
      </w:r>
    </w:p>
    <w:p w14:paraId="594E539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2CE9A8D0"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AFE0F0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F94373F"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14183758"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000FDB14"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3.8.5. Cujo sócio ou titular seja administrador ou equiparado de outra pessoa jurídica com fins lucrativos, desde que a receita bruta global ultrapasse o limite de que trata o inciso II do art. 3º da referida lei;</w:t>
      </w:r>
    </w:p>
    <w:p w14:paraId="7B5432E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6831C14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3.8.6. Constituída sob a forma de cooperativas, salvo as de consumo;</w:t>
      </w:r>
    </w:p>
    <w:p w14:paraId="57D1987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ED3D45F" w14:textId="77777777" w:rsidR="007034CC" w:rsidRPr="007034CC" w:rsidRDefault="007034CC" w:rsidP="007034CC">
      <w:pPr>
        <w:pStyle w:val="Nivel3"/>
        <w:numPr>
          <w:ilvl w:val="2"/>
          <w:numId w:val="33"/>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Que participe do capital de outra pessoa jurídica;</w:t>
      </w:r>
    </w:p>
    <w:p w14:paraId="3F86F5A3"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378A3FB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DBC011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40838C0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lastRenderedPageBreak/>
        <w:t>3.8.9. Resultante ou remanescente de cisão ou qualquer outra forma de desmembramento de pessoa jurídica que tenha ocorrido em um dos 5 (cinco) anos-calendário anteriores;</w:t>
      </w:r>
    </w:p>
    <w:p w14:paraId="119ECD5F"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439622C" w14:textId="77777777" w:rsidR="007034CC" w:rsidRPr="007034CC" w:rsidRDefault="007034CC" w:rsidP="007034CC">
      <w:pPr>
        <w:pStyle w:val="Nivel3"/>
        <w:numPr>
          <w:ilvl w:val="2"/>
          <w:numId w:val="34"/>
        </w:numPr>
        <w:tabs>
          <w:tab w:val="left" w:pos="993"/>
        </w:tabs>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 Constituída sob a forma de sociedade por ações.</w:t>
      </w:r>
    </w:p>
    <w:p w14:paraId="7877EF59" w14:textId="77777777" w:rsidR="007034CC" w:rsidRPr="007034CC" w:rsidRDefault="007034CC" w:rsidP="007034CC">
      <w:pPr>
        <w:pStyle w:val="Nivel3"/>
        <w:numPr>
          <w:ilvl w:val="0"/>
          <w:numId w:val="0"/>
        </w:numPr>
        <w:tabs>
          <w:tab w:val="left" w:pos="993"/>
        </w:tabs>
        <w:spacing w:before="0" w:after="0" w:line="240" w:lineRule="auto"/>
        <w:rPr>
          <w:rFonts w:ascii="Consolas" w:hAnsi="Consolas"/>
          <w:color w:val="000000" w:themeColor="text1"/>
          <w:sz w:val="28"/>
          <w:szCs w:val="28"/>
        </w:rPr>
      </w:pPr>
    </w:p>
    <w:p w14:paraId="2C262078" w14:textId="77777777" w:rsidR="007034CC" w:rsidRPr="007034CC" w:rsidRDefault="007034CC" w:rsidP="007034CC">
      <w:pPr>
        <w:pStyle w:val="Nivel3"/>
        <w:numPr>
          <w:ilvl w:val="0"/>
          <w:numId w:val="0"/>
        </w:numPr>
        <w:tabs>
          <w:tab w:val="left" w:pos="993"/>
        </w:tabs>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3.8.11. Cujos titulares ou sócios guardem, cumulativamente, com o contratante do serviço, relação de pessoalidade, subordinação e habitualidade.</w:t>
      </w:r>
    </w:p>
    <w:p w14:paraId="4DB86E3D" w14:textId="77777777" w:rsidR="007034CC" w:rsidRPr="007034CC" w:rsidRDefault="007034CC" w:rsidP="007034CC">
      <w:pPr>
        <w:pStyle w:val="Nivel3"/>
        <w:numPr>
          <w:ilvl w:val="0"/>
          <w:numId w:val="0"/>
        </w:numPr>
        <w:tabs>
          <w:tab w:val="left" w:pos="993"/>
        </w:tabs>
        <w:spacing w:before="0" w:after="0" w:line="240" w:lineRule="auto"/>
        <w:rPr>
          <w:rFonts w:ascii="Consolas" w:hAnsi="Consolas"/>
          <w:color w:val="000000" w:themeColor="text1"/>
          <w:sz w:val="28"/>
          <w:szCs w:val="28"/>
        </w:rPr>
      </w:pPr>
    </w:p>
    <w:p w14:paraId="376A016A" w14:textId="77777777" w:rsidR="007034CC" w:rsidRPr="007034CC" w:rsidRDefault="007034CC" w:rsidP="007034CC">
      <w:pPr>
        <w:tabs>
          <w:tab w:val="left" w:pos="-1701"/>
        </w:tabs>
        <w:autoSpaceDE w:val="0"/>
        <w:autoSpaceDN w:val="0"/>
        <w:adjustRightInd w:val="0"/>
        <w:jc w:val="both"/>
        <w:rPr>
          <w:rFonts w:ascii="Consolas" w:hAnsi="Consolas" w:cs="Arial"/>
          <w:color w:val="000000" w:themeColor="text1"/>
          <w:sz w:val="28"/>
          <w:szCs w:val="28"/>
        </w:rPr>
      </w:pPr>
      <w:r w:rsidRPr="007034CC">
        <w:rPr>
          <w:rFonts w:ascii="Consolas" w:hAnsi="Consolas" w:cs="Arial"/>
          <w:bCs/>
          <w:color w:val="000000" w:themeColor="text1"/>
          <w:sz w:val="28"/>
          <w:szCs w:val="28"/>
        </w:rPr>
        <w:t>3.9.</w:t>
      </w:r>
      <w:r w:rsidRPr="007034CC">
        <w:rPr>
          <w:rFonts w:ascii="Consolas" w:hAnsi="Consolas" w:cs="Arial"/>
          <w:b/>
          <w:bCs/>
          <w:color w:val="000000" w:themeColor="text1"/>
          <w:sz w:val="28"/>
          <w:szCs w:val="28"/>
        </w:rPr>
        <w:t xml:space="preserve"> </w:t>
      </w:r>
      <w:r w:rsidRPr="007034CC">
        <w:rPr>
          <w:rFonts w:ascii="Consolas" w:hAnsi="Consolas" w:cs="Arial"/>
          <w:color w:val="000000" w:themeColor="text1"/>
          <w:sz w:val="28"/>
          <w:szCs w:val="28"/>
        </w:rPr>
        <w:t xml:space="preserve">A falsidade da declaração de que trata os itens 3.2 ou 3.7 sujeitará o licitante às sanções previstas na </w:t>
      </w:r>
      <w:hyperlink r:id="rId17" w:history="1">
        <w:r w:rsidRPr="007034CC">
          <w:rPr>
            <w:rStyle w:val="Hyperlink"/>
            <w:rFonts w:ascii="Consolas" w:hAnsi="Consolas" w:cs="Arial"/>
            <w:color w:val="000000" w:themeColor="text1"/>
            <w:sz w:val="28"/>
            <w:szCs w:val="28"/>
            <w:u w:val="none"/>
          </w:rPr>
          <w:t>Lei nº 14.133, de 2021</w:t>
        </w:r>
      </w:hyperlink>
      <w:r w:rsidRPr="007034CC">
        <w:rPr>
          <w:rFonts w:ascii="Consolas" w:hAnsi="Consolas" w:cs="Arial"/>
          <w:color w:val="000000" w:themeColor="text1"/>
          <w:sz w:val="28"/>
          <w:szCs w:val="28"/>
        </w:rPr>
        <w:t>, e neste Edital.</w:t>
      </w:r>
    </w:p>
    <w:p w14:paraId="78C4FE85" w14:textId="77777777" w:rsidR="007034CC" w:rsidRPr="007034CC" w:rsidRDefault="007034CC" w:rsidP="007034CC">
      <w:pPr>
        <w:tabs>
          <w:tab w:val="left" w:pos="-1701"/>
        </w:tabs>
        <w:autoSpaceDE w:val="0"/>
        <w:autoSpaceDN w:val="0"/>
        <w:adjustRightInd w:val="0"/>
        <w:jc w:val="both"/>
        <w:rPr>
          <w:rFonts w:ascii="Consolas" w:hAnsi="Consolas" w:cs="Arial"/>
          <w:color w:val="000000" w:themeColor="text1"/>
          <w:sz w:val="28"/>
          <w:szCs w:val="28"/>
        </w:rPr>
      </w:pPr>
    </w:p>
    <w:p w14:paraId="38652B4E"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3.10.</w:t>
      </w:r>
      <w:r w:rsidRPr="007034CC">
        <w:rPr>
          <w:rFonts w:ascii="Consolas" w:hAnsi="Consolas"/>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C3B13E6"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217719C0"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3.11.</w:t>
      </w:r>
      <w:r w:rsidRPr="007034CC">
        <w:rPr>
          <w:rFonts w:ascii="Consolas" w:hAnsi="Consolas"/>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123A14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7EEE37E4"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3.12.</w:t>
      </w:r>
      <w:r w:rsidRPr="007034CC">
        <w:rPr>
          <w:rFonts w:ascii="Consolas" w:hAnsi="Consolas"/>
          <w:color w:val="000000" w:themeColor="text1"/>
          <w:sz w:val="28"/>
          <w:szCs w:val="28"/>
        </w:rPr>
        <w:t xml:space="preserve"> Serão disponibilizados para acesso público os documentos que compõem a proposta dos licitantes convocados para apresentação de propostas, após a fase de envio de lances.</w:t>
      </w:r>
    </w:p>
    <w:p w14:paraId="13E31AA5" w14:textId="77777777" w:rsidR="007034CC" w:rsidRPr="007034CC" w:rsidRDefault="007034CC" w:rsidP="007034CC">
      <w:pPr>
        <w:pStyle w:val="Nivel2"/>
        <w:numPr>
          <w:ilvl w:val="0"/>
          <w:numId w:val="0"/>
        </w:numPr>
        <w:spacing w:before="0" w:after="0" w:line="240" w:lineRule="auto"/>
        <w:rPr>
          <w:rFonts w:ascii="Consolas" w:hAnsi="Consolas"/>
          <w:bCs/>
          <w:color w:val="000000" w:themeColor="text1"/>
          <w:sz w:val="28"/>
          <w:szCs w:val="28"/>
        </w:rPr>
      </w:pPr>
      <w:bookmarkStart w:id="5" w:name="_Ref116992247"/>
    </w:p>
    <w:p w14:paraId="0A81E650" w14:textId="77777777" w:rsid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3.13.</w:t>
      </w:r>
      <w:r w:rsidRPr="007034CC">
        <w:rPr>
          <w:rFonts w:ascii="Consolas" w:hAnsi="Consolas"/>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5"/>
    </w:p>
    <w:p w14:paraId="2CF98E3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46D51A5"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3.13.1. A</w:t>
      </w:r>
      <w:r w:rsidRPr="007034CC">
        <w:rPr>
          <w:rFonts w:ascii="Consolas" w:hAnsi="Consolas"/>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0E204D3"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9E00358"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lastRenderedPageBreak/>
        <w:t>3.13.2. O</w:t>
      </w:r>
      <w:r w:rsidRPr="007034CC">
        <w:rPr>
          <w:rFonts w:ascii="Consolas" w:hAnsi="Consolas"/>
          <w:color w:val="000000" w:themeColor="text1"/>
          <w:sz w:val="28"/>
          <w:szCs w:val="28"/>
        </w:rPr>
        <w:t>s lances serão de envio automático pelo sistema, respeitado o valor final mínimo, caso estabelecido, e o intervalo de que trata o subitem acima.</w:t>
      </w:r>
    </w:p>
    <w:p w14:paraId="01ED280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02246A76"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A14D7E8"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CABC21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3.15. O licitante deverá comunicar imediatamente ao provedor do sistema qualquer acontecimento que possa comprometer o sigilo ou a segurança, para imediato bloqueio de acesso.</w:t>
      </w:r>
    </w:p>
    <w:p w14:paraId="3B0EA6E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D32352" w:rsidRDefault="002A3A04" w:rsidP="00584B9C">
      <w:pPr>
        <w:pStyle w:val="Nivel01"/>
        <w:rPr>
          <w:rFonts w:ascii="Consolas" w:hAnsi="Consolas" w:cs="Times New Roman"/>
          <w:sz w:val="28"/>
          <w:szCs w:val="28"/>
        </w:rPr>
      </w:pPr>
      <w:bookmarkStart w:id="6" w:name="_Toc135469227"/>
      <w:r w:rsidRPr="00D32352">
        <w:rPr>
          <w:rFonts w:ascii="Consolas" w:hAnsi="Consolas" w:cs="Times New Roman"/>
          <w:sz w:val="28"/>
          <w:szCs w:val="28"/>
        </w:rPr>
        <w:t>4. DO PREENCHIMENTO DA PROPOSTA</w:t>
      </w:r>
      <w:bookmarkEnd w:id="6"/>
      <w:r w:rsidRPr="00D32352">
        <w:rPr>
          <w:rFonts w:ascii="Consolas" w:hAnsi="Consolas" w:cs="Times New Roman"/>
          <w:sz w:val="28"/>
          <w:szCs w:val="28"/>
        </w:rPr>
        <w:t>:</w:t>
      </w:r>
    </w:p>
    <w:p w14:paraId="17DA1C2D" w14:textId="77777777" w:rsidR="002A3A04" w:rsidRPr="00D32352" w:rsidRDefault="002A3A04" w:rsidP="002A3A04">
      <w:pPr>
        <w:rPr>
          <w:rFonts w:ascii="Consolas" w:hAnsi="Consolas"/>
          <w:sz w:val="28"/>
          <w:szCs w:val="28"/>
        </w:rPr>
      </w:pPr>
    </w:p>
    <w:p w14:paraId="2577A0F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D32352" w:rsidRDefault="002A3A04" w:rsidP="002A3A04">
      <w:pPr>
        <w:autoSpaceDE w:val="0"/>
        <w:autoSpaceDN w:val="0"/>
        <w:adjustRightInd w:val="0"/>
        <w:jc w:val="both"/>
        <w:rPr>
          <w:rFonts w:ascii="Consolas" w:eastAsia="Calibri" w:hAnsi="Consolas"/>
          <w:sz w:val="28"/>
          <w:szCs w:val="28"/>
        </w:rPr>
      </w:pPr>
    </w:p>
    <w:p w14:paraId="073E9DF4" w14:textId="77777777" w:rsidR="002A3A04" w:rsidRPr="00D32352"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 xml:space="preserve">4.1.1. </w:t>
      </w:r>
      <w:r w:rsidRPr="00D32352">
        <w:rPr>
          <w:rFonts w:ascii="Consolas" w:hAnsi="Consolas"/>
          <w:sz w:val="28"/>
          <w:szCs w:val="28"/>
        </w:rPr>
        <w:t>Valor Unitário e Total de cada item, em algarismos, expressos em moeda corrente nacional, apurados à data de sua apresentação</w:t>
      </w:r>
      <w:r w:rsidRPr="00D32352">
        <w:rPr>
          <w:rFonts w:ascii="Consolas" w:eastAsia="Calibri" w:hAnsi="Consolas"/>
          <w:sz w:val="28"/>
          <w:szCs w:val="28"/>
        </w:rPr>
        <w:t>;</w:t>
      </w:r>
    </w:p>
    <w:p w14:paraId="083E5151" w14:textId="77777777" w:rsidR="002A3A04" w:rsidRPr="00D32352" w:rsidRDefault="002A3A04" w:rsidP="002A3A04">
      <w:pPr>
        <w:autoSpaceDE w:val="0"/>
        <w:autoSpaceDN w:val="0"/>
        <w:adjustRightInd w:val="0"/>
        <w:jc w:val="both"/>
        <w:rPr>
          <w:rFonts w:ascii="Consolas" w:eastAsia="Calibri" w:hAnsi="Consolas"/>
          <w:sz w:val="28"/>
          <w:szCs w:val="28"/>
        </w:rPr>
      </w:pPr>
    </w:p>
    <w:p w14:paraId="59C24254" w14:textId="77777777" w:rsidR="002A3A04" w:rsidRPr="00D32352"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4.1.2. Unidade de Medida;</w:t>
      </w:r>
    </w:p>
    <w:p w14:paraId="0C77694F" w14:textId="77777777" w:rsidR="002A3A04" w:rsidRPr="00D32352" w:rsidRDefault="002A3A04" w:rsidP="002A3A04">
      <w:pPr>
        <w:autoSpaceDE w:val="0"/>
        <w:autoSpaceDN w:val="0"/>
        <w:adjustRightInd w:val="0"/>
        <w:jc w:val="both"/>
        <w:rPr>
          <w:rFonts w:ascii="Consolas" w:eastAsia="Calibri" w:hAnsi="Consolas"/>
          <w:sz w:val="28"/>
          <w:szCs w:val="28"/>
        </w:rPr>
      </w:pPr>
    </w:p>
    <w:p w14:paraId="5C0FB88A" w14:textId="77777777" w:rsidR="002A3A04" w:rsidRPr="00D32352"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4.1.3. Descrição detalhada do objeto, contendo as informações similares à especificação do Termo de Referência.</w:t>
      </w:r>
    </w:p>
    <w:p w14:paraId="622772DA" w14:textId="77777777" w:rsidR="002A3A04" w:rsidRPr="00D32352" w:rsidRDefault="002A3A04" w:rsidP="002A3A04">
      <w:pPr>
        <w:autoSpaceDE w:val="0"/>
        <w:autoSpaceDN w:val="0"/>
        <w:adjustRightInd w:val="0"/>
        <w:jc w:val="both"/>
        <w:rPr>
          <w:rFonts w:ascii="Consolas" w:eastAsia="Calibri" w:hAnsi="Consolas"/>
          <w:sz w:val="28"/>
          <w:szCs w:val="28"/>
        </w:rPr>
      </w:pPr>
    </w:p>
    <w:p w14:paraId="1E6E048B" w14:textId="77777777" w:rsidR="002A3A04" w:rsidRPr="00D32352"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hAnsi="Consolas" w:cs="Times New Roman"/>
          <w:color w:val="auto"/>
          <w:sz w:val="28"/>
          <w:szCs w:val="28"/>
        </w:rPr>
        <w:t>4.2. Todas as especificações do objeto contidas na proposta vinculam o licitante.</w:t>
      </w:r>
    </w:p>
    <w:p w14:paraId="7DB0F8D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40AD8F8" w14:textId="64AAF0E6" w:rsidR="002A3A04"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4.2.1. O licitante NÃO poderá oferecer proposta em quantitativo inferior ao previsto para contratação.</w:t>
      </w:r>
    </w:p>
    <w:p w14:paraId="1F5AE54A" w14:textId="77777777" w:rsidR="00D32352" w:rsidRPr="00D32352" w:rsidRDefault="00D32352" w:rsidP="002A3A04">
      <w:pPr>
        <w:autoSpaceDE w:val="0"/>
        <w:autoSpaceDN w:val="0"/>
        <w:adjustRightInd w:val="0"/>
        <w:jc w:val="both"/>
        <w:rPr>
          <w:rFonts w:ascii="Consolas" w:eastAsia="Calibri" w:hAnsi="Consolas"/>
          <w:sz w:val="28"/>
          <w:szCs w:val="28"/>
        </w:rPr>
      </w:pPr>
    </w:p>
    <w:p w14:paraId="5F3286F2" w14:textId="77777777" w:rsidR="002A3A04" w:rsidRPr="00D32352"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D32352"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D32352" w:rsidRDefault="001C161A" w:rsidP="002A3A04">
      <w:pPr>
        <w:pStyle w:val="Nivel3"/>
        <w:numPr>
          <w:ilvl w:val="0"/>
          <w:numId w:val="0"/>
        </w:numPr>
        <w:spacing w:before="0" w:after="0" w:line="240" w:lineRule="auto"/>
        <w:rPr>
          <w:rFonts w:ascii="Consolas" w:hAnsi="Consolas" w:cs="Times New Roman"/>
          <w:color w:val="auto"/>
          <w:sz w:val="28"/>
          <w:szCs w:val="28"/>
        </w:rPr>
      </w:pPr>
    </w:p>
    <w:p w14:paraId="68CFF5DB" w14:textId="7D1D85DC"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49C92952" w:rsidR="002A3A04" w:rsidRPr="00D32352" w:rsidRDefault="002A3A04" w:rsidP="002A3A04">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4.10. </w:t>
      </w:r>
      <w:r w:rsidRPr="00D32352">
        <w:rPr>
          <w:rFonts w:ascii="Consolas" w:hAnsi="Consolas" w:cs="Times New Roman"/>
          <w:sz w:val="28"/>
          <w:szCs w:val="28"/>
        </w:rPr>
        <w:t>Caso o critério de julgamento seja o de menor preço</w:t>
      </w:r>
      <w:r w:rsidR="00392672">
        <w:rPr>
          <w:rFonts w:ascii="Consolas" w:hAnsi="Consolas" w:cs="Times New Roman"/>
          <w:sz w:val="28"/>
          <w:szCs w:val="28"/>
        </w:rPr>
        <w:t xml:space="preserve"> por item</w:t>
      </w:r>
      <w:r w:rsidRPr="00D32352">
        <w:rPr>
          <w:rFonts w:ascii="Consolas" w:hAnsi="Consolas" w:cs="Times New Roman"/>
          <w:sz w:val="28"/>
          <w:szCs w:val="28"/>
        </w:rPr>
        <w:t>, os licitantes devem respeitar os preços máximos previstos no Termo de Referência.</w:t>
      </w:r>
    </w:p>
    <w:p w14:paraId="19B5AF1F" w14:textId="77777777" w:rsidR="00445B92" w:rsidRPr="00D32352"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w:t>
      </w:r>
      <w:r w:rsidRPr="00D32352">
        <w:rPr>
          <w:rFonts w:ascii="Consolas" w:hAnsi="Consolas" w:cs="Times New Roman"/>
          <w:color w:val="auto"/>
          <w:sz w:val="28"/>
          <w:szCs w:val="28"/>
        </w:rPr>
        <w:lastRenderedPageBreak/>
        <w:t xml:space="preserve">necessárias ao exato cumprimento da lei, nos termos do </w:t>
      </w:r>
      <w:hyperlink r:id="rId18" w:history="1">
        <w:r w:rsidRPr="00D32352">
          <w:rPr>
            <w:rStyle w:val="Hyperlink"/>
            <w:rFonts w:ascii="Consolas" w:hAnsi="Consolas" w:cs="Times New Roman"/>
            <w:color w:val="auto"/>
            <w:sz w:val="28"/>
            <w:szCs w:val="28"/>
            <w:u w:val="none"/>
          </w:rPr>
          <w:t>art. 71, inciso IX, da Constituição</w:t>
        </w:r>
      </w:hyperlink>
      <w:r w:rsidRPr="00D32352">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D32352" w:rsidRDefault="002A3A04" w:rsidP="00584B9C">
      <w:pPr>
        <w:pStyle w:val="Nivel01"/>
        <w:rPr>
          <w:rFonts w:ascii="Consolas" w:hAnsi="Consolas" w:cs="Times New Roman"/>
          <w:sz w:val="28"/>
          <w:szCs w:val="28"/>
        </w:rPr>
      </w:pPr>
      <w:bookmarkStart w:id="7" w:name="_Toc135469228"/>
      <w:r w:rsidRPr="00D32352">
        <w:rPr>
          <w:rFonts w:ascii="Consolas" w:hAnsi="Consolas" w:cs="Times New Roman"/>
          <w:sz w:val="28"/>
          <w:szCs w:val="28"/>
        </w:rPr>
        <w:t>5. DA ABERTURA DA SESSÃO, CLASSIFICAÇÃO DAS PROPOSTAS E FORMULAÇÃO DE LANCES</w:t>
      </w:r>
      <w:bookmarkEnd w:id="7"/>
      <w:r w:rsidRPr="00D32352">
        <w:rPr>
          <w:rFonts w:ascii="Consolas" w:hAnsi="Consolas" w:cs="Times New Roman"/>
          <w:sz w:val="28"/>
          <w:szCs w:val="28"/>
        </w:rPr>
        <w:t>:</w:t>
      </w:r>
    </w:p>
    <w:p w14:paraId="46FAE204" w14:textId="77777777" w:rsidR="002A3A04" w:rsidRPr="00D32352" w:rsidRDefault="002A3A04" w:rsidP="002A3A04">
      <w:pPr>
        <w:rPr>
          <w:rFonts w:ascii="Consolas" w:hAnsi="Consolas"/>
          <w:sz w:val="28"/>
          <w:szCs w:val="28"/>
        </w:rPr>
      </w:pPr>
    </w:p>
    <w:p w14:paraId="21BD94B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8" w:name="_Hlk114646655"/>
      <w:r w:rsidRPr="00D32352">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59F7A9CE"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5.5. </w:t>
      </w:r>
      <w:r w:rsidR="00F40B3F" w:rsidRPr="00127B52">
        <w:rPr>
          <w:rFonts w:ascii="Consolas" w:hAnsi="Consolas"/>
          <w:sz w:val="28"/>
          <w:szCs w:val="28"/>
        </w:rPr>
        <w:t>O lance deverá ser ofertado pelo valor unitário do(s) item(ns)</w:t>
      </w:r>
      <w:r w:rsidRPr="00D32352">
        <w:rPr>
          <w:rFonts w:ascii="Consolas" w:hAnsi="Consolas" w:cs="Times New Roman"/>
          <w:sz w:val="28"/>
          <w:szCs w:val="28"/>
        </w:rPr>
        <w:t>.</w:t>
      </w:r>
    </w:p>
    <w:p w14:paraId="1427EA0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EBBABD5" w14:textId="4B0436A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5.7. O licitante somente poderá oferecer lance de valor inferior ao último por ele ofertado e registrado pelo sistema. </w:t>
      </w:r>
    </w:p>
    <w:p w14:paraId="0F532A2A" w14:textId="77777777" w:rsidR="001C161A" w:rsidRPr="00D32352" w:rsidRDefault="001C161A" w:rsidP="002A3A04">
      <w:pPr>
        <w:pStyle w:val="Nivel2"/>
        <w:numPr>
          <w:ilvl w:val="0"/>
          <w:numId w:val="0"/>
        </w:numPr>
        <w:spacing w:before="0" w:after="0" w:line="240" w:lineRule="auto"/>
        <w:rPr>
          <w:rFonts w:ascii="Consolas" w:hAnsi="Consolas" w:cs="Times New Roman"/>
          <w:color w:val="auto"/>
          <w:sz w:val="28"/>
          <w:szCs w:val="28"/>
        </w:rPr>
      </w:pPr>
    </w:p>
    <w:p w14:paraId="387795B4" w14:textId="7678B41B" w:rsidR="00E72AD9"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D32352">
        <w:rPr>
          <w:rFonts w:ascii="Consolas" w:eastAsia="Arial" w:hAnsi="Consolas" w:cs="Times New Roman"/>
          <w:color w:val="auto"/>
          <w:sz w:val="28"/>
          <w:szCs w:val="28"/>
        </w:rPr>
        <w:t>1% (um por cento</w:t>
      </w:r>
      <w:r w:rsidRPr="00D32352">
        <w:rPr>
          <w:rFonts w:ascii="Consolas" w:hAnsi="Consolas" w:cs="Times New Roman"/>
          <w:color w:val="auto"/>
          <w:sz w:val="28"/>
          <w:szCs w:val="28"/>
        </w:rPr>
        <w:t>).</w:t>
      </w:r>
    </w:p>
    <w:p w14:paraId="76CC97B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5.9. O licitante poderá, uma única vez, excluir seu último lance ofertado, no intervalo de quinze segundos após o registro no sistema, na hipótese de lance inconsistente ou inexequível.</w:t>
      </w:r>
    </w:p>
    <w:p w14:paraId="21E5820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5.10. O procedimento seguirá de acordo com o modo de disputa adotado.</w:t>
      </w:r>
    </w:p>
    <w:p w14:paraId="2FA100D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9" w:name="_Hlk113697759"/>
      <w:r w:rsidRPr="00D32352">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BE568" w14:textId="0CE89062" w:rsid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0" w:name="_Hlk113697816"/>
      <w:bookmarkEnd w:id="9"/>
      <w:r w:rsidRPr="00D32352">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5E4D129A" w14:textId="77777777" w:rsidR="00CE209A" w:rsidRPr="00D32352" w:rsidRDefault="00CE209A" w:rsidP="002A3A04">
      <w:pPr>
        <w:pStyle w:val="Nivel3"/>
        <w:numPr>
          <w:ilvl w:val="0"/>
          <w:numId w:val="0"/>
        </w:numPr>
        <w:spacing w:before="0" w:after="0" w:line="240" w:lineRule="auto"/>
        <w:rPr>
          <w:rFonts w:ascii="Consolas" w:hAnsi="Consolas" w:cs="Times New Roman"/>
          <w:color w:val="auto"/>
          <w:sz w:val="28"/>
          <w:szCs w:val="28"/>
        </w:rPr>
      </w:pPr>
    </w:p>
    <w:p w14:paraId="2D7F51C7" w14:textId="48C288EE"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D32352">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5414098E" w14:textId="4DCF7696" w:rsidR="00C1763A" w:rsidRPr="00D32352" w:rsidRDefault="002A3A04" w:rsidP="00F7527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5.11.5. Após o reinício previsto no item supra, os licitantes serão convocados para apresentar lances intermediários.</w:t>
      </w:r>
      <w:bookmarkEnd w:id="10"/>
    </w:p>
    <w:p w14:paraId="7897B105" w14:textId="77777777" w:rsidR="00F40B3F" w:rsidRDefault="00F40B3F" w:rsidP="002A3A04">
      <w:pPr>
        <w:pStyle w:val="Nivel2"/>
        <w:numPr>
          <w:ilvl w:val="0"/>
          <w:numId w:val="0"/>
        </w:numPr>
        <w:spacing w:before="0" w:after="0" w:line="240" w:lineRule="auto"/>
        <w:rPr>
          <w:rFonts w:ascii="Consolas" w:hAnsi="Consolas" w:cs="Times New Roman"/>
          <w:color w:val="auto"/>
          <w:sz w:val="28"/>
          <w:szCs w:val="28"/>
        </w:rPr>
      </w:pPr>
    </w:p>
    <w:p w14:paraId="4EC3F7C2" w14:textId="2036FD1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5.12. Após o término dos prazos estabelecidos nos subitens anteriores, o sistema ordenará e divulgará os lances segundo a ordem crescente de valores.</w:t>
      </w:r>
    </w:p>
    <w:p w14:paraId="77F9435E"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D32352" w:rsidRDefault="001C161A" w:rsidP="002A3A04">
      <w:pPr>
        <w:pStyle w:val="Nivel2"/>
        <w:numPr>
          <w:ilvl w:val="0"/>
          <w:numId w:val="0"/>
        </w:numPr>
        <w:spacing w:before="0" w:after="0" w:line="240" w:lineRule="auto"/>
        <w:rPr>
          <w:rFonts w:ascii="Consolas" w:hAnsi="Consolas" w:cs="Times New Roman"/>
          <w:color w:val="auto"/>
          <w:sz w:val="28"/>
          <w:szCs w:val="28"/>
        </w:rPr>
      </w:pPr>
    </w:p>
    <w:p w14:paraId="1580C79C" w14:textId="0485459C"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5.17. Caso o licitante não apresente lances, concorrerá com o valor de sua proposta.</w:t>
      </w:r>
    </w:p>
    <w:p w14:paraId="08EE642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6E2470D" w14:textId="5EB6E864" w:rsidR="005A4D20"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D32352">
        <w:rPr>
          <w:rFonts w:ascii="Consolas" w:hAnsi="Consolas" w:cs="Times New Roman"/>
          <w:color w:val="auto"/>
          <w:sz w:val="28"/>
          <w:szCs w:val="28"/>
        </w:rPr>
        <w:t>5.18. Em relação a itens não exclusivos para participação de microempresas e empresas de pequeno porte, uma vez encerrada a etapa de lances</w:t>
      </w:r>
      <w:r w:rsidRPr="00D32352">
        <w:rPr>
          <w:rFonts w:ascii="Consolas" w:eastAsia="Zurich BT" w:hAnsi="Consolas" w:cs="Times New Roman"/>
          <w:color w:val="auto"/>
          <w:sz w:val="28"/>
          <w:szCs w:val="28"/>
        </w:rPr>
        <w:t xml:space="preserve">, será efetivada a verificação automática, junto à Receita Federal, do porte da entidade empresarial, </w:t>
      </w:r>
      <w:r w:rsidRPr="00D32352">
        <w:rPr>
          <w:rFonts w:ascii="Consolas" w:eastAsia="Arial" w:hAnsi="Consolas" w:cs="Times New Roman"/>
          <w:color w:val="000000" w:themeColor="text1"/>
          <w:sz w:val="28"/>
          <w:szCs w:val="28"/>
        </w:rPr>
        <w:t xml:space="preserve">caso a contratação não se enquadre nas vedações dos </w:t>
      </w:r>
      <w:r w:rsidRPr="00D32352">
        <w:rPr>
          <w:rFonts w:ascii="Consolas" w:eastAsia="Arial" w:hAnsi="Consolas" w:cs="Times New Roman"/>
          <w:sz w:val="28"/>
          <w:szCs w:val="28"/>
        </w:rPr>
        <w:t>§§1º e 2º do art. 4º da Lei nº 14.133, de 2021.</w:t>
      </w:r>
      <w:r w:rsidRPr="00D32352">
        <w:rPr>
          <w:rFonts w:ascii="Consolas" w:eastAsia="Zurich BT" w:hAnsi="Consolas" w:cs="Times New Roman"/>
          <w:color w:val="auto"/>
          <w:sz w:val="28"/>
          <w:szCs w:val="28"/>
        </w:rPr>
        <w:t xml:space="preserve"> O sistema identificará em coluna própria as microempresas e empresas de pequeno porte </w:t>
      </w:r>
      <w:r w:rsidRPr="00D32352">
        <w:rPr>
          <w:rFonts w:ascii="Consolas" w:hAnsi="Consolas" w:cs="Times New Roman"/>
          <w:color w:val="auto"/>
          <w:sz w:val="28"/>
          <w:szCs w:val="28"/>
        </w:rPr>
        <w:t>participantes</w:t>
      </w:r>
      <w:r w:rsidRPr="00D32352">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D32352">
          <w:rPr>
            <w:rStyle w:val="Hyperlink"/>
            <w:rFonts w:ascii="Consolas" w:eastAsia="Zurich BT" w:hAnsi="Consolas" w:cs="Times New Roman"/>
            <w:color w:val="auto"/>
            <w:sz w:val="28"/>
            <w:szCs w:val="28"/>
            <w:u w:val="none"/>
          </w:rPr>
          <w:t>arts. 44 e 45 da Lei Complementar nº 123, de 2006</w:t>
        </w:r>
      </w:hyperlink>
      <w:r w:rsidRPr="00D32352">
        <w:rPr>
          <w:rFonts w:ascii="Consolas" w:eastAsia="Zurich BT" w:hAnsi="Consolas" w:cs="Times New Roman"/>
          <w:color w:val="auto"/>
          <w:sz w:val="28"/>
          <w:szCs w:val="28"/>
        </w:rPr>
        <w:t>.</w:t>
      </w:r>
    </w:p>
    <w:p w14:paraId="66FA8609" w14:textId="77777777" w:rsidR="003F276C" w:rsidRPr="00D32352" w:rsidRDefault="003F276C" w:rsidP="002A3A04">
      <w:pPr>
        <w:pStyle w:val="Nivel2"/>
        <w:numPr>
          <w:ilvl w:val="0"/>
          <w:numId w:val="0"/>
        </w:numPr>
        <w:spacing w:before="0" w:after="0" w:line="240" w:lineRule="auto"/>
        <w:rPr>
          <w:rFonts w:ascii="Consolas" w:eastAsia="Zurich BT" w:hAnsi="Consolas" w:cs="Times New Roman"/>
          <w:color w:val="auto"/>
          <w:sz w:val="28"/>
          <w:szCs w:val="28"/>
        </w:rPr>
      </w:pPr>
    </w:p>
    <w:p w14:paraId="120333B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5.18.1. Nessas condições, as propostas de </w:t>
      </w:r>
      <w:r w:rsidRPr="00D32352">
        <w:rPr>
          <w:rFonts w:ascii="Consolas" w:eastAsia="Zurich BT" w:hAnsi="Consolas" w:cs="Times New Roman"/>
          <w:color w:val="auto"/>
          <w:sz w:val="28"/>
          <w:szCs w:val="28"/>
        </w:rPr>
        <w:t xml:space="preserve">microempresas e empresas de pequeno porte </w:t>
      </w:r>
      <w:r w:rsidRPr="00D32352">
        <w:rPr>
          <w:rFonts w:ascii="Consolas" w:hAnsi="Consolas" w:cs="Times New Roman"/>
          <w:color w:val="auto"/>
          <w:sz w:val="28"/>
          <w:szCs w:val="28"/>
        </w:rPr>
        <w:t xml:space="preserve">que se encontrarem na faixa de até 5% </w:t>
      </w:r>
      <w:r w:rsidRPr="00D32352">
        <w:rPr>
          <w:rFonts w:ascii="Consolas" w:hAnsi="Consolas" w:cs="Times New Roman"/>
          <w:color w:val="auto"/>
          <w:sz w:val="28"/>
          <w:szCs w:val="28"/>
        </w:rPr>
        <w:lastRenderedPageBreak/>
        <w:t>(cinco por cento) acima da melhor proposta ou melhor lance, serão consideradas empatadas com a primeira colocada.</w:t>
      </w:r>
    </w:p>
    <w:p w14:paraId="6C55A60D" w14:textId="77777777" w:rsidR="00445B92" w:rsidRPr="00D32352"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5.18.2. </w:t>
      </w:r>
      <w:r w:rsidRPr="00D32352">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D32352">
        <w:rPr>
          <w:rFonts w:ascii="Consolas" w:hAnsi="Consolas" w:cs="Times New Roman"/>
          <w:color w:val="auto"/>
          <w:sz w:val="28"/>
          <w:szCs w:val="28"/>
        </w:rPr>
        <w:t>.</w:t>
      </w:r>
    </w:p>
    <w:p w14:paraId="5E3591E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5.18.3. Caso a </w:t>
      </w:r>
      <w:r w:rsidRPr="00D32352">
        <w:rPr>
          <w:rFonts w:ascii="Consolas" w:eastAsia="Zurich BT" w:hAnsi="Consolas" w:cs="Times New Roman"/>
          <w:color w:val="auto"/>
          <w:sz w:val="28"/>
          <w:szCs w:val="28"/>
        </w:rPr>
        <w:t>microempresa ou a empresa de pequeno porte</w:t>
      </w:r>
      <w:r w:rsidRPr="00D32352">
        <w:rPr>
          <w:rFonts w:ascii="Consolas" w:hAnsi="Consolas" w:cs="Times New Roman"/>
          <w:color w:val="auto"/>
          <w:sz w:val="28"/>
          <w:szCs w:val="28"/>
        </w:rPr>
        <w:t xml:space="preserve"> melhor classificada desista ou não se manifeste no prazo estabelecido, serão convocadas as demais licitantes </w:t>
      </w:r>
      <w:r w:rsidRPr="00D32352">
        <w:rPr>
          <w:rFonts w:ascii="Consolas" w:eastAsia="Zurich BT" w:hAnsi="Consolas" w:cs="Times New Roman"/>
          <w:color w:val="auto"/>
          <w:sz w:val="28"/>
          <w:szCs w:val="28"/>
        </w:rPr>
        <w:t>microempresa e empresa de pequeno porte</w:t>
      </w:r>
      <w:r w:rsidRPr="00D32352">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13CAE065" w14:textId="5082766F" w:rsidR="001C161A"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D32352" w:rsidRDefault="009D53FE" w:rsidP="002A3A04">
      <w:pPr>
        <w:pStyle w:val="Nivel3"/>
        <w:numPr>
          <w:ilvl w:val="0"/>
          <w:numId w:val="0"/>
        </w:numPr>
        <w:spacing w:before="0" w:after="0" w:line="240" w:lineRule="auto"/>
        <w:rPr>
          <w:rFonts w:ascii="Consolas" w:hAnsi="Consolas" w:cs="Times New Roman"/>
          <w:color w:val="auto"/>
          <w:sz w:val="28"/>
          <w:szCs w:val="28"/>
        </w:rPr>
      </w:pPr>
    </w:p>
    <w:p w14:paraId="5108E9CB" w14:textId="656CA38A"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5.18.5. </w:t>
      </w:r>
      <w:r w:rsidRPr="00D32352">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bookmarkStart w:id="11" w:name="art60§1i"/>
      <w:bookmarkEnd w:id="11"/>
    </w:p>
    <w:p w14:paraId="2A7384B8"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5.18.6.1. Empresas estabelecidas no território do Estado em que este se localize;</w:t>
      </w:r>
    </w:p>
    <w:p w14:paraId="2CB74A22"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
      <w:bookmarkEnd w:id="12"/>
    </w:p>
    <w:p w14:paraId="0EA3B22D"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5.18.6.2. Empresas brasileiras;</w:t>
      </w:r>
    </w:p>
    <w:p w14:paraId="38F72830"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1559837A" w14:textId="33F50766" w:rsidR="00E72AD9" w:rsidRDefault="002A3A04" w:rsidP="002A3A04">
      <w:pPr>
        <w:pStyle w:val="Nivel4"/>
        <w:numPr>
          <w:ilvl w:val="0"/>
          <w:numId w:val="0"/>
        </w:numPr>
        <w:spacing w:before="0" w:after="0" w:line="240" w:lineRule="auto"/>
        <w:rPr>
          <w:rFonts w:ascii="Consolas" w:hAnsi="Consolas" w:cs="Times New Roman"/>
          <w:sz w:val="28"/>
          <w:szCs w:val="28"/>
        </w:rPr>
      </w:pPr>
      <w:bookmarkStart w:id="13" w:name="art60§1iii"/>
      <w:bookmarkEnd w:id="13"/>
      <w:r w:rsidRPr="00D32352">
        <w:rPr>
          <w:rFonts w:ascii="Consolas" w:hAnsi="Consolas" w:cs="Times New Roman"/>
          <w:sz w:val="28"/>
          <w:szCs w:val="28"/>
        </w:rPr>
        <w:t>5.18.6.3. Empresas que invistam em pesquisa e no desenvolvimento de tecnologia no País;</w:t>
      </w:r>
      <w:bookmarkStart w:id="14" w:name="art60§1iv"/>
      <w:bookmarkEnd w:id="14"/>
    </w:p>
    <w:p w14:paraId="73D65053" w14:textId="6E6EF4F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lastRenderedPageBreak/>
        <w:t>5.18.6.4. Empresas que comprovem a prática de mitigação, nos termos da </w:t>
      </w:r>
      <w:hyperlink r:id="rId20" w:anchor=":~:text=LEI%20N%C2%BA%2012.187%2C%20DE%2029%20DE%20DEZEMBRO%20DE%202009.&amp;text=Institui%20a%20Pol%C3%ADtica%20Nacional%20sobre,PNMC%20e%20d%C3%A1%20outras%20provid%C3%AAncias." w:history="1">
        <w:r w:rsidRPr="00D32352">
          <w:rPr>
            <w:rStyle w:val="Hyperlink"/>
            <w:rFonts w:ascii="Consolas" w:hAnsi="Consolas" w:cs="Times New Roman"/>
            <w:color w:val="auto"/>
            <w:sz w:val="28"/>
            <w:szCs w:val="28"/>
            <w:u w:val="none"/>
          </w:rPr>
          <w:t>Lei nº 12.187, de 29 de dezembro de 2009</w:t>
        </w:r>
      </w:hyperlink>
      <w:r w:rsidRPr="00D32352">
        <w:rPr>
          <w:rFonts w:ascii="Consolas" w:hAnsi="Consolas" w:cs="Times New Roman"/>
          <w:sz w:val="28"/>
          <w:szCs w:val="28"/>
        </w:rPr>
        <w:t>.</w:t>
      </w:r>
    </w:p>
    <w:p w14:paraId="7FD47AA8"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D32352" w:rsidRDefault="002A3A04" w:rsidP="002A3A04">
      <w:pPr>
        <w:jc w:val="both"/>
        <w:rPr>
          <w:rFonts w:ascii="Consolas" w:hAnsi="Consolas"/>
          <w:sz w:val="28"/>
          <w:szCs w:val="28"/>
        </w:rPr>
      </w:pPr>
      <w:r w:rsidRPr="00D32352">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5.20.2. A negociação será realizada por meio do sistema, podendo ser acompanhada pelos demais licitantes.</w:t>
      </w:r>
    </w:p>
    <w:p w14:paraId="4E2F7A19"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1083B97E"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5"/>
    <w:p w14:paraId="7B5AC940" w14:textId="48653442" w:rsidR="005A4D20"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09BC55FE" w14:textId="77777777" w:rsidR="003F276C" w:rsidRPr="00D32352" w:rsidRDefault="003F276C" w:rsidP="002A3A04">
      <w:pPr>
        <w:pStyle w:val="Nivel3"/>
        <w:numPr>
          <w:ilvl w:val="0"/>
          <w:numId w:val="0"/>
        </w:numPr>
        <w:spacing w:before="0" w:after="0" w:line="240" w:lineRule="auto"/>
        <w:rPr>
          <w:rFonts w:ascii="Consolas" w:hAnsi="Consolas" w:cs="Times New Roman"/>
          <w:color w:val="auto"/>
          <w:sz w:val="28"/>
          <w:szCs w:val="28"/>
        </w:rPr>
      </w:pPr>
    </w:p>
    <w:p w14:paraId="2D6D9F91" w14:textId="193B98C3" w:rsidR="000466D2" w:rsidRPr="00387AB6" w:rsidRDefault="002A3A04" w:rsidP="00387AB6">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5.21. Após a negociação do preço, a Pregoeira iniciará a fase de aceitação e julgamento da proposta.</w:t>
      </w:r>
      <w:bookmarkStart w:id="16" w:name="_Toc135469229"/>
      <w:bookmarkEnd w:id="8"/>
    </w:p>
    <w:p w14:paraId="3692098A" w14:textId="11186FB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lastRenderedPageBreak/>
        <w:t>6. DA FASE DE JULGAMENTO</w:t>
      </w:r>
      <w:bookmarkEnd w:id="16"/>
      <w:r w:rsidRPr="00D32352">
        <w:rPr>
          <w:rFonts w:ascii="Consolas" w:hAnsi="Consolas" w:cs="Times New Roman"/>
          <w:sz w:val="28"/>
          <w:szCs w:val="28"/>
        </w:rPr>
        <w:t>:</w:t>
      </w:r>
    </w:p>
    <w:p w14:paraId="1B84D178" w14:textId="77777777" w:rsidR="002A3A04" w:rsidRPr="00D32352" w:rsidRDefault="002A3A04" w:rsidP="002A3A04">
      <w:pPr>
        <w:rPr>
          <w:rFonts w:ascii="Consolas" w:hAnsi="Consolas"/>
          <w:sz w:val="28"/>
          <w:szCs w:val="28"/>
        </w:rPr>
      </w:pPr>
    </w:p>
    <w:p w14:paraId="5164B65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7" w:name="_Ref117019424"/>
      <w:r w:rsidRPr="00D32352">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D32352">
          <w:rPr>
            <w:rStyle w:val="Hyperlink"/>
            <w:rFonts w:ascii="Consolas" w:hAnsi="Consolas" w:cs="Times New Roman"/>
            <w:color w:val="auto"/>
            <w:sz w:val="28"/>
            <w:szCs w:val="28"/>
            <w:u w:val="none"/>
          </w:rPr>
          <w:t>art. 14 da Lei nº 14.133/2021</w:t>
        </w:r>
      </w:hyperlink>
      <w:r w:rsidRPr="00D32352">
        <w:rPr>
          <w:rFonts w:ascii="Consolas" w:hAnsi="Consolas" w:cs="Times New Roman"/>
          <w:color w:val="auto"/>
          <w:sz w:val="28"/>
          <w:szCs w:val="28"/>
        </w:rPr>
        <w:t xml:space="preserve">, legislação correlata e no item 2.6 do edital, </w:t>
      </w:r>
      <w:bookmarkEnd w:id="17"/>
      <w:r w:rsidRPr="00D32352">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D32352">
        <w:rPr>
          <w:rFonts w:ascii="Consolas" w:hAnsi="Consolas" w:cs="Times New Roman"/>
          <w:color w:val="auto"/>
          <w:sz w:val="28"/>
          <w:szCs w:val="28"/>
          <w:lang w:eastAsia="ar-SA"/>
        </w:rPr>
        <w:t xml:space="preserve">6.1.1. </w:t>
      </w:r>
      <w:r w:rsidRPr="00D32352">
        <w:rPr>
          <w:rFonts w:ascii="Consolas" w:hAnsi="Consolas" w:cs="Times New Roman"/>
          <w:bCs/>
          <w:color w:val="auto"/>
          <w:sz w:val="28"/>
          <w:szCs w:val="28"/>
        </w:rPr>
        <w:t>Sistema de Cadastramento Unificado de Fornecedores (Sicaf);</w:t>
      </w:r>
    </w:p>
    <w:p w14:paraId="078A4F2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D32352">
        <w:rPr>
          <w:rFonts w:ascii="Consolas" w:hAnsi="Consolas" w:cs="Times New Roman"/>
          <w:color w:val="auto"/>
          <w:sz w:val="28"/>
          <w:szCs w:val="28"/>
          <w:lang w:eastAsia="ar-SA"/>
        </w:rPr>
        <w:t xml:space="preserve">6.1.2. </w:t>
      </w:r>
      <w:r w:rsidRPr="00D32352">
        <w:rPr>
          <w:rFonts w:ascii="Consolas" w:hAnsi="Consolas" w:cs="Times New Roman"/>
          <w:sz w:val="28"/>
          <w:szCs w:val="28"/>
        </w:rPr>
        <w:t>Cadastro Nacional de Empresas Punidas – CNEP, mantido pela Controladoria-Geral da União (https://portaldatransparencia.gov.br/pagina-interna/603244-cnep</w:t>
      </w:r>
      <w:r w:rsidRPr="00D32352">
        <w:rPr>
          <w:rFonts w:ascii="Consolas" w:hAnsi="Consolas" w:cs="Times New Roman"/>
          <w:color w:val="auto"/>
          <w:sz w:val="28"/>
          <w:szCs w:val="28"/>
          <w:lang w:eastAsia="ar-SA"/>
        </w:rPr>
        <w:t>); e</w:t>
      </w:r>
    </w:p>
    <w:p w14:paraId="048F7CD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D32352">
        <w:rPr>
          <w:rFonts w:ascii="Consolas" w:hAnsi="Consolas" w:cs="Times New Roman"/>
          <w:color w:val="auto"/>
          <w:sz w:val="28"/>
          <w:szCs w:val="28"/>
          <w:lang w:eastAsia="ar-SA"/>
        </w:rPr>
        <w:t>6.1.3. Relação de apenados publicada pelo Tribunal de Contas do Estado de São Paulo (</w:t>
      </w:r>
      <w:hyperlink r:id="rId22" w:history="1">
        <w:r w:rsidRPr="00D32352">
          <w:rPr>
            <w:rStyle w:val="Hyperlink"/>
            <w:rFonts w:ascii="Consolas" w:hAnsi="Consolas" w:cs="Times New Roman"/>
            <w:color w:val="auto"/>
            <w:sz w:val="28"/>
            <w:szCs w:val="28"/>
            <w:u w:val="none"/>
            <w:lang w:eastAsia="ar-SA"/>
          </w:rPr>
          <w:t>https://www.tce.sp.gov.br/pesquisa-relacao-apenados</w:t>
        </w:r>
      </w:hyperlink>
      <w:r w:rsidRPr="00D32352">
        <w:rPr>
          <w:rFonts w:ascii="Consolas" w:hAnsi="Consolas" w:cs="Times New Roman"/>
          <w:color w:val="auto"/>
          <w:sz w:val="28"/>
          <w:szCs w:val="28"/>
          <w:lang w:eastAsia="ar-SA"/>
        </w:rPr>
        <w:t>).</w:t>
      </w:r>
    </w:p>
    <w:p w14:paraId="197FBC2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lang w:eastAsia="ar-SA"/>
        </w:rPr>
        <w:t xml:space="preserve">6.2. </w:t>
      </w:r>
      <w:r w:rsidRPr="00D32352">
        <w:rPr>
          <w:rFonts w:ascii="Consolas" w:hAnsi="Consolas" w:cs="Times New Roman"/>
          <w:sz w:val="28"/>
          <w:szCs w:val="28"/>
        </w:rPr>
        <w:t>A consulta aos cadastros será realizada no nome e no CNPJ da empresa licitante</w:t>
      </w:r>
      <w:r w:rsidRPr="00D32352">
        <w:rPr>
          <w:rFonts w:ascii="Consolas" w:hAnsi="Consolas" w:cs="Times New Roman"/>
          <w:color w:val="auto"/>
          <w:sz w:val="28"/>
          <w:szCs w:val="28"/>
        </w:rPr>
        <w:t>;</w:t>
      </w:r>
    </w:p>
    <w:p w14:paraId="385E219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D32352">
        <w:rPr>
          <w:rFonts w:ascii="Consolas" w:hAnsi="Consolas" w:cs="Times New Roman"/>
          <w:color w:val="auto"/>
          <w:sz w:val="28"/>
          <w:szCs w:val="28"/>
        </w:rPr>
        <w:t xml:space="preserve">6.2.1. </w:t>
      </w:r>
      <w:r w:rsidRPr="00D32352">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 xml:space="preserve">6.3.2. O licitante será convocado para manifestação previamente a uma eventual desclassificação. </w:t>
      </w:r>
    </w:p>
    <w:p w14:paraId="2B40A0C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6.4. </w:t>
      </w:r>
      <w:r w:rsidRPr="00D32352">
        <w:rPr>
          <w:rFonts w:ascii="Consolas" w:hAnsi="Consolas" w:cs="Times New Roman"/>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D32352">
        <w:rPr>
          <w:rFonts w:ascii="Consolas" w:hAnsi="Consolas" w:cs="Times New Roman"/>
          <w:color w:val="auto"/>
          <w:sz w:val="28"/>
          <w:szCs w:val="28"/>
        </w:rPr>
        <w:t>.</w:t>
      </w:r>
    </w:p>
    <w:p w14:paraId="0221BF4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D32352">
          <w:rPr>
            <w:rStyle w:val="Hyperlink"/>
            <w:rFonts w:ascii="Consolas" w:hAnsi="Consolas" w:cs="Times New Roman"/>
            <w:color w:val="auto"/>
            <w:sz w:val="28"/>
            <w:szCs w:val="28"/>
            <w:u w:val="none"/>
          </w:rPr>
          <w:t>artigo 29 a 35 da IN SEGES nº 73, de 30 de setembro de 2022</w:t>
        </w:r>
      </w:hyperlink>
      <w:r w:rsidRPr="00D32352">
        <w:rPr>
          <w:rFonts w:ascii="Consolas" w:hAnsi="Consolas" w:cs="Times New Roman"/>
          <w:color w:val="auto"/>
          <w:sz w:val="28"/>
          <w:szCs w:val="28"/>
        </w:rPr>
        <w:t>.</w:t>
      </w:r>
    </w:p>
    <w:p w14:paraId="01DB10C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6.6. Será desclassificada a proposta vencedora que: </w:t>
      </w:r>
    </w:p>
    <w:p w14:paraId="767B5EDB"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6.6.1. Contiver vícios insanáveis;</w:t>
      </w:r>
    </w:p>
    <w:p w14:paraId="0628D96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6.6.2. Não obedecer às especificações técnicas contidas no Termo de Referência;</w:t>
      </w:r>
    </w:p>
    <w:p w14:paraId="6516E15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7349C50" w14:textId="28DE1F9C"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6.6.4. Não tiverem sua exequibilidade demonstrada, quando exigido pela Administração;</w:t>
      </w:r>
    </w:p>
    <w:p w14:paraId="6998ABAD" w14:textId="77777777" w:rsidR="00225B92" w:rsidRPr="00D32352" w:rsidRDefault="00225B92" w:rsidP="002A3A04">
      <w:pPr>
        <w:pStyle w:val="Nivel3"/>
        <w:numPr>
          <w:ilvl w:val="0"/>
          <w:numId w:val="0"/>
        </w:numPr>
        <w:spacing w:before="0" w:after="0" w:line="240" w:lineRule="auto"/>
        <w:rPr>
          <w:rFonts w:ascii="Consolas" w:hAnsi="Consolas" w:cs="Times New Roman"/>
          <w:color w:val="auto"/>
          <w:sz w:val="28"/>
          <w:szCs w:val="28"/>
        </w:rPr>
      </w:pPr>
    </w:p>
    <w:p w14:paraId="785D7F01" w14:textId="77777777" w:rsidR="002A3A04" w:rsidRPr="00D32352"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6.6.5. Apresentar desconformidade com quaisquer outras exigências deste Edital ou seus anexos, desde que insanável.</w:t>
      </w:r>
    </w:p>
    <w:p w14:paraId="35DE305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7F05D1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D32352"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 xml:space="preserve">6.7.1. A inexequibilidade, na hipótese de que trata o </w:t>
      </w:r>
      <w:r w:rsidRPr="00D32352">
        <w:rPr>
          <w:rFonts w:ascii="Consolas" w:hAnsi="Consolas" w:cs="Times New Roman"/>
          <w:b/>
          <w:bCs/>
          <w:color w:val="auto"/>
          <w:sz w:val="28"/>
          <w:szCs w:val="28"/>
        </w:rPr>
        <w:t>caput</w:t>
      </w:r>
      <w:r w:rsidRPr="00D32352">
        <w:rPr>
          <w:rFonts w:ascii="Consolas" w:hAnsi="Consolas" w:cs="Times New Roman"/>
          <w:color w:val="auto"/>
          <w:sz w:val="28"/>
          <w:szCs w:val="28"/>
        </w:rPr>
        <w:t>, só será considerada após diligência da pregoeira, que comprove:</w:t>
      </w:r>
    </w:p>
    <w:p w14:paraId="69E4D22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6.7.1.1. Que o custo do licitante ultrapassa o valor da proposta; e</w:t>
      </w:r>
    </w:p>
    <w:p w14:paraId="591EA4A1"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6.7.1.2. Inexistirem custos de oportunidade capazes de justificar o vulto da oferta.</w:t>
      </w:r>
    </w:p>
    <w:p w14:paraId="48D6BE32" w14:textId="77777777" w:rsidR="00445B92" w:rsidRPr="00D32352"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D32352" w:rsidRDefault="001C161A" w:rsidP="002A3A04">
      <w:pPr>
        <w:pStyle w:val="Nivel2"/>
        <w:numPr>
          <w:ilvl w:val="0"/>
          <w:numId w:val="0"/>
        </w:numPr>
        <w:spacing w:before="0" w:after="0" w:line="240" w:lineRule="auto"/>
        <w:rPr>
          <w:rFonts w:ascii="Consolas" w:hAnsi="Consolas" w:cs="Times New Roman"/>
          <w:color w:val="auto"/>
          <w:sz w:val="28"/>
          <w:szCs w:val="28"/>
        </w:rPr>
      </w:pPr>
    </w:p>
    <w:p w14:paraId="24228B17" w14:textId="690F2E73"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6.10.1.</w:t>
      </w:r>
      <w:r w:rsidRPr="00D32352">
        <w:rPr>
          <w:rFonts w:ascii="Consolas" w:hAnsi="Consolas" w:cs="Times New Roman"/>
          <w:b/>
          <w:color w:val="auto"/>
          <w:sz w:val="28"/>
          <w:szCs w:val="28"/>
        </w:rPr>
        <w:t xml:space="preserve"> </w:t>
      </w:r>
      <w:r w:rsidRPr="00D32352">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B506B73" w14:textId="618F363F" w:rsidR="00387AB6"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D88791E" w14:textId="77777777" w:rsidR="003F276C" w:rsidRPr="00D32352" w:rsidRDefault="003F276C" w:rsidP="002A3A04">
      <w:pPr>
        <w:pStyle w:val="Nivel3"/>
        <w:numPr>
          <w:ilvl w:val="0"/>
          <w:numId w:val="0"/>
        </w:numPr>
        <w:spacing w:before="0" w:after="0" w:line="240" w:lineRule="auto"/>
        <w:rPr>
          <w:rFonts w:ascii="Consolas" w:hAnsi="Consolas" w:cs="Times New Roman"/>
          <w:color w:val="auto"/>
          <w:sz w:val="28"/>
          <w:szCs w:val="28"/>
        </w:rPr>
      </w:pPr>
    </w:p>
    <w:p w14:paraId="1FEED54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6.11. Para fins de análise da proposta quanto ao cumprimento das especificações do objeto, poderá ser colhida a manifestação </w:t>
      </w:r>
      <w:r w:rsidRPr="00D32352">
        <w:rPr>
          <w:rFonts w:ascii="Consolas" w:hAnsi="Consolas" w:cs="Times New Roman"/>
          <w:color w:val="auto"/>
          <w:sz w:val="28"/>
          <w:szCs w:val="28"/>
        </w:rPr>
        <w:lastRenderedPageBreak/>
        <w:t>escrita do setor requisitante do serviço ou da área especializada no objeto.</w:t>
      </w:r>
    </w:p>
    <w:p w14:paraId="287854C4"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6.12.</w:t>
      </w:r>
      <w:r w:rsidRPr="00D32352">
        <w:rPr>
          <w:rFonts w:ascii="Consolas" w:hAnsi="Consolas" w:cs="Times New Roman"/>
          <w:b/>
          <w:color w:val="auto"/>
          <w:sz w:val="28"/>
          <w:szCs w:val="28"/>
        </w:rPr>
        <w:t xml:space="preserve"> </w:t>
      </w:r>
      <w:r w:rsidRPr="00D32352">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D32352"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6.14. Os resultados das avaliações serão divulgados por meio de mensagem no sistema.</w:t>
      </w:r>
    </w:p>
    <w:p w14:paraId="718C29C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D32352" w:rsidRDefault="002A3A04" w:rsidP="00584B9C">
      <w:pPr>
        <w:pStyle w:val="Nivel01"/>
        <w:rPr>
          <w:rFonts w:ascii="Consolas" w:hAnsi="Consolas" w:cs="Times New Roman"/>
          <w:sz w:val="28"/>
          <w:szCs w:val="28"/>
        </w:rPr>
      </w:pPr>
      <w:bookmarkStart w:id="18" w:name="_Toc135469230"/>
      <w:r w:rsidRPr="00D32352">
        <w:rPr>
          <w:rFonts w:ascii="Consolas" w:hAnsi="Consolas" w:cs="Times New Roman"/>
          <w:sz w:val="28"/>
          <w:szCs w:val="28"/>
        </w:rPr>
        <w:t>7. DA FASE DE HABILITAÇÃO</w:t>
      </w:r>
      <w:bookmarkEnd w:id="18"/>
      <w:r w:rsidRPr="00D32352">
        <w:rPr>
          <w:rFonts w:ascii="Consolas" w:hAnsi="Consolas" w:cs="Times New Roman"/>
          <w:sz w:val="28"/>
          <w:szCs w:val="28"/>
        </w:rPr>
        <w:t>:</w:t>
      </w:r>
    </w:p>
    <w:p w14:paraId="494AEFA4" w14:textId="77777777" w:rsidR="002A3A04" w:rsidRPr="00D32352" w:rsidRDefault="002A3A04" w:rsidP="002A3A04">
      <w:pPr>
        <w:rPr>
          <w:rFonts w:ascii="Consolas" w:hAnsi="Consolas"/>
          <w:sz w:val="28"/>
          <w:szCs w:val="28"/>
        </w:rPr>
      </w:pPr>
    </w:p>
    <w:p w14:paraId="33EA2907" w14:textId="62A2CAB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D32352">
          <w:rPr>
            <w:rStyle w:val="Hyperlink"/>
            <w:rFonts w:ascii="Consolas" w:hAnsi="Consolas" w:cs="Times New Roman"/>
            <w:color w:val="auto"/>
            <w:sz w:val="28"/>
            <w:szCs w:val="28"/>
            <w:u w:val="none"/>
          </w:rPr>
          <w:t>arts. 62 a 70 da Lei nº 14.133, de 2021</w:t>
        </w:r>
      </w:hyperlink>
      <w:r w:rsidRPr="00D32352">
        <w:rPr>
          <w:rFonts w:ascii="Consolas" w:hAnsi="Consolas" w:cs="Times New Roman"/>
          <w:color w:val="auto"/>
          <w:sz w:val="28"/>
          <w:szCs w:val="28"/>
        </w:rPr>
        <w:t>.</w:t>
      </w:r>
    </w:p>
    <w:p w14:paraId="3399C5FA" w14:textId="77777777" w:rsidR="006464C8" w:rsidRPr="00D32352" w:rsidRDefault="006464C8" w:rsidP="002A3A04">
      <w:pPr>
        <w:pStyle w:val="Nivel2"/>
        <w:numPr>
          <w:ilvl w:val="0"/>
          <w:numId w:val="0"/>
        </w:numPr>
        <w:spacing w:before="0" w:after="0" w:line="240" w:lineRule="auto"/>
        <w:rPr>
          <w:rFonts w:ascii="Consolas" w:hAnsi="Consolas" w:cs="Times New Roman"/>
          <w:color w:val="auto"/>
          <w:sz w:val="28"/>
          <w:szCs w:val="28"/>
        </w:rPr>
      </w:pPr>
    </w:p>
    <w:p w14:paraId="6059100F" w14:textId="279B52E9" w:rsidR="000466D2" w:rsidRPr="00387AB6" w:rsidRDefault="002A3A04" w:rsidP="00387AB6">
      <w:pPr>
        <w:pStyle w:val="Nivel3"/>
        <w:numPr>
          <w:ilvl w:val="0"/>
          <w:numId w:val="0"/>
        </w:numPr>
        <w:spacing w:before="0" w:after="0" w:line="240" w:lineRule="auto"/>
        <w:rPr>
          <w:rFonts w:ascii="Consolas" w:hAnsi="Consolas" w:cs="Times New Roman"/>
          <w:bCs/>
          <w:color w:val="auto"/>
          <w:sz w:val="28"/>
          <w:szCs w:val="28"/>
        </w:rPr>
      </w:pPr>
      <w:r w:rsidRPr="00D32352">
        <w:rPr>
          <w:rFonts w:ascii="Consolas" w:hAnsi="Consolas" w:cs="Times New Roman"/>
          <w:color w:val="auto"/>
          <w:sz w:val="28"/>
          <w:szCs w:val="28"/>
        </w:rPr>
        <w:t xml:space="preserve">7.1.1. </w:t>
      </w:r>
      <w:r w:rsidRPr="00D32352">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14DB9BA" w14:textId="378BEFA1"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D32352">
          <w:rPr>
            <w:rStyle w:val="Hyperlink"/>
            <w:rFonts w:ascii="Consolas" w:hAnsi="Consolas" w:cs="Times New Roman"/>
            <w:color w:val="auto"/>
            <w:sz w:val="28"/>
            <w:szCs w:val="28"/>
            <w:u w:val="none"/>
          </w:rPr>
          <w:t>Decreto nº 8.660, de 29 de janeiro de 2016</w:t>
        </w:r>
      </w:hyperlink>
      <w:r w:rsidRPr="00D32352">
        <w:rPr>
          <w:rFonts w:ascii="Consolas" w:hAnsi="Consolas" w:cs="Times New Roman"/>
          <w:color w:val="auto"/>
          <w:sz w:val="28"/>
          <w:szCs w:val="28"/>
        </w:rPr>
        <w:t>, ou de outro que venha a substituí-lo, ou consularizados pelos respectivos consulados ou embaixadas.</w:t>
      </w:r>
    </w:p>
    <w:p w14:paraId="0B32D3C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B325A29" w14:textId="28A5EA1F" w:rsidR="00387AB6"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26A9BA" w14:textId="77777777" w:rsidR="003F276C" w:rsidRPr="00D32352" w:rsidRDefault="003F276C"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7.8. A habilitação será verificada por meio do SICAF, nos documentos por ele abrangidos.</w:t>
      </w:r>
    </w:p>
    <w:p w14:paraId="1B879D8F" w14:textId="77777777" w:rsidR="001C161A" w:rsidRPr="00D32352" w:rsidRDefault="001C161A" w:rsidP="002A3A04">
      <w:pPr>
        <w:pStyle w:val="Nivel3"/>
        <w:numPr>
          <w:ilvl w:val="0"/>
          <w:numId w:val="0"/>
        </w:numPr>
        <w:spacing w:before="0" w:after="0" w:line="240" w:lineRule="auto"/>
        <w:rPr>
          <w:rFonts w:ascii="Consolas" w:hAnsi="Consolas" w:cs="Times New Roman"/>
          <w:color w:val="auto"/>
          <w:sz w:val="28"/>
          <w:szCs w:val="28"/>
        </w:rPr>
      </w:pPr>
    </w:p>
    <w:p w14:paraId="085033CA" w14:textId="708438E5"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 xml:space="preserve">7.8.1. </w:t>
      </w:r>
      <w:r w:rsidRPr="00D32352">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D32352">
        <w:rPr>
          <w:rFonts w:ascii="Consolas" w:hAnsi="Consolas" w:cs="Times New Roman"/>
          <w:color w:val="auto"/>
          <w:sz w:val="28"/>
          <w:szCs w:val="28"/>
        </w:rPr>
        <w:t>.</w:t>
      </w:r>
    </w:p>
    <w:p w14:paraId="07DF7B1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53EE39C" w14:textId="2D4CE841"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E3F1DD4" w14:textId="77777777" w:rsidR="006369EF" w:rsidRPr="00D32352" w:rsidRDefault="006369EF" w:rsidP="002A3A04">
      <w:pPr>
        <w:pStyle w:val="Nivel2"/>
        <w:numPr>
          <w:ilvl w:val="0"/>
          <w:numId w:val="0"/>
        </w:numPr>
        <w:spacing w:before="0" w:after="0" w:line="240" w:lineRule="auto"/>
        <w:rPr>
          <w:rFonts w:ascii="Consolas" w:hAnsi="Consolas" w:cs="Times New Roman"/>
          <w:color w:val="auto"/>
          <w:sz w:val="28"/>
          <w:szCs w:val="28"/>
        </w:rPr>
      </w:pPr>
    </w:p>
    <w:p w14:paraId="78AE8DE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0A81AB8" w14:textId="6C6F7B69"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43F289F2"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9" w:name="_Ref114663151"/>
      <w:r w:rsidRPr="00D32352">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9"/>
    </w:p>
    <w:p w14:paraId="79106AA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7C81268" w14:textId="77777777" w:rsidR="007034CC" w:rsidRPr="007034CC" w:rsidRDefault="007034CC" w:rsidP="007034CC">
      <w:pPr>
        <w:pStyle w:val="Nivel3"/>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1176EA57"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5B0D8C04" w14:textId="76730334"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0" w:name="_Hlk192001272"/>
      <w:r w:rsidRPr="007034CC">
        <w:rPr>
          <w:rFonts w:ascii="Consolas" w:hAnsi="Consolas" w:cs="Times New Roman"/>
          <w:color w:val="000000" w:themeColor="text1"/>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1C16A58"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lastRenderedPageBreak/>
        <w:t>7.12.1. A aferição das condições de habilitação do licitante, desde que decorrentes de fatos existentes à época da abertura do certame;</w:t>
      </w:r>
    </w:p>
    <w:p w14:paraId="6419733B"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3F66804A"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7.12.2. Atualização de documentos cuja validade tenha expirado após a data de recebimento das propostas;</w:t>
      </w:r>
    </w:p>
    <w:p w14:paraId="5A547943"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75BCEC22"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7.12.3. Suprimento da ausência de documento de cunho declaratório emitido unilateralmente pelo licitante;</w:t>
      </w:r>
    </w:p>
    <w:p w14:paraId="6BBBCAA9"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1E5AAE68"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17E18CBF"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42E1415F"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5695A603"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460EAC63"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1" w:name="_Ref114670319"/>
      <w:bookmarkEnd w:id="20"/>
      <w:r w:rsidRPr="007034CC">
        <w:rPr>
          <w:rFonts w:ascii="Consolas" w:hAnsi="Consolas"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3BF83000"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3B564844"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2" w:name="_Ref114665528"/>
      <w:r w:rsidRPr="007034CC">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7034CC">
        <w:rPr>
          <w:rFonts w:ascii="Consolas" w:hAnsi="Consolas" w:cs="Times New Roman"/>
          <w:color w:val="000000" w:themeColor="text1"/>
          <w:sz w:val="28"/>
          <w:szCs w:val="28"/>
        </w:rPr>
        <w:fldChar w:fldCharType="begin"/>
      </w:r>
      <w:r w:rsidRPr="007034CC">
        <w:rPr>
          <w:rFonts w:ascii="Consolas" w:hAnsi="Consolas" w:cs="Times New Roman"/>
          <w:color w:val="000000" w:themeColor="text1"/>
          <w:sz w:val="28"/>
          <w:szCs w:val="28"/>
        </w:rPr>
        <w:instrText xml:space="preserve"> REF _Ref114663151 \r \h  \* MERGEFORMAT </w:instrText>
      </w:r>
      <w:r w:rsidRPr="007034CC">
        <w:rPr>
          <w:rFonts w:ascii="Consolas" w:hAnsi="Consolas" w:cs="Times New Roman"/>
          <w:color w:val="000000" w:themeColor="text1"/>
          <w:sz w:val="28"/>
          <w:szCs w:val="28"/>
        </w:rPr>
      </w:r>
      <w:r w:rsidRPr="007034CC">
        <w:rPr>
          <w:rFonts w:ascii="Consolas" w:hAnsi="Consolas" w:cs="Times New Roman"/>
          <w:color w:val="000000" w:themeColor="text1"/>
          <w:sz w:val="28"/>
          <w:szCs w:val="28"/>
        </w:rPr>
        <w:fldChar w:fldCharType="end"/>
      </w:r>
      <w:bookmarkEnd w:id="22"/>
      <w:r w:rsidRPr="007034CC">
        <w:rPr>
          <w:rFonts w:ascii="Consolas" w:hAnsi="Consolas" w:cs="Times New Roman"/>
          <w:color w:val="000000" w:themeColor="text1"/>
          <w:sz w:val="28"/>
          <w:szCs w:val="28"/>
        </w:rPr>
        <w:t>7.10.1.</w:t>
      </w:r>
    </w:p>
    <w:p w14:paraId="781F317D"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5FBA91FA"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3" w:name="_Ref114665515"/>
      <w:r w:rsidRPr="007034CC">
        <w:rPr>
          <w:rFonts w:ascii="Consolas" w:hAnsi="Consolas"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3"/>
      <w:r w:rsidRPr="007034CC">
        <w:rPr>
          <w:rFonts w:ascii="Consolas" w:hAnsi="Consolas" w:cs="Times New Roman"/>
          <w:color w:val="000000" w:themeColor="text1"/>
          <w:sz w:val="28"/>
          <w:szCs w:val="28"/>
        </w:rPr>
        <w:t>.</w:t>
      </w:r>
    </w:p>
    <w:p w14:paraId="137F108B"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0CAA6D7B"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 xml:space="preserve">7.17. A comprovação de regularidade fiscal e trabalhista das microempresas e das empresas de pequeno porte somente será </w:t>
      </w:r>
      <w:r w:rsidRPr="007034CC">
        <w:rPr>
          <w:rFonts w:ascii="Consolas" w:hAnsi="Consolas" w:cs="Times New Roman"/>
          <w:color w:val="000000" w:themeColor="text1"/>
          <w:sz w:val="28"/>
          <w:szCs w:val="28"/>
        </w:rPr>
        <w:lastRenderedPageBreak/>
        <w:t>exigida para efeito de contratação, e não como condição para participação na licitação.</w:t>
      </w:r>
    </w:p>
    <w:p w14:paraId="3EFE64E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D32352" w:rsidRDefault="002A3A04" w:rsidP="00584B9C">
      <w:pPr>
        <w:pStyle w:val="Nivel01"/>
        <w:rPr>
          <w:rFonts w:ascii="Consolas" w:hAnsi="Consolas" w:cs="Times New Roman"/>
          <w:sz w:val="28"/>
          <w:szCs w:val="28"/>
        </w:rPr>
      </w:pPr>
      <w:bookmarkStart w:id="24" w:name="_Toc135469233"/>
      <w:r w:rsidRPr="00D32352">
        <w:rPr>
          <w:rFonts w:ascii="Consolas" w:hAnsi="Consolas" w:cs="Times New Roman"/>
          <w:sz w:val="28"/>
          <w:szCs w:val="28"/>
        </w:rPr>
        <w:t>8. DOS RECURSOS</w:t>
      </w:r>
      <w:bookmarkEnd w:id="24"/>
      <w:r w:rsidRPr="00D32352">
        <w:rPr>
          <w:rFonts w:ascii="Consolas" w:hAnsi="Consolas" w:cs="Times New Roman"/>
          <w:sz w:val="28"/>
          <w:szCs w:val="28"/>
        </w:rPr>
        <w:t>:</w:t>
      </w:r>
    </w:p>
    <w:p w14:paraId="6CF5515B" w14:textId="77777777" w:rsidR="002A3A04" w:rsidRPr="00D32352" w:rsidRDefault="002A3A04" w:rsidP="002A3A04">
      <w:pPr>
        <w:rPr>
          <w:rFonts w:ascii="Consolas" w:hAnsi="Consolas"/>
          <w:sz w:val="28"/>
          <w:szCs w:val="28"/>
        </w:rPr>
      </w:pPr>
    </w:p>
    <w:p w14:paraId="1A3F021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D32352">
          <w:rPr>
            <w:rStyle w:val="Hyperlink"/>
            <w:rFonts w:ascii="Consolas" w:hAnsi="Consolas" w:cs="Times New Roman"/>
            <w:color w:val="auto"/>
            <w:sz w:val="28"/>
            <w:szCs w:val="28"/>
            <w:u w:val="none"/>
          </w:rPr>
          <w:t>art. 165 da Lei nº 14.133, de 2021</w:t>
        </w:r>
      </w:hyperlink>
      <w:r w:rsidRPr="00D32352">
        <w:rPr>
          <w:rFonts w:ascii="Consolas" w:hAnsi="Consolas" w:cs="Times New Roman"/>
          <w:color w:val="auto"/>
          <w:sz w:val="28"/>
          <w:szCs w:val="28"/>
        </w:rPr>
        <w:t>.</w:t>
      </w:r>
    </w:p>
    <w:p w14:paraId="7E40649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9EE8598" w14:textId="3668423B" w:rsidR="00D04EB5"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8.2. O prazo recursal é de 3 (três) dias úteis, contados da data de intimação ou de lavratura da ata.</w:t>
      </w:r>
    </w:p>
    <w:p w14:paraId="63C97417" w14:textId="77777777" w:rsidR="008803F2" w:rsidRPr="00D32352" w:rsidRDefault="008803F2"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8.3.1. A intenção de recorrer deverá ser manifestada imediatamente, sob pena de preclusão;</w:t>
      </w:r>
    </w:p>
    <w:p w14:paraId="6C79BFF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A15C57E" w14:textId="6E87CED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5" w:name="_Hlk135318381"/>
      <w:bookmarkStart w:id="26" w:name="_Hlk135315794"/>
      <w:r w:rsidRPr="00D32352">
        <w:rPr>
          <w:rFonts w:ascii="Consolas" w:hAnsi="Consolas" w:cs="Times New Roman"/>
          <w:color w:val="auto"/>
          <w:sz w:val="28"/>
          <w:szCs w:val="28"/>
        </w:rPr>
        <w:t>8.3.2. O prazo para a manifestação da intenção de recorrer não será inferior a 10 (dez) minutos.</w:t>
      </w:r>
      <w:bookmarkEnd w:id="25"/>
      <w:bookmarkEnd w:id="26"/>
    </w:p>
    <w:p w14:paraId="3FD6E7FD" w14:textId="77777777" w:rsidR="004844FE" w:rsidRPr="00D32352" w:rsidRDefault="004844FE" w:rsidP="002A3A04">
      <w:pPr>
        <w:pStyle w:val="Nivel3"/>
        <w:numPr>
          <w:ilvl w:val="0"/>
          <w:numId w:val="0"/>
        </w:numPr>
        <w:spacing w:before="0" w:after="0" w:line="240" w:lineRule="auto"/>
        <w:rPr>
          <w:rFonts w:ascii="Consolas" w:hAnsi="Consolas" w:cs="Times New Roman"/>
          <w:color w:val="auto"/>
          <w:sz w:val="28"/>
          <w:szCs w:val="28"/>
        </w:rPr>
      </w:pPr>
    </w:p>
    <w:p w14:paraId="004617A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8.3.4. Na hipótese de adoção da inversão de fases prevista no </w:t>
      </w:r>
      <w:hyperlink r:id="rId27" w:anchor="art17§1" w:history="1">
        <w:r w:rsidRPr="00D32352">
          <w:rPr>
            <w:rStyle w:val="Hyperlink"/>
            <w:rFonts w:ascii="Consolas" w:hAnsi="Consolas" w:cs="Times New Roman"/>
            <w:color w:val="auto"/>
            <w:sz w:val="28"/>
            <w:szCs w:val="28"/>
            <w:u w:val="none"/>
          </w:rPr>
          <w:t>§ 1º do art. 17 da Lei nº 14.133, de 2021</w:t>
        </w:r>
      </w:hyperlink>
      <w:r w:rsidRPr="00D32352">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8.4. Os recursos deverão ser encaminhados em campo próprio do sistema.</w:t>
      </w:r>
    </w:p>
    <w:p w14:paraId="70CED28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132BF72" w14:textId="309A2CC6"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8.5. O recurso será dirigido à autoridade que tiver editado o ato ou proferido a decisão recorrida, a qual poderá reconsiderar sua decisão no prazo de 3 (três) dias úteis, ou, nesse mesmo prazo, encaminhar recurso para a autoridade superior, a qual </w:t>
      </w:r>
      <w:r w:rsidRPr="00D32352">
        <w:rPr>
          <w:rFonts w:ascii="Consolas" w:hAnsi="Consolas" w:cs="Times New Roman"/>
          <w:color w:val="auto"/>
          <w:sz w:val="28"/>
          <w:szCs w:val="28"/>
        </w:rPr>
        <w:lastRenderedPageBreak/>
        <w:t>deverá proferir sua decisão no prazo de 10 (dez) dias úteis, contado do recebimento dos autos.</w:t>
      </w:r>
    </w:p>
    <w:p w14:paraId="71C85B10" w14:textId="77777777" w:rsidR="00491959" w:rsidRPr="00D32352" w:rsidRDefault="00491959" w:rsidP="002A3A04">
      <w:pPr>
        <w:pStyle w:val="Nivel2"/>
        <w:numPr>
          <w:ilvl w:val="0"/>
          <w:numId w:val="0"/>
        </w:numPr>
        <w:spacing w:before="0" w:after="0" w:line="240" w:lineRule="auto"/>
        <w:rPr>
          <w:rFonts w:ascii="Consolas" w:hAnsi="Consolas" w:cs="Times New Roman"/>
          <w:color w:val="auto"/>
          <w:sz w:val="28"/>
          <w:szCs w:val="28"/>
        </w:rPr>
      </w:pPr>
    </w:p>
    <w:p w14:paraId="7C8B18F7" w14:textId="4BB18B56"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8.6. Os recursos interpostos fora do prazo não serão conhecidos. </w:t>
      </w:r>
    </w:p>
    <w:p w14:paraId="33D07104" w14:textId="77777777" w:rsidR="006464C8" w:rsidRPr="00D32352" w:rsidRDefault="006464C8"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7DAC024" w14:textId="77777777" w:rsidR="003F276C"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8.8. O recurso e o pedido de reconsideração terão efeito suspensivo do ato ou da decisão recorrida até que sobrevenha decisão final da autoridade competente.</w:t>
      </w:r>
    </w:p>
    <w:p w14:paraId="6B31450A" w14:textId="25B47AE1" w:rsidR="00D04EB5"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0A3EE31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2F7567D" w14:textId="26C08BDA" w:rsidR="004844FE" w:rsidRPr="00D32352" w:rsidRDefault="002A3A04" w:rsidP="004844FE">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8.10. </w:t>
      </w:r>
      <w:r w:rsidR="00D32352" w:rsidRPr="001C161A">
        <w:rPr>
          <w:rFonts w:ascii="Consolas" w:hAnsi="Consolas" w:cs="Times New Roman"/>
          <w:color w:val="auto"/>
          <w:sz w:val="28"/>
          <w:szCs w:val="28"/>
        </w:rPr>
        <w:t xml:space="preserve">Os autos do processo permanecerão com vista franqueada aos interessados nos sítios eletrônicos: </w:t>
      </w:r>
      <w:r w:rsidR="00D32352" w:rsidRPr="001C161A">
        <w:rPr>
          <w:rFonts w:ascii="Consolas" w:hAnsi="Consolas"/>
          <w:sz w:val="28"/>
          <w:szCs w:val="28"/>
          <w:shd w:val="clear" w:color="auto" w:fill="FFFFFF"/>
        </w:rPr>
        <w:t>Bolsa de Licitações do Brasil: www.bll.org.br</w:t>
      </w:r>
      <w:r w:rsidR="00D32352" w:rsidRPr="001C161A">
        <w:rPr>
          <w:rFonts w:ascii="Consolas" w:hAnsi="Consolas" w:cs="Times New Roman"/>
          <w:bCs/>
          <w:color w:val="auto"/>
          <w:sz w:val="28"/>
          <w:szCs w:val="28"/>
        </w:rPr>
        <w:t xml:space="preserve"> e www.iaras.sp.gov.br</w:t>
      </w:r>
      <w:r w:rsidR="00D32352" w:rsidRPr="001C161A">
        <w:rPr>
          <w:rFonts w:ascii="Consolas" w:hAnsi="Consolas" w:cs="Times New Roman"/>
          <w:color w:val="auto"/>
          <w:sz w:val="28"/>
          <w:szCs w:val="28"/>
        </w:rPr>
        <w:t>.</w:t>
      </w:r>
    </w:p>
    <w:p w14:paraId="26C18E33" w14:textId="25BDD8DF" w:rsidR="004844FE" w:rsidRPr="00D32352" w:rsidRDefault="004844FE" w:rsidP="002A3A04">
      <w:pPr>
        <w:pStyle w:val="Nivel2"/>
        <w:numPr>
          <w:ilvl w:val="0"/>
          <w:numId w:val="0"/>
        </w:numPr>
        <w:spacing w:before="0" w:after="0" w:line="240" w:lineRule="auto"/>
        <w:rPr>
          <w:rFonts w:ascii="Consolas" w:hAnsi="Consolas" w:cs="Times New Roman"/>
          <w:color w:val="auto"/>
          <w:sz w:val="28"/>
          <w:szCs w:val="28"/>
        </w:rPr>
      </w:pPr>
    </w:p>
    <w:p w14:paraId="33FC5877"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9. </w:t>
      </w:r>
      <w:bookmarkStart w:id="27" w:name="_Toc135469234"/>
      <w:r w:rsidRPr="00D32352">
        <w:rPr>
          <w:rFonts w:ascii="Consolas" w:hAnsi="Consolas" w:cs="Times New Roman"/>
          <w:sz w:val="28"/>
          <w:szCs w:val="28"/>
        </w:rPr>
        <w:t>DAS INFRAÇÕES ADMINISTRATIVAS E SANÇÕES</w:t>
      </w:r>
      <w:bookmarkEnd w:id="27"/>
      <w:r w:rsidRPr="00D32352">
        <w:rPr>
          <w:rFonts w:ascii="Consolas" w:hAnsi="Consolas" w:cs="Times New Roman"/>
          <w:sz w:val="28"/>
          <w:szCs w:val="28"/>
        </w:rPr>
        <w:t>:</w:t>
      </w:r>
    </w:p>
    <w:p w14:paraId="72DA8DAB" w14:textId="77777777" w:rsidR="002A3A04" w:rsidRPr="00D32352" w:rsidRDefault="002A3A04" w:rsidP="002A3A04">
      <w:pPr>
        <w:rPr>
          <w:rFonts w:ascii="Consolas" w:hAnsi="Consolas"/>
          <w:sz w:val="28"/>
          <w:szCs w:val="28"/>
        </w:rPr>
      </w:pPr>
    </w:p>
    <w:p w14:paraId="4579BB0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085"/>
      <w:bookmarkStart w:id="29" w:name="_Hlk114652595"/>
      <w:r w:rsidRPr="00D32352">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8"/>
    </w:p>
    <w:p w14:paraId="20982A3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108"/>
      <w:r w:rsidRPr="00D32352">
        <w:rPr>
          <w:rFonts w:ascii="Consolas" w:hAnsi="Consolas" w:cs="Times New Roman"/>
          <w:color w:val="auto"/>
          <w:sz w:val="28"/>
          <w:szCs w:val="28"/>
        </w:rPr>
        <w:t>9.1.2. Salvo em decorrência de fato superveniente devidamente justificado, não mantiver a proposta em especial quando:</w:t>
      </w:r>
      <w:bookmarkEnd w:id="30"/>
    </w:p>
    <w:p w14:paraId="396C5C0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9.1.2.1. Não enviar a proposta adequada ao último lance ofertado ou após a negociação; </w:t>
      </w:r>
    </w:p>
    <w:p w14:paraId="21D77970"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44F5EFEF" w14:textId="4E577B20"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9.1.2.2. Recusar-se a enviar o detalhamento da proposta quando exigível; </w:t>
      </w:r>
    </w:p>
    <w:p w14:paraId="3EE33A2D" w14:textId="3E09D39C" w:rsidR="002A3A04"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lastRenderedPageBreak/>
        <w:t xml:space="preserve">9.1.2.3. Pedir para ser desclassificado quando encerrada a etapa competitiva; </w:t>
      </w:r>
    </w:p>
    <w:p w14:paraId="7D626573" w14:textId="77777777" w:rsidR="008803F2" w:rsidRPr="00D32352" w:rsidRDefault="008803F2"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9.1.2.4. Deixar de apresentar amostra;</w:t>
      </w:r>
    </w:p>
    <w:p w14:paraId="43081915"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9.1.2.5. Apresentar proposta ou amostra em desacordo com as especificações do edital; </w:t>
      </w:r>
    </w:p>
    <w:p w14:paraId="12963166"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139"/>
      <w:r w:rsidRPr="00D32352">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31"/>
    </w:p>
    <w:p w14:paraId="255A11BE" w14:textId="77777777" w:rsidR="002A3A04" w:rsidRPr="007034CC"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bookmarkEnd w:id="29"/>
    <w:p w14:paraId="48B04163"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9.1.4. Recusar-se, sem justificativa, a assinar o contrato ou a ata de registro de preço, ou a aceitar ou retirar o instrumento equivalente no prazo estabelecido pela Administração;</w:t>
      </w:r>
    </w:p>
    <w:p w14:paraId="2CC95127"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423B050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2" w:name="_Ref114668249"/>
      <w:r w:rsidRPr="007034CC">
        <w:rPr>
          <w:rFonts w:ascii="Consolas" w:hAnsi="Consolas"/>
          <w:color w:val="000000" w:themeColor="text1"/>
          <w:sz w:val="28"/>
          <w:szCs w:val="28"/>
        </w:rPr>
        <w:t>9.1.5. Apresentar declaração ou documentação falsa exigida para o certame ou prestar declaração falsa durante a licitação</w:t>
      </w:r>
      <w:bookmarkEnd w:id="32"/>
      <w:r w:rsidRPr="007034CC">
        <w:rPr>
          <w:rFonts w:ascii="Consolas" w:hAnsi="Consolas"/>
          <w:color w:val="000000" w:themeColor="text1"/>
          <w:sz w:val="28"/>
          <w:szCs w:val="28"/>
        </w:rPr>
        <w:t>;</w:t>
      </w:r>
    </w:p>
    <w:p w14:paraId="6D3BEE4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2F30D763"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3" w:name="_Ref114668245"/>
      <w:r w:rsidRPr="007034CC">
        <w:rPr>
          <w:rFonts w:ascii="Consolas" w:hAnsi="Consolas"/>
          <w:color w:val="000000" w:themeColor="text1"/>
          <w:sz w:val="28"/>
          <w:szCs w:val="28"/>
        </w:rPr>
        <w:t>9.1.6. Fraudar a licitação</w:t>
      </w:r>
      <w:bookmarkEnd w:id="33"/>
      <w:r w:rsidRPr="007034CC">
        <w:rPr>
          <w:rFonts w:ascii="Consolas" w:hAnsi="Consolas"/>
          <w:color w:val="000000" w:themeColor="text1"/>
          <w:sz w:val="28"/>
          <w:szCs w:val="28"/>
        </w:rPr>
        <w:t>;</w:t>
      </w:r>
      <w:bookmarkStart w:id="34" w:name="_Ref114668247"/>
    </w:p>
    <w:p w14:paraId="7FC3B06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154400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9.1.7. Comportar-se de modo inidôneo ou cometer fraude de qualquer natureza, em especial quando:</w:t>
      </w:r>
      <w:bookmarkEnd w:id="34"/>
    </w:p>
    <w:p w14:paraId="68294540"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25299FF"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9.1.7.1. Agir em conluio ou em desconformidade com a lei; </w:t>
      </w:r>
    </w:p>
    <w:p w14:paraId="05EA74C7"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0E8E9F0F"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9.1.7.2. Induzir deliberadamente a erro no julgamento; </w:t>
      </w:r>
    </w:p>
    <w:p w14:paraId="1078AEBC"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00D42330"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9.1.7.3. Apresentar amostra falsificada ou deteriorada; </w:t>
      </w:r>
    </w:p>
    <w:p w14:paraId="6556A773"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4862DDC4"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5" w:name="_Ref114668251"/>
      <w:r w:rsidRPr="007034CC">
        <w:rPr>
          <w:rFonts w:ascii="Consolas" w:hAnsi="Consolas"/>
          <w:color w:val="000000" w:themeColor="text1"/>
          <w:sz w:val="28"/>
          <w:szCs w:val="28"/>
        </w:rPr>
        <w:t>9.1.8. Praticar atos ilícitos com vistas a frustrar os objetivos da licitação</w:t>
      </w:r>
      <w:bookmarkEnd w:id="35"/>
      <w:r w:rsidRPr="007034CC">
        <w:rPr>
          <w:rFonts w:ascii="Consolas" w:hAnsi="Consolas"/>
          <w:color w:val="000000" w:themeColor="text1"/>
          <w:sz w:val="28"/>
          <w:szCs w:val="28"/>
        </w:rPr>
        <w:t>.</w:t>
      </w:r>
    </w:p>
    <w:p w14:paraId="13E2783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722B229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6" w:name="_Ref114668252"/>
      <w:r w:rsidRPr="007034CC">
        <w:rPr>
          <w:rFonts w:ascii="Consolas" w:hAnsi="Consolas"/>
          <w:color w:val="000000" w:themeColor="text1"/>
          <w:sz w:val="28"/>
          <w:szCs w:val="28"/>
        </w:rPr>
        <w:t xml:space="preserve">9.1.9. Praticar ato lesivo previsto no </w:t>
      </w:r>
      <w:hyperlink r:id="rId28" w:anchor="art5" w:history="1">
        <w:r w:rsidRPr="007034CC">
          <w:rPr>
            <w:rStyle w:val="Hyperlink"/>
            <w:rFonts w:ascii="Consolas" w:hAnsi="Consolas"/>
            <w:color w:val="000000" w:themeColor="text1"/>
            <w:sz w:val="28"/>
            <w:szCs w:val="28"/>
            <w:u w:val="none"/>
          </w:rPr>
          <w:t>art. 5º da Lei n.º 12.846, de 2013</w:t>
        </w:r>
      </w:hyperlink>
      <w:r w:rsidRPr="007034CC">
        <w:rPr>
          <w:rFonts w:ascii="Consolas" w:hAnsi="Consolas"/>
          <w:color w:val="000000" w:themeColor="text1"/>
          <w:sz w:val="28"/>
          <w:szCs w:val="28"/>
        </w:rPr>
        <w:t>.</w:t>
      </w:r>
      <w:bookmarkEnd w:id="36"/>
    </w:p>
    <w:p w14:paraId="7BDB96D5"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2365367"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9.2. Com fulcro na </w:t>
      </w:r>
      <w:hyperlink r:id="rId29" w:history="1">
        <w:r w:rsidRPr="007034CC">
          <w:rPr>
            <w:rStyle w:val="Hyperlink"/>
            <w:rFonts w:ascii="Consolas" w:hAnsi="Consolas"/>
            <w:color w:val="000000" w:themeColor="text1"/>
            <w:sz w:val="28"/>
            <w:szCs w:val="28"/>
            <w:u w:val="none"/>
          </w:rPr>
          <w:t>Lei nº 14.133, de 2021</w:t>
        </w:r>
      </w:hyperlink>
      <w:r w:rsidRPr="007034CC">
        <w:rPr>
          <w:rFonts w:ascii="Consolas" w:hAnsi="Consolas"/>
          <w:color w:val="000000" w:themeColor="text1"/>
          <w:sz w:val="28"/>
          <w:szCs w:val="28"/>
        </w:rPr>
        <w:t xml:space="preserve">, a Administração poderá, após regular processo administrativo, garantida a prévia </w:t>
      </w:r>
      <w:r w:rsidRPr="007034CC">
        <w:rPr>
          <w:rFonts w:ascii="Consolas" w:hAnsi="Consolas"/>
          <w:color w:val="000000" w:themeColor="text1"/>
          <w:sz w:val="28"/>
          <w:szCs w:val="28"/>
        </w:rPr>
        <w:lastRenderedPageBreak/>
        <w:t xml:space="preserve">defesa, aplicar aos licitantes e/ou adjudicatários as seguintes sanções, sem prejuízo das responsabilidades civil e criminal: </w:t>
      </w:r>
    </w:p>
    <w:p w14:paraId="692A7127"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C43E41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9.2.1. Advertência; </w:t>
      </w:r>
    </w:p>
    <w:p w14:paraId="7392616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1AEBF5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9.2.2. Multa;</w:t>
      </w:r>
    </w:p>
    <w:p w14:paraId="37EE9B0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7BD7CF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9.2.3. Impedimento de licitar e contratar e</w:t>
      </w:r>
    </w:p>
    <w:p w14:paraId="1B70A08C"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4ACBDBE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09BFD38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F21EA9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 Na aplicação das sanções serão considerados:</w:t>
      </w:r>
    </w:p>
    <w:p w14:paraId="733227F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6634A2B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9.3.1. A natureza e a gravidade da infração cometida;</w:t>
      </w:r>
    </w:p>
    <w:p w14:paraId="0C5270B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1B9EA9A"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9.3.2. As peculiaridades do caso concreto;</w:t>
      </w:r>
    </w:p>
    <w:p w14:paraId="6469E78A"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4DE491E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9.3.3. As circunstâncias agravantes ou atenuantes;</w:t>
      </w:r>
    </w:p>
    <w:p w14:paraId="54BEB6B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33747C3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9.3.4. Os danos que dela provierem para a Administração Pública;</w:t>
      </w:r>
    </w:p>
    <w:p w14:paraId="16CE6635"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0733CE6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9.3.5. A implantação ou o aperfeiçoamento de programa de integridade, conforme normas e orientações dos órgãos de controle.</w:t>
      </w:r>
    </w:p>
    <w:p w14:paraId="698131E2"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C63925B"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9.4. A multa será recolhida no prazo máximo de </w:t>
      </w:r>
      <w:r w:rsidRPr="007034CC">
        <w:rPr>
          <w:rFonts w:ascii="Consolas" w:hAnsi="Consolas"/>
          <w:b/>
          <w:bCs/>
          <w:color w:val="000000" w:themeColor="text1"/>
          <w:sz w:val="28"/>
          <w:szCs w:val="28"/>
        </w:rPr>
        <w:t>10 (dez) dias</w:t>
      </w:r>
      <w:r w:rsidRPr="007034CC">
        <w:rPr>
          <w:rFonts w:ascii="Consolas" w:hAnsi="Consolas"/>
          <w:color w:val="000000" w:themeColor="text1"/>
          <w:sz w:val="28"/>
          <w:szCs w:val="28"/>
        </w:rPr>
        <w:t xml:space="preserve"> úteis, a contar da comunicação oficial. </w:t>
      </w:r>
    </w:p>
    <w:p w14:paraId="32F26C13"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928E58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7" w:name="_Hlk113876035"/>
      <w:r w:rsidRPr="007034CC">
        <w:rPr>
          <w:rFonts w:ascii="Consolas" w:hAnsi="Consolas"/>
          <w:color w:val="000000" w:themeColor="text1"/>
          <w:sz w:val="28"/>
          <w:szCs w:val="28"/>
        </w:rPr>
        <w:t>9.4.1. Para as infrações previstas nos itens 9.1.1, 9.1.2 e 9.1.3, a multa será de 0,5% a 15% do valor do contrato licitado.</w:t>
      </w:r>
    </w:p>
    <w:bookmarkEnd w:id="37"/>
    <w:p w14:paraId="50FA309A"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2927658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9.4.2. Para as infrações previstas nos itens 9.1.5, 9.1.6, 9.1.7, 9.1.8 e 9.1.9 a multa será de 15% a 30% do valor do contrato licitado.</w:t>
      </w:r>
    </w:p>
    <w:p w14:paraId="676DCC5E"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7A462F6D"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lastRenderedPageBreak/>
        <w:t>9.5. As sanções de advertência, impedimento de licitar e contratar e declaração de inidoneidade para licitar ou contratar poderão ser aplicadas, cumulativamente ou não, à penalidade de multa.</w:t>
      </w:r>
    </w:p>
    <w:p w14:paraId="71965D68"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08A65E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9.6. Na aplicação da sanção de multa será facultada a defesa do interessado no prazo de 15 (quinze) dias úteis, contado da data de sua intimação.</w:t>
      </w:r>
    </w:p>
    <w:p w14:paraId="48732F65"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05EE1A8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A7D3312"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501CF495"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7034CC">
          <w:rPr>
            <w:rStyle w:val="Hyperlink"/>
            <w:rFonts w:ascii="Consolas" w:hAnsi="Consolas"/>
            <w:color w:val="000000" w:themeColor="text1"/>
            <w:sz w:val="28"/>
            <w:szCs w:val="28"/>
            <w:u w:val="none"/>
          </w:rPr>
          <w:t>art. 156, §5º, da Lei n.º 14.133/2021</w:t>
        </w:r>
      </w:hyperlink>
      <w:r w:rsidRPr="007034CC">
        <w:rPr>
          <w:rFonts w:ascii="Consolas" w:hAnsi="Consolas"/>
          <w:color w:val="000000" w:themeColor="text1"/>
          <w:sz w:val="28"/>
          <w:szCs w:val="28"/>
        </w:rPr>
        <w:t>.</w:t>
      </w:r>
    </w:p>
    <w:p w14:paraId="01DFD71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034A5FF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7034CC">
          <w:rPr>
            <w:rStyle w:val="Hyperlink"/>
            <w:rFonts w:ascii="Consolas" w:hAnsi="Consolas"/>
            <w:color w:val="000000" w:themeColor="text1"/>
            <w:sz w:val="28"/>
            <w:szCs w:val="28"/>
            <w:u w:val="none"/>
          </w:rPr>
          <w:t>art. 45, §4º da IN SEGES/ME nº 73, de 2022</w:t>
        </w:r>
      </w:hyperlink>
      <w:r w:rsidRPr="007034CC">
        <w:rPr>
          <w:rFonts w:ascii="Consolas" w:hAnsi="Consolas"/>
          <w:color w:val="000000" w:themeColor="text1"/>
          <w:sz w:val="28"/>
          <w:szCs w:val="28"/>
        </w:rPr>
        <w:t xml:space="preserve">. </w:t>
      </w:r>
    </w:p>
    <w:p w14:paraId="5750A129"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4B437A3B"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w:t>
      </w:r>
      <w:r w:rsidRPr="007034CC">
        <w:rPr>
          <w:rFonts w:ascii="Consolas" w:hAnsi="Consolas"/>
          <w:color w:val="000000" w:themeColor="text1"/>
          <w:sz w:val="28"/>
          <w:szCs w:val="28"/>
        </w:rPr>
        <w:lastRenderedPageBreak/>
        <w:t xml:space="preserve">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6B5018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9094914"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445496D"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411EA72D"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003540"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307B22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9.13. O recurso e o pedido de reconsideração terão efeito suspensivo do ato ou da decisão recorrida até que sobrevenha decisão final da autoridade competente.</w:t>
      </w:r>
    </w:p>
    <w:p w14:paraId="494ACDE6"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55C9C5D2"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9.14. A aplicação das sanções previstas neste edital não exclui, em hipótese alguma, a obrigação de reparação integral dos danos causados.</w:t>
      </w:r>
    </w:p>
    <w:p w14:paraId="38B6FE4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5F44CBD8"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6D4CFB34"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D4DDCA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7CD30DCE" w14:textId="77777777" w:rsidR="008221F6" w:rsidRPr="00D32352" w:rsidRDefault="008221F6"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lastRenderedPageBreak/>
        <w:t xml:space="preserve">10. </w:t>
      </w:r>
      <w:bookmarkStart w:id="38" w:name="_Toc135469235"/>
      <w:r w:rsidRPr="00D32352">
        <w:rPr>
          <w:rFonts w:ascii="Consolas" w:hAnsi="Consolas" w:cs="Times New Roman"/>
          <w:sz w:val="28"/>
          <w:szCs w:val="28"/>
        </w:rPr>
        <w:t>DA IMPUGNAÇÃO AO EDITAL E DO PEDIDO DE ESCLARECIMENTO</w:t>
      </w:r>
      <w:bookmarkEnd w:id="38"/>
      <w:r w:rsidRPr="00D32352">
        <w:rPr>
          <w:rFonts w:ascii="Consolas" w:hAnsi="Consolas" w:cs="Times New Roman"/>
          <w:sz w:val="28"/>
          <w:szCs w:val="28"/>
        </w:rPr>
        <w:t>:</w:t>
      </w:r>
    </w:p>
    <w:p w14:paraId="42D27B00" w14:textId="77777777" w:rsidR="002A3A04" w:rsidRPr="00D32352" w:rsidRDefault="002A3A04" w:rsidP="002A3A04">
      <w:pPr>
        <w:rPr>
          <w:rFonts w:ascii="Consolas" w:hAnsi="Consolas"/>
          <w:sz w:val="28"/>
          <w:szCs w:val="28"/>
        </w:rPr>
      </w:pPr>
    </w:p>
    <w:p w14:paraId="1FC591D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10.1. Qualquer pessoa é parte legítima para impugnar este Edital por irregularidade na aplicação da </w:t>
      </w:r>
      <w:hyperlink r:id="rId32" w:history="1">
        <w:r w:rsidRPr="00D32352">
          <w:rPr>
            <w:rStyle w:val="Hyperlink"/>
            <w:rFonts w:ascii="Consolas" w:hAnsi="Consolas" w:cs="Times New Roman"/>
            <w:color w:val="auto"/>
            <w:sz w:val="28"/>
            <w:szCs w:val="28"/>
            <w:u w:val="none"/>
          </w:rPr>
          <w:t>Lei nº 14.133, de 2021</w:t>
        </w:r>
      </w:hyperlink>
      <w:r w:rsidRPr="00D32352">
        <w:rPr>
          <w:rFonts w:ascii="Consolas" w:hAnsi="Consolas" w:cs="Times New Roman"/>
          <w:color w:val="auto"/>
          <w:sz w:val="28"/>
          <w:szCs w:val="28"/>
        </w:rPr>
        <w:t>, devendo protocolar o pedido até 3 (três) dias úteis antes da data da abertura do certame.</w:t>
      </w:r>
    </w:p>
    <w:p w14:paraId="7978624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FD17CA9" w14:textId="0DEB2500" w:rsid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10.3. A impugnação e o pedido de esclarecimento poderão ser realizados por forma eletrônica, pelo e-mail: </w:t>
      </w:r>
      <w:r w:rsidR="003F276C" w:rsidRPr="003F276C">
        <w:rPr>
          <w:rFonts w:ascii="Consolas" w:hAnsi="Consolas"/>
          <w:iCs/>
          <w:sz w:val="28"/>
          <w:szCs w:val="28"/>
        </w:rPr>
        <w:t>licitacaoiaras@hotmail.com</w:t>
      </w:r>
      <w:r w:rsidR="00D32352" w:rsidRPr="001C161A">
        <w:rPr>
          <w:rFonts w:ascii="Consolas" w:hAnsi="Consolas" w:cs="Times New Roman"/>
          <w:color w:val="auto"/>
          <w:sz w:val="28"/>
          <w:szCs w:val="28"/>
        </w:rPr>
        <w:t>.</w:t>
      </w:r>
    </w:p>
    <w:p w14:paraId="309E2BE5" w14:textId="77777777" w:rsidR="003F276C" w:rsidRPr="00D32352" w:rsidRDefault="003F276C" w:rsidP="002A3A04">
      <w:pPr>
        <w:pStyle w:val="Nivel2"/>
        <w:numPr>
          <w:ilvl w:val="0"/>
          <w:numId w:val="0"/>
        </w:numPr>
        <w:spacing w:before="0" w:after="0" w:line="240" w:lineRule="auto"/>
        <w:rPr>
          <w:rFonts w:ascii="Consolas" w:hAnsi="Consolas" w:cs="Times New Roman"/>
          <w:color w:val="auto"/>
          <w:sz w:val="28"/>
          <w:szCs w:val="28"/>
        </w:rPr>
      </w:pPr>
    </w:p>
    <w:p w14:paraId="660577FA" w14:textId="09642D3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10.4. As impugnações e pedidos de esclarecimentos não suspendem os prazos previstos no certame.</w:t>
      </w:r>
    </w:p>
    <w:p w14:paraId="7AD8A62E"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10.4.1. A concessão de efeito suspensivo à impugnação é medida excepcional e deverá ser motivada pela </w:t>
      </w:r>
      <w:r w:rsidRPr="00D32352">
        <w:rPr>
          <w:rFonts w:ascii="Consolas" w:hAnsi="Consolas" w:cs="Times New Roman"/>
          <w:sz w:val="28"/>
          <w:szCs w:val="28"/>
        </w:rPr>
        <w:t>Pregoeira</w:t>
      </w:r>
      <w:r w:rsidRPr="00D32352">
        <w:rPr>
          <w:rFonts w:ascii="Consolas" w:hAnsi="Consolas" w:cs="Times New Roman"/>
          <w:color w:val="auto"/>
          <w:sz w:val="28"/>
          <w:szCs w:val="28"/>
        </w:rPr>
        <w:t>, nos autos do processo de licitação.</w:t>
      </w:r>
    </w:p>
    <w:p w14:paraId="266B66D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10.5. Acolhida a impugnação, será definida e publicada nova data para a realização do certame.</w:t>
      </w:r>
    </w:p>
    <w:p w14:paraId="5759234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D32352" w:rsidRDefault="002A3A04" w:rsidP="00584B9C">
      <w:pPr>
        <w:pStyle w:val="Nivel01"/>
        <w:rPr>
          <w:rFonts w:ascii="Consolas" w:hAnsi="Consolas" w:cs="Times New Roman"/>
          <w:sz w:val="28"/>
          <w:szCs w:val="28"/>
        </w:rPr>
      </w:pPr>
      <w:bookmarkStart w:id="39" w:name="_Toc180399230"/>
      <w:r w:rsidRPr="00D32352">
        <w:rPr>
          <w:rFonts w:ascii="Consolas" w:hAnsi="Consolas" w:cs="Times New Roman"/>
          <w:sz w:val="28"/>
          <w:szCs w:val="28"/>
        </w:rPr>
        <w:t>11. DO TERMO DE CONTRATO</w:t>
      </w:r>
      <w:bookmarkEnd w:id="39"/>
    </w:p>
    <w:p w14:paraId="09F0BDE5"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40" w:name="_Ref167884937"/>
      <w:r w:rsidRPr="00D32352">
        <w:rPr>
          <w:rFonts w:ascii="Consolas" w:eastAsia="Arial" w:hAnsi="Consolas" w:cs="Times New Roman"/>
          <w:color w:val="000000" w:themeColor="text1"/>
          <w:sz w:val="28"/>
          <w:szCs w:val="28"/>
        </w:rPr>
        <w:t xml:space="preserve">11.2. O adjudicatário terá o prazo de </w:t>
      </w:r>
      <w:r w:rsidRPr="00D32352">
        <w:rPr>
          <w:rFonts w:ascii="Consolas" w:eastAsia="Arial" w:hAnsi="Consolas" w:cs="Times New Roman"/>
          <w:color w:val="auto"/>
          <w:sz w:val="28"/>
          <w:szCs w:val="28"/>
        </w:rPr>
        <w:t>05 (cinco)</w:t>
      </w:r>
      <w:r w:rsidRPr="00D32352">
        <w:rPr>
          <w:rFonts w:ascii="Consolas" w:eastAsia="Arial" w:hAnsi="Consolas" w:cs="Times New Roman"/>
          <w:color w:val="FF0000"/>
          <w:sz w:val="28"/>
          <w:szCs w:val="28"/>
        </w:rPr>
        <w:t xml:space="preserve"> </w:t>
      </w:r>
      <w:r w:rsidRPr="00D32352">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32858987"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7F9C08E"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41" w:name="_Ref167884958"/>
      <w:r w:rsidRPr="00D32352">
        <w:rPr>
          <w:rFonts w:ascii="Consolas" w:eastAsia="Arial" w:hAnsi="Consolas" w:cs="Times New Roman"/>
          <w:color w:val="000000" w:themeColor="text1"/>
          <w:sz w:val="28"/>
          <w:szCs w:val="28"/>
        </w:rPr>
        <w:lastRenderedPageBreak/>
        <w:t xml:space="preserve">11.3. Alternativamente à convocação para comparecer perante o órgão ou entidade para a assinatura do Termo de Contrato ou instrumento equivalente, a Administração poderá: </w:t>
      </w:r>
    </w:p>
    <w:p w14:paraId="535CF07C"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D32352">
        <w:rPr>
          <w:rFonts w:ascii="Consolas" w:eastAsia="Arial" w:hAnsi="Consolas" w:cs="Times New Roman"/>
          <w:color w:val="FF0000"/>
          <w:sz w:val="28"/>
          <w:szCs w:val="28"/>
        </w:rPr>
        <w:t xml:space="preserve"> </w:t>
      </w:r>
      <w:r w:rsidRPr="00D32352">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5E444CDA" w14:textId="701512B6" w:rsidR="002A3A04" w:rsidRPr="00D32352" w:rsidRDefault="002A3A04" w:rsidP="008221F6">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b) disponibilizar acesso a sistema de processo eletrônico para que seja assinado digitalmente em até 05 (cinco) dias úteis; ou</w:t>
      </w:r>
    </w:p>
    <w:p w14:paraId="3E8AD68F" w14:textId="77777777" w:rsidR="00DD3486" w:rsidRPr="00D32352" w:rsidRDefault="00DD3486" w:rsidP="008221F6">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41"/>
    </w:p>
    <w:p w14:paraId="63F97AEF"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AD68217" w14:textId="612F48C8" w:rsidR="004844F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 xml:space="preserve">11.4. Os prazos dos itens </w:t>
      </w:r>
      <w:r w:rsidR="00413285">
        <w:rPr>
          <w:rFonts w:ascii="Consolas" w:eastAsia="Arial" w:hAnsi="Consolas" w:cs="Times New Roman"/>
          <w:color w:val="000000" w:themeColor="text1"/>
          <w:sz w:val="28"/>
          <w:szCs w:val="28"/>
        </w:rPr>
        <w:t>11.2</w:t>
      </w:r>
      <w:r w:rsidRPr="00D32352">
        <w:rPr>
          <w:rFonts w:ascii="Consolas" w:eastAsia="Arial" w:hAnsi="Consolas" w:cs="Times New Roman"/>
          <w:color w:val="000000" w:themeColor="text1"/>
          <w:sz w:val="28"/>
          <w:szCs w:val="28"/>
        </w:rPr>
        <w:t xml:space="preserve"> e </w:t>
      </w:r>
      <w:r w:rsidR="00413285">
        <w:rPr>
          <w:rFonts w:ascii="Consolas" w:eastAsia="Arial" w:hAnsi="Consolas" w:cs="Times New Roman"/>
          <w:color w:val="000000" w:themeColor="text1"/>
          <w:sz w:val="28"/>
          <w:szCs w:val="28"/>
        </w:rPr>
        <w:t>11.3</w:t>
      </w:r>
      <w:r w:rsidRPr="00D32352">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3C2AEBCF" w14:textId="77777777" w:rsidR="0088003C" w:rsidRPr="00D32352" w:rsidRDefault="0088003C"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2E07E64"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 xml:space="preserve">11.5. O prazo de vigência da contratação é o estabelecido no </w:t>
      </w:r>
      <w:r w:rsidRPr="00D32352">
        <w:rPr>
          <w:rFonts w:ascii="Consolas" w:hAnsi="Consolas" w:cs="Times New Roman"/>
          <w:sz w:val="28"/>
          <w:szCs w:val="28"/>
        </w:rPr>
        <w:t>Termo de Referência</w:t>
      </w:r>
      <w:r w:rsidRPr="00D32352">
        <w:rPr>
          <w:rFonts w:ascii="Consolas" w:eastAsia="Arial" w:hAnsi="Consolas" w:cs="Times New Roman"/>
          <w:color w:val="000000" w:themeColor="text1"/>
          <w:sz w:val="28"/>
          <w:szCs w:val="28"/>
        </w:rPr>
        <w:t>.</w:t>
      </w:r>
    </w:p>
    <w:p w14:paraId="495D7A00"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5D85635D" w:rsidR="002A3A04" w:rsidRPr="00D32352" w:rsidRDefault="002A3A04" w:rsidP="002A3A04">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11.7. A existência de registro no Cadin constitui fator impeditivo para a contratação.</w:t>
      </w:r>
    </w:p>
    <w:p w14:paraId="6141C079" w14:textId="3281CC0E" w:rsidR="00584B9C" w:rsidRPr="00D32352" w:rsidRDefault="00584B9C" w:rsidP="002A3A04">
      <w:pPr>
        <w:pStyle w:val="Nivel3"/>
        <w:numPr>
          <w:ilvl w:val="0"/>
          <w:numId w:val="0"/>
        </w:numPr>
        <w:spacing w:before="0" w:after="0" w:line="240" w:lineRule="auto"/>
        <w:rPr>
          <w:rFonts w:ascii="Consolas" w:hAnsi="Consolas" w:cs="Times New Roman"/>
          <w:sz w:val="28"/>
          <w:szCs w:val="28"/>
        </w:rPr>
      </w:pPr>
    </w:p>
    <w:p w14:paraId="0BB57BC6" w14:textId="528A1998" w:rsidR="00584B9C" w:rsidRPr="00D32352" w:rsidRDefault="00584B9C" w:rsidP="00584B9C">
      <w:pPr>
        <w:pStyle w:val="Nivel01"/>
        <w:rPr>
          <w:rFonts w:ascii="Consolas" w:hAnsi="Consolas" w:cs="Times New Roman"/>
          <w:sz w:val="28"/>
          <w:szCs w:val="28"/>
        </w:rPr>
      </w:pPr>
      <w:bookmarkStart w:id="42" w:name="_Toc135469231"/>
      <w:r w:rsidRPr="00D32352">
        <w:rPr>
          <w:rFonts w:ascii="Consolas" w:hAnsi="Consolas" w:cs="Times New Roman"/>
          <w:sz w:val="28"/>
          <w:szCs w:val="28"/>
        </w:rPr>
        <w:t>12. DA ATA DE REGISTRO DE PREÇOS</w:t>
      </w:r>
      <w:bookmarkEnd w:id="42"/>
      <w:r w:rsidRPr="00D32352">
        <w:rPr>
          <w:rFonts w:ascii="Consolas" w:hAnsi="Consolas" w:cs="Times New Roman"/>
          <w:sz w:val="28"/>
          <w:szCs w:val="28"/>
        </w:rPr>
        <w:t>:</w:t>
      </w:r>
    </w:p>
    <w:p w14:paraId="4C5A08B6" w14:textId="77777777" w:rsidR="00584B9C" w:rsidRPr="00D32352" w:rsidRDefault="00584B9C" w:rsidP="00584B9C">
      <w:pPr>
        <w:rPr>
          <w:rFonts w:ascii="Consolas" w:hAnsi="Consolas"/>
          <w:sz w:val="28"/>
          <w:szCs w:val="28"/>
        </w:rPr>
      </w:pPr>
    </w:p>
    <w:p w14:paraId="350D0748" w14:textId="26B3DAFB"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w:t>
      </w:r>
      <w:r w:rsidRPr="00D32352">
        <w:rPr>
          <w:rFonts w:ascii="Consolas" w:hAnsi="Consolas" w:cs="Times New Roman"/>
          <w:color w:val="auto"/>
          <w:sz w:val="28"/>
          <w:szCs w:val="28"/>
        </w:rPr>
        <w:lastRenderedPageBreak/>
        <w:t xml:space="preserve">pena de decadência do direito à contratação, sem prejuízo das sanções previstas na Lei nº 14.133, de 2021. </w:t>
      </w:r>
    </w:p>
    <w:p w14:paraId="4FDD34D7"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7440F438" w14:textId="3CDA0229"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63A3CE78"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(a) a solicitação seja devidamente justificada e apresentada dentro do prazo; e</w:t>
      </w:r>
    </w:p>
    <w:p w14:paraId="1E34C49C"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(b) a justificativa apresentada seja aceita pela Administração.</w:t>
      </w:r>
    </w:p>
    <w:p w14:paraId="6967678A"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3EFC154A" w14:textId="1D84C768"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12.3. A ata de registro de preços será assinada por meio de assinatura digital e disponibilizada no sistema de registro de preços.</w:t>
      </w:r>
    </w:p>
    <w:p w14:paraId="67C990E5"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3CADFF55" w14:textId="56CACDF5"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C307A1" w14:textId="77777777" w:rsidR="008221F6" w:rsidRPr="00D32352" w:rsidRDefault="008221F6" w:rsidP="00584B9C">
      <w:pPr>
        <w:pStyle w:val="Nivel2"/>
        <w:numPr>
          <w:ilvl w:val="0"/>
          <w:numId w:val="0"/>
        </w:numPr>
        <w:spacing w:before="0" w:after="0" w:line="240" w:lineRule="auto"/>
        <w:rPr>
          <w:rFonts w:ascii="Consolas" w:hAnsi="Consolas" w:cs="Times New Roman"/>
          <w:color w:val="auto"/>
          <w:sz w:val="28"/>
          <w:szCs w:val="28"/>
        </w:rPr>
      </w:pPr>
    </w:p>
    <w:p w14:paraId="7A2929FB" w14:textId="44962DC2"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6254D94D" w14:textId="6B7A2F3E"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5544CA6D" w14:textId="47633E88" w:rsidR="00584B9C"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C2C1364" w14:textId="77777777" w:rsidR="003F276C" w:rsidRDefault="003F276C" w:rsidP="00584B9C">
      <w:pPr>
        <w:pStyle w:val="Nivel2"/>
        <w:numPr>
          <w:ilvl w:val="0"/>
          <w:numId w:val="0"/>
        </w:numPr>
        <w:spacing w:before="0" w:after="0" w:line="240" w:lineRule="auto"/>
        <w:rPr>
          <w:rFonts w:ascii="Consolas" w:hAnsi="Consolas" w:cs="Times New Roman"/>
          <w:color w:val="auto"/>
          <w:sz w:val="28"/>
          <w:szCs w:val="28"/>
        </w:rPr>
      </w:pPr>
    </w:p>
    <w:p w14:paraId="648D55FE" w14:textId="77777777" w:rsidR="003F276C" w:rsidRPr="003F276C" w:rsidRDefault="003F276C" w:rsidP="003F276C">
      <w:pPr>
        <w:pStyle w:val="Nivel2"/>
        <w:numPr>
          <w:ilvl w:val="0"/>
          <w:numId w:val="0"/>
        </w:numPr>
        <w:spacing w:before="0" w:after="0" w:line="240" w:lineRule="auto"/>
        <w:rPr>
          <w:rFonts w:ascii="Consolas" w:hAnsi="Consolas"/>
          <w:color w:val="auto"/>
          <w:sz w:val="28"/>
          <w:szCs w:val="28"/>
        </w:rPr>
      </w:pPr>
      <w:r w:rsidRPr="003F276C">
        <w:rPr>
          <w:rFonts w:ascii="Consolas" w:hAnsi="Consolas"/>
          <w:color w:val="auto"/>
          <w:sz w:val="28"/>
          <w:szCs w:val="28"/>
        </w:rPr>
        <w:lastRenderedPageBreak/>
        <w:t>12.8. O prazo de vigência da ata de registro de preços será de 1 (um) ano e poderá ser prorrogado, por igual período, desde que comprovado o preço vantajoso.</w:t>
      </w:r>
    </w:p>
    <w:p w14:paraId="1D28CFAF" w14:textId="77777777" w:rsidR="003F276C" w:rsidRPr="003F276C" w:rsidRDefault="003F276C" w:rsidP="003F276C">
      <w:pPr>
        <w:pStyle w:val="Nivel2"/>
        <w:numPr>
          <w:ilvl w:val="0"/>
          <w:numId w:val="0"/>
        </w:numPr>
        <w:spacing w:before="0" w:after="0" w:line="240" w:lineRule="auto"/>
        <w:rPr>
          <w:rFonts w:ascii="Consolas" w:hAnsi="Consolas"/>
          <w:color w:val="auto"/>
          <w:sz w:val="28"/>
          <w:szCs w:val="28"/>
        </w:rPr>
      </w:pPr>
    </w:p>
    <w:p w14:paraId="41B44151" w14:textId="77777777" w:rsidR="003F276C" w:rsidRPr="003F276C" w:rsidRDefault="003F276C" w:rsidP="003F276C">
      <w:pPr>
        <w:pStyle w:val="Nivel2"/>
        <w:numPr>
          <w:ilvl w:val="0"/>
          <w:numId w:val="0"/>
        </w:numPr>
        <w:spacing w:before="0" w:after="0" w:line="240" w:lineRule="auto"/>
        <w:rPr>
          <w:rFonts w:ascii="Consolas" w:hAnsi="Consolas"/>
          <w:color w:val="auto"/>
          <w:sz w:val="28"/>
          <w:szCs w:val="28"/>
        </w:rPr>
      </w:pPr>
      <w:r w:rsidRPr="003F276C">
        <w:rPr>
          <w:rFonts w:ascii="Consolas" w:hAnsi="Consolas"/>
          <w:color w:val="auto"/>
          <w:sz w:val="28"/>
          <w:szCs w:val="28"/>
        </w:rPr>
        <w:t>12.8.1. Em caso de prorrogação da ata, poderá ser renovado o quantitativo originalmente registrado</w:t>
      </w:r>
    </w:p>
    <w:p w14:paraId="4B16A212" w14:textId="77777777" w:rsidR="00584B9C" w:rsidRPr="00D32352" w:rsidRDefault="00584B9C" w:rsidP="00584B9C">
      <w:pPr>
        <w:pStyle w:val="Nivel01"/>
        <w:rPr>
          <w:rFonts w:ascii="Consolas" w:hAnsi="Consolas" w:cs="Times New Roman"/>
          <w:sz w:val="28"/>
          <w:szCs w:val="28"/>
        </w:rPr>
      </w:pPr>
      <w:bookmarkStart w:id="43" w:name="_Toc135469232"/>
    </w:p>
    <w:p w14:paraId="3E546AA6" w14:textId="6B16410D" w:rsidR="00584B9C" w:rsidRPr="00D32352" w:rsidRDefault="00584B9C" w:rsidP="00584B9C">
      <w:pPr>
        <w:pStyle w:val="Nivel01"/>
        <w:rPr>
          <w:rFonts w:ascii="Consolas" w:hAnsi="Consolas" w:cs="Times New Roman"/>
          <w:sz w:val="28"/>
          <w:szCs w:val="28"/>
        </w:rPr>
      </w:pPr>
      <w:r w:rsidRPr="00D32352">
        <w:rPr>
          <w:rFonts w:ascii="Consolas" w:hAnsi="Consolas" w:cs="Times New Roman"/>
          <w:sz w:val="28"/>
          <w:szCs w:val="28"/>
        </w:rPr>
        <w:t>13. DA FORMAÇÃO DO CADASTRO DE RESERVA</w:t>
      </w:r>
      <w:bookmarkEnd w:id="43"/>
      <w:r w:rsidRPr="00D32352">
        <w:rPr>
          <w:rFonts w:ascii="Consolas" w:hAnsi="Consolas" w:cs="Times New Roman"/>
          <w:sz w:val="28"/>
          <w:szCs w:val="28"/>
        </w:rPr>
        <w:t xml:space="preserve">: </w:t>
      </w:r>
    </w:p>
    <w:p w14:paraId="478C418A" w14:textId="77777777" w:rsidR="00584B9C" w:rsidRPr="00D32352" w:rsidRDefault="00584B9C" w:rsidP="00584B9C">
      <w:pPr>
        <w:rPr>
          <w:rFonts w:ascii="Consolas" w:hAnsi="Consolas"/>
          <w:sz w:val="28"/>
          <w:szCs w:val="28"/>
        </w:rPr>
      </w:pPr>
    </w:p>
    <w:p w14:paraId="6ABB1FCD" w14:textId="2EA8CD43"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13.1. Após a homologação da licitação, será incluído na ata, na forma de anexo, o registro:</w:t>
      </w:r>
    </w:p>
    <w:p w14:paraId="27BFDF0E"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06DCDEED" w14:textId="2F919723"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13.1.1. Dos licitantes </w:t>
      </w:r>
      <w:bookmarkStart w:id="44" w:name="_Hlk132991372"/>
      <w:r w:rsidRPr="00D32352">
        <w:rPr>
          <w:rFonts w:ascii="Consolas" w:hAnsi="Consolas" w:cs="Times New Roman"/>
          <w:color w:val="auto"/>
          <w:sz w:val="28"/>
          <w:szCs w:val="28"/>
        </w:rPr>
        <w:t xml:space="preserve">que </w:t>
      </w:r>
      <w:bookmarkStart w:id="45" w:name="_Hlk132989696"/>
      <w:r w:rsidRPr="00D32352">
        <w:rPr>
          <w:rFonts w:ascii="Consolas" w:hAnsi="Consolas" w:cs="Times New Roman"/>
          <w:color w:val="auto"/>
          <w:sz w:val="28"/>
          <w:szCs w:val="28"/>
        </w:rPr>
        <w:t>aceitarem cotar o objeto com preço igual ao do adjudicatári</w:t>
      </w:r>
      <w:bookmarkEnd w:id="44"/>
      <w:r w:rsidRPr="00D32352">
        <w:rPr>
          <w:rFonts w:ascii="Consolas" w:hAnsi="Consolas" w:cs="Times New Roman"/>
          <w:color w:val="auto"/>
          <w:sz w:val="28"/>
          <w:szCs w:val="28"/>
        </w:rPr>
        <w:t>o</w:t>
      </w:r>
      <w:bookmarkEnd w:id="45"/>
      <w:r w:rsidRPr="00D32352">
        <w:rPr>
          <w:rFonts w:ascii="Consolas" w:hAnsi="Consolas" w:cs="Times New Roman"/>
          <w:color w:val="auto"/>
          <w:sz w:val="28"/>
          <w:szCs w:val="28"/>
        </w:rPr>
        <w:t xml:space="preserve">, observada a classificação na licitação; e </w:t>
      </w:r>
    </w:p>
    <w:p w14:paraId="6260DE79" w14:textId="77777777"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p>
    <w:p w14:paraId="3943A086" w14:textId="3487B497" w:rsidR="00584B9C" w:rsidRPr="00D32352" w:rsidRDefault="00584B9C" w:rsidP="00584B9C">
      <w:pPr>
        <w:pStyle w:val="Nivel3"/>
        <w:numPr>
          <w:ilvl w:val="0"/>
          <w:numId w:val="0"/>
        </w:numPr>
        <w:tabs>
          <w:tab w:val="left" w:pos="993"/>
        </w:tabs>
        <w:spacing w:before="0" w:after="0" w:line="240" w:lineRule="auto"/>
        <w:rPr>
          <w:rFonts w:ascii="Consolas" w:eastAsia="MS Mincho" w:hAnsi="Consolas" w:cs="Times New Roman"/>
          <w:color w:val="auto"/>
          <w:sz w:val="28"/>
          <w:szCs w:val="28"/>
        </w:rPr>
      </w:pPr>
      <w:r w:rsidRPr="00D32352">
        <w:rPr>
          <w:rFonts w:ascii="Consolas" w:hAnsi="Consolas" w:cs="Times New Roman"/>
          <w:color w:val="auto"/>
          <w:sz w:val="28"/>
          <w:szCs w:val="28"/>
        </w:rPr>
        <w:t>13.1.2. Dos licitantes que mantiverem sua proposta original.</w:t>
      </w:r>
    </w:p>
    <w:p w14:paraId="727202FA" w14:textId="77777777" w:rsidR="00584B9C" w:rsidRPr="00D32352" w:rsidRDefault="00584B9C" w:rsidP="00584B9C">
      <w:pPr>
        <w:pStyle w:val="Nivel3"/>
        <w:numPr>
          <w:ilvl w:val="0"/>
          <w:numId w:val="0"/>
        </w:numPr>
        <w:spacing w:before="0" w:after="0" w:line="240" w:lineRule="auto"/>
        <w:rPr>
          <w:rFonts w:ascii="Consolas" w:eastAsia="MS Mincho" w:hAnsi="Consolas" w:cs="Times New Roman"/>
          <w:color w:val="auto"/>
          <w:sz w:val="28"/>
          <w:szCs w:val="28"/>
        </w:rPr>
      </w:pPr>
    </w:p>
    <w:p w14:paraId="1AE929E8" w14:textId="7D5A5C41" w:rsidR="00584B9C" w:rsidRPr="00D32352" w:rsidRDefault="00584B9C" w:rsidP="00584B9C">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hAnsi="Consolas" w:cs="Times New Roman"/>
          <w:color w:val="auto"/>
          <w:sz w:val="28"/>
          <w:szCs w:val="28"/>
        </w:rPr>
        <w:t>13.2. Será respeitada, nas contratações, a ordem de classificação dos licitantes registrados na ata.</w:t>
      </w:r>
    </w:p>
    <w:p w14:paraId="7DF97122" w14:textId="77777777" w:rsidR="00584B9C" w:rsidRPr="00D32352" w:rsidRDefault="00584B9C" w:rsidP="00584B9C">
      <w:pPr>
        <w:pStyle w:val="Nivel2"/>
        <w:numPr>
          <w:ilvl w:val="0"/>
          <w:numId w:val="0"/>
        </w:numPr>
        <w:spacing w:before="0" w:after="0" w:line="240" w:lineRule="auto"/>
        <w:rPr>
          <w:rFonts w:ascii="Consolas" w:eastAsia="MS Mincho" w:hAnsi="Consolas" w:cs="Times New Roman"/>
          <w:color w:val="auto"/>
          <w:sz w:val="28"/>
          <w:szCs w:val="28"/>
        </w:rPr>
      </w:pPr>
    </w:p>
    <w:p w14:paraId="65762CF8" w14:textId="480F95D0" w:rsidR="00584B9C" w:rsidRPr="00D32352" w:rsidRDefault="00584B9C" w:rsidP="00584B9C">
      <w:pPr>
        <w:pStyle w:val="Nivel2"/>
        <w:numPr>
          <w:ilvl w:val="0"/>
          <w:numId w:val="0"/>
        </w:numPr>
        <w:spacing w:before="0" w:after="0" w:line="240" w:lineRule="auto"/>
        <w:rPr>
          <w:rFonts w:ascii="Consolas" w:eastAsia="MS Mincho" w:hAnsi="Consolas" w:cs="Times New Roman"/>
          <w:color w:val="auto"/>
          <w:sz w:val="28"/>
          <w:szCs w:val="28"/>
        </w:rPr>
      </w:pPr>
      <w:r w:rsidRPr="00D32352">
        <w:rPr>
          <w:rFonts w:ascii="Consolas" w:eastAsia="MS Mincho" w:hAnsi="Consolas" w:cs="Times New Roman"/>
          <w:color w:val="auto"/>
          <w:sz w:val="28"/>
          <w:szCs w:val="28"/>
        </w:rPr>
        <w:t xml:space="preserve">13.2.1. </w:t>
      </w:r>
      <w:r w:rsidRPr="00D32352">
        <w:rPr>
          <w:rFonts w:ascii="Consolas" w:hAnsi="Consolas"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D32352" w:rsidRDefault="00584B9C" w:rsidP="00584B9C">
      <w:pPr>
        <w:pStyle w:val="Nivel3"/>
        <w:numPr>
          <w:ilvl w:val="0"/>
          <w:numId w:val="0"/>
        </w:numPr>
        <w:spacing w:before="0" w:after="0" w:line="240" w:lineRule="auto"/>
        <w:rPr>
          <w:rFonts w:ascii="Consolas" w:eastAsia="Times New Roman" w:hAnsi="Consolas" w:cs="Times New Roman"/>
          <w:color w:val="auto"/>
          <w:sz w:val="28"/>
          <w:szCs w:val="28"/>
        </w:rPr>
      </w:pPr>
    </w:p>
    <w:p w14:paraId="29849249" w14:textId="3771048F"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p>
    <w:p w14:paraId="5E710F10" w14:textId="6FA9607D"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279055EE" w14:textId="42499E19"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13.3.1. Quando o licitante vencedor não assinar a ata de registro de preços no prazo e nas condições estabelecidos no edital; ou</w:t>
      </w:r>
    </w:p>
    <w:p w14:paraId="236DDC8E" w14:textId="77777777" w:rsidR="008221F6" w:rsidRPr="00D32352" w:rsidRDefault="008221F6" w:rsidP="00584B9C">
      <w:pPr>
        <w:pStyle w:val="Nivel3"/>
        <w:numPr>
          <w:ilvl w:val="0"/>
          <w:numId w:val="0"/>
        </w:numPr>
        <w:spacing w:before="0" w:after="0" w:line="240" w:lineRule="auto"/>
        <w:rPr>
          <w:rFonts w:ascii="Consolas" w:hAnsi="Consolas" w:cs="Times New Roman"/>
          <w:color w:val="auto"/>
          <w:sz w:val="28"/>
          <w:szCs w:val="28"/>
        </w:rPr>
      </w:pPr>
    </w:p>
    <w:p w14:paraId="396F8C21" w14:textId="6A64A152" w:rsidR="00584B9C" w:rsidRPr="003F276C" w:rsidRDefault="00584B9C" w:rsidP="00584B9C">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13.3.2. Quando houver o cancelamento do registro do licitante ou do registro de preços, nas hipóteses previstas nos art. 31 e art. 32 do </w:t>
      </w:r>
      <w:r w:rsidR="0088003C" w:rsidRPr="001C161A">
        <w:rPr>
          <w:rFonts w:ascii="Consolas" w:hAnsi="Consolas"/>
          <w:color w:val="auto"/>
          <w:sz w:val="28"/>
          <w:szCs w:val="28"/>
        </w:rPr>
        <w:t xml:space="preserve">Decreto nº </w:t>
      </w:r>
      <w:r w:rsidR="0088003C" w:rsidRPr="001C161A">
        <w:rPr>
          <w:rFonts w:ascii="Consolas" w:hAnsi="Consolas"/>
          <w:sz w:val="28"/>
          <w:szCs w:val="28"/>
        </w:rPr>
        <w:t>1790</w:t>
      </w:r>
      <w:r w:rsidR="0088003C" w:rsidRPr="001C161A">
        <w:rPr>
          <w:rFonts w:ascii="Consolas" w:hAnsi="Consolas"/>
          <w:color w:val="auto"/>
          <w:sz w:val="28"/>
          <w:szCs w:val="28"/>
        </w:rPr>
        <w:t xml:space="preserve">, de </w:t>
      </w:r>
      <w:r w:rsidR="0088003C" w:rsidRPr="001C161A">
        <w:rPr>
          <w:rFonts w:ascii="Consolas" w:hAnsi="Consolas"/>
          <w:sz w:val="28"/>
          <w:szCs w:val="28"/>
        </w:rPr>
        <w:t>02</w:t>
      </w:r>
      <w:r w:rsidR="0088003C" w:rsidRPr="001C161A">
        <w:rPr>
          <w:rFonts w:ascii="Consolas" w:hAnsi="Consolas"/>
          <w:color w:val="auto"/>
          <w:sz w:val="28"/>
          <w:szCs w:val="28"/>
        </w:rPr>
        <w:t xml:space="preserve"> de janeiro de 2024.</w:t>
      </w:r>
    </w:p>
    <w:p w14:paraId="075F96E6" w14:textId="615C7B54"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3FD95B0A" w14:textId="18D96990"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p>
    <w:p w14:paraId="0C775D42" w14:textId="23FFC7F5"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667B6B1C" w:rsidR="002A3A04" w:rsidRPr="00D32352" w:rsidRDefault="002A3A04" w:rsidP="00584B9C">
      <w:pPr>
        <w:pStyle w:val="Nivel01"/>
        <w:rPr>
          <w:rFonts w:ascii="Consolas" w:hAnsi="Consolas" w:cs="Times New Roman"/>
          <w:sz w:val="28"/>
          <w:szCs w:val="28"/>
        </w:rPr>
      </w:pPr>
      <w:bookmarkStart w:id="46" w:name="_Toc135469236"/>
      <w:r w:rsidRPr="00D32352">
        <w:rPr>
          <w:rFonts w:ascii="Consolas" w:hAnsi="Consolas" w:cs="Times New Roman"/>
          <w:sz w:val="28"/>
          <w:szCs w:val="28"/>
        </w:rPr>
        <w:t>1</w:t>
      </w:r>
      <w:r w:rsidR="00584B9C" w:rsidRPr="00D32352">
        <w:rPr>
          <w:rFonts w:ascii="Consolas" w:hAnsi="Consolas" w:cs="Times New Roman"/>
          <w:sz w:val="28"/>
          <w:szCs w:val="28"/>
        </w:rPr>
        <w:t>4</w:t>
      </w:r>
      <w:r w:rsidRPr="00D32352">
        <w:rPr>
          <w:rFonts w:ascii="Consolas" w:hAnsi="Consolas" w:cs="Times New Roman"/>
          <w:sz w:val="28"/>
          <w:szCs w:val="28"/>
        </w:rPr>
        <w:t>. DAS DISPOSIÇÕES GERAIS</w:t>
      </w:r>
      <w:bookmarkEnd w:id="46"/>
      <w:r w:rsidRPr="00D32352">
        <w:rPr>
          <w:rFonts w:ascii="Consolas" w:hAnsi="Consolas" w:cs="Times New Roman"/>
          <w:sz w:val="28"/>
          <w:szCs w:val="28"/>
        </w:rPr>
        <w:t>:</w:t>
      </w:r>
    </w:p>
    <w:p w14:paraId="0E3AF204" w14:textId="77777777" w:rsidR="002A3A04" w:rsidRPr="00D32352" w:rsidRDefault="002A3A04" w:rsidP="002A3A04">
      <w:pPr>
        <w:rPr>
          <w:rFonts w:ascii="Consolas" w:hAnsi="Consolas"/>
          <w:sz w:val="28"/>
          <w:szCs w:val="28"/>
        </w:rPr>
      </w:pPr>
    </w:p>
    <w:p w14:paraId="06633D00" w14:textId="64DDC1E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 Será divulgada ata da sessão pública no sistema eletrônico.</w:t>
      </w:r>
    </w:p>
    <w:p w14:paraId="2827EFA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69EAB" w14:textId="3D4C202C"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D32352" w:rsidRDefault="004844FE" w:rsidP="002A3A04">
      <w:pPr>
        <w:pStyle w:val="Nivel2"/>
        <w:numPr>
          <w:ilvl w:val="0"/>
          <w:numId w:val="0"/>
        </w:numPr>
        <w:spacing w:before="0" w:after="0" w:line="240" w:lineRule="auto"/>
        <w:rPr>
          <w:rFonts w:ascii="Consolas" w:hAnsi="Consolas" w:cs="Times New Roman"/>
          <w:color w:val="auto"/>
          <w:sz w:val="28"/>
          <w:szCs w:val="28"/>
        </w:rPr>
      </w:pPr>
    </w:p>
    <w:p w14:paraId="00120DE5" w14:textId="6C7C5B81"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.3. Todas as referências de tempo no Edital, no aviso e durante a sessão pública observarão o horário de Brasília – DF.</w:t>
      </w:r>
    </w:p>
    <w:p w14:paraId="4FABC2C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201721C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.4. A homologação do resultado desta licitação não implicará direito à contratação.</w:t>
      </w:r>
    </w:p>
    <w:p w14:paraId="52FCE55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0827180" w14:textId="318DAD2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2748EADB" w14:textId="2A8688EF"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3EC0CAF" w14:textId="6027B75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E0653C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54B5AB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C4EAEA3" w14:textId="77777777" w:rsidR="00D32352" w:rsidRPr="001C161A" w:rsidRDefault="002A3A04" w:rsidP="00D3235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.10. </w:t>
      </w:r>
      <w:r w:rsidR="00D32352" w:rsidRPr="001C161A">
        <w:rPr>
          <w:rFonts w:ascii="Consolas" w:hAnsi="Consolas" w:cs="Times New Roman"/>
          <w:color w:val="auto"/>
          <w:sz w:val="28"/>
          <w:szCs w:val="28"/>
        </w:rPr>
        <w:t xml:space="preserve">O Edital e seus anexos estão disponíveis, na íntegra, no Portal Nacional de Contratações Públicas (PNCP) e endereço eletrônico </w:t>
      </w:r>
      <w:r w:rsidR="00D32352" w:rsidRPr="001C161A">
        <w:rPr>
          <w:rFonts w:ascii="Consolas" w:hAnsi="Consolas"/>
          <w:sz w:val="28"/>
          <w:szCs w:val="28"/>
          <w:shd w:val="clear" w:color="auto" w:fill="FFFFFF"/>
        </w:rPr>
        <w:t>Bolsa de Licitações do Brasil: www.bll.org.br</w:t>
      </w:r>
      <w:r w:rsidR="00D32352" w:rsidRPr="001C161A">
        <w:rPr>
          <w:rFonts w:ascii="Consolas" w:hAnsi="Consolas" w:cs="Times New Roman"/>
          <w:color w:val="auto"/>
          <w:sz w:val="28"/>
          <w:szCs w:val="28"/>
        </w:rPr>
        <w:t>.</w:t>
      </w:r>
    </w:p>
    <w:p w14:paraId="0A390998" w14:textId="718E92C8" w:rsidR="00D34B2A" w:rsidRPr="00D32352" w:rsidRDefault="00D34B2A" w:rsidP="002A3A04">
      <w:pPr>
        <w:pStyle w:val="Nivel2"/>
        <w:numPr>
          <w:ilvl w:val="0"/>
          <w:numId w:val="0"/>
        </w:numPr>
        <w:spacing w:before="0" w:after="0" w:line="240" w:lineRule="auto"/>
        <w:rPr>
          <w:rFonts w:ascii="Consolas" w:hAnsi="Consolas" w:cs="Times New Roman"/>
          <w:color w:val="auto"/>
          <w:sz w:val="28"/>
          <w:szCs w:val="28"/>
        </w:rPr>
      </w:pPr>
    </w:p>
    <w:p w14:paraId="3CDA1FE7" w14:textId="4931CF3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 Integram este Edital, para todos os fins e efeitos, os seguintes anexos:</w:t>
      </w:r>
    </w:p>
    <w:p w14:paraId="16E6E691" w14:textId="77777777" w:rsidR="00D34B2A" w:rsidRPr="00D32352" w:rsidRDefault="00D34B2A" w:rsidP="002A3A04">
      <w:pPr>
        <w:pStyle w:val="Nivel2"/>
        <w:numPr>
          <w:ilvl w:val="0"/>
          <w:numId w:val="0"/>
        </w:numPr>
        <w:spacing w:before="0" w:after="0" w:line="240" w:lineRule="auto"/>
        <w:rPr>
          <w:rFonts w:ascii="Consolas" w:hAnsi="Consolas" w:cs="Times New Roman"/>
          <w:color w:val="auto"/>
          <w:sz w:val="28"/>
          <w:szCs w:val="28"/>
        </w:rPr>
      </w:pPr>
    </w:p>
    <w:p w14:paraId="7959C915" w14:textId="70DC9388"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.11.1. ANEXO I – Termo de Referência;</w:t>
      </w:r>
    </w:p>
    <w:p w14:paraId="0484302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559B0CFF"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.11.2. ANEXO II – Minuta de Termo de Contrato;</w:t>
      </w:r>
    </w:p>
    <w:p w14:paraId="384E64FC" w14:textId="3284E2ED" w:rsidR="007876E1" w:rsidRPr="00D32352" w:rsidRDefault="007876E1" w:rsidP="002A3A04">
      <w:pPr>
        <w:pStyle w:val="Nivel3"/>
        <w:numPr>
          <w:ilvl w:val="0"/>
          <w:numId w:val="0"/>
        </w:numPr>
        <w:spacing w:before="0" w:after="0" w:line="240" w:lineRule="auto"/>
        <w:rPr>
          <w:rFonts w:ascii="Consolas" w:hAnsi="Consolas" w:cs="Times New Roman"/>
          <w:color w:val="auto"/>
          <w:sz w:val="28"/>
          <w:szCs w:val="28"/>
        </w:rPr>
      </w:pPr>
    </w:p>
    <w:p w14:paraId="2F026D99" w14:textId="46A81C16" w:rsidR="007876E1" w:rsidRPr="00D32352" w:rsidRDefault="007876E1"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14.11.3. </w:t>
      </w:r>
      <w:r w:rsidRPr="00D32352">
        <w:rPr>
          <w:rFonts w:ascii="Consolas" w:hAnsi="Consolas" w:cs="Times New Roman"/>
          <w:sz w:val="28"/>
          <w:szCs w:val="28"/>
        </w:rPr>
        <w:t>Anexo III – Minuta de Ata de Registro de Preços;</w:t>
      </w:r>
    </w:p>
    <w:p w14:paraId="28B18D1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24CF2849"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w:t>
      </w:r>
      <w:r w:rsidR="00FA37F5" w:rsidRPr="00D32352">
        <w:rPr>
          <w:rFonts w:ascii="Consolas" w:hAnsi="Consolas" w:cs="Times New Roman"/>
          <w:color w:val="auto"/>
          <w:sz w:val="28"/>
          <w:szCs w:val="28"/>
        </w:rPr>
        <w:t>4</w:t>
      </w:r>
      <w:r w:rsidRPr="00D32352">
        <w:rPr>
          <w:rFonts w:ascii="Consolas" w:hAnsi="Consolas" w:cs="Times New Roman"/>
          <w:color w:val="auto"/>
          <w:sz w:val="28"/>
          <w:szCs w:val="28"/>
        </w:rPr>
        <w:t>. ANEXO I</w:t>
      </w:r>
      <w:r w:rsidR="007876E1" w:rsidRPr="00D32352">
        <w:rPr>
          <w:rFonts w:ascii="Consolas" w:hAnsi="Consolas" w:cs="Times New Roman"/>
          <w:color w:val="auto"/>
          <w:sz w:val="28"/>
          <w:szCs w:val="28"/>
        </w:rPr>
        <w:t>V</w:t>
      </w:r>
      <w:r w:rsidRPr="00D32352">
        <w:rPr>
          <w:rFonts w:ascii="Consolas" w:hAnsi="Consolas" w:cs="Times New Roman"/>
          <w:color w:val="auto"/>
          <w:sz w:val="28"/>
          <w:szCs w:val="28"/>
        </w:rPr>
        <w:t xml:space="preserve"> – Modelo Arquivo Declaração (Fase Cadastramento da Proposta Inicial)</w:t>
      </w:r>
      <w:r w:rsidR="00445B92" w:rsidRPr="00D32352">
        <w:rPr>
          <w:rFonts w:ascii="Consolas" w:hAnsi="Consolas" w:cs="Times New Roman"/>
          <w:color w:val="auto"/>
          <w:sz w:val="28"/>
          <w:szCs w:val="28"/>
        </w:rPr>
        <w:t>.</w:t>
      </w:r>
    </w:p>
    <w:p w14:paraId="25DEE533" w14:textId="77777777" w:rsidR="00D32352" w:rsidRDefault="00D32352" w:rsidP="00D32352">
      <w:pPr>
        <w:jc w:val="center"/>
        <w:rPr>
          <w:rFonts w:ascii="Consolas" w:eastAsia="MS Mincho" w:hAnsi="Consolas" w:cs="Tahoma"/>
          <w:b/>
          <w:bCs/>
          <w:iCs/>
          <w:sz w:val="28"/>
          <w:szCs w:val="28"/>
        </w:rPr>
      </w:pPr>
    </w:p>
    <w:p w14:paraId="3AAC9C06" w14:textId="77777777" w:rsidR="003F276C" w:rsidRDefault="003F276C" w:rsidP="00D32352">
      <w:pPr>
        <w:jc w:val="center"/>
        <w:rPr>
          <w:rFonts w:ascii="Consolas" w:eastAsia="MS Mincho" w:hAnsi="Consolas" w:cs="Tahoma"/>
          <w:b/>
          <w:bCs/>
          <w:iCs/>
          <w:sz w:val="28"/>
          <w:szCs w:val="28"/>
        </w:rPr>
      </w:pPr>
    </w:p>
    <w:p w14:paraId="6021B7C3" w14:textId="77777777" w:rsidR="003F276C" w:rsidRDefault="003F276C" w:rsidP="00D32352">
      <w:pPr>
        <w:jc w:val="center"/>
        <w:rPr>
          <w:rFonts w:ascii="Consolas" w:eastAsia="MS Mincho" w:hAnsi="Consolas" w:cs="Tahoma"/>
          <w:b/>
          <w:bCs/>
          <w:iCs/>
          <w:sz w:val="28"/>
          <w:szCs w:val="28"/>
        </w:rPr>
      </w:pPr>
    </w:p>
    <w:p w14:paraId="1F58E1C4" w14:textId="77777777" w:rsidR="003F276C" w:rsidRDefault="003F276C" w:rsidP="00D32352">
      <w:pPr>
        <w:jc w:val="center"/>
        <w:rPr>
          <w:rFonts w:ascii="Consolas" w:eastAsia="MS Mincho" w:hAnsi="Consolas" w:cs="Tahoma"/>
          <w:b/>
          <w:bCs/>
          <w:iCs/>
          <w:sz w:val="28"/>
          <w:szCs w:val="28"/>
        </w:rPr>
      </w:pPr>
    </w:p>
    <w:p w14:paraId="533789EA" w14:textId="77777777" w:rsidR="003F276C" w:rsidRDefault="003F276C" w:rsidP="00D32352">
      <w:pPr>
        <w:jc w:val="center"/>
        <w:rPr>
          <w:rFonts w:ascii="Consolas" w:eastAsia="MS Mincho" w:hAnsi="Consolas" w:cs="Tahoma"/>
          <w:b/>
          <w:bCs/>
          <w:iCs/>
          <w:sz w:val="28"/>
          <w:szCs w:val="28"/>
        </w:rPr>
      </w:pPr>
    </w:p>
    <w:p w14:paraId="1C87BD45" w14:textId="5733186D" w:rsidR="00913F5B" w:rsidRPr="00676039" w:rsidRDefault="00913F5B" w:rsidP="00913F5B">
      <w:pPr>
        <w:jc w:val="center"/>
        <w:rPr>
          <w:rFonts w:ascii="Consolas" w:eastAsia="MS Mincho" w:hAnsi="Consolas" w:cs="Tahoma"/>
          <w:b/>
          <w:bCs/>
          <w:sz w:val="28"/>
          <w:szCs w:val="28"/>
        </w:rPr>
      </w:pPr>
      <w:r w:rsidRPr="00676039">
        <w:rPr>
          <w:rFonts w:ascii="Consolas" w:eastAsia="MS Mincho" w:hAnsi="Consolas" w:cs="Tahoma"/>
          <w:b/>
          <w:bCs/>
          <w:iCs/>
          <w:sz w:val="28"/>
          <w:szCs w:val="28"/>
        </w:rPr>
        <w:lastRenderedPageBreak/>
        <w:t xml:space="preserve">IARAS, </w:t>
      </w:r>
      <w:r w:rsidR="001754B4">
        <w:rPr>
          <w:rFonts w:ascii="Consolas" w:eastAsia="MS Mincho" w:hAnsi="Consolas" w:cs="Tahoma"/>
          <w:b/>
          <w:bCs/>
          <w:iCs/>
          <w:sz w:val="28"/>
          <w:szCs w:val="28"/>
        </w:rPr>
        <w:t>31</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MARÇO DE 2026</w:t>
      </w:r>
      <w:r w:rsidRPr="00676039">
        <w:rPr>
          <w:rFonts w:ascii="Consolas" w:eastAsia="MS Mincho" w:hAnsi="Consolas" w:cs="Tahoma"/>
          <w:b/>
          <w:bCs/>
          <w:sz w:val="28"/>
          <w:szCs w:val="28"/>
        </w:rPr>
        <w:t>.</w:t>
      </w:r>
    </w:p>
    <w:p w14:paraId="5A1D0E9F" w14:textId="1892B7BD" w:rsidR="00D32352" w:rsidRPr="00676039" w:rsidRDefault="00D32352" w:rsidP="00D32352">
      <w:pPr>
        <w:jc w:val="center"/>
        <w:rPr>
          <w:rFonts w:ascii="Consolas" w:eastAsia="MS Mincho" w:hAnsi="Consolas" w:cs="Tahoma"/>
          <w:b/>
          <w:bCs/>
          <w:sz w:val="28"/>
          <w:szCs w:val="28"/>
        </w:rPr>
      </w:pPr>
    </w:p>
    <w:p w14:paraId="27C6CFE4" w14:textId="77777777" w:rsidR="00D32352" w:rsidRDefault="00D32352" w:rsidP="00D32352">
      <w:pPr>
        <w:pStyle w:val="TextosemFormatao"/>
        <w:jc w:val="both"/>
        <w:rPr>
          <w:rFonts w:ascii="Consolas" w:eastAsia="MS Mincho" w:hAnsi="Consolas" w:cs="Tahoma"/>
          <w:b/>
          <w:bCs/>
          <w:sz w:val="28"/>
          <w:szCs w:val="28"/>
        </w:rPr>
      </w:pPr>
    </w:p>
    <w:p w14:paraId="11222769" w14:textId="77777777" w:rsidR="00D32352" w:rsidRPr="00676039" w:rsidRDefault="00D32352" w:rsidP="00D32352">
      <w:pPr>
        <w:pStyle w:val="TextosemFormatao"/>
        <w:jc w:val="both"/>
        <w:rPr>
          <w:rFonts w:ascii="Consolas" w:eastAsia="MS Mincho" w:hAnsi="Consolas" w:cs="Tahoma"/>
          <w:b/>
          <w:bCs/>
          <w:sz w:val="28"/>
          <w:szCs w:val="28"/>
        </w:rPr>
      </w:pPr>
    </w:p>
    <w:p w14:paraId="72B0BEDC" w14:textId="77777777" w:rsidR="00D32352" w:rsidRPr="00676039" w:rsidRDefault="00D32352" w:rsidP="00D32352">
      <w:pPr>
        <w:pStyle w:val="TextosemFormatao"/>
        <w:jc w:val="both"/>
        <w:rPr>
          <w:rFonts w:ascii="Consolas" w:hAnsi="Consolas" w:cs="Tahoma"/>
          <w:b/>
          <w:bCs/>
          <w:sz w:val="28"/>
          <w:szCs w:val="28"/>
        </w:rPr>
      </w:pPr>
    </w:p>
    <w:p w14:paraId="0196EDF2" w14:textId="77777777" w:rsidR="00D32352" w:rsidRPr="00676039" w:rsidRDefault="00D32352" w:rsidP="00D32352">
      <w:pPr>
        <w:jc w:val="center"/>
        <w:rPr>
          <w:rFonts w:ascii="Consolas" w:hAnsi="Consolas" w:cs="Arial"/>
          <w:b/>
          <w:bCs/>
          <w:sz w:val="28"/>
          <w:szCs w:val="28"/>
        </w:rPr>
      </w:pPr>
      <w:r>
        <w:rPr>
          <w:rFonts w:ascii="Consolas" w:hAnsi="Consolas" w:cs="Arial"/>
          <w:b/>
          <w:bCs/>
          <w:sz w:val="28"/>
          <w:szCs w:val="28"/>
        </w:rPr>
        <w:t>PATRICK HERNANDES MORALES</w:t>
      </w:r>
    </w:p>
    <w:p w14:paraId="1632FF4F" w14:textId="77777777" w:rsidR="00D32352" w:rsidRPr="00676039" w:rsidRDefault="00D32352" w:rsidP="00D32352">
      <w:pPr>
        <w:widowControl w:val="0"/>
        <w:jc w:val="center"/>
        <w:rPr>
          <w:rFonts w:ascii="Consolas" w:eastAsia="Calibri" w:hAnsi="Consolas" w:cs="Consolas"/>
          <w:sz w:val="28"/>
          <w:szCs w:val="28"/>
        </w:rPr>
      </w:pPr>
      <w:r w:rsidRPr="00676039">
        <w:rPr>
          <w:rFonts w:ascii="Consolas" w:hAnsi="Consolas" w:cs="Arial"/>
          <w:b/>
          <w:bCs/>
          <w:sz w:val="28"/>
          <w:szCs w:val="28"/>
        </w:rPr>
        <w:t>PREFEITO MUNICIPAL DE IARAS</w:t>
      </w:r>
    </w:p>
    <w:p w14:paraId="19C354E0" w14:textId="43948AB5" w:rsidR="002A3A04" w:rsidRPr="00D32352" w:rsidRDefault="002A3A04" w:rsidP="004844FE">
      <w:pPr>
        <w:jc w:val="center"/>
        <w:rPr>
          <w:rFonts w:ascii="Consolas" w:hAnsi="Consolas"/>
          <w:b/>
          <w:bCs/>
          <w:sz w:val="28"/>
          <w:szCs w:val="28"/>
        </w:rPr>
      </w:pPr>
      <w:r w:rsidRPr="00D32352">
        <w:rPr>
          <w:rFonts w:ascii="Consolas" w:hAnsi="Consolas"/>
          <w:b/>
          <w:bCs/>
          <w:sz w:val="28"/>
          <w:szCs w:val="28"/>
        </w:rPr>
        <w:br w:type="page"/>
      </w:r>
      <w:bookmarkStart w:id="47" w:name="_Hlk82471863"/>
      <w:r w:rsidRPr="00D32352">
        <w:rPr>
          <w:rFonts w:ascii="Consolas" w:hAnsi="Consolas"/>
          <w:b/>
          <w:sz w:val="28"/>
          <w:szCs w:val="28"/>
        </w:rPr>
        <w:lastRenderedPageBreak/>
        <w:t>PROCESSO ADMINISTRATIVO N</w:t>
      </w:r>
      <w:r w:rsidRPr="00D32352">
        <w:rPr>
          <w:rFonts w:ascii="Consolas" w:hAnsi="Consolas"/>
          <w:b/>
          <w:bCs/>
          <w:sz w:val="28"/>
          <w:szCs w:val="28"/>
        </w:rPr>
        <w:t xml:space="preserve">º </w:t>
      </w:r>
      <w:r w:rsidR="00EF6E4F">
        <w:rPr>
          <w:rFonts w:ascii="Consolas" w:hAnsi="Consolas"/>
          <w:b/>
          <w:bCs/>
          <w:sz w:val="28"/>
          <w:szCs w:val="28"/>
        </w:rPr>
        <w:t>019/2026</w:t>
      </w:r>
    </w:p>
    <w:p w14:paraId="759BE40C" w14:textId="261B24E7"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EF6E4F">
        <w:rPr>
          <w:rFonts w:ascii="Consolas" w:hAnsi="Consolas"/>
          <w:b/>
          <w:bCs/>
          <w:sz w:val="28"/>
          <w:szCs w:val="28"/>
        </w:rPr>
        <w:t>010/2026</w:t>
      </w:r>
    </w:p>
    <w:p w14:paraId="788895EB" w14:textId="77777777" w:rsidR="002A3A04" w:rsidRPr="00D32352" w:rsidRDefault="002A3A04" w:rsidP="002A3A04">
      <w:pPr>
        <w:jc w:val="center"/>
        <w:rPr>
          <w:rFonts w:ascii="Consolas" w:hAnsi="Consolas"/>
          <w:b/>
          <w:bCs/>
          <w:sz w:val="28"/>
          <w:szCs w:val="28"/>
        </w:rPr>
      </w:pPr>
      <w:r w:rsidRPr="00D32352">
        <w:rPr>
          <w:rFonts w:ascii="Consolas" w:hAnsi="Consolas"/>
          <w:b/>
          <w:bCs/>
          <w:sz w:val="28"/>
          <w:szCs w:val="28"/>
        </w:rPr>
        <w:t>ANEXO I – TERMO DE REFERÊNCIA</w:t>
      </w:r>
    </w:p>
    <w:p w14:paraId="2AEC586D" w14:textId="77777777" w:rsidR="002A3A04" w:rsidRPr="00D32352" w:rsidRDefault="002A3A04" w:rsidP="002A3A04">
      <w:pPr>
        <w:jc w:val="both"/>
        <w:rPr>
          <w:rFonts w:ascii="Consolas" w:hAnsi="Consolas"/>
          <w:bCs/>
          <w:sz w:val="28"/>
          <w:szCs w:val="28"/>
        </w:rPr>
      </w:pPr>
    </w:p>
    <w:p w14:paraId="48091168"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1. CONDIÇÕES GERAIS DA CONTRATAÇÃO:</w:t>
      </w:r>
    </w:p>
    <w:p w14:paraId="1EEDAB62" w14:textId="77777777" w:rsidR="002A3A04" w:rsidRPr="00D32352" w:rsidRDefault="002A3A04" w:rsidP="002A3A04">
      <w:pPr>
        <w:rPr>
          <w:rFonts w:ascii="Consolas" w:hAnsi="Consolas"/>
          <w:sz w:val="28"/>
          <w:szCs w:val="28"/>
        </w:rPr>
      </w:pPr>
    </w:p>
    <w:p w14:paraId="1ED497F5" w14:textId="265F5906" w:rsidR="002A3A04" w:rsidRPr="00D32352"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D32352">
        <w:rPr>
          <w:rFonts w:ascii="Consolas" w:hAnsi="Consolas" w:cs="Times New Roman"/>
          <w:bCs/>
          <w:color w:val="auto"/>
          <w:sz w:val="28"/>
          <w:szCs w:val="28"/>
        </w:rPr>
        <w:t xml:space="preserve">1.1. </w:t>
      </w:r>
      <w:r w:rsidR="00584B9C" w:rsidRPr="00D32352">
        <w:rPr>
          <w:rFonts w:ascii="Consolas" w:hAnsi="Consolas" w:cs="Times New Roman"/>
          <w:sz w:val="28"/>
          <w:szCs w:val="28"/>
        </w:rPr>
        <w:t xml:space="preserve">Registro de Preços para a </w:t>
      </w:r>
      <w:r w:rsidR="00EF6E4F" w:rsidRPr="00EF6E4F">
        <w:rPr>
          <w:rStyle w:val="Forte"/>
          <w:rFonts w:ascii="Consolas" w:hAnsi="Consolas"/>
          <w:b w:val="0"/>
          <w:bCs w:val="0"/>
          <w:sz w:val="28"/>
          <w:szCs w:val="28"/>
        </w:rPr>
        <w:t>Aquisição de Produtos de Hortifrutigranjeiros,</w:t>
      </w:r>
      <w:r w:rsidR="00EF6E4F">
        <w:rPr>
          <w:rStyle w:val="Forte"/>
          <w:rFonts w:ascii="Consolas" w:hAnsi="Consolas"/>
          <w:sz w:val="28"/>
          <w:szCs w:val="28"/>
        </w:rPr>
        <w:t xml:space="preserve"> </w:t>
      </w:r>
      <w:r w:rsidR="00EF6E4F">
        <w:rPr>
          <w:rFonts w:ascii="Consolas" w:eastAsia="MS Mincho" w:hAnsi="Consolas" w:cs="Consolas"/>
          <w:iCs/>
          <w:sz w:val="28"/>
          <w:szCs w:val="28"/>
        </w:rPr>
        <w:t>para a Cozinha Piloto</w:t>
      </w:r>
      <w:r w:rsidRPr="00D32352">
        <w:rPr>
          <w:rFonts w:ascii="Consolas" w:eastAsia="MS Mincho" w:hAnsi="Consolas" w:cs="Times New Roman"/>
          <w:iCs/>
          <w:color w:val="auto"/>
          <w:sz w:val="28"/>
          <w:szCs w:val="28"/>
        </w:rPr>
        <w:t xml:space="preserve">, </w:t>
      </w:r>
      <w:r w:rsidRPr="00D32352">
        <w:rPr>
          <w:rFonts w:ascii="Consolas" w:hAnsi="Consolas" w:cs="Times New Roman"/>
          <w:color w:val="auto"/>
          <w:sz w:val="28"/>
          <w:szCs w:val="28"/>
        </w:rPr>
        <w:t>nos termos da tabela abaixo, conforme condições e exigências estabelecidas neste instrumento.</w:t>
      </w:r>
    </w:p>
    <w:p w14:paraId="5CD6652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698"/>
        <w:gridCol w:w="4501"/>
        <w:gridCol w:w="1020"/>
        <w:gridCol w:w="894"/>
        <w:gridCol w:w="920"/>
        <w:gridCol w:w="1036"/>
      </w:tblGrid>
      <w:tr w:rsidR="002B7140" w:rsidRPr="008803F2" w14:paraId="3ED487D3" w14:textId="77777777" w:rsidTr="00054B55">
        <w:trPr>
          <w:trHeight w:val="20"/>
          <w:jc w:val="center"/>
        </w:trPr>
        <w:tc>
          <w:tcPr>
            <w:tcW w:w="560" w:type="dxa"/>
            <w:shd w:val="clear" w:color="auto" w:fill="D9D9D9" w:themeFill="background1" w:themeFillShade="D9"/>
            <w:noWrap/>
          </w:tcPr>
          <w:p w14:paraId="2E9B0465" w14:textId="77777777" w:rsidR="002B7140" w:rsidRPr="008803F2" w:rsidRDefault="002B7140" w:rsidP="00054B55">
            <w:pPr>
              <w:jc w:val="center"/>
              <w:rPr>
                <w:rFonts w:ascii="Consolas" w:hAnsi="Consolas"/>
                <w:color w:val="000000" w:themeColor="text1"/>
                <w:sz w:val="16"/>
                <w:szCs w:val="16"/>
              </w:rPr>
            </w:pPr>
            <w:r w:rsidRPr="008803F2">
              <w:rPr>
                <w:rFonts w:ascii="Consolas" w:eastAsia="Arial" w:hAnsi="Consolas"/>
                <w:b/>
                <w:bCs/>
                <w:color w:val="000000" w:themeColor="text1"/>
                <w:sz w:val="16"/>
                <w:szCs w:val="16"/>
              </w:rPr>
              <w:t>ITEM</w:t>
            </w:r>
          </w:p>
        </w:tc>
        <w:tc>
          <w:tcPr>
            <w:tcW w:w="698" w:type="dxa"/>
            <w:shd w:val="clear" w:color="auto" w:fill="D9D9D9" w:themeFill="background1" w:themeFillShade="D9"/>
          </w:tcPr>
          <w:p w14:paraId="0C046465" w14:textId="77777777" w:rsidR="002B7140" w:rsidRPr="008803F2" w:rsidRDefault="002B7140" w:rsidP="00054B55">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CÓDIGO</w:t>
            </w:r>
          </w:p>
        </w:tc>
        <w:tc>
          <w:tcPr>
            <w:tcW w:w="4501" w:type="dxa"/>
            <w:shd w:val="clear" w:color="auto" w:fill="D9D9D9" w:themeFill="background1" w:themeFillShade="D9"/>
            <w:noWrap/>
          </w:tcPr>
          <w:p w14:paraId="1F8C3808" w14:textId="77777777" w:rsidR="002B7140" w:rsidRPr="008803F2" w:rsidRDefault="002B7140" w:rsidP="00054B55">
            <w:pPr>
              <w:jc w:val="center"/>
              <w:rPr>
                <w:rFonts w:ascii="Consolas" w:hAnsi="Consolas"/>
                <w:color w:val="000000" w:themeColor="text1"/>
                <w:sz w:val="16"/>
                <w:szCs w:val="16"/>
              </w:rPr>
            </w:pPr>
            <w:r w:rsidRPr="008803F2">
              <w:rPr>
                <w:rFonts w:ascii="Consolas" w:eastAsia="Arial" w:hAnsi="Consolas"/>
                <w:b/>
                <w:bCs/>
                <w:color w:val="000000" w:themeColor="text1"/>
                <w:sz w:val="16"/>
                <w:szCs w:val="16"/>
              </w:rPr>
              <w:t>ESPECIFICAÇÃO</w:t>
            </w:r>
          </w:p>
        </w:tc>
        <w:tc>
          <w:tcPr>
            <w:tcW w:w="1020" w:type="dxa"/>
            <w:shd w:val="clear" w:color="auto" w:fill="D9D9D9" w:themeFill="background1" w:themeFillShade="D9"/>
            <w:noWrap/>
          </w:tcPr>
          <w:p w14:paraId="614E4D5E" w14:textId="77777777" w:rsidR="002B7140" w:rsidRPr="008803F2" w:rsidRDefault="002B7140" w:rsidP="00054B55">
            <w:pPr>
              <w:jc w:val="center"/>
              <w:rPr>
                <w:rFonts w:ascii="Consolas" w:hAnsi="Consolas"/>
                <w:b/>
                <w:bCs/>
                <w:color w:val="000000" w:themeColor="text1"/>
                <w:sz w:val="16"/>
                <w:szCs w:val="16"/>
              </w:rPr>
            </w:pPr>
            <w:r w:rsidRPr="008803F2">
              <w:rPr>
                <w:rFonts w:ascii="Consolas" w:hAnsi="Consolas"/>
                <w:b/>
                <w:bCs/>
                <w:color w:val="000000" w:themeColor="text1"/>
                <w:sz w:val="16"/>
                <w:szCs w:val="16"/>
              </w:rPr>
              <w:t>QUANTIDADE</w:t>
            </w:r>
          </w:p>
        </w:tc>
        <w:tc>
          <w:tcPr>
            <w:tcW w:w="894" w:type="dxa"/>
            <w:shd w:val="clear" w:color="auto" w:fill="D9D9D9" w:themeFill="background1" w:themeFillShade="D9"/>
            <w:noWrap/>
          </w:tcPr>
          <w:p w14:paraId="13FAED69" w14:textId="77777777" w:rsidR="002B7140" w:rsidRPr="008803F2" w:rsidRDefault="002B7140" w:rsidP="00054B55">
            <w:pPr>
              <w:jc w:val="center"/>
              <w:rPr>
                <w:rFonts w:ascii="Consolas" w:hAnsi="Consolas"/>
                <w:color w:val="000000" w:themeColor="text1"/>
                <w:sz w:val="16"/>
                <w:szCs w:val="16"/>
              </w:rPr>
            </w:pPr>
            <w:r w:rsidRPr="008803F2">
              <w:rPr>
                <w:rFonts w:ascii="Consolas" w:hAnsi="Consolas"/>
                <w:b/>
                <w:bCs/>
                <w:color w:val="000000" w:themeColor="text1"/>
                <w:sz w:val="16"/>
                <w:szCs w:val="16"/>
              </w:rPr>
              <w:t>UNIDADE</w:t>
            </w:r>
          </w:p>
        </w:tc>
        <w:tc>
          <w:tcPr>
            <w:tcW w:w="920" w:type="dxa"/>
            <w:shd w:val="clear" w:color="auto" w:fill="D9D9D9" w:themeFill="background1" w:themeFillShade="D9"/>
          </w:tcPr>
          <w:p w14:paraId="1C729BF4" w14:textId="77777777" w:rsidR="002B7140" w:rsidRPr="008803F2" w:rsidRDefault="002B7140" w:rsidP="00054B55">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VALOR</w:t>
            </w:r>
          </w:p>
          <w:p w14:paraId="73D5AC11" w14:textId="77777777" w:rsidR="002B7140" w:rsidRPr="008803F2" w:rsidRDefault="002B7140" w:rsidP="00054B55">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UNITÁRIO</w:t>
            </w:r>
          </w:p>
          <w:p w14:paraId="6736EC81" w14:textId="77777777" w:rsidR="002B7140" w:rsidRPr="008803F2" w:rsidRDefault="002B7140" w:rsidP="00054B55">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R$</w:t>
            </w:r>
          </w:p>
        </w:tc>
        <w:tc>
          <w:tcPr>
            <w:tcW w:w="1036" w:type="dxa"/>
            <w:shd w:val="clear" w:color="auto" w:fill="D9D9D9" w:themeFill="background1" w:themeFillShade="D9"/>
            <w:noWrap/>
          </w:tcPr>
          <w:p w14:paraId="411BF318" w14:textId="77777777" w:rsidR="002B7140" w:rsidRPr="008803F2" w:rsidRDefault="002B7140" w:rsidP="00054B55">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VALOR</w:t>
            </w:r>
          </w:p>
          <w:p w14:paraId="6849BE93" w14:textId="77777777" w:rsidR="002B7140" w:rsidRPr="008803F2" w:rsidRDefault="002B7140" w:rsidP="00054B55">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TOTAL</w:t>
            </w:r>
          </w:p>
          <w:p w14:paraId="70210BF4" w14:textId="77777777" w:rsidR="002B7140" w:rsidRPr="008803F2" w:rsidRDefault="002B7140" w:rsidP="00054B55">
            <w:pPr>
              <w:jc w:val="center"/>
              <w:rPr>
                <w:rFonts w:ascii="Consolas" w:hAnsi="Consolas"/>
                <w:color w:val="000000" w:themeColor="text1"/>
                <w:sz w:val="16"/>
                <w:szCs w:val="16"/>
              </w:rPr>
            </w:pPr>
            <w:r w:rsidRPr="008803F2">
              <w:rPr>
                <w:rFonts w:ascii="Consolas" w:eastAsia="Arial" w:hAnsi="Consolas"/>
                <w:b/>
                <w:bCs/>
                <w:color w:val="000000" w:themeColor="text1"/>
                <w:sz w:val="16"/>
                <w:szCs w:val="16"/>
              </w:rPr>
              <w:t>R$</w:t>
            </w:r>
          </w:p>
        </w:tc>
      </w:tr>
      <w:tr w:rsidR="002B7140" w:rsidRPr="008803F2" w14:paraId="0BA5B32C" w14:textId="77777777" w:rsidTr="00054B55">
        <w:trPr>
          <w:trHeight w:val="20"/>
          <w:jc w:val="center"/>
        </w:trPr>
        <w:tc>
          <w:tcPr>
            <w:tcW w:w="9629" w:type="dxa"/>
            <w:gridSpan w:val="7"/>
            <w:shd w:val="clear" w:color="auto" w:fill="D9D9D9" w:themeFill="background1" w:themeFillShade="D9"/>
            <w:noWrap/>
          </w:tcPr>
          <w:p w14:paraId="7A6B90FA" w14:textId="77777777" w:rsidR="002B7140" w:rsidRPr="008803F2" w:rsidRDefault="002B7140" w:rsidP="00054B55">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COTA PRINCIPAL</w:t>
            </w:r>
          </w:p>
        </w:tc>
      </w:tr>
      <w:tr w:rsidR="002B7140" w:rsidRPr="003952DC" w14:paraId="72B67CE6" w14:textId="77777777" w:rsidTr="00054B55">
        <w:trPr>
          <w:trHeight w:val="20"/>
          <w:jc w:val="center"/>
        </w:trPr>
        <w:tc>
          <w:tcPr>
            <w:tcW w:w="560" w:type="dxa"/>
            <w:noWrap/>
            <w:vAlign w:val="bottom"/>
          </w:tcPr>
          <w:p w14:paraId="70C77C7F" w14:textId="7C3123AA"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w:t>
            </w:r>
          </w:p>
        </w:tc>
        <w:tc>
          <w:tcPr>
            <w:tcW w:w="698" w:type="dxa"/>
            <w:vAlign w:val="bottom"/>
          </w:tcPr>
          <w:p w14:paraId="300016E3" w14:textId="04323B4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16371</w:t>
            </w:r>
          </w:p>
        </w:tc>
        <w:tc>
          <w:tcPr>
            <w:tcW w:w="4501" w:type="dxa"/>
            <w:noWrap/>
            <w:vAlign w:val="bottom"/>
          </w:tcPr>
          <w:p w14:paraId="0E7ADAF5" w14:textId="1619CD45"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ABACAXI PÉROLA                                               ABACAXI PÉROLA/HAWAI: TIPO PÉROLA, APRESENTANDO TAMANHO, COR E COM FORMAÇÃO UNIFORME, DEVENDO SER BEM DESENVOLVIDA, SEM DANOS FÍSICOS E MECÂNICOS ORIUNDOS DO MANUSEIO E TRANSPORTE, ACONDICIONADOS EM EMBALAGEM PRÓPRIA.</w:t>
            </w:r>
          </w:p>
        </w:tc>
        <w:tc>
          <w:tcPr>
            <w:tcW w:w="1020" w:type="dxa"/>
            <w:noWrap/>
            <w:vAlign w:val="bottom"/>
          </w:tcPr>
          <w:p w14:paraId="1A2EB057" w14:textId="76E490C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1.125</w:t>
            </w:r>
          </w:p>
        </w:tc>
        <w:tc>
          <w:tcPr>
            <w:tcW w:w="894" w:type="dxa"/>
            <w:noWrap/>
            <w:vAlign w:val="bottom"/>
          </w:tcPr>
          <w:p w14:paraId="0C2FAA16" w14:textId="3994064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UN</w:t>
            </w:r>
          </w:p>
        </w:tc>
        <w:tc>
          <w:tcPr>
            <w:tcW w:w="920" w:type="dxa"/>
            <w:vAlign w:val="bottom"/>
          </w:tcPr>
          <w:p w14:paraId="1B9CD57A" w14:textId="7EC1AABB"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14,13 </w:t>
            </w:r>
          </w:p>
        </w:tc>
        <w:tc>
          <w:tcPr>
            <w:tcW w:w="1036" w:type="dxa"/>
            <w:noWrap/>
            <w:vAlign w:val="bottom"/>
          </w:tcPr>
          <w:p w14:paraId="6AB667BC" w14:textId="66BFB91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15.896,25 </w:t>
            </w:r>
          </w:p>
        </w:tc>
      </w:tr>
      <w:tr w:rsidR="002B7140" w:rsidRPr="003952DC" w14:paraId="0C4B140E" w14:textId="77777777" w:rsidTr="00054B55">
        <w:trPr>
          <w:trHeight w:val="20"/>
          <w:jc w:val="center"/>
        </w:trPr>
        <w:tc>
          <w:tcPr>
            <w:tcW w:w="560" w:type="dxa"/>
            <w:noWrap/>
            <w:vAlign w:val="bottom"/>
          </w:tcPr>
          <w:p w14:paraId="007621DB" w14:textId="642BF28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w:t>
            </w:r>
          </w:p>
        </w:tc>
        <w:tc>
          <w:tcPr>
            <w:tcW w:w="698" w:type="dxa"/>
            <w:vAlign w:val="bottom"/>
          </w:tcPr>
          <w:p w14:paraId="4EFD6E54" w14:textId="0504231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71690</w:t>
            </w:r>
          </w:p>
        </w:tc>
        <w:tc>
          <w:tcPr>
            <w:tcW w:w="4501" w:type="dxa"/>
            <w:noWrap/>
            <w:vAlign w:val="bottom"/>
          </w:tcPr>
          <w:p w14:paraId="6B7E66F4" w14:textId="0AC25750"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ABOBRINHA BRASILEIRA ABOBRINHA BRASILEIRA: O PRODUTO DEVERÁ ESTAR DE ACORDO COM A NTA 14 (DECRETO 12.486 DE 20/10/78) A QUAL ESTABELECE CLASSIFICAÇÃO PRIMEIRA: SER DE BOA QUALIDADE, COM TAMANHO E COLORAÇÃO UNIFORMES, SUFICIENTEMENTE DESENVOLVIDA, ISENTA DE ENFERMIDADES, MATERIAL TERROSO OU DEFEITOS QUE ALTEREM A CONFORMAÇÃO E APARÊNCIA  SEM LESÕES DE ORIGEM FÍSICA E MECÂNICA (RACHADURAS, PERFURAÇÕES E CORTES) QUE CAUSEM DEFEITOS GRAVES. DEVERÁ ATENDER OS PADRÕES MICROBIOLÓGICOS DA RDC N° 12, DE 02/01/01 DA ANVISA, INSTRUÇÃO NORMATIVA CONJUNTA SARC/ANVISA/INMETRO Nº 9, DE 12/11/02, E DO CEAGESP, DECRETO Nº6268 DE 22/11/07-MA E LEI Nº9972 DE 25/05/00 ¿ ANVISA.</w:t>
            </w:r>
          </w:p>
        </w:tc>
        <w:tc>
          <w:tcPr>
            <w:tcW w:w="1020" w:type="dxa"/>
            <w:noWrap/>
            <w:vAlign w:val="bottom"/>
          </w:tcPr>
          <w:p w14:paraId="6B408D28" w14:textId="5C9C4F8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525</w:t>
            </w:r>
          </w:p>
        </w:tc>
        <w:tc>
          <w:tcPr>
            <w:tcW w:w="894" w:type="dxa"/>
            <w:noWrap/>
            <w:vAlign w:val="bottom"/>
          </w:tcPr>
          <w:p w14:paraId="267434BD" w14:textId="73A317F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vAlign w:val="bottom"/>
          </w:tcPr>
          <w:p w14:paraId="5317FE37" w14:textId="52DAAA6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7,05 </w:t>
            </w:r>
          </w:p>
        </w:tc>
        <w:tc>
          <w:tcPr>
            <w:tcW w:w="1036" w:type="dxa"/>
            <w:noWrap/>
            <w:vAlign w:val="bottom"/>
          </w:tcPr>
          <w:p w14:paraId="5A806FBA" w14:textId="29C9203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3.701,25 </w:t>
            </w:r>
          </w:p>
        </w:tc>
      </w:tr>
      <w:tr w:rsidR="002B7140" w:rsidRPr="003952DC" w14:paraId="314D9F26" w14:textId="77777777" w:rsidTr="00054B55">
        <w:trPr>
          <w:trHeight w:val="20"/>
          <w:jc w:val="center"/>
        </w:trPr>
        <w:tc>
          <w:tcPr>
            <w:tcW w:w="560" w:type="dxa"/>
            <w:noWrap/>
            <w:vAlign w:val="bottom"/>
          </w:tcPr>
          <w:p w14:paraId="383AB9D7" w14:textId="23E4D6A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w:t>
            </w:r>
          </w:p>
        </w:tc>
        <w:tc>
          <w:tcPr>
            <w:tcW w:w="698" w:type="dxa"/>
            <w:vAlign w:val="bottom"/>
          </w:tcPr>
          <w:p w14:paraId="3FF84B71" w14:textId="1D0BE99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16373</w:t>
            </w:r>
          </w:p>
        </w:tc>
        <w:tc>
          <w:tcPr>
            <w:tcW w:w="4501" w:type="dxa"/>
            <w:noWrap/>
            <w:vAlign w:val="bottom"/>
          </w:tcPr>
          <w:p w14:paraId="3372FBD4" w14:textId="6D0CF150"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ACELGA                                                       ACELGA: LIMPA, LIVRES DE TERRA, RESTOS VEGETAIS OU MATERIAIS ESTRANHOS. SERÃO ACEITOS DEFEITOS LEVES COMO PRESENÇA DE ORGANISMOS, FOLHAS DEFORMADAS, BROTOS LATERAIS, DANOS MECÂNICOS. NÃO SERÃO ACEITOS DEFEITOS GRAVES COMO PODRIDÃO, DESCOLORAÇÃO, LESÕES E QUEIMADA. DEVE ATENDER OS PADRÕES MICROBIOLÓGICOS DA RDC Nº 12, DE 12/01/2001 DA ANVISA. COM PESAGEM MÍNIMA DE 1.000 GRAMAS POR UNIDADE.</w:t>
            </w:r>
          </w:p>
        </w:tc>
        <w:tc>
          <w:tcPr>
            <w:tcW w:w="1020" w:type="dxa"/>
            <w:noWrap/>
            <w:vAlign w:val="bottom"/>
          </w:tcPr>
          <w:p w14:paraId="5D33BC52" w14:textId="2492716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675</w:t>
            </w:r>
          </w:p>
        </w:tc>
        <w:tc>
          <w:tcPr>
            <w:tcW w:w="894" w:type="dxa"/>
            <w:noWrap/>
            <w:vAlign w:val="bottom"/>
          </w:tcPr>
          <w:p w14:paraId="24CC7A7F" w14:textId="2114CF6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UN</w:t>
            </w:r>
          </w:p>
        </w:tc>
        <w:tc>
          <w:tcPr>
            <w:tcW w:w="920" w:type="dxa"/>
            <w:vAlign w:val="bottom"/>
          </w:tcPr>
          <w:p w14:paraId="53841268" w14:textId="3664DC7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11,96 </w:t>
            </w:r>
          </w:p>
        </w:tc>
        <w:tc>
          <w:tcPr>
            <w:tcW w:w="1036" w:type="dxa"/>
            <w:noWrap/>
            <w:vAlign w:val="bottom"/>
          </w:tcPr>
          <w:p w14:paraId="0CC3096F" w14:textId="5669758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8.073,00 </w:t>
            </w:r>
          </w:p>
        </w:tc>
      </w:tr>
      <w:tr w:rsidR="002B7140" w:rsidRPr="003952DC" w14:paraId="7C044C9A" w14:textId="77777777" w:rsidTr="00054B55">
        <w:trPr>
          <w:trHeight w:val="20"/>
          <w:jc w:val="center"/>
        </w:trPr>
        <w:tc>
          <w:tcPr>
            <w:tcW w:w="560" w:type="dxa"/>
            <w:noWrap/>
            <w:vAlign w:val="bottom"/>
          </w:tcPr>
          <w:p w14:paraId="13C727A1" w14:textId="26CD8DE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w:t>
            </w:r>
          </w:p>
        </w:tc>
        <w:tc>
          <w:tcPr>
            <w:tcW w:w="698" w:type="dxa"/>
            <w:vAlign w:val="bottom"/>
          </w:tcPr>
          <w:p w14:paraId="5A47F659" w14:textId="36C9F86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72274</w:t>
            </w:r>
          </w:p>
        </w:tc>
        <w:tc>
          <w:tcPr>
            <w:tcW w:w="4501" w:type="dxa"/>
            <w:noWrap/>
            <w:vAlign w:val="bottom"/>
          </w:tcPr>
          <w:p w14:paraId="15C28A47" w14:textId="7D4AD882"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ALFACE CRESPA ALFACE CRESPA: O PRODUTO DEVERÁ ESTAR DE ACORDO COM A NTA 13 (DECRETO 12.486 DE 20/10/78) A QUAL ESTABELECE CLASSIFICAÇÃO PRIMEIRA: ÓTIMA QUALIDADE, FOLHAS INTEIRAS, SÃS, COM ASPECTO FRESCO E TURGESCENTES, NÃO ESPIGADAS, SEM ALTERAÇÕES PROVOCADAS POR PARASITAS, COM COLORAÇÃO UNIFORME E TÍPICA DA VARIEDADE, ISENTA DE MATERIAL TERROSO E HIGIENIZADAS. PESO MÍNIMO APROXIMADO DE 300G A UNIDADE.</w:t>
            </w:r>
          </w:p>
        </w:tc>
        <w:tc>
          <w:tcPr>
            <w:tcW w:w="1020" w:type="dxa"/>
            <w:noWrap/>
            <w:vAlign w:val="bottom"/>
          </w:tcPr>
          <w:p w14:paraId="633F8661" w14:textId="3B60FEA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2.625</w:t>
            </w:r>
          </w:p>
        </w:tc>
        <w:tc>
          <w:tcPr>
            <w:tcW w:w="894" w:type="dxa"/>
            <w:noWrap/>
            <w:vAlign w:val="bottom"/>
          </w:tcPr>
          <w:p w14:paraId="1713271C" w14:textId="1316C15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UN</w:t>
            </w:r>
          </w:p>
        </w:tc>
        <w:tc>
          <w:tcPr>
            <w:tcW w:w="920" w:type="dxa"/>
            <w:vAlign w:val="bottom"/>
          </w:tcPr>
          <w:p w14:paraId="54D017EA" w14:textId="6B02CFB5"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6,74 </w:t>
            </w:r>
          </w:p>
        </w:tc>
        <w:tc>
          <w:tcPr>
            <w:tcW w:w="1036" w:type="dxa"/>
            <w:noWrap/>
            <w:vAlign w:val="bottom"/>
          </w:tcPr>
          <w:p w14:paraId="4E32556E" w14:textId="65E7550D"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17.692,50 </w:t>
            </w:r>
          </w:p>
        </w:tc>
      </w:tr>
      <w:tr w:rsidR="002B7140" w:rsidRPr="003952DC" w14:paraId="13A13004" w14:textId="77777777" w:rsidTr="00054B55">
        <w:trPr>
          <w:trHeight w:val="20"/>
          <w:jc w:val="center"/>
        </w:trPr>
        <w:tc>
          <w:tcPr>
            <w:tcW w:w="560" w:type="dxa"/>
            <w:noWrap/>
            <w:vAlign w:val="bottom"/>
          </w:tcPr>
          <w:p w14:paraId="0998F6F7" w14:textId="76B6CF2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w:t>
            </w:r>
          </w:p>
        </w:tc>
        <w:tc>
          <w:tcPr>
            <w:tcW w:w="698" w:type="dxa"/>
            <w:vAlign w:val="bottom"/>
          </w:tcPr>
          <w:p w14:paraId="4C47132F" w14:textId="5E35050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41004</w:t>
            </w:r>
          </w:p>
        </w:tc>
        <w:tc>
          <w:tcPr>
            <w:tcW w:w="4501" w:type="dxa"/>
            <w:noWrap/>
            <w:vAlign w:val="bottom"/>
          </w:tcPr>
          <w:p w14:paraId="5DB7C76B" w14:textId="330F721B"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ALHO IN NATURA ALHO IN NATURA A GRANEL: BOA QUALIDADE, LIMPO, TAMANHO E COLORAÇÃO UNIFORME, ISENTA DE ENFERMIDADES, MATERIAL TERROSO E PODRIDÃO, SEM DANOS FÍSICOS E MECÂNICOS ORIUNDOS DO TRANSPORTE.</w:t>
            </w:r>
          </w:p>
        </w:tc>
        <w:tc>
          <w:tcPr>
            <w:tcW w:w="1020" w:type="dxa"/>
            <w:noWrap/>
            <w:vAlign w:val="bottom"/>
          </w:tcPr>
          <w:p w14:paraId="6E6A2970" w14:textId="729939F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713</w:t>
            </w:r>
          </w:p>
        </w:tc>
        <w:tc>
          <w:tcPr>
            <w:tcW w:w="894" w:type="dxa"/>
            <w:noWrap/>
            <w:vAlign w:val="bottom"/>
          </w:tcPr>
          <w:p w14:paraId="79C49828" w14:textId="7B52AA5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vAlign w:val="bottom"/>
          </w:tcPr>
          <w:p w14:paraId="060E3B15" w14:textId="2D5E19E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32,43 </w:t>
            </w:r>
          </w:p>
        </w:tc>
        <w:tc>
          <w:tcPr>
            <w:tcW w:w="1036" w:type="dxa"/>
            <w:noWrap/>
            <w:vAlign w:val="bottom"/>
          </w:tcPr>
          <w:p w14:paraId="6AFD548A" w14:textId="0E13CF3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23.122,59 </w:t>
            </w:r>
          </w:p>
        </w:tc>
      </w:tr>
      <w:tr w:rsidR="002B7140" w:rsidRPr="003952DC" w14:paraId="6725A324" w14:textId="77777777" w:rsidTr="00054B55">
        <w:trPr>
          <w:trHeight w:val="20"/>
          <w:jc w:val="center"/>
        </w:trPr>
        <w:tc>
          <w:tcPr>
            <w:tcW w:w="560" w:type="dxa"/>
            <w:noWrap/>
            <w:vAlign w:val="bottom"/>
          </w:tcPr>
          <w:p w14:paraId="3F8A28C7" w14:textId="2900475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lastRenderedPageBreak/>
              <w:t>6</w:t>
            </w:r>
          </w:p>
        </w:tc>
        <w:tc>
          <w:tcPr>
            <w:tcW w:w="698" w:type="dxa"/>
            <w:vAlign w:val="bottom"/>
          </w:tcPr>
          <w:p w14:paraId="324B35EE" w14:textId="0ABDCBD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50728</w:t>
            </w:r>
          </w:p>
        </w:tc>
        <w:tc>
          <w:tcPr>
            <w:tcW w:w="4501" w:type="dxa"/>
            <w:noWrap/>
            <w:vAlign w:val="bottom"/>
          </w:tcPr>
          <w:p w14:paraId="0A60CAEC" w14:textId="2E40EA64"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AMEIXA. AMEIXA: BOA QUALIDADE, COM ASPECTO, COR E CHEIRO PRÓPRIO, ISENTA DE SUJIDADE.</w:t>
            </w:r>
          </w:p>
        </w:tc>
        <w:tc>
          <w:tcPr>
            <w:tcW w:w="1020" w:type="dxa"/>
            <w:noWrap/>
            <w:vAlign w:val="bottom"/>
          </w:tcPr>
          <w:p w14:paraId="3E5582F2" w14:textId="0B6CD38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165</w:t>
            </w:r>
          </w:p>
        </w:tc>
        <w:tc>
          <w:tcPr>
            <w:tcW w:w="894" w:type="dxa"/>
            <w:noWrap/>
            <w:vAlign w:val="bottom"/>
          </w:tcPr>
          <w:p w14:paraId="718D5521" w14:textId="68FB834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vAlign w:val="bottom"/>
          </w:tcPr>
          <w:p w14:paraId="5607BD4F" w14:textId="13E9606B"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24,80 </w:t>
            </w:r>
          </w:p>
        </w:tc>
        <w:tc>
          <w:tcPr>
            <w:tcW w:w="1036" w:type="dxa"/>
            <w:noWrap/>
            <w:vAlign w:val="bottom"/>
          </w:tcPr>
          <w:p w14:paraId="01F67651" w14:textId="7B249FDD"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4.092,00 </w:t>
            </w:r>
          </w:p>
        </w:tc>
      </w:tr>
      <w:tr w:rsidR="002B7140" w:rsidRPr="003952DC" w14:paraId="6209B2B2" w14:textId="77777777" w:rsidTr="00054B55">
        <w:trPr>
          <w:trHeight w:val="20"/>
          <w:jc w:val="center"/>
        </w:trPr>
        <w:tc>
          <w:tcPr>
            <w:tcW w:w="560" w:type="dxa"/>
            <w:noWrap/>
            <w:vAlign w:val="bottom"/>
          </w:tcPr>
          <w:p w14:paraId="06952330" w14:textId="4715EDE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w:t>
            </w:r>
          </w:p>
        </w:tc>
        <w:tc>
          <w:tcPr>
            <w:tcW w:w="698" w:type="dxa"/>
            <w:vAlign w:val="bottom"/>
          </w:tcPr>
          <w:p w14:paraId="2273A3EF" w14:textId="2F5574B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16446</w:t>
            </w:r>
          </w:p>
        </w:tc>
        <w:tc>
          <w:tcPr>
            <w:tcW w:w="4501" w:type="dxa"/>
            <w:noWrap/>
            <w:vAlign w:val="bottom"/>
          </w:tcPr>
          <w:p w14:paraId="4964C3D7" w14:textId="7C6A6ABC"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BANANA MAÇA                                                  </w:t>
            </w:r>
          </w:p>
        </w:tc>
        <w:tc>
          <w:tcPr>
            <w:tcW w:w="1020" w:type="dxa"/>
            <w:noWrap/>
            <w:vAlign w:val="bottom"/>
          </w:tcPr>
          <w:p w14:paraId="39B9FBE7" w14:textId="198DB69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300</w:t>
            </w:r>
          </w:p>
        </w:tc>
        <w:tc>
          <w:tcPr>
            <w:tcW w:w="894" w:type="dxa"/>
            <w:noWrap/>
            <w:vAlign w:val="bottom"/>
          </w:tcPr>
          <w:p w14:paraId="2F019CDE" w14:textId="6CA2A84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vAlign w:val="bottom"/>
          </w:tcPr>
          <w:p w14:paraId="6BEBC338" w14:textId="371E9B7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15,34 </w:t>
            </w:r>
          </w:p>
        </w:tc>
        <w:tc>
          <w:tcPr>
            <w:tcW w:w="1036" w:type="dxa"/>
            <w:noWrap/>
            <w:vAlign w:val="bottom"/>
          </w:tcPr>
          <w:p w14:paraId="4EAD1BA0" w14:textId="2C3DE40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4.602,00 </w:t>
            </w:r>
          </w:p>
        </w:tc>
      </w:tr>
      <w:tr w:rsidR="002B7140" w:rsidRPr="003952DC" w14:paraId="0F3963C4" w14:textId="77777777" w:rsidTr="00054B55">
        <w:trPr>
          <w:trHeight w:val="20"/>
          <w:jc w:val="center"/>
        </w:trPr>
        <w:tc>
          <w:tcPr>
            <w:tcW w:w="560" w:type="dxa"/>
            <w:noWrap/>
            <w:vAlign w:val="bottom"/>
          </w:tcPr>
          <w:p w14:paraId="44AE2B4F" w14:textId="5D6230F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8</w:t>
            </w:r>
          </w:p>
        </w:tc>
        <w:tc>
          <w:tcPr>
            <w:tcW w:w="698" w:type="dxa"/>
            <w:vAlign w:val="bottom"/>
          </w:tcPr>
          <w:p w14:paraId="68C04B31" w14:textId="1AFE668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71664</w:t>
            </w:r>
          </w:p>
        </w:tc>
        <w:tc>
          <w:tcPr>
            <w:tcW w:w="4501" w:type="dxa"/>
            <w:noWrap/>
            <w:vAlign w:val="bottom"/>
          </w:tcPr>
          <w:p w14:paraId="34117A4E" w14:textId="2CB106BE"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BANANA NANICA BANANA NANICA: O PRODUTO DEVERÁ ESTAR DE ACORDO COM A NTA 17 (DECRETO 12.486 DE 20/10/78) A QUAL ESTABELECE: ÓTIMA QUALIDADE, SEM DEFEITOS SÉRIOS, APRESENTANDO TAMANHO E COLORAÇÃO UNIFORME, EM PENCAS, COM POLPA E CASCA FIRMES E INTACTAS SEM MANCHAS MARRONS OU DEFEITOS, NEM DANOS FÍSICOS E/OU MECÂNICOS, SER ORIGINÁRIO DE PLANTAS SADIAS, DESTINADA AO CONSUMO ¿IN NATURA¿, ESTAR FRESCA. PERTENCER À CLASSE 12 OU 15 (TAMANHO VARIANDO ENTRE 12 E 18 CM) DEVENDO SER BEM DESENVOLVIDA, MADURA, ISENTA DE SUJIDADES, PARASITAS E MATERIAIS ESTRANHOS. DEVERÁ ATENDER OS PADRÕES MICROBIOLÓGICOS DA RDC N° 12, DE 02/01/01 DA ANVISA, INSTRUÇÃO NORMATIVA CONJUNTA SARC/ANVISA/INMETRO Nº 9, DE 12/11/02, E DO CEAGESP, DECRETO Nº6268 DE 22/11/07-MA E LEI Nº9972 DE 25/05/00 ¿ ANVISA.</w:t>
            </w:r>
          </w:p>
        </w:tc>
        <w:tc>
          <w:tcPr>
            <w:tcW w:w="1020" w:type="dxa"/>
            <w:noWrap/>
            <w:vAlign w:val="bottom"/>
          </w:tcPr>
          <w:p w14:paraId="1D8DE492" w14:textId="1E5C607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2.588</w:t>
            </w:r>
          </w:p>
        </w:tc>
        <w:tc>
          <w:tcPr>
            <w:tcW w:w="894" w:type="dxa"/>
            <w:noWrap/>
            <w:vAlign w:val="bottom"/>
          </w:tcPr>
          <w:p w14:paraId="67866D88" w14:textId="58EEA7D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vAlign w:val="bottom"/>
          </w:tcPr>
          <w:p w14:paraId="2B24F8F6" w14:textId="56A932A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8,61 </w:t>
            </w:r>
          </w:p>
        </w:tc>
        <w:tc>
          <w:tcPr>
            <w:tcW w:w="1036" w:type="dxa"/>
            <w:noWrap/>
            <w:vAlign w:val="bottom"/>
          </w:tcPr>
          <w:p w14:paraId="446FC730" w14:textId="3408105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22.282,68 </w:t>
            </w:r>
          </w:p>
        </w:tc>
      </w:tr>
      <w:tr w:rsidR="002B7140" w:rsidRPr="003952DC" w14:paraId="620C8DD1" w14:textId="77777777" w:rsidTr="00054B55">
        <w:trPr>
          <w:trHeight w:val="20"/>
          <w:jc w:val="center"/>
        </w:trPr>
        <w:tc>
          <w:tcPr>
            <w:tcW w:w="560" w:type="dxa"/>
            <w:noWrap/>
            <w:vAlign w:val="bottom"/>
          </w:tcPr>
          <w:p w14:paraId="1AE682B0" w14:textId="3466FEB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9</w:t>
            </w:r>
          </w:p>
        </w:tc>
        <w:tc>
          <w:tcPr>
            <w:tcW w:w="698" w:type="dxa"/>
            <w:vAlign w:val="bottom"/>
          </w:tcPr>
          <w:p w14:paraId="183062EC" w14:textId="6E46A60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41005</w:t>
            </w:r>
          </w:p>
        </w:tc>
        <w:tc>
          <w:tcPr>
            <w:tcW w:w="4501" w:type="dxa"/>
            <w:noWrap/>
            <w:vAlign w:val="bottom"/>
          </w:tcPr>
          <w:p w14:paraId="134FA811" w14:textId="275BEB1B"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BATATA MONALISA BATATA MONALISA/INGLESA: FIRME E INTACTA, SEM LESÕES DE ORIGEM FÍSICA, RACHADURAS, CORTES, TAMANHO E CONFORMAÇÃO UNIFORME, DEVENDO SER GRAÚDA.</w:t>
            </w:r>
          </w:p>
        </w:tc>
        <w:tc>
          <w:tcPr>
            <w:tcW w:w="1020" w:type="dxa"/>
            <w:noWrap/>
            <w:vAlign w:val="bottom"/>
          </w:tcPr>
          <w:p w14:paraId="71EF4DB8" w14:textId="0C5723D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2.700</w:t>
            </w:r>
          </w:p>
        </w:tc>
        <w:tc>
          <w:tcPr>
            <w:tcW w:w="894" w:type="dxa"/>
            <w:noWrap/>
            <w:vAlign w:val="bottom"/>
          </w:tcPr>
          <w:p w14:paraId="048578DE" w14:textId="06065EA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vAlign w:val="bottom"/>
          </w:tcPr>
          <w:p w14:paraId="0F7A9B38" w14:textId="3D68D51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9,09 </w:t>
            </w:r>
          </w:p>
        </w:tc>
        <w:tc>
          <w:tcPr>
            <w:tcW w:w="1036" w:type="dxa"/>
            <w:noWrap/>
            <w:vAlign w:val="bottom"/>
          </w:tcPr>
          <w:p w14:paraId="6DA15A27" w14:textId="79C40A07"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24.543,00 </w:t>
            </w:r>
          </w:p>
        </w:tc>
      </w:tr>
      <w:tr w:rsidR="002B7140" w:rsidRPr="003952DC" w14:paraId="78D9ECFC" w14:textId="77777777" w:rsidTr="00054B55">
        <w:trPr>
          <w:trHeight w:val="20"/>
          <w:jc w:val="center"/>
        </w:trPr>
        <w:tc>
          <w:tcPr>
            <w:tcW w:w="560" w:type="dxa"/>
            <w:noWrap/>
            <w:vAlign w:val="bottom"/>
          </w:tcPr>
          <w:p w14:paraId="7B16C129" w14:textId="70C1A89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10</w:t>
            </w:r>
          </w:p>
        </w:tc>
        <w:tc>
          <w:tcPr>
            <w:tcW w:w="698" w:type="dxa"/>
            <w:vAlign w:val="bottom"/>
          </w:tcPr>
          <w:p w14:paraId="32FD33A3" w14:textId="506DF1B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71124</w:t>
            </w:r>
          </w:p>
        </w:tc>
        <w:tc>
          <w:tcPr>
            <w:tcW w:w="4501" w:type="dxa"/>
            <w:noWrap/>
            <w:vAlign w:val="bottom"/>
          </w:tcPr>
          <w:p w14:paraId="36B2C3DD" w14:textId="24DFB8C0"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BERINJELA BERINGELA: LIMPAS, LIVRES DE TERRA, RESTOS VEGETAIS OU MATERIAIS ESTRANHOS. A BERINJELA DEVE APRESENTAR GRAU DE MATURAÇÃO IMATURO, COM PEDÚNCULO TÚRGIDO E VERDE, FRUTO ESCURO, BRILHANTE E MACIO E SEMENTES CLARAS. NÃO SERÃO ACEITOS DEFEITOS GRAVES COM PASSADO, DANO SUPERFICIAL NÃO CICATRIZADO, PODRIDÃO, DEFORMADO, AMASSADO, DANO PROFUNDO, MURCHO, SEM ASPECTO ESPUMOSO.</w:t>
            </w:r>
          </w:p>
        </w:tc>
        <w:tc>
          <w:tcPr>
            <w:tcW w:w="1020" w:type="dxa"/>
            <w:noWrap/>
            <w:vAlign w:val="bottom"/>
          </w:tcPr>
          <w:p w14:paraId="0310D25A" w14:textId="35BF767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165</w:t>
            </w:r>
          </w:p>
        </w:tc>
        <w:tc>
          <w:tcPr>
            <w:tcW w:w="894" w:type="dxa"/>
            <w:noWrap/>
            <w:vAlign w:val="bottom"/>
          </w:tcPr>
          <w:p w14:paraId="37626ABD" w14:textId="0D308F7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vAlign w:val="bottom"/>
          </w:tcPr>
          <w:p w14:paraId="55A5964C" w14:textId="1AFCB91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6,83 </w:t>
            </w:r>
          </w:p>
        </w:tc>
        <w:tc>
          <w:tcPr>
            <w:tcW w:w="1036" w:type="dxa"/>
            <w:noWrap/>
            <w:vAlign w:val="bottom"/>
          </w:tcPr>
          <w:p w14:paraId="4C83D6F2" w14:textId="6C54D68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1.126,95 </w:t>
            </w:r>
          </w:p>
        </w:tc>
      </w:tr>
      <w:tr w:rsidR="002B7140" w:rsidRPr="003952DC" w14:paraId="79D500EB"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5F7DC94" w14:textId="0DB6137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11</w:t>
            </w:r>
          </w:p>
        </w:tc>
        <w:tc>
          <w:tcPr>
            <w:tcW w:w="698" w:type="dxa"/>
            <w:tcBorders>
              <w:top w:val="single" w:sz="4" w:space="0" w:color="auto"/>
              <w:left w:val="single" w:sz="4" w:space="0" w:color="auto"/>
              <w:bottom w:val="single" w:sz="4" w:space="0" w:color="auto"/>
              <w:right w:val="single" w:sz="4" w:space="0" w:color="auto"/>
            </w:tcBorders>
            <w:vAlign w:val="bottom"/>
          </w:tcPr>
          <w:p w14:paraId="00D5F34F" w14:textId="1D14A43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71666</w:t>
            </w:r>
          </w:p>
        </w:tc>
        <w:tc>
          <w:tcPr>
            <w:tcW w:w="4501" w:type="dxa"/>
            <w:tcBorders>
              <w:top w:val="single" w:sz="4" w:space="0" w:color="auto"/>
              <w:left w:val="single" w:sz="4" w:space="0" w:color="auto"/>
              <w:bottom w:val="single" w:sz="4" w:space="0" w:color="auto"/>
              <w:right w:val="single" w:sz="4" w:space="0" w:color="auto"/>
            </w:tcBorders>
            <w:noWrap/>
            <w:vAlign w:val="bottom"/>
          </w:tcPr>
          <w:p w14:paraId="2AE3D380" w14:textId="3BEC23A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BETERRABA BETERRABA: O PRODUTO DEVERÁ ESTAR DE ACORDO COM A NTA 15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01359904" w14:textId="6D2173F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825</w:t>
            </w:r>
          </w:p>
        </w:tc>
        <w:tc>
          <w:tcPr>
            <w:tcW w:w="894" w:type="dxa"/>
            <w:tcBorders>
              <w:top w:val="single" w:sz="4" w:space="0" w:color="auto"/>
              <w:left w:val="single" w:sz="4" w:space="0" w:color="auto"/>
              <w:bottom w:val="single" w:sz="4" w:space="0" w:color="auto"/>
              <w:right w:val="single" w:sz="4" w:space="0" w:color="auto"/>
            </w:tcBorders>
            <w:noWrap/>
            <w:vAlign w:val="bottom"/>
          </w:tcPr>
          <w:p w14:paraId="003BE052" w14:textId="3769EB6C"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4196BEB" w14:textId="75796646"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7,44 </w:t>
            </w:r>
          </w:p>
        </w:tc>
        <w:tc>
          <w:tcPr>
            <w:tcW w:w="1036" w:type="dxa"/>
            <w:tcBorders>
              <w:top w:val="single" w:sz="4" w:space="0" w:color="auto"/>
              <w:left w:val="single" w:sz="4" w:space="0" w:color="auto"/>
              <w:bottom w:val="single" w:sz="4" w:space="0" w:color="auto"/>
              <w:right w:val="single" w:sz="4" w:space="0" w:color="auto"/>
            </w:tcBorders>
            <w:noWrap/>
            <w:vAlign w:val="bottom"/>
          </w:tcPr>
          <w:p w14:paraId="2E4DCD98" w14:textId="4D5575AD"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6.138,00 </w:t>
            </w:r>
          </w:p>
        </w:tc>
      </w:tr>
      <w:tr w:rsidR="002B7140" w:rsidRPr="003952DC" w14:paraId="3CD353A9"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B911E82" w14:textId="62905D9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12</w:t>
            </w:r>
          </w:p>
        </w:tc>
        <w:tc>
          <w:tcPr>
            <w:tcW w:w="698" w:type="dxa"/>
            <w:tcBorders>
              <w:top w:val="single" w:sz="4" w:space="0" w:color="auto"/>
              <w:left w:val="single" w:sz="4" w:space="0" w:color="auto"/>
              <w:bottom w:val="single" w:sz="4" w:space="0" w:color="auto"/>
              <w:right w:val="single" w:sz="4" w:space="0" w:color="auto"/>
            </w:tcBorders>
            <w:vAlign w:val="bottom"/>
          </w:tcPr>
          <w:p w14:paraId="094C4F73" w14:textId="576256D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72275</w:t>
            </w:r>
          </w:p>
        </w:tc>
        <w:tc>
          <w:tcPr>
            <w:tcW w:w="4501" w:type="dxa"/>
            <w:tcBorders>
              <w:top w:val="single" w:sz="4" w:space="0" w:color="auto"/>
              <w:left w:val="single" w:sz="4" w:space="0" w:color="auto"/>
              <w:bottom w:val="single" w:sz="4" w:space="0" w:color="auto"/>
              <w:right w:val="single" w:sz="4" w:space="0" w:color="auto"/>
            </w:tcBorders>
            <w:noWrap/>
            <w:vAlign w:val="bottom"/>
          </w:tcPr>
          <w:p w14:paraId="4F90A9BF" w14:textId="72AA8E22"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BRÓCOLIS BRÓCOLIS: O PRODUTO DEVERÁ ESTAR DE ACORDO COM A NTA 13 (DECRETO 12.486 DE 20/10/78) A QUAL ESTABELECE CLASSIFICAÇÃO EXTRA: ÓTIMA QUALIDADE, COM PEDÚNCULO CURTO DE COLORAÇÃO VERDE BRILHANTE, BOTÕES FLORAIS PEQUENOS DE COLORAÇÃO VERDE MEDIA. O LOTE DEVERÁ APRESENTAR HOMOGENEIDADE VISUAL DE TAMANHO E COLORAÇÃO. NÃO APRESENTAR OS DEFEITOS COMO MURCHO E PASSADO. DEVERÁ ATENDER OS PADRÕES MICROBIOLÓGICOS DA RDC N° 12, DE 02/01/01 DA ANVISA, INSTRUÇÃO NORMATIVA CONJUNTA SARC/ANVISA/INMETRO Nº 9, DE 12/11/02, E DO CEAGESP, DECRETO Nº6268 DE 22/11/07-MA E LEI Nº9972 DE 25/05/00 ¿ ANVISA. APRESENTAR PESO MINÍMO DE 150G.</w:t>
            </w:r>
          </w:p>
        </w:tc>
        <w:tc>
          <w:tcPr>
            <w:tcW w:w="1020" w:type="dxa"/>
            <w:tcBorders>
              <w:top w:val="single" w:sz="4" w:space="0" w:color="auto"/>
              <w:left w:val="single" w:sz="4" w:space="0" w:color="auto"/>
              <w:bottom w:val="single" w:sz="4" w:space="0" w:color="auto"/>
              <w:right w:val="single" w:sz="4" w:space="0" w:color="auto"/>
            </w:tcBorders>
            <w:noWrap/>
            <w:vAlign w:val="bottom"/>
          </w:tcPr>
          <w:p w14:paraId="7BCCDC59" w14:textId="141B9D4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825</w:t>
            </w:r>
          </w:p>
        </w:tc>
        <w:tc>
          <w:tcPr>
            <w:tcW w:w="894" w:type="dxa"/>
            <w:tcBorders>
              <w:top w:val="single" w:sz="4" w:space="0" w:color="auto"/>
              <w:left w:val="single" w:sz="4" w:space="0" w:color="auto"/>
              <w:bottom w:val="single" w:sz="4" w:space="0" w:color="auto"/>
              <w:right w:val="single" w:sz="4" w:space="0" w:color="auto"/>
            </w:tcBorders>
            <w:noWrap/>
            <w:vAlign w:val="bottom"/>
          </w:tcPr>
          <w:p w14:paraId="7D2E4BF9" w14:textId="026C4D2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74258338" w14:textId="0FD7E3A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12,62 </w:t>
            </w:r>
          </w:p>
        </w:tc>
        <w:tc>
          <w:tcPr>
            <w:tcW w:w="1036" w:type="dxa"/>
            <w:tcBorders>
              <w:top w:val="single" w:sz="4" w:space="0" w:color="auto"/>
              <w:left w:val="single" w:sz="4" w:space="0" w:color="auto"/>
              <w:bottom w:val="single" w:sz="4" w:space="0" w:color="auto"/>
              <w:right w:val="single" w:sz="4" w:space="0" w:color="auto"/>
            </w:tcBorders>
            <w:noWrap/>
            <w:vAlign w:val="bottom"/>
          </w:tcPr>
          <w:p w14:paraId="5E27ED9C" w14:textId="68443589"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10.411,50 </w:t>
            </w:r>
          </w:p>
        </w:tc>
      </w:tr>
      <w:tr w:rsidR="002B7140" w:rsidRPr="003952DC" w14:paraId="13B07D48"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23D5A02" w14:textId="1BC6B36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13</w:t>
            </w:r>
          </w:p>
        </w:tc>
        <w:tc>
          <w:tcPr>
            <w:tcW w:w="698" w:type="dxa"/>
            <w:tcBorders>
              <w:top w:val="single" w:sz="4" w:space="0" w:color="auto"/>
              <w:left w:val="single" w:sz="4" w:space="0" w:color="auto"/>
              <w:bottom w:val="single" w:sz="4" w:space="0" w:color="auto"/>
              <w:right w:val="single" w:sz="4" w:space="0" w:color="auto"/>
            </w:tcBorders>
            <w:vAlign w:val="bottom"/>
          </w:tcPr>
          <w:p w14:paraId="56B2A982" w14:textId="30DCEF6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68195</w:t>
            </w:r>
          </w:p>
        </w:tc>
        <w:tc>
          <w:tcPr>
            <w:tcW w:w="4501" w:type="dxa"/>
            <w:tcBorders>
              <w:top w:val="single" w:sz="4" w:space="0" w:color="auto"/>
              <w:left w:val="single" w:sz="4" w:space="0" w:color="auto"/>
              <w:bottom w:val="single" w:sz="4" w:space="0" w:color="auto"/>
              <w:right w:val="single" w:sz="4" w:space="0" w:color="auto"/>
            </w:tcBorders>
            <w:noWrap/>
            <w:vAlign w:val="bottom"/>
          </w:tcPr>
          <w:p w14:paraId="1F1DD591" w14:textId="26D80CDE"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CEBOLA BRANCA CEBOLA: TIPO BRANCA, DE 1ª QUALIDADE, COMPACTA E FIRME, SEM LESÕES DE ORIGEM FÍSICA OU MECÂNICA, PERFURAÇÕES E CORTES, TAMANHO E COLORAÇÃO UNIFORMES, DEVENDO SER BEM DESENVOLVIDA, GRAÚDA, ISENTA DE ENFERMIDADES, SUJIDADES, PARASITAS E LARVAS.</w:t>
            </w:r>
          </w:p>
        </w:tc>
        <w:tc>
          <w:tcPr>
            <w:tcW w:w="1020" w:type="dxa"/>
            <w:tcBorders>
              <w:top w:val="single" w:sz="4" w:space="0" w:color="auto"/>
              <w:left w:val="single" w:sz="4" w:space="0" w:color="auto"/>
              <w:bottom w:val="single" w:sz="4" w:space="0" w:color="auto"/>
              <w:right w:val="single" w:sz="4" w:space="0" w:color="auto"/>
            </w:tcBorders>
            <w:noWrap/>
            <w:vAlign w:val="bottom"/>
          </w:tcPr>
          <w:p w14:paraId="5696E062" w14:textId="4972761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1.650</w:t>
            </w:r>
          </w:p>
        </w:tc>
        <w:tc>
          <w:tcPr>
            <w:tcW w:w="894" w:type="dxa"/>
            <w:tcBorders>
              <w:top w:val="single" w:sz="4" w:space="0" w:color="auto"/>
              <w:left w:val="single" w:sz="4" w:space="0" w:color="auto"/>
              <w:bottom w:val="single" w:sz="4" w:space="0" w:color="auto"/>
              <w:right w:val="single" w:sz="4" w:space="0" w:color="auto"/>
            </w:tcBorders>
            <w:noWrap/>
            <w:vAlign w:val="bottom"/>
          </w:tcPr>
          <w:p w14:paraId="752AFF18" w14:textId="472846B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D89205A" w14:textId="6F2D9A77"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8,51 </w:t>
            </w:r>
          </w:p>
        </w:tc>
        <w:tc>
          <w:tcPr>
            <w:tcW w:w="1036" w:type="dxa"/>
            <w:tcBorders>
              <w:top w:val="single" w:sz="4" w:space="0" w:color="auto"/>
              <w:left w:val="single" w:sz="4" w:space="0" w:color="auto"/>
              <w:bottom w:val="single" w:sz="4" w:space="0" w:color="auto"/>
              <w:right w:val="single" w:sz="4" w:space="0" w:color="auto"/>
            </w:tcBorders>
            <w:noWrap/>
            <w:vAlign w:val="bottom"/>
          </w:tcPr>
          <w:p w14:paraId="60AACE12" w14:textId="438BCC14"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14.041,50 </w:t>
            </w:r>
          </w:p>
        </w:tc>
      </w:tr>
      <w:tr w:rsidR="002B7140" w:rsidRPr="003952DC" w14:paraId="469A9438"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4C2E67B" w14:textId="6520F70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lastRenderedPageBreak/>
              <w:t>14</w:t>
            </w:r>
          </w:p>
        </w:tc>
        <w:tc>
          <w:tcPr>
            <w:tcW w:w="698" w:type="dxa"/>
            <w:tcBorders>
              <w:top w:val="single" w:sz="4" w:space="0" w:color="auto"/>
              <w:left w:val="single" w:sz="4" w:space="0" w:color="auto"/>
              <w:bottom w:val="single" w:sz="4" w:space="0" w:color="auto"/>
              <w:right w:val="single" w:sz="4" w:space="0" w:color="auto"/>
            </w:tcBorders>
            <w:vAlign w:val="bottom"/>
          </w:tcPr>
          <w:p w14:paraId="7410E6C7" w14:textId="3CB29B1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16380</w:t>
            </w:r>
          </w:p>
        </w:tc>
        <w:tc>
          <w:tcPr>
            <w:tcW w:w="4501" w:type="dxa"/>
            <w:tcBorders>
              <w:top w:val="single" w:sz="4" w:space="0" w:color="auto"/>
              <w:left w:val="single" w:sz="4" w:space="0" w:color="auto"/>
              <w:bottom w:val="single" w:sz="4" w:space="0" w:color="auto"/>
              <w:right w:val="single" w:sz="4" w:space="0" w:color="auto"/>
            </w:tcBorders>
            <w:noWrap/>
            <w:vAlign w:val="bottom"/>
          </w:tcPr>
          <w:p w14:paraId="4772684A" w14:textId="2AF5AF3B"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CENOURA                                                      CENOURA: O PRODUTO DEVERÁ ESTAR DE ACORDO COM A NTA 15 (DECRETO 12.486 DE 20/10/78) A QUAL ESTABELECE CLASSIFICAÇÃO PRIMEIRA: SER DE BOA QUALIDADE, COMPACTAS, INTEIRAS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w:t>
            </w:r>
          </w:p>
        </w:tc>
        <w:tc>
          <w:tcPr>
            <w:tcW w:w="1020" w:type="dxa"/>
            <w:tcBorders>
              <w:top w:val="single" w:sz="4" w:space="0" w:color="auto"/>
              <w:left w:val="single" w:sz="4" w:space="0" w:color="auto"/>
              <w:bottom w:val="single" w:sz="4" w:space="0" w:color="auto"/>
              <w:right w:val="single" w:sz="4" w:space="0" w:color="auto"/>
            </w:tcBorders>
            <w:noWrap/>
            <w:vAlign w:val="bottom"/>
          </w:tcPr>
          <w:p w14:paraId="0B17AC70" w14:textId="2E50426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1.688</w:t>
            </w:r>
          </w:p>
        </w:tc>
        <w:tc>
          <w:tcPr>
            <w:tcW w:w="894" w:type="dxa"/>
            <w:tcBorders>
              <w:top w:val="single" w:sz="4" w:space="0" w:color="auto"/>
              <w:left w:val="single" w:sz="4" w:space="0" w:color="auto"/>
              <w:bottom w:val="single" w:sz="4" w:space="0" w:color="auto"/>
              <w:right w:val="single" w:sz="4" w:space="0" w:color="auto"/>
            </w:tcBorders>
            <w:noWrap/>
            <w:vAlign w:val="bottom"/>
          </w:tcPr>
          <w:p w14:paraId="263EF817" w14:textId="5810265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8C0550F" w14:textId="7E9B7E9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8,14 </w:t>
            </w:r>
          </w:p>
        </w:tc>
        <w:tc>
          <w:tcPr>
            <w:tcW w:w="1036" w:type="dxa"/>
            <w:tcBorders>
              <w:top w:val="single" w:sz="4" w:space="0" w:color="auto"/>
              <w:left w:val="single" w:sz="4" w:space="0" w:color="auto"/>
              <w:bottom w:val="single" w:sz="4" w:space="0" w:color="auto"/>
              <w:right w:val="single" w:sz="4" w:space="0" w:color="auto"/>
            </w:tcBorders>
            <w:noWrap/>
            <w:vAlign w:val="bottom"/>
          </w:tcPr>
          <w:p w14:paraId="658BFDF5" w14:textId="2E536BE6"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13.740,32 </w:t>
            </w:r>
          </w:p>
        </w:tc>
      </w:tr>
      <w:tr w:rsidR="002B7140" w:rsidRPr="003952DC" w14:paraId="21665833"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334F79E" w14:textId="515F2DB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w:t>
            </w:r>
          </w:p>
        </w:tc>
        <w:tc>
          <w:tcPr>
            <w:tcW w:w="698" w:type="dxa"/>
            <w:tcBorders>
              <w:top w:val="single" w:sz="4" w:space="0" w:color="auto"/>
              <w:left w:val="single" w:sz="4" w:space="0" w:color="auto"/>
              <w:bottom w:val="single" w:sz="4" w:space="0" w:color="auto"/>
              <w:right w:val="single" w:sz="4" w:space="0" w:color="auto"/>
            </w:tcBorders>
            <w:vAlign w:val="bottom"/>
          </w:tcPr>
          <w:p w14:paraId="120C48FC" w14:textId="4B68E90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41665</w:t>
            </w:r>
          </w:p>
        </w:tc>
        <w:tc>
          <w:tcPr>
            <w:tcW w:w="4501" w:type="dxa"/>
            <w:tcBorders>
              <w:top w:val="single" w:sz="4" w:space="0" w:color="auto"/>
              <w:left w:val="single" w:sz="4" w:space="0" w:color="auto"/>
              <w:bottom w:val="single" w:sz="4" w:space="0" w:color="auto"/>
              <w:right w:val="single" w:sz="4" w:space="0" w:color="auto"/>
            </w:tcBorders>
            <w:noWrap/>
            <w:vAlign w:val="bottom"/>
          </w:tcPr>
          <w:p w14:paraId="7C58A430" w14:textId="12C0391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CHEIRO VERDE (SALSA E CEBOLINHA) CHEIRO VERDE: O PRODUTO DEVERÁ ESTAR DE ACORDO COM A NTA 12 (DECRETO 12.486 DE 20/10/78) A QUAL ESTABELECE CLASSIFICAÇÃO EXTRA: ÓTIMA QUALIDADE  SEM DEFEITO  SUFICIENTEMENTE DESENVOLVIDA, FIRME E INTACTA  SEM BROTO, SEM DEFEITOS E LESÕES DE ORIGEM FÍSICA OU MECÂNICA (PERFURAÇÕES E CORTES)  TAMANHO E COLORAÇÃO UNIFORMES  DEVENDO SER GRAÚDA  DESPROVIDAS DE ODOR OU SABOR ESTRANHO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 O MAÇO DEVERÁ PESAR (+/-) 0,300G E SER COMPOSTO APROXIMADAMENTE POR DUAS PARTES DE CEBOLINHA E UMA DE SALSINHA.</w:t>
            </w:r>
          </w:p>
        </w:tc>
        <w:tc>
          <w:tcPr>
            <w:tcW w:w="1020" w:type="dxa"/>
            <w:tcBorders>
              <w:top w:val="single" w:sz="4" w:space="0" w:color="auto"/>
              <w:left w:val="single" w:sz="4" w:space="0" w:color="auto"/>
              <w:bottom w:val="single" w:sz="4" w:space="0" w:color="auto"/>
              <w:right w:val="single" w:sz="4" w:space="0" w:color="auto"/>
            </w:tcBorders>
            <w:noWrap/>
            <w:vAlign w:val="bottom"/>
          </w:tcPr>
          <w:p w14:paraId="6F9FD1ED" w14:textId="735BCE4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660</w:t>
            </w:r>
          </w:p>
        </w:tc>
        <w:tc>
          <w:tcPr>
            <w:tcW w:w="894" w:type="dxa"/>
            <w:tcBorders>
              <w:top w:val="single" w:sz="4" w:space="0" w:color="auto"/>
              <w:left w:val="single" w:sz="4" w:space="0" w:color="auto"/>
              <w:bottom w:val="single" w:sz="4" w:space="0" w:color="auto"/>
              <w:right w:val="single" w:sz="4" w:space="0" w:color="auto"/>
            </w:tcBorders>
            <w:noWrap/>
            <w:vAlign w:val="bottom"/>
          </w:tcPr>
          <w:p w14:paraId="6145611D" w14:textId="24052AD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MAÇO</w:t>
            </w:r>
          </w:p>
        </w:tc>
        <w:tc>
          <w:tcPr>
            <w:tcW w:w="920" w:type="dxa"/>
            <w:tcBorders>
              <w:top w:val="single" w:sz="4" w:space="0" w:color="auto"/>
              <w:left w:val="single" w:sz="4" w:space="0" w:color="auto"/>
              <w:bottom w:val="single" w:sz="4" w:space="0" w:color="auto"/>
              <w:right w:val="single" w:sz="4" w:space="0" w:color="auto"/>
            </w:tcBorders>
            <w:vAlign w:val="bottom"/>
          </w:tcPr>
          <w:p w14:paraId="3DAB84A7" w14:textId="754A85F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6,88 </w:t>
            </w:r>
          </w:p>
        </w:tc>
        <w:tc>
          <w:tcPr>
            <w:tcW w:w="1036" w:type="dxa"/>
            <w:tcBorders>
              <w:top w:val="single" w:sz="4" w:space="0" w:color="auto"/>
              <w:left w:val="single" w:sz="4" w:space="0" w:color="auto"/>
              <w:bottom w:val="single" w:sz="4" w:space="0" w:color="auto"/>
              <w:right w:val="single" w:sz="4" w:space="0" w:color="auto"/>
            </w:tcBorders>
            <w:noWrap/>
            <w:vAlign w:val="bottom"/>
          </w:tcPr>
          <w:p w14:paraId="780CE2D1" w14:textId="4701AC6B"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4.540,80 </w:t>
            </w:r>
          </w:p>
        </w:tc>
      </w:tr>
      <w:tr w:rsidR="002B7140" w:rsidRPr="003952DC" w14:paraId="6BB283E0"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E526222" w14:textId="2640698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w:t>
            </w:r>
          </w:p>
        </w:tc>
        <w:tc>
          <w:tcPr>
            <w:tcW w:w="698" w:type="dxa"/>
            <w:tcBorders>
              <w:top w:val="single" w:sz="4" w:space="0" w:color="auto"/>
              <w:left w:val="single" w:sz="4" w:space="0" w:color="auto"/>
              <w:bottom w:val="single" w:sz="4" w:space="0" w:color="auto"/>
              <w:right w:val="single" w:sz="4" w:space="0" w:color="auto"/>
            </w:tcBorders>
            <w:vAlign w:val="bottom"/>
          </w:tcPr>
          <w:p w14:paraId="698BA8BC" w14:textId="101C2B2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16463</w:t>
            </w:r>
          </w:p>
        </w:tc>
        <w:tc>
          <w:tcPr>
            <w:tcW w:w="4501" w:type="dxa"/>
            <w:tcBorders>
              <w:top w:val="single" w:sz="4" w:space="0" w:color="auto"/>
              <w:left w:val="single" w:sz="4" w:space="0" w:color="auto"/>
              <w:bottom w:val="single" w:sz="4" w:space="0" w:color="auto"/>
              <w:right w:val="single" w:sz="4" w:space="0" w:color="auto"/>
            </w:tcBorders>
            <w:noWrap/>
            <w:vAlign w:val="bottom"/>
          </w:tcPr>
          <w:p w14:paraId="2DD53433" w14:textId="23B0D808"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CHICÓRIA CHICÓRIA: FOLHAS LIMPAS, LIVRES DE TERRA, RESTOS VEGETAIS OU MATERIAIS ESTRANHOS. SERÃO ACEITOS DEFEITOS LEVES COMO PRESENÇA DE ORGANISMOS, FOLHAS DEFORMADAS, BROTOS LATERAIS, DANOS MECÂNICOS. NÃO SERÃO ACEITOS DEFEITOS GRAVES COMO PODRIDÃO, DESCOLORAÇÃO, LESÕES E QUEIMADA. DEVE ATENDER OS PADRÕES MICROBIOLÓGICOS DA RDC Nº 12, DE 12/01/2001 DA ANVISA. PESO MÍNIMO APROXIMADO DE 450G A UNIDADE.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674064B0" w14:textId="525C625A"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443</w:t>
            </w:r>
          </w:p>
        </w:tc>
        <w:tc>
          <w:tcPr>
            <w:tcW w:w="894" w:type="dxa"/>
            <w:tcBorders>
              <w:top w:val="single" w:sz="4" w:space="0" w:color="auto"/>
              <w:left w:val="single" w:sz="4" w:space="0" w:color="auto"/>
              <w:bottom w:val="single" w:sz="4" w:space="0" w:color="auto"/>
              <w:right w:val="single" w:sz="4" w:space="0" w:color="auto"/>
            </w:tcBorders>
            <w:noWrap/>
            <w:vAlign w:val="bottom"/>
          </w:tcPr>
          <w:p w14:paraId="2C639DD0" w14:textId="3D36006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4AA014B" w14:textId="5BBAEE06"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12,70 </w:t>
            </w:r>
          </w:p>
        </w:tc>
        <w:tc>
          <w:tcPr>
            <w:tcW w:w="1036" w:type="dxa"/>
            <w:tcBorders>
              <w:top w:val="single" w:sz="4" w:space="0" w:color="auto"/>
              <w:left w:val="single" w:sz="4" w:space="0" w:color="auto"/>
              <w:bottom w:val="single" w:sz="4" w:space="0" w:color="auto"/>
              <w:right w:val="single" w:sz="4" w:space="0" w:color="auto"/>
            </w:tcBorders>
            <w:noWrap/>
            <w:vAlign w:val="bottom"/>
          </w:tcPr>
          <w:p w14:paraId="09004DBA" w14:textId="2D4A3E4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5.626,10 </w:t>
            </w:r>
          </w:p>
        </w:tc>
      </w:tr>
      <w:tr w:rsidR="002B7140" w:rsidRPr="003952DC" w14:paraId="0F31E02A"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A7A2821" w14:textId="1443614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17</w:t>
            </w:r>
          </w:p>
        </w:tc>
        <w:tc>
          <w:tcPr>
            <w:tcW w:w="698" w:type="dxa"/>
            <w:tcBorders>
              <w:top w:val="single" w:sz="4" w:space="0" w:color="auto"/>
              <w:left w:val="single" w:sz="4" w:space="0" w:color="auto"/>
              <w:bottom w:val="single" w:sz="4" w:space="0" w:color="auto"/>
              <w:right w:val="single" w:sz="4" w:space="0" w:color="auto"/>
            </w:tcBorders>
            <w:vAlign w:val="bottom"/>
          </w:tcPr>
          <w:p w14:paraId="7B624849" w14:textId="77F727C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71668</w:t>
            </w:r>
          </w:p>
        </w:tc>
        <w:tc>
          <w:tcPr>
            <w:tcW w:w="4501" w:type="dxa"/>
            <w:tcBorders>
              <w:top w:val="single" w:sz="4" w:space="0" w:color="auto"/>
              <w:left w:val="single" w:sz="4" w:space="0" w:color="auto"/>
              <w:bottom w:val="single" w:sz="4" w:space="0" w:color="auto"/>
              <w:right w:val="single" w:sz="4" w:space="0" w:color="auto"/>
            </w:tcBorders>
            <w:noWrap/>
            <w:vAlign w:val="bottom"/>
          </w:tcPr>
          <w:p w14:paraId="047C119C" w14:textId="5FBDA800"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CHUCHU CHUCHU: O PRODUTO DEVERÁ ESTAR 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26BC2F2B" w14:textId="09E2F68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525</w:t>
            </w:r>
          </w:p>
        </w:tc>
        <w:tc>
          <w:tcPr>
            <w:tcW w:w="894" w:type="dxa"/>
            <w:tcBorders>
              <w:top w:val="single" w:sz="4" w:space="0" w:color="auto"/>
              <w:left w:val="single" w:sz="4" w:space="0" w:color="auto"/>
              <w:bottom w:val="single" w:sz="4" w:space="0" w:color="auto"/>
              <w:right w:val="single" w:sz="4" w:space="0" w:color="auto"/>
            </w:tcBorders>
            <w:noWrap/>
            <w:vAlign w:val="bottom"/>
          </w:tcPr>
          <w:p w14:paraId="1C6A3F84" w14:textId="6318231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3137BF4" w14:textId="3006C38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7,50 </w:t>
            </w:r>
          </w:p>
        </w:tc>
        <w:tc>
          <w:tcPr>
            <w:tcW w:w="1036" w:type="dxa"/>
            <w:tcBorders>
              <w:top w:val="single" w:sz="4" w:space="0" w:color="auto"/>
              <w:left w:val="single" w:sz="4" w:space="0" w:color="auto"/>
              <w:bottom w:val="single" w:sz="4" w:space="0" w:color="auto"/>
              <w:right w:val="single" w:sz="4" w:space="0" w:color="auto"/>
            </w:tcBorders>
            <w:noWrap/>
            <w:vAlign w:val="bottom"/>
          </w:tcPr>
          <w:p w14:paraId="0D8700AF" w14:textId="0E8714C4"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3.937,50 </w:t>
            </w:r>
          </w:p>
        </w:tc>
      </w:tr>
      <w:tr w:rsidR="002B7140" w:rsidRPr="003952DC" w14:paraId="3A8E6C60"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077173A4" w14:textId="6F34621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18</w:t>
            </w:r>
          </w:p>
        </w:tc>
        <w:tc>
          <w:tcPr>
            <w:tcW w:w="698" w:type="dxa"/>
            <w:tcBorders>
              <w:top w:val="single" w:sz="4" w:space="0" w:color="auto"/>
              <w:left w:val="single" w:sz="4" w:space="0" w:color="auto"/>
              <w:bottom w:val="single" w:sz="4" w:space="0" w:color="auto"/>
              <w:right w:val="single" w:sz="4" w:space="0" w:color="auto"/>
            </w:tcBorders>
            <w:vAlign w:val="bottom"/>
          </w:tcPr>
          <w:p w14:paraId="266E1FE4" w14:textId="47A30F3A"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16520</w:t>
            </w:r>
          </w:p>
        </w:tc>
        <w:tc>
          <w:tcPr>
            <w:tcW w:w="4501" w:type="dxa"/>
            <w:tcBorders>
              <w:top w:val="single" w:sz="4" w:space="0" w:color="auto"/>
              <w:left w:val="single" w:sz="4" w:space="0" w:color="auto"/>
              <w:bottom w:val="single" w:sz="4" w:space="0" w:color="auto"/>
              <w:right w:val="single" w:sz="4" w:space="0" w:color="auto"/>
            </w:tcBorders>
            <w:noWrap/>
            <w:vAlign w:val="bottom"/>
          </w:tcPr>
          <w:p w14:paraId="69CA21FA" w14:textId="558BF105"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COUVE FLOR                                                   COUVE-FLOR: LIMPAS, LIVRES DE TERRA, RESTOS VEGETAIS OU MATERIAIS ESTRANHOS, DEVE SER FRESCA, FIRME E INTACTA. NÃO SERÃO ACEITOS PRODUTOS APRESENTANDO DEFEITOS GRAVES COMO PODRIDÃO, DEFORMAÇÃO, PODRIDÃO SECA, MURCHA, RACHADA, INJÚRIA POR PRAGAS E DOENÇAS. O PRODUTO DEVERÁ APRESENTAR TAMANHO PADRÃO, NÃO SENDO ACEITOS PRODUTOS PEQUENOS. PESO MÍNIMO DE 150G.</w:t>
            </w:r>
          </w:p>
        </w:tc>
        <w:tc>
          <w:tcPr>
            <w:tcW w:w="1020" w:type="dxa"/>
            <w:tcBorders>
              <w:top w:val="single" w:sz="4" w:space="0" w:color="auto"/>
              <w:left w:val="single" w:sz="4" w:space="0" w:color="auto"/>
              <w:bottom w:val="single" w:sz="4" w:space="0" w:color="auto"/>
              <w:right w:val="single" w:sz="4" w:space="0" w:color="auto"/>
            </w:tcBorders>
            <w:noWrap/>
            <w:vAlign w:val="bottom"/>
          </w:tcPr>
          <w:p w14:paraId="0A865DD9" w14:textId="74AA3B8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450</w:t>
            </w:r>
          </w:p>
        </w:tc>
        <w:tc>
          <w:tcPr>
            <w:tcW w:w="894" w:type="dxa"/>
            <w:tcBorders>
              <w:top w:val="single" w:sz="4" w:space="0" w:color="auto"/>
              <w:left w:val="single" w:sz="4" w:space="0" w:color="auto"/>
              <w:bottom w:val="single" w:sz="4" w:space="0" w:color="auto"/>
              <w:right w:val="single" w:sz="4" w:space="0" w:color="auto"/>
            </w:tcBorders>
            <w:noWrap/>
            <w:vAlign w:val="bottom"/>
          </w:tcPr>
          <w:p w14:paraId="5FCB0221" w14:textId="41BBC89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A1DA3F4" w14:textId="5C0C5659"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22,33 </w:t>
            </w:r>
          </w:p>
        </w:tc>
        <w:tc>
          <w:tcPr>
            <w:tcW w:w="1036" w:type="dxa"/>
            <w:tcBorders>
              <w:top w:val="single" w:sz="4" w:space="0" w:color="auto"/>
              <w:left w:val="single" w:sz="4" w:space="0" w:color="auto"/>
              <w:bottom w:val="single" w:sz="4" w:space="0" w:color="auto"/>
              <w:right w:val="single" w:sz="4" w:space="0" w:color="auto"/>
            </w:tcBorders>
            <w:noWrap/>
            <w:vAlign w:val="bottom"/>
          </w:tcPr>
          <w:p w14:paraId="2E2773B3" w14:textId="6059855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10.048,50 </w:t>
            </w:r>
          </w:p>
        </w:tc>
      </w:tr>
      <w:tr w:rsidR="002B7140" w:rsidRPr="003952DC" w14:paraId="19492F43"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04E06A42" w14:textId="655C97B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19</w:t>
            </w:r>
          </w:p>
        </w:tc>
        <w:tc>
          <w:tcPr>
            <w:tcW w:w="698" w:type="dxa"/>
            <w:tcBorders>
              <w:top w:val="single" w:sz="4" w:space="0" w:color="auto"/>
              <w:left w:val="single" w:sz="4" w:space="0" w:color="auto"/>
              <w:bottom w:val="single" w:sz="4" w:space="0" w:color="auto"/>
              <w:right w:val="single" w:sz="4" w:space="0" w:color="auto"/>
            </w:tcBorders>
            <w:vAlign w:val="bottom"/>
          </w:tcPr>
          <w:p w14:paraId="30590F1D" w14:textId="2C3459A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71572</w:t>
            </w:r>
          </w:p>
        </w:tc>
        <w:tc>
          <w:tcPr>
            <w:tcW w:w="4501" w:type="dxa"/>
            <w:tcBorders>
              <w:top w:val="single" w:sz="4" w:space="0" w:color="auto"/>
              <w:left w:val="single" w:sz="4" w:space="0" w:color="auto"/>
              <w:bottom w:val="single" w:sz="4" w:space="0" w:color="auto"/>
              <w:right w:val="single" w:sz="4" w:space="0" w:color="auto"/>
            </w:tcBorders>
            <w:noWrap/>
            <w:vAlign w:val="bottom"/>
          </w:tcPr>
          <w:p w14:paraId="63A59AA8" w14:textId="6F5F911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COUVE MANTEIGA COUVE MANTEIGA: O PRODUTO DEVERÁ ESTAR DE ACORDO COM A NTA 13 (DECRETO 12.486 DE 20/10/78) A QUAL ESTABELECE CLASSIFICAÇÃO EXTRA: ÓTIMA QUALIDADE  SEM DEFEITO  FOLHAS VERDE-ESCURAS SEM TRAÇOS DE DESCOLORAÇÃO  INTACTA, FIRME E BEM DESENVOLVIDA, FRESCA, APRESENTANDO TAMANHO E COLORAÇÃO UNIFORME  SEM DEFORMAÇÕES, DANOS, </w:t>
            </w:r>
            <w:r w:rsidRPr="002B7140">
              <w:rPr>
                <w:rFonts w:ascii="Consolas" w:hAnsi="Consolas"/>
                <w:color w:val="000000"/>
                <w:sz w:val="16"/>
                <w:szCs w:val="16"/>
              </w:rPr>
              <w:lastRenderedPageBreak/>
              <w:t>SUBSTÂNCIAS ESTRANHAS OU PRESENÇA DE ORGANISMOS VIVOS  SEM LESÕES FÍSICAS E/OU MECÂNICAS, NEM PERFURAÇÕES, CORTES E FOLHAS INTERNAS MELADAS. DEVERÁ ATENDER OS PADRÕES MICROBIOLÓGICOS DA RDC N° 12, DE 02/01/01 DA ANVISA, INSTRUÇÃO NORMATIVA CONJUNTA SARC/ANVISA/INMETRO Nº 9, DE 12/11/02, E DO CEAGESP, DECRETO Nº6268 DE 22/11/07-MA E LEI Nº9972 DE 25/05/00 ¿ ANVISA. PESO MÍNIMO DE 300 GRAMAS.</w:t>
            </w:r>
          </w:p>
        </w:tc>
        <w:tc>
          <w:tcPr>
            <w:tcW w:w="1020" w:type="dxa"/>
            <w:tcBorders>
              <w:top w:val="single" w:sz="4" w:space="0" w:color="auto"/>
              <w:left w:val="single" w:sz="4" w:space="0" w:color="auto"/>
              <w:bottom w:val="single" w:sz="4" w:space="0" w:color="auto"/>
              <w:right w:val="single" w:sz="4" w:space="0" w:color="auto"/>
            </w:tcBorders>
            <w:noWrap/>
            <w:vAlign w:val="bottom"/>
          </w:tcPr>
          <w:p w14:paraId="632B180A" w14:textId="404EE9A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lastRenderedPageBreak/>
              <w:t>1.388</w:t>
            </w:r>
          </w:p>
        </w:tc>
        <w:tc>
          <w:tcPr>
            <w:tcW w:w="894" w:type="dxa"/>
            <w:tcBorders>
              <w:top w:val="single" w:sz="4" w:space="0" w:color="auto"/>
              <w:left w:val="single" w:sz="4" w:space="0" w:color="auto"/>
              <w:bottom w:val="single" w:sz="4" w:space="0" w:color="auto"/>
              <w:right w:val="single" w:sz="4" w:space="0" w:color="auto"/>
            </w:tcBorders>
            <w:noWrap/>
            <w:vAlign w:val="bottom"/>
          </w:tcPr>
          <w:p w14:paraId="07461EE3" w14:textId="2E6605D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MAÇO</w:t>
            </w:r>
          </w:p>
        </w:tc>
        <w:tc>
          <w:tcPr>
            <w:tcW w:w="920" w:type="dxa"/>
            <w:tcBorders>
              <w:top w:val="single" w:sz="4" w:space="0" w:color="auto"/>
              <w:left w:val="single" w:sz="4" w:space="0" w:color="auto"/>
              <w:bottom w:val="single" w:sz="4" w:space="0" w:color="auto"/>
              <w:right w:val="single" w:sz="4" w:space="0" w:color="auto"/>
            </w:tcBorders>
            <w:vAlign w:val="bottom"/>
          </w:tcPr>
          <w:p w14:paraId="281BA97B" w14:textId="1AFA7A46"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6,66 </w:t>
            </w:r>
          </w:p>
        </w:tc>
        <w:tc>
          <w:tcPr>
            <w:tcW w:w="1036" w:type="dxa"/>
            <w:tcBorders>
              <w:top w:val="single" w:sz="4" w:space="0" w:color="auto"/>
              <w:left w:val="single" w:sz="4" w:space="0" w:color="auto"/>
              <w:bottom w:val="single" w:sz="4" w:space="0" w:color="auto"/>
              <w:right w:val="single" w:sz="4" w:space="0" w:color="auto"/>
            </w:tcBorders>
            <w:noWrap/>
            <w:vAlign w:val="bottom"/>
          </w:tcPr>
          <w:p w14:paraId="4841A44E" w14:textId="1631844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9.244,08 </w:t>
            </w:r>
          </w:p>
        </w:tc>
      </w:tr>
      <w:tr w:rsidR="002B7140" w:rsidRPr="003952DC" w14:paraId="29DE60A2"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7A6D889" w14:textId="04AB8DA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20</w:t>
            </w:r>
          </w:p>
        </w:tc>
        <w:tc>
          <w:tcPr>
            <w:tcW w:w="698" w:type="dxa"/>
            <w:tcBorders>
              <w:top w:val="single" w:sz="4" w:space="0" w:color="auto"/>
              <w:left w:val="single" w:sz="4" w:space="0" w:color="auto"/>
              <w:bottom w:val="single" w:sz="4" w:space="0" w:color="auto"/>
              <w:right w:val="single" w:sz="4" w:space="0" w:color="auto"/>
            </w:tcBorders>
            <w:vAlign w:val="bottom"/>
          </w:tcPr>
          <w:p w14:paraId="46CDC647" w14:textId="44650F1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45368</w:t>
            </w:r>
          </w:p>
        </w:tc>
        <w:tc>
          <w:tcPr>
            <w:tcW w:w="4501" w:type="dxa"/>
            <w:tcBorders>
              <w:top w:val="single" w:sz="4" w:space="0" w:color="auto"/>
              <w:left w:val="single" w:sz="4" w:space="0" w:color="auto"/>
              <w:bottom w:val="single" w:sz="4" w:space="0" w:color="auto"/>
              <w:right w:val="single" w:sz="4" w:space="0" w:color="auto"/>
            </w:tcBorders>
            <w:noWrap/>
            <w:vAlign w:val="bottom"/>
          </w:tcPr>
          <w:p w14:paraId="5F3C68B5" w14:textId="73FFADC7"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ESPINAFRE. </w:t>
            </w:r>
          </w:p>
        </w:tc>
        <w:tc>
          <w:tcPr>
            <w:tcW w:w="1020" w:type="dxa"/>
            <w:tcBorders>
              <w:top w:val="single" w:sz="4" w:space="0" w:color="auto"/>
              <w:left w:val="single" w:sz="4" w:space="0" w:color="auto"/>
              <w:bottom w:val="single" w:sz="4" w:space="0" w:color="auto"/>
              <w:right w:val="single" w:sz="4" w:space="0" w:color="auto"/>
            </w:tcBorders>
            <w:noWrap/>
            <w:vAlign w:val="bottom"/>
          </w:tcPr>
          <w:p w14:paraId="2B89DC92" w14:textId="32BAAAB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w:t>
            </w:r>
          </w:p>
        </w:tc>
        <w:tc>
          <w:tcPr>
            <w:tcW w:w="894" w:type="dxa"/>
            <w:tcBorders>
              <w:top w:val="single" w:sz="4" w:space="0" w:color="auto"/>
              <w:left w:val="single" w:sz="4" w:space="0" w:color="auto"/>
              <w:bottom w:val="single" w:sz="4" w:space="0" w:color="auto"/>
              <w:right w:val="single" w:sz="4" w:space="0" w:color="auto"/>
            </w:tcBorders>
            <w:noWrap/>
            <w:vAlign w:val="bottom"/>
          </w:tcPr>
          <w:p w14:paraId="62DF8755" w14:textId="3E353A2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457ADDB" w14:textId="1B05B38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16,08 </w:t>
            </w:r>
          </w:p>
        </w:tc>
        <w:tc>
          <w:tcPr>
            <w:tcW w:w="1036" w:type="dxa"/>
            <w:tcBorders>
              <w:top w:val="single" w:sz="4" w:space="0" w:color="auto"/>
              <w:left w:val="single" w:sz="4" w:space="0" w:color="auto"/>
              <w:bottom w:val="single" w:sz="4" w:space="0" w:color="auto"/>
              <w:right w:val="single" w:sz="4" w:space="0" w:color="auto"/>
            </w:tcBorders>
            <w:noWrap/>
            <w:vAlign w:val="bottom"/>
          </w:tcPr>
          <w:p w14:paraId="22B58C91" w14:textId="44C614F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96,48 </w:t>
            </w:r>
          </w:p>
        </w:tc>
      </w:tr>
      <w:tr w:rsidR="002B7140" w:rsidRPr="003952DC" w14:paraId="5ED49A4C"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32DE50B" w14:textId="7E1E50E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21</w:t>
            </w:r>
          </w:p>
        </w:tc>
        <w:tc>
          <w:tcPr>
            <w:tcW w:w="698" w:type="dxa"/>
            <w:tcBorders>
              <w:top w:val="single" w:sz="4" w:space="0" w:color="auto"/>
              <w:left w:val="single" w:sz="4" w:space="0" w:color="auto"/>
              <w:bottom w:val="single" w:sz="4" w:space="0" w:color="auto"/>
              <w:right w:val="single" w:sz="4" w:space="0" w:color="auto"/>
            </w:tcBorders>
            <w:vAlign w:val="bottom"/>
          </w:tcPr>
          <w:p w14:paraId="22B8A7B2" w14:textId="6C1237E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72329</w:t>
            </w:r>
          </w:p>
        </w:tc>
        <w:tc>
          <w:tcPr>
            <w:tcW w:w="4501" w:type="dxa"/>
            <w:tcBorders>
              <w:top w:val="single" w:sz="4" w:space="0" w:color="auto"/>
              <w:left w:val="single" w:sz="4" w:space="0" w:color="auto"/>
              <w:bottom w:val="single" w:sz="4" w:space="0" w:color="auto"/>
              <w:right w:val="single" w:sz="4" w:space="0" w:color="auto"/>
            </w:tcBorders>
            <w:noWrap/>
            <w:vAlign w:val="bottom"/>
          </w:tcPr>
          <w:p w14:paraId="21062332" w14:textId="11F6B916"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KIWI </w:t>
            </w:r>
          </w:p>
        </w:tc>
        <w:tc>
          <w:tcPr>
            <w:tcW w:w="1020" w:type="dxa"/>
            <w:tcBorders>
              <w:top w:val="single" w:sz="4" w:space="0" w:color="auto"/>
              <w:left w:val="single" w:sz="4" w:space="0" w:color="auto"/>
              <w:bottom w:val="single" w:sz="4" w:space="0" w:color="auto"/>
              <w:right w:val="single" w:sz="4" w:space="0" w:color="auto"/>
            </w:tcBorders>
            <w:noWrap/>
            <w:vAlign w:val="bottom"/>
          </w:tcPr>
          <w:p w14:paraId="0380EC3E" w14:textId="41274EB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w:t>
            </w:r>
          </w:p>
        </w:tc>
        <w:tc>
          <w:tcPr>
            <w:tcW w:w="894" w:type="dxa"/>
            <w:tcBorders>
              <w:top w:val="single" w:sz="4" w:space="0" w:color="auto"/>
              <w:left w:val="single" w:sz="4" w:space="0" w:color="auto"/>
              <w:bottom w:val="single" w:sz="4" w:space="0" w:color="auto"/>
              <w:right w:val="single" w:sz="4" w:space="0" w:color="auto"/>
            </w:tcBorders>
            <w:noWrap/>
            <w:vAlign w:val="bottom"/>
          </w:tcPr>
          <w:p w14:paraId="03F3A70C" w14:textId="1C02C40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55C2464" w14:textId="31261CD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29,61 </w:t>
            </w:r>
          </w:p>
        </w:tc>
        <w:tc>
          <w:tcPr>
            <w:tcW w:w="1036" w:type="dxa"/>
            <w:tcBorders>
              <w:top w:val="single" w:sz="4" w:space="0" w:color="auto"/>
              <w:left w:val="single" w:sz="4" w:space="0" w:color="auto"/>
              <w:bottom w:val="single" w:sz="4" w:space="0" w:color="auto"/>
              <w:right w:val="single" w:sz="4" w:space="0" w:color="auto"/>
            </w:tcBorders>
            <w:noWrap/>
            <w:vAlign w:val="bottom"/>
          </w:tcPr>
          <w:p w14:paraId="2AECF08A" w14:textId="1E2CA8E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177,66 </w:t>
            </w:r>
          </w:p>
        </w:tc>
      </w:tr>
      <w:tr w:rsidR="002B7140" w:rsidRPr="003952DC" w14:paraId="79EA1814"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D305058" w14:textId="3258DFD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22</w:t>
            </w:r>
          </w:p>
        </w:tc>
        <w:tc>
          <w:tcPr>
            <w:tcW w:w="698" w:type="dxa"/>
            <w:tcBorders>
              <w:top w:val="single" w:sz="4" w:space="0" w:color="auto"/>
              <w:left w:val="single" w:sz="4" w:space="0" w:color="auto"/>
              <w:bottom w:val="single" w:sz="4" w:space="0" w:color="auto"/>
              <w:right w:val="single" w:sz="4" w:space="0" w:color="auto"/>
            </w:tcBorders>
            <w:vAlign w:val="bottom"/>
          </w:tcPr>
          <w:p w14:paraId="618707AC" w14:textId="168F215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71671</w:t>
            </w:r>
          </w:p>
        </w:tc>
        <w:tc>
          <w:tcPr>
            <w:tcW w:w="4501" w:type="dxa"/>
            <w:tcBorders>
              <w:top w:val="single" w:sz="4" w:space="0" w:color="auto"/>
              <w:left w:val="single" w:sz="4" w:space="0" w:color="auto"/>
              <w:bottom w:val="single" w:sz="4" w:space="0" w:color="auto"/>
              <w:right w:val="single" w:sz="4" w:space="0" w:color="auto"/>
            </w:tcBorders>
            <w:noWrap/>
            <w:vAlign w:val="bottom"/>
          </w:tcPr>
          <w:p w14:paraId="143E4B2C" w14:textId="0BFF5E07"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LARANJA PERA LARANJA PÊRA: CASCA LISA, FINA E BRILHANTE, SUCULENTA E DOCE, DE PRIMEIRA QUALIDADE, NÃO PODE ESTAR MURCHA.</w:t>
            </w:r>
          </w:p>
        </w:tc>
        <w:tc>
          <w:tcPr>
            <w:tcW w:w="1020" w:type="dxa"/>
            <w:tcBorders>
              <w:top w:val="single" w:sz="4" w:space="0" w:color="auto"/>
              <w:left w:val="single" w:sz="4" w:space="0" w:color="auto"/>
              <w:bottom w:val="single" w:sz="4" w:space="0" w:color="auto"/>
              <w:right w:val="single" w:sz="4" w:space="0" w:color="auto"/>
            </w:tcBorders>
            <w:noWrap/>
            <w:vAlign w:val="bottom"/>
          </w:tcPr>
          <w:p w14:paraId="34D689DD" w14:textId="5EC6EE5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2.550</w:t>
            </w:r>
          </w:p>
        </w:tc>
        <w:tc>
          <w:tcPr>
            <w:tcW w:w="894" w:type="dxa"/>
            <w:tcBorders>
              <w:top w:val="single" w:sz="4" w:space="0" w:color="auto"/>
              <w:left w:val="single" w:sz="4" w:space="0" w:color="auto"/>
              <w:bottom w:val="single" w:sz="4" w:space="0" w:color="auto"/>
              <w:right w:val="single" w:sz="4" w:space="0" w:color="auto"/>
            </w:tcBorders>
            <w:noWrap/>
            <w:vAlign w:val="bottom"/>
          </w:tcPr>
          <w:p w14:paraId="2573A393" w14:textId="10B2312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0571265" w14:textId="1F13C1A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10,10 </w:t>
            </w:r>
          </w:p>
        </w:tc>
        <w:tc>
          <w:tcPr>
            <w:tcW w:w="1036" w:type="dxa"/>
            <w:tcBorders>
              <w:top w:val="single" w:sz="4" w:space="0" w:color="auto"/>
              <w:left w:val="single" w:sz="4" w:space="0" w:color="auto"/>
              <w:bottom w:val="single" w:sz="4" w:space="0" w:color="auto"/>
              <w:right w:val="single" w:sz="4" w:space="0" w:color="auto"/>
            </w:tcBorders>
            <w:noWrap/>
            <w:vAlign w:val="bottom"/>
          </w:tcPr>
          <w:p w14:paraId="07699E49" w14:textId="53F96834"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25.755,00 </w:t>
            </w:r>
          </w:p>
        </w:tc>
      </w:tr>
      <w:tr w:rsidR="002B7140" w:rsidRPr="003952DC" w14:paraId="47B37819"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4AAB4FF" w14:textId="221F7DB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23</w:t>
            </w:r>
          </w:p>
        </w:tc>
        <w:tc>
          <w:tcPr>
            <w:tcW w:w="698" w:type="dxa"/>
            <w:tcBorders>
              <w:top w:val="single" w:sz="4" w:space="0" w:color="auto"/>
              <w:left w:val="single" w:sz="4" w:space="0" w:color="auto"/>
              <w:bottom w:val="single" w:sz="4" w:space="0" w:color="auto"/>
              <w:right w:val="single" w:sz="4" w:space="0" w:color="auto"/>
            </w:tcBorders>
            <w:vAlign w:val="bottom"/>
          </w:tcPr>
          <w:p w14:paraId="43EE6CAF" w14:textId="2D27964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56063</w:t>
            </w:r>
          </w:p>
        </w:tc>
        <w:tc>
          <w:tcPr>
            <w:tcW w:w="4501" w:type="dxa"/>
            <w:tcBorders>
              <w:top w:val="single" w:sz="4" w:space="0" w:color="auto"/>
              <w:left w:val="single" w:sz="4" w:space="0" w:color="auto"/>
              <w:bottom w:val="single" w:sz="4" w:space="0" w:color="auto"/>
              <w:right w:val="single" w:sz="4" w:space="0" w:color="auto"/>
            </w:tcBorders>
            <w:noWrap/>
            <w:vAlign w:val="bottom"/>
          </w:tcPr>
          <w:p w14:paraId="2CCC4B72" w14:textId="62BBDFE0"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MAÇÃ FUGI MAÇÃ FUJI: LIVRES DE TERRA, RESTOS VEGETAIS OU MATERIAIS ESTRANHOS, DEVE SER FRESCO, FIRME E INTACTO. NÃO SERÃO ACEITOS PRODUTOS APRESENTANDO DEFEITOS GRAVES COMO PODRIDÃO, DEFORMAÇÃO, PODRIDÃO SECA, MURCHA, RACHADA, INJÚRIA POR PRAGAS E DOENÇAS.</w:t>
            </w:r>
          </w:p>
        </w:tc>
        <w:tc>
          <w:tcPr>
            <w:tcW w:w="1020" w:type="dxa"/>
            <w:tcBorders>
              <w:top w:val="single" w:sz="4" w:space="0" w:color="auto"/>
              <w:left w:val="single" w:sz="4" w:space="0" w:color="auto"/>
              <w:bottom w:val="single" w:sz="4" w:space="0" w:color="auto"/>
              <w:right w:val="single" w:sz="4" w:space="0" w:color="auto"/>
            </w:tcBorders>
            <w:noWrap/>
            <w:vAlign w:val="bottom"/>
          </w:tcPr>
          <w:p w14:paraId="34770E09" w14:textId="5C88914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2.700</w:t>
            </w:r>
          </w:p>
        </w:tc>
        <w:tc>
          <w:tcPr>
            <w:tcW w:w="894" w:type="dxa"/>
            <w:tcBorders>
              <w:top w:val="single" w:sz="4" w:space="0" w:color="auto"/>
              <w:left w:val="single" w:sz="4" w:space="0" w:color="auto"/>
              <w:bottom w:val="single" w:sz="4" w:space="0" w:color="auto"/>
              <w:right w:val="single" w:sz="4" w:space="0" w:color="auto"/>
            </w:tcBorders>
            <w:noWrap/>
            <w:vAlign w:val="bottom"/>
          </w:tcPr>
          <w:p w14:paraId="56623CE5" w14:textId="7E3A492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1C6FDED" w14:textId="1D1445E4"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14,44 </w:t>
            </w:r>
          </w:p>
        </w:tc>
        <w:tc>
          <w:tcPr>
            <w:tcW w:w="1036" w:type="dxa"/>
            <w:tcBorders>
              <w:top w:val="single" w:sz="4" w:space="0" w:color="auto"/>
              <w:left w:val="single" w:sz="4" w:space="0" w:color="auto"/>
              <w:bottom w:val="single" w:sz="4" w:space="0" w:color="auto"/>
              <w:right w:val="single" w:sz="4" w:space="0" w:color="auto"/>
            </w:tcBorders>
            <w:noWrap/>
            <w:vAlign w:val="bottom"/>
          </w:tcPr>
          <w:p w14:paraId="1A0833AF" w14:textId="2DC9F9A5"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38.988,00 </w:t>
            </w:r>
          </w:p>
        </w:tc>
      </w:tr>
      <w:tr w:rsidR="002B7140" w:rsidRPr="003952DC" w14:paraId="7EF2118D"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4B132169" w14:textId="387B032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24</w:t>
            </w:r>
          </w:p>
        </w:tc>
        <w:tc>
          <w:tcPr>
            <w:tcW w:w="698" w:type="dxa"/>
            <w:tcBorders>
              <w:top w:val="single" w:sz="4" w:space="0" w:color="auto"/>
              <w:left w:val="single" w:sz="4" w:space="0" w:color="auto"/>
              <w:bottom w:val="single" w:sz="4" w:space="0" w:color="auto"/>
              <w:right w:val="single" w:sz="4" w:space="0" w:color="auto"/>
            </w:tcBorders>
            <w:vAlign w:val="bottom"/>
          </w:tcPr>
          <w:p w14:paraId="37F59A2D" w14:textId="62351C0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55899</w:t>
            </w:r>
          </w:p>
        </w:tc>
        <w:tc>
          <w:tcPr>
            <w:tcW w:w="4501" w:type="dxa"/>
            <w:tcBorders>
              <w:top w:val="single" w:sz="4" w:space="0" w:color="auto"/>
              <w:left w:val="single" w:sz="4" w:space="0" w:color="auto"/>
              <w:bottom w:val="single" w:sz="4" w:space="0" w:color="auto"/>
              <w:right w:val="single" w:sz="4" w:space="0" w:color="auto"/>
            </w:tcBorders>
            <w:noWrap/>
            <w:vAlign w:val="bottom"/>
          </w:tcPr>
          <w:p w14:paraId="642892CD" w14:textId="2A81141B"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MAMÃO PAPAIA. MAMÃO PAPAYA: LIMPAS, LIVRES DE TERRA, RESTOS VEGETAIS OU MATERIAIS ESTRANHOS. SERÃO ACEITOS DEFEITOS LEVES COMO DEFORMAÇÃO LEVE, COLORAÇÃO IRREGULAR. NÃO SERÃO ACEITOS OS DEFEITOS GRAVES COMO PODRIDÃO, DANO PROFUNDO, IMATURO, DEFORMAÇÃO GRAVE, OVÁRIO MÚLTIPLO. O PRODUTO AINDA DEVERÁ TER NO MÍNIMO TAMANHO UNIFORME COM APROXIMADAMENTE 0,700 GRAMAS.</w:t>
            </w:r>
          </w:p>
        </w:tc>
        <w:tc>
          <w:tcPr>
            <w:tcW w:w="1020" w:type="dxa"/>
            <w:tcBorders>
              <w:top w:val="single" w:sz="4" w:space="0" w:color="auto"/>
              <w:left w:val="single" w:sz="4" w:space="0" w:color="auto"/>
              <w:bottom w:val="single" w:sz="4" w:space="0" w:color="auto"/>
              <w:right w:val="single" w:sz="4" w:space="0" w:color="auto"/>
            </w:tcBorders>
            <w:noWrap/>
            <w:vAlign w:val="bottom"/>
          </w:tcPr>
          <w:p w14:paraId="0394B63E" w14:textId="34ED284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780</w:t>
            </w:r>
          </w:p>
        </w:tc>
        <w:tc>
          <w:tcPr>
            <w:tcW w:w="894" w:type="dxa"/>
            <w:tcBorders>
              <w:top w:val="single" w:sz="4" w:space="0" w:color="auto"/>
              <w:left w:val="single" w:sz="4" w:space="0" w:color="auto"/>
              <w:bottom w:val="single" w:sz="4" w:space="0" w:color="auto"/>
              <w:right w:val="single" w:sz="4" w:space="0" w:color="auto"/>
            </w:tcBorders>
            <w:noWrap/>
            <w:vAlign w:val="bottom"/>
          </w:tcPr>
          <w:p w14:paraId="7B200DFC" w14:textId="092FD94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7C575DC" w14:textId="0BB05C2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11,79 </w:t>
            </w:r>
          </w:p>
        </w:tc>
        <w:tc>
          <w:tcPr>
            <w:tcW w:w="1036" w:type="dxa"/>
            <w:tcBorders>
              <w:top w:val="single" w:sz="4" w:space="0" w:color="auto"/>
              <w:left w:val="single" w:sz="4" w:space="0" w:color="auto"/>
              <w:bottom w:val="single" w:sz="4" w:space="0" w:color="auto"/>
              <w:right w:val="single" w:sz="4" w:space="0" w:color="auto"/>
            </w:tcBorders>
            <w:noWrap/>
            <w:vAlign w:val="bottom"/>
          </w:tcPr>
          <w:p w14:paraId="0D472F66" w14:textId="07CD183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9.196,20 </w:t>
            </w:r>
          </w:p>
        </w:tc>
      </w:tr>
      <w:tr w:rsidR="002B7140" w:rsidRPr="003952DC" w14:paraId="6FD695DA"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7984297" w14:textId="6225F49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25</w:t>
            </w:r>
          </w:p>
        </w:tc>
        <w:tc>
          <w:tcPr>
            <w:tcW w:w="698" w:type="dxa"/>
            <w:tcBorders>
              <w:top w:val="single" w:sz="4" w:space="0" w:color="auto"/>
              <w:left w:val="single" w:sz="4" w:space="0" w:color="auto"/>
              <w:bottom w:val="single" w:sz="4" w:space="0" w:color="auto"/>
              <w:right w:val="single" w:sz="4" w:space="0" w:color="auto"/>
            </w:tcBorders>
            <w:vAlign w:val="bottom"/>
          </w:tcPr>
          <w:p w14:paraId="173F51C8" w14:textId="6524B75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54532</w:t>
            </w:r>
          </w:p>
        </w:tc>
        <w:tc>
          <w:tcPr>
            <w:tcW w:w="4501" w:type="dxa"/>
            <w:tcBorders>
              <w:top w:val="single" w:sz="4" w:space="0" w:color="auto"/>
              <w:left w:val="single" w:sz="4" w:space="0" w:color="auto"/>
              <w:bottom w:val="single" w:sz="4" w:space="0" w:color="auto"/>
              <w:right w:val="single" w:sz="4" w:space="0" w:color="auto"/>
            </w:tcBorders>
            <w:noWrap/>
            <w:vAlign w:val="bottom"/>
          </w:tcPr>
          <w:p w14:paraId="73311E99" w14:textId="4C9B76A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MANDIOCA - 1 </w:t>
            </w:r>
          </w:p>
        </w:tc>
        <w:tc>
          <w:tcPr>
            <w:tcW w:w="1020" w:type="dxa"/>
            <w:tcBorders>
              <w:top w:val="single" w:sz="4" w:space="0" w:color="auto"/>
              <w:left w:val="single" w:sz="4" w:space="0" w:color="auto"/>
              <w:bottom w:val="single" w:sz="4" w:space="0" w:color="auto"/>
              <w:right w:val="single" w:sz="4" w:space="0" w:color="auto"/>
            </w:tcBorders>
            <w:noWrap/>
            <w:vAlign w:val="bottom"/>
          </w:tcPr>
          <w:p w14:paraId="3E6FD595" w14:textId="0324A96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38</w:t>
            </w:r>
          </w:p>
        </w:tc>
        <w:tc>
          <w:tcPr>
            <w:tcW w:w="894" w:type="dxa"/>
            <w:tcBorders>
              <w:top w:val="single" w:sz="4" w:space="0" w:color="auto"/>
              <w:left w:val="single" w:sz="4" w:space="0" w:color="auto"/>
              <w:bottom w:val="single" w:sz="4" w:space="0" w:color="auto"/>
              <w:right w:val="single" w:sz="4" w:space="0" w:color="auto"/>
            </w:tcBorders>
            <w:noWrap/>
            <w:vAlign w:val="bottom"/>
          </w:tcPr>
          <w:p w14:paraId="636194A9" w14:textId="3083DD7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19107F0" w14:textId="4DD3DA2D"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12,88 </w:t>
            </w:r>
          </w:p>
        </w:tc>
        <w:tc>
          <w:tcPr>
            <w:tcW w:w="1036" w:type="dxa"/>
            <w:tcBorders>
              <w:top w:val="single" w:sz="4" w:space="0" w:color="auto"/>
              <w:left w:val="single" w:sz="4" w:space="0" w:color="auto"/>
              <w:bottom w:val="single" w:sz="4" w:space="0" w:color="auto"/>
              <w:right w:val="single" w:sz="4" w:space="0" w:color="auto"/>
            </w:tcBorders>
            <w:noWrap/>
            <w:vAlign w:val="bottom"/>
          </w:tcPr>
          <w:p w14:paraId="23EA5549" w14:textId="5365C6D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489,44 </w:t>
            </w:r>
          </w:p>
        </w:tc>
      </w:tr>
      <w:tr w:rsidR="002B7140" w:rsidRPr="003952DC" w14:paraId="468D4976"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63FBF37" w14:textId="02890AE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26</w:t>
            </w:r>
          </w:p>
        </w:tc>
        <w:tc>
          <w:tcPr>
            <w:tcW w:w="698" w:type="dxa"/>
            <w:tcBorders>
              <w:top w:val="single" w:sz="4" w:space="0" w:color="auto"/>
              <w:left w:val="single" w:sz="4" w:space="0" w:color="auto"/>
              <w:bottom w:val="single" w:sz="4" w:space="0" w:color="auto"/>
              <w:right w:val="single" w:sz="4" w:space="0" w:color="auto"/>
            </w:tcBorders>
            <w:vAlign w:val="bottom"/>
          </w:tcPr>
          <w:p w14:paraId="26974D91" w14:textId="5E751F7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55897</w:t>
            </w:r>
          </w:p>
        </w:tc>
        <w:tc>
          <w:tcPr>
            <w:tcW w:w="4501" w:type="dxa"/>
            <w:tcBorders>
              <w:top w:val="single" w:sz="4" w:space="0" w:color="auto"/>
              <w:left w:val="single" w:sz="4" w:space="0" w:color="auto"/>
              <w:bottom w:val="single" w:sz="4" w:space="0" w:color="auto"/>
              <w:right w:val="single" w:sz="4" w:space="0" w:color="auto"/>
            </w:tcBorders>
            <w:noWrap/>
            <w:vAlign w:val="bottom"/>
          </w:tcPr>
          <w:p w14:paraId="15876A14" w14:textId="4E45956A"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MANDIOCA SALSA MANDIOQUINHA SALSA: LIMPOS, LIVRES DE TERRA, RESTOS VEGETAIS OU MATERIAIS ESTRANHOS, DEVE SER FRESCO, FIRME E INTACTO. NÃO SERÃO ACEITOS PRODUTOS APRESENTANDO DEFEITOS GRAVES COMO PODRIDÃO, DEFORMAÇÃO, PODRIDÃO SECA, MURCHA, RACHADA, INJÚRIA POR PRAGAS E DOENÇAS.</w:t>
            </w:r>
          </w:p>
        </w:tc>
        <w:tc>
          <w:tcPr>
            <w:tcW w:w="1020" w:type="dxa"/>
            <w:tcBorders>
              <w:top w:val="single" w:sz="4" w:space="0" w:color="auto"/>
              <w:left w:val="single" w:sz="4" w:space="0" w:color="auto"/>
              <w:bottom w:val="single" w:sz="4" w:space="0" w:color="auto"/>
              <w:right w:val="single" w:sz="4" w:space="0" w:color="auto"/>
            </w:tcBorders>
            <w:noWrap/>
            <w:vAlign w:val="bottom"/>
          </w:tcPr>
          <w:p w14:paraId="06FD2FCD" w14:textId="5E81EB4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473</w:t>
            </w:r>
          </w:p>
        </w:tc>
        <w:tc>
          <w:tcPr>
            <w:tcW w:w="894" w:type="dxa"/>
            <w:tcBorders>
              <w:top w:val="single" w:sz="4" w:space="0" w:color="auto"/>
              <w:left w:val="single" w:sz="4" w:space="0" w:color="auto"/>
              <w:bottom w:val="single" w:sz="4" w:space="0" w:color="auto"/>
              <w:right w:val="single" w:sz="4" w:space="0" w:color="auto"/>
            </w:tcBorders>
            <w:noWrap/>
            <w:vAlign w:val="bottom"/>
          </w:tcPr>
          <w:p w14:paraId="3A1F773B" w14:textId="392C18F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42DEF45" w14:textId="6BC5FC6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19,79 </w:t>
            </w:r>
          </w:p>
        </w:tc>
        <w:tc>
          <w:tcPr>
            <w:tcW w:w="1036" w:type="dxa"/>
            <w:tcBorders>
              <w:top w:val="single" w:sz="4" w:space="0" w:color="auto"/>
              <w:left w:val="single" w:sz="4" w:space="0" w:color="auto"/>
              <w:bottom w:val="single" w:sz="4" w:space="0" w:color="auto"/>
              <w:right w:val="single" w:sz="4" w:space="0" w:color="auto"/>
            </w:tcBorders>
            <w:noWrap/>
            <w:vAlign w:val="bottom"/>
          </w:tcPr>
          <w:p w14:paraId="514105EE" w14:textId="25715C0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9.360,67 </w:t>
            </w:r>
          </w:p>
        </w:tc>
      </w:tr>
      <w:tr w:rsidR="002B7140" w:rsidRPr="003952DC" w14:paraId="2EFCA90A"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5481114" w14:textId="08E54E2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27</w:t>
            </w:r>
          </w:p>
        </w:tc>
        <w:tc>
          <w:tcPr>
            <w:tcW w:w="698" w:type="dxa"/>
            <w:tcBorders>
              <w:top w:val="single" w:sz="4" w:space="0" w:color="auto"/>
              <w:left w:val="single" w:sz="4" w:space="0" w:color="auto"/>
              <w:bottom w:val="single" w:sz="4" w:space="0" w:color="auto"/>
              <w:right w:val="single" w:sz="4" w:space="0" w:color="auto"/>
            </w:tcBorders>
            <w:vAlign w:val="bottom"/>
          </w:tcPr>
          <w:p w14:paraId="28C4049C" w14:textId="5FF398B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46808</w:t>
            </w:r>
          </w:p>
        </w:tc>
        <w:tc>
          <w:tcPr>
            <w:tcW w:w="4501" w:type="dxa"/>
            <w:tcBorders>
              <w:top w:val="single" w:sz="4" w:space="0" w:color="auto"/>
              <w:left w:val="single" w:sz="4" w:space="0" w:color="auto"/>
              <w:bottom w:val="single" w:sz="4" w:space="0" w:color="auto"/>
              <w:right w:val="single" w:sz="4" w:space="0" w:color="auto"/>
            </w:tcBorders>
            <w:noWrap/>
            <w:vAlign w:val="bottom"/>
          </w:tcPr>
          <w:p w14:paraId="02F18E12" w14:textId="1F376673"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MANGA TOMMY </w:t>
            </w:r>
          </w:p>
        </w:tc>
        <w:tc>
          <w:tcPr>
            <w:tcW w:w="1020" w:type="dxa"/>
            <w:tcBorders>
              <w:top w:val="single" w:sz="4" w:space="0" w:color="auto"/>
              <w:left w:val="single" w:sz="4" w:space="0" w:color="auto"/>
              <w:bottom w:val="single" w:sz="4" w:space="0" w:color="auto"/>
              <w:right w:val="single" w:sz="4" w:space="0" w:color="auto"/>
            </w:tcBorders>
            <w:noWrap/>
            <w:vAlign w:val="bottom"/>
          </w:tcPr>
          <w:p w14:paraId="07E40143" w14:textId="2B6210D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68</w:t>
            </w:r>
          </w:p>
        </w:tc>
        <w:tc>
          <w:tcPr>
            <w:tcW w:w="894" w:type="dxa"/>
            <w:tcBorders>
              <w:top w:val="single" w:sz="4" w:space="0" w:color="auto"/>
              <w:left w:val="single" w:sz="4" w:space="0" w:color="auto"/>
              <w:bottom w:val="single" w:sz="4" w:space="0" w:color="auto"/>
              <w:right w:val="single" w:sz="4" w:space="0" w:color="auto"/>
            </w:tcBorders>
            <w:noWrap/>
            <w:vAlign w:val="bottom"/>
          </w:tcPr>
          <w:p w14:paraId="51112E13" w14:textId="6C2BB68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B216B5B" w14:textId="6406575F"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11,65 </w:t>
            </w:r>
          </w:p>
        </w:tc>
        <w:tc>
          <w:tcPr>
            <w:tcW w:w="1036" w:type="dxa"/>
            <w:tcBorders>
              <w:top w:val="single" w:sz="4" w:space="0" w:color="auto"/>
              <w:left w:val="single" w:sz="4" w:space="0" w:color="auto"/>
              <w:bottom w:val="single" w:sz="4" w:space="0" w:color="auto"/>
              <w:right w:val="single" w:sz="4" w:space="0" w:color="auto"/>
            </w:tcBorders>
            <w:noWrap/>
            <w:vAlign w:val="bottom"/>
          </w:tcPr>
          <w:p w14:paraId="6C205228" w14:textId="6252BAF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792,20 </w:t>
            </w:r>
          </w:p>
        </w:tc>
      </w:tr>
      <w:tr w:rsidR="002B7140" w:rsidRPr="003952DC" w14:paraId="103FEE2E"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DEDBCAD" w14:textId="1ADA8AD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28</w:t>
            </w:r>
          </w:p>
        </w:tc>
        <w:tc>
          <w:tcPr>
            <w:tcW w:w="698" w:type="dxa"/>
            <w:tcBorders>
              <w:top w:val="single" w:sz="4" w:space="0" w:color="auto"/>
              <w:left w:val="single" w:sz="4" w:space="0" w:color="auto"/>
              <w:bottom w:val="single" w:sz="4" w:space="0" w:color="auto"/>
              <w:right w:val="single" w:sz="4" w:space="0" w:color="auto"/>
            </w:tcBorders>
            <w:vAlign w:val="bottom"/>
          </w:tcPr>
          <w:p w14:paraId="146BFCBC" w14:textId="4D0C308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41008</w:t>
            </w:r>
          </w:p>
        </w:tc>
        <w:tc>
          <w:tcPr>
            <w:tcW w:w="4501" w:type="dxa"/>
            <w:tcBorders>
              <w:top w:val="single" w:sz="4" w:space="0" w:color="auto"/>
              <w:left w:val="single" w:sz="4" w:space="0" w:color="auto"/>
              <w:bottom w:val="single" w:sz="4" w:space="0" w:color="auto"/>
              <w:right w:val="single" w:sz="4" w:space="0" w:color="auto"/>
            </w:tcBorders>
            <w:noWrap/>
            <w:vAlign w:val="bottom"/>
          </w:tcPr>
          <w:p w14:paraId="0DCB8181" w14:textId="67AF1C4F"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MELANCIA GRAÚDA MELANCIA: GRAÚDA, EM ESTADO ADEQUADO DE MATURAÇÃO. APROX. 10 KG POR UNIDADE.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5333F719" w14:textId="43DDFE6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1.140</w:t>
            </w:r>
          </w:p>
        </w:tc>
        <w:tc>
          <w:tcPr>
            <w:tcW w:w="894" w:type="dxa"/>
            <w:tcBorders>
              <w:top w:val="single" w:sz="4" w:space="0" w:color="auto"/>
              <w:left w:val="single" w:sz="4" w:space="0" w:color="auto"/>
              <w:bottom w:val="single" w:sz="4" w:space="0" w:color="auto"/>
              <w:right w:val="single" w:sz="4" w:space="0" w:color="auto"/>
            </w:tcBorders>
            <w:noWrap/>
            <w:vAlign w:val="bottom"/>
          </w:tcPr>
          <w:p w14:paraId="0B9B4DA1" w14:textId="3675B15A"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FFDE145" w14:textId="5C218DC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5,70 </w:t>
            </w:r>
          </w:p>
        </w:tc>
        <w:tc>
          <w:tcPr>
            <w:tcW w:w="1036" w:type="dxa"/>
            <w:tcBorders>
              <w:top w:val="single" w:sz="4" w:space="0" w:color="auto"/>
              <w:left w:val="single" w:sz="4" w:space="0" w:color="auto"/>
              <w:bottom w:val="single" w:sz="4" w:space="0" w:color="auto"/>
              <w:right w:val="single" w:sz="4" w:space="0" w:color="auto"/>
            </w:tcBorders>
            <w:noWrap/>
            <w:vAlign w:val="bottom"/>
          </w:tcPr>
          <w:p w14:paraId="29B7EE5B" w14:textId="0E49F5F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6.498,00 </w:t>
            </w:r>
          </w:p>
        </w:tc>
      </w:tr>
      <w:tr w:rsidR="002B7140" w:rsidRPr="003952DC" w14:paraId="791A8FB2"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FA11B5F" w14:textId="466D242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29</w:t>
            </w:r>
          </w:p>
        </w:tc>
        <w:tc>
          <w:tcPr>
            <w:tcW w:w="698" w:type="dxa"/>
            <w:tcBorders>
              <w:top w:val="single" w:sz="4" w:space="0" w:color="auto"/>
              <w:left w:val="single" w:sz="4" w:space="0" w:color="auto"/>
              <w:bottom w:val="single" w:sz="4" w:space="0" w:color="auto"/>
              <w:right w:val="single" w:sz="4" w:space="0" w:color="auto"/>
            </w:tcBorders>
            <w:vAlign w:val="bottom"/>
          </w:tcPr>
          <w:p w14:paraId="62A40259" w14:textId="64109A7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71675</w:t>
            </w:r>
          </w:p>
        </w:tc>
        <w:tc>
          <w:tcPr>
            <w:tcW w:w="4501" w:type="dxa"/>
            <w:tcBorders>
              <w:top w:val="single" w:sz="4" w:space="0" w:color="auto"/>
              <w:left w:val="single" w:sz="4" w:space="0" w:color="auto"/>
              <w:bottom w:val="single" w:sz="4" w:space="0" w:color="auto"/>
              <w:right w:val="single" w:sz="4" w:space="0" w:color="auto"/>
            </w:tcBorders>
            <w:noWrap/>
            <w:vAlign w:val="bottom"/>
          </w:tcPr>
          <w:p w14:paraId="48FAED78" w14:textId="6C02F789"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MELÃO AMARELO MELÃO AMARELO: GRAÚDA, DE PRIMEIRA, LIVRE DE SUJIDADES, PARASITAS E LARVAS, TAMANHO E COLORAÇÃO UNIFORMES, DEVENDO SER BEM DESENVOLVIDA, COM POLPA FIRME E INTACTA.</w:t>
            </w:r>
          </w:p>
        </w:tc>
        <w:tc>
          <w:tcPr>
            <w:tcW w:w="1020" w:type="dxa"/>
            <w:tcBorders>
              <w:top w:val="single" w:sz="4" w:space="0" w:color="auto"/>
              <w:left w:val="single" w:sz="4" w:space="0" w:color="auto"/>
              <w:bottom w:val="single" w:sz="4" w:space="0" w:color="auto"/>
              <w:right w:val="single" w:sz="4" w:space="0" w:color="auto"/>
            </w:tcBorders>
            <w:noWrap/>
            <w:vAlign w:val="bottom"/>
          </w:tcPr>
          <w:p w14:paraId="5D74E5F7" w14:textId="48DF2BF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1.425</w:t>
            </w:r>
          </w:p>
        </w:tc>
        <w:tc>
          <w:tcPr>
            <w:tcW w:w="894" w:type="dxa"/>
            <w:tcBorders>
              <w:top w:val="single" w:sz="4" w:space="0" w:color="auto"/>
              <w:left w:val="single" w:sz="4" w:space="0" w:color="auto"/>
              <w:bottom w:val="single" w:sz="4" w:space="0" w:color="auto"/>
              <w:right w:val="single" w:sz="4" w:space="0" w:color="auto"/>
            </w:tcBorders>
            <w:noWrap/>
            <w:vAlign w:val="bottom"/>
          </w:tcPr>
          <w:p w14:paraId="68A7189C" w14:textId="34A6A3D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D67F761" w14:textId="77E7FAF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12,38 </w:t>
            </w:r>
          </w:p>
        </w:tc>
        <w:tc>
          <w:tcPr>
            <w:tcW w:w="1036" w:type="dxa"/>
            <w:tcBorders>
              <w:top w:val="single" w:sz="4" w:space="0" w:color="auto"/>
              <w:left w:val="single" w:sz="4" w:space="0" w:color="auto"/>
              <w:bottom w:val="single" w:sz="4" w:space="0" w:color="auto"/>
              <w:right w:val="single" w:sz="4" w:space="0" w:color="auto"/>
            </w:tcBorders>
            <w:noWrap/>
            <w:vAlign w:val="bottom"/>
          </w:tcPr>
          <w:p w14:paraId="488A34DB" w14:textId="1992E438"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17.641,50 </w:t>
            </w:r>
          </w:p>
        </w:tc>
      </w:tr>
      <w:tr w:rsidR="002B7140" w:rsidRPr="003952DC" w14:paraId="101C8248"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0B078D36" w14:textId="3349E4C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30</w:t>
            </w:r>
          </w:p>
        </w:tc>
        <w:tc>
          <w:tcPr>
            <w:tcW w:w="698" w:type="dxa"/>
            <w:tcBorders>
              <w:top w:val="single" w:sz="4" w:space="0" w:color="auto"/>
              <w:left w:val="single" w:sz="4" w:space="0" w:color="auto"/>
              <w:bottom w:val="single" w:sz="4" w:space="0" w:color="auto"/>
              <w:right w:val="single" w:sz="4" w:space="0" w:color="auto"/>
            </w:tcBorders>
            <w:vAlign w:val="bottom"/>
          </w:tcPr>
          <w:p w14:paraId="3BC119AC" w14:textId="34DA751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46809</w:t>
            </w:r>
          </w:p>
        </w:tc>
        <w:tc>
          <w:tcPr>
            <w:tcW w:w="4501" w:type="dxa"/>
            <w:tcBorders>
              <w:top w:val="single" w:sz="4" w:space="0" w:color="auto"/>
              <w:left w:val="single" w:sz="4" w:space="0" w:color="auto"/>
              <w:bottom w:val="single" w:sz="4" w:space="0" w:color="auto"/>
              <w:right w:val="single" w:sz="4" w:space="0" w:color="auto"/>
            </w:tcBorders>
            <w:noWrap/>
            <w:vAlign w:val="bottom"/>
          </w:tcPr>
          <w:p w14:paraId="7A02B924" w14:textId="3BCBDD09"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MEXERICA POKAN MEXERICA POKAN: FRESCA, FRUTOS COM 60 A 70% DE MATURAÇÃO CLIMATIZADA, TAMANHO MEDIANO, COR AMARELA LARANJADA, COM ASPECTO, COR E CHEIRO E SABOR PRÓPRIO, COM POLPA FIRME E INTACTA, DEVENDO SER BEM DESENVOLVIDO, ISENTA DE ENFERMIDADES, PARASITAS E LARVAS, MATERIAL TERROSO E SUJIDADES, SEM DANOS FÍSICOS E MECÂNICOS ORIUNDOS DO MANUSEIO E TRANSPORTE, DE COLHEITA RECENTE, LIVRE DE RESÍDUOS DE FERTILIZANTES, DEVENDO SER PRIORITARIAMENTE ORGÂNICOS E/OU AGROECOLÓGICOS.</w:t>
            </w:r>
          </w:p>
        </w:tc>
        <w:tc>
          <w:tcPr>
            <w:tcW w:w="1020" w:type="dxa"/>
            <w:tcBorders>
              <w:top w:val="single" w:sz="4" w:space="0" w:color="auto"/>
              <w:left w:val="single" w:sz="4" w:space="0" w:color="auto"/>
              <w:bottom w:val="single" w:sz="4" w:space="0" w:color="auto"/>
              <w:right w:val="single" w:sz="4" w:space="0" w:color="auto"/>
            </w:tcBorders>
            <w:noWrap/>
            <w:vAlign w:val="bottom"/>
          </w:tcPr>
          <w:p w14:paraId="55859C3A" w14:textId="16EB73A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1.215</w:t>
            </w:r>
          </w:p>
        </w:tc>
        <w:tc>
          <w:tcPr>
            <w:tcW w:w="894" w:type="dxa"/>
            <w:tcBorders>
              <w:top w:val="single" w:sz="4" w:space="0" w:color="auto"/>
              <w:left w:val="single" w:sz="4" w:space="0" w:color="auto"/>
              <w:bottom w:val="single" w:sz="4" w:space="0" w:color="auto"/>
              <w:right w:val="single" w:sz="4" w:space="0" w:color="auto"/>
            </w:tcBorders>
            <w:noWrap/>
            <w:vAlign w:val="bottom"/>
          </w:tcPr>
          <w:p w14:paraId="01C74A8B" w14:textId="61C03E7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583786F" w14:textId="2728ED37"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13,35 </w:t>
            </w:r>
          </w:p>
        </w:tc>
        <w:tc>
          <w:tcPr>
            <w:tcW w:w="1036" w:type="dxa"/>
            <w:tcBorders>
              <w:top w:val="single" w:sz="4" w:space="0" w:color="auto"/>
              <w:left w:val="single" w:sz="4" w:space="0" w:color="auto"/>
              <w:bottom w:val="single" w:sz="4" w:space="0" w:color="auto"/>
              <w:right w:val="single" w:sz="4" w:space="0" w:color="auto"/>
            </w:tcBorders>
            <w:noWrap/>
            <w:vAlign w:val="bottom"/>
          </w:tcPr>
          <w:p w14:paraId="2FB00E2C" w14:textId="6821213B"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16.220,25 </w:t>
            </w:r>
          </w:p>
        </w:tc>
      </w:tr>
      <w:tr w:rsidR="002B7140" w:rsidRPr="003952DC" w14:paraId="5D16CB15"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0BEC4E5" w14:textId="5A04D4DC"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31</w:t>
            </w:r>
          </w:p>
        </w:tc>
        <w:tc>
          <w:tcPr>
            <w:tcW w:w="698" w:type="dxa"/>
            <w:tcBorders>
              <w:top w:val="single" w:sz="4" w:space="0" w:color="auto"/>
              <w:left w:val="single" w:sz="4" w:space="0" w:color="auto"/>
              <w:bottom w:val="single" w:sz="4" w:space="0" w:color="auto"/>
              <w:right w:val="single" w:sz="4" w:space="0" w:color="auto"/>
            </w:tcBorders>
            <w:vAlign w:val="bottom"/>
          </w:tcPr>
          <w:p w14:paraId="21945CA3" w14:textId="0666E28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50731</w:t>
            </w:r>
          </w:p>
        </w:tc>
        <w:tc>
          <w:tcPr>
            <w:tcW w:w="4501" w:type="dxa"/>
            <w:tcBorders>
              <w:top w:val="single" w:sz="4" w:space="0" w:color="auto"/>
              <w:left w:val="single" w:sz="4" w:space="0" w:color="auto"/>
              <w:bottom w:val="single" w:sz="4" w:space="0" w:color="auto"/>
              <w:right w:val="single" w:sz="4" w:space="0" w:color="auto"/>
            </w:tcBorders>
            <w:noWrap/>
            <w:vAlign w:val="bottom"/>
          </w:tcPr>
          <w:p w14:paraId="53B28BB7" w14:textId="340C1587"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NECTARINA </w:t>
            </w:r>
          </w:p>
        </w:tc>
        <w:tc>
          <w:tcPr>
            <w:tcW w:w="1020" w:type="dxa"/>
            <w:tcBorders>
              <w:top w:val="single" w:sz="4" w:space="0" w:color="auto"/>
              <w:left w:val="single" w:sz="4" w:space="0" w:color="auto"/>
              <w:bottom w:val="single" w:sz="4" w:space="0" w:color="auto"/>
              <w:right w:val="single" w:sz="4" w:space="0" w:color="auto"/>
            </w:tcBorders>
            <w:noWrap/>
            <w:vAlign w:val="bottom"/>
          </w:tcPr>
          <w:p w14:paraId="03A6D5A8" w14:textId="4EA2AB6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w:t>
            </w:r>
          </w:p>
        </w:tc>
        <w:tc>
          <w:tcPr>
            <w:tcW w:w="894" w:type="dxa"/>
            <w:tcBorders>
              <w:top w:val="single" w:sz="4" w:space="0" w:color="auto"/>
              <w:left w:val="single" w:sz="4" w:space="0" w:color="auto"/>
              <w:bottom w:val="single" w:sz="4" w:space="0" w:color="auto"/>
              <w:right w:val="single" w:sz="4" w:space="0" w:color="auto"/>
            </w:tcBorders>
            <w:noWrap/>
            <w:vAlign w:val="bottom"/>
          </w:tcPr>
          <w:p w14:paraId="325F5045" w14:textId="519602E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D97306D" w14:textId="02F94CA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20,22 </w:t>
            </w:r>
          </w:p>
        </w:tc>
        <w:tc>
          <w:tcPr>
            <w:tcW w:w="1036" w:type="dxa"/>
            <w:tcBorders>
              <w:top w:val="single" w:sz="4" w:space="0" w:color="auto"/>
              <w:left w:val="single" w:sz="4" w:space="0" w:color="auto"/>
              <w:bottom w:val="single" w:sz="4" w:space="0" w:color="auto"/>
              <w:right w:val="single" w:sz="4" w:space="0" w:color="auto"/>
            </w:tcBorders>
            <w:noWrap/>
            <w:vAlign w:val="bottom"/>
          </w:tcPr>
          <w:p w14:paraId="7C297267" w14:textId="30FD7CA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303,30 </w:t>
            </w:r>
          </w:p>
        </w:tc>
      </w:tr>
      <w:tr w:rsidR="002B7140" w:rsidRPr="003952DC" w14:paraId="7EF85190"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4E79D399" w14:textId="07A2F28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32</w:t>
            </w:r>
          </w:p>
        </w:tc>
        <w:tc>
          <w:tcPr>
            <w:tcW w:w="698" w:type="dxa"/>
            <w:tcBorders>
              <w:top w:val="single" w:sz="4" w:space="0" w:color="auto"/>
              <w:left w:val="single" w:sz="4" w:space="0" w:color="auto"/>
              <w:bottom w:val="single" w:sz="4" w:space="0" w:color="auto"/>
              <w:right w:val="single" w:sz="4" w:space="0" w:color="auto"/>
            </w:tcBorders>
            <w:vAlign w:val="bottom"/>
          </w:tcPr>
          <w:p w14:paraId="32B76ECC" w14:textId="113FCF5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68112</w:t>
            </w:r>
          </w:p>
        </w:tc>
        <w:tc>
          <w:tcPr>
            <w:tcW w:w="4501" w:type="dxa"/>
            <w:tcBorders>
              <w:top w:val="single" w:sz="4" w:space="0" w:color="auto"/>
              <w:left w:val="single" w:sz="4" w:space="0" w:color="auto"/>
              <w:bottom w:val="single" w:sz="4" w:space="0" w:color="auto"/>
              <w:right w:val="single" w:sz="4" w:space="0" w:color="auto"/>
            </w:tcBorders>
            <w:noWrap/>
            <w:vAlign w:val="bottom"/>
          </w:tcPr>
          <w:p w14:paraId="42225643" w14:textId="5801CDF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PERA ESTRANGEIRA </w:t>
            </w:r>
          </w:p>
        </w:tc>
        <w:tc>
          <w:tcPr>
            <w:tcW w:w="1020" w:type="dxa"/>
            <w:tcBorders>
              <w:top w:val="single" w:sz="4" w:space="0" w:color="auto"/>
              <w:left w:val="single" w:sz="4" w:space="0" w:color="auto"/>
              <w:bottom w:val="single" w:sz="4" w:space="0" w:color="auto"/>
              <w:right w:val="single" w:sz="4" w:space="0" w:color="auto"/>
            </w:tcBorders>
            <w:noWrap/>
            <w:vAlign w:val="bottom"/>
          </w:tcPr>
          <w:p w14:paraId="3A540D20" w14:textId="5848422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450</w:t>
            </w:r>
          </w:p>
        </w:tc>
        <w:tc>
          <w:tcPr>
            <w:tcW w:w="894" w:type="dxa"/>
            <w:tcBorders>
              <w:top w:val="single" w:sz="4" w:space="0" w:color="auto"/>
              <w:left w:val="single" w:sz="4" w:space="0" w:color="auto"/>
              <w:bottom w:val="single" w:sz="4" w:space="0" w:color="auto"/>
              <w:right w:val="single" w:sz="4" w:space="0" w:color="auto"/>
            </w:tcBorders>
            <w:noWrap/>
            <w:vAlign w:val="bottom"/>
          </w:tcPr>
          <w:p w14:paraId="458854B9" w14:textId="671E5A1C"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A271DB8" w14:textId="1273C7C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19,43 </w:t>
            </w:r>
          </w:p>
        </w:tc>
        <w:tc>
          <w:tcPr>
            <w:tcW w:w="1036" w:type="dxa"/>
            <w:tcBorders>
              <w:top w:val="single" w:sz="4" w:space="0" w:color="auto"/>
              <w:left w:val="single" w:sz="4" w:space="0" w:color="auto"/>
              <w:bottom w:val="single" w:sz="4" w:space="0" w:color="auto"/>
              <w:right w:val="single" w:sz="4" w:space="0" w:color="auto"/>
            </w:tcBorders>
            <w:noWrap/>
            <w:vAlign w:val="bottom"/>
          </w:tcPr>
          <w:p w14:paraId="69ABCD85" w14:textId="7EC2F9F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8.743,50 </w:t>
            </w:r>
          </w:p>
        </w:tc>
      </w:tr>
      <w:tr w:rsidR="002B7140" w:rsidRPr="003952DC" w14:paraId="109AD476"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75DF0E2" w14:textId="18FBBA0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33</w:t>
            </w:r>
          </w:p>
        </w:tc>
        <w:tc>
          <w:tcPr>
            <w:tcW w:w="698" w:type="dxa"/>
            <w:tcBorders>
              <w:top w:val="single" w:sz="4" w:space="0" w:color="auto"/>
              <w:left w:val="single" w:sz="4" w:space="0" w:color="auto"/>
              <w:bottom w:val="single" w:sz="4" w:space="0" w:color="auto"/>
              <w:right w:val="single" w:sz="4" w:space="0" w:color="auto"/>
            </w:tcBorders>
            <w:vAlign w:val="bottom"/>
          </w:tcPr>
          <w:p w14:paraId="09EED36A" w14:textId="0C1C041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16510</w:t>
            </w:r>
          </w:p>
        </w:tc>
        <w:tc>
          <w:tcPr>
            <w:tcW w:w="4501" w:type="dxa"/>
            <w:tcBorders>
              <w:top w:val="single" w:sz="4" w:space="0" w:color="auto"/>
              <w:left w:val="single" w:sz="4" w:space="0" w:color="auto"/>
              <w:bottom w:val="single" w:sz="4" w:space="0" w:color="auto"/>
              <w:right w:val="single" w:sz="4" w:space="0" w:color="auto"/>
            </w:tcBorders>
            <w:noWrap/>
            <w:vAlign w:val="bottom"/>
          </w:tcPr>
          <w:p w14:paraId="2A313DA9" w14:textId="29D5E1F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PESSEGO                                                      PÊSSEGO: PRODUTO DE BOA QUALIDADE,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E A POLPA. NÃO </w:t>
            </w:r>
            <w:r w:rsidRPr="002B7140">
              <w:rPr>
                <w:rFonts w:ascii="Consolas" w:hAnsi="Consolas"/>
                <w:color w:val="000000"/>
                <w:sz w:val="16"/>
                <w:szCs w:val="16"/>
              </w:rPr>
              <w:lastRenderedPageBreak/>
              <w:t>SERÃO PERMITIDAS MANCHAS OU DEFEITOS NA CASCA. FRUTA MADURA.</w:t>
            </w:r>
          </w:p>
        </w:tc>
        <w:tc>
          <w:tcPr>
            <w:tcW w:w="1020" w:type="dxa"/>
            <w:tcBorders>
              <w:top w:val="single" w:sz="4" w:space="0" w:color="auto"/>
              <w:left w:val="single" w:sz="4" w:space="0" w:color="auto"/>
              <w:bottom w:val="single" w:sz="4" w:space="0" w:color="auto"/>
              <w:right w:val="single" w:sz="4" w:space="0" w:color="auto"/>
            </w:tcBorders>
            <w:noWrap/>
            <w:vAlign w:val="bottom"/>
          </w:tcPr>
          <w:p w14:paraId="3E17400E" w14:textId="0D4B758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lastRenderedPageBreak/>
              <w:t>162</w:t>
            </w:r>
          </w:p>
        </w:tc>
        <w:tc>
          <w:tcPr>
            <w:tcW w:w="894" w:type="dxa"/>
            <w:tcBorders>
              <w:top w:val="single" w:sz="4" w:space="0" w:color="auto"/>
              <w:left w:val="single" w:sz="4" w:space="0" w:color="auto"/>
              <w:bottom w:val="single" w:sz="4" w:space="0" w:color="auto"/>
              <w:right w:val="single" w:sz="4" w:space="0" w:color="auto"/>
            </w:tcBorders>
            <w:noWrap/>
            <w:vAlign w:val="bottom"/>
          </w:tcPr>
          <w:p w14:paraId="1D0133C0" w14:textId="22E7EAD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22B1E59" w14:textId="36285806"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22,27 </w:t>
            </w:r>
          </w:p>
        </w:tc>
        <w:tc>
          <w:tcPr>
            <w:tcW w:w="1036" w:type="dxa"/>
            <w:tcBorders>
              <w:top w:val="single" w:sz="4" w:space="0" w:color="auto"/>
              <w:left w:val="single" w:sz="4" w:space="0" w:color="auto"/>
              <w:bottom w:val="single" w:sz="4" w:space="0" w:color="auto"/>
              <w:right w:val="single" w:sz="4" w:space="0" w:color="auto"/>
            </w:tcBorders>
            <w:noWrap/>
            <w:vAlign w:val="bottom"/>
          </w:tcPr>
          <w:p w14:paraId="5B380EC0" w14:textId="44C5C0EF"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3.607,74 </w:t>
            </w:r>
          </w:p>
        </w:tc>
      </w:tr>
      <w:tr w:rsidR="002B7140" w:rsidRPr="003952DC" w14:paraId="088F3519"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ED57E3F" w14:textId="71877A1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34</w:t>
            </w:r>
          </w:p>
        </w:tc>
        <w:tc>
          <w:tcPr>
            <w:tcW w:w="698" w:type="dxa"/>
            <w:tcBorders>
              <w:top w:val="single" w:sz="4" w:space="0" w:color="auto"/>
              <w:left w:val="single" w:sz="4" w:space="0" w:color="auto"/>
              <w:bottom w:val="single" w:sz="4" w:space="0" w:color="auto"/>
              <w:right w:val="single" w:sz="4" w:space="0" w:color="auto"/>
            </w:tcBorders>
            <w:vAlign w:val="bottom"/>
          </w:tcPr>
          <w:p w14:paraId="7F590662" w14:textId="7563F2C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37717</w:t>
            </w:r>
          </w:p>
        </w:tc>
        <w:tc>
          <w:tcPr>
            <w:tcW w:w="4501" w:type="dxa"/>
            <w:tcBorders>
              <w:top w:val="single" w:sz="4" w:space="0" w:color="auto"/>
              <w:left w:val="single" w:sz="4" w:space="0" w:color="auto"/>
              <w:bottom w:val="single" w:sz="4" w:space="0" w:color="auto"/>
              <w:right w:val="single" w:sz="4" w:space="0" w:color="auto"/>
            </w:tcBorders>
            <w:noWrap/>
            <w:vAlign w:val="bottom"/>
          </w:tcPr>
          <w:p w14:paraId="1556D318" w14:textId="166603D4"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REPOLHO LISO REPOLHO VERDE: O PRODUTO DEVERÁ ESTAR SER DE 1ª QUALIDADE, FRESCO, TAMANHO E COLORAÇÃO UNIFORME, DEVENDO SER BEM DESENVOLVIDO, FIRME E INTACTO, SEM LESÕES DE ORIGEM FÍSICA OU MECÂNICA, PERFURAÇÕES E CORTES, LIVRE DE RESÍDUOS DE FERTILIZANTES, ACONDICIONADO EM SACO DE POLIETILENO TRANSPARENTE OU CAIXAS PLÁSTICAS LIMPAS, PESANDO APROXIMADAMENTE 1000 GRAMAS A UNIDADE, SENDO SUA UNIDADE DE MEDIDA EM QUILO. DEVE ATENDER OS PADRÕES MICROBIOLÓGICOS DA RDC Nº 12, DE 12/01/2001 DA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3EECEC00" w14:textId="62ADAAC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1.575</w:t>
            </w:r>
          </w:p>
        </w:tc>
        <w:tc>
          <w:tcPr>
            <w:tcW w:w="894" w:type="dxa"/>
            <w:tcBorders>
              <w:top w:val="single" w:sz="4" w:space="0" w:color="auto"/>
              <w:left w:val="single" w:sz="4" w:space="0" w:color="auto"/>
              <w:bottom w:val="single" w:sz="4" w:space="0" w:color="auto"/>
              <w:right w:val="single" w:sz="4" w:space="0" w:color="auto"/>
            </w:tcBorders>
            <w:noWrap/>
            <w:vAlign w:val="bottom"/>
          </w:tcPr>
          <w:p w14:paraId="2226A341" w14:textId="3B7CF75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F51B3A1" w14:textId="442ACD01"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6,96 </w:t>
            </w:r>
          </w:p>
        </w:tc>
        <w:tc>
          <w:tcPr>
            <w:tcW w:w="1036" w:type="dxa"/>
            <w:tcBorders>
              <w:top w:val="single" w:sz="4" w:space="0" w:color="auto"/>
              <w:left w:val="single" w:sz="4" w:space="0" w:color="auto"/>
              <w:bottom w:val="single" w:sz="4" w:space="0" w:color="auto"/>
              <w:right w:val="single" w:sz="4" w:space="0" w:color="auto"/>
            </w:tcBorders>
            <w:noWrap/>
            <w:vAlign w:val="bottom"/>
          </w:tcPr>
          <w:p w14:paraId="3C64F81D" w14:textId="390782D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10.962,00 </w:t>
            </w:r>
          </w:p>
        </w:tc>
      </w:tr>
      <w:tr w:rsidR="002B7140" w:rsidRPr="003952DC" w14:paraId="73A0DF1F"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8F4BB46" w14:textId="703460E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35</w:t>
            </w:r>
          </w:p>
        </w:tc>
        <w:tc>
          <w:tcPr>
            <w:tcW w:w="698" w:type="dxa"/>
            <w:tcBorders>
              <w:top w:val="single" w:sz="4" w:space="0" w:color="auto"/>
              <w:left w:val="single" w:sz="4" w:space="0" w:color="auto"/>
              <w:bottom w:val="single" w:sz="4" w:space="0" w:color="auto"/>
              <w:right w:val="single" w:sz="4" w:space="0" w:color="auto"/>
            </w:tcBorders>
            <w:vAlign w:val="bottom"/>
          </w:tcPr>
          <w:p w14:paraId="5FC1594D" w14:textId="2475769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46806</w:t>
            </w:r>
          </w:p>
        </w:tc>
        <w:tc>
          <w:tcPr>
            <w:tcW w:w="4501" w:type="dxa"/>
            <w:tcBorders>
              <w:top w:val="single" w:sz="4" w:space="0" w:color="auto"/>
              <w:left w:val="single" w:sz="4" w:space="0" w:color="auto"/>
              <w:bottom w:val="single" w:sz="4" w:space="0" w:color="auto"/>
              <w:right w:val="single" w:sz="4" w:space="0" w:color="auto"/>
            </w:tcBorders>
            <w:noWrap/>
            <w:vAlign w:val="bottom"/>
          </w:tcPr>
          <w:p w14:paraId="178BB5F8" w14:textId="4953A3EC"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REPOLHO ROXO </w:t>
            </w:r>
          </w:p>
        </w:tc>
        <w:tc>
          <w:tcPr>
            <w:tcW w:w="1020" w:type="dxa"/>
            <w:tcBorders>
              <w:top w:val="single" w:sz="4" w:space="0" w:color="auto"/>
              <w:left w:val="single" w:sz="4" w:space="0" w:color="auto"/>
              <w:bottom w:val="single" w:sz="4" w:space="0" w:color="auto"/>
              <w:right w:val="single" w:sz="4" w:space="0" w:color="auto"/>
            </w:tcBorders>
            <w:noWrap/>
            <w:vAlign w:val="bottom"/>
          </w:tcPr>
          <w:p w14:paraId="65D09A26" w14:textId="28C4747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34</w:t>
            </w:r>
          </w:p>
        </w:tc>
        <w:tc>
          <w:tcPr>
            <w:tcW w:w="894" w:type="dxa"/>
            <w:tcBorders>
              <w:top w:val="single" w:sz="4" w:space="0" w:color="auto"/>
              <w:left w:val="single" w:sz="4" w:space="0" w:color="auto"/>
              <w:bottom w:val="single" w:sz="4" w:space="0" w:color="auto"/>
              <w:right w:val="single" w:sz="4" w:space="0" w:color="auto"/>
            </w:tcBorders>
            <w:noWrap/>
            <w:vAlign w:val="bottom"/>
          </w:tcPr>
          <w:p w14:paraId="0EB68058" w14:textId="13B5E4DC"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A666FF6" w14:textId="441992A7"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10,76 </w:t>
            </w:r>
          </w:p>
        </w:tc>
        <w:tc>
          <w:tcPr>
            <w:tcW w:w="1036" w:type="dxa"/>
            <w:tcBorders>
              <w:top w:val="single" w:sz="4" w:space="0" w:color="auto"/>
              <w:left w:val="single" w:sz="4" w:space="0" w:color="auto"/>
              <w:bottom w:val="single" w:sz="4" w:space="0" w:color="auto"/>
              <w:right w:val="single" w:sz="4" w:space="0" w:color="auto"/>
            </w:tcBorders>
            <w:noWrap/>
            <w:vAlign w:val="bottom"/>
          </w:tcPr>
          <w:p w14:paraId="16E1E87E" w14:textId="241BFC7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365,84 </w:t>
            </w:r>
          </w:p>
        </w:tc>
      </w:tr>
      <w:tr w:rsidR="002B7140" w:rsidRPr="003952DC" w14:paraId="3A9E8541"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D9C8EAF" w14:textId="60B22FDC"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36</w:t>
            </w:r>
          </w:p>
        </w:tc>
        <w:tc>
          <w:tcPr>
            <w:tcW w:w="698" w:type="dxa"/>
            <w:tcBorders>
              <w:top w:val="single" w:sz="4" w:space="0" w:color="auto"/>
              <w:left w:val="single" w:sz="4" w:space="0" w:color="auto"/>
              <w:bottom w:val="single" w:sz="4" w:space="0" w:color="auto"/>
              <w:right w:val="single" w:sz="4" w:space="0" w:color="auto"/>
            </w:tcBorders>
            <w:vAlign w:val="bottom"/>
          </w:tcPr>
          <w:p w14:paraId="7A1ADB76" w14:textId="2EE2ECB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46812</w:t>
            </w:r>
          </w:p>
        </w:tc>
        <w:tc>
          <w:tcPr>
            <w:tcW w:w="4501" w:type="dxa"/>
            <w:tcBorders>
              <w:top w:val="single" w:sz="4" w:space="0" w:color="auto"/>
              <w:left w:val="single" w:sz="4" w:space="0" w:color="auto"/>
              <w:bottom w:val="single" w:sz="4" w:space="0" w:color="auto"/>
              <w:right w:val="single" w:sz="4" w:space="0" w:color="auto"/>
            </w:tcBorders>
            <w:noWrap/>
            <w:vAlign w:val="bottom"/>
          </w:tcPr>
          <w:p w14:paraId="736242DD" w14:textId="529F90C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TOMATE SALADA TOMATE SALADA: O PRODUTO DEVERÁ ESTAR DE ACORDO COM A NTA 14 (DECRETO 12.486 DE 20/10/78) A QUAL ESTABELECE CLASSIFICAÇÃO PRIMEIRA: ÓTIMA QUALIDADE, COM TAMANHO E COLORAÇÃO UNIFORMES  SUFICIENTEMENTE DESENVOLVIDO  COM POLPA INTACTA E LIMPA  SEM BROTOS, MANCHAS, BOLORES OU OUTROS DEFEITOS QUE POSSAM ALTERAR SUA APARÊNCIA, LIVRE DE TERRA ADERENTE À CASCA E DE RESÍDUOS DE FERTILIZANTES  ISENTO DE UMIDADE EXTERNA ANORMAL E ENFERMIDADES  SEM LESÕES DE ORIGEM FÍSICA E/OU MECÂNICA (RACHADURAS, PERFURAÇÕES E CORTES).</w:t>
            </w:r>
          </w:p>
        </w:tc>
        <w:tc>
          <w:tcPr>
            <w:tcW w:w="1020" w:type="dxa"/>
            <w:tcBorders>
              <w:top w:val="single" w:sz="4" w:space="0" w:color="auto"/>
              <w:left w:val="single" w:sz="4" w:space="0" w:color="auto"/>
              <w:bottom w:val="single" w:sz="4" w:space="0" w:color="auto"/>
              <w:right w:val="single" w:sz="4" w:space="0" w:color="auto"/>
            </w:tcBorders>
            <w:noWrap/>
            <w:vAlign w:val="bottom"/>
          </w:tcPr>
          <w:p w14:paraId="1BAC0203" w14:textId="4E82F96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2.325</w:t>
            </w:r>
          </w:p>
        </w:tc>
        <w:tc>
          <w:tcPr>
            <w:tcW w:w="894" w:type="dxa"/>
            <w:tcBorders>
              <w:top w:val="single" w:sz="4" w:space="0" w:color="auto"/>
              <w:left w:val="single" w:sz="4" w:space="0" w:color="auto"/>
              <w:bottom w:val="single" w:sz="4" w:space="0" w:color="auto"/>
              <w:right w:val="single" w:sz="4" w:space="0" w:color="auto"/>
            </w:tcBorders>
            <w:noWrap/>
            <w:vAlign w:val="bottom"/>
          </w:tcPr>
          <w:p w14:paraId="30D5EBF5" w14:textId="11A640E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9C9D8B1" w14:textId="3214B40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11,55 </w:t>
            </w:r>
          </w:p>
        </w:tc>
        <w:tc>
          <w:tcPr>
            <w:tcW w:w="1036" w:type="dxa"/>
            <w:tcBorders>
              <w:top w:val="single" w:sz="4" w:space="0" w:color="auto"/>
              <w:left w:val="single" w:sz="4" w:space="0" w:color="auto"/>
              <w:bottom w:val="single" w:sz="4" w:space="0" w:color="auto"/>
              <w:right w:val="single" w:sz="4" w:space="0" w:color="auto"/>
            </w:tcBorders>
            <w:noWrap/>
            <w:vAlign w:val="bottom"/>
          </w:tcPr>
          <w:p w14:paraId="6F8ACB1A" w14:textId="5F4AA59D"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26.853,75 </w:t>
            </w:r>
          </w:p>
        </w:tc>
      </w:tr>
      <w:tr w:rsidR="002B7140" w:rsidRPr="003952DC" w14:paraId="6DA3C5C7"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E6ADC29" w14:textId="4DC05FA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37</w:t>
            </w:r>
          </w:p>
        </w:tc>
        <w:tc>
          <w:tcPr>
            <w:tcW w:w="698" w:type="dxa"/>
            <w:tcBorders>
              <w:top w:val="single" w:sz="4" w:space="0" w:color="auto"/>
              <w:left w:val="single" w:sz="4" w:space="0" w:color="auto"/>
              <w:bottom w:val="single" w:sz="4" w:space="0" w:color="auto"/>
              <w:right w:val="single" w:sz="4" w:space="0" w:color="auto"/>
            </w:tcBorders>
            <w:vAlign w:val="bottom"/>
          </w:tcPr>
          <w:p w14:paraId="148D1106" w14:textId="6822B84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16509</w:t>
            </w:r>
          </w:p>
        </w:tc>
        <w:tc>
          <w:tcPr>
            <w:tcW w:w="4501" w:type="dxa"/>
            <w:tcBorders>
              <w:top w:val="single" w:sz="4" w:space="0" w:color="auto"/>
              <w:left w:val="single" w:sz="4" w:space="0" w:color="auto"/>
              <w:bottom w:val="single" w:sz="4" w:space="0" w:color="auto"/>
              <w:right w:val="single" w:sz="4" w:space="0" w:color="auto"/>
            </w:tcBorders>
            <w:noWrap/>
            <w:vAlign w:val="bottom"/>
          </w:tcPr>
          <w:p w14:paraId="02D2DE0A" w14:textId="170351A2"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UVA ITALIA                                                   </w:t>
            </w:r>
          </w:p>
        </w:tc>
        <w:tc>
          <w:tcPr>
            <w:tcW w:w="1020" w:type="dxa"/>
            <w:tcBorders>
              <w:top w:val="single" w:sz="4" w:space="0" w:color="auto"/>
              <w:left w:val="single" w:sz="4" w:space="0" w:color="auto"/>
              <w:bottom w:val="single" w:sz="4" w:space="0" w:color="auto"/>
              <w:right w:val="single" w:sz="4" w:space="0" w:color="auto"/>
            </w:tcBorders>
            <w:noWrap/>
            <w:vAlign w:val="bottom"/>
          </w:tcPr>
          <w:p w14:paraId="6E9CC45A" w14:textId="755F7A4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23</w:t>
            </w:r>
          </w:p>
        </w:tc>
        <w:tc>
          <w:tcPr>
            <w:tcW w:w="894" w:type="dxa"/>
            <w:tcBorders>
              <w:top w:val="single" w:sz="4" w:space="0" w:color="auto"/>
              <w:left w:val="single" w:sz="4" w:space="0" w:color="auto"/>
              <w:bottom w:val="single" w:sz="4" w:space="0" w:color="auto"/>
              <w:right w:val="single" w:sz="4" w:space="0" w:color="auto"/>
            </w:tcBorders>
            <w:noWrap/>
            <w:vAlign w:val="bottom"/>
          </w:tcPr>
          <w:p w14:paraId="0F259CAC" w14:textId="6AE3127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0F83326" w14:textId="2448583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24,66 </w:t>
            </w:r>
          </w:p>
        </w:tc>
        <w:tc>
          <w:tcPr>
            <w:tcW w:w="1036" w:type="dxa"/>
            <w:tcBorders>
              <w:top w:val="single" w:sz="4" w:space="0" w:color="auto"/>
              <w:left w:val="single" w:sz="4" w:space="0" w:color="auto"/>
              <w:bottom w:val="single" w:sz="4" w:space="0" w:color="auto"/>
              <w:right w:val="single" w:sz="4" w:space="0" w:color="auto"/>
            </w:tcBorders>
            <w:noWrap/>
            <w:vAlign w:val="bottom"/>
          </w:tcPr>
          <w:p w14:paraId="3CCF0947" w14:textId="066E037D"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567,18 </w:t>
            </w:r>
          </w:p>
        </w:tc>
      </w:tr>
      <w:tr w:rsidR="002B7140" w:rsidRPr="003952DC" w14:paraId="476629C8"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EE74D18" w14:textId="4588986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38</w:t>
            </w:r>
          </w:p>
        </w:tc>
        <w:tc>
          <w:tcPr>
            <w:tcW w:w="698" w:type="dxa"/>
            <w:tcBorders>
              <w:top w:val="single" w:sz="4" w:space="0" w:color="auto"/>
              <w:left w:val="single" w:sz="4" w:space="0" w:color="auto"/>
              <w:bottom w:val="single" w:sz="4" w:space="0" w:color="auto"/>
              <w:right w:val="single" w:sz="4" w:space="0" w:color="auto"/>
            </w:tcBorders>
            <w:vAlign w:val="bottom"/>
          </w:tcPr>
          <w:p w14:paraId="4A85577A" w14:textId="244B273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71728</w:t>
            </w:r>
          </w:p>
        </w:tc>
        <w:tc>
          <w:tcPr>
            <w:tcW w:w="4501" w:type="dxa"/>
            <w:tcBorders>
              <w:top w:val="single" w:sz="4" w:space="0" w:color="auto"/>
              <w:left w:val="single" w:sz="4" w:space="0" w:color="auto"/>
              <w:bottom w:val="single" w:sz="4" w:space="0" w:color="auto"/>
              <w:right w:val="single" w:sz="4" w:space="0" w:color="auto"/>
            </w:tcBorders>
            <w:noWrap/>
            <w:vAlign w:val="bottom"/>
          </w:tcPr>
          <w:p w14:paraId="7879C147" w14:textId="722B6E18"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VAGEM VAGEM MACARRÃO: O PRODUTO DEVERÁ ESTAR 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71F8B873" w14:textId="072B931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231</w:t>
            </w:r>
          </w:p>
        </w:tc>
        <w:tc>
          <w:tcPr>
            <w:tcW w:w="894" w:type="dxa"/>
            <w:tcBorders>
              <w:top w:val="single" w:sz="4" w:space="0" w:color="auto"/>
              <w:left w:val="single" w:sz="4" w:space="0" w:color="auto"/>
              <w:bottom w:val="single" w:sz="4" w:space="0" w:color="auto"/>
              <w:right w:val="single" w:sz="4" w:space="0" w:color="auto"/>
            </w:tcBorders>
            <w:noWrap/>
            <w:vAlign w:val="bottom"/>
          </w:tcPr>
          <w:p w14:paraId="6DC91720" w14:textId="2DB7BE3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689107F" w14:textId="7D0A09E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24,86 </w:t>
            </w:r>
          </w:p>
        </w:tc>
        <w:tc>
          <w:tcPr>
            <w:tcW w:w="1036" w:type="dxa"/>
            <w:tcBorders>
              <w:top w:val="single" w:sz="4" w:space="0" w:color="auto"/>
              <w:left w:val="single" w:sz="4" w:space="0" w:color="auto"/>
              <w:bottom w:val="single" w:sz="4" w:space="0" w:color="auto"/>
              <w:right w:val="single" w:sz="4" w:space="0" w:color="auto"/>
            </w:tcBorders>
            <w:noWrap/>
            <w:vAlign w:val="bottom"/>
          </w:tcPr>
          <w:p w14:paraId="634ACB4D" w14:textId="052B5B76"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5.742,66 </w:t>
            </w:r>
          </w:p>
        </w:tc>
      </w:tr>
      <w:tr w:rsidR="002B7140" w:rsidRPr="003952DC" w14:paraId="26B5A470"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55DAB35" w14:textId="6B605E4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39</w:t>
            </w:r>
          </w:p>
        </w:tc>
        <w:tc>
          <w:tcPr>
            <w:tcW w:w="698" w:type="dxa"/>
            <w:tcBorders>
              <w:top w:val="single" w:sz="4" w:space="0" w:color="auto"/>
              <w:left w:val="single" w:sz="4" w:space="0" w:color="auto"/>
              <w:bottom w:val="single" w:sz="4" w:space="0" w:color="auto"/>
              <w:right w:val="single" w:sz="4" w:space="0" w:color="auto"/>
            </w:tcBorders>
            <w:vAlign w:val="bottom"/>
          </w:tcPr>
          <w:p w14:paraId="657DEA04" w14:textId="6B0EEF7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41009</w:t>
            </w:r>
          </w:p>
        </w:tc>
        <w:tc>
          <w:tcPr>
            <w:tcW w:w="4501" w:type="dxa"/>
            <w:tcBorders>
              <w:top w:val="single" w:sz="4" w:space="0" w:color="auto"/>
              <w:left w:val="single" w:sz="4" w:space="0" w:color="auto"/>
              <w:bottom w:val="single" w:sz="4" w:space="0" w:color="auto"/>
              <w:right w:val="single" w:sz="4" w:space="0" w:color="auto"/>
            </w:tcBorders>
            <w:noWrap/>
            <w:vAlign w:val="bottom"/>
          </w:tcPr>
          <w:p w14:paraId="2A878C86" w14:textId="370672B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OVOS DE GALINHA OVOS DE GALINHA: DE GRANJA, NOVO, TAMANHO MÉDIO, ACONDICIONADOS EM CARTELAS, NÃO PODE ESTAR COM CASCA TRINCADA. DE 1ª QUALIDADE.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2D26A7D4" w14:textId="0D6C9EE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1.373</w:t>
            </w:r>
          </w:p>
        </w:tc>
        <w:tc>
          <w:tcPr>
            <w:tcW w:w="894" w:type="dxa"/>
            <w:tcBorders>
              <w:top w:val="single" w:sz="4" w:space="0" w:color="auto"/>
              <w:left w:val="single" w:sz="4" w:space="0" w:color="auto"/>
              <w:bottom w:val="single" w:sz="4" w:space="0" w:color="auto"/>
              <w:right w:val="single" w:sz="4" w:space="0" w:color="auto"/>
            </w:tcBorders>
            <w:noWrap/>
            <w:vAlign w:val="bottom"/>
          </w:tcPr>
          <w:p w14:paraId="3F013DDE" w14:textId="1B186FB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DZ</w:t>
            </w:r>
          </w:p>
        </w:tc>
        <w:tc>
          <w:tcPr>
            <w:tcW w:w="920" w:type="dxa"/>
            <w:tcBorders>
              <w:top w:val="single" w:sz="4" w:space="0" w:color="auto"/>
              <w:left w:val="single" w:sz="4" w:space="0" w:color="auto"/>
              <w:bottom w:val="single" w:sz="4" w:space="0" w:color="auto"/>
              <w:right w:val="single" w:sz="4" w:space="0" w:color="auto"/>
            </w:tcBorders>
            <w:vAlign w:val="bottom"/>
          </w:tcPr>
          <w:p w14:paraId="2DAF3CED" w14:textId="13818B2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17,86 </w:t>
            </w:r>
          </w:p>
        </w:tc>
        <w:tc>
          <w:tcPr>
            <w:tcW w:w="1036" w:type="dxa"/>
            <w:tcBorders>
              <w:top w:val="single" w:sz="4" w:space="0" w:color="auto"/>
              <w:left w:val="single" w:sz="4" w:space="0" w:color="auto"/>
              <w:bottom w:val="single" w:sz="4" w:space="0" w:color="auto"/>
              <w:right w:val="single" w:sz="4" w:space="0" w:color="auto"/>
            </w:tcBorders>
            <w:noWrap/>
            <w:vAlign w:val="bottom"/>
          </w:tcPr>
          <w:p w14:paraId="36C10A51" w14:textId="6BC342CF"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24.521,78 </w:t>
            </w:r>
          </w:p>
        </w:tc>
      </w:tr>
      <w:tr w:rsidR="002B7140" w:rsidRPr="003952DC" w14:paraId="320C7A64"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1721C74" w14:textId="3CE6E68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40</w:t>
            </w:r>
          </w:p>
        </w:tc>
        <w:tc>
          <w:tcPr>
            <w:tcW w:w="698" w:type="dxa"/>
            <w:tcBorders>
              <w:top w:val="single" w:sz="4" w:space="0" w:color="auto"/>
              <w:left w:val="single" w:sz="4" w:space="0" w:color="auto"/>
              <w:bottom w:val="single" w:sz="4" w:space="0" w:color="auto"/>
              <w:right w:val="single" w:sz="4" w:space="0" w:color="auto"/>
            </w:tcBorders>
            <w:vAlign w:val="bottom"/>
          </w:tcPr>
          <w:p w14:paraId="31BA57B9" w14:textId="01268F1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74102</w:t>
            </w:r>
          </w:p>
        </w:tc>
        <w:tc>
          <w:tcPr>
            <w:tcW w:w="4501" w:type="dxa"/>
            <w:tcBorders>
              <w:top w:val="single" w:sz="4" w:space="0" w:color="auto"/>
              <w:left w:val="single" w:sz="4" w:space="0" w:color="auto"/>
              <w:bottom w:val="single" w:sz="4" w:space="0" w:color="auto"/>
              <w:right w:val="single" w:sz="4" w:space="0" w:color="auto"/>
            </w:tcBorders>
            <w:noWrap/>
            <w:vAlign w:val="bottom"/>
          </w:tcPr>
          <w:p w14:paraId="54C415EB" w14:textId="3F4CABEA"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ABOBORA PAULISTA: ABÓBORA PAULISTA: O PRODUTO DEVERÁ ESTAR DE ACORDO COM A NTA 15 (DECRETO 12.486 DE 20/10/78) DE CLASSIFICAÇÃO EXTRA: ÓTIMA QUALIDADE  SUFICIENTEMENTE DESENVOLVIDA, FIRME E INTACTA  SEM BROTO  SEM DEFEITOS E LESÕES DE ORIGEM FÍSICA OU MECÂNICA (RACHADURAS, PERFURAÇÕES E CORTES)  TAMANHO E COLORAÇÃO UNIFORMES  DEVENDO SER GRAÚDA  DESPROVIDA DE ODOR OU SABOR ESTRANHO  SEM MATERIAL TERROSO OU SUJIDADE, LIVRE DE SUBSTÂNCIAS TÓXICAS OU NOCIVAS.</w:t>
            </w:r>
          </w:p>
        </w:tc>
        <w:tc>
          <w:tcPr>
            <w:tcW w:w="1020" w:type="dxa"/>
            <w:tcBorders>
              <w:top w:val="single" w:sz="4" w:space="0" w:color="auto"/>
              <w:left w:val="single" w:sz="4" w:space="0" w:color="auto"/>
              <w:bottom w:val="single" w:sz="4" w:space="0" w:color="auto"/>
              <w:right w:val="single" w:sz="4" w:space="0" w:color="auto"/>
            </w:tcBorders>
            <w:noWrap/>
            <w:vAlign w:val="bottom"/>
          </w:tcPr>
          <w:p w14:paraId="0189BDAE" w14:textId="7B6C172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225</w:t>
            </w:r>
          </w:p>
        </w:tc>
        <w:tc>
          <w:tcPr>
            <w:tcW w:w="894" w:type="dxa"/>
            <w:tcBorders>
              <w:top w:val="single" w:sz="4" w:space="0" w:color="auto"/>
              <w:left w:val="single" w:sz="4" w:space="0" w:color="auto"/>
              <w:bottom w:val="single" w:sz="4" w:space="0" w:color="auto"/>
              <w:right w:val="single" w:sz="4" w:space="0" w:color="auto"/>
            </w:tcBorders>
            <w:noWrap/>
            <w:vAlign w:val="bottom"/>
          </w:tcPr>
          <w:p w14:paraId="1C3E5F81" w14:textId="7CC24FF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FE2A08C" w14:textId="4581EA14"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6,34 </w:t>
            </w:r>
          </w:p>
        </w:tc>
        <w:tc>
          <w:tcPr>
            <w:tcW w:w="1036" w:type="dxa"/>
            <w:tcBorders>
              <w:top w:val="single" w:sz="4" w:space="0" w:color="auto"/>
              <w:left w:val="single" w:sz="4" w:space="0" w:color="auto"/>
              <w:bottom w:val="single" w:sz="4" w:space="0" w:color="auto"/>
              <w:right w:val="single" w:sz="4" w:space="0" w:color="auto"/>
            </w:tcBorders>
            <w:noWrap/>
            <w:vAlign w:val="bottom"/>
          </w:tcPr>
          <w:p w14:paraId="5435E12E" w14:textId="23FDE226"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1.426,50 </w:t>
            </w:r>
          </w:p>
        </w:tc>
      </w:tr>
      <w:tr w:rsidR="002B7140" w:rsidRPr="003952DC" w14:paraId="1800AFC6"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3C013DD" w14:textId="5DD9A05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41</w:t>
            </w:r>
          </w:p>
        </w:tc>
        <w:tc>
          <w:tcPr>
            <w:tcW w:w="698" w:type="dxa"/>
            <w:tcBorders>
              <w:top w:val="single" w:sz="4" w:space="0" w:color="auto"/>
              <w:left w:val="single" w:sz="4" w:space="0" w:color="auto"/>
              <w:bottom w:val="single" w:sz="4" w:space="0" w:color="auto"/>
              <w:right w:val="single" w:sz="4" w:space="0" w:color="auto"/>
            </w:tcBorders>
            <w:vAlign w:val="bottom"/>
          </w:tcPr>
          <w:p w14:paraId="1AC6CE58" w14:textId="00E865C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16464</w:t>
            </w:r>
          </w:p>
        </w:tc>
        <w:tc>
          <w:tcPr>
            <w:tcW w:w="4501" w:type="dxa"/>
            <w:tcBorders>
              <w:top w:val="single" w:sz="4" w:space="0" w:color="auto"/>
              <w:left w:val="single" w:sz="4" w:space="0" w:color="auto"/>
              <w:bottom w:val="single" w:sz="4" w:space="0" w:color="auto"/>
              <w:right w:val="single" w:sz="4" w:space="0" w:color="auto"/>
            </w:tcBorders>
            <w:noWrap/>
            <w:vAlign w:val="bottom"/>
          </w:tcPr>
          <w:p w14:paraId="57E6BD44" w14:textId="6E960E2F"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ALMEIRAO                                                     ALMEIRÃO: O PRODUTO DEVERÁ ESTAR DE ACORDO COM A NTA 13 (DECRETO 12.486 DE 20/10/78) A QUAL ESTABELECE CLASSIFICAÇÃO PRIMEIRA: ÓTIMA QUALIDADE, FOLHAS INTEIRAS, SÃS, COM ASPECTO FRESCO E TURGESCENTES, NÃO ESPIGADAS, SEM ALTERAÇÕES PROVOCADAS POR PARASITAS, COM COLORAÇÃO UNIFORME E TÍPICA DA VARIEDADE, ISENTA DE MATERIAL TERROSO E HIGIENIZADAS. PESO MÍNIMO APROXIMADO DE 300G A UNIDADE.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49F7B57D" w14:textId="0DAB216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375</w:t>
            </w:r>
          </w:p>
        </w:tc>
        <w:tc>
          <w:tcPr>
            <w:tcW w:w="894" w:type="dxa"/>
            <w:tcBorders>
              <w:top w:val="single" w:sz="4" w:space="0" w:color="auto"/>
              <w:left w:val="single" w:sz="4" w:space="0" w:color="auto"/>
              <w:bottom w:val="single" w:sz="4" w:space="0" w:color="auto"/>
              <w:right w:val="single" w:sz="4" w:space="0" w:color="auto"/>
            </w:tcBorders>
            <w:noWrap/>
            <w:vAlign w:val="bottom"/>
          </w:tcPr>
          <w:p w14:paraId="3EFA69CE" w14:textId="792E3DD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UN</w:t>
            </w:r>
          </w:p>
        </w:tc>
        <w:tc>
          <w:tcPr>
            <w:tcW w:w="920" w:type="dxa"/>
            <w:tcBorders>
              <w:top w:val="single" w:sz="4" w:space="0" w:color="auto"/>
              <w:left w:val="single" w:sz="4" w:space="0" w:color="auto"/>
              <w:bottom w:val="single" w:sz="4" w:space="0" w:color="auto"/>
              <w:right w:val="single" w:sz="4" w:space="0" w:color="auto"/>
            </w:tcBorders>
            <w:vAlign w:val="bottom"/>
          </w:tcPr>
          <w:p w14:paraId="27B9E52B" w14:textId="7E06785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7,47 </w:t>
            </w:r>
          </w:p>
        </w:tc>
        <w:tc>
          <w:tcPr>
            <w:tcW w:w="1036" w:type="dxa"/>
            <w:tcBorders>
              <w:top w:val="single" w:sz="4" w:space="0" w:color="auto"/>
              <w:left w:val="single" w:sz="4" w:space="0" w:color="auto"/>
              <w:bottom w:val="single" w:sz="4" w:space="0" w:color="auto"/>
              <w:right w:val="single" w:sz="4" w:space="0" w:color="auto"/>
            </w:tcBorders>
            <w:noWrap/>
            <w:vAlign w:val="bottom"/>
          </w:tcPr>
          <w:p w14:paraId="21997A97" w14:textId="59441798"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2.801,25 </w:t>
            </w:r>
          </w:p>
        </w:tc>
      </w:tr>
      <w:tr w:rsidR="002B7140" w:rsidRPr="003952DC" w14:paraId="77777550"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D640C41" w14:textId="244A08A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42</w:t>
            </w:r>
          </w:p>
        </w:tc>
        <w:tc>
          <w:tcPr>
            <w:tcW w:w="698" w:type="dxa"/>
            <w:tcBorders>
              <w:top w:val="single" w:sz="4" w:space="0" w:color="auto"/>
              <w:left w:val="single" w:sz="4" w:space="0" w:color="auto"/>
              <w:bottom w:val="single" w:sz="4" w:space="0" w:color="auto"/>
              <w:right w:val="single" w:sz="4" w:space="0" w:color="auto"/>
            </w:tcBorders>
            <w:vAlign w:val="bottom"/>
          </w:tcPr>
          <w:p w14:paraId="323704D6" w14:textId="473A876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65354</w:t>
            </w:r>
          </w:p>
        </w:tc>
        <w:tc>
          <w:tcPr>
            <w:tcW w:w="4501" w:type="dxa"/>
            <w:tcBorders>
              <w:top w:val="single" w:sz="4" w:space="0" w:color="auto"/>
              <w:left w:val="single" w:sz="4" w:space="0" w:color="auto"/>
              <w:bottom w:val="single" w:sz="4" w:space="0" w:color="auto"/>
              <w:right w:val="single" w:sz="4" w:space="0" w:color="auto"/>
            </w:tcBorders>
            <w:noWrap/>
            <w:vAlign w:val="bottom"/>
          </w:tcPr>
          <w:p w14:paraId="03C15CE3" w14:textId="2B690549"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 xml:space="preserve">BANANA PRATA -2 BANANA PRATA: TIPO EXTRA, VERDOSA, EM PENCAS, TAMANHO E COLORAÇÃO UNIFORMES, COM POLPA FIRME E INTACTA, DEVENDO SER BEM DESENVOLVIDA, SEM </w:t>
            </w:r>
            <w:r w:rsidRPr="002B7140">
              <w:rPr>
                <w:rFonts w:ascii="Consolas" w:hAnsi="Consolas"/>
                <w:color w:val="000000"/>
                <w:sz w:val="16"/>
                <w:szCs w:val="16"/>
              </w:rPr>
              <w:lastRenderedPageBreak/>
              <w:t>DANOS FÍSICOS E MECÂNICOS ORIUNDOS DO MANUSEIO E TRANSPORTE. QUE NÃO ESTEJA VERDE, NEM TOTALMENTE MADURA, DEVERÁ ESTAR SEMPRE PRESA A PENCA, SEM MANCHAS OU AMASSADAS, DE 1ª QUALIDADE.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2C152D75" w14:textId="76FC81F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lastRenderedPageBreak/>
              <w:t>375</w:t>
            </w:r>
          </w:p>
        </w:tc>
        <w:tc>
          <w:tcPr>
            <w:tcW w:w="894" w:type="dxa"/>
            <w:tcBorders>
              <w:top w:val="single" w:sz="4" w:space="0" w:color="auto"/>
              <w:left w:val="single" w:sz="4" w:space="0" w:color="auto"/>
              <w:bottom w:val="single" w:sz="4" w:space="0" w:color="auto"/>
              <w:right w:val="single" w:sz="4" w:space="0" w:color="auto"/>
            </w:tcBorders>
            <w:noWrap/>
            <w:vAlign w:val="bottom"/>
          </w:tcPr>
          <w:p w14:paraId="437DB5CC" w14:textId="501275E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8B43A36" w14:textId="6F433B3F"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12,32 </w:t>
            </w:r>
          </w:p>
        </w:tc>
        <w:tc>
          <w:tcPr>
            <w:tcW w:w="1036" w:type="dxa"/>
            <w:tcBorders>
              <w:top w:val="single" w:sz="4" w:space="0" w:color="auto"/>
              <w:left w:val="single" w:sz="4" w:space="0" w:color="auto"/>
              <w:bottom w:val="single" w:sz="4" w:space="0" w:color="auto"/>
              <w:right w:val="single" w:sz="4" w:space="0" w:color="auto"/>
            </w:tcBorders>
            <w:noWrap/>
            <w:vAlign w:val="bottom"/>
          </w:tcPr>
          <w:p w14:paraId="452A010F" w14:textId="0144CF89"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4.620,00 </w:t>
            </w:r>
          </w:p>
        </w:tc>
      </w:tr>
      <w:tr w:rsidR="002B7140" w:rsidRPr="003952DC" w14:paraId="3011ADBF"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CDC683D" w14:textId="47DA60C2"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43</w:t>
            </w:r>
          </w:p>
        </w:tc>
        <w:tc>
          <w:tcPr>
            <w:tcW w:w="698" w:type="dxa"/>
            <w:tcBorders>
              <w:top w:val="single" w:sz="4" w:space="0" w:color="auto"/>
              <w:left w:val="single" w:sz="4" w:space="0" w:color="auto"/>
              <w:bottom w:val="single" w:sz="4" w:space="0" w:color="auto"/>
              <w:right w:val="single" w:sz="4" w:space="0" w:color="auto"/>
            </w:tcBorders>
            <w:vAlign w:val="bottom"/>
          </w:tcPr>
          <w:p w14:paraId="6E97AE78" w14:textId="1FBECFD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71665</w:t>
            </w:r>
          </w:p>
        </w:tc>
        <w:tc>
          <w:tcPr>
            <w:tcW w:w="4501" w:type="dxa"/>
            <w:tcBorders>
              <w:top w:val="single" w:sz="4" w:space="0" w:color="auto"/>
              <w:left w:val="single" w:sz="4" w:space="0" w:color="auto"/>
              <w:bottom w:val="single" w:sz="4" w:space="0" w:color="auto"/>
              <w:right w:val="single" w:sz="4" w:space="0" w:color="auto"/>
            </w:tcBorders>
            <w:noWrap/>
            <w:vAlign w:val="bottom"/>
          </w:tcPr>
          <w:p w14:paraId="4C0D2848" w14:textId="7638367B"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BATATA DOCE BATATA DOCE: O PRODUTO DEVERÁ ESTAR DE ACORDO COM A NTA 15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2FCF2135" w14:textId="658F028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375</w:t>
            </w:r>
          </w:p>
        </w:tc>
        <w:tc>
          <w:tcPr>
            <w:tcW w:w="894" w:type="dxa"/>
            <w:tcBorders>
              <w:top w:val="single" w:sz="4" w:space="0" w:color="auto"/>
              <w:left w:val="single" w:sz="4" w:space="0" w:color="auto"/>
              <w:bottom w:val="single" w:sz="4" w:space="0" w:color="auto"/>
              <w:right w:val="single" w:sz="4" w:space="0" w:color="auto"/>
            </w:tcBorders>
            <w:noWrap/>
            <w:vAlign w:val="bottom"/>
          </w:tcPr>
          <w:p w14:paraId="3839B9EF" w14:textId="3A61840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99ECAD6" w14:textId="4A140D1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7,85 </w:t>
            </w:r>
          </w:p>
        </w:tc>
        <w:tc>
          <w:tcPr>
            <w:tcW w:w="1036" w:type="dxa"/>
            <w:tcBorders>
              <w:top w:val="single" w:sz="4" w:space="0" w:color="auto"/>
              <w:left w:val="single" w:sz="4" w:space="0" w:color="auto"/>
              <w:bottom w:val="single" w:sz="4" w:space="0" w:color="auto"/>
              <w:right w:val="single" w:sz="4" w:space="0" w:color="auto"/>
            </w:tcBorders>
            <w:noWrap/>
            <w:vAlign w:val="bottom"/>
          </w:tcPr>
          <w:p w14:paraId="7BD83261" w14:textId="7E4601F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2.943,75 </w:t>
            </w:r>
          </w:p>
        </w:tc>
      </w:tr>
      <w:tr w:rsidR="002B7140" w:rsidRPr="003952DC" w14:paraId="3FF94226"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14351A1" w14:textId="5EC5604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44</w:t>
            </w:r>
          </w:p>
        </w:tc>
        <w:tc>
          <w:tcPr>
            <w:tcW w:w="698" w:type="dxa"/>
            <w:tcBorders>
              <w:top w:val="single" w:sz="4" w:space="0" w:color="auto"/>
              <w:left w:val="single" w:sz="4" w:space="0" w:color="auto"/>
              <w:bottom w:val="single" w:sz="4" w:space="0" w:color="auto"/>
              <w:right w:val="single" w:sz="4" w:space="0" w:color="auto"/>
            </w:tcBorders>
            <w:vAlign w:val="bottom"/>
          </w:tcPr>
          <w:p w14:paraId="7E9F4DC6" w14:textId="550C5D9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71669</w:t>
            </w:r>
          </w:p>
        </w:tc>
        <w:tc>
          <w:tcPr>
            <w:tcW w:w="4501" w:type="dxa"/>
            <w:tcBorders>
              <w:top w:val="single" w:sz="4" w:space="0" w:color="auto"/>
              <w:left w:val="single" w:sz="4" w:space="0" w:color="auto"/>
              <w:bottom w:val="single" w:sz="4" w:space="0" w:color="auto"/>
              <w:right w:val="single" w:sz="4" w:space="0" w:color="auto"/>
            </w:tcBorders>
            <w:noWrap/>
            <w:vAlign w:val="bottom"/>
          </w:tcPr>
          <w:p w14:paraId="40779F4A" w14:textId="566F27BF"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GOIABA GOIABA: SER FRESCO, TER ATINGIDO O GRAU MÁXIMO NO TAMANHO, AROMA E COR DA ESPÉCIE E VARIEDADE, APRESENTAR GRAU DE MATURAÇÃO TAL QUE LHES PERMITA SUPORTAR A MANIPULAÇÃO, TRANSPORTE E CONSERVAÇÃO EM CONDIÇÕES ADEQUADAS PARA O CONSUMO, ESTAR LIVRE DE ENFERMIDADES, INSETOS E SUJIDADES, NÃO ESTAR DANIFICADO POR QUALQUER LESÃO DE ORIGEM FÍSICA OU MECÂNICA QUE AFETE A SUA APARÊNCIA E A POLPA. NÃO SERÃO PERMITIDOS MANCHAS OU DEFEITOS NA CASCA.</w:t>
            </w:r>
          </w:p>
        </w:tc>
        <w:tc>
          <w:tcPr>
            <w:tcW w:w="1020" w:type="dxa"/>
            <w:tcBorders>
              <w:top w:val="single" w:sz="4" w:space="0" w:color="auto"/>
              <w:left w:val="single" w:sz="4" w:space="0" w:color="auto"/>
              <w:bottom w:val="single" w:sz="4" w:space="0" w:color="auto"/>
              <w:right w:val="single" w:sz="4" w:space="0" w:color="auto"/>
            </w:tcBorders>
            <w:noWrap/>
            <w:vAlign w:val="bottom"/>
          </w:tcPr>
          <w:p w14:paraId="4826A530" w14:textId="0154A59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150</w:t>
            </w:r>
          </w:p>
        </w:tc>
        <w:tc>
          <w:tcPr>
            <w:tcW w:w="894" w:type="dxa"/>
            <w:tcBorders>
              <w:top w:val="single" w:sz="4" w:space="0" w:color="auto"/>
              <w:left w:val="single" w:sz="4" w:space="0" w:color="auto"/>
              <w:bottom w:val="single" w:sz="4" w:space="0" w:color="auto"/>
              <w:right w:val="single" w:sz="4" w:space="0" w:color="auto"/>
            </w:tcBorders>
            <w:noWrap/>
            <w:vAlign w:val="bottom"/>
          </w:tcPr>
          <w:p w14:paraId="0D9BEAF9" w14:textId="2760D46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191FF57" w14:textId="48C1C27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11,60 </w:t>
            </w:r>
          </w:p>
        </w:tc>
        <w:tc>
          <w:tcPr>
            <w:tcW w:w="1036" w:type="dxa"/>
            <w:tcBorders>
              <w:top w:val="single" w:sz="4" w:space="0" w:color="auto"/>
              <w:left w:val="single" w:sz="4" w:space="0" w:color="auto"/>
              <w:bottom w:val="single" w:sz="4" w:space="0" w:color="auto"/>
              <w:right w:val="single" w:sz="4" w:space="0" w:color="auto"/>
            </w:tcBorders>
            <w:noWrap/>
            <w:vAlign w:val="bottom"/>
          </w:tcPr>
          <w:p w14:paraId="48FD7EE0" w14:textId="4C4D6FE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1.740,00 </w:t>
            </w:r>
          </w:p>
        </w:tc>
      </w:tr>
      <w:tr w:rsidR="002B7140" w:rsidRPr="003952DC" w14:paraId="326DDE45"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86B7F6C" w14:textId="51CA18C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45</w:t>
            </w:r>
          </w:p>
        </w:tc>
        <w:tc>
          <w:tcPr>
            <w:tcW w:w="698" w:type="dxa"/>
            <w:tcBorders>
              <w:top w:val="single" w:sz="4" w:space="0" w:color="auto"/>
              <w:left w:val="single" w:sz="4" w:space="0" w:color="auto"/>
              <w:bottom w:val="single" w:sz="4" w:space="0" w:color="auto"/>
              <w:right w:val="single" w:sz="4" w:space="0" w:color="auto"/>
            </w:tcBorders>
            <w:vAlign w:val="bottom"/>
          </w:tcPr>
          <w:p w14:paraId="2F044759" w14:textId="5126594C"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41666</w:t>
            </w:r>
          </w:p>
        </w:tc>
        <w:tc>
          <w:tcPr>
            <w:tcW w:w="4501" w:type="dxa"/>
            <w:tcBorders>
              <w:top w:val="single" w:sz="4" w:space="0" w:color="auto"/>
              <w:left w:val="single" w:sz="4" w:space="0" w:color="auto"/>
              <w:bottom w:val="single" w:sz="4" w:space="0" w:color="auto"/>
              <w:right w:val="single" w:sz="4" w:space="0" w:color="auto"/>
            </w:tcBorders>
            <w:noWrap/>
            <w:vAlign w:val="bottom"/>
          </w:tcPr>
          <w:p w14:paraId="5231F780" w14:textId="473C96DE"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INHAME. INHAME: DE BOA QUALIDADE, COM POLPA INTACTA E LIMPA, COM COLORAÇÃO E TAMANHO UNIFORMES, TÍPICOS DA VARIEDADE. SEM BROTOS, SEM RACHADURAS OU CORTES NA CASCA, NÃO APRESENTANDO MANCHAS, MACHUCADURAS, BOLORES OU OUTROS DEFEITOS QUE POSSAM ALTERAR SUA APARÊNCIA E QUALIDADE. LIVRE DA MAIOR PARTE POSSÍVEL DE TERRA ADERENTE À CASCA E DE RESÍDUOS DE FERTILIZANTES. ISENTA DE UMIDADE EXTERNA ANORMAL. DE COLHEITA RECENTE.</w:t>
            </w:r>
          </w:p>
        </w:tc>
        <w:tc>
          <w:tcPr>
            <w:tcW w:w="1020" w:type="dxa"/>
            <w:tcBorders>
              <w:top w:val="single" w:sz="4" w:space="0" w:color="auto"/>
              <w:left w:val="single" w:sz="4" w:space="0" w:color="auto"/>
              <w:bottom w:val="single" w:sz="4" w:space="0" w:color="auto"/>
              <w:right w:val="single" w:sz="4" w:space="0" w:color="auto"/>
            </w:tcBorders>
            <w:noWrap/>
            <w:vAlign w:val="bottom"/>
          </w:tcPr>
          <w:p w14:paraId="61F0BEFE" w14:textId="7A74AFD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75</w:t>
            </w:r>
          </w:p>
        </w:tc>
        <w:tc>
          <w:tcPr>
            <w:tcW w:w="894" w:type="dxa"/>
            <w:tcBorders>
              <w:top w:val="single" w:sz="4" w:space="0" w:color="auto"/>
              <w:left w:val="single" w:sz="4" w:space="0" w:color="auto"/>
              <w:bottom w:val="single" w:sz="4" w:space="0" w:color="auto"/>
              <w:right w:val="single" w:sz="4" w:space="0" w:color="auto"/>
            </w:tcBorders>
            <w:noWrap/>
            <w:vAlign w:val="bottom"/>
          </w:tcPr>
          <w:p w14:paraId="6BDBF9C7" w14:textId="6989D7B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710A2985" w14:textId="68256BCF"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11,52 </w:t>
            </w:r>
          </w:p>
        </w:tc>
        <w:tc>
          <w:tcPr>
            <w:tcW w:w="1036" w:type="dxa"/>
            <w:tcBorders>
              <w:top w:val="single" w:sz="4" w:space="0" w:color="auto"/>
              <w:left w:val="single" w:sz="4" w:space="0" w:color="auto"/>
              <w:bottom w:val="single" w:sz="4" w:space="0" w:color="auto"/>
              <w:right w:val="single" w:sz="4" w:space="0" w:color="auto"/>
            </w:tcBorders>
            <w:noWrap/>
            <w:vAlign w:val="bottom"/>
          </w:tcPr>
          <w:p w14:paraId="2DE7D89E" w14:textId="7EA5C65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864,00 </w:t>
            </w:r>
          </w:p>
        </w:tc>
      </w:tr>
      <w:tr w:rsidR="002B7140" w:rsidRPr="003952DC" w14:paraId="341DCABE"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BF4D1BC" w14:textId="38B768F3"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46</w:t>
            </w:r>
          </w:p>
        </w:tc>
        <w:tc>
          <w:tcPr>
            <w:tcW w:w="698" w:type="dxa"/>
            <w:tcBorders>
              <w:top w:val="single" w:sz="4" w:space="0" w:color="auto"/>
              <w:left w:val="single" w:sz="4" w:space="0" w:color="auto"/>
              <w:bottom w:val="single" w:sz="4" w:space="0" w:color="auto"/>
              <w:right w:val="single" w:sz="4" w:space="0" w:color="auto"/>
            </w:tcBorders>
            <w:vAlign w:val="bottom"/>
          </w:tcPr>
          <w:p w14:paraId="3A1EFCE1" w14:textId="6F420EA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71670</w:t>
            </w:r>
          </w:p>
        </w:tc>
        <w:tc>
          <w:tcPr>
            <w:tcW w:w="4501" w:type="dxa"/>
            <w:tcBorders>
              <w:top w:val="single" w:sz="4" w:space="0" w:color="auto"/>
              <w:left w:val="single" w:sz="4" w:space="0" w:color="auto"/>
              <w:bottom w:val="single" w:sz="4" w:space="0" w:color="auto"/>
              <w:right w:val="single" w:sz="4" w:space="0" w:color="auto"/>
            </w:tcBorders>
            <w:noWrap/>
            <w:vAlign w:val="bottom"/>
          </w:tcPr>
          <w:p w14:paraId="51D80693" w14:textId="5439682C"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LARANJA LIMA LARANJA LIMA: CASCA LISA, FINA E BRILHANTE, SUCULENTA E DOCE, DE PRIMEIRA QUALIDADE, NÃO PODE ESTAR MURCHA - PESO MÉDIO 100G, CASCA LISA LIVRE DE FUNGOS.</w:t>
            </w:r>
          </w:p>
        </w:tc>
        <w:tc>
          <w:tcPr>
            <w:tcW w:w="1020" w:type="dxa"/>
            <w:tcBorders>
              <w:top w:val="single" w:sz="4" w:space="0" w:color="auto"/>
              <w:left w:val="single" w:sz="4" w:space="0" w:color="auto"/>
              <w:bottom w:val="single" w:sz="4" w:space="0" w:color="auto"/>
              <w:right w:val="single" w:sz="4" w:space="0" w:color="auto"/>
            </w:tcBorders>
            <w:noWrap/>
            <w:vAlign w:val="bottom"/>
          </w:tcPr>
          <w:p w14:paraId="67811023" w14:textId="395E46B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150</w:t>
            </w:r>
          </w:p>
        </w:tc>
        <w:tc>
          <w:tcPr>
            <w:tcW w:w="894" w:type="dxa"/>
            <w:tcBorders>
              <w:top w:val="single" w:sz="4" w:space="0" w:color="auto"/>
              <w:left w:val="single" w:sz="4" w:space="0" w:color="auto"/>
              <w:bottom w:val="single" w:sz="4" w:space="0" w:color="auto"/>
              <w:right w:val="single" w:sz="4" w:space="0" w:color="auto"/>
            </w:tcBorders>
            <w:noWrap/>
            <w:vAlign w:val="bottom"/>
          </w:tcPr>
          <w:p w14:paraId="5D550DA4" w14:textId="70CB8F1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2F9413E" w14:textId="4C3CDFBC"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10,17 </w:t>
            </w:r>
          </w:p>
        </w:tc>
        <w:tc>
          <w:tcPr>
            <w:tcW w:w="1036" w:type="dxa"/>
            <w:tcBorders>
              <w:top w:val="single" w:sz="4" w:space="0" w:color="auto"/>
              <w:left w:val="single" w:sz="4" w:space="0" w:color="auto"/>
              <w:bottom w:val="single" w:sz="4" w:space="0" w:color="auto"/>
              <w:right w:val="single" w:sz="4" w:space="0" w:color="auto"/>
            </w:tcBorders>
            <w:noWrap/>
            <w:vAlign w:val="bottom"/>
          </w:tcPr>
          <w:p w14:paraId="4F48BA3E" w14:textId="566017AC"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1.525,50 </w:t>
            </w:r>
          </w:p>
        </w:tc>
      </w:tr>
      <w:tr w:rsidR="002B7140" w:rsidRPr="003952DC" w14:paraId="1B0858D5"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5F7BC47" w14:textId="3F78FC4C"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47</w:t>
            </w:r>
          </w:p>
        </w:tc>
        <w:tc>
          <w:tcPr>
            <w:tcW w:w="698" w:type="dxa"/>
            <w:tcBorders>
              <w:top w:val="single" w:sz="4" w:space="0" w:color="auto"/>
              <w:left w:val="single" w:sz="4" w:space="0" w:color="auto"/>
              <w:bottom w:val="single" w:sz="4" w:space="0" w:color="auto"/>
              <w:right w:val="single" w:sz="4" w:space="0" w:color="auto"/>
            </w:tcBorders>
            <w:vAlign w:val="bottom"/>
          </w:tcPr>
          <w:p w14:paraId="3BFEE728" w14:textId="1F73CF2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50730</w:t>
            </w:r>
          </w:p>
        </w:tc>
        <w:tc>
          <w:tcPr>
            <w:tcW w:w="4501" w:type="dxa"/>
            <w:tcBorders>
              <w:top w:val="single" w:sz="4" w:space="0" w:color="auto"/>
              <w:left w:val="single" w:sz="4" w:space="0" w:color="auto"/>
              <w:bottom w:val="single" w:sz="4" w:space="0" w:color="auto"/>
              <w:right w:val="single" w:sz="4" w:space="0" w:color="auto"/>
            </w:tcBorders>
            <w:noWrap/>
            <w:vAlign w:val="bottom"/>
          </w:tcPr>
          <w:p w14:paraId="3CF6AAA5" w14:textId="38DE889F"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LIMAO TAHITI LIMÃO TAHITI: CASCA LISA, FINA E BRILHANTE, 1ª QUALIDADE - PESO MÉDIO 60 G, CASCA LISA LIVRE DE FUNGOS.</w:t>
            </w:r>
          </w:p>
        </w:tc>
        <w:tc>
          <w:tcPr>
            <w:tcW w:w="1020" w:type="dxa"/>
            <w:tcBorders>
              <w:top w:val="single" w:sz="4" w:space="0" w:color="auto"/>
              <w:left w:val="single" w:sz="4" w:space="0" w:color="auto"/>
              <w:bottom w:val="single" w:sz="4" w:space="0" w:color="auto"/>
              <w:right w:val="single" w:sz="4" w:space="0" w:color="auto"/>
            </w:tcBorders>
            <w:noWrap/>
            <w:vAlign w:val="bottom"/>
          </w:tcPr>
          <w:p w14:paraId="5DFD4FDC" w14:textId="4C2C0ED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150</w:t>
            </w:r>
          </w:p>
        </w:tc>
        <w:tc>
          <w:tcPr>
            <w:tcW w:w="894" w:type="dxa"/>
            <w:tcBorders>
              <w:top w:val="single" w:sz="4" w:space="0" w:color="auto"/>
              <w:left w:val="single" w:sz="4" w:space="0" w:color="auto"/>
              <w:bottom w:val="single" w:sz="4" w:space="0" w:color="auto"/>
              <w:right w:val="single" w:sz="4" w:space="0" w:color="auto"/>
            </w:tcBorders>
            <w:noWrap/>
            <w:vAlign w:val="bottom"/>
          </w:tcPr>
          <w:p w14:paraId="59ED958B" w14:textId="5142D241"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A8EE18C" w14:textId="0B88FAA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7,89 </w:t>
            </w:r>
          </w:p>
        </w:tc>
        <w:tc>
          <w:tcPr>
            <w:tcW w:w="1036" w:type="dxa"/>
            <w:tcBorders>
              <w:top w:val="single" w:sz="4" w:space="0" w:color="auto"/>
              <w:left w:val="single" w:sz="4" w:space="0" w:color="auto"/>
              <w:bottom w:val="single" w:sz="4" w:space="0" w:color="auto"/>
              <w:right w:val="single" w:sz="4" w:space="0" w:color="auto"/>
            </w:tcBorders>
            <w:noWrap/>
            <w:vAlign w:val="bottom"/>
          </w:tcPr>
          <w:p w14:paraId="266F687D" w14:textId="2103C55C"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1.183,50 </w:t>
            </w:r>
          </w:p>
        </w:tc>
      </w:tr>
      <w:tr w:rsidR="002B7140" w:rsidRPr="003952DC" w14:paraId="0AD83359"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A44998E" w14:textId="28B7303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48</w:t>
            </w:r>
          </w:p>
        </w:tc>
        <w:tc>
          <w:tcPr>
            <w:tcW w:w="698" w:type="dxa"/>
            <w:tcBorders>
              <w:top w:val="single" w:sz="4" w:space="0" w:color="auto"/>
              <w:left w:val="single" w:sz="4" w:space="0" w:color="auto"/>
              <w:bottom w:val="single" w:sz="4" w:space="0" w:color="auto"/>
              <w:right w:val="single" w:sz="4" w:space="0" w:color="auto"/>
            </w:tcBorders>
            <w:vAlign w:val="bottom"/>
          </w:tcPr>
          <w:p w14:paraId="24C39C94" w14:textId="16C1870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71672</w:t>
            </w:r>
          </w:p>
        </w:tc>
        <w:tc>
          <w:tcPr>
            <w:tcW w:w="4501" w:type="dxa"/>
            <w:tcBorders>
              <w:top w:val="single" w:sz="4" w:space="0" w:color="auto"/>
              <w:left w:val="single" w:sz="4" w:space="0" w:color="auto"/>
              <w:bottom w:val="single" w:sz="4" w:space="0" w:color="auto"/>
              <w:right w:val="single" w:sz="4" w:space="0" w:color="auto"/>
            </w:tcBorders>
            <w:noWrap/>
            <w:vAlign w:val="bottom"/>
          </w:tcPr>
          <w:p w14:paraId="7F5A91E2" w14:textId="1964B663"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MAMÃO FORMOSA MAMÃO FORMOSA: LIMPAS, LIVRES DE TERRA, RESTOS VEGETAIS OU MATERIAIS ESTRANHOS. SERÃO ACEITOS DEFEITOS LEVES COMO DEFORMAÇÃO LEVE, COLORAÇÃO IRREGULAR. NÃO SERÃO ACEITOS OS DEFEITOS GRAVES COMO PODRIDÃO, DANO PROFUNDO, IMATURO, DEFORMAÇÃO GRAVE, OVÁRIO MÚLTIPLO. O PRODUTO AINDA DEVERÁ TER NO MÍNIMO TAMANHO UNIFORME COM APROXIMADAMENTE 2 KG.</w:t>
            </w:r>
          </w:p>
        </w:tc>
        <w:tc>
          <w:tcPr>
            <w:tcW w:w="1020" w:type="dxa"/>
            <w:tcBorders>
              <w:top w:val="single" w:sz="4" w:space="0" w:color="auto"/>
              <w:left w:val="single" w:sz="4" w:space="0" w:color="auto"/>
              <w:bottom w:val="single" w:sz="4" w:space="0" w:color="auto"/>
              <w:right w:val="single" w:sz="4" w:space="0" w:color="auto"/>
            </w:tcBorders>
            <w:noWrap/>
            <w:vAlign w:val="bottom"/>
          </w:tcPr>
          <w:p w14:paraId="509B8D2D" w14:textId="47B5ADF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1.500</w:t>
            </w:r>
          </w:p>
        </w:tc>
        <w:tc>
          <w:tcPr>
            <w:tcW w:w="894" w:type="dxa"/>
            <w:tcBorders>
              <w:top w:val="single" w:sz="4" w:space="0" w:color="auto"/>
              <w:left w:val="single" w:sz="4" w:space="0" w:color="auto"/>
              <w:bottom w:val="single" w:sz="4" w:space="0" w:color="auto"/>
              <w:right w:val="single" w:sz="4" w:space="0" w:color="auto"/>
            </w:tcBorders>
            <w:noWrap/>
            <w:vAlign w:val="bottom"/>
          </w:tcPr>
          <w:p w14:paraId="7A83DDC5" w14:textId="1FDF807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FDFDA62" w14:textId="5C506E15"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11,07 </w:t>
            </w:r>
          </w:p>
        </w:tc>
        <w:tc>
          <w:tcPr>
            <w:tcW w:w="1036" w:type="dxa"/>
            <w:tcBorders>
              <w:top w:val="single" w:sz="4" w:space="0" w:color="auto"/>
              <w:left w:val="single" w:sz="4" w:space="0" w:color="auto"/>
              <w:bottom w:val="single" w:sz="4" w:space="0" w:color="auto"/>
              <w:right w:val="single" w:sz="4" w:space="0" w:color="auto"/>
            </w:tcBorders>
            <w:noWrap/>
            <w:vAlign w:val="bottom"/>
          </w:tcPr>
          <w:p w14:paraId="39C9B958" w14:textId="149C0A73"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16.605,00 </w:t>
            </w:r>
          </w:p>
        </w:tc>
      </w:tr>
      <w:tr w:rsidR="002B7140" w:rsidRPr="003952DC" w14:paraId="74073C01"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45B7533" w14:textId="4149AA0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49</w:t>
            </w:r>
          </w:p>
        </w:tc>
        <w:tc>
          <w:tcPr>
            <w:tcW w:w="698" w:type="dxa"/>
            <w:tcBorders>
              <w:top w:val="single" w:sz="4" w:space="0" w:color="auto"/>
              <w:left w:val="single" w:sz="4" w:space="0" w:color="auto"/>
              <w:bottom w:val="single" w:sz="4" w:space="0" w:color="auto"/>
              <w:right w:val="single" w:sz="4" w:space="0" w:color="auto"/>
            </w:tcBorders>
            <w:vAlign w:val="bottom"/>
          </w:tcPr>
          <w:p w14:paraId="13ABF195" w14:textId="420DB17A"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74108</w:t>
            </w:r>
          </w:p>
        </w:tc>
        <w:tc>
          <w:tcPr>
            <w:tcW w:w="4501" w:type="dxa"/>
            <w:tcBorders>
              <w:top w:val="single" w:sz="4" w:space="0" w:color="auto"/>
              <w:left w:val="single" w:sz="4" w:space="0" w:color="auto"/>
              <w:bottom w:val="single" w:sz="4" w:space="0" w:color="auto"/>
              <w:right w:val="single" w:sz="4" w:space="0" w:color="auto"/>
            </w:tcBorders>
            <w:noWrap/>
            <w:vAlign w:val="bottom"/>
          </w:tcPr>
          <w:p w14:paraId="465FA29E" w14:textId="225E7FB8"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MANDIOCA S/CASCA MANDIOCA SEM CASCA: O PRODUTO DEVERÁ ESTAR DE ACORDO COM A NTA 15 (DECRETO 12.486 DE 20/10/78) DE CLASSIFICAÇÃO EXTRA: ÓTIMA QUALIDADE  SUFICIENTEMENTE DESENVOLVIDA, FIRME E INTACTA  SEM BROTO  SEM DEFEITOS E LESÕES DE ORIGEM FÍSICA OU MECÂNICA (RACHADURAS, PERFURAÇÕES E CORTES)  TAMANHO E COLORAÇÃO UNIFORMES  DEVENDO SER GRAÚDA  DESPROVIDA DE ODOR OU SABOR ESTRANHO  SEM MATERIAL TERROSO OU SUJIDADE, LIVRE DE SUBSTÂNCIAS TÓXICAS OU NOCIVAS.</w:t>
            </w:r>
          </w:p>
        </w:tc>
        <w:tc>
          <w:tcPr>
            <w:tcW w:w="1020" w:type="dxa"/>
            <w:tcBorders>
              <w:top w:val="single" w:sz="4" w:space="0" w:color="auto"/>
              <w:left w:val="single" w:sz="4" w:space="0" w:color="auto"/>
              <w:bottom w:val="single" w:sz="4" w:space="0" w:color="auto"/>
              <w:right w:val="single" w:sz="4" w:space="0" w:color="auto"/>
            </w:tcBorders>
            <w:noWrap/>
            <w:vAlign w:val="bottom"/>
          </w:tcPr>
          <w:p w14:paraId="5DEE57CC" w14:textId="1E568CF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375</w:t>
            </w:r>
          </w:p>
        </w:tc>
        <w:tc>
          <w:tcPr>
            <w:tcW w:w="894" w:type="dxa"/>
            <w:tcBorders>
              <w:top w:val="single" w:sz="4" w:space="0" w:color="auto"/>
              <w:left w:val="single" w:sz="4" w:space="0" w:color="auto"/>
              <w:bottom w:val="single" w:sz="4" w:space="0" w:color="auto"/>
              <w:right w:val="single" w:sz="4" w:space="0" w:color="auto"/>
            </w:tcBorders>
            <w:noWrap/>
            <w:vAlign w:val="bottom"/>
          </w:tcPr>
          <w:p w14:paraId="1BAB0321" w14:textId="796B82E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AA3D08C" w14:textId="2C89AC37"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14,61 </w:t>
            </w:r>
          </w:p>
        </w:tc>
        <w:tc>
          <w:tcPr>
            <w:tcW w:w="1036" w:type="dxa"/>
            <w:tcBorders>
              <w:top w:val="single" w:sz="4" w:space="0" w:color="auto"/>
              <w:left w:val="single" w:sz="4" w:space="0" w:color="auto"/>
              <w:bottom w:val="single" w:sz="4" w:space="0" w:color="auto"/>
              <w:right w:val="single" w:sz="4" w:space="0" w:color="auto"/>
            </w:tcBorders>
            <w:noWrap/>
            <w:vAlign w:val="bottom"/>
          </w:tcPr>
          <w:p w14:paraId="4984503E" w14:textId="38A07ACB"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5.478,75 </w:t>
            </w:r>
          </w:p>
        </w:tc>
      </w:tr>
      <w:tr w:rsidR="002B7140" w:rsidRPr="003952DC" w14:paraId="5572A5A6"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719BA4B" w14:textId="7F939C2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50</w:t>
            </w:r>
          </w:p>
        </w:tc>
        <w:tc>
          <w:tcPr>
            <w:tcW w:w="698" w:type="dxa"/>
            <w:tcBorders>
              <w:top w:val="single" w:sz="4" w:space="0" w:color="auto"/>
              <w:left w:val="single" w:sz="4" w:space="0" w:color="auto"/>
              <w:bottom w:val="single" w:sz="4" w:space="0" w:color="auto"/>
              <w:right w:val="single" w:sz="4" w:space="0" w:color="auto"/>
            </w:tcBorders>
            <w:vAlign w:val="bottom"/>
          </w:tcPr>
          <w:p w14:paraId="210C9694" w14:textId="5CDA7F4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61945</w:t>
            </w:r>
          </w:p>
        </w:tc>
        <w:tc>
          <w:tcPr>
            <w:tcW w:w="4501" w:type="dxa"/>
            <w:tcBorders>
              <w:top w:val="single" w:sz="4" w:space="0" w:color="auto"/>
              <w:left w:val="single" w:sz="4" w:space="0" w:color="auto"/>
              <w:bottom w:val="single" w:sz="4" w:space="0" w:color="auto"/>
              <w:right w:val="single" w:sz="4" w:space="0" w:color="auto"/>
            </w:tcBorders>
            <w:noWrap/>
            <w:vAlign w:val="bottom"/>
          </w:tcPr>
          <w:p w14:paraId="7AF9829B" w14:textId="45518B0D"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MANGA PALMER MANGA PALMER: BOA QUALIDADE, TAMANHO E COLORAÇÃO UNIFORMES, DEVENDO SER BEM DESENVOLVIDO, COM POLPA INTACTA E FIRME. ACONDICIONADO EM EMBALAGEM PLÁSTICA, FLEXÍVEL, ATÓXICA, RESISTENTE, TRANSPARENTE E EMBALAGEM SECUNDÁRIA DE PAPELÃO.</w:t>
            </w:r>
          </w:p>
        </w:tc>
        <w:tc>
          <w:tcPr>
            <w:tcW w:w="1020" w:type="dxa"/>
            <w:tcBorders>
              <w:top w:val="single" w:sz="4" w:space="0" w:color="auto"/>
              <w:left w:val="single" w:sz="4" w:space="0" w:color="auto"/>
              <w:bottom w:val="single" w:sz="4" w:space="0" w:color="auto"/>
              <w:right w:val="single" w:sz="4" w:space="0" w:color="auto"/>
            </w:tcBorders>
            <w:noWrap/>
            <w:vAlign w:val="bottom"/>
          </w:tcPr>
          <w:p w14:paraId="51146227" w14:textId="64505DC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750</w:t>
            </w:r>
          </w:p>
        </w:tc>
        <w:tc>
          <w:tcPr>
            <w:tcW w:w="894" w:type="dxa"/>
            <w:tcBorders>
              <w:top w:val="single" w:sz="4" w:space="0" w:color="auto"/>
              <w:left w:val="single" w:sz="4" w:space="0" w:color="auto"/>
              <w:bottom w:val="single" w:sz="4" w:space="0" w:color="auto"/>
              <w:right w:val="single" w:sz="4" w:space="0" w:color="auto"/>
            </w:tcBorders>
            <w:noWrap/>
            <w:vAlign w:val="bottom"/>
          </w:tcPr>
          <w:p w14:paraId="16065719" w14:textId="7A2A258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C482743" w14:textId="3DEFB45E"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10,14 </w:t>
            </w:r>
          </w:p>
        </w:tc>
        <w:tc>
          <w:tcPr>
            <w:tcW w:w="1036" w:type="dxa"/>
            <w:tcBorders>
              <w:top w:val="single" w:sz="4" w:space="0" w:color="auto"/>
              <w:left w:val="single" w:sz="4" w:space="0" w:color="auto"/>
              <w:bottom w:val="single" w:sz="4" w:space="0" w:color="auto"/>
              <w:right w:val="single" w:sz="4" w:space="0" w:color="auto"/>
            </w:tcBorders>
            <w:noWrap/>
            <w:vAlign w:val="bottom"/>
          </w:tcPr>
          <w:p w14:paraId="4716EC43" w14:textId="2FE756B0"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7.605,00 </w:t>
            </w:r>
          </w:p>
        </w:tc>
      </w:tr>
      <w:tr w:rsidR="002B7140" w:rsidRPr="003952DC" w14:paraId="731A5BEA"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6C3D899" w14:textId="58F55DE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lastRenderedPageBreak/>
              <w:t>51</w:t>
            </w:r>
          </w:p>
        </w:tc>
        <w:tc>
          <w:tcPr>
            <w:tcW w:w="698" w:type="dxa"/>
            <w:tcBorders>
              <w:top w:val="single" w:sz="4" w:space="0" w:color="auto"/>
              <w:left w:val="single" w:sz="4" w:space="0" w:color="auto"/>
              <w:bottom w:val="single" w:sz="4" w:space="0" w:color="auto"/>
              <w:right w:val="single" w:sz="4" w:space="0" w:color="auto"/>
            </w:tcBorders>
            <w:vAlign w:val="bottom"/>
          </w:tcPr>
          <w:p w14:paraId="725929D7" w14:textId="58212B95"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71673</w:t>
            </w:r>
          </w:p>
        </w:tc>
        <w:tc>
          <w:tcPr>
            <w:tcW w:w="4501" w:type="dxa"/>
            <w:tcBorders>
              <w:top w:val="single" w:sz="4" w:space="0" w:color="auto"/>
              <w:left w:val="single" w:sz="4" w:space="0" w:color="auto"/>
              <w:bottom w:val="single" w:sz="4" w:space="0" w:color="auto"/>
              <w:right w:val="single" w:sz="4" w:space="0" w:color="auto"/>
            </w:tcBorders>
            <w:noWrap/>
            <w:vAlign w:val="bottom"/>
          </w:tcPr>
          <w:p w14:paraId="61A70926" w14:textId="0B91CED8"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MARACUJÁ AZEDO MARACUJÁ AZEDO: LIMPAS, LIVRES DE TERRA, RESTOS VEGETAIS OU MATERIAIS ESTRANHOS. SERÃO ACEITOS DEFEITOS LEVES COMO: LESÃO CICATRIZADA, DANO SUPERFICIAL, MANCHAS E DEFORMAÇÃO, PEQUENO ENRUGAMENTO. PORÉM NÃO SERÃO ACEITOS PRODUTOS COM DEFEITOS GRAVES COMO PODRIDÃO, DANO PROFUNDO E IMATURO.</w:t>
            </w:r>
          </w:p>
        </w:tc>
        <w:tc>
          <w:tcPr>
            <w:tcW w:w="1020" w:type="dxa"/>
            <w:tcBorders>
              <w:top w:val="single" w:sz="4" w:space="0" w:color="auto"/>
              <w:left w:val="single" w:sz="4" w:space="0" w:color="auto"/>
              <w:bottom w:val="single" w:sz="4" w:space="0" w:color="auto"/>
              <w:right w:val="single" w:sz="4" w:space="0" w:color="auto"/>
            </w:tcBorders>
            <w:noWrap/>
            <w:vAlign w:val="bottom"/>
          </w:tcPr>
          <w:p w14:paraId="6016F44F" w14:textId="73B8F488"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150</w:t>
            </w:r>
          </w:p>
        </w:tc>
        <w:tc>
          <w:tcPr>
            <w:tcW w:w="894" w:type="dxa"/>
            <w:tcBorders>
              <w:top w:val="single" w:sz="4" w:space="0" w:color="auto"/>
              <w:left w:val="single" w:sz="4" w:space="0" w:color="auto"/>
              <w:bottom w:val="single" w:sz="4" w:space="0" w:color="auto"/>
              <w:right w:val="single" w:sz="4" w:space="0" w:color="auto"/>
            </w:tcBorders>
            <w:noWrap/>
            <w:vAlign w:val="bottom"/>
          </w:tcPr>
          <w:p w14:paraId="6BA75E0D" w14:textId="1989EAD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ED01362" w14:textId="5B03D1A9"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13,82 </w:t>
            </w:r>
          </w:p>
        </w:tc>
        <w:tc>
          <w:tcPr>
            <w:tcW w:w="1036" w:type="dxa"/>
            <w:tcBorders>
              <w:top w:val="single" w:sz="4" w:space="0" w:color="auto"/>
              <w:left w:val="single" w:sz="4" w:space="0" w:color="auto"/>
              <w:bottom w:val="single" w:sz="4" w:space="0" w:color="auto"/>
              <w:right w:val="single" w:sz="4" w:space="0" w:color="auto"/>
            </w:tcBorders>
            <w:noWrap/>
            <w:vAlign w:val="bottom"/>
          </w:tcPr>
          <w:p w14:paraId="5F84576A" w14:textId="3C8F352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2.073,00 </w:t>
            </w:r>
          </w:p>
        </w:tc>
      </w:tr>
      <w:tr w:rsidR="002B7140" w:rsidRPr="003952DC" w14:paraId="1C4F80EB"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9775B01" w14:textId="5CF6330A"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52</w:t>
            </w:r>
          </w:p>
        </w:tc>
        <w:tc>
          <w:tcPr>
            <w:tcW w:w="698" w:type="dxa"/>
            <w:tcBorders>
              <w:top w:val="single" w:sz="4" w:space="0" w:color="auto"/>
              <w:left w:val="single" w:sz="4" w:space="0" w:color="auto"/>
              <w:bottom w:val="single" w:sz="4" w:space="0" w:color="auto"/>
              <w:right w:val="single" w:sz="4" w:space="0" w:color="auto"/>
            </w:tcBorders>
            <w:vAlign w:val="bottom"/>
          </w:tcPr>
          <w:p w14:paraId="72EB2142" w14:textId="6C10F0B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74110</w:t>
            </w:r>
          </w:p>
        </w:tc>
        <w:tc>
          <w:tcPr>
            <w:tcW w:w="4501" w:type="dxa"/>
            <w:tcBorders>
              <w:top w:val="single" w:sz="4" w:space="0" w:color="auto"/>
              <w:left w:val="single" w:sz="4" w:space="0" w:color="auto"/>
              <w:bottom w:val="single" w:sz="4" w:space="0" w:color="auto"/>
              <w:right w:val="single" w:sz="4" w:space="0" w:color="auto"/>
            </w:tcBorders>
            <w:noWrap/>
            <w:vAlign w:val="bottom"/>
          </w:tcPr>
          <w:p w14:paraId="4167D065" w14:textId="60F01790"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MORANGO IN NATURA: MORANGO IN NATURA: FRUTA FISIOLOGICAMENTE DESENVOLVIDA, BASTANTE FIRME, COM MATURAÇÃO APROPRIADA, INTEIRA, SEM FERIMENTOS, LIVRE DE PRAGAS E DOENÇAS E MUNIDA DE CÁLICE E PEDÚNCULO VERDE. EM EMBALAGEM PLÁSTICA TRANSPARENTE PESANDO 200G CADA, SEM SINAIS DE FUNGOS OU APODRECIMENTO.</w:t>
            </w:r>
          </w:p>
        </w:tc>
        <w:tc>
          <w:tcPr>
            <w:tcW w:w="1020" w:type="dxa"/>
            <w:tcBorders>
              <w:top w:val="single" w:sz="4" w:space="0" w:color="auto"/>
              <w:left w:val="single" w:sz="4" w:space="0" w:color="auto"/>
              <w:bottom w:val="single" w:sz="4" w:space="0" w:color="auto"/>
              <w:right w:val="single" w:sz="4" w:space="0" w:color="auto"/>
            </w:tcBorders>
            <w:noWrap/>
            <w:vAlign w:val="bottom"/>
          </w:tcPr>
          <w:p w14:paraId="46B2906D" w14:textId="75C4E339"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150</w:t>
            </w:r>
          </w:p>
        </w:tc>
        <w:tc>
          <w:tcPr>
            <w:tcW w:w="894" w:type="dxa"/>
            <w:tcBorders>
              <w:top w:val="single" w:sz="4" w:space="0" w:color="auto"/>
              <w:left w:val="single" w:sz="4" w:space="0" w:color="auto"/>
              <w:bottom w:val="single" w:sz="4" w:space="0" w:color="auto"/>
              <w:right w:val="single" w:sz="4" w:space="0" w:color="auto"/>
            </w:tcBorders>
            <w:noWrap/>
            <w:vAlign w:val="bottom"/>
          </w:tcPr>
          <w:p w14:paraId="4B5B885A" w14:textId="1D4E01D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18ACDF9" w14:textId="54A93998"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30,55 </w:t>
            </w:r>
          </w:p>
        </w:tc>
        <w:tc>
          <w:tcPr>
            <w:tcW w:w="1036" w:type="dxa"/>
            <w:tcBorders>
              <w:top w:val="single" w:sz="4" w:space="0" w:color="auto"/>
              <w:left w:val="single" w:sz="4" w:space="0" w:color="auto"/>
              <w:bottom w:val="single" w:sz="4" w:space="0" w:color="auto"/>
              <w:right w:val="single" w:sz="4" w:space="0" w:color="auto"/>
            </w:tcBorders>
            <w:noWrap/>
            <w:vAlign w:val="bottom"/>
          </w:tcPr>
          <w:p w14:paraId="150C84CE" w14:textId="7B1367AA"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4.582,50 </w:t>
            </w:r>
          </w:p>
        </w:tc>
      </w:tr>
      <w:tr w:rsidR="002B7140" w:rsidRPr="003952DC" w14:paraId="7D447AD8"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D111B4B" w14:textId="327CD0BB"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53</w:t>
            </w:r>
          </w:p>
        </w:tc>
        <w:tc>
          <w:tcPr>
            <w:tcW w:w="698" w:type="dxa"/>
            <w:tcBorders>
              <w:top w:val="single" w:sz="4" w:space="0" w:color="auto"/>
              <w:left w:val="single" w:sz="4" w:space="0" w:color="auto"/>
              <w:bottom w:val="single" w:sz="4" w:space="0" w:color="auto"/>
              <w:right w:val="single" w:sz="4" w:space="0" w:color="auto"/>
            </w:tcBorders>
            <w:vAlign w:val="bottom"/>
          </w:tcPr>
          <w:p w14:paraId="7450E782" w14:textId="79606607"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16392</w:t>
            </w:r>
          </w:p>
        </w:tc>
        <w:tc>
          <w:tcPr>
            <w:tcW w:w="4501" w:type="dxa"/>
            <w:tcBorders>
              <w:top w:val="single" w:sz="4" w:space="0" w:color="auto"/>
              <w:left w:val="single" w:sz="4" w:space="0" w:color="auto"/>
              <w:bottom w:val="single" w:sz="4" w:space="0" w:color="auto"/>
              <w:right w:val="single" w:sz="4" w:space="0" w:color="auto"/>
            </w:tcBorders>
            <w:noWrap/>
            <w:vAlign w:val="bottom"/>
          </w:tcPr>
          <w:p w14:paraId="5ECE4935" w14:textId="0237216B"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PEPINO                                                       PEPINO JAPONÊS OU CAIPIRA: O PRODUTO DEVERÁ ESTAR 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PERTENCER ÀS CLASSES 10 A 15 (COM COMPRIMENTO ENTRE 10 E 20 CM). DEVERÁ ATENDER OS PADRÕES MICROBIOLÓGICOS DA RDC N° 12, DE 02/01/01 DA ANVISA, INSTRUÇÃO NORMATIVA CONJUNTA 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2ADB4E25" w14:textId="1809B78D"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375</w:t>
            </w:r>
          </w:p>
        </w:tc>
        <w:tc>
          <w:tcPr>
            <w:tcW w:w="894" w:type="dxa"/>
            <w:tcBorders>
              <w:top w:val="single" w:sz="4" w:space="0" w:color="auto"/>
              <w:left w:val="single" w:sz="4" w:space="0" w:color="auto"/>
              <w:bottom w:val="single" w:sz="4" w:space="0" w:color="auto"/>
              <w:right w:val="single" w:sz="4" w:space="0" w:color="auto"/>
            </w:tcBorders>
            <w:noWrap/>
            <w:vAlign w:val="bottom"/>
          </w:tcPr>
          <w:p w14:paraId="3A51BDC1" w14:textId="47D3601C"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CE9668F" w14:textId="131AF262"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9,16 </w:t>
            </w:r>
          </w:p>
        </w:tc>
        <w:tc>
          <w:tcPr>
            <w:tcW w:w="1036" w:type="dxa"/>
            <w:tcBorders>
              <w:top w:val="single" w:sz="4" w:space="0" w:color="auto"/>
              <w:left w:val="single" w:sz="4" w:space="0" w:color="auto"/>
              <w:bottom w:val="single" w:sz="4" w:space="0" w:color="auto"/>
              <w:right w:val="single" w:sz="4" w:space="0" w:color="auto"/>
            </w:tcBorders>
            <w:noWrap/>
            <w:vAlign w:val="bottom"/>
          </w:tcPr>
          <w:p w14:paraId="511066CC" w14:textId="0BD155C6"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3.435,00 </w:t>
            </w:r>
          </w:p>
        </w:tc>
      </w:tr>
      <w:tr w:rsidR="002B7140" w:rsidRPr="003952DC" w14:paraId="1667BD1D"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33690A9" w14:textId="78D43AE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54</w:t>
            </w:r>
          </w:p>
        </w:tc>
        <w:tc>
          <w:tcPr>
            <w:tcW w:w="698" w:type="dxa"/>
            <w:tcBorders>
              <w:top w:val="single" w:sz="4" w:space="0" w:color="auto"/>
              <w:left w:val="single" w:sz="4" w:space="0" w:color="auto"/>
              <w:bottom w:val="single" w:sz="4" w:space="0" w:color="auto"/>
              <w:right w:val="single" w:sz="4" w:space="0" w:color="auto"/>
            </w:tcBorders>
            <w:vAlign w:val="bottom"/>
          </w:tcPr>
          <w:p w14:paraId="7F586720" w14:textId="00E5D0E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46813</w:t>
            </w:r>
          </w:p>
        </w:tc>
        <w:tc>
          <w:tcPr>
            <w:tcW w:w="4501" w:type="dxa"/>
            <w:tcBorders>
              <w:top w:val="single" w:sz="4" w:space="0" w:color="auto"/>
              <w:left w:val="single" w:sz="4" w:space="0" w:color="auto"/>
              <w:bottom w:val="single" w:sz="4" w:space="0" w:color="auto"/>
              <w:right w:val="single" w:sz="4" w:space="0" w:color="auto"/>
            </w:tcBorders>
            <w:noWrap/>
            <w:vAlign w:val="bottom"/>
          </w:tcPr>
          <w:p w14:paraId="7D793E9E" w14:textId="0B8BB497"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UVA RUBI UVA RUBI: DEVE SER DOCE E SUCULENTA, FIRME E ESTAR BEM PRESA AO CACHO, NOVA E DE 1ª QUALIDADE, NÃO DEVE ESTAR MURCHA OU DESPENCANDO.</w:t>
            </w:r>
          </w:p>
        </w:tc>
        <w:tc>
          <w:tcPr>
            <w:tcW w:w="1020" w:type="dxa"/>
            <w:tcBorders>
              <w:top w:val="single" w:sz="4" w:space="0" w:color="auto"/>
              <w:left w:val="single" w:sz="4" w:space="0" w:color="auto"/>
              <w:bottom w:val="single" w:sz="4" w:space="0" w:color="auto"/>
              <w:right w:val="single" w:sz="4" w:space="0" w:color="auto"/>
            </w:tcBorders>
            <w:noWrap/>
            <w:vAlign w:val="bottom"/>
          </w:tcPr>
          <w:p w14:paraId="2F642750" w14:textId="099BBEB4"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150</w:t>
            </w:r>
          </w:p>
        </w:tc>
        <w:tc>
          <w:tcPr>
            <w:tcW w:w="894" w:type="dxa"/>
            <w:tcBorders>
              <w:top w:val="single" w:sz="4" w:space="0" w:color="auto"/>
              <w:left w:val="single" w:sz="4" w:space="0" w:color="auto"/>
              <w:bottom w:val="single" w:sz="4" w:space="0" w:color="auto"/>
              <w:right w:val="single" w:sz="4" w:space="0" w:color="auto"/>
            </w:tcBorders>
            <w:noWrap/>
            <w:vAlign w:val="bottom"/>
          </w:tcPr>
          <w:p w14:paraId="304501E7" w14:textId="36EFC70F"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266CC97" w14:textId="27B46D78"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18,72 </w:t>
            </w:r>
          </w:p>
        </w:tc>
        <w:tc>
          <w:tcPr>
            <w:tcW w:w="1036" w:type="dxa"/>
            <w:tcBorders>
              <w:top w:val="single" w:sz="4" w:space="0" w:color="auto"/>
              <w:left w:val="single" w:sz="4" w:space="0" w:color="auto"/>
              <w:bottom w:val="single" w:sz="4" w:space="0" w:color="auto"/>
              <w:right w:val="single" w:sz="4" w:space="0" w:color="auto"/>
            </w:tcBorders>
            <w:noWrap/>
            <w:vAlign w:val="bottom"/>
          </w:tcPr>
          <w:p w14:paraId="1CC3963F" w14:textId="4FD85CAD"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2.808,00 </w:t>
            </w:r>
          </w:p>
        </w:tc>
      </w:tr>
      <w:tr w:rsidR="002B7140" w:rsidRPr="003952DC" w14:paraId="2517CEBD"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4CECD4A" w14:textId="3A6828A6"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55</w:t>
            </w:r>
          </w:p>
        </w:tc>
        <w:tc>
          <w:tcPr>
            <w:tcW w:w="698" w:type="dxa"/>
            <w:tcBorders>
              <w:top w:val="single" w:sz="4" w:space="0" w:color="auto"/>
              <w:left w:val="single" w:sz="4" w:space="0" w:color="auto"/>
              <w:bottom w:val="single" w:sz="4" w:space="0" w:color="auto"/>
              <w:right w:val="single" w:sz="4" w:space="0" w:color="auto"/>
            </w:tcBorders>
            <w:vAlign w:val="bottom"/>
          </w:tcPr>
          <w:p w14:paraId="2CA65BDD" w14:textId="48EC2CF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16445</w:t>
            </w:r>
          </w:p>
        </w:tc>
        <w:tc>
          <w:tcPr>
            <w:tcW w:w="4501" w:type="dxa"/>
            <w:tcBorders>
              <w:top w:val="single" w:sz="4" w:space="0" w:color="auto"/>
              <w:left w:val="single" w:sz="4" w:space="0" w:color="auto"/>
              <w:bottom w:val="single" w:sz="4" w:space="0" w:color="auto"/>
              <w:right w:val="single" w:sz="4" w:space="0" w:color="auto"/>
            </w:tcBorders>
            <w:noWrap/>
            <w:vAlign w:val="bottom"/>
          </w:tcPr>
          <w:p w14:paraId="051EE7CF" w14:textId="2784DBB7" w:rsidR="002B7140" w:rsidRPr="002B7140" w:rsidRDefault="002B7140" w:rsidP="002B7140">
            <w:pPr>
              <w:jc w:val="both"/>
              <w:rPr>
                <w:rFonts w:ascii="Consolas" w:hAnsi="Consolas"/>
                <w:color w:val="000000"/>
                <w:sz w:val="16"/>
                <w:szCs w:val="16"/>
              </w:rPr>
            </w:pPr>
            <w:r w:rsidRPr="002B7140">
              <w:rPr>
                <w:rFonts w:ascii="Consolas" w:hAnsi="Consolas"/>
                <w:color w:val="000000"/>
                <w:sz w:val="16"/>
                <w:szCs w:val="16"/>
              </w:rPr>
              <w:t>PERA WILLIAM'S                                               PÊRA WILLIAMS: QUE NÃO ESTEJA VERDE, NEM TOTALMENTE MADURA, SEM MANCHAS OU AMASSADAS, DE 1ª QUALIDADE.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0DAF9E5C" w14:textId="2EEDBDDE"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300</w:t>
            </w:r>
          </w:p>
        </w:tc>
        <w:tc>
          <w:tcPr>
            <w:tcW w:w="894" w:type="dxa"/>
            <w:tcBorders>
              <w:top w:val="single" w:sz="4" w:space="0" w:color="auto"/>
              <w:left w:val="single" w:sz="4" w:space="0" w:color="auto"/>
              <w:bottom w:val="single" w:sz="4" w:space="0" w:color="auto"/>
              <w:right w:val="single" w:sz="4" w:space="0" w:color="auto"/>
            </w:tcBorders>
            <w:noWrap/>
            <w:vAlign w:val="bottom"/>
          </w:tcPr>
          <w:p w14:paraId="255ADEB4" w14:textId="7199C4F0" w:rsidR="002B7140" w:rsidRPr="002B7140" w:rsidRDefault="002B7140" w:rsidP="002B7140">
            <w:pPr>
              <w:jc w:val="center"/>
              <w:rPr>
                <w:rFonts w:ascii="Consolas" w:hAnsi="Consolas"/>
                <w:color w:val="000000"/>
                <w:sz w:val="16"/>
                <w:szCs w:val="16"/>
              </w:rPr>
            </w:pPr>
            <w:r w:rsidRPr="002B7140">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A1E6A78" w14:textId="33251C7B"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14,96 </w:t>
            </w:r>
          </w:p>
        </w:tc>
        <w:tc>
          <w:tcPr>
            <w:tcW w:w="1036" w:type="dxa"/>
            <w:tcBorders>
              <w:top w:val="single" w:sz="4" w:space="0" w:color="auto"/>
              <w:left w:val="single" w:sz="4" w:space="0" w:color="auto"/>
              <w:bottom w:val="single" w:sz="4" w:space="0" w:color="auto"/>
              <w:right w:val="single" w:sz="4" w:space="0" w:color="auto"/>
            </w:tcBorders>
            <w:noWrap/>
            <w:vAlign w:val="bottom"/>
          </w:tcPr>
          <w:p w14:paraId="6BE75795" w14:textId="31C266BD" w:rsidR="002B7140" w:rsidRPr="002B7140" w:rsidRDefault="002B7140" w:rsidP="002B7140">
            <w:pPr>
              <w:jc w:val="right"/>
              <w:rPr>
                <w:rFonts w:ascii="Consolas" w:hAnsi="Consolas"/>
                <w:color w:val="000000"/>
                <w:sz w:val="16"/>
                <w:szCs w:val="16"/>
              </w:rPr>
            </w:pPr>
            <w:r w:rsidRPr="002B7140">
              <w:rPr>
                <w:rFonts w:ascii="Consolas" w:hAnsi="Consolas"/>
                <w:color w:val="000000"/>
                <w:sz w:val="16"/>
                <w:szCs w:val="16"/>
              </w:rPr>
              <w:t xml:space="preserve">           4.488,00 </w:t>
            </w:r>
          </w:p>
        </w:tc>
      </w:tr>
      <w:tr w:rsidR="001C6AD2" w:rsidRPr="003952DC" w14:paraId="56675A48" w14:textId="77777777" w:rsidTr="001C6AD2">
        <w:trPr>
          <w:trHeight w:val="20"/>
          <w:jc w:val="center"/>
        </w:trPr>
        <w:tc>
          <w:tcPr>
            <w:tcW w:w="962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65430017" w14:textId="2F522232" w:rsidR="001C6AD2" w:rsidRPr="001C6AD2" w:rsidRDefault="001C6AD2" w:rsidP="001C6AD2">
            <w:pPr>
              <w:jc w:val="center"/>
              <w:rPr>
                <w:rFonts w:ascii="Consolas" w:hAnsi="Consolas"/>
                <w:b/>
                <w:bCs/>
                <w:color w:val="000000"/>
                <w:sz w:val="16"/>
                <w:szCs w:val="16"/>
              </w:rPr>
            </w:pPr>
            <w:r>
              <w:rPr>
                <w:rFonts w:ascii="Consolas" w:hAnsi="Consolas"/>
                <w:b/>
                <w:bCs/>
                <w:color w:val="000000"/>
                <w:sz w:val="16"/>
                <w:szCs w:val="16"/>
              </w:rPr>
              <w:t>COTA RESERVADA</w:t>
            </w:r>
          </w:p>
        </w:tc>
      </w:tr>
      <w:tr w:rsidR="001C6AD2" w:rsidRPr="003952DC" w14:paraId="28F591EA"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CE6A1DC" w14:textId="0755E0F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w:t>
            </w:r>
          </w:p>
        </w:tc>
        <w:tc>
          <w:tcPr>
            <w:tcW w:w="698" w:type="dxa"/>
            <w:tcBorders>
              <w:top w:val="single" w:sz="4" w:space="0" w:color="auto"/>
              <w:left w:val="single" w:sz="4" w:space="0" w:color="auto"/>
              <w:bottom w:val="single" w:sz="4" w:space="0" w:color="auto"/>
              <w:right w:val="single" w:sz="4" w:space="0" w:color="auto"/>
            </w:tcBorders>
            <w:vAlign w:val="bottom"/>
          </w:tcPr>
          <w:p w14:paraId="16DC6278" w14:textId="04A4E26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16371</w:t>
            </w:r>
          </w:p>
        </w:tc>
        <w:tc>
          <w:tcPr>
            <w:tcW w:w="4501" w:type="dxa"/>
            <w:tcBorders>
              <w:top w:val="single" w:sz="4" w:space="0" w:color="auto"/>
              <w:left w:val="single" w:sz="4" w:space="0" w:color="auto"/>
              <w:bottom w:val="single" w:sz="4" w:space="0" w:color="auto"/>
              <w:right w:val="single" w:sz="4" w:space="0" w:color="auto"/>
            </w:tcBorders>
            <w:noWrap/>
            <w:vAlign w:val="bottom"/>
          </w:tcPr>
          <w:p w14:paraId="1FBA5E80" w14:textId="448EBF32"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ABACAXI PÉROLA                                               ABACAXI PÉROLA/HAWAI: TIPO PÉROLA, APRESENTANDO TAMANHO, COR E COM FORMAÇÃO UNIFORME, DEVENDO SER BEM DESENVOLVIDA, SEM DANOS FÍSICOS E MECÂNICOS ORIUNDOS DO MANUSEIO E TRANSPORTE, ACONDICIONADOS EM EMBALAGEM PRÓPRIA.</w:t>
            </w:r>
          </w:p>
        </w:tc>
        <w:tc>
          <w:tcPr>
            <w:tcW w:w="1020" w:type="dxa"/>
            <w:tcBorders>
              <w:top w:val="single" w:sz="4" w:space="0" w:color="auto"/>
              <w:left w:val="single" w:sz="4" w:space="0" w:color="auto"/>
              <w:bottom w:val="single" w:sz="4" w:space="0" w:color="auto"/>
              <w:right w:val="single" w:sz="4" w:space="0" w:color="auto"/>
            </w:tcBorders>
            <w:noWrap/>
            <w:vAlign w:val="bottom"/>
          </w:tcPr>
          <w:p w14:paraId="4BC82439" w14:textId="3349ADF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375</w:t>
            </w:r>
          </w:p>
        </w:tc>
        <w:tc>
          <w:tcPr>
            <w:tcW w:w="894" w:type="dxa"/>
            <w:tcBorders>
              <w:top w:val="single" w:sz="4" w:space="0" w:color="auto"/>
              <w:left w:val="single" w:sz="4" w:space="0" w:color="auto"/>
              <w:bottom w:val="single" w:sz="4" w:space="0" w:color="auto"/>
              <w:right w:val="single" w:sz="4" w:space="0" w:color="auto"/>
            </w:tcBorders>
            <w:noWrap/>
            <w:vAlign w:val="bottom"/>
          </w:tcPr>
          <w:p w14:paraId="582282BC" w14:textId="2CA3BD8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UN</w:t>
            </w:r>
          </w:p>
        </w:tc>
        <w:tc>
          <w:tcPr>
            <w:tcW w:w="920" w:type="dxa"/>
            <w:tcBorders>
              <w:top w:val="single" w:sz="4" w:space="0" w:color="auto"/>
              <w:left w:val="single" w:sz="4" w:space="0" w:color="auto"/>
              <w:bottom w:val="single" w:sz="4" w:space="0" w:color="auto"/>
              <w:right w:val="single" w:sz="4" w:space="0" w:color="auto"/>
            </w:tcBorders>
            <w:vAlign w:val="bottom"/>
          </w:tcPr>
          <w:p w14:paraId="3EFE52F1" w14:textId="20AB24B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14,13 </w:t>
            </w:r>
          </w:p>
        </w:tc>
        <w:tc>
          <w:tcPr>
            <w:tcW w:w="1036" w:type="dxa"/>
            <w:tcBorders>
              <w:top w:val="single" w:sz="4" w:space="0" w:color="auto"/>
              <w:left w:val="single" w:sz="4" w:space="0" w:color="auto"/>
              <w:bottom w:val="single" w:sz="4" w:space="0" w:color="auto"/>
              <w:right w:val="single" w:sz="4" w:space="0" w:color="auto"/>
            </w:tcBorders>
            <w:noWrap/>
            <w:vAlign w:val="bottom"/>
          </w:tcPr>
          <w:p w14:paraId="3DC0CFED" w14:textId="60AB2756"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5.298,75 </w:t>
            </w:r>
          </w:p>
        </w:tc>
      </w:tr>
      <w:tr w:rsidR="001C6AD2" w:rsidRPr="003952DC" w14:paraId="49E7D0F8"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3B99C8C" w14:textId="2110FF5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w:t>
            </w:r>
          </w:p>
        </w:tc>
        <w:tc>
          <w:tcPr>
            <w:tcW w:w="698" w:type="dxa"/>
            <w:tcBorders>
              <w:top w:val="single" w:sz="4" w:space="0" w:color="auto"/>
              <w:left w:val="single" w:sz="4" w:space="0" w:color="auto"/>
              <w:bottom w:val="single" w:sz="4" w:space="0" w:color="auto"/>
              <w:right w:val="single" w:sz="4" w:space="0" w:color="auto"/>
            </w:tcBorders>
            <w:vAlign w:val="bottom"/>
          </w:tcPr>
          <w:p w14:paraId="22B77C5B" w14:textId="241F5736"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71690</w:t>
            </w:r>
          </w:p>
        </w:tc>
        <w:tc>
          <w:tcPr>
            <w:tcW w:w="4501" w:type="dxa"/>
            <w:tcBorders>
              <w:top w:val="single" w:sz="4" w:space="0" w:color="auto"/>
              <w:left w:val="single" w:sz="4" w:space="0" w:color="auto"/>
              <w:bottom w:val="single" w:sz="4" w:space="0" w:color="auto"/>
              <w:right w:val="single" w:sz="4" w:space="0" w:color="auto"/>
            </w:tcBorders>
            <w:noWrap/>
            <w:vAlign w:val="bottom"/>
          </w:tcPr>
          <w:p w14:paraId="742A6C32" w14:textId="61618077"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ABOBRINHA BRASILEIRA ABOBRINHA BRASILEIRA: O PRODUTO DEVERÁ ESTAR DE ACORDO COM A NTA 14 (DECRETO 12.486 DE 20/10/78) A QUAL ESTABELECE CLASSIFICAÇÃO PRIMEIRA: SER DE BOA QUALIDADE, COM TAMANHO E COLORAÇÃO UNIFORMES, SUFICIENTEMENTE DESENVOLVIDA, ISENTA DE ENFERMIDADES, MATERIAL TERROSO OU DEFEITOS QUE ALTEREM A CONFORMAÇÃO E APARÊNCIA  SEM LESÕES DE ORIGEM FÍSICA E MECÂNICA (RACHADURAS, PERFURAÇÕES E CORTES) QUE CAUSEM DEFEITOS GRAVES.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1A85C2C3" w14:textId="748A4AD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175</w:t>
            </w:r>
          </w:p>
        </w:tc>
        <w:tc>
          <w:tcPr>
            <w:tcW w:w="894" w:type="dxa"/>
            <w:tcBorders>
              <w:top w:val="single" w:sz="4" w:space="0" w:color="auto"/>
              <w:left w:val="single" w:sz="4" w:space="0" w:color="auto"/>
              <w:bottom w:val="single" w:sz="4" w:space="0" w:color="auto"/>
              <w:right w:val="single" w:sz="4" w:space="0" w:color="auto"/>
            </w:tcBorders>
            <w:noWrap/>
            <w:vAlign w:val="bottom"/>
          </w:tcPr>
          <w:p w14:paraId="188D6B6A" w14:textId="7867073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45E7A4F" w14:textId="238D4185"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7,05 </w:t>
            </w:r>
          </w:p>
        </w:tc>
        <w:tc>
          <w:tcPr>
            <w:tcW w:w="1036" w:type="dxa"/>
            <w:tcBorders>
              <w:top w:val="single" w:sz="4" w:space="0" w:color="auto"/>
              <w:left w:val="single" w:sz="4" w:space="0" w:color="auto"/>
              <w:bottom w:val="single" w:sz="4" w:space="0" w:color="auto"/>
              <w:right w:val="single" w:sz="4" w:space="0" w:color="auto"/>
            </w:tcBorders>
            <w:noWrap/>
            <w:vAlign w:val="bottom"/>
          </w:tcPr>
          <w:p w14:paraId="3786D00A" w14:textId="7D17521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1.233,75 </w:t>
            </w:r>
          </w:p>
        </w:tc>
      </w:tr>
      <w:tr w:rsidR="001C6AD2" w:rsidRPr="003952DC" w14:paraId="11A3351B"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494A29A2" w14:textId="02B6620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w:t>
            </w:r>
          </w:p>
        </w:tc>
        <w:tc>
          <w:tcPr>
            <w:tcW w:w="698" w:type="dxa"/>
            <w:tcBorders>
              <w:top w:val="single" w:sz="4" w:space="0" w:color="auto"/>
              <w:left w:val="single" w:sz="4" w:space="0" w:color="auto"/>
              <w:bottom w:val="single" w:sz="4" w:space="0" w:color="auto"/>
              <w:right w:val="single" w:sz="4" w:space="0" w:color="auto"/>
            </w:tcBorders>
            <w:vAlign w:val="bottom"/>
          </w:tcPr>
          <w:p w14:paraId="3D2BFD4D" w14:textId="29DC710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16373</w:t>
            </w:r>
          </w:p>
        </w:tc>
        <w:tc>
          <w:tcPr>
            <w:tcW w:w="4501" w:type="dxa"/>
            <w:tcBorders>
              <w:top w:val="single" w:sz="4" w:space="0" w:color="auto"/>
              <w:left w:val="single" w:sz="4" w:space="0" w:color="auto"/>
              <w:bottom w:val="single" w:sz="4" w:space="0" w:color="auto"/>
              <w:right w:val="single" w:sz="4" w:space="0" w:color="auto"/>
            </w:tcBorders>
            <w:noWrap/>
            <w:vAlign w:val="bottom"/>
          </w:tcPr>
          <w:p w14:paraId="5BA13775" w14:textId="08E9E1E2"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ACELGA                                                       ACELGA: LIMPA, LIVRES DE TERRA, RESTOS VEGETAIS OU MATERIAIS ESTRANHOS. SERÃO ACEITOS DEFEITOS LEVES COMO PRESENÇA DE ORGANISMOS, FOLHAS DEFORMADAS, BROTOS LATERAIS, DANOS MECÂNICOS. NÃO SERÃO ACEITOS DEFEITOS GRAVES COMO PODRIDÃO, DESCOLORAÇÃO, LESÕES E QUEIMADA. DEVE ATENDER OS PADRÕES MICROBIOLÓGICOS DA RDC Nº 12, DE 12/01/2001 DA ANVISA. COM PESAGEM MÍNIMA DE 1.000 GRAMAS POR UNIDADE.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52D95E17" w14:textId="0F8B63A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225</w:t>
            </w:r>
          </w:p>
        </w:tc>
        <w:tc>
          <w:tcPr>
            <w:tcW w:w="894" w:type="dxa"/>
            <w:tcBorders>
              <w:top w:val="single" w:sz="4" w:space="0" w:color="auto"/>
              <w:left w:val="single" w:sz="4" w:space="0" w:color="auto"/>
              <w:bottom w:val="single" w:sz="4" w:space="0" w:color="auto"/>
              <w:right w:val="single" w:sz="4" w:space="0" w:color="auto"/>
            </w:tcBorders>
            <w:noWrap/>
            <w:vAlign w:val="bottom"/>
          </w:tcPr>
          <w:p w14:paraId="77FB8958" w14:textId="717A111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UN</w:t>
            </w:r>
          </w:p>
        </w:tc>
        <w:tc>
          <w:tcPr>
            <w:tcW w:w="920" w:type="dxa"/>
            <w:tcBorders>
              <w:top w:val="single" w:sz="4" w:space="0" w:color="auto"/>
              <w:left w:val="single" w:sz="4" w:space="0" w:color="auto"/>
              <w:bottom w:val="single" w:sz="4" w:space="0" w:color="auto"/>
              <w:right w:val="single" w:sz="4" w:space="0" w:color="auto"/>
            </w:tcBorders>
            <w:vAlign w:val="bottom"/>
          </w:tcPr>
          <w:p w14:paraId="07D0F1E1" w14:textId="72EEBE5A"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11,96 </w:t>
            </w:r>
          </w:p>
        </w:tc>
        <w:tc>
          <w:tcPr>
            <w:tcW w:w="1036" w:type="dxa"/>
            <w:tcBorders>
              <w:top w:val="single" w:sz="4" w:space="0" w:color="auto"/>
              <w:left w:val="single" w:sz="4" w:space="0" w:color="auto"/>
              <w:bottom w:val="single" w:sz="4" w:space="0" w:color="auto"/>
              <w:right w:val="single" w:sz="4" w:space="0" w:color="auto"/>
            </w:tcBorders>
            <w:noWrap/>
            <w:vAlign w:val="bottom"/>
          </w:tcPr>
          <w:p w14:paraId="75DBF06B" w14:textId="4C096D9E"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2.691,00 </w:t>
            </w:r>
          </w:p>
        </w:tc>
      </w:tr>
      <w:tr w:rsidR="001C6AD2" w:rsidRPr="003952DC" w14:paraId="1536C839"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D5877EF" w14:textId="20BF280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lastRenderedPageBreak/>
              <w:t>4</w:t>
            </w:r>
          </w:p>
        </w:tc>
        <w:tc>
          <w:tcPr>
            <w:tcW w:w="698" w:type="dxa"/>
            <w:tcBorders>
              <w:top w:val="single" w:sz="4" w:space="0" w:color="auto"/>
              <w:left w:val="single" w:sz="4" w:space="0" w:color="auto"/>
              <w:bottom w:val="single" w:sz="4" w:space="0" w:color="auto"/>
              <w:right w:val="single" w:sz="4" w:space="0" w:color="auto"/>
            </w:tcBorders>
            <w:vAlign w:val="bottom"/>
          </w:tcPr>
          <w:p w14:paraId="75FDF159" w14:textId="606F886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72274</w:t>
            </w:r>
          </w:p>
        </w:tc>
        <w:tc>
          <w:tcPr>
            <w:tcW w:w="4501" w:type="dxa"/>
            <w:tcBorders>
              <w:top w:val="single" w:sz="4" w:space="0" w:color="auto"/>
              <w:left w:val="single" w:sz="4" w:space="0" w:color="auto"/>
              <w:bottom w:val="single" w:sz="4" w:space="0" w:color="auto"/>
              <w:right w:val="single" w:sz="4" w:space="0" w:color="auto"/>
            </w:tcBorders>
            <w:noWrap/>
            <w:vAlign w:val="bottom"/>
          </w:tcPr>
          <w:p w14:paraId="2A20E855" w14:textId="31CFEA66"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ALFACE CRESPA ALFACE CRESPA: O PRODUTO DEVERÁ ESTAR DE ACORDO COM A NTA 13 (DECRETO 12.486 DE 20/10/78) A QUAL ESTABELECE CLASSIFICAÇÃO PRIMEIRA: ÓTIMA QUALIDADE, FOLHAS INTEIRAS, SÃS, COM ASPECTO FRESCO E TURGESCENTES, NÃO ESPIGADAS, SEM ALTERAÇÕES PROVOCADAS POR PARASITAS, COM COLORAÇÃO UNIFORME E TÍPICA DA VARIEDADE, ISENTA DE MATERIAL TERROSO E HIGIENIZADAS. PESO MÍNIMO APROXIMADO DE 300G A UNIDADE.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4B7DC83D" w14:textId="106019E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875</w:t>
            </w:r>
          </w:p>
        </w:tc>
        <w:tc>
          <w:tcPr>
            <w:tcW w:w="894" w:type="dxa"/>
            <w:tcBorders>
              <w:top w:val="single" w:sz="4" w:space="0" w:color="auto"/>
              <w:left w:val="single" w:sz="4" w:space="0" w:color="auto"/>
              <w:bottom w:val="single" w:sz="4" w:space="0" w:color="auto"/>
              <w:right w:val="single" w:sz="4" w:space="0" w:color="auto"/>
            </w:tcBorders>
            <w:noWrap/>
            <w:vAlign w:val="bottom"/>
          </w:tcPr>
          <w:p w14:paraId="3377B150" w14:textId="51CDA9E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UN</w:t>
            </w:r>
          </w:p>
        </w:tc>
        <w:tc>
          <w:tcPr>
            <w:tcW w:w="920" w:type="dxa"/>
            <w:tcBorders>
              <w:top w:val="single" w:sz="4" w:space="0" w:color="auto"/>
              <w:left w:val="single" w:sz="4" w:space="0" w:color="auto"/>
              <w:bottom w:val="single" w:sz="4" w:space="0" w:color="auto"/>
              <w:right w:val="single" w:sz="4" w:space="0" w:color="auto"/>
            </w:tcBorders>
            <w:vAlign w:val="bottom"/>
          </w:tcPr>
          <w:p w14:paraId="11DA2C26" w14:textId="59FAC7B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6,74 </w:t>
            </w:r>
          </w:p>
        </w:tc>
        <w:tc>
          <w:tcPr>
            <w:tcW w:w="1036" w:type="dxa"/>
            <w:tcBorders>
              <w:top w:val="single" w:sz="4" w:space="0" w:color="auto"/>
              <w:left w:val="single" w:sz="4" w:space="0" w:color="auto"/>
              <w:bottom w:val="single" w:sz="4" w:space="0" w:color="auto"/>
              <w:right w:val="single" w:sz="4" w:space="0" w:color="auto"/>
            </w:tcBorders>
            <w:noWrap/>
            <w:vAlign w:val="bottom"/>
          </w:tcPr>
          <w:p w14:paraId="79DC585C" w14:textId="04CDCE45"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5.897,50 </w:t>
            </w:r>
          </w:p>
        </w:tc>
      </w:tr>
      <w:tr w:rsidR="001C6AD2" w:rsidRPr="003952DC" w14:paraId="73DDE8C5"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544BB11" w14:textId="666EE56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w:t>
            </w:r>
          </w:p>
        </w:tc>
        <w:tc>
          <w:tcPr>
            <w:tcW w:w="698" w:type="dxa"/>
            <w:tcBorders>
              <w:top w:val="single" w:sz="4" w:space="0" w:color="auto"/>
              <w:left w:val="single" w:sz="4" w:space="0" w:color="auto"/>
              <w:bottom w:val="single" w:sz="4" w:space="0" w:color="auto"/>
              <w:right w:val="single" w:sz="4" w:space="0" w:color="auto"/>
            </w:tcBorders>
            <w:vAlign w:val="bottom"/>
          </w:tcPr>
          <w:p w14:paraId="18C96F9E" w14:textId="4763DDC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41004</w:t>
            </w:r>
          </w:p>
        </w:tc>
        <w:tc>
          <w:tcPr>
            <w:tcW w:w="4501" w:type="dxa"/>
            <w:tcBorders>
              <w:top w:val="single" w:sz="4" w:space="0" w:color="auto"/>
              <w:left w:val="single" w:sz="4" w:space="0" w:color="auto"/>
              <w:bottom w:val="single" w:sz="4" w:space="0" w:color="auto"/>
              <w:right w:val="single" w:sz="4" w:space="0" w:color="auto"/>
            </w:tcBorders>
            <w:noWrap/>
            <w:vAlign w:val="bottom"/>
          </w:tcPr>
          <w:p w14:paraId="02CBBE38" w14:textId="5D3F5BE7"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ALHO IN NATURA ALHO IN NATURA A GRANEL: BOA QUALIDADE, LIMPO, TAMANHO E COLORAÇÃO UNIFORME, ISENTA DE ENFERMIDADES, MATERIAL TERROSO E PODRIDÃO, SEM DANOS FÍSICOS E MECÂNICOS ORIUNDOS DO TRANSPORTE.</w:t>
            </w:r>
          </w:p>
        </w:tc>
        <w:tc>
          <w:tcPr>
            <w:tcW w:w="1020" w:type="dxa"/>
            <w:tcBorders>
              <w:top w:val="single" w:sz="4" w:space="0" w:color="auto"/>
              <w:left w:val="single" w:sz="4" w:space="0" w:color="auto"/>
              <w:bottom w:val="single" w:sz="4" w:space="0" w:color="auto"/>
              <w:right w:val="single" w:sz="4" w:space="0" w:color="auto"/>
            </w:tcBorders>
            <w:noWrap/>
            <w:vAlign w:val="bottom"/>
          </w:tcPr>
          <w:p w14:paraId="5D4D1833" w14:textId="62B5937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237</w:t>
            </w:r>
          </w:p>
        </w:tc>
        <w:tc>
          <w:tcPr>
            <w:tcW w:w="894" w:type="dxa"/>
            <w:tcBorders>
              <w:top w:val="single" w:sz="4" w:space="0" w:color="auto"/>
              <w:left w:val="single" w:sz="4" w:space="0" w:color="auto"/>
              <w:bottom w:val="single" w:sz="4" w:space="0" w:color="auto"/>
              <w:right w:val="single" w:sz="4" w:space="0" w:color="auto"/>
            </w:tcBorders>
            <w:noWrap/>
            <w:vAlign w:val="bottom"/>
          </w:tcPr>
          <w:p w14:paraId="71A63CA9" w14:textId="6AE83C2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17211F7" w14:textId="6A58E69B"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32,43 </w:t>
            </w:r>
          </w:p>
        </w:tc>
        <w:tc>
          <w:tcPr>
            <w:tcW w:w="1036" w:type="dxa"/>
            <w:tcBorders>
              <w:top w:val="single" w:sz="4" w:space="0" w:color="auto"/>
              <w:left w:val="single" w:sz="4" w:space="0" w:color="auto"/>
              <w:bottom w:val="single" w:sz="4" w:space="0" w:color="auto"/>
              <w:right w:val="single" w:sz="4" w:space="0" w:color="auto"/>
            </w:tcBorders>
            <w:noWrap/>
            <w:vAlign w:val="bottom"/>
          </w:tcPr>
          <w:p w14:paraId="6027D9DD" w14:textId="6F93AFE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7.685,91 </w:t>
            </w:r>
          </w:p>
        </w:tc>
      </w:tr>
      <w:tr w:rsidR="001C6AD2" w:rsidRPr="003952DC" w14:paraId="261AF4A9"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ABAA0F9" w14:textId="0FD145A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6</w:t>
            </w:r>
          </w:p>
        </w:tc>
        <w:tc>
          <w:tcPr>
            <w:tcW w:w="698" w:type="dxa"/>
            <w:tcBorders>
              <w:top w:val="single" w:sz="4" w:space="0" w:color="auto"/>
              <w:left w:val="single" w:sz="4" w:space="0" w:color="auto"/>
              <w:bottom w:val="single" w:sz="4" w:space="0" w:color="auto"/>
              <w:right w:val="single" w:sz="4" w:space="0" w:color="auto"/>
            </w:tcBorders>
            <w:vAlign w:val="bottom"/>
          </w:tcPr>
          <w:p w14:paraId="24BE4FB1" w14:textId="6A6B06B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50728</w:t>
            </w:r>
          </w:p>
        </w:tc>
        <w:tc>
          <w:tcPr>
            <w:tcW w:w="4501" w:type="dxa"/>
            <w:tcBorders>
              <w:top w:val="single" w:sz="4" w:space="0" w:color="auto"/>
              <w:left w:val="single" w:sz="4" w:space="0" w:color="auto"/>
              <w:bottom w:val="single" w:sz="4" w:space="0" w:color="auto"/>
              <w:right w:val="single" w:sz="4" w:space="0" w:color="auto"/>
            </w:tcBorders>
            <w:noWrap/>
            <w:vAlign w:val="bottom"/>
          </w:tcPr>
          <w:p w14:paraId="34040DF9" w14:textId="26EE7B65"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AMEIXA. AMEIXA: BOA QUALIDADE, COM ASPECTO, COR E CHEIRO PRÓPRIO, ISENTA DE SUJIDADE.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1A98C6AD" w14:textId="26009966"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55</w:t>
            </w:r>
          </w:p>
        </w:tc>
        <w:tc>
          <w:tcPr>
            <w:tcW w:w="894" w:type="dxa"/>
            <w:tcBorders>
              <w:top w:val="single" w:sz="4" w:space="0" w:color="auto"/>
              <w:left w:val="single" w:sz="4" w:space="0" w:color="auto"/>
              <w:bottom w:val="single" w:sz="4" w:space="0" w:color="auto"/>
              <w:right w:val="single" w:sz="4" w:space="0" w:color="auto"/>
            </w:tcBorders>
            <w:noWrap/>
            <w:vAlign w:val="bottom"/>
          </w:tcPr>
          <w:p w14:paraId="720A9DAE" w14:textId="0009B16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C501D51" w14:textId="0EE6891E"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24,80 </w:t>
            </w:r>
          </w:p>
        </w:tc>
        <w:tc>
          <w:tcPr>
            <w:tcW w:w="1036" w:type="dxa"/>
            <w:tcBorders>
              <w:top w:val="single" w:sz="4" w:space="0" w:color="auto"/>
              <w:left w:val="single" w:sz="4" w:space="0" w:color="auto"/>
              <w:bottom w:val="single" w:sz="4" w:space="0" w:color="auto"/>
              <w:right w:val="single" w:sz="4" w:space="0" w:color="auto"/>
            </w:tcBorders>
            <w:noWrap/>
            <w:vAlign w:val="bottom"/>
          </w:tcPr>
          <w:p w14:paraId="48815EB4" w14:textId="3D27043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1.364,00 </w:t>
            </w:r>
          </w:p>
        </w:tc>
      </w:tr>
      <w:tr w:rsidR="001C6AD2" w:rsidRPr="003952DC" w14:paraId="040426EA"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A4C603C" w14:textId="1CD8871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w:t>
            </w:r>
          </w:p>
        </w:tc>
        <w:tc>
          <w:tcPr>
            <w:tcW w:w="698" w:type="dxa"/>
            <w:tcBorders>
              <w:top w:val="single" w:sz="4" w:space="0" w:color="auto"/>
              <w:left w:val="single" w:sz="4" w:space="0" w:color="auto"/>
              <w:bottom w:val="single" w:sz="4" w:space="0" w:color="auto"/>
              <w:right w:val="single" w:sz="4" w:space="0" w:color="auto"/>
            </w:tcBorders>
            <w:vAlign w:val="bottom"/>
          </w:tcPr>
          <w:p w14:paraId="4F149877" w14:textId="39C342F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16446</w:t>
            </w:r>
          </w:p>
        </w:tc>
        <w:tc>
          <w:tcPr>
            <w:tcW w:w="4501" w:type="dxa"/>
            <w:tcBorders>
              <w:top w:val="single" w:sz="4" w:space="0" w:color="auto"/>
              <w:left w:val="single" w:sz="4" w:space="0" w:color="auto"/>
              <w:bottom w:val="single" w:sz="4" w:space="0" w:color="auto"/>
              <w:right w:val="single" w:sz="4" w:space="0" w:color="auto"/>
            </w:tcBorders>
            <w:noWrap/>
            <w:vAlign w:val="bottom"/>
          </w:tcPr>
          <w:p w14:paraId="6429EFAF" w14:textId="12ECCDC2"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BANANA MAÇA                                                  </w:t>
            </w:r>
          </w:p>
        </w:tc>
        <w:tc>
          <w:tcPr>
            <w:tcW w:w="1020" w:type="dxa"/>
            <w:tcBorders>
              <w:top w:val="single" w:sz="4" w:space="0" w:color="auto"/>
              <w:left w:val="single" w:sz="4" w:space="0" w:color="auto"/>
              <w:bottom w:val="single" w:sz="4" w:space="0" w:color="auto"/>
              <w:right w:val="single" w:sz="4" w:space="0" w:color="auto"/>
            </w:tcBorders>
            <w:noWrap/>
            <w:vAlign w:val="bottom"/>
          </w:tcPr>
          <w:p w14:paraId="37DD0057" w14:textId="219E3EA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100</w:t>
            </w:r>
          </w:p>
        </w:tc>
        <w:tc>
          <w:tcPr>
            <w:tcW w:w="894" w:type="dxa"/>
            <w:tcBorders>
              <w:top w:val="single" w:sz="4" w:space="0" w:color="auto"/>
              <w:left w:val="single" w:sz="4" w:space="0" w:color="auto"/>
              <w:bottom w:val="single" w:sz="4" w:space="0" w:color="auto"/>
              <w:right w:val="single" w:sz="4" w:space="0" w:color="auto"/>
            </w:tcBorders>
            <w:noWrap/>
            <w:vAlign w:val="bottom"/>
          </w:tcPr>
          <w:p w14:paraId="3462D56F" w14:textId="4ED668D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EA2D645" w14:textId="128076E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15,34 </w:t>
            </w:r>
          </w:p>
        </w:tc>
        <w:tc>
          <w:tcPr>
            <w:tcW w:w="1036" w:type="dxa"/>
            <w:tcBorders>
              <w:top w:val="single" w:sz="4" w:space="0" w:color="auto"/>
              <w:left w:val="single" w:sz="4" w:space="0" w:color="auto"/>
              <w:bottom w:val="single" w:sz="4" w:space="0" w:color="auto"/>
              <w:right w:val="single" w:sz="4" w:space="0" w:color="auto"/>
            </w:tcBorders>
            <w:noWrap/>
            <w:vAlign w:val="bottom"/>
          </w:tcPr>
          <w:p w14:paraId="5802F1D4" w14:textId="655DD58E"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1.534,00 </w:t>
            </w:r>
          </w:p>
        </w:tc>
      </w:tr>
      <w:tr w:rsidR="001C6AD2" w:rsidRPr="003952DC" w14:paraId="13D3B5A8"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5DAE27F" w14:textId="5BD6826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8</w:t>
            </w:r>
          </w:p>
        </w:tc>
        <w:tc>
          <w:tcPr>
            <w:tcW w:w="698" w:type="dxa"/>
            <w:tcBorders>
              <w:top w:val="single" w:sz="4" w:space="0" w:color="auto"/>
              <w:left w:val="single" w:sz="4" w:space="0" w:color="auto"/>
              <w:bottom w:val="single" w:sz="4" w:space="0" w:color="auto"/>
              <w:right w:val="single" w:sz="4" w:space="0" w:color="auto"/>
            </w:tcBorders>
            <w:vAlign w:val="bottom"/>
          </w:tcPr>
          <w:p w14:paraId="69300F3B" w14:textId="4F566145"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71664</w:t>
            </w:r>
          </w:p>
        </w:tc>
        <w:tc>
          <w:tcPr>
            <w:tcW w:w="4501" w:type="dxa"/>
            <w:tcBorders>
              <w:top w:val="single" w:sz="4" w:space="0" w:color="auto"/>
              <w:left w:val="single" w:sz="4" w:space="0" w:color="auto"/>
              <w:bottom w:val="single" w:sz="4" w:space="0" w:color="auto"/>
              <w:right w:val="single" w:sz="4" w:space="0" w:color="auto"/>
            </w:tcBorders>
            <w:noWrap/>
            <w:vAlign w:val="bottom"/>
          </w:tcPr>
          <w:p w14:paraId="73C53641" w14:textId="3FDE6D75"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BANANA NANICA BANANA NANICA: O PRODUTO DEVERÁ ESTAR DE ACORDO COM A NTA 17 (DECRETO 12.486 DE 20/10/78) A QUAL ESTABELECE: ÓTIMA QUALIDADE, SEM DEFEITOS SÉRIOS, APRESENTANDO TAMANHO E COLORAÇÃO UNIFORME, EM PENCAS, COM POLPA E CASCA FIRMES E INTACTAS SEM MANCHAS MARRONS OU DEFEITOS, NEM DANOS FÍSICOS E/OU MECÂNICOS, SER ORIGINÁRIO DE PLANTAS SADIAS, DESTINADA AO CONSUMO ¿IN NATURA¿, ESTAR FRESCA. PERTENCER À CLASSE 12 OU 15 (TAMANHO VARIANDO ENTRE 12 E 18 CM) DEVENDO SER BEM DESENVOLVIDA, MADURA, ISENTA DE SUJIDADES, PARASITAS E MATERIAIS ESTRANHOS.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6FBF4410" w14:textId="5319EFB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862</w:t>
            </w:r>
          </w:p>
        </w:tc>
        <w:tc>
          <w:tcPr>
            <w:tcW w:w="894" w:type="dxa"/>
            <w:tcBorders>
              <w:top w:val="single" w:sz="4" w:space="0" w:color="auto"/>
              <w:left w:val="single" w:sz="4" w:space="0" w:color="auto"/>
              <w:bottom w:val="single" w:sz="4" w:space="0" w:color="auto"/>
              <w:right w:val="single" w:sz="4" w:space="0" w:color="auto"/>
            </w:tcBorders>
            <w:noWrap/>
            <w:vAlign w:val="bottom"/>
          </w:tcPr>
          <w:p w14:paraId="17A2FBBF" w14:textId="250EA4B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2A09172" w14:textId="3DD0BFEA"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8,61 </w:t>
            </w:r>
          </w:p>
        </w:tc>
        <w:tc>
          <w:tcPr>
            <w:tcW w:w="1036" w:type="dxa"/>
            <w:tcBorders>
              <w:top w:val="single" w:sz="4" w:space="0" w:color="auto"/>
              <w:left w:val="single" w:sz="4" w:space="0" w:color="auto"/>
              <w:bottom w:val="single" w:sz="4" w:space="0" w:color="auto"/>
              <w:right w:val="single" w:sz="4" w:space="0" w:color="auto"/>
            </w:tcBorders>
            <w:noWrap/>
            <w:vAlign w:val="bottom"/>
          </w:tcPr>
          <w:p w14:paraId="44F8B20F" w14:textId="0C5F54E5"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7.421,82 </w:t>
            </w:r>
          </w:p>
        </w:tc>
      </w:tr>
      <w:tr w:rsidR="001C6AD2" w:rsidRPr="003952DC" w14:paraId="7B08CABC"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8EF5580" w14:textId="4048835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9</w:t>
            </w:r>
          </w:p>
        </w:tc>
        <w:tc>
          <w:tcPr>
            <w:tcW w:w="698" w:type="dxa"/>
            <w:tcBorders>
              <w:top w:val="single" w:sz="4" w:space="0" w:color="auto"/>
              <w:left w:val="single" w:sz="4" w:space="0" w:color="auto"/>
              <w:bottom w:val="single" w:sz="4" w:space="0" w:color="auto"/>
              <w:right w:val="single" w:sz="4" w:space="0" w:color="auto"/>
            </w:tcBorders>
            <w:vAlign w:val="bottom"/>
          </w:tcPr>
          <w:p w14:paraId="00AFC72D" w14:textId="38E3C2F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41005</w:t>
            </w:r>
          </w:p>
        </w:tc>
        <w:tc>
          <w:tcPr>
            <w:tcW w:w="4501" w:type="dxa"/>
            <w:tcBorders>
              <w:top w:val="single" w:sz="4" w:space="0" w:color="auto"/>
              <w:left w:val="single" w:sz="4" w:space="0" w:color="auto"/>
              <w:bottom w:val="single" w:sz="4" w:space="0" w:color="auto"/>
              <w:right w:val="single" w:sz="4" w:space="0" w:color="auto"/>
            </w:tcBorders>
            <w:noWrap/>
            <w:vAlign w:val="bottom"/>
          </w:tcPr>
          <w:p w14:paraId="7278BB3F" w14:textId="14BBBBE7"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BATATA MONALISA BATATA MONALISA/INGLESA: FIRME E INTACTA, SEM LESÕES DE ORIGEM FÍSICA, RACHADURAS, CORTES, TAMANHO E CONFORMAÇÃO UNIFORME, DEVENDO SER GRAÚDA.</w:t>
            </w:r>
          </w:p>
        </w:tc>
        <w:tc>
          <w:tcPr>
            <w:tcW w:w="1020" w:type="dxa"/>
            <w:tcBorders>
              <w:top w:val="single" w:sz="4" w:space="0" w:color="auto"/>
              <w:left w:val="single" w:sz="4" w:space="0" w:color="auto"/>
              <w:bottom w:val="single" w:sz="4" w:space="0" w:color="auto"/>
              <w:right w:val="single" w:sz="4" w:space="0" w:color="auto"/>
            </w:tcBorders>
            <w:noWrap/>
            <w:vAlign w:val="bottom"/>
          </w:tcPr>
          <w:p w14:paraId="1CB45F0B" w14:textId="0124408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900</w:t>
            </w:r>
          </w:p>
        </w:tc>
        <w:tc>
          <w:tcPr>
            <w:tcW w:w="894" w:type="dxa"/>
            <w:tcBorders>
              <w:top w:val="single" w:sz="4" w:space="0" w:color="auto"/>
              <w:left w:val="single" w:sz="4" w:space="0" w:color="auto"/>
              <w:bottom w:val="single" w:sz="4" w:space="0" w:color="auto"/>
              <w:right w:val="single" w:sz="4" w:space="0" w:color="auto"/>
            </w:tcBorders>
            <w:noWrap/>
            <w:vAlign w:val="bottom"/>
          </w:tcPr>
          <w:p w14:paraId="4EAEF174" w14:textId="66CCF41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871BB6B" w14:textId="5FBD80F5"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9,09 </w:t>
            </w:r>
          </w:p>
        </w:tc>
        <w:tc>
          <w:tcPr>
            <w:tcW w:w="1036" w:type="dxa"/>
            <w:tcBorders>
              <w:top w:val="single" w:sz="4" w:space="0" w:color="auto"/>
              <w:left w:val="single" w:sz="4" w:space="0" w:color="auto"/>
              <w:bottom w:val="single" w:sz="4" w:space="0" w:color="auto"/>
              <w:right w:val="single" w:sz="4" w:space="0" w:color="auto"/>
            </w:tcBorders>
            <w:noWrap/>
            <w:vAlign w:val="bottom"/>
          </w:tcPr>
          <w:p w14:paraId="2E2FCE44" w14:textId="0409117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8.181,00 </w:t>
            </w:r>
          </w:p>
        </w:tc>
      </w:tr>
      <w:tr w:rsidR="001C6AD2" w:rsidRPr="003952DC" w14:paraId="7D7C49FC" w14:textId="77777777" w:rsidTr="002B7140">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AE3CCFA" w14:textId="6AEEFF1B"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10</w:t>
            </w:r>
          </w:p>
        </w:tc>
        <w:tc>
          <w:tcPr>
            <w:tcW w:w="698" w:type="dxa"/>
            <w:tcBorders>
              <w:top w:val="single" w:sz="4" w:space="0" w:color="auto"/>
              <w:left w:val="single" w:sz="4" w:space="0" w:color="auto"/>
              <w:bottom w:val="single" w:sz="4" w:space="0" w:color="auto"/>
              <w:right w:val="single" w:sz="4" w:space="0" w:color="auto"/>
            </w:tcBorders>
            <w:vAlign w:val="bottom"/>
          </w:tcPr>
          <w:p w14:paraId="103B7EDF" w14:textId="6DBD8D9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71124</w:t>
            </w:r>
          </w:p>
        </w:tc>
        <w:tc>
          <w:tcPr>
            <w:tcW w:w="4501" w:type="dxa"/>
            <w:tcBorders>
              <w:top w:val="single" w:sz="4" w:space="0" w:color="auto"/>
              <w:left w:val="single" w:sz="4" w:space="0" w:color="auto"/>
              <w:bottom w:val="single" w:sz="4" w:space="0" w:color="auto"/>
              <w:right w:val="single" w:sz="4" w:space="0" w:color="auto"/>
            </w:tcBorders>
            <w:noWrap/>
            <w:vAlign w:val="bottom"/>
          </w:tcPr>
          <w:p w14:paraId="557EE1CA" w14:textId="1BEDD185"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BERINJELA BERINGELA: LIMPAS, LIVRES DE TERRA, RESTOS VEGETAIS OU MATERIAIS ESTRANHOS. A BERINJELA DEVE APRESENTAR GRAU DE MATURAÇÃO IMATURO, COM PEDÚNCULO TÚRGIDO E VERDE, FRUTO ESCURO, BRILHANTE E MACIO E SEMENTES CLARAS. NÃO SERÃO ACEITOS DEFEITOS GRAVES COM PASSADO, DANO SUPERFICIAL NÃO CICATRIZADO, PODRIDÃO, DEFORMADO, AMASSADO, DANO PROFUNDO, MURCHO, SEM ASPECTO ESPUMOSO.</w:t>
            </w:r>
          </w:p>
        </w:tc>
        <w:tc>
          <w:tcPr>
            <w:tcW w:w="1020" w:type="dxa"/>
            <w:tcBorders>
              <w:top w:val="single" w:sz="4" w:space="0" w:color="auto"/>
              <w:left w:val="single" w:sz="4" w:space="0" w:color="auto"/>
              <w:bottom w:val="single" w:sz="4" w:space="0" w:color="auto"/>
              <w:right w:val="single" w:sz="4" w:space="0" w:color="auto"/>
            </w:tcBorders>
            <w:noWrap/>
            <w:vAlign w:val="bottom"/>
          </w:tcPr>
          <w:p w14:paraId="7FA8E5BC" w14:textId="0D8B91F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55</w:t>
            </w:r>
          </w:p>
        </w:tc>
        <w:tc>
          <w:tcPr>
            <w:tcW w:w="894" w:type="dxa"/>
            <w:tcBorders>
              <w:top w:val="single" w:sz="4" w:space="0" w:color="auto"/>
              <w:left w:val="single" w:sz="4" w:space="0" w:color="auto"/>
              <w:bottom w:val="single" w:sz="4" w:space="0" w:color="auto"/>
              <w:right w:val="single" w:sz="4" w:space="0" w:color="auto"/>
            </w:tcBorders>
            <w:noWrap/>
            <w:vAlign w:val="bottom"/>
          </w:tcPr>
          <w:p w14:paraId="0D8257F5" w14:textId="3E6A8DF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C7512D1" w14:textId="18D5E8AC"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6,83 </w:t>
            </w:r>
          </w:p>
        </w:tc>
        <w:tc>
          <w:tcPr>
            <w:tcW w:w="1036" w:type="dxa"/>
            <w:tcBorders>
              <w:top w:val="single" w:sz="4" w:space="0" w:color="auto"/>
              <w:left w:val="single" w:sz="4" w:space="0" w:color="auto"/>
              <w:bottom w:val="single" w:sz="4" w:space="0" w:color="auto"/>
              <w:right w:val="single" w:sz="4" w:space="0" w:color="auto"/>
            </w:tcBorders>
            <w:noWrap/>
            <w:vAlign w:val="bottom"/>
          </w:tcPr>
          <w:p w14:paraId="125FBA57" w14:textId="614BC61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375,65 </w:t>
            </w:r>
          </w:p>
        </w:tc>
      </w:tr>
      <w:tr w:rsidR="001C6AD2" w:rsidRPr="002B7140" w14:paraId="2B7AA599"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ABB961A" w14:textId="32FAE4E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11</w:t>
            </w:r>
          </w:p>
        </w:tc>
        <w:tc>
          <w:tcPr>
            <w:tcW w:w="698" w:type="dxa"/>
            <w:tcBorders>
              <w:top w:val="single" w:sz="4" w:space="0" w:color="auto"/>
              <w:left w:val="single" w:sz="4" w:space="0" w:color="auto"/>
              <w:bottom w:val="single" w:sz="4" w:space="0" w:color="auto"/>
              <w:right w:val="single" w:sz="4" w:space="0" w:color="auto"/>
            </w:tcBorders>
            <w:vAlign w:val="bottom"/>
          </w:tcPr>
          <w:p w14:paraId="697A4599" w14:textId="5E2D350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71666</w:t>
            </w:r>
          </w:p>
        </w:tc>
        <w:tc>
          <w:tcPr>
            <w:tcW w:w="4501" w:type="dxa"/>
            <w:tcBorders>
              <w:top w:val="single" w:sz="4" w:space="0" w:color="auto"/>
              <w:left w:val="single" w:sz="4" w:space="0" w:color="auto"/>
              <w:bottom w:val="single" w:sz="4" w:space="0" w:color="auto"/>
              <w:right w:val="single" w:sz="4" w:space="0" w:color="auto"/>
            </w:tcBorders>
            <w:noWrap/>
            <w:vAlign w:val="bottom"/>
          </w:tcPr>
          <w:p w14:paraId="12CCFCD7" w14:textId="07577090"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BETERRABA BETERRABA: O PRODUTO DEVERÁ ESTAR DE ACORDO COM A NTA 15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5D0C7A0D" w14:textId="4085E7D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275</w:t>
            </w:r>
          </w:p>
        </w:tc>
        <w:tc>
          <w:tcPr>
            <w:tcW w:w="894" w:type="dxa"/>
            <w:tcBorders>
              <w:top w:val="single" w:sz="4" w:space="0" w:color="auto"/>
              <w:left w:val="single" w:sz="4" w:space="0" w:color="auto"/>
              <w:bottom w:val="single" w:sz="4" w:space="0" w:color="auto"/>
              <w:right w:val="single" w:sz="4" w:space="0" w:color="auto"/>
            </w:tcBorders>
            <w:noWrap/>
            <w:vAlign w:val="bottom"/>
          </w:tcPr>
          <w:p w14:paraId="42B33C88" w14:textId="6C1B8D9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71261840" w14:textId="781421C3"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7,44 </w:t>
            </w:r>
          </w:p>
        </w:tc>
        <w:tc>
          <w:tcPr>
            <w:tcW w:w="1036" w:type="dxa"/>
            <w:tcBorders>
              <w:top w:val="single" w:sz="4" w:space="0" w:color="auto"/>
              <w:left w:val="single" w:sz="4" w:space="0" w:color="auto"/>
              <w:bottom w:val="single" w:sz="4" w:space="0" w:color="auto"/>
              <w:right w:val="single" w:sz="4" w:space="0" w:color="auto"/>
            </w:tcBorders>
            <w:noWrap/>
            <w:vAlign w:val="bottom"/>
          </w:tcPr>
          <w:p w14:paraId="5D7D5033" w14:textId="3760275B"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2.046,00 </w:t>
            </w:r>
          </w:p>
        </w:tc>
      </w:tr>
      <w:tr w:rsidR="001C6AD2" w:rsidRPr="002B7140" w14:paraId="0F6CC2BE"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B2F95BB" w14:textId="7ED2AF16"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12</w:t>
            </w:r>
          </w:p>
        </w:tc>
        <w:tc>
          <w:tcPr>
            <w:tcW w:w="698" w:type="dxa"/>
            <w:tcBorders>
              <w:top w:val="single" w:sz="4" w:space="0" w:color="auto"/>
              <w:left w:val="single" w:sz="4" w:space="0" w:color="auto"/>
              <w:bottom w:val="single" w:sz="4" w:space="0" w:color="auto"/>
              <w:right w:val="single" w:sz="4" w:space="0" w:color="auto"/>
            </w:tcBorders>
            <w:vAlign w:val="bottom"/>
          </w:tcPr>
          <w:p w14:paraId="0B8FF4CA" w14:textId="7393E7C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72275</w:t>
            </w:r>
          </w:p>
        </w:tc>
        <w:tc>
          <w:tcPr>
            <w:tcW w:w="4501" w:type="dxa"/>
            <w:tcBorders>
              <w:top w:val="single" w:sz="4" w:space="0" w:color="auto"/>
              <w:left w:val="single" w:sz="4" w:space="0" w:color="auto"/>
              <w:bottom w:val="single" w:sz="4" w:space="0" w:color="auto"/>
              <w:right w:val="single" w:sz="4" w:space="0" w:color="auto"/>
            </w:tcBorders>
            <w:noWrap/>
            <w:vAlign w:val="bottom"/>
          </w:tcPr>
          <w:p w14:paraId="2CAE924C" w14:textId="0C30E41E"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BRÓCOLIS BRÓCOLIS: O PRODUTO DEVERÁ ESTAR DE ACORDO COM A NTA 13 (DECRETO 12.486 DE 20/10/78) A QUAL ESTABELECE CLASSIFICAÇÃO EXTRA: ÓTIMA QUALIDADE, COM PEDÚNCULO CURTO DE COLORAÇÃO VERDE BRILHANTE, BOTÕES FLORAIS PEQUENOS DE COLORAÇÃO VERDE MEDIA. O LOTE DEVERÁ APRESENTAR HOMOGENEIDADE VISUAL DE TAMANHO E COLORAÇÃO. NÃO APRESENTAR OS DEFEITOS </w:t>
            </w:r>
            <w:r w:rsidRPr="001C6AD2">
              <w:rPr>
                <w:rFonts w:ascii="Consolas" w:hAnsi="Consolas"/>
                <w:color w:val="000000"/>
                <w:sz w:val="16"/>
                <w:szCs w:val="16"/>
              </w:rPr>
              <w:lastRenderedPageBreak/>
              <w:t>COMO MURCHO E PASSADO. DEVERÁ ATENDER OS PADRÕES MICROBIOLÓGICOS DA RDC N° 12, DE 02/01/01 DA ANVISA, INSTRUÇÃO NORMATIVA CONJUNTA SARC/ANVISA/INMETRO Nº 9, DE 12/11/02, E DO CEAGESP, DECRETO Nº6268 DE 22/11/07-MA E LEI Nº9972 DE 25/05/00 ¿ ANVISA. APRESENTAR PESO MINÍMO DE 150G.</w:t>
            </w:r>
          </w:p>
        </w:tc>
        <w:tc>
          <w:tcPr>
            <w:tcW w:w="1020" w:type="dxa"/>
            <w:tcBorders>
              <w:top w:val="single" w:sz="4" w:space="0" w:color="auto"/>
              <w:left w:val="single" w:sz="4" w:space="0" w:color="auto"/>
              <w:bottom w:val="single" w:sz="4" w:space="0" w:color="auto"/>
              <w:right w:val="single" w:sz="4" w:space="0" w:color="auto"/>
            </w:tcBorders>
            <w:noWrap/>
            <w:vAlign w:val="bottom"/>
          </w:tcPr>
          <w:p w14:paraId="402F27D4" w14:textId="4AAC066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lastRenderedPageBreak/>
              <w:t>275</w:t>
            </w:r>
          </w:p>
        </w:tc>
        <w:tc>
          <w:tcPr>
            <w:tcW w:w="894" w:type="dxa"/>
            <w:tcBorders>
              <w:top w:val="single" w:sz="4" w:space="0" w:color="auto"/>
              <w:left w:val="single" w:sz="4" w:space="0" w:color="auto"/>
              <w:bottom w:val="single" w:sz="4" w:space="0" w:color="auto"/>
              <w:right w:val="single" w:sz="4" w:space="0" w:color="auto"/>
            </w:tcBorders>
            <w:noWrap/>
            <w:vAlign w:val="bottom"/>
          </w:tcPr>
          <w:p w14:paraId="6C17CF06" w14:textId="447D628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86DFF4E" w14:textId="193A6E4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12,62 </w:t>
            </w:r>
          </w:p>
        </w:tc>
        <w:tc>
          <w:tcPr>
            <w:tcW w:w="1036" w:type="dxa"/>
            <w:tcBorders>
              <w:top w:val="single" w:sz="4" w:space="0" w:color="auto"/>
              <w:left w:val="single" w:sz="4" w:space="0" w:color="auto"/>
              <w:bottom w:val="single" w:sz="4" w:space="0" w:color="auto"/>
              <w:right w:val="single" w:sz="4" w:space="0" w:color="auto"/>
            </w:tcBorders>
            <w:noWrap/>
            <w:vAlign w:val="bottom"/>
          </w:tcPr>
          <w:p w14:paraId="5EE8435A" w14:textId="71A45B79"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3.470,50 </w:t>
            </w:r>
          </w:p>
        </w:tc>
      </w:tr>
      <w:tr w:rsidR="001C6AD2" w:rsidRPr="002B7140" w14:paraId="2E22885F"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A77ADD7" w14:textId="4956231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13</w:t>
            </w:r>
          </w:p>
        </w:tc>
        <w:tc>
          <w:tcPr>
            <w:tcW w:w="698" w:type="dxa"/>
            <w:tcBorders>
              <w:top w:val="single" w:sz="4" w:space="0" w:color="auto"/>
              <w:left w:val="single" w:sz="4" w:space="0" w:color="auto"/>
              <w:bottom w:val="single" w:sz="4" w:space="0" w:color="auto"/>
              <w:right w:val="single" w:sz="4" w:space="0" w:color="auto"/>
            </w:tcBorders>
            <w:vAlign w:val="bottom"/>
          </w:tcPr>
          <w:p w14:paraId="3C550180" w14:textId="088C5BF5"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68195</w:t>
            </w:r>
          </w:p>
        </w:tc>
        <w:tc>
          <w:tcPr>
            <w:tcW w:w="4501" w:type="dxa"/>
            <w:tcBorders>
              <w:top w:val="single" w:sz="4" w:space="0" w:color="auto"/>
              <w:left w:val="single" w:sz="4" w:space="0" w:color="auto"/>
              <w:bottom w:val="single" w:sz="4" w:space="0" w:color="auto"/>
              <w:right w:val="single" w:sz="4" w:space="0" w:color="auto"/>
            </w:tcBorders>
            <w:noWrap/>
            <w:vAlign w:val="bottom"/>
          </w:tcPr>
          <w:p w14:paraId="242750A9" w14:textId="0BB0877F"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CEBOLA BRANCA CEBOLA: TIPO BRANCA, DE 1ª QUALIDADE, COMPACTA E FIRME, SEM LESÕES DE ORIGEM FÍSICA OU MECÂNICA, PERFURAÇÕES E CORTES, TAMANHO E COLORAÇÃO UNIFORMES, DEVENDO SER BEM DESENVOLVIDA, GRAÚDA, ISENTA DE ENFERMIDADES, SUJIDADES, PARASITAS E LARVAS.</w:t>
            </w:r>
          </w:p>
        </w:tc>
        <w:tc>
          <w:tcPr>
            <w:tcW w:w="1020" w:type="dxa"/>
            <w:tcBorders>
              <w:top w:val="single" w:sz="4" w:space="0" w:color="auto"/>
              <w:left w:val="single" w:sz="4" w:space="0" w:color="auto"/>
              <w:bottom w:val="single" w:sz="4" w:space="0" w:color="auto"/>
              <w:right w:val="single" w:sz="4" w:space="0" w:color="auto"/>
            </w:tcBorders>
            <w:noWrap/>
            <w:vAlign w:val="bottom"/>
          </w:tcPr>
          <w:p w14:paraId="134E2FF9" w14:textId="0E4ABD2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550</w:t>
            </w:r>
          </w:p>
        </w:tc>
        <w:tc>
          <w:tcPr>
            <w:tcW w:w="894" w:type="dxa"/>
            <w:tcBorders>
              <w:top w:val="single" w:sz="4" w:space="0" w:color="auto"/>
              <w:left w:val="single" w:sz="4" w:space="0" w:color="auto"/>
              <w:bottom w:val="single" w:sz="4" w:space="0" w:color="auto"/>
              <w:right w:val="single" w:sz="4" w:space="0" w:color="auto"/>
            </w:tcBorders>
            <w:noWrap/>
            <w:vAlign w:val="bottom"/>
          </w:tcPr>
          <w:p w14:paraId="39932F5C" w14:textId="6448170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E8CB656" w14:textId="3CA748EC"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8,51 </w:t>
            </w:r>
          </w:p>
        </w:tc>
        <w:tc>
          <w:tcPr>
            <w:tcW w:w="1036" w:type="dxa"/>
            <w:tcBorders>
              <w:top w:val="single" w:sz="4" w:space="0" w:color="auto"/>
              <w:left w:val="single" w:sz="4" w:space="0" w:color="auto"/>
              <w:bottom w:val="single" w:sz="4" w:space="0" w:color="auto"/>
              <w:right w:val="single" w:sz="4" w:space="0" w:color="auto"/>
            </w:tcBorders>
            <w:noWrap/>
            <w:vAlign w:val="bottom"/>
          </w:tcPr>
          <w:p w14:paraId="573BD9E2" w14:textId="78A54B1D"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4.680,50 </w:t>
            </w:r>
          </w:p>
        </w:tc>
      </w:tr>
      <w:tr w:rsidR="001C6AD2" w:rsidRPr="002B7140" w14:paraId="7956FE52"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DD6731C" w14:textId="783F9F6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14</w:t>
            </w:r>
          </w:p>
        </w:tc>
        <w:tc>
          <w:tcPr>
            <w:tcW w:w="698" w:type="dxa"/>
            <w:tcBorders>
              <w:top w:val="single" w:sz="4" w:space="0" w:color="auto"/>
              <w:left w:val="single" w:sz="4" w:space="0" w:color="auto"/>
              <w:bottom w:val="single" w:sz="4" w:space="0" w:color="auto"/>
              <w:right w:val="single" w:sz="4" w:space="0" w:color="auto"/>
            </w:tcBorders>
            <w:vAlign w:val="bottom"/>
          </w:tcPr>
          <w:p w14:paraId="270AE7C5" w14:textId="3BD2323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16380</w:t>
            </w:r>
          </w:p>
        </w:tc>
        <w:tc>
          <w:tcPr>
            <w:tcW w:w="4501" w:type="dxa"/>
            <w:tcBorders>
              <w:top w:val="single" w:sz="4" w:space="0" w:color="auto"/>
              <w:left w:val="single" w:sz="4" w:space="0" w:color="auto"/>
              <w:bottom w:val="single" w:sz="4" w:space="0" w:color="auto"/>
              <w:right w:val="single" w:sz="4" w:space="0" w:color="auto"/>
            </w:tcBorders>
            <w:noWrap/>
            <w:vAlign w:val="bottom"/>
          </w:tcPr>
          <w:p w14:paraId="686A27F0" w14:textId="09DD4A11"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CENOURA                                                      CENOURA: O PRODUTO DEVERÁ ESTAR DE ACORDO COM A NTA 15 (DECRETO 12.486 DE 20/10/78) A QUAL ESTABELECE CLASSIFICAÇÃO PRIMEIRA: SER DE BOA QUALIDADE, COMPACTAS, INTEIRAS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w:t>
            </w:r>
          </w:p>
        </w:tc>
        <w:tc>
          <w:tcPr>
            <w:tcW w:w="1020" w:type="dxa"/>
            <w:tcBorders>
              <w:top w:val="single" w:sz="4" w:space="0" w:color="auto"/>
              <w:left w:val="single" w:sz="4" w:space="0" w:color="auto"/>
              <w:bottom w:val="single" w:sz="4" w:space="0" w:color="auto"/>
              <w:right w:val="single" w:sz="4" w:space="0" w:color="auto"/>
            </w:tcBorders>
            <w:noWrap/>
            <w:vAlign w:val="bottom"/>
          </w:tcPr>
          <w:p w14:paraId="4B8B04F1" w14:textId="096F18B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562</w:t>
            </w:r>
          </w:p>
        </w:tc>
        <w:tc>
          <w:tcPr>
            <w:tcW w:w="894" w:type="dxa"/>
            <w:tcBorders>
              <w:top w:val="single" w:sz="4" w:space="0" w:color="auto"/>
              <w:left w:val="single" w:sz="4" w:space="0" w:color="auto"/>
              <w:bottom w:val="single" w:sz="4" w:space="0" w:color="auto"/>
              <w:right w:val="single" w:sz="4" w:space="0" w:color="auto"/>
            </w:tcBorders>
            <w:noWrap/>
            <w:vAlign w:val="bottom"/>
          </w:tcPr>
          <w:p w14:paraId="2F497AD4" w14:textId="0614C4B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0F9D25C" w14:textId="65CC0B0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8,14 </w:t>
            </w:r>
          </w:p>
        </w:tc>
        <w:tc>
          <w:tcPr>
            <w:tcW w:w="1036" w:type="dxa"/>
            <w:tcBorders>
              <w:top w:val="single" w:sz="4" w:space="0" w:color="auto"/>
              <w:left w:val="single" w:sz="4" w:space="0" w:color="auto"/>
              <w:bottom w:val="single" w:sz="4" w:space="0" w:color="auto"/>
              <w:right w:val="single" w:sz="4" w:space="0" w:color="auto"/>
            </w:tcBorders>
            <w:noWrap/>
            <w:vAlign w:val="bottom"/>
          </w:tcPr>
          <w:p w14:paraId="7B07E7DD" w14:textId="5FCF13BB"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4.574,68 </w:t>
            </w:r>
          </w:p>
        </w:tc>
      </w:tr>
      <w:tr w:rsidR="001C6AD2" w:rsidRPr="002B7140" w14:paraId="00608E2A"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9678581" w14:textId="2634DC2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15</w:t>
            </w:r>
          </w:p>
        </w:tc>
        <w:tc>
          <w:tcPr>
            <w:tcW w:w="698" w:type="dxa"/>
            <w:tcBorders>
              <w:top w:val="single" w:sz="4" w:space="0" w:color="auto"/>
              <w:left w:val="single" w:sz="4" w:space="0" w:color="auto"/>
              <w:bottom w:val="single" w:sz="4" w:space="0" w:color="auto"/>
              <w:right w:val="single" w:sz="4" w:space="0" w:color="auto"/>
            </w:tcBorders>
            <w:vAlign w:val="bottom"/>
          </w:tcPr>
          <w:p w14:paraId="33796720" w14:textId="54EDA6B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41665</w:t>
            </w:r>
          </w:p>
        </w:tc>
        <w:tc>
          <w:tcPr>
            <w:tcW w:w="4501" w:type="dxa"/>
            <w:tcBorders>
              <w:top w:val="single" w:sz="4" w:space="0" w:color="auto"/>
              <w:left w:val="single" w:sz="4" w:space="0" w:color="auto"/>
              <w:bottom w:val="single" w:sz="4" w:space="0" w:color="auto"/>
              <w:right w:val="single" w:sz="4" w:space="0" w:color="auto"/>
            </w:tcBorders>
            <w:noWrap/>
            <w:vAlign w:val="bottom"/>
          </w:tcPr>
          <w:p w14:paraId="5376187B" w14:textId="3C22AF2D"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CHEIRO VERDE (SALSA E CEBOLINHA) CHEIRO VERDE: O PRODUTO DEVERÁ ESTAR DE ACORDO COM A NTA 12 (DECRETO 12.486 DE 20/10/78) A QUAL ESTABELECE CLASSIFICAÇÃO EXTRA: ÓTIMA QUALIDADE  SEM DEFEITO  SUFICIENTEMENTE DESENVOLVIDA, FIRME E INTACTA  SEM BROTO, SEM DEFEITOS E LESÕES DE ORIGEM FÍSICA OU MECÂNICA (PERFURAÇÕES E CORTES)  TAMANHO E COLORAÇÃO UNIFORMES  DEVENDO SER GRAÚDA  DESPROVIDAS DE ODOR OU SABOR ESTRANHO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 O MAÇO DEVERÁ PESAR (+/-) 0,300G E SER COMPOSTO APROXIMADAMENTE POR DUAS PARTES DE CEBOLINHA E UMA DE SALSINHA.</w:t>
            </w:r>
          </w:p>
        </w:tc>
        <w:tc>
          <w:tcPr>
            <w:tcW w:w="1020" w:type="dxa"/>
            <w:tcBorders>
              <w:top w:val="single" w:sz="4" w:space="0" w:color="auto"/>
              <w:left w:val="single" w:sz="4" w:space="0" w:color="auto"/>
              <w:bottom w:val="single" w:sz="4" w:space="0" w:color="auto"/>
              <w:right w:val="single" w:sz="4" w:space="0" w:color="auto"/>
            </w:tcBorders>
            <w:noWrap/>
            <w:vAlign w:val="bottom"/>
          </w:tcPr>
          <w:p w14:paraId="74960910" w14:textId="19A7174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220</w:t>
            </w:r>
          </w:p>
        </w:tc>
        <w:tc>
          <w:tcPr>
            <w:tcW w:w="894" w:type="dxa"/>
            <w:tcBorders>
              <w:top w:val="single" w:sz="4" w:space="0" w:color="auto"/>
              <w:left w:val="single" w:sz="4" w:space="0" w:color="auto"/>
              <w:bottom w:val="single" w:sz="4" w:space="0" w:color="auto"/>
              <w:right w:val="single" w:sz="4" w:space="0" w:color="auto"/>
            </w:tcBorders>
            <w:noWrap/>
            <w:vAlign w:val="bottom"/>
          </w:tcPr>
          <w:p w14:paraId="3AE6979C" w14:textId="3A34048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MAÇO</w:t>
            </w:r>
          </w:p>
        </w:tc>
        <w:tc>
          <w:tcPr>
            <w:tcW w:w="920" w:type="dxa"/>
            <w:tcBorders>
              <w:top w:val="single" w:sz="4" w:space="0" w:color="auto"/>
              <w:left w:val="single" w:sz="4" w:space="0" w:color="auto"/>
              <w:bottom w:val="single" w:sz="4" w:space="0" w:color="auto"/>
              <w:right w:val="single" w:sz="4" w:space="0" w:color="auto"/>
            </w:tcBorders>
            <w:vAlign w:val="bottom"/>
          </w:tcPr>
          <w:p w14:paraId="3B530B9F" w14:textId="789DDEA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6,88 </w:t>
            </w:r>
          </w:p>
        </w:tc>
        <w:tc>
          <w:tcPr>
            <w:tcW w:w="1036" w:type="dxa"/>
            <w:tcBorders>
              <w:top w:val="single" w:sz="4" w:space="0" w:color="auto"/>
              <w:left w:val="single" w:sz="4" w:space="0" w:color="auto"/>
              <w:bottom w:val="single" w:sz="4" w:space="0" w:color="auto"/>
              <w:right w:val="single" w:sz="4" w:space="0" w:color="auto"/>
            </w:tcBorders>
            <w:noWrap/>
            <w:vAlign w:val="bottom"/>
          </w:tcPr>
          <w:p w14:paraId="7BF1A554" w14:textId="5B733D9A"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1.513,60 </w:t>
            </w:r>
          </w:p>
        </w:tc>
      </w:tr>
      <w:tr w:rsidR="001C6AD2" w:rsidRPr="002B7140" w14:paraId="4AC111D5"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33AA479" w14:textId="6F0F18E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w:t>
            </w:r>
          </w:p>
        </w:tc>
        <w:tc>
          <w:tcPr>
            <w:tcW w:w="698" w:type="dxa"/>
            <w:tcBorders>
              <w:top w:val="single" w:sz="4" w:space="0" w:color="auto"/>
              <w:left w:val="single" w:sz="4" w:space="0" w:color="auto"/>
              <w:bottom w:val="single" w:sz="4" w:space="0" w:color="auto"/>
              <w:right w:val="single" w:sz="4" w:space="0" w:color="auto"/>
            </w:tcBorders>
            <w:vAlign w:val="bottom"/>
          </w:tcPr>
          <w:p w14:paraId="4BC466D0" w14:textId="313A6B1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16463</w:t>
            </w:r>
          </w:p>
        </w:tc>
        <w:tc>
          <w:tcPr>
            <w:tcW w:w="4501" w:type="dxa"/>
            <w:tcBorders>
              <w:top w:val="single" w:sz="4" w:space="0" w:color="auto"/>
              <w:left w:val="single" w:sz="4" w:space="0" w:color="auto"/>
              <w:bottom w:val="single" w:sz="4" w:space="0" w:color="auto"/>
              <w:right w:val="single" w:sz="4" w:space="0" w:color="auto"/>
            </w:tcBorders>
            <w:noWrap/>
            <w:vAlign w:val="bottom"/>
          </w:tcPr>
          <w:p w14:paraId="48A90BE4" w14:textId="292A6AC8"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CHICÓRIA CHICÓRIA: FOLHAS LIMPAS, LIVRES DE TERRA, RESTOS VEGETAIS OU MATERIAIS ESTRANHOS. SERÃO ACEITOS DEFEITOS LEVES COMO PRESENÇA DE ORGANISMOS, FOLHAS DEFORMADAS, BROTOS LATERAIS, DANOS MECÂNICOS. NÃO SERÃO ACEITOS DEFEITOS GRAVES COMO PODRIDÃO, DESCOLORAÇÃO, LESÕES E QUEIMADA. DEVE ATENDER OS PADRÕES MICROBIOLÓGICOS DA RDC Nº 12, DE 12/01/2001 DA ANVISA. PESO MÍNIMO APROXIMADO DE 450G A UNIDADE.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1839FD14" w14:textId="5B4F3AF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147</w:t>
            </w:r>
          </w:p>
        </w:tc>
        <w:tc>
          <w:tcPr>
            <w:tcW w:w="894" w:type="dxa"/>
            <w:tcBorders>
              <w:top w:val="single" w:sz="4" w:space="0" w:color="auto"/>
              <w:left w:val="single" w:sz="4" w:space="0" w:color="auto"/>
              <w:bottom w:val="single" w:sz="4" w:space="0" w:color="auto"/>
              <w:right w:val="single" w:sz="4" w:space="0" w:color="auto"/>
            </w:tcBorders>
            <w:noWrap/>
            <w:vAlign w:val="bottom"/>
          </w:tcPr>
          <w:p w14:paraId="03AE942D" w14:textId="099529E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B7746C1" w14:textId="3A759AE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12,70 </w:t>
            </w:r>
          </w:p>
        </w:tc>
        <w:tc>
          <w:tcPr>
            <w:tcW w:w="1036" w:type="dxa"/>
            <w:tcBorders>
              <w:top w:val="single" w:sz="4" w:space="0" w:color="auto"/>
              <w:left w:val="single" w:sz="4" w:space="0" w:color="auto"/>
              <w:bottom w:val="single" w:sz="4" w:space="0" w:color="auto"/>
              <w:right w:val="single" w:sz="4" w:space="0" w:color="auto"/>
            </w:tcBorders>
            <w:noWrap/>
            <w:vAlign w:val="bottom"/>
          </w:tcPr>
          <w:p w14:paraId="09E2541A" w14:textId="4CC344F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1.866,90 </w:t>
            </w:r>
          </w:p>
        </w:tc>
      </w:tr>
      <w:tr w:rsidR="001C6AD2" w:rsidRPr="002B7140" w14:paraId="36A27DAD"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BD5EE8B" w14:textId="7A38828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17</w:t>
            </w:r>
          </w:p>
        </w:tc>
        <w:tc>
          <w:tcPr>
            <w:tcW w:w="698" w:type="dxa"/>
            <w:tcBorders>
              <w:top w:val="single" w:sz="4" w:space="0" w:color="auto"/>
              <w:left w:val="single" w:sz="4" w:space="0" w:color="auto"/>
              <w:bottom w:val="single" w:sz="4" w:space="0" w:color="auto"/>
              <w:right w:val="single" w:sz="4" w:space="0" w:color="auto"/>
            </w:tcBorders>
            <w:vAlign w:val="bottom"/>
          </w:tcPr>
          <w:p w14:paraId="092D465B" w14:textId="64F5537B"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71668</w:t>
            </w:r>
          </w:p>
        </w:tc>
        <w:tc>
          <w:tcPr>
            <w:tcW w:w="4501" w:type="dxa"/>
            <w:tcBorders>
              <w:top w:val="single" w:sz="4" w:space="0" w:color="auto"/>
              <w:left w:val="single" w:sz="4" w:space="0" w:color="auto"/>
              <w:bottom w:val="single" w:sz="4" w:space="0" w:color="auto"/>
              <w:right w:val="single" w:sz="4" w:space="0" w:color="auto"/>
            </w:tcBorders>
            <w:noWrap/>
            <w:vAlign w:val="bottom"/>
          </w:tcPr>
          <w:p w14:paraId="28F0CE47" w14:textId="3290840E"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CHUCHU CHUCHU: O PRODUTO DEVERÁ ESTAR 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39263CA1" w14:textId="6D26D5E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175</w:t>
            </w:r>
          </w:p>
        </w:tc>
        <w:tc>
          <w:tcPr>
            <w:tcW w:w="894" w:type="dxa"/>
            <w:tcBorders>
              <w:top w:val="single" w:sz="4" w:space="0" w:color="auto"/>
              <w:left w:val="single" w:sz="4" w:space="0" w:color="auto"/>
              <w:bottom w:val="single" w:sz="4" w:space="0" w:color="auto"/>
              <w:right w:val="single" w:sz="4" w:space="0" w:color="auto"/>
            </w:tcBorders>
            <w:noWrap/>
            <w:vAlign w:val="bottom"/>
          </w:tcPr>
          <w:p w14:paraId="0AF0C73B" w14:textId="05E9612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217D4A3" w14:textId="653FF0D9"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7,50 </w:t>
            </w:r>
          </w:p>
        </w:tc>
        <w:tc>
          <w:tcPr>
            <w:tcW w:w="1036" w:type="dxa"/>
            <w:tcBorders>
              <w:top w:val="single" w:sz="4" w:space="0" w:color="auto"/>
              <w:left w:val="single" w:sz="4" w:space="0" w:color="auto"/>
              <w:bottom w:val="single" w:sz="4" w:space="0" w:color="auto"/>
              <w:right w:val="single" w:sz="4" w:space="0" w:color="auto"/>
            </w:tcBorders>
            <w:noWrap/>
            <w:vAlign w:val="bottom"/>
          </w:tcPr>
          <w:p w14:paraId="77453F83" w14:textId="6107A81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1.312,50 </w:t>
            </w:r>
          </w:p>
        </w:tc>
      </w:tr>
      <w:tr w:rsidR="001C6AD2" w:rsidRPr="002B7140" w14:paraId="1F65494D"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2BC1DB5" w14:textId="7DC7A25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18</w:t>
            </w:r>
          </w:p>
        </w:tc>
        <w:tc>
          <w:tcPr>
            <w:tcW w:w="698" w:type="dxa"/>
            <w:tcBorders>
              <w:top w:val="single" w:sz="4" w:space="0" w:color="auto"/>
              <w:left w:val="single" w:sz="4" w:space="0" w:color="auto"/>
              <w:bottom w:val="single" w:sz="4" w:space="0" w:color="auto"/>
              <w:right w:val="single" w:sz="4" w:space="0" w:color="auto"/>
            </w:tcBorders>
            <w:vAlign w:val="bottom"/>
          </w:tcPr>
          <w:p w14:paraId="55CC63A6" w14:textId="6EAAC6D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16520</w:t>
            </w:r>
          </w:p>
        </w:tc>
        <w:tc>
          <w:tcPr>
            <w:tcW w:w="4501" w:type="dxa"/>
            <w:tcBorders>
              <w:top w:val="single" w:sz="4" w:space="0" w:color="auto"/>
              <w:left w:val="single" w:sz="4" w:space="0" w:color="auto"/>
              <w:bottom w:val="single" w:sz="4" w:space="0" w:color="auto"/>
              <w:right w:val="single" w:sz="4" w:space="0" w:color="auto"/>
            </w:tcBorders>
            <w:noWrap/>
            <w:vAlign w:val="bottom"/>
          </w:tcPr>
          <w:p w14:paraId="1D17A84E" w14:textId="289B99B3"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COUVE FLOR                                                   COUVE-FLOR: LIMPAS, LIVRES DE TERRA, RESTOS VEGETAIS OU MATERIAIS ESTRANHOS, DEVE SER FRESCA, </w:t>
            </w:r>
            <w:r w:rsidRPr="001C6AD2">
              <w:rPr>
                <w:rFonts w:ascii="Consolas" w:hAnsi="Consolas"/>
                <w:color w:val="000000"/>
                <w:sz w:val="16"/>
                <w:szCs w:val="16"/>
              </w:rPr>
              <w:lastRenderedPageBreak/>
              <w:t>FIRME E INTACTA. NÃO SERÃO ACEITOS PRODUTOS APRESENTANDO DEFEITOS GRAVES COMO PODRIDÃO, DEFORMAÇÃO, PODRIDÃO SECA, MURCHA, RACHADA, INJÚRIA POR PRAGAS E DOENÇAS. O PRODUTO DEVERÁ APRESENTAR TAMANHO PADRÃO, NÃO SENDO ACEITOS PRODUTOS PEQUENOS. PESO MÍNIMO DE 150G.</w:t>
            </w:r>
          </w:p>
        </w:tc>
        <w:tc>
          <w:tcPr>
            <w:tcW w:w="1020" w:type="dxa"/>
            <w:tcBorders>
              <w:top w:val="single" w:sz="4" w:space="0" w:color="auto"/>
              <w:left w:val="single" w:sz="4" w:space="0" w:color="auto"/>
              <w:bottom w:val="single" w:sz="4" w:space="0" w:color="auto"/>
              <w:right w:val="single" w:sz="4" w:space="0" w:color="auto"/>
            </w:tcBorders>
            <w:noWrap/>
            <w:vAlign w:val="bottom"/>
          </w:tcPr>
          <w:p w14:paraId="2FA07960" w14:textId="74642F4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lastRenderedPageBreak/>
              <w:t>150</w:t>
            </w:r>
          </w:p>
        </w:tc>
        <w:tc>
          <w:tcPr>
            <w:tcW w:w="894" w:type="dxa"/>
            <w:tcBorders>
              <w:top w:val="single" w:sz="4" w:space="0" w:color="auto"/>
              <w:left w:val="single" w:sz="4" w:space="0" w:color="auto"/>
              <w:bottom w:val="single" w:sz="4" w:space="0" w:color="auto"/>
              <w:right w:val="single" w:sz="4" w:space="0" w:color="auto"/>
            </w:tcBorders>
            <w:noWrap/>
            <w:vAlign w:val="bottom"/>
          </w:tcPr>
          <w:p w14:paraId="3A5D24D4" w14:textId="4276D365"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25AA166" w14:textId="6398957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22,33 </w:t>
            </w:r>
          </w:p>
        </w:tc>
        <w:tc>
          <w:tcPr>
            <w:tcW w:w="1036" w:type="dxa"/>
            <w:tcBorders>
              <w:top w:val="single" w:sz="4" w:space="0" w:color="auto"/>
              <w:left w:val="single" w:sz="4" w:space="0" w:color="auto"/>
              <w:bottom w:val="single" w:sz="4" w:space="0" w:color="auto"/>
              <w:right w:val="single" w:sz="4" w:space="0" w:color="auto"/>
            </w:tcBorders>
            <w:noWrap/>
            <w:vAlign w:val="bottom"/>
          </w:tcPr>
          <w:p w14:paraId="09EE8B5E" w14:textId="6FAA026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3.349,50 </w:t>
            </w:r>
          </w:p>
        </w:tc>
      </w:tr>
      <w:tr w:rsidR="001C6AD2" w:rsidRPr="002B7140" w14:paraId="23895C9A"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0BB9D2A3" w14:textId="682A9735"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19</w:t>
            </w:r>
          </w:p>
        </w:tc>
        <w:tc>
          <w:tcPr>
            <w:tcW w:w="698" w:type="dxa"/>
            <w:tcBorders>
              <w:top w:val="single" w:sz="4" w:space="0" w:color="auto"/>
              <w:left w:val="single" w:sz="4" w:space="0" w:color="auto"/>
              <w:bottom w:val="single" w:sz="4" w:space="0" w:color="auto"/>
              <w:right w:val="single" w:sz="4" w:space="0" w:color="auto"/>
            </w:tcBorders>
            <w:vAlign w:val="bottom"/>
          </w:tcPr>
          <w:p w14:paraId="72D26B83" w14:textId="44F7C736"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71572</w:t>
            </w:r>
          </w:p>
        </w:tc>
        <w:tc>
          <w:tcPr>
            <w:tcW w:w="4501" w:type="dxa"/>
            <w:tcBorders>
              <w:top w:val="single" w:sz="4" w:space="0" w:color="auto"/>
              <w:left w:val="single" w:sz="4" w:space="0" w:color="auto"/>
              <w:bottom w:val="single" w:sz="4" w:space="0" w:color="auto"/>
              <w:right w:val="single" w:sz="4" w:space="0" w:color="auto"/>
            </w:tcBorders>
            <w:noWrap/>
            <w:vAlign w:val="bottom"/>
          </w:tcPr>
          <w:p w14:paraId="0D73788E" w14:textId="70A23F3A"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COUVE MANTEIGA COUVE MANTEIGA: O PRODUTO DEVERÁ ESTAR DE ACORDO COM A NTA 13 (DECRETO 12.486 DE 20/10/78) A QUAL ESTABELECE CLASSIFICAÇÃO EXTRA: ÓTIMA QUALIDADE  SEM DEFEITO  FOLHAS VERDE-ESCURAS SEM TRAÇOS DE DESCOLORAÇÃO  INTACTA, FIRME E BEM DESENVOLVIDA, FRESCA, APRESENTANDO TAMANHO E COLORAÇÃO UNIFORME  SEM DEFORMAÇÕES, DANOS, SUBSTÂNCIAS ESTRANHAS OU PRESENÇA DE ORGANISMOS VIVOS  SEM LESÕES FÍSICAS E/OU MECÂNICAS, NEM PERFURAÇÕES, CORTES E FOLHAS INTERNAS MELADAS. DEVERÁ ATENDER OS PADRÕES MICROBIOLÓGICOS DA RDC N° 12, DE 02/01/01 DA ANVISA, INSTRUÇÃO NORMATIVA CONJUNTA SARC/ANVISA/INMETRO Nº 9, DE 12/11/02, E DO CEAGESP, DECRETO Nº6268 DE 22/11/07-MA E LEI Nº9972 DE 25/05/00 ¿ ANVISA. PESO MÍNIMO DE 300 GRAMAS.</w:t>
            </w:r>
          </w:p>
        </w:tc>
        <w:tc>
          <w:tcPr>
            <w:tcW w:w="1020" w:type="dxa"/>
            <w:tcBorders>
              <w:top w:val="single" w:sz="4" w:space="0" w:color="auto"/>
              <w:left w:val="single" w:sz="4" w:space="0" w:color="auto"/>
              <w:bottom w:val="single" w:sz="4" w:space="0" w:color="auto"/>
              <w:right w:val="single" w:sz="4" w:space="0" w:color="auto"/>
            </w:tcBorders>
            <w:noWrap/>
            <w:vAlign w:val="bottom"/>
          </w:tcPr>
          <w:p w14:paraId="21E48BB9" w14:textId="1B608165"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462</w:t>
            </w:r>
          </w:p>
        </w:tc>
        <w:tc>
          <w:tcPr>
            <w:tcW w:w="894" w:type="dxa"/>
            <w:tcBorders>
              <w:top w:val="single" w:sz="4" w:space="0" w:color="auto"/>
              <w:left w:val="single" w:sz="4" w:space="0" w:color="auto"/>
              <w:bottom w:val="single" w:sz="4" w:space="0" w:color="auto"/>
              <w:right w:val="single" w:sz="4" w:space="0" w:color="auto"/>
            </w:tcBorders>
            <w:noWrap/>
            <w:vAlign w:val="bottom"/>
          </w:tcPr>
          <w:p w14:paraId="57D0EB28" w14:textId="6050B3C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MAÇO</w:t>
            </w:r>
          </w:p>
        </w:tc>
        <w:tc>
          <w:tcPr>
            <w:tcW w:w="920" w:type="dxa"/>
            <w:tcBorders>
              <w:top w:val="single" w:sz="4" w:space="0" w:color="auto"/>
              <w:left w:val="single" w:sz="4" w:space="0" w:color="auto"/>
              <w:bottom w:val="single" w:sz="4" w:space="0" w:color="auto"/>
              <w:right w:val="single" w:sz="4" w:space="0" w:color="auto"/>
            </w:tcBorders>
            <w:vAlign w:val="bottom"/>
          </w:tcPr>
          <w:p w14:paraId="04DA4B28" w14:textId="130D4943"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6,66 </w:t>
            </w:r>
          </w:p>
        </w:tc>
        <w:tc>
          <w:tcPr>
            <w:tcW w:w="1036" w:type="dxa"/>
            <w:tcBorders>
              <w:top w:val="single" w:sz="4" w:space="0" w:color="auto"/>
              <w:left w:val="single" w:sz="4" w:space="0" w:color="auto"/>
              <w:bottom w:val="single" w:sz="4" w:space="0" w:color="auto"/>
              <w:right w:val="single" w:sz="4" w:space="0" w:color="auto"/>
            </w:tcBorders>
            <w:noWrap/>
            <w:vAlign w:val="bottom"/>
          </w:tcPr>
          <w:p w14:paraId="4581E70B" w14:textId="7FC047C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3.076,92 </w:t>
            </w:r>
          </w:p>
        </w:tc>
      </w:tr>
      <w:tr w:rsidR="001C6AD2" w:rsidRPr="002B7140" w14:paraId="330EF793"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7B23DFC" w14:textId="0E8DD51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20</w:t>
            </w:r>
          </w:p>
        </w:tc>
        <w:tc>
          <w:tcPr>
            <w:tcW w:w="698" w:type="dxa"/>
            <w:tcBorders>
              <w:top w:val="single" w:sz="4" w:space="0" w:color="auto"/>
              <w:left w:val="single" w:sz="4" w:space="0" w:color="auto"/>
              <w:bottom w:val="single" w:sz="4" w:space="0" w:color="auto"/>
              <w:right w:val="single" w:sz="4" w:space="0" w:color="auto"/>
            </w:tcBorders>
            <w:vAlign w:val="bottom"/>
          </w:tcPr>
          <w:p w14:paraId="3C00D5AC" w14:textId="72339CC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45368</w:t>
            </w:r>
          </w:p>
        </w:tc>
        <w:tc>
          <w:tcPr>
            <w:tcW w:w="4501" w:type="dxa"/>
            <w:tcBorders>
              <w:top w:val="single" w:sz="4" w:space="0" w:color="auto"/>
              <w:left w:val="single" w:sz="4" w:space="0" w:color="auto"/>
              <w:bottom w:val="single" w:sz="4" w:space="0" w:color="auto"/>
              <w:right w:val="single" w:sz="4" w:space="0" w:color="auto"/>
            </w:tcBorders>
            <w:noWrap/>
            <w:vAlign w:val="bottom"/>
          </w:tcPr>
          <w:p w14:paraId="0711FB42" w14:textId="41117F11"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ESPINAFRE. </w:t>
            </w:r>
          </w:p>
        </w:tc>
        <w:tc>
          <w:tcPr>
            <w:tcW w:w="1020" w:type="dxa"/>
            <w:tcBorders>
              <w:top w:val="single" w:sz="4" w:space="0" w:color="auto"/>
              <w:left w:val="single" w:sz="4" w:space="0" w:color="auto"/>
              <w:bottom w:val="single" w:sz="4" w:space="0" w:color="auto"/>
              <w:right w:val="single" w:sz="4" w:space="0" w:color="auto"/>
            </w:tcBorders>
            <w:noWrap/>
            <w:vAlign w:val="bottom"/>
          </w:tcPr>
          <w:p w14:paraId="57E0C94C" w14:textId="574478D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w:t>
            </w:r>
          </w:p>
        </w:tc>
        <w:tc>
          <w:tcPr>
            <w:tcW w:w="894" w:type="dxa"/>
            <w:tcBorders>
              <w:top w:val="single" w:sz="4" w:space="0" w:color="auto"/>
              <w:left w:val="single" w:sz="4" w:space="0" w:color="auto"/>
              <w:bottom w:val="single" w:sz="4" w:space="0" w:color="auto"/>
              <w:right w:val="single" w:sz="4" w:space="0" w:color="auto"/>
            </w:tcBorders>
            <w:noWrap/>
            <w:vAlign w:val="bottom"/>
          </w:tcPr>
          <w:p w14:paraId="65975CE5" w14:textId="78DC4C0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7AD3B9CB" w14:textId="365EBCA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16,08 </w:t>
            </w:r>
          </w:p>
        </w:tc>
        <w:tc>
          <w:tcPr>
            <w:tcW w:w="1036" w:type="dxa"/>
            <w:tcBorders>
              <w:top w:val="single" w:sz="4" w:space="0" w:color="auto"/>
              <w:left w:val="single" w:sz="4" w:space="0" w:color="auto"/>
              <w:bottom w:val="single" w:sz="4" w:space="0" w:color="auto"/>
              <w:right w:val="single" w:sz="4" w:space="0" w:color="auto"/>
            </w:tcBorders>
            <w:noWrap/>
            <w:vAlign w:val="bottom"/>
          </w:tcPr>
          <w:p w14:paraId="278BA393" w14:textId="6B775CF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16,08 </w:t>
            </w:r>
          </w:p>
        </w:tc>
      </w:tr>
      <w:tr w:rsidR="001C6AD2" w:rsidRPr="002B7140" w14:paraId="3853F390"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03C8C94" w14:textId="5D35EF2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21</w:t>
            </w:r>
          </w:p>
        </w:tc>
        <w:tc>
          <w:tcPr>
            <w:tcW w:w="698" w:type="dxa"/>
            <w:tcBorders>
              <w:top w:val="single" w:sz="4" w:space="0" w:color="auto"/>
              <w:left w:val="single" w:sz="4" w:space="0" w:color="auto"/>
              <w:bottom w:val="single" w:sz="4" w:space="0" w:color="auto"/>
              <w:right w:val="single" w:sz="4" w:space="0" w:color="auto"/>
            </w:tcBorders>
            <w:vAlign w:val="bottom"/>
          </w:tcPr>
          <w:p w14:paraId="0DEA033A" w14:textId="7923B3C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72329</w:t>
            </w:r>
          </w:p>
        </w:tc>
        <w:tc>
          <w:tcPr>
            <w:tcW w:w="4501" w:type="dxa"/>
            <w:tcBorders>
              <w:top w:val="single" w:sz="4" w:space="0" w:color="auto"/>
              <w:left w:val="single" w:sz="4" w:space="0" w:color="auto"/>
              <w:bottom w:val="single" w:sz="4" w:space="0" w:color="auto"/>
              <w:right w:val="single" w:sz="4" w:space="0" w:color="auto"/>
            </w:tcBorders>
            <w:noWrap/>
            <w:vAlign w:val="bottom"/>
          </w:tcPr>
          <w:p w14:paraId="658A8C67" w14:textId="69B5D879"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KIWI </w:t>
            </w:r>
          </w:p>
        </w:tc>
        <w:tc>
          <w:tcPr>
            <w:tcW w:w="1020" w:type="dxa"/>
            <w:tcBorders>
              <w:top w:val="single" w:sz="4" w:space="0" w:color="auto"/>
              <w:left w:val="single" w:sz="4" w:space="0" w:color="auto"/>
              <w:bottom w:val="single" w:sz="4" w:space="0" w:color="auto"/>
              <w:right w:val="single" w:sz="4" w:space="0" w:color="auto"/>
            </w:tcBorders>
            <w:noWrap/>
            <w:vAlign w:val="bottom"/>
          </w:tcPr>
          <w:p w14:paraId="0F393E70" w14:textId="003E96D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w:t>
            </w:r>
          </w:p>
        </w:tc>
        <w:tc>
          <w:tcPr>
            <w:tcW w:w="894" w:type="dxa"/>
            <w:tcBorders>
              <w:top w:val="single" w:sz="4" w:space="0" w:color="auto"/>
              <w:left w:val="single" w:sz="4" w:space="0" w:color="auto"/>
              <w:bottom w:val="single" w:sz="4" w:space="0" w:color="auto"/>
              <w:right w:val="single" w:sz="4" w:space="0" w:color="auto"/>
            </w:tcBorders>
            <w:noWrap/>
            <w:vAlign w:val="bottom"/>
          </w:tcPr>
          <w:p w14:paraId="221CFB32" w14:textId="7C2E6E4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CDD82F5" w14:textId="1C48A8E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29,61 </w:t>
            </w:r>
          </w:p>
        </w:tc>
        <w:tc>
          <w:tcPr>
            <w:tcW w:w="1036" w:type="dxa"/>
            <w:tcBorders>
              <w:top w:val="single" w:sz="4" w:space="0" w:color="auto"/>
              <w:left w:val="single" w:sz="4" w:space="0" w:color="auto"/>
              <w:bottom w:val="single" w:sz="4" w:space="0" w:color="auto"/>
              <w:right w:val="single" w:sz="4" w:space="0" w:color="auto"/>
            </w:tcBorders>
            <w:noWrap/>
            <w:vAlign w:val="bottom"/>
          </w:tcPr>
          <w:p w14:paraId="68F5CA04" w14:textId="2A838BF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29,61 </w:t>
            </w:r>
          </w:p>
        </w:tc>
      </w:tr>
      <w:tr w:rsidR="001C6AD2" w:rsidRPr="002B7140" w14:paraId="48B5271E"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07B3BBAD" w14:textId="139C6BF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22</w:t>
            </w:r>
          </w:p>
        </w:tc>
        <w:tc>
          <w:tcPr>
            <w:tcW w:w="698" w:type="dxa"/>
            <w:tcBorders>
              <w:top w:val="single" w:sz="4" w:space="0" w:color="auto"/>
              <w:left w:val="single" w:sz="4" w:space="0" w:color="auto"/>
              <w:bottom w:val="single" w:sz="4" w:space="0" w:color="auto"/>
              <w:right w:val="single" w:sz="4" w:space="0" w:color="auto"/>
            </w:tcBorders>
            <w:vAlign w:val="bottom"/>
          </w:tcPr>
          <w:p w14:paraId="15337F97" w14:textId="72E71DF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71671</w:t>
            </w:r>
          </w:p>
        </w:tc>
        <w:tc>
          <w:tcPr>
            <w:tcW w:w="4501" w:type="dxa"/>
            <w:tcBorders>
              <w:top w:val="single" w:sz="4" w:space="0" w:color="auto"/>
              <w:left w:val="single" w:sz="4" w:space="0" w:color="auto"/>
              <w:bottom w:val="single" w:sz="4" w:space="0" w:color="auto"/>
              <w:right w:val="single" w:sz="4" w:space="0" w:color="auto"/>
            </w:tcBorders>
            <w:noWrap/>
            <w:vAlign w:val="bottom"/>
          </w:tcPr>
          <w:p w14:paraId="73B28FFB" w14:textId="2775D697"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LARANJA PERA LARANJA PÊRA: CASCA LISA, FINA E BRILHANTE, SUCULENTA E DOCE, DE PRIMEIRA QUALIDADE, NÃO PODE ESTAR MURCHA.</w:t>
            </w:r>
          </w:p>
        </w:tc>
        <w:tc>
          <w:tcPr>
            <w:tcW w:w="1020" w:type="dxa"/>
            <w:tcBorders>
              <w:top w:val="single" w:sz="4" w:space="0" w:color="auto"/>
              <w:left w:val="single" w:sz="4" w:space="0" w:color="auto"/>
              <w:bottom w:val="single" w:sz="4" w:space="0" w:color="auto"/>
              <w:right w:val="single" w:sz="4" w:space="0" w:color="auto"/>
            </w:tcBorders>
            <w:noWrap/>
            <w:vAlign w:val="bottom"/>
          </w:tcPr>
          <w:p w14:paraId="244A7F01" w14:textId="6EB61F8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850</w:t>
            </w:r>
          </w:p>
        </w:tc>
        <w:tc>
          <w:tcPr>
            <w:tcW w:w="894" w:type="dxa"/>
            <w:tcBorders>
              <w:top w:val="single" w:sz="4" w:space="0" w:color="auto"/>
              <w:left w:val="single" w:sz="4" w:space="0" w:color="auto"/>
              <w:bottom w:val="single" w:sz="4" w:space="0" w:color="auto"/>
              <w:right w:val="single" w:sz="4" w:space="0" w:color="auto"/>
            </w:tcBorders>
            <w:noWrap/>
            <w:vAlign w:val="bottom"/>
          </w:tcPr>
          <w:p w14:paraId="58F715B7" w14:textId="5BE401C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A08EAD8" w14:textId="55257F85"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10,10 </w:t>
            </w:r>
          </w:p>
        </w:tc>
        <w:tc>
          <w:tcPr>
            <w:tcW w:w="1036" w:type="dxa"/>
            <w:tcBorders>
              <w:top w:val="single" w:sz="4" w:space="0" w:color="auto"/>
              <w:left w:val="single" w:sz="4" w:space="0" w:color="auto"/>
              <w:bottom w:val="single" w:sz="4" w:space="0" w:color="auto"/>
              <w:right w:val="single" w:sz="4" w:space="0" w:color="auto"/>
            </w:tcBorders>
            <w:noWrap/>
            <w:vAlign w:val="bottom"/>
          </w:tcPr>
          <w:p w14:paraId="63262061" w14:textId="1A99E2B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8.585,00 </w:t>
            </w:r>
          </w:p>
        </w:tc>
      </w:tr>
      <w:tr w:rsidR="001C6AD2" w:rsidRPr="002B7140" w14:paraId="2D9B3021"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8AA89BB" w14:textId="1C9A5DD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23</w:t>
            </w:r>
          </w:p>
        </w:tc>
        <w:tc>
          <w:tcPr>
            <w:tcW w:w="698" w:type="dxa"/>
            <w:tcBorders>
              <w:top w:val="single" w:sz="4" w:space="0" w:color="auto"/>
              <w:left w:val="single" w:sz="4" w:space="0" w:color="auto"/>
              <w:bottom w:val="single" w:sz="4" w:space="0" w:color="auto"/>
              <w:right w:val="single" w:sz="4" w:space="0" w:color="auto"/>
            </w:tcBorders>
            <w:vAlign w:val="bottom"/>
          </w:tcPr>
          <w:p w14:paraId="7172B0FC" w14:textId="690DF9A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56063</w:t>
            </w:r>
          </w:p>
        </w:tc>
        <w:tc>
          <w:tcPr>
            <w:tcW w:w="4501" w:type="dxa"/>
            <w:tcBorders>
              <w:top w:val="single" w:sz="4" w:space="0" w:color="auto"/>
              <w:left w:val="single" w:sz="4" w:space="0" w:color="auto"/>
              <w:bottom w:val="single" w:sz="4" w:space="0" w:color="auto"/>
              <w:right w:val="single" w:sz="4" w:space="0" w:color="auto"/>
            </w:tcBorders>
            <w:noWrap/>
            <w:vAlign w:val="bottom"/>
          </w:tcPr>
          <w:p w14:paraId="57FC9C85" w14:textId="582EAC78"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MAÇÃ FUGI MAÇÃ FUJI: LIVRES DE TERRA, RESTOS VEGETAIS OU MATERIAIS ESTRANHOS, DEVE SER FRESCO, FIRME E INTACTO. NÃO SERÃO ACEITOS PRODUTOS APRESENTANDO DEFEITOS GRAVES COMO PODRIDÃO, DEFORMAÇÃO, PODRIDÃO SECA, MURCHA, RACHADA, INJÚRIA POR PRAGAS E DOENÇAS.</w:t>
            </w:r>
          </w:p>
        </w:tc>
        <w:tc>
          <w:tcPr>
            <w:tcW w:w="1020" w:type="dxa"/>
            <w:tcBorders>
              <w:top w:val="single" w:sz="4" w:space="0" w:color="auto"/>
              <w:left w:val="single" w:sz="4" w:space="0" w:color="auto"/>
              <w:bottom w:val="single" w:sz="4" w:space="0" w:color="auto"/>
              <w:right w:val="single" w:sz="4" w:space="0" w:color="auto"/>
            </w:tcBorders>
            <w:noWrap/>
            <w:vAlign w:val="bottom"/>
          </w:tcPr>
          <w:p w14:paraId="110D8697" w14:textId="119B51A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900</w:t>
            </w:r>
          </w:p>
        </w:tc>
        <w:tc>
          <w:tcPr>
            <w:tcW w:w="894" w:type="dxa"/>
            <w:tcBorders>
              <w:top w:val="single" w:sz="4" w:space="0" w:color="auto"/>
              <w:left w:val="single" w:sz="4" w:space="0" w:color="auto"/>
              <w:bottom w:val="single" w:sz="4" w:space="0" w:color="auto"/>
              <w:right w:val="single" w:sz="4" w:space="0" w:color="auto"/>
            </w:tcBorders>
            <w:noWrap/>
            <w:vAlign w:val="bottom"/>
          </w:tcPr>
          <w:p w14:paraId="4EF11463" w14:textId="0E98809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1A80963" w14:textId="0B8AADB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14,44 </w:t>
            </w:r>
          </w:p>
        </w:tc>
        <w:tc>
          <w:tcPr>
            <w:tcW w:w="1036" w:type="dxa"/>
            <w:tcBorders>
              <w:top w:val="single" w:sz="4" w:space="0" w:color="auto"/>
              <w:left w:val="single" w:sz="4" w:space="0" w:color="auto"/>
              <w:bottom w:val="single" w:sz="4" w:space="0" w:color="auto"/>
              <w:right w:val="single" w:sz="4" w:space="0" w:color="auto"/>
            </w:tcBorders>
            <w:noWrap/>
            <w:vAlign w:val="bottom"/>
          </w:tcPr>
          <w:p w14:paraId="767CD242" w14:textId="62367B6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12.996,00 </w:t>
            </w:r>
          </w:p>
        </w:tc>
      </w:tr>
      <w:tr w:rsidR="001C6AD2" w:rsidRPr="002B7140" w14:paraId="76B5032A"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5922919" w14:textId="5F27F96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24</w:t>
            </w:r>
          </w:p>
        </w:tc>
        <w:tc>
          <w:tcPr>
            <w:tcW w:w="698" w:type="dxa"/>
            <w:tcBorders>
              <w:top w:val="single" w:sz="4" w:space="0" w:color="auto"/>
              <w:left w:val="single" w:sz="4" w:space="0" w:color="auto"/>
              <w:bottom w:val="single" w:sz="4" w:space="0" w:color="auto"/>
              <w:right w:val="single" w:sz="4" w:space="0" w:color="auto"/>
            </w:tcBorders>
            <w:vAlign w:val="bottom"/>
          </w:tcPr>
          <w:p w14:paraId="433F6605" w14:textId="1B98A57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55899</w:t>
            </w:r>
          </w:p>
        </w:tc>
        <w:tc>
          <w:tcPr>
            <w:tcW w:w="4501" w:type="dxa"/>
            <w:tcBorders>
              <w:top w:val="single" w:sz="4" w:space="0" w:color="auto"/>
              <w:left w:val="single" w:sz="4" w:space="0" w:color="auto"/>
              <w:bottom w:val="single" w:sz="4" w:space="0" w:color="auto"/>
              <w:right w:val="single" w:sz="4" w:space="0" w:color="auto"/>
            </w:tcBorders>
            <w:noWrap/>
            <w:vAlign w:val="bottom"/>
          </w:tcPr>
          <w:p w14:paraId="7239A1A9" w14:textId="4A116C8C"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MAMÃO PAPAIA. MAMÃO PAPAYA: LIMPAS, LIVRES DE TERRA, RESTOS VEGETAIS OU MATERIAIS ESTRANHOS. SERÃO ACEITOS DEFEITOS LEVES COMO DEFORMAÇÃO LEVE, COLORAÇÃO IRREGULAR. NÃO SERÃO ACEITOS OS DEFEITOS GRAVES COMO PODRIDÃO, DANO PROFUNDO, IMATURO, DEFORMAÇÃO GRAVE, OVÁRIO MÚLTIPLO. O PRODUTO AINDA DEVERÁ TER NO MÍNIMO TAMANHO UNIFORME COM APROXIMADAMENTE 0,700 GRAMAS.</w:t>
            </w:r>
          </w:p>
        </w:tc>
        <w:tc>
          <w:tcPr>
            <w:tcW w:w="1020" w:type="dxa"/>
            <w:tcBorders>
              <w:top w:val="single" w:sz="4" w:space="0" w:color="auto"/>
              <w:left w:val="single" w:sz="4" w:space="0" w:color="auto"/>
              <w:bottom w:val="single" w:sz="4" w:space="0" w:color="auto"/>
              <w:right w:val="single" w:sz="4" w:space="0" w:color="auto"/>
            </w:tcBorders>
            <w:noWrap/>
            <w:vAlign w:val="bottom"/>
          </w:tcPr>
          <w:p w14:paraId="27FBB40D" w14:textId="197E234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260</w:t>
            </w:r>
          </w:p>
        </w:tc>
        <w:tc>
          <w:tcPr>
            <w:tcW w:w="894" w:type="dxa"/>
            <w:tcBorders>
              <w:top w:val="single" w:sz="4" w:space="0" w:color="auto"/>
              <w:left w:val="single" w:sz="4" w:space="0" w:color="auto"/>
              <w:bottom w:val="single" w:sz="4" w:space="0" w:color="auto"/>
              <w:right w:val="single" w:sz="4" w:space="0" w:color="auto"/>
            </w:tcBorders>
            <w:noWrap/>
            <w:vAlign w:val="bottom"/>
          </w:tcPr>
          <w:p w14:paraId="7E3720AC" w14:textId="171C54A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3ED7167" w14:textId="34E7654D"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11,79 </w:t>
            </w:r>
          </w:p>
        </w:tc>
        <w:tc>
          <w:tcPr>
            <w:tcW w:w="1036" w:type="dxa"/>
            <w:tcBorders>
              <w:top w:val="single" w:sz="4" w:space="0" w:color="auto"/>
              <w:left w:val="single" w:sz="4" w:space="0" w:color="auto"/>
              <w:bottom w:val="single" w:sz="4" w:space="0" w:color="auto"/>
              <w:right w:val="single" w:sz="4" w:space="0" w:color="auto"/>
            </w:tcBorders>
            <w:noWrap/>
            <w:vAlign w:val="bottom"/>
          </w:tcPr>
          <w:p w14:paraId="67244D43" w14:textId="2C26196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3.065,40 </w:t>
            </w:r>
          </w:p>
        </w:tc>
      </w:tr>
      <w:tr w:rsidR="001C6AD2" w:rsidRPr="002B7140" w14:paraId="65C899F3"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9475DD1" w14:textId="4CA8995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25</w:t>
            </w:r>
          </w:p>
        </w:tc>
        <w:tc>
          <w:tcPr>
            <w:tcW w:w="698" w:type="dxa"/>
            <w:tcBorders>
              <w:top w:val="single" w:sz="4" w:space="0" w:color="auto"/>
              <w:left w:val="single" w:sz="4" w:space="0" w:color="auto"/>
              <w:bottom w:val="single" w:sz="4" w:space="0" w:color="auto"/>
              <w:right w:val="single" w:sz="4" w:space="0" w:color="auto"/>
            </w:tcBorders>
            <w:vAlign w:val="bottom"/>
          </w:tcPr>
          <w:p w14:paraId="61E6E2A1" w14:textId="7B0FAF8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54532</w:t>
            </w:r>
          </w:p>
        </w:tc>
        <w:tc>
          <w:tcPr>
            <w:tcW w:w="4501" w:type="dxa"/>
            <w:tcBorders>
              <w:top w:val="single" w:sz="4" w:space="0" w:color="auto"/>
              <w:left w:val="single" w:sz="4" w:space="0" w:color="auto"/>
              <w:bottom w:val="single" w:sz="4" w:space="0" w:color="auto"/>
              <w:right w:val="single" w:sz="4" w:space="0" w:color="auto"/>
            </w:tcBorders>
            <w:noWrap/>
            <w:vAlign w:val="bottom"/>
          </w:tcPr>
          <w:p w14:paraId="7191342B" w14:textId="23CD4009"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MANDIOCA - 1 </w:t>
            </w:r>
          </w:p>
        </w:tc>
        <w:tc>
          <w:tcPr>
            <w:tcW w:w="1020" w:type="dxa"/>
            <w:tcBorders>
              <w:top w:val="single" w:sz="4" w:space="0" w:color="auto"/>
              <w:left w:val="single" w:sz="4" w:space="0" w:color="auto"/>
              <w:bottom w:val="single" w:sz="4" w:space="0" w:color="auto"/>
              <w:right w:val="single" w:sz="4" w:space="0" w:color="auto"/>
            </w:tcBorders>
            <w:noWrap/>
            <w:vAlign w:val="bottom"/>
          </w:tcPr>
          <w:p w14:paraId="6A8B5539" w14:textId="141E4E1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12</w:t>
            </w:r>
          </w:p>
        </w:tc>
        <w:tc>
          <w:tcPr>
            <w:tcW w:w="894" w:type="dxa"/>
            <w:tcBorders>
              <w:top w:val="single" w:sz="4" w:space="0" w:color="auto"/>
              <w:left w:val="single" w:sz="4" w:space="0" w:color="auto"/>
              <w:bottom w:val="single" w:sz="4" w:space="0" w:color="auto"/>
              <w:right w:val="single" w:sz="4" w:space="0" w:color="auto"/>
            </w:tcBorders>
            <w:noWrap/>
            <w:vAlign w:val="bottom"/>
          </w:tcPr>
          <w:p w14:paraId="7E51526E" w14:textId="69A6CAB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10D4474A" w14:textId="3EBC43D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12,88 </w:t>
            </w:r>
          </w:p>
        </w:tc>
        <w:tc>
          <w:tcPr>
            <w:tcW w:w="1036" w:type="dxa"/>
            <w:tcBorders>
              <w:top w:val="single" w:sz="4" w:space="0" w:color="auto"/>
              <w:left w:val="single" w:sz="4" w:space="0" w:color="auto"/>
              <w:bottom w:val="single" w:sz="4" w:space="0" w:color="auto"/>
              <w:right w:val="single" w:sz="4" w:space="0" w:color="auto"/>
            </w:tcBorders>
            <w:noWrap/>
            <w:vAlign w:val="bottom"/>
          </w:tcPr>
          <w:p w14:paraId="3ABFA924" w14:textId="578496FB"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154,56 </w:t>
            </w:r>
          </w:p>
        </w:tc>
      </w:tr>
      <w:tr w:rsidR="001C6AD2" w:rsidRPr="002B7140" w14:paraId="7D2B5191"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BC6F13E" w14:textId="14A0F44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26</w:t>
            </w:r>
          </w:p>
        </w:tc>
        <w:tc>
          <w:tcPr>
            <w:tcW w:w="698" w:type="dxa"/>
            <w:tcBorders>
              <w:top w:val="single" w:sz="4" w:space="0" w:color="auto"/>
              <w:left w:val="single" w:sz="4" w:space="0" w:color="auto"/>
              <w:bottom w:val="single" w:sz="4" w:space="0" w:color="auto"/>
              <w:right w:val="single" w:sz="4" w:space="0" w:color="auto"/>
            </w:tcBorders>
            <w:vAlign w:val="bottom"/>
          </w:tcPr>
          <w:p w14:paraId="7A21BBED" w14:textId="7DC7FA2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55897</w:t>
            </w:r>
          </w:p>
        </w:tc>
        <w:tc>
          <w:tcPr>
            <w:tcW w:w="4501" w:type="dxa"/>
            <w:tcBorders>
              <w:top w:val="single" w:sz="4" w:space="0" w:color="auto"/>
              <w:left w:val="single" w:sz="4" w:space="0" w:color="auto"/>
              <w:bottom w:val="single" w:sz="4" w:space="0" w:color="auto"/>
              <w:right w:val="single" w:sz="4" w:space="0" w:color="auto"/>
            </w:tcBorders>
            <w:noWrap/>
            <w:vAlign w:val="bottom"/>
          </w:tcPr>
          <w:p w14:paraId="7B335C38" w14:textId="7BD439AD"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MANDIOCA SALSA MANDIOQUINHA SALSA: LIMPOS, LIVRES DE TERRA, RESTOS VEGETAIS OU MATERIAIS ESTRANHOS, DEVE SER FRESCO, FIRME E INTACTO. NÃO SERÃO ACEITOS PRODUTOS APRESENTANDO DEFEITOS GRAVES COMO PODRIDÃO, DEFORMAÇÃO, PODRIDÃO SECA, MURCHA, RACHADA, INJÚRIA POR PRAGAS E DOENÇAS.</w:t>
            </w:r>
          </w:p>
        </w:tc>
        <w:tc>
          <w:tcPr>
            <w:tcW w:w="1020" w:type="dxa"/>
            <w:tcBorders>
              <w:top w:val="single" w:sz="4" w:space="0" w:color="auto"/>
              <w:left w:val="single" w:sz="4" w:space="0" w:color="auto"/>
              <w:bottom w:val="single" w:sz="4" w:space="0" w:color="auto"/>
              <w:right w:val="single" w:sz="4" w:space="0" w:color="auto"/>
            </w:tcBorders>
            <w:noWrap/>
            <w:vAlign w:val="bottom"/>
          </w:tcPr>
          <w:p w14:paraId="7C65CA8C" w14:textId="17B592C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157</w:t>
            </w:r>
          </w:p>
        </w:tc>
        <w:tc>
          <w:tcPr>
            <w:tcW w:w="894" w:type="dxa"/>
            <w:tcBorders>
              <w:top w:val="single" w:sz="4" w:space="0" w:color="auto"/>
              <w:left w:val="single" w:sz="4" w:space="0" w:color="auto"/>
              <w:bottom w:val="single" w:sz="4" w:space="0" w:color="auto"/>
              <w:right w:val="single" w:sz="4" w:space="0" w:color="auto"/>
            </w:tcBorders>
            <w:noWrap/>
            <w:vAlign w:val="bottom"/>
          </w:tcPr>
          <w:p w14:paraId="681866F3" w14:textId="2BCC38D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B326F7E" w14:textId="54ADE04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19,79 </w:t>
            </w:r>
          </w:p>
        </w:tc>
        <w:tc>
          <w:tcPr>
            <w:tcW w:w="1036" w:type="dxa"/>
            <w:tcBorders>
              <w:top w:val="single" w:sz="4" w:space="0" w:color="auto"/>
              <w:left w:val="single" w:sz="4" w:space="0" w:color="auto"/>
              <w:bottom w:val="single" w:sz="4" w:space="0" w:color="auto"/>
              <w:right w:val="single" w:sz="4" w:space="0" w:color="auto"/>
            </w:tcBorders>
            <w:noWrap/>
            <w:vAlign w:val="bottom"/>
          </w:tcPr>
          <w:p w14:paraId="28EBE7E0" w14:textId="2D810E6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3.107,03 </w:t>
            </w:r>
          </w:p>
        </w:tc>
      </w:tr>
      <w:tr w:rsidR="001C6AD2" w:rsidRPr="002B7140" w14:paraId="658C03D4"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01E515AD" w14:textId="4B11873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27</w:t>
            </w:r>
          </w:p>
        </w:tc>
        <w:tc>
          <w:tcPr>
            <w:tcW w:w="698" w:type="dxa"/>
            <w:tcBorders>
              <w:top w:val="single" w:sz="4" w:space="0" w:color="auto"/>
              <w:left w:val="single" w:sz="4" w:space="0" w:color="auto"/>
              <w:bottom w:val="single" w:sz="4" w:space="0" w:color="auto"/>
              <w:right w:val="single" w:sz="4" w:space="0" w:color="auto"/>
            </w:tcBorders>
            <w:vAlign w:val="bottom"/>
          </w:tcPr>
          <w:p w14:paraId="4C7D33D6" w14:textId="7A7E0D7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46808</w:t>
            </w:r>
          </w:p>
        </w:tc>
        <w:tc>
          <w:tcPr>
            <w:tcW w:w="4501" w:type="dxa"/>
            <w:tcBorders>
              <w:top w:val="single" w:sz="4" w:space="0" w:color="auto"/>
              <w:left w:val="single" w:sz="4" w:space="0" w:color="auto"/>
              <w:bottom w:val="single" w:sz="4" w:space="0" w:color="auto"/>
              <w:right w:val="single" w:sz="4" w:space="0" w:color="auto"/>
            </w:tcBorders>
            <w:noWrap/>
            <w:vAlign w:val="bottom"/>
          </w:tcPr>
          <w:p w14:paraId="7A3A761A" w14:textId="50D88EE9"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MANGA TOMMY </w:t>
            </w:r>
          </w:p>
        </w:tc>
        <w:tc>
          <w:tcPr>
            <w:tcW w:w="1020" w:type="dxa"/>
            <w:tcBorders>
              <w:top w:val="single" w:sz="4" w:space="0" w:color="auto"/>
              <w:left w:val="single" w:sz="4" w:space="0" w:color="auto"/>
              <w:bottom w:val="single" w:sz="4" w:space="0" w:color="auto"/>
              <w:right w:val="single" w:sz="4" w:space="0" w:color="auto"/>
            </w:tcBorders>
            <w:noWrap/>
            <w:vAlign w:val="bottom"/>
          </w:tcPr>
          <w:p w14:paraId="2FD1C0BA" w14:textId="1EEF6F7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22</w:t>
            </w:r>
          </w:p>
        </w:tc>
        <w:tc>
          <w:tcPr>
            <w:tcW w:w="894" w:type="dxa"/>
            <w:tcBorders>
              <w:top w:val="single" w:sz="4" w:space="0" w:color="auto"/>
              <w:left w:val="single" w:sz="4" w:space="0" w:color="auto"/>
              <w:bottom w:val="single" w:sz="4" w:space="0" w:color="auto"/>
              <w:right w:val="single" w:sz="4" w:space="0" w:color="auto"/>
            </w:tcBorders>
            <w:noWrap/>
            <w:vAlign w:val="bottom"/>
          </w:tcPr>
          <w:p w14:paraId="1CDB6E06" w14:textId="6293F48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918967A" w14:textId="6117F59E"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11,65 </w:t>
            </w:r>
          </w:p>
        </w:tc>
        <w:tc>
          <w:tcPr>
            <w:tcW w:w="1036" w:type="dxa"/>
            <w:tcBorders>
              <w:top w:val="single" w:sz="4" w:space="0" w:color="auto"/>
              <w:left w:val="single" w:sz="4" w:space="0" w:color="auto"/>
              <w:bottom w:val="single" w:sz="4" w:space="0" w:color="auto"/>
              <w:right w:val="single" w:sz="4" w:space="0" w:color="auto"/>
            </w:tcBorders>
            <w:noWrap/>
            <w:vAlign w:val="bottom"/>
          </w:tcPr>
          <w:p w14:paraId="2F5185F0" w14:textId="6F3698CB"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256,30 </w:t>
            </w:r>
          </w:p>
        </w:tc>
      </w:tr>
      <w:tr w:rsidR="001C6AD2" w:rsidRPr="002B7140" w14:paraId="650079DF"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477BCC55" w14:textId="1C90A14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28</w:t>
            </w:r>
          </w:p>
        </w:tc>
        <w:tc>
          <w:tcPr>
            <w:tcW w:w="698" w:type="dxa"/>
            <w:tcBorders>
              <w:top w:val="single" w:sz="4" w:space="0" w:color="auto"/>
              <w:left w:val="single" w:sz="4" w:space="0" w:color="auto"/>
              <w:bottom w:val="single" w:sz="4" w:space="0" w:color="auto"/>
              <w:right w:val="single" w:sz="4" w:space="0" w:color="auto"/>
            </w:tcBorders>
            <w:vAlign w:val="bottom"/>
          </w:tcPr>
          <w:p w14:paraId="735ABD6E" w14:textId="7386F7A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41008</w:t>
            </w:r>
          </w:p>
        </w:tc>
        <w:tc>
          <w:tcPr>
            <w:tcW w:w="4501" w:type="dxa"/>
            <w:tcBorders>
              <w:top w:val="single" w:sz="4" w:space="0" w:color="auto"/>
              <w:left w:val="single" w:sz="4" w:space="0" w:color="auto"/>
              <w:bottom w:val="single" w:sz="4" w:space="0" w:color="auto"/>
              <w:right w:val="single" w:sz="4" w:space="0" w:color="auto"/>
            </w:tcBorders>
            <w:noWrap/>
            <w:vAlign w:val="bottom"/>
          </w:tcPr>
          <w:p w14:paraId="7B221C05" w14:textId="1BD8A97A"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MELANCIA GRAÚDA MELANCIA: GRAÚDA, EM ESTADO ADEQUADO DE MATURAÇÃO. APROX. 10 KG POR UNIDADE.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6699DDC8" w14:textId="61EA6A16"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380</w:t>
            </w:r>
          </w:p>
        </w:tc>
        <w:tc>
          <w:tcPr>
            <w:tcW w:w="894" w:type="dxa"/>
            <w:tcBorders>
              <w:top w:val="single" w:sz="4" w:space="0" w:color="auto"/>
              <w:left w:val="single" w:sz="4" w:space="0" w:color="auto"/>
              <w:bottom w:val="single" w:sz="4" w:space="0" w:color="auto"/>
              <w:right w:val="single" w:sz="4" w:space="0" w:color="auto"/>
            </w:tcBorders>
            <w:noWrap/>
            <w:vAlign w:val="bottom"/>
          </w:tcPr>
          <w:p w14:paraId="37DE2623" w14:textId="78F4B3B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069D671" w14:textId="5EA0737D"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5,70 </w:t>
            </w:r>
          </w:p>
        </w:tc>
        <w:tc>
          <w:tcPr>
            <w:tcW w:w="1036" w:type="dxa"/>
            <w:tcBorders>
              <w:top w:val="single" w:sz="4" w:space="0" w:color="auto"/>
              <w:left w:val="single" w:sz="4" w:space="0" w:color="auto"/>
              <w:bottom w:val="single" w:sz="4" w:space="0" w:color="auto"/>
              <w:right w:val="single" w:sz="4" w:space="0" w:color="auto"/>
            </w:tcBorders>
            <w:noWrap/>
            <w:vAlign w:val="bottom"/>
          </w:tcPr>
          <w:p w14:paraId="5754A310" w14:textId="4C7B58CD"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2.166,00 </w:t>
            </w:r>
          </w:p>
        </w:tc>
      </w:tr>
      <w:tr w:rsidR="001C6AD2" w:rsidRPr="002B7140" w14:paraId="681BE4C2"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E5050C7" w14:textId="330A9AD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29</w:t>
            </w:r>
          </w:p>
        </w:tc>
        <w:tc>
          <w:tcPr>
            <w:tcW w:w="698" w:type="dxa"/>
            <w:tcBorders>
              <w:top w:val="single" w:sz="4" w:space="0" w:color="auto"/>
              <w:left w:val="single" w:sz="4" w:space="0" w:color="auto"/>
              <w:bottom w:val="single" w:sz="4" w:space="0" w:color="auto"/>
              <w:right w:val="single" w:sz="4" w:space="0" w:color="auto"/>
            </w:tcBorders>
            <w:vAlign w:val="bottom"/>
          </w:tcPr>
          <w:p w14:paraId="4A37CA4B" w14:textId="38E4342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71675</w:t>
            </w:r>
          </w:p>
        </w:tc>
        <w:tc>
          <w:tcPr>
            <w:tcW w:w="4501" w:type="dxa"/>
            <w:tcBorders>
              <w:top w:val="single" w:sz="4" w:space="0" w:color="auto"/>
              <w:left w:val="single" w:sz="4" w:space="0" w:color="auto"/>
              <w:bottom w:val="single" w:sz="4" w:space="0" w:color="auto"/>
              <w:right w:val="single" w:sz="4" w:space="0" w:color="auto"/>
            </w:tcBorders>
            <w:noWrap/>
            <w:vAlign w:val="bottom"/>
          </w:tcPr>
          <w:p w14:paraId="59587D94" w14:textId="25B19F86"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MELÃO AMARELO MELÃO AMARELO: GRAÚDA, DE PRIMEIRA, LIVRE DE SUJIDADES, PARASITAS E LARVAS, TAMANHO E COLORAÇÃO UNIFORMES, DEVENDO SER BEM DESENVOLVIDA, COM POLPA FIRME E INTACTA.</w:t>
            </w:r>
          </w:p>
        </w:tc>
        <w:tc>
          <w:tcPr>
            <w:tcW w:w="1020" w:type="dxa"/>
            <w:tcBorders>
              <w:top w:val="single" w:sz="4" w:space="0" w:color="auto"/>
              <w:left w:val="single" w:sz="4" w:space="0" w:color="auto"/>
              <w:bottom w:val="single" w:sz="4" w:space="0" w:color="auto"/>
              <w:right w:val="single" w:sz="4" w:space="0" w:color="auto"/>
            </w:tcBorders>
            <w:noWrap/>
            <w:vAlign w:val="bottom"/>
          </w:tcPr>
          <w:p w14:paraId="32D68AE8" w14:textId="2A41ABF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475</w:t>
            </w:r>
          </w:p>
        </w:tc>
        <w:tc>
          <w:tcPr>
            <w:tcW w:w="894" w:type="dxa"/>
            <w:tcBorders>
              <w:top w:val="single" w:sz="4" w:space="0" w:color="auto"/>
              <w:left w:val="single" w:sz="4" w:space="0" w:color="auto"/>
              <w:bottom w:val="single" w:sz="4" w:space="0" w:color="auto"/>
              <w:right w:val="single" w:sz="4" w:space="0" w:color="auto"/>
            </w:tcBorders>
            <w:noWrap/>
            <w:vAlign w:val="bottom"/>
          </w:tcPr>
          <w:p w14:paraId="6B9BAE96" w14:textId="346F568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E859532" w14:textId="2E58836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12,38 </w:t>
            </w:r>
          </w:p>
        </w:tc>
        <w:tc>
          <w:tcPr>
            <w:tcW w:w="1036" w:type="dxa"/>
            <w:tcBorders>
              <w:top w:val="single" w:sz="4" w:space="0" w:color="auto"/>
              <w:left w:val="single" w:sz="4" w:space="0" w:color="auto"/>
              <w:bottom w:val="single" w:sz="4" w:space="0" w:color="auto"/>
              <w:right w:val="single" w:sz="4" w:space="0" w:color="auto"/>
            </w:tcBorders>
            <w:noWrap/>
            <w:vAlign w:val="bottom"/>
          </w:tcPr>
          <w:p w14:paraId="75B97DCC" w14:textId="14B56C3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5.880,50 </w:t>
            </w:r>
          </w:p>
        </w:tc>
      </w:tr>
      <w:tr w:rsidR="001C6AD2" w:rsidRPr="002B7140" w14:paraId="03647A71"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123C4D1" w14:textId="0F047DF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30</w:t>
            </w:r>
          </w:p>
        </w:tc>
        <w:tc>
          <w:tcPr>
            <w:tcW w:w="698" w:type="dxa"/>
            <w:tcBorders>
              <w:top w:val="single" w:sz="4" w:space="0" w:color="auto"/>
              <w:left w:val="single" w:sz="4" w:space="0" w:color="auto"/>
              <w:bottom w:val="single" w:sz="4" w:space="0" w:color="auto"/>
              <w:right w:val="single" w:sz="4" w:space="0" w:color="auto"/>
            </w:tcBorders>
            <w:vAlign w:val="bottom"/>
          </w:tcPr>
          <w:p w14:paraId="24422D57" w14:textId="3A61A20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46809</w:t>
            </w:r>
          </w:p>
        </w:tc>
        <w:tc>
          <w:tcPr>
            <w:tcW w:w="4501" w:type="dxa"/>
            <w:tcBorders>
              <w:top w:val="single" w:sz="4" w:space="0" w:color="auto"/>
              <w:left w:val="single" w:sz="4" w:space="0" w:color="auto"/>
              <w:bottom w:val="single" w:sz="4" w:space="0" w:color="auto"/>
              <w:right w:val="single" w:sz="4" w:space="0" w:color="auto"/>
            </w:tcBorders>
            <w:noWrap/>
            <w:vAlign w:val="bottom"/>
          </w:tcPr>
          <w:p w14:paraId="19D22AEA" w14:textId="4E92E2CE"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MEXERICA POKAN MEXERICA POKAN: FRESCA, FRUTOS COM 60 A 70% DE MATURAÇÃO CLIMATIZADA, TAMANHO MEDIANO, COR AMARELA LARANJADA, COM ASPECTO, COR E CHEIRO E SABOR PRÓPRIO, COM POLPA FIRME E INTACTA, DEVENDO SER BEM DESENVOLVIDO, ISENTA DE ENFERMIDADES, PARASITAS E LARVAS, MATERIAL TERROSO E SUJIDADES, SEM DANOS FÍSICOS E MECÂNICOS ORIUNDOS DO MANUSEIO E TRANSPORTE, DE COLHEITA RECENTE, LIVRE DE RESÍDUOS DE FERTILIZANTES, DEVENDO SER PRIORITARIAMENTE ORGÂNICOS E/OU AGROECOLÓGICOS.</w:t>
            </w:r>
          </w:p>
        </w:tc>
        <w:tc>
          <w:tcPr>
            <w:tcW w:w="1020" w:type="dxa"/>
            <w:tcBorders>
              <w:top w:val="single" w:sz="4" w:space="0" w:color="auto"/>
              <w:left w:val="single" w:sz="4" w:space="0" w:color="auto"/>
              <w:bottom w:val="single" w:sz="4" w:space="0" w:color="auto"/>
              <w:right w:val="single" w:sz="4" w:space="0" w:color="auto"/>
            </w:tcBorders>
            <w:noWrap/>
            <w:vAlign w:val="bottom"/>
          </w:tcPr>
          <w:p w14:paraId="2EC51159" w14:textId="7413CC0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405</w:t>
            </w:r>
          </w:p>
        </w:tc>
        <w:tc>
          <w:tcPr>
            <w:tcW w:w="894" w:type="dxa"/>
            <w:tcBorders>
              <w:top w:val="single" w:sz="4" w:space="0" w:color="auto"/>
              <w:left w:val="single" w:sz="4" w:space="0" w:color="auto"/>
              <w:bottom w:val="single" w:sz="4" w:space="0" w:color="auto"/>
              <w:right w:val="single" w:sz="4" w:space="0" w:color="auto"/>
            </w:tcBorders>
            <w:noWrap/>
            <w:vAlign w:val="bottom"/>
          </w:tcPr>
          <w:p w14:paraId="593761F7" w14:textId="3686340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CB62A61" w14:textId="5586DF83"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13,35 </w:t>
            </w:r>
          </w:p>
        </w:tc>
        <w:tc>
          <w:tcPr>
            <w:tcW w:w="1036" w:type="dxa"/>
            <w:tcBorders>
              <w:top w:val="single" w:sz="4" w:space="0" w:color="auto"/>
              <w:left w:val="single" w:sz="4" w:space="0" w:color="auto"/>
              <w:bottom w:val="single" w:sz="4" w:space="0" w:color="auto"/>
              <w:right w:val="single" w:sz="4" w:space="0" w:color="auto"/>
            </w:tcBorders>
            <w:noWrap/>
            <w:vAlign w:val="bottom"/>
          </w:tcPr>
          <w:p w14:paraId="3384A96D" w14:textId="32397ECE"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5.406,75 </w:t>
            </w:r>
          </w:p>
        </w:tc>
      </w:tr>
      <w:tr w:rsidR="001C6AD2" w:rsidRPr="002B7140" w14:paraId="128F2305"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40B9EB3C" w14:textId="62C272F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lastRenderedPageBreak/>
              <w:t>31</w:t>
            </w:r>
          </w:p>
        </w:tc>
        <w:tc>
          <w:tcPr>
            <w:tcW w:w="698" w:type="dxa"/>
            <w:tcBorders>
              <w:top w:val="single" w:sz="4" w:space="0" w:color="auto"/>
              <w:left w:val="single" w:sz="4" w:space="0" w:color="auto"/>
              <w:bottom w:val="single" w:sz="4" w:space="0" w:color="auto"/>
              <w:right w:val="single" w:sz="4" w:space="0" w:color="auto"/>
            </w:tcBorders>
            <w:vAlign w:val="bottom"/>
          </w:tcPr>
          <w:p w14:paraId="378240C1" w14:textId="58C218B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50731</w:t>
            </w:r>
          </w:p>
        </w:tc>
        <w:tc>
          <w:tcPr>
            <w:tcW w:w="4501" w:type="dxa"/>
            <w:tcBorders>
              <w:top w:val="single" w:sz="4" w:space="0" w:color="auto"/>
              <w:left w:val="single" w:sz="4" w:space="0" w:color="auto"/>
              <w:bottom w:val="single" w:sz="4" w:space="0" w:color="auto"/>
              <w:right w:val="single" w:sz="4" w:space="0" w:color="auto"/>
            </w:tcBorders>
            <w:noWrap/>
            <w:vAlign w:val="bottom"/>
          </w:tcPr>
          <w:p w14:paraId="1AFAEB6E" w14:textId="293A34C4"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NECTARINA </w:t>
            </w:r>
          </w:p>
        </w:tc>
        <w:tc>
          <w:tcPr>
            <w:tcW w:w="1020" w:type="dxa"/>
            <w:tcBorders>
              <w:top w:val="single" w:sz="4" w:space="0" w:color="auto"/>
              <w:left w:val="single" w:sz="4" w:space="0" w:color="auto"/>
              <w:bottom w:val="single" w:sz="4" w:space="0" w:color="auto"/>
              <w:right w:val="single" w:sz="4" w:space="0" w:color="auto"/>
            </w:tcBorders>
            <w:noWrap/>
            <w:vAlign w:val="bottom"/>
          </w:tcPr>
          <w:p w14:paraId="2726A118" w14:textId="3906FD5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w:t>
            </w:r>
          </w:p>
        </w:tc>
        <w:tc>
          <w:tcPr>
            <w:tcW w:w="894" w:type="dxa"/>
            <w:tcBorders>
              <w:top w:val="single" w:sz="4" w:space="0" w:color="auto"/>
              <w:left w:val="single" w:sz="4" w:space="0" w:color="auto"/>
              <w:bottom w:val="single" w:sz="4" w:space="0" w:color="auto"/>
              <w:right w:val="single" w:sz="4" w:space="0" w:color="auto"/>
            </w:tcBorders>
            <w:noWrap/>
            <w:vAlign w:val="bottom"/>
          </w:tcPr>
          <w:p w14:paraId="0FFEF029" w14:textId="5C32175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2501196" w14:textId="08B781C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20,22 </w:t>
            </w:r>
          </w:p>
        </w:tc>
        <w:tc>
          <w:tcPr>
            <w:tcW w:w="1036" w:type="dxa"/>
            <w:tcBorders>
              <w:top w:val="single" w:sz="4" w:space="0" w:color="auto"/>
              <w:left w:val="single" w:sz="4" w:space="0" w:color="auto"/>
              <w:bottom w:val="single" w:sz="4" w:space="0" w:color="auto"/>
              <w:right w:val="single" w:sz="4" w:space="0" w:color="auto"/>
            </w:tcBorders>
            <w:noWrap/>
            <w:vAlign w:val="bottom"/>
          </w:tcPr>
          <w:p w14:paraId="14BF8648" w14:textId="02F9DF0D"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101,10 </w:t>
            </w:r>
          </w:p>
        </w:tc>
      </w:tr>
      <w:tr w:rsidR="001C6AD2" w:rsidRPr="002B7140" w14:paraId="3E826A4C"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83F2666" w14:textId="46EE949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32</w:t>
            </w:r>
          </w:p>
        </w:tc>
        <w:tc>
          <w:tcPr>
            <w:tcW w:w="698" w:type="dxa"/>
            <w:tcBorders>
              <w:top w:val="single" w:sz="4" w:space="0" w:color="auto"/>
              <w:left w:val="single" w:sz="4" w:space="0" w:color="auto"/>
              <w:bottom w:val="single" w:sz="4" w:space="0" w:color="auto"/>
              <w:right w:val="single" w:sz="4" w:space="0" w:color="auto"/>
            </w:tcBorders>
            <w:vAlign w:val="bottom"/>
          </w:tcPr>
          <w:p w14:paraId="49B0D7A5" w14:textId="49C75EC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68112</w:t>
            </w:r>
          </w:p>
        </w:tc>
        <w:tc>
          <w:tcPr>
            <w:tcW w:w="4501" w:type="dxa"/>
            <w:tcBorders>
              <w:top w:val="single" w:sz="4" w:space="0" w:color="auto"/>
              <w:left w:val="single" w:sz="4" w:space="0" w:color="auto"/>
              <w:bottom w:val="single" w:sz="4" w:space="0" w:color="auto"/>
              <w:right w:val="single" w:sz="4" w:space="0" w:color="auto"/>
            </w:tcBorders>
            <w:noWrap/>
            <w:vAlign w:val="bottom"/>
          </w:tcPr>
          <w:p w14:paraId="204D9E73" w14:textId="008B63FE"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PERA ESTRANGEIRA </w:t>
            </w:r>
          </w:p>
        </w:tc>
        <w:tc>
          <w:tcPr>
            <w:tcW w:w="1020" w:type="dxa"/>
            <w:tcBorders>
              <w:top w:val="single" w:sz="4" w:space="0" w:color="auto"/>
              <w:left w:val="single" w:sz="4" w:space="0" w:color="auto"/>
              <w:bottom w:val="single" w:sz="4" w:space="0" w:color="auto"/>
              <w:right w:val="single" w:sz="4" w:space="0" w:color="auto"/>
            </w:tcBorders>
            <w:noWrap/>
            <w:vAlign w:val="bottom"/>
          </w:tcPr>
          <w:p w14:paraId="5CC45C85" w14:textId="7E87B22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150</w:t>
            </w:r>
          </w:p>
        </w:tc>
        <w:tc>
          <w:tcPr>
            <w:tcW w:w="894" w:type="dxa"/>
            <w:tcBorders>
              <w:top w:val="single" w:sz="4" w:space="0" w:color="auto"/>
              <w:left w:val="single" w:sz="4" w:space="0" w:color="auto"/>
              <w:bottom w:val="single" w:sz="4" w:space="0" w:color="auto"/>
              <w:right w:val="single" w:sz="4" w:space="0" w:color="auto"/>
            </w:tcBorders>
            <w:noWrap/>
            <w:vAlign w:val="bottom"/>
          </w:tcPr>
          <w:p w14:paraId="741E43BD" w14:textId="36C9984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819994E" w14:textId="6EE467C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19,43 </w:t>
            </w:r>
          </w:p>
        </w:tc>
        <w:tc>
          <w:tcPr>
            <w:tcW w:w="1036" w:type="dxa"/>
            <w:tcBorders>
              <w:top w:val="single" w:sz="4" w:space="0" w:color="auto"/>
              <w:left w:val="single" w:sz="4" w:space="0" w:color="auto"/>
              <w:bottom w:val="single" w:sz="4" w:space="0" w:color="auto"/>
              <w:right w:val="single" w:sz="4" w:space="0" w:color="auto"/>
            </w:tcBorders>
            <w:noWrap/>
            <w:vAlign w:val="bottom"/>
          </w:tcPr>
          <w:p w14:paraId="191B11B1" w14:textId="4B6F65FC"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2.914,50 </w:t>
            </w:r>
          </w:p>
        </w:tc>
      </w:tr>
      <w:tr w:rsidR="001C6AD2" w:rsidRPr="002B7140" w14:paraId="0367CC26"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C34CBE3" w14:textId="0BA8631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33</w:t>
            </w:r>
          </w:p>
        </w:tc>
        <w:tc>
          <w:tcPr>
            <w:tcW w:w="698" w:type="dxa"/>
            <w:tcBorders>
              <w:top w:val="single" w:sz="4" w:space="0" w:color="auto"/>
              <w:left w:val="single" w:sz="4" w:space="0" w:color="auto"/>
              <w:bottom w:val="single" w:sz="4" w:space="0" w:color="auto"/>
              <w:right w:val="single" w:sz="4" w:space="0" w:color="auto"/>
            </w:tcBorders>
            <w:vAlign w:val="bottom"/>
          </w:tcPr>
          <w:p w14:paraId="007E9AFC" w14:textId="55ED59F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16510</w:t>
            </w:r>
          </w:p>
        </w:tc>
        <w:tc>
          <w:tcPr>
            <w:tcW w:w="4501" w:type="dxa"/>
            <w:tcBorders>
              <w:top w:val="single" w:sz="4" w:space="0" w:color="auto"/>
              <w:left w:val="single" w:sz="4" w:space="0" w:color="auto"/>
              <w:bottom w:val="single" w:sz="4" w:space="0" w:color="auto"/>
              <w:right w:val="single" w:sz="4" w:space="0" w:color="auto"/>
            </w:tcBorders>
            <w:noWrap/>
            <w:vAlign w:val="bottom"/>
          </w:tcPr>
          <w:p w14:paraId="140C6F05" w14:textId="0DA0596E"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PESSEGO                                                      PÊSSEGO: PRODUTO DE BOA QUALIDADE, DEVERÁ SER PROCEDENTE DE ESPÉCIMES VEGETAIS GENUÍNOS E SÃOS, SER FRESCOS, TER ATINGIDO O GRAU MÁXIMO NO TAMANHO, AROMA E COR DA ESPÉCIE E VARIEDADE, ESTAR LIVRE DE ENFERMIDADES, INSETOS E SUJIDADES, NÃO ESTAR DANIFICADO POR QUALQUER LESÃO DE ORIGEM FÍSICA OU MECÂNICA QUE AFETE A SUA APARÊNCIA E A POLPA. NÃO SERÃO PERMITIDAS MANCHAS OU DEFEITOS NA CASCA. FRUTA MADURA.</w:t>
            </w:r>
          </w:p>
        </w:tc>
        <w:tc>
          <w:tcPr>
            <w:tcW w:w="1020" w:type="dxa"/>
            <w:tcBorders>
              <w:top w:val="single" w:sz="4" w:space="0" w:color="auto"/>
              <w:left w:val="single" w:sz="4" w:space="0" w:color="auto"/>
              <w:bottom w:val="single" w:sz="4" w:space="0" w:color="auto"/>
              <w:right w:val="single" w:sz="4" w:space="0" w:color="auto"/>
            </w:tcBorders>
            <w:noWrap/>
            <w:vAlign w:val="bottom"/>
          </w:tcPr>
          <w:p w14:paraId="3C0BD282" w14:textId="5B93937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53</w:t>
            </w:r>
          </w:p>
        </w:tc>
        <w:tc>
          <w:tcPr>
            <w:tcW w:w="894" w:type="dxa"/>
            <w:tcBorders>
              <w:top w:val="single" w:sz="4" w:space="0" w:color="auto"/>
              <w:left w:val="single" w:sz="4" w:space="0" w:color="auto"/>
              <w:bottom w:val="single" w:sz="4" w:space="0" w:color="auto"/>
              <w:right w:val="single" w:sz="4" w:space="0" w:color="auto"/>
            </w:tcBorders>
            <w:noWrap/>
            <w:vAlign w:val="bottom"/>
          </w:tcPr>
          <w:p w14:paraId="2C979357" w14:textId="478E545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DFC4520" w14:textId="3A475CD6"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22,27 </w:t>
            </w:r>
          </w:p>
        </w:tc>
        <w:tc>
          <w:tcPr>
            <w:tcW w:w="1036" w:type="dxa"/>
            <w:tcBorders>
              <w:top w:val="single" w:sz="4" w:space="0" w:color="auto"/>
              <w:left w:val="single" w:sz="4" w:space="0" w:color="auto"/>
              <w:bottom w:val="single" w:sz="4" w:space="0" w:color="auto"/>
              <w:right w:val="single" w:sz="4" w:space="0" w:color="auto"/>
            </w:tcBorders>
            <w:noWrap/>
            <w:vAlign w:val="bottom"/>
          </w:tcPr>
          <w:p w14:paraId="61F4B244" w14:textId="5EC14A8B"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1.180,31 </w:t>
            </w:r>
          </w:p>
        </w:tc>
      </w:tr>
      <w:tr w:rsidR="001C6AD2" w:rsidRPr="002B7140" w14:paraId="263A5A29"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400F816E" w14:textId="3855974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34</w:t>
            </w:r>
          </w:p>
        </w:tc>
        <w:tc>
          <w:tcPr>
            <w:tcW w:w="698" w:type="dxa"/>
            <w:tcBorders>
              <w:top w:val="single" w:sz="4" w:space="0" w:color="auto"/>
              <w:left w:val="single" w:sz="4" w:space="0" w:color="auto"/>
              <w:bottom w:val="single" w:sz="4" w:space="0" w:color="auto"/>
              <w:right w:val="single" w:sz="4" w:space="0" w:color="auto"/>
            </w:tcBorders>
            <w:vAlign w:val="bottom"/>
          </w:tcPr>
          <w:p w14:paraId="2DE53892" w14:textId="469A58E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37717</w:t>
            </w:r>
          </w:p>
        </w:tc>
        <w:tc>
          <w:tcPr>
            <w:tcW w:w="4501" w:type="dxa"/>
            <w:tcBorders>
              <w:top w:val="single" w:sz="4" w:space="0" w:color="auto"/>
              <w:left w:val="single" w:sz="4" w:space="0" w:color="auto"/>
              <w:bottom w:val="single" w:sz="4" w:space="0" w:color="auto"/>
              <w:right w:val="single" w:sz="4" w:space="0" w:color="auto"/>
            </w:tcBorders>
            <w:noWrap/>
            <w:vAlign w:val="bottom"/>
          </w:tcPr>
          <w:p w14:paraId="4DB80A30" w14:textId="2A50D63B"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REPOLHO LISO REPOLHO VERDE: O PRODUTO DEVERÁ ESTAR SER DE 1ª QUALIDADE, FRESCO, TAMANHO E COLORAÇÃO UNIFORME, DEVENDO SER BEM DESENVOLVIDO, FIRME E INTACTO, SEM LESÕES DE ORIGEM FÍSICA OU MECÂNICA, PERFURAÇÕES E CORTES, LIVRE DE RESÍDUOS DE FERTILIZANTES, ACONDICIONADO EM SACO DE POLIETILENO TRANSPARENTE OU CAIXAS PLÁSTICAS LIMPAS, PESANDO APROXIMADAMENTE 1000 GRAMAS A UNIDADE, SENDO SUA UNIDADE DE MEDIDA EM QUILO. DEVE ATENDER OS PADRÕES MICROBIOLÓGICOS DA RDC Nº 12, DE 12/01/2001 DA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286BA26A" w14:textId="7A37602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525</w:t>
            </w:r>
          </w:p>
        </w:tc>
        <w:tc>
          <w:tcPr>
            <w:tcW w:w="894" w:type="dxa"/>
            <w:tcBorders>
              <w:top w:val="single" w:sz="4" w:space="0" w:color="auto"/>
              <w:left w:val="single" w:sz="4" w:space="0" w:color="auto"/>
              <w:bottom w:val="single" w:sz="4" w:space="0" w:color="auto"/>
              <w:right w:val="single" w:sz="4" w:space="0" w:color="auto"/>
            </w:tcBorders>
            <w:noWrap/>
            <w:vAlign w:val="bottom"/>
          </w:tcPr>
          <w:p w14:paraId="44428138" w14:textId="396FFC3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6640A79" w14:textId="182C0AEC"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6,96 </w:t>
            </w:r>
          </w:p>
        </w:tc>
        <w:tc>
          <w:tcPr>
            <w:tcW w:w="1036" w:type="dxa"/>
            <w:tcBorders>
              <w:top w:val="single" w:sz="4" w:space="0" w:color="auto"/>
              <w:left w:val="single" w:sz="4" w:space="0" w:color="auto"/>
              <w:bottom w:val="single" w:sz="4" w:space="0" w:color="auto"/>
              <w:right w:val="single" w:sz="4" w:space="0" w:color="auto"/>
            </w:tcBorders>
            <w:noWrap/>
            <w:vAlign w:val="bottom"/>
          </w:tcPr>
          <w:p w14:paraId="06F2A897" w14:textId="6CABCF0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3.654,00 </w:t>
            </w:r>
          </w:p>
        </w:tc>
      </w:tr>
      <w:tr w:rsidR="001C6AD2" w:rsidRPr="002B7140" w14:paraId="5F4E5D1D"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7A19E4E" w14:textId="1631605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35</w:t>
            </w:r>
          </w:p>
        </w:tc>
        <w:tc>
          <w:tcPr>
            <w:tcW w:w="698" w:type="dxa"/>
            <w:tcBorders>
              <w:top w:val="single" w:sz="4" w:space="0" w:color="auto"/>
              <w:left w:val="single" w:sz="4" w:space="0" w:color="auto"/>
              <w:bottom w:val="single" w:sz="4" w:space="0" w:color="auto"/>
              <w:right w:val="single" w:sz="4" w:space="0" w:color="auto"/>
            </w:tcBorders>
            <w:vAlign w:val="bottom"/>
          </w:tcPr>
          <w:p w14:paraId="7E42CDC8" w14:textId="7F4895C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46806</w:t>
            </w:r>
          </w:p>
        </w:tc>
        <w:tc>
          <w:tcPr>
            <w:tcW w:w="4501" w:type="dxa"/>
            <w:tcBorders>
              <w:top w:val="single" w:sz="4" w:space="0" w:color="auto"/>
              <w:left w:val="single" w:sz="4" w:space="0" w:color="auto"/>
              <w:bottom w:val="single" w:sz="4" w:space="0" w:color="auto"/>
              <w:right w:val="single" w:sz="4" w:space="0" w:color="auto"/>
            </w:tcBorders>
            <w:noWrap/>
            <w:vAlign w:val="bottom"/>
          </w:tcPr>
          <w:p w14:paraId="63DD5B61" w14:textId="1EA706C1"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REPOLHO ROXO </w:t>
            </w:r>
          </w:p>
        </w:tc>
        <w:tc>
          <w:tcPr>
            <w:tcW w:w="1020" w:type="dxa"/>
            <w:tcBorders>
              <w:top w:val="single" w:sz="4" w:space="0" w:color="auto"/>
              <w:left w:val="single" w:sz="4" w:space="0" w:color="auto"/>
              <w:bottom w:val="single" w:sz="4" w:space="0" w:color="auto"/>
              <w:right w:val="single" w:sz="4" w:space="0" w:color="auto"/>
            </w:tcBorders>
            <w:noWrap/>
            <w:vAlign w:val="bottom"/>
          </w:tcPr>
          <w:p w14:paraId="3E077D78" w14:textId="08BADF9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11</w:t>
            </w:r>
          </w:p>
        </w:tc>
        <w:tc>
          <w:tcPr>
            <w:tcW w:w="894" w:type="dxa"/>
            <w:tcBorders>
              <w:top w:val="single" w:sz="4" w:space="0" w:color="auto"/>
              <w:left w:val="single" w:sz="4" w:space="0" w:color="auto"/>
              <w:bottom w:val="single" w:sz="4" w:space="0" w:color="auto"/>
              <w:right w:val="single" w:sz="4" w:space="0" w:color="auto"/>
            </w:tcBorders>
            <w:noWrap/>
            <w:vAlign w:val="bottom"/>
          </w:tcPr>
          <w:p w14:paraId="40652748" w14:textId="041FCC7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3A0C1F6" w14:textId="52F4B93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10,76 </w:t>
            </w:r>
          </w:p>
        </w:tc>
        <w:tc>
          <w:tcPr>
            <w:tcW w:w="1036" w:type="dxa"/>
            <w:tcBorders>
              <w:top w:val="single" w:sz="4" w:space="0" w:color="auto"/>
              <w:left w:val="single" w:sz="4" w:space="0" w:color="auto"/>
              <w:bottom w:val="single" w:sz="4" w:space="0" w:color="auto"/>
              <w:right w:val="single" w:sz="4" w:space="0" w:color="auto"/>
            </w:tcBorders>
            <w:noWrap/>
            <w:vAlign w:val="bottom"/>
          </w:tcPr>
          <w:p w14:paraId="493DB4D0" w14:textId="11716837"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118,36 </w:t>
            </w:r>
          </w:p>
        </w:tc>
      </w:tr>
      <w:tr w:rsidR="001C6AD2" w:rsidRPr="002B7140" w14:paraId="0995BF5D"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C56FB4C" w14:textId="46B7D08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36</w:t>
            </w:r>
          </w:p>
        </w:tc>
        <w:tc>
          <w:tcPr>
            <w:tcW w:w="698" w:type="dxa"/>
            <w:tcBorders>
              <w:top w:val="single" w:sz="4" w:space="0" w:color="auto"/>
              <w:left w:val="single" w:sz="4" w:space="0" w:color="auto"/>
              <w:bottom w:val="single" w:sz="4" w:space="0" w:color="auto"/>
              <w:right w:val="single" w:sz="4" w:space="0" w:color="auto"/>
            </w:tcBorders>
            <w:vAlign w:val="bottom"/>
          </w:tcPr>
          <w:p w14:paraId="0FF383AE" w14:textId="14C7E75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46812</w:t>
            </w:r>
          </w:p>
        </w:tc>
        <w:tc>
          <w:tcPr>
            <w:tcW w:w="4501" w:type="dxa"/>
            <w:tcBorders>
              <w:top w:val="single" w:sz="4" w:space="0" w:color="auto"/>
              <w:left w:val="single" w:sz="4" w:space="0" w:color="auto"/>
              <w:bottom w:val="single" w:sz="4" w:space="0" w:color="auto"/>
              <w:right w:val="single" w:sz="4" w:space="0" w:color="auto"/>
            </w:tcBorders>
            <w:noWrap/>
            <w:vAlign w:val="bottom"/>
          </w:tcPr>
          <w:p w14:paraId="0C0F615D" w14:textId="5402F10F"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TOMATE SALADA TOMATE SALADA: O PRODUTO DEVERÁ ESTAR DE ACORDO COM A NTA 14 (DECRETO 12.486 DE 20/10/78) A QUAL ESTABELECE CLASSIFICAÇÃO PRIMEIRA: ÓTIMA QUALIDADE, COM TAMANHO E COLORAÇÃO UNIFORMES  SUFICIENTEMENTE DESENVOLVIDO  COM POLPA INTACTA E LIMPA  SEM BROTOS, MANCHAS, BOLORES OU OUTROS DEFEITOS QUE POSSAM ALTERAR SUA APARÊNCIA, LIVRE DE TERRA ADERENTE À CASCA E DE RESÍDUOS DE FERTILIZANTES  ISENTO DE UMIDADE EXTERNA ANORMAL E ENFERMIDADES  SEM LESÕES DE ORIGEM FÍSICA E/OU MECÂNICA (RACHADURAS, PERFURAÇÕES E CORTES).</w:t>
            </w:r>
          </w:p>
        </w:tc>
        <w:tc>
          <w:tcPr>
            <w:tcW w:w="1020" w:type="dxa"/>
            <w:tcBorders>
              <w:top w:val="single" w:sz="4" w:space="0" w:color="auto"/>
              <w:left w:val="single" w:sz="4" w:space="0" w:color="auto"/>
              <w:bottom w:val="single" w:sz="4" w:space="0" w:color="auto"/>
              <w:right w:val="single" w:sz="4" w:space="0" w:color="auto"/>
            </w:tcBorders>
            <w:noWrap/>
            <w:vAlign w:val="bottom"/>
          </w:tcPr>
          <w:p w14:paraId="4516D446" w14:textId="0FE6C15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775</w:t>
            </w:r>
          </w:p>
        </w:tc>
        <w:tc>
          <w:tcPr>
            <w:tcW w:w="894" w:type="dxa"/>
            <w:tcBorders>
              <w:top w:val="single" w:sz="4" w:space="0" w:color="auto"/>
              <w:left w:val="single" w:sz="4" w:space="0" w:color="auto"/>
              <w:bottom w:val="single" w:sz="4" w:space="0" w:color="auto"/>
              <w:right w:val="single" w:sz="4" w:space="0" w:color="auto"/>
            </w:tcBorders>
            <w:noWrap/>
            <w:vAlign w:val="bottom"/>
          </w:tcPr>
          <w:p w14:paraId="17DA50B5" w14:textId="2293E7D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D56E9FA" w14:textId="1F33118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11,55 </w:t>
            </w:r>
          </w:p>
        </w:tc>
        <w:tc>
          <w:tcPr>
            <w:tcW w:w="1036" w:type="dxa"/>
            <w:tcBorders>
              <w:top w:val="single" w:sz="4" w:space="0" w:color="auto"/>
              <w:left w:val="single" w:sz="4" w:space="0" w:color="auto"/>
              <w:bottom w:val="single" w:sz="4" w:space="0" w:color="auto"/>
              <w:right w:val="single" w:sz="4" w:space="0" w:color="auto"/>
            </w:tcBorders>
            <w:noWrap/>
            <w:vAlign w:val="bottom"/>
          </w:tcPr>
          <w:p w14:paraId="7A5AD476" w14:textId="0533643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8.951,25 </w:t>
            </w:r>
          </w:p>
        </w:tc>
      </w:tr>
      <w:tr w:rsidR="001C6AD2" w:rsidRPr="002B7140" w14:paraId="27C61FFF"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AE52162" w14:textId="1F998B5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37</w:t>
            </w:r>
          </w:p>
        </w:tc>
        <w:tc>
          <w:tcPr>
            <w:tcW w:w="698" w:type="dxa"/>
            <w:tcBorders>
              <w:top w:val="single" w:sz="4" w:space="0" w:color="auto"/>
              <w:left w:val="single" w:sz="4" w:space="0" w:color="auto"/>
              <w:bottom w:val="single" w:sz="4" w:space="0" w:color="auto"/>
              <w:right w:val="single" w:sz="4" w:space="0" w:color="auto"/>
            </w:tcBorders>
            <w:vAlign w:val="bottom"/>
          </w:tcPr>
          <w:p w14:paraId="433EB845" w14:textId="608298B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16509</w:t>
            </w:r>
          </w:p>
        </w:tc>
        <w:tc>
          <w:tcPr>
            <w:tcW w:w="4501" w:type="dxa"/>
            <w:tcBorders>
              <w:top w:val="single" w:sz="4" w:space="0" w:color="auto"/>
              <w:left w:val="single" w:sz="4" w:space="0" w:color="auto"/>
              <w:bottom w:val="single" w:sz="4" w:space="0" w:color="auto"/>
              <w:right w:val="single" w:sz="4" w:space="0" w:color="auto"/>
            </w:tcBorders>
            <w:noWrap/>
            <w:vAlign w:val="bottom"/>
          </w:tcPr>
          <w:p w14:paraId="582FF8B8" w14:textId="0D2A5D3C"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UVA ITALIA                                                   </w:t>
            </w:r>
          </w:p>
        </w:tc>
        <w:tc>
          <w:tcPr>
            <w:tcW w:w="1020" w:type="dxa"/>
            <w:tcBorders>
              <w:top w:val="single" w:sz="4" w:space="0" w:color="auto"/>
              <w:left w:val="single" w:sz="4" w:space="0" w:color="auto"/>
              <w:bottom w:val="single" w:sz="4" w:space="0" w:color="auto"/>
              <w:right w:val="single" w:sz="4" w:space="0" w:color="auto"/>
            </w:tcBorders>
            <w:noWrap/>
            <w:vAlign w:val="bottom"/>
          </w:tcPr>
          <w:p w14:paraId="436599E3" w14:textId="2D4780B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w:t>
            </w:r>
          </w:p>
        </w:tc>
        <w:tc>
          <w:tcPr>
            <w:tcW w:w="894" w:type="dxa"/>
            <w:tcBorders>
              <w:top w:val="single" w:sz="4" w:space="0" w:color="auto"/>
              <w:left w:val="single" w:sz="4" w:space="0" w:color="auto"/>
              <w:bottom w:val="single" w:sz="4" w:space="0" w:color="auto"/>
              <w:right w:val="single" w:sz="4" w:space="0" w:color="auto"/>
            </w:tcBorders>
            <w:noWrap/>
            <w:vAlign w:val="bottom"/>
          </w:tcPr>
          <w:p w14:paraId="2BCD7AA6" w14:textId="2B21D5FB"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4E6FC56" w14:textId="4C1ACE6E"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24,66 </w:t>
            </w:r>
          </w:p>
        </w:tc>
        <w:tc>
          <w:tcPr>
            <w:tcW w:w="1036" w:type="dxa"/>
            <w:tcBorders>
              <w:top w:val="single" w:sz="4" w:space="0" w:color="auto"/>
              <w:left w:val="single" w:sz="4" w:space="0" w:color="auto"/>
              <w:bottom w:val="single" w:sz="4" w:space="0" w:color="auto"/>
              <w:right w:val="single" w:sz="4" w:space="0" w:color="auto"/>
            </w:tcBorders>
            <w:noWrap/>
            <w:vAlign w:val="bottom"/>
          </w:tcPr>
          <w:p w14:paraId="2C6B3467" w14:textId="3B6E4068"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172,62 </w:t>
            </w:r>
          </w:p>
        </w:tc>
      </w:tr>
      <w:tr w:rsidR="001C6AD2" w:rsidRPr="002B7140" w14:paraId="6ECDCE12"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099408B8" w14:textId="0FA9A595"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38</w:t>
            </w:r>
          </w:p>
        </w:tc>
        <w:tc>
          <w:tcPr>
            <w:tcW w:w="698" w:type="dxa"/>
            <w:tcBorders>
              <w:top w:val="single" w:sz="4" w:space="0" w:color="auto"/>
              <w:left w:val="single" w:sz="4" w:space="0" w:color="auto"/>
              <w:bottom w:val="single" w:sz="4" w:space="0" w:color="auto"/>
              <w:right w:val="single" w:sz="4" w:space="0" w:color="auto"/>
            </w:tcBorders>
            <w:vAlign w:val="bottom"/>
          </w:tcPr>
          <w:p w14:paraId="0F1F3DC2" w14:textId="7A4209C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71728</w:t>
            </w:r>
          </w:p>
        </w:tc>
        <w:tc>
          <w:tcPr>
            <w:tcW w:w="4501" w:type="dxa"/>
            <w:tcBorders>
              <w:top w:val="single" w:sz="4" w:space="0" w:color="auto"/>
              <w:left w:val="single" w:sz="4" w:space="0" w:color="auto"/>
              <w:bottom w:val="single" w:sz="4" w:space="0" w:color="auto"/>
              <w:right w:val="single" w:sz="4" w:space="0" w:color="auto"/>
            </w:tcBorders>
            <w:noWrap/>
            <w:vAlign w:val="bottom"/>
          </w:tcPr>
          <w:p w14:paraId="3C90F6D2" w14:textId="527D665D"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VAGEM VAGEM MACARRÃO: O PRODUTO DEVERÁ ESTAR 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2059AABC" w14:textId="2FCCE69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76</w:t>
            </w:r>
          </w:p>
        </w:tc>
        <w:tc>
          <w:tcPr>
            <w:tcW w:w="894" w:type="dxa"/>
            <w:tcBorders>
              <w:top w:val="single" w:sz="4" w:space="0" w:color="auto"/>
              <w:left w:val="single" w:sz="4" w:space="0" w:color="auto"/>
              <w:bottom w:val="single" w:sz="4" w:space="0" w:color="auto"/>
              <w:right w:val="single" w:sz="4" w:space="0" w:color="auto"/>
            </w:tcBorders>
            <w:noWrap/>
            <w:vAlign w:val="bottom"/>
          </w:tcPr>
          <w:p w14:paraId="2AF7BCF9" w14:textId="62B7CCE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7D196BA7" w14:textId="403DB3A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24,86 </w:t>
            </w:r>
          </w:p>
        </w:tc>
        <w:tc>
          <w:tcPr>
            <w:tcW w:w="1036" w:type="dxa"/>
            <w:tcBorders>
              <w:top w:val="single" w:sz="4" w:space="0" w:color="auto"/>
              <w:left w:val="single" w:sz="4" w:space="0" w:color="auto"/>
              <w:bottom w:val="single" w:sz="4" w:space="0" w:color="auto"/>
              <w:right w:val="single" w:sz="4" w:space="0" w:color="auto"/>
            </w:tcBorders>
            <w:noWrap/>
            <w:vAlign w:val="bottom"/>
          </w:tcPr>
          <w:p w14:paraId="5343E5A5" w14:textId="1A211A48"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1.889,36 </w:t>
            </w:r>
          </w:p>
        </w:tc>
      </w:tr>
      <w:tr w:rsidR="001C6AD2" w:rsidRPr="002B7140" w14:paraId="7AA6E074"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37965BA" w14:textId="02F9FA2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39</w:t>
            </w:r>
          </w:p>
        </w:tc>
        <w:tc>
          <w:tcPr>
            <w:tcW w:w="698" w:type="dxa"/>
            <w:tcBorders>
              <w:top w:val="single" w:sz="4" w:space="0" w:color="auto"/>
              <w:left w:val="single" w:sz="4" w:space="0" w:color="auto"/>
              <w:bottom w:val="single" w:sz="4" w:space="0" w:color="auto"/>
              <w:right w:val="single" w:sz="4" w:space="0" w:color="auto"/>
            </w:tcBorders>
            <w:vAlign w:val="bottom"/>
          </w:tcPr>
          <w:p w14:paraId="0340465F" w14:textId="4AFD596B"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41009</w:t>
            </w:r>
          </w:p>
        </w:tc>
        <w:tc>
          <w:tcPr>
            <w:tcW w:w="4501" w:type="dxa"/>
            <w:tcBorders>
              <w:top w:val="single" w:sz="4" w:space="0" w:color="auto"/>
              <w:left w:val="single" w:sz="4" w:space="0" w:color="auto"/>
              <w:bottom w:val="single" w:sz="4" w:space="0" w:color="auto"/>
              <w:right w:val="single" w:sz="4" w:space="0" w:color="auto"/>
            </w:tcBorders>
            <w:noWrap/>
            <w:vAlign w:val="bottom"/>
          </w:tcPr>
          <w:p w14:paraId="53D86E05" w14:textId="745C35C3"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OVOS DE GALINHA OVOS DE GALINHA: DE GRANJA, NOVO, TAMANHO MÉDIO, ACONDICIONADOS EM CARTELAS, NÃO PODE ESTAR COM CASCA TRINCADA. DE 1ª QUALIDADE.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3101A8E9" w14:textId="10876D2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457</w:t>
            </w:r>
          </w:p>
        </w:tc>
        <w:tc>
          <w:tcPr>
            <w:tcW w:w="894" w:type="dxa"/>
            <w:tcBorders>
              <w:top w:val="single" w:sz="4" w:space="0" w:color="auto"/>
              <w:left w:val="single" w:sz="4" w:space="0" w:color="auto"/>
              <w:bottom w:val="single" w:sz="4" w:space="0" w:color="auto"/>
              <w:right w:val="single" w:sz="4" w:space="0" w:color="auto"/>
            </w:tcBorders>
            <w:noWrap/>
            <w:vAlign w:val="bottom"/>
          </w:tcPr>
          <w:p w14:paraId="27B9BD20" w14:textId="36735FF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DZ</w:t>
            </w:r>
          </w:p>
        </w:tc>
        <w:tc>
          <w:tcPr>
            <w:tcW w:w="920" w:type="dxa"/>
            <w:tcBorders>
              <w:top w:val="single" w:sz="4" w:space="0" w:color="auto"/>
              <w:left w:val="single" w:sz="4" w:space="0" w:color="auto"/>
              <w:bottom w:val="single" w:sz="4" w:space="0" w:color="auto"/>
              <w:right w:val="single" w:sz="4" w:space="0" w:color="auto"/>
            </w:tcBorders>
            <w:vAlign w:val="bottom"/>
          </w:tcPr>
          <w:p w14:paraId="1B993D3C" w14:textId="0336393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17,86 </w:t>
            </w:r>
          </w:p>
        </w:tc>
        <w:tc>
          <w:tcPr>
            <w:tcW w:w="1036" w:type="dxa"/>
            <w:tcBorders>
              <w:top w:val="single" w:sz="4" w:space="0" w:color="auto"/>
              <w:left w:val="single" w:sz="4" w:space="0" w:color="auto"/>
              <w:bottom w:val="single" w:sz="4" w:space="0" w:color="auto"/>
              <w:right w:val="single" w:sz="4" w:space="0" w:color="auto"/>
            </w:tcBorders>
            <w:noWrap/>
            <w:vAlign w:val="bottom"/>
          </w:tcPr>
          <w:p w14:paraId="60CEDAA5" w14:textId="523CBCD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8.162,02 </w:t>
            </w:r>
          </w:p>
        </w:tc>
      </w:tr>
      <w:tr w:rsidR="001C6AD2" w:rsidRPr="002B7140" w14:paraId="15521FCF"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8ADDADA" w14:textId="7F24FB6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40</w:t>
            </w:r>
          </w:p>
        </w:tc>
        <w:tc>
          <w:tcPr>
            <w:tcW w:w="698" w:type="dxa"/>
            <w:tcBorders>
              <w:top w:val="single" w:sz="4" w:space="0" w:color="auto"/>
              <w:left w:val="single" w:sz="4" w:space="0" w:color="auto"/>
              <w:bottom w:val="single" w:sz="4" w:space="0" w:color="auto"/>
              <w:right w:val="single" w:sz="4" w:space="0" w:color="auto"/>
            </w:tcBorders>
            <w:vAlign w:val="bottom"/>
          </w:tcPr>
          <w:p w14:paraId="70B1D4D1" w14:textId="48CDFFA7"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74102</w:t>
            </w:r>
          </w:p>
        </w:tc>
        <w:tc>
          <w:tcPr>
            <w:tcW w:w="4501" w:type="dxa"/>
            <w:tcBorders>
              <w:top w:val="single" w:sz="4" w:space="0" w:color="auto"/>
              <w:left w:val="single" w:sz="4" w:space="0" w:color="auto"/>
              <w:bottom w:val="single" w:sz="4" w:space="0" w:color="auto"/>
              <w:right w:val="single" w:sz="4" w:space="0" w:color="auto"/>
            </w:tcBorders>
            <w:noWrap/>
            <w:vAlign w:val="bottom"/>
          </w:tcPr>
          <w:p w14:paraId="713E4292" w14:textId="21D5841C"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ABOBORA PAULISTA: ABÓBORA PAULISTA: O PRODUTO DEVERÁ ESTAR DE ACORDO COM A NTA 15 (DECRETO 12.486 DE 20/10/78) DE CLASSIFICAÇÃO EXTRA: ÓTIMA QUALIDADE  SUFICIENTEMENTE DESENVOLVIDA, FIRME E INTACTA  SEM BROTO  SEM DEFEITOS E LESÕES DE ORIGEM FÍSICA OU MECÂNICA (RACHADURAS, PERFURAÇÕES E CORTES)  TAMANHO E COLORAÇÃO UNIFORMES  DEVENDO SER GRAÚDA  DESPROVIDA DE ODOR OU SABOR ESTRANHO  SEM MATERIAL TERROSO OU SUJIDADE, LIVRE DE SUBSTÂNCIAS TÓXICAS OU NOCIVAS.</w:t>
            </w:r>
          </w:p>
        </w:tc>
        <w:tc>
          <w:tcPr>
            <w:tcW w:w="1020" w:type="dxa"/>
            <w:tcBorders>
              <w:top w:val="single" w:sz="4" w:space="0" w:color="auto"/>
              <w:left w:val="single" w:sz="4" w:space="0" w:color="auto"/>
              <w:bottom w:val="single" w:sz="4" w:space="0" w:color="auto"/>
              <w:right w:val="single" w:sz="4" w:space="0" w:color="auto"/>
            </w:tcBorders>
            <w:noWrap/>
            <w:vAlign w:val="bottom"/>
          </w:tcPr>
          <w:p w14:paraId="7C8CC390" w14:textId="1739E2D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75</w:t>
            </w:r>
          </w:p>
        </w:tc>
        <w:tc>
          <w:tcPr>
            <w:tcW w:w="894" w:type="dxa"/>
            <w:tcBorders>
              <w:top w:val="single" w:sz="4" w:space="0" w:color="auto"/>
              <w:left w:val="single" w:sz="4" w:space="0" w:color="auto"/>
              <w:bottom w:val="single" w:sz="4" w:space="0" w:color="auto"/>
              <w:right w:val="single" w:sz="4" w:space="0" w:color="auto"/>
            </w:tcBorders>
            <w:noWrap/>
            <w:vAlign w:val="bottom"/>
          </w:tcPr>
          <w:p w14:paraId="3F375423" w14:textId="22C1171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8A3A10D" w14:textId="649EDEC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6,34 </w:t>
            </w:r>
          </w:p>
        </w:tc>
        <w:tc>
          <w:tcPr>
            <w:tcW w:w="1036" w:type="dxa"/>
            <w:tcBorders>
              <w:top w:val="single" w:sz="4" w:space="0" w:color="auto"/>
              <w:left w:val="single" w:sz="4" w:space="0" w:color="auto"/>
              <w:bottom w:val="single" w:sz="4" w:space="0" w:color="auto"/>
              <w:right w:val="single" w:sz="4" w:space="0" w:color="auto"/>
            </w:tcBorders>
            <w:noWrap/>
            <w:vAlign w:val="bottom"/>
          </w:tcPr>
          <w:p w14:paraId="48663D7F" w14:textId="3DD4B4C8"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475,50 </w:t>
            </w:r>
          </w:p>
        </w:tc>
      </w:tr>
      <w:tr w:rsidR="001C6AD2" w:rsidRPr="002B7140" w14:paraId="688E31D7"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8F3D630" w14:textId="2428439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lastRenderedPageBreak/>
              <w:t>41</w:t>
            </w:r>
          </w:p>
        </w:tc>
        <w:tc>
          <w:tcPr>
            <w:tcW w:w="698" w:type="dxa"/>
            <w:tcBorders>
              <w:top w:val="single" w:sz="4" w:space="0" w:color="auto"/>
              <w:left w:val="single" w:sz="4" w:space="0" w:color="auto"/>
              <w:bottom w:val="single" w:sz="4" w:space="0" w:color="auto"/>
              <w:right w:val="single" w:sz="4" w:space="0" w:color="auto"/>
            </w:tcBorders>
            <w:vAlign w:val="bottom"/>
          </w:tcPr>
          <w:p w14:paraId="2D6CB2CD" w14:textId="37B6812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16464</w:t>
            </w:r>
          </w:p>
        </w:tc>
        <w:tc>
          <w:tcPr>
            <w:tcW w:w="4501" w:type="dxa"/>
            <w:tcBorders>
              <w:top w:val="single" w:sz="4" w:space="0" w:color="auto"/>
              <w:left w:val="single" w:sz="4" w:space="0" w:color="auto"/>
              <w:bottom w:val="single" w:sz="4" w:space="0" w:color="auto"/>
              <w:right w:val="single" w:sz="4" w:space="0" w:color="auto"/>
            </w:tcBorders>
            <w:noWrap/>
            <w:vAlign w:val="bottom"/>
          </w:tcPr>
          <w:p w14:paraId="3E142143" w14:textId="6F867C74"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ALMEIRAO                                                     ALMEIRÃO: O PRODUTO DEVERÁ ESTAR DE ACORDO COM A NTA 13 (DECRETO 12.486 DE 20/10/78) A QUAL ESTABELECE CLASSIFICAÇÃO PRIMEIRA: ÓTIMA QUALIDADE, FOLHAS INTEIRAS, SÃS, COM ASPECTO FRESCO E TURGESCENTES, NÃO ESPIGADAS, SEM ALTERAÇÕES PROVOCADAS POR PARASITAS, COM COLORAÇÃO UNIFORME E TÍPICA DA VARIEDADE, ISENTA DE MATERIAL TERROSO E HIGIENIZADAS. PESO MÍNIMO APROXIMADO DE 300G A UNIDADE.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254CE96C" w14:textId="1561579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125</w:t>
            </w:r>
          </w:p>
        </w:tc>
        <w:tc>
          <w:tcPr>
            <w:tcW w:w="894" w:type="dxa"/>
            <w:tcBorders>
              <w:top w:val="single" w:sz="4" w:space="0" w:color="auto"/>
              <w:left w:val="single" w:sz="4" w:space="0" w:color="auto"/>
              <w:bottom w:val="single" w:sz="4" w:space="0" w:color="auto"/>
              <w:right w:val="single" w:sz="4" w:space="0" w:color="auto"/>
            </w:tcBorders>
            <w:noWrap/>
            <w:vAlign w:val="bottom"/>
          </w:tcPr>
          <w:p w14:paraId="12A3A529" w14:textId="52691F0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UN</w:t>
            </w:r>
          </w:p>
        </w:tc>
        <w:tc>
          <w:tcPr>
            <w:tcW w:w="920" w:type="dxa"/>
            <w:tcBorders>
              <w:top w:val="single" w:sz="4" w:space="0" w:color="auto"/>
              <w:left w:val="single" w:sz="4" w:space="0" w:color="auto"/>
              <w:bottom w:val="single" w:sz="4" w:space="0" w:color="auto"/>
              <w:right w:val="single" w:sz="4" w:space="0" w:color="auto"/>
            </w:tcBorders>
            <w:vAlign w:val="bottom"/>
          </w:tcPr>
          <w:p w14:paraId="2B03CFF7" w14:textId="25D8491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7,47 </w:t>
            </w:r>
          </w:p>
        </w:tc>
        <w:tc>
          <w:tcPr>
            <w:tcW w:w="1036" w:type="dxa"/>
            <w:tcBorders>
              <w:top w:val="single" w:sz="4" w:space="0" w:color="auto"/>
              <w:left w:val="single" w:sz="4" w:space="0" w:color="auto"/>
              <w:bottom w:val="single" w:sz="4" w:space="0" w:color="auto"/>
              <w:right w:val="single" w:sz="4" w:space="0" w:color="auto"/>
            </w:tcBorders>
            <w:noWrap/>
            <w:vAlign w:val="bottom"/>
          </w:tcPr>
          <w:p w14:paraId="4C4E07CD" w14:textId="75784F9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933,75 </w:t>
            </w:r>
          </w:p>
        </w:tc>
      </w:tr>
      <w:tr w:rsidR="001C6AD2" w:rsidRPr="002B7140" w14:paraId="24099E16"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0DAF613" w14:textId="23915C9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42</w:t>
            </w:r>
          </w:p>
        </w:tc>
        <w:tc>
          <w:tcPr>
            <w:tcW w:w="698" w:type="dxa"/>
            <w:tcBorders>
              <w:top w:val="single" w:sz="4" w:space="0" w:color="auto"/>
              <w:left w:val="single" w:sz="4" w:space="0" w:color="auto"/>
              <w:bottom w:val="single" w:sz="4" w:space="0" w:color="auto"/>
              <w:right w:val="single" w:sz="4" w:space="0" w:color="auto"/>
            </w:tcBorders>
            <w:vAlign w:val="bottom"/>
          </w:tcPr>
          <w:p w14:paraId="7B1F25F1" w14:textId="1A99204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65354</w:t>
            </w:r>
          </w:p>
        </w:tc>
        <w:tc>
          <w:tcPr>
            <w:tcW w:w="4501" w:type="dxa"/>
            <w:tcBorders>
              <w:top w:val="single" w:sz="4" w:space="0" w:color="auto"/>
              <w:left w:val="single" w:sz="4" w:space="0" w:color="auto"/>
              <w:bottom w:val="single" w:sz="4" w:space="0" w:color="auto"/>
              <w:right w:val="single" w:sz="4" w:space="0" w:color="auto"/>
            </w:tcBorders>
            <w:noWrap/>
            <w:vAlign w:val="bottom"/>
          </w:tcPr>
          <w:p w14:paraId="74FF9618" w14:textId="7F7862CA"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BANANA PRATA -2 BANANA PRATA: TIPO EXTRA, VERDOSA, EM PENCAS, TAMANHO E COLORAÇÃO UNIFORMES, COM POLPA FIRME E INTACTA, DEVENDO SER BEM DESENVOLVIDA, SEM DANOS FÍSICOS E MECÂNICOS ORIUNDOS DO MANUSEIO E TRANSPORTE. QUE NÃO ESTEJA VERDE, NEM TOTALMENTE MADURA, DEVERÁ ESTAR SEMPRE PRESA A PENCA, SEM MANCHAS OU AMASSADAS, DE 1ª QUALIDADE.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0C2E0731" w14:textId="4872CA2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125</w:t>
            </w:r>
          </w:p>
        </w:tc>
        <w:tc>
          <w:tcPr>
            <w:tcW w:w="894" w:type="dxa"/>
            <w:tcBorders>
              <w:top w:val="single" w:sz="4" w:space="0" w:color="auto"/>
              <w:left w:val="single" w:sz="4" w:space="0" w:color="auto"/>
              <w:bottom w:val="single" w:sz="4" w:space="0" w:color="auto"/>
              <w:right w:val="single" w:sz="4" w:space="0" w:color="auto"/>
            </w:tcBorders>
            <w:noWrap/>
            <w:vAlign w:val="bottom"/>
          </w:tcPr>
          <w:p w14:paraId="5CD688A3" w14:textId="76C2343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2D44CB01" w14:textId="135A6ACB"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12,32 </w:t>
            </w:r>
          </w:p>
        </w:tc>
        <w:tc>
          <w:tcPr>
            <w:tcW w:w="1036" w:type="dxa"/>
            <w:tcBorders>
              <w:top w:val="single" w:sz="4" w:space="0" w:color="auto"/>
              <w:left w:val="single" w:sz="4" w:space="0" w:color="auto"/>
              <w:bottom w:val="single" w:sz="4" w:space="0" w:color="auto"/>
              <w:right w:val="single" w:sz="4" w:space="0" w:color="auto"/>
            </w:tcBorders>
            <w:noWrap/>
            <w:vAlign w:val="bottom"/>
          </w:tcPr>
          <w:p w14:paraId="432CAD85" w14:textId="0EBF996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1.540,00 </w:t>
            </w:r>
          </w:p>
        </w:tc>
      </w:tr>
      <w:tr w:rsidR="001C6AD2" w:rsidRPr="002B7140" w14:paraId="301A10DF"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20027282" w14:textId="676DE6D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43</w:t>
            </w:r>
          </w:p>
        </w:tc>
        <w:tc>
          <w:tcPr>
            <w:tcW w:w="698" w:type="dxa"/>
            <w:tcBorders>
              <w:top w:val="single" w:sz="4" w:space="0" w:color="auto"/>
              <w:left w:val="single" w:sz="4" w:space="0" w:color="auto"/>
              <w:bottom w:val="single" w:sz="4" w:space="0" w:color="auto"/>
              <w:right w:val="single" w:sz="4" w:space="0" w:color="auto"/>
            </w:tcBorders>
            <w:vAlign w:val="bottom"/>
          </w:tcPr>
          <w:p w14:paraId="18EFA7C4" w14:textId="7E3D32F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71665</w:t>
            </w:r>
          </w:p>
        </w:tc>
        <w:tc>
          <w:tcPr>
            <w:tcW w:w="4501" w:type="dxa"/>
            <w:tcBorders>
              <w:top w:val="single" w:sz="4" w:space="0" w:color="auto"/>
              <w:left w:val="single" w:sz="4" w:space="0" w:color="auto"/>
              <w:bottom w:val="single" w:sz="4" w:space="0" w:color="auto"/>
              <w:right w:val="single" w:sz="4" w:space="0" w:color="auto"/>
            </w:tcBorders>
            <w:noWrap/>
            <w:vAlign w:val="bottom"/>
          </w:tcPr>
          <w:p w14:paraId="3D03C912" w14:textId="0CDA54A1"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BATATA DOCE BATATA DOCE: O PRODUTO DEVERÁ ESTAR DE ACORDO COM A NTA 15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55457A39" w14:textId="2EED5ED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125</w:t>
            </w:r>
          </w:p>
        </w:tc>
        <w:tc>
          <w:tcPr>
            <w:tcW w:w="894" w:type="dxa"/>
            <w:tcBorders>
              <w:top w:val="single" w:sz="4" w:space="0" w:color="auto"/>
              <w:left w:val="single" w:sz="4" w:space="0" w:color="auto"/>
              <w:bottom w:val="single" w:sz="4" w:space="0" w:color="auto"/>
              <w:right w:val="single" w:sz="4" w:space="0" w:color="auto"/>
            </w:tcBorders>
            <w:noWrap/>
            <w:vAlign w:val="bottom"/>
          </w:tcPr>
          <w:p w14:paraId="656ECFDF" w14:textId="635CE48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67297ED1" w14:textId="7DB706B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7,85 </w:t>
            </w:r>
          </w:p>
        </w:tc>
        <w:tc>
          <w:tcPr>
            <w:tcW w:w="1036" w:type="dxa"/>
            <w:tcBorders>
              <w:top w:val="single" w:sz="4" w:space="0" w:color="auto"/>
              <w:left w:val="single" w:sz="4" w:space="0" w:color="auto"/>
              <w:bottom w:val="single" w:sz="4" w:space="0" w:color="auto"/>
              <w:right w:val="single" w:sz="4" w:space="0" w:color="auto"/>
            </w:tcBorders>
            <w:noWrap/>
            <w:vAlign w:val="bottom"/>
          </w:tcPr>
          <w:p w14:paraId="3DF30BD7" w14:textId="718ABE13"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981,25 </w:t>
            </w:r>
          </w:p>
        </w:tc>
      </w:tr>
      <w:tr w:rsidR="001C6AD2" w:rsidRPr="002B7140" w14:paraId="4D19573A"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30605B6" w14:textId="72AAE64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44</w:t>
            </w:r>
          </w:p>
        </w:tc>
        <w:tc>
          <w:tcPr>
            <w:tcW w:w="698" w:type="dxa"/>
            <w:tcBorders>
              <w:top w:val="single" w:sz="4" w:space="0" w:color="auto"/>
              <w:left w:val="single" w:sz="4" w:space="0" w:color="auto"/>
              <w:bottom w:val="single" w:sz="4" w:space="0" w:color="auto"/>
              <w:right w:val="single" w:sz="4" w:space="0" w:color="auto"/>
            </w:tcBorders>
            <w:vAlign w:val="bottom"/>
          </w:tcPr>
          <w:p w14:paraId="49161AFE" w14:textId="2151D42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71669</w:t>
            </w:r>
          </w:p>
        </w:tc>
        <w:tc>
          <w:tcPr>
            <w:tcW w:w="4501" w:type="dxa"/>
            <w:tcBorders>
              <w:top w:val="single" w:sz="4" w:space="0" w:color="auto"/>
              <w:left w:val="single" w:sz="4" w:space="0" w:color="auto"/>
              <w:bottom w:val="single" w:sz="4" w:space="0" w:color="auto"/>
              <w:right w:val="single" w:sz="4" w:space="0" w:color="auto"/>
            </w:tcBorders>
            <w:noWrap/>
            <w:vAlign w:val="bottom"/>
          </w:tcPr>
          <w:p w14:paraId="7016501F" w14:textId="5B443D85"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GOIABA GOIABA: SER FRESCO, TER ATINGIDO O GRAU MÁXIMO NO TAMANHO, AROMA E COR DA ESPÉCIE E VARIEDADE, APRESENTAR GRAU DE MATURAÇÃO TAL QUE LHES PERMITA SUPORTAR A MANIPULAÇÃO, TRANSPORTE E CONSERVAÇÃO EM CONDIÇÕES ADEQUADAS PARA O CONSUMO, ESTAR LIVRE DE ENFERMIDADES, INSETOS E SUJIDADES, NÃO ESTAR DANIFICADO POR QUALQUER LESÃO DE ORIGEM FÍSICA OU MECÂNICA QUE AFETE A SUA APARÊNCIA E A POLPA. NÃO SERÃO PERMITIDOS MANCHAS OU DEFEITOS NA CASCA.</w:t>
            </w:r>
          </w:p>
        </w:tc>
        <w:tc>
          <w:tcPr>
            <w:tcW w:w="1020" w:type="dxa"/>
            <w:tcBorders>
              <w:top w:val="single" w:sz="4" w:space="0" w:color="auto"/>
              <w:left w:val="single" w:sz="4" w:space="0" w:color="auto"/>
              <w:bottom w:val="single" w:sz="4" w:space="0" w:color="auto"/>
              <w:right w:val="single" w:sz="4" w:space="0" w:color="auto"/>
            </w:tcBorders>
            <w:noWrap/>
            <w:vAlign w:val="bottom"/>
          </w:tcPr>
          <w:p w14:paraId="230CAAE7" w14:textId="63F90C5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w:t>
            </w:r>
          </w:p>
        </w:tc>
        <w:tc>
          <w:tcPr>
            <w:tcW w:w="894" w:type="dxa"/>
            <w:tcBorders>
              <w:top w:val="single" w:sz="4" w:space="0" w:color="auto"/>
              <w:left w:val="single" w:sz="4" w:space="0" w:color="auto"/>
              <w:bottom w:val="single" w:sz="4" w:space="0" w:color="auto"/>
              <w:right w:val="single" w:sz="4" w:space="0" w:color="auto"/>
            </w:tcBorders>
            <w:noWrap/>
            <w:vAlign w:val="bottom"/>
          </w:tcPr>
          <w:p w14:paraId="38051A4A" w14:textId="645BCE4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6CE4F77" w14:textId="31049398"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11,60 </w:t>
            </w:r>
          </w:p>
        </w:tc>
        <w:tc>
          <w:tcPr>
            <w:tcW w:w="1036" w:type="dxa"/>
            <w:tcBorders>
              <w:top w:val="single" w:sz="4" w:space="0" w:color="auto"/>
              <w:left w:val="single" w:sz="4" w:space="0" w:color="auto"/>
              <w:bottom w:val="single" w:sz="4" w:space="0" w:color="auto"/>
              <w:right w:val="single" w:sz="4" w:space="0" w:color="auto"/>
            </w:tcBorders>
            <w:noWrap/>
            <w:vAlign w:val="bottom"/>
          </w:tcPr>
          <w:p w14:paraId="23CB661E" w14:textId="179EEAFD"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580,00 </w:t>
            </w:r>
          </w:p>
        </w:tc>
      </w:tr>
      <w:tr w:rsidR="001C6AD2" w:rsidRPr="002B7140" w14:paraId="414B0923"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60342D1A" w14:textId="46A9AB4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45</w:t>
            </w:r>
          </w:p>
        </w:tc>
        <w:tc>
          <w:tcPr>
            <w:tcW w:w="698" w:type="dxa"/>
            <w:tcBorders>
              <w:top w:val="single" w:sz="4" w:space="0" w:color="auto"/>
              <w:left w:val="single" w:sz="4" w:space="0" w:color="auto"/>
              <w:bottom w:val="single" w:sz="4" w:space="0" w:color="auto"/>
              <w:right w:val="single" w:sz="4" w:space="0" w:color="auto"/>
            </w:tcBorders>
            <w:vAlign w:val="bottom"/>
          </w:tcPr>
          <w:p w14:paraId="4CB320E7" w14:textId="761D761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41666</w:t>
            </w:r>
          </w:p>
        </w:tc>
        <w:tc>
          <w:tcPr>
            <w:tcW w:w="4501" w:type="dxa"/>
            <w:tcBorders>
              <w:top w:val="single" w:sz="4" w:space="0" w:color="auto"/>
              <w:left w:val="single" w:sz="4" w:space="0" w:color="auto"/>
              <w:bottom w:val="single" w:sz="4" w:space="0" w:color="auto"/>
              <w:right w:val="single" w:sz="4" w:space="0" w:color="auto"/>
            </w:tcBorders>
            <w:noWrap/>
            <w:vAlign w:val="bottom"/>
          </w:tcPr>
          <w:p w14:paraId="0F020B52" w14:textId="63478D38"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INHAME. INHAME: DE BOA QUALIDADE, COM POLPA INTACTA E LIMPA, COM COLORAÇÃO E TAMANHO UNIFORMES, TÍPICOS DA VARIEDADE. SEM BROTOS, SEM RACHADURAS OU CORTES NA CASCA, NÃO APRESENTANDO MANCHAS, MACHUCADURAS, BOLORES OU OUTROS DEFEITOS QUE POSSAM ALTERAR SUA APARÊNCIA E QUALIDADE. LIVRE DA MAIOR PARTE POSSÍVEL DE TERRA ADERENTE À CASCA E DE RESÍDUOS DE FERTILIZANTES. ISENTA DE UMIDADE EXTERNA ANORMAL. DE COLHEITA RECENTE.</w:t>
            </w:r>
          </w:p>
        </w:tc>
        <w:tc>
          <w:tcPr>
            <w:tcW w:w="1020" w:type="dxa"/>
            <w:tcBorders>
              <w:top w:val="single" w:sz="4" w:space="0" w:color="auto"/>
              <w:left w:val="single" w:sz="4" w:space="0" w:color="auto"/>
              <w:bottom w:val="single" w:sz="4" w:space="0" w:color="auto"/>
              <w:right w:val="single" w:sz="4" w:space="0" w:color="auto"/>
            </w:tcBorders>
            <w:noWrap/>
            <w:vAlign w:val="bottom"/>
          </w:tcPr>
          <w:p w14:paraId="5C79149D" w14:textId="4B0180C6"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25</w:t>
            </w:r>
          </w:p>
        </w:tc>
        <w:tc>
          <w:tcPr>
            <w:tcW w:w="894" w:type="dxa"/>
            <w:tcBorders>
              <w:top w:val="single" w:sz="4" w:space="0" w:color="auto"/>
              <w:left w:val="single" w:sz="4" w:space="0" w:color="auto"/>
              <w:bottom w:val="single" w:sz="4" w:space="0" w:color="auto"/>
              <w:right w:val="single" w:sz="4" w:space="0" w:color="auto"/>
            </w:tcBorders>
            <w:noWrap/>
            <w:vAlign w:val="bottom"/>
          </w:tcPr>
          <w:p w14:paraId="2C18C458" w14:textId="13B6073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D3140BB" w14:textId="493EC5C8"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11,52 </w:t>
            </w:r>
          </w:p>
        </w:tc>
        <w:tc>
          <w:tcPr>
            <w:tcW w:w="1036" w:type="dxa"/>
            <w:tcBorders>
              <w:top w:val="single" w:sz="4" w:space="0" w:color="auto"/>
              <w:left w:val="single" w:sz="4" w:space="0" w:color="auto"/>
              <w:bottom w:val="single" w:sz="4" w:space="0" w:color="auto"/>
              <w:right w:val="single" w:sz="4" w:space="0" w:color="auto"/>
            </w:tcBorders>
            <w:noWrap/>
            <w:vAlign w:val="bottom"/>
          </w:tcPr>
          <w:p w14:paraId="758D1AD3" w14:textId="0836617A"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288,00 </w:t>
            </w:r>
          </w:p>
        </w:tc>
      </w:tr>
      <w:tr w:rsidR="001C6AD2" w:rsidRPr="002B7140" w14:paraId="3348DDFB"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6AA608C" w14:textId="2946344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46</w:t>
            </w:r>
          </w:p>
        </w:tc>
        <w:tc>
          <w:tcPr>
            <w:tcW w:w="698" w:type="dxa"/>
            <w:tcBorders>
              <w:top w:val="single" w:sz="4" w:space="0" w:color="auto"/>
              <w:left w:val="single" w:sz="4" w:space="0" w:color="auto"/>
              <w:bottom w:val="single" w:sz="4" w:space="0" w:color="auto"/>
              <w:right w:val="single" w:sz="4" w:space="0" w:color="auto"/>
            </w:tcBorders>
            <w:vAlign w:val="bottom"/>
          </w:tcPr>
          <w:p w14:paraId="0146DD17" w14:textId="0551438B"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71670</w:t>
            </w:r>
          </w:p>
        </w:tc>
        <w:tc>
          <w:tcPr>
            <w:tcW w:w="4501" w:type="dxa"/>
            <w:tcBorders>
              <w:top w:val="single" w:sz="4" w:space="0" w:color="auto"/>
              <w:left w:val="single" w:sz="4" w:space="0" w:color="auto"/>
              <w:bottom w:val="single" w:sz="4" w:space="0" w:color="auto"/>
              <w:right w:val="single" w:sz="4" w:space="0" w:color="auto"/>
            </w:tcBorders>
            <w:noWrap/>
            <w:vAlign w:val="bottom"/>
          </w:tcPr>
          <w:p w14:paraId="169C6325" w14:textId="1998EF9C"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LARANJA LIMA LARANJA LIMA: CASCA LISA, FINA E BRILHANTE, SUCULENTA E DOCE, DE PRIMEIRA QUALIDADE, NÃO PODE ESTAR MURCHA - PESO MÉDIO 100G, CASCA LISA LIVRE DE FUNGOS.</w:t>
            </w:r>
          </w:p>
        </w:tc>
        <w:tc>
          <w:tcPr>
            <w:tcW w:w="1020" w:type="dxa"/>
            <w:tcBorders>
              <w:top w:val="single" w:sz="4" w:space="0" w:color="auto"/>
              <w:left w:val="single" w:sz="4" w:space="0" w:color="auto"/>
              <w:bottom w:val="single" w:sz="4" w:space="0" w:color="auto"/>
              <w:right w:val="single" w:sz="4" w:space="0" w:color="auto"/>
            </w:tcBorders>
            <w:noWrap/>
            <w:vAlign w:val="bottom"/>
          </w:tcPr>
          <w:p w14:paraId="0894473B" w14:textId="1B2CEB6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w:t>
            </w:r>
          </w:p>
        </w:tc>
        <w:tc>
          <w:tcPr>
            <w:tcW w:w="894" w:type="dxa"/>
            <w:tcBorders>
              <w:top w:val="single" w:sz="4" w:space="0" w:color="auto"/>
              <w:left w:val="single" w:sz="4" w:space="0" w:color="auto"/>
              <w:bottom w:val="single" w:sz="4" w:space="0" w:color="auto"/>
              <w:right w:val="single" w:sz="4" w:space="0" w:color="auto"/>
            </w:tcBorders>
            <w:noWrap/>
            <w:vAlign w:val="bottom"/>
          </w:tcPr>
          <w:p w14:paraId="3B7D57AC" w14:textId="2550471B"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52992A47" w14:textId="13C4AB7B"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10,17 </w:t>
            </w:r>
          </w:p>
        </w:tc>
        <w:tc>
          <w:tcPr>
            <w:tcW w:w="1036" w:type="dxa"/>
            <w:tcBorders>
              <w:top w:val="single" w:sz="4" w:space="0" w:color="auto"/>
              <w:left w:val="single" w:sz="4" w:space="0" w:color="auto"/>
              <w:bottom w:val="single" w:sz="4" w:space="0" w:color="auto"/>
              <w:right w:val="single" w:sz="4" w:space="0" w:color="auto"/>
            </w:tcBorders>
            <w:noWrap/>
            <w:vAlign w:val="bottom"/>
          </w:tcPr>
          <w:p w14:paraId="58F7BE35" w14:textId="7AF34AE6"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508,50 </w:t>
            </w:r>
          </w:p>
        </w:tc>
      </w:tr>
      <w:tr w:rsidR="001C6AD2" w:rsidRPr="002B7140" w14:paraId="1704E9BF"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0D78C126" w14:textId="628D42C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47</w:t>
            </w:r>
          </w:p>
        </w:tc>
        <w:tc>
          <w:tcPr>
            <w:tcW w:w="698" w:type="dxa"/>
            <w:tcBorders>
              <w:top w:val="single" w:sz="4" w:space="0" w:color="auto"/>
              <w:left w:val="single" w:sz="4" w:space="0" w:color="auto"/>
              <w:bottom w:val="single" w:sz="4" w:space="0" w:color="auto"/>
              <w:right w:val="single" w:sz="4" w:space="0" w:color="auto"/>
            </w:tcBorders>
            <w:vAlign w:val="bottom"/>
          </w:tcPr>
          <w:p w14:paraId="6C9695E9" w14:textId="6046C0D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50730</w:t>
            </w:r>
          </w:p>
        </w:tc>
        <w:tc>
          <w:tcPr>
            <w:tcW w:w="4501" w:type="dxa"/>
            <w:tcBorders>
              <w:top w:val="single" w:sz="4" w:space="0" w:color="auto"/>
              <w:left w:val="single" w:sz="4" w:space="0" w:color="auto"/>
              <w:bottom w:val="single" w:sz="4" w:space="0" w:color="auto"/>
              <w:right w:val="single" w:sz="4" w:space="0" w:color="auto"/>
            </w:tcBorders>
            <w:noWrap/>
            <w:vAlign w:val="bottom"/>
          </w:tcPr>
          <w:p w14:paraId="6801F3F1" w14:textId="156143C3"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LIMAO TAHITI LIMÃO TAHITI: CASCA LISA, FINA E BRILHANTE, 1ª QUALIDADE - PESO MÉDIO 60 G, CASCA LISA LIVRE DE FUNGOS.</w:t>
            </w:r>
          </w:p>
        </w:tc>
        <w:tc>
          <w:tcPr>
            <w:tcW w:w="1020" w:type="dxa"/>
            <w:tcBorders>
              <w:top w:val="single" w:sz="4" w:space="0" w:color="auto"/>
              <w:left w:val="single" w:sz="4" w:space="0" w:color="auto"/>
              <w:bottom w:val="single" w:sz="4" w:space="0" w:color="auto"/>
              <w:right w:val="single" w:sz="4" w:space="0" w:color="auto"/>
            </w:tcBorders>
            <w:noWrap/>
            <w:vAlign w:val="bottom"/>
          </w:tcPr>
          <w:p w14:paraId="2DF85EC3" w14:textId="4F715E2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w:t>
            </w:r>
          </w:p>
        </w:tc>
        <w:tc>
          <w:tcPr>
            <w:tcW w:w="894" w:type="dxa"/>
            <w:tcBorders>
              <w:top w:val="single" w:sz="4" w:space="0" w:color="auto"/>
              <w:left w:val="single" w:sz="4" w:space="0" w:color="auto"/>
              <w:bottom w:val="single" w:sz="4" w:space="0" w:color="auto"/>
              <w:right w:val="single" w:sz="4" w:space="0" w:color="auto"/>
            </w:tcBorders>
            <w:noWrap/>
            <w:vAlign w:val="bottom"/>
          </w:tcPr>
          <w:p w14:paraId="2C581C22" w14:textId="4B355DC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B3C0E28" w14:textId="595C495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7,89 </w:t>
            </w:r>
          </w:p>
        </w:tc>
        <w:tc>
          <w:tcPr>
            <w:tcW w:w="1036" w:type="dxa"/>
            <w:tcBorders>
              <w:top w:val="single" w:sz="4" w:space="0" w:color="auto"/>
              <w:left w:val="single" w:sz="4" w:space="0" w:color="auto"/>
              <w:bottom w:val="single" w:sz="4" w:space="0" w:color="auto"/>
              <w:right w:val="single" w:sz="4" w:space="0" w:color="auto"/>
            </w:tcBorders>
            <w:noWrap/>
            <w:vAlign w:val="bottom"/>
          </w:tcPr>
          <w:p w14:paraId="59F7EB26" w14:textId="4475FCC6"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394,50 </w:t>
            </w:r>
          </w:p>
        </w:tc>
      </w:tr>
      <w:tr w:rsidR="001C6AD2" w:rsidRPr="002B7140" w14:paraId="781FC89E"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2880F2B" w14:textId="7D6F08E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48</w:t>
            </w:r>
          </w:p>
        </w:tc>
        <w:tc>
          <w:tcPr>
            <w:tcW w:w="698" w:type="dxa"/>
            <w:tcBorders>
              <w:top w:val="single" w:sz="4" w:space="0" w:color="auto"/>
              <w:left w:val="single" w:sz="4" w:space="0" w:color="auto"/>
              <w:bottom w:val="single" w:sz="4" w:space="0" w:color="auto"/>
              <w:right w:val="single" w:sz="4" w:space="0" w:color="auto"/>
            </w:tcBorders>
            <w:vAlign w:val="bottom"/>
          </w:tcPr>
          <w:p w14:paraId="28BAA2BD" w14:textId="27B6538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71672</w:t>
            </w:r>
          </w:p>
        </w:tc>
        <w:tc>
          <w:tcPr>
            <w:tcW w:w="4501" w:type="dxa"/>
            <w:tcBorders>
              <w:top w:val="single" w:sz="4" w:space="0" w:color="auto"/>
              <w:left w:val="single" w:sz="4" w:space="0" w:color="auto"/>
              <w:bottom w:val="single" w:sz="4" w:space="0" w:color="auto"/>
              <w:right w:val="single" w:sz="4" w:space="0" w:color="auto"/>
            </w:tcBorders>
            <w:noWrap/>
            <w:vAlign w:val="bottom"/>
          </w:tcPr>
          <w:p w14:paraId="1B01F664" w14:textId="18AE2274"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MAMÃO FORMOSA MAMÃO FORMOSA: LIMPAS, LIVRES DE TERRA, RESTOS VEGETAIS OU MATERIAIS ESTRANHOS. SERÃO ACEITOS DEFEITOS LEVES COMO DEFORMAÇÃO LEVE, COLORAÇÃO IRREGULAR. NÃO SERÃO ACEITOS OS DEFEITOS GRAVES COMO PODRIDÃO, DANO PROFUNDO, IMATURO, DEFORMAÇÃO GRAVE, OVÁRIO MÚLTIPLO. O PRODUTO AINDA DEVERÁ TER NO MÍNIMO TAMANHO UNIFORME COM APROXIMADAMENTE 2 KG.</w:t>
            </w:r>
          </w:p>
        </w:tc>
        <w:tc>
          <w:tcPr>
            <w:tcW w:w="1020" w:type="dxa"/>
            <w:tcBorders>
              <w:top w:val="single" w:sz="4" w:space="0" w:color="auto"/>
              <w:left w:val="single" w:sz="4" w:space="0" w:color="auto"/>
              <w:bottom w:val="single" w:sz="4" w:space="0" w:color="auto"/>
              <w:right w:val="single" w:sz="4" w:space="0" w:color="auto"/>
            </w:tcBorders>
            <w:noWrap/>
            <w:vAlign w:val="bottom"/>
          </w:tcPr>
          <w:p w14:paraId="355629FA" w14:textId="6B6C8485"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500</w:t>
            </w:r>
          </w:p>
        </w:tc>
        <w:tc>
          <w:tcPr>
            <w:tcW w:w="894" w:type="dxa"/>
            <w:tcBorders>
              <w:top w:val="single" w:sz="4" w:space="0" w:color="auto"/>
              <w:left w:val="single" w:sz="4" w:space="0" w:color="auto"/>
              <w:bottom w:val="single" w:sz="4" w:space="0" w:color="auto"/>
              <w:right w:val="single" w:sz="4" w:space="0" w:color="auto"/>
            </w:tcBorders>
            <w:noWrap/>
            <w:vAlign w:val="bottom"/>
          </w:tcPr>
          <w:p w14:paraId="459538E2" w14:textId="3D24CDF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8B40082" w14:textId="47FF3D8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11,07 </w:t>
            </w:r>
          </w:p>
        </w:tc>
        <w:tc>
          <w:tcPr>
            <w:tcW w:w="1036" w:type="dxa"/>
            <w:tcBorders>
              <w:top w:val="single" w:sz="4" w:space="0" w:color="auto"/>
              <w:left w:val="single" w:sz="4" w:space="0" w:color="auto"/>
              <w:bottom w:val="single" w:sz="4" w:space="0" w:color="auto"/>
              <w:right w:val="single" w:sz="4" w:space="0" w:color="auto"/>
            </w:tcBorders>
            <w:noWrap/>
            <w:vAlign w:val="bottom"/>
          </w:tcPr>
          <w:p w14:paraId="7C843CDC" w14:textId="25E72221"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5.535,00 </w:t>
            </w:r>
          </w:p>
        </w:tc>
      </w:tr>
      <w:tr w:rsidR="001C6AD2" w:rsidRPr="002B7140" w14:paraId="1AF0A868"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7660499C" w14:textId="2F15228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49</w:t>
            </w:r>
          </w:p>
        </w:tc>
        <w:tc>
          <w:tcPr>
            <w:tcW w:w="698" w:type="dxa"/>
            <w:tcBorders>
              <w:top w:val="single" w:sz="4" w:space="0" w:color="auto"/>
              <w:left w:val="single" w:sz="4" w:space="0" w:color="auto"/>
              <w:bottom w:val="single" w:sz="4" w:space="0" w:color="auto"/>
              <w:right w:val="single" w:sz="4" w:space="0" w:color="auto"/>
            </w:tcBorders>
            <w:vAlign w:val="bottom"/>
          </w:tcPr>
          <w:p w14:paraId="66F4DB62" w14:textId="58DA8D6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74108</w:t>
            </w:r>
          </w:p>
        </w:tc>
        <w:tc>
          <w:tcPr>
            <w:tcW w:w="4501" w:type="dxa"/>
            <w:tcBorders>
              <w:top w:val="single" w:sz="4" w:space="0" w:color="auto"/>
              <w:left w:val="single" w:sz="4" w:space="0" w:color="auto"/>
              <w:bottom w:val="single" w:sz="4" w:space="0" w:color="auto"/>
              <w:right w:val="single" w:sz="4" w:space="0" w:color="auto"/>
            </w:tcBorders>
            <w:noWrap/>
            <w:vAlign w:val="bottom"/>
          </w:tcPr>
          <w:p w14:paraId="5A91263A" w14:textId="536E9123"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 xml:space="preserve">MANDIOCA S/CASCA MANDIOCA SEM CASCA: O PRODUTO DEVERÁ ESTAR DE ACORDO COM A NTA 15 (DECRETO 12.486 DE 20/10/78) DE CLASSIFICAÇÃO EXTRA: ÓTIMA </w:t>
            </w:r>
            <w:r w:rsidRPr="001C6AD2">
              <w:rPr>
                <w:rFonts w:ascii="Consolas" w:hAnsi="Consolas"/>
                <w:color w:val="000000"/>
                <w:sz w:val="16"/>
                <w:szCs w:val="16"/>
              </w:rPr>
              <w:lastRenderedPageBreak/>
              <w:t>QUALIDADE  SUFICIENTEMENTE DESENVOLVIDA, FIRME E INTACTA  SEM BROTO  SEM DEFEITOS E LESÕES DE ORIGEM FÍSICA OU MECÂNICA (RACHADURAS, PERFURAÇÕES E CORTES)  TAMANHO E COLORAÇÃO UNIFORMES  DEVENDO SER GRAÚDA  DESPROVIDA DE ODOR OU SABOR ESTRANHO  SEM MATERIAL TERROSO OU SUJIDADE, LIVRE DE SUBSTÂNCIAS TÓXICAS OU NOCIVAS.</w:t>
            </w:r>
          </w:p>
        </w:tc>
        <w:tc>
          <w:tcPr>
            <w:tcW w:w="1020" w:type="dxa"/>
            <w:tcBorders>
              <w:top w:val="single" w:sz="4" w:space="0" w:color="auto"/>
              <w:left w:val="single" w:sz="4" w:space="0" w:color="auto"/>
              <w:bottom w:val="single" w:sz="4" w:space="0" w:color="auto"/>
              <w:right w:val="single" w:sz="4" w:space="0" w:color="auto"/>
            </w:tcBorders>
            <w:noWrap/>
            <w:vAlign w:val="bottom"/>
          </w:tcPr>
          <w:p w14:paraId="0D7460EE" w14:textId="53C2CFD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lastRenderedPageBreak/>
              <w:t>125</w:t>
            </w:r>
          </w:p>
        </w:tc>
        <w:tc>
          <w:tcPr>
            <w:tcW w:w="894" w:type="dxa"/>
            <w:tcBorders>
              <w:top w:val="single" w:sz="4" w:space="0" w:color="auto"/>
              <w:left w:val="single" w:sz="4" w:space="0" w:color="auto"/>
              <w:bottom w:val="single" w:sz="4" w:space="0" w:color="auto"/>
              <w:right w:val="single" w:sz="4" w:space="0" w:color="auto"/>
            </w:tcBorders>
            <w:noWrap/>
            <w:vAlign w:val="bottom"/>
          </w:tcPr>
          <w:p w14:paraId="44B7467B" w14:textId="73AB788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4617A31E" w14:textId="143C2A6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14,61 </w:t>
            </w:r>
          </w:p>
        </w:tc>
        <w:tc>
          <w:tcPr>
            <w:tcW w:w="1036" w:type="dxa"/>
            <w:tcBorders>
              <w:top w:val="single" w:sz="4" w:space="0" w:color="auto"/>
              <w:left w:val="single" w:sz="4" w:space="0" w:color="auto"/>
              <w:bottom w:val="single" w:sz="4" w:space="0" w:color="auto"/>
              <w:right w:val="single" w:sz="4" w:space="0" w:color="auto"/>
            </w:tcBorders>
            <w:noWrap/>
            <w:vAlign w:val="bottom"/>
          </w:tcPr>
          <w:p w14:paraId="13D985DA" w14:textId="6332F34D"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1.826,25 </w:t>
            </w:r>
          </w:p>
        </w:tc>
      </w:tr>
      <w:tr w:rsidR="001C6AD2" w:rsidRPr="002B7140" w14:paraId="0750967B"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D7957B4" w14:textId="34ACBAEC"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w:t>
            </w:r>
          </w:p>
        </w:tc>
        <w:tc>
          <w:tcPr>
            <w:tcW w:w="698" w:type="dxa"/>
            <w:tcBorders>
              <w:top w:val="single" w:sz="4" w:space="0" w:color="auto"/>
              <w:left w:val="single" w:sz="4" w:space="0" w:color="auto"/>
              <w:bottom w:val="single" w:sz="4" w:space="0" w:color="auto"/>
              <w:right w:val="single" w:sz="4" w:space="0" w:color="auto"/>
            </w:tcBorders>
            <w:vAlign w:val="bottom"/>
          </w:tcPr>
          <w:p w14:paraId="53265787" w14:textId="618BC36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61945</w:t>
            </w:r>
          </w:p>
        </w:tc>
        <w:tc>
          <w:tcPr>
            <w:tcW w:w="4501" w:type="dxa"/>
            <w:tcBorders>
              <w:top w:val="single" w:sz="4" w:space="0" w:color="auto"/>
              <w:left w:val="single" w:sz="4" w:space="0" w:color="auto"/>
              <w:bottom w:val="single" w:sz="4" w:space="0" w:color="auto"/>
              <w:right w:val="single" w:sz="4" w:space="0" w:color="auto"/>
            </w:tcBorders>
            <w:noWrap/>
            <w:vAlign w:val="bottom"/>
          </w:tcPr>
          <w:p w14:paraId="00F8A64C" w14:textId="49D528AE"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MANGA PALMER MANGA PALMER: BOA QUALIDADE, TAMANHO E COLORAÇÃO UNIFORMES, DEVENDO SER BEM DESENVOLVIDO, COM POLPA INTACTA E FIRME. ACONDICIONADO EM EMBALAGEM PLÁSTICA, FLEXÍVEL, ATÓXICA, RESISTENTE, TRANSPARENTE E EMBALAGEM SECUNDÁRIA DE PAPELÃO.</w:t>
            </w:r>
          </w:p>
        </w:tc>
        <w:tc>
          <w:tcPr>
            <w:tcW w:w="1020" w:type="dxa"/>
            <w:tcBorders>
              <w:top w:val="single" w:sz="4" w:space="0" w:color="auto"/>
              <w:left w:val="single" w:sz="4" w:space="0" w:color="auto"/>
              <w:bottom w:val="single" w:sz="4" w:space="0" w:color="auto"/>
              <w:right w:val="single" w:sz="4" w:space="0" w:color="auto"/>
            </w:tcBorders>
            <w:noWrap/>
            <w:vAlign w:val="bottom"/>
          </w:tcPr>
          <w:p w14:paraId="5E105353" w14:textId="11866D4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250</w:t>
            </w:r>
          </w:p>
        </w:tc>
        <w:tc>
          <w:tcPr>
            <w:tcW w:w="894" w:type="dxa"/>
            <w:tcBorders>
              <w:top w:val="single" w:sz="4" w:space="0" w:color="auto"/>
              <w:left w:val="single" w:sz="4" w:space="0" w:color="auto"/>
              <w:bottom w:val="single" w:sz="4" w:space="0" w:color="auto"/>
              <w:right w:val="single" w:sz="4" w:space="0" w:color="auto"/>
            </w:tcBorders>
            <w:noWrap/>
            <w:vAlign w:val="bottom"/>
          </w:tcPr>
          <w:p w14:paraId="33598D51" w14:textId="6D1A52D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D8F2C87" w14:textId="25E9087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10,14 </w:t>
            </w:r>
          </w:p>
        </w:tc>
        <w:tc>
          <w:tcPr>
            <w:tcW w:w="1036" w:type="dxa"/>
            <w:tcBorders>
              <w:top w:val="single" w:sz="4" w:space="0" w:color="auto"/>
              <w:left w:val="single" w:sz="4" w:space="0" w:color="auto"/>
              <w:bottom w:val="single" w:sz="4" w:space="0" w:color="auto"/>
              <w:right w:val="single" w:sz="4" w:space="0" w:color="auto"/>
            </w:tcBorders>
            <w:noWrap/>
            <w:vAlign w:val="bottom"/>
          </w:tcPr>
          <w:p w14:paraId="48ABF130" w14:textId="77F617D7"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2.535,00 </w:t>
            </w:r>
          </w:p>
        </w:tc>
      </w:tr>
      <w:tr w:rsidR="001C6AD2" w:rsidRPr="002B7140" w14:paraId="4C7C3622"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39A9B092" w14:textId="36FD7ACF"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51</w:t>
            </w:r>
          </w:p>
        </w:tc>
        <w:tc>
          <w:tcPr>
            <w:tcW w:w="698" w:type="dxa"/>
            <w:tcBorders>
              <w:top w:val="single" w:sz="4" w:space="0" w:color="auto"/>
              <w:left w:val="single" w:sz="4" w:space="0" w:color="auto"/>
              <w:bottom w:val="single" w:sz="4" w:space="0" w:color="auto"/>
              <w:right w:val="single" w:sz="4" w:space="0" w:color="auto"/>
            </w:tcBorders>
            <w:vAlign w:val="bottom"/>
          </w:tcPr>
          <w:p w14:paraId="3DE79A3F" w14:textId="355D19A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71673</w:t>
            </w:r>
          </w:p>
        </w:tc>
        <w:tc>
          <w:tcPr>
            <w:tcW w:w="4501" w:type="dxa"/>
            <w:tcBorders>
              <w:top w:val="single" w:sz="4" w:space="0" w:color="auto"/>
              <w:left w:val="single" w:sz="4" w:space="0" w:color="auto"/>
              <w:bottom w:val="single" w:sz="4" w:space="0" w:color="auto"/>
              <w:right w:val="single" w:sz="4" w:space="0" w:color="auto"/>
            </w:tcBorders>
            <w:noWrap/>
            <w:vAlign w:val="bottom"/>
          </w:tcPr>
          <w:p w14:paraId="7915281E" w14:textId="4FAE46A7"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MARACUJÁ AZEDO MARACUJÁ AZEDO: LIMPAS, LIVRES DE TERRA, RESTOS VEGETAIS OU MATERIAIS ESTRANHOS. SERÃO ACEITOS DEFEITOS LEVES COMO: LESÃO CICATRIZADA, DANO SUPERFICIAL, MANCHAS E DEFORMAÇÃO, PEQUENO ENRUGAMENTO. PORÉM NÃO SERÃO ACEITOS PRODUTOS COM DEFEITOS GRAVES COMO PODRIDÃO, DANO PROFUNDO E IMATURO.</w:t>
            </w:r>
          </w:p>
        </w:tc>
        <w:tc>
          <w:tcPr>
            <w:tcW w:w="1020" w:type="dxa"/>
            <w:tcBorders>
              <w:top w:val="single" w:sz="4" w:space="0" w:color="auto"/>
              <w:left w:val="single" w:sz="4" w:space="0" w:color="auto"/>
              <w:bottom w:val="single" w:sz="4" w:space="0" w:color="auto"/>
              <w:right w:val="single" w:sz="4" w:space="0" w:color="auto"/>
            </w:tcBorders>
            <w:noWrap/>
            <w:vAlign w:val="bottom"/>
          </w:tcPr>
          <w:p w14:paraId="3BB100CF" w14:textId="6BD961D6"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w:t>
            </w:r>
          </w:p>
        </w:tc>
        <w:tc>
          <w:tcPr>
            <w:tcW w:w="894" w:type="dxa"/>
            <w:tcBorders>
              <w:top w:val="single" w:sz="4" w:space="0" w:color="auto"/>
              <w:left w:val="single" w:sz="4" w:space="0" w:color="auto"/>
              <w:bottom w:val="single" w:sz="4" w:space="0" w:color="auto"/>
              <w:right w:val="single" w:sz="4" w:space="0" w:color="auto"/>
            </w:tcBorders>
            <w:noWrap/>
            <w:vAlign w:val="bottom"/>
          </w:tcPr>
          <w:p w14:paraId="1078CD0F" w14:textId="0D8B418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55F7359" w14:textId="325DE2BD"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13,82 </w:t>
            </w:r>
          </w:p>
        </w:tc>
        <w:tc>
          <w:tcPr>
            <w:tcW w:w="1036" w:type="dxa"/>
            <w:tcBorders>
              <w:top w:val="single" w:sz="4" w:space="0" w:color="auto"/>
              <w:left w:val="single" w:sz="4" w:space="0" w:color="auto"/>
              <w:bottom w:val="single" w:sz="4" w:space="0" w:color="auto"/>
              <w:right w:val="single" w:sz="4" w:space="0" w:color="auto"/>
            </w:tcBorders>
            <w:noWrap/>
            <w:vAlign w:val="bottom"/>
          </w:tcPr>
          <w:p w14:paraId="39D8C7F8" w14:textId="56D02874"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691,00 </w:t>
            </w:r>
          </w:p>
        </w:tc>
      </w:tr>
      <w:tr w:rsidR="001C6AD2" w:rsidRPr="002B7140" w14:paraId="4CCBF1BA"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5435834D" w14:textId="0AACC20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52</w:t>
            </w:r>
          </w:p>
        </w:tc>
        <w:tc>
          <w:tcPr>
            <w:tcW w:w="698" w:type="dxa"/>
            <w:tcBorders>
              <w:top w:val="single" w:sz="4" w:space="0" w:color="auto"/>
              <w:left w:val="single" w:sz="4" w:space="0" w:color="auto"/>
              <w:bottom w:val="single" w:sz="4" w:space="0" w:color="auto"/>
              <w:right w:val="single" w:sz="4" w:space="0" w:color="auto"/>
            </w:tcBorders>
            <w:vAlign w:val="bottom"/>
          </w:tcPr>
          <w:p w14:paraId="23FB0FB8" w14:textId="209C8938"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74110</w:t>
            </w:r>
          </w:p>
        </w:tc>
        <w:tc>
          <w:tcPr>
            <w:tcW w:w="4501" w:type="dxa"/>
            <w:tcBorders>
              <w:top w:val="single" w:sz="4" w:space="0" w:color="auto"/>
              <w:left w:val="single" w:sz="4" w:space="0" w:color="auto"/>
              <w:bottom w:val="single" w:sz="4" w:space="0" w:color="auto"/>
              <w:right w:val="single" w:sz="4" w:space="0" w:color="auto"/>
            </w:tcBorders>
            <w:noWrap/>
            <w:vAlign w:val="bottom"/>
          </w:tcPr>
          <w:p w14:paraId="7196CB26" w14:textId="3048FACB"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MORANGO IN NATURA: MORANGO IN NATURA: FRUTA FISIOLOGICAMENTE DESENVOLVIDA, BASTANTE FIRME, COM MATURAÇÃO APROPRIADA, INTEIRA, SEM FERIMENTOS, LIVRE DE PRAGAS E DOENÇAS E MUNIDA DE CÁLICE E PEDÚNCULO VERDE. EM EMBALAGEM PLÁSTICA TRANSPARENTE PESANDO 200G CADA, SEM SINAIS DE FUNGOS OU APODRECIMENTO.</w:t>
            </w:r>
          </w:p>
        </w:tc>
        <w:tc>
          <w:tcPr>
            <w:tcW w:w="1020" w:type="dxa"/>
            <w:tcBorders>
              <w:top w:val="single" w:sz="4" w:space="0" w:color="auto"/>
              <w:left w:val="single" w:sz="4" w:space="0" w:color="auto"/>
              <w:bottom w:val="single" w:sz="4" w:space="0" w:color="auto"/>
              <w:right w:val="single" w:sz="4" w:space="0" w:color="auto"/>
            </w:tcBorders>
            <w:noWrap/>
            <w:vAlign w:val="bottom"/>
          </w:tcPr>
          <w:p w14:paraId="40FC71AE" w14:textId="7ACA023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w:t>
            </w:r>
          </w:p>
        </w:tc>
        <w:tc>
          <w:tcPr>
            <w:tcW w:w="894" w:type="dxa"/>
            <w:tcBorders>
              <w:top w:val="single" w:sz="4" w:space="0" w:color="auto"/>
              <w:left w:val="single" w:sz="4" w:space="0" w:color="auto"/>
              <w:bottom w:val="single" w:sz="4" w:space="0" w:color="auto"/>
              <w:right w:val="single" w:sz="4" w:space="0" w:color="auto"/>
            </w:tcBorders>
            <w:noWrap/>
            <w:vAlign w:val="bottom"/>
          </w:tcPr>
          <w:p w14:paraId="2FA20A3C" w14:textId="32C46C06"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766F7A75" w14:textId="3470ECE2"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30,55 </w:t>
            </w:r>
          </w:p>
        </w:tc>
        <w:tc>
          <w:tcPr>
            <w:tcW w:w="1036" w:type="dxa"/>
            <w:tcBorders>
              <w:top w:val="single" w:sz="4" w:space="0" w:color="auto"/>
              <w:left w:val="single" w:sz="4" w:space="0" w:color="auto"/>
              <w:bottom w:val="single" w:sz="4" w:space="0" w:color="auto"/>
              <w:right w:val="single" w:sz="4" w:space="0" w:color="auto"/>
            </w:tcBorders>
            <w:noWrap/>
            <w:vAlign w:val="bottom"/>
          </w:tcPr>
          <w:p w14:paraId="2DB9D277" w14:textId="6B3C779C"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1.527,50 </w:t>
            </w:r>
          </w:p>
        </w:tc>
      </w:tr>
      <w:tr w:rsidR="001C6AD2" w:rsidRPr="002B7140" w14:paraId="462BA08F"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470545E2" w14:textId="09C58FE4"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53</w:t>
            </w:r>
          </w:p>
        </w:tc>
        <w:tc>
          <w:tcPr>
            <w:tcW w:w="698" w:type="dxa"/>
            <w:tcBorders>
              <w:top w:val="single" w:sz="4" w:space="0" w:color="auto"/>
              <w:left w:val="single" w:sz="4" w:space="0" w:color="auto"/>
              <w:bottom w:val="single" w:sz="4" w:space="0" w:color="auto"/>
              <w:right w:val="single" w:sz="4" w:space="0" w:color="auto"/>
            </w:tcBorders>
            <w:vAlign w:val="bottom"/>
          </w:tcPr>
          <w:p w14:paraId="3056DCB9" w14:textId="7B2DC6D0"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16392</w:t>
            </w:r>
          </w:p>
        </w:tc>
        <w:tc>
          <w:tcPr>
            <w:tcW w:w="4501" w:type="dxa"/>
            <w:tcBorders>
              <w:top w:val="single" w:sz="4" w:space="0" w:color="auto"/>
              <w:left w:val="single" w:sz="4" w:space="0" w:color="auto"/>
              <w:bottom w:val="single" w:sz="4" w:space="0" w:color="auto"/>
              <w:right w:val="single" w:sz="4" w:space="0" w:color="auto"/>
            </w:tcBorders>
            <w:noWrap/>
            <w:vAlign w:val="bottom"/>
          </w:tcPr>
          <w:p w14:paraId="0F5E7515" w14:textId="2631011E"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PEPINO                                                       PEPINO JAPONÊS OU CAIPIRA: O PRODUTO DEVERÁ ESTAR 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PERTENCER ÀS CLASSES 10 A 15 (COM COMPRIMENTO ENTRE 10 E 20 CM). DEVERÁ ATENDER OS PADRÕES MICROBIOLÓGICOS DA RDC N° 12, DE 02/01/01 DA ANVISA, INSTRUÇÃO NORMATIVA CONJUNTA ARC/ANVISA/INMETRO Nº 9, DE 12/11/02, E DO CEAGESP, DECRETO Nº6268 DE 22/11/07-MA E LEI Nº9972 DE 25/05/00 ¿ ANVISA.</w:t>
            </w:r>
          </w:p>
        </w:tc>
        <w:tc>
          <w:tcPr>
            <w:tcW w:w="1020" w:type="dxa"/>
            <w:tcBorders>
              <w:top w:val="single" w:sz="4" w:space="0" w:color="auto"/>
              <w:left w:val="single" w:sz="4" w:space="0" w:color="auto"/>
              <w:bottom w:val="single" w:sz="4" w:space="0" w:color="auto"/>
              <w:right w:val="single" w:sz="4" w:space="0" w:color="auto"/>
            </w:tcBorders>
            <w:noWrap/>
            <w:vAlign w:val="bottom"/>
          </w:tcPr>
          <w:p w14:paraId="35BE723C" w14:textId="41049093"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125</w:t>
            </w:r>
          </w:p>
        </w:tc>
        <w:tc>
          <w:tcPr>
            <w:tcW w:w="894" w:type="dxa"/>
            <w:tcBorders>
              <w:top w:val="single" w:sz="4" w:space="0" w:color="auto"/>
              <w:left w:val="single" w:sz="4" w:space="0" w:color="auto"/>
              <w:bottom w:val="single" w:sz="4" w:space="0" w:color="auto"/>
              <w:right w:val="single" w:sz="4" w:space="0" w:color="auto"/>
            </w:tcBorders>
            <w:noWrap/>
            <w:vAlign w:val="bottom"/>
          </w:tcPr>
          <w:p w14:paraId="663125D6" w14:textId="672B257A"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06856BDF" w14:textId="7D499D7F"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9,16 </w:t>
            </w:r>
          </w:p>
        </w:tc>
        <w:tc>
          <w:tcPr>
            <w:tcW w:w="1036" w:type="dxa"/>
            <w:tcBorders>
              <w:top w:val="single" w:sz="4" w:space="0" w:color="auto"/>
              <w:left w:val="single" w:sz="4" w:space="0" w:color="auto"/>
              <w:bottom w:val="single" w:sz="4" w:space="0" w:color="auto"/>
              <w:right w:val="single" w:sz="4" w:space="0" w:color="auto"/>
            </w:tcBorders>
            <w:noWrap/>
            <w:vAlign w:val="bottom"/>
          </w:tcPr>
          <w:p w14:paraId="4787F76B" w14:textId="0C2C0BB9"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1.145,00 </w:t>
            </w:r>
          </w:p>
        </w:tc>
      </w:tr>
      <w:tr w:rsidR="001C6AD2" w:rsidRPr="002B7140" w14:paraId="589AB734"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12BB5BE1" w14:textId="10CA71FB"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54</w:t>
            </w:r>
          </w:p>
        </w:tc>
        <w:tc>
          <w:tcPr>
            <w:tcW w:w="698" w:type="dxa"/>
            <w:tcBorders>
              <w:top w:val="single" w:sz="4" w:space="0" w:color="auto"/>
              <w:left w:val="single" w:sz="4" w:space="0" w:color="auto"/>
              <w:bottom w:val="single" w:sz="4" w:space="0" w:color="auto"/>
              <w:right w:val="single" w:sz="4" w:space="0" w:color="auto"/>
            </w:tcBorders>
            <w:vAlign w:val="bottom"/>
          </w:tcPr>
          <w:p w14:paraId="38C0769E" w14:textId="41835F62"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46813</w:t>
            </w:r>
          </w:p>
        </w:tc>
        <w:tc>
          <w:tcPr>
            <w:tcW w:w="4501" w:type="dxa"/>
            <w:tcBorders>
              <w:top w:val="single" w:sz="4" w:space="0" w:color="auto"/>
              <w:left w:val="single" w:sz="4" w:space="0" w:color="auto"/>
              <w:bottom w:val="single" w:sz="4" w:space="0" w:color="auto"/>
              <w:right w:val="single" w:sz="4" w:space="0" w:color="auto"/>
            </w:tcBorders>
            <w:noWrap/>
            <w:vAlign w:val="bottom"/>
          </w:tcPr>
          <w:p w14:paraId="4A9367DC" w14:textId="67EF0B17"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UVA RUBI UVA RUBI: DEVE SER DOCE E SUCULENTA, FIRME E ESTAR BEM PRESA AO CACHO, NOVA E DE 1ª QUALIDADE, NÃO DEVE ESTAR MURCHA OU DESPENCANDO.</w:t>
            </w:r>
          </w:p>
        </w:tc>
        <w:tc>
          <w:tcPr>
            <w:tcW w:w="1020" w:type="dxa"/>
            <w:tcBorders>
              <w:top w:val="single" w:sz="4" w:space="0" w:color="auto"/>
              <w:left w:val="single" w:sz="4" w:space="0" w:color="auto"/>
              <w:bottom w:val="single" w:sz="4" w:space="0" w:color="auto"/>
              <w:right w:val="single" w:sz="4" w:space="0" w:color="auto"/>
            </w:tcBorders>
            <w:noWrap/>
            <w:vAlign w:val="bottom"/>
          </w:tcPr>
          <w:p w14:paraId="1404424F" w14:textId="58895F0D"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50</w:t>
            </w:r>
          </w:p>
        </w:tc>
        <w:tc>
          <w:tcPr>
            <w:tcW w:w="894" w:type="dxa"/>
            <w:tcBorders>
              <w:top w:val="single" w:sz="4" w:space="0" w:color="auto"/>
              <w:left w:val="single" w:sz="4" w:space="0" w:color="auto"/>
              <w:bottom w:val="single" w:sz="4" w:space="0" w:color="auto"/>
              <w:right w:val="single" w:sz="4" w:space="0" w:color="auto"/>
            </w:tcBorders>
            <w:noWrap/>
            <w:vAlign w:val="bottom"/>
          </w:tcPr>
          <w:p w14:paraId="02708CF2" w14:textId="29104C9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32DBD4E4" w14:textId="71561E28"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18,72 </w:t>
            </w:r>
          </w:p>
        </w:tc>
        <w:tc>
          <w:tcPr>
            <w:tcW w:w="1036" w:type="dxa"/>
            <w:tcBorders>
              <w:top w:val="single" w:sz="4" w:space="0" w:color="auto"/>
              <w:left w:val="single" w:sz="4" w:space="0" w:color="auto"/>
              <w:bottom w:val="single" w:sz="4" w:space="0" w:color="auto"/>
              <w:right w:val="single" w:sz="4" w:space="0" w:color="auto"/>
            </w:tcBorders>
            <w:noWrap/>
            <w:vAlign w:val="bottom"/>
          </w:tcPr>
          <w:p w14:paraId="3682F26B" w14:textId="0FCFC95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936,00 </w:t>
            </w:r>
          </w:p>
        </w:tc>
      </w:tr>
      <w:tr w:rsidR="001C6AD2" w:rsidRPr="002B7140" w14:paraId="293F72FC" w14:textId="77777777" w:rsidTr="001C6AD2">
        <w:trPr>
          <w:trHeight w:val="20"/>
          <w:jc w:val="center"/>
        </w:trPr>
        <w:tc>
          <w:tcPr>
            <w:tcW w:w="560" w:type="dxa"/>
            <w:tcBorders>
              <w:top w:val="single" w:sz="4" w:space="0" w:color="auto"/>
              <w:left w:val="single" w:sz="4" w:space="0" w:color="auto"/>
              <w:bottom w:val="single" w:sz="4" w:space="0" w:color="auto"/>
              <w:right w:val="single" w:sz="4" w:space="0" w:color="auto"/>
            </w:tcBorders>
            <w:noWrap/>
            <w:vAlign w:val="bottom"/>
          </w:tcPr>
          <w:p w14:paraId="427338E8" w14:textId="316AC161"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55</w:t>
            </w:r>
          </w:p>
        </w:tc>
        <w:tc>
          <w:tcPr>
            <w:tcW w:w="698" w:type="dxa"/>
            <w:tcBorders>
              <w:top w:val="single" w:sz="4" w:space="0" w:color="auto"/>
              <w:left w:val="single" w:sz="4" w:space="0" w:color="auto"/>
              <w:bottom w:val="single" w:sz="4" w:space="0" w:color="auto"/>
              <w:right w:val="single" w:sz="4" w:space="0" w:color="auto"/>
            </w:tcBorders>
            <w:vAlign w:val="bottom"/>
          </w:tcPr>
          <w:p w14:paraId="595AEF27" w14:textId="67896C5E"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16445</w:t>
            </w:r>
          </w:p>
        </w:tc>
        <w:tc>
          <w:tcPr>
            <w:tcW w:w="4501" w:type="dxa"/>
            <w:tcBorders>
              <w:top w:val="single" w:sz="4" w:space="0" w:color="auto"/>
              <w:left w:val="single" w:sz="4" w:space="0" w:color="auto"/>
              <w:bottom w:val="single" w:sz="4" w:space="0" w:color="auto"/>
              <w:right w:val="single" w:sz="4" w:space="0" w:color="auto"/>
            </w:tcBorders>
            <w:noWrap/>
            <w:vAlign w:val="bottom"/>
          </w:tcPr>
          <w:p w14:paraId="109580F7" w14:textId="1E0F52F4" w:rsidR="001C6AD2" w:rsidRPr="001C6AD2" w:rsidRDefault="001C6AD2" w:rsidP="001C6AD2">
            <w:pPr>
              <w:jc w:val="both"/>
              <w:rPr>
                <w:rFonts w:ascii="Consolas" w:hAnsi="Consolas"/>
                <w:color w:val="000000"/>
                <w:sz w:val="16"/>
                <w:szCs w:val="16"/>
              </w:rPr>
            </w:pPr>
            <w:r w:rsidRPr="001C6AD2">
              <w:rPr>
                <w:rFonts w:ascii="Consolas" w:hAnsi="Consolas"/>
                <w:color w:val="000000"/>
                <w:sz w:val="16"/>
                <w:szCs w:val="16"/>
              </w:rPr>
              <w:t>PERA WILLIAM'S                                               PÊRA WILLIAMS: QUE NÃO ESTEJA VERDE, NEM TOTALMENTE MADURA, SEM MANCHAS OU AMASSADAS, DE 1ª QUALIDADE.</w:t>
            </w:r>
          </w:p>
        </w:tc>
        <w:tc>
          <w:tcPr>
            <w:tcW w:w="1020" w:type="dxa"/>
            <w:tcBorders>
              <w:top w:val="single" w:sz="4" w:space="0" w:color="auto"/>
              <w:left w:val="single" w:sz="4" w:space="0" w:color="auto"/>
              <w:bottom w:val="single" w:sz="4" w:space="0" w:color="auto"/>
              <w:right w:val="single" w:sz="4" w:space="0" w:color="auto"/>
            </w:tcBorders>
            <w:noWrap/>
            <w:vAlign w:val="bottom"/>
          </w:tcPr>
          <w:p w14:paraId="52813662" w14:textId="4CEE1755"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100</w:t>
            </w:r>
          </w:p>
        </w:tc>
        <w:tc>
          <w:tcPr>
            <w:tcW w:w="894" w:type="dxa"/>
            <w:tcBorders>
              <w:top w:val="single" w:sz="4" w:space="0" w:color="auto"/>
              <w:left w:val="single" w:sz="4" w:space="0" w:color="auto"/>
              <w:bottom w:val="single" w:sz="4" w:space="0" w:color="auto"/>
              <w:right w:val="single" w:sz="4" w:space="0" w:color="auto"/>
            </w:tcBorders>
            <w:noWrap/>
            <w:vAlign w:val="bottom"/>
          </w:tcPr>
          <w:p w14:paraId="42101F59" w14:textId="6501F6A9" w:rsidR="001C6AD2" w:rsidRPr="001C6AD2" w:rsidRDefault="001C6AD2" w:rsidP="001C6AD2">
            <w:pPr>
              <w:jc w:val="center"/>
              <w:rPr>
                <w:rFonts w:ascii="Consolas" w:hAnsi="Consolas"/>
                <w:color w:val="000000"/>
                <w:sz w:val="16"/>
                <w:szCs w:val="16"/>
              </w:rPr>
            </w:pPr>
            <w:r w:rsidRPr="001C6AD2">
              <w:rPr>
                <w:rFonts w:ascii="Consolas" w:hAnsi="Consolas"/>
                <w:color w:val="000000"/>
                <w:sz w:val="16"/>
                <w:szCs w:val="16"/>
              </w:rPr>
              <w:t>KG</w:t>
            </w:r>
          </w:p>
        </w:tc>
        <w:tc>
          <w:tcPr>
            <w:tcW w:w="920" w:type="dxa"/>
            <w:tcBorders>
              <w:top w:val="single" w:sz="4" w:space="0" w:color="auto"/>
              <w:left w:val="single" w:sz="4" w:space="0" w:color="auto"/>
              <w:bottom w:val="single" w:sz="4" w:space="0" w:color="auto"/>
              <w:right w:val="single" w:sz="4" w:space="0" w:color="auto"/>
            </w:tcBorders>
            <w:vAlign w:val="bottom"/>
          </w:tcPr>
          <w:p w14:paraId="7F8F79B0" w14:textId="1760A8FC"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14,96 </w:t>
            </w:r>
          </w:p>
        </w:tc>
        <w:tc>
          <w:tcPr>
            <w:tcW w:w="1036" w:type="dxa"/>
            <w:tcBorders>
              <w:top w:val="single" w:sz="4" w:space="0" w:color="auto"/>
              <w:left w:val="single" w:sz="4" w:space="0" w:color="auto"/>
              <w:bottom w:val="single" w:sz="4" w:space="0" w:color="auto"/>
              <w:right w:val="single" w:sz="4" w:space="0" w:color="auto"/>
            </w:tcBorders>
            <w:noWrap/>
            <w:vAlign w:val="bottom"/>
          </w:tcPr>
          <w:p w14:paraId="3E3C4568" w14:textId="723F7B20" w:rsidR="001C6AD2" w:rsidRPr="001C6AD2" w:rsidRDefault="001C6AD2" w:rsidP="001C6AD2">
            <w:pPr>
              <w:jc w:val="right"/>
              <w:rPr>
                <w:rFonts w:ascii="Consolas" w:hAnsi="Consolas"/>
                <w:color w:val="000000"/>
                <w:sz w:val="16"/>
                <w:szCs w:val="16"/>
              </w:rPr>
            </w:pPr>
            <w:r w:rsidRPr="001C6AD2">
              <w:rPr>
                <w:rFonts w:ascii="Consolas" w:hAnsi="Consolas"/>
                <w:color w:val="000000"/>
                <w:sz w:val="16"/>
                <w:szCs w:val="16"/>
              </w:rPr>
              <w:t xml:space="preserve">           1.496,00 </w:t>
            </w:r>
          </w:p>
        </w:tc>
      </w:tr>
    </w:tbl>
    <w:p w14:paraId="5D2ABE3E" w14:textId="1F2442AC" w:rsidR="000A4597" w:rsidRPr="00D32352" w:rsidRDefault="001C6496" w:rsidP="0072557E">
      <w:pPr>
        <w:pStyle w:val="Nivel2"/>
        <w:numPr>
          <w:ilvl w:val="0"/>
          <w:numId w:val="0"/>
        </w:numPr>
        <w:tabs>
          <w:tab w:val="left" w:pos="2224"/>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ab/>
      </w:r>
    </w:p>
    <w:p w14:paraId="301A3818" w14:textId="77777777" w:rsidR="0088003C" w:rsidRPr="001C161A" w:rsidRDefault="002A3A04" w:rsidP="0088003C">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1.2. O objeto desta contratação não se enquadra como sendo de bem de luxo, conforme </w:t>
      </w:r>
      <w:r w:rsidR="0088003C" w:rsidRPr="001C161A">
        <w:rPr>
          <w:rFonts w:ascii="Consolas" w:hAnsi="Consolas"/>
          <w:color w:val="auto"/>
          <w:sz w:val="28"/>
          <w:szCs w:val="28"/>
        </w:rPr>
        <w:t xml:space="preserve">Decreto nº </w:t>
      </w:r>
      <w:r w:rsidR="0088003C" w:rsidRPr="001C161A">
        <w:rPr>
          <w:rFonts w:ascii="Consolas" w:hAnsi="Consolas"/>
          <w:sz w:val="28"/>
          <w:szCs w:val="28"/>
        </w:rPr>
        <w:t>1790</w:t>
      </w:r>
      <w:r w:rsidR="0088003C" w:rsidRPr="001C161A">
        <w:rPr>
          <w:rFonts w:ascii="Consolas" w:hAnsi="Consolas"/>
          <w:color w:val="auto"/>
          <w:sz w:val="28"/>
          <w:szCs w:val="28"/>
        </w:rPr>
        <w:t xml:space="preserve">, de </w:t>
      </w:r>
      <w:r w:rsidR="0088003C" w:rsidRPr="001C161A">
        <w:rPr>
          <w:rFonts w:ascii="Consolas" w:hAnsi="Consolas"/>
          <w:sz w:val="28"/>
          <w:szCs w:val="28"/>
        </w:rPr>
        <w:t>02</w:t>
      </w:r>
      <w:r w:rsidR="0088003C" w:rsidRPr="001C161A">
        <w:rPr>
          <w:rFonts w:ascii="Consolas" w:hAnsi="Consolas"/>
          <w:color w:val="auto"/>
          <w:sz w:val="28"/>
          <w:szCs w:val="28"/>
        </w:rPr>
        <w:t xml:space="preserve"> de janeiro de 2024.</w:t>
      </w:r>
    </w:p>
    <w:p w14:paraId="25BCAF3D" w14:textId="78E6BE6B" w:rsidR="0088003C" w:rsidRPr="00D32352" w:rsidRDefault="0088003C" w:rsidP="002A3A04">
      <w:pPr>
        <w:pStyle w:val="Nivel2"/>
        <w:numPr>
          <w:ilvl w:val="0"/>
          <w:numId w:val="0"/>
        </w:numPr>
        <w:spacing w:before="0" w:after="0" w:line="240" w:lineRule="auto"/>
        <w:rPr>
          <w:rFonts w:ascii="Consolas" w:hAnsi="Consolas" w:cs="Times New Roman"/>
          <w:color w:val="auto"/>
          <w:sz w:val="28"/>
          <w:szCs w:val="28"/>
        </w:rPr>
      </w:pPr>
    </w:p>
    <w:p w14:paraId="5979A14A" w14:textId="1825F2E2" w:rsidR="00EF5F5F"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1.3. O prazo de vigência da contratação é de </w:t>
      </w:r>
      <w:r w:rsidR="007C44C7" w:rsidRPr="00D32352">
        <w:rPr>
          <w:rFonts w:ascii="Consolas" w:hAnsi="Consolas" w:cs="Times New Roman"/>
          <w:i w:val="0"/>
          <w:iCs w:val="0"/>
          <w:color w:val="auto"/>
          <w:sz w:val="28"/>
          <w:szCs w:val="28"/>
        </w:rPr>
        <w:t>12</w:t>
      </w:r>
      <w:r w:rsidRPr="00D32352">
        <w:rPr>
          <w:rFonts w:ascii="Consolas" w:hAnsi="Consolas" w:cs="Times New Roman"/>
          <w:i w:val="0"/>
          <w:iCs w:val="0"/>
          <w:color w:val="auto"/>
          <w:sz w:val="28"/>
          <w:szCs w:val="28"/>
        </w:rPr>
        <w:t xml:space="preserve"> (</w:t>
      </w:r>
      <w:r w:rsidR="007C44C7" w:rsidRPr="00D32352">
        <w:rPr>
          <w:rFonts w:ascii="Consolas" w:hAnsi="Consolas" w:cs="Times New Roman"/>
          <w:i w:val="0"/>
          <w:iCs w:val="0"/>
          <w:color w:val="auto"/>
          <w:sz w:val="28"/>
          <w:szCs w:val="28"/>
        </w:rPr>
        <w:t>doze</w:t>
      </w:r>
      <w:r w:rsidRPr="00D32352">
        <w:rPr>
          <w:rFonts w:ascii="Consolas" w:hAnsi="Consolas" w:cs="Times New Roman"/>
          <w:i w:val="0"/>
          <w:iCs w:val="0"/>
          <w:color w:val="auto"/>
          <w:sz w:val="28"/>
          <w:szCs w:val="28"/>
        </w:rPr>
        <w:t>) meses, contados da assinatura do Contrato, na forma do artigo 105 da Lei n</w:t>
      </w:r>
      <w:r w:rsidR="00836652">
        <w:rPr>
          <w:rFonts w:ascii="Consolas" w:hAnsi="Consolas" w:cs="Times New Roman"/>
          <w:i w:val="0"/>
          <w:iCs w:val="0"/>
          <w:color w:val="auto"/>
          <w:sz w:val="28"/>
          <w:szCs w:val="28"/>
        </w:rPr>
        <w:t>º</w:t>
      </w:r>
      <w:r w:rsidRPr="00D32352">
        <w:rPr>
          <w:rFonts w:ascii="Consolas" w:hAnsi="Consolas" w:cs="Times New Roman"/>
          <w:i w:val="0"/>
          <w:iCs w:val="0"/>
          <w:color w:val="auto"/>
          <w:sz w:val="28"/>
          <w:szCs w:val="28"/>
        </w:rPr>
        <w:t xml:space="preserve"> 14.133, de 2021.</w:t>
      </w:r>
    </w:p>
    <w:p w14:paraId="7A08E070" w14:textId="77777777" w:rsidR="00137EE4" w:rsidRPr="00D32352" w:rsidRDefault="00137EE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6E23283" w14:textId="0AA9EFC9" w:rsidR="00836652" w:rsidRPr="001C6AD2" w:rsidRDefault="002A3A04" w:rsidP="002A3A04">
      <w:pPr>
        <w:pStyle w:val="Nvel2-Red"/>
        <w:numPr>
          <w:ilvl w:val="0"/>
          <w:numId w:val="0"/>
        </w:numPr>
        <w:tabs>
          <w:tab w:val="left" w:pos="708"/>
        </w:tabs>
        <w:spacing w:before="0" w:after="0" w:line="240" w:lineRule="auto"/>
        <w:rPr>
          <w:rFonts w:ascii="Consolas" w:eastAsia="Calibri" w:hAnsi="Consolas" w:cs="Times New Roman"/>
          <w:i w:val="0"/>
          <w:iCs w:val="0"/>
          <w:color w:val="auto"/>
          <w:sz w:val="28"/>
          <w:szCs w:val="28"/>
          <w:shd w:val="clear" w:color="auto" w:fill="FFFFFF"/>
        </w:rPr>
      </w:pPr>
      <w:r w:rsidRPr="00D32352">
        <w:rPr>
          <w:rStyle w:val="Forte"/>
          <w:rFonts w:ascii="Consolas" w:eastAsia="Calibri" w:hAnsi="Consolas" w:cs="Times New Roman"/>
          <w:b w:val="0"/>
          <w:bCs w:val="0"/>
          <w:i w:val="0"/>
          <w:iCs w:val="0"/>
          <w:color w:val="auto"/>
          <w:sz w:val="28"/>
          <w:szCs w:val="28"/>
          <w:shd w:val="clear" w:color="auto" w:fill="FFFFFF"/>
        </w:rPr>
        <w:t>1.</w:t>
      </w:r>
      <w:r w:rsidR="00112E34" w:rsidRPr="00D32352">
        <w:rPr>
          <w:rStyle w:val="Forte"/>
          <w:rFonts w:ascii="Consolas" w:eastAsia="Calibri" w:hAnsi="Consolas" w:cs="Times New Roman"/>
          <w:b w:val="0"/>
          <w:bCs w:val="0"/>
          <w:i w:val="0"/>
          <w:iCs w:val="0"/>
          <w:color w:val="auto"/>
          <w:sz w:val="28"/>
          <w:szCs w:val="28"/>
          <w:shd w:val="clear" w:color="auto" w:fill="FFFFFF"/>
        </w:rPr>
        <w:t>4</w:t>
      </w:r>
      <w:r w:rsidRPr="00D32352">
        <w:rPr>
          <w:rStyle w:val="Forte"/>
          <w:rFonts w:ascii="Consolas" w:eastAsia="Calibri" w:hAnsi="Consolas" w:cs="Times New Roman"/>
          <w:b w:val="0"/>
          <w:bCs w:val="0"/>
          <w:i w:val="0"/>
          <w:iCs w:val="0"/>
          <w:color w:val="auto"/>
          <w:sz w:val="28"/>
          <w:szCs w:val="28"/>
          <w:shd w:val="clear" w:color="auto" w:fill="FFFFFF"/>
        </w:rPr>
        <w:t xml:space="preserve">. </w:t>
      </w:r>
      <w:r w:rsidR="00112E34" w:rsidRPr="00D32352">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D32352">
        <w:rPr>
          <w:rStyle w:val="Forte"/>
          <w:rFonts w:ascii="Consolas" w:eastAsia="Calibri" w:hAnsi="Consolas" w:cs="Times New Roman"/>
          <w:b w:val="0"/>
          <w:bCs w:val="0"/>
          <w:i w:val="0"/>
          <w:iCs w:val="0"/>
          <w:color w:val="auto"/>
          <w:sz w:val="28"/>
          <w:szCs w:val="28"/>
          <w:shd w:val="clear" w:color="auto" w:fill="FFFFFF"/>
        </w:rPr>
        <w:t>.</w:t>
      </w:r>
    </w:p>
    <w:p w14:paraId="26681EE2"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lastRenderedPageBreak/>
        <w:t>2. FUNDAMENTAÇÃO E DESCRIÇÃO DA NECESSIDADE DA CONTRATAÇÃO:</w:t>
      </w:r>
    </w:p>
    <w:p w14:paraId="03757A34" w14:textId="77777777" w:rsidR="002A3A04" w:rsidRPr="00D32352" w:rsidRDefault="002A3A04" w:rsidP="002A3A04">
      <w:pPr>
        <w:rPr>
          <w:rFonts w:ascii="Consolas" w:hAnsi="Consolas"/>
          <w:sz w:val="28"/>
          <w:szCs w:val="28"/>
        </w:rPr>
      </w:pPr>
    </w:p>
    <w:p w14:paraId="4CDDD5E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D32352" w:rsidRDefault="004844FE" w:rsidP="002A3A04">
      <w:pPr>
        <w:pStyle w:val="Nivel2"/>
        <w:numPr>
          <w:ilvl w:val="0"/>
          <w:numId w:val="0"/>
        </w:numPr>
        <w:spacing w:before="0" w:after="0" w:line="240" w:lineRule="auto"/>
        <w:rPr>
          <w:rFonts w:ascii="Consolas" w:hAnsi="Consolas" w:cs="Times New Roman"/>
          <w:color w:val="auto"/>
          <w:sz w:val="28"/>
          <w:szCs w:val="28"/>
        </w:rPr>
      </w:pPr>
    </w:p>
    <w:p w14:paraId="1F4F2897" w14:textId="570B61BB"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2.2. O objeto da contratação está previsto no Plano de Contratações Anual.</w:t>
      </w:r>
    </w:p>
    <w:p w14:paraId="57E9CA17" w14:textId="77777777" w:rsidR="00EF63FA" w:rsidRPr="00D32352" w:rsidRDefault="00EF63FA"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3. DESCRIÇÃO DA SOLUÇÃO COMO UM TODO CONSIDERADO O CICLO DE VIDA DO OBJETO E ESPECIFICAÇÃO DO PRODUTO:</w:t>
      </w:r>
    </w:p>
    <w:p w14:paraId="4574A4FF" w14:textId="77777777" w:rsidR="002A3A04" w:rsidRPr="00D32352" w:rsidRDefault="002A3A04" w:rsidP="002A3A04">
      <w:pPr>
        <w:rPr>
          <w:rFonts w:ascii="Consolas" w:hAnsi="Consolas"/>
          <w:sz w:val="28"/>
          <w:szCs w:val="28"/>
        </w:rPr>
      </w:pPr>
    </w:p>
    <w:p w14:paraId="4D3AEA40" w14:textId="7CE5253A" w:rsidR="00205A80"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554FAA75" w14:textId="77777777" w:rsidR="00C82105" w:rsidRPr="00D32352" w:rsidRDefault="00C82105"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77777777" w:rsidR="002A3A04" w:rsidRDefault="002A3A04" w:rsidP="00584B9C">
      <w:pPr>
        <w:pStyle w:val="Nivel01"/>
        <w:rPr>
          <w:rFonts w:ascii="Consolas" w:hAnsi="Consolas" w:cs="Times New Roman"/>
          <w:sz w:val="28"/>
          <w:szCs w:val="28"/>
        </w:rPr>
      </w:pPr>
      <w:r w:rsidRPr="00D32352">
        <w:rPr>
          <w:rFonts w:ascii="Consolas" w:hAnsi="Consolas" w:cs="Times New Roman"/>
          <w:sz w:val="28"/>
          <w:szCs w:val="28"/>
        </w:rPr>
        <w:t>4. REQUISITOS DA CONTRATAÇÃO:</w:t>
      </w:r>
    </w:p>
    <w:p w14:paraId="2E187B4A" w14:textId="77777777" w:rsidR="008A0D72" w:rsidRPr="00D32352" w:rsidRDefault="008A0D72" w:rsidP="006C2584">
      <w:pPr>
        <w:rPr>
          <w:rFonts w:ascii="Consolas" w:hAnsi="Consolas"/>
          <w:sz w:val="28"/>
          <w:szCs w:val="28"/>
          <w:lang w:eastAsia="en-US"/>
        </w:rPr>
      </w:pPr>
    </w:p>
    <w:p w14:paraId="4CCCC3F3" w14:textId="77777777" w:rsidR="006C2584" w:rsidRPr="00D32352" w:rsidRDefault="006C2584" w:rsidP="001C6AD2">
      <w:pPr>
        <w:pStyle w:val="Nvel1-SemNumPreto"/>
      </w:pPr>
      <w:r w:rsidRPr="00D32352">
        <w:t>GARANTIA DA CONTRATAÇÃO</w:t>
      </w:r>
    </w:p>
    <w:p w14:paraId="7ABFF236" w14:textId="77777777" w:rsidR="002A3A04" w:rsidRPr="00D32352" w:rsidRDefault="002A3A04" w:rsidP="002A3A04">
      <w:pPr>
        <w:jc w:val="both"/>
        <w:rPr>
          <w:rFonts w:ascii="Consolas" w:hAnsi="Consolas"/>
          <w:sz w:val="28"/>
          <w:szCs w:val="28"/>
        </w:rPr>
      </w:pPr>
    </w:p>
    <w:p w14:paraId="7B6A380B" w14:textId="313A79E8" w:rsidR="006C2584" w:rsidRDefault="006C2584" w:rsidP="006C2584">
      <w:pPr>
        <w:pStyle w:val="Nvel2-Red"/>
        <w:numPr>
          <w:ilvl w:val="0"/>
          <w:numId w:val="0"/>
        </w:numPr>
        <w:spacing w:before="0" w:after="0" w:line="240" w:lineRule="auto"/>
        <w:rPr>
          <w:rFonts w:ascii="Consolas" w:hAnsi="Consolas" w:cs="Times New Roman"/>
          <w:i w:val="0"/>
          <w:iCs w:val="0"/>
          <w:color w:val="auto"/>
          <w:sz w:val="28"/>
          <w:szCs w:val="28"/>
        </w:rPr>
      </w:pPr>
      <w:r w:rsidRPr="00D32352">
        <w:rPr>
          <w:rFonts w:ascii="Consolas" w:hAnsi="Consolas" w:cs="Times New Roman"/>
          <w:bCs/>
          <w:i w:val="0"/>
          <w:iCs w:val="0"/>
          <w:color w:val="auto"/>
          <w:sz w:val="28"/>
          <w:szCs w:val="28"/>
          <w:lang w:eastAsia="zh-CN" w:bidi="hi-IN"/>
        </w:rPr>
        <w:t>4.</w:t>
      </w:r>
      <w:r w:rsidR="009637CE">
        <w:rPr>
          <w:rFonts w:ascii="Consolas" w:hAnsi="Consolas" w:cs="Times New Roman"/>
          <w:bCs/>
          <w:i w:val="0"/>
          <w:iCs w:val="0"/>
          <w:color w:val="auto"/>
          <w:sz w:val="28"/>
          <w:szCs w:val="28"/>
          <w:lang w:eastAsia="zh-CN" w:bidi="hi-IN"/>
        </w:rPr>
        <w:t>1</w:t>
      </w:r>
      <w:r w:rsidRPr="00D32352">
        <w:rPr>
          <w:rFonts w:ascii="Consolas" w:hAnsi="Consolas" w:cs="Times New Roman"/>
          <w:bCs/>
          <w:i w:val="0"/>
          <w:iCs w:val="0"/>
          <w:color w:val="auto"/>
          <w:sz w:val="28"/>
          <w:szCs w:val="28"/>
          <w:lang w:eastAsia="zh-CN" w:bidi="hi-IN"/>
        </w:rPr>
        <w:t>.</w:t>
      </w:r>
      <w:r w:rsidRPr="00D32352">
        <w:rPr>
          <w:rFonts w:ascii="Consolas" w:hAnsi="Consolas" w:cs="Times New Roman"/>
          <w:b/>
          <w:bCs/>
          <w:i w:val="0"/>
          <w:iCs w:val="0"/>
          <w:color w:val="auto"/>
          <w:sz w:val="28"/>
          <w:szCs w:val="28"/>
          <w:lang w:eastAsia="zh-CN" w:bidi="hi-IN"/>
        </w:rPr>
        <w:t xml:space="preserve"> </w:t>
      </w:r>
      <w:r w:rsidRPr="00D32352">
        <w:rPr>
          <w:rFonts w:ascii="Consolas" w:hAnsi="Consolas" w:cs="Times New Roman"/>
          <w:i w:val="0"/>
          <w:iCs w:val="0"/>
          <w:color w:val="auto"/>
          <w:sz w:val="28"/>
          <w:szCs w:val="28"/>
        </w:rPr>
        <w:t>Não haverá exigência da garantia da contratação dos artigos 96 e seguintes da Lei nº 14.133, de 2021, pelas razões constantes do Estudo Técnico Preliminar.</w:t>
      </w:r>
    </w:p>
    <w:p w14:paraId="167A741E" w14:textId="77777777" w:rsidR="00205A80" w:rsidRPr="00D32352" w:rsidRDefault="00205A80" w:rsidP="006C2584">
      <w:pPr>
        <w:pStyle w:val="Nvel2-Red"/>
        <w:numPr>
          <w:ilvl w:val="0"/>
          <w:numId w:val="0"/>
        </w:numPr>
        <w:spacing w:before="0" w:after="0" w:line="240" w:lineRule="auto"/>
        <w:rPr>
          <w:rFonts w:ascii="Consolas" w:hAnsi="Consolas" w:cs="Times New Roman"/>
          <w:i w:val="0"/>
          <w:iCs w:val="0"/>
          <w:color w:val="auto"/>
          <w:sz w:val="28"/>
          <w:szCs w:val="28"/>
        </w:rPr>
      </w:pPr>
    </w:p>
    <w:p w14:paraId="7969A2AD" w14:textId="1AC65182" w:rsidR="003A651F" w:rsidRDefault="006C2584" w:rsidP="00D46D8B">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4.</w:t>
      </w:r>
      <w:r w:rsidR="009637CE">
        <w:rPr>
          <w:rFonts w:ascii="Consolas" w:hAnsi="Consolas" w:cs="Times New Roman"/>
          <w:bCs/>
          <w:color w:val="auto"/>
          <w:sz w:val="28"/>
          <w:szCs w:val="28"/>
        </w:rPr>
        <w:t>2</w:t>
      </w:r>
      <w:r w:rsidRPr="00D32352">
        <w:rPr>
          <w:rFonts w:ascii="Consolas" w:hAnsi="Consolas" w:cs="Times New Roman"/>
          <w:bCs/>
          <w:color w:val="auto"/>
          <w:sz w:val="28"/>
          <w:szCs w:val="28"/>
        </w:rPr>
        <w:t>.</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O contrato oferece maior detalhamento das regras que serão aplicadas em relação à garantia da contratação.</w:t>
      </w:r>
    </w:p>
    <w:p w14:paraId="65004F04" w14:textId="77777777" w:rsidR="006E16A3" w:rsidRPr="00D46D8B" w:rsidRDefault="006E16A3" w:rsidP="00D46D8B">
      <w:pPr>
        <w:pStyle w:val="Nivel2"/>
        <w:numPr>
          <w:ilvl w:val="0"/>
          <w:numId w:val="0"/>
        </w:numPr>
        <w:spacing w:before="0" w:after="0" w:line="240" w:lineRule="auto"/>
        <w:rPr>
          <w:rFonts w:ascii="Consolas" w:hAnsi="Consolas" w:cs="Times New Roman"/>
          <w:color w:val="auto"/>
          <w:sz w:val="28"/>
          <w:szCs w:val="28"/>
        </w:rPr>
      </w:pPr>
    </w:p>
    <w:p w14:paraId="30BBE8F2" w14:textId="77777777" w:rsidR="002A3A04" w:rsidRPr="00D32352" w:rsidRDefault="002A3A04" w:rsidP="002A3A04">
      <w:pPr>
        <w:autoSpaceDE w:val="0"/>
        <w:autoSpaceDN w:val="0"/>
        <w:adjustRightInd w:val="0"/>
        <w:rPr>
          <w:rFonts w:ascii="Consolas" w:hAnsi="Consolas"/>
          <w:b/>
          <w:bCs/>
          <w:sz w:val="28"/>
          <w:szCs w:val="28"/>
        </w:rPr>
      </w:pPr>
      <w:r w:rsidRPr="00D32352">
        <w:rPr>
          <w:rFonts w:ascii="Consolas" w:hAnsi="Consolas"/>
          <w:b/>
          <w:bCs/>
          <w:sz w:val="28"/>
          <w:szCs w:val="28"/>
        </w:rPr>
        <w:t>SUSTENTABILIDADE</w:t>
      </w:r>
    </w:p>
    <w:p w14:paraId="33E451F9" w14:textId="77777777" w:rsidR="002A3A04" w:rsidRPr="00D32352" w:rsidRDefault="002A3A04" w:rsidP="002A3A04">
      <w:pPr>
        <w:autoSpaceDE w:val="0"/>
        <w:autoSpaceDN w:val="0"/>
        <w:adjustRightInd w:val="0"/>
        <w:rPr>
          <w:rFonts w:ascii="Consolas" w:hAnsi="Consolas"/>
          <w:b/>
          <w:bCs/>
          <w:sz w:val="28"/>
          <w:szCs w:val="28"/>
        </w:rPr>
      </w:pPr>
    </w:p>
    <w:p w14:paraId="35EF6CA8" w14:textId="7481B30B" w:rsidR="00445B92" w:rsidRDefault="002A3A04" w:rsidP="00B348F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w:t>
      </w:r>
      <w:r w:rsidR="009637CE">
        <w:rPr>
          <w:rFonts w:ascii="Consolas" w:hAnsi="Consolas" w:cs="Times New Roman"/>
          <w:color w:val="auto"/>
          <w:sz w:val="28"/>
          <w:szCs w:val="28"/>
        </w:rPr>
        <w:t>3</w:t>
      </w:r>
      <w:r w:rsidRPr="00D32352">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0BE14F6A" w14:textId="77777777" w:rsidR="007D6949" w:rsidRPr="00B348FC" w:rsidRDefault="007D6949" w:rsidP="00B348F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824AD7" w14:textId="7A3748C3" w:rsidR="002A3A04" w:rsidRPr="00D32352" w:rsidRDefault="002A3A04" w:rsidP="001C6AD2">
      <w:pPr>
        <w:pStyle w:val="Nvel1-SemNumPreto"/>
      </w:pPr>
      <w:r w:rsidRPr="00D32352">
        <w:t>SUBCONTRATAÇÃO</w:t>
      </w:r>
    </w:p>
    <w:p w14:paraId="3D7DEEDA" w14:textId="77777777" w:rsidR="002A3A04" w:rsidRPr="00D32352" w:rsidRDefault="002A3A04" w:rsidP="001C6AD2">
      <w:pPr>
        <w:pStyle w:val="Nvel1-SemNumPreto"/>
      </w:pPr>
    </w:p>
    <w:p w14:paraId="2340E562" w14:textId="5FAC0173"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4.</w:t>
      </w:r>
      <w:r w:rsidR="009637CE">
        <w:rPr>
          <w:rFonts w:ascii="Consolas" w:hAnsi="Consolas" w:cs="Times New Roman"/>
          <w:bCs/>
          <w:color w:val="auto"/>
          <w:sz w:val="28"/>
          <w:szCs w:val="28"/>
          <w:lang w:eastAsia="zh-CN" w:bidi="hi-IN"/>
        </w:rPr>
        <w:t>4</w:t>
      </w:r>
      <w:r w:rsidRPr="00D32352">
        <w:rPr>
          <w:rFonts w:ascii="Consolas" w:hAnsi="Consolas" w:cs="Times New Roman"/>
          <w:bCs/>
          <w:color w:val="auto"/>
          <w:sz w:val="28"/>
          <w:szCs w:val="28"/>
          <w:lang w:eastAsia="zh-CN" w:bidi="hi-IN"/>
        </w:rPr>
        <w:t>.</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Não é admitida a subcontratação do objeto contratual.</w:t>
      </w:r>
    </w:p>
    <w:p w14:paraId="0BAC9F5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09AA8E1" w14:textId="77777777" w:rsidR="002A3A04" w:rsidRPr="00392672" w:rsidRDefault="002A3A04" w:rsidP="00392672">
      <w:pPr>
        <w:pStyle w:val="Nivel01"/>
        <w:rPr>
          <w:rFonts w:ascii="Consolas" w:hAnsi="Consolas" w:cs="Times New Roman"/>
          <w:sz w:val="28"/>
          <w:szCs w:val="28"/>
        </w:rPr>
      </w:pPr>
      <w:r w:rsidRPr="00392672">
        <w:rPr>
          <w:rFonts w:ascii="Consolas" w:hAnsi="Consolas" w:cs="Times New Roman"/>
          <w:sz w:val="28"/>
          <w:szCs w:val="28"/>
        </w:rPr>
        <w:lastRenderedPageBreak/>
        <w:t>5. MODELO DE EXECUÇÃO DO OBJETO:</w:t>
      </w:r>
    </w:p>
    <w:p w14:paraId="584DAD95" w14:textId="77777777" w:rsidR="002A3A04" w:rsidRPr="00392672" w:rsidRDefault="002A3A04" w:rsidP="00392672">
      <w:pPr>
        <w:pStyle w:val="Nvel1-SemNum"/>
        <w:rPr>
          <w:rFonts w:ascii="Consolas" w:hAnsi="Consolas"/>
          <w:sz w:val="28"/>
          <w:szCs w:val="28"/>
        </w:rPr>
      </w:pPr>
    </w:p>
    <w:p w14:paraId="055183DF" w14:textId="77777777" w:rsidR="007876E1" w:rsidRPr="00392672" w:rsidRDefault="007876E1" w:rsidP="00392672">
      <w:pPr>
        <w:pStyle w:val="Nvel1-SemNum"/>
        <w:rPr>
          <w:rFonts w:ascii="Consolas" w:hAnsi="Consolas"/>
          <w:sz w:val="28"/>
          <w:szCs w:val="28"/>
        </w:rPr>
      </w:pPr>
      <w:r w:rsidRPr="00392672">
        <w:rPr>
          <w:rFonts w:ascii="Consolas" w:hAnsi="Consolas"/>
          <w:sz w:val="28"/>
          <w:szCs w:val="28"/>
        </w:rPr>
        <w:t>CONDIÇÕES DE ENTREGA</w:t>
      </w:r>
    </w:p>
    <w:p w14:paraId="56BF7072" w14:textId="77777777" w:rsidR="00B85757" w:rsidRPr="00392672" w:rsidRDefault="00B85757" w:rsidP="00392672">
      <w:pPr>
        <w:pStyle w:val="Nvel1-SemNum"/>
        <w:rPr>
          <w:rFonts w:ascii="Consolas" w:hAnsi="Consolas"/>
          <w:sz w:val="28"/>
          <w:szCs w:val="28"/>
        </w:rPr>
      </w:pPr>
    </w:p>
    <w:p w14:paraId="6E8799DD" w14:textId="623BBFD8" w:rsidR="0042617F" w:rsidRPr="00392672" w:rsidRDefault="007772AD" w:rsidP="00392672">
      <w:pPr>
        <w:pStyle w:val="Nvel2-Red"/>
        <w:numPr>
          <w:ilvl w:val="0"/>
          <w:numId w:val="0"/>
        </w:numPr>
        <w:spacing w:before="0" w:after="0" w:line="240" w:lineRule="auto"/>
        <w:rPr>
          <w:rFonts w:ascii="Consolas" w:hAnsi="Consolas"/>
          <w:bCs/>
          <w:i w:val="0"/>
          <w:iCs w:val="0"/>
          <w:color w:val="auto"/>
          <w:sz w:val="28"/>
          <w:szCs w:val="28"/>
        </w:rPr>
      </w:pPr>
      <w:r w:rsidRPr="00392672">
        <w:rPr>
          <w:rFonts w:ascii="Consolas" w:hAnsi="Consolas" w:cs="Times New Roman"/>
          <w:bCs/>
          <w:i w:val="0"/>
          <w:iCs w:val="0"/>
          <w:color w:val="auto"/>
          <w:sz w:val="28"/>
          <w:szCs w:val="28"/>
        </w:rPr>
        <w:t xml:space="preserve">5.1. </w:t>
      </w:r>
      <w:r w:rsidR="002B7140" w:rsidRPr="00392672">
        <w:rPr>
          <w:rFonts w:ascii="Consolas" w:hAnsi="Consolas"/>
          <w:bCs/>
          <w:i w:val="0"/>
          <w:iCs w:val="0"/>
          <w:color w:val="auto"/>
          <w:sz w:val="28"/>
          <w:szCs w:val="28"/>
        </w:rPr>
        <w:t>O fornecimento será parcelado e deverá obedecer à periodicidade semanal, sempre às segundas-feiras, salvo os dias de feriados e/ou pontos facultativos no Município de Iaras.</w:t>
      </w:r>
    </w:p>
    <w:p w14:paraId="373C7F43" w14:textId="77777777" w:rsidR="001C6AD2" w:rsidRPr="00392672" w:rsidRDefault="001C6AD2" w:rsidP="00392672">
      <w:pPr>
        <w:pStyle w:val="Nvel2-Red"/>
        <w:numPr>
          <w:ilvl w:val="0"/>
          <w:numId w:val="0"/>
        </w:numPr>
        <w:spacing w:before="0" w:after="0" w:line="240" w:lineRule="auto"/>
        <w:rPr>
          <w:rFonts w:ascii="Consolas" w:hAnsi="Consolas"/>
          <w:bCs/>
          <w:i w:val="0"/>
          <w:iCs w:val="0"/>
          <w:color w:val="auto"/>
          <w:sz w:val="28"/>
          <w:szCs w:val="28"/>
        </w:rPr>
      </w:pPr>
    </w:p>
    <w:p w14:paraId="6326A70C" w14:textId="72A48A9F" w:rsidR="0042617F" w:rsidRPr="00D32352" w:rsidRDefault="0042617F" w:rsidP="00392672">
      <w:pPr>
        <w:tabs>
          <w:tab w:val="left" w:pos="0"/>
        </w:tabs>
        <w:jc w:val="both"/>
        <w:rPr>
          <w:rFonts w:ascii="Consolas" w:hAnsi="Consolas"/>
          <w:sz w:val="28"/>
          <w:szCs w:val="28"/>
        </w:rPr>
      </w:pPr>
      <w:r w:rsidRPr="00392672">
        <w:rPr>
          <w:rFonts w:ascii="Consolas" w:hAnsi="Consolas"/>
          <w:sz w:val="28"/>
          <w:szCs w:val="28"/>
        </w:rPr>
        <w:t>5.</w:t>
      </w:r>
      <w:r w:rsidR="002B7140" w:rsidRPr="00392672">
        <w:rPr>
          <w:rFonts w:ascii="Consolas" w:hAnsi="Consolas"/>
          <w:sz w:val="28"/>
          <w:szCs w:val="28"/>
        </w:rPr>
        <w:t>2</w:t>
      </w:r>
      <w:r w:rsidRPr="00392672">
        <w:rPr>
          <w:rFonts w:ascii="Consolas" w:hAnsi="Consolas"/>
          <w:sz w:val="28"/>
          <w:szCs w:val="28"/>
        </w:rPr>
        <w:t>. Arcar com as despesas de carga e descarga e de frete</w:t>
      </w:r>
      <w:r w:rsidRPr="00D32352">
        <w:rPr>
          <w:rFonts w:ascii="Consolas" w:hAnsi="Consolas"/>
          <w:sz w:val="28"/>
          <w:szCs w:val="28"/>
        </w:rPr>
        <w:t xml:space="preserve"> referentes às entregas dos </w:t>
      </w:r>
      <w:r w:rsidRPr="00D32352">
        <w:rPr>
          <w:rFonts w:ascii="Consolas" w:eastAsia="MS Mincho" w:hAnsi="Consolas"/>
          <w:bCs/>
          <w:iCs/>
          <w:sz w:val="28"/>
          <w:szCs w:val="28"/>
        </w:rPr>
        <w:t>bens</w:t>
      </w:r>
      <w:r w:rsidRPr="00D32352">
        <w:rPr>
          <w:rFonts w:ascii="Consolas" w:hAnsi="Consolas"/>
          <w:sz w:val="28"/>
          <w:szCs w:val="28"/>
        </w:rPr>
        <w:t xml:space="preserve">, inclusive os decorrentes de devolução e reposição dos </w:t>
      </w:r>
      <w:r w:rsidRPr="00D32352">
        <w:rPr>
          <w:rFonts w:ascii="Consolas" w:eastAsia="MS Mincho" w:hAnsi="Consolas"/>
          <w:bCs/>
          <w:iCs/>
          <w:sz w:val="28"/>
          <w:szCs w:val="28"/>
        </w:rPr>
        <w:t xml:space="preserve">bens </w:t>
      </w:r>
      <w:r w:rsidRPr="00D32352">
        <w:rPr>
          <w:rFonts w:ascii="Consolas" w:hAnsi="Consolas"/>
          <w:sz w:val="28"/>
          <w:szCs w:val="28"/>
        </w:rPr>
        <w:t xml:space="preserve">recusados por não atenderem ao edital; </w:t>
      </w:r>
    </w:p>
    <w:p w14:paraId="5CE369A0" w14:textId="77777777" w:rsidR="0042617F" w:rsidRPr="00D32352" w:rsidRDefault="0042617F" w:rsidP="0042617F">
      <w:pPr>
        <w:tabs>
          <w:tab w:val="left" w:pos="0"/>
        </w:tabs>
        <w:ind w:right="-1"/>
        <w:jc w:val="both"/>
        <w:rPr>
          <w:rFonts w:ascii="Consolas" w:hAnsi="Consolas"/>
          <w:sz w:val="28"/>
          <w:szCs w:val="28"/>
        </w:rPr>
      </w:pPr>
    </w:p>
    <w:p w14:paraId="1B57F90B" w14:textId="60EE6260" w:rsidR="0042617F" w:rsidRPr="00D32352" w:rsidRDefault="0042617F" w:rsidP="0042617F">
      <w:pPr>
        <w:tabs>
          <w:tab w:val="left" w:pos="0"/>
        </w:tabs>
        <w:ind w:right="-1"/>
        <w:jc w:val="both"/>
        <w:rPr>
          <w:rFonts w:ascii="Consolas" w:hAnsi="Consolas"/>
          <w:sz w:val="28"/>
          <w:szCs w:val="28"/>
        </w:rPr>
      </w:pPr>
      <w:r w:rsidRPr="00D32352">
        <w:rPr>
          <w:rFonts w:ascii="Consolas" w:hAnsi="Consolas"/>
          <w:sz w:val="28"/>
          <w:szCs w:val="28"/>
        </w:rPr>
        <w:t>5.</w:t>
      </w:r>
      <w:r w:rsidR="002B7140">
        <w:rPr>
          <w:rFonts w:ascii="Consolas" w:hAnsi="Consolas"/>
          <w:sz w:val="28"/>
          <w:szCs w:val="28"/>
        </w:rPr>
        <w:t>3</w:t>
      </w:r>
      <w:r w:rsidRPr="00D32352">
        <w:rPr>
          <w:rFonts w:ascii="Consolas" w:hAnsi="Consolas"/>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r w:rsidR="00D32352">
        <w:rPr>
          <w:rFonts w:ascii="Consolas" w:hAnsi="Consolas"/>
          <w:sz w:val="28"/>
          <w:szCs w:val="28"/>
        </w:rPr>
        <w:t>Iaras</w:t>
      </w:r>
      <w:r w:rsidRPr="00D32352">
        <w:rPr>
          <w:rFonts w:ascii="Consolas" w:hAnsi="Consolas"/>
          <w:sz w:val="28"/>
          <w:szCs w:val="28"/>
        </w:rPr>
        <w:t xml:space="preserve">; </w:t>
      </w:r>
    </w:p>
    <w:p w14:paraId="18F9CD47" w14:textId="77777777" w:rsidR="0042617F" w:rsidRPr="00D32352" w:rsidRDefault="0042617F" w:rsidP="0042617F">
      <w:pPr>
        <w:tabs>
          <w:tab w:val="left" w:pos="0"/>
        </w:tabs>
        <w:ind w:right="-1"/>
        <w:jc w:val="both"/>
        <w:rPr>
          <w:rFonts w:ascii="Consolas" w:hAnsi="Consolas"/>
          <w:sz w:val="28"/>
          <w:szCs w:val="28"/>
        </w:rPr>
      </w:pPr>
    </w:p>
    <w:p w14:paraId="644760A0" w14:textId="36C798A9" w:rsidR="0042617F" w:rsidRDefault="0042617F" w:rsidP="0042617F">
      <w:pPr>
        <w:tabs>
          <w:tab w:val="left" w:pos="0"/>
        </w:tabs>
        <w:ind w:right="-1"/>
        <w:jc w:val="both"/>
        <w:rPr>
          <w:rFonts w:ascii="Consolas" w:hAnsi="Consolas"/>
          <w:sz w:val="28"/>
          <w:szCs w:val="28"/>
        </w:rPr>
      </w:pPr>
      <w:r w:rsidRPr="00D32352">
        <w:rPr>
          <w:rFonts w:ascii="Consolas" w:hAnsi="Consolas"/>
          <w:sz w:val="28"/>
          <w:szCs w:val="28"/>
        </w:rPr>
        <w:t>5.</w:t>
      </w:r>
      <w:r w:rsidR="002B7140">
        <w:rPr>
          <w:rFonts w:ascii="Consolas" w:hAnsi="Consolas"/>
          <w:sz w:val="28"/>
          <w:szCs w:val="28"/>
        </w:rPr>
        <w:t>4</w:t>
      </w:r>
      <w:r w:rsidRPr="00D32352">
        <w:rPr>
          <w:rFonts w:ascii="Consolas" w:hAnsi="Consolas"/>
          <w:sz w:val="28"/>
          <w:szCs w:val="28"/>
        </w:rPr>
        <w:t>. Atender a toda a legislação vigente (no âmbito federal, estadual e municipal) durante o fornecimento do objeto deste instrumento;</w:t>
      </w:r>
    </w:p>
    <w:p w14:paraId="69BFD8D5" w14:textId="77777777" w:rsidR="006E16A3" w:rsidRPr="00D32352" w:rsidRDefault="006E16A3" w:rsidP="0042617F">
      <w:pPr>
        <w:tabs>
          <w:tab w:val="left" w:pos="0"/>
        </w:tabs>
        <w:ind w:right="-1"/>
        <w:jc w:val="both"/>
        <w:rPr>
          <w:rFonts w:ascii="Consolas" w:hAnsi="Consolas"/>
          <w:sz w:val="28"/>
          <w:szCs w:val="28"/>
        </w:rPr>
      </w:pPr>
    </w:p>
    <w:p w14:paraId="2D2A549F" w14:textId="6911DAA6" w:rsidR="00EF5F5F" w:rsidRDefault="0042617F" w:rsidP="0042617F">
      <w:pPr>
        <w:tabs>
          <w:tab w:val="left" w:pos="0"/>
        </w:tabs>
        <w:ind w:right="-1"/>
        <w:jc w:val="both"/>
        <w:rPr>
          <w:rFonts w:ascii="Consolas" w:hAnsi="Consolas"/>
          <w:sz w:val="28"/>
          <w:szCs w:val="28"/>
        </w:rPr>
      </w:pPr>
      <w:r w:rsidRPr="00D32352">
        <w:rPr>
          <w:rFonts w:ascii="Consolas" w:hAnsi="Consolas"/>
          <w:sz w:val="28"/>
          <w:szCs w:val="28"/>
        </w:rPr>
        <w:t>5.</w:t>
      </w:r>
      <w:r w:rsidR="002B7140">
        <w:rPr>
          <w:rFonts w:ascii="Consolas" w:hAnsi="Consolas"/>
          <w:sz w:val="28"/>
          <w:szCs w:val="28"/>
        </w:rPr>
        <w:t>5</w:t>
      </w:r>
      <w:r w:rsidRPr="00D32352">
        <w:rPr>
          <w:rFonts w:ascii="Consolas" w:hAnsi="Consolas"/>
          <w:sz w:val="28"/>
          <w:szCs w:val="28"/>
        </w:rPr>
        <w:t xml:space="preserve">. Disponibilizar pessoal suficiente e adequado para a descarga, para a movimentação e para a efetiva entrega dos </w:t>
      </w:r>
      <w:r w:rsidRPr="00D32352">
        <w:rPr>
          <w:rFonts w:ascii="Consolas" w:eastAsia="MS Mincho" w:hAnsi="Consolas"/>
          <w:bCs/>
          <w:iCs/>
          <w:sz w:val="28"/>
          <w:szCs w:val="28"/>
        </w:rPr>
        <w:t xml:space="preserve">bens </w:t>
      </w:r>
      <w:r w:rsidRPr="00D32352">
        <w:rPr>
          <w:rFonts w:ascii="Consolas" w:hAnsi="Consolas"/>
          <w:sz w:val="28"/>
          <w:szCs w:val="28"/>
        </w:rPr>
        <w:t xml:space="preserve">a este Município de </w:t>
      </w:r>
      <w:r w:rsidR="00D32352">
        <w:rPr>
          <w:rFonts w:ascii="Consolas" w:hAnsi="Consolas"/>
          <w:sz w:val="28"/>
          <w:szCs w:val="28"/>
        </w:rPr>
        <w:t>Iaras</w:t>
      </w:r>
      <w:r w:rsidRPr="00D32352">
        <w:rPr>
          <w:rFonts w:ascii="Consolas" w:hAnsi="Consolas"/>
          <w:sz w:val="28"/>
          <w:szCs w:val="28"/>
        </w:rPr>
        <w:t>;</w:t>
      </w:r>
    </w:p>
    <w:p w14:paraId="6760CB7C" w14:textId="77777777" w:rsidR="00FD4B81" w:rsidRPr="00D32352" w:rsidRDefault="00FD4B81" w:rsidP="0042617F">
      <w:pPr>
        <w:tabs>
          <w:tab w:val="left" w:pos="0"/>
        </w:tabs>
        <w:ind w:right="-1"/>
        <w:jc w:val="both"/>
        <w:rPr>
          <w:rFonts w:ascii="Consolas" w:hAnsi="Consolas"/>
          <w:sz w:val="28"/>
          <w:szCs w:val="28"/>
        </w:rPr>
      </w:pPr>
    </w:p>
    <w:p w14:paraId="7FEB1893" w14:textId="653C2EE5" w:rsidR="0042617F" w:rsidRPr="00D32352" w:rsidRDefault="0042617F" w:rsidP="0042617F">
      <w:pPr>
        <w:ind w:right="-1"/>
        <w:jc w:val="both"/>
        <w:rPr>
          <w:rFonts w:ascii="Consolas" w:hAnsi="Consolas"/>
          <w:sz w:val="28"/>
          <w:szCs w:val="28"/>
        </w:rPr>
      </w:pPr>
      <w:r w:rsidRPr="00D32352">
        <w:rPr>
          <w:rFonts w:ascii="Consolas" w:hAnsi="Consolas"/>
          <w:sz w:val="28"/>
          <w:szCs w:val="28"/>
        </w:rPr>
        <w:t>5.</w:t>
      </w:r>
      <w:r w:rsidR="002B7140">
        <w:rPr>
          <w:rFonts w:ascii="Consolas" w:hAnsi="Consolas"/>
          <w:sz w:val="28"/>
          <w:szCs w:val="28"/>
        </w:rPr>
        <w:t>6</w:t>
      </w:r>
      <w:r w:rsidRPr="00D32352">
        <w:rPr>
          <w:rFonts w:ascii="Consolas" w:hAnsi="Consolas"/>
          <w:sz w:val="28"/>
          <w:szCs w:val="28"/>
        </w:rPr>
        <w:t xml:space="preserve">. Entregar os </w:t>
      </w:r>
      <w:r w:rsidRPr="00D32352">
        <w:rPr>
          <w:rFonts w:ascii="Consolas" w:eastAsia="MS Mincho" w:hAnsi="Consolas"/>
          <w:bCs/>
          <w:iCs/>
          <w:sz w:val="28"/>
          <w:szCs w:val="28"/>
        </w:rPr>
        <w:t xml:space="preserve">bens </w:t>
      </w:r>
      <w:r w:rsidRPr="00D32352">
        <w:rPr>
          <w:rFonts w:ascii="Consolas" w:hAnsi="Consolas"/>
          <w:sz w:val="28"/>
          <w:szCs w:val="28"/>
        </w:rPr>
        <w:t xml:space="preserve">nos exatos termos constantes no edital e na proposta ofertada, principalmente no tocante à unidade de fornecimento e à marca indicada durante o certame licitatório, sob pena de recusa de recebimento. </w:t>
      </w:r>
    </w:p>
    <w:p w14:paraId="791AC885" w14:textId="77777777" w:rsidR="0042617F" w:rsidRPr="00D32352" w:rsidRDefault="0042617F" w:rsidP="0042617F">
      <w:pPr>
        <w:ind w:right="-1"/>
        <w:jc w:val="both"/>
        <w:rPr>
          <w:rFonts w:ascii="Consolas" w:hAnsi="Consolas"/>
          <w:sz w:val="28"/>
          <w:szCs w:val="28"/>
        </w:rPr>
      </w:pPr>
    </w:p>
    <w:p w14:paraId="138B7FBE" w14:textId="3AAE6036" w:rsidR="0042617F" w:rsidRPr="00D32352" w:rsidRDefault="0042617F" w:rsidP="0042617F">
      <w:pPr>
        <w:ind w:right="-1"/>
        <w:jc w:val="both"/>
        <w:rPr>
          <w:rFonts w:ascii="Consolas" w:hAnsi="Consolas"/>
          <w:sz w:val="28"/>
          <w:szCs w:val="28"/>
        </w:rPr>
      </w:pPr>
      <w:r w:rsidRPr="00D32352">
        <w:rPr>
          <w:rFonts w:ascii="Consolas" w:hAnsi="Consolas"/>
          <w:sz w:val="28"/>
          <w:szCs w:val="28"/>
        </w:rPr>
        <w:t>5.</w:t>
      </w:r>
      <w:r w:rsidR="002B7140">
        <w:rPr>
          <w:rFonts w:ascii="Consolas" w:hAnsi="Consolas"/>
          <w:sz w:val="28"/>
          <w:szCs w:val="28"/>
        </w:rPr>
        <w:t>7</w:t>
      </w:r>
      <w:r w:rsidRPr="00D32352">
        <w:rPr>
          <w:rFonts w:ascii="Consolas" w:hAnsi="Consolas"/>
          <w:sz w:val="28"/>
          <w:szCs w:val="28"/>
        </w:rPr>
        <w:t xml:space="preserve">. Eventuais requerimentos de substituição de marca deverão ser protocolados pela contratada, antes do vencimento do prazo de entrega, para serem submetidos à análise da equipe técnica do Município de </w:t>
      </w:r>
      <w:r w:rsidR="00D32352">
        <w:rPr>
          <w:rFonts w:ascii="Consolas" w:hAnsi="Consolas"/>
          <w:sz w:val="28"/>
          <w:szCs w:val="28"/>
        </w:rPr>
        <w:t>Iaras</w:t>
      </w:r>
      <w:r w:rsidRPr="00D32352">
        <w:rPr>
          <w:rFonts w:ascii="Consolas" w:hAnsi="Consolas"/>
          <w:sz w:val="28"/>
          <w:szCs w:val="28"/>
        </w:rPr>
        <w:t xml:space="preserve"> e, posteriormente, à decisão da autoridade competente; </w:t>
      </w:r>
    </w:p>
    <w:p w14:paraId="69B06560" w14:textId="77777777" w:rsidR="0042617F" w:rsidRPr="00D32352" w:rsidRDefault="0042617F" w:rsidP="0042617F">
      <w:pPr>
        <w:ind w:right="-1"/>
        <w:jc w:val="both"/>
        <w:rPr>
          <w:rFonts w:ascii="Consolas" w:hAnsi="Consolas"/>
          <w:sz w:val="28"/>
          <w:szCs w:val="28"/>
        </w:rPr>
      </w:pPr>
    </w:p>
    <w:p w14:paraId="40C9798B" w14:textId="7EDBB511" w:rsidR="00D06851" w:rsidRDefault="0042617F" w:rsidP="00434B60">
      <w:pPr>
        <w:ind w:right="-1"/>
        <w:jc w:val="both"/>
        <w:rPr>
          <w:rFonts w:ascii="Consolas" w:hAnsi="Consolas"/>
          <w:sz w:val="28"/>
          <w:szCs w:val="28"/>
        </w:rPr>
      </w:pPr>
      <w:r w:rsidRPr="00D32352">
        <w:rPr>
          <w:rFonts w:ascii="Consolas" w:hAnsi="Consolas"/>
          <w:sz w:val="28"/>
          <w:szCs w:val="28"/>
        </w:rPr>
        <w:lastRenderedPageBreak/>
        <w:t>5.</w:t>
      </w:r>
      <w:r w:rsidR="002B7140">
        <w:rPr>
          <w:rFonts w:ascii="Consolas" w:hAnsi="Consolas"/>
          <w:sz w:val="28"/>
          <w:szCs w:val="28"/>
        </w:rPr>
        <w:t>7</w:t>
      </w:r>
      <w:r w:rsidR="009637CE">
        <w:rPr>
          <w:rFonts w:ascii="Consolas" w:hAnsi="Consolas"/>
          <w:sz w:val="28"/>
          <w:szCs w:val="28"/>
        </w:rPr>
        <w:t>.1</w:t>
      </w:r>
      <w:r w:rsidRPr="00D32352">
        <w:rPr>
          <w:rFonts w:ascii="Consolas" w:hAnsi="Consolas"/>
          <w:sz w:val="28"/>
          <w:szCs w:val="28"/>
        </w:rPr>
        <w:t>.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7A1B58F4" w14:textId="77777777" w:rsidR="00063732" w:rsidRPr="00D32352" w:rsidRDefault="00063732" w:rsidP="00434B60">
      <w:pPr>
        <w:ind w:right="-1"/>
        <w:jc w:val="both"/>
        <w:rPr>
          <w:rFonts w:ascii="Consolas" w:hAnsi="Consolas"/>
          <w:sz w:val="28"/>
          <w:szCs w:val="28"/>
        </w:rPr>
      </w:pPr>
    </w:p>
    <w:p w14:paraId="18B75DF3" w14:textId="1860975A" w:rsidR="0042617F" w:rsidRPr="00D06851" w:rsidRDefault="0042617F" w:rsidP="0042617F">
      <w:pPr>
        <w:pStyle w:val="Nivel2"/>
        <w:numPr>
          <w:ilvl w:val="0"/>
          <w:numId w:val="0"/>
        </w:numPr>
        <w:spacing w:before="0" w:after="0" w:line="240" w:lineRule="auto"/>
        <w:rPr>
          <w:rFonts w:ascii="Consolas" w:hAnsi="Consolas" w:cs="Times New Roman"/>
          <w:color w:val="000000" w:themeColor="text1"/>
          <w:sz w:val="28"/>
          <w:szCs w:val="28"/>
        </w:rPr>
      </w:pPr>
      <w:r w:rsidRPr="00D06851">
        <w:rPr>
          <w:rFonts w:ascii="Consolas" w:hAnsi="Consolas" w:cs="Times New Roman"/>
          <w:color w:val="000000" w:themeColor="text1"/>
          <w:sz w:val="28"/>
          <w:szCs w:val="28"/>
        </w:rPr>
        <w:t>5.</w:t>
      </w:r>
      <w:r w:rsidR="002B7140">
        <w:rPr>
          <w:rFonts w:ascii="Consolas" w:hAnsi="Consolas" w:cs="Times New Roman"/>
          <w:color w:val="000000" w:themeColor="text1"/>
          <w:sz w:val="28"/>
          <w:szCs w:val="28"/>
        </w:rPr>
        <w:t>8</w:t>
      </w:r>
      <w:r w:rsidRPr="00D06851">
        <w:rPr>
          <w:rFonts w:ascii="Consolas" w:hAnsi="Consolas" w:cs="Times New Roman"/>
          <w:color w:val="000000" w:themeColor="text1"/>
          <w:sz w:val="28"/>
          <w:szCs w:val="28"/>
        </w:rPr>
        <w:t>. Os bens deverão ser entregues observando-se as seguintes condições:</w:t>
      </w:r>
    </w:p>
    <w:p w14:paraId="21C8009F" w14:textId="77777777" w:rsidR="007772AD" w:rsidRPr="00D06851" w:rsidRDefault="007772AD" w:rsidP="0042617F">
      <w:pPr>
        <w:pStyle w:val="Nivel2"/>
        <w:numPr>
          <w:ilvl w:val="0"/>
          <w:numId w:val="0"/>
        </w:numPr>
        <w:spacing w:before="0" w:after="0" w:line="240" w:lineRule="auto"/>
        <w:rPr>
          <w:rFonts w:ascii="Consolas" w:hAnsi="Consolas" w:cs="Times New Roman"/>
          <w:color w:val="000000" w:themeColor="text1"/>
          <w:sz w:val="28"/>
          <w:szCs w:val="28"/>
        </w:rPr>
      </w:pPr>
    </w:p>
    <w:p w14:paraId="2E23DCF3" w14:textId="4542062A" w:rsidR="00C368E2" w:rsidRPr="002B7140" w:rsidRDefault="004A03F3" w:rsidP="0046115C">
      <w:pPr>
        <w:jc w:val="both"/>
        <w:rPr>
          <w:rFonts w:ascii="Consolas" w:hAnsi="Consolas" w:cs="Arial"/>
          <w:bCs/>
          <w:iCs/>
          <w:color w:val="000000" w:themeColor="text1"/>
          <w:sz w:val="28"/>
          <w:szCs w:val="28"/>
        </w:rPr>
      </w:pPr>
      <w:r w:rsidRPr="00D06851">
        <w:rPr>
          <w:rFonts w:ascii="Consolas" w:hAnsi="Consolas" w:cs="Arial"/>
          <w:bCs/>
          <w:color w:val="000000" w:themeColor="text1"/>
          <w:sz w:val="28"/>
          <w:szCs w:val="28"/>
        </w:rPr>
        <w:t>a) Loca</w:t>
      </w:r>
      <w:r w:rsidR="00C368E2">
        <w:rPr>
          <w:rFonts w:ascii="Consolas" w:hAnsi="Consolas" w:cs="Arial"/>
          <w:bCs/>
          <w:color w:val="000000" w:themeColor="text1"/>
          <w:sz w:val="28"/>
          <w:szCs w:val="28"/>
        </w:rPr>
        <w:t>is</w:t>
      </w:r>
      <w:r w:rsidRPr="00D06851">
        <w:rPr>
          <w:rFonts w:ascii="Consolas" w:hAnsi="Consolas" w:cs="Arial"/>
          <w:bCs/>
          <w:color w:val="000000" w:themeColor="text1"/>
          <w:sz w:val="28"/>
          <w:szCs w:val="28"/>
        </w:rPr>
        <w:t xml:space="preserve"> de entrega:</w:t>
      </w:r>
      <w:r w:rsidR="00521A1D">
        <w:rPr>
          <w:rFonts w:ascii="Consolas" w:hAnsi="Consolas" w:cs="Arial"/>
          <w:bCs/>
          <w:color w:val="000000" w:themeColor="text1"/>
          <w:sz w:val="28"/>
          <w:szCs w:val="28"/>
        </w:rPr>
        <w:t xml:space="preserve"> </w:t>
      </w:r>
      <w:r w:rsidR="002B7140" w:rsidRPr="002B7140">
        <w:rPr>
          <w:rFonts w:ascii="Consolas" w:hAnsi="Consolas" w:cs="Arial"/>
          <w:bCs/>
          <w:iCs/>
          <w:color w:val="000000" w:themeColor="text1"/>
          <w:sz w:val="28"/>
          <w:szCs w:val="28"/>
        </w:rPr>
        <w:t>Rua Barão do Rio Branco nº 154 – Bairro Centro</w:t>
      </w:r>
      <w:r w:rsidR="00392672">
        <w:rPr>
          <w:rFonts w:ascii="Consolas" w:hAnsi="Consolas" w:cs="Arial"/>
          <w:bCs/>
          <w:color w:val="000000" w:themeColor="text1"/>
          <w:sz w:val="28"/>
          <w:szCs w:val="28"/>
        </w:rPr>
        <w:t xml:space="preserve"> e </w:t>
      </w:r>
      <w:r w:rsidR="00C368E2" w:rsidRPr="00C368E2">
        <w:rPr>
          <w:rFonts w:ascii="Consolas" w:hAnsi="Consolas" w:cs="Arial"/>
          <w:bCs/>
          <w:color w:val="000000" w:themeColor="text1"/>
          <w:sz w:val="28"/>
          <w:szCs w:val="28"/>
        </w:rPr>
        <w:t>Rua da Consolação</w:t>
      </w:r>
      <w:r w:rsidR="00C368E2">
        <w:rPr>
          <w:rFonts w:ascii="Consolas" w:hAnsi="Consolas" w:cs="Arial"/>
          <w:bCs/>
          <w:color w:val="000000" w:themeColor="text1"/>
          <w:sz w:val="28"/>
          <w:szCs w:val="28"/>
        </w:rPr>
        <w:t xml:space="preserve"> s/nº </w:t>
      </w:r>
      <w:r w:rsidR="00392672" w:rsidRPr="002B7140">
        <w:rPr>
          <w:rFonts w:ascii="Consolas" w:hAnsi="Consolas" w:cs="Arial"/>
          <w:bCs/>
          <w:iCs/>
          <w:color w:val="000000" w:themeColor="text1"/>
          <w:sz w:val="28"/>
          <w:szCs w:val="28"/>
        </w:rPr>
        <w:t>–</w:t>
      </w:r>
      <w:r w:rsidR="00C368E2">
        <w:rPr>
          <w:rFonts w:ascii="Consolas" w:hAnsi="Consolas" w:cs="Arial"/>
          <w:bCs/>
          <w:color w:val="000000" w:themeColor="text1"/>
          <w:sz w:val="28"/>
          <w:szCs w:val="28"/>
        </w:rPr>
        <w:t xml:space="preserve"> Bairro Centro</w:t>
      </w:r>
      <w:r w:rsidR="0001398C">
        <w:rPr>
          <w:rFonts w:ascii="Consolas" w:hAnsi="Consolas" w:cs="Arial"/>
          <w:bCs/>
          <w:color w:val="000000" w:themeColor="text1"/>
          <w:sz w:val="28"/>
          <w:szCs w:val="28"/>
        </w:rPr>
        <w:t>.</w:t>
      </w:r>
    </w:p>
    <w:p w14:paraId="30B24EFB" w14:textId="77777777" w:rsidR="00063732" w:rsidRPr="00D32352" w:rsidRDefault="00063732" w:rsidP="0046115C">
      <w:pPr>
        <w:jc w:val="both"/>
        <w:rPr>
          <w:rFonts w:ascii="Consolas" w:eastAsia="Calibri" w:hAnsi="Consolas"/>
          <w:bCs/>
          <w:iCs/>
          <w:sz w:val="28"/>
          <w:szCs w:val="28"/>
        </w:rPr>
      </w:pPr>
    </w:p>
    <w:p w14:paraId="3A16DA58" w14:textId="1E8B7823" w:rsidR="0042617F" w:rsidRPr="00D32352" w:rsidRDefault="0042617F" w:rsidP="0042617F">
      <w:pPr>
        <w:pStyle w:val="Nivel01"/>
        <w:rPr>
          <w:rFonts w:ascii="Consolas" w:eastAsia="Arial Unicode MS" w:hAnsi="Consolas" w:cs="Times New Roman"/>
          <w:b w:val="0"/>
          <w:bCs w:val="0"/>
          <w:sz w:val="28"/>
          <w:szCs w:val="28"/>
        </w:rPr>
      </w:pPr>
      <w:r w:rsidRPr="00D32352">
        <w:rPr>
          <w:rFonts w:ascii="Consolas" w:hAnsi="Consolas" w:cs="Times New Roman"/>
          <w:b w:val="0"/>
          <w:bCs w:val="0"/>
          <w:sz w:val="28"/>
          <w:szCs w:val="28"/>
        </w:rPr>
        <w:t xml:space="preserve">b) Horário de recebimento: </w:t>
      </w:r>
      <w:r w:rsidRPr="00D32352">
        <w:rPr>
          <w:rFonts w:ascii="Consolas" w:eastAsia="Arial Unicode MS" w:hAnsi="Consolas" w:cs="Times New Roman"/>
          <w:b w:val="0"/>
          <w:bCs w:val="0"/>
          <w:sz w:val="28"/>
          <w:szCs w:val="28"/>
        </w:rPr>
        <w:t xml:space="preserve">das </w:t>
      </w:r>
      <w:r w:rsidRPr="00D32352">
        <w:rPr>
          <w:rFonts w:ascii="Consolas" w:hAnsi="Consolas" w:cs="Times New Roman"/>
          <w:b w:val="0"/>
          <w:bCs w:val="0"/>
          <w:sz w:val="28"/>
          <w:szCs w:val="28"/>
        </w:rPr>
        <w:t>08h00 às 1</w:t>
      </w:r>
      <w:r w:rsidR="00F40B3F">
        <w:rPr>
          <w:rFonts w:ascii="Consolas" w:hAnsi="Consolas" w:cs="Times New Roman"/>
          <w:b w:val="0"/>
          <w:bCs w:val="0"/>
          <w:sz w:val="28"/>
          <w:szCs w:val="28"/>
        </w:rPr>
        <w:t>2</w:t>
      </w:r>
      <w:r w:rsidRPr="00D32352">
        <w:rPr>
          <w:rFonts w:ascii="Consolas" w:hAnsi="Consolas" w:cs="Times New Roman"/>
          <w:b w:val="0"/>
          <w:bCs w:val="0"/>
          <w:sz w:val="28"/>
          <w:szCs w:val="28"/>
        </w:rPr>
        <w:t>h00 e das 13h00 às 17h00</w:t>
      </w:r>
      <w:r w:rsidRPr="00D32352">
        <w:rPr>
          <w:rFonts w:ascii="Consolas" w:eastAsia="Arial Unicode MS" w:hAnsi="Consolas" w:cs="Times New Roman"/>
          <w:b w:val="0"/>
          <w:bCs w:val="0"/>
          <w:sz w:val="28"/>
          <w:szCs w:val="28"/>
        </w:rPr>
        <w:t>.</w:t>
      </w:r>
    </w:p>
    <w:p w14:paraId="0EC80514" w14:textId="77777777" w:rsidR="0042617F" w:rsidRPr="00392672" w:rsidRDefault="0042617F" w:rsidP="0042617F">
      <w:pPr>
        <w:rPr>
          <w:rFonts w:ascii="Consolas" w:hAnsi="Consolas"/>
          <w:sz w:val="28"/>
          <w:szCs w:val="28"/>
          <w:lang w:eastAsia="en-US"/>
        </w:rPr>
      </w:pPr>
    </w:p>
    <w:p w14:paraId="6458277E" w14:textId="77777777" w:rsidR="002A3A04" w:rsidRPr="00392672" w:rsidRDefault="002A3A04" w:rsidP="001C6AD2">
      <w:pPr>
        <w:pStyle w:val="Nvel1-SemNumPreto"/>
        <w:rPr>
          <w:rFonts w:ascii="Consolas" w:hAnsi="Consolas"/>
          <w:sz w:val="28"/>
          <w:szCs w:val="28"/>
        </w:rPr>
      </w:pPr>
      <w:r w:rsidRPr="00392672">
        <w:rPr>
          <w:rFonts w:ascii="Consolas" w:hAnsi="Consolas"/>
          <w:sz w:val="28"/>
          <w:szCs w:val="28"/>
        </w:rPr>
        <w:t>GARANTIA</w:t>
      </w:r>
    </w:p>
    <w:p w14:paraId="24EFE9B0" w14:textId="77777777" w:rsidR="002A3A04" w:rsidRPr="00392672" w:rsidRDefault="002A3A04" w:rsidP="001C6AD2">
      <w:pPr>
        <w:pStyle w:val="Nvel1-SemNumPreto"/>
        <w:rPr>
          <w:rFonts w:ascii="Consolas" w:hAnsi="Consolas"/>
          <w:sz w:val="28"/>
          <w:szCs w:val="28"/>
        </w:rPr>
      </w:pPr>
    </w:p>
    <w:p w14:paraId="22E4C168" w14:textId="7569F27F" w:rsidR="002A3A04" w:rsidRPr="0039267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392672">
        <w:rPr>
          <w:rFonts w:ascii="Consolas" w:hAnsi="Consolas" w:cs="Times New Roman"/>
          <w:i w:val="0"/>
          <w:iCs w:val="0"/>
          <w:color w:val="auto"/>
          <w:sz w:val="28"/>
          <w:szCs w:val="28"/>
        </w:rPr>
        <w:t>5.</w:t>
      </w:r>
      <w:r w:rsidR="002B7140" w:rsidRPr="00392672">
        <w:rPr>
          <w:rFonts w:ascii="Consolas" w:hAnsi="Consolas" w:cs="Times New Roman"/>
          <w:i w:val="0"/>
          <w:iCs w:val="0"/>
          <w:color w:val="auto"/>
          <w:sz w:val="28"/>
          <w:szCs w:val="28"/>
        </w:rPr>
        <w:t>9</w:t>
      </w:r>
      <w:r w:rsidRPr="00392672">
        <w:rPr>
          <w:rFonts w:ascii="Consolas" w:hAnsi="Consolas" w:cs="Times New Roman"/>
          <w:i w:val="0"/>
          <w:iCs w:val="0"/>
          <w:color w:val="auto"/>
          <w:sz w:val="28"/>
          <w:szCs w:val="28"/>
        </w:rPr>
        <w:t>. O prazo de garantia é aquele estabelecido na Lei nº 8.078, de 11 de setembro de 1990 (Código de Defesa do Consumidor).</w:t>
      </w:r>
    </w:p>
    <w:p w14:paraId="3CDC7CA9" w14:textId="77777777" w:rsidR="002A3A04" w:rsidRPr="0039267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1A73CFA"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6. MODELO DE GESTÃO DO CONTRATO:</w:t>
      </w:r>
    </w:p>
    <w:p w14:paraId="37DB3E01"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 </w:t>
      </w:r>
    </w:p>
    <w:p w14:paraId="70E6778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66EBA9D" w14:textId="2090AB7A"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 As comunicações entre o órgão ou entidade e a </w:t>
      </w:r>
      <w:r w:rsidR="000956C9" w:rsidRPr="00D32352">
        <w:rPr>
          <w:rFonts w:ascii="Consolas" w:hAnsi="Consolas" w:cs="Times New Roman"/>
          <w:color w:val="auto"/>
          <w:sz w:val="28"/>
          <w:szCs w:val="28"/>
        </w:rPr>
        <w:t>contratada</w:t>
      </w:r>
      <w:r w:rsidRPr="00D32352">
        <w:rPr>
          <w:rFonts w:ascii="Consolas" w:hAnsi="Consolas"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7B14C35" w14:textId="26EB0BC0" w:rsidR="00072CD6"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6.4. O órgão ou entidade poderá convocar representante da empresa para adoção de providências que devam ser cumpridas de imediato.</w:t>
      </w:r>
    </w:p>
    <w:p w14:paraId="18662C47" w14:textId="77777777" w:rsidR="00C368E2" w:rsidRPr="00D32352" w:rsidRDefault="00C368E2" w:rsidP="002A3A04">
      <w:pPr>
        <w:pStyle w:val="Nivel2"/>
        <w:numPr>
          <w:ilvl w:val="0"/>
          <w:numId w:val="0"/>
        </w:numPr>
        <w:spacing w:before="0" w:after="0" w:line="240" w:lineRule="auto"/>
        <w:rPr>
          <w:rFonts w:ascii="Consolas" w:hAnsi="Consolas" w:cs="Times New Roman"/>
          <w:color w:val="auto"/>
          <w:sz w:val="28"/>
          <w:szCs w:val="28"/>
        </w:rPr>
      </w:pPr>
    </w:p>
    <w:p w14:paraId="335E9B36" w14:textId="64825986"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6.5. Após a assinatura do contrato ou instrumento equivalente</w:t>
      </w:r>
      <w:r w:rsidRPr="00D32352">
        <w:rPr>
          <w:rFonts w:ascii="Consolas" w:hAnsi="Consolas" w:cs="Times New Roman"/>
          <w:strike/>
          <w:color w:val="auto"/>
          <w:sz w:val="28"/>
          <w:szCs w:val="28"/>
        </w:rPr>
        <w:t>,</w:t>
      </w:r>
      <w:r w:rsidRPr="00D32352">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9A91FD" w14:textId="77777777" w:rsidR="00D06851" w:rsidRPr="00D32352" w:rsidRDefault="00D06851" w:rsidP="002A3A04">
      <w:pPr>
        <w:pStyle w:val="Nivel2"/>
        <w:numPr>
          <w:ilvl w:val="0"/>
          <w:numId w:val="0"/>
        </w:numPr>
        <w:spacing w:before="0" w:after="0" w:line="240" w:lineRule="auto"/>
        <w:rPr>
          <w:rFonts w:ascii="Consolas" w:hAnsi="Consolas" w:cs="Times New Roman"/>
          <w:b/>
          <w:bCs/>
          <w:color w:val="auto"/>
          <w:sz w:val="28"/>
          <w:szCs w:val="28"/>
        </w:rPr>
      </w:pPr>
    </w:p>
    <w:p w14:paraId="616A2C56" w14:textId="480FCFC4" w:rsidR="002A3A04" w:rsidRPr="00D32352"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D32352">
        <w:rPr>
          <w:rFonts w:ascii="Consolas" w:hAnsi="Consolas" w:cs="Times New Roman"/>
          <w:b/>
          <w:bCs/>
          <w:color w:val="auto"/>
          <w:sz w:val="28"/>
          <w:szCs w:val="28"/>
        </w:rPr>
        <w:t>FISCALIZAÇÃO</w:t>
      </w:r>
    </w:p>
    <w:p w14:paraId="4133CC0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B276B94" w14:textId="2A764D15" w:rsidR="002A3A04" w:rsidRPr="0039267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6.6. A execução do contrato deverá ser acompanhada e fiscalizada </w:t>
      </w:r>
      <w:r w:rsidRPr="00392672">
        <w:rPr>
          <w:rFonts w:ascii="Consolas" w:hAnsi="Consolas" w:cs="Times New Roman"/>
          <w:color w:val="auto"/>
          <w:sz w:val="28"/>
          <w:szCs w:val="28"/>
        </w:rPr>
        <w:t>pelo(s) fiscal(is) do contrato, ou pelos respectivos substitutos.</w:t>
      </w:r>
    </w:p>
    <w:p w14:paraId="325705B3" w14:textId="77777777" w:rsidR="002A3A04" w:rsidRPr="00392672" w:rsidRDefault="002A3A04" w:rsidP="002A3A04">
      <w:pPr>
        <w:pStyle w:val="Nivel2"/>
        <w:numPr>
          <w:ilvl w:val="0"/>
          <w:numId w:val="0"/>
        </w:numPr>
        <w:spacing w:before="0" w:after="0" w:line="240" w:lineRule="auto"/>
        <w:rPr>
          <w:rFonts w:ascii="Consolas" w:hAnsi="Consolas" w:cs="Times New Roman"/>
          <w:color w:val="auto"/>
          <w:sz w:val="28"/>
          <w:szCs w:val="28"/>
        </w:rPr>
      </w:pPr>
    </w:p>
    <w:p w14:paraId="4F828476" w14:textId="77777777" w:rsidR="002A3A04" w:rsidRPr="00392672" w:rsidRDefault="002A3A04" w:rsidP="001C6AD2">
      <w:pPr>
        <w:pStyle w:val="Nvel1-SemNumPreto"/>
        <w:rPr>
          <w:rFonts w:ascii="Consolas" w:hAnsi="Consolas"/>
          <w:sz w:val="28"/>
          <w:szCs w:val="28"/>
        </w:rPr>
      </w:pPr>
      <w:r w:rsidRPr="00392672">
        <w:rPr>
          <w:rFonts w:ascii="Consolas" w:hAnsi="Consolas"/>
          <w:sz w:val="28"/>
          <w:szCs w:val="28"/>
        </w:rPr>
        <w:t>FISCALIZAÇÃO TÉCNICA</w:t>
      </w:r>
    </w:p>
    <w:p w14:paraId="5D2073F0" w14:textId="77777777" w:rsidR="002A3A04" w:rsidRPr="00392672" w:rsidRDefault="002A3A04" w:rsidP="001C6AD2">
      <w:pPr>
        <w:pStyle w:val="Nvel1-SemNumPreto"/>
        <w:rPr>
          <w:rFonts w:ascii="Consolas" w:hAnsi="Consolas"/>
          <w:sz w:val="28"/>
          <w:szCs w:val="28"/>
        </w:rPr>
      </w:pPr>
    </w:p>
    <w:p w14:paraId="410CAC8F" w14:textId="1777DF72"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392672">
        <w:rPr>
          <w:rFonts w:ascii="Consolas" w:hAnsi="Consolas" w:cs="Times New Roman"/>
          <w:bCs/>
          <w:color w:val="auto"/>
          <w:sz w:val="28"/>
          <w:szCs w:val="28"/>
          <w:lang w:eastAsia="zh-CN" w:bidi="hi-IN"/>
        </w:rPr>
        <w:t>6.7.</w:t>
      </w:r>
      <w:r w:rsidRPr="00392672">
        <w:rPr>
          <w:rFonts w:ascii="Consolas" w:hAnsi="Consolas" w:cs="Times New Roman"/>
          <w:b/>
          <w:bCs/>
          <w:color w:val="auto"/>
          <w:sz w:val="28"/>
          <w:szCs w:val="28"/>
          <w:lang w:eastAsia="zh-CN" w:bidi="hi-IN"/>
        </w:rPr>
        <w:t xml:space="preserve"> </w:t>
      </w:r>
      <w:r w:rsidRPr="00392672">
        <w:rPr>
          <w:rFonts w:ascii="Consolas" w:hAnsi="Consolas" w:cs="Times New Roman"/>
          <w:color w:val="auto"/>
          <w:sz w:val="28"/>
          <w:szCs w:val="28"/>
        </w:rPr>
        <w:t>O fiscal técnico do contrato acompanhará a execução do contrato, para que sejam cumpridas todas as condições</w:t>
      </w:r>
      <w:r w:rsidRPr="00D32352">
        <w:rPr>
          <w:rFonts w:ascii="Consolas" w:hAnsi="Consolas" w:cs="Times New Roman"/>
          <w:color w:val="auto"/>
          <w:sz w:val="28"/>
          <w:szCs w:val="28"/>
        </w:rPr>
        <w:t xml:space="preserve"> estabelecidas no contrato, de modo a assegurar os melhores resultados para a Administração. </w:t>
      </w:r>
    </w:p>
    <w:p w14:paraId="1E44B2C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BA4834C" w14:textId="01FD1504"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4770E024" w14:textId="77777777" w:rsidR="00EF5F5F" w:rsidRPr="00D32352" w:rsidRDefault="00EF5F5F"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1729F3F6" w14:textId="77777777" w:rsidR="00B348FC"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6.7.2. Identificada qualquer inexatidão ou irregularidade, o fiscal técnico do contrato emitirá notificações para a correção da execução do contrato, determinando prazo para a correção.</w:t>
      </w:r>
    </w:p>
    <w:p w14:paraId="43D59418" w14:textId="4C73F279" w:rsidR="004D5477"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0C29E3FD" w14:textId="39E6E8ED"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w:t>
      </w:r>
    </w:p>
    <w:p w14:paraId="06C1D26E" w14:textId="65CF62FA" w:rsidR="000A16B1"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 xml:space="preserve">6.7.4. No caso de ocorrências que possam inviabilizar a execução do contrato nas datas aprazadas, o fiscal técnico do contrato comunicará o fato imediatamente ao gestor do contrato. </w:t>
      </w:r>
    </w:p>
    <w:p w14:paraId="3124B9DC" w14:textId="77777777" w:rsidR="00CB6F03" w:rsidRPr="00D32352" w:rsidRDefault="00CB6F03" w:rsidP="002A3A04">
      <w:pPr>
        <w:pStyle w:val="Nivel3"/>
        <w:numPr>
          <w:ilvl w:val="0"/>
          <w:numId w:val="0"/>
        </w:numPr>
        <w:spacing w:before="0" w:after="0" w:line="240" w:lineRule="auto"/>
        <w:rPr>
          <w:rFonts w:ascii="Consolas" w:hAnsi="Consolas" w:cs="Times New Roman"/>
          <w:color w:val="auto"/>
          <w:sz w:val="28"/>
          <w:szCs w:val="28"/>
        </w:rPr>
      </w:pPr>
    </w:p>
    <w:p w14:paraId="2F1450B1" w14:textId="5C455BB9" w:rsidR="001A4709"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20B02841" w14:textId="77777777" w:rsidR="00D06851" w:rsidRPr="00D32352" w:rsidRDefault="00D06851"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D32352" w:rsidRDefault="002A3A04" w:rsidP="002A3A04">
      <w:pPr>
        <w:pStyle w:val="Nivel3"/>
        <w:numPr>
          <w:ilvl w:val="0"/>
          <w:numId w:val="0"/>
        </w:numPr>
        <w:spacing w:before="0" w:after="0" w:line="240" w:lineRule="auto"/>
        <w:rPr>
          <w:rFonts w:ascii="Consolas" w:hAnsi="Consolas" w:cs="Times New Roman"/>
          <w:b/>
          <w:color w:val="auto"/>
          <w:sz w:val="28"/>
          <w:szCs w:val="28"/>
        </w:rPr>
      </w:pPr>
      <w:r w:rsidRPr="00D32352">
        <w:rPr>
          <w:rFonts w:ascii="Consolas" w:hAnsi="Consolas" w:cs="Times New Roman"/>
          <w:b/>
          <w:color w:val="auto"/>
          <w:sz w:val="28"/>
          <w:szCs w:val="28"/>
        </w:rPr>
        <w:t>FISCALIZAÇÃO ADMINISTRATIVA</w:t>
      </w:r>
    </w:p>
    <w:p w14:paraId="3C18E56F" w14:textId="77777777" w:rsidR="002A3A04" w:rsidRPr="00D32352"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D32352">
        <w:rPr>
          <w:rFonts w:ascii="Consolas" w:hAnsi="Consolas" w:cs="Times New Roman"/>
          <w:color w:val="auto"/>
          <w:sz w:val="28"/>
          <w:szCs w:val="28"/>
        </w:rPr>
        <w:t>.</w:t>
      </w:r>
    </w:p>
    <w:p w14:paraId="3F3B880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w:t>
      </w:r>
      <w:r w:rsidR="0049789A" w:rsidRPr="00D32352">
        <w:rPr>
          <w:rFonts w:ascii="Consolas" w:hAnsi="Consolas" w:cs="Times New Roman"/>
          <w:color w:val="auto"/>
          <w:sz w:val="28"/>
          <w:szCs w:val="28"/>
        </w:rPr>
        <w:t>9</w:t>
      </w:r>
      <w:r w:rsidRPr="00D32352">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D32352">
        <w:rPr>
          <w:rFonts w:ascii="Consolas" w:hAnsi="Consolas" w:cs="Times New Roman"/>
          <w:color w:val="auto"/>
          <w:sz w:val="28"/>
          <w:szCs w:val="28"/>
        </w:rPr>
        <w:t>.</w:t>
      </w:r>
    </w:p>
    <w:p w14:paraId="5A681CFA" w14:textId="77777777" w:rsidR="0049789A" w:rsidRPr="00D32352" w:rsidRDefault="0049789A" w:rsidP="002A3A04">
      <w:pPr>
        <w:pStyle w:val="Nivel3"/>
        <w:numPr>
          <w:ilvl w:val="0"/>
          <w:numId w:val="0"/>
        </w:numPr>
        <w:spacing w:before="0" w:after="0" w:line="240" w:lineRule="auto"/>
        <w:rPr>
          <w:rFonts w:ascii="Consolas" w:hAnsi="Consolas" w:cs="Times New Roman"/>
          <w:color w:val="auto"/>
          <w:sz w:val="28"/>
          <w:szCs w:val="28"/>
        </w:rPr>
      </w:pPr>
    </w:p>
    <w:p w14:paraId="1C199109" w14:textId="6573FA14" w:rsidR="002A3A04" w:rsidRPr="00392672" w:rsidRDefault="0049789A"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6.10. </w:t>
      </w:r>
      <w:r w:rsidRPr="00D32352">
        <w:rPr>
          <w:rFonts w:ascii="Consolas" w:hAnsi="Consolas" w:cs="Times New Roman"/>
          <w:sz w:val="28"/>
          <w:szCs w:val="28"/>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w:t>
      </w:r>
      <w:r w:rsidRPr="00392672">
        <w:rPr>
          <w:rFonts w:ascii="Consolas" w:hAnsi="Consolas" w:cs="Times New Roman"/>
          <w:sz w:val="28"/>
          <w:szCs w:val="28"/>
        </w:rPr>
        <w:t>agentes, gestores e fiscais, de conformidade.</w:t>
      </w:r>
      <w:r w:rsidR="002A3A04" w:rsidRPr="00392672">
        <w:rPr>
          <w:rFonts w:ascii="Consolas" w:hAnsi="Consolas" w:cs="Times New Roman"/>
          <w:color w:val="auto"/>
          <w:sz w:val="28"/>
          <w:szCs w:val="28"/>
        </w:rPr>
        <w:t xml:space="preserve"> </w:t>
      </w:r>
    </w:p>
    <w:p w14:paraId="7F7D9FB9" w14:textId="77777777" w:rsidR="00137EE4" w:rsidRPr="00392672" w:rsidRDefault="00137EE4"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392672" w:rsidRDefault="002A3A04" w:rsidP="001C6AD2">
      <w:pPr>
        <w:pStyle w:val="Nvel1-SemNumPreto"/>
        <w:rPr>
          <w:rFonts w:ascii="Consolas" w:hAnsi="Consolas"/>
          <w:sz w:val="28"/>
          <w:szCs w:val="28"/>
        </w:rPr>
      </w:pPr>
      <w:r w:rsidRPr="00392672">
        <w:rPr>
          <w:rFonts w:ascii="Consolas" w:hAnsi="Consolas"/>
          <w:sz w:val="28"/>
          <w:szCs w:val="28"/>
        </w:rPr>
        <w:t>GESTOR DO CONTRATO</w:t>
      </w:r>
    </w:p>
    <w:p w14:paraId="26F485FD" w14:textId="77777777" w:rsidR="002A3A04" w:rsidRPr="00392672" w:rsidRDefault="002A3A04" w:rsidP="001C6AD2">
      <w:pPr>
        <w:pStyle w:val="Nvel1-SemNumPreto"/>
        <w:rPr>
          <w:rFonts w:ascii="Consolas" w:hAnsi="Consolas"/>
          <w:sz w:val="28"/>
          <w:szCs w:val="28"/>
        </w:rPr>
      </w:pPr>
    </w:p>
    <w:p w14:paraId="19BDC48F" w14:textId="79F75A48" w:rsidR="00230F02" w:rsidRPr="00392672" w:rsidRDefault="002A3A04" w:rsidP="002A3A04">
      <w:pPr>
        <w:pStyle w:val="Nivel2"/>
        <w:numPr>
          <w:ilvl w:val="0"/>
          <w:numId w:val="0"/>
        </w:numPr>
        <w:spacing w:before="0" w:after="0" w:line="240" w:lineRule="auto"/>
        <w:rPr>
          <w:rFonts w:ascii="Consolas" w:hAnsi="Consolas" w:cs="Times New Roman"/>
          <w:sz w:val="28"/>
          <w:szCs w:val="28"/>
        </w:rPr>
      </w:pPr>
      <w:r w:rsidRPr="00392672">
        <w:rPr>
          <w:rFonts w:ascii="Consolas" w:hAnsi="Consolas" w:cs="Times New Roman"/>
          <w:bCs/>
          <w:color w:val="auto"/>
          <w:sz w:val="28"/>
          <w:szCs w:val="28"/>
          <w:lang w:eastAsia="zh-CN" w:bidi="hi-IN"/>
        </w:rPr>
        <w:t>6.</w:t>
      </w:r>
      <w:r w:rsidR="0049789A" w:rsidRPr="00392672">
        <w:rPr>
          <w:rFonts w:ascii="Consolas" w:hAnsi="Consolas" w:cs="Times New Roman"/>
          <w:bCs/>
          <w:color w:val="auto"/>
          <w:sz w:val="28"/>
          <w:szCs w:val="28"/>
          <w:lang w:eastAsia="zh-CN" w:bidi="hi-IN"/>
        </w:rPr>
        <w:t>11</w:t>
      </w:r>
      <w:r w:rsidRPr="00392672">
        <w:rPr>
          <w:rFonts w:ascii="Consolas" w:hAnsi="Consolas" w:cs="Times New Roman"/>
          <w:bCs/>
          <w:color w:val="auto"/>
          <w:sz w:val="28"/>
          <w:szCs w:val="28"/>
          <w:lang w:eastAsia="zh-CN" w:bidi="hi-IN"/>
        </w:rPr>
        <w:t>.</w:t>
      </w:r>
      <w:r w:rsidRPr="00392672">
        <w:rPr>
          <w:rFonts w:ascii="Consolas" w:hAnsi="Consolas" w:cs="Times New Roman"/>
          <w:b/>
          <w:bCs/>
          <w:color w:val="auto"/>
          <w:sz w:val="28"/>
          <w:szCs w:val="28"/>
          <w:lang w:eastAsia="zh-CN" w:bidi="hi-IN"/>
        </w:rPr>
        <w:t xml:space="preserve"> </w:t>
      </w:r>
      <w:r w:rsidR="0049789A" w:rsidRPr="00392672">
        <w:rPr>
          <w:rFonts w:ascii="Consolas" w:hAnsi="Consolas" w:cs="Times New Roman"/>
          <w:sz w:val="28"/>
          <w:szCs w:val="28"/>
        </w:rPr>
        <w:t>Cabe ao gestor do contrato:</w:t>
      </w:r>
    </w:p>
    <w:p w14:paraId="191F2A90" w14:textId="77777777" w:rsidR="00F9501F" w:rsidRPr="00392672" w:rsidRDefault="00F9501F" w:rsidP="002A3A04">
      <w:pPr>
        <w:pStyle w:val="Nivel2"/>
        <w:numPr>
          <w:ilvl w:val="0"/>
          <w:numId w:val="0"/>
        </w:numPr>
        <w:spacing w:before="0" w:after="0" w:line="240" w:lineRule="auto"/>
        <w:rPr>
          <w:rFonts w:ascii="Consolas" w:hAnsi="Consolas" w:cs="Times New Roman"/>
          <w:sz w:val="28"/>
          <w:szCs w:val="28"/>
        </w:rPr>
      </w:pPr>
    </w:p>
    <w:p w14:paraId="0DC4FBBA" w14:textId="220F661B"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392672">
        <w:rPr>
          <w:rFonts w:ascii="Consolas" w:hAnsi="Consolas" w:cs="Times New Roman"/>
          <w:bCs/>
          <w:color w:val="auto"/>
          <w:sz w:val="28"/>
          <w:szCs w:val="28"/>
          <w:lang w:eastAsia="zh-CN" w:bidi="hi-IN"/>
        </w:rPr>
        <w:t>6.11.1.</w:t>
      </w:r>
      <w:r w:rsidRPr="00392672">
        <w:rPr>
          <w:rFonts w:ascii="Consolas" w:hAnsi="Consolas" w:cs="Times New Roman"/>
          <w:b/>
          <w:bCs/>
          <w:color w:val="auto"/>
          <w:sz w:val="28"/>
          <w:szCs w:val="28"/>
          <w:lang w:eastAsia="zh-CN" w:bidi="hi-IN"/>
        </w:rPr>
        <w:t xml:space="preserve"> </w:t>
      </w:r>
      <w:r w:rsidR="002A3A04" w:rsidRPr="00392672">
        <w:rPr>
          <w:rFonts w:ascii="Consolas" w:hAnsi="Consolas" w:cs="Times New Roman"/>
          <w:color w:val="auto"/>
          <w:sz w:val="28"/>
          <w:szCs w:val="28"/>
        </w:rPr>
        <w:t>coordenar a atualização do processo de acompanhamento e</w:t>
      </w:r>
      <w:r w:rsidR="002A3A04" w:rsidRPr="00D32352">
        <w:rPr>
          <w:rFonts w:ascii="Consolas" w:hAnsi="Consolas" w:cs="Times New Roman"/>
          <w:color w:val="auto"/>
          <w:sz w:val="28"/>
          <w:szCs w:val="28"/>
        </w:rPr>
        <w:t xml:space="preserve"> fiscalização do contrato contendo todos os registros formais da execução no histórico de gerenciamento do contrato, a exemplo da ordem de serviço, do registro de ocorrências, das alterações </w:t>
      </w:r>
      <w:r w:rsidR="002A3A04" w:rsidRPr="00D32352">
        <w:rPr>
          <w:rFonts w:ascii="Consolas" w:hAnsi="Consolas" w:cs="Times New Roman"/>
          <w:color w:val="auto"/>
          <w:sz w:val="28"/>
          <w:szCs w:val="28"/>
        </w:rPr>
        <w:lastRenderedPageBreak/>
        <w:t xml:space="preserve">e das prorrogações contratuais, elaborando relatório com vistas à verificação da necessidade de adequações do contrato para fins de atendimento da finalidade da administração. </w:t>
      </w:r>
    </w:p>
    <w:p w14:paraId="58F9C69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FEBFFA0" w14:textId="4A46AD10"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6.11.2. </w:t>
      </w:r>
      <w:r w:rsidR="002A3A04" w:rsidRPr="00D32352">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7BBA8233" w14:textId="5402C465"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6.11.3. </w:t>
      </w:r>
      <w:r w:rsidR="002A3A04" w:rsidRPr="00D32352">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6.11.4. </w:t>
      </w:r>
      <w:r w:rsidR="002A3A04" w:rsidRPr="00D32352">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4ED599C" w14:textId="176044B7"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6.11.5. </w:t>
      </w:r>
      <w:r w:rsidR="002A3A04" w:rsidRPr="00D32352">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1932DCC" w14:textId="77777777" w:rsidR="0046115C" w:rsidRPr="00D32352" w:rsidRDefault="0046115C"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7. CRITÉRIOS DE MEDIÇÃO E DE PAGAMENTO: </w:t>
      </w:r>
    </w:p>
    <w:p w14:paraId="68745569" w14:textId="77777777" w:rsidR="002A3A04" w:rsidRPr="00D32352" w:rsidRDefault="002A3A04" w:rsidP="002A3A04">
      <w:pPr>
        <w:jc w:val="both"/>
        <w:rPr>
          <w:rFonts w:ascii="Consolas" w:hAnsi="Consolas"/>
          <w:sz w:val="28"/>
          <w:szCs w:val="28"/>
        </w:rPr>
      </w:pPr>
    </w:p>
    <w:p w14:paraId="51FD909C" w14:textId="77777777" w:rsidR="002A3A04" w:rsidRPr="00D32352" w:rsidRDefault="002A3A04" w:rsidP="001C6AD2">
      <w:pPr>
        <w:pStyle w:val="Nvel1-SemNumPreto"/>
      </w:pPr>
      <w:r w:rsidRPr="00D32352">
        <w:t>RECEBIMENTO</w:t>
      </w:r>
    </w:p>
    <w:p w14:paraId="07A186FE" w14:textId="77777777" w:rsidR="002A3A04" w:rsidRPr="00D32352" w:rsidRDefault="002A3A04" w:rsidP="001C6AD2">
      <w:pPr>
        <w:pStyle w:val="Nvel1-SemNumPreto"/>
      </w:pPr>
    </w:p>
    <w:p w14:paraId="13C5A0A4" w14:textId="214F8008" w:rsidR="00230F0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7.1. Os bens serão recebidos provisoriamente, de forma sumária, no ato da entrega, juntamente com a </w:t>
      </w:r>
      <w:r w:rsidRPr="00D32352">
        <w:rPr>
          <w:rFonts w:ascii="Consolas" w:eastAsia="Calibri" w:hAnsi="Consolas" w:cs="Times New Roman"/>
          <w:color w:val="auto"/>
          <w:sz w:val="28"/>
          <w:szCs w:val="28"/>
        </w:rPr>
        <w:t>nota</w:t>
      </w:r>
      <w:r w:rsidRPr="00D32352">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D31FC67" w14:textId="77777777" w:rsidR="004F4D20" w:rsidRPr="00D32352" w:rsidRDefault="004F4D20" w:rsidP="002A3A04">
      <w:pPr>
        <w:pStyle w:val="Nivel2"/>
        <w:numPr>
          <w:ilvl w:val="0"/>
          <w:numId w:val="0"/>
        </w:numPr>
        <w:spacing w:before="0" w:after="0" w:line="240" w:lineRule="auto"/>
        <w:rPr>
          <w:rFonts w:ascii="Consolas" w:hAnsi="Consolas" w:cs="Times New Roman"/>
          <w:color w:val="auto"/>
          <w:sz w:val="28"/>
          <w:szCs w:val="28"/>
        </w:rPr>
      </w:pPr>
    </w:p>
    <w:p w14:paraId="63818EA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7.2. Os bens poderão ser rejeitados, no todo ou em parte, inclusive antes do recebimento provisório, quando em desacordo com as especificações constantes no Termo de Referência e na proposta, devendo ser substituídos no prazo de 05 (cinco) dias, </w:t>
      </w:r>
      <w:r w:rsidRPr="00D32352">
        <w:rPr>
          <w:rFonts w:ascii="Consolas" w:hAnsi="Consolas" w:cs="Times New Roman"/>
          <w:color w:val="auto"/>
          <w:sz w:val="28"/>
          <w:szCs w:val="28"/>
        </w:rPr>
        <w:lastRenderedPageBreak/>
        <w:t>a contar da notificação da contratada, às suas custas, sem prejuízo da aplicação das penalidades.</w:t>
      </w:r>
    </w:p>
    <w:p w14:paraId="7C498E4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35B1D12" w14:textId="146A20E6" w:rsidR="002531E7"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489117A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3" w:anchor="art143" w:history="1">
        <w:r w:rsidRPr="00D32352">
          <w:rPr>
            <w:rStyle w:val="Hyperlink"/>
            <w:rFonts w:ascii="Consolas" w:hAnsi="Consolas" w:cs="Times New Roman"/>
            <w:color w:val="auto"/>
            <w:sz w:val="28"/>
            <w:szCs w:val="28"/>
            <w:u w:val="none"/>
          </w:rPr>
          <w:t>art. 143 da Lei nº 14.133, de 2021</w:t>
        </w:r>
      </w:hyperlink>
      <w:r w:rsidRPr="00D32352">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1DAA22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D672B54" w14:textId="6528548F"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7A745BB8" w14:textId="77777777" w:rsidR="00137EE4" w:rsidRPr="00D32352" w:rsidRDefault="00137EE4"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1C6AD2" w:rsidRDefault="002A3A04" w:rsidP="001C6AD2">
      <w:pPr>
        <w:pStyle w:val="Nvel1-SemNumPreto"/>
        <w:rPr>
          <w:rFonts w:ascii="Consolas" w:hAnsi="Consolas"/>
          <w:sz w:val="28"/>
          <w:szCs w:val="28"/>
        </w:rPr>
      </w:pPr>
      <w:r w:rsidRPr="001C6AD2">
        <w:rPr>
          <w:rFonts w:ascii="Consolas" w:hAnsi="Consolas"/>
          <w:sz w:val="28"/>
          <w:szCs w:val="28"/>
        </w:rPr>
        <w:t>LIQUIDAÇÃO</w:t>
      </w:r>
    </w:p>
    <w:p w14:paraId="40A67CFF" w14:textId="77777777" w:rsidR="002A3A04" w:rsidRPr="00D32352" w:rsidRDefault="002A3A04" w:rsidP="001C6AD2">
      <w:pPr>
        <w:pStyle w:val="Nvel1-SemNumPreto"/>
      </w:pPr>
    </w:p>
    <w:p w14:paraId="41B9A135" w14:textId="68FB064F"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9266DA">
        <w:rPr>
          <w:rFonts w:ascii="Consolas" w:hAnsi="Consolas" w:cs="Times New Roman"/>
          <w:color w:val="auto"/>
          <w:sz w:val="28"/>
          <w:szCs w:val="28"/>
        </w:rPr>
        <w:t>8</w:t>
      </w:r>
      <w:r w:rsidRPr="00D32352">
        <w:rPr>
          <w:rFonts w:ascii="Consolas" w:hAnsi="Consolas" w:cs="Times New Roman"/>
          <w:color w:val="auto"/>
          <w:sz w:val="28"/>
          <w:szCs w:val="28"/>
        </w:rPr>
        <w:t>.</w:t>
      </w:r>
      <w:r w:rsidR="00445B92" w:rsidRPr="00D32352">
        <w:rPr>
          <w:rFonts w:ascii="Consolas" w:hAnsi="Consolas" w:cs="Times New Roman"/>
          <w:color w:val="auto"/>
          <w:sz w:val="28"/>
          <w:szCs w:val="28"/>
        </w:rPr>
        <w:t xml:space="preserve"> </w:t>
      </w:r>
      <w:r w:rsidRPr="00D32352">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D32352">
        <w:rPr>
          <w:rStyle w:val="Hyperlink"/>
          <w:rFonts w:ascii="Consolas" w:hAnsi="Consolas" w:cs="Times New Roman"/>
          <w:color w:val="auto"/>
          <w:sz w:val="28"/>
          <w:szCs w:val="28"/>
          <w:u w:val="none"/>
        </w:rPr>
        <w:t>º da Instrução Normativa SEGES/ME nº 77/2022</w:t>
      </w:r>
      <w:r w:rsidRPr="00D32352">
        <w:rPr>
          <w:rFonts w:ascii="Consolas" w:hAnsi="Consolas" w:cs="Times New Roman"/>
          <w:color w:val="auto"/>
          <w:sz w:val="28"/>
          <w:szCs w:val="28"/>
        </w:rPr>
        <w:t>.</w:t>
      </w:r>
    </w:p>
    <w:p w14:paraId="585E874F" w14:textId="77777777" w:rsidR="00D06851" w:rsidRPr="00D32352" w:rsidRDefault="00D06851" w:rsidP="002A3A04">
      <w:pPr>
        <w:pStyle w:val="Nivel2"/>
        <w:numPr>
          <w:ilvl w:val="0"/>
          <w:numId w:val="0"/>
        </w:numPr>
        <w:spacing w:before="0" w:after="0" w:line="240" w:lineRule="auto"/>
        <w:rPr>
          <w:rFonts w:ascii="Consolas" w:hAnsi="Consolas" w:cs="Times New Roman"/>
          <w:color w:val="auto"/>
          <w:sz w:val="28"/>
          <w:szCs w:val="28"/>
        </w:rPr>
      </w:pPr>
    </w:p>
    <w:p w14:paraId="5C2B61C0" w14:textId="35E51D3B" w:rsidR="004F51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7.</w:t>
      </w:r>
      <w:r w:rsidR="009266DA">
        <w:rPr>
          <w:rFonts w:ascii="Consolas" w:hAnsi="Consolas" w:cs="Times New Roman"/>
          <w:color w:val="auto"/>
          <w:sz w:val="28"/>
          <w:szCs w:val="28"/>
        </w:rPr>
        <w:t>9</w:t>
      </w:r>
      <w:r w:rsidRPr="00D32352">
        <w:rPr>
          <w:rFonts w:ascii="Consolas" w:hAnsi="Consolas" w:cs="Times New Roman"/>
          <w:color w:val="auto"/>
          <w:sz w:val="28"/>
          <w:szCs w:val="28"/>
        </w:rPr>
        <w:t xml:space="preserve">. O prazo de que trata o item anterior será reduzido à metade, mantendo-se a possibilidade de prorrogação, no caso de contratações decorrentes de despesas cujos valores não ultrapassem o limite de que trata o </w:t>
      </w:r>
      <w:hyperlink r:id="rId34" w:anchor="art75" w:history="1">
        <w:r w:rsidRPr="00D32352">
          <w:rPr>
            <w:rStyle w:val="Hyperlink"/>
            <w:rFonts w:ascii="Consolas" w:hAnsi="Consolas" w:cs="Times New Roman"/>
            <w:color w:val="auto"/>
            <w:sz w:val="28"/>
            <w:szCs w:val="28"/>
            <w:u w:val="none"/>
          </w:rPr>
          <w:t>inciso II do art. 75 da Lei nº 14.133, de 2021</w:t>
        </w:r>
      </w:hyperlink>
      <w:r w:rsidRPr="00D32352">
        <w:rPr>
          <w:rFonts w:ascii="Consolas" w:hAnsi="Consolas" w:cs="Times New Roman"/>
          <w:color w:val="auto"/>
          <w:sz w:val="28"/>
          <w:szCs w:val="28"/>
        </w:rPr>
        <w:t>.</w:t>
      </w:r>
    </w:p>
    <w:p w14:paraId="66FFF8A3" w14:textId="77777777" w:rsidR="00063732" w:rsidRPr="00D32352" w:rsidRDefault="00063732" w:rsidP="002A3A04">
      <w:pPr>
        <w:pStyle w:val="Nivel3"/>
        <w:numPr>
          <w:ilvl w:val="0"/>
          <w:numId w:val="0"/>
        </w:numPr>
        <w:spacing w:before="0" w:after="0" w:line="240" w:lineRule="auto"/>
        <w:rPr>
          <w:rFonts w:ascii="Consolas" w:hAnsi="Consolas" w:cs="Times New Roman"/>
          <w:color w:val="auto"/>
          <w:sz w:val="28"/>
          <w:szCs w:val="28"/>
        </w:rPr>
      </w:pPr>
    </w:p>
    <w:p w14:paraId="7755C4F3" w14:textId="33824E7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4D10771" w14:textId="3D34869B" w:rsidR="002A3A04" w:rsidRDefault="002A3A04" w:rsidP="00A0388E">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.1. O prazo de validade;</w:t>
      </w:r>
    </w:p>
    <w:p w14:paraId="30023939" w14:textId="77777777" w:rsidR="009266DA" w:rsidRPr="00D32352" w:rsidRDefault="009266DA" w:rsidP="00A0388E">
      <w:pPr>
        <w:pStyle w:val="Nivel3"/>
        <w:numPr>
          <w:ilvl w:val="0"/>
          <w:numId w:val="0"/>
        </w:numPr>
        <w:spacing w:before="0" w:after="0" w:line="240" w:lineRule="auto"/>
        <w:rPr>
          <w:rFonts w:ascii="Consolas" w:hAnsi="Consolas" w:cs="Times New Roman"/>
          <w:color w:val="auto"/>
          <w:sz w:val="28"/>
          <w:szCs w:val="28"/>
        </w:rPr>
      </w:pPr>
    </w:p>
    <w:p w14:paraId="52173D8F" w14:textId="0A680BCF"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 xml:space="preserve">.2. A data da emissão; </w:t>
      </w:r>
    </w:p>
    <w:p w14:paraId="60A18A0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29B51F8" w14:textId="69029B40" w:rsidR="00C77BDB"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.3. Os dados do contrato e do órgão contratante;</w:t>
      </w:r>
    </w:p>
    <w:p w14:paraId="306F6910" w14:textId="77777777" w:rsidR="00B93F5B" w:rsidRPr="00D32352" w:rsidRDefault="00B93F5B" w:rsidP="002A3A04">
      <w:pPr>
        <w:pStyle w:val="Nivel3"/>
        <w:numPr>
          <w:ilvl w:val="0"/>
          <w:numId w:val="0"/>
        </w:numPr>
        <w:spacing w:before="0" w:after="0" w:line="240" w:lineRule="auto"/>
        <w:rPr>
          <w:rFonts w:ascii="Consolas" w:hAnsi="Consolas" w:cs="Times New Roman"/>
          <w:color w:val="auto"/>
          <w:sz w:val="28"/>
          <w:szCs w:val="28"/>
        </w:rPr>
      </w:pPr>
    </w:p>
    <w:p w14:paraId="3B2FB2F8" w14:textId="77777777" w:rsidR="003A651F"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.4. O período respectivo de execução do contrato;</w:t>
      </w:r>
    </w:p>
    <w:p w14:paraId="61B5B318" w14:textId="77777777" w:rsidR="00133884" w:rsidRPr="00D32352" w:rsidRDefault="00133884" w:rsidP="002A3A04">
      <w:pPr>
        <w:pStyle w:val="Nivel3"/>
        <w:numPr>
          <w:ilvl w:val="0"/>
          <w:numId w:val="0"/>
        </w:numPr>
        <w:spacing w:before="0" w:after="0" w:line="240" w:lineRule="auto"/>
        <w:rPr>
          <w:rFonts w:ascii="Consolas" w:hAnsi="Consolas" w:cs="Times New Roman"/>
          <w:color w:val="auto"/>
          <w:sz w:val="28"/>
          <w:szCs w:val="28"/>
        </w:rPr>
      </w:pPr>
    </w:p>
    <w:p w14:paraId="238FCB7C" w14:textId="6618B6B9"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 xml:space="preserve">.5. O valor a pagar; e </w:t>
      </w:r>
    </w:p>
    <w:p w14:paraId="5E7E2006"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C26917F" w14:textId="61ACE451" w:rsidR="00FD4B81" w:rsidRDefault="002A3A04" w:rsidP="000A16B1">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.6. Eventual destaque do valor de retenções tributárias cabíveis.</w:t>
      </w:r>
    </w:p>
    <w:p w14:paraId="0BCEBA0D" w14:textId="77777777" w:rsidR="006E16A3" w:rsidRPr="00D32352" w:rsidRDefault="006E16A3" w:rsidP="000A16B1">
      <w:pPr>
        <w:pStyle w:val="Nivel3"/>
        <w:numPr>
          <w:ilvl w:val="0"/>
          <w:numId w:val="0"/>
        </w:numPr>
        <w:spacing w:before="0" w:after="0" w:line="240" w:lineRule="auto"/>
        <w:rPr>
          <w:rFonts w:ascii="Consolas" w:hAnsi="Consolas" w:cs="Times New Roman"/>
          <w:color w:val="auto"/>
          <w:sz w:val="28"/>
          <w:szCs w:val="28"/>
        </w:rPr>
      </w:pPr>
    </w:p>
    <w:p w14:paraId="357276C2" w14:textId="5CF3FC75"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1</w:t>
      </w:r>
      <w:r w:rsidRPr="00D32352">
        <w:rPr>
          <w:rFonts w:ascii="Consolas" w:hAnsi="Consolas" w:cs="Times New Roman"/>
          <w:color w:val="auto"/>
          <w:sz w:val="28"/>
          <w:szCs w:val="28"/>
        </w:rPr>
        <w:t xml:space="preserve">. </w:t>
      </w:r>
      <w:r w:rsidRPr="00D32352">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D32352">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70219E02" w14:textId="77777777" w:rsidR="007D7456" w:rsidRPr="00D32352" w:rsidRDefault="007D7456" w:rsidP="002A3A04">
      <w:pPr>
        <w:pStyle w:val="Nivel2"/>
        <w:numPr>
          <w:ilvl w:val="0"/>
          <w:numId w:val="0"/>
        </w:numPr>
        <w:spacing w:before="0" w:after="0" w:line="240" w:lineRule="auto"/>
        <w:rPr>
          <w:rFonts w:ascii="Consolas" w:hAnsi="Consolas" w:cs="Times New Roman"/>
          <w:color w:val="auto"/>
          <w:sz w:val="28"/>
          <w:szCs w:val="28"/>
        </w:rPr>
      </w:pPr>
    </w:p>
    <w:p w14:paraId="0342CA78" w14:textId="57E53DCF"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2</w:t>
      </w:r>
      <w:r w:rsidRPr="00D32352">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D32352">
          <w:rPr>
            <w:rStyle w:val="Hyperlink"/>
            <w:rFonts w:ascii="Consolas" w:hAnsi="Consolas" w:cs="Times New Roman"/>
            <w:color w:val="auto"/>
            <w:sz w:val="28"/>
            <w:szCs w:val="28"/>
            <w:u w:val="none"/>
          </w:rPr>
          <w:t xml:space="preserve">art. 68 da Lei nº 14.133, de 2021.  </w:t>
        </w:r>
      </w:hyperlink>
      <w:r w:rsidRPr="00D32352">
        <w:rPr>
          <w:rFonts w:ascii="Consolas" w:hAnsi="Consolas" w:cs="Times New Roman"/>
          <w:color w:val="auto"/>
          <w:sz w:val="28"/>
          <w:szCs w:val="28"/>
        </w:rPr>
        <w:t xml:space="preserve"> </w:t>
      </w:r>
    </w:p>
    <w:p w14:paraId="345E16D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786F045" w14:textId="012DF94B" w:rsidR="00FD4B81"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3</w:t>
      </w:r>
      <w:r w:rsidRPr="00D32352">
        <w:rPr>
          <w:rFonts w:ascii="Consolas" w:hAnsi="Consolas" w:cs="Times New Roman"/>
          <w:color w:val="auto"/>
          <w:sz w:val="28"/>
          <w:szCs w:val="28"/>
        </w:rPr>
        <w:t xml:space="preserve">. A Administração deverá realizar consulta ao SICAF para: </w:t>
      </w:r>
    </w:p>
    <w:p w14:paraId="449638D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 xml:space="preserve">a) verificar a manutenção das condições de habilitação exigidas no edital; </w:t>
      </w:r>
    </w:p>
    <w:p w14:paraId="31F838CC" w14:textId="319F35EE" w:rsidR="00D34B2A"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240C1BB" w14:textId="77777777" w:rsidR="00063732" w:rsidRPr="00D32352" w:rsidRDefault="00063732" w:rsidP="002A3A04">
      <w:pPr>
        <w:pStyle w:val="Nivel2"/>
        <w:numPr>
          <w:ilvl w:val="0"/>
          <w:numId w:val="0"/>
        </w:numPr>
        <w:spacing w:before="0" w:after="0" w:line="240" w:lineRule="auto"/>
        <w:rPr>
          <w:rFonts w:ascii="Consolas" w:hAnsi="Consolas" w:cs="Times New Roman"/>
          <w:color w:val="auto"/>
          <w:sz w:val="28"/>
          <w:szCs w:val="28"/>
        </w:rPr>
      </w:pPr>
    </w:p>
    <w:p w14:paraId="46B03E98" w14:textId="39FB87E8"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4</w:t>
      </w:r>
      <w:r w:rsidRPr="00D32352">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F7E17D" w14:textId="77777777" w:rsidR="00A0388E" w:rsidRPr="00D32352" w:rsidRDefault="00A0388E" w:rsidP="002A3A04">
      <w:pPr>
        <w:pStyle w:val="Nivel2"/>
        <w:numPr>
          <w:ilvl w:val="0"/>
          <w:numId w:val="0"/>
        </w:numPr>
        <w:spacing w:before="0" w:after="0" w:line="240" w:lineRule="auto"/>
        <w:rPr>
          <w:rFonts w:ascii="Consolas" w:hAnsi="Consolas" w:cs="Times New Roman"/>
          <w:color w:val="auto"/>
          <w:sz w:val="28"/>
          <w:szCs w:val="28"/>
        </w:rPr>
      </w:pPr>
    </w:p>
    <w:p w14:paraId="725E3A89" w14:textId="4AAABE0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5</w:t>
      </w:r>
      <w:r w:rsidRPr="00D32352">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34BD660" w14:textId="72645D7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6</w:t>
      </w:r>
      <w:r w:rsidRPr="00D32352">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A30CAAA" w14:textId="47617B78"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7</w:t>
      </w:r>
      <w:r w:rsidRPr="00D32352">
        <w:rPr>
          <w:rFonts w:ascii="Consolas" w:hAnsi="Consolas"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23E0DF9C" w14:textId="77777777" w:rsidR="002A3A04" w:rsidRPr="00D32352" w:rsidRDefault="002A3A04" w:rsidP="001C6AD2">
      <w:pPr>
        <w:pStyle w:val="Nvel1-SemNumPreto"/>
      </w:pPr>
      <w:r w:rsidRPr="00D32352">
        <w:t>PRAZO DE PAGAMENTO</w:t>
      </w:r>
    </w:p>
    <w:p w14:paraId="04EF2876" w14:textId="77777777" w:rsidR="002A3A04" w:rsidRPr="00D32352" w:rsidRDefault="002A3A04" w:rsidP="001C6AD2">
      <w:pPr>
        <w:pStyle w:val="Nvel1-SemNumPreto"/>
      </w:pPr>
    </w:p>
    <w:p w14:paraId="4C48A2A1" w14:textId="2B035A8A" w:rsidR="002531E7"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8</w:t>
      </w:r>
      <w:r w:rsidRPr="00D32352">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D32352">
          <w:rPr>
            <w:rStyle w:val="Hyperlink"/>
            <w:rFonts w:ascii="Consolas" w:hAnsi="Consolas" w:cs="Times New Roman"/>
            <w:color w:val="auto"/>
            <w:sz w:val="28"/>
            <w:szCs w:val="28"/>
            <w:u w:val="none"/>
          </w:rPr>
          <w:t>Instrução Normativa SEGES/ME nº 77, de 2022</w:t>
        </w:r>
      </w:hyperlink>
      <w:r w:rsidRPr="00D32352">
        <w:rPr>
          <w:rFonts w:ascii="Consolas" w:hAnsi="Consolas" w:cs="Times New Roman"/>
          <w:color w:val="auto"/>
          <w:sz w:val="28"/>
          <w:szCs w:val="28"/>
        </w:rPr>
        <w:t>.</w:t>
      </w:r>
    </w:p>
    <w:p w14:paraId="09119163"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0F1CBE2F" w14:textId="7A8EE8E6"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7.1</w:t>
      </w:r>
      <w:r w:rsidR="00080460" w:rsidRPr="00D32352">
        <w:rPr>
          <w:rFonts w:ascii="Consolas" w:hAnsi="Consolas" w:cs="Times New Roman"/>
          <w:color w:val="auto"/>
          <w:sz w:val="28"/>
          <w:szCs w:val="28"/>
        </w:rPr>
        <w:t>9</w:t>
      </w:r>
      <w:r w:rsidRPr="00D32352">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D32352" w:rsidRDefault="002A3A04" w:rsidP="001C6AD2">
      <w:pPr>
        <w:pStyle w:val="Nvel1-SemNumPreto"/>
      </w:pPr>
      <w:r w:rsidRPr="00D32352">
        <w:t>FORMA DE PAGAMENTO</w:t>
      </w:r>
    </w:p>
    <w:p w14:paraId="48728EA3" w14:textId="77777777" w:rsidR="002A3A04" w:rsidRPr="00D32352" w:rsidRDefault="002A3A04" w:rsidP="001C6AD2">
      <w:pPr>
        <w:pStyle w:val="Nvel1-SemNumPreto"/>
      </w:pPr>
    </w:p>
    <w:p w14:paraId="106E938B" w14:textId="60923819" w:rsidR="00496997"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7.</w:t>
      </w:r>
      <w:r w:rsidR="00080460" w:rsidRPr="00D32352">
        <w:rPr>
          <w:rFonts w:ascii="Consolas" w:hAnsi="Consolas" w:cs="Times New Roman"/>
          <w:bCs/>
          <w:color w:val="auto"/>
          <w:sz w:val="28"/>
          <w:szCs w:val="28"/>
          <w:lang w:eastAsia="zh-CN" w:bidi="hi-IN"/>
        </w:rPr>
        <w:t>20</w:t>
      </w:r>
      <w:r w:rsidRPr="00D32352">
        <w:rPr>
          <w:rFonts w:ascii="Consolas" w:hAnsi="Consolas" w:cs="Times New Roman"/>
          <w:bCs/>
          <w:color w:val="auto"/>
          <w:sz w:val="28"/>
          <w:szCs w:val="28"/>
          <w:lang w:eastAsia="zh-CN" w:bidi="hi-IN"/>
        </w:rPr>
        <w:t>.</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O pagamento será realizado por meio de ordem bancária, para crédito em banco, agência e conta corrente indicados pelo contratado.</w:t>
      </w:r>
    </w:p>
    <w:p w14:paraId="29A78567" w14:textId="77777777" w:rsidR="00C37848" w:rsidRPr="00D32352" w:rsidRDefault="00C37848"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1</w:t>
      </w:r>
      <w:r w:rsidRPr="00D32352">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2</w:t>
      </w:r>
      <w:r w:rsidRPr="00D32352">
        <w:rPr>
          <w:rFonts w:ascii="Consolas" w:hAnsi="Consolas" w:cs="Times New Roman"/>
          <w:color w:val="auto"/>
          <w:sz w:val="28"/>
          <w:szCs w:val="28"/>
        </w:rPr>
        <w:t>. Quando do pagamento, será efetuada a retenção tributária prevista na legislação aplicável.</w:t>
      </w:r>
    </w:p>
    <w:p w14:paraId="6B41E80A" w14:textId="77777777" w:rsidR="003801DB" w:rsidRPr="00D32352" w:rsidRDefault="003801DB" w:rsidP="002A3A04">
      <w:pPr>
        <w:pStyle w:val="Nivel3"/>
        <w:numPr>
          <w:ilvl w:val="0"/>
          <w:numId w:val="0"/>
        </w:numPr>
        <w:spacing w:before="0" w:after="0" w:line="240" w:lineRule="auto"/>
        <w:rPr>
          <w:rFonts w:ascii="Consolas" w:hAnsi="Consolas" w:cs="Times New Roman"/>
          <w:color w:val="auto"/>
          <w:sz w:val="28"/>
          <w:szCs w:val="28"/>
        </w:rPr>
      </w:pPr>
    </w:p>
    <w:p w14:paraId="0A023AE1" w14:textId="40BFF3A8" w:rsidR="007A5041" w:rsidRDefault="002A3A04" w:rsidP="007D7456">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2</w:t>
      </w:r>
      <w:r w:rsidRPr="00D32352">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4958EF6B" w14:textId="77777777" w:rsidR="006E16A3" w:rsidRPr="00D32352" w:rsidRDefault="006E16A3" w:rsidP="007D7456">
      <w:pPr>
        <w:pStyle w:val="Nivel3"/>
        <w:numPr>
          <w:ilvl w:val="0"/>
          <w:numId w:val="0"/>
        </w:numPr>
        <w:spacing w:before="0" w:after="0" w:line="240" w:lineRule="auto"/>
        <w:rPr>
          <w:rFonts w:ascii="Consolas" w:hAnsi="Consolas" w:cs="Times New Roman"/>
          <w:color w:val="auto"/>
          <w:sz w:val="28"/>
          <w:szCs w:val="28"/>
        </w:rPr>
      </w:pPr>
    </w:p>
    <w:p w14:paraId="503BB385" w14:textId="2872B63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3</w:t>
      </w:r>
      <w:r w:rsidRPr="00D32352">
        <w:rPr>
          <w:rFonts w:ascii="Consolas" w:hAnsi="Consolas" w:cs="Times New Roman"/>
          <w:color w:val="auto"/>
          <w:sz w:val="28"/>
          <w:szCs w:val="28"/>
        </w:rPr>
        <w:t xml:space="preserve">. O contratado regularmente optante pelo Simples Nacional, nos termos da </w:t>
      </w:r>
      <w:hyperlink r:id="rId37" w:history="1">
        <w:r w:rsidRPr="00D32352">
          <w:rPr>
            <w:rStyle w:val="Hyperlink"/>
            <w:rFonts w:ascii="Consolas" w:hAnsi="Consolas" w:cs="Times New Roman"/>
            <w:color w:val="auto"/>
            <w:sz w:val="28"/>
            <w:szCs w:val="28"/>
            <w:u w:val="none"/>
          </w:rPr>
          <w:t>Lei Complementar nº 123, de 2006</w:t>
        </w:r>
      </w:hyperlink>
      <w:r w:rsidRPr="00D32352">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D32352" w:rsidRDefault="002A3A04" w:rsidP="001C6AD2">
      <w:pPr>
        <w:pStyle w:val="Nvel1-SemNumPreto"/>
      </w:pPr>
      <w:r w:rsidRPr="00D32352">
        <w:t>CESSÃO DE CRÉDITO</w:t>
      </w:r>
    </w:p>
    <w:p w14:paraId="7ADFDAAC" w14:textId="77777777" w:rsidR="002A3A04" w:rsidRPr="00D32352" w:rsidRDefault="002A3A04" w:rsidP="001C6AD2">
      <w:pPr>
        <w:pStyle w:val="Nvel1-SemNumPreto"/>
      </w:pPr>
    </w:p>
    <w:p w14:paraId="78D4EB32" w14:textId="6F3BDF8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38" w:history="1">
        <w:r w:rsidRPr="00D32352">
          <w:rPr>
            <w:rStyle w:val="Hyperlink"/>
            <w:rFonts w:ascii="Consolas" w:hAnsi="Consolas" w:cs="Times New Roman"/>
            <w:color w:val="auto"/>
            <w:sz w:val="28"/>
            <w:szCs w:val="28"/>
            <w:u w:val="none"/>
          </w:rPr>
          <w:t>Instrução Normativa SEGES/ME nº 53, de 8 de Julho de 2020</w:t>
        </w:r>
      </w:hyperlink>
      <w:r w:rsidRPr="00D32352">
        <w:rPr>
          <w:rFonts w:ascii="Consolas" w:hAnsi="Consolas" w:cs="Times New Roman"/>
          <w:color w:val="auto"/>
          <w:sz w:val="28"/>
          <w:szCs w:val="28"/>
        </w:rPr>
        <w:t>, conforme as regras deste presente tópico.</w:t>
      </w:r>
    </w:p>
    <w:p w14:paraId="1B4FE0F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34BD432" w14:textId="6954FCB2" w:rsidR="00CB6F03"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8" w:name="_Ref118216946"/>
      <w:r w:rsidRPr="00D32352">
        <w:rPr>
          <w:rFonts w:ascii="Consolas" w:hAnsi="Consolas" w:cs="Times New Roman"/>
          <w:i w:val="0"/>
          <w:iCs w:val="0"/>
          <w:color w:val="auto"/>
          <w:sz w:val="28"/>
          <w:szCs w:val="28"/>
        </w:rPr>
        <w:lastRenderedPageBreak/>
        <w:t>7.2</w:t>
      </w:r>
      <w:r w:rsidR="00080460" w:rsidRPr="00D32352">
        <w:rPr>
          <w:rFonts w:ascii="Consolas" w:hAnsi="Consolas" w:cs="Times New Roman"/>
          <w:i w:val="0"/>
          <w:iCs w:val="0"/>
          <w:color w:val="auto"/>
          <w:sz w:val="28"/>
          <w:szCs w:val="28"/>
        </w:rPr>
        <w:t>4</w:t>
      </w:r>
      <w:r w:rsidRPr="00D32352">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8"/>
    </w:p>
    <w:p w14:paraId="46D352A4" w14:textId="77777777" w:rsidR="001C6AD2" w:rsidRPr="00D32352" w:rsidRDefault="001C6AD2"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2CBD7210" w14:textId="45F1D18F"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5</w:t>
      </w:r>
      <w:r w:rsidRPr="00D32352">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A8E4FE8" w14:textId="6CFA0A92"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6</w:t>
      </w:r>
      <w:r w:rsidRPr="00D32352">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D32352">
          <w:rPr>
            <w:rStyle w:val="Hyperlink"/>
            <w:rFonts w:ascii="Consolas" w:hAnsi="Consolas" w:cs="Times New Roman"/>
            <w:color w:val="auto"/>
            <w:sz w:val="28"/>
            <w:szCs w:val="28"/>
            <w:u w:val="none"/>
          </w:rPr>
          <w:t>o art. 12 da Lei nº 8.429, de 1992</w:t>
        </w:r>
      </w:hyperlink>
      <w:r w:rsidRPr="00D32352">
        <w:rPr>
          <w:rFonts w:ascii="Consolas" w:hAnsi="Consolas" w:cs="Times New Roman"/>
          <w:color w:val="auto"/>
          <w:sz w:val="28"/>
          <w:szCs w:val="28"/>
        </w:rPr>
        <w:t xml:space="preserve">, nos termos do </w:t>
      </w:r>
      <w:hyperlink r:id="rId40" w:history="1">
        <w:r w:rsidRPr="00D32352">
          <w:rPr>
            <w:rStyle w:val="Hyperlink"/>
            <w:rFonts w:ascii="Consolas" w:hAnsi="Consolas" w:cs="Times New Roman"/>
            <w:color w:val="auto"/>
            <w:sz w:val="28"/>
            <w:szCs w:val="28"/>
            <w:u w:val="none"/>
          </w:rPr>
          <w:t>Parecer JL-01, de 18 de maio de 2020.</w:t>
        </w:r>
      </w:hyperlink>
      <w:bookmarkStart w:id="49" w:name="_Hlk114498447"/>
      <w:bookmarkEnd w:id="49"/>
    </w:p>
    <w:p w14:paraId="009C50D3" w14:textId="77777777"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07D56474" w14:textId="43297B4A"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Style w:val="Hyperlink"/>
          <w:rFonts w:ascii="Consolas" w:hAnsi="Consolas" w:cs="Times New Roman"/>
          <w:color w:val="auto"/>
          <w:sz w:val="28"/>
          <w:szCs w:val="28"/>
          <w:u w:val="none"/>
        </w:rPr>
        <w:t>7.2</w:t>
      </w:r>
      <w:r w:rsidR="00080460" w:rsidRPr="00D32352">
        <w:rPr>
          <w:rStyle w:val="Hyperlink"/>
          <w:rFonts w:ascii="Consolas" w:hAnsi="Consolas" w:cs="Times New Roman"/>
          <w:color w:val="auto"/>
          <w:sz w:val="28"/>
          <w:szCs w:val="28"/>
          <w:u w:val="none"/>
        </w:rPr>
        <w:t>7</w:t>
      </w:r>
      <w:r w:rsidRPr="00D32352">
        <w:rPr>
          <w:rStyle w:val="Hyperlink"/>
          <w:rFonts w:ascii="Consolas" w:hAnsi="Consolas" w:cs="Times New Roman"/>
          <w:color w:val="auto"/>
          <w:sz w:val="28"/>
          <w:szCs w:val="28"/>
          <w:u w:val="none"/>
        </w:rPr>
        <w:t xml:space="preserve">. </w:t>
      </w:r>
      <w:r w:rsidRPr="00D32352">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D32352" w:rsidRDefault="00072CD6" w:rsidP="002A3A04">
      <w:pPr>
        <w:pStyle w:val="Nivel2"/>
        <w:numPr>
          <w:ilvl w:val="0"/>
          <w:numId w:val="0"/>
        </w:numPr>
        <w:spacing w:before="0" w:after="0" w:line="240" w:lineRule="auto"/>
        <w:rPr>
          <w:rFonts w:ascii="Consolas" w:hAnsi="Consolas" w:cs="Times New Roman"/>
          <w:color w:val="auto"/>
          <w:sz w:val="28"/>
          <w:szCs w:val="28"/>
        </w:rPr>
      </w:pPr>
    </w:p>
    <w:p w14:paraId="207B79A8" w14:textId="67C587FC"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8</w:t>
      </w:r>
      <w:r w:rsidRPr="00D32352">
        <w:rPr>
          <w:rFonts w:ascii="Consolas" w:hAnsi="Consolas" w:cs="Times New Roman"/>
          <w:color w:val="auto"/>
          <w:sz w:val="28"/>
          <w:szCs w:val="28"/>
        </w:rPr>
        <w:t>. A cessão de crédito não afetará a execução do objeto contratado, que continuará sob a integral responsabilidade do contratado.</w:t>
      </w:r>
    </w:p>
    <w:p w14:paraId="3BF6D3E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D32352" w:rsidRDefault="002A3A04" w:rsidP="00584B9C">
      <w:pPr>
        <w:pStyle w:val="Nivel01"/>
        <w:rPr>
          <w:rFonts w:ascii="Consolas" w:hAnsi="Consolas" w:cs="Times New Roman"/>
          <w:sz w:val="28"/>
          <w:szCs w:val="28"/>
          <w:lang w:eastAsia="pt-BR"/>
        </w:rPr>
      </w:pPr>
      <w:r w:rsidRPr="00D32352">
        <w:rPr>
          <w:rFonts w:ascii="Consolas" w:hAnsi="Consolas" w:cs="Times New Roman"/>
          <w:sz w:val="28"/>
          <w:szCs w:val="28"/>
        </w:rPr>
        <w:lastRenderedPageBreak/>
        <w:t>8. FORMA E CRITÉRIOS DE SELEÇÃO DO FORNECEDOR E FORMA DE FORNECIMENTO:</w:t>
      </w:r>
    </w:p>
    <w:p w14:paraId="39574555" w14:textId="77777777" w:rsidR="002A3A04" w:rsidRPr="00D32352" w:rsidRDefault="002A3A04" w:rsidP="001C6AD2">
      <w:pPr>
        <w:pStyle w:val="Nvel1-SemNumPreto"/>
      </w:pPr>
    </w:p>
    <w:p w14:paraId="640BAAB7" w14:textId="77777777" w:rsidR="002A3A04" w:rsidRPr="00D32352" w:rsidRDefault="002A3A04" w:rsidP="001C6AD2">
      <w:pPr>
        <w:pStyle w:val="Nvel1-SemNumPreto"/>
      </w:pPr>
      <w:r w:rsidRPr="00D32352">
        <w:t>FORMA DE SELEÇÃO E CRITÉRIO DE JULGAMENTO DA PROPOSTA</w:t>
      </w:r>
    </w:p>
    <w:p w14:paraId="2EA10A58" w14:textId="77777777" w:rsidR="002A3A04" w:rsidRPr="00D32352" w:rsidRDefault="002A3A04" w:rsidP="001C6AD2">
      <w:pPr>
        <w:pStyle w:val="Nvel1-SemNumPreto"/>
      </w:pPr>
    </w:p>
    <w:p w14:paraId="4D27C15C" w14:textId="4583A955" w:rsidR="009637CE"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r w:rsidR="00392672">
        <w:rPr>
          <w:rFonts w:ascii="Consolas" w:hAnsi="Consolas" w:cs="Times New Roman"/>
          <w:color w:val="auto"/>
          <w:sz w:val="28"/>
          <w:szCs w:val="28"/>
        </w:rPr>
        <w:t xml:space="preserve"> POR ITEM</w:t>
      </w:r>
      <w:r w:rsidRPr="00D32352">
        <w:rPr>
          <w:rFonts w:ascii="Consolas" w:hAnsi="Consolas" w:cs="Times New Roman"/>
          <w:color w:val="auto"/>
          <w:sz w:val="28"/>
          <w:szCs w:val="28"/>
        </w:rPr>
        <w:t>.</w:t>
      </w:r>
    </w:p>
    <w:p w14:paraId="53A6720D" w14:textId="77777777" w:rsidR="001C6AD2" w:rsidRPr="00D32352" w:rsidRDefault="001C6AD2"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D32352" w:rsidRDefault="002A3A04" w:rsidP="001C6AD2">
      <w:pPr>
        <w:pStyle w:val="Nvel1-SemNumPreto"/>
      </w:pPr>
      <w:r w:rsidRPr="00D32352">
        <w:t>FORMA DE FORNECIMENTO</w:t>
      </w:r>
    </w:p>
    <w:p w14:paraId="125BCE9C" w14:textId="77777777" w:rsidR="002A3A04" w:rsidRPr="00D32352" w:rsidRDefault="002A3A04" w:rsidP="001C6AD2">
      <w:pPr>
        <w:pStyle w:val="Nvel1-SemNumPreto"/>
      </w:pPr>
    </w:p>
    <w:p w14:paraId="6711EF64" w14:textId="2D424DC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shd w:val="clear" w:color="auto" w:fill="FFFFFF"/>
        </w:rPr>
      </w:pPr>
      <w:r w:rsidRPr="00D32352">
        <w:rPr>
          <w:rStyle w:val="findhit"/>
          <w:rFonts w:ascii="Consolas" w:hAnsi="Consolas" w:cs="Times New Roman"/>
          <w:color w:val="auto"/>
          <w:sz w:val="28"/>
          <w:szCs w:val="28"/>
          <w:shd w:val="clear" w:color="auto" w:fill="FFFFFF"/>
        </w:rPr>
        <w:t xml:space="preserve">8.2. </w:t>
      </w:r>
      <w:r w:rsidRPr="00D32352">
        <w:rPr>
          <w:rStyle w:val="findhit"/>
          <w:rFonts w:ascii="Consolas" w:hAnsi="Consolas" w:cs="Times New Roman"/>
          <w:sz w:val="28"/>
          <w:szCs w:val="28"/>
          <w:shd w:val="clear" w:color="auto" w:fill="FFFFFF"/>
        </w:rPr>
        <w:t xml:space="preserve">O fornecimento do objeto será </w:t>
      </w:r>
      <w:r w:rsidR="0049789A" w:rsidRPr="00D32352">
        <w:rPr>
          <w:rFonts w:ascii="Consolas" w:hAnsi="Consolas" w:cs="Times New Roman"/>
          <w:sz w:val="28"/>
          <w:szCs w:val="28"/>
        </w:rPr>
        <w:t>parcelado</w:t>
      </w:r>
      <w:r w:rsidRPr="00D32352">
        <w:rPr>
          <w:rFonts w:ascii="Consolas" w:hAnsi="Consolas" w:cs="Times New Roman"/>
          <w:sz w:val="28"/>
          <w:szCs w:val="28"/>
          <w:shd w:val="clear" w:color="auto" w:fill="FFFFFF"/>
        </w:rPr>
        <w:t>.</w:t>
      </w:r>
    </w:p>
    <w:p w14:paraId="3619BC6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45E670F" w14:textId="77777777" w:rsidR="002A3A04" w:rsidRPr="00D32352" w:rsidRDefault="002A3A04" w:rsidP="001C6AD2">
      <w:pPr>
        <w:pStyle w:val="Nvel1-SemNumPreto"/>
      </w:pPr>
      <w:r w:rsidRPr="00D32352">
        <w:t>EXIGÊNCIAS DE HABILITAÇÃO</w:t>
      </w:r>
    </w:p>
    <w:p w14:paraId="04A46C8A" w14:textId="77777777" w:rsidR="002A3A04" w:rsidRPr="00D32352" w:rsidRDefault="002A3A04" w:rsidP="001C6AD2">
      <w:pPr>
        <w:pStyle w:val="Nvel1-SemNumPreto"/>
      </w:pPr>
    </w:p>
    <w:p w14:paraId="32E4A58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8.3.</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Para fins de habilitação, deverá o licitante comprovar os seguintes requisitos:</w:t>
      </w:r>
    </w:p>
    <w:p w14:paraId="08AFEDA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D32352" w:rsidRDefault="002A3A04" w:rsidP="001C6AD2">
      <w:pPr>
        <w:pStyle w:val="Nvel1-SemNumPreto"/>
      </w:pPr>
      <w:r w:rsidRPr="00D32352">
        <w:t>HABILITAÇÃO JURÍDICA</w:t>
      </w:r>
    </w:p>
    <w:p w14:paraId="04F36525" w14:textId="77777777" w:rsidR="002A3A04" w:rsidRPr="00D32352" w:rsidRDefault="002A3A04" w:rsidP="001C6AD2">
      <w:pPr>
        <w:pStyle w:val="Nvel1-SemNumPreto"/>
      </w:pPr>
    </w:p>
    <w:p w14:paraId="087BEC2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8.4.</w:t>
      </w:r>
      <w:r w:rsidRPr="00D32352">
        <w:rPr>
          <w:rFonts w:ascii="Consolas" w:hAnsi="Consolas" w:cs="Times New Roman"/>
          <w:b/>
          <w:bCs/>
          <w:color w:val="auto"/>
          <w:sz w:val="28"/>
          <w:szCs w:val="28"/>
        </w:rPr>
        <w:t xml:space="preserve"> Empresário individual:</w:t>
      </w:r>
      <w:r w:rsidRPr="00D32352">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8.5.</w:t>
      </w:r>
      <w:r w:rsidRPr="00D32352">
        <w:rPr>
          <w:rFonts w:ascii="Consolas" w:hAnsi="Consolas" w:cs="Times New Roman"/>
          <w:b/>
          <w:bCs/>
          <w:color w:val="auto"/>
          <w:sz w:val="28"/>
          <w:szCs w:val="28"/>
        </w:rPr>
        <w:t xml:space="preserve"> Microempreendedor Individual - MEI:</w:t>
      </w:r>
      <w:r w:rsidRPr="00D32352">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D32352">
          <w:rPr>
            <w:rStyle w:val="Hyperlink"/>
            <w:rFonts w:ascii="Consolas" w:hAnsi="Consolas" w:cs="Times New Roman"/>
            <w:color w:val="auto"/>
            <w:sz w:val="28"/>
            <w:szCs w:val="28"/>
            <w:u w:val="none"/>
          </w:rPr>
          <w:t>https://www.gov.br/empresas-e-negocios/pt-br/empreendedor</w:t>
        </w:r>
      </w:hyperlink>
      <w:r w:rsidRPr="00D32352">
        <w:rPr>
          <w:rFonts w:ascii="Consolas" w:hAnsi="Consolas" w:cs="Times New Roman"/>
          <w:color w:val="auto"/>
          <w:sz w:val="28"/>
          <w:szCs w:val="28"/>
        </w:rPr>
        <w:t xml:space="preserve">; </w:t>
      </w:r>
    </w:p>
    <w:p w14:paraId="71D1D90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8.6. </w:t>
      </w:r>
      <w:r w:rsidRPr="00D32352">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D32352">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1E8BE5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8.7.</w:t>
      </w:r>
      <w:r w:rsidRPr="00D32352">
        <w:rPr>
          <w:rFonts w:ascii="Consolas" w:hAnsi="Consolas" w:cs="Times New Roman"/>
          <w:b/>
          <w:bCs/>
          <w:color w:val="auto"/>
          <w:sz w:val="28"/>
          <w:szCs w:val="28"/>
        </w:rPr>
        <w:t xml:space="preserve"> Sociedade empresária estrangeira:</w:t>
      </w:r>
      <w:r w:rsidRPr="00D32352">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w:t>
      </w:r>
      <w:r w:rsidRPr="00D32352">
        <w:rPr>
          <w:rFonts w:ascii="Consolas" w:hAnsi="Consolas" w:cs="Times New Roman"/>
          <w:color w:val="auto"/>
          <w:sz w:val="28"/>
          <w:szCs w:val="28"/>
        </w:rPr>
        <w:lastRenderedPageBreak/>
        <w:t xml:space="preserve">localizar a filial, agência, sucursal ou estabelecimento, a qual será considerada como sua sede, conforme Instrução </w:t>
      </w:r>
      <w:hyperlink r:id="rId42" w:history="1">
        <w:r w:rsidRPr="00D32352">
          <w:rPr>
            <w:rStyle w:val="Hyperlink"/>
            <w:rFonts w:ascii="Consolas" w:hAnsi="Consolas" w:cs="Times New Roman"/>
            <w:color w:val="auto"/>
            <w:sz w:val="28"/>
            <w:szCs w:val="28"/>
            <w:u w:val="none"/>
          </w:rPr>
          <w:t>Normativa DREI/ME n.º 77, de 18 de março de 2020</w:t>
        </w:r>
      </w:hyperlink>
      <w:r w:rsidRPr="00D32352">
        <w:rPr>
          <w:rFonts w:ascii="Consolas" w:hAnsi="Consolas" w:cs="Times New Roman"/>
          <w:color w:val="auto"/>
          <w:sz w:val="28"/>
          <w:szCs w:val="28"/>
        </w:rPr>
        <w:t>.</w:t>
      </w:r>
    </w:p>
    <w:p w14:paraId="28DB046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8.8.</w:t>
      </w:r>
      <w:r w:rsidRPr="00D32352">
        <w:rPr>
          <w:rFonts w:ascii="Consolas" w:hAnsi="Consolas" w:cs="Times New Roman"/>
          <w:b/>
          <w:bCs/>
          <w:color w:val="auto"/>
          <w:sz w:val="28"/>
          <w:szCs w:val="28"/>
        </w:rPr>
        <w:t xml:space="preserve"> Sociedade simples: </w:t>
      </w:r>
      <w:r w:rsidRPr="00D32352">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D32352"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0D1BA3E7" w14:textId="1E598DA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8.9.</w:t>
      </w:r>
      <w:r w:rsidRPr="00D32352">
        <w:rPr>
          <w:rFonts w:ascii="Consolas" w:hAnsi="Consolas" w:cs="Times New Roman"/>
          <w:b/>
          <w:bCs/>
          <w:color w:val="auto"/>
          <w:sz w:val="28"/>
          <w:szCs w:val="28"/>
        </w:rPr>
        <w:t xml:space="preserve"> Filial, sucursal ou agência de sociedade simples ou empresária:</w:t>
      </w:r>
      <w:r w:rsidRPr="00D32352">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0" w:name="_Int_ySfCXwr4"/>
      <w:r w:rsidRPr="00D32352">
        <w:rPr>
          <w:rFonts w:ascii="Consolas" w:hAnsi="Consolas" w:cs="Times New Roman"/>
          <w:color w:val="auto"/>
          <w:sz w:val="28"/>
          <w:szCs w:val="28"/>
        </w:rPr>
        <w:t>Mercantis onde</w:t>
      </w:r>
      <w:bookmarkEnd w:id="50"/>
      <w:r w:rsidRPr="00D32352">
        <w:rPr>
          <w:rFonts w:ascii="Consolas" w:hAnsi="Consolas" w:cs="Times New Roman"/>
          <w:color w:val="auto"/>
          <w:sz w:val="28"/>
          <w:szCs w:val="28"/>
        </w:rPr>
        <w:t xml:space="preserve"> opera, com averbação no Registro onde tem sede a matriz.</w:t>
      </w:r>
    </w:p>
    <w:p w14:paraId="786B7F7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D32352">
        <w:rPr>
          <w:rFonts w:ascii="Consolas" w:hAnsi="Consolas" w:cs="Times New Roman"/>
          <w:bCs/>
          <w:color w:val="auto"/>
          <w:sz w:val="28"/>
          <w:szCs w:val="28"/>
        </w:rPr>
        <w:t>8.10.</w:t>
      </w:r>
      <w:r w:rsidRPr="00D32352">
        <w:rPr>
          <w:rFonts w:ascii="Consolas" w:hAnsi="Consolas" w:cs="Times New Roman"/>
          <w:b/>
          <w:bCs/>
          <w:color w:val="auto"/>
          <w:sz w:val="28"/>
          <w:szCs w:val="28"/>
        </w:rPr>
        <w:t xml:space="preserve"> Sociedade cooperativa:</w:t>
      </w:r>
      <w:r w:rsidRPr="00D32352">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D32352">
          <w:rPr>
            <w:rStyle w:val="Hyperlink"/>
            <w:rFonts w:ascii="Consolas" w:hAnsi="Consolas" w:cs="Times New Roman"/>
            <w:color w:val="auto"/>
            <w:sz w:val="28"/>
            <w:szCs w:val="28"/>
            <w:u w:val="none"/>
          </w:rPr>
          <w:t>Lei nº 5.764, de 16 de dezembro 1971</w:t>
        </w:r>
      </w:hyperlink>
      <w:r w:rsidRPr="00D32352">
        <w:rPr>
          <w:rStyle w:val="Hyperlink"/>
          <w:rFonts w:ascii="Consolas" w:hAnsi="Consolas" w:cs="Times New Roman"/>
          <w:color w:val="auto"/>
          <w:sz w:val="28"/>
          <w:szCs w:val="28"/>
          <w:u w:val="none"/>
        </w:rPr>
        <w:t>.</w:t>
      </w:r>
    </w:p>
    <w:p w14:paraId="414E3872" w14:textId="77777777"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8.11. </w:t>
      </w:r>
      <w:r w:rsidRPr="00D32352">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D32352" w:rsidRDefault="002A3A04" w:rsidP="001C6AD2">
      <w:pPr>
        <w:pStyle w:val="Nvel1-SemNumPreto"/>
      </w:pPr>
      <w:r w:rsidRPr="00D32352">
        <w:t>HABILITAÇÃO FISCAL, SOCIAL E TRABALHISTA</w:t>
      </w:r>
    </w:p>
    <w:p w14:paraId="623E58CA" w14:textId="77777777" w:rsidR="002A3A04" w:rsidRPr="00D32352" w:rsidRDefault="002A3A04" w:rsidP="001C6AD2">
      <w:pPr>
        <w:pStyle w:val="Nvel1-SemNumPreto"/>
      </w:pPr>
    </w:p>
    <w:p w14:paraId="0CE12CC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8.12. Prova de inscrição no Cadastro Nacional de Pessoas Jurídicas;</w:t>
      </w:r>
    </w:p>
    <w:p w14:paraId="3580922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8.14. Prova de regularidade com o Fundo de Garantia do Tempo de Serviço (FGTS);</w:t>
      </w:r>
    </w:p>
    <w:p w14:paraId="4B9595E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3C0C67C" w14:textId="03ABFCD5" w:rsidR="009637CE"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FA0C872" w14:textId="77777777" w:rsidR="00063732" w:rsidRPr="00D32352" w:rsidRDefault="00063732" w:rsidP="002A3A04">
      <w:pPr>
        <w:pStyle w:val="Nivel2"/>
        <w:numPr>
          <w:ilvl w:val="0"/>
          <w:numId w:val="0"/>
        </w:numPr>
        <w:spacing w:before="0" w:after="0" w:line="240" w:lineRule="auto"/>
        <w:rPr>
          <w:rFonts w:ascii="Consolas" w:hAnsi="Consolas" w:cs="Times New Roman"/>
          <w:color w:val="auto"/>
          <w:sz w:val="28"/>
          <w:szCs w:val="28"/>
        </w:rPr>
      </w:pPr>
    </w:p>
    <w:p w14:paraId="16EA63CC" w14:textId="53B5CEA0"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43956B87" w14:textId="77777777" w:rsidR="00C37848" w:rsidRPr="00D32352" w:rsidRDefault="00C37848" w:rsidP="002A3A04">
      <w:pPr>
        <w:pStyle w:val="Nivel2"/>
        <w:numPr>
          <w:ilvl w:val="0"/>
          <w:numId w:val="0"/>
        </w:numPr>
        <w:spacing w:before="0" w:after="0" w:line="240" w:lineRule="auto"/>
        <w:rPr>
          <w:rFonts w:ascii="Consolas" w:hAnsi="Consolas" w:cs="Times New Roman"/>
          <w:color w:val="auto"/>
          <w:sz w:val="28"/>
          <w:szCs w:val="28"/>
        </w:rPr>
      </w:pPr>
    </w:p>
    <w:p w14:paraId="390350E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B8DF50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B5D1C2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D32352" w:rsidRDefault="002A3A04" w:rsidP="001C6AD2">
      <w:pPr>
        <w:pStyle w:val="Nvel1-SemNumPreto"/>
      </w:pPr>
      <w:r w:rsidRPr="00D32352">
        <w:t>QUALIFICAÇÃO ECONÔMICO-FINANCEIRA</w:t>
      </w:r>
    </w:p>
    <w:p w14:paraId="2A0E319A" w14:textId="77777777" w:rsidR="002A3A04" w:rsidRPr="00D32352" w:rsidRDefault="002A3A04" w:rsidP="001C6AD2">
      <w:pPr>
        <w:pStyle w:val="Nvel1-SemNumPreto"/>
      </w:pPr>
    </w:p>
    <w:p w14:paraId="077FEC43" w14:textId="5EF8F3C3" w:rsidR="00137EE4" w:rsidRDefault="002A3A04" w:rsidP="0049789A">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8.20. Certidão negativa de falência expedida pelo distribuidor da sede do fornecedor</w:t>
      </w:r>
      <w:r w:rsidR="0049789A" w:rsidRPr="00D32352">
        <w:rPr>
          <w:rFonts w:ascii="Consolas" w:hAnsi="Consolas" w:cs="Times New Roman"/>
          <w:color w:val="auto"/>
          <w:sz w:val="28"/>
          <w:szCs w:val="28"/>
        </w:rPr>
        <w:t>.</w:t>
      </w:r>
    </w:p>
    <w:p w14:paraId="405BC9E3" w14:textId="77777777" w:rsidR="00CB6F03" w:rsidRPr="00D32352" w:rsidRDefault="00CB6F03" w:rsidP="0049789A">
      <w:pPr>
        <w:pStyle w:val="Nivel2"/>
        <w:numPr>
          <w:ilvl w:val="0"/>
          <w:numId w:val="0"/>
        </w:numPr>
        <w:spacing w:before="0" w:after="0" w:line="240" w:lineRule="auto"/>
        <w:rPr>
          <w:rFonts w:ascii="Consolas" w:hAnsi="Consolas" w:cs="Times New Roman"/>
          <w:color w:val="auto"/>
          <w:sz w:val="28"/>
          <w:szCs w:val="28"/>
        </w:rPr>
      </w:pPr>
    </w:p>
    <w:p w14:paraId="47EF3A74" w14:textId="2D47F26A" w:rsidR="0049789A" w:rsidRPr="00D32352" w:rsidRDefault="00080460" w:rsidP="0049789A">
      <w:pPr>
        <w:pStyle w:val="Nvel1-SemNumerao"/>
        <w:spacing w:before="0" w:after="0" w:line="240" w:lineRule="auto"/>
        <w:rPr>
          <w:rFonts w:ascii="Consolas" w:hAnsi="Consolas" w:cs="Times New Roman"/>
          <w:sz w:val="28"/>
          <w:szCs w:val="28"/>
        </w:rPr>
      </w:pPr>
      <w:r w:rsidRPr="00D32352">
        <w:rPr>
          <w:rFonts w:ascii="Consolas" w:hAnsi="Consolas" w:cs="Times New Roman"/>
          <w:sz w:val="28"/>
          <w:szCs w:val="28"/>
        </w:rPr>
        <w:t>DISPOSIÇÕES GERAIS SOBRE HABILITAÇÃO</w:t>
      </w:r>
    </w:p>
    <w:p w14:paraId="19A44DF7" w14:textId="77777777" w:rsidR="00FE42A7" w:rsidRPr="00D32352" w:rsidRDefault="00FE42A7" w:rsidP="00FE42A7">
      <w:pPr>
        <w:pStyle w:val="Nvel02"/>
        <w:numPr>
          <w:ilvl w:val="0"/>
          <w:numId w:val="0"/>
        </w:numPr>
        <w:spacing w:before="0" w:after="0" w:line="240" w:lineRule="auto"/>
        <w:rPr>
          <w:rFonts w:ascii="Consolas" w:hAnsi="Consolas" w:cs="Times New Roman"/>
          <w:sz w:val="28"/>
          <w:szCs w:val="28"/>
        </w:rPr>
      </w:pPr>
    </w:p>
    <w:p w14:paraId="7AF8610A" w14:textId="22BD572B" w:rsidR="00FE42A7" w:rsidRPr="00D32352" w:rsidRDefault="00FE42A7" w:rsidP="00FE42A7">
      <w:pPr>
        <w:pStyle w:val="Nvel02"/>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8.21. </w:t>
      </w:r>
      <w:r w:rsidR="0049789A" w:rsidRPr="00D32352">
        <w:rPr>
          <w:rFonts w:ascii="Consolas" w:hAnsi="Consolas"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537C067D" w14:textId="0981B367" w:rsidR="0049789A" w:rsidRPr="00D32352" w:rsidRDefault="00FE42A7" w:rsidP="00FE42A7">
      <w:pPr>
        <w:pStyle w:val="Nvel02"/>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lastRenderedPageBreak/>
        <w:t xml:space="preserve">8.22. </w:t>
      </w:r>
      <w:r w:rsidR="0049789A" w:rsidRPr="00D32352">
        <w:rPr>
          <w:rFonts w:ascii="Consolas" w:hAnsi="Consolas"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D32352" w:rsidRDefault="00FE42A7" w:rsidP="00FE42A7">
      <w:pPr>
        <w:pStyle w:val="Nvel02"/>
        <w:numPr>
          <w:ilvl w:val="0"/>
          <w:numId w:val="0"/>
        </w:numPr>
        <w:spacing w:before="0" w:after="0" w:line="240" w:lineRule="auto"/>
        <w:rPr>
          <w:rFonts w:ascii="Consolas" w:hAnsi="Consolas" w:cs="Times New Roman"/>
          <w:sz w:val="28"/>
          <w:szCs w:val="28"/>
        </w:rPr>
      </w:pPr>
    </w:p>
    <w:p w14:paraId="56F36430" w14:textId="00C4B728" w:rsidR="00FE42A7" w:rsidRDefault="00FE42A7" w:rsidP="00FE42A7">
      <w:pPr>
        <w:pStyle w:val="Nvel02"/>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8.23. </w:t>
      </w:r>
      <w:r w:rsidR="0049789A" w:rsidRPr="00D32352">
        <w:rPr>
          <w:rFonts w:ascii="Consolas" w:hAnsi="Consolas" w:cs="Times New Roman"/>
          <w:sz w:val="28"/>
          <w:szCs w:val="28"/>
        </w:rPr>
        <w:t>Não serão aceitos documentos de habilitação com indicação de CNPJ/CPF diferentes, salvo aqueles legalmente permitidos.</w:t>
      </w:r>
    </w:p>
    <w:p w14:paraId="15B168CF" w14:textId="77777777" w:rsidR="00C37848" w:rsidRPr="00D32352" w:rsidRDefault="00C37848" w:rsidP="00FE42A7">
      <w:pPr>
        <w:pStyle w:val="Nvel02"/>
        <w:numPr>
          <w:ilvl w:val="0"/>
          <w:numId w:val="0"/>
        </w:numPr>
        <w:spacing w:before="0" w:after="0" w:line="240" w:lineRule="auto"/>
        <w:rPr>
          <w:rFonts w:ascii="Consolas" w:hAnsi="Consolas" w:cs="Times New Roman"/>
          <w:sz w:val="28"/>
          <w:szCs w:val="28"/>
        </w:rPr>
      </w:pPr>
    </w:p>
    <w:p w14:paraId="3E0EADD1" w14:textId="58A2EF45" w:rsidR="0049789A" w:rsidRPr="00D32352" w:rsidRDefault="00FE42A7" w:rsidP="00FE42A7">
      <w:pPr>
        <w:pStyle w:val="Nvel02"/>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8.24. </w:t>
      </w:r>
      <w:r w:rsidR="0049789A" w:rsidRPr="00D32352">
        <w:rPr>
          <w:rFonts w:ascii="Consolas" w:hAnsi="Consolas"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D32352" w:rsidRDefault="00FE42A7" w:rsidP="00FE42A7">
      <w:pPr>
        <w:pStyle w:val="Nvel02"/>
        <w:numPr>
          <w:ilvl w:val="0"/>
          <w:numId w:val="0"/>
        </w:numPr>
        <w:spacing w:before="0" w:after="0" w:line="240" w:lineRule="auto"/>
        <w:rPr>
          <w:rFonts w:ascii="Consolas" w:hAnsi="Consolas" w:cs="Times New Roman"/>
          <w:sz w:val="28"/>
          <w:szCs w:val="28"/>
        </w:rPr>
      </w:pPr>
    </w:p>
    <w:p w14:paraId="497174A9" w14:textId="31245BBA" w:rsidR="00B85757" w:rsidRDefault="00FE42A7" w:rsidP="00434B60">
      <w:pPr>
        <w:pStyle w:val="Nvel02"/>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8.25. </w:t>
      </w:r>
      <w:r w:rsidR="0049789A" w:rsidRPr="00D32352">
        <w:rPr>
          <w:rFonts w:ascii="Consolas" w:hAnsi="Consolas"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755D9E0B" w14:textId="77777777" w:rsidR="00913F5B" w:rsidRPr="00D32352" w:rsidRDefault="00913F5B" w:rsidP="00434B60">
      <w:pPr>
        <w:pStyle w:val="Nvel02"/>
        <w:numPr>
          <w:ilvl w:val="0"/>
          <w:numId w:val="0"/>
        </w:numPr>
        <w:spacing w:before="0" w:after="0" w:line="240" w:lineRule="auto"/>
        <w:rPr>
          <w:rFonts w:ascii="Consolas" w:hAnsi="Consolas" w:cs="Times New Roman"/>
          <w:sz w:val="28"/>
          <w:szCs w:val="28"/>
        </w:rPr>
      </w:pPr>
    </w:p>
    <w:p w14:paraId="1E9E6C7C"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9. ESTIMATIVAS DO VALOR DA CONTRATAÇÃO:</w:t>
      </w:r>
    </w:p>
    <w:p w14:paraId="3EB4A677" w14:textId="77777777" w:rsidR="002A3A04" w:rsidRPr="00D32352" w:rsidRDefault="002A3A04" w:rsidP="002A3A04">
      <w:pPr>
        <w:rPr>
          <w:rFonts w:ascii="Consolas" w:hAnsi="Consolas"/>
          <w:sz w:val="28"/>
          <w:szCs w:val="28"/>
        </w:rPr>
      </w:pPr>
    </w:p>
    <w:p w14:paraId="3362FFC5" w14:textId="0C7AA16F" w:rsidR="002A3A04" w:rsidRPr="00D32352" w:rsidRDefault="002A3A04" w:rsidP="002A3A04">
      <w:pPr>
        <w:jc w:val="both"/>
        <w:rPr>
          <w:rFonts w:ascii="Consolas" w:hAnsi="Consolas"/>
          <w:sz w:val="28"/>
          <w:szCs w:val="28"/>
        </w:rPr>
      </w:pPr>
      <w:r w:rsidRPr="00D32352">
        <w:rPr>
          <w:rFonts w:ascii="Consolas" w:hAnsi="Consolas"/>
          <w:sz w:val="28"/>
          <w:szCs w:val="28"/>
        </w:rPr>
        <w:t xml:space="preserve">9.1. O custo estimado total da contratação é de </w:t>
      </w:r>
      <w:r w:rsidR="00584B9C" w:rsidRPr="00D32352">
        <w:rPr>
          <w:rFonts w:ascii="Consolas" w:hAnsi="Consolas"/>
          <w:sz w:val="28"/>
          <w:szCs w:val="28"/>
        </w:rPr>
        <w:t xml:space="preserve">R$ </w:t>
      </w:r>
      <w:r w:rsidR="008D710D" w:rsidRPr="008D710D">
        <w:rPr>
          <w:rFonts w:ascii="Consolas" w:hAnsi="Consolas"/>
          <w:sz w:val="28"/>
          <w:szCs w:val="28"/>
        </w:rPr>
        <w:t>631.697,90 (seiscentos e trinta e um mil e seiscentos e noventa e sete reais e noventa centavos)</w:t>
      </w:r>
      <w:r w:rsidR="00913F5B" w:rsidRPr="00913F5B">
        <w:rPr>
          <w:rFonts w:ascii="Consolas" w:hAnsi="Consolas"/>
          <w:sz w:val="28"/>
          <w:szCs w:val="28"/>
        </w:rPr>
        <w:t>,</w:t>
      </w:r>
      <w:r w:rsidR="00913F5B" w:rsidRPr="001C0C10">
        <w:rPr>
          <w:rFonts w:ascii="Consolas" w:hAnsi="Consolas"/>
          <w:sz w:val="28"/>
          <w:szCs w:val="28"/>
        </w:rPr>
        <w:t xml:space="preserve"> </w:t>
      </w:r>
      <w:r w:rsidR="00FE42A7" w:rsidRPr="00D32352">
        <w:rPr>
          <w:rFonts w:ascii="Consolas" w:hAnsi="Consolas"/>
          <w:sz w:val="28"/>
          <w:szCs w:val="28"/>
        </w:rPr>
        <w:t xml:space="preserve">conforme custos unitários apostos na tabela contida no item </w:t>
      </w:r>
      <w:r w:rsidR="00F40B3F">
        <w:rPr>
          <w:rFonts w:ascii="Consolas" w:hAnsi="Consolas"/>
          <w:sz w:val="28"/>
          <w:szCs w:val="28"/>
        </w:rPr>
        <w:t>1.1</w:t>
      </w:r>
      <w:r w:rsidR="00FE42A7" w:rsidRPr="00D32352">
        <w:rPr>
          <w:rFonts w:ascii="Consolas" w:hAnsi="Consolas"/>
          <w:sz w:val="28"/>
          <w:szCs w:val="28"/>
        </w:rPr>
        <w:t xml:space="preserve"> acima</w:t>
      </w:r>
      <w:r w:rsidRPr="00D32352">
        <w:rPr>
          <w:rFonts w:ascii="Consolas" w:hAnsi="Consolas"/>
          <w:sz w:val="28"/>
          <w:szCs w:val="28"/>
        </w:rPr>
        <w:t>.</w:t>
      </w:r>
    </w:p>
    <w:p w14:paraId="3B72D81F" w14:textId="3FD9E950" w:rsidR="00072CD6" w:rsidRPr="00D32352" w:rsidRDefault="00072CD6" w:rsidP="002A3A04">
      <w:pPr>
        <w:jc w:val="both"/>
        <w:rPr>
          <w:rFonts w:ascii="Consolas" w:hAnsi="Consolas"/>
          <w:sz w:val="28"/>
          <w:szCs w:val="28"/>
        </w:rPr>
      </w:pPr>
    </w:p>
    <w:p w14:paraId="7F2FA667" w14:textId="0D642527" w:rsidR="00072CD6" w:rsidRPr="00D32352" w:rsidRDefault="00072CD6" w:rsidP="00072CD6">
      <w:pPr>
        <w:pStyle w:val="Nvel2-Opcional"/>
        <w:numPr>
          <w:ilvl w:val="0"/>
          <w:numId w:val="0"/>
        </w:numPr>
        <w:spacing w:before="0" w:after="0" w:line="240" w:lineRule="auto"/>
        <w:rPr>
          <w:rFonts w:ascii="Consolas" w:hAnsi="Consolas" w:cs="Times New Roman"/>
          <w:i w:val="0"/>
          <w:color w:val="auto"/>
          <w:sz w:val="28"/>
          <w:szCs w:val="28"/>
        </w:rPr>
      </w:pPr>
      <w:r w:rsidRPr="00D32352">
        <w:rPr>
          <w:rFonts w:ascii="Consolas" w:hAnsi="Consolas"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D32352" w:rsidRDefault="00072CD6" w:rsidP="00072CD6">
      <w:pPr>
        <w:pStyle w:val="Nvel2-Opcional"/>
        <w:numPr>
          <w:ilvl w:val="0"/>
          <w:numId w:val="0"/>
        </w:numPr>
        <w:spacing w:before="0" w:after="0" w:line="240" w:lineRule="auto"/>
        <w:rPr>
          <w:rFonts w:ascii="Consolas" w:hAnsi="Consolas" w:cs="Times New Roman"/>
          <w:i w:val="0"/>
          <w:color w:val="auto"/>
          <w:sz w:val="28"/>
          <w:szCs w:val="28"/>
        </w:rPr>
      </w:pPr>
    </w:p>
    <w:p w14:paraId="1057B508" w14:textId="769268C1" w:rsidR="00072CD6" w:rsidRPr="00D32352" w:rsidRDefault="00072CD6" w:rsidP="00072CD6">
      <w:pPr>
        <w:pStyle w:val="Nvel3-Opcional"/>
        <w:numPr>
          <w:ilvl w:val="0"/>
          <w:numId w:val="0"/>
        </w:numPr>
        <w:spacing w:before="0" w:after="0" w:line="240" w:lineRule="auto"/>
        <w:rPr>
          <w:rFonts w:ascii="Consolas" w:hAnsi="Consolas" w:cs="Times New Roman"/>
          <w:i w:val="0"/>
          <w:iCs/>
          <w:color w:val="auto"/>
          <w:sz w:val="28"/>
          <w:szCs w:val="28"/>
        </w:rPr>
      </w:pPr>
      <w:r w:rsidRPr="00D32352">
        <w:rPr>
          <w:rFonts w:ascii="Consolas" w:hAnsi="Consolas" w:cs="Times New Roman"/>
          <w:i w:val="0"/>
          <w:iCs/>
          <w:color w:val="auto"/>
          <w:sz w:val="28"/>
          <w:szCs w:val="28"/>
        </w:rPr>
        <w:t xml:space="preserve">9.2.1. em caso de força maior, caso fortuito ou fato do príncipe ou em decorrência de fatos imprevisíveis ou previsíveis de </w:t>
      </w:r>
      <w:r w:rsidRPr="00D32352">
        <w:rPr>
          <w:rFonts w:ascii="Consolas" w:hAnsi="Consolas" w:cs="Times New Roman"/>
          <w:i w:val="0"/>
          <w:iCs/>
          <w:color w:val="auto"/>
          <w:sz w:val="28"/>
          <w:szCs w:val="28"/>
        </w:rPr>
        <w:lastRenderedPageBreak/>
        <w:t>consequências incalculáveis, que inviabilizem a execução da ata tal como pactuada, nos termos do disposto na alínea “d” do inciso II do capu</w:t>
      </w:r>
      <w:r w:rsidRPr="00D32352">
        <w:rPr>
          <w:rFonts w:ascii="Consolas" w:hAnsi="Consolas" w:cs="Times New Roman"/>
          <w:b/>
          <w:i w:val="0"/>
          <w:iCs/>
          <w:color w:val="auto"/>
          <w:sz w:val="28"/>
          <w:szCs w:val="28"/>
        </w:rPr>
        <w:t>t</w:t>
      </w:r>
      <w:r w:rsidRPr="00D32352">
        <w:rPr>
          <w:rFonts w:ascii="Consolas" w:hAnsi="Consolas" w:cs="Times New Roman"/>
          <w:i w:val="0"/>
          <w:iCs/>
          <w:color w:val="auto"/>
          <w:sz w:val="28"/>
          <w:szCs w:val="28"/>
        </w:rPr>
        <w:t xml:space="preserve"> do art. 124 da Lei nº 14.133, de 2021;</w:t>
      </w:r>
    </w:p>
    <w:p w14:paraId="0FC8B94B" w14:textId="77777777" w:rsidR="00072CD6" w:rsidRPr="00D32352" w:rsidRDefault="00072CD6" w:rsidP="00072CD6">
      <w:pPr>
        <w:pStyle w:val="Nvel3-Opcional"/>
        <w:numPr>
          <w:ilvl w:val="0"/>
          <w:numId w:val="0"/>
        </w:numPr>
        <w:spacing w:before="0" w:after="0" w:line="240" w:lineRule="auto"/>
        <w:rPr>
          <w:rFonts w:ascii="Consolas" w:hAnsi="Consolas" w:cs="Times New Roman"/>
          <w:i w:val="0"/>
          <w:iCs/>
          <w:color w:val="auto"/>
          <w:sz w:val="28"/>
          <w:szCs w:val="28"/>
        </w:rPr>
      </w:pPr>
    </w:p>
    <w:p w14:paraId="1DCE2EB1" w14:textId="38B5FEB7" w:rsidR="00072CD6"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D32352">
        <w:rPr>
          <w:rFonts w:ascii="Consolas" w:hAnsi="Consolas"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5C407AA6" w14:textId="77777777" w:rsidR="00C0749C" w:rsidRPr="00D32352" w:rsidRDefault="00C0749C" w:rsidP="00072CD6">
      <w:pPr>
        <w:pStyle w:val="Nivel3"/>
        <w:numPr>
          <w:ilvl w:val="0"/>
          <w:numId w:val="0"/>
        </w:numPr>
        <w:spacing w:before="0" w:after="0" w:line="240" w:lineRule="auto"/>
        <w:rPr>
          <w:rFonts w:ascii="Consolas" w:hAnsi="Consolas" w:cs="Times New Roman"/>
          <w:iCs/>
          <w:color w:val="auto"/>
          <w:sz w:val="28"/>
          <w:szCs w:val="28"/>
        </w:rPr>
      </w:pPr>
    </w:p>
    <w:p w14:paraId="3BE674E5" w14:textId="79686031" w:rsidR="00072CD6" w:rsidRPr="00D32352"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D32352">
        <w:rPr>
          <w:rFonts w:ascii="Consolas" w:hAnsi="Consolas" w:cs="Times New Roman"/>
          <w:iCs/>
          <w:color w:val="auto"/>
          <w:sz w:val="28"/>
          <w:szCs w:val="28"/>
        </w:rPr>
        <w:t>9.2.3</w:t>
      </w:r>
      <w:r w:rsidR="00D34B2A" w:rsidRPr="00D32352">
        <w:rPr>
          <w:rFonts w:ascii="Consolas" w:hAnsi="Consolas" w:cs="Times New Roman"/>
          <w:iCs/>
          <w:color w:val="auto"/>
          <w:sz w:val="28"/>
          <w:szCs w:val="28"/>
        </w:rPr>
        <w:t>.</w:t>
      </w:r>
      <w:r w:rsidRPr="00D32352">
        <w:rPr>
          <w:rFonts w:ascii="Consolas" w:hAnsi="Consolas" w:cs="Times New Roman"/>
          <w:iCs/>
          <w:color w:val="auto"/>
          <w:sz w:val="28"/>
          <w:szCs w:val="28"/>
        </w:rPr>
        <w:t xml:space="preserve"> serão reajustados os preços registrados, respeitada a contagem da anualidade e o índice previsto para a contratação; ou</w:t>
      </w:r>
    </w:p>
    <w:p w14:paraId="15A4573B" w14:textId="77777777" w:rsidR="00496997" w:rsidRPr="00D32352" w:rsidRDefault="00496997" w:rsidP="00072CD6">
      <w:pPr>
        <w:pStyle w:val="Nivel3"/>
        <w:numPr>
          <w:ilvl w:val="0"/>
          <w:numId w:val="0"/>
        </w:numPr>
        <w:spacing w:before="0" w:after="0" w:line="240" w:lineRule="auto"/>
        <w:rPr>
          <w:rFonts w:ascii="Consolas" w:hAnsi="Consolas" w:cs="Times New Roman"/>
          <w:iCs/>
          <w:color w:val="auto"/>
          <w:sz w:val="28"/>
          <w:szCs w:val="28"/>
        </w:rPr>
      </w:pPr>
    </w:p>
    <w:p w14:paraId="131F5960" w14:textId="486D480D" w:rsidR="00072CD6" w:rsidRPr="00D32352"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D32352">
        <w:rPr>
          <w:rFonts w:ascii="Consolas" w:hAnsi="Consolas" w:cs="Times New Roman"/>
          <w:iCs/>
          <w:color w:val="auto"/>
          <w:sz w:val="28"/>
          <w:szCs w:val="28"/>
        </w:rPr>
        <w:t>9.2.4. poderão ser repactuados, a pedido do interessado, conforme critérios definidos para a contratação.</w:t>
      </w:r>
    </w:p>
    <w:p w14:paraId="25D889EA" w14:textId="77777777" w:rsidR="00072CD6" w:rsidRPr="00D32352" w:rsidRDefault="00072CD6" w:rsidP="002A3A04">
      <w:pPr>
        <w:jc w:val="both"/>
        <w:rPr>
          <w:rFonts w:ascii="Consolas" w:hAnsi="Consolas"/>
          <w:iCs/>
          <w:sz w:val="28"/>
          <w:szCs w:val="28"/>
        </w:rPr>
      </w:pPr>
    </w:p>
    <w:p w14:paraId="6FB86E11" w14:textId="77777777" w:rsidR="002A3A04" w:rsidRPr="00D32352" w:rsidRDefault="002A3A04" w:rsidP="00584B9C">
      <w:pPr>
        <w:pStyle w:val="Nivel01"/>
        <w:rPr>
          <w:rFonts w:ascii="Consolas" w:eastAsia="Times New Roman" w:hAnsi="Consolas" w:cs="Times New Roman"/>
          <w:sz w:val="28"/>
          <w:szCs w:val="28"/>
        </w:rPr>
      </w:pPr>
      <w:r w:rsidRPr="00D32352">
        <w:rPr>
          <w:rFonts w:ascii="Consolas" w:hAnsi="Consolas" w:cs="Times New Roman"/>
          <w:sz w:val="28"/>
          <w:szCs w:val="28"/>
        </w:rPr>
        <w:t>10. ADEQUAÇÃO ORÇAMENTÁRIA:</w:t>
      </w:r>
    </w:p>
    <w:p w14:paraId="11638454" w14:textId="77777777" w:rsidR="002A3A04" w:rsidRPr="00D32352" w:rsidRDefault="002A3A04" w:rsidP="002A3A04">
      <w:pPr>
        <w:rPr>
          <w:rFonts w:ascii="Consolas" w:hAnsi="Consolas"/>
          <w:sz w:val="28"/>
          <w:szCs w:val="28"/>
        </w:rPr>
      </w:pPr>
    </w:p>
    <w:p w14:paraId="396ECED4" w14:textId="02033ACA" w:rsidR="00AA030E"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10.1. As despesas decorrentes da presente contratação correrão à conta de recursos específicos consignados no Orçamento Geral do Município.</w:t>
      </w:r>
    </w:p>
    <w:p w14:paraId="18CEB643"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5BECCA88" w14:textId="2021384B" w:rsidR="00606FD0" w:rsidRDefault="002A3A04" w:rsidP="00CF5253">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10.2. A contratação será atendida pela</w:t>
      </w:r>
      <w:r w:rsidR="00EF63FA">
        <w:rPr>
          <w:rFonts w:ascii="Consolas" w:hAnsi="Consolas" w:cs="Times New Roman"/>
          <w:color w:val="auto"/>
          <w:sz w:val="28"/>
          <w:szCs w:val="28"/>
        </w:rPr>
        <w:t>s</w:t>
      </w:r>
      <w:r w:rsidRPr="00D32352">
        <w:rPr>
          <w:rFonts w:ascii="Consolas" w:hAnsi="Consolas" w:cs="Times New Roman"/>
          <w:color w:val="auto"/>
          <w:sz w:val="28"/>
          <w:szCs w:val="28"/>
        </w:rPr>
        <w:t xml:space="preserve"> seguint</w:t>
      </w:r>
      <w:r w:rsidR="00D06851">
        <w:rPr>
          <w:rFonts w:ascii="Consolas" w:hAnsi="Consolas" w:cs="Times New Roman"/>
          <w:color w:val="auto"/>
          <w:sz w:val="28"/>
          <w:szCs w:val="28"/>
        </w:rPr>
        <w:t>e</w:t>
      </w:r>
      <w:r w:rsidR="00EF63FA">
        <w:rPr>
          <w:rFonts w:ascii="Consolas" w:hAnsi="Consolas" w:cs="Times New Roman"/>
          <w:color w:val="auto"/>
          <w:sz w:val="28"/>
          <w:szCs w:val="28"/>
        </w:rPr>
        <w:t>s</w:t>
      </w:r>
      <w:r w:rsidRPr="00D32352">
        <w:rPr>
          <w:rFonts w:ascii="Consolas" w:hAnsi="Consolas" w:cs="Times New Roman"/>
          <w:color w:val="auto"/>
          <w:sz w:val="28"/>
          <w:szCs w:val="28"/>
        </w:rPr>
        <w:t xml:space="preserve"> dota</w:t>
      </w:r>
      <w:r w:rsidR="0053345C">
        <w:rPr>
          <w:rFonts w:ascii="Consolas" w:hAnsi="Consolas" w:cs="Times New Roman"/>
          <w:color w:val="auto"/>
          <w:sz w:val="28"/>
          <w:szCs w:val="28"/>
        </w:rPr>
        <w:t>ç</w:t>
      </w:r>
      <w:r w:rsidR="00EF63FA">
        <w:rPr>
          <w:rFonts w:ascii="Consolas" w:hAnsi="Consolas" w:cs="Times New Roman"/>
          <w:color w:val="auto"/>
          <w:sz w:val="28"/>
          <w:szCs w:val="28"/>
        </w:rPr>
        <w:t>ões</w:t>
      </w:r>
      <w:r w:rsidR="00D06851">
        <w:rPr>
          <w:rFonts w:ascii="Consolas" w:hAnsi="Consolas" w:cs="Times New Roman"/>
          <w:color w:val="auto"/>
          <w:sz w:val="28"/>
          <w:szCs w:val="28"/>
        </w:rPr>
        <w:t>:</w:t>
      </w:r>
    </w:p>
    <w:p w14:paraId="6DD9D38A"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 xml:space="preserve">FICHA </w:t>
      </w:r>
      <w:r w:rsidRPr="003C587E">
        <w:rPr>
          <w:rFonts w:ascii="Consolas" w:hAnsi="Consolas"/>
          <w:b/>
          <w:bCs/>
          <w:sz w:val="28"/>
          <w:szCs w:val="28"/>
        </w:rPr>
        <w:t>139</w:t>
      </w:r>
      <w:r>
        <w:rPr>
          <w:rFonts w:ascii="Consolas" w:hAnsi="Consolas"/>
          <w:b/>
          <w:bCs/>
          <w:sz w:val="28"/>
          <w:szCs w:val="28"/>
        </w:rPr>
        <w:t>;</w:t>
      </w:r>
    </w:p>
    <w:p w14:paraId="279C8183"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144</w:t>
      </w:r>
      <w:r>
        <w:rPr>
          <w:rFonts w:ascii="Consolas" w:hAnsi="Consolas"/>
          <w:b/>
          <w:bCs/>
          <w:sz w:val="28"/>
          <w:szCs w:val="28"/>
        </w:rPr>
        <w:t>;</w:t>
      </w:r>
    </w:p>
    <w:p w14:paraId="6B24CFCE"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145</w:t>
      </w:r>
      <w:r>
        <w:rPr>
          <w:rFonts w:ascii="Consolas" w:hAnsi="Consolas"/>
          <w:b/>
          <w:bCs/>
          <w:sz w:val="28"/>
          <w:szCs w:val="28"/>
        </w:rPr>
        <w:t>;</w:t>
      </w:r>
    </w:p>
    <w:p w14:paraId="17E69A81"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146</w:t>
      </w:r>
      <w:r>
        <w:rPr>
          <w:rFonts w:ascii="Consolas" w:hAnsi="Consolas"/>
          <w:b/>
          <w:bCs/>
          <w:sz w:val="28"/>
          <w:szCs w:val="28"/>
        </w:rPr>
        <w:t>;</w:t>
      </w:r>
    </w:p>
    <w:p w14:paraId="08820EBA"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147</w:t>
      </w:r>
      <w:r>
        <w:rPr>
          <w:rFonts w:ascii="Consolas" w:hAnsi="Consolas"/>
          <w:b/>
          <w:bCs/>
          <w:sz w:val="28"/>
          <w:szCs w:val="28"/>
        </w:rPr>
        <w:t>;</w:t>
      </w:r>
    </w:p>
    <w:p w14:paraId="342548C2"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148</w:t>
      </w:r>
      <w:r>
        <w:rPr>
          <w:rFonts w:ascii="Consolas" w:hAnsi="Consolas"/>
          <w:b/>
          <w:bCs/>
          <w:sz w:val="28"/>
          <w:szCs w:val="28"/>
        </w:rPr>
        <w:t>;</w:t>
      </w:r>
    </w:p>
    <w:p w14:paraId="443E0C95"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149</w:t>
      </w:r>
      <w:r>
        <w:rPr>
          <w:rFonts w:ascii="Consolas" w:hAnsi="Consolas"/>
          <w:b/>
          <w:bCs/>
          <w:sz w:val="28"/>
          <w:szCs w:val="28"/>
        </w:rPr>
        <w:t>;</w:t>
      </w:r>
    </w:p>
    <w:p w14:paraId="34862D85"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150</w:t>
      </w:r>
      <w:r>
        <w:rPr>
          <w:rFonts w:ascii="Consolas" w:hAnsi="Consolas"/>
          <w:b/>
          <w:bCs/>
          <w:sz w:val="28"/>
          <w:szCs w:val="28"/>
        </w:rPr>
        <w:t>;</w:t>
      </w:r>
    </w:p>
    <w:p w14:paraId="6B906961"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151</w:t>
      </w:r>
      <w:r>
        <w:rPr>
          <w:rFonts w:ascii="Consolas" w:hAnsi="Consolas"/>
          <w:b/>
          <w:bCs/>
          <w:sz w:val="28"/>
          <w:szCs w:val="28"/>
        </w:rPr>
        <w:t>;</w:t>
      </w:r>
    </w:p>
    <w:p w14:paraId="6C88CF06"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152</w:t>
      </w:r>
      <w:r>
        <w:rPr>
          <w:rFonts w:ascii="Consolas" w:hAnsi="Consolas"/>
          <w:b/>
          <w:bCs/>
          <w:sz w:val="28"/>
          <w:szCs w:val="28"/>
        </w:rPr>
        <w:t>;</w:t>
      </w:r>
    </w:p>
    <w:p w14:paraId="194BEA99"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153</w:t>
      </w:r>
      <w:r>
        <w:rPr>
          <w:rFonts w:ascii="Consolas" w:hAnsi="Consolas"/>
          <w:b/>
          <w:bCs/>
          <w:sz w:val="28"/>
          <w:szCs w:val="28"/>
        </w:rPr>
        <w:t>;</w:t>
      </w:r>
    </w:p>
    <w:p w14:paraId="16CC65AD"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154</w:t>
      </w:r>
      <w:r>
        <w:rPr>
          <w:rFonts w:ascii="Consolas" w:hAnsi="Consolas"/>
          <w:b/>
          <w:bCs/>
          <w:sz w:val="28"/>
          <w:szCs w:val="28"/>
        </w:rPr>
        <w:t>;</w:t>
      </w:r>
    </w:p>
    <w:p w14:paraId="79846D1C" w14:textId="69AD3834"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155</w:t>
      </w:r>
      <w:r>
        <w:rPr>
          <w:rFonts w:ascii="Consolas" w:hAnsi="Consolas"/>
          <w:b/>
          <w:bCs/>
          <w:sz w:val="28"/>
          <w:szCs w:val="28"/>
        </w:rPr>
        <w:t>;</w:t>
      </w:r>
    </w:p>
    <w:p w14:paraId="29CBB065"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279</w:t>
      </w:r>
      <w:r>
        <w:rPr>
          <w:rFonts w:ascii="Consolas" w:hAnsi="Consolas"/>
          <w:b/>
          <w:bCs/>
          <w:sz w:val="28"/>
          <w:szCs w:val="28"/>
        </w:rPr>
        <w:t>;</w:t>
      </w:r>
    </w:p>
    <w:p w14:paraId="7B53BEE7"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285</w:t>
      </w:r>
      <w:r>
        <w:rPr>
          <w:rFonts w:ascii="Consolas" w:hAnsi="Consolas"/>
          <w:b/>
          <w:bCs/>
          <w:sz w:val="28"/>
          <w:szCs w:val="28"/>
        </w:rPr>
        <w:t>;</w:t>
      </w:r>
    </w:p>
    <w:p w14:paraId="1DF753C0"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288</w:t>
      </w:r>
      <w:r>
        <w:rPr>
          <w:rFonts w:ascii="Consolas" w:hAnsi="Consolas"/>
          <w:b/>
          <w:bCs/>
          <w:sz w:val="28"/>
          <w:szCs w:val="28"/>
        </w:rPr>
        <w:t>;</w:t>
      </w:r>
    </w:p>
    <w:p w14:paraId="7FEFFA89"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291</w:t>
      </w:r>
      <w:r>
        <w:rPr>
          <w:rFonts w:ascii="Consolas" w:hAnsi="Consolas"/>
          <w:b/>
          <w:bCs/>
          <w:sz w:val="28"/>
          <w:szCs w:val="28"/>
        </w:rPr>
        <w:t>;</w:t>
      </w:r>
    </w:p>
    <w:p w14:paraId="58504EB0"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lastRenderedPageBreak/>
        <w:t>FICHA</w:t>
      </w:r>
      <w:r w:rsidRPr="003C587E">
        <w:rPr>
          <w:rFonts w:ascii="Consolas" w:hAnsi="Consolas"/>
          <w:b/>
          <w:bCs/>
          <w:sz w:val="28"/>
          <w:szCs w:val="28"/>
        </w:rPr>
        <w:t xml:space="preserve"> 294</w:t>
      </w:r>
      <w:r>
        <w:rPr>
          <w:rFonts w:ascii="Consolas" w:hAnsi="Consolas"/>
          <w:b/>
          <w:bCs/>
          <w:sz w:val="28"/>
          <w:szCs w:val="28"/>
        </w:rPr>
        <w:t>;</w:t>
      </w:r>
    </w:p>
    <w:p w14:paraId="3689FAF8"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298</w:t>
      </w:r>
      <w:r>
        <w:rPr>
          <w:rFonts w:ascii="Consolas" w:hAnsi="Consolas"/>
          <w:b/>
          <w:bCs/>
          <w:sz w:val="28"/>
          <w:szCs w:val="28"/>
        </w:rPr>
        <w:t>;</w:t>
      </w:r>
    </w:p>
    <w:p w14:paraId="1E387BA0" w14:textId="77777777" w:rsidR="003C587E"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302</w:t>
      </w:r>
      <w:r>
        <w:rPr>
          <w:rFonts w:ascii="Consolas" w:hAnsi="Consolas"/>
          <w:b/>
          <w:bCs/>
          <w:sz w:val="28"/>
          <w:szCs w:val="28"/>
        </w:rPr>
        <w:t>;</w:t>
      </w:r>
    </w:p>
    <w:p w14:paraId="36862386" w14:textId="61931C6F" w:rsidR="002C4FC4" w:rsidRDefault="003C587E"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307</w:t>
      </w:r>
      <w:r>
        <w:rPr>
          <w:rFonts w:ascii="Consolas" w:hAnsi="Consolas"/>
          <w:b/>
          <w:bCs/>
          <w:sz w:val="28"/>
          <w:szCs w:val="28"/>
        </w:rPr>
        <w:t>.</w:t>
      </w:r>
    </w:p>
    <w:p w14:paraId="2C0D4BF1" w14:textId="77777777" w:rsidR="003C587E" w:rsidRPr="003C587E" w:rsidRDefault="003C587E" w:rsidP="00547C08">
      <w:pPr>
        <w:pStyle w:val="PargrafodaLista"/>
        <w:spacing w:after="0" w:line="240" w:lineRule="auto"/>
        <w:ind w:left="0"/>
        <w:rPr>
          <w:rFonts w:ascii="Consolas" w:hAnsi="Consolas"/>
          <w:b/>
          <w:bCs/>
          <w:sz w:val="28"/>
          <w:szCs w:val="28"/>
        </w:rPr>
      </w:pPr>
    </w:p>
    <w:p w14:paraId="6F785405" w14:textId="40C792DA" w:rsidR="00AA030E"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7"/>
    <w:p w14:paraId="302C3D6D" w14:textId="77777777" w:rsidR="00D34B2A" w:rsidRPr="00D32352" w:rsidRDefault="00D34B2A">
      <w:pPr>
        <w:spacing w:after="160" w:line="259" w:lineRule="auto"/>
        <w:rPr>
          <w:rFonts w:ascii="Consolas" w:hAnsi="Consolas"/>
          <w:b/>
          <w:bCs/>
          <w:sz w:val="28"/>
          <w:szCs w:val="28"/>
        </w:rPr>
      </w:pPr>
      <w:r w:rsidRPr="00D32352">
        <w:rPr>
          <w:rFonts w:ascii="Consolas" w:hAnsi="Consolas"/>
          <w:b/>
          <w:bCs/>
          <w:sz w:val="28"/>
          <w:szCs w:val="28"/>
        </w:rPr>
        <w:br w:type="page"/>
      </w:r>
    </w:p>
    <w:p w14:paraId="1089E9A1" w14:textId="1B985470" w:rsidR="002A3A04" w:rsidRPr="00D32352" w:rsidRDefault="002A3A04" w:rsidP="00890CF8">
      <w:pPr>
        <w:jc w:val="center"/>
        <w:rPr>
          <w:rFonts w:ascii="Consolas" w:hAnsi="Consolas"/>
          <w:b/>
          <w:bCs/>
          <w:sz w:val="28"/>
          <w:szCs w:val="28"/>
        </w:rPr>
      </w:pPr>
      <w:r w:rsidRPr="00D32352">
        <w:rPr>
          <w:rFonts w:ascii="Consolas" w:hAnsi="Consolas"/>
          <w:b/>
          <w:bCs/>
          <w:sz w:val="28"/>
          <w:szCs w:val="28"/>
        </w:rPr>
        <w:lastRenderedPageBreak/>
        <w:t>PROCESSO ADMINISTRATIVO N</w:t>
      </w:r>
      <w:r w:rsidR="00547C08">
        <w:rPr>
          <w:rFonts w:ascii="Consolas" w:hAnsi="Consolas"/>
          <w:b/>
          <w:bCs/>
          <w:sz w:val="28"/>
          <w:szCs w:val="28"/>
        </w:rPr>
        <w:t>º</w:t>
      </w:r>
      <w:r w:rsidRPr="00D32352">
        <w:rPr>
          <w:rFonts w:ascii="Consolas" w:hAnsi="Consolas"/>
          <w:b/>
          <w:bCs/>
          <w:sz w:val="28"/>
          <w:szCs w:val="28"/>
        </w:rPr>
        <w:t xml:space="preserve"> </w:t>
      </w:r>
      <w:r w:rsidR="00EF6E4F">
        <w:rPr>
          <w:rFonts w:ascii="Consolas" w:hAnsi="Consolas"/>
          <w:b/>
          <w:bCs/>
          <w:sz w:val="28"/>
          <w:szCs w:val="28"/>
        </w:rPr>
        <w:t>019/2026</w:t>
      </w:r>
    </w:p>
    <w:p w14:paraId="15D47C30" w14:textId="6B2B95E1"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EF6E4F">
        <w:rPr>
          <w:rFonts w:ascii="Consolas" w:hAnsi="Consolas"/>
          <w:b/>
          <w:bCs/>
          <w:sz w:val="28"/>
          <w:szCs w:val="28"/>
        </w:rPr>
        <w:t>010/2026</w:t>
      </w:r>
    </w:p>
    <w:p w14:paraId="13AD07D8" w14:textId="77777777" w:rsidR="002A3A04" w:rsidRPr="00D32352" w:rsidRDefault="002A3A04" w:rsidP="002A3A04">
      <w:pPr>
        <w:jc w:val="center"/>
        <w:rPr>
          <w:rFonts w:ascii="Consolas" w:hAnsi="Consolas"/>
          <w:b/>
          <w:bCs/>
          <w:sz w:val="28"/>
          <w:szCs w:val="28"/>
        </w:rPr>
      </w:pPr>
      <w:r w:rsidRPr="00D32352">
        <w:rPr>
          <w:rFonts w:ascii="Consolas" w:hAnsi="Consolas"/>
          <w:b/>
          <w:bCs/>
          <w:sz w:val="28"/>
          <w:szCs w:val="28"/>
        </w:rPr>
        <w:t>ANEXO II – TERMO DE CONTRATO</w:t>
      </w:r>
    </w:p>
    <w:p w14:paraId="7012AB1A" w14:textId="77777777" w:rsidR="002A3A04" w:rsidRPr="00D32352" w:rsidRDefault="002A3A04" w:rsidP="002A3A04">
      <w:pPr>
        <w:widowControl w:val="0"/>
        <w:autoSpaceDE w:val="0"/>
        <w:autoSpaceDN w:val="0"/>
        <w:adjustRightInd w:val="0"/>
        <w:jc w:val="both"/>
        <w:rPr>
          <w:rFonts w:ascii="Consolas" w:hAnsi="Consolas"/>
          <w:sz w:val="28"/>
          <w:szCs w:val="28"/>
        </w:rPr>
      </w:pPr>
    </w:p>
    <w:p w14:paraId="173B0925" w14:textId="726DF47B" w:rsidR="002A3A04" w:rsidRPr="00D32352" w:rsidRDefault="002A3A04" w:rsidP="002A3A04">
      <w:pPr>
        <w:pStyle w:val="Prembulo"/>
        <w:spacing w:before="0" w:after="0" w:line="240" w:lineRule="auto"/>
        <w:ind w:left="3540" w:right="0"/>
        <w:rPr>
          <w:rFonts w:ascii="Consolas" w:hAnsi="Consolas" w:cs="Times New Roman"/>
          <w:bCs w:val="0"/>
          <w:sz w:val="28"/>
          <w:szCs w:val="28"/>
        </w:rPr>
      </w:pPr>
      <w:r w:rsidRPr="00D32352">
        <w:rPr>
          <w:rFonts w:ascii="Consolas" w:hAnsi="Consolas" w:cs="Times New Roman"/>
          <w:bCs w:val="0"/>
          <w:sz w:val="28"/>
          <w:szCs w:val="28"/>
        </w:rPr>
        <w:t>CONTRATO ADMINISTRATIVO Nº .... /202</w:t>
      </w:r>
      <w:r w:rsidR="009637CE">
        <w:rPr>
          <w:rFonts w:ascii="Consolas" w:hAnsi="Consolas" w:cs="Times New Roman"/>
          <w:bCs w:val="0"/>
          <w:sz w:val="28"/>
          <w:szCs w:val="28"/>
        </w:rPr>
        <w:t>6</w:t>
      </w:r>
      <w:r w:rsidRPr="00D32352">
        <w:rPr>
          <w:rFonts w:ascii="Consolas" w:hAnsi="Consolas" w:cs="Times New Roman"/>
          <w:bCs w:val="0"/>
          <w:sz w:val="28"/>
          <w:szCs w:val="28"/>
        </w:rPr>
        <w:t xml:space="preserve">, QUE FAZEM ENTRE SI O MUNICIPIO DE </w:t>
      </w:r>
      <w:r w:rsidR="00D32352">
        <w:rPr>
          <w:rFonts w:ascii="Consolas" w:hAnsi="Consolas" w:cs="Times New Roman"/>
          <w:bCs w:val="0"/>
          <w:sz w:val="28"/>
          <w:szCs w:val="28"/>
        </w:rPr>
        <w:t>IARAS</w:t>
      </w:r>
      <w:r w:rsidRPr="00D32352">
        <w:rPr>
          <w:rFonts w:ascii="Consolas" w:hAnsi="Consolas" w:cs="Times New Roman"/>
          <w:bCs w:val="0"/>
          <w:sz w:val="28"/>
          <w:szCs w:val="28"/>
        </w:rPr>
        <w:t xml:space="preserve"> E A XXX (NOME DO CONTRATADO).</w:t>
      </w:r>
    </w:p>
    <w:p w14:paraId="4EDA9E4B" w14:textId="77777777" w:rsidR="002A3A04" w:rsidRPr="00D32352" w:rsidRDefault="002A3A04" w:rsidP="002A3A04">
      <w:pPr>
        <w:widowControl w:val="0"/>
        <w:autoSpaceDE w:val="0"/>
        <w:autoSpaceDN w:val="0"/>
        <w:adjustRightInd w:val="0"/>
        <w:jc w:val="both"/>
        <w:rPr>
          <w:rFonts w:ascii="Consolas" w:hAnsi="Consolas"/>
          <w:sz w:val="28"/>
          <w:szCs w:val="28"/>
        </w:rPr>
      </w:pPr>
    </w:p>
    <w:p w14:paraId="33F77285" w14:textId="62930083" w:rsidR="002A3A04" w:rsidRPr="00D32352" w:rsidRDefault="00D32352" w:rsidP="002A3A04">
      <w:pPr>
        <w:widowControl w:val="0"/>
        <w:autoSpaceDE w:val="0"/>
        <w:autoSpaceDN w:val="0"/>
        <w:adjustRightInd w:val="0"/>
        <w:jc w:val="both"/>
        <w:rPr>
          <w:rFonts w:ascii="Consolas" w:hAnsi="Consolas"/>
          <w:sz w:val="28"/>
          <w:szCs w:val="28"/>
        </w:rPr>
      </w:pPr>
      <w:r w:rsidRPr="001C161A">
        <w:rPr>
          <w:rFonts w:ascii="Consolas" w:hAnsi="Consolas" w:cs="Consolas"/>
          <w:sz w:val="28"/>
          <w:szCs w:val="28"/>
        </w:rPr>
        <w:t xml:space="preserve">O </w:t>
      </w:r>
      <w:r w:rsidRPr="001C161A">
        <w:rPr>
          <w:rFonts w:ascii="Consolas" w:hAnsi="Consolas" w:cs="Consolas"/>
          <w:b/>
          <w:bCs/>
          <w:sz w:val="28"/>
          <w:szCs w:val="28"/>
        </w:rPr>
        <w:t>MUNICÍPIO DE IARAS</w:t>
      </w:r>
      <w:r w:rsidRPr="001C161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C161A">
        <w:rPr>
          <w:rFonts w:ascii="Consolas" w:hAnsi="Consolas" w:cs="Consolas"/>
          <w:b/>
          <w:bCs/>
          <w:sz w:val="28"/>
          <w:szCs w:val="28"/>
        </w:rPr>
        <w:t xml:space="preserve">SENHOR </w:t>
      </w:r>
      <w:r w:rsidRPr="001C161A">
        <w:rPr>
          <w:rFonts w:ascii="Consolas" w:hAnsi="Consolas"/>
          <w:b/>
          <w:bCs/>
          <w:sz w:val="28"/>
          <w:szCs w:val="28"/>
        </w:rPr>
        <w:t>PATRICK HERNANDES MORALES</w:t>
      </w:r>
      <w:r w:rsidRPr="001C161A">
        <w:rPr>
          <w:rFonts w:ascii="Consolas" w:hAnsi="Consolas" w:cs="Consolas"/>
          <w:sz w:val="28"/>
          <w:szCs w:val="28"/>
        </w:rPr>
        <w:t xml:space="preserve">, portador da cédula de identidade RG nº </w:t>
      </w:r>
      <w:r w:rsidRPr="001C161A">
        <w:rPr>
          <w:rFonts w:ascii="Consolas" w:hAnsi="Consolas"/>
          <w:sz w:val="28"/>
          <w:szCs w:val="28"/>
        </w:rPr>
        <w:t>33.563.917-3</w:t>
      </w:r>
      <w:r w:rsidRPr="001C161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C161A">
        <w:rPr>
          <w:rFonts w:ascii="Consolas" w:hAnsi="Consolas"/>
          <w:sz w:val="28"/>
          <w:szCs w:val="28"/>
        </w:rPr>
        <w:t>214.263.838-43</w:t>
      </w:r>
      <w:r w:rsidR="002A3A04" w:rsidRPr="00D32352">
        <w:rPr>
          <w:rFonts w:ascii="Consolas" w:hAnsi="Consolas"/>
          <w:sz w:val="28"/>
          <w:szCs w:val="28"/>
        </w:rPr>
        <w:t xml:space="preserve">, </w:t>
      </w:r>
      <w:r w:rsidR="002A3A04" w:rsidRPr="00D32352">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D32352">
        <w:rPr>
          <w:rFonts w:ascii="Consolas" w:eastAsia="Arial" w:hAnsi="Consolas"/>
          <w:b/>
          <w:bCs/>
          <w:sz w:val="28"/>
          <w:szCs w:val="28"/>
        </w:rPr>
        <w:t>OU</w:t>
      </w:r>
      <w:r w:rsidR="002A3A04" w:rsidRPr="00D32352">
        <w:rPr>
          <w:rFonts w:ascii="Consolas" w:eastAsia="Arial" w:hAnsi="Consolas"/>
          <w:sz w:val="28"/>
          <w:szCs w:val="28"/>
        </w:rPr>
        <w:t xml:space="preserve"> procuração apresentada nos autos, tendo em vista o que consta no Processo nº </w:t>
      </w:r>
      <w:r w:rsidR="00EF6E4F">
        <w:rPr>
          <w:rFonts w:ascii="Consolas" w:eastAsia="Arial" w:hAnsi="Consolas"/>
          <w:sz w:val="28"/>
          <w:szCs w:val="28"/>
        </w:rPr>
        <w:t>019/2026</w:t>
      </w:r>
      <w:r w:rsidR="002A3A04" w:rsidRPr="00D32352">
        <w:rPr>
          <w:rFonts w:ascii="Consolas" w:eastAsia="Arial" w:hAnsi="Consolas"/>
          <w:sz w:val="28"/>
          <w:szCs w:val="28"/>
        </w:rPr>
        <w:t xml:space="preserve"> e em observância às disposições da </w:t>
      </w:r>
      <w:hyperlink r:id="rId44" w:history="1">
        <w:r w:rsidR="002A3A04" w:rsidRPr="00D32352">
          <w:rPr>
            <w:rStyle w:val="Hyperlink"/>
            <w:rFonts w:ascii="Consolas" w:eastAsia="Arial" w:hAnsi="Consolas"/>
            <w:color w:val="auto"/>
            <w:sz w:val="28"/>
            <w:szCs w:val="28"/>
            <w:u w:val="none"/>
          </w:rPr>
          <w:t>Lei nº 14.133, de 1º de abril de 2021</w:t>
        </w:r>
      </w:hyperlink>
      <w:r w:rsidR="002A3A04" w:rsidRPr="00D32352">
        <w:rPr>
          <w:rFonts w:ascii="Consolas" w:eastAsia="Arial" w:hAnsi="Consolas"/>
          <w:sz w:val="28"/>
          <w:szCs w:val="28"/>
        </w:rPr>
        <w:t xml:space="preserve">, e demais legislação aplicável, resolvem celebrar o presente Termo de Contrato, decorrente do Pregão Eletrônico nº </w:t>
      </w:r>
      <w:r w:rsidR="00EF6E4F">
        <w:rPr>
          <w:rFonts w:ascii="Consolas" w:eastAsia="Arial" w:hAnsi="Consolas"/>
          <w:sz w:val="28"/>
          <w:szCs w:val="28"/>
        </w:rPr>
        <w:t>010/2026</w:t>
      </w:r>
      <w:r w:rsidR="002A3A04" w:rsidRPr="00D32352">
        <w:rPr>
          <w:rFonts w:ascii="Consolas" w:eastAsia="Arial" w:hAnsi="Consolas"/>
          <w:sz w:val="28"/>
          <w:szCs w:val="28"/>
        </w:rPr>
        <w:t>, mediante as cláusulas e condições a seguir enunciadas.</w:t>
      </w:r>
    </w:p>
    <w:p w14:paraId="36F138E6" w14:textId="77777777" w:rsidR="002A3A04" w:rsidRPr="00D32352"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1. CLÁUSULA PRIMEIRA – OBJETO (</w:t>
      </w:r>
      <w:hyperlink r:id="rId45" w:anchor="art92" w:history="1">
        <w:r w:rsidRPr="00D32352">
          <w:rPr>
            <w:rStyle w:val="Hyperlink"/>
            <w:rFonts w:ascii="Consolas" w:hAnsi="Consolas" w:cs="Times New Roman"/>
            <w:color w:val="auto"/>
            <w:sz w:val="28"/>
            <w:szCs w:val="28"/>
            <w:u w:val="none"/>
          </w:rPr>
          <w:t>art. 92, I e II</w:t>
        </w:r>
      </w:hyperlink>
      <w:r w:rsidRPr="00D32352">
        <w:rPr>
          <w:rFonts w:ascii="Consolas" w:hAnsi="Consolas" w:cs="Times New Roman"/>
          <w:sz w:val="28"/>
          <w:szCs w:val="28"/>
        </w:rPr>
        <w:t>):</w:t>
      </w:r>
    </w:p>
    <w:p w14:paraId="03D5B072" w14:textId="77777777" w:rsidR="002A3A04" w:rsidRPr="00D32352" w:rsidRDefault="002A3A04" w:rsidP="002A3A04">
      <w:pPr>
        <w:rPr>
          <w:rFonts w:ascii="Consolas" w:hAnsi="Consolas"/>
          <w:sz w:val="28"/>
          <w:szCs w:val="28"/>
        </w:rPr>
      </w:pPr>
    </w:p>
    <w:p w14:paraId="37DEA8A2" w14:textId="570E250A"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 O objeto do presente instrumento é a</w:t>
      </w:r>
      <w:r w:rsidRPr="00D32352">
        <w:rPr>
          <w:rFonts w:ascii="Consolas" w:hAnsi="Consolas" w:cs="Times New Roman"/>
          <w:bCs/>
          <w:sz w:val="28"/>
          <w:szCs w:val="28"/>
        </w:rPr>
        <w:t xml:space="preserve"> </w:t>
      </w:r>
      <w:r w:rsidR="00EF6E4F" w:rsidRPr="00EF6E4F">
        <w:rPr>
          <w:rStyle w:val="Forte"/>
          <w:rFonts w:ascii="Consolas" w:hAnsi="Consolas"/>
          <w:b w:val="0"/>
          <w:bCs w:val="0"/>
          <w:sz w:val="28"/>
          <w:szCs w:val="28"/>
        </w:rPr>
        <w:t xml:space="preserve">Aquisição de Produtos de Hortifrutigranjeiros, </w:t>
      </w:r>
      <w:r w:rsidR="00EF6E4F">
        <w:rPr>
          <w:rFonts w:ascii="Consolas" w:eastAsia="MS Mincho" w:hAnsi="Consolas" w:cs="Consolas"/>
          <w:iCs/>
          <w:sz w:val="28"/>
          <w:szCs w:val="28"/>
        </w:rPr>
        <w:t>para a Cozinha Piloto</w:t>
      </w:r>
      <w:r w:rsidRPr="00D32352">
        <w:rPr>
          <w:rFonts w:ascii="Consolas" w:hAnsi="Consolas" w:cs="Times New Roman"/>
          <w:color w:val="auto"/>
          <w:sz w:val="28"/>
          <w:szCs w:val="28"/>
        </w:rPr>
        <w:t xml:space="preserve">, </w:t>
      </w:r>
      <w:r w:rsidR="00FE42A7" w:rsidRPr="00D32352">
        <w:rPr>
          <w:rFonts w:ascii="Consolas" w:hAnsi="Consolas" w:cs="Times New Roman"/>
          <w:sz w:val="28"/>
          <w:szCs w:val="28"/>
        </w:rPr>
        <w:t>nas condições estabelecidas no Termo de Referência</w:t>
      </w:r>
      <w:r w:rsidRPr="00D32352">
        <w:rPr>
          <w:rFonts w:ascii="Consolas" w:hAnsi="Consolas" w:cs="Times New Roman"/>
          <w:color w:val="auto"/>
          <w:sz w:val="28"/>
          <w:szCs w:val="28"/>
        </w:rPr>
        <w:t>.</w:t>
      </w:r>
    </w:p>
    <w:p w14:paraId="5DB9634F" w14:textId="77777777" w:rsidR="00072CD6" w:rsidRPr="00D32352" w:rsidRDefault="00072CD6" w:rsidP="002A3A04">
      <w:pPr>
        <w:pStyle w:val="Nivel2"/>
        <w:numPr>
          <w:ilvl w:val="0"/>
          <w:numId w:val="0"/>
        </w:numPr>
        <w:spacing w:before="0" w:after="0" w:line="240" w:lineRule="auto"/>
        <w:rPr>
          <w:rFonts w:ascii="Consolas" w:hAnsi="Consolas" w:cs="Times New Roman"/>
          <w:color w:val="auto"/>
          <w:sz w:val="28"/>
          <w:szCs w:val="28"/>
        </w:rPr>
      </w:pPr>
    </w:p>
    <w:p w14:paraId="17C9DEA0" w14:textId="152B5338" w:rsidR="006C2BF0" w:rsidRDefault="002A3A04" w:rsidP="00AA0E5A">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 Objeto da contratação:</w:t>
      </w:r>
    </w:p>
    <w:p w14:paraId="1AFB166E" w14:textId="77777777" w:rsidR="00EF6E4F" w:rsidRDefault="00EF6E4F" w:rsidP="00AA0E5A">
      <w:pPr>
        <w:pStyle w:val="Nivel2"/>
        <w:numPr>
          <w:ilvl w:val="0"/>
          <w:numId w:val="0"/>
        </w:numPr>
        <w:spacing w:before="0" w:after="0" w:line="240" w:lineRule="auto"/>
        <w:rPr>
          <w:rFonts w:ascii="Consolas" w:hAnsi="Consolas" w:cs="Times New Roman"/>
          <w:color w:val="auto"/>
          <w:sz w:val="28"/>
          <w:szCs w:val="28"/>
        </w:rPr>
      </w:pPr>
    </w:p>
    <w:p w14:paraId="4424DB90" w14:textId="77777777" w:rsidR="00EF6E4F" w:rsidRDefault="00EF6E4F" w:rsidP="00AA0E5A">
      <w:pPr>
        <w:pStyle w:val="Nivel2"/>
        <w:numPr>
          <w:ilvl w:val="0"/>
          <w:numId w:val="0"/>
        </w:numPr>
        <w:spacing w:before="0" w:after="0" w:line="240" w:lineRule="auto"/>
        <w:rPr>
          <w:rFonts w:ascii="Consolas" w:hAnsi="Consolas" w:cs="Times New Roman"/>
          <w:color w:val="auto"/>
          <w:sz w:val="28"/>
          <w:szCs w:val="28"/>
        </w:rPr>
      </w:pPr>
    </w:p>
    <w:p w14:paraId="2FCF4419" w14:textId="77777777" w:rsidR="00EF6E4F" w:rsidRDefault="00EF6E4F" w:rsidP="00AA0E5A">
      <w:pPr>
        <w:pStyle w:val="Nivel2"/>
        <w:numPr>
          <w:ilvl w:val="0"/>
          <w:numId w:val="0"/>
        </w:numPr>
        <w:spacing w:before="0" w:after="0" w:line="240" w:lineRule="auto"/>
        <w:rPr>
          <w:rFonts w:ascii="Consolas" w:hAnsi="Consolas" w:cs="Times New Roman"/>
          <w:color w:val="auto"/>
          <w:sz w:val="28"/>
          <w:szCs w:val="28"/>
        </w:rPr>
      </w:pPr>
    </w:p>
    <w:p w14:paraId="422DE53F" w14:textId="77777777" w:rsidR="006C2BF0" w:rsidRPr="00D32352" w:rsidRDefault="006C2BF0" w:rsidP="00AA0E5A">
      <w:pPr>
        <w:pStyle w:val="Nivel2"/>
        <w:numPr>
          <w:ilvl w:val="0"/>
          <w:numId w:val="0"/>
        </w:numPr>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1975"/>
        <w:gridCol w:w="1276"/>
        <w:gridCol w:w="1418"/>
        <w:gridCol w:w="1718"/>
        <w:gridCol w:w="1278"/>
        <w:gridCol w:w="1130"/>
      </w:tblGrid>
      <w:tr w:rsidR="002A3A04" w:rsidRPr="004A6E57" w14:paraId="3BA9AC5B" w14:textId="77777777" w:rsidTr="002871AE">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ITEM</w:t>
            </w:r>
          </w:p>
          <w:p w14:paraId="569DD962" w14:textId="77777777" w:rsidR="002A3A04" w:rsidRPr="004A6E57" w:rsidRDefault="002A3A04" w:rsidP="001720B3">
            <w:pPr>
              <w:widowControl w:val="0"/>
              <w:jc w:val="center"/>
              <w:rPr>
                <w:rFonts w:ascii="Consolas" w:eastAsia="Arial" w:hAnsi="Consolas"/>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4A6E57" w:rsidRDefault="002A3A04" w:rsidP="001720B3">
            <w:pPr>
              <w:widowControl w:val="0"/>
              <w:jc w:val="center"/>
              <w:rPr>
                <w:rFonts w:ascii="Consolas" w:eastAsia="Arial" w:hAnsi="Consolas"/>
                <w:sz w:val="20"/>
                <w:szCs w:val="20"/>
              </w:rPr>
            </w:pPr>
            <w:r w:rsidRPr="004A6E57">
              <w:rPr>
                <w:rFonts w:ascii="Consolas" w:eastAsia="Arial" w:hAnsi="Consolas"/>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4A6E57" w:rsidRDefault="002A3A04" w:rsidP="001720B3">
            <w:pPr>
              <w:widowControl w:val="0"/>
              <w:jc w:val="center"/>
              <w:rPr>
                <w:rFonts w:ascii="Consolas" w:eastAsia="Arial" w:hAnsi="Consolas"/>
                <w:sz w:val="20"/>
                <w:szCs w:val="20"/>
              </w:rPr>
            </w:pPr>
            <w:r w:rsidRPr="004A6E57">
              <w:rPr>
                <w:rFonts w:ascii="Consolas" w:eastAsia="Arial" w:hAnsi="Consolas"/>
                <w:b/>
                <w:bCs/>
                <w:sz w:val="20"/>
                <w:szCs w:val="20"/>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4A6E57" w:rsidRDefault="002A3A04" w:rsidP="001720B3">
            <w:pPr>
              <w:widowControl w:val="0"/>
              <w:jc w:val="center"/>
              <w:rPr>
                <w:rFonts w:ascii="Consolas" w:eastAsia="Arial" w:hAnsi="Consolas"/>
                <w:sz w:val="20"/>
                <w:szCs w:val="20"/>
              </w:rPr>
            </w:pPr>
            <w:r w:rsidRPr="004A6E57">
              <w:rPr>
                <w:rFonts w:ascii="Consolas" w:eastAsia="Arial" w:hAnsi="Consolas"/>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 xml:space="preserve">VALOR TOTAL </w:t>
            </w:r>
          </w:p>
          <w:p w14:paraId="291C3F00"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R$</w:t>
            </w:r>
          </w:p>
        </w:tc>
      </w:tr>
      <w:tr w:rsidR="002A3A04" w:rsidRPr="004A6E57" w14:paraId="336FB706" w14:textId="77777777" w:rsidTr="005A4626">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4A6E57" w:rsidRDefault="002A3A04" w:rsidP="001720B3">
            <w:pPr>
              <w:widowControl w:val="0"/>
              <w:jc w:val="center"/>
              <w:rPr>
                <w:rFonts w:ascii="Consolas" w:eastAsia="Arial" w:hAnsi="Consolas"/>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4A6E57" w:rsidRDefault="002A3A04" w:rsidP="001720B3">
            <w:pPr>
              <w:widowControl w:val="0"/>
              <w:jc w:val="center"/>
              <w:rPr>
                <w:rFonts w:ascii="Consolas" w:eastAsia="Arial" w:hAnsi="Consolas"/>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4A6E57" w:rsidRDefault="002A3A04" w:rsidP="001720B3">
            <w:pPr>
              <w:widowControl w:val="0"/>
              <w:jc w:val="center"/>
              <w:rPr>
                <w:rFonts w:ascii="Consolas" w:eastAsia="Arial" w:hAnsi="Consolas"/>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4A6E57" w:rsidRDefault="002A3A04" w:rsidP="001720B3">
            <w:pPr>
              <w:widowControl w:val="0"/>
              <w:jc w:val="center"/>
              <w:rPr>
                <w:rFonts w:ascii="Consolas" w:eastAsia="Arial" w:hAnsi="Consolas"/>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4A6E57" w:rsidRDefault="002A3A04" w:rsidP="001720B3">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4A6E57" w:rsidRDefault="002A3A04" w:rsidP="001720B3">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4A6E57" w:rsidRDefault="002A3A04" w:rsidP="001720B3">
            <w:pPr>
              <w:widowControl w:val="0"/>
              <w:jc w:val="center"/>
              <w:rPr>
                <w:rFonts w:ascii="Consolas" w:eastAsia="Arial" w:hAnsi="Consolas"/>
                <w:sz w:val="20"/>
                <w:szCs w:val="20"/>
              </w:rPr>
            </w:pPr>
          </w:p>
        </w:tc>
      </w:tr>
    </w:tbl>
    <w:p w14:paraId="0BF3B2C9" w14:textId="77777777" w:rsidR="00CB6F03" w:rsidRDefault="00CB6F03" w:rsidP="002A3A04">
      <w:pPr>
        <w:pStyle w:val="Nivel2"/>
        <w:numPr>
          <w:ilvl w:val="0"/>
          <w:numId w:val="0"/>
        </w:numPr>
        <w:spacing w:before="0" w:after="0" w:line="240" w:lineRule="auto"/>
        <w:rPr>
          <w:rFonts w:ascii="Consolas" w:hAnsi="Consolas" w:cs="Times New Roman"/>
          <w:bCs/>
          <w:color w:val="auto"/>
          <w:sz w:val="28"/>
          <w:szCs w:val="28"/>
        </w:rPr>
      </w:pPr>
    </w:p>
    <w:p w14:paraId="5F190397" w14:textId="261B9A1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 xml:space="preserve">1.3. </w:t>
      </w:r>
      <w:r w:rsidR="00FE42A7" w:rsidRPr="00D32352">
        <w:rPr>
          <w:rFonts w:ascii="Consolas" w:hAnsi="Consolas" w:cs="Times New Roman"/>
          <w:sz w:val="28"/>
          <w:szCs w:val="28"/>
        </w:rPr>
        <w:t>Vinculam esta contratação, independentemente de transcrição</w:t>
      </w:r>
      <w:r w:rsidRPr="00D32352">
        <w:rPr>
          <w:rFonts w:ascii="Consolas" w:hAnsi="Consolas" w:cs="Times New Roman"/>
          <w:color w:val="auto"/>
          <w:sz w:val="28"/>
          <w:szCs w:val="28"/>
        </w:rPr>
        <w:t>:</w:t>
      </w:r>
    </w:p>
    <w:p w14:paraId="5DABA76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1.3.1. O Termo de Referência;</w:t>
      </w:r>
    </w:p>
    <w:p w14:paraId="25AC4FE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278D806" w14:textId="39F59341"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1.3.2. O Edital da Licitação;</w:t>
      </w:r>
    </w:p>
    <w:p w14:paraId="5FA07796" w14:textId="77777777" w:rsidR="002871AE" w:rsidRPr="00D32352" w:rsidRDefault="002871AE" w:rsidP="002A3A04">
      <w:pPr>
        <w:pStyle w:val="Nivel3"/>
        <w:numPr>
          <w:ilvl w:val="0"/>
          <w:numId w:val="0"/>
        </w:numPr>
        <w:spacing w:before="0" w:after="0" w:line="240" w:lineRule="auto"/>
        <w:rPr>
          <w:rFonts w:ascii="Consolas" w:hAnsi="Consolas" w:cs="Times New Roman"/>
          <w:color w:val="auto"/>
          <w:sz w:val="28"/>
          <w:szCs w:val="28"/>
        </w:rPr>
      </w:pPr>
    </w:p>
    <w:p w14:paraId="729F3F9B" w14:textId="2A188E95" w:rsidR="00072CD6"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1.3.3. A Proposta do contratado; e</w:t>
      </w:r>
    </w:p>
    <w:p w14:paraId="3188EF25" w14:textId="77777777" w:rsidR="004A6E57" w:rsidRPr="00D32352" w:rsidRDefault="004A6E57" w:rsidP="002A3A04">
      <w:pPr>
        <w:pStyle w:val="Nivel3"/>
        <w:numPr>
          <w:ilvl w:val="0"/>
          <w:numId w:val="0"/>
        </w:numPr>
        <w:spacing w:before="0" w:after="0" w:line="240" w:lineRule="auto"/>
        <w:rPr>
          <w:rFonts w:ascii="Consolas" w:hAnsi="Consolas" w:cs="Times New Roman"/>
          <w:color w:val="auto"/>
          <w:sz w:val="28"/>
          <w:szCs w:val="28"/>
        </w:rPr>
      </w:pPr>
    </w:p>
    <w:p w14:paraId="5DBAF2B5" w14:textId="2C23C091"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 Eventuais anexos dos documentos supracitados.</w:t>
      </w:r>
    </w:p>
    <w:p w14:paraId="67FDE6BD" w14:textId="77777777" w:rsidR="002A3A04" w:rsidRPr="00D32352"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2. CLÁUSULA SEGUNDA – VIGÊNCIA E PRORROGAÇÃO:</w:t>
      </w:r>
    </w:p>
    <w:p w14:paraId="4B28D6A0" w14:textId="77777777" w:rsidR="002A3A04" w:rsidRPr="00D32352" w:rsidRDefault="002A3A04" w:rsidP="002A3A04">
      <w:pPr>
        <w:rPr>
          <w:rFonts w:ascii="Consolas" w:hAnsi="Consolas"/>
          <w:sz w:val="28"/>
          <w:szCs w:val="28"/>
        </w:rPr>
      </w:pPr>
    </w:p>
    <w:p w14:paraId="78BE9615" w14:textId="08890D89"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2.1. O prazo de vigência da contratação é de </w:t>
      </w:r>
      <w:r w:rsidR="007C44C7" w:rsidRPr="00D32352">
        <w:rPr>
          <w:rFonts w:ascii="Consolas" w:hAnsi="Consolas" w:cs="Times New Roman"/>
          <w:i w:val="0"/>
          <w:iCs w:val="0"/>
          <w:color w:val="auto"/>
          <w:sz w:val="28"/>
          <w:szCs w:val="28"/>
        </w:rPr>
        <w:t>12 (doze</w:t>
      </w:r>
      <w:r w:rsidRPr="00D32352">
        <w:rPr>
          <w:rFonts w:ascii="Consolas" w:hAnsi="Consolas" w:cs="Times New Roman"/>
          <w:i w:val="0"/>
          <w:iCs w:val="0"/>
          <w:color w:val="auto"/>
          <w:sz w:val="28"/>
          <w:szCs w:val="28"/>
        </w:rPr>
        <w:t xml:space="preserve">) meses, contados da assinatura, na forma do </w:t>
      </w:r>
      <w:hyperlink r:id="rId46" w:anchor="art105" w:history="1">
        <w:r w:rsidRPr="00D32352">
          <w:rPr>
            <w:rStyle w:val="Hyperlink"/>
            <w:rFonts w:ascii="Consolas" w:hAnsi="Consolas" w:cs="Times New Roman"/>
            <w:i w:val="0"/>
            <w:iCs w:val="0"/>
            <w:color w:val="auto"/>
            <w:sz w:val="28"/>
            <w:szCs w:val="28"/>
            <w:u w:val="none"/>
          </w:rPr>
          <w:t>artigo 105 da Lei n</w:t>
        </w:r>
        <w:r w:rsidR="005F5125">
          <w:rPr>
            <w:rStyle w:val="Hyperlink"/>
            <w:rFonts w:ascii="Consolas" w:hAnsi="Consolas" w:cs="Times New Roman"/>
            <w:i w:val="0"/>
            <w:iCs w:val="0"/>
            <w:color w:val="auto"/>
            <w:sz w:val="28"/>
            <w:szCs w:val="28"/>
            <w:u w:val="none"/>
          </w:rPr>
          <w:t>º</w:t>
        </w:r>
        <w:r w:rsidRPr="00D32352">
          <w:rPr>
            <w:rStyle w:val="Hyperlink"/>
            <w:rFonts w:ascii="Consolas" w:hAnsi="Consolas" w:cs="Times New Roman"/>
            <w:i w:val="0"/>
            <w:iCs w:val="0"/>
            <w:color w:val="auto"/>
            <w:sz w:val="28"/>
            <w:szCs w:val="28"/>
            <w:u w:val="none"/>
          </w:rPr>
          <w:t xml:space="preserve"> 14.133, de 2021</w:t>
        </w:r>
      </w:hyperlink>
      <w:r w:rsidRPr="00D32352">
        <w:rPr>
          <w:rFonts w:ascii="Consolas" w:hAnsi="Consolas" w:cs="Times New Roman"/>
          <w:i w:val="0"/>
          <w:iCs w:val="0"/>
          <w:color w:val="auto"/>
          <w:sz w:val="28"/>
          <w:szCs w:val="28"/>
        </w:rPr>
        <w:t>.</w:t>
      </w:r>
    </w:p>
    <w:p w14:paraId="42909B4A" w14:textId="77777777"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D32352"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D32352"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D32352" w:rsidRDefault="002A3A04" w:rsidP="00584B9C">
      <w:pPr>
        <w:pStyle w:val="Nivel01"/>
        <w:rPr>
          <w:rStyle w:val="Hyperlink"/>
          <w:rFonts w:ascii="Consolas" w:hAnsi="Consolas" w:cs="Times New Roman"/>
          <w:color w:val="auto"/>
          <w:sz w:val="28"/>
          <w:szCs w:val="28"/>
          <w:u w:val="none"/>
          <w:lang w:eastAsia="pt-BR"/>
        </w:rPr>
      </w:pPr>
      <w:r w:rsidRPr="00D32352">
        <w:rPr>
          <w:rFonts w:ascii="Consolas" w:hAnsi="Consolas" w:cs="Times New Roman"/>
          <w:sz w:val="28"/>
          <w:szCs w:val="28"/>
        </w:rPr>
        <w:t>3. CLÁUSULA TERCEIRA – MODELOS DE EXECUÇÃO E GESTÃO CONTRATUAIS (</w:t>
      </w:r>
      <w:hyperlink r:id="rId47" w:anchor="art92" w:history="1">
        <w:r w:rsidRPr="00D32352">
          <w:rPr>
            <w:rStyle w:val="Hyperlink"/>
            <w:rFonts w:ascii="Consolas" w:hAnsi="Consolas" w:cs="Times New Roman"/>
            <w:color w:val="auto"/>
            <w:sz w:val="28"/>
            <w:szCs w:val="28"/>
            <w:u w:val="none"/>
          </w:rPr>
          <w:t>art. 92, IV, VII e XVIII)</w:t>
        </w:r>
      </w:hyperlink>
      <w:r w:rsidRPr="00D32352">
        <w:rPr>
          <w:rStyle w:val="Hyperlink"/>
          <w:rFonts w:ascii="Consolas" w:hAnsi="Consolas" w:cs="Times New Roman"/>
          <w:color w:val="auto"/>
          <w:sz w:val="28"/>
          <w:szCs w:val="28"/>
          <w:u w:val="none"/>
        </w:rPr>
        <w:t>:</w:t>
      </w:r>
    </w:p>
    <w:p w14:paraId="17212ABC" w14:textId="77777777" w:rsidR="002A3A04" w:rsidRPr="00D32352" w:rsidRDefault="002A3A04" w:rsidP="002A3A04">
      <w:pPr>
        <w:rPr>
          <w:rFonts w:ascii="Consolas" w:hAnsi="Consolas"/>
          <w:sz w:val="28"/>
          <w:szCs w:val="28"/>
        </w:rPr>
      </w:pPr>
    </w:p>
    <w:p w14:paraId="7EDCA4AC" w14:textId="73C95EE2" w:rsidR="00707DA2" w:rsidRDefault="002A3A04" w:rsidP="009139D9">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0519CE8B" w14:textId="77777777" w:rsidR="00401BB1" w:rsidRDefault="00401BB1" w:rsidP="009139D9">
      <w:pPr>
        <w:pStyle w:val="Nivel2"/>
        <w:numPr>
          <w:ilvl w:val="0"/>
          <w:numId w:val="0"/>
        </w:numPr>
        <w:spacing w:before="0" w:after="0" w:line="240" w:lineRule="auto"/>
        <w:rPr>
          <w:rFonts w:ascii="Consolas" w:hAnsi="Consolas" w:cs="Times New Roman"/>
          <w:color w:val="auto"/>
          <w:sz w:val="28"/>
          <w:szCs w:val="28"/>
        </w:rPr>
      </w:pPr>
    </w:p>
    <w:p w14:paraId="7204EA00" w14:textId="77777777" w:rsidR="00CB6F03" w:rsidRDefault="00CB6F03" w:rsidP="009139D9">
      <w:pPr>
        <w:pStyle w:val="Nivel2"/>
        <w:numPr>
          <w:ilvl w:val="0"/>
          <w:numId w:val="0"/>
        </w:numPr>
        <w:spacing w:before="0" w:after="0" w:line="240" w:lineRule="auto"/>
        <w:rPr>
          <w:rFonts w:ascii="Consolas" w:hAnsi="Consolas" w:cs="Times New Roman"/>
          <w:color w:val="auto"/>
          <w:sz w:val="28"/>
          <w:szCs w:val="28"/>
        </w:rPr>
      </w:pPr>
    </w:p>
    <w:p w14:paraId="18CD3DAE" w14:textId="77777777" w:rsidR="00CB6F03" w:rsidRPr="00D32352" w:rsidRDefault="00CB6F03" w:rsidP="009139D9">
      <w:pPr>
        <w:pStyle w:val="Nivel2"/>
        <w:numPr>
          <w:ilvl w:val="0"/>
          <w:numId w:val="0"/>
        </w:numPr>
        <w:spacing w:before="0" w:after="0" w:line="240" w:lineRule="auto"/>
        <w:rPr>
          <w:rFonts w:ascii="Consolas" w:hAnsi="Consolas" w:cs="Times New Roman"/>
          <w:color w:val="auto"/>
          <w:sz w:val="28"/>
          <w:szCs w:val="28"/>
        </w:rPr>
      </w:pPr>
    </w:p>
    <w:p w14:paraId="07F617CE"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lastRenderedPageBreak/>
        <w:t>4. CLÁUSULA QUARTA – SUBCONTRATAÇÃO:</w:t>
      </w:r>
    </w:p>
    <w:p w14:paraId="06FBDD5B" w14:textId="77777777" w:rsidR="002A3A04" w:rsidRPr="00D32352" w:rsidRDefault="002A3A04" w:rsidP="002A3A04">
      <w:pPr>
        <w:rPr>
          <w:rFonts w:ascii="Consolas" w:hAnsi="Consolas"/>
          <w:sz w:val="28"/>
          <w:szCs w:val="28"/>
        </w:rPr>
      </w:pPr>
    </w:p>
    <w:p w14:paraId="0767A349" w14:textId="20DF0DC4"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4.1. </w:t>
      </w:r>
      <w:bookmarkStart w:id="51" w:name="_Hlk182220156"/>
      <w:r w:rsidR="00FE42A7" w:rsidRPr="00D32352">
        <w:rPr>
          <w:rFonts w:ascii="Consolas" w:hAnsi="Consolas" w:cs="Times New Roman"/>
          <w:i w:val="0"/>
          <w:iCs w:val="0"/>
          <w:color w:val="auto"/>
          <w:sz w:val="28"/>
          <w:szCs w:val="28"/>
        </w:rPr>
        <w:t>As regras sobre a subcontratação do objeto são aquelas estabelecidas no Termo de Referência, anexo a este Contrato</w:t>
      </w:r>
      <w:bookmarkEnd w:id="51"/>
      <w:r w:rsidRPr="00D32352">
        <w:rPr>
          <w:rFonts w:ascii="Consolas" w:hAnsi="Consolas" w:cs="Times New Roman"/>
          <w:i w:val="0"/>
          <w:iCs w:val="0"/>
          <w:color w:val="auto"/>
          <w:sz w:val="28"/>
          <w:szCs w:val="28"/>
        </w:rPr>
        <w:t>.</w:t>
      </w:r>
    </w:p>
    <w:p w14:paraId="52A9DED9" w14:textId="77777777" w:rsidR="009139D9" w:rsidRPr="00D32352" w:rsidRDefault="009139D9"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F0A2F9" w14:textId="77777777" w:rsidR="002A3A04" w:rsidRPr="00D32352" w:rsidRDefault="002A3A04" w:rsidP="00584B9C">
      <w:pPr>
        <w:pStyle w:val="Nivel01"/>
        <w:rPr>
          <w:rStyle w:val="Hyperlink"/>
          <w:rFonts w:ascii="Consolas" w:hAnsi="Consolas" w:cs="Times New Roman"/>
          <w:color w:val="auto"/>
          <w:sz w:val="28"/>
          <w:szCs w:val="28"/>
          <w:u w:val="none"/>
        </w:rPr>
      </w:pPr>
      <w:r w:rsidRPr="00D32352">
        <w:rPr>
          <w:rFonts w:ascii="Consolas" w:hAnsi="Consolas" w:cs="Times New Roman"/>
          <w:sz w:val="28"/>
          <w:szCs w:val="28"/>
        </w:rPr>
        <w:t>5. CLÁUSULA QUINTA – PREÇO (</w:t>
      </w:r>
      <w:hyperlink r:id="rId48" w:anchor="art92" w:history="1">
        <w:r w:rsidRPr="00D32352">
          <w:rPr>
            <w:rStyle w:val="Hyperlink"/>
            <w:rFonts w:ascii="Consolas" w:hAnsi="Consolas" w:cs="Times New Roman"/>
            <w:color w:val="auto"/>
            <w:sz w:val="28"/>
            <w:szCs w:val="28"/>
            <w:u w:val="none"/>
          </w:rPr>
          <w:t>art. 92, V)</w:t>
        </w:r>
      </w:hyperlink>
      <w:r w:rsidRPr="00D32352">
        <w:rPr>
          <w:rStyle w:val="Hyperlink"/>
          <w:rFonts w:ascii="Consolas" w:hAnsi="Consolas" w:cs="Times New Roman"/>
          <w:color w:val="auto"/>
          <w:sz w:val="28"/>
          <w:szCs w:val="28"/>
          <w:u w:val="none"/>
        </w:rPr>
        <w:t>:</w:t>
      </w:r>
    </w:p>
    <w:p w14:paraId="7EA90B69" w14:textId="77777777" w:rsidR="002A3A04" w:rsidRPr="00D32352" w:rsidRDefault="002A3A04" w:rsidP="002A3A04">
      <w:pPr>
        <w:rPr>
          <w:rFonts w:ascii="Consolas" w:hAnsi="Consolas"/>
          <w:sz w:val="28"/>
          <w:szCs w:val="28"/>
        </w:rPr>
      </w:pPr>
    </w:p>
    <w:p w14:paraId="2D8A543C" w14:textId="7F491581" w:rsidR="002A3A04"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 O valor total da contratação é de R$.......... (.....)</w:t>
      </w:r>
    </w:p>
    <w:p w14:paraId="3B36AB77" w14:textId="77777777" w:rsidR="00CB6F03" w:rsidRPr="00D32352" w:rsidRDefault="00CB6F03"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CA259B5" w14:textId="1D1EF3D1" w:rsidR="002A3A04" w:rsidRPr="00D32352" w:rsidRDefault="002A3A04" w:rsidP="00964748">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5.3. O valor acima é meramente estimativo, de forma que os pagamentos devidos ao contratado dependerão dos quantitativos efetivamente fornecidos</w:t>
      </w:r>
      <w:r w:rsidR="00BE05AA" w:rsidRPr="00D32352">
        <w:rPr>
          <w:rFonts w:ascii="Consolas" w:hAnsi="Consolas" w:cs="Times New Roman"/>
          <w:color w:val="auto"/>
          <w:sz w:val="28"/>
          <w:szCs w:val="28"/>
        </w:rPr>
        <w:t>.</w:t>
      </w:r>
    </w:p>
    <w:p w14:paraId="0F5C6B84" w14:textId="77777777" w:rsidR="00BE05AA" w:rsidRPr="00D32352" w:rsidRDefault="00BE05AA" w:rsidP="00964748">
      <w:pPr>
        <w:pStyle w:val="Nivel2"/>
        <w:numPr>
          <w:ilvl w:val="0"/>
          <w:numId w:val="0"/>
        </w:numPr>
        <w:spacing w:before="0" w:after="0" w:line="240" w:lineRule="auto"/>
        <w:rPr>
          <w:rFonts w:ascii="Consolas" w:hAnsi="Consolas" w:cs="Times New Roman"/>
          <w:color w:val="auto"/>
          <w:sz w:val="28"/>
          <w:szCs w:val="28"/>
        </w:rPr>
      </w:pPr>
    </w:p>
    <w:p w14:paraId="5B586A3D"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6. CLÁUSULA SEXTA - PAGAMENTO (</w:t>
      </w:r>
      <w:hyperlink r:id="rId49" w:anchor="art92" w:history="1">
        <w:r w:rsidRPr="00D32352">
          <w:rPr>
            <w:rStyle w:val="Hyperlink"/>
            <w:rFonts w:ascii="Consolas" w:hAnsi="Consolas" w:cs="Times New Roman"/>
            <w:color w:val="auto"/>
            <w:sz w:val="28"/>
            <w:szCs w:val="28"/>
            <w:u w:val="none"/>
          </w:rPr>
          <w:t>art. 92, V e VI</w:t>
        </w:r>
      </w:hyperlink>
      <w:r w:rsidRPr="00D32352">
        <w:rPr>
          <w:rFonts w:ascii="Consolas" w:hAnsi="Consolas" w:cs="Times New Roman"/>
          <w:sz w:val="28"/>
          <w:szCs w:val="28"/>
        </w:rPr>
        <w:t>):</w:t>
      </w:r>
    </w:p>
    <w:p w14:paraId="69F09F2B" w14:textId="77777777" w:rsidR="002A3A04" w:rsidRPr="00D32352" w:rsidRDefault="002A3A04" w:rsidP="002A3A04">
      <w:pPr>
        <w:rPr>
          <w:rFonts w:ascii="Consolas" w:hAnsi="Consolas"/>
          <w:sz w:val="28"/>
          <w:szCs w:val="28"/>
        </w:rPr>
      </w:pPr>
    </w:p>
    <w:p w14:paraId="4F171BD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D32352"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D32352" w:rsidRDefault="00FE42A7" w:rsidP="00584B9C">
      <w:pPr>
        <w:pStyle w:val="Nivel01"/>
        <w:rPr>
          <w:rStyle w:val="Hyperlink"/>
          <w:rFonts w:ascii="Consolas" w:hAnsi="Consolas" w:cs="Times New Roman"/>
          <w:color w:val="auto"/>
          <w:sz w:val="28"/>
          <w:szCs w:val="28"/>
          <w:u w:val="none"/>
        </w:rPr>
      </w:pPr>
      <w:r w:rsidRPr="00D32352">
        <w:rPr>
          <w:rFonts w:ascii="Consolas" w:hAnsi="Consolas" w:cs="Times New Roman"/>
          <w:sz w:val="28"/>
          <w:szCs w:val="28"/>
        </w:rPr>
        <w:t>7. CLÁUSULA SÉTIMA - REAJUSTE (</w:t>
      </w:r>
      <w:hyperlink r:id="rId50" w:anchor="art92" w:history="1">
        <w:r w:rsidRPr="00D32352">
          <w:rPr>
            <w:rStyle w:val="Hyperlink"/>
            <w:rFonts w:ascii="Consolas" w:hAnsi="Consolas" w:cs="Times New Roman"/>
            <w:color w:val="auto"/>
            <w:sz w:val="28"/>
            <w:szCs w:val="28"/>
            <w:u w:val="none"/>
          </w:rPr>
          <w:t>art. 92, V)</w:t>
        </w:r>
      </w:hyperlink>
      <w:r w:rsidRPr="00D32352">
        <w:rPr>
          <w:rStyle w:val="Hyperlink"/>
          <w:rFonts w:ascii="Consolas" w:hAnsi="Consolas" w:cs="Times New Roman"/>
          <w:color w:val="auto"/>
          <w:sz w:val="28"/>
          <w:szCs w:val="28"/>
          <w:u w:val="none"/>
        </w:rPr>
        <w:t>:</w:t>
      </w:r>
    </w:p>
    <w:p w14:paraId="066E6567" w14:textId="77777777" w:rsidR="00FE42A7" w:rsidRPr="00D32352" w:rsidRDefault="00FE42A7" w:rsidP="00FE42A7">
      <w:pPr>
        <w:rPr>
          <w:rFonts w:ascii="Consolas" w:hAnsi="Consolas"/>
          <w:sz w:val="28"/>
          <w:szCs w:val="28"/>
        </w:rPr>
      </w:pPr>
    </w:p>
    <w:p w14:paraId="5434DA09"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D32352">
        <w:rPr>
          <w:rFonts w:ascii="Consolas" w:hAnsi="Consolas" w:cs="Times New Roman"/>
          <w:i/>
          <w:iCs/>
          <w:color w:val="auto"/>
          <w:sz w:val="28"/>
          <w:szCs w:val="28"/>
        </w:rPr>
        <w:t>,</w:t>
      </w:r>
      <w:r w:rsidRPr="00D32352">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7.3. Nos reajustes subsequentes ao primeiro, o interregno mínimo de 01 (um) ano será contado a partir dos efeitos financeiros do último reajuste.</w:t>
      </w:r>
    </w:p>
    <w:p w14:paraId="7947BA5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7.5. Nas aferições finais, o(s) índice(s) utilizado(s) para reajuste será(ão), obrigatoriamente, o(s) definitivo(s).</w:t>
      </w:r>
    </w:p>
    <w:p w14:paraId="17FEAC5F"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D32352" w:rsidRDefault="00FE42A7" w:rsidP="00FE42A7">
      <w:pPr>
        <w:rPr>
          <w:rFonts w:ascii="Consolas" w:hAnsi="Consolas"/>
          <w:sz w:val="28"/>
          <w:szCs w:val="28"/>
        </w:rPr>
      </w:pPr>
    </w:p>
    <w:p w14:paraId="326D1226" w14:textId="77777777" w:rsidR="00FE42A7" w:rsidRPr="00D32352" w:rsidRDefault="00FE42A7" w:rsidP="00FE42A7">
      <w:pPr>
        <w:rPr>
          <w:rFonts w:ascii="Consolas" w:hAnsi="Consolas"/>
          <w:sz w:val="28"/>
          <w:szCs w:val="28"/>
        </w:rPr>
      </w:pPr>
      <w:r w:rsidRPr="00D32352">
        <w:rPr>
          <w:rFonts w:ascii="Consolas" w:hAnsi="Consolas"/>
          <w:sz w:val="28"/>
          <w:szCs w:val="28"/>
        </w:rPr>
        <w:t>7.8. O reajuste será realizado por apostilamento.</w:t>
      </w:r>
    </w:p>
    <w:p w14:paraId="40D8619F" w14:textId="77777777" w:rsidR="00964748" w:rsidRPr="00D32352" w:rsidRDefault="00964748" w:rsidP="00FE42A7">
      <w:pPr>
        <w:pStyle w:val="Nvel3"/>
        <w:spacing w:before="0" w:after="0" w:line="240" w:lineRule="auto"/>
        <w:ind w:left="0"/>
        <w:rPr>
          <w:rFonts w:ascii="Consolas" w:hAnsi="Consolas" w:cs="Times New Roman"/>
          <w:color w:val="auto"/>
          <w:sz w:val="28"/>
          <w:szCs w:val="28"/>
        </w:rPr>
      </w:pPr>
    </w:p>
    <w:p w14:paraId="39CDED85"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8. CLÁUSULA OITAVA - OBRIGAÇÕES DO CONTRATANTE (</w:t>
      </w:r>
      <w:hyperlink r:id="rId51" w:anchor="art92" w:history="1">
        <w:r w:rsidRPr="00D32352">
          <w:rPr>
            <w:rStyle w:val="Hyperlink"/>
            <w:rFonts w:ascii="Consolas" w:hAnsi="Consolas" w:cs="Times New Roman"/>
            <w:color w:val="auto"/>
            <w:sz w:val="28"/>
            <w:szCs w:val="28"/>
            <w:u w:val="none"/>
          </w:rPr>
          <w:t>art. 92, X, XI e XIV</w:t>
        </w:r>
      </w:hyperlink>
      <w:r w:rsidRPr="00D32352">
        <w:rPr>
          <w:rFonts w:ascii="Consolas" w:hAnsi="Consolas" w:cs="Times New Roman"/>
          <w:sz w:val="28"/>
          <w:szCs w:val="28"/>
        </w:rPr>
        <w:t>):</w:t>
      </w:r>
    </w:p>
    <w:p w14:paraId="2C1DD026" w14:textId="77777777" w:rsidR="00FE42A7" w:rsidRPr="00D32352" w:rsidRDefault="00FE42A7" w:rsidP="00FE42A7">
      <w:pPr>
        <w:rPr>
          <w:rFonts w:ascii="Consolas" w:hAnsi="Consolas"/>
          <w:sz w:val="28"/>
          <w:szCs w:val="28"/>
        </w:rPr>
      </w:pPr>
    </w:p>
    <w:p w14:paraId="0EC70A9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 São obrigações do Contratante:</w:t>
      </w:r>
    </w:p>
    <w:p w14:paraId="04ECF81A" w14:textId="77777777" w:rsidR="00FE42A7" w:rsidRPr="00D32352"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8.2.</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 Receber o objeto no prazo e condições estabelecidas no Termo de Referência.</w:t>
      </w:r>
    </w:p>
    <w:p w14:paraId="7810221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8.4. </w:t>
      </w:r>
      <w:r w:rsidRPr="00D32352">
        <w:rPr>
          <w:rFonts w:ascii="Consolas" w:hAnsi="Consolas" w:cs="Times New Roman"/>
          <w:sz w:val="28"/>
          <w:szCs w:val="28"/>
        </w:rPr>
        <w:t xml:space="preserve">Notificar o CONTRATADO, por escrito, sobre vícios, defeitos incorreções, imperfeições, falhas ou irregularidades verificadas na execução do objeto contratual, fixando prazo para que seja substituído, reparado ou corrigido, total ou </w:t>
      </w:r>
      <w:r w:rsidRPr="00D32352">
        <w:rPr>
          <w:rFonts w:ascii="Consolas" w:hAnsi="Consolas" w:cs="Times New Roman"/>
          <w:sz w:val="28"/>
          <w:szCs w:val="28"/>
        </w:rPr>
        <w:lastRenderedPageBreak/>
        <w:t>parcialmente, às suas expensas, certificando-se de que as soluções por ele propostas sejam as mais adequadas</w:t>
      </w:r>
      <w:r w:rsidRPr="00D32352">
        <w:rPr>
          <w:rFonts w:ascii="Consolas" w:hAnsi="Consolas" w:cs="Times New Roman"/>
          <w:color w:val="auto"/>
          <w:sz w:val="28"/>
          <w:szCs w:val="28"/>
        </w:rPr>
        <w:t>.</w:t>
      </w:r>
    </w:p>
    <w:p w14:paraId="67575A8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6</w:t>
      </w:r>
      <w:r w:rsidRPr="00D32352">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7</w:t>
      </w:r>
      <w:r w:rsidRPr="00D32352">
        <w:rPr>
          <w:rFonts w:ascii="Consolas" w:hAnsi="Consolas" w:cs="Times New Roman"/>
          <w:color w:val="auto"/>
          <w:sz w:val="28"/>
          <w:szCs w:val="28"/>
        </w:rPr>
        <w:t>. Aplicar ao Contratado as sanções previstas na lei e neste Contrato.</w:t>
      </w:r>
    </w:p>
    <w:p w14:paraId="1B8AD54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13567751"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8</w:t>
      </w:r>
      <w:r w:rsidRPr="00D32352">
        <w:rPr>
          <w:rFonts w:ascii="Consolas" w:hAnsi="Consolas" w:cs="Times New Roman"/>
          <w:color w:val="auto"/>
          <w:sz w:val="28"/>
          <w:szCs w:val="28"/>
        </w:rPr>
        <w:t xml:space="preserve">. Cientificar o órgão de representação judicial do Município de </w:t>
      </w:r>
      <w:r w:rsidR="00D32352">
        <w:rPr>
          <w:rFonts w:ascii="Consolas" w:hAnsi="Consolas" w:cs="Times New Roman"/>
          <w:color w:val="auto"/>
          <w:sz w:val="28"/>
          <w:szCs w:val="28"/>
        </w:rPr>
        <w:t>Iaras</w:t>
      </w:r>
      <w:r w:rsidRPr="00D32352">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9</w:t>
      </w:r>
      <w:r w:rsidRPr="00D32352">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9</w:t>
      </w:r>
      <w:r w:rsidRPr="00D32352">
        <w:rPr>
          <w:rFonts w:ascii="Consolas" w:hAnsi="Consolas" w:cs="Times New Roman"/>
          <w:color w:val="auto"/>
          <w:sz w:val="28"/>
          <w:szCs w:val="28"/>
        </w:rPr>
        <w:t>.</w:t>
      </w:r>
      <w:r w:rsidR="00B82D02" w:rsidRPr="00D32352">
        <w:rPr>
          <w:rFonts w:ascii="Consolas" w:hAnsi="Consolas" w:cs="Times New Roman"/>
          <w:color w:val="auto"/>
          <w:sz w:val="28"/>
          <w:szCs w:val="28"/>
        </w:rPr>
        <w:t>1.</w:t>
      </w:r>
      <w:r w:rsidRPr="00D32352">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D32352"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8.1</w:t>
      </w:r>
      <w:r w:rsidR="00B82D02" w:rsidRPr="00D32352">
        <w:rPr>
          <w:rFonts w:ascii="Consolas" w:hAnsi="Consolas" w:cs="Times New Roman"/>
          <w:bCs/>
          <w:color w:val="auto"/>
          <w:sz w:val="28"/>
          <w:szCs w:val="28"/>
        </w:rPr>
        <w:t>0</w:t>
      </w:r>
      <w:r w:rsidRPr="00D32352">
        <w:rPr>
          <w:rFonts w:ascii="Consolas" w:hAnsi="Consolas" w:cs="Times New Roman"/>
          <w:bCs/>
          <w:color w:val="auto"/>
          <w:sz w:val="28"/>
          <w:szCs w:val="28"/>
        </w:rPr>
        <w:t>.</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D32352"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8.1</w:t>
      </w:r>
      <w:r w:rsidR="00B82D0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D32352"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0C6548A0" w14:textId="36E43933" w:rsidR="00080460"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080460" w:rsidRPr="00D32352">
        <w:rPr>
          <w:rFonts w:ascii="Consolas" w:hAnsi="Consolas" w:cs="Times New Roman"/>
          <w:color w:val="auto"/>
          <w:sz w:val="28"/>
          <w:szCs w:val="28"/>
        </w:rPr>
        <w:t>1</w:t>
      </w:r>
      <w:r w:rsidR="00B82D02" w:rsidRPr="00D32352">
        <w:rPr>
          <w:rFonts w:ascii="Consolas" w:hAnsi="Consolas" w:cs="Times New Roman"/>
          <w:color w:val="auto"/>
          <w:sz w:val="28"/>
          <w:szCs w:val="28"/>
        </w:rPr>
        <w:t>2</w:t>
      </w:r>
      <w:r w:rsidRPr="00D32352">
        <w:rPr>
          <w:rFonts w:ascii="Consolas" w:hAnsi="Consolas" w:cs="Times New Roman"/>
          <w:color w:val="auto"/>
          <w:sz w:val="28"/>
          <w:szCs w:val="28"/>
        </w:rPr>
        <w:t xml:space="preserve">. A Administração não responderá por quaisquer compromissos assumidos pelo Contratado com terceiros, ainda que vinculados à execução do contrato, bem como por qualquer dano causado a </w:t>
      </w:r>
      <w:r w:rsidRPr="00D32352">
        <w:rPr>
          <w:rFonts w:ascii="Consolas" w:hAnsi="Consolas" w:cs="Times New Roman"/>
          <w:color w:val="auto"/>
          <w:sz w:val="28"/>
          <w:szCs w:val="28"/>
        </w:rPr>
        <w:lastRenderedPageBreak/>
        <w:t>terceiros em decorrência de ato do Contratado, de seus empregados, prepostos ou subordinados.</w:t>
      </w:r>
    </w:p>
    <w:p w14:paraId="7ABED292" w14:textId="77777777" w:rsidR="009139D9" w:rsidRPr="00D32352" w:rsidRDefault="009139D9"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D32352" w:rsidRDefault="00FE42A7" w:rsidP="00584B9C">
      <w:pPr>
        <w:pStyle w:val="Nivel01"/>
        <w:rPr>
          <w:rStyle w:val="Hyperlink"/>
          <w:rFonts w:ascii="Consolas" w:hAnsi="Consolas" w:cs="Times New Roman"/>
          <w:color w:val="auto"/>
          <w:sz w:val="28"/>
          <w:szCs w:val="28"/>
          <w:u w:val="none"/>
        </w:rPr>
      </w:pPr>
      <w:r w:rsidRPr="00D32352">
        <w:rPr>
          <w:rFonts w:ascii="Consolas" w:hAnsi="Consolas" w:cs="Times New Roman"/>
          <w:sz w:val="28"/>
          <w:szCs w:val="28"/>
        </w:rPr>
        <w:t>9. CLÁUSULA NONA - OBRIGAÇÕES DO CONTRATADO (</w:t>
      </w:r>
      <w:hyperlink r:id="rId52" w:anchor="art92" w:history="1">
        <w:r w:rsidRPr="00D32352">
          <w:rPr>
            <w:rStyle w:val="Hyperlink"/>
            <w:rFonts w:ascii="Consolas" w:hAnsi="Consolas" w:cs="Times New Roman"/>
            <w:color w:val="auto"/>
            <w:sz w:val="28"/>
            <w:szCs w:val="28"/>
            <w:u w:val="none"/>
          </w:rPr>
          <w:t>art. 92, XIV, XVI e XVII)</w:t>
        </w:r>
      </w:hyperlink>
      <w:r w:rsidRPr="00D32352">
        <w:rPr>
          <w:rStyle w:val="Hyperlink"/>
          <w:rFonts w:ascii="Consolas" w:hAnsi="Consolas" w:cs="Times New Roman"/>
          <w:color w:val="auto"/>
          <w:sz w:val="28"/>
          <w:szCs w:val="28"/>
          <w:u w:val="none"/>
        </w:rPr>
        <w:t>:</w:t>
      </w:r>
    </w:p>
    <w:p w14:paraId="7DFFB00C" w14:textId="77777777" w:rsidR="00FE42A7" w:rsidRPr="00D32352" w:rsidRDefault="00FE42A7" w:rsidP="00FE42A7">
      <w:pPr>
        <w:rPr>
          <w:rFonts w:ascii="Consolas" w:hAnsi="Consolas"/>
          <w:sz w:val="28"/>
          <w:szCs w:val="28"/>
        </w:rPr>
      </w:pPr>
    </w:p>
    <w:p w14:paraId="5511C733"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8215119" w14:textId="31CAFBC3" w:rsidR="00FE42A7" w:rsidRDefault="00B82D02"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9.1. </w:t>
      </w:r>
      <w:r w:rsidR="00FE42A7" w:rsidRPr="00D32352">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085CF4A" w14:textId="77777777" w:rsidR="00CB6F03" w:rsidRPr="00D32352" w:rsidRDefault="00CB6F03"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9.2. </w:t>
      </w:r>
      <w:r w:rsidR="00FE42A7" w:rsidRPr="00D32352">
        <w:rPr>
          <w:rFonts w:ascii="Consolas" w:hAnsi="Consolas" w:cs="Times New Roman"/>
          <w:color w:val="auto"/>
          <w:sz w:val="28"/>
          <w:szCs w:val="28"/>
        </w:rPr>
        <w:t>Atender às determinações regulares emitidas pelo fiscal do contrato ou autoridade superior (</w:t>
      </w:r>
      <w:hyperlink r:id="rId53" w:anchor="art137" w:history="1">
        <w:r w:rsidR="00FE42A7" w:rsidRPr="00D32352">
          <w:rPr>
            <w:rStyle w:val="Hyperlink"/>
            <w:rFonts w:ascii="Consolas" w:hAnsi="Consolas" w:cs="Times New Roman"/>
            <w:color w:val="auto"/>
            <w:sz w:val="28"/>
            <w:szCs w:val="28"/>
            <w:u w:val="none"/>
          </w:rPr>
          <w:t>art. 137, II</w:t>
        </w:r>
      </w:hyperlink>
      <w:r w:rsidR="00FE42A7" w:rsidRPr="00D32352">
        <w:rPr>
          <w:rFonts w:ascii="Consolas" w:hAnsi="Consolas" w:cs="Times New Roman"/>
          <w:color w:val="auto"/>
          <w:sz w:val="28"/>
          <w:szCs w:val="28"/>
        </w:rPr>
        <w:t>) e prestar todo esclarecimento ou informação por eles solicitados.</w:t>
      </w:r>
    </w:p>
    <w:p w14:paraId="0E7B3A6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9.3. </w:t>
      </w:r>
      <w:r w:rsidR="00FE42A7" w:rsidRPr="00D32352">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9.4. </w:t>
      </w:r>
      <w:r w:rsidR="00FE42A7" w:rsidRPr="00D32352">
        <w:rPr>
          <w:rFonts w:ascii="Consolas" w:hAnsi="Consolas" w:cs="Times New Roman"/>
          <w:color w:val="auto"/>
          <w:sz w:val="28"/>
          <w:szCs w:val="28"/>
        </w:rPr>
        <w:t xml:space="preserve">Responsabilizar-se pelos vícios e danos decorrentes da execução do objeto, de acordo com o </w:t>
      </w:r>
      <w:hyperlink r:id="rId54" w:history="1">
        <w:r w:rsidR="00FE42A7" w:rsidRPr="00D32352">
          <w:rPr>
            <w:rStyle w:val="Hyperlink"/>
            <w:rFonts w:ascii="Consolas" w:hAnsi="Consolas" w:cs="Times New Roman"/>
            <w:color w:val="auto"/>
            <w:sz w:val="28"/>
            <w:szCs w:val="28"/>
            <w:u w:val="none"/>
          </w:rPr>
          <w:t>Código de Defesa do Consumidor (Lei nº 8.078, de 1990</w:t>
        </w:r>
      </w:hyperlink>
      <w:r w:rsidR="00FE42A7" w:rsidRPr="00D32352">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9.5. </w:t>
      </w:r>
      <w:r w:rsidR="00FE42A7" w:rsidRPr="00D32352">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 prova de regularidade relativa à Seguridade Social; </w:t>
      </w:r>
    </w:p>
    <w:p w14:paraId="125FD2C1"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 xml:space="preserve">2) certidão conjunta relativa aos tributos federais e à Dívida Ativa da União; </w:t>
      </w:r>
    </w:p>
    <w:p w14:paraId="2C123C74"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4) Certidão de Regularidade do FGTS – CRF; e </w:t>
      </w:r>
    </w:p>
    <w:p w14:paraId="3ABEF34D"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 Certidão Negativa de Débitos Trabalhistas – CNDT.</w:t>
      </w:r>
    </w:p>
    <w:p w14:paraId="267AB839"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522CD5B" w14:textId="6C7322E1" w:rsidR="00FE42A7" w:rsidRDefault="00B82D02" w:rsidP="00FE42A7">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9.6. </w:t>
      </w:r>
      <w:r w:rsidR="003D6778" w:rsidRPr="00D32352">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D32352">
        <w:rPr>
          <w:rFonts w:ascii="Consolas" w:hAnsi="Consolas" w:cs="Times New Roman"/>
          <w:color w:val="auto"/>
          <w:sz w:val="28"/>
          <w:szCs w:val="28"/>
        </w:rPr>
        <w:t xml:space="preserve">. </w:t>
      </w:r>
    </w:p>
    <w:p w14:paraId="172295FB" w14:textId="77777777" w:rsidR="00707DA2" w:rsidRPr="00D32352" w:rsidRDefault="00707DA2"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D32352"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9.7. </w:t>
      </w:r>
      <w:r w:rsidR="00FE42A7" w:rsidRPr="00D32352">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D32352">
        <w:rPr>
          <w:rFonts w:ascii="Consolas" w:hAnsi="Consolas" w:cs="Times New Roman"/>
          <w:color w:val="auto"/>
          <w:sz w:val="28"/>
          <w:szCs w:val="28"/>
        </w:rPr>
        <w:t>.</w:t>
      </w:r>
    </w:p>
    <w:p w14:paraId="3AC359B1" w14:textId="77777777" w:rsidR="00FE42A7" w:rsidRPr="00D32352"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D32352"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9.8. </w:t>
      </w:r>
      <w:r w:rsidR="00FE42A7" w:rsidRPr="00D32352">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9.9. </w:t>
      </w:r>
      <w:r w:rsidR="00FE42A7" w:rsidRPr="00D32352">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D32352" w:rsidRDefault="00B82D02" w:rsidP="00B82D02">
      <w:pPr>
        <w:pStyle w:val="Nivel2"/>
        <w:numPr>
          <w:ilvl w:val="0"/>
          <w:numId w:val="0"/>
        </w:numPr>
        <w:spacing w:before="0" w:after="0" w:line="240" w:lineRule="auto"/>
        <w:rPr>
          <w:rFonts w:ascii="Consolas" w:hAnsi="Consolas" w:cs="Times New Roman"/>
          <w:b/>
          <w:bCs/>
          <w:sz w:val="28"/>
          <w:szCs w:val="28"/>
        </w:rPr>
      </w:pPr>
      <w:r w:rsidRPr="00D32352">
        <w:rPr>
          <w:rFonts w:ascii="Consolas" w:hAnsi="Consolas" w:cs="Times New Roman"/>
          <w:color w:val="auto"/>
          <w:sz w:val="28"/>
          <w:szCs w:val="28"/>
        </w:rPr>
        <w:t xml:space="preserve">9.10. </w:t>
      </w:r>
      <w:r w:rsidR="00FE42A7" w:rsidRPr="00D32352">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D32352"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9.11. </w:t>
      </w:r>
      <w:r w:rsidR="00FE42A7" w:rsidRPr="00D32352">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1A887EF2" w14:textId="1CAE81A9"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lastRenderedPageBreak/>
        <w:t xml:space="preserve">9.12. </w:t>
      </w:r>
      <w:r w:rsidR="00FE42A7" w:rsidRPr="00D32352">
        <w:rPr>
          <w:rFonts w:ascii="Consolas" w:hAnsi="Consolas" w:cs="Times New Roman"/>
          <w:sz w:val="28"/>
          <w:szCs w:val="28"/>
        </w:rPr>
        <w:t>Guardar sigilo sobre todas as informações obtidas em decorrência do cumprimento do contrato;</w:t>
      </w:r>
    </w:p>
    <w:p w14:paraId="017AD2F9"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9.13. </w:t>
      </w:r>
      <w:r w:rsidR="00FE42A7" w:rsidRPr="00D32352">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D32352" w:rsidRDefault="003D6778" w:rsidP="003D6778">
      <w:pPr>
        <w:pStyle w:val="Nivel2"/>
        <w:numPr>
          <w:ilvl w:val="0"/>
          <w:numId w:val="0"/>
        </w:numPr>
        <w:spacing w:before="0" w:after="0" w:line="240" w:lineRule="auto"/>
        <w:rPr>
          <w:rFonts w:ascii="Consolas" w:hAnsi="Consolas" w:cs="Times New Roman"/>
          <w:sz w:val="28"/>
          <w:szCs w:val="28"/>
        </w:rPr>
      </w:pPr>
    </w:p>
    <w:p w14:paraId="4957B622" w14:textId="3368C800" w:rsidR="003D6778" w:rsidRPr="00D32352"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r w:rsidRPr="00D32352">
        <w:rPr>
          <w:rFonts w:ascii="Consolas" w:hAnsi="Consolas" w:cs="Times New Roman"/>
          <w:color w:val="auto"/>
          <w:sz w:val="28"/>
          <w:szCs w:val="28"/>
        </w:rPr>
        <w:t xml:space="preserve">9.14. </w:t>
      </w:r>
      <w:r w:rsidRPr="00D32352">
        <w:rPr>
          <w:rFonts w:ascii="Consolas" w:hAnsi="Consolas" w:cs="Times New Roman"/>
          <w:sz w:val="28"/>
          <w:szCs w:val="28"/>
        </w:rPr>
        <w:t>Responsabilizar-se pelos vícios e danos decorrentes do objeto, de acordo com o Código de Defesa do Consumidor (Lei nº 8.078, de 1990);</w:t>
      </w:r>
    </w:p>
    <w:p w14:paraId="66CA16FE" w14:textId="77777777" w:rsidR="003D6778" w:rsidRPr="00D32352"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p>
    <w:p w14:paraId="44F32386" w14:textId="1DE7ECE4" w:rsidR="003D6778" w:rsidRPr="00D32352" w:rsidRDefault="003D6778" w:rsidP="003D6778">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9.15. </w:t>
      </w:r>
      <w:r w:rsidRPr="00D32352">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D32352"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10. CLÁUSULA DÉCIMA– GARANTIA DE EXECUÇÃO (</w:t>
      </w:r>
      <w:hyperlink r:id="rId55" w:anchor="art92" w:history="1">
        <w:r w:rsidRPr="00D32352">
          <w:rPr>
            <w:rStyle w:val="Hyperlink"/>
            <w:rFonts w:ascii="Consolas" w:hAnsi="Consolas" w:cs="Times New Roman"/>
            <w:color w:val="auto"/>
            <w:sz w:val="28"/>
            <w:szCs w:val="28"/>
            <w:u w:val="none"/>
          </w:rPr>
          <w:t>art. 92, XII</w:t>
        </w:r>
      </w:hyperlink>
      <w:r w:rsidRPr="00D32352">
        <w:rPr>
          <w:rFonts w:ascii="Consolas" w:hAnsi="Consolas" w:cs="Times New Roman"/>
          <w:sz w:val="28"/>
          <w:szCs w:val="28"/>
        </w:rPr>
        <w:t>):</w:t>
      </w:r>
    </w:p>
    <w:p w14:paraId="340A6F53" w14:textId="77777777" w:rsidR="00FE42A7" w:rsidRPr="00D32352" w:rsidRDefault="00FE42A7" w:rsidP="00FE42A7">
      <w:pPr>
        <w:rPr>
          <w:rFonts w:ascii="Consolas" w:hAnsi="Consolas"/>
          <w:sz w:val="28"/>
          <w:szCs w:val="28"/>
        </w:rPr>
      </w:pPr>
    </w:p>
    <w:p w14:paraId="0F5D8EAF"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10.1. Não haverá exigência de garantia contratual da execução.</w:t>
      </w:r>
    </w:p>
    <w:p w14:paraId="133786A6"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11. CLÁUSULA DÉCIMA PRIMEIRA – INFRAÇÕES E SANÇÕES ADMINISTRATIVAS (</w:t>
      </w:r>
      <w:hyperlink r:id="rId56" w:anchor="art92" w:history="1">
        <w:r w:rsidRPr="00D32352">
          <w:rPr>
            <w:rStyle w:val="Hyperlink"/>
            <w:rFonts w:ascii="Consolas" w:hAnsi="Consolas" w:cs="Times New Roman"/>
            <w:color w:val="auto"/>
            <w:sz w:val="28"/>
            <w:szCs w:val="28"/>
            <w:u w:val="none"/>
          </w:rPr>
          <w:t>art. 92, XIV</w:t>
        </w:r>
      </w:hyperlink>
      <w:r w:rsidRPr="00D32352">
        <w:rPr>
          <w:rFonts w:ascii="Consolas" w:hAnsi="Consolas" w:cs="Times New Roman"/>
          <w:sz w:val="28"/>
          <w:szCs w:val="28"/>
        </w:rPr>
        <w:t>):</w:t>
      </w:r>
    </w:p>
    <w:p w14:paraId="1D11E5D6" w14:textId="77777777" w:rsidR="00FE42A7" w:rsidRPr="00D32352" w:rsidRDefault="00FE42A7" w:rsidP="00FE42A7">
      <w:pPr>
        <w:rPr>
          <w:rFonts w:ascii="Consolas" w:hAnsi="Consolas"/>
          <w:sz w:val="28"/>
          <w:szCs w:val="28"/>
        </w:rPr>
      </w:pPr>
    </w:p>
    <w:p w14:paraId="52AAFC9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11.1. Comete infração administrativa, nos termos da </w:t>
      </w:r>
      <w:hyperlink r:id="rId57" w:history="1">
        <w:r w:rsidRPr="00D32352">
          <w:rPr>
            <w:rStyle w:val="Hyperlink"/>
            <w:rFonts w:ascii="Consolas" w:hAnsi="Consolas" w:cs="Times New Roman"/>
            <w:color w:val="auto"/>
            <w:sz w:val="28"/>
            <w:szCs w:val="28"/>
            <w:u w:val="none"/>
          </w:rPr>
          <w:t>Lei nº 14.133, de 2021</w:t>
        </w:r>
      </w:hyperlink>
      <w:r w:rsidRPr="00D32352">
        <w:rPr>
          <w:rFonts w:ascii="Consolas" w:hAnsi="Consolas" w:cs="Times New Roman"/>
          <w:color w:val="auto"/>
          <w:sz w:val="28"/>
          <w:szCs w:val="28"/>
        </w:rPr>
        <w:t>, o contratado que:</w:t>
      </w:r>
    </w:p>
    <w:p w14:paraId="04A8E90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der causa à inexecução parcial do contrato;</w:t>
      </w:r>
    </w:p>
    <w:p w14:paraId="2C5E6BEE"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der causa à inexecução total do contrato;</w:t>
      </w:r>
    </w:p>
    <w:p w14:paraId="0E773DE6"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ensejar o retardamento da execução ou da entrega do objeto da contratação sem motivo justificado;</w:t>
      </w:r>
    </w:p>
    <w:p w14:paraId="0F8E60D9"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apresentar documentação falsa ou prestar declaração falsa durante a execução do contrato;</w:t>
      </w:r>
    </w:p>
    <w:p w14:paraId="64261276"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lastRenderedPageBreak/>
        <w:t>praticar ato fraudulento na execução do contrato;</w:t>
      </w:r>
    </w:p>
    <w:p w14:paraId="239F2A76"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comportar-se de modo inidôneo ou cometer fraude de qualquer natureza;</w:t>
      </w:r>
    </w:p>
    <w:p w14:paraId="2C2CB26E"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 xml:space="preserve">praticar ato lesivo previsto no </w:t>
      </w:r>
      <w:hyperlink r:id="rId58" w:anchor="art5" w:history="1">
        <w:r w:rsidRPr="00D32352">
          <w:rPr>
            <w:rStyle w:val="Hyperlink"/>
            <w:rFonts w:ascii="Consolas" w:eastAsia="Arial" w:hAnsi="Consolas"/>
            <w:color w:val="auto"/>
            <w:sz w:val="28"/>
            <w:szCs w:val="28"/>
            <w:u w:val="none"/>
          </w:rPr>
          <w:t>art. 5º da Lei nº 12.846, de 1º de agosto de 2013</w:t>
        </w:r>
      </w:hyperlink>
      <w:r w:rsidRPr="00D32352">
        <w:rPr>
          <w:rFonts w:ascii="Consolas" w:eastAsia="Arial" w:hAnsi="Consolas"/>
          <w:sz w:val="28"/>
          <w:szCs w:val="28"/>
        </w:rPr>
        <w:t>.</w:t>
      </w:r>
    </w:p>
    <w:p w14:paraId="49C5FD54" w14:textId="77777777" w:rsidR="00FE42A7" w:rsidRPr="00D32352" w:rsidRDefault="00FE42A7" w:rsidP="00FE42A7">
      <w:pPr>
        <w:suppressAutoHyphens/>
        <w:jc w:val="both"/>
        <w:rPr>
          <w:rFonts w:ascii="Consolas" w:eastAsia="Arial" w:hAnsi="Consolas"/>
          <w:sz w:val="28"/>
          <w:szCs w:val="28"/>
        </w:rPr>
      </w:pPr>
    </w:p>
    <w:p w14:paraId="4B945169" w14:textId="77777777" w:rsidR="00FE42A7" w:rsidRPr="00D32352"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eastAsia="Arial" w:hAnsi="Consolas" w:cs="Times New Roman"/>
          <w:color w:val="auto"/>
          <w:sz w:val="28"/>
          <w:szCs w:val="28"/>
        </w:rPr>
        <w:t xml:space="preserve">11.2. </w:t>
      </w:r>
      <w:r w:rsidRPr="00D32352">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 Advertência</w:t>
      </w:r>
      <w:r w:rsidRPr="00D32352">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D32352" w:rsidRDefault="00FE42A7" w:rsidP="00FE42A7">
      <w:pPr>
        <w:suppressAutoHyphens/>
        <w:jc w:val="both"/>
        <w:rPr>
          <w:rFonts w:ascii="Consolas" w:eastAsia="Arial" w:hAnsi="Consolas"/>
          <w:sz w:val="28"/>
          <w:szCs w:val="28"/>
        </w:rPr>
      </w:pPr>
    </w:p>
    <w:p w14:paraId="26ABB207"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II. Impedimento de licitar e contratar</w:t>
      </w:r>
      <w:r w:rsidRPr="00D32352">
        <w:rPr>
          <w:rFonts w:ascii="Consolas" w:eastAsia="Arial" w:hAnsi="Consolas"/>
          <w:sz w:val="28"/>
          <w:szCs w:val="28"/>
        </w:rPr>
        <w:t>, quando praticadas as condutas descritas nas alíneas “b”, “c” e “d” do subitem acima deste Contrato, sempre que não se justificar a imposição de penalidade mais grave;</w:t>
      </w:r>
    </w:p>
    <w:p w14:paraId="23D98DE9" w14:textId="77777777" w:rsidR="00FE42A7" w:rsidRPr="00D32352" w:rsidRDefault="00FE42A7" w:rsidP="00FE42A7">
      <w:pPr>
        <w:suppressAutoHyphens/>
        <w:jc w:val="both"/>
        <w:rPr>
          <w:rFonts w:ascii="Consolas" w:eastAsia="Arial" w:hAnsi="Consolas"/>
          <w:sz w:val="28"/>
          <w:szCs w:val="28"/>
        </w:rPr>
      </w:pPr>
    </w:p>
    <w:p w14:paraId="6C25F58A"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III. Declaração de inidoneidade para licitar e contratar</w:t>
      </w:r>
      <w:r w:rsidRPr="00D32352">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D32352" w:rsidRDefault="00FE42A7" w:rsidP="00FE42A7">
      <w:pPr>
        <w:suppressAutoHyphens/>
        <w:jc w:val="both"/>
        <w:rPr>
          <w:rFonts w:ascii="Consolas" w:eastAsia="Arial" w:hAnsi="Consolas"/>
          <w:sz w:val="28"/>
          <w:szCs w:val="28"/>
        </w:rPr>
      </w:pPr>
    </w:p>
    <w:p w14:paraId="2E2946D3"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IV. Multa:</w:t>
      </w:r>
    </w:p>
    <w:p w14:paraId="008ED988"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Style w:val="normaltextrun"/>
          <w:rFonts w:ascii="Consolas" w:hAnsi="Consolas" w:cs="Times New Roman"/>
          <w:sz w:val="28"/>
          <w:szCs w:val="28"/>
        </w:rPr>
        <w:t>Moratória, para as infrações descritas no item “d”,</w:t>
      </w:r>
      <w:r w:rsidRPr="00D32352">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D32352"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D32352">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Compensatória, para as infrações descritas acima alíneas “e” a “h”, de 1% a 30% do valor do Contrato.</w:t>
      </w:r>
    </w:p>
    <w:p w14:paraId="7982C7DF"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lastRenderedPageBreak/>
        <w:t xml:space="preserve">Compensatória, para a inexecução total do contrato prevista acima na alínea “c”, de 1% a 30% do valor do Contrato. </w:t>
      </w:r>
    </w:p>
    <w:p w14:paraId="293AAEC3"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Compensatória, para a infração descrita acima na alínea “b”, de 1% a 30% do valor do Contrato.</w:t>
      </w:r>
    </w:p>
    <w:p w14:paraId="4B4F2A8F"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Style w:val="normaltextrun"/>
          <w:rFonts w:ascii="Consolas" w:hAnsi="Consolas" w:cs="Times New Roman"/>
          <w:sz w:val="28"/>
          <w:szCs w:val="28"/>
        </w:rPr>
        <w:t>Compensatória, em substituição à multa moratória para a infração descrita acima na alínea “d”,</w:t>
      </w:r>
      <w:r w:rsidRPr="00D32352">
        <w:rPr>
          <w:rFonts w:ascii="Consolas" w:eastAsia="Arial" w:hAnsi="Consolas" w:cs="Times New Roman"/>
          <w:sz w:val="28"/>
          <w:szCs w:val="28"/>
        </w:rPr>
        <w:t xml:space="preserve"> de 1% a 30% do valor do Contrato.</w:t>
      </w:r>
    </w:p>
    <w:p w14:paraId="372080DF"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Style w:val="normaltextrun"/>
          <w:rFonts w:ascii="Consolas" w:hAnsi="Consolas" w:cs="Times New Roman"/>
          <w:sz w:val="28"/>
          <w:szCs w:val="28"/>
        </w:rPr>
        <w:t>Compensatória, para a infração descrita acima na alínea “</w:t>
      </w:r>
      <w:r w:rsidRPr="00D32352">
        <w:rPr>
          <w:rStyle w:val="normaltextrun"/>
          <w:rFonts w:ascii="Consolas" w:hAnsi="Consolas" w:cs="Times New Roman"/>
          <w:b/>
          <w:sz w:val="28"/>
          <w:szCs w:val="28"/>
        </w:rPr>
        <w:t>a</w:t>
      </w:r>
      <w:r w:rsidRPr="00D32352">
        <w:rPr>
          <w:rStyle w:val="normaltextrun"/>
          <w:rFonts w:ascii="Consolas" w:hAnsi="Consolas" w:cs="Times New Roman"/>
          <w:sz w:val="28"/>
          <w:szCs w:val="28"/>
        </w:rPr>
        <w:t>”,</w:t>
      </w:r>
      <w:r w:rsidRPr="00D32352">
        <w:rPr>
          <w:rFonts w:ascii="Consolas" w:eastAsia="Arial" w:hAnsi="Consolas" w:cs="Times New Roman"/>
          <w:sz w:val="28"/>
          <w:szCs w:val="28"/>
        </w:rPr>
        <w:t xml:space="preserve"> de 1% a 30% do valor do Contrato.</w:t>
      </w:r>
    </w:p>
    <w:p w14:paraId="74FCCB71" w14:textId="77777777" w:rsidR="00FE42A7" w:rsidRPr="00D32352"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D32352"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eastAsia="Arial" w:hAnsi="Consolas" w:cs="Times New Roman"/>
          <w:color w:val="auto"/>
          <w:sz w:val="28"/>
          <w:szCs w:val="28"/>
        </w:rPr>
        <w:t xml:space="preserve">11.3. </w:t>
      </w:r>
      <w:r w:rsidRPr="00D32352">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2" w:name="_Hlk78351618"/>
      <w:bookmarkEnd w:id="52"/>
    </w:p>
    <w:p w14:paraId="28FB5A63"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D32352">
          <w:rPr>
            <w:rStyle w:val="Hyperlink"/>
            <w:rFonts w:ascii="Consolas" w:hAnsi="Consolas" w:cs="Times New Roman"/>
            <w:color w:val="auto"/>
            <w:sz w:val="28"/>
            <w:szCs w:val="28"/>
            <w:u w:val="none"/>
          </w:rPr>
          <w:t>art. 158 da Lei nº 14.133, de 2021</w:t>
        </w:r>
      </w:hyperlink>
      <w:r w:rsidRPr="00D32352">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D32352"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D32352">
        <w:rPr>
          <w:rFonts w:ascii="Consolas" w:hAnsi="Consolas" w:cs="Times New Roman"/>
          <w:color w:val="auto"/>
          <w:sz w:val="28"/>
          <w:szCs w:val="28"/>
        </w:rPr>
        <w:lastRenderedPageBreak/>
        <w:t xml:space="preserve">11.4.1. </w:t>
      </w:r>
      <w:r w:rsidRPr="00D32352">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D32352"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D32352" w:rsidRDefault="00FE42A7" w:rsidP="00FE42A7">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11.4.2. </w:t>
      </w:r>
      <w:r w:rsidRPr="00D32352">
        <w:rPr>
          <w:rStyle w:val="normaltextrun"/>
          <w:rFonts w:ascii="Consolas" w:hAnsi="Consolas" w:cs="Times New Roman"/>
          <w:sz w:val="28"/>
          <w:szCs w:val="28"/>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E1A9CAD" w14:textId="53293218"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11.5. Na aplicação das sanções serão considerados:</w:t>
      </w:r>
    </w:p>
    <w:p w14:paraId="4DF96559"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 natureza e a gravidade da infração cometida;</w:t>
      </w:r>
    </w:p>
    <w:p w14:paraId="73B1F2A0"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as peculiaridades do caso concreto;</w:t>
      </w:r>
    </w:p>
    <w:p w14:paraId="0CB5E887"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as circunstâncias agravantes ou atenuantes;</w:t>
      </w:r>
    </w:p>
    <w:p w14:paraId="39A63505"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os danos que dela provierem para o Contratante;</w:t>
      </w:r>
    </w:p>
    <w:p w14:paraId="384CE093"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 implantação ou o aperfeiçoamento de programa de integridade, conforme normas e orientações dos órgãos de controle.</w:t>
      </w:r>
    </w:p>
    <w:p w14:paraId="7850467C" w14:textId="77777777" w:rsidR="00FE42A7" w:rsidRPr="00D32352"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3AACF02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eastAsia="Arial" w:hAnsi="Consolas" w:cs="Times New Roman"/>
          <w:color w:val="auto"/>
          <w:sz w:val="28"/>
          <w:szCs w:val="28"/>
        </w:rPr>
        <w:t xml:space="preserve">11.6. </w:t>
      </w:r>
      <w:r w:rsidRPr="00D32352">
        <w:rPr>
          <w:rFonts w:ascii="Consolas" w:hAnsi="Consolas" w:cs="Times New Roman"/>
          <w:color w:val="auto"/>
          <w:sz w:val="28"/>
          <w:szCs w:val="28"/>
        </w:rPr>
        <w:t xml:space="preserve">Os atos previstos como infrações administrativas na </w:t>
      </w:r>
      <w:hyperlink r:id="rId60" w:history="1">
        <w:r w:rsidRPr="00D32352">
          <w:rPr>
            <w:rStyle w:val="Hyperlink"/>
            <w:rFonts w:ascii="Consolas" w:hAnsi="Consolas" w:cs="Times New Roman"/>
            <w:color w:val="auto"/>
            <w:sz w:val="28"/>
            <w:szCs w:val="28"/>
            <w:u w:val="none"/>
          </w:rPr>
          <w:t>Lei nº 14.133, de 2021</w:t>
        </w:r>
      </w:hyperlink>
      <w:r w:rsidRPr="00D32352">
        <w:rPr>
          <w:rFonts w:ascii="Consolas" w:hAnsi="Consolas" w:cs="Times New Roman"/>
          <w:color w:val="auto"/>
          <w:sz w:val="28"/>
          <w:szCs w:val="28"/>
        </w:rPr>
        <w:t xml:space="preserve">, ou em outras leis de licitações e contratos da Administração Pública que também sejam tipificados como atos lesivos na </w:t>
      </w:r>
      <w:hyperlink r:id="rId61" w:history="1">
        <w:r w:rsidRPr="00D32352">
          <w:rPr>
            <w:rStyle w:val="Hyperlink"/>
            <w:rFonts w:ascii="Consolas" w:hAnsi="Consolas" w:cs="Times New Roman"/>
            <w:color w:val="auto"/>
            <w:sz w:val="28"/>
            <w:szCs w:val="28"/>
            <w:u w:val="none"/>
          </w:rPr>
          <w:t>Lei nº 12.846, de 2013</w:t>
        </w:r>
      </w:hyperlink>
      <w:r w:rsidRPr="00D32352">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D32352"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D32352"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iCs/>
          <w:color w:val="auto"/>
          <w:sz w:val="28"/>
          <w:szCs w:val="28"/>
        </w:rPr>
        <w:lastRenderedPageBreak/>
        <w:t xml:space="preserve">11.8. </w:t>
      </w:r>
      <w:r w:rsidRPr="00D32352">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D32352"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2CD14278" w14:textId="6E739CC8"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iCs/>
          <w:color w:val="auto"/>
          <w:sz w:val="28"/>
          <w:szCs w:val="28"/>
        </w:rPr>
        <w:t xml:space="preserve">11.9. </w:t>
      </w:r>
      <w:r w:rsidRPr="00D32352">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D32352">
          <w:rPr>
            <w:rStyle w:val="Hyperlink"/>
            <w:rFonts w:ascii="Consolas" w:hAnsi="Consolas" w:cs="Times New Roman"/>
            <w:color w:val="auto"/>
            <w:sz w:val="28"/>
            <w:szCs w:val="28"/>
            <w:u w:val="none"/>
          </w:rPr>
          <w:t>art. 163 da Lei nº 14.133/21</w:t>
        </w:r>
      </w:hyperlink>
      <w:r w:rsidRPr="00D32352">
        <w:rPr>
          <w:rFonts w:ascii="Consolas" w:hAnsi="Consolas" w:cs="Times New Roman"/>
          <w:color w:val="auto"/>
          <w:sz w:val="28"/>
          <w:szCs w:val="28"/>
        </w:rPr>
        <w:t>.</w:t>
      </w:r>
    </w:p>
    <w:p w14:paraId="173A410E" w14:textId="77777777" w:rsidR="00CB6F03" w:rsidRPr="009637CE" w:rsidRDefault="00CB6F03" w:rsidP="00FE42A7">
      <w:pPr>
        <w:pStyle w:val="Nivel2"/>
        <w:numPr>
          <w:ilvl w:val="0"/>
          <w:numId w:val="0"/>
        </w:numPr>
        <w:spacing w:before="0" w:after="0" w:line="240" w:lineRule="auto"/>
        <w:rPr>
          <w:rFonts w:ascii="Consolas" w:hAnsi="Consolas" w:cs="Times New Roman"/>
          <w:color w:val="auto"/>
          <w:sz w:val="28"/>
          <w:szCs w:val="28"/>
        </w:rPr>
      </w:pPr>
    </w:p>
    <w:p w14:paraId="72EFC0BE"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D32352">
          <w:rPr>
            <w:rStyle w:val="Hyperlink"/>
            <w:rFonts w:ascii="Consolas" w:hAnsi="Consolas" w:cs="Times New Roman"/>
            <w:color w:val="auto"/>
            <w:sz w:val="28"/>
            <w:szCs w:val="28"/>
            <w:u w:val="none"/>
          </w:rPr>
          <w:t>Normativa SEGES/ME nº 26, de 13 de abril de 2022</w:t>
        </w:r>
      </w:hyperlink>
      <w:r w:rsidRPr="00D32352">
        <w:rPr>
          <w:rFonts w:ascii="Consolas" w:hAnsi="Consolas" w:cs="Times New Roman"/>
          <w:color w:val="auto"/>
          <w:sz w:val="28"/>
          <w:szCs w:val="28"/>
        </w:rPr>
        <w:t xml:space="preserve">. </w:t>
      </w:r>
    </w:p>
    <w:p w14:paraId="72C2405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12. CLÁUSULA DÉCIMA SEGUNDA– DA EXTINÇÃO CONTRATUAL (</w:t>
      </w:r>
      <w:hyperlink r:id="rId64" w:anchor="art92" w:history="1">
        <w:r w:rsidRPr="00D32352">
          <w:rPr>
            <w:rStyle w:val="Hyperlink"/>
            <w:rFonts w:ascii="Consolas" w:hAnsi="Consolas" w:cs="Times New Roman"/>
            <w:color w:val="auto"/>
            <w:sz w:val="28"/>
            <w:szCs w:val="28"/>
            <w:u w:val="none"/>
          </w:rPr>
          <w:t>art. 92, XIX</w:t>
        </w:r>
      </w:hyperlink>
      <w:r w:rsidRPr="00D32352">
        <w:rPr>
          <w:rFonts w:ascii="Consolas" w:hAnsi="Consolas" w:cs="Times New Roman"/>
          <w:sz w:val="28"/>
          <w:szCs w:val="28"/>
        </w:rPr>
        <w:t>):</w:t>
      </w:r>
    </w:p>
    <w:p w14:paraId="150058D8" w14:textId="77777777" w:rsidR="00FE42A7" w:rsidRPr="00D32352" w:rsidRDefault="00FE42A7" w:rsidP="00FE42A7">
      <w:pPr>
        <w:rPr>
          <w:rFonts w:ascii="Consolas" w:hAnsi="Consolas"/>
          <w:sz w:val="28"/>
          <w:szCs w:val="28"/>
        </w:rPr>
      </w:pPr>
    </w:p>
    <w:p w14:paraId="495D20A6"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D32352"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12.1. </w:t>
      </w:r>
      <w:r w:rsidR="00FE42A7" w:rsidRPr="00D32352">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D32352"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12.</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 xml:space="preserve"> </w:t>
      </w:r>
      <w:r w:rsidR="00FE42A7" w:rsidRPr="00D32352">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D32352"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D32352"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12.</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w:t>
      </w:r>
      <w:r w:rsidR="00445B92" w:rsidRPr="00D32352">
        <w:rPr>
          <w:rFonts w:ascii="Consolas" w:hAnsi="Consolas" w:cs="Times New Roman"/>
          <w:i w:val="0"/>
          <w:iCs w:val="0"/>
          <w:color w:val="auto"/>
          <w:sz w:val="28"/>
          <w:szCs w:val="28"/>
        </w:rPr>
        <w:t>2.</w:t>
      </w:r>
      <w:r w:rsidRPr="00D32352">
        <w:rPr>
          <w:rFonts w:ascii="Consolas" w:hAnsi="Consolas" w:cs="Times New Roman"/>
          <w:i w:val="0"/>
          <w:iCs w:val="0"/>
          <w:color w:val="auto"/>
          <w:sz w:val="28"/>
          <w:szCs w:val="28"/>
        </w:rPr>
        <w:t xml:space="preserve"> </w:t>
      </w:r>
      <w:r w:rsidR="00FE42A7" w:rsidRPr="00D32352">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D32352"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D32352"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lastRenderedPageBreak/>
        <w:t>12.</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w:t>
      </w:r>
      <w:r w:rsidR="00445B92" w:rsidRPr="00D32352">
        <w:rPr>
          <w:rFonts w:ascii="Consolas" w:hAnsi="Consolas" w:cs="Times New Roman"/>
          <w:i w:val="0"/>
          <w:iCs w:val="0"/>
          <w:color w:val="auto"/>
          <w:sz w:val="28"/>
          <w:szCs w:val="28"/>
        </w:rPr>
        <w:t>3.</w:t>
      </w:r>
      <w:r w:rsidRPr="00D32352">
        <w:rPr>
          <w:rFonts w:ascii="Consolas" w:hAnsi="Consolas" w:cs="Times New Roman"/>
          <w:i w:val="0"/>
          <w:iCs w:val="0"/>
          <w:color w:val="auto"/>
          <w:sz w:val="28"/>
          <w:szCs w:val="28"/>
        </w:rPr>
        <w:t xml:space="preserve"> </w:t>
      </w:r>
      <w:r w:rsidR="00FE42A7" w:rsidRPr="00D32352">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D32352"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D32352"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w:t>
      </w:r>
      <w:r w:rsidR="00445B92" w:rsidRPr="00D32352">
        <w:rPr>
          <w:rFonts w:ascii="Consolas" w:hAnsi="Consolas" w:cs="Times New Roman"/>
          <w:color w:val="auto"/>
          <w:sz w:val="28"/>
          <w:szCs w:val="28"/>
        </w:rPr>
        <w:t>2</w:t>
      </w:r>
      <w:r w:rsidRPr="00D32352">
        <w:rPr>
          <w:rFonts w:ascii="Consolas" w:hAnsi="Consolas" w:cs="Times New Roman"/>
          <w:color w:val="auto"/>
          <w:sz w:val="28"/>
          <w:szCs w:val="28"/>
        </w:rPr>
        <w:t xml:space="preserve">.  </w:t>
      </w:r>
      <w:r w:rsidR="00FE42A7" w:rsidRPr="00D32352">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D32352">
          <w:rPr>
            <w:rStyle w:val="Hyperlink"/>
            <w:rFonts w:ascii="Consolas" w:hAnsi="Consolas" w:cs="Times New Roman"/>
            <w:color w:val="auto"/>
            <w:sz w:val="28"/>
            <w:szCs w:val="28"/>
            <w:u w:val="none"/>
          </w:rPr>
          <w:t>artigo 137 da Lei nº 14.133/21</w:t>
        </w:r>
      </w:hyperlink>
      <w:r w:rsidR="00FE42A7" w:rsidRPr="00D32352">
        <w:rPr>
          <w:rFonts w:ascii="Consolas" w:hAnsi="Consolas" w:cs="Times New Roman"/>
          <w:color w:val="auto"/>
          <w:sz w:val="28"/>
          <w:szCs w:val="28"/>
        </w:rPr>
        <w:t>, bem como amigavelmente, assegurados o contraditório e a ampla defesa.</w:t>
      </w:r>
    </w:p>
    <w:p w14:paraId="6CBFC638"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4D1B7DA9" w14:textId="64528B3B" w:rsidR="00FE42A7" w:rsidRDefault="003D6778" w:rsidP="009637CE">
      <w:pPr>
        <w:pStyle w:val="Nivel3"/>
        <w:numPr>
          <w:ilvl w:val="0"/>
          <w:numId w:val="0"/>
        </w:numPr>
        <w:tabs>
          <w:tab w:val="left" w:pos="1134"/>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w:t>
      </w:r>
      <w:r w:rsidR="00445B92" w:rsidRPr="00D32352">
        <w:rPr>
          <w:rFonts w:ascii="Consolas" w:hAnsi="Consolas" w:cs="Times New Roman"/>
          <w:color w:val="auto"/>
          <w:sz w:val="28"/>
          <w:szCs w:val="28"/>
        </w:rPr>
        <w:t>3</w:t>
      </w:r>
      <w:r w:rsidRPr="00D32352">
        <w:rPr>
          <w:rFonts w:ascii="Consolas" w:hAnsi="Consolas" w:cs="Times New Roman"/>
          <w:color w:val="auto"/>
          <w:sz w:val="28"/>
          <w:szCs w:val="28"/>
        </w:rPr>
        <w:t xml:space="preserve">. </w:t>
      </w:r>
      <w:r w:rsidR="00FE42A7" w:rsidRPr="00D32352">
        <w:rPr>
          <w:rFonts w:ascii="Consolas" w:hAnsi="Consolas" w:cs="Times New Roman"/>
          <w:color w:val="auto"/>
          <w:sz w:val="28"/>
          <w:szCs w:val="28"/>
        </w:rPr>
        <w:t xml:space="preserve">Nesta hipótese, aplicam-se também os </w:t>
      </w:r>
      <w:hyperlink r:id="rId66" w:anchor="art138" w:history="1">
        <w:r w:rsidR="00FE42A7" w:rsidRPr="00D32352">
          <w:rPr>
            <w:rStyle w:val="Hyperlink"/>
            <w:rFonts w:ascii="Consolas" w:hAnsi="Consolas" w:cs="Times New Roman"/>
            <w:color w:val="auto"/>
            <w:sz w:val="28"/>
            <w:szCs w:val="28"/>
            <w:u w:val="none"/>
          </w:rPr>
          <w:t>artigos 138 e 139</w:t>
        </w:r>
      </w:hyperlink>
      <w:r w:rsidR="00FE42A7" w:rsidRPr="00D32352">
        <w:rPr>
          <w:rFonts w:ascii="Consolas" w:hAnsi="Consolas" w:cs="Times New Roman"/>
          <w:color w:val="auto"/>
          <w:sz w:val="28"/>
          <w:szCs w:val="28"/>
        </w:rPr>
        <w:t xml:space="preserve"> da mesma Lei.</w:t>
      </w:r>
    </w:p>
    <w:p w14:paraId="5F482DB3" w14:textId="77777777" w:rsidR="00CB6F03" w:rsidRPr="00D32352" w:rsidRDefault="00CB6F03" w:rsidP="009637CE">
      <w:pPr>
        <w:pStyle w:val="Nivel3"/>
        <w:numPr>
          <w:ilvl w:val="0"/>
          <w:numId w:val="0"/>
        </w:numPr>
        <w:tabs>
          <w:tab w:val="left" w:pos="1134"/>
        </w:tabs>
        <w:spacing w:before="0" w:after="0" w:line="240" w:lineRule="auto"/>
        <w:rPr>
          <w:rFonts w:ascii="Consolas" w:hAnsi="Consolas" w:cs="Times New Roman"/>
          <w:color w:val="auto"/>
          <w:sz w:val="28"/>
          <w:szCs w:val="28"/>
        </w:rPr>
      </w:pPr>
    </w:p>
    <w:p w14:paraId="32B0ADB0" w14:textId="32125B6D" w:rsidR="00FE42A7" w:rsidRPr="00D32352" w:rsidRDefault="003D6778" w:rsidP="003D6778">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w:t>
      </w:r>
      <w:r w:rsidR="00445B92"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 </w:t>
      </w:r>
      <w:r w:rsidR="00FE42A7" w:rsidRPr="00D32352">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D32352"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D32352">
        <w:rPr>
          <w:rFonts w:ascii="Consolas" w:hAnsi="Consolas" w:cs="Times New Roman"/>
          <w:sz w:val="28"/>
          <w:szCs w:val="28"/>
        </w:rPr>
        <w:t xml:space="preserve">12.5. </w:t>
      </w:r>
      <w:r w:rsidR="00FE42A7" w:rsidRPr="00D32352">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F186C2E" w14:textId="45CE42BF" w:rsidR="00FE42A7" w:rsidRPr="00D32352" w:rsidRDefault="00445B92" w:rsidP="00445B9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12.6. </w:t>
      </w:r>
      <w:r w:rsidR="00FE42A7" w:rsidRPr="00D32352">
        <w:rPr>
          <w:rFonts w:ascii="Consolas" w:hAnsi="Consolas" w:cs="Times New Roman"/>
          <w:color w:val="auto"/>
          <w:sz w:val="28"/>
          <w:szCs w:val="28"/>
        </w:rPr>
        <w:t>O termo de extinção, sempre que possível, será precedido:</w:t>
      </w:r>
    </w:p>
    <w:p w14:paraId="56FAE844"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D32352" w:rsidRDefault="00445B92" w:rsidP="00445B92">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12.6.1. Do b</w:t>
      </w:r>
      <w:r w:rsidR="00FE42A7" w:rsidRPr="00D32352">
        <w:rPr>
          <w:rFonts w:ascii="Consolas" w:hAnsi="Consolas" w:cs="Times New Roman"/>
          <w:sz w:val="28"/>
          <w:szCs w:val="28"/>
        </w:rPr>
        <w:t>alanço dos eventos contratuais já cumpridos ou parcialmente cumpridos;</w:t>
      </w:r>
    </w:p>
    <w:p w14:paraId="00F37143" w14:textId="77777777" w:rsidR="00FE42A7" w:rsidRPr="00D32352"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D32352" w:rsidRDefault="00445B92" w:rsidP="00445B92">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12.6.2. </w:t>
      </w:r>
      <w:r w:rsidR="00FE42A7" w:rsidRPr="00D32352">
        <w:rPr>
          <w:rFonts w:ascii="Consolas" w:hAnsi="Consolas" w:cs="Times New Roman"/>
          <w:sz w:val="28"/>
          <w:szCs w:val="28"/>
        </w:rPr>
        <w:t xml:space="preserve">Da </w:t>
      </w:r>
      <w:r w:rsidRPr="00D32352">
        <w:rPr>
          <w:rFonts w:ascii="Consolas" w:hAnsi="Consolas" w:cs="Times New Roman"/>
          <w:sz w:val="28"/>
          <w:szCs w:val="28"/>
        </w:rPr>
        <w:t>r</w:t>
      </w:r>
      <w:r w:rsidR="00FE42A7" w:rsidRPr="00D32352">
        <w:rPr>
          <w:rFonts w:ascii="Consolas" w:hAnsi="Consolas" w:cs="Times New Roman"/>
          <w:sz w:val="28"/>
          <w:szCs w:val="28"/>
        </w:rPr>
        <w:t>elação dos pagamentos já efetuados e ainda devidos;</w:t>
      </w:r>
    </w:p>
    <w:p w14:paraId="1CDF30A7" w14:textId="77777777" w:rsidR="00FE42A7" w:rsidRPr="00D32352" w:rsidRDefault="00FE42A7" w:rsidP="00FE42A7">
      <w:pPr>
        <w:pStyle w:val="Nivel4"/>
        <w:numPr>
          <w:ilvl w:val="0"/>
          <w:numId w:val="0"/>
        </w:numPr>
        <w:spacing w:before="0" w:after="0" w:line="240" w:lineRule="auto"/>
        <w:rPr>
          <w:rFonts w:ascii="Consolas" w:hAnsi="Consolas" w:cs="Times New Roman"/>
          <w:sz w:val="28"/>
          <w:szCs w:val="28"/>
        </w:rPr>
      </w:pPr>
    </w:p>
    <w:p w14:paraId="526776AE" w14:textId="233905E3" w:rsidR="00FE42A7" w:rsidRPr="00D32352" w:rsidRDefault="00445B92" w:rsidP="00FE42A7">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12.6.3. </w:t>
      </w:r>
      <w:r w:rsidR="00FE42A7" w:rsidRPr="00D32352">
        <w:rPr>
          <w:rFonts w:ascii="Consolas" w:hAnsi="Consolas" w:cs="Times New Roman"/>
          <w:sz w:val="28"/>
          <w:szCs w:val="28"/>
        </w:rPr>
        <w:t xml:space="preserve">Das </w:t>
      </w:r>
      <w:r w:rsidRPr="00D32352">
        <w:rPr>
          <w:rFonts w:ascii="Consolas" w:hAnsi="Consolas" w:cs="Times New Roman"/>
          <w:sz w:val="28"/>
          <w:szCs w:val="28"/>
        </w:rPr>
        <w:t>i</w:t>
      </w:r>
      <w:r w:rsidR="00FE42A7" w:rsidRPr="00D32352">
        <w:rPr>
          <w:rFonts w:ascii="Consolas" w:hAnsi="Consolas" w:cs="Times New Roman"/>
          <w:sz w:val="28"/>
          <w:szCs w:val="28"/>
        </w:rPr>
        <w:t>ndenizações e multas.</w:t>
      </w:r>
    </w:p>
    <w:p w14:paraId="6A08869B" w14:textId="77777777" w:rsidR="00964748" w:rsidRPr="00D32352" w:rsidRDefault="00964748" w:rsidP="00FE42A7">
      <w:pPr>
        <w:pStyle w:val="Nivel4"/>
        <w:numPr>
          <w:ilvl w:val="0"/>
          <w:numId w:val="0"/>
        </w:numPr>
        <w:spacing w:before="0" w:after="0" w:line="240" w:lineRule="auto"/>
        <w:rPr>
          <w:rFonts w:ascii="Consolas" w:hAnsi="Consolas" w:cs="Times New Roman"/>
          <w:sz w:val="28"/>
          <w:szCs w:val="28"/>
        </w:rPr>
      </w:pPr>
    </w:p>
    <w:p w14:paraId="6640C248" w14:textId="52D03E61" w:rsidR="00FE42A7" w:rsidRPr="00D32352"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12.7. </w:t>
      </w:r>
      <w:r w:rsidR="00FE42A7" w:rsidRPr="00D32352">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D32352" w:rsidRDefault="00072CD6" w:rsidP="00FE42A7">
      <w:pPr>
        <w:pStyle w:val="Nivel2"/>
        <w:numPr>
          <w:ilvl w:val="0"/>
          <w:numId w:val="0"/>
        </w:numPr>
        <w:spacing w:before="0" w:after="0" w:line="240" w:lineRule="auto"/>
        <w:rPr>
          <w:rFonts w:ascii="Consolas" w:hAnsi="Consolas" w:cs="Times New Roman"/>
          <w:sz w:val="28"/>
          <w:szCs w:val="28"/>
        </w:rPr>
      </w:pPr>
    </w:p>
    <w:p w14:paraId="4E212DDF" w14:textId="4DF4797A" w:rsidR="00FE42A7" w:rsidRPr="00D32352" w:rsidRDefault="00FE42A7" w:rsidP="00FE42A7">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12.8.</w:t>
      </w:r>
      <w:r w:rsidR="00445B92" w:rsidRPr="00D32352">
        <w:rPr>
          <w:rFonts w:ascii="Consolas" w:hAnsi="Consolas" w:cs="Times New Roman"/>
          <w:sz w:val="28"/>
          <w:szCs w:val="28"/>
        </w:rPr>
        <w:t xml:space="preserve"> </w:t>
      </w:r>
      <w:r w:rsidRPr="00D32352">
        <w:rPr>
          <w:rFonts w:ascii="Consolas" w:hAnsi="Consolas" w:cs="Times New Roman"/>
          <w:sz w:val="28"/>
          <w:szCs w:val="28"/>
        </w:rPr>
        <w:t>O CONTRATANTE poderá ainda:</w:t>
      </w:r>
    </w:p>
    <w:p w14:paraId="69E9B321"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D32352" w:rsidRDefault="00FE42A7" w:rsidP="00FE42A7">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lastRenderedPageBreak/>
        <w:t>12.8.1. nos casos de obrigação de pagamento de multa pelo CONTRATADO, reter a garantia prestada a ser executada, conforme legislação que rege a matéria; e</w:t>
      </w:r>
    </w:p>
    <w:p w14:paraId="558EE7FC" w14:textId="77777777" w:rsidR="00FE42A7" w:rsidRPr="00D32352" w:rsidRDefault="00FE42A7" w:rsidP="00FE42A7">
      <w:pPr>
        <w:pStyle w:val="Nivel3"/>
        <w:numPr>
          <w:ilvl w:val="0"/>
          <w:numId w:val="0"/>
        </w:numPr>
        <w:spacing w:before="0" w:after="0" w:line="240" w:lineRule="auto"/>
        <w:rPr>
          <w:rFonts w:ascii="Consolas" w:hAnsi="Consolas" w:cs="Times New Roman"/>
          <w:sz w:val="28"/>
          <w:szCs w:val="28"/>
        </w:rPr>
      </w:pPr>
    </w:p>
    <w:p w14:paraId="66669A71" w14:textId="50FC90C3" w:rsidR="00FE42A7" w:rsidRPr="00D32352" w:rsidRDefault="00FE42A7" w:rsidP="00FE42A7">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D32352"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D32352"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13. CLÁUSULA DÉCIMA TERCEIRA – DOTAÇÃO ORÇAMENTÁRIA (</w:t>
      </w:r>
      <w:hyperlink r:id="rId67" w:anchor="art92" w:history="1">
        <w:r w:rsidRPr="00D32352">
          <w:rPr>
            <w:rStyle w:val="Hyperlink"/>
            <w:rFonts w:ascii="Consolas" w:hAnsi="Consolas" w:cs="Times New Roman"/>
            <w:color w:val="auto"/>
            <w:sz w:val="28"/>
            <w:szCs w:val="28"/>
            <w:u w:val="none"/>
          </w:rPr>
          <w:t>art. 92, VIII</w:t>
        </w:r>
      </w:hyperlink>
      <w:r w:rsidRPr="00D32352">
        <w:rPr>
          <w:rFonts w:ascii="Consolas" w:hAnsi="Consolas" w:cs="Times New Roman"/>
          <w:sz w:val="28"/>
          <w:szCs w:val="28"/>
        </w:rPr>
        <w:t>):</w:t>
      </w:r>
    </w:p>
    <w:p w14:paraId="7502C8FA" w14:textId="77777777" w:rsidR="00FE42A7" w:rsidRPr="00D32352" w:rsidRDefault="00FE42A7" w:rsidP="00FE42A7">
      <w:pPr>
        <w:rPr>
          <w:rFonts w:ascii="Consolas" w:hAnsi="Consolas"/>
          <w:sz w:val="28"/>
          <w:szCs w:val="28"/>
        </w:rPr>
      </w:pPr>
    </w:p>
    <w:p w14:paraId="4867E55F" w14:textId="156936DE" w:rsidR="00CB6F03" w:rsidRPr="006C2BF0" w:rsidRDefault="00FE42A7" w:rsidP="006C2BF0">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13.1. As despesas decorrentes da presente contratação correrão à conta de recursos específicos consignados no Orçamento deste exercício, na</w:t>
      </w:r>
      <w:r w:rsidR="00EF63FA">
        <w:rPr>
          <w:rFonts w:ascii="Consolas" w:hAnsi="Consolas" w:cs="Times New Roman"/>
          <w:color w:val="auto"/>
          <w:sz w:val="28"/>
          <w:szCs w:val="28"/>
        </w:rPr>
        <w:t>s</w:t>
      </w:r>
      <w:r w:rsidRPr="00D32352">
        <w:rPr>
          <w:rFonts w:ascii="Consolas" w:hAnsi="Consolas" w:cs="Times New Roman"/>
          <w:color w:val="auto"/>
          <w:sz w:val="28"/>
          <w:szCs w:val="28"/>
        </w:rPr>
        <w:t xml:space="preserve"> dotaç</w:t>
      </w:r>
      <w:r w:rsidR="00EF63FA">
        <w:rPr>
          <w:rFonts w:ascii="Consolas" w:hAnsi="Consolas" w:cs="Times New Roman"/>
          <w:color w:val="auto"/>
          <w:sz w:val="28"/>
          <w:szCs w:val="28"/>
        </w:rPr>
        <w:t>ões</w:t>
      </w:r>
      <w:r w:rsidRPr="00D32352">
        <w:rPr>
          <w:rFonts w:ascii="Consolas" w:hAnsi="Consolas" w:cs="Times New Roman"/>
          <w:color w:val="auto"/>
          <w:sz w:val="28"/>
          <w:szCs w:val="28"/>
        </w:rPr>
        <w:t xml:space="preserve"> abaixo discriminada</w:t>
      </w:r>
      <w:r w:rsidR="00EF63FA">
        <w:rPr>
          <w:rFonts w:ascii="Consolas" w:hAnsi="Consolas" w:cs="Times New Roman"/>
          <w:color w:val="auto"/>
          <w:sz w:val="28"/>
          <w:szCs w:val="28"/>
        </w:rPr>
        <w:t>s</w:t>
      </w:r>
      <w:r w:rsidRPr="00D32352">
        <w:rPr>
          <w:rFonts w:ascii="Consolas" w:hAnsi="Consolas" w:cs="Times New Roman"/>
          <w:color w:val="auto"/>
          <w:sz w:val="28"/>
          <w:szCs w:val="28"/>
        </w:rPr>
        <w:t>:</w:t>
      </w:r>
    </w:p>
    <w:p w14:paraId="3C9D6FD6"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 xml:space="preserve">FICHA </w:t>
      </w:r>
      <w:r w:rsidRPr="003C587E">
        <w:rPr>
          <w:rFonts w:ascii="Consolas" w:hAnsi="Consolas"/>
          <w:b/>
          <w:bCs/>
          <w:sz w:val="28"/>
          <w:szCs w:val="28"/>
        </w:rPr>
        <w:t>139</w:t>
      </w:r>
      <w:r>
        <w:rPr>
          <w:rFonts w:ascii="Consolas" w:hAnsi="Consolas"/>
          <w:b/>
          <w:bCs/>
          <w:sz w:val="28"/>
          <w:szCs w:val="28"/>
        </w:rPr>
        <w:t>;</w:t>
      </w:r>
    </w:p>
    <w:p w14:paraId="7ED841F3"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144</w:t>
      </w:r>
      <w:r>
        <w:rPr>
          <w:rFonts w:ascii="Consolas" w:hAnsi="Consolas"/>
          <w:b/>
          <w:bCs/>
          <w:sz w:val="28"/>
          <w:szCs w:val="28"/>
        </w:rPr>
        <w:t>;</w:t>
      </w:r>
    </w:p>
    <w:p w14:paraId="496705FB"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145</w:t>
      </w:r>
      <w:r>
        <w:rPr>
          <w:rFonts w:ascii="Consolas" w:hAnsi="Consolas"/>
          <w:b/>
          <w:bCs/>
          <w:sz w:val="28"/>
          <w:szCs w:val="28"/>
        </w:rPr>
        <w:t>;</w:t>
      </w:r>
    </w:p>
    <w:p w14:paraId="105D4E05"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146</w:t>
      </w:r>
      <w:r>
        <w:rPr>
          <w:rFonts w:ascii="Consolas" w:hAnsi="Consolas"/>
          <w:b/>
          <w:bCs/>
          <w:sz w:val="28"/>
          <w:szCs w:val="28"/>
        </w:rPr>
        <w:t>;</w:t>
      </w:r>
    </w:p>
    <w:p w14:paraId="6686D581"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147</w:t>
      </w:r>
      <w:r>
        <w:rPr>
          <w:rFonts w:ascii="Consolas" w:hAnsi="Consolas"/>
          <w:b/>
          <w:bCs/>
          <w:sz w:val="28"/>
          <w:szCs w:val="28"/>
        </w:rPr>
        <w:t>;</w:t>
      </w:r>
    </w:p>
    <w:p w14:paraId="5DB99ED6"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148</w:t>
      </w:r>
      <w:r>
        <w:rPr>
          <w:rFonts w:ascii="Consolas" w:hAnsi="Consolas"/>
          <w:b/>
          <w:bCs/>
          <w:sz w:val="28"/>
          <w:szCs w:val="28"/>
        </w:rPr>
        <w:t>;</w:t>
      </w:r>
    </w:p>
    <w:p w14:paraId="350F63F1"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149</w:t>
      </w:r>
      <w:r>
        <w:rPr>
          <w:rFonts w:ascii="Consolas" w:hAnsi="Consolas"/>
          <w:b/>
          <w:bCs/>
          <w:sz w:val="28"/>
          <w:szCs w:val="28"/>
        </w:rPr>
        <w:t>;</w:t>
      </w:r>
    </w:p>
    <w:p w14:paraId="2A79D31E"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150</w:t>
      </w:r>
      <w:r>
        <w:rPr>
          <w:rFonts w:ascii="Consolas" w:hAnsi="Consolas"/>
          <w:b/>
          <w:bCs/>
          <w:sz w:val="28"/>
          <w:szCs w:val="28"/>
        </w:rPr>
        <w:t>;</w:t>
      </w:r>
    </w:p>
    <w:p w14:paraId="1EA4F314"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151</w:t>
      </w:r>
      <w:r>
        <w:rPr>
          <w:rFonts w:ascii="Consolas" w:hAnsi="Consolas"/>
          <w:b/>
          <w:bCs/>
          <w:sz w:val="28"/>
          <w:szCs w:val="28"/>
        </w:rPr>
        <w:t>;</w:t>
      </w:r>
    </w:p>
    <w:p w14:paraId="390DFD30"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152</w:t>
      </w:r>
      <w:r>
        <w:rPr>
          <w:rFonts w:ascii="Consolas" w:hAnsi="Consolas"/>
          <w:b/>
          <w:bCs/>
          <w:sz w:val="28"/>
          <w:szCs w:val="28"/>
        </w:rPr>
        <w:t>;</w:t>
      </w:r>
    </w:p>
    <w:p w14:paraId="68B6F9BE"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153</w:t>
      </w:r>
      <w:r>
        <w:rPr>
          <w:rFonts w:ascii="Consolas" w:hAnsi="Consolas"/>
          <w:b/>
          <w:bCs/>
          <w:sz w:val="28"/>
          <w:szCs w:val="28"/>
        </w:rPr>
        <w:t>;</w:t>
      </w:r>
    </w:p>
    <w:p w14:paraId="4E97F006"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154</w:t>
      </w:r>
      <w:r>
        <w:rPr>
          <w:rFonts w:ascii="Consolas" w:hAnsi="Consolas"/>
          <w:b/>
          <w:bCs/>
          <w:sz w:val="28"/>
          <w:szCs w:val="28"/>
        </w:rPr>
        <w:t>;</w:t>
      </w:r>
    </w:p>
    <w:p w14:paraId="35DFF5A4"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155</w:t>
      </w:r>
      <w:r>
        <w:rPr>
          <w:rFonts w:ascii="Consolas" w:hAnsi="Consolas"/>
          <w:b/>
          <w:bCs/>
          <w:sz w:val="28"/>
          <w:szCs w:val="28"/>
        </w:rPr>
        <w:t>;</w:t>
      </w:r>
    </w:p>
    <w:p w14:paraId="6BDF57C9"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279</w:t>
      </w:r>
      <w:r>
        <w:rPr>
          <w:rFonts w:ascii="Consolas" w:hAnsi="Consolas"/>
          <w:b/>
          <w:bCs/>
          <w:sz w:val="28"/>
          <w:szCs w:val="28"/>
        </w:rPr>
        <w:t>;</w:t>
      </w:r>
    </w:p>
    <w:p w14:paraId="7237B799"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285</w:t>
      </w:r>
      <w:r>
        <w:rPr>
          <w:rFonts w:ascii="Consolas" w:hAnsi="Consolas"/>
          <w:b/>
          <w:bCs/>
          <w:sz w:val="28"/>
          <w:szCs w:val="28"/>
        </w:rPr>
        <w:t>;</w:t>
      </w:r>
    </w:p>
    <w:p w14:paraId="5E8B52E7"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lastRenderedPageBreak/>
        <w:t>FICHA</w:t>
      </w:r>
      <w:r w:rsidRPr="003C587E">
        <w:rPr>
          <w:rFonts w:ascii="Consolas" w:hAnsi="Consolas"/>
          <w:b/>
          <w:bCs/>
          <w:sz w:val="28"/>
          <w:szCs w:val="28"/>
        </w:rPr>
        <w:t xml:space="preserve"> 288</w:t>
      </w:r>
      <w:r>
        <w:rPr>
          <w:rFonts w:ascii="Consolas" w:hAnsi="Consolas"/>
          <w:b/>
          <w:bCs/>
          <w:sz w:val="28"/>
          <w:szCs w:val="28"/>
        </w:rPr>
        <w:t>;</w:t>
      </w:r>
    </w:p>
    <w:p w14:paraId="21F85E88"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291</w:t>
      </w:r>
      <w:r>
        <w:rPr>
          <w:rFonts w:ascii="Consolas" w:hAnsi="Consolas"/>
          <w:b/>
          <w:bCs/>
          <w:sz w:val="28"/>
          <w:szCs w:val="28"/>
        </w:rPr>
        <w:t>;</w:t>
      </w:r>
    </w:p>
    <w:p w14:paraId="504F4F7D"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294</w:t>
      </w:r>
      <w:r>
        <w:rPr>
          <w:rFonts w:ascii="Consolas" w:hAnsi="Consolas"/>
          <w:b/>
          <w:bCs/>
          <w:sz w:val="28"/>
          <w:szCs w:val="28"/>
        </w:rPr>
        <w:t>;</w:t>
      </w:r>
    </w:p>
    <w:p w14:paraId="0DA93E36"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298</w:t>
      </w:r>
      <w:r>
        <w:rPr>
          <w:rFonts w:ascii="Consolas" w:hAnsi="Consolas"/>
          <w:b/>
          <w:bCs/>
          <w:sz w:val="28"/>
          <w:szCs w:val="28"/>
        </w:rPr>
        <w:t>;</w:t>
      </w:r>
    </w:p>
    <w:p w14:paraId="30C46241"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302</w:t>
      </w:r>
      <w:r>
        <w:rPr>
          <w:rFonts w:ascii="Consolas" w:hAnsi="Consolas"/>
          <w:b/>
          <w:bCs/>
          <w:sz w:val="28"/>
          <w:szCs w:val="28"/>
        </w:rPr>
        <w:t>;</w:t>
      </w:r>
    </w:p>
    <w:p w14:paraId="78FA19C6" w14:textId="77777777" w:rsidR="003C587E" w:rsidRDefault="003C587E" w:rsidP="003C587E">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3C587E">
        <w:rPr>
          <w:rFonts w:ascii="Consolas" w:hAnsi="Consolas"/>
          <w:b/>
          <w:bCs/>
          <w:sz w:val="28"/>
          <w:szCs w:val="28"/>
        </w:rPr>
        <w:t xml:space="preserve"> 307</w:t>
      </w:r>
      <w:r>
        <w:rPr>
          <w:rFonts w:ascii="Consolas" w:hAnsi="Consolas"/>
          <w:b/>
          <w:bCs/>
          <w:sz w:val="28"/>
          <w:szCs w:val="28"/>
        </w:rPr>
        <w:t>.</w:t>
      </w:r>
    </w:p>
    <w:p w14:paraId="40CB663C" w14:textId="77777777" w:rsidR="00CB6F03" w:rsidRDefault="00CB6F03" w:rsidP="00CB6F03">
      <w:pPr>
        <w:jc w:val="both"/>
        <w:rPr>
          <w:rFonts w:ascii="Consolas" w:hAnsi="Consolas"/>
          <w:sz w:val="28"/>
          <w:szCs w:val="28"/>
        </w:rPr>
      </w:pPr>
    </w:p>
    <w:p w14:paraId="39702662" w14:textId="0D5A32C1" w:rsidR="00FE42A7" w:rsidRPr="00D32352" w:rsidRDefault="00FE42A7" w:rsidP="00FE42A7">
      <w:pPr>
        <w:jc w:val="both"/>
        <w:rPr>
          <w:rFonts w:ascii="Consolas" w:hAnsi="Consolas"/>
          <w:b/>
          <w:bCs/>
          <w:sz w:val="28"/>
          <w:szCs w:val="28"/>
        </w:rPr>
      </w:pPr>
      <w:r w:rsidRPr="00D32352">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1E7D4935" w14:textId="77777777" w:rsidR="00FE42A7" w:rsidRPr="00D32352" w:rsidRDefault="00FE42A7" w:rsidP="00FE42A7">
      <w:pPr>
        <w:jc w:val="both"/>
        <w:rPr>
          <w:rFonts w:ascii="Consolas" w:hAnsi="Consolas"/>
          <w:b/>
          <w:bCs/>
          <w:sz w:val="28"/>
          <w:szCs w:val="28"/>
        </w:rPr>
      </w:pPr>
    </w:p>
    <w:p w14:paraId="476E344B"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14. CLÁUSULA DÉCIMA QUARTA – DOS CASOS OMISSOS (</w:t>
      </w:r>
      <w:hyperlink r:id="rId68" w:anchor="art92" w:history="1">
        <w:r w:rsidRPr="00D32352">
          <w:rPr>
            <w:rStyle w:val="Hyperlink"/>
            <w:rFonts w:ascii="Consolas" w:hAnsi="Consolas" w:cs="Times New Roman"/>
            <w:color w:val="auto"/>
            <w:sz w:val="28"/>
            <w:szCs w:val="28"/>
            <w:u w:val="none"/>
          </w:rPr>
          <w:t>art. 92, III</w:t>
        </w:r>
      </w:hyperlink>
      <w:r w:rsidRPr="00D32352">
        <w:rPr>
          <w:rFonts w:ascii="Consolas" w:hAnsi="Consolas" w:cs="Times New Roman"/>
          <w:sz w:val="28"/>
          <w:szCs w:val="28"/>
        </w:rPr>
        <w:t>):</w:t>
      </w:r>
    </w:p>
    <w:p w14:paraId="69D90A5E" w14:textId="77777777" w:rsidR="00FE42A7" w:rsidRPr="00D32352" w:rsidRDefault="00FE42A7" w:rsidP="00FE42A7">
      <w:pPr>
        <w:rPr>
          <w:rFonts w:ascii="Consolas" w:hAnsi="Consolas"/>
          <w:sz w:val="28"/>
          <w:szCs w:val="28"/>
        </w:rPr>
      </w:pPr>
    </w:p>
    <w:p w14:paraId="461750D8" w14:textId="7E422480"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14.1. Os casos omissos serão decididos pelo contratante, segundo as disposições contidas na Lei </w:t>
      </w:r>
      <w:hyperlink r:id="rId69" w:history="1">
        <w:r w:rsidRPr="00D32352">
          <w:rPr>
            <w:rStyle w:val="Hyperlink"/>
            <w:rFonts w:ascii="Consolas" w:hAnsi="Consolas" w:cs="Times New Roman"/>
            <w:color w:val="auto"/>
            <w:sz w:val="28"/>
            <w:szCs w:val="28"/>
            <w:u w:val="none"/>
          </w:rPr>
          <w:t>nº 14.133, de 2021</w:t>
        </w:r>
      </w:hyperlink>
      <w:r w:rsidRPr="00D32352">
        <w:rPr>
          <w:rFonts w:ascii="Consolas" w:hAnsi="Consolas" w:cs="Times New Roman"/>
          <w:color w:val="auto"/>
          <w:sz w:val="28"/>
          <w:szCs w:val="28"/>
        </w:rPr>
        <w:t xml:space="preserve">, e demais normas federais aplicáveis e, subsidiariamente, segundo as disposições contidas na </w:t>
      </w:r>
      <w:hyperlink r:id="rId70" w:history="1">
        <w:r w:rsidRPr="00D32352">
          <w:rPr>
            <w:rStyle w:val="Hyperlink"/>
            <w:rFonts w:ascii="Consolas" w:hAnsi="Consolas" w:cs="Times New Roman"/>
            <w:color w:val="auto"/>
            <w:sz w:val="28"/>
            <w:szCs w:val="28"/>
            <w:u w:val="none"/>
          </w:rPr>
          <w:t>Lei nº 8.078, de 1990 – Código de Defesa do Consumidor</w:t>
        </w:r>
      </w:hyperlink>
      <w:r w:rsidRPr="00D32352">
        <w:rPr>
          <w:rFonts w:ascii="Consolas" w:hAnsi="Consolas" w:cs="Times New Roman"/>
          <w:color w:val="auto"/>
          <w:sz w:val="28"/>
          <w:szCs w:val="28"/>
        </w:rPr>
        <w:t xml:space="preserve"> – e normas e princípios gerais dos contratos.</w:t>
      </w:r>
    </w:p>
    <w:p w14:paraId="1A0E0251" w14:textId="77777777" w:rsidR="009637CE" w:rsidRPr="00D32352" w:rsidRDefault="009637CE"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15. CLÁUSULA DÉCIMA QUINTA – ALTERAÇÕES:</w:t>
      </w:r>
    </w:p>
    <w:p w14:paraId="1D6AC4F0" w14:textId="77777777" w:rsidR="00FE42A7" w:rsidRPr="00D32352" w:rsidRDefault="00FE42A7" w:rsidP="00FE42A7">
      <w:pPr>
        <w:rPr>
          <w:rFonts w:ascii="Consolas" w:hAnsi="Consolas"/>
          <w:sz w:val="28"/>
          <w:szCs w:val="28"/>
        </w:rPr>
      </w:pPr>
    </w:p>
    <w:p w14:paraId="2411E14A"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15.1. Eventuais alterações contratuais reger-se-ão pela disciplina dos </w:t>
      </w:r>
      <w:hyperlink r:id="rId71" w:anchor="art124" w:history="1">
        <w:r w:rsidRPr="00D32352">
          <w:rPr>
            <w:rStyle w:val="Hyperlink"/>
            <w:rFonts w:ascii="Consolas" w:hAnsi="Consolas" w:cs="Times New Roman"/>
            <w:color w:val="auto"/>
            <w:sz w:val="28"/>
            <w:szCs w:val="28"/>
            <w:u w:val="none"/>
          </w:rPr>
          <w:t>arts. 124 e seguintes da Lei nº 14.133, de 2021</w:t>
        </w:r>
      </w:hyperlink>
      <w:r w:rsidRPr="00D32352">
        <w:rPr>
          <w:rFonts w:ascii="Consolas" w:hAnsi="Consolas" w:cs="Times New Roman"/>
          <w:color w:val="auto"/>
          <w:sz w:val="28"/>
          <w:szCs w:val="28"/>
        </w:rPr>
        <w:t>.</w:t>
      </w:r>
    </w:p>
    <w:p w14:paraId="0C7AD76F" w14:textId="77777777" w:rsidR="00072CD6" w:rsidRPr="00D32352" w:rsidRDefault="00072CD6" w:rsidP="00FE42A7">
      <w:pPr>
        <w:pStyle w:val="Nivel2"/>
        <w:numPr>
          <w:ilvl w:val="0"/>
          <w:numId w:val="0"/>
        </w:numPr>
        <w:spacing w:before="0" w:after="0" w:line="240" w:lineRule="auto"/>
        <w:rPr>
          <w:rFonts w:ascii="Consolas" w:hAnsi="Consolas" w:cs="Times New Roman"/>
          <w:color w:val="auto"/>
          <w:sz w:val="28"/>
          <w:szCs w:val="28"/>
        </w:rPr>
      </w:pPr>
    </w:p>
    <w:p w14:paraId="40612F92" w14:textId="4A154ACA" w:rsidR="00080460"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1F3660A4" w14:textId="77777777" w:rsidR="00632462" w:rsidRPr="00D32352" w:rsidRDefault="00632462"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15.3. </w:t>
      </w:r>
      <w:r w:rsidRPr="00D32352">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01CF5F72" w14:textId="2DBBA9AE"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B8D48A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 xml:space="preserve">15.5. Registros que não caracterizam alteração do contrato podem ser realizados por simples apostila, dispensada a celebração de termo aditivo, na forma do </w:t>
      </w:r>
      <w:hyperlink r:id="rId72" w:anchor="art136" w:history="1">
        <w:r w:rsidRPr="00D32352">
          <w:rPr>
            <w:rStyle w:val="Hyperlink"/>
            <w:rFonts w:ascii="Consolas" w:hAnsi="Consolas" w:cs="Times New Roman"/>
            <w:color w:val="auto"/>
            <w:sz w:val="28"/>
            <w:szCs w:val="28"/>
            <w:u w:val="none"/>
          </w:rPr>
          <w:t>art. 136 da Lei nº 14.133, de 2021</w:t>
        </w:r>
      </w:hyperlink>
      <w:r w:rsidRPr="00D32352">
        <w:rPr>
          <w:rFonts w:ascii="Consolas" w:hAnsi="Consolas" w:cs="Times New Roman"/>
          <w:color w:val="auto"/>
          <w:sz w:val="28"/>
          <w:szCs w:val="28"/>
        </w:rPr>
        <w:t>.</w:t>
      </w:r>
    </w:p>
    <w:p w14:paraId="2FFA7B87" w14:textId="77777777" w:rsidR="00BE2FD6" w:rsidRPr="00D32352" w:rsidRDefault="00BE2FD6"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16. CLÁUSULA DÉCIMA SEXTA – PUBLICAÇÃO:</w:t>
      </w:r>
    </w:p>
    <w:p w14:paraId="25C67A9F" w14:textId="77777777" w:rsidR="00FE42A7" w:rsidRPr="00D32352" w:rsidRDefault="00FE42A7" w:rsidP="00FE42A7">
      <w:pPr>
        <w:rPr>
          <w:rFonts w:ascii="Consolas" w:hAnsi="Consolas"/>
          <w:sz w:val="28"/>
          <w:szCs w:val="28"/>
        </w:rPr>
      </w:pPr>
    </w:p>
    <w:p w14:paraId="4A5AEE38" w14:textId="73BB53E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D32352">
          <w:rPr>
            <w:rStyle w:val="Hyperlink"/>
            <w:rFonts w:ascii="Consolas" w:hAnsi="Consolas" w:cs="Times New Roman"/>
            <w:color w:val="auto"/>
            <w:sz w:val="28"/>
            <w:szCs w:val="28"/>
            <w:u w:val="none"/>
          </w:rPr>
          <w:t>art. 94 da Lei 14.133, de 2021</w:t>
        </w:r>
      </w:hyperlink>
      <w:r w:rsidRPr="00D32352">
        <w:rPr>
          <w:rFonts w:ascii="Consolas" w:hAnsi="Consolas" w:cs="Times New Roman"/>
          <w:color w:val="auto"/>
          <w:sz w:val="28"/>
          <w:szCs w:val="28"/>
        </w:rPr>
        <w:t xml:space="preserve">, bem como no respectivo sítio oficial na Internet, em atenção ao art. 91, </w:t>
      </w:r>
      <w:r w:rsidRPr="00D32352">
        <w:rPr>
          <w:rFonts w:ascii="Consolas" w:hAnsi="Consolas" w:cs="Times New Roman"/>
          <w:i/>
          <w:color w:val="auto"/>
          <w:sz w:val="28"/>
          <w:szCs w:val="28"/>
        </w:rPr>
        <w:t>caput,</w:t>
      </w:r>
      <w:r w:rsidRPr="00D32352">
        <w:rPr>
          <w:rFonts w:ascii="Consolas" w:hAnsi="Consolas" w:cs="Times New Roman"/>
          <w:color w:val="auto"/>
          <w:sz w:val="28"/>
          <w:szCs w:val="28"/>
        </w:rPr>
        <w:t xml:space="preserve"> da Lei nº 14.133, de 2021, e ao </w:t>
      </w:r>
      <w:hyperlink r:id="rId74" w:anchor="art8§2" w:history="1">
        <w:r w:rsidRPr="00D32352">
          <w:rPr>
            <w:rStyle w:val="Hyperlink"/>
            <w:rFonts w:ascii="Consolas" w:hAnsi="Consolas" w:cs="Times New Roman"/>
            <w:color w:val="auto"/>
            <w:sz w:val="28"/>
            <w:szCs w:val="28"/>
            <w:u w:val="none"/>
          </w:rPr>
          <w:t>art. 8º, §2º, da Lei n</w:t>
        </w:r>
        <w:r w:rsidR="009637CE">
          <w:rPr>
            <w:rStyle w:val="Hyperlink"/>
            <w:rFonts w:ascii="Consolas" w:hAnsi="Consolas" w:cs="Times New Roman"/>
            <w:color w:val="auto"/>
            <w:sz w:val="28"/>
            <w:szCs w:val="28"/>
            <w:u w:val="none"/>
          </w:rPr>
          <w:t>º</w:t>
        </w:r>
        <w:r w:rsidRPr="00D32352">
          <w:rPr>
            <w:rStyle w:val="Hyperlink"/>
            <w:rFonts w:ascii="Consolas" w:hAnsi="Consolas" w:cs="Times New Roman"/>
            <w:color w:val="auto"/>
            <w:sz w:val="28"/>
            <w:szCs w:val="28"/>
            <w:u w:val="none"/>
          </w:rPr>
          <w:t xml:space="preserve"> 12.527, de 2011</w:t>
        </w:r>
      </w:hyperlink>
      <w:r w:rsidRPr="00D32352">
        <w:rPr>
          <w:rFonts w:ascii="Consolas" w:hAnsi="Consolas" w:cs="Times New Roman"/>
          <w:color w:val="auto"/>
          <w:sz w:val="28"/>
          <w:szCs w:val="28"/>
        </w:rPr>
        <w:t>.</w:t>
      </w:r>
    </w:p>
    <w:p w14:paraId="1083B80A" w14:textId="77777777" w:rsidR="009139D9" w:rsidRPr="00D32352" w:rsidRDefault="009139D9"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17. CLÁUSULA DÉCIMA SÉTIMA– FORO (</w:t>
      </w:r>
      <w:hyperlink r:id="rId75" w:anchor="art92§1" w:history="1">
        <w:r w:rsidRPr="00D32352">
          <w:rPr>
            <w:rStyle w:val="Hyperlink"/>
            <w:rFonts w:ascii="Consolas" w:hAnsi="Consolas" w:cs="Times New Roman"/>
            <w:color w:val="auto"/>
            <w:sz w:val="28"/>
            <w:szCs w:val="28"/>
            <w:u w:val="none"/>
          </w:rPr>
          <w:t>art. 92, §1º</w:t>
        </w:r>
      </w:hyperlink>
      <w:r w:rsidRPr="00D32352">
        <w:rPr>
          <w:rFonts w:ascii="Consolas" w:hAnsi="Consolas" w:cs="Times New Roman"/>
          <w:sz w:val="28"/>
          <w:szCs w:val="28"/>
        </w:rPr>
        <w:t>):</w:t>
      </w:r>
    </w:p>
    <w:p w14:paraId="4869DA91" w14:textId="77777777" w:rsidR="00FE42A7" w:rsidRPr="00D32352" w:rsidRDefault="00FE42A7" w:rsidP="00FE42A7">
      <w:pPr>
        <w:rPr>
          <w:rFonts w:ascii="Consolas" w:hAnsi="Consolas"/>
          <w:sz w:val="28"/>
          <w:szCs w:val="28"/>
        </w:rPr>
      </w:pPr>
    </w:p>
    <w:p w14:paraId="3CE83A59" w14:textId="0E39C2E2" w:rsidR="00EF63FA" w:rsidRDefault="00063732" w:rsidP="001C6AD2">
      <w:pPr>
        <w:jc w:val="both"/>
        <w:rPr>
          <w:rFonts w:ascii="Consolas" w:hAnsi="Consolas"/>
          <w:sz w:val="28"/>
          <w:szCs w:val="28"/>
        </w:rPr>
      </w:pPr>
      <w:bookmarkStart w:id="53" w:name="_Hlk158021690"/>
      <w:r>
        <w:rPr>
          <w:rFonts w:ascii="Consolas" w:hAnsi="Consolas"/>
          <w:sz w:val="28"/>
          <w:szCs w:val="28"/>
          <w:lang w:eastAsia="en-US"/>
        </w:rPr>
        <w:t xml:space="preserve">17.1. </w:t>
      </w:r>
      <w:r w:rsidR="00D32352" w:rsidRPr="001C161A">
        <w:rPr>
          <w:rFonts w:ascii="Consolas" w:hAnsi="Consolas"/>
          <w:sz w:val="28"/>
          <w:szCs w:val="28"/>
          <w:lang w:eastAsia="en-US"/>
        </w:rPr>
        <w:t xml:space="preserve">Fica eleito o </w:t>
      </w:r>
      <w:r w:rsidR="00D32352" w:rsidRPr="001C161A">
        <w:rPr>
          <w:rFonts w:ascii="Consolas" w:hAnsi="Consolas"/>
          <w:sz w:val="28"/>
          <w:szCs w:val="28"/>
        </w:rPr>
        <w:t xml:space="preserve">Foro da Comarca de </w:t>
      </w:r>
      <w:r w:rsidR="00D32352">
        <w:rPr>
          <w:rFonts w:ascii="Consolas" w:hAnsi="Consolas"/>
          <w:sz w:val="28"/>
          <w:szCs w:val="28"/>
        </w:rPr>
        <w:t>Cerqueira César</w:t>
      </w:r>
      <w:r w:rsidR="00D32352"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6" w:anchor="art92§1" w:history="1">
        <w:r w:rsidR="00D32352" w:rsidRPr="001C161A">
          <w:rPr>
            <w:rStyle w:val="Hyperlink"/>
            <w:rFonts w:ascii="Consolas" w:hAnsi="Consolas"/>
            <w:color w:val="auto"/>
            <w:sz w:val="28"/>
            <w:szCs w:val="28"/>
            <w:u w:val="none"/>
          </w:rPr>
          <w:t>art. 92, §1º, da Lei nº 14.133/21</w:t>
        </w:r>
      </w:hyperlink>
      <w:r w:rsidR="00D32352" w:rsidRPr="001C161A">
        <w:rPr>
          <w:rFonts w:ascii="Consolas" w:hAnsi="Consolas"/>
          <w:sz w:val="28"/>
          <w:szCs w:val="28"/>
        </w:rPr>
        <w:t>.</w:t>
      </w:r>
      <w:bookmarkEnd w:id="53"/>
    </w:p>
    <w:p w14:paraId="61EE82B5" w14:textId="77777777" w:rsidR="001C6AD2" w:rsidRDefault="001C6AD2" w:rsidP="001C6AD2">
      <w:pPr>
        <w:jc w:val="both"/>
        <w:rPr>
          <w:rFonts w:ascii="Consolas" w:hAnsi="Consolas"/>
          <w:sz w:val="28"/>
          <w:szCs w:val="28"/>
        </w:rPr>
      </w:pPr>
    </w:p>
    <w:p w14:paraId="5D5C8B4F" w14:textId="238C0F41" w:rsidR="000E263E" w:rsidRDefault="00D32352" w:rsidP="002000B3">
      <w:pPr>
        <w:jc w:val="center"/>
        <w:rPr>
          <w:rFonts w:ascii="Consolas" w:hAnsi="Consolas"/>
          <w:sz w:val="28"/>
          <w:szCs w:val="28"/>
        </w:rPr>
      </w:pPr>
      <w:r>
        <w:rPr>
          <w:rFonts w:ascii="Consolas" w:hAnsi="Consolas"/>
          <w:sz w:val="28"/>
          <w:szCs w:val="28"/>
        </w:rPr>
        <w:t>Iaras</w:t>
      </w:r>
      <w:r w:rsidR="002A3A04" w:rsidRPr="00D32352">
        <w:rPr>
          <w:rFonts w:ascii="Consolas" w:hAnsi="Consolas"/>
          <w:sz w:val="28"/>
          <w:szCs w:val="28"/>
        </w:rPr>
        <w:t>, XX (dia), de XXX (mês) de 202</w:t>
      </w:r>
      <w:r w:rsidR="009637CE">
        <w:rPr>
          <w:rFonts w:ascii="Consolas" w:hAnsi="Consolas"/>
          <w:sz w:val="28"/>
          <w:szCs w:val="28"/>
        </w:rPr>
        <w:t>6</w:t>
      </w:r>
      <w:r w:rsidR="002A3A04" w:rsidRPr="00D32352">
        <w:rPr>
          <w:rFonts w:ascii="Consolas" w:hAnsi="Consolas"/>
          <w:sz w:val="28"/>
          <w:szCs w:val="28"/>
        </w:rPr>
        <w:t>.</w:t>
      </w:r>
    </w:p>
    <w:p w14:paraId="5B85120D" w14:textId="77777777" w:rsidR="002000B3" w:rsidRDefault="002000B3" w:rsidP="002000B3">
      <w:pPr>
        <w:jc w:val="center"/>
        <w:rPr>
          <w:rFonts w:ascii="Consolas" w:hAnsi="Consolas"/>
          <w:sz w:val="28"/>
          <w:szCs w:val="28"/>
        </w:rPr>
      </w:pPr>
    </w:p>
    <w:p w14:paraId="47B5509C" w14:textId="77777777" w:rsidR="00E85495" w:rsidRDefault="00E85495" w:rsidP="002000B3">
      <w:pPr>
        <w:jc w:val="center"/>
        <w:rPr>
          <w:rFonts w:ascii="Consolas" w:hAnsi="Consolas"/>
          <w:sz w:val="28"/>
          <w:szCs w:val="28"/>
        </w:rPr>
      </w:pPr>
    </w:p>
    <w:p w14:paraId="28FD0A95" w14:textId="77777777" w:rsidR="002000B3" w:rsidRPr="00D32352" w:rsidRDefault="002000B3" w:rsidP="00E85495">
      <w:pPr>
        <w:rPr>
          <w:rFonts w:ascii="Consolas" w:hAnsi="Consolas"/>
          <w:sz w:val="28"/>
          <w:szCs w:val="28"/>
        </w:rPr>
      </w:pPr>
    </w:p>
    <w:p w14:paraId="0CD8FADE" w14:textId="77777777" w:rsidR="00896E96" w:rsidRPr="00D32352" w:rsidRDefault="00896E96" w:rsidP="00896E96">
      <w:pPr>
        <w:jc w:val="center"/>
        <w:rPr>
          <w:rFonts w:ascii="Consolas" w:hAnsi="Consolas"/>
          <w:sz w:val="28"/>
          <w:szCs w:val="28"/>
        </w:rPr>
      </w:pPr>
      <w:r w:rsidRPr="00D32352">
        <w:rPr>
          <w:rFonts w:ascii="Consolas" w:hAnsi="Consolas"/>
          <w:sz w:val="28"/>
          <w:szCs w:val="28"/>
        </w:rPr>
        <w:t>_______________________________________________________</w:t>
      </w:r>
    </w:p>
    <w:p w14:paraId="56107D76" w14:textId="77777777" w:rsidR="002A3A04" w:rsidRDefault="002A3A04" w:rsidP="002A3A04">
      <w:pPr>
        <w:jc w:val="center"/>
        <w:rPr>
          <w:rFonts w:ascii="Consolas" w:hAnsi="Consolas"/>
          <w:sz w:val="28"/>
          <w:szCs w:val="28"/>
        </w:rPr>
      </w:pPr>
      <w:r w:rsidRPr="00D32352">
        <w:rPr>
          <w:rFonts w:ascii="Consolas" w:hAnsi="Consolas"/>
          <w:sz w:val="28"/>
          <w:szCs w:val="28"/>
        </w:rPr>
        <w:t>Representante legal do CONTRATANTE</w:t>
      </w:r>
    </w:p>
    <w:p w14:paraId="335C7DBA" w14:textId="77777777" w:rsidR="00E85495" w:rsidRPr="00D32352" w:rsidRDefault="00E85495" w:rsidP="002A3A04">
      <w:pPr>
        <w:jc w:val="center"/>
        <w:rPr>
          <w:rFonts w:ascii="Consolas" w:hAnsi="Consolas"/>
          <w:sz w:val="28"/>
          <w:szCs w:val="28"/>
        </w:rPr>
      </w:pPr>
    </w:p>
    <w:p w14:paraId="2317B60E" w14:textId="77777777" w:rsidR="00F143EF" w:rsidRDefault="00F143EF" w:rsidP="00401BB1">
      <w:pPr>
        <w:rPr>
          <w:rFonts w:ascii="Consolas" w:hAnsi="Consolas"/>
          <w:sz w:val="28"/>
          <w:szCs w:val="28"/>
        </w:rPr>
      </w:pPr>
    </w:p>
    <w:p w14:paraId="0254527C" w14:textId="77777777" w:rsidR="000E263E" w:rsidRPr="00D32352" w:rsidRDefault="000E263E" w:rsidP="00401BB1">
      <w:pPr>
        <w:rPr>
          <w:rFonts w:ascii="Consolas" w:hAnsi="Consolas"/>
          <w:sz w:val="28"/>
          <w:szCs w:val="28"/>
        </w:rPr>
      </w:pPr>
    </w:p>
    <w:p w14:paraId="355A8557" w14:textId="77777777" w:rsidR="00F143EF" w:rsidRPr="00D32352" w:rsidRDefault="00F143EF" w:rsidP="00F143EF">
      <w:pPr>
        <w:jc w:val="center"/>
        <w:rPr>
          <w:rFonts w:ascii="Consolas" w:hAnsi="Consolas"/>
          <w:sz w:val="28"/>
          <w:szCs w:val="28"/>
        </w:rPr>
      </w:pPr>
      <w:r w:rsidRPr="00D32352">
        <w:rPr>
          <w:rFonts w:ascii="Consolas" w:hAnsi="Consolas"/>
          <w:sz w:val="28"/>
          <w:szCs w:val="28"/>
        </w:rPr>
        <w:t>_______________________________________________________</w:t>
      </w:r>
    </w:p>
    <w:p w14:paraId="7D1DEEC0" w14:textId="4ABBE336" w:rsidR="00080460" w:rsidRPr="00401BB1" w:rsidRDefault="00F143EF" w:rsidP="00401BB1">
      <w:pPr>
        <w:jc w:val="center"/>
        <w:rPr>
          <w:rFonts w:ascii="Consolas" w:hAnsi="Consolas"/>
          <w:sz w:val="28"/>
          <w:szCs w:val="28"/>
        </w:rPr>
      </w:pPr>
      <w:r w:rsidRPr="00D32352">
        <w:rPr>
          <w:rFonts w:ascii="Consolas" w:hAnsi="Consolas"/>
          <w:sz w:val="28"/>
          <w:szCs w:val="28"/>
        </w:rPr>
        <w:t>Representante legal do CONTRATADO</w:t>
      </w:r>
    </w:p>
    <w:p w14:paraId="5CBE7DDC" w14:textId="77777777" w:rsidR="000E263E" w:rsidRDefault="000E263E" w:rsidP="002A3A04">
      <w:pPr>
        <w:rPr>
          <w:rFonts w:ascii="Consolas" w:hAnsi="Consolas"/>
          <w:b/>
          <w:sz w:val="28"/>
          <w:szCs w:val="28"/>
        </w:rPr>
      </w:pPr>
    </w:p>
    <w:p w14:paraId="60090D10" w14:textId="77777777" w:rsidR="00E85495" w:rsidRDefault="00E85495" w:rsidP="002A3A04">
      <w:pPr>
        <w:rPr>
          <w:rFonts w:ascii="Consolas" w:hAnsi="Consolas"/>
          <w:b/>
          <w:sz w:val="28"/>
          <w:szCs w:val="28"/>
        </w:rPr>
      </w:pPr>
    </w:p>
    <w:p w14:paraId="13B3B6CF" w14:textId="1E19BEEE" w:rsidR="002A3A04" w:rsidRPr="00D32352" w:rsidRDefault="002A3A04" w:rsidP="002A3A04">
      <w:pPr>
        <w:rPr>
          <w:rFonts w:ascii="Consolas" w:hAnsi="Consolas"/>
          <w:b/>
          <w:sz w:val="28"/>
          <w:szCs w:val="28"/>
        </w:rPr>
      </w:pPr>
      <w:r w:rsidRPr="00D32352">
        <w:rPr>
          <w:rFonts w:ascii="Consolas" w:hAnsi="Consolas"/>
          <w:b/>
          <w:sz w:val="28"/>
          <w:szCs w:val="28"/>
        </w:rPr>
        <w:t>TESTEMUNHAS:</w:t>
      </w:r>
    </w:p>
    <w:p w14:paraId="7078D121" w14:textId="77777777" w:rsidR="002A3A04" w:rsidRPr="00D32352" w:rsidRDefault="002A3A04" w:rsidP="002A3A04">
      <w:pPr>
        <w:rPr>
          <w:rFonts w:ascii="Consolas" w:hAnsi="Consolas"/>
          <w:bCs/>
          <w:sz w:val="28"/>
          <w:szCs w:val="28"/>
        </w:rPr>
      </w:pPr>
      <w:r w:rsidRPr="00D32352">
        <w:rPr>
          <w:rFonts w:ascii="Consolas" w:hAnsi="Consolas"/>
          <w:bCs/>
          <w:sz w:val="28"/>
          <w:szCs w:val="28"/>
        </w:rPr>
        <w:t>1-</w:t>
      </w:r>
    </w:p>
    <w:p w14:paraId="7EB5520C" w14:textId="6F0E0F3B" w:rsidR="00C86569" w:rsidRDefault="002A3A04" w:rsidP="0018431A">
      <w:pPr>
        <w:rPr>
          <w:rFonts w:ascii="Consolas" w:hAnsi="Consolas"/>
          <w:bCs/>
          <w:sz w:val="28"/>
          <w:szCs w:val="28"/>
        </w:rPr>
      </w:pPr>
      <w:r w:rsidRPr="00D32352">
        <w:rPr>
          <w:rFonts w:ascii="Consolas" w:hAnsi="Consolas"/>
          <w:bCs/>
          <w:sz w:val="28"/>
          <w:szCs w:val="28"/>
        </w:rPr>
        <w:t>2-</w:t>
      </w:r>
    </w:p>
    <w:p w14:paraId="7391092A" w14:textId="77777777" w:rsidR="006C2BF0" w:rsidRDefault="006C2BF0" w:rsidP="0018431A">
      <w:pPr>
        <w:rPr>
          <w:rFonts w:ascii="Consolas" w:hAnsi="Consolas"/>
          <w:bCs/>
          <w:sz w:val="28"/>
          <w:szCs w:val="28"/>
        </w:rPr>
      </w:pPr>
    </w:p>
    <w:p w14:paraId="52583830" w14:textId="77777777" w:rsidR="006C2BF0" w:rsidRDefault="006C2BF0" w:rsidP="0018431A">
      <w:pPr>
        <w:rPr>
          <w:rFonts w:ascii="Consolas" w:hAnsi="Consolas"/>
          <w:bCs/>
          <w:sz w:val="28"/>
          <w:szCs w:val="28"/>
        </w:rPr>
      </w:pPr>
    </w:p>
    <w:p w14:paraId="14D62493" w14:textId="77777777" w:rsidR="00EF63FA" w:rsidRDefault="00EF63FA" w:rsidP="0018431A">
      <w:pPr>
        <w:rPr>
          <w:rFonts w:ascii="Consolas" w:hAnsi="Consolas"/>
          <w:bCs/>
          <w:sz w:val="28"/>
          <w:szCs w:val="28"/>
        </w:rPr>
      </w:pPr>
    </w:p>
    <w:p w14:paraId="1CD8349B" w14:textId="10786BAC" w:rsidR="007876E1" w:rsidRPr="00D32352" w:rsidRDefault="006B771C" w:rsidP="006B771C">
      <w:pPr>
        <w:spacing w:line="259" w:lineRule="auto"/>
        <w:jc w:val="center"/>
        <w:rPr>
          <w:rFonts w:ascii="Consolas" w:hAnsi="Consolas"/>
          <w:b/>
          <w:bCs/>
          <w:sz w:val="28"/>
          <w:szCs w:val="28"/>
        </w:rPr>
      </w:pPr>
      <w:r w:rsidRPr="00D32352">
        <w:rPr>
          <w:rFonts w:ascii="Consolas" w:hAnsi="Consolas"/>
          <w:b/>
          <w:sz w:val="28"/>
          <w:szCs w:val="28"/>
        </w:rPr>
        <w:lastRenderedPageBreak/>
        <w:t>A</w:t>
      </w:r>
      <w:r w:rsidR="007876E1" w:rsidRPr="00D32352">
        <w:rPr>
          <w:rFonts w:ascii="Consolas" w:hAnsi="Consolas"/>
          <w:b/>
          <w:bCs/>
          <w:sz w:val="28"/>
          <w:szCs w:val="28"/>
        </w:rPr>
        <w:t>NEXO III – ATA DE REGISTRO DE PREÇOS</w:t>
      </w:r>
    </w:p>
    <w:p w14:paraId="2D66DC47" w14:textId="451E50E6" w:rsidR="007876E1" w:rsidRPr="00D32352" w:rsidRDefault="007876E1" w:rsidP="001F7E55">
      <w:pPr>
        <w:widowControl w:val="0"/>
        <w:autoSpaceDE w:val="0"/>
        <w:autoSpaceDN w:val="0"/>
        <w:adjustRightInd w:val="0"/>
        <w:jc w:val="center"/>
        <w:rPr>
          <w:rFonts w:ascii="Consolas" w:hAnsi="Consolas"/>
          <w:b/>
          <w:bCs/>
          <w:sz w:val="28"/>
          <w:szCs w:val="28"/>
        </w:rPr>
      </w:pPr>
      <w:r w:rsidRPr="00D32352">
        <w:rPr>
          <w:rFonts w:ascii="Consolas" w:hAnsi="Consolas"/>
          <w:b/>
          <w:bCs/>
          <w:sz w:val="28"/>
          <w:szCs w:val="28"/>
        </w:rPr>
        <w:t xml:space="preserve">MUNICÍPIO DE </w:t>
      </w:r>
      <w:r w:rsidR="00D32352">
        <w:rPr>
          <w:rFonts w:ascii="Consolas" w:hAnsi="Consolas"/>
          <w:b/>
          <w:bCs/>
          <w:sz w:val="28"/>
          <w:szCs w:val="28"/>
        </w:rPr>
        <w:t>IARAS</w:t>
      </w:r>
    </w:p>
    <w:p w14:paraId="5E1D4B96" w14:textId="185BA539" w:rsidR="007876E1" w:rsidRPr="00D32352" w:rsidRDefault="007876E1" w:rsidP="001F7E55">
      <w:pPr>
        <w:widowControl w:val="0"/>
        <w:autoSpaceDE w:val="0"/>
        <w:autoSpaceDN w:val="0"/>
        <w:adjustRightInd w:val="0"/>
        <w:jc w:val="center"/>
        <w:rPr>
          <w:rFonts w:ascii="Consolas" w:hAnsi="Consolas"/>
          <w:bCs/>
          <w:sz w:val="28"/>
          <w:szCs w:val="28"/>
        </w:rPr>
      </w:pPr>
      <w:r w:rsidRPr="00D32352">
        <w:rPr>
          <w:rFonts w:ascii="Consolas" w:hAnsi="Consolas"/>
          <w:sz w:val="28"/>
          <w:szCs w:val="28"/>
        </w:rPr>
        <w:t xml:space="preserve">ATA DE REGISTRO DE PREÇOS </w:t>
      </w:r>
      <w:r w:rsidRPr="00D32352">
        <w:rPr>
          <w:rFonts w:ascii="Consolas" w:hAnsi="Consolas"/>
          <w:bCs/>
          <w:sz w:val="28"/>
          <w:szCs w:val="28"/>
        </w:rPr>
        <w:t>Nº .........</w:t>
      </w:r>
    </w:p>
    <w:p w14:paraId="24E99163" w14:textId="77777777" w:rsidR="007876E1" w:rsidRPr="00D32352" w:rsidRDefault="007876E1" w:rsidP="007876E1">
      <w:pPr>
        <w:widowControl w:val="0"/>
        <w:autoSpaceDE w:val="0"/>
        <w:autoSpaceDN w:val="0"/>
        <w:adjustRightInd w:val="0"/>
        <w:jc w:val="both"/>
        <w:rPr>
          <w:rFonts w:ascii="Consolas" w:hAnsi="Consolas"/>
          <w:sz w:val="28"/>
          <w:szCs w:val="28"/>
        </w:rPr>
      </w:pPr>
    </w:p>
    <w:p w14:paraId="2F7B38EA" w14:textId="37E70D7C" w:rsidR="007876E1" w:rsidRPr="00D32352" w:rsidRDefault="00D32352" w:rsidP="007876E1">
      <w:pPr>
        <w:jc w:val="both"/>
        <w:rPr>
          <w:rFonts w:ascii="Consolas" w:hAnsi="Consolas"/>
          <w:b/>
          <w:bCs/>
          <w:sz w:val="28"/>
          <w:szCs w:val="28"/>
        </w:rPr>
      </w:pPr>
      <w:r w:rsidRPr="001C161A">
        <w:rPr>
          <w:rFonts w:ascii="Consolas" w:hAnsi="Consolas" w:cs="Consolas"/>
          <w:sz w:val="28"/>
          <w:szCs w:val="28"/>
        </w:rPr>
        <w:t xml:space="preserve">O </w:t>
      </w:r>
      <w:r w:rsidRPr="001C161A">
        <w:rPr>
          <w:rFonts w:ascii="Consolas" w:hAnsi="Consolas" w:cs="Consolas"/>
          <w:b/>
          <w:bCs/>
          <w:sz w:val="28"/>
          <w:szCs w:val="28"/>
        </w:rPr>
        <w:t>MUNICÍPIO DE IARAS</w:t>
      </w:r>
      <w:r w:rsidRPr="001C161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C161A">
        <w:rPr>
          <w:rFonts w:ascii="Consolas" w:hAnsi="Consolas" w:cs="Arial"/>
          <w:b/>
          <w:bCs/>
          <w:sz w:val="28"/>
          <w:szCs w:val="28"/>
        </w:rPr>
        <w:t>PATRICK HERNANDES MORALES</w:t>
      </w:r>
      <w:r w:rsidRPr="001C161A">
        <w:rPr>
          <w:rFonts w:ascii="Consolas" w:hAnsi="Consolas" w:cs="Consolas"/>
          <w:sz w:val="28"/>
          <w:szCs w:val="28"/>
        </w:rPr>
        <w:t xml:space="preserve">, portador da cédula de identidade RG nº </w:t>
      </w:r>
      <w:r w:rsidRPr="001C161A">
        <w:rPr>
          <w:rFonts w:ascii="Consolas" w:hAnsi="Consolas"/>
          <w:sz w:val="28"/>
          <w:szCs w:val="28"/>
        </w:rPr>
        <w:t>33.563.917-3</w:t>
      </w:r>
      <w:r w:rsidRPr="001C161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C161A">
        <w:rPr>
          <w:rFonts w:ascii="Consolas" w:hAnsi="Consolas"/>
          <w:sz w:val="28"/>
          <w:szCs w:val="28"/>
        </w:rPr>
        <w:t>214.263.838-43</w:t>
      </w:r>
      <w:r w:rsidR="007876E1" w:rsidRPr="00D32352">
        <w:rPr>
          <w:rFonts w:ascii="Consolas" w:hAnsi="Consolas"/>
          <w:sz w:val="28"/>
          <w:szCs w:val="28"/>
        </w:rPr>
        <w:t xml:space="preserve">, considerando o julgamento da licitação na modalidade de pregão, na forma eletrônica, para REGISTRO DE PREÇOS nº </w:t>
      </w:r>
      <w:r w:rsidR="00EF6E4F">
        <w:rPr>
          <w:rFonts w:ascii="Consolas" w:hAnsi="Consolas"/>
          <w:sz w:val="28"/>
          <w:szCs w:val="28"/>
        </w:rPr>
        <w:t>010/2026</w:t>
      </w:r>
      <w:r w:rsidR="007876E1" w:rsidRPr="00D32352">
        <w:rPr>
          <w:rFonts w:ascii="Consolas" w:hAnsi="Consolas"/>
          <w:sz w:val="28"/>
          <w:szCs w:val="28"/>
        </w:rPr>
        <w:t xml:space="preserve">, processo administrativo nº </w:t>
      </w:r>
      <w:r w:rsidR="00EF6E4F">
        <w:rPr>
          <w:rFonts w:ascii="Consolas" w:hAnsi="Consolas"/>
          <w:sz w:val="28"/>
          <w:szCs w:val="28"/>
        </w:rPr>
        <w:t>019/2026</w:t>
      </w:r>
      <w:r w:rsidR="007876E1" w:rsidRPr="00D32352">
        <w:rPr>
          <w:rFonts w:ascii="Consolas" w:hAnsi="Consolas"/>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94465B" w:rsidRPr="001C161A">
        <w:rPr>
          <w:rFonts w:ascii="Consolas" w:hAnsi="Consolas" w:cs="Arial"/>
          <w:sz w:val="28"/>
          <w:szCs w:val="28"/>
        </w:rPr>
        <w:t>Decreto nº 1790, de 02 de janeiro de 2024</w:t>
      </w:r>
      <w:r w:rsidR="007876E1" w:rsidRPr="00D32352">
        <w:rPr>
          <w:rFonts w:ascii="Consolas" w:hAnsi="Consolas"/>
          <w:sz w:val="28"/>
          <w:szCs w:val="28"/>
        </w:rPr>
        <w:t>, e em conformidade com as disposições a seguir:</w:t>
      </w:r>
    </w:p>
    <w:p w14:paraId="25433A75" w14:textId="77777777" w:rsidR="007876E1" w:rsidRPr="00D32352" w:rsidRDefault="007876E1" w:rsidP="007876E1">
      <w:pPr>
        <w:widowControl w:val="0"/>
        <w:tabs>
          <w:tab w:val="center" w:pos="4779"/>
          <w:tab w:val="right" w:pos="9198"/>
        </w:tabs>
        <w:autoSpaceDE w:val="0"/>
        <w:autoSpaceDN w:val="0"/>
        <w:adjustRightInd w:val="0"/>
        <w:jc w:val="both"/>
        <w:rPr>
          <w:rFonts w:ascii="Consolas" w:hAnsi="Consolas"/>
          <w:sz w:val="28"/>
          <w:szCs w:val="28"/>
        </w:rPr>
      </w:pPr>
    </w:p>
    <w:p w14:paraId="1F265EFE"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1. DO OBJETO:</w:t>
      </w:r>
    </w:p>
    <w:p w14:paraId="1E16EA80" w14:textId="77777777" w:rsidR="007876E1" w:rsidRPr="00D32352" w:rsidRDefault="007876E1" w:rsidP="007876E1">
      <w:pPr>
        <w:rPr>
          <w:rFonts w:ascii="Consolas" w:hAnsi="Consolas"/>
          <w:sz w:val="28"/>
          <w:szCs w:val="28"/>
        </w:rPr>
      </w:pPr>
    </w:p>
    <w:p w14:paraId="702EFB20" w14:textId="303C5C7B"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 A presente Ata tem por objeto o </w:t>
      </w:r>
      <w:r w:rsidRPr="00D32352">
        <w:rPr>
          <w:rFonts w:ascii="Consolas" w:hAnsi="Consolas" w:cs="Times New Roman"/>
          <w:sz w:val="28"/>
          <w:szCs w:val="28"/>
        </w:rPr>
        <w:t xml:space="preserve">Registro de Preços para a eventual </w:t>
      </w:r>
      <w:r w:rsidR="00EF6E4F" w:rsidRPr="00EF6E4F">
        <w:rPr>
          <w:rStyle w:val="Forte"/>
          <w:rFonts w:ascii="Consolas" w:hAnsi="Consolas"/>
          <w:b w:val="0"/>
          <w:bCs w:val="0"/>
          <w:sz w:val="28"/>
          <w:szCs w:val="28"/>
        </w:rPr>
        <w:t>Aquisição de Produtos de Hortifrutigranjeiros,</w:t>
      </w:r>
      <w:r w:rsidR="00EF6E4F">
        <w:rPr>
          <w:rStyle w:val="Forte"/>
          <w:rFonts w:ascii="Consolas" w:hAnsi="Consolas"/>
          <w:sz w:val="28"/>
          <w:szCs w:val="28"/>
        </w:rPr>
        <w:t xml:space="preserve"> </w:t>
      </w:r>
      <w:r w:rsidR="00EF6E4F">
        <w:rPr>
          <w:rFonts w:ascii="Consolas" w:eastAsia="MS Mincho" w:hAnsi="Consolas" w:cs="Consolas"/>
          <w:iCs/>
          <w:sz w:val="28"/>
          <w:szCs w:val="28"/>
        </w:rPr>
        <w:t>para a Cozinha Piloto</w:t>
      </w:r>
      <w:r w:rsidRPr="00D32352">
        <w:rPr>
          <w:rFonts w:ascii="Consolas" w:eastAsia="MS Mincho" w:hAnsi="Consolas" w:cs="Times New Roman"/>
          <w:iCs/>
          <w:sz w:val="28"/>
          <w:szCs w:val="28"/>
        </w:rPr>
        <w:t xml:space="preserve">, </w:t>
      </w:r>
      <w:r w:rsidRPr="00D32352">
        <w:rPr>
          <w:rFonts w:ascii="Consolas" w:hAnsi="Consolas" w:cs="Times New Roman"/>
          <w:color w:val="auto"/>
          <w:sz w:val="28"/>
          <w:szCs w:val="28"/>
        </w:rPr>
        <w:t xml:space="preserve">especificado(s) no(s) item(ns).......... do .......... Termo de Referência, anexo I do edital de Licitação nº </w:t>
      </w:r>
      <w:r w:rsidR="00EF6E4F">
        <w:rPr>
          <w:rFonts w:ascii="Consolas" w:hAnsi="Consolas" w:cs="Times New Roman"/>
          <w:color w:val="auto"/>
          <w:sz w:val="28"/>
          <w:szCs w:val="28"/>
        </w:rPr>
        <w:t>010/2026</w:t>
      </w:r>
      <w:r w:rsidRPr="00D32352">
        <w:rPr>
          <w:rFonts w:ascii="Consolas" w:hAnsi="Consolas" w:cs="Times New Roman"/>
          <w:color w:val="auto"/>
          <w:sz w:val="28"/>
          <w:szCs w:val="28"/>
        </w:rPr>
        <w:t xml:space="preserve">, </w:t>
      </w:r>
      <w:r w:rsidRPr="00D32352">
        <w:rPr>
          <w:rFonts w:ascii="Consolas" w:hAnsi="Consolas" w:cs="Times New Roman"/>
          <w:sz w:val="28"/>
          <w:szCs w:val="28"/>
        </w:rPr>
        <w:t>que é parte integrante desta Ata, assim como as propostas cujos preços tenham sido registrados, independentemente de transcrição</w:t>
      </w:r>
      <w:r w:rsidRPr="00D32352">
        <w:rPr>
          <w:rFonts w:ascii="Consolas" w:hAnsi="Consolas" w:cs="Times New Roman"/>
          <w:color w:val="auto"/>
          <w:sz w:val="28"/>
          <w:szCs w:val="28"/>
        </w:rPr>
        <w:t>.</w:t>
      </w:r>
    </w:p>
    <w:p w14:paraId="5564F78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78EE75"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2. DOS PREÇOS, ESPECIFICAÇÕES E QUANTITATIVOS:</w:t>
      </w:r>
    </w:p>
    <w:p w14:paraId="4360AE02" w14:textId="77777777" w:rsidR="007876E1" w:rsidRPr="00D32352" w:rsidRDefault="007876E1" w:rsidP="007876E1">
      <w:pPr>
        <w:rPr>
          <w:rFonts w:ascii="Consolas" w:hAnsi="Consolas"/>
          <w:sz w:val="28"/>
          <w:szCs w:val="28"/>
        </w:rPr>
      </w:pPr>
    </w:p>
    <w:p w14:paraId="6F0062B5" w14:textId="7F504A5D"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2.1. O preço registrado, as especificações do objeto, as quantidades de cada item, fornecedor(es) e as demais condições ofertadas na(s) proposta(s) são as que seguem:</w:t>
      </w:r>
    </w:p>
    <w:p w14:paraId="0411CCDF" w14:textId="77777777" w:rsidR="00E85495" w:rsidRDefault="00E85495"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D657A73" w14:textId="77777777" w:rsidR="009637CE" w:rsidRDefault="009637CE"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E931B9" w14:textId="77777777" w:rsidR="009637CE" w:rsidRPr="00D32352" w:rsidRDefault="009637CE"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B204EC" w14:paraId="6F750322" w14:textId="77777777" w:rsidTr="001720B3">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Fornecedor (razão social, CNPJ/MF, endereço, contatos, representante)</w:t>
            </w:r>
          </w:p>
        </w:tc>
      </w:tr>
      <w:tr w:rsidR="007876E1" w:rsidRPr="00B204EC" w14:paraId="449F144F" w14:textId="77777777" w:rsidTr="00BE2FD6">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Item</w:t>
            </w:r>
          </w:p>
          <w:p w14:paraId="3F44DB68"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do TR</w:t>
            </w:r>
          </w:p>
          <w:p w14:paraId="4FA2091C" w14:textId="77777777" w:rsidR="007876E1" w:rsidRPr="00B204EC" w:rsidRDefault="007876E1" w:rsidP="001720B3">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Marca</w:t>
            </w:r>
          </w:p>
          <w:p w14:paraId="120C4919"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(se exigida no edital)</w:t>
            </w:r>
          </w:p>
        </w:tc>
        <w:tc>
          <w:tcPr>
            <w:tcW w:w="1384" w:type="dxa"/>
            <w:tcBorders>
              <w:top w:val="nil"/>
              <w:left w:val="single" w:sz="2" w:space="0" w:color="000000"/>
              <w:bottom w:val="single" w:sz="2" w:space="0" w:color="000000"/>
              <w:right w:val="nil"/>
            </w:tcBorders>
            <w:hideMark/>
          </w:tcPr>
          <w:p w14:paraId="7C5CEF2A"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Modelo</w:t>
            </w:r>
          </w:p>
          <w:p w14:paraId="1450091C"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(se exigido no edital)</w:t>
            </w:r>
          </w:p>
        </w:tc>
        <w:tc>
          <w:tcPr>
            <w:tcW w:w="851" w:type="dxa"/>
            <w:tcBorders>
              <w:top w:val="nil"/>
              <w:left w:val="single" w:sz="2" w:space="0" w:color="000000"/>
              <w:bottom w:val="single" w:sz="2" w:space="0" w:color="000000"/>
              <w:right w:val="nil"/>
            </w:tcBorders>
            <w:hideMark/>
          </w:tcPr>
          <w:p w14:paraId="5D7A2B8C"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Unidade</w:t>
            </w:r>
          </w:p>
        </w:tc>
        <w:tc>
          <w:tcPr>
            <w:tcW w:w="1226" w:type="dxa"/>
            <w:tcBorders>
              <w:top w:val="nil"/>
              <w:left w:val="single" w:sz="2" w:space="0" w:color="000000"/>
              <w:bottom w:val="single" w:sz="2" w:space="0" w:color="000000"/>
              <w:right w:val="single" w:sz="2" w:space="0" w:color="000000"/>
            </w:tcBorders>
          </w:tcPr>
          <w:p w14:paraId="32E5726D"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Quantidade</w:t>
            </w:r>
          </w:p>
          <w:p w14:paraId="27638DE6" w14:textId="77777777" w:rsidR="007876E1" w:rsidRPr="00B204EC" w:rsidRDefault="007876E1" w:rsidP="001720B3">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 xml:space="preserve">Valor Unitário </w:t>
            </w:r>
          </w:p>
          <w:p w14:paraId="1F8402A7"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Prazo garantia ou validade</w:t>
            </w:r>
          </w:p>
        </w:tc>
      </w:tr>
      <w:tr w:rsidR="007876E1" w:rsidRPr="00B204EC" w14:paraId="6EBB789E" w14:textId="77777777" w:rsidTr="00BE2FD6">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384" w:type="dxa"/>
            <w:tcBorders>
              <w:top w:val="nil"/>
              <w:left w:val="single" w:sz="2" w:space="0" w:color="000000"/>
              <w:bottom w:val="single" w:sz="2" w:space="0" w:color="000000"/>
              <w:right w:val="nil"/>
            </w:tcBorders>
          </w:tcPr>
          <w:p w14:paraId="7D3286FE"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851" w:type="dxa"/>
            <w:tcBorders>
              <w:top w:val="nil"/>
              <w:left w:val="single" w:sz="2" w:space="0" w:color="000000"/>
              <w:bottom w:val="single" w:sz="2" w:space="0" w:color="000000"/>
              <w:right w:val="nil"/>
            </w:tcBorders>
          </w:tcPr>
          <w:p w14:paraId="1671BF27"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226" w:type="dxa"/>
            <w:tcBorders>
              <w:top w:val="nil"/>
              <w:left w:val="single" w:sz="2" w:space="0" w:color="000000"/>
              <w:bottom w:val="single" w:sz="2" w:space="0" w:color="000000"/>
              <w:right w:val="single" w:sz="2" w:space="0" w:color="000000"/>
            </w:tcBorders>
          </w:tcPr>
          <w:p w14:paraId="24BEFED5"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B204EC" w:rsidRDefault="007876E1" w:rsidP="001720B3">
            <w:pPr>
              <w:widowControl w:val="0"/>
              <w:autoSpaceDE w:val="0"/>
              <w:autoSpaceDN w:val="0"/>
              <w:adjustRightInd w:val="0"/>
              <w:jc w:val="both"/>
              <w:rPr>
                <w:rFonts w:ascii="Consolas" w:hAnsi="Consolas"/>
                <w:sz w:val="20"/>
                <w:szCs w:val="20"/>
              </w:rPr>
            </w:pPr>
          </w:p>
        </w:tc>
      </w:tr>
    </w:tbl>
    <w:p w14:paraId="290F3E1C"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59C6798" w14:textId="75F64720"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2.2. A listagem do cadastro de reserva referente ao presente registro de preços consta como anexo a esta Ata.</w:t>
      </w:r>
    </w:p>
    <w:p w14:paraId="7D590BCB" w14:textId="77777777" w:rsidR="00896E96" w:rsidRPr="00D32352" w:rsidRDefault="00896E96"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3EFD39" w14:textId="77777777" w:rsidR="007876E1" w:rsidRPr="00D32352" w:rsidRDefault="007876E1" w:rsidP="007876E1">
      <w:pPr>
        <w:pStyle w:val="Nivel01"/>
        <w:rPr>
          <w:rFonts w:ascii="Consolas" w:hAnsi="Consolas" w:cs="Times New Roman"/>
          <w:sz w:val="28"/>
          <w:szCs w:val="28"/>
          <w:lang w:eastAsia="pt-BR"/>
        </w:rPr>
      </w:pPr>
      <w:r w:rsidRPr="00D32352">
        <w:rPr>
          <w:rFonts w:ascii="Consolas" w:hAnsi="Consolas" w:cs="Times New Roman"/>
          <w:sz w:val="28"/>
          <w:szCs w:val="28"/>
        </w:rPr>
        <w:t>3. ÓRGÃO(S) GERENCIADOR E PARTICIPANTE(S):</w:t>
      </w:r>
    </w:p>
    <w:p w14:paraId="278546BB" w14:textId="77777777" w:rsidR="007876E1" w:rsidRPr="00D32352" w:rsidRDefault="007876E1" w:rsidP="007876E1">
      <w:pPr>
        <w:rPr>
          <w:rFonts w:ascii="Consolas" w:hAnsi="Consolas"/>
          <w:sz w:val="28"/>
          <w:szCs w:val="28"/>
        </w:rPr>
      </w:pPr>
    </w:p>
    <w:p w14:paraId="2C2B27BF" w14:textId="375E20A5" w:rsidR="007876E1"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3.1. O órgão gerenciador será a Prefeitura do Município de </w:t>
      </w:r>
      <w:r w:rsidR="00D32352">
        <w:rPr>
          <w:rFonts w:ascii="Consolas" w:hAnsi="Consolas" w:cs="Times New Roman"/>
          <w:color w:val="auto"/>
          <w:sz w:val="28"/>
          <w:szCs w:val="28"/>
        </w:rPr>
        <w:t>Iaras</w:t>
      </w:r>
      <w:r w:rsidR="0008773D">
        <w:rPr>
          <w:rFonts w:ascii="Consolas" w:hAnsi="Consolas" w:cs="Times New Roman"/>
          <w:color w:val="auto"/>
          <w:sz w:val="28"/>
          <w:szCs w:val="28"/>
        </w:rPr>
        <w:t>.</w:t>
      </w:r>
    </w:p>
    <w:p w14:paraId="7E99943E" w14:textId="77777777" w:rsidR="00B204EC" w:rsidRPr="00D32352" w:rsidRDefault="00B204EC"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EA09CE3"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4. DA ADESÃO À ATA DE REGISTRO DE PREÇOS</w:t>
      </w:r>
    </w:p>
    <w:p w14:paraId="42AF636B" w14:textId="77777777" w:rsidR="007876E1" w:rsidRPr="00D32352" w:rsidRDefault="007876E1" w:rsidP="007876E1">
      <w:pPr>
        <w:rPr>
          <w:rFonts w:ascii="Consolas" w:hAnsi="Consolas"/>
          <w:sz w:val="28"/>
          <w:szCs w:val="28"/>
        </w:rPr>
      </w:pPr>
    </w:p>
    <w:p w14:paraId="5D85C720" w14:textId="07936FF4" w:rsidR="007876E1" w:rsidRPr="00D32352" w:rsidRDefault="000A16B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t xml:space="preserve">4.1. </w:t>
      </w:r>
      <w:r w:rsidR="007876E1" w:rsidRPr="00D32352">
        <w:rPr>
          <w:rFonts w:ascii="Consolas" w:hAnsi="Consolas"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D32352"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3E3B45E3"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consulta e aceitação prévias do órgão gerenciador e do fornecedor.</w:t>
      </w:r>
    </w:p>
    <w:p w14:paraId="3911C398"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A autorização do órgão gerenciador apenas será realizada após a aceitação da adesão pelo fornecedor.</w:t>
      </w:r>
    </w:p>
    <w:p w14:paraId="79896BE8"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D32352"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22BDAEEC" w14:textId="77777777" w:rsidR="007876E1" w:rsidRPr="00D32352" w:rsidRDefault="007876E1" w:rsidP="007876E1">
      <w:pPr>
        <w:pStyle w:val="SubTitNN"/>
        <w:spacing w:before="0" w:after="0" w:line="240" w:lineRule="auto"/>
        <w:rPr>
          <w:rFonts w:ascii="Consolas" w:hAnsi="Consolas" w:cs="Times New Roman"/>
          <w:iCs w:val="0"/>
          <w:sz w:val="28"/>
          <w:szCs w:val="28"/>
        </w:rPr>
      </w:pPr>
      <w:r w:rsidRPr="00D32352">
        <w:rPr>
          <w:rFonts w:ascii="Consolas" w:hAnsi="Consolas" w:cs="Times New Roman"/>
          <w:iCs w:val="0"/>
          <w:sz w:val="28"/>
          <w:szCs w:val="28"/>
        </w:rPr>
        <w:t>DOS LIMITES PARA AS ADESÕES</w:t>
      </w:r>
    </w:p>
    <w:p w14:paraId="61EC6794" w14:textId="77777777" w:rsidR="007876E1" w:rsidRPr="00D32352" w:rsidRDefault="007876E1" w:rsidP="007876E1">
      <w:pPr>
        <w:pStyle w:val="SubTitNN"/>
        <w:spacing w:before="0" w:after="0" w:line="240" w:lineRule="auto"/>
        <w:rPr>
          <w:rFonts w:ascii="Consolas" w:hAnsi="Consolas" w:cs="Times New Roman"/>
          <w:iCs w:val="0"/>
          <w:sz w:val="28"/>
          <w:szCs w:val="28"/>
        </w:rPr>
      </w:pPr>
    </w:p>
    <w:p w14:paraId="454E7C6C"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1B62741" w14:textId="67575FD6" w:rsidR="007876E1" w:rsidRPr="00D32352" w:rsidRDefault="007876E1" w:rsidP="00964748">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Pr="00D32352" w:rsidRDefault="00BD4414" w:rsidP="00BD4414">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640C9B30" w14:textId="77777777" w:rsidR="007876E1" w:rsidRPr="00D32352" w:rsidRDefault="007876E1" w:rsidP="007876E1">
      <w:pPr>
        <w:pStyle w:val="SubTitNN"/>
        <w:spacing w:before="0" w:after="0" w:line="240" w:lineRule="auto"/>
        <w:rPr>
          <w:rFonts w:ascii="Consolas" w:hAnsi="Consolas" w:cs="Times New Roman"/>
          <w:iCs w:val="0"/>
          <w:sz w:val="28"/>
          <w:szCs w:val="28"/>
        </w:rPr>
      </w:pPr>
      <w:r w:rsidRPr="00D32352">
        <w:rPr>
          <w:rFonts w:ascii="Consolas" w:hAnsi="Consolas" w:cs="Times New Roman"/>
          <w:iCs w:val="0"/>
          <w:sz w:val="28"/>
          <w:szCs w:val="28"/>
        </w:rPr>
        <w:t>VEDAÇÃO A ACRÉSCIMO DE QUANTITATIVOS</w:t>
      </w:r>
    </w:p>
    <w:p w14:paraId="52AA7194" w14:textId="77777777" w:rsidR="007876E1" w:rsidRPr="00D32352" w:rsidRDefault="007876E1" w:rsidP="007876E1">
      <w:pPr>
        <w:pStyle w:val="SubTitNN"/>
        <w:spacing w:before="0" w:after="0" w:line="240" w:lineRule="auto"/>
        <w:rPr>
          <w:rFonts w:ascii="Consolas" w:hAnsi="Consolas" w:cs="Times New Roman"/>
          <w:iCs w:val="0"/>
          <w:sz w:val="28"/>
          <w:szCs w:val="28"/>
        </w:rPr>
      </w:pPr>
    </w:p>
    <w:p w14:paraId="6FD41F3E" w14:textId="69D53F48"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w:t>
      </w:r>
      <w:r w:rsidR="000A16B1">
        <w:rPr>
          <w:rFonts w:ascii="Consolas" w:hAnsi="Consolas" w:cs="Times New Roman"/>
          <w:color w:val="auto"/>
          <w:sz w:val="28"/>
          <w:szCs w:val="28"/>
        </w:rPr>
        <w:t>2</w:t>
      </w:r>
      <w:r w:rsidRPr="00D32352">
        <w:rPr>
          <w:rFonts w:ascii="Consolas" w:hAnsi="Consolas" w:cs="Times New Roman"/>
          <w:color w:val="auto"/>
          <w:sz w:val="28"/>
          <w:szCs w:val="28"/>
        </w:rPr>
        <w:t>. É vedado efetuar acréscimos nos quantitativos fixados na ata de registro de preços.</w:t>
      </w:r>
    </w:p>
    <w:p w14:paraId="37BF7D9E"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842E60C"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5. VALIDADE, FORMALIZAÇÃO DA ATA DE REGISTRO DE PREÇOS E CADASTRO RESERVA:</w:t>
      </w:r>
    </w:p>
    <w:p w14:paraId="4980376C" w14:textId="77777777" w:rsidR="007876E1" w:rsidRPr="00D32352" w:rsidRDefault="007876E1" w:rsidP="007876E1">
      <w:pPr>
        <w:rPr>
          <w:rFonts w:ascii="Consolas" w:hAnsi="Consolas"/>
          <w:sz w:val="28"/>
          <w:szCs w:val="28"/>
        </w:rPr>
      </w:pPr>
    </w:p>
    <w:p w14:paraId="56DAF4A3"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6509150"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638F93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1B23E4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61551E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5.2.1. O instrumento contratual de que trata o item 5.2. deverá ser assinado no prazo de validade da ata de registro de preços.</w:t>
      </w:r>
    </w:p>
    <w:p w14:paraId="2AF379E9"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998B0A4"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5.3. Os contratos decorrentes do sistema de registro de preços poderão ser alterados, observado o art. 124 da Lei nº 14.133, de 2021.</w:t>
      </w:r>
    </w:p>
    <w:p w14:paraId="51BD6AF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ABDEC2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5.4. Após a homologação da licitação, deverão ser observadas as seguintes condições para formalização da ata de registro de preços:</w:t>
      </w:r>
    </w:p>
    <w:p w14:paraId="1318C319"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8015B6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5.4.1. Será incluído na ata, na forma de anexo, o registro dos licitantes que:</w:t>
      </w:r>
    </w:p>
    <w:p w14:paraId="271BE5D8"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44D5320"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5.4.1.1. Aceitarem cotar os bens com preços iguais aos do adjudicatário, observada a classificação da licitação; e </w:t>
      </w:r>
    </w:p>
    <w:p w14:paraId="557AF3A7"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p>
    <w:p w14:paraId="2BD9387D" w14:textId="77777777" w:rsidR="00A877D7"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5.4.1.2. Mantiverem sua proposta original.</w:t>
      </w:r>
    </w:p>
    <w:p w14:paraId="45DC05DE" w14:textId="62D54C33" w:rsidR="007876E1"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 </w:t>
      </w:r>
      <w:bookmarkStart w:id="54" w:name="cadastro_reserva"/>
      <w:bookmarkEnd w:id="54"/>
    </w:p>
    <w:p w14:paraId="24D9DFC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5.4.2. Será respeitada, nas contratações, a ordem de classificação dos licitantes registrados na ata.</w:t>
      </w:r>
    </w:p>
    <w:p w14:paraId="5569BB3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44101F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5.5. O registro a que se refere o item 5.4.2</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tem por obje</w:t>
      </w:r>
      <w:r w:rsidRPr="00D32352">
        <w:rPr>
          <w:rFonts w:ascii="Consolas" w:eastAsia="Arial" w:hAnsi="Consolas" w:cs="Times New Roman"/>
          <w:color w:val="auto"/>
          <w:sz w:val="28"/>
          <w:szCs w:val="28"/>
        </w:rPr>
        <w:t>ti</w:t>
      </w:r>
      <w:r w:rsidRPr="00D32352">
        <w:rPr>
          <w:rFonts w:ascii="Consolas" w:hAnsi="Consolas" w:cs="Times New Roman"/>
          <w:color w:val="auto"/>
          <w:sz w:val="28"/>
          <w:szCs w:val="28"/>
        </w:rPr>
        <w:t>vo a formação de cadastro de reserva para o caso de impossibilidade de atendimento pelo signatário da ata.</w:t>
      </w:r>
    </w:p>
    <w:p w14:paraId="5CF5C676"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CB734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89C5B04"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515C8BC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66C587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5.7.1. Quando o licitante vencedor não assinar a ata de registro de preços, no prazo e nas condições estabelecidos no edital; e</w:t>
      </w:r>
    </w:p>
    <w:p w14:paraId="658BC0D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D7328D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5.7.2. Quando houver o cancelamento do registro do licitante ou do registro de preços nas hipóteses previstas no item 8.</w:t>
      </w:r>
    </w:p>
    <w:p w14:paraId="05F1B2C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464D98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802CBC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429EBD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FFE7444"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5.10. A ata de registro de preços será assinada por meio de assinatura digital e disponibilizada no Sistema de Registro de Preços.</w:t>
      </w:r>
    </w:p>
    <w:p w14:paraId="1FBF27CD"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366A7D0"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14407CDB"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9028A1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5.12. Na hipótese de nenhum dos licitantes que trata o item 5.4.2.1, aceitar a contratação nos termos do item anterior, a Administração, observados o valor es</w:t>
      </w:r>
      <w:r w:rsidRPr="00D32352">
        <w:rPr>
          <w:rFonts w:ascii="Consolas" w:eastAsia="Arial" w:hAnsi="Consolas" w:cs="Times New Roman"/>
          <w:color w:val="auto"/>
          <w:sz w:val="28"/>
          <w:szCs w:val="28"/>
        </w:rPr>
        <w:t>ti</w:t>
      </w:r>
      <w:r w:rsidRPr="00D32352">
        <w:rPr>
          <w:rFonts w:ascii="Consolas" w:hAnsi="Consolas" w:cs="Times New Roman"/>
          <w:color w:val="auto"/>
          <w:sz w:val="28"/>
          <w:szCs w:val="28"/>
        </w:rPr>
        <w:t>mado e sua eventual atualização nos termos do edital, poderá:</w:t>
      </w:r>
    </w:p>
    <w:p w14:paraId="417783F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10E9A1C"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8F918B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20DB3C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C6917F5"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6. ALTERAÇÃO OU ATUALIZAÇÃO DOS PREÇOS REGISTRADOS:</w:t>
      </w:r>
    </w:p>
    <w:p w14:paraId="16C915BB" w14:textId="77777777" w:rsidR="007876E1" w:rsidRPr="00D32352" w:rsidRDefault="007876E1" w:rsidP="007876E1">
      <w:pPr>
        <w:rPr>
          <w:rFonts w:ascii="Consolas" w:hAnsi="Consolas"/>
          <w:sz w:val="28"/>
          <w:szCs w:val="28"/>
        </w:rPr>
      </w:pPr>
    </w:p>
    <w:p w14:paraId="3B5366F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 Os preços registrados poderão ser alterados ou atualizados em decorrência de eventual redução dos preços pra</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cados no mercado ou de fato que eleve o custo dos bens registrados, nas seguintes situações:</w:t>
      </w:r>
    </w:p>
    <w:p w14:paraId="09A32A1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3928BF2"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6.1.1. Em caso de força maior, caso fortuito ou fato do príncipe ou em decorrência de fatos imprevisíveis ou previsíveis de consequências incalculáveis, que inviabilizem a execução da ata </w:t>
      </w:r>
      <w:r w:rsidRPr="00D32352">
        <w:rPr>
          <w:rFonts w:ascii="Consolas" w:hAnsi="Consolas" w:cs="Times New Roman"/>
          <w:color w:val="auto"/>
          <w:sz w:val="28"/>
          <w:szCs w:val="28"/>
        </w:rPr>
        <w:lastRenderedPageBreak/>
        <w:t>tal como pactuada, nos termos da alínea “d” do inciso II do caput do art. 124 da Lei nº 14.133, de 2021;</w:t>
      </w:r>
    </w:p>
    <w:p w14:paraId="380FA9B7"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4BEEB369"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6.1.2. Em caso de criação, alteração ou ex</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A97467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437067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6.1.4. No caso do reajustamento, deverá ser respeitada a contagem da anualidade e o índice previstos para a contratação;</w:t>
      </w:r>
    </w:p>
    <w:p w14:paraId="3E0101D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47AF73E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6.1.5. No caso da repactuação, poderá ser a pedido do interessado, conforme critérios definidos para a contratação.</w:t>
      </w:r>
    </w:p>
    <w:p w14:paraId="30FF7CD4"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p>
    <w:p w14:paraId="5464A529"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7. NEGOCIAÇÃO DE PREÇOS REGISTRADOS:</w:t>
      </w:r>
    </w:p>
    <w:p w14:paraId="3420EF0F" w14:textId="77777777" w:rsidR="007876E1" w:rsidRPr="00D32352" w:rsidRDefault="007876E1" w:rsidP="007876E1">
      <w:pPr>
        <w:rPr>
          <w:rFonts w:ascii="Consolas" w:hAnsi="Consolas"/>
          <w:sz w:val="28"/>
          <w:szCs w:val="28"/>
        </w:rPr>
      </w:pPr>
    </w:p>
    <w:p w14:paraId="6E7FF221"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 Na hipótese de o preço registrado tornar-se superior ao preço pra</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cado no mercado por mo</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vo superveniente, o órgão gerenciador convocará o fornecedor para negociar a redução do preço registrado.</w:t>
      </w:r>
    </w:p>
    <w:p w14:paraId="3D78DA7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061F872"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7.1.1. Caso não aceite reduzir seu preço aos valores pra</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2179BE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111C786"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4220157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63E4D33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lastRenderedPageBreak/>
        <w:t>7.1.4. Na hipótese de redução do preço registrado, o gerenciador comunicará aos órgãos e às en</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 xml:space="preserve">dades que </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FFA91AB"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0AB31ECC"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4B12B2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9" w:name="prova_preco_mercado_maior"/>
      <w:bookmarkEnd w:id="59"/>
    </w:p>
    <w:p w14:paraId="6BD0ABF0"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F61084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0888646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3384F54" w14:textId="2464008D"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D32352" w:rsidRDefault="009C650E" w:rsidP="007876E1">
      <w:pPr>
        <w:pStyle w:val="Nvel3"/>
        <w:spacing w:before="0" w:after="0" w:line="240" w:lineRule="auto"/>
        <w:ind w:left="0"/>
        <w:rPr>
          <w:rFonts w:ascii="Consolas" w:hAnsi="Consolas" w:cs="Times New Roman"/>
          <w:color w:val="auto"/>
          <w:sz w:val="28"/>
          <w:szCs w:val="28"/>
        </w:rPr>
      </w:pPr>
    </w:p>
    <w:p w14:paraId="7247F93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63E307C5"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7ADF26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7.2.5. Na hipótese de comprovação da majoração do preço de mercado que inviabilize o preço registrado, conforme previsto </w:t>
      </w:r>
      <w:r w:rsidRPr="00D32352">
        <w:rPr>
          <w:rFonts w:ascii="Consolas" w:hAnsi="Consolas" w:cs="Times New Roman"/>
          <w:color w:val="auto"/>
          <w:sz w:val="28"/>
          <w:szCs w:val="28"/>
        </w:rPr>
        <w:lastRenderedPageBreak/>
        <w:t>no item 7.2 e no item 7.2.1, o órgão gerenciador atualizará o preço registrado, de acordo com a realidade dos valores praticados pelo mercado.</w:t>
      </w:r>
    </w:p>
    <w:p w14:paraId="0739FB9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676A2D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7.2.6. O órgão gerenciador comunicará aos órgãos e às en</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 xml:space="preserve">dades que </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verem firmado contratos decorrentes da ata de registro de preços sobre a efe</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4DA8A15"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8. CANCELAMENTO DO REGISTRO DO LICITANTE VENCEDOR E DOS PREÇOS REGISTRADOS</w:t>
      </w:r>
      <w:bookmarkStart w:id="62" w:name="cancelamento"/>
      <w:bookmarkEnd w:id="62"/>
      <w:r w:rsidRPr="00D32352">
        <w:rPr>
          <w:rFonts w:ascii="Consolas" w:hAnsi="Consolas" w:cs="Times New Roman"/>
          <w:sz w:val="28"/>
          <w:szCs w:val="28"/>
        </w:rPr>
        <w:t>:</w:t>
      </w:r>
    </w:p>
    <w:p w14:paraId="7EF04E46" w14:textId="77777777" w:rsidR="007876E1" w:rsidRPr="00D32352" w:rsidRDefault="007876E1" w:rsidP="007876E1">
      <w:pPr>
        <w:rPr>
          <w:rFonts w:ascii="Consolas" w:hAnsi="Consolas"/>
          <w:sz w:val="28"/>
          <w:szCs w:val="28"/>
        </w:rPr>
      </w:pPr>
    </w:p>
    <w:p w14:paraId="63F7BD00"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 O registro do fornecedor será cancelado pelo gerenciador, quando o fornecedor:</w:t>
      </w:r>
      <w:bookmarkStart w:id="63" w:name="cancelamento_do_fornecedor"/>
      <w:bookmarkEnd w:id="63"/>
    </w:p>
    <w:p w14:paraId="321AA6A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37845F6"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8.1.1. Descumprir as condições da ata de registro de preços, sem motivo justificado;</w:t>
      </w:r>
    </w:p>
    <w:p w14:paraId="7820BA6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A9C82B9"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8.1.2. Não re</w:t>
      </w:r>
      <w:r w:rsidRPr="00D32352">
        <w:rPr>
          <w:rFonts w:ascii="Consolas" w:eastAsia="Arial" w:hAnsi="Consolas" w:cs="Times New Roman"/>
          <w:color w:val="auto"/>
          <w:sz w:val="28"/>
          <w:szCs w:val="28"/>
        </w:rPr>
        <w:t>ti</w:t>
      </w:r>
      <w:r w:rsidRPr="00D32352">
        <w:rPr>
          <w:rFonts w:ascii="Consolas" w:hAnsi="Consolas" w:cs="Times New Roman"/>
          <w:color w:val="auto"/>
          <w:sz w:val="28"/>
          <w:szCs w:val="28"/>
        </w:rPr>
        <w:t>rar a nota de empenho, ou instrumento equivalente, no prazo estabelecido pela Administração sem justificativa razoável;</w:t>
      </w:r>
    </w:p>
    <w:p w14:paraId="014FC3C2"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6C15A711" w14:textId="44537FCD" w:rsidR="007876E1" w:rsidRPr="00AD0C37" w:rsidRDefault="007876E1" w:rsidP="00AD0C37">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8.1.3. Não aceitar manter seu preço registrado, na hipótese prevista no artigo 30, § 2º, do </w:t>
      </w:r>
      <w:r w:rsidR="00AD0C37" w:rsidRPr="001C161A">
        <w:rPr>
          <w:rFonts w:ascii="Consolas" w:hAnsi="Consolas"/>
          <w:color w:val="auto"/>
          <w:sz w:val="28"/>
          <w:szCs w:val="28"/>
        </w:rPr>
        <w:t xml:space="preserve">Decreto nº </w:t>
      </w:r>
      <w:r w:rsidR="00AD0C37" w:rsidRPr="001C161A">
        <w:rPr>
          <w:rFonts w:ascii="Consolas" w:hAnsi="Consolas"/>
          <w:sz w:val="28"/>
          <w:szCs w:val="28"/>
        </w:rPr>
        <w:t>1790</w:t>
      </w:r>
      <w:r w:rsidR="00AD0C37" w:rsidRPr="001C161A">
        <w:rPr>
          <w:rFonts w:ascii="Consolas" w:hAnsi="Consolas"/>
          <w:color w:val="auto"/>
          <w:sz w:val="28"/>
          <w:szCs w:val="28"/>
        </w:rPr>
        <w:t xml:space="preserve">, de </w:t>
      </w:r>
      <w:r w:rsidR="00AD0C37" w:rsidRPr="001C161A">
        <w:rPr>
          <w:rFonts w:ascii="Consolas" w:hAnsi="Consolas"/>
          <w:sz w:val="28"/>
          <w:szCs w:val="28"/>
        </w:rPr>
        <w:t>02</w:t>
      </w:r>
      <w:r w:rsidR="00AD0C37" w:rsidRPr="001C161A">
        <w:rPr>
          <w:rFonts w:ascii="Consolas" w:hAnsi="Consolas"/>
          <w:color w:val="auto"/>
          <w:sz w:val="28"/>
          <w:szCs w:val="28"/>
        </w:rPr>
        <w:t xml:space="preserve"> de janeiro de 2024</w:t>
      </w:r>
      <w:r w:rsidRPr="00D32352">
        <w:rPr>
          <w:rFonts w:ascii="Consolas" w:hAnsi="Consolas" w:cs="Times New Roman"/>
          <w:color w:val="auto"/>
          <w:sz w:val="28"/>
          <w:szCs w:val="28"/>
        </w:rPr>
        <w:t>; ou</w:t>
      </w:r>
    </w:p>
    <w:p w14:paraId="15B71CDC"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CDACF4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8.1.4. Sofrer sanção prevista nos incisos III ou IV do caput do art. 156 da Lei nº 14.133, de 2021.</w:t>
      </w:r>
    </w:p>
    <w:p w14:paraId="614FC3B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4C134DC5"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D32352" w:rsidRDefault="00890CF8" w:rsidP="007876E1">
      <w:pPr>
        <w:pStyle w:val="Nvel4"/>
        <w:spacing w:before="0" w:after="0" w:line="240" w:lineRule="auto"/>
        <w:ind w:left="0"/>
        <w:rPr>
          <w:rFonts w:ascii="Consolas" w:hAnsi="Consolas" w:cs="Times New Roman"/>
          <w:color w:val="auto"/>
          <w:sz w:val="28"/>
          <w:szCs w:val="28"/>
        </w:rPr>
      </w:pPr>
    </w:p>
    <w:p w14:paraId="1B9B4AB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8.2. O cancelamento de registros nas hipóteses previstas no item 8.1 será formalizado por despacho do órgão gerenciador, garantidos os princípios do contraditório e da ampla defesa.</w:t>
      </w:r>
    </w:p>
    <w:p w14:paraId="2F8D571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C540C8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EBF5F13"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D32352">
        <w:rPr>
          <w:rFonts w:ascii="Consolas" w:hAnsi="Consolas" w:cs="Times New Roman"/>
          <w:color w:val="auto"/>
          <w:sz w:val="28"/>
          <w:szCs w:val="28"/>
        </w:rPr>
        <w:t xml:space="preserve"> </w:t>
      </w:r>
    </w:p>
    <w:p w14:paraId="3EAF596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805CE35"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8.4.1. Por razão de interesse público;</w:t>
      </w:r>
    </w:p>
    <w:p w14:paraId="41C4C8E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55B42B8"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8.4.2. A pedido do fornecedor, decorrente de caso fortuito ou força maior; ou</w:t>
      </w:r>
    </w:p>
    <w:p w14:paraId="091B64A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23A175C" w14:textId="73110DB2" w:rsidR="0094465B" w:rsidRPr="001C161A" w:rsidRDefault="007876E1" w:rsidP="0094465B">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8.4.3. Se não houver êxito nas negociações, nas hipóteses em que o preço de mercado </w:t>
      </w:r>
      <w:r w:rsidR="009F2DBD" w:rsidRPr="00D32352">
        <w:rPr>
          <w:rFonts w:ascii="Consolas" w:hAnsi="Consolas" w:cs="Times New Roman"/>
          <w:color w:val="auto"/>
          <w:sz w:val="28"/>
          <w:szCs w:val="28"/>
        </w:rPr>
        <w:t>se tornar</w:t>
      </w:r>
      <w:r w:rsidRPr="00D32352">
        <w:rPr>
          <w:rFonts w:ascii="Consolas" w:hAnsi="Consolas" w:cs="Times New Roman"/>
          <w:color w:val="auto"/>
          <w:sz w:val="28"/>
          <w:szCs w:val="28"/>
        </w:rPr>
        <w:t xml:space="preserve"> superior ou inferior ao preço registrado, nos termos do</w:t>
      </w:r>
      <w:r w:rsidR="009F2DBD">
        <w:rPr>
          <w:rFonts w:ascii="Consolas" w:hAnsi="Consolas" w:cs="Times New Roman"/>
          <w:color w:val="auto"/>
          <w:sz w:val="28"/>
          <w:szCs w:val="28"/>
        </w:rPr>
        <w:t>s</w:t>
      </w:r>
      <w:r w:rsidRPr="00D32352">
        <w:rPr>
          <w:rFonts w:ascii="Consolas" w:hAnsi="Consolas" w:cs="Times New Roman"/>
          <w:color w:val="auto"/>
          <w:sz w:val="28"/>
          <w:szCs w:val="28"/>
        </w:rPr>
        <w:t xml:space="preserve"> artigos 29, § 3º e 30, § 4º, ambos do </w:t>
      </w:r>
      <w:r w:rsidR="0094465B" w:rsidRPr="001C161A">
        <w:rPr>
          <w:rFonts w:ascii="Consolas" w:hAnsi="Consolas"/>
          <w:color w:val="auto"/>
          <w:sz w:val="28"/>
          <w:szCs w:val="28"/>
        </w:rPr>
        <w:t xml:space="preserve">Decreto nº </w:t>
      </w:r>
      <w:r w:rsidR="0094465B" w:rsidRPr="001C161A">
        <w:rPr>
          <w:rFonts w:ascii="Consolas" w:hAnsi="Consolas"/>
          <w:sz w:val="28"/>
          <w:szCs w:val="28"/>
        </w:rPr>
        <w:t>1790</w:t>
      </w:r>
      <w:r w:rsidR="0094465B" w:rsidRPr="001C161A">
        <w:rPr>
          <w:rFonts w:ascii="Consolas" w:hAnsi="Consolas"/>
          <w:color w:val="auto"/>
          <w:sz w:val="28"/>
          <w:szCs w:val="28"/>
        </w:rPr>
        <w:t xml:space="preserve">, de </w:t>
      </w:r>
      <w:r w:rsidR="0094465B" w:rsidRPr="001C161A">
        <w:rPr>
          <w:rFonts w:ascii="Consolas" w:hAnsi="Consolas"/>
          <w:sz w:val="28"/>
          <w:szCs w:val="28"/>
        </w:rPr>
        <w:t>02</w:t>
      </w:r>
      <w:r w:rsidR="0094465B" w:rsidRPr="001C161A">
        <w:rPr>
          <w:rFonts w:ascii="Consolas" w:hAnsi="Consolas"/>
          <w:color w:val="auto"/>
          <w:sz w:val="28"/>
          <w:szCs w:val="28"/>
        </w:rPr>
        <w:t xml:space="preserve"> de janeiro de 2024.</w:t>
      </w:r>
    </w:p>
    <w:p w14:paraId="1D4B343B" w14:textId="311735E1"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691F7FB1"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9. DAS PENALIDADES:</w:t>
      </w:r>
    </w:p>
    <w:p w14:paraId="78729558" w14:textId="77777777" w:rsidR="007876E1" w:rsidRPr="00D32352" w:rsidRDefault="007876E1" w:rsidP="007876E1">
      <w:pPr>
        <w:rPr>
          <w:rFonts w:ascii="Consolas" w:hAnsi="Consolas"/>
          <w:sz w:val="28"/>
          <w:szCs w:val="28"/>
        </w:rPr>
      </w:pPr>
    </w:p>
    <w:p w14:paraId="5ED84E5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9.1. O descumprimento da Ata de Registro de Preços ensejará aplicação das penalidades estabelecidas no edital.</w:t>
      </w:r>
    </w:p>
    <w:p w14:paraId="2B419BA6"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EFCEC7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3257F27" w14:textId="627ACDB5" w:rsidR="00890CF8"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69653A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lastRenderedPageBreak/>
        <w:t>9.3. O órgão ou entidade participante deverá comunicar ao órgão gerenciador qualquer das ocorrências previstas no item 9.1, dada a necessidade de instauração de procedimento para cancelamento do registro do fornecedor.</w:t>
      </w:r>
    </w:p>
    <w:p w14:paraId="7AB4E6B8" w14:textId="77777777" w:rsidR="00BD4414" w:rsidRPr="00D32352" w:rsidRDefault="00BD4414"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7F5EF6"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10. CONDIÇÕES GERAIS:</w:t>
      </w:r>
    </w:p>
    <w:p w14:paraId="406AEB98" w14:textId="77777777" w:rsidR="007876E1" w:rsidRPr="00D32352" w:rsidRDefault="007876E1" w:rsidP="007876E1">
      <w:pPr>
        <w:rPr>
          <w:rFonts w:ascii="Consolas" w:hAnsi="Consolas"/>
          <w:sz w:val="28"/>
          <w:szCs w:val="28"/>
        </w:rPr>
      </w:pPr>
    </w:p>
    <w:p w14:paraId="60DCF31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D001C91" w14:textId="77777777" w:rsidR="007876E1" w:rsidRPr="00D32352" w:rsidRDefault="007876E1" w:rsidP="007876E1">
      <w:pPr>
        <w:widowControl w:val="0"/>
        <w:autoSpaceDE w:val="0"/>
        <w:autoSpaceDN w:val="0"/>
        <w:adjustRightInd w:val="0"/>
        <w:jc w:val="both"/>
        <w:rPr>
          <w:rFonts w:ascii="Consolas" w:hAnsi="Consolas"/>
          <w:sz w:val="28"/>
          <w:szCs w:val="28"/>
        </w:rPr>
      </w:pPr>
      <w:r w:rsidRPr="00D32352">
        <w:rPr>
          <w:rFonts w:ascii="Consolas" w:hAnsi="Consolas"/>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D32352" w:rsidRDefault="007876E1" w:rsidP="007876E1">
      <w:pPr>
        <w:widowControl w:val="0"/>
        <w:autoSpaceDE w:val="0"/>
        <w:autoSpaceDN w:val="0"/>
        <w:adjustRightInd w:val="0"/>
        <w:jc w:val="both"/>
        <w:rPr>
          <w:rFonts w:ascii="Consolas" w:hAnsi="Consolas"/>
          <w:sz w:val="28"/>
          <w:szCs w:val="28"/>
        </w:rPr>
      </w:pPr>
    </w:p>
    <w:p w14:paraId="1675D91C" w14:textId="4E1DB0FF" w:rsidR="007876E1" w:rsidRPr="00D32352" w:rsidRDefault="00D32352" w:rsidP="007876E1">
      <w:pPr>
        <w:widowControl w:val="0"/>
        <w:autoSpaceDE w:val="0"/>
        <w:autoSpaceDN w:val="0"/>
        <w:adjustRightInd w:val="0"/>
        <w:jc w:val="center"/>
        <w:rPr>
          <w:rFonts w:ascii="Consolas" w:hAnsi="Consolas"/>
          <w:sz w:val="28"/>
          <w:szCs w:val="28"/>
        </w:rPr>
      </w:pPr>
      <w:r>
        <w:rPr>
          <w:rFonts w:ascii="Consolas" w:hAnsi="Consolas"/>
          <w:sz w:val="28"/>
          <w:szCs w:val="28"/>
        </w:rPr>
        <w:t>Iaras</w:t>
      </w:r>
      <w:r w:rsidR="007876E1" w:rsidRPr="00D32352">
        <w:rPr>
          <w:rFonts w:ascii="Consolas" w:hAnsi="Consolas"/>
          <w:sz w:val="28"/>
          <w:szCs w:val="28"/>
        </w:rPr>
        <w:t>, XX (dia), de XXX (mês) de 202</w:t>
      </w:r>
      <w:r w:rsidR="00322D9F">
        <w:rPr>
          <w:rFonts w:ascii="Consolas" w:hAnsi="Consolas"/>
          <w:sz w:val="28"/>
          <w:szCs w:val="28"/>
        </w:rPr>
        <w:t>6</w:t>
      </w:r>
      <w:r w:rsidR="007876E1" w:rsidRPr="00D32352">
        <w:rPr>
          <w:rFonts w:ascii="Consolas" w:hAnsi="Consolas"/>
          <w:sz w:val="28"/>
          <w:szCs w:val="28"/>
        </w:rPr>
        <w:t>.</w:t>
      </w:r>
    </w:p>
    <w:p w14:paraId="4216D014"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00395EFE"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33FDF3F1"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30842AD6" w14:textId="77777777" w:rsidR="007876E1" w:rsidRPr="00D32352" w:rsidRDefault="007876E1" w:rsidP="007876E1">
      <w:pPr>
        <w:widowControl w:val="0"/>
        <w:autoSpaceDE w:val="0"/>
        <w:autoSpaceDN w:val="0"/>
        <w:adjustRightInd w:val="0"/>
        <w:jc w:val="center"/>
        <w:rPr>
          <w:rFonts w:ascii="Consolas" w:hAnsi="Consolas"/>
          <w:sz w:val="28"/>
          <w:szCs w:val="28"/>
        </w:rPr>
      </w:pPr>
      <w:r w:rsidRPr="00D32352">
        <w:rPr>
          <w:rFonts w:ascii="Consolas" w:hAnsi="Consolas"/>
          <w:sz w:val="28"/>
          <w:szCs w:val="28"/>
        </w:rPr>
        <w:t>Assinaturas</w:t>
      </w:r>
    </w:p>
    <w:p w14:paraId="596C2424"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24B34F19"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0DEE39A4"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351984F5" w14:textId="77777777" w:rsidR="00890CF8" w:rsidRPr="00D32352" w:rsidRDefault="007876E1" w:rsidP="00890CF8">
      <w:pPr>
        <w:widowControl w:val="0"/>
        <w:autoSpaceDE w:val="0"/>
        <w:autoSpaceDN w:val="0"/>
        <w:adjustRightInd w:val="0"/>
        <w:jc w:val="center"/>
        <w:rPr>
          <w:rFonts w:ascii="Consolas" w:hAnsi="Consolas"/>
          <w:sz w:val="28"/>
          <w:szCs w:val="28"/>
        </w:rPr>
      </w:pPr>
      <w:r w:rsidRPr="00D32352">
        <w:rPr>
          <w:rFonts w:ascii="Consolas" w:hAnsi="Consolas"/>
          <w:sz w:val="28"/>
          <w:szCs w:val="28"/>
        </w:rPr>
        <w:t>Representante legal do órgão gerenciador e representante(s) legal(is) do(s) fornecedor(s) registrado(s)</w:t>
      </w:r>
    </w:p>
    <w:p w14:paraId="6EE8F681" w14:textId="77777777" w:rsidR="009C650E" w:rsidRPr="00D32352" w:rsidRDefault="009C650E" w:rsidP="00890CF8">
      <w:pPr>
        <w:widowControl w:val="0"/>
        <w:autoSpaceDE w:val="0"/>
        <w:autoSpaceDN w:val="0"/>
        <w:adjustRightInd w:val="0"/>
        <w:jc w:val="center"/>
        <w:rPr>
          <w:rFonts w:ascii="Consolas" w:hAnsi="Consolas"/>
          <w:b/>
          <w:bCs/>
          <w:sz w:val="28"/>
          <w:szCs w:val="28"/>
        </w:rPr>
      </w:pPr>
    </w:p>
    <w:p w14:paraId="5CD6FD3C" w14:textId="77777777" w:rsidR="009C650E" w:rsidRPr="00D32352" w:rsidRDefault="009C650E" w:rsidP="00890CF8">
      <w:pPr>
        <w:widowControl w:val="0"/>
        <w:autoSpaceDE w:val="0"/>
        <w:autoSpaceDN w:val="0"/>
        <w:adjustRightInd w:val="0"/>
        <w:jc w:val="center"/>
        <w:rPr>
          <w:rFonts w:ascii="Consolas" w:hAnsi="Consolas"/>
          <w:b/>
          <w:bCs/>
          <w:sz w:val="28"/>
          <w:szCs w:val="28"/>
        </w:rPr>
      </w:pPr>
    </w:p>
    <w:p w14:paraId="12B06694" w14:textId="77777777" w:rsidR="009C650E" w:rsidRPr="00D32352" w:rsidRDefault="009C650E" w:rsidP="00890CF8">
      <w:pPr>
        <w:widowControl w:val="0"/>
        <w:autoSpaceDE w:val="0"/>
        <w:autoSpaceDN w:val="0"/>
        <w:adjustRightInd w:val="0"/>
        <w:jc w:val="center"/>
        <w:rPr>
          <w:rFonts w:ascii="Consolas" w:hAnsi="Consolas"/>
          <w:b/>
          <w:bCs/>
          <w:sz w:val="28"/>
          <w:szCs w:val="28"/>
        </w:rPr>
      </w:pPr>
    </w:p>
    <w:p w14:paraId="7C63B2E6"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19640592"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1A48F17B"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648BBC6E"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31D3E60A"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37C7C083"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4D8533D7"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24C53CE8" w14:textId="77777777" w:rsidR="009C650E" w:rsidRPr="00D32352" w:rsidRDefault="009C650E" w:rsidP="0008773D">
      <w:pPr>
        <w:widowControl w:val="0"/>
        <w:autoSpaceDE w:val="0"/>
        <w:autoSpaceDN w:val="0"/>
        <w:adjustRightInd w:val="0"/>
        <w:rPr>
          <w:rFonts w:ascii="Consolas" w:hAnsi="Consolas"/>
          <w:b/>
          <w:bCs/>
          <w:sz w:val="28"/>
          <w:szCs w:val="28"/>
        </w:rPr>
      </w:pPr>
    </w:p>
    <w:p w14:paraId="229EF856" w14:textId="145BE74D" w:rsidR="007876E1" w:rsidRPr="00D32352" w:rsidRDefault="007876E1" w:rsidP="00890CF8">
      <w:pPr>
        <w:widowControl w:val="0"/>
        <w:autoSpaceDE w:val="0"/>
        <w:autoSpaceDN w:val="0"/>
        <w:adjustRightInd w:val="0"/>
        <w:jc w:val="center"/>
        <w:rPr>
          <w:rFonts w:ascii="Consolas" w:hAnsi="Consolas"/>
          <w:sz w:val="28"/>
          <w:szCs w:val="28"/>
        </w:rPr>
      </w:pPr>
      <w:r w:rsidRPr="00D32352">
        <w:rPr>
          <w:rFonts w:ascii="Consolas" w:hAnsi="Consolas"/>
          <w:b/>
          <w:bCs/>
          <w:sz w:val="28"/>
          <w:szCs w:val="28"/>
        </w:rPr>
        <w:lastRenderedPageBreak/>
        <w:t>ANEXO</w:t>
      </w:r>
    </w:p>
    <w:p w14:paraId="47A9C951"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p>
    <w:p w14:paraId="579D0C9B"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p>
    <w:p w14:paraId="3EF96A87"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p>
    <w:p w14:paraId="01789D2E"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r w:rsidRPr="00D32352">
        <w:rPr>
          <w:rFonts w:ascii="Consolas" w:hAnsi="Consolas"/>
          <w:b/>
          <w:bCs/>
          <w:sz w:val="28"/>
          <w:szCs w:val="28"/>
        </w:rPr>
        <w:t>CADASTRO RESERVA</w:t>
      </w:r>
    </w:p>
    <w:p w14:paraId="0B32A2EA" w14:textId="77777777" w:rsidR="007876E1" w:rsidRPr="00D32352" w:rsidRDefault="007876E1" w:rsidP="007876E1">
      <w:pPr>
        <w:widowControl w:val="0"/>
        <w:autoSpaceDE w:val="0"/>
        <w:autoSpaceDN w:val="0"/>
        <w:adjustRightInd w:val="0"/>
        <w:ind w:right="-28"/>
        <w:jc w:val="both"/>
        <w:rPr>
          <w:rFonts w:ascii="Consolas" w:hAnsi="Consolas"/>
          <w:b/>
          <w:bCs/>
          <w:sz w:val="28"/>
          <w:szCs w:val="28"/>
        </w:rPr>
      </w:pPr>
    </w:p>
    <w:p w14:paraId="30A09D23"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r w:rsidRPr="00D32352">
        <w:rPr>
          <w:rFonts w:ascii="Consolas" w:hAnsi="Consolas"/>
          <w:b/>
          <w:bCs/>
          <w:sz w:val="28"/>
          <w:szCs w:val="28"/>
        </w:rPr>
        <w:t>SEGUINDO A ORDEM DE CLASSIFICAÇÃO, SEGUE RELAÇÃO DE FORNECEDORES QUE ACEITARAM COTAR OS ITENS COM PREÇOS IGUAIS AO ADJUDICATÁRIO:</w:t>
      </w:r>
    </w:p>
    <w:p w14:paraId="1CB91A8D" w14:textId="77777777" w:rsidR="007876E1" w:rsidRPr="00D32352" w:rsidRDefault="007876E1" w:rsidP="007876E1">
      <w:pPr>
        <w:widowControl w:val="0"/>
        <w:autoSpaceDE w:val="0"/>
        <w:autoSpaceDN w:val="0"/>
        <w:adjustRightInd w:val="0"/>
        <w:ind w:right="-28"/>
        <w:jc w:val="both"/>
        <w:rPr>
          <w:rFonts w:ascii="Consolas" w:hAnsi="Consolas"/>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08773D" w14:paraId="19300E97" w14:textId="77777777" w:rsidTr="001720B3">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Fornecedor (razão social, CNPJ/MF, endereço, contatos, representante)</w:t>
            </w:r>
          </w:p>
        </w:tc>
      </w:tr>
      <w:tr w:rsidR="007876E1" w:rsidRPr="0008773D" w14:paraId="21E922D0" w14:textId="77777777" w:rsidTr="00322D9F">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Item</w:t>
            </w:r>
          </w:p>
          <w:p w14:paraId="6CFA2CA0"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do TR</w:t>
            </w:r>
          </w:p>
          <w:p w14:paraId="548EDDAD"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Marca</w:t>
            </w:r>
          </w:p>
          <w:p w14:paraId="441F6C50"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exigida no edital)</w:t>
            </w:r>
          </w:p>
        </w:tc>
        <w:tc>
          <w:tcPr>
            <w:tcW w:w="1384" w:type="dxa"/>
            <w:tcBorders>
              <w:top w:val="nil"/>
              <w:left w:val="single" w:sz="2" w:space="0" w:color="000000"/>
              <w:bottom w:val="single" w:sz="2" w:space="0" w:color="000000"/>
              <w:right w:val="nil"/>
            </w:tcBorders>
            <w:hideMark/>
          </w:tcPr>
          <w:p w14:paraId="048B0D5C"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Modelo</w:t>
            </w:r>
          </w:p>
          <w:p w14:paraId="658C4328"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exigido no edital)</w:t>
            </w:r>
          </w:p>
        </w:tc>
        <w:tc>
          <w:tcPr>
            <w:tcW w:w="851" w:type="dxa"/>
            <w:tcBorders>
              <w:top w:val="nil"/>
              <w:left w:val="single" w:sz="2" w:space="0" w:color="000000"/>
              <w:bottom w:val="single" w:sz="2" w:space="0" w:color="000000"/>
              <w:right w:val="nil"/>
            </w:tcBorders>
            <w:hideMark/>
          </w:tcPr>
          <w:p w14:paraId="50F95356"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Unidade</w:t>
            </w:r>
          </w:p>
        </w:tc>
        <w:tc>
          <w:tcPr>
            <w:tcW w:w="1226" w:type="dxa"/>
            <w:tcBorders>
              <w:top w:val="nil"/>
              <w:left w:val="single" w:sz="2" w:space="0" w:color="000000"/>
              <w:bottom w:val="single" w:sz="2" w:space="0" w:color="000000"/>
              <w:right w:val="single" w:sz="2" w:space="0" w:color="000000"/>
            </w:tcBorders>
          </w:tcPr>
          <w:p w14:paraId="07FEE31C"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Quantidade</w:t>
            </w:r>
          </w:p>
          <w:p w14:paraId="585B6CFB"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 xml:space="preserve">Valor Unitário </w:t>
            </w:r>
          </w:p>
          <w:p w14:paraId="6EC7055F"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Prazo garantia ou validade</w:t>
            </w:r>
          </w:p>
        </w:tc>
      </w:tr>
      <w:tr w:rsidR="007876E1" w:rsidRPr="0008773D" w14:paraId="2BC9474D" w14:textId="77777777" w:rsidTr="00322D9F">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384" w:type="dxa"/>
            <w:tcBorders>
              <w:top w:val="nil"/>
              <w:left w:val="single" w:sz="2" w:space="0" w:color="000000"/>
              <w:bottom w:val="single" w:sz="2" w:space="0" w:color="000000"/>
              <w:right w:val="nil"/>
            </w:tcBorders>
          </w:tcPr>
          <w:p w14:paraId="31BF777D"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851" w:type="dxa"/>
            <w:tcBorders>
              <w:top w:val="nil"/>
              <w:left w:val="single" w:sz="2" w:space="0" w:color="000000"/>
              <w:bottom w:val="single" w:sz="2" w:space="0" w:color="000000"/>
              <w:right w:val="nil"/>
            </w:tcBorders>
          </w:tcPr>
          <w:p w14:paraId="1957C72F"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26" w:type="dxa"/>
            <w:tcBorders>
              <w:top w:val="nil"/>
              <w:left w:val="single" w:sz="2" w:space="0" w:color="000000"/>
              <w:bottom w:val="single" w:sz="2" w:space="0" w:color="000000"/>
              <w:right w:val="single" w:sz="2" w:space="0" w:color="000000"/>
            </w:tcBorders>
          </w:tcPr>
          <w:p w14:paraId="57812892"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08773D" w:rsidRDefault="007876E1" w:rsidP="001720B3">
            <w:pPr>
              <w:widowControl w:val="0"/>
              <w:autoSpaceDE w:val="0"/>
              <w:autoSpaceDN w:val="0"/>
              <w:adjustRightInd w:val="0"/>
              <w:jc w:val="both"/>
              <w:rPr>
                <w:rFonts w:ascii="Consolas" w:hAnsi="Consolas"/>
                <w:sz w:val="20"/>
                <w:szCs w:val="20"/>
              </w:rPr>
            </w:pPr>
          </w:p>
        </w:tc>
      </w:tr>
    </w:tbl>
    <w:p w14:paraId="63C12093" w14:textId="77777777" w:rsidR="007876E1" w:rsidRPr="00D32352" w:rsidRDefault="007876E1" w:rsidP="007876E1">
      <w:pPr>
        <w:widowControl w:val="0"/>
        <w:autoSpaceDE w:val="0"/>
        <w:autoSpaceDN w:val="0"/>
        <w:adjustRightInd w:val="0"/>
        <w:ind w:right="-28"/>
        <w:jc w:val="both"/>
        <w:rPr>
          <w:rFonts w:ascii="Consolas" w:hAnsi="Consolas"/>
          <w:sz w:val="28"/>
          <w:szCs w:val="28"/>
        </w:rPr>
      </w:pPr>
    </w:p>
    <w:p w14:paraId="030B8BCF" w14:textId="77777777" w:rsidR="007876E1" w:rsidRPr="00D32352" w:rsidRDefault="007876E1" w:rsidP="007876E1">
      <w:pPr>
        <w:widowControl w:val="0"/>
        <w:autoSpaceDE w:val="0"/>
        <w:autoSpaceDN w:val="0"/>
        <w:adjustRightInd w:val="0"/>
        <w:jc w:val="center"/>
        <w:rPr>
          <w:rFonts w:ascii="Consolas" w:hAnsi="Consolas"/>
          <w:b/>
          <w:bCs/>
          <w:sz w:val="28"/>
          <w:szCs w:val="28"/>
        </w:rPr>
      </w:pPr>
      <w:r w:rsidRPr="00D32352">
        <w:rPr>
          <w:rFonts w:ascii="Consolas" w:hAnsi="Consolas"/>
          <w:b/>
          <w:bCs/>
          <w:sz w:val="28"/>
          <w:szCs w:val="28"/>
        </w:rPr>
        <w:t>SEGUINDO A ORDEM DE CLASSIFICAÇÃO, SEGUE RELAÇÃO DE FORNECEDORES QUE MANTIVERAM SUA PROPOSTA ORIGINAL:</w:t>
      </w:r>
    </w:p>
    <w:p w14:paraId="6CFF46F5" w14:textId="77777777" w:rsidR="007876E1" w:rsidRPr="00D32352" w:rsidRDefault="007876E1" w:rsidP="007876E1">
      <w:pPr>
        <w:widowControl w:val="0"/>
        <w:autoSpaceDE w:val="0"/>
        <w:autoSpaceDN w:val="0"/>
        <w:adjustRightInd w:val="0"/>
        <w:jc w:val="both"/>
        <w:rPr>
          <w:rFonts w:ascii="Consolas" w:hAnsi="Consolas"/>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D32352" w14:paraId="2181757B" w14:textId="77777777" w:rsidTr="001720B3">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Fornecedor (razão social, CNPJ/MF, endereço, contatos, representante)</w:t>
            </w:r>
          </w:p>
        </w:tc>
      </w:tr>
      <w:tr w:rsidR="007876E1" w:rsidRPr="00D32352" w14:paraId="0BB31EE9" w14:textId="77777777" w:rsidTr="00322D9F">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Item</w:t>
            </w:r>
          </w:p>
          <w:p w14:paraId="451A6389"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do TR</w:t>
            </w:r>
          </w:p>
          <w:p w14:paraId="20695B9C"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Marca</w:t>
            </w:r>
          </w:p>
          <w:p w14:paraId="21F65EC3"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exigida no edital)</w:t>
            </w:r>
          </w:p>
        </w:tc>
        <w:tc>
          <w:tcPr>
            <w:tcW w:w="1384" w:type="dxa"/>
            <w:tcBorders>
              <w:top w:val="nil"/>
              <w:left w:val="single" w:sz="2" w:space="0" w:color="000000"/>
              <w:bottom w:val="single" w:sz="2" w:space="0" w:color="000000"/>
              <w:right w:val="nil"/>
            </w:tcBorders>
            <w:hideMark/>
          </w:tcPr>
          <w:p w14:paraId="039E10D2"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Modelo</w:t>
            </w:r>
          </w:p>
          <w:p w14:paraId="61F801AF"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exigido no edital)</w:t>
            </w:r>
          </w:p>
        </w:tc>
        <w:tc>
          <w:tcPr>
            <w:tcW w:w="851" w:type="dxa"/>
            <w:tcBorders>
              <w:top w:val="nil"/>
              <w:left w:val="single" w:sz="2" w:space="0" w:color="000000"/>
              <w:bottom w:val="single" w:sz="2" w:space="0" w:color="000000"/>
              <w:right w:val="nil"/>
            </w:tcBorders>
            <w:hideMark/>
          </w:tcPr>
          <w:p w14:paraId="026575AA"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Unidade</w:t>
            </w:r>
          </w:p>
        </w:tc>
        <w:tc>
          <w:tcPr>
            <w:tcW w:w="1226" w:type="dxa"/>
            <w:tcBorders>
              <w:top w:val="nil"/>
              <w:left w:val="single" w:sz="2" w:space="0" w:color="000000"/>
              <w:bottom w:val="single" w:sz="2" w:space="0" w:color="000000"/>
              <w:right w:val="single" w:sz="2" w:space="0" w:color="000000"/>
            </w:tcBorders>
          </w:tcPr>
          <w:p w14:paraId="095F9B21"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Quantidade</w:t>
            </w:r>
          </w:p>
          <w:p w14:paraId="33CF0673"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 xml:space="preserve">Valor Unitário </w:t>
            </w:r>
          </w:p>
          <w:p w14:paraId="6B0CBB63"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Prazo garantia ou validade</w:t>
            </w:r>
          </w:p>
        </w:tc>
      </w:tr>
      <w:tr w:rsidR="007876E1" w:rsidRPr="00D32352" w14:paraId="24C361C2" w14:textId="77777777" w:rsidTr="00322D9F">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384" w:type="dxa"/>
            <w:tcBorders>
              <w:top w:val="nil"/>
              <w:left w:val="single" w:sz="2" w:space="0" w:color="000000"/>
              <w:bottom w:val="single" w:sz="2" w:space="0" w:color="000000"/>
              <w:right w:val="nil"/>
            </w:tcBorders>
          </w:tcPr>
          <w:p w14:paraId="3C0DA818"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851" w:type="dxa"/>
            <w:tcBorders>
              <w:top w:val="nil"/>
              <w:left w:val="single" w:sz="2" w:space="0" w:color="000000"/>
              <w:bottom w:val="single" w:sz="2" w:space="0" w:color="000000"/>
              <w:right w:val="nil"/>
            </w:tcBorders>
          </w:tcPr>
          <w:p w14:paraId="72F6850C"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26" w:type="dxa"/>
            <w:tcBorders>
              <w:top w:val="nil"/>
              <w:left w:val="single" w:sz="2" w:space="0" w:color="000000"/>
              <w:bottom w:val="single" w:sz="2" w:space="0" w:color="000000"/>
              <w:right w:val="single" w:sz="2" w:space="0" w:color="000000"/>
            </w:tcBorders>
          </w:tcPr>
          <w:p w14:paraId="765AFF83"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08773D" w:rsidRDefault="007876E1" w:rsidP="001720B3">
            <w:pPr>
              <w:widowControl w:val="0"/>
              <w:autoSpaceDE w:val="0"/>
              <w:autoSpaceDN w:val="0"/>
              <w:adjustRightInd w:val="0"/>
              <w:jc w:val="both"/>
              <w:rPr>
                <w:rFonts w:ascii="Consolas" w:hAnsi="Consolas"/>
                <w:sz w:val="20"/>
                <w:szCs w:val="20"/>
              </w:rPr>
            </w:pPr>
          </w:p>
        </w:tc>
      </w:tr>
    </w:tbl>
    <w:p w14:paraId="768A1096" w14:textId="77777777" w:rsidR="007876E1" w:rsidRPr="00D32352" w:rsidRDefault="007876E1" w:rsidP="007876E1">
      <w:pPr>
        <w:widowControl w:val="0"/>
        <w:autoSpaceDE w:val="0"/>
        <w:autoSpaceDN w:val="0"/>
        <w:adjustRightInd w:val="0"/>
        <w:jc w:val="both"/>
        <w:rPr>
          <w:rFonts w:ascii="Consolas" w:hAnsi="Consolas"/>
          <w:b/>
          <w:bCs/>
          <w:sz w:val="28"/>
          <w:szCs w:val="28"/>
        </w:rPr>
      </w:pPr>
    </w:p>
    <w:p w14:paraId="29AB44C7" w14:textId="77777777" w:rsidR="007876E1" w:rsidRPr="00D32352" w:rsidRDefault="007876E1" w:rsidP="007876E1">
      <w:pPr>
        <w:spacing w:after="160" w:line="259" w:lineRule="auto"/>
        <w:rPr>
          <w:rFonts w:ascii="Consolas" w:hAnsi="Consolas"/>
          <w:b/>
          <w:bCs/>
          <w:sz w:val="28"/>
          <w:szCs w:val="28"/>
        </w:rPr>
      </w:pPr>
      <w:r w:rsidRPr="00D32352">
        <w:rPr>
          <w:rFonts w:ascii="Consolas" w:hAnsi="Consolas"/>
          <w:b/>
          <w:bCs/>
          <w:sz w:val="28"/>
          <w:szCs w:val="28"/>
        </w:rPr>
        <w:br w:type="page"/>
      </w:r>
    </w:p>
    <w:p w14:paraId="29765230" w14:textId="06B0EFFE" w:rsidR="002A3A04" w:rsidRPr="00D32352" w:rsidRDefault="002A3A04" w:rsidP="002A3A04">
      <w:pPr>
        <w:jc w:val="center"/>
        <w:rPr>
          <w:rFonts w:ascii="Consolas" w:hAnsi="Consolas"/>
          <w:b/>
          <w:bCs/>
          <w:sz w:val="28"/>
          <w:szCs w:val="28"/>
        </w:rPr>
      </w:pPr>
      <w:r w:rsidRPr="00D32352">
        <w:rPr>
          <w:rFonts w:ascii="Consolas" w:hAnsi="Consolas"/>
          <w:b/>
          <w:bCs/>
          <w:sz w:val="28"/>
          <w:szCs w:val="28"/>
        </w:rPr>
        <w:lastRenderedPageBreak/>
        <w:t>PROCESSO ADMINISTRATIVO N</w:t>
      </w:r>
      <w:r w:rsidR="00547C08">
        <w:rPr>
          <w:rFonts w:ascii="Consolas" w:hAnsi="Consolas"/>
          <w:b/>
          <w:bCs/>
          <w:sz w:val="28"/>
          <w:szCs w:val="28"/>
        </w:rPr>
        <w:t>º</w:t>
      </w:r>
      <w:r w:rsidRPr="00D32352">
        <w:rPr>
          <w:rFonts w:ascii="Consolas" w:hAnsi="Consolas"/>
          <w:b/>
          <w:bCs/>
          <w:sz w:val="28"/>
          <w:szCs w:val="28"/>
        </w:rPr>
        <w:t xml:space="preserve"> </w:t>
      </w:r>
      <w:r w:rsidR="00EF6E4F">
        <w:rPr>
          <w:rFonts w:ascii="Consolas" w:hAnsi="Consolas"/>
          <w:b/>
          <w:bCs/>
          <w:sz w:val="28"/>
          <w:szCs w:val="28"/>
        </w:rPr>
        <w:t>019/2026</w:t>
      </w:r>
    </w:p>
    <w:p w14:paraId="3B3BC3F8" w14:textId="18EB6186"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EF6E4F">
        <w:rPr>
          <w:rFonts w:ascii="Consolas" w:hAnsi="Consolas"/>
          <w:b/>
          <w:bCs/>
          <w:sz w:val="28"/>
          <w:szCs w:val="28"/>
        </w:rPr>
        <w:t>010/2026</w:t>
      </w:r>
    </w:p>
    <w:p w14:paraId="7ED9D456" w14:textId="45026E10" w:rsidR="002A3A04" w:rsidRPr="00D32352" w:rsidRDefault="002A3A04" w:rsidP="002A3A04">
      <w:pPr>
        <w:jc w:val="center"/>
        <w:rPr>
          <w:rFonts w:ascii="Consolas" w:hAnsi="Consolas"/>
          <w:b/>
          <w:sz w:val="28"/>
          <w:szCs w:val="28"/>
        </w:rPr>
      </w:pPr>
      <w:r w:rsidRPr="00D32352">
        <w:rPr>
          <w:rFonts w:ascii="Consolas" w:hAnsi="Consolas"/>
          <w:b/>
          <w:bCs/>
          <w:sz w:val="28"/>
          <w:szCs w:val="28"/>
        </w:rPr>
        <w:t>ANEXO I</w:t>
      </w:r>
      <w:r w:rsidR="007876E1" w:rsidRPr="00D32352">
        <w:rPr>
          <w:rFonts w:ascii="Consolas" w:hAnsi="Consolas"/>
          <w:b/>
          <w:bCs/>
          <w:sz w:val="28"/>
          <w:szCs w:val="28"/>
        </w:rPr>
        <w:t>V</w:t>
      </w:r>
      <w:r w:rsidRPr="00D32352">
        <w:rPr>
          <w:rFonts w:ascii="Consolas" w:hAnsi="Consolas"/>
          <w:b/>
          <w:bCs/>
          <w:sz w:val="28"/>
          <w:szCs w:val="28"/>
        </w:rPr>
        <w:t xml:space="preserve"> – </w:t>
      </w:r>
      <w:r w:rsidRPr="00D32352">
        <w:rPr>
          <w:rFonts w:ascii="Consolas" w:hAnsi="Consolas"/>
          <w:b/>
          <w:sz w:val="28"/>
          <w:szCs w:val="28"/>
        </w:rPr>
        <w:t xml:space="preserve">MODELO ARQUIVO DECLARAÇÃO </w:t>
      </w:r>
    </w:p>
    <w:p w14:paraId="05B3DFE1" w14:textId="77777777" w:rsidR="002A3A04" w:rsidRPr="00D32352" w:rsidRDefault="002A3A04" w:rsidP="002A3A04">
      <w:pPr>
        <w:tabs>
          <w:tab w:val="left" w:pos="-1701"/>
        </w:tabs>
        <w:autoSpaceDE w:val="0"/>
        <w:autoSpaceDN w:val="0"/>
        <w:adjustRightInd w:val="0"/>
        <w:jc w:val="center"/>
        <w:rPr>
          <w:rFonts w:ascii="Consolas" w:hAnsi="Consolas"/>
          <w:b/>
          <w:sz w:val="28"/>
          <w:szCs w:val="28"/>
        </w:rPr>
      </w:pPr>
      <w:r w:rsidRPr="00D32352">
        <w:rPr>
          <w:rFonts w:ascii="Consolas" w:hAnsi="Consolas"/>
          <w:b/>
          <w:sz w:val="28"/>
          <w:szCs w:val="28"/>
        </w:rPr>
        <w:t>(FASE CADASTRAMENTO DA PROPOSTA INICIAL)</w:t>
      </w:r>
    </w:p>
    <w:p w14:paraId="60A07F4C"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6AB6C8E7" w14:textId="0E16F32B"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sz w:val="28"/>
          <w:szCs w:val="28"/>
        </w:rPr>
        <w:t>Eu __________________</w:t>
      </w:r>
      <w:r w:rsidR="00294A1E" w:rsidRPr="00D32352">
        <w:rPr>
          <w:rFonts w:ascii="Consolas" w:hAnsi="Consolas"/>
          <w:sz w:val="28"/>
          <w:szCs w:val="28"/>
        </w:rPr>
        <w:t xml:space="preserve">__ </w:t>
      </w:r>
      <w:r w:rsidRPr="00D32352">
        <w:rPr>
          <w:rFonts w:ascii="Consolas" w:hAnsi="Consolas"/>
          <w:sz w:val="28"/>
          <w:szCs w:val="28"/>
        </w:rPr>
        <w:t xml:space="preserve">(nome completo), representante legal da empresa _____________________ (denominação da pessoa jurídica), participante do Pregão Eletrônico nº </w:t>
      </w:r>
      <w:r w:rsidR="00EF6E4F">
        <w:rPr>
          <w:rFonts w:ascii="Consolas" w:hAnsi="Consolas"/>
          <w:sz w:val="28"/>
          <w:szCs w:val="28"/>
        </w:rPr>
        <w:t>010/2026</w:t>
      </w:r>
      <w:r w:rsidRPr="00D32352">
        <w:rPr>
          <w:rFonts w:ascii="Consolas" w:hAnsi="Consolas"/>
          <w:sz w:val="28"/>
          <w:szCs w:val="28"/>
        </w:rPr>
        <w:t xml:space="preserve">, realizado pelo Município de </w:t>
      </w:r>
      <w:r w:rsidR="00D32352">
        <w:rPr>
          <w:rFonts w:ascii="Consolas" w:hAnsi="Consolas"/>
          <w:sz w:val="28"/>
          <w:szCs w:val="28"/>
        </w:rPr>
        <w:t>Iaras</w:t>
      </w:r>
      <w:r w:rsidRPr="00D32352">
        <w:rPr>
          <w:rFonts w:ascii="Consolas" w:hAnsi="Consolas"/>
          <w:sz w:val="28"/>
          <w:szCs w:val="28"/>
        </w:rPr>
        <w:t xml:space="preserve">, </w:t>
      </w:r>
      <w:r w:rsidRPr="00D32352">
        <w:rPr>
          <w:rFonts w:ascii="Consolas" w:hAnsi="Consolas"/>
          <w:b/>
          <w:sz w:val="28"/>
          <w:szCs w:val="28"/>
        </w:rPr>
        <w:t>DECLARO</w:t>
      </w:r>
      <w:r w:rsidRPr="00D32352">
        <w:rPr>
          <w:rFonts w:ascii="Consolas" w:hAnsi="Consolas"/>
          <w:sz w:val="28"/>
          <w:szCs w:val="28"/>
        </w:rPr>
        <w:t xml:space="preserve">, sob as penas da lei: </w:t>
      </w:r>
    </w:p>
    <w:p w14:paraId="01463ABC"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a) E</w:t>
      </w:r>
      <w:r w:rsidRPr="00D32352">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D923F01" w14:textId="261090ED"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b) N</w:t>
      </w:r>
      <w:r w:rsidRPr="00D32352">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D32352">
          <w:rPr>
            <w:rStyle w:val="Hyperlink"/>
            <w:rFonts w:ascii="Consolas" w:hAnsi="Consolas"/>
            <w:color w:val="auto"/>
            <w:sz w:val="28"/>
            <w:szCs w:val="28"/>
            <w:u w:val="none"/>
          </w:rPr>
          <w:t>artigo 7</w:t>
        </w:r>
        <w:r w:rsidR="00BE2FD6">
          <w:rPr>
            <w:rStyle w:val="Hyperlink"/>
            <w:rFonts w:ascii="Consolas" w:hAnsi="Consolas"/>
            <w:color w:val="auto"/>
            <w:sz w:val="28"/>
            <w:szCs w:val="28"/>
            <w:u w:val="none"/>
          </w:rPr>
          <w:t>º</w:t>
        </w:r>
        <w:r w:rsidRPr="00D32352">
          <w:rPr>
            <w:rStyle w:val="Hyperlink"/>
            <w:rFonts w:ascii="Consolas" w:hAnsi="Consolas"/>
            <w:color w:val="auto"/>
            <w:sz w:val="28"/>
            <w:szCs w:val="28"/>
            <w:u w:val="none"/>
          </w:rPr>
          <w:t>, XXXIII, da Constituição</w:t>
        </w:r>
      </w:hyperlink>
      <w:r w:rsidRPr="00D32352">
        <w:rPr>
          <w:rStyle w:val="Hyperlink"/>
          <w:rFonts w:ascii="Consolas" w:hAnsi="Consolas"/>
          <w:color w:val="auto"/>
          <w:sz w:val="28"/>
          <w:szCs w:val="28"/>
          <w:u w:val="none"/>
        </w:rPr>
        <w:t>.</w:t>
      </w:r>
    </w:p>
    <w:p w14:paraId="3E87B2E0"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Style w:val="Hyperlink"/>
          <w:rFonts w:ascii="Consolas" w:hAnsi="Consolas"/>
          <w:bCs/>
          <w:color w:val="auto"/>
          <w:sz w:val="28"/>
          <w:szCs w:val="28"/>
          <w:u w:val="none"/>
        </w:rPr>
        <w:t>c)</w:t>
      </w:r>
      <w:r w:rsidRPr="00D32352">
        <w:rPr>
          <w:rStyle w:val="Hyperlink"/>
          <w:rFonts w:ascii="Consolas" w:hAnsi="Consolas"/>
          <w:b/>
          <w:bCs/>
          <w:color w:val="auto"/>
          <w:sz w:val="28"/>
          <w:szCs w:val="28"/>
          <w:u w:val="none"/>
        </w:rPr>
        <w:t xml:space="preserve"> </w:t>
      </w:r>
      <w:r w:rsidRPr="00D32352">
        <w:rPr>
          <w:rStyle w:val="Hyperlink"/>
          <w:rFonts w:ascii="Consolas" w:hAnsi="Consolas"/>
          <w:bCs/>
          <w:color w:val="auto"/>
          <w:sz w:val="28"/>
          <w:szCs w:val="28"/>
          <w:u w:val="none"/>
        </w:rPr>
        <w:t>N</w:t>
      </w:r>
      <w:r w:rsidRPr="00D32352">
        <w:rPr>
          <w:rFonts w:ascii="Consolas" w:hAnsi="Consolas"/>
          <w:sz w:val="28"/>
          <w:szCs w:val="28"/>
        </w:rPr>
        <w:t xml:space="preserve">ão possui empregados executando trabalho degradante ou forçado, observando o disposto nos </w:t>
      </w:r>
      <w:hyperlink r:id="rId78" w:history="1">
        <w:r w:rsidRPr="00D32352">
          <w:rPr>
            <w:rStyle w:val="Hyperlink"/>
            <w:rFonts w:ascii="Consolas" w:hAnsi="Consolas"/>
            <w:color w:val="auto"/>
            <w:sz w:val="28"/>
            <w:szCs w:val="28"/>
            <w:u w:val="none"/>
          </w:rPr>
          <w:t>incisos III e IV do art. 1º e no inciso III do art. 5º da Constituição Federal</w:t>
        </w:r>
      </w:hyperlink>
      <w:r w:rsidRPr="00D32352">
        <w:rPr>
          <w:rStyle w:val="Hyperlink"/>
          <w:rFonts w:ascii="Consolas" w:hAnsi="Consolas"/>
          <w:color w:val="auto"/>
          <w:sz w:val="28"/>
          <w:szCs w:val="28"/>
          <w:u w:val="none"/>
        </w:rPr>
        <w:t>.</w:t>
      </w:r>
    </w:p>
    <w:p w14:paraId="71A68939"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d) C</w:t>
      </w:r>
      <w:r w:rsidRPr="00D32352">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e)</w:t>
      </w:r>
      <w:r w:rsidRPr="00D32352">
        <w:rPr>
          <w:rFonts w:ascii="Consolas" w:hAnsi="Consolas"/>
          <w:b/>
          <w:bCs/>
          <w:sz w:val="28"/>
          <w:szCs w:val="28"/>
        </w:rPr>
        <w:t xml:space="preserve"> </w:t>
      </w:r>
      <w:r w:rsidRPr="00D32352">
        <w:rPr>
          <w:rFonts w:ascii="Consolas" w:hAnsi="Consolas"/>
          <w:sz w:val="28"/>
          <w:szCs w:val="28"/>
        </w:rPr>
        <w:t xml:space="preserve">O licitante organizado em cooperativa, cumpre os requisitos estabelecidos no </w:t>
      </w:r>
      <w:hyperlink r:id="rId79" w:anchor="art16" w:history="1">
        <w:r w:rsidRPr="00D32352">
          <w:rPr>
            <w:rStyle w:val="Hyperlink"/>
            <w:rFonts w:ascii="Consolas" w:hAnsi="Consolas"/>
            <w:color w:val="auto"/>
            <w:sz w:val="28"/>
            <w:szCs w:val="28"/>
            <w:u w:val="none"/>
          </w:rPr>
          <w:t>artigo 16 da Lei nº 14.133, de 2021</w:t>
        </w:r>
      </w:hyperlink>
      <w:r w:rsidRPr="00D32352">
        <w:rPr>
          <w:rStyle w:val="Hyperlink"/>
          <w:rFonts w:ascii="Consolas" w:hAnsi="Consolas"/>
          <w:color w:val="auto"/>
          <w:sz w:val="28"/>
          <w:szCs w:val="28"/>
          <w:u w:val="none"/>
        </w:rPr>
        <w:t>.</w:t>
      </w:r>
    </w:p>
    <w:p w14:paraId="7CB4BE96" w14:textId="388D37EE" w:rsidR="002A3A0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A7830D" w14:textId="77777777" w:rsidR="00F40B3F" w:rsidRPr="00D32352" w:rsidRDefault="00F40B3F"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7172F121"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Style w:val="Hyperlink"/>
          <w:rFonts w:ascii="Consolas" w:hAnsi="Consolas"/>
          <w:bCs/>
          <w:color w:val="auto"/>
          <w:sz w:val="28"/>
          <w:szCs w:val="28"/>
          <w:u w:val="none"/>
        </w:rPr>
        <w:lastRenderedPageBreak/>
        <w:t>f)</w:t>
      </w:r>
      <w:r w:rsidRPr="00D32352">
        <w:rPr>
          <w:rStyle w:val="Hyperlink"/>
          <w:rFonts w:ascii="Consolas" w:hAnsi="Consolas"/>
          <w:b/>
          <w:bCs/>
          <w:color w:val="auto"/>
          <w:sz w:val="28"/>
          <w:szCs w:val="28"/>
          <w:u w:val="none"/>
        </w:rPr>
        <w:t xml:space="preserve"> </w:t>
      </w:r>
      <w:r w:rsidRPr="00D32352">
        <w:rPr>
          <w:rFonts w:ascii="Consolas" w:hAnsi="Consolas"/>
          <w:sz w:val="28"/>
          <w:szCs w:val="28"/>
        </w:rPr>
        <w:t xml:space="preserve">O licitante enquadrado como microempresa, empresa de pequeno porte ou sociedade cooperativa, cumpre os requisitos estabelecidos no </w:t>
      </w:r>
      <w:hyperlink r:id="rId80" w:anchor="art3" w:history="1">
        <w:r w:rsidRPr="00D32352">
          <w:rPr>
            <w:rStyle w:val="Hyperlink"/>
            <w:rFonts w:ascii="Consolas" w:hAnsi="Consolas"/>
            <w:color w:val="auto"/>
            <w:sz w:val="28"/>
            <w:szCs w:val="28"/>
            <w:u w:val="none"/>
          </w:rPr>
          <w:t>artigo 3° da Lei Complementar nº 123, de 2006</w:t>
        </w:r>
      </w:hyperlink>
      <w:r w:rsidRPr="00D32352">
        <w:rPr>
          <w:rFonts w:ascii="Consolas" w:hAnsi="Consolas"/>
          <w:sz w:val="28"/>
          <w:szCs w:val="28"/>
        </w:rPr>
        <w:t xml:space="preserve">, estando apto a usufruir do tratamento favorecido estabelecido em seus </w:t>
      </w:r>
      <w:hyperlink r:id="rId81" w:anchor="art42" w:history="1">
        <w:r w:rsidRPr="00D32352">
          <w:rPr>
            <w:rStyle w:val="Hyperlink"/>
            <w:rFonts w:ascii="Consolas" w:hAnsi="Consolas"/>
            <w:color w:val="auto"/>
            <w:sz w:val="28"/>
            <w:szCs w:val="28"/>
            <w:u w:val="none"/>
          </w:rPr>
          <w:t>arts. 42 a 49</w:t>
        </w:r>
      </w:hyperlink>
      <w:r w:rsidRPr="00D32352">
        <w:rPr>
          <w:rFonts w:ascii="Consolas" w:hAnsi="Consolas"/>
          <w:sz w:val="28"/>
          <w:szCs w:val="28"/>
        </w:rPr>
        <w:t xml:space="preserve">, observado o disposto nos </w:t>
      </w:r>
      <w:hyperlink r:id="rId82" w:anchor="art4§1" w:history="1">
        <w:r w:rsidRPr="00D32352">
          <w:rPr>
            <w:rStyle w:val="Hyperlink"/>
            <w:rFonts w:ascii="Consolas" w:hAnsi="Consolas"/>
            <w:color w:val="auto"/>
            <w:sz w:val="28"/>
            <w:szCs w:val="28"/>
            <w:u w:val="none"/>
          </w:rPr>
          <w:t>§§ 1º ao 3º do art. 4º, da Lei nº 14.133, de 2021.</w:t>
        </w:r>
      </w:hyperlink>
    </w:p>
    <w:p w14:paraId="44EB2107" w14:textId="77777777" w:rsidR="00BD4414" w:rsidRPr="00D32352" w:rsidRDefault="00BD4414" w:rsidP="0008773D">
      <w:pPr>
        <w:tabs>
          <w:tab w:val="left" w:pos="-1701"/>
        </w:tabs>
        <w:autoSpaceDE w:val="0"/>
        <w:autoSpaceDN w:val="0"/>
        <w:adjustRightInd w:val="0"/>
        <w:rPr>
          <w:rFonts w:ascii="Consolas" w:hAnsi="Consolas"/>
          <w:sz w:val="28"/>
          <w:szCs w:val="28"/>
        </w:rPr>
      </w:pPr>
    </w:p>
    <w:p w14:paraId="420F9E50" w14:textId="51745E89" w:rsidR="002A3A04" w:rsidRPr="00D32352" w:rsidRDefault="00D32352" w:rsidP="002A3A04">
      <w:pPr>
        <w:tabs>
          <w:tab w:val="left" w:pos="-1701"/>
        </w:tabs>
        <w:autoSpaceDE w:val="0"/>
        <w:autoSpaceDN w:val="0"/>
        <w:adjustRightInd w:val="0"/>
        <w:jc w:val="center"/>
        <w:rPr>
          <w:rFonts w:ascii="Consolas" w:hAnsi="Consolas"/>
          <w:sz w:val="28"/>
          <w:szCs w:val="28"/>
        </w:rPr>
      </w:pPr>
      <w:r>
        <w:rPr>
          <w:rFonts w:ascii="Consolas" w:hAnsi="Consolas"/>
          <w:sz w:val="28"/>
          <w:szCs w:val="28"/>
        </w:rPr>
        <w:t>Iaras</w:t>
      </w:r>
      <w:r w:rsidR="002A3A04" w:rsidRPr="00D32352">
        <w:rPr>
          <w:rFonts w:ascii="Consolas" w:hAnsi="Consolas"/>
          <w:sz w:val="28"/>
          <w:szCs w:val="28"/>
        </w:rPr>
        <w:t>, XX (dia), de XXX (mês) de 202</w:t>
      </w:r>
      <w:r w:rsidR="00322D9F">
        <w:rPr>
          <w:rFonts w:ascii="Consolas" w:hAnsi="Consolas"/>
          <w:sz w:val="28"/>
          <w:szCs w:val="28"/>
        </w:rPr>
        <w:t>6</w:t>
      </w:r>
      <w:r w:rsidR="002A3A04" w:rsidRPr="00D32352">
        <w:rPr>
          <w:rFonts w:ascii="Consolas" w:hAnsi="Consolas"/>
          <w:sz w:val="28"/>
          <w:szCs w:val="28"/>
        </w:rPr>
        <w:t>.</w:t>
      </w:r>
    </w:p>
    <w:p w14:paraId="6C394B10" w14:textId="77777777" w:rsidR="002A3A04" w:rsidRPr="00D32352" w:rsidRDefault="002A3A04" w:rsidP="002A3A04">
      <w:pPr>
        <w:tabs>
          <w:tab w:val="left" w:pos="-1701"/>
        </w:tabs>
        <w:autoSpaceDE w:val="0"/>
        <w:autoSpaceDN w:val="0"/>
        <w:adjustRightInd w:val="0"/>
        <w:jc w:val="center"/>
        <w:rPr>
          <w:rFonts w:ascii="Consolas" w:hAnsi="Consolas"/>
          <w:sz w:val="28"/>
          <w:szCs w:val="28"/>
        </w:rPr>
      </w:pPr>
    </w:p>
    <w:p w14:paraId="6D018325" w14:textId="72353F33" w:rsidR="002A3A04" w:rsidRPr="00D32352" w:rsidRDefault="002A3A04" w:rsidP="002A3A04">
      <w:pPr>
        <w:tabs>
          <w:tab w:val="left" w:pos="-1701"/>
        </w:tabs>
        <w:autoSpaceDE w:val="0"/>
        <w:autoSpaceDN w:val="0"/>
        <w:adjustRightInd w:val="0"/>
        <w:jc w:val="center"/>
        <w:rPr>
          <w:rFonts w:ascii="Consolas" w:hAnsi="Consolas"/>
          <w:sz w:val="28"/>
          <w:szCs w:val="28"/>
        </w:rPr>
      </w:pPr>
    </w:p>
    <w:p w14:paraId="7FC68E78" w14:textId="77777777" w:rsidR="00072CD6" w:rsidRPr="00D32352" w:rsidRDefault="00072CD6" w:rsidP="002A3A04">
      <w:pPr>
        <w:tabs>
          <w:tab w:val="left" w:pos="-1701"/>
        </w:tabs>
        <w:autoSpaceDE w:val="0"/>
        <w:autoSpaceDN w:val="0"/>
        <w:adjustRightInd w:val="0"/>
        <w:jc w:val="center"/>
        <w:rPr>
          <w:rFonts w:ascii="Consolas" w:hAnsi="Consolas"/>
          <w:sz w:val="28"/>
          <w:szCs w:val="28"/>
        </w:rPr>
      </w:pPr>
    </w:p>
    <w:p w14:paraId="6E1116A7" w14:textId="77777777" w:rsidR="002A3A04" w:rsidRPr="00D32352" w:rsidRDefault="002A3A04" w:rsidP="002A3A04">
      <w:pPr>
        <w:tabs>
          <w:tab w:val="left" w:pos="-1701"/>
        </w:tabs>
        <w:autoSpaceDE w:val="0"/>
        <w:autoSpaceDN w:val="0"/>
        <w:adjustRightInd w:val="0"/>
        <w:jc w:val="center"/>
        <w:rPr>
          <w:rFonts w:ascii="Consolas" w:hAnsi="Consolas"/>
          <w:sz w:val="28"/>
          <w:szCs w:val="28"/>
        </w:rPr>
      </w:pPr>
      <w:r w:rsidRPr="00D32352">
        <w:rPr>
          <w:rFonts w:ascii="Consolas" w:hAnsi="Consolas"/>
          <w:sz w:val="28"/>
          <w:szCs w:val="28"/>
        </w:rPr>
        <w:t>______________________________________________</w:t>
      </w:r>
    </w:p>
    <w:p w14:paraId="209EFA62" w14:textId="77777777" w:rsidR="002A3A04" w:rsidRPr="00D32352" w:rsidRDefault="002A3A04" w:rsidP="002A3A04">
      <w:pPr>
        <w:widowControl w:val="0"/>
        <w:autoSpaceDE w:val="0"/>
        <w:autoSpaceDN w:val="0"/>
        <w:adjustRightInd w:val="0"/>
        <w:jc w:val="center"/>
        <w:rPr>
          <w:rFonts w:ascii="Consolas" w:hAnsi="Consolas"/>
          <w:sz w:val="28"/>
          <w:szCs w:val="28"/>
        </w:rPr>
      </w:pPr>
      <w:r w:rsidRPr="00D32352">
        <w:rPr>
          <w:rFonts w:ascii="Consolas" w:hAnsi="Consolas"/>
          <w:sz w:val="28"/>
          <w:szCs w:val="28"/>
        </w:rPr>
        <w:t>Nome e assinatura do representante legal</w:t>
      </w:r>
    </w:p>
    <w:p w14:paraId="0DF842DE" w14:textId="77777777" w:rsidR="002A3A04" w:rsidRPr="00D32352" w:rsidRDefault="002A3A04" w:rsidP="002A3A04">
      <w:pPr>
        <w:widowControl w:val="0"/>
        <w:autoSpaceDE w:val="0"/>
        <w:autoSpaceDN w:val="0"/>
        <w:adjustRightInd w:val="0"/>
        <w:jc w:val="center"/>
        <w:rPr>
          <w:rFonts w:ascii="Consolas" w:hAnsi="Consolas"/>
          <w:sz w:val="28"/>
          <w:szCs w:val="28"/>
        </w:rPr>
      </w:pPr>
      <w:r w:rsidRPr="00D32352">
        <w:rPr>
          <w:rFonts w:ascii="Consolas" w:hAnsi="Consolas"/>
          <w:sz w:val="28"/>
          <w:szCs w:val="28"/>
        </w:rPr>
        <w:t>RG nº ...........................</w:t>
      </w:r>
    </w:p>
    <w:p w14:paraId="0829FA25" w14:textId="77777777" w:rsidR="002A3A04" w:rsidRPr="00D32352" w:rsidRDefault="002A3A04" w:rsidP="002A3A04">
      <w:pPr>
        <w:widowControl w:val="0"/>
        <w:autoSpaceDE w:val="0"/>
        <w:autoSpaceDN w:val="0"/>
        <w:adjustRightInd w:val="0"/>
        <w:jc w:val="center"/>
        <w:rPr>
          <w:rFonts w:ascii="Consolas" w:hAnsi="Consolas"/>
          <w:sz w:val="28"/>
          <w:szCs w:val="28"/>
        </w:rPr>
      </w:pPr>
      <w:r w:rsidRPr="00D32352">
        <w:rPr>
          <w:rFonts w:ascii="Consolas" w:hAnsi="Consolas"/>
          <w:sz w:val="28"/>
          <w:szCs w:val="28"/>
        </w:rPr>
        <w:t>CPF nº ..........................</w:t>
      </w:r>
    </w:p>
    <w:p w14:paraId="4D6E1975" w14:textId="77777777" w:rsidR="002A3A04" w:rsidRPr="00D32352" w:rsidRDefault="002A3A04" w:rsidP="002A3A04">
      <w:pPr>
        <w:widowControl w:val="0"/>
        <w:autoSpaceDE w:val="0"/>
        <w:autoSpaceDN w:val="0"/>
        <w:adjustRightInd w:val="0"/>
        <w:jc w:val="center"/>
        <w:rPr>
          <w:rFonts w:ascii="Consolas" w:hAnsi="Consolas"/>
          <w:b/>
          <w:bCs/>
          <w:sz w:val="28"/>
          <w:szCs w:val="28"/>
        </w:rPr>
      </w:pPr>
      <w:r w:rsidRPr="00D32352">
        <w:rPr>
          <w:rFonts w:ascii="Consolas" w:hAnsi="Consolas"/>
          <w:sz w:val="28"/>
          <w:szCs w:val="28"/>
        </w:rPr>
        <w:t>E-mail: .........................</w:t>
      </w:r>
    </w:p>
    <w:p w14:paraId="13D38A4E" w14:textId="77777777" w:rsidR="002A3A04" w:rsidRPr="00D32352"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D32352"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D32352" w:rsidRDefault="002A3A04" w:rsidP="002A3A04">
      <w:pPr>
        <w:rPr>
          <w:rFonts w:ascii="Consolas" w:hAnsi="Consolas"/>
          <w:sz w:val="28"/>
          <w:szCs w:val="28"/>
        </w:rPr>
      </w:pPr>
    </w:p>
    <w:p w14:paraId="2E7E939F" w14:textId="77777777" w:rsidR="002A3A04" w:rsidRPr="00D32352" w:rsidRDefault="002A3A04" w:rsidP="002A3A04">
      <w:pPr>
        <w:rPr>
          <w:rFonts w:ascii="Consolas" w:hAnsi="Consolas"/>
          <w:sz w:val="28"/>
          <w:szCs w:val="28"/>
        </w:rPr>
      </w:pPr>
    </w:p>
    <w:p w14:paraId="48F1FDE6" w14:textId="77777777" w:rsidR="002A3A04" w:rsidRPr="00D32352" w:rsidRDefault="002A3A04" w:rsidP="002A3A04">
      <w:pPr>
        <w:rPr>
          <w:rFonts w:ascii="Consolas" w:hAnsi="Consolas"/>
          <w:bCs/>
          <w:sz w:val="28"/>
          <w:szCs w:val="28"/>
        </w:rPr>
      </w:pPr>
    </w:p>
    <w:p w14:paraId="05A4EDA5" w14:textId="77777777" w:rsidR="002A3A04" w:rsidRPr="00D32352" w:rsidRDefault="002A3A04">
      <w:pPr>
        <w:rPr>
          <w:rFonts w:ascii="Consolas" w:hAnsi="Consolas"/>
          <w:sz w:val="28"/>
          <w:szCs w:val="28"/>
        </w:rPr>
      </w:pPr>
    </w:p>
    <w:sectPr w:rsidR="002A3A04" w:rsidRPr="00D32352" w:rsidSect="002871AE">
      <w:headerReference w:type="default" r:id="rId83"/>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2D1117" w14:textId="77777777" w:rsidR="004555A7" w:rsidRDefault="004555A7">
      <w:r>
        <w:separator/>
      </w:r>
    </w:p>
  </w:endnote>
  <w:endnote w:type="continuationSeparator" w:id="0">
    <w:p w14:paraId="339E3DA7" w14:textId="77777777" w:rsidR="004555A7" w:rsidRDefault="00455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33E1A4" w14:textId="77777777" w:rsidR="004555A7" w:rsidRDefault="004555A7">
      <w:r>
        <w:separator/>
      </w:r>
    </w:p>
  </w:footnote>
  <w:footnote w:type="continuationSeparator" w:id="0">
    <w:p w14:paraId="78405697" w14:textId="77777777" w:rsidR="004555A7" w:rsidRDefault="004555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F103F" w14:textId="77777777" w:rsidR="00D32352" w:rsidRDefault="00D32352" w:rsidP="00D32352">
    <w:pPr>
      <w:pStyle w:val="Cabealho"/>
    </w:pPr>
    <w:r>
      <w:rPr>
        <w:noProof/>
      </w:rPr>
      <w:drawing>
        <wp:anchor distT="0" distB="0" distL="114300" distR="114300" simplePos="0" relativeHeight="251659264" behindDoc="0" locked="0" layoutInCell="1" allowOverlap="1" wp14:anchorId="2BF91D4C" wp14:editId="2004E8E9">
          <wp:simplePos x="0" y="0"/>
          <wp:positionH relativeFrom="margin">
            <wp:align>left</wp:align>
          </wp:positionH>
          <wp:positionV relativeFrom="paragraph">
            <wp:posOffset>158750</wp:posOffset>
          </wp:positionV>
          <wp:extent cx="1143000" cy="914400"/>
          <wp:effectExtent l="0" t="0" r="0" b="0"/>
          <wp:wrapNone/>
          <wp:docPr id="1" name="Imagem 1"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O conteúdo gerado por IA pode estar incorreto."/>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0A1F04ED" w14:textId="77777777" w:rsidR="00D32352" w:rsidRPr="000A43E7" w:rsidRDefault="00D32352" w:rsidP="00D32352">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F379B40" wp14:editId="334B9BE6">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B6C871A" w14:textId="77777777" w:rsidR="00D32352" w:rsidRPr="000A43E7" w:rsidRDefault="00D32352" w:rsidP="00D32352">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D87D393" w14:textId="77777777" w:rsidR="00D32352" w:rsidRPr="000A43E7" w:rsidRDefault="00D32352" w:rsidP="00D32352">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ECC9427" w14:textId="77777777" w:rsidR="00D32352" w:rsidRDefault="00D32352" w:rsidP="00D32352">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F379B40"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B6C871A" w14:textId="77777777" w:rsidR="00D32352" w:rsidRPr="000A43E7" w:rsidRDefault="00D32352" w:rsidP="00D32352">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D87D393" w14:textId="77777777" w:rsidR="00D32352" w:rsidRPr="000A43E7" w:rsidRDefault="00D32352" w:rsidP="00D32352">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ECC9427" w14:textId="77777777" w:rsidR="00D32352" w:rsidRDefault="00D32352" w:rsidP="00D32352">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630CA8E0" w14:textId="77777777" w:rsidR="00D32352" w:rsidRPr="000A43E7" w:rsidRDefault="00D32352" w:rsidP="00D32352">
    <w:pPr>
      <w:shd w:val="clear" w:color="auto" w:fill="FFFFFF" w:themeFill="background1"/>
      <w:tabs>
        <w:tab w:val="left" w:pos="2127"/>
      </w:tabs>
      <w:jc w:val="center"/>
    </w:pPr>
  </w:p>
  <w:p w14:paraId="77B77CBA" w14:textId="77777777" w:rsidR="00D32352" w:rsidRDefault="00D32352" w:rsidP="00D32352">
    <w:pPr>
      <w:pStyle w:val="Cabealho"/>
      <w:tabs>
        <w:tab w:val="left" w:pos="3140"/>
      </w:tabs>
      <w:rPr>
        <w:sz w:val="48"/>
        <w:szCs w:val="48"/>
      </w:rPr>
    </w:pPr>
  </w:p>
  <w:p w14:paraId="5538E63A" w14:textId="77777777" w:rsidR="00D32352" w:rsidRPr="00DB1FB9" w:rsidRDefault="00D32352" w:rsidP="00D32352">
    <w:pPr>
      <w:pStyle w:val="Cabealho"/>
      <w:tabs>
        <w:tab w:val="left" w:pos="3140"/>
      </w:tabs>
      <w:rPr>
        <w:sz w:val="22"/>
        <w:szCs w:val="22"/>
      </w:rPr>
    </w:pPr>
  </w:p>
  <w:p w14:paraId="48CF374A" w14:textId="776800A4" w:rsidR="001720B3" w:rsidRDefault="00D32352" w:rsidP="001C161A">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CBB68DE"/>
    <w:multiLevelType w:val="hybridMultilevel"/>
    <w:tmpl w:val="BF42C5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1567"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9"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4"/>
  </w:num>
  <w:num w:numId="11">
    <w:abstractNumId w:val="11"/>
  </w:num>
  <w:num w:numId="12">
    <w:abstractNumId w:val="8"/>
  </w:num>
  <w:num w:numId="13">
    <w:abstractNumId w:val="21"/>
  </w:num>
  <w:num w:numId="14">
    <w:abstractNumId w:val="7"/>
  </w:num>
  <w:num w:numId="15">
    <w:abstractNumId w:val="15"/>
  </w:num>
  <w:num w:numId="16">
    <w:abstractNumId w:val="22"/>
  </w:num>
  <w:num w:numId="17">
    <w:abstractNumId w:val="16"/>
  </w:num>
  <w:num w:numId="18">
    <w:abstractNumId w:val="12"/>
  </w:num>
  <w:num w:numId="1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abstractNumId w:val="2"/>
  </w:num>
  <w:num w:numId="28">
    <w:abstractNumId w:val="13"/>
  </w:num>
  <w:num w:numId="29">
    <w:abstractNumId w:val="5"/>
  </w:num>
  <w:num w:numId="30">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0"/>
  </w:num>
  <w:num w:numId="32">
    <w:abstractNumId w:val="4"/>
  </w:num>
  <w:num w:numId="33">
    <w:abstractNumId w:val="9"/>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C8D"/>
    <w:rsid w:val="00000FFB"/>
    <w:rsid w:val="00001D9E"/>
    <w:rsid w:val="00006762"/>
    <w:rsid w:val="0001398C"/>
    <w:rsid w:val="000200AC"/>
    <w:rsid w:val="00027272"/>
    <w:rsid w:val="00045607"/>
    <w:rsid w:val="000466D2"/>
    <w:rsid w:val="00063732"/>
    <w:rsid w:val="00072CD6"/>
    <w:rsid w:val="00073C76"/>
    <w:rsid w:val="000761C2"/>
    <w:rsid w:val="00080460"/>
    <w:rsid w:val="00082388"/>
    <w:rsid w:val="00085A79"/>
    <w:rsid w:val="0008773D"/>
    <w:rsid w:val="00093D03"/>
    <w:rsid w:val="00094597"/>
    <w:rsid w:val="000956C9"/>
    <w:rsid w:val="00096A06"/>
    <w:rsid w:val="000A16B1"/>
    <w:rsid w:val="000A2313"/>
    <w:rsid w:val="000A4597"/>
    <w:rsid w:val="000B043D"/>
    <w:rsid w:val="000B6D07"/>
    <w:rsid w:val="000D4CF6"/>
    <w:rsid w:val="000D71E9"/>
    <w:rsid w:val="000E263E"/>
    <w:rsid w:val="00102F29"/>
    <w:rsid w:val="001118BD"/>
    <w:rsid w:val="00112E34"/>
    <w:rsid w:val="001165E7"/>
    <w:rsid w:val="001259C3"/>
    <w:rsid w:val="00130965"/>
    <w:rsid w:val="00133884"/>
    <w:rsid w:val="00137EE4"/>
    <w:rsid w:val="001411CA"/>
    <w:rsid w:val="00141F45"/>
    <w:rsid w:val="00167A5B"/>
    <w:rsid w:val="001720B3"/>
    <w:rsid w:val="001754B4"/>
    <w:rsid w:val="00182CF9"/>
    <w:rsid w:val="0018431A"/>
    <w:rsid w:val="00186A04"/>
    <w:rsid w:val="001A4709"/>
    <w:rsid w:val="001B42B9"/>
    <w:rsid w:val="001B4A85"/>
    <w:rsid w:val="001B4FB1"/>
    <w:rsid w:val="001C0C10"/>
    <w:rsid w:val="001C1152"/>
    <w:rsid w:val="001C161A"/>
    <w:rsid w:val="001C6496"/>
    <w:rsid w:val="001C6AD2"/>
    <w:rsid w:val="001D50B5"/>
    <w:rsid w:val="001E7B23"/>
    <w:rsid w:val="001F7E55"/>
    <w:rsid w:val="002000B3"/>
    <w:rsid w:val="00201FA8"/>
    <w:rsid w:val="00203BBC"/>
    <w:rsid w:val="00205A80"/>
    <w:rsid w:val="00205BC3"/>
    <w:rsid w:val="00225B92"/>
    <w:rsid w:val="00230F02"/>
    <w:rsid w:val="00232D42"/>
    <w:rsid w:val="002444DC"/>
    <w:rsid w:val="0025310D"/>
    <w:rsid w:val="002531E7"/>
    <w:rsid w:val="00254C74"/>
    <w:rsid w:val="002653E0"/>
    <w:rsid w:val="002655BC"/>
    <w:rsid w:val="002672CE"/>
    <w:rsid w:val="002703C4"/>
    <w:rsid w:val="0027583D"/>
    <w:rsid w:val="002852A0"/>
    <w:rsid w:val="00285570"/>
    <w:rsid w:val="00286A9C"/>
    <w:rsid w:val="002871AE"/>
    <w:rsid w:val="00291B6D"/>
    <w:rsid w:val="00294A1E"/>
    <w:rsid w:val="00295039"/>
    <w:rsid w:val="002A3A04"/>
    <w:rsid w:val="002B7140"/>
    <w:rsid w:val="002C4FC4"/>
    <w:rsid w:val="002D3006"/>
    <w:rsid w:val="002D3CF8"/>
    <w:rsid w:val="002E5397"/>
    <w:rsid w:val="002E6454"/>
    <w:rsid w:val="002F5C9D"/>
    <w:rsid w:val="002F600D"/>
    <w:rsid w:val="00322D9F"/>
    <w:rsid w:val="00336F78"/>
    <w:rsid w:val="00340863"/>
    <w:rsid w:val="0036692D"/>
    <w:rsid w:val="00372BEC"/>
    <w:rsid w:val="00375133"/>
    <w:rsid w:val="003801DB"/>
    <w:rsid w:val="00382CBA"/>
    <w:rsid w:val="0038600B"/>
    <w:rsid w:val="00387AB6"/>
    <w:rsid w:val="003918D5"/>
    <w:rsid w:val="00391911"/>
    <w:rsid w:val="00392672"/>
    <w:rsid w:val="0039374E"/>
    <w:rsid w:val="003952DC"/>
    <w:rsid w:val="003A225E"/>
    <w:rsid w:val="003A651F"/>
    <w:rsid w:val="003B3962"/>
    <w:rsid w:val="003B564A"/>
    <w:rsid w:val="003C352E"/>
    <w:rsid w:val="003C587E"/>
    <w:rsid w:val="003D045C"/>
    <w:rsid w:val="003D17BA"/>
    <w:rsid w:val="003D1D6F"/>
    <w:rsid w:val="003D46E0"/>
    <w:rsid w:val="003D6778"/>
    <w:rsid w:val="003E046E"/>
    <w:rsid w:val="003E7C98"/>
    <w:rsid w:val="003F276C"/>
    <w:rsid w:val="003F3EE5"/>
    <w:rsid w:val="003F662A"/>
    <w:rsid w:val="00401BB1"/>
    <w:rsid w:val="00406B01"/>
    <w:rsid w:val="00406C7B"/>
    <w:rsid w:val="00413285"/>
    <w:rsid w:val="0041355B"/>
    <w:rsid w:val="00424EB7"/>
    <w:rsid w:val="0042617F"/>
    <w:rsid w:val="00427BC2"/>
    <w:rsid w:val="00434B60"/>
    <w:rsid w:val="00445B92"/>
    <w:rsid w:val="00453B37"/>
    <w:rsid w:val="004555A7"/>
    <w:rsid w:val="0046115C"/>
    <w:rsid w:val="004844FE"/>
    <w:rsid w:val="00486FC3"/>
    <w:rsid w:val="004918A8"/>
    <w:rsid w:val="00491959"/>
    <w:rsid w:val="00496997"/>
    <w:rsid w:val="0049789A"/>
    <w:rsid w:val="004A03F3"/>
    <w:rsid w:val="004A30FC"/>
    <w:rsid w:val="004A6E57"/>
    <w:rsid w:val="004C0A5D"/>
    <w:rsid w:val="004C26C8"/>
    <w:rsid w:val="004C5892"/>
    <w:rsid w:val="004D2F6A"/>
    <w:rsid w:val="004D5477"/>
    <w:rsid w:val="004D5F2D"/>
    <w:rsid w:val="004E1A18"/>
    <w:rsid w:val="004E2EA2"/>
    <w:rsid w:val="004F47C9"/>
    <w:rsid w:val="004F4D20"/>
    <w:rsid w:val="004F5152"/>
    <w:rsid w:val="005070B9"/>
    <w:rsid w:val="00511E8B"/>
    <w:rsid w:val="00521A1D"/>
    <w:rsid w:val="0053345C"/>
    <w:rsid w:val="00535784"/>
    <w:rsid w:val="00537423"/>
    <w:rsid w:val="00540347"/>
    <w:rsid w:val="00540F8C"/>
    <w:rsid w:val="00547C08"/>
    <w:rsid w:val="00554E19"/>
    <w:rsid w:val="00572A6F"/>
    <w:rsid w:val="00575EDA"/>
    <w:rsid w:val="00584B9C"/>
    <w:rsid w:val="00590890"/>
    <w:rsid w:val="005A4626"/>
    <w:rsid w:val="005A4D20"/>
    <w:rsid w:val="005A7053"/>
    <w:rsid w:val="005B1FDE"/>
    <w:rsid w:val="005B6A22"/>
    <w:rsid w:val="005D2E8F"/>
    <w:rsid w:val="005E4837"/>
    <w:rsid w:val="005E620B"/>
    <w:rsid w:val="005F36B1"/>
    <w:rsid w:val="005F5125"/>
    <w:rsid w:val="00606839"/>
    <w:rsid w:val="00606FD0"/>
    <w:rsid w:val="00624EA1"/>
    <w:rsid w:val="00625853"/>
    <w:rsid w:val="00632462"/>
    <w:rsid w:val="006369EF"/>
    <w:rsid w:val="0063754A"/>
    <w:rsid w:val="006464C8"/>
    <w:rsid w:val="00653359"/>
    <w:rsid w:val="00654745"/>
    <w:rsid w:val="00655BF0"/>
    <w:rsid w:val="00677D83"/>
    <w:rsid w:val="00695821"/>
    <w:rsid w:val="006B707E"/>
    <w:rsid w:val="006B771C"/>
    <w:rsid w:val="006C100F"/>
    <w:rsid w:val="006C151C"/>
    <w:rsid w:val="006C2584"/>
    <w:rsid w:val="006C2BF0"/>
    <w:rsid w:val="006C303E"/>
    <w:rsid w:val="006D35F9"/>
    <w:rsid w:val="006E16A3"/>
    <w:rsid w:val="00700AFD"/>
    <w:rsid w:val="007034CC"/>
    <w:rsid w:val="00707DA2"/>
    <w:rsid w:val="00713DA3"/>
    <w:rsid w:val="0071744A"/>
    <w:rsid w:val="0072557E"/>
    <w:rsid w:val="007258CF"/>
    <w:rsid w:val="007259A2"/>
    <w:rsid w:val="007317F6"/>
    <w:rsid w:val="00751AF9"/>
    <w:rsid w:val="0076312D"/>
    <w:rsid w:val="007633C0"/>
    <w:rsid w:val="0077727C"/>
    <w:rsid w:val="007772AD"/>
    <w:rsid w:val="00783CE7"/>
    <w:rsid w:val="007876E1"/>
    <w:rsid w:val="007916CC"/>
    <w:rsid w:val="007A5041"/>
    <w:rsid w:val="007B1F6F"/>
    <w:rsid w:val="007C3CDE"/>
    <w:rsid w:val="007C44C7"/>
    <w:rsid w:val="007C4F1E"/>
    <w:rsid w:val="007C4F6B"/>
    <w:rsid w:val="007C61D9"/>
    <w:rsid w:val="007D6949"/>
    <w:rsid w:val="007D7456"/>
    <w:rsid w:val="00800713"/>
    <w:rsid w:val="00811442"/>
    <w:rsid w:val="00811846"/>
    <w:rsid w:val="00812578"/>
    <w:rsid w:val="008135BF"/>
    <w:rsid w:val="008149C1"/>
    <w:rsid w:val="0081538B"/>
    <w:rsid w:val="00816724"/>
    <w:rsid w:val="008221F6"/>
    <w:rsid w:val="00822490"/>
    <w:rsid w:val="00822939"/>
    <w:rsid w:val="00822EBC"/>
    <w:rsid w:val="0083550F"/>
    <w:rsid w:val="00836652"/>
    <w:rsid w:val="00851A42"/>
    <w:rsid w:val="00863D01"/>
    <w:rsid w:val="0087307A"/>
    <w:rsid w:val="00875991"/>
    <w:rsid w:val="00877252"/>
    <w:rsid w:val="00877940"/>
    <w:rsid w:val="00877C4A"/>
    <w:rsid w:val="0088003C"/>
    <w:rsid w:val="008803F2"/>
    <w:rsid w:val="00884DCA"/>
    <w:rsid w:val="00890CF8"/>
    <w:rsid w:val="00896E96"/>
    <w:rsid w:val="00897B44"/>
    <w:rsid w:val="008A0D72"/>
    <w:rsid w:val="008A269B"/>
    <w:rsid w:val="008A2EC8"/>
    <w:rsid w:val="008D710D"/>
    <w:rsid w:val="008E15A0"/>
    <w:rsid w:val="008E1971"/>
    <w:rsid w:val="008E44ED"/>
    <w:rsid w:val="008E5971"/>
    <w:rsid w:val="008E7AB4"/>
    <w:rsid w:val="008F0750"/>
    <w:rsid w:val="008F3DA3"/>
    <w:rsid w:val="008F6503"/>
    <w:rsid w:val="009139D9"/>
    <w:rsid w:val="00913F5B"/>
    <w:rsid w:val="00921C62"/>
    <w:rsid w:val="009266DA"/>
    <w:rsid w:val="009305C1"/>
    <w:rsid w:val="00940640"/>
    <w:rsid w:val="009413D9"/>
    <w:rsid w:val="0094465B"/>
    <w:rsid w:val="009512B1"/>
    <w:rsid w:val="00953414"/>
    <w:rsid w:val="009621E2"/>
    <w:rsid w:val="009637CE"/>
    <w:rsid w:val="00964748"/>
    <w:rsid w:val="00975B8B"/>
    <w:rsid w:val="00982483"/>
    <w:rsid w:val="00986875"/>
    <w:rsid w:val="00996E4B"/>
    <w:rsid w:val="009A0EF1"/>
    <w:rsid w:val="009B4D5F"/>
    <w:rsid w:val="009C650E"/>
    <w:rsid w:val="009C77CA"/>
    <w:rsid w:val="009D1034"/>
    <w:rsid w:val="009D53FE"/>
    <w:rsid w:val="009D7B2B"/>
    <w:rsid w:val="009E348B"/>
    <w:rsid w:val="009F2DBD"/>
    <w:rsid w:val="009F6FCF"/>
    <w:rsid w:val="009F7DEA"/>
    <w:rsid w:val="009F7F3B"/>
    <w:rsid w:val="00A035E2"/>
    <w:rsid w:val="00A0388E"/>
    <w:rsid w:val="00A6619B"/>
    <w:rsid w:val="00A76505"/>
    <w:rsid w:val="00A82D7E"/>
    <w:rsid w:val="00A877D7"/>
    <w:rsid w:val="00AA030E"/>
    <w:rsid w:val="00AA0E5A"/>
    <w:rsid w:val="00AA37E9"/>
    <w:rsid w:val="00AA6A10"/>
    <w:rsid w:val="00AB093D"/>
    <w:rsid w:val="00AB0CE0"/>
    <w:rsid w:val="00AD0C37"/>
    <w:rsid w:val="00AE0278"/>
    <w:rsid w:val="00AE2358"/>
    <w:rsid w:val="00AF1604"/>
    <w:rsid w:val="00AF6894"/>
    <w:rsid w:val="00B0794F"/>
    <w:rsid w:val="00B203C0"/>
    <w:rsid w:val="00B204EC"/>
    <w:rsid w:val="00B205E6"/>
    <w:rsid w:val="00B21CC0"/>
    <w:rsid w:val="00B27DB0"/>
    <w:rsid w:val="00B3438C"/>
    <w:rsid w:val="00B348FC"/>
    <w:rsid w:val="00B434EE"/>
    <w:rsid w:val="00B45C03"/>
    <w:rsid w:val="00B51466"/>
    <w:rsid w:val="00B55412"/>
    <w:rsid w:val="00B64610"/>
    <w:rsid w:val="00B82D02"/>
    <w:rsid w:val="00B85757"/>
    <w:rsid w:val="00B93F5B"/>
    <w:rsid w:val="00BA285D"/>
    <w:rsid w:val="00BA2914"/>
    <w:rsid w:val="00BB6151"/>
    <w:rsid w:val="00BC54AB"/>
    <w:rsid w:val="00BC6BAF"/>
    <w:rsid w:val="00BD3CFA"/>
    <w:rsid w:val="00BD4414"/>
    <w:rsid w:val="00BE05AA"/>
    <w:rsid w:val="00BE2FD6"/>
    <w:rsid w:val="00BE353C"/>
    <w:rsid w:val="00BF4366"/>
    <w:rsid w:val="00C05B8B"/>
    <w:rsid w:val="00C0749C"/>
    <w:rsid w:val="00C13D76"/>
    <w:rsid w:val="00C1763A"/>
    <w:rsid w:val="00C222B0"/>
    <w:rsid w:val="00C368E2"/>
    <w:rsid w:val="00C36C28"/>
    <w:rsid w:val="00C37848"/>
    <w:rsid w:val="00C44433"/>
    <w:rsid w:val="00C461B0"/>
    <w:rsid w:val="00C52347"/>
    <w:rsid w:val="00C53B48"/>
    <w:rsid w:val="00C63FE1"/>
    <w:rsid w:val="00C65C8B"/>
    <w:rsid w:val="00C66FD4"/>
    <w:rsid w:val="00C7042E"/>
    <w:rsid w:val="00C740FE"/>
    <w:rsid w:val="00C77BDB"/>
    <w:rsid w:val="00C82105"/>
    <w:rsid w:val="00C86569"/>
    <w:rsid w:val="00C967B3"/>
    <w:rsid w:val="00CB3A41"/>
    <w:rsid w:val="00CB6739"/>
    <w:rsid w:val="00CB6F03"/>
    <w:rsid w:val="00CB70B5"/>
    <w:rsid w:val="00CD1E76"/>
    <w:rsid w:val="00CD5605"/>
    <w:rsid w:val="00CE209A"/>
    <w:rsid w:val="00CE47C5"/>
    <w:rsid w:val="00CE58A4"/>
    <w:rsid w:val="00CE5E98"/>
    <w:rsid w:val="00CF037E"/>
    <w:rsid w:val="00CF5253"/>
    <w:rsid w:val="00CF6664"/>
    <w:rsid w:val="00D04EB5"/>
    <w:rsid w:val="00D06851"/>
    <w:rsid w:val="00D0729D"/>
    <w:rsid w:val="00D07F4E"/>
    <w:rsid w:val="00D176DC"/>
    <w:rsid w:val="00D23381"/>
    <w:rsid w:val="00D24296"/>
    <w:rsid w:val="00D30F6E"/>
    <w:rsid w:val="00D32352"/>
    <w:rsid w:val="00D34B2A"/>
    <w:rsid w:val="00D36662"/>
    <w:rsid w:val="00D36B04"/>
    <w:rsid w:val="00D40CA1"/>
    <w:rsid w:val="00D430E2"/>
    <w:rsid w:val="00D46D8B"/>
    <w:rsid w:val="00D47937"/>
    <w:rsid w:val="00D773A4"/>
    <w:rsid w:val="00D95513"/>
    <w:rsid w:val="00DA598C"/>
    <w:rsid w:val="00DA7E34"/>
    <w:rsid w:val="00DB0679"/>
    <w:rsid w:val="00DB63A1"/>
    <w:rsid w:val="00DC0A94"/>
    <w:rsid w:val="00DD02B1"/>
    <w:rsid w:val="00DD1F89"/>
    <w:rsid w:val="00DD3486"/>
    <w:rsid w:val="00DD7D01"/>
    <w:rsid w:val="00E17474"/>
    <w:rsid w:val="00E17586"/>
    <w:rsid w:val="00E30973"/>
    <w:rsid w:val="00E4034E"/>
    <w:rsid w:val="00E47193"/>
    <w:rsid w:val="00E50265"/>
    <w:rsid w:val="00E564D4"/>
    <w:rsid w:val="00E65D27"/>
    <w:rsid w:val="00E65D42"/>
    <w:rsid w:val="00E70697"/>
    <w:rsid w:val="00E72AD9"/>
    <w:rsid w:val="00E7474E"/>
    <w:rsid w:val="00E77198"/>
    <w:rsid w:val="00E85125"/>
    <w:rsid w:val="00E85495"/>
    <w:rsid w:val="00E916CB"/>
    <w:rsid w:val="00EB78F6"/>
    <w:rsid w:val="00EC0E72"/>
    <w:rsid w:val="00EC0F68"/>
    <w:rsid w:val="00EC27B9"/>
    <w:rsid w:val="00EC5051"/>
    <w:rsid w:val="00ED7C03"/>
    <w:rsid w:val="00EF5F5F"/>
    <w:rsid w:val="00EF63FA"/>
    <w:rsid w:val="00EF6E4F"/>
    <w:rsid w:val="00EF751E"/>
    <w:rsid w:val="00F018F6"/>
    <w:rsid w:val="00F05354"/>
    <w:rsid w:val="00F07DC1"/>
    <w:rsid w:val="00F143EF"/>
    <w:rsid w:val="00F40B3F"/>
    <w:rsid w:val="00F4376E"/>
    <w:rsid w:val="00F46062"/>
    <w:rsid w:val="00F63250"/>
    <w:rsid w:val="00F7298D"/>
    <w:rsid w:val="00F75274"/>
    <w:rsid w:val="00F77EBE"/>
    <w:rsid w:val="00F831B6"/>
    <w:rsid w:val="00F85F24"/>
    <w:rsid w:val="00F9501F"/>
    <w:rsid w:val="00F95A58"/>
    <w:rsid w:val="00F97883"/>
    <w:rsid w:val="00FA37F5"/>
    <w:rsid w:val="00FA40C6"/>
    <w:rsid w:val="00FA64A4"/>
    <w:rsid w:val="00FB6525"/>
    <w:rsid w:val="00FC0AEA"/>
    <w:rsid w:val="00FD2F23"/>
    <w:rsid w:val="00FD4B81"/>
    <w:rsid w:val="00FE42A7"/>
    <w:rsid w:val="00FE455E"/>
    <w:rsid w:val="00FF7D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1C6AD2"/>
    <w:rPr>
      <w:rFonts w:ascii="Arial" w:hAnsi="Arial" w:cs="Arial"/>
      <w:b/>
      <w:bCs/>
      <w:sz w:val="24"/>
      <w:szCs w:val="24"/>
    </w:rPr>
  </w:style>
  <w:style w:type="paragraph" w:customStyle="1" w:styleId="Nvel1-SemNum">
    <w:name w:val="Nível 1-Sem Num"/>
    <w:basedOn w:val="Nivel01"/>
    <w:link w:val="Nvel1-SemNumChar"/>
    <w:autoRedefine/>
    <w:qFormat/>
    <w:rsid w:val="001C6AD2"/>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56438379">
      <w:bodyDiv w:val="1"/>
      <w:marLeft w:val="0"/>
      <w:marRight w:val="0"/>
      <w:marTop w:val="0"/>
      <w:marBottom w:val="0"/>
      <w:divBdr>
        <w:top w:val="none" w:sz="0" w:space="0" w:color="auto"/>
        <w:left w:val="none" w:sz="0" w:space="0" w:color="auto"/>
        <w:bottom w:val="none" w:sz="0" w:space="0" w:color="auto"/>
        <w:right w:val="none" w:sz="0" w:space="0" w:color="auto"/>
      </w:divBdr>
    </w:div>
    <w:div w:id="192575369">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1008830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2540401">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3983230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DC9AE-19FA-4DAD-893E-C7FDC427C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96</Pages>
  <Words>27602</Words>
  <Characters>149056</Characters>
  <Application>Microsoft Office Word</Application>
  <DocSecurity>0</DocSecurity>
  <Lines>1242</Lines>
  <Paragraphs>352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PM IARAS-SP</cp:lastModifiedBy>
  <cp:revision>2</cp:revision>
  <dcterms:created xsi:type="dcterms:W3CDTF">2026-04-13T20:51:00Z</dcterms:created>
  <dcterms:modified xsi:type="dcterms:W3CDTF">2026-04-13T20:51:00Z</dcterms:modified>
</cp:coreProperties>
</file>