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AE9DC" w14:textId="77777777" w:rsidR="00985F7B" w:rsidRDefault="00513193" w:rsidP="00236B78">
      <w:pPr>
        <w:spacing w:before="100" w:beforeAutospacing="1" w:after="100" w:afterAutospacing="1"/>
        <w:ind w:left="0"/>
        <w:contextualSpacing/>
        <w:jc w:val="center"/>
      </w:pPr>
      <w:r w:rsidRPr="00513193">
        <w:rPr>
          <w:rStyle w:val="Forte"/>
          <w:rFonts w:asciiTheme="minorHAnsi" w:hAnsiTheme="minorHAnsi" w:cstheme="minorHAnsi"/>
          <w:sz w:val="24"/>
          <w:szCs w:val="24"/>
        </w:rPr>
        <w:t>ESTUDO TÉCNICO PRELIMINAR – ETP</w:t>
      </w:r>
      <w:r w:rsidRPr="00513193">
        <w:rPr>
          <w:rFonts w:asciiTheme="minorHAnsi" w:hAnsiTheme="minorHAnsi" w:cstheme="minorHAnsi"/>
          <w:sz w:val="24"/>
          <w:szCs w:val="24"/>
        </w:rPr>
        <w:br/>
      </w:r>
      <w:r w:rsidR="00985F7B" w:rsidRPr="00985F7B">
        <w:rPr>
          <w:rFonts w:asciiTheme="minorHAnsi" w:hAnsiTheme="minorHAnsi" w:cstheme="minorHAnsi"/>
          <w:b/>
          <w:bCs/>
          <w:sz w:val="24"/>
          <w:szCs w:val="24"/>
        </w:rPr>
        <w:t>AQUISIÇÃO DE APARELHOS DE AR-CONDICIONADO E CORTINAS DE AR</w:t>
      </w:r>
    </w:p>
    <w:p w14:paraId="3825117E" w14:textId="77777777" w:rsidR="00832AB8" w:rsidRPr="00460353" w:rsidRDefault="00832AB8" w:rsidP="00236B78">
      <w:pPr>
        <w:spacing w:before="100" w:beforeAutospacing="1" w:after="100" w:afterAutospacing="1"/>
        <w:ind w:left="0"/>
        <w:contextualSpacing/>
        <w:jc w:val="center"/>
        <w:rPr>
          <w:rFonts w:asciiTheme="minorHAnsi" w:hAnsiTheme="minorHAnsi" w:cstheme="minorHAnsi"/>
          <w:kern w:val="0"/>
          <w:sz w:val="26"/>
          <w:szCs w:val="26"/>
        </w:rPr>
      </w:pPr>
    </w:p>
    <w:p w14:paraId="33F27B58" w14:textId="0DE99AA9" w:rsidR="00460353" w:rsidRPr="00AC443C" w:rsidRDefault="00460353" w:rsidP="00FD236F">
      <w:pPr>
        <w:spacing w:before="100" w:beforeAutospacing="1" w:after="100" w:afterAutospacing="1"/>
        <w:ind w:left="0"/>
        <w:jc w:val="left"/>
        <w:rPr>
          <w:rFonts w:asciiTheme="minorHAnsi" w:hAnsiTheme="minorHAnsi" w:cstheme="minorHAnsi"/>
          <w:kern w:val="0"/>
          <w:sz w:val="24"/>
          <w:szCs w:val="24"/>
        </w:rPr>
      </w:pPr>
      <w:r w:rsidRPr="00AC443C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Processo nº </w:t>
      </w:r>
      <w:r w:rsidR="00985F7B" w:rsidRPr="00985F7B">
        <w:rPr>
          <w:rFonts w:asciiTheme="minorHAnsi" w:hAnsiTheme="minorHAnsi" w:cstheme="minorHAnsi"/>
          <w:kern w:val="0"/>
          <w:sz w:val="24"/>
          <w:szCs w:val="24"/>
        </w:rPr>
        <w:t>33.601/2026-75</w:t>
      </w:r>
      <w:r w:rsidRPr="00985F7B">
        <w:rPr>
          <w:rFonts w:asciiTheme="minorHAnsi" w:hAnsiTheme="minorHAnsi" w:cstheme="minorHAnsi"/>
          <w:kern w:val="0"/>
          <w:sz w:val="24"/>
          <w:szCs w:val="24"/>
        </w:rPr>
        <w:br/>
      </w:r>
      <w:r w:rsidRPr="00AC443C">
        <w:rPr>
          <w:rFonts w:asciiTheme="minorHAnsi" w:hAnsiTheme="minorHAnsi" w:cstheme="minorHAnsi"/>
          <w:b/>
          <w:bCs/>
          <w:kern w:val="0"/>
          <w:sz w:val="24"/>
          <w:szCs w:val="24"/>
        </w:rPr>
        <w:t>Unidade Requisitante:</w:t>
      </w:r>
      <w:r w:rsidRPr="00AC443C">
        <w:rPr>
          <w:rFonts w:asciiTheme="minorHAnsi" w:hAnsiTheme="minorHAnsi" w:cstheme="minorHAnsi"/>
          <w:kern w:val="0"/>
          <w:sz w:val="24"/>
          <w:szCs w:val="24"/>
        </w:rPr>
        <w:t xml:space="preserve"> Departamento Administrativo e Financeiro – DEAFIN</w:t>
      </w:r>
      <w:r w:rsidRPr="00FF0FD7">
        <w:rPr>
          <w:rFonts w:asciiTheme="minorHAnsi" w:hAnsiTheme="minorHAnsi" w:cstheme="minorHAnsi"/>
          <w:b/>
          <w:bCs/>
          <w:kern w:val="0"/>
          <w:sz w:val="24"/>
          <w:szCs w:val="24"/>
        </w:rPr>
        <w:br/>
      </w:r>
      <w:r w:rsidRPr="00AC443C">
        <w:rPr>
          <w:rFonts w:asciiTheme="minorHAnsi" w:hAnsiTheme="minorHAnsi" w:cstheme="minorHAnsi"/>
          <w:b/>
          <w:bCs/>
          <w:kern w:val="0"/>
          <w:sz w:val="24"/>
          <w:szCs w:val="24"/>
        </w:rPr>
        <w:t>Responsável:</w:t>
      </w:r>
      <w:r w:rsidRPr="00AC443C">
        <w:rPr>
          <w:rFonts w:asciiTheme="minorHAnsi" w:hAnsiTheme="minorHAnsi" w:cstheme="minorHAnsi"/>
          <w:kern w:val="0"/>
          <w:sz w:val="24"/>
          <w:szCs w:val="24"/>
        </w:rPr>
        <w:t xml:space="preserve"> </w:t>
      </w:r>
      <w:r w:rsidR="00B344A4">
        <w:rPr>
          <w:rFonts w:asciiTheme="minorHAnsi" w:hAnsiTheme="minorHAnsi" w:cstheme="minorHAnsi"/>
          <w:kern w:val="0"/>
          <w:sz w:val="24"/>
          <w:szCs w:val="24"/>
        </w:rPr>
        <w:t>Tatiana Ribeiro</w:t>
      </w:r>
      <w:r w:rsidR="00B344A4">
        <w:rPr>
          <w:rFonts w:asciiTheme="minorHAnsi" w:hAnsiTheme="minorHAnsi" w:cstheme="minorHAnsi"/>
          <w:kern w:val="0"/>
          <w:sz w:val="24"/>
          <w:szCs w:val="24"/>
        </w:rPr>
        <w:pict w14:anchorId="5B437865">
          <v:rect id="_x0000_i1025" style="width:0;height:1.5pt" o:hralign="center" o:hrstd="t" o:hr="t" fillcolor="#a0a0a0" stroked="f"/>
        </w:pict>
      </w:r>
    </w:p>
    <w:p w14:paraId="0EF84DD9" w14:textId="77777777" w:rsidR="00645577" w:rsidRDefault="00460353" w:rsidP="00645577">
      <w:pPr>
        <w:spacing w:before="100" w:beforeAutospacing="1" w:after="100" w:afterAutospacing="1"/>
        <w:ind w:left="0"/>
        <w:jc w:val="left"/>
        <w:outlineLvl w:val="2"/>
      </w:pPr>
      <w:r w:rsidRPr="00AC443C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1. </w:t>
      </w:r>
      <w:r w:rsidR="00645577" w:rsidRPr="00645577">
        <w:rPr>
          <w:rFonts w:asciiTheme="minorHAnsi" w:hAnsiTheme="minorHAnsi" w:cstheme="minorHAnsi"/>
          <w:b/>
          <w:bCs/>
          <w:sz w:val="24"/>
          <w:szCs w:val="24"/>
        </w:rPr>
        <w:t>OBJETO DO ESTUDO</w:t>
      </w:r>
    </w:p>
    <w:p w14:paraId="0B8F8D61" w14:textId="77777777" w:rsidR="00985F7B" w:rsidRDefault="00985F7B" w:rsidP="00AC443C">
      <w:pPr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85F7B">
        <w:rPr>
          <w:rFonts w:asciiTheme="minorHAnsi" w:hAnsiTheme="minorHAnsi" w:cstheme="minorHAnsi"/>
          <w:sz w:val="24"/>
          <w:szCs w:val="24"/>
        </w:rPr>
        <w:t>O presente Estudo Técnico Preliminar – ETP constitui documento da fase preparatória da contratação, elaborado em conformidade com o disposto no art. 18, inciso I e § 1º, da Lei Federal nº 14.133, de 1º de abril de 2021, e tem por finalidade identificar a necessidade administrativa, avaliar as soluções disponíveis no mercado e demonstrar a viabilidade técnica, operacional e econômica da contratação destinada à aquisição de aparelhos de ar-condicionado e cortinas de ar, incluindo o fornecimento, instalação, materiais, acessórios e garantia, para atendimento das necessidades da Caixa de Assistência ao Servidor Público Municipal de Santos – CAPEP-SAÚDE.</w:t>
      </w:r>
    </w:p>
    <w:p w14:paraId="4233AE99" w14:textId="77777777" w:rsidR="00985F7B" w:rsidRDefault="00985F7B" w:rsidP="00AC443C">
      <w:pPr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4067A197" w14:textId="1D2F7F4F" w:rsidR="00645577" w:rsidRPr="00645577" w:rsidRDefault="00645577" w:rsidP="00AC443C">
      <w:pPr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645577">
        <w:rPr>
          <w:rFonts w:asciiTheme="minorHAnsi" w:hAnsiTheme="minorHAnsi" w:cstheme="minorHAnsi"/>
          <w:b/>
          <w:bCs/>
          <w:sz w:val="24"/>
          <w:szCs w:val="24"/>
        </w:rPr>
        <w:t>2. INTRODUÇÃO</w:t>
      </w:r>
    </w:p>
    <w:p w14:paraId="66801F20" w14:textId="337B1994" w:rsidR="00645577" w:rsidRPr="003B3499" w:rsidRDefault="003B3499" w:rsidP="00AC443C">
      <w:pPr>
        <w:ind w:left="0"/>
        <w:rPr>
          <w:rFonts w:asciiTheme="minorHAnsi" w:hAnsiTheme="minorHAnsi" w:cstheme="minorHAnsi"/>
          <w:sz w:val="24"/>
          <w:szCs w:val="24"/>
        </w:rPr>
      </w:pPr>
      <w:r w:rsidRPr="003B3499">
        <w:rPr>
          <w:rFonts w:asciiTheme="minorHAnsi" w:hAnsiTheme="minorHAnsi" w:cstheme="minorHAnsi"/>
          <w:sz w:val="24"/>
          <w:szCs w:val="24"/>
        </w:rPr>
        <w:t>A contratação pretendida busca proporcionar condições adequadas de conforto térmico aos servidores, beneficiários, prestadores de serviços e demais usuários que frequentam as dependências da Autarquia, contribuindo para a melhoria das condições de trabalho, da qualidade do atendimento prestado ao público, da preservação do acervo documental e da utilização eficiente dos recursos públicos.</w:t>
      </w:r>
    </w:p>
    <w:p w14:paraId="6227976D" w14:textId="798D2D56" w:rsidR="003B3499" w:rsidRDefault="003B3499" w:rsidP="003B3499">
      <w:pPr>
        <w:spacing w:before="100" w:beforeAutospacing="1" w:after="100" w:afterAutospacing="1"/>
        <w:ind w:left="0"/>
        <w:outlineLvl w:val="2"/>
        <w:rPr>
          <w:rFonts w:asciiTheme="minorHAnsi" w:hAnsiTheme="minorHAnsi" w:cstheme="minorHAnsi"/>
          <w:sz w:val="24"/>
          <w:szCs w:val="24"/>
        </w:rPr>
      </w:pPr>
      <w:r w:rsidRPr="003B3499">
        <w:rPr>
          <w:rFonts w:asciiTheme="minorHAnsi" w:hAnsiTheme="minorHAnsi" w:cstheme="minorHAnsi"/>
          <w:sz w:val="24"/>
          <w:szCs w:val="24"/>
        </w:rPr>
        <w:t>Além disso, a adoção de equipamentos dotados de tecnologia inverter e de cortinas de ar mostra-se compatível com as diretrizes de eficiência energética e sustentabilidade, proporcionando menor consumo de energia elétrica, melhor controle da temperatura dos ambientes e redução das perdas térmicas ocasionadas pela constante abertura da porta principal de acesso ao hall de atendimento.</w:t>
      </w:r>
    </w:p>
    <w:p w14:paraId="05B670DB" w14:textId="7C523E59" w:rsidR="003B3499" w:rsidRPr="003B3499" w:rsidRDefault="003B3499" w:rsidP="003B3499">
      <w:pPr>
        <w:spacing w:before="100" w:beforeAutospacing="1" w:after="100" w:afterAutospacing="1"/>
        <w:ind w:left="0"/>
        <w:outlineLvl w:val="2"/>
        <w:rPr>
          <w:rFonts w:asciiTheme="minorHAnsi" w:hAnsiTheme="minorHAnsi" w:cstheme="minorHAnsi"/>
          <w:sz w:val="24"/>
          <w:szCs w:val="24"/>
        </w:rPr>
      </w:pPr>
      <w:r w:rsidRPr="003B3499">
        <w:rPr>
          <w:rFonts w:asciiTheme="minorHAnsi" w:hAnsiTheme="minorHAnsi" w:cstheme="minorHAnsi"/>
          <w:sz w:val="24"/>
          <w:szCs w:val="24"/>
        </w:rPr>
        <w:t>Este estudo fundamenta a futura contratação, demonstrando que a solução escolhida atende aos requisitos técnicos, operacionais e econômicos necessários ao atendimento das necessidades institucionais da CAPEP-SAÚDE, contribuindo para a modernização da infraestrutura predial, para o bem-estar dos usuários e servidores e para a melhoria contínua da prestação dos serviços públicos.</w:t>
      </w:r>
    </w:p>
    <w:p w14:paraId="18B6BE64" w14:textId="3F0EE404" w:rsidR="003B3499" w:rsidRPr="003B3499" w:rsidRDefault="00645577" w:rsidP="003B3499">
      <w:pPr>
        <w:spacing w:before="100" w:beforeAutospacing="1" w:after="100" w:afterAutospacing="1"/>
        <w:ind w:left="0"/>
        <w:jc w:val="left"/>
        <w:outlineLvl w:val="2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kern w:val="0"/>
          <w:sz w:val="24"/>
          <w:szCs w:val="24"/>
        </w:rPr>
        <w:t>3</w:t>
      </w:r>
      <w:r w:rsidR="00460353" w:rsidRPr="00AC443C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. </w:t>
      </w:r>
      <w:r w:rsidR="003B3499" w:rsidRPr="003B3499">
        <w:rPr>
          <w:rFonts w:asciiTheme="minorHAnsi" w:hAnsiTheme="minorHAnsi" w:cstheme="minorHAnsi"/>
          <w:b/>
          <w:bCs/>
          <w:sz w:val="24"/>
          <w:szCs w:val="24"/>
        </w:rPr>
        <w:t xml:space="preserve">DESCRIÇÃO DA NECESSIDADE </w:t>
      </w:r>
    </w:p>
    <w:p w14:paraId="6544E8CE" w14:textId="77777777" w:rsidR="00B14198" w:rsidRPr="00B14198" w:rsidRDefault="00B14198" w:rsidP="00B1419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>A presente contratação tem por objetivo atender à necessidade de climatização de ambientes da Caixa de Assistência ao Servidor Público Municipal de Santos – CAPEP-SAÚDE, proporcionando condições adequadas de conforto térmico aos servidores, beneficiários, prestadores de serviços e demais usuários, contribuindo para a melhoria das condições de trabalho, da qualidade do atendimento prestado ao público e da preservação do patrimônio documental da Autarquia.</w:t>
      </w:r>
    </w:p>
    <w:p w14:paraId="1FA4059F" w14:textId="77777777" w:rsidR="00B14198" w:rsidRPr="00B14198" w:rsidRDefault="00B14198" w:rsidP="00B1419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lastRenderedPageBreak/>
        <w:t>Após levantamento realizado pelo Departamento Administrativo e Financeiro – DEAFIN, constatou-se a necessidade de aquisição e instalação de equipamentos de climatização em ambientes que apresentam condições inadequadas de temperatura em razão de suas características físicas, da incidência de calor, da carga térmica gerada pelos equipamentos eletrônicos e da utilização contínua dos espaços.</w:t>
      </w:r>
    </w:p>
    <w:p w14:paraId="727875FB" w14:textId="4D616B62" w:rsidR="00B14198" w:rsidRPr="00B14198" w:rsidRDefault="00B14198" w:rsidP="00B1419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Na </w:t>
      </w:r>
      <w:r w:rsidRPr="00B14198">
        <w:rPr>
          <w:rFonts w:asciiTheme="minorHAnsi" w:hAnsiTheme="minorHAnsi" w:cstheme="minorHAnsi"/>
          <w:b/>
          <w:bCs/>
          <w:kern w:val="0"/>
          <w:sz w:val="24"/>
          <w:szCs w:val="24"/>
        </w:rPr>
        <w:t>Seção de Contabilidade</w:t>
      </w: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, verificou-se a necessidade de substituição do aparelho de ar-condicionado de janela atualmente instalado por equipamento do tipo Split Hi-Wall Inverter, com capacidade de </w:t>
      </w:r>
      <w:r w:rsidRPr="00B14198">
        <w:rPr>
          <w:rFonts w:asciiTheme="minorHAnsi" w:hAnsiTheme="minorHAnsi" w:cstheme="minorHAnsi"/>
          <w:b/>
          <w:bCs/>
          <w:kern w:val="0"/>
          <w:sz w:val="24"/>
          <w:szCs w:val="24"/>
        </w:rPr>
        <w:t>12.000 Btus</w:t>
      </w:r>
      <w:r w:rsidRPr="00B14198">
        <w:rPr>
          <w:rFonts w:asciiTheme="minorHAnsi" w:hAnsiTheme="minorHAnsi" w:cstheme="minorHAnsi"/>
          <w:kern w:val="0"/>
          <w:sz w:val="24"/>
          <w:szCs w:val="24"/>
        </w:rPr>
        <w:t>, em razão do desempenho insatisfatório do equipamento existente, do elevado nível de ruído e da baixa eficiência energética, fatores que comprometem o conforto ambiental e o desenvolvimento das atividades técnicas do setor.</w:t>
      </w:r>
    </w:p>
    <w:p w14:paraId="12531A7E" w14:textId="2C8C00BE" w:rsidR="00B14198" w:rsidRDefault="00B14198" w:rsidP="00B1419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Na </w:t>
      </w:r>
      <w:r w:rsidRPr="00B14198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antessala do </w:t>
      </w:r>
      <w:r w:rsidR="00F063F5">
        <w:rPr>
          <w:rFonts w:asciiTheme="minorHAnsi" w:hAnsiTheme="minorHAnsi" w:cstheme="minorHAnsi"/>
          <w:b/>
          <w:bCs/>
          <w:kern w:val="0"/>
          <w:sz w:val="24"/>
          <w:szCs w:val="24"/>
        </w:rPr>
        <w:t>A</w:t>
      </w:r>
      <w:r w:rsidRPr="00B14198">
        <w:rPr>
          <w:rFonts w:asciiTheme="minorHAnsi" w:hAnsiTheme="minorHAnsi" w:cstheme="minorHAnsi"/>
          <w:b/>
          <w:bCs/>
          <w:kern w:val="0"/>
          <w:sz w:val="24"/>
          <w:szCs w:val="24"/>
        </w:rPr>
        <w:t>rquivo</w:t>
      </w: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, destinada ao manuseio, organização e conferência de processos administrativos, documentos contábeis, financeiros e demais registros institucionais, constatou-se a necessidade de instalação de aparelho de ar-condicionado tipo Split Hi-Wall Inverter, com capacidade de </w:t>
      </w:r>
      <w:r w:rsidRPr="00B14198">
        <w:rPr>
          <w:rFonts w:asciiTheme="minorHAnsi" w:hAnsiTheme="minorHAnsi" w:cstheme="minorHAnsi"/>
          <w:b/>
          <w:bCs/>
          <w:kern w:val="0"/>
          <w:sz w:val="24"/>
          <w:szCs w:val="24"/>
        </w:rPr>
        <w:t>12.000 Btus</w:t>
      </w:r>
      <w:r w:rsidRPr="00B14198">
        <w:rPr>
          <w:rFonts w:asciiTheme="minorHAnsi" w:hAnsiTheme="minorHAnsi" w:cstheme="minorHAnsi"/>
          <w:kern w:val="0"/>
          <w:sz w:val="24"/>
          <w:szCs w:val="24"/>
        </w:rPr>
        <w:t>, considerando a elevada incidência de calor no ambiente, que pode comprometer tanto as condições de trabalho quanto a adequada conservação da documentação.</w:t>
      </w:r>
    </w:p>
    <w:p w14:paraId="29EFCA62" w14:textId="2C57E000" w:rsidR="00F063F5" w:rsidRPr="00B14198" w:rsidRDefault="00F063F5" w:rsidP="00B1419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>
        <w:rPr>
          <w:rFonts w:asciiTheme="minorHAnsi" w:hAnsiTheme="minorHAnsi" w:cstheme="minorHAnsi"/>
          <w:kern w:val="0"/>
          <w:sz w:val="24"/>
          <w:szCs w:val="24"/>
        </w:rPr>
        <w:t xml:space="preserve">Na </w:t>
      </w:r>
      <w:r w:rsidR="00A31FDA">
        <w:rPr>
          <w:rFonts w:asciiTheme="minorHAnsi" w:hAnsiTheme="minorHAnsi" w:cstheme="minorHAnsi"/>
          <w:b/>
          <w:bCs/>
          <w:kern w:val="0"/>
          <w:sz w:val="24"/>
          <w:szCs w:val="24"/>
        </w:rPr>
        <w:t>recepção</w:t>
      </w:r>
      <w:r w:rsidRPr="00F063F5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 do D</w:t>
      </w:r>
      <w:r w:rsidR="00A31FDA">
        <w:rPr>
          <w:rFonts w:asciiTheme="minorHAnsi" w:hAnsiTheme="minorHAnsi" w:cstheme="minorHAnsi"/>
          <w:b/>
          <w:bCs/>
          <w:kern w:val="0"/>
          <w:sz w:val="24"/>
          <w:szCs w:val="24"/>
        </w:rPr>
        <w:t>EAFIN</w:t>
      </w:r>
      <w:r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, </w:t>
      </w:r>
      <w:r w:rsidR="00A31FDA" w:rsidRPr="00B14198">
        <w:rPr>
          <w:rFonts w:asciiTheme="minorHAnsi" w:hAnsiTheme="minorHAnsi" w:cstheme="minorHAnsi"/>
          <w:kern w:val="0"/>
          <w:sz w:val="24"/>
          <w:szCs w:val="24"/>
        </w:rPr>
        <w:t xml:space="preserve">verificou-se a necessidade de substituição do aparelho de ar-condicionado atualmente instalado por equipamento do tipo Split Hi-Wall Inverter, com capacidade de </w:t>
      </w:r>
      <w:r w:rsidR="00A31FDA" w:rsidRPr="00B14198">
        <w:rPr>
          <w:rFonts w:asciiTheme="minorHAnsi" w:hAnsiTheme="minorHAnsi" w:cstheme="minorHAnsi"/>
          <w:b/>
          <w:bCs/>
          <w:kern w:val="0"/>
          <w:sz w:val="24"/>
          <w:szCs w:val="24"/>
        </w:rPr>
        <w:t>12.000 Btus</w:t>
      </w:r>
      <w:r w:rsidR="00A31FDA" w:rsidRPr="00B14198">
        <w:rPr>
          <w:rFonts w:asciiTheme="minorHAnsi" w:hAnsiTheme="minorHAnsi" w:cstheme="minorHAnsi"/>
          <w:kern w:val="0"/>
          <w:sz w:val="24"/>
          <w:szCs w:val="24"/>
        </w:rPr>
        <w:t xml:space="preserve">, em razão </w:t>
      </w:r>
      <w:r w:rsidR="00A31FDA">
        <w:rPr>
          <w:rFonts w:asciiTheme="minorHAnsi" w:hAnsiTheme="minorHAnsi" w:cstheme="minorHAnsi"/>
          <w:kern w:val="0"/>
          <w:sz w:val="24"/>
          <w:szCs w:val="24"/>
        </w:rPr>
        <w:t>do Laudo Técnico apresentado pela empresa Speedy (SPD Engenharia em Ar Condicionado), em razão da necessidade de conserto com substituição de peças e por ser aparelho antigo e tecnicamente defasado, há dificuldade para aquisição de peças de reposição, impossibilitando o reparo e levando à caracterização do equipamento como inservível.</w:t>
      </w:r>
    </w:p>
    <w:p w14:paraId="192C1470" w14:textId="5D04CAE6" w:rsidR="00B14198" w:rsidRDefault="00B14198" w:rsidP="00B1419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Na </w:t>
      </w:r>
      <w:r w:rsidRPr="00B14198">
        <w:rPr>
          <w:rFonts w:asciiTheme="minorHAnsi" w:hAnsiTheme="minorHAnsi" w:cstheme="minorHAnsi"/>
          <w:b/>
          <w:bCs/>
          <w:kern w:val="0"/>
          <w:sz w:val="24"/>
          <w:szCs w:val="24"/>
        </w:rPr>
        <w:t>Comissão de Licitações – COMLIC</w:t>
      </w: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, cuja sala possui aproximadamente </w:t>
      </w:r>
      <w:r w:rsidRPr="00B14198">
        <w:rPr>
          <w:rFonts w:asciiTheme="minorHAnsi" w:hAnsiTheme="minorHAnsi" w:cstheme="minorHAnsi"/>
          <w:b/>
          <w:bCs/>
          <w:kern w:val="0"/>
          <w:sz w:val="24"/>
          <w:szCs w:val="24"/>
        </w:rPr>
        <w:t>20 m²</w:t>
      </w: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, verificou-se a necessidade de instalação de aparelho de ar-condicionado tipo Split Hi-Wall Inverter, com capacidade de </w:t>
      </w:r>
      <w:r w:rsidRPr="00B14198">
        <w:rPr>
          <w:rFonts w:asciiTheme="minorHAnsi" w:hAnsiTheme="minorHAnsi" w:cstheme="minorHAnsi"/>
          <w:b/>
          <w:bCs/>
          <w:kern w:val="0"/>
          <w:sz w:val="24"/>
          <w:szCs w:val="24"/>
        </w:rPr>
        <w:t>18.000 Btus</w:t>
      </w:r>
      <w:r w:rsidRPr="00B14198">
        <w:rPr>
          <w:rFonts w:asciiTheme="minorHAnsi" w:hAnsiTheme="minorHAnsi" w:cstheme="minorHAnsi"/>
          <w:kern w:val="0"/>
          <w:sz w:val="24"/>
          <w:szCs w:val="24"/>
        </w:rPr>
        <w:t>, considerando as dimensões do ambiente, a quantidade de servidores em atividade, a carga térmica decorrente dos equipamentos eletrônicos em funcionamento e a permanência contínua dos usuários durante a jornada de trabalho.</w:t>
      </w:r>
    </w:p>
    <w:p w14:paraId="67F1B313" w14:textId="2F3A4351" w:rsidR="003D07E1" w:rsidRPr="003D07E1" w:rsidRDefault="003D07E1" w:rsidP="00B1419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3D07E1">
        <w:rPr>
          <w:rFonts w:asciiTheme="minorHAnsi" w:hAnsiTheme="minorHAnsi" w:cstheme="minorHAnsi"/>
          <w:sz w:val="24"/>
          <w:szCs w:val="24"/>
        </w:rPr>
        <w:t xml:space="preserve">Para a instalação do aparelho de ar-condicionado de </w:t>
      </w:r>
      <w:r w:rsidRPr="003D07E1">
        <w:rPr>
          <w:rFonts w:asciiTheme="minorHAnsi" w:hAnsiTheme="minorHAnsi" w:cstheme="minorHAnsi"/>
          <w:b/>
          <w:bCs/>
          <w:sz w:val="24"/>
          <w:szCs w:val="24"/>
        </w:rPr>
        <w:t>18.000 BTUs</w:t>
      </w:r>
      <w:r w:rsidRPr="003D07E1">
        <w:rPr>
          <w:rFonts w:asciiTheme="minorHAnsi" w:hAnsiTheme="minorHAnsi" w:cstheme="minorHAnsi"/>
          <w:sz w:val="24"/>
          <w:szCs w:val="24"/>
        </w:rPr>
        <w:t>, a CONTRATADA deverá fornecer, às suas expensas, o andaime ou outro equipamento de acesso em altura necessário à execução dos serviços, observadas as normas de segurança do trabalho, sem qualquer ônus adicional para a CAPEP-SAÚDE.</w:t>
      </w:r>
    </w:p>
    <w:p w14:paraId="4B18DD29" w14:textId="77777777" w:rsidR="00B14198" w:rsidRPr="00B14198" w:rsidRDefault="00B14198" w:rsidP="00B1419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Verificou-se, ainda, a necessidade de instalação de </w:t>
      </w:r>
      <w:r w:rsidRPr="00B14198">
        <w:rPr>
          <w:rFonts w:asciiTheme="minorHAnsi" w:hAnsiTheme="minorHAnsi" w:cstheme="minorHAnsi"/>
          <w:b/>
          <w:bCs/>
          <w:kern w:val="0"/>
          <w:sz w:val="24"/>
          <w:szCs w:val="24"/>
        </w:rPr>
        <w:t>02 (duas) cortinas de ar</w:t>
      </w: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 na entrada principal do hall de atendimento, com a finalidade de reduzir a troca térmica entre os ambientes interno e externo, minimizar a entrada de poeira, partículas e insetos e aumentar a eficiência do sistema de climatização, proporcionando maior conforto aos usuários e contribuindo para a redução do consumo de energia elétrica.</w:t>
      </w:r>
    </w:p>
    <w:p w14:paraId="13E94AE2" w14:textId="77777777" w:rsidR="00B14198" w:rsidRPr="00B14198" w:rsidRDefault="00B14198" w:rsidP="00B14198">
      <w:pPr>
        <w:spacing w:before="100" w:beforeAutospacing="1" w:after="100" w:afterAutospacing="1"/>
        <w:ind w:left="0"/>
        <w:rPr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Diante desse cenário, conclui-se que a contratação pretendida constitui medida necessária para assegurar condições adequadas de climatização dos ambientes da CAPEP-SAÚDE, proporcionando maior conforto térmico, melhoria das condições de trabalho, eficiência energética, preservação </w:t>
      </w:r>
      <w:r w:rsidRPr="00B14198">
        <w:rPr>
          <w:rFonts w:asciiTheme="minorHAnsi" w:hAnsiTheme="minorHAnsi" w:cstheme="minorHAnsi"/>
          <w:kern w:val="0"/>
          <w:sz w:val="24"/>
          <w:szCs w:val="24"/>
        </w:rPr>
        <w:lastRenderedPageBreak/>
        <w:t>dos documentos institucionais e melhor atendimento aos usuários, em observância aos princípios da eficiência, da economicidade e do interesse público</w:t>
      </w:r>
      <w:r w:rsidRPr="00B14198">
        <w:rPr>
          <w:kern w:val="0"/>
          <w:sz w:val="24"/>
          <w:szCs w:val="24"/>
        </w:rPr>
        <w:t>.</w:t>
      </w:r>
    </w:p>
    <w:p w14:paraId="70460BB6" w14:textId="533C6CCF" w:rsidR="00460353" w:rsidRPr="00AC443C" w:rsidRDefault="00B344A4" w:rsidP="006B5319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>
        <w:rPr>
          <w:rFonts w:asciiTheme="minorHAnsi" w:hAnsiTheme="minorHAnsi" w:cstheme="minorHAnsi"/>
          <w:kern w:val="0"/>
          <w:sz w:val="24"/>
          <w:szCs w:val="24"/>
        </w:rPr>
        <w:pict w14:anchorId="1D9DBC0D">
          <v:rect id="_x0000_i1026" style="width:0;height:1.5pt" o:hralign="center" o:hrstd="t" o:hr="t" fillcolor="#a0a0a0" stroked="f"/>
        </w:pict>
      </w:r>
    </w:p>
    <w:p w14:paraId="4A3C2DF1" w14:textId="134B5F3C" w:rsidR="00460353" w:rsidRPr="00054C2E" w:rsidRDefault="00054C2E" w:rsidP="00460353">
      <w:pPr>
        <w:spacing w:before="100" w:beforeAutospacing="1" w:after="100" w:afterAutospacing="1"/>
        <w:ind w:left="0"/>
        <w:jc w:val="left"/>
        <w:outlineLvl w:val="2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>
        <w:rPr>
          <w:rFonts w:asciiTheme="minorHAnsi" w:hAnsiTheme="minorHAnsi" w:cstheme="minorHAnsi"/>
          <w:b/>
          <w:bCs/>
          <w:kern w:val="0"/>
          <w:sz w:val="24"/>
          <w:szCs w:val="24"/>
        </w:rPr>
        <w:t>4</w:t>
      </w:r>
      <w:r w:rsidR="00460353" w:rsidRPr="00AC443C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. </w:t>
      </w:r>
      <w:r w:rsidRPr="00054C2E">
        <w:rPr>
          <w:rFonts w:asciiTheme="minorHAnsi" w:hAnsiTheme="minorHAnsi" w:cstheme="minorHAnsi"/>
          <w:b/>
          <w:bCs/>
          <w:sz w:val="24"/>
          <w:szCs w:val="24"/>
        </w:rPr>
        <w:t>DESCRIÇÃO DA SOLUÇÃO COMO UM TODO</w:t>
      </w:r>
    </w:p>
    <w:p w14:paraId="723AFE5A" w14:textId="77777777" w:rsidR="008A051E" w:rsidRPr="008A051E" w:rsidRDefault="00054C2E" w:rsidP="008A051E">
      <w:pPr>
        <w:pStyle w:val="NormalWeb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kern w:val="0"/>
        </w:rPr>
        <w:t>4</w:t>
      </w:r>
      <w:r w:rsidR="00460353" w:rsidRPr="00AC443C">
        <w:rPr>
          <w:rFonts w:asciiTheme="minorHAnsi" w:hAnsiTheme="minorHAnsi" w:cstheme="minorHAnsi"/>
          <w:b/>
          <w:bCs/>
          <w:kern w:val="0"/>
        </w:rPr>
        <w:t>.1</w:t>
      </w:r>
      <w:r w:rsidR="00460353" w:rsidRPr="00AC443C">
        <w:rPr>
          <w:rFonts w:asciiTheme="minorHAnsi" w:hAnsiTheme="minorHAnsi" w:cstheme="minorHAnsi"/>
          <w:kern w:val="0"/>
        </w:rPr>
        <w:t xml:space="preserve"> </w:t>
      </w:r>
      <w:r w:rsidR="008A051E" w:rsidRPr="008A051E">
        <w:rPr>
          <w:rFonts w:asciiTheme="minorHAnsi" w:hAnsiTheme="minorHAnsi" w:cstheme="minorHAnsi"/>
        </w:rPr>
        <w:t>A solução proposta consiste na aquisição de equipamentos de climatização destinados aos ambientes da Caixa de Assistência ao Servidor Público Municipal de Santos – CAPEP-SAÚDE, compreendendo aparelhos de ar-condicionado do tipo Split Hi-Wall, com tecnologia inverter, e cortinas de ar, incluindo o fornecimento, a instalação, os suportes, as tubulações de cobre com extensão de até 05 (cinco) metros por equipamento, os drenos, as conexões, os cabos elétricos, os isolamentos térmicos, os acessórios, os demais materiais necessários à instalação, a realização dos testes de funcionamento e a assistência técnica durante o período de garantia, de forma a assegurar a perfeita execução do objeto e o pleno funcionamento dos equipamentos.</w:t>
      </w:r>
    </w:p>
    <w:p w14:paraId="08930916" w14:textId="220A023D" w:rsidR="00B14198" w:rsidRPr="00B14198" w:rsidRDefault="00B14198" w:rsidP="008A051E">
      <w:pPr>
        <w:pStyle w:val="NormalWeb"/>
        <w:rPr>
          <w:rFonts w:asciiTheme="minorHAnsi" w:hAnsiTheme="minorHAnsi" w:cstheme="minorHAnsi"/>
          <w:kern w:val="0"/>
        </w:rPr>
      </w:pPr>
      <w:r w:rsidRPr="00B14198">
        <w:rPr>
          <w:rFonts w:asciiTheme="minorHAnsi" w:hAnsiTheme="minorHAnsi" w:cstheme="minorHAnsi"/>
          <w:kern w:val="0"/>
        </w:rPr>
        <w:t xml:space="preserve">A contratação contempla o fornecimento e a instalação de </w:t>
      </w:r>
      <w:r w:rsidRPr="00B14198">
        <w:rPr>
          <w:rFonts w:asciiTheme="minorHAnsi" w:hAnsiTheme="minorHAnsi" w:cstheme="minorHAnsi"/>
          <w:b/>
          <w:bCs/>
          <w:kern w:val="0"/>
        </w:rPr>
        <w:t>0</w:t>
      </w:r>
      <w:r w:rsidR="00F063F5">
        <w:rPr>
          <w:rFonts w:asciiTheme="minorHAnsi" w:hAnsiTheme="minorHAnsi" w:cstheme="minorHAnsi"/>
          <w:b/>
          <w:bCs/>
          <w:kern w:val="0"/>
        </w:rPr>
        <w:t>3</w:t>
      </w:r>
      <w:r w:rsidRPr="00B14198">
        <w:rPr>
          <w:rFonts w:asciiTheme="minorHAnsi" w:hAnsiTheme="minorHAnsi" w:cstheme="minorHAnsi"/>
          <w:b/>
          <w:bCs/>
          <w:kern w:val="0"/>
        </w:rPr>
        <w:t xml:space="preserve"> (</w:t>
      </w:r>
      <w:r w:rsidR="00F063F5">
        <w:rPr>
          <w:rFonts w:asciiTheme="minorHAnsi" w:hAnsiTheme="minorHAnsi" w:cstheme="minorHAnsi"/>
          <w:b/>
          <w:bCs/>
          <w:kern w:val="0"/>
        </w:rPr>
        <w:t>três</w:t>
      </w:r>
      <w:r w:rsidRPr="00B14198">
        <w:rPr>
          <w:rFonts w:asciiTheme="minorHAnsi" w:hAnsiTheme="minorHAnsi" w:cstheme="minorHAnsi"/>
          <w:b/>
          <w:bCs/>
          <w:kern w:val="0"/>
        </w:rPr>
        <w:t xml:space="preserve">) aparelhos de ar-condicionado Split Hi-Wall Inverter de 12.000 </w:t>
      </w:r>
      <w:r w:rsidR="00E657BF" w:rsidRPr="00B14198">
        <w:rPr>
          <w:rFonts w:asciiTheme="minorHAnsi" w:hAnsiTheme="minorHAnsi" w:cstheme="minorHAnsi"/>
          <w:b/>
          <w:bCs/>
          <w:kern w:val="0"/>
        </w:rPr>
        <w:t>Btu’s</w:t>
      </w:r>
      <w:r w:rsidRPr="00B14198">
        <w:rPr>
          <w:rFonts w:asciiTheme="minorHAnsi" w:hAnsiTheme="minorHAnsi" w:cstheme="minorHAnsi"/>
          <w:kern w:val="0"/>
        </w:rPr>
        <w:t xml:space="preserve">, </w:t>
      </w:r>
      <w:r w:rsidRPr="00B14198">
        <w:rPr>
          <w:rFonts w:asciiTheme="minorHAnsi" w:hAnsiTheme="minorHAnsi" w:cstheme="minorHAnsi"/>
          <w:b/>
          <w:bCs/>
          <w:kern w:val="0"/>
        </w:rPr>
        <w:t xml:space="preserve">01 (um) aparelho de ar-condicionado Split Hi-Wall Inverter de 18.000 </w:t>
      </w:r>
      <w:r w:rsidR="00E657BF" w:rsidRPr="00B14198">
        <w:rPr>
          <w:rFonts w:asciiTheme="minorHAnsi" w:hAnsiTheme="minorHAnsi" w:cstheme="minorHAnsi"/>
          <w:b/>
          <w:bCs/>
          <w:kern w:val="0"/>
        </w:rPr>
        <w:t>Btu’s</w:t>
      </w:r>
      <w:r w:rsidRPr="00B14198">
        <w:rPr>
          <w:rFonts w:asciiTheme="minorHAnsi" w:hAnsiTheme="minorHAnsi" w:cstheme="minorHAnsi"/>
          <w:kern w:val="0"/>
        </w:rPr>
        <w:t xml:space="preserve"> e </w:t>
      </w:r>
      <w:r w:rsidRPr="00B14198">
        <w:rPr>
          <w:rFonts w:asciiTheme="minorHAnsi" w:hAnsiTheme="minorHAnsi" w:cstheme="minorHAnsi"/>
          <w:b/>
          <w:bCs/>
          <w:kern w:val="0"/>
        </w:rPr>
        <w:t>02 (duas) cortinas de ar</w:t>
      </w:r>
      <w:r w:rsidRPr="00B14198">
        <w:rPr>
          <w:rFonts w:asciiTheme="minorHAnsi" w:hAnsiTheme="minorHAnsi" w:cstheme="minorHAnsi"/>
          <w:kern w:val="0"/>
        </w:rPr>
        <w:t>, dimensionados para atender às necessidades específicas dos ambientes da Autarquia.</w:t>
      </w:r>
    </w:p>
    <w:p w14:paraId="0BD04E10" w14:textId="77777777" w:rsidR="00B14198" w:rsidRPr="00B14198" w:rsidRDefault="00B14198" w:rsidP="00B1419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>A solução deverá abranger, além do fornecimento dos equipamentos:</w:t>
      </w:r>
    </w:p>
    <w:p w14:paraId="514F70B6" w14:textId="77777777" w:rsidR="00B14198" w:rsidRPr="00B14198" w:rsidRDefault="00B14198" w:rsidP="00B14198">
      <w:pPr>
        <w:numPr>
          <w:ilvl w:val="0"/>
          <w:numId w:val="19"/>
        </w:numPr>
        <w:spacing w:before="100" w:beforeAutospacing="1" w:after="100" w:afterAutospacing="1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instalação completa dos aparelhos e das cortinas de ar; </w:t>
      </w:r>
    </w:p>
    <w:p w14:paraId="6FA3D918" w14:textId="77777777" w:rsidR="00B14198" w:rsidRPr="00B14198" w:rsidRDefault="00B14198" w:rsidP="00B14198">
      <w:pPr>
        <w:numPr>
          <w:ilvl w:val="0"/>
          <w:numId w:val="19"/>
        </w:numPr>
        <w:spacing w:before="100" w:beforeAutospacing="1" w:after="100" w:afterAutospacing="1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fornecimento de suportes, tubulações, drenos, conexões, cabos elétricos, isolamentos térmicos e demais materiais necessários à instalação; </w:t>
      </w:r>
    </w:p>
    <w:p w14:paraId="7BCC6BE5" w14:textId="77777777" w:rsidR="00B14198" w:rsidRPr="00B14198" w:rsidRDefault="00B14198" w:rsidP="00B14198">
      <w:pPr>
        <w:numPr>
          <w:ilvl w:val="0"/>
          <w:numId w:val="19"/>
        </w:numPr>
        <w:spacing w:before="100" w:beforeAutospacing="1" w:after="100" w:afterAutospacing="1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realização dos testes de funcionamento e colocação dos equipamentos em operação; </w:t>
      </w:r>
    </w:p>
    <w:p w14:paraId="6C542BE5" w14:textId="77777777" w:rsidR="00B14198" w:rsidRPr="00B14198" w:rsidRDefault="00B14198" w:rsidP="00B14198">
      <w:pPr>
        <w:numPr>
          <w:ilvl w:val="0"/>
          <w:numId w:val="19"/>
        </w:numPr>
        <w:spacing w:before="100" w:beforeAutospacing="1" w:after="100" w:afterAutospacing="1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limpeza e retirada dos resíduos decorrentes da instalação; </w:t>
      </w:r>
    </w:p>
    <w:p w14:paraId="7424EC32" w14:textId="77777777" w:rsidR="00B14198" w:rsidRPr="00B14198" w:rsidRDefault="00B14198" w:rsidP="00B14198">
      <w:pPr>
        <w:numPr>
          <w:ilvl w:val="0"/>
          <w:numId w:val="19"/>
        </w:numPr>
        <w:spacing w:before="100" w:beforeAutospacing="1" w:after="100" w:afterAutospacing="1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fornecimento dos manuais técnicos e certificados de garantia dos equipamentos; </w:t>
      </w:r>
    </w:p>
    <w:p w14:paraId="47862BAE" w14:textId="77777777" w:rsidR="00B14198" w:rsidRPr="00B14198" w:rsidRDefault="00B14198" w:rsidP="00B14198">
      <w:pPr>
        <w:numPr>
          <w:ilvl w:val="0"/>
          <w:numId w:val="19"/>
        </w:numPr>
        <w:spacing w:before="100" w:beforeAutospacing="1" w:after="100" w:afterAutospacing="1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 xml:space="preserve">garantia dos equipamentos e dos serviços executados, conforme condições estabelecidas no Termo de Referência. </w:t>
      </w:r>
    </w:p>
    <w:p w14:paraId="0146933F" w14:textId="0916512B" w:rsidR="00B14198" w:rsidRPr="00B14198" w:rsidRDefault="00B14198" w:rsidP="00B1419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>A adoção de equipamentos com tecnologia inverter proporcionará maior eficiência energética, melhor desempenho operacional, menor nível de ruído e maior vida útil dos equipamentos, contribuindo para a redução do consumo de energia elétrica e para a melhoria das condições de conforto térmico nos ambientes administrativos e de atendimento ao público.</w:t>
      </w:r>
    </w:p>
    <w:p w14:paraId="0B8B93FC" w14:textId="77777777" w:rsidR="00B14198" w:rsidRPr="00B14198" w:rsidRDefault="00B14198" w:rsidP="00B1419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14198">
        <w:rPr>
          <w:rFonts w:asciiTheme="minorHAnsi" w:hAnsiTheme="minorHAnsi" w:cstheme="minorHAnsi"/>
          <w:kern w:val="0"/>
          <w:sz w:val="24"/>
          <w:szCs w:val="24"/>
        </w:rPr>
        <w:t>A solução escolhida mostra-se tecnicamente adequada e economicamente vantajosa, pois atende integralmente às necessidades da Administração, proporcionando ambientes climatizados, maior conforto aos servidores e usuários, preservação das condições adequadas para o desenvolvimento das atividades institucionais e melhor utilização dos recursos públicos.</w:t>
      </w:r>
    </w:p>
    <w:p w14:paraId="0AB4563E" w14:textId="6D0EBA31" w:rsidR="00460353" w:rsidRPr="0079352F" w:rsidRDefault="0079352F" w:rsidP="0079352F">
      <w:pPr>
        <w:tabs>
          <w:tab w:val="left" w:pos="9072"/>
        </w:tabs>
        <w:spacing w:before="100" w:beforeAutospacing="1" w:after="100" w:afterAutospacing="1"/>
        <w:ind w:left="0" w:right="-1"/>
        <w:jc w:val="center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 w:rsidRPr="0079352F">
        <w:rPr>
          <w:rFonts w:asciiTheme="minorHAnsi" w:hAnsiTheme="minorHAnsi" w:cstheme="minorHAnsi"/>
          <w:b/>
          <w:bCs/>
          <w:sz w:val="24"/>
          <w:szCs w:val="24"/>
        </w:rPr>
        <w:t>Quadro 1 – Solução Proposta</w:t>
      </w:r>
    </w:p>
    <w:tbl>
      <w:tblPr>
        <w:tblStyle w:val="Tabelacomgrade"/>
        <w:tblW w:w="8364" w:type="dxa"/>
        <w:tblInd w:w="562" w:type="dxa"/>
        <w:tblLook w:val="06A0" w:firstRow="1" w:lastRow="0" w:firstColumn="1" w:lastColumn="0" w:noHBand="1" w:noVBand="1"/>
      </w:tblPr>
      <w:tblGrid>
        <w:gridCol w:w="709"/>
        <w:gridCol w:w="6946"/>
        <w:gridCol w:w="709"/>
      </w:tblGrid>
      <w:tr w:rsidR="00B14198" w:rsidRPr="002B7545" w14:paraId="2449982B" w14:textId="77777777" w:rsidTr="00B14198">
        <w:trPr>
          <w:trHeight w:val="293"/>
        </w:trPr>
        <w:tc>
          <w:tcPr>
            <w:tcW w:w="709" w:type="dxa"/>
            <w:vMerge w:val="restart"/>
          </w:tcPr>
          <w:p w14:paraId="7C3EB01A" w14:textId="77777777" w:rsidR="00B14198" w:rsidRPr="002B7545" w:rsidRDefault="00B14198" w:rsidP="005F6CAC">
            <w:pPr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B754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6946" w:type="dxa"/>
            <w:vMerge w:val="restart"/>
          </w:tcPr>
          <w:p w14:paraId="185DA865" w14:textId="77777777" w:rsidR="00B14198" w:rsidRPr="002B7545" w:rsidRDefault="00B14198" w:rsidP="00054C2E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2B754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Descrição dos Equipamentos</w:t>
            </w:r>
          </w:p>
        </w:tc>
        <w:tc>
          <w:tcPr>
            <w:tcW w:w="709" w:type="dxa"/>
            <w:vMerge w:val="restart"/>
          </w:tcPr>
          <w:p w14:paraId="190307A9" w14:textId="77777777" w:rsidR="00B14198" w:rsidRPr="002B7545" w:rsidRDefault="00B14198" w:rsidP="005F6CAC">
            <w:pPr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B754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Qtde </w:t>
            </w:r>
          </w:p>
        </w:tc>
      </w:tr>
      <w:tr w:rsidR="00B14198" w:rsidRPr="002B7545" w14:paraId="02B7B899" w14:textId="77777777" w:rsidTr="00B14198">
        <w:trPr>
          <w:trHeight w:val="269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365F5ED2" w14:textId="77777777" w:rsidR="00B14198" w:rsidRPr="002B7545" w:rsidRDefault="00B14198" w:rsidP="005F6CAC">
            <w:pPr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6946" w:type="dxa"/>
            <w:vMerge/>
            <w:tcBorders>
              <w:bottom w:val="single" w:sz="4" w:space="0" w:color="auto"/>
            </w:tcBorders>
          </w:tcPr>
          <w:p w14:paraId="03C576C9" w14:textId="77777777" w:rsidR="00B14198" w:rsidRPr="002B7545" w:rsidRDefault="00B14198" w:rsidP="005F6CAC">
            <w:pPr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1A3BC9C1" w14:textId="77777777" w:rsidR="00B14198" w:rsidRPr="002B7545" w:rsidRDefault="00B14198" w:rsidP="005F6CAC">
            <w:pPr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14198" w:rsidRPr="002B7545" w14:paraId="34F8FD40" w14:textId="77777777" w:rsidTr="00B14198">
        <w:trPr>
          <w:trHeight w:val="332"/>
        </w:trPr>
        <w:tc>
          <w:tcPr>
            <w:tcW w:w="709" w:type="dxa"/>
            <w:vAlign w:val="center"/>
          </w:tcPr>
          <w:p w14:paraId="5D3183FF" w14:textId="7F91C597" w:rsidR="00B14198" w:rsidRPr="002B7545" w:rsidRDefault="00B14198" w:rsidP="00054C2E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6946" w:type="dxa"/>
            <w:vAlign w:val="center"/>
          </w:tcPr>
          <w:p w14:paraId="4FA1B33E" w14:textId="44458681" w:rsidR="00B14198" w:rsidRPr="00B14198" w:rsidRDefault="00B14198" w:rsidP="00B14198">
            <w:pPr>
              <w:contextualSpacing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14198">
              <w:rPr>
                <w:rFonts w:asciiTheme="minorHAnsi" w:hAnsiTheme="minorHAnsi" w:cstheme="minorHAnsi"/>
                <w:sz w:val="24"/>
                <w:szCs w:val="24"/>
              </w:rPr>
              <w:t>Aparelho de ar-condicionado Split Hi-Wall Inverter – 12.000 Btu’s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D86CC" w14:textId="2AF1D44F" w:rsidR="00B14198" w:rsidRPr="00B14198" w:rsidRDefault="00B14198" w:rsidP="00054C2E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B14198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0</w:t>
            </w:r>
            <w:r w:rsidR="00F063F5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B14198" w:rsidRPr="002B7545" w14:paraId="54FC9853" w14:textId="77777777" w:rsidTr="00B14198">
        <w:trPr>
          <w:trHeight w:val="332"/>
        </w:trPr>
        <w:tc>
          <w:tcPr>
            <w:tcW w:w="709" w:type="dxa"/>
            <w:vAlign w:val="center"/>
          </w:tcPr>
          <w:p w14:paraId="58AAA675" w14:textId="1656416C" w:rsidR="00B14198" w:rsidRPr="002B7545" w:rsidRDefault="00B14198" w:rsidP="00054C2E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946" w:type="dxa"/>
            <w:vAlign w:val="center"/>
          </w:tcPr>
          <w:p w14:paraId="25C0C626" w14:textId="7CC06B1D" w:rsidR="00B14198" w:rsidRPr="00B14198" w:rsidRDefault="00B14198" w:rsidP="00B14198">
            <w:pPr>
              <w:contextualSpacing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14198">
              <w:rPr>
                <w:rFonts w:asciiTheme="minorHAnsi" w:hAnsiTheme="minorHAnsi" w:cstheme="minorHAnsi"/>
                <w:sz w:val="24"/>
                <w:szCs w:val="24"/>
              </w:rPr>
              <w:t>Aparelho de ar-condicionado Split Hi-Wall Inverter – 18.000 Btu’s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5826" w14:textId="33444EA3" w:rsidR="00B14198" w:rsidRPr="00B14198" w:rsidRDefault="00B14198" w:rsidP="00054C2E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B14198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01</w:t>
            </w:r>
          </w:p>
        </w:tc>
      </w:tr>
      <w:tr w:rsidR="00B14198" w:rsidRPr="002B7545" w14:paraId="63C517E3" w14:textId="77777777" w:rsidTr="00B14198">
        <w:trPr>
          <w:trHeight w:val="332"/>
        </w:trPr>
        <w:tc>
          <w:tcPr>
            <w:tcW w:w="709" w:type="dxa"/>
            <w:vAlign w:val="center"/>
          </w:tcPr>
          <w:p w14:paraId="577B8CD3" w14:textId="0618809D" w:rsidR="00B14198" w:rsidRPr="002B7545" w:rsidRDefault="00B14198" w:rsidP="00054C2E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946" w:type="dxa"/>
            <w:vAlign w:val="center"/>
          </w:tcPr>
          <w:p w14:paraId="39D66E44" w14:textId="0D65BFF6" w:rsidR="00B14198" w:rsidRPr="00B14198" w:rsidRDefault="00B14198" w:rsidP="00B14198">
            <w:pPr>
              <w:contextualSpacing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14198">
              <w:rPr>
                <w:rFonts w:asciiTheme="minorHAnsi" w:hAnsiTheme="minorHAnsi" w:cstheme="minorHAnsi"/>
                <w:sz w:val="24"/>
                <w:szCs w:val="24"/>
              </w:rPr>
              <w:t>Cortina de 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E3431" w14:textId="5E63EA63" w:rsidR="00B14198" w:rsidRPr="00B14198" w:rsidRDefault="00B14198" w:rsidP="00054C2E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B14198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02</w:t>
            </w:r>
          </w:p>
        </w:tc>
      </w:tr>
      <w:tr w:rsidR="00B14198" w:rsidRPr="002B7545" w14:paraId="5BCDC1D4" w14:textId="77777777" w:rsidTr="00B14198">
        <w:trPr>
          <w:trHeight w:val="332"/>
        </w:trPr>
        <w:tc>
          <w:tcPr>
            <w:tcW w:w="709" w:type="dxa"/>
            <w:vAlign w:val="center"/>
          </w:tcPr>
          <w:p w14:paraId="4C2F04C4" w14:textId="750AB93C" w:rsidR="00B14198" w:rsidRPr="002B7545" w:rsidRDefault="00B14198" w:rsidP="00054C2E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6946" w:type="dxa"/>
            <w:vAlign w:val="center"/>
          </w:tcPr>
          <w:p w14:paraId="42D6BDAD" w14:textId="2EA2BB7E" w:rsidR="00B14198" w:rsidRPr="00B14198" w:rsidRDefault="00B14198" w:rsidP="00B14198">
            <w:pPr>
              <w:contextualSpacing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14198">
              <w:rPr>
                <w:rFonts w:asciiTheme="minorHAnsi" w:hAnsiTheme="minorHAnsi" w:cstheme="minorHAnsi"/>
                <w:sz w:val="24"/>
                <w:szCs w:val="24"/>
              </w:rPr>
              <w:t>Instalação completa, incluindo materiais, acessórios, testes e garantia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5D3D" w14:textId="0AEF6965" w:rsidR="00B14198" w:rsidRPr="00B14198" w:rsidRDefault="00B14198" w:rsidP="00054C2E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B14198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01</w:t>
            </w:r>
          </w:p>
        </w:tc>
      </w:tr>
    </w:tbl>
    <w:p w14:paraId="7A887B84" w14:textId="574D54E3" w:rsidR="00460353" w:rsidRDefault="00054C2E" w:rsidP="00460353">
      <w:pPr>
        <w:spacing w:before="100" w:beforeAutospacing="1" w:after="100" w:afterAutospacing="1"/>
        <w:ind w:left="0"/>
        <w:jc w:val="left"/>
        <w:outlineLvl w:val="2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>
        <w:rPr>
          <w:rFonts w:asciiTheme="minorHAnsi" w:hAnsiTheme="minorHAnsi" w:cstheme="minorHAnsi"/>
          <w:b/>
          <w:bCs/>
          <w:kern w:val="0"/>
          <w:sz w:val="24"/>
          <w:szCs w:val="24"/>
        </w:rPr>
        <w:t>5</w:t>
      </w:r>
      <w:r w:rsidR="00460353" w:rsidRPr="00AC443C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. </w:t>
      </w:r>
      <w:r w:rsidR="00C75550">
        <w:rPr>
          <w:rFonts w:asciiTheme="minorHAnsi" w:hAnsiTheme="minorHAnsi" w:cstheme="minorHAnsi"/>
          <w:b/>
          <w:bCs/>
          <w:kern w:val="0"/>
          <w:sz w:val="24"/>
          <w:szCs w:val="24"/>
        </w:rPr>
        <w:t>LEVANTAMENTO DO MERCADO</w:t>
      </w:r>
    </w:p>
    <w:p w14:paraId="4AF37EF6" w14:textId="77777777" w:rsidR="00C75550" w:rsidRPr="00C75550" w:rsidRDefault="00FE1CD0" w:rsidP="00C75550">
      <w:pPr>
        <w:pStyle w:val="pdq2pgselectionanchorcontainer"/>
        <w:jc w:val="both"/>
        <w:rPr>
          <w:rFonts w:asciiTheme="minorHAnsi" w:hAnsiTheme="minorHAnsi" w:cstheme="minorHAnsi"/>
        </w:rPr>
      </w:pPr>
      <w:r w:rsidRPr="00C75550">
        <w:rPr>
          <w:rFonts w:asciiTheme="minorHAnsi" w:hAnsiTheme="minorHAnsi" w:cstheme="minorHAnsi"/>
          <w:b/>
          <w:bCs/>
        </w:rPr>
        <w:t>5</w:t>
      </w:r>
      <w:r w:rsidR="00460353" w:rsidRPr="00C75550">
        <w:rPr>
          <w:rFonts w:asciiTheme="minorHAnsi" w:hAnsiTheme="minorHAnsi" w:cstheme="minorHAnsi"/>
          <w:b/>
          <w:bCs/>
        </w:rPr>
        <w:t>.1</w:t>
      </w:r>
      <w:r w:rsidR="00460353" w:rsidRPr="00C75550">
        <w:rPr>
          <w:rFonts w:asciiTheme="minorHAnsi" w:hAnsiTheme="minorHAnsi" w:cstheme="minorHAnsi"/>
        </w:rPr>
        <w:t xml:space="preserve"> </w:t>
      </w:r>
      <w:r w:rsidR="00C75550" w:rsidRPr="00C75550">
        <w:rPr>
          <w:rFonts w:asciiTheme="minorHAnsi" w:hAnsiTheme="minorHAnsi" w:cstheme="minorHAnsi"/>
        </w:rPr>
        <w:t>Em atendimento ao disposto no art. 18, § 1º, inciso V, da Lei Federal nº 14.133/2021, procedeu-se ao levantamento das soluções disponíveis no mercado capazes de atender à necessidade de climatização dos ambientes da Caixa de Assistência ao Servidor Público Municipal de Santos – CAPEP-SAÚDE.</w:t>
      </w:r>
    </w:p>
    <w:p w14:paraId="7A5A8033" w14:textId="77777777" w:rsidR="00C75550" w:rsidRPr="00C75550" w:rsidRDefault="00C75550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kern w:val="0"/>
          <w:sz w:val="24"/>
          <w:szCs w:val="24"/>
        </w:rPr>
        <w:t>Foram analisadas as principais alternativas, considerando aspectos técnicos, operacionais, econômicos, de eficiência energética, durabilidade, facilidade de manutenção e adequação às características dos ambientes a serem climatizados.</w:t>
      </w:r>
    </w:p>
    <w:p w14:paraId="7CF526C0" w14:textId="77777777" w:rsidR="00C75550" w:rsidRPr="00C75550" w:rsidRDefault="00C75550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kern w:val="0"/>
          <w:sz w:val="24"/>
          <w:szCs w:val="24"/>
        </w:rPr>
        <w:t>Após a análise das soluções disponíveis, foram identificadas as seguintes alternativas:</w:t>
      </w:r>
    </w:p>
    <w:p w14:paraId="63DC8843" w14:textId="77777777" w:rsidR="00C75550" w:rsidRPr="00C75550" w:rsidRDefault="00C75550" w:rsidP="00C75550">
      <w:pPr>
        <w:spacing w:before="100" w:beforeAutospacing="1" w:after="100" w:afterAutospacing="1"/>
        <w:ind w:left="0"/>
        <w:outlineLvl w:val="2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b/>
          <w:bCs/>
          <w:kern w:val="0"/>
          <w:sz w:val="24"/>
          <w:szCs w:val="24"/>
        </w:rPr>
        <w:t>Solução 1 – Aquisição de aparelhos de ar-condicionado do tipo convencional (On/Off)</w:t>
      </w:r>
    </w:p>
    <w:p w14:paraId="1E645D91" w14:textId="77777777" w:rsidR="00C75550" w:rsidRPr="00C75550" w:rsidRDefault="00C75550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kern w:val="0"/>
          <w:sz w:val="24"/>
          <w:szCs w:val="24"/>
        </w:rPr>
        <w:t>Consiste na aquisição de equipamentos convencionais, cujo compressor opera em ciclos de liga e desliga para manutenção da temperatura programada.</w:t>
      </w:r>
    </w:p>
    <w:p w14:paraId="0B663462" w14:textId="77777777" w:rsidR="00C75550" w:rsidRPr="00C75550" w:rsidRDefault="00C75550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b/>
          <w:bCs/>
          <w:kern w:val="0"/>
          <w:sz w:val="24"/>
          <w:szCs w:val="24"/>
        </w:rPr>
        <w:t>Análise:</w:t>
      </w:r>
    </w:p>
    <w:p w14:paraId="6AF4499F" w14:textId="77777777" w:rsidR="00C75550" w:rsidRPr="00C75550" w:rsidRDefault="00C75550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kern w:val="0"/>
          <w:sz w:val="24"/>
          <w:szCs w:val="24"/>
        </w:rPr>
        <w:t>Embora apresente menor custo inicial, essa solução possui maior consumo de energia elétrica, maior oscilação de temperatura, maior nível de ruído e menor eficiência energética, tornando-se menos vantajosa para utilização contínua em ambientes administrativos.</w:t>
      </w:r>
    </w:p>
    <w:p w14:paraId="38B9578B" w14:textId="77777777" w:rsidR="00C75550" w:rsidRPr="00C75550" w:rsidRDefault="00B344A4" w:rsidP="00C75550">
      <w:pPr>
        <w:ind w:left="0"/>
        <w:rPr>
          <w:rFonts w:asciiTheme="minorHAnsi" w:hAnsiTheme="minorHAnsi" w:cstheme="minorHAnsi"/>
          <w:kern w:val="0"/>
          <w:sz w:val="24"/>
          <w:szCs w:val="24"/>
        </w:rPr>
      </w:pPr>
      <w:r>
        <w:rPr>
          <w:rFonts w:asciiTheme="minorHAnsi" w:hAnsiTheme="minorHAnsi" w:cstheme="minorHAnsi"/>
          <w:kern w:val="0"/>
          <w:sz w:val="24"/>
          <w:szCs w:val="24"/>
        </w:rPr>
        <w:pict w14:anchorId="22D9896D">
          <v:rect id="_x0000_i1027" style="width:0;height:1.5pt" o:hralign="center" o:hrstd="t" o:hr="t" fillcolor="#a0a0a0" stroked="f"/>
        </w:pict>
      </w:r>
    </w:p>
    <w:p w14:paraId="39602FDC" w14:textId="70E2B96A" w:rsidR="00C75550" w:rsidRPr="00C75550" w:rsidRDefault="00C75550" w:rsidP="00C75550">
      <w:pPr>
        <w:spacing w:before="100" w:beforeAutospacing="1" w:after="100" w:afterAutospacing="1"/>
        <w:ind w:left="0"/>
        <w:outlineLvl w:val="2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b/>
          <w:bCs/>
          <w:kern w:val="0"/>
          <w:sz w:val="24"/>
          <w:szCs w:val="24"/>
        </w:rPr>
        <w:t>Solução 2 – Aquisição de aparelhos de ar-condicionado com tecnologia inverter</w:t>
      </w:r>
    </w:p>
    <w:p w14:paraId="3A18E5E3" w14:textId="24B68951" w:rsidR="00C75550" w:rsidRPr="00C75550" w:rsidRDefault="00C75550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kern w:val="0"/>
          <w:sz w:val="24"/>
          <w:szCs w:val="24"/>
        </w:rPr>
        <w:t>Consiste na aquisição de equipamentos dotados de tecnologia inverter, cujo compressor ajusta continuamente sua capacidade de funcionamento conforme a necessidade de climatização do ambiente.</w:t>
      </w:r>
    </w:p>
    <w:p w14:paraId="6837FC92" w14:textId="77777777" w:rsidR="00C75550" w:rsidRPr="00C75550" w:rsidRDefault="00C75550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b/>
          <w:bCs/>
          <w:kern w:val="0"/>
          <w:sz w:val="24"/>
          <w:szCs w:val="24"/>
        </w:rPr>
        <w:t>Análise:</w:t>
      </w:r>
    </w:p>
    <w:p w14:paraId="46E15557" w14:textId="77777777" w:rsidR="00C75550" w:rsidRPr="00C75550" w:rsidRDefault="00C75550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kern w:val="0"/>
          <w:sz w:val="24"/>
          <w:szCs w:val="24"/>
        </w:rPr>
        <w:t>Essa solução proporciona maior eficiência energética, menor consumo de energia elétrica, redução do nível de ruído, maior estabilidade da temperatura ambiente, melhor conforto térmico e maior vida útil dos equipamentos, apresentando melhor relação custo-benefício ao longo de sua utilização.</w:t>
      </w:r>
    </w:p>
    <w:p w14:paraId="4D93BE73" w14:textId="77777777" w:rsidR="00C75550" w:rsidRPr="00C75550" w:rsidRDefault="00B344A4" w:rsidP="00C75550">
      <w:pPr>
        <w:ind w:left="0"/>
        <w:rPr>
          <w:rFonts w:asciiTheme="minorHAnsi" w:hAnsiTheme="minorHAnsi" w:cstheme="minorHAnsi"/>
          <w:kern w:val="0"/>
          <w:sz w:val="24"/>
          <w:szCs w:val="24"/>
        </w:rPr>
      </w:pPr>
      <w:r>
        <w:rPr>
          <w:rFonts w:asciiTheme="minorHAnsi" w:hAnsiTheme="minorHAnsi" w:cstheme="minorHAnsi"/>
          <w:kern w:val="0"/>
          <w:sz w:val="24"/>
          <w:szCs w:val="24"/>
        </w:rPr>
        <w:lastRenderedPageBreak/>
        <w:pict w14:anchorId="0E79E800">
          <v:rect id="_x0000_i1028" style="width:0;height:1.5pt" o:hralign="center" o:hrstd="t" o:hr="t" fillcolor="#a0a0a0" stroked="f"/>
        </w:pict>
      </w:r>
    </w:p>
    <w:p w14:paraId="37FE256F" w14:textId="77777777" w:rsidR="00C75550" w:rsidRPr="00C75550" w:rsidRDefault="00C75550" w:rsidP="00C75550">
      <w:pPr>
        <w:spacing w:before="100" w:beforeAutospacing="1" w:after="100" w:afterAutospacing="1"/>
        <w:ind w:left="0"/>
        <w:outlineLvl w:val="2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b/>
          <w:bCs/>
          <w:kern w:val="0"/>
          <w:sz w:val="24"/>
          <w:szCs w:val="24"/>
        </w:rPr>
        <w:t>Solução 3 – Manutenção dos equipamentos atualmente existentes</w:t>
      </w:r>
    </w:p>
    <w:p w14:paraId="2BEEDD21" w14:textId="77777777" w:rsidR="00C75550" w:rsidRPr="00C75550" w:rsidRDefault="00C75550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kern w:val="0"/>
          <w:sz w:val="24"/>
          <w:szCs w:val="24"/>
        </w:rPr>
        <w:t>Consiste na permanência dos equipamentos atualmente instalados, mediante execução apenas dos serviços de manutenção preventiva e corretiva.</w:t>
      </w:r>
    </w:p>
    <w:p w14:paraId="05A6119C" w14:textId="77777777" w:rsidR="00C75550" w:rsidRPr="00C75550" w:rsidRDefault="00C75550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b/>
          <w:bCs/>
          <w:kern w:val="0"/>
          <w:sz w:val="24"/>
          <w:szCs w:val="24"/>
        </w:rPr>
        <w:t>Análise:</w:t>
      </w:r>
    </w:p>
    <w:p w14:paraId="4EFE403F" w14:textId="77777777" w:rsidR="00C75550" w:rsidRPr="00C75550" w:rsidRDefault="00C75550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kern w:val="0"/>
          <w:sz w:val="24"/>
          <w:szCs w:val="24"/>
        </w:rPr>
        <w:t>Essa alternativa não atende plenamente às necessidades da Administração, considerando que parte dos equipamentos existentes apresenta limitações de desempenho, baixa eficiência energética e características incompatíveis com as atuais necessidades de climatização dos ambientes, além de não contemplar a instalação dos novos equipamentos necessários.</w:t>
      </w:r>
    </w:p>
    <w:p w14:paraId="0AF3A208" w14:textId="77777777" w:rsidR="00C75550" w:rsidRPr="00C75550" w:rsidRDefault="00B344A4" w:rsidP="00C75550">
      <w:pPr>
        <w:ind w:left="0"/>
        <w:rPr>
          <w:rFonts w:asciiTheme="minorHAnsi" w:hAnsiTheme="minorHAnsi" w:cstheme="minorHAnsi"/>
          <w:kern w:val="0"/>
          <w:sz w:val="24"/>
          <w:szCs w:val="24"/>
        </w:rPr>
      </w:pPr>
      <w:r>
        <w:rPr>
          <w:rFonts w:asciiTheme="minorHAnsi" w:hAnsiTheme="minorHAnsi" w:cstheme="minorHAnsi"/>
          <w:kern w:val="0"/>
          <w:sz w:val="24"/>
          <w:szCs w:val="24"/>
        </w:rPr>
        <w:pict w14:anchorId="75C613D3">
          <v:rect id="_x0000_i1029" style="width:0;height:1.5pt" o:hralign="center" o:hrstd="t" o:hr="t" fillcolor="#a0a0a0" stroked="f"/>
        </w:pict>
      </w:r>
    </w:p>
    <w:p w14:paraId="3F9BCB06" w14:textId="77777777" w:rsidR="00C75550" w:rsidRPr="00C75550" w:rsidRDefault="00C75550" w:rsidP="00C75550">
      <w:pPr>
        <w:spacing w:before="100" w:beforeAutospacing="1" w:after="100" w:afterAutospacing="1"/>
        <w:ind w:left="0"/>
        <w:outlineLvl w:val="2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b/>
          <w:bCs/>
          <w:kern w:val="0"/>
          <w:sz w:val="24"/>
          <w:szCs w:val="24"/>
        </w:rPr>
        <w:t>Conclusão do levantamento</w:t>
      </w:r>
    </w:p>
    <w:p w14:paraId="56C86EE8" w14:textId="77777777" w:rsidR="00C75550" w:rsidRPr="00C75550" w:rsidRDefault="00C75550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kern w:val="0"/>
          <w:sz w:val="24"/>
          <w:szCs w:val="24"/>
        </w:rPr>
        <w:t xml:space="preserve">Após análise das alternativas disponíveis, conclui-se que a </w:t>
      </w:r>
      <w:r w:rsidRPr="00C75550">
        <w:rPr>
          <w:rFonts w:asciiTheme="minorHAnsi" w:hAnsiTheme="minorHAnsi" w:cstheme="minorHAnsi"/>
          <w:b/>
          <w:bCs/>
          <w:kern w:val="0"/>
          <w:sz w:val="24"/>
          <w:szCs w:val="24"/>
        </w:rPr>
        <w:t>Solução 2</w:t>
      </w:r>
      <w:r w:rsidRPr="00C75550">
        <w:rPr>
          <w:rFonts w:asciiTheme="minorHAnsi" w:hAnsiTheme="minorHAnsi" w:cstheme="minorHAnsi"/>
          <w:kern w:val="0"/>
          <w:sz w:val="24"/>
          <w:szCs w:val="24"/>
        </w:rPr>
        <w:t xml:space="preserve"> representa a opção mais vantajosa para a Administração, por aliar maior eficiência energética, melhor desempenho operacional, menor consumo de energia elétrica, maior conforto térmico, menor necessidade de manutenção corretiva e melhor relação custo-benefício durante a vida útil dos equipamentos.</w:t>
      </w:r>
    </w:p>
    <w:p w14:paraId="6253B04B" w14:textId="77777777" w:rsidR="00C75550" w:rsidRDefault="00C75550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kern w:val="0"/>
          <w:sz w:val="24"/>
          <w:szCs w:val="24"/>
        </w:rPr>
        <w:t>Dessa forma, recomenda-se a contratação para aquisição e instalação de aparelhos de ar-condicionado tipo Split Hi-Wall Inverter e cortinas de ar, por constituir a solução mais adequada ao atendimento das necessidades da CAPEP-SAÚDE.</w:t>
      </w:r>
    </w:p>
    <w:p w14:paraId="4804474C" w14:textId="415B4FA4" w:rsidR="00C75550" w:rsidRPr="00C75550" w:rsidRDefault="00C75550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75550">
        <w:rPr>
          <w:rFonts w:asciiTheme="minorHAnsi" w:hAnsiTheme="minorHAnsi" w:cstheme="minorHAnsi"/>
          <w:sz w:val="24"/>
          <w:szCs w:val="24"/>
        </w:rPr>
        <w:t>A solução adotada também se mostra compatível com os princípios da eficiência, da economicidade, da sustentabilidade e do planejamento, previstos na Lei Federal nº 14.133/2021, proporcionando melhor aproveitamento dos recursos públicos e maior qualidade dos serviços prestados pela CAPEP-SAÚDE.</w:t>
      </w:r>
    </w:p>
    <w:p w14:paraId="75368794" w14:textId="7E974852" w:rsidR="00117A2F" w:rsidRPr="00117A2F" w:rsidRDefault="00117A2F" w:rsidP="00C75550">
      <w:pPr>
        <w:spacing w:before="100" w:beforeAutospacing="1" w:after="100" w:afterAutospacing="1"/>
        <w:ind w:left="0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 w:rsidRPr="00117A2F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6. </w:t>
      </w:r>
      <w:r w:rsidR="00C75550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ESTIMATIVAS </w:t>
      </w:r>
      <w:r w:rsidR="0079352F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DAS </w:t>
      </w:r>
      <w:r w:rsidR="00C75550">
        <w:rPr>
          <w:rFonts w:asciiTheme="minorHAnsi" w:hAnsiTheme="minorHAnsi" w:cstheme="minorHAnsi"/>
          <w:b/>
          <w:bCs/>
          <w:kern w:val="0"/>
          <w:sz w:val="24"/>
          <w:szCs w:val="24"/>
        </w:rPr>
        <w:t>QUANTIDADES</w:t>
      </w:r>
    </w:p>
    <w:p w14:paraId="3B3C7F2C" w14:textId="77777777" w:rsidR="00E657BF" w:rsidRPr="00E657BF" w:rsidRDefault="00E657BF" w:rsidP="00E657BF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E657BF">
        <w:rPr>
          <w:rFonts w:asciiTheme="minorHAnsi" w:hAnsiTheme="minorHAnsi" w:cstheme="minorHAnsi"/>
          <w:kern w:val="0"/>
          <w:sz w:val="24"/>
          <w:szCs w:val="24"/>
        </w:rPr>
        <w:t>A estimativa das quantidades foi definida com base no levantamento realizado pelo Departamento Administrativo e Financeiro – DEAFIN, considerando as necessidades específicas de climatização dos ambientes da Caixa de Assistência ao Servidor Público Municipal de Santos – CAPEP-SAÚDE.</w:t>
      </w:r>
    </w:p>
    <w:p w14:paraId="1AE78BAF" w14:textId="77777777" w:rsidR="00E657BF" w:rsidRPr="00E657BF" w:rsidRDefault="00E657BF" w:rsidP="00E657BF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E657BF">
        <w:rPr>
          <w:rFonts w:asciiTheme="minorHAnsi" w:hAnsiTheme="minorHAnsi" w:cstheme="minorHAnsi"/>
          <w:kern w:val="0"/>
          <w:sz w:val="24"/>
          <w:szCs w:val="24"/>
        </w:rPr>
        <w:t>Para a definição dos quantitativos, foram considerados a destinação de cada ambiente, suas características físicas, a ocupação dos espaços, a carga térmica gerada pelos equipamentos eletrônicos e as condições de utilização, de forma a assegurar adequada climatização e eficiência operacional.</w:t>
      </w:r>
    </w:p>
    <w:p w14:paraId="3FE6841A" w14:textId="77777777" w:rsidR="00E657BF" w:rsidRPr="00E657BF" w:rsidRDefault="00E657BF" w:rsidP="00E657BF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E657BF">
        <w:rPr>
          <w:rFonts w:asciiTheme="minorHAnsi" w:hAnsiTheme="minorHAnsi" w:cstheme="minorHAnsi"/>
          <w:kern w:val="0"/>
          <w:sz w:val="24"/>
          <w:szCs w:val="24"/>
        </w:rPr>
        <w:t xml:space="preserve">Os quantitativos estimados mostram-se suficientes para atender às necessidades atualmente identificadas pela Administração, não havendo previsão de aquisição em quantidade superior à </w:t>
      </w:r>
      <w:r w:rsidRPr="00E657BF">
        <w:rPr>
          <w:rFonts w:asciiTheme="minorHAnsi" w:hAnsiTheme="minorHAnsi" w:cstheme="minorHAnsi"/>
          <w:kern w:val="0"/>
          <w:sz w:val="24"/>
          <w:szCs w:val="24"/>
        </w:rPr>
        <w:lastRenderedPageBreak/>
        <w:t>efetivamente necessária, em observância aos princípios da eficiência, da economicidade e do planejamento previstos na Lei Federal nº 14.133/2021.</w:t>
      </w:r>
    </w:p>
    <w:p w14:paraId="0AB31541" w14:textId="2715B84E" w:rsidR="00460353" w:rsidRDefault="00460353" w:rsidP="00460353">
      <w:pPr>
        <w:spacing w:before="100" w:beforeAutospacing="1" w:after="100" w:afterAutospacing="1"/>
        <w:ind w:left="0"/>
        <w:jc w:val="left"/>
        <w:outlineLvl w:val="2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 w:rsidRPr="00AC443C">
        <w:rPr>
          <w:rFonts w:asciiTheme="minorHAnsi" w:hAnsiTheme="minorHAnsi" w:cstheme="minorHAnsi"/>
          <w:b/>
          <w:bCs/>
          <w:kern w:val="0"/>
          <w:sz w:val="24"/>
          <w:szCs w:val="24"/>
        </w:rPr>
        <w:t>7. ESTIMATIVA DO VALOR</w:t>
      </w:r>
      <w:r w:rsidR="00117A2F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 DA CONTRATAÇÃO</w:t>
      </w:r>
    </w:p>
    <w:p w14:paraId="7C1FEA55" w14:textId="77777777" w:rsidR="000227F7" w:rsidRPr="000227F7" w:rsidRDefault="000227F7" w:rsidP="000227F7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0227F7">
        <w:rPr>
          <w:rFonts w:asciiTheme="minorHAnsi" w:hAnsiTheme="minorHAnsi" w:cstheme="minorHAnsi"/>
          <w:kern w:val="0"/>
          <w:sz w:val="24"/>
          <w:szCs w:val="24"/>
        </w:rPr>
        <w:t>A estimativa do valor da contratação foi elaborada com base em pesquisa de preços realizada junto a empresas especializadas no fornecimento e instalação de aparelhos de ar-condicionado e cortinas de ar, observando-se os parâmetros estabelecidos no art. 23 da Lei Federal nº 14.133/2021.</w:t>
      </w:r>
    </w:p>
    <w:p w14:paraId="6F6DC3E0" w14:textId="77777777" w:rsidR="000227F7" w:rsidRPr="000227F7" w:rsidRDefault="000227F7" w:rsidP="000227F7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0227F7">
        <w:rPr>
          <w:rFonts w:asciiTheme="minorHAnsi" w:hAnsiTheme="minorHAnsi" w:cstheme="minorHAnsi"/>
          <w:kern w:val="0"/>
          <w:sz w:val="24"/>
          <w:szCs w:val="24"/>
        </w:rPr>
        <w:t>Os valores estimados foram obtidos mediante levantamento de mercado, considerando equipamentos com especificações técnicas compatíveis com as necessidades da CAPEP-SAÚDE, bem como os serviços de instalação completa, incluindo o fornecimento dos materiais, acessórios, testes de funcionamento e garantia.</w:t>
      </w:r>
    </w:p>
    <w:p w14:paraId="61005219" w14:textId="4BA551FA" w:rsidR="000227F7" w:rsidRPr="00A50A86" w:rsidRDefault="00A50A86" w:rsidP="00A50A86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A50A86">
        <w:rPr>
          <w:rFonts w:asciiTheme="minorHAnsi" w:hAnsiTheme="minorHAnsi" w:cstheme="minorHAnsi"/>
          <w:sz w:val="24"/>
          <w:szCs w:val="24"/>
        </w:rPr>
        <w:t>A estimativa do valor da contratação, obtida por meio de pesquisa mercadológica, está demonstrada no quadro a seguir:</w:t>
      </w:r>
    </w:p>
    <w:tbl>
      <w:tblPr>
        <w:tblStyle w:val="Tabelacomgrade"/>
        <w:tblW w:w="9493" w:type="dxa"/>
        <w:tblLook w:val="06A0" w:firstRow="1" w:lastRow="0" w:firstColumn="1" w:lastColumn="0" w:noHBand="1" w:noVBand="1"/>
      </w:tblPr>
      <w:tblGrid>
        <w:gridCol w:w="571"/>
        <w:gridCol w:w="5094"/>
        <w:gridCol w:w="709"/>
        <w:gridCol w:w="709"/>
        <w:gridCol w:w="1070"/>
        <w:gridCol w:w="1340"/>
      </w:tblGrid>
      <w:tr w:rsidR="00117A2F" w:rsidRPr="002B7545" w14:paraId="36E74443" w14:textId="77777777" w:rsidTr="00CB1D44">
        <w:trPr>
          <w:trHeight w:val="152"/>
        </w:trPr>
        <w:tc>
          <w:tcPr>
            <w:tcW w:w="571" w:type="dxa"/>
            <w:vMerge w:val="restart"/>
          </w:tcPr>
          <w:p w14:paraId="03C4BA91" w14:textId="77777777" w:rsidR="00117A2F" w:rsidRPr="002B7545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D360E50" w14:textId="77777777" w:rsidR="00117A2F" w:rsidRPr="000227F7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27F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5094" w:type="dxa"/>
            <w:vMerge w:val="restart"/>
          </w:tcPr>
          <w:p w14:paraId="0DCFF167" w14:textId="77777777" w:rsidR="00117A2F" w:rsidRPr="002B7545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D6CA3D4" w14:textId="299C47FE" w:rsidR="00117A2F" w:rsidRPr="000227F7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0227F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Descrição do</w:t>
            </w:r>
            <w:r w:rsidR="000227F7" w:rsidRPr="000227F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227F7" w:rsidRPr="000227F7">
              <w:rPr>
                <w:b/>
                <w:bCs/>
                <w:color w:val="000000"/>
                <w:sz w:val="24"/>
                <w:szCs w:val="24"/>
              </w:rPr>
              <w:t>Objeto</w:t>
            </w:r>
          </w:p>
        </w:tc>
        <w:tc>
          <w:tcPr>
            <w:tcW w:w="709" w:type="dxa"/>
            <w:vMerge w:val="restart"/>
          </w:tcPr>
          <w:p w14:paraId="4BD5EAAF" w14:textId="77777777" w:rsidR="00117A2F" w:rsidRPr="002B7545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6899205A" w14:textId="77777777" w:rsidR="00117A2F" w:rsidRPr="000227F7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27F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Unid.</w:t>
            </w:r>
          </w:p>
        </w:tc>
        <w:tc>
          <w:tcPr>
            <w:tcW w:w="709" w:type="dxa"/>
            <w:vMerge w:val="restart"/>
          </w:tcPr>
          <w:p w14:paraId="557B024C" w14:textId="77777777" w:rsidR="00117A2F" w:rsidRPr="000227F7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14:paraId="6B140323" w14:textId="77777777" w:rsidR="00117A2F" w:rsidRPr="000227F7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27F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Qtde </w:t>
            </w:r>
          </w:p>
        </w:tc>
        <w:tc>
          <w:tcPr>
            <w:tcW w:w="2410" w:type="dxa"/>
            <w:gridSpan w:val="2"/>
          </w:tcPr>
          <w:p w14:paraId="79C93445" w14:textId="77777777" w:rsidR="00117A2F" w:rsidRPr="000227F7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27F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Valor Estimado</w:t>
            </w:r>
          </w:p>
        </w:tc>
      </w:tr>
      <w:tr w:rsidR="00117A2F" w:rsidRPr="002B7545" w14:paraId="102023FF" w14:textId="77777777" w:rsidTr="00CB1D44">
        <w:trPr>
          <w:trHeight w:val="106"/>
        </w:trPr>
        <w:tc>
          <w:tcPr>
            <w:tcW w:w="571" w:type="dxa"/>
            <w:vMerge/>
          </w:tcPr>
          <w:p w14:paraId="6132884B" w14:textId="77777777" w:rsidR="00117A2F" w:rsidRPr="002B7545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5094" w:type="dxa"/>
            <w:vMerge/>
          </w:tcPr>
          <w:p w14:paraId="6AA389CC" w14:textId="77777777" w:rsidR="00117A2F" w:rsidRPr="002B7545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1EEA4E2C" w14:textId="77777777" w:rsidR="00117A2F" w:rsidRPr="002B7545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1DC5B984" w14:textId="77777777" w:rsidR="00117A2F" w:rsidRPr="000227F7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70" w:type="dxa"/>
          </w:tcPr>
          <w:p w14:paraId="456AB407" w14:textId="4DA6B33B" w:rsidR="00117A2F" w:rsidRPr="000227F7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27F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Valor </w:t>
            </w:r>
            <w:r w:rsidR="00CB1D4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</w:t>
            </w:r>
            <w:r w:rsidRPr="000227F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Unit</w:t>
            </w:r>
          </w:p>
        </w:tc>
        <w:tc>
          <w:tcPr>
            <w:tcW w:w="1340" w:type="dxa"/>
          </w:tcPr>
          <w:p w14:paraId="2989376D" w14:textId="5094CAB1" w:rsidR="00117A2F" w:rsidRPr="000227F7" w:rsidRDefault="00117A2F" w:rsidP="005F6CAC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27F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Valor      Total</w:t>
            </w:r>
          </w:p>
        </w:tc>
      </w:tr>
      <w:tr w:rsidR="00E657BF" w:rsidRPr="002B7545" w14:paraId="3F965AC2" w14:textId="77777777" w:rsidTr="00CB1D44">
        <w:trPr>
          <w:trHeight w:val="294"/>
        </w:trPr>
        <w:tc>
          <w:tcPr>
            <w:tcW w:w="571" w:type="dxa"/>
          </w:tcPr>
          <w:p w14:paraId="1D05A5D9" w14:textId="05D751EB" w:rsidR="00E657BF" w:rsidRDefault="00E657BF" w:rsidP="00E657BF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4" w:type="dxa"/>
            <w:vAlign w:val="center"/>
          </w:tcPr>
          <w:p w14:paraId="7CB84434" w14:textId="2805D770" w:rsidR="00E657BF" w:rsidRPr="00E657BF" w:rsidRDefault="00E657BF" w:rsidP="00E657BF">
            <w:pPr>
              <w:spacing w:before="100" w:beforeAutospacing="1" w:after="100" w:afterAutospacing="1"/>
              <w:jc w:val="left"/>
              <w:outlineLvl w:val="3"/>
              <w:rPr>
                <w:rFonts w:asciiTheme="minorHAnsi" w:hAnsiTheme="minorHAnsi" w:cstheme="minorHAnsi"/>
                <w:sz w:val="24"/>
                <w:szCs w:val="24"/>
              </w:rPr>
            </w:pPr>
            <w:r w:rsidRPr="00E657BF">
              <w:rPr>
                <w:rFonts w:asciiTheme="minorHAnsi" w:hAnsiTheme="minorHAnsi" w:cstheme="minorHAnsi"/>
                <w:sz w:val="24"/>
                <w:szCs w:val="24"/>
              </w:rPr>
              <w:t>Aparelho de ar-condicionado Split Hi-Wall Inverter – 12.000 Btus</w:t>
            </w:r>
            <w:r w:rsidR="00CB1D44">
              <w:rPr>
                <w:rFonts w:asciiTheme="minorHAnsi" w:hAnsiTheme="minorHAnsi" w:cstheme="minorHAnsi"/>
                <w:sz w:val="24"/>
                <w:szCs w:val="24"/>
              </w:rPr>
              <w:t>, com instalação completa;</w:t>
            </w:r>
          </w:p>
        </w:tc>
        <w:tc>
          <w:tcPr>
            <w:tcW w:w="709" w:type="dxa"/>
            <w:vAlign w:val="center"/>
          </w:tcPr>
          <w:p w14:paraId="441D7EF1" w14:textId="231B16ED" w:rsidR="00E657BF" w:rsidRPr="000227F7" w:rsidRDefault="000227F7" w:rsidP="000227F7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27F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BCDBA" w14:textId="060DD851" w:rsidR="00E657BF" w:rsidRPr="000227F7" w:rsidRDefault="000227F7" w:rsidP="000227F7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0227F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0</w:t>
            </w:r>
            <w:r w:rsidR="00F063F5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301AD0" w14:textId="6216B5E4" w:rsidR="00E657BF" w:rsidRPr="002B7545" w:rsidRDefault="00CB1D44" w:rsidP="00E657BF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3.101,18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E81408D" w14:textId="37B78CE8" w:rsidR="00E657BF" w:rsidRPr="002B7545" w:rsidRDefault="00F063F5" w:rsidP="00E657BF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9</w:t>
            </w:r>
            <w:r w:rsidR="00CB1D4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303</w:t>
            </w:r>
            <w:r w:rsidR="00CB1D4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54</w:t>
            </w:r>
          </w:p>
        </w:tc>
      </w:tr>
      <w:tr w:rsidR="00E657BF" w:rsidRPr="002B7545" w14:paraId="18F11BC3" w14:textId="77777777" w:rsidTr="00CB1D44">
        <w:trPr>
          <w:trHeight w:val="285"/>
        </w:trPr>
        <w:tc>
          <w:tcPr>
            <w:tcW w:w="571" w:type="dxa"/>
          </w:tcPr>
          <w:p w14:paraId="028D30A7" w14:textId="306E4F9B" w:rsidR="00E657BF" w:rsidRDefault="00E657BF" w:rsidP="00E657BF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094" w:type="dxa"/>
          </w:tcPr>
          <w:p w14:paraId="7D90378D" w14:textId="20AE9A2A" w:rsidR="00E657BF" w:rsidRPr="00E657BF" w:rsidRDefault="00E657BF" w:rsidP="00E657BF">
            <w:pPr>
              <w:spacing w:before="100" w:beforeAutospacing="1" w:after="100" w:afterAutospacing="1"/>
              <w:jc w:val="left"/>
              <w:outlineLvl w:val="3"/>
              <w:rPr>
                <w:rFonts w:asciiTheme="minorHAnsi" w:hAnsiTheme="minorHAnsi" w:cstheme="minorHAnsi"/>
                <w:sz w:val="24"/>
                <w:szCs w:val="24"/>
              </w:rPr>
            </w:pPr>
            <w:r w:rsidRPr="00B14198">
              <w:rPr>
                <w:rFonts w:asciiTheme="minorHAnsi" w:hAnsiTheme="minorHAnsi" w:cstheme="minorHAnsi"/>
                <w:sz w:val="24"/>
                <w:szCs w:val="24"/>
              </w:rPr>
              <w:t>Aparelho de ar-condicionado Split Hi-Wall Inverter – 18.000 Btus</w:t>
            </w:r>
            <w:r w:rsidR="00CB1D44">
              <w:rPr>
                <w:rFonts w:asciiTheme="minorHAnsi" w:hAnsiTheme="minorHAnsi" w:cstheme="minorHAnsi"/>
                <w:sz w:val="24"/>
                <w:szCs w:val="24"/>
              </w:rPr>
              <w:t>, com instalação completa;</w:t>
            </w:r>
          </w:p>
        </w:tc>
        <w:tc>
          <w:tcPr>
            <w:tcW w:w="709" w:type="dxa"/>
          </w:tcPr>
          <w:p w14:paraId="20B027F8" w14:textId="614B53EB" w:rsidR="00E657BF" w:rsidRPr="000227F7" w:rsidRDefault="000227F7" w:rsidP="000227F7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27F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FA165C" w14:textId="78E5B227" w:rsidR="00E657BF" w:rsidRPr="000227F7" w:rsidRDefault="000227F7" w:rsidP="000227F7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0227F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53882EA" w14:textId="762B9316" w:rsidR="00E657BF" w:rsidRPr="002B7545" w:rsidRDefault="00CB1D44" w:rsidP="00E657BF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4.224,33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032D63" w14:textId="5A09D503" w:rsidR="00E657BF" w:rsidRPr="002B7545" w:rsidRDefault="00CB1D44" w:rsidP="00E657BF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4.224,33</w:t>
            </w:r>
          </w:p>
        </w:tc>
      </w:tr>
      <w:tr w:rsidR="00E657BF" w:rsidRPr="002B7545" w14:paraId="086D6AC9" w14:textId="77777777" w:rsidTr="00CB1D44">
        <w:trPr>
          <w:trHeight w:val="118"/>
        </w:trPr>
        <w:tc>
          <w:tcPr>
            <w:tcW w:w="571" w:type="dxa"/>
          </w:tcPr>
          <w:p w14:paraId="6B795CCA" w14:textId="12F0BFBC" w:rsidR="00E657BF" w:rsidRDefault="00E657BF" w:rsidP="00E657BF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094" w:type="dxa"/>
          </w:tcPr>
          <w:p w14:paraId="29E99603" w14:textId="5ADCF75B" w:rsidR="00E657BF" w:rsidRPr="00B14198" w:rsidRDefault="00E657BF" w:rsidP="00E657BF">
            <w:pPr>
              <w:spacing w:before="100" w:beforeAutospacing="1" w:after="100" w:afterAutospacing="1"/>
              <w:jc w:val="left"/>
              <w:outlineLvl w:val="3"/>
              <w:rPr>
                <w:rFonts w:asciiTheme="minorHAnsi" w:hAnsiTheme="minorHAnsi" w:cstheme="minorHAnsi"/>
                <w:sz w:val="24"/>
                <w:szCs w:val="24"/>
              </w:rPr>
            </w:pPr>
            <w:r w:rsidRPr="00B14198">
              <w:rPr>
                <w:rFonts w:asciiTheme="minorHAnsi" w:hAnsiTheme="minorHAnsi" w:cstheme="minorHAnsi"/>
                <w:sz w:val="24"/>
                <w:szCs w:val="24"/>
              </w:rPr>
              <w:t>Cortina de ar</w:t>
            </w:r>
            <w:r w:rsidR="00CB1D44">
              <w:rPr>
                <w:rFonts w:asciiTheme="minorHAnsi" w:hAnsiTheme="minorHAnsi" w:cstheme="minorHAnsi"/>
                <w:sz w:val="24"/>
                <w:szCs w:val="24"/>
              </w:rPr>
              <w:t>, com instalação completa</w:t>
            </w:r>
          </w:p>
        </w:tc>
        <w:tc>
          <w:tcPr>
            <w:tcW w:w="709" w:type="dxa"/>
          </w:tcPr>
          <w:p w14:paraId="012CC8D6" w14:textId="21DF45B3" w:rsidR="00E657BF" w:rsidRPr="000227F7" w:rsidRDefault="000227F7" w:rsidP="00E657BF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27F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2161C1" w14:textId="0BA3C9D0" w:rsidR="00E657BF" w:rsidRPr="000227F7" w:rsidRDefault="000227F7" w:rsidP="00E657BF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0227F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1B002CE" w14:textId="23BA3111" w:rsidR="00E657BF" w:rsidRPr="002B7545" w:rsidRDefault="00CB1D44" w:rsidP="00E657BF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1.084,73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8686812" w14:textId="44438C6B" w:rsidR="00E657BF" w:rsidRPr="002B7545" w:rsidRDefault="00CB1D44" w:rsidP="00E657BF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2.169,47</w:t>
            </w:r>
          </w:p>
        </w:tc>
      </w:tr>
      <w:tr w:rsidR="00E657BF" w:rsidRPr="002B7545" w14:paraId="01E3C027" w14:textId="77777777" w:rsidTr="00CB1D44">
        <w:trPr>
          <w:trHeight w:val="30"/>
        </w:trPr>
        <w:tc>
          <w:tcPr>
            <w:tcW w:w="8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FB4F" w14:textId="1FB2E780" w:rsidR="00E657BF" w:rsidRPr="00CB1D44" w:rsidRDefault="00E657BF" w:rsidP="00E657BF">
            <w:pPr>
              <w:contextualSpacing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left w:val="single" w:sz="4" w:space="0" w:color="auto"/>
              <w:bottom w:val="single" w:sz="4" w:space="0" w:color="auto"/>
            </w:tcBorders>
          </w:tcPr>
          <w:p w14:paraId="2CFD0634" w14:textId="03395517" w:rsidR="00E657BF" w:rsidRPr="002B7545" w:rsidRDefault="00CB1D44" w:rsidP="00E657BF">
            <w:pPr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  <w:r w:rsidR="00F063F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="00F063F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697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,</w:t>
            </w:r>
            <w:r w:rsidR="00F063F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34</w:t>
            </w:r>
          </w:p>
        </w:tc>
      </w:tr>
    </w:tbl>
    <w:p w14:paraId="0E7E7C47" w14:textId="54B53097" w:rsidR="00117A2F" w:rsidRPr="00117A2F" w:rsidRDefault="0079352F" w:rsidP="00117A2F">
      <w:pPr>
        <w:spacing w:before="100" w:beforeAutospacing="1" w:after="100" w:afterAutospacing="1"/>
        <w:ind w:left="0"/>
        <w:jc w:val="left"/>
        <w:rPr>
          <w:rFonts w:asciiTheme="minorHAnsi" w:hAnsiTheme="minorHAnsi" w:cstheme="minorHAnsi"/>
          <w:kern w:val="0"/>
          <w:sz w:val="24"/>
          <w:szCs w:val="24"/>
        </w:rPr>
      </w:pPr>
      <w:r w:rsidRPr="0079352F">
        <w:rPr>
          <w:rFonts w:asciiTheme="minorHAnsi" w:hAnsiTheme="minorHAnsi" w:cstheme="minorHAnsi"/>
          <w:b/>
          <w:bCs/>
          <w:sz w:val="24"/>
          <w:szCs w:val="24"/>
        </w:rPr>
        <w:t xml:space="preserve">Valor </w:t>
      </w:r>
      <w:r w:rsidR="00CB1D44">
        <w:rPr>
          <w:rFonts w:asciiTheme="minorHAnsi" w:hAnsiTheme="minorHAnsi" w:cstheme="minorHAnsi"/>
          <w:b/>
          <w:bCs/>
          <w:sz w:val="24"/>
          <w:szCs w:val="24"/>
        </w:rPr>
        <w:t>Total</w:t>
      </w:r>
      <w:r w:rsidRPr="0079352F">
        <w:rPr>
          <w:rFonts w:asciiTheme="minorHAnsi" w:hAnsiTheme="minorHAnsi" w:cstheme="minorHAnsi"/>
          <w:b/>
          <w:bCs/>
          <w:sz w:val="24"/>
          <w:szCs w:val="24"/>
        </w:rPr>
        <w:t xml:space="preserve"> Estimado da Contratação</w:t>
      </w:r>
      <w:r w:rsidR="00117A2F" w:rsidRPr="00117A2F">
        <w:rPr>
          <w:rFonts w:asciiTheme="minorHAnsi" w:hAnsiTheme="minorHAnsi" w:cstheme="minorHAnsi"/>
          <w:b/>
          <w:bCs/>
          <w:kern w:val="0"/>
          <w:sz w:val="24"/>
          <w:szCs w:val="24"/>
        </w:rPr>
        <w:t>:</w:t>
      </w:r>
      <w:r w:rsidR="00117A2F" w:rsidRPr="00117A2F">
        <w:rPr>
          <w:rFonts w:asciiTheme="minorHAnsi" w:hAnsiTheme="minorHAnsi" w:cstheme="minorHAnsi"/>
          <w:kern w:val="0"/>
          <w:sz w:val="24"/>
          <w:szCs w:val="24"/>
        </w:rPr>
        <w:t xml:space="preserve"> </w:t>
      </w:r>
      <w:r w:rsidR="00117A2F" w:rsidRPr="00117A2F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R$ </w:t>
      </w:r>
      <w:r w:rsidR="00CB1D44">
        <w:rPr>
          <w:rFonts w:asciiTheme="minorHAnsi" w:hAnsiTheme="minorHAnsi" w:cstheme="minorHAnsi"/>
          <w:b/>
          <w:bCs/>
          <w:kern w:val="0"/>
          <w:sz w:val="24"/>
          <w:szCs w:val="24"/>
        </w:rPr>
        <w:t>1</w:t>
      </w:r>
      <w:r w:rsidR="00F063F5">
        <w:rPr>
          <w:rFonts w:asciiTheme="minorHAnsi" w:hAnsiTheme="minorHAnsi" w:cstheme="minorHAnsi"/>
          <w:b/>
          <w:bCs/>
          <w:kern w:val="0"/>
          <w:sz w:val="24"/>
          <w:szCs w:val="24"/>
        </w:rPr>
        <w:t>5</w:t>
      </w:r>
      <w:r w:rsidR="00843926">
        <w:rPr>
          <w:rFonts w:asciiTheme="minorHAnsi" w:hAnsiTheme="minorHAnsi" w:cstheme="minorHAnsi"/>
          <w:b/>
          <w:bCs/>
          <w:kern w:val="0"/>
          <w:sz w:val="24"/>
          <w:szCs w:val="24"/>
        </w:rPr>
        <w:t>.</w:t>
      </w:r>
      <w:r w:rsidR="00F063F5">
        <w:rPr>
          <w:rFonts w:asciiTheme="minorHAnsi" w:hAnsiTheme="minorHAnsi" w:cstheme="minorHAnsi"/>
          <w:b/>
          <w:bCs/>
          <w:kern w:val="0"/>
          <w:sz w:val="24"/>
          <w:szCs w:val="24"/>
        </w:rPr>
        <w:t>697</w:t>
      </w:r>
      <w:r w:rsidR="00843926">
        <w:rPr>
          <w:rFonts w:asciiTheme="minorHAnsi" w:hAnsiTheme="minorHAnsi" w:cstheme="minorHAnsi"/>
          <w:b/>
          <w:bCs/>
          <w:kern w:val="0"/>
          <w:sz w:val="24"/>
          <w:szCs w:val="24"/>
        </w:rPr>
        <w:t>,</w:t>
      </w:r>
      <w:r w:rsidR="00F063F5">
        <w:rPr>
          <w:rFonts w:asciiTheme="minorHAnsi" w:hAnsiTheme="minorHAnsi" w:cstheme="minorHAnsi"/>
          <w:b/>
          <w:bCs/>
          <w:kern w:val="0"/>
          <w:sz w:val="24"/>
          <w:szCs w:val="24"/>
        </w:rPr>
        <w:t>34</w:t>
      </w:r>
      <w:r w:rsidR="00117A2F" w:rsidRPr="00117A2F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 (</w:t>
      </w:r>
      <w:r w:rsidR="00F063F5">
        <w:rPr>
          <w:rFonts w:asciiTheme="minorHAnsi" w:hAnsiTheme="minorHAnsi" w:cstheme="minorHAnsi"/>
          <w:b/>
          <w:bCs/>
          <w:kern w:val="0"/>
          <w:sz w:val="24"/>
          <w:szCs w:val="24"/>
        </w:rPr>
        <w:t>Quinze</w:t>
      </w:r>
      <w:r w:rsidR="00CB1D44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 mil, </w:t>
      </w:r>
      <w:r w:rsidR="00F063F5">
        <w:rPr>
          <w:rFonts w:asciiTheme="minorHAnsi" w:hAnsiTheme="minorHAnsi" w:cstheme="minorHAnsi"/>
          <w:b/>
          <w:bCs/>
          <w:kern w:val="0"/>
          <w:sz w:val="24"/>
          <w:szCs w:val="24"/>
        </w:rPr>
        <w:t>seiscentos e noventa e sete re</w:t>
      </w:r>
      <w:r w:rsidR="00CB1D44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ais e </w:t>
      </w:r>
      <w:r w:rsidR="00F063F5">
        <w:rPr>
          <w:rFonts w:asciiTheme="minorHAnsi" w:hAnsiTheme="minorHAnsi" w:cstheme="minorHAnsi"/>
          <w:b/>
          <w:bCs/>
          <w:kern w:val="0"/>
          <w:sz w:val="24"/>
          <w:szCs w:val="24"/>
        </w:rPr>
        <w:t>trinta e quatro</w:t>
      </w:r>
      <w:r w:rsidR="00CB1D44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 centavos</w:t>
      </w:r>
      <w:r>
        <w:rPr>
          <w:rFonts w:asciiTheme="minorHAnsi" w:hAnsiTheme="minorHAnsi" w:cstheme="minorHAnsi"/>
          <w:b/>
          <w:bCs/>
          <w:kern w:val="0"/>
          <w:sz w:val="24"/>
          <w:szCs w:val="24"/>
        </w:rPr>
        <w:t>)</w:t>
      </w:r>
      <w:r w:rsidR="00117A2F" w:rsidRPr="00117A2F">
        <w:rPr>
          <w:rFonts w:asciiTheme="minorHAnsi" w:hAnsiTheme="minorHAnsi" w:cstheme="minorHAnsi"/>
          <w:b/>
          <w:bCs/>
          <w:kern w:val="0"/>
          <w:sz w:val="24"/>
          <w:szCs w:val="24"/>
        </w:rPr>
        <w:t>.</w:t>
      </w:r>
    </w:p>
    <w:p w14:paraId="356D891B" w14:textId="14AEE451" w:rsidR="00460353" w:rsidRPr="00AC443C" w:rsidRDefault="00C43540" w:rsidP="00C4354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43540">
        <w:rPr>
          <w:rFonts w:asciiTheme="minorHAnsi" w:hAnsiTheme="minorHAnsi" w:cstheme="minorHAnsi"/>
          <w:sz w:val="24"/>
          <w:szCs w:val="24"/>
        </w:rPr>
        <w:t>A estimativa apresentada tem por finalidade subsidiar o planejamento da contratação e a definição do orçamento estimado, observadas as disposições da Lei Federal nº 14.133/2021</w:t>
      </w:r>
      <w:r>
        <w:t>.</w:t>
      </w:r>
      <w:r w:rsidR="00B344A4">
        <w:rPr>
          <w:rFonts w:asciiTheme="minorHAnsi" w:hAnsiTheme="minorHAnsi" w:cstheme="minorHAnsi"/>
          <w:kern w:val="0"/>
          <w:sz w:val="24"/>
          <w:szCs w:val="24"/>
        </w:rPr>
        <w:pict w14:anchorId="6BE6E9CE">
          <v:rect id="_x0000_i1030" style="width:0;height:1.5pt" o:hralign="center" o:hrstd="t" o:hr="t" fillcolor="#a0a0a0" stroked="f"/>
        </w:pict>
      </w:r>
    </w:p>
    <w:p w14:paraId="43BAA0E4" w14:textId="49F199FD" w:rsidR="00766E0F" w:rsidRDefault="00460353" w:rsidP="00460353">
      <w:pPr>
        <w:spacing w:before="100" w:beforeAutospacing="1" w:after="100" w:afterAutospacing="1"/>
        <w:ind w:left="0"/>
        <w:jc w:val="left"/>
        <w:outlineLvl w:val="2"/>
        <w:rPr>
          <w:rFonts w:asciiTheme="minorHAnsi" w:hAnsiTheme="minorHAnsi" w:cstheme="minorHAnsi"/>
          <w:b/>
          <w:bCs/>
          <w:sz w:val="24"/>
          <w:szCs w:val="24"/>
        </w:rPr>
      </w:pPr>
      <w:r w:rsidRPr="00AC443C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8. </w:t>
      </w:r>
      <w:r w:rsidR="00766E0F" w:rsidRPr="00766E0F">
        <w:rPr>
          <w:rFonts w:asciiTheme="minorHAnsi" w:hAnsiTheme="minorHAnsi" w:cstheme="minorHAnsi"/>
          <w:b/>
          <w:bCs/>
          <w:sz w:val="24"/>
          <w:szCs w:val="24"/>
        </w:rPr>
        <w:t>JUSTIFICATIVA PARA O PARCELAMENTO OU NÃO DA CONTRATAÇÃO</w:t>
      </w:r>
    </w:p>
    <w:p w14:paraId="50757313" w14:textId="77777777" w:rsidR="00766E0F" w:rsidRPr="00766E0F" w:rsidRDefault="00766E0F" w:rsidP="00766E0F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766E0F">
        <w:rPr>
          <w:rFonts w:asciiTheme="minorHAnsi" w:hAnsiTheme="minorHAnsi" w:cstheme="minorHAnsi"/>
          <w:kern w:val="0"/>
          <w:sz w:val="24"/>
          <w:szCs w:val="24"/>
        </w:rPr>
        <w:t>Em observância ao princípio do parcelamento previsto na Lei Federal nº 14.133/2021, avaliou-se a possibilidade de divisão do objeto da contratação em itens ou parcelas distintas.</w:t>
      </w:r>
    </w:p>
    <w:p w14:paraId="44CC722C" w14:textId="77777777" w:rsidR="00766E0F" w:rsidRPr="00766E0F" w:rsidRDefault="00766E0F" w:rsidP="00766E0F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766E0F">
        <w:rPr>
          <w:rFonts w:asciiTheme="minorHAnsi" w:hAnsiTheme="minorHAnsi" w:cstheme="minorHAnsi"/>
          <w:kern w:val="0"/>
          <w:sz w:val="24"/>
          <w:szCs w:val="24"/>
        </w:rPr>
        <w:t>Após análise técnica, verificou-se que, embora os equipamentos possuam características distintas, o objeto apresenta natureza integrada, uma vez que compreende o fornecimento e a instalação dos aparelhos de ar-condicionado e das cortinas de ar, demandando execução coordenada para assegurar a compatibilidade dos equipamentos, a padronização dos serviços, a adequada instalação e o pleno funcionamento do sistema de climatização.</w:t>
      </w:r>
    </w:p>
    <w:p w14:paraId="7244ECC1" w14:textId="77777777" w:rsidR="00766E0F" w:rsidRPr="00766E0F" w:rsidRDefault="00766E0F" w:rsidP="00766E0F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766E0F">
        <w:rPr>
          <w:rFonts w:asciiTheme="minorHAnsi" w:hAnsiTheme="minorHAnsi" w:cstheme="minorHAnsi"/>
          <w:kern w:val="0"/>
          <w:sz w:val="24"/>
          <w:szCs w:val="24"/>
        </w:rPr>
        <w:lastRenderedPageBreak/>
        <w:t>O eventual parcelamento da contratação poderá acarretar dificuldades na execução dos serviços, na definição de responsabilidades durante a instalação, na prestação da garantia e na fiscalização contratual, além de comprometer a eficiência da execução e aumentar os custos administrativos decorrentes da gestão de múltiplos contratos.</w:t>
      </w:r>
    </w:p>
    <w:p w14:paraId="593BA218" w14:textId="7D126E86" w:rsidR="00766E0F" w:rsidRDefault="00766E0F" w:rsidP="00766E0F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766E0F">
        <w:rPr>
          <w:rFonts w:asciiTheme="minorHAnsi" w:hAnsiTheme="minorHAnsi" w:cstheme="minorHAnsi"/>
          <w:kern w:val="0"/>
          <w:sz w:val="24"/>
          <w:szCs w:val="24"/>
        </w:rPr>
        <w:t xml:space="preserve">Dessa forma, conclui-se que a contratação em </w:t>
      </w:r>
      <w:r w:rsidRPr="00766E0F">
        <w:rPr>
          <w:rFonts w:asciiTheme="minorHAnsi" w:hAnsiTheme="minorHAnsi" w:cstheme="minorHAnsi"/>
          <w:b/>
          <w:bCs/>
          <w:kern w:val="0"/>
          <w:sz w:val="24"/>
          <w:szCs w:val="24"/>
        </w:rPr>
        <w:t>lote único</w:t>
      </w:r>
      <w:r w:rsidRPr="00766E0F">
        <w:rPr>
          <w:rFonts w:asciiTheme="minorHAnsi" w:hAnsiTheme="minorHAnsi" w:cstheme="minorHAnsi"/>
          <w:kern w:val="0"/>
          <w:sz w:val="24"/>
          <w:szCs w:val="24"/>
        </w:rPr>
        <w:t xml:space="preserve"> se mostra a alternativa mais vantajosa para a Administração, por assegurar maior eficiência na execução do objeto, melhor controle contratual, padronização dos equipamentos e serviços, além de proporcionar maior economicidade e facilitar a fiscalização da execução contratual.</w:t>
      </w:r>
    </w:p>
    <w:p w14:paraId="53E1CEE5" w14:textId="77777777" w:rsidR="00C43540" w:rsidRPr="00AC443C" w:rsidRDefault="00C43540" w:rsidP="00C43540">
      <w:pPr>
        <w:spacing w:before="100" w:beforeAutospacing="1" w:after="100" w:afterAutospacing="1"/>
        <w:ind w:left="0"/>
        <w:jc w:val="left"/>
        <w:outlineLvl w:val="2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 w:rsidRPr="00AC443C">
        <w:rPr>
          <w:rFonts w:asciiTheme="minorHAnsi" w:hAnsiTheme="minorHAnsi" w:cstheme="minorHAnsi"/>
          <w:b/>
          <w:bCs/>
          <w:kern w:val="0"/>
          <w:sz w:val="24"/>
          <w:szCs w:val="24"/>
        </w:rPr>
        <w:t>9</w:t>
      </w:r>
      <w:r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. </w:t>
      </w:r>
      <w:r w:rsidRPr="00AC443C">
        <w:rPr>
          <w:rFonts w:asciiTheme="minorHAnsi" w:hAnsiTheme="minorHAnsi" w:cstheme="minorHAnsi"/>
          <w:b/>
          <w:bCs/>
          <w:kern w:val="0"/>
          <w:sz w:val="24"/>
          <w:szCs w:val="24"/>
        </w:rPr>
        <w:t>RESULTADOS PRETENDIDOS</w:t>
      </w:r>
    </w:p>
    <w:p w14:paraId="56A68E04" w14:textId="77777777" w:rsidR="00C43540" w:rsidRPr="00C43540" w:rsidRDefault="00C43540" w:rsidP="00C4354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43540">
        <w:rPr>
          <w:rFonts w:asciiTheme="minorHAnsi" w:hAnsiTheme="minorHAnsi" w:cstheme="minorHAnsi"/>
          <w:kern w:val="0"/>
          <w:sz w:val="24"/>
          <w:szCs w:val="24"/>
        </w:rPr>
        <w:t>Com a presente contratação, a Caixa de Assistência ao Servidor Público Municipal de Santos – CAPEP-SAÚDE pretende alcançar os seguintes resultados:</w:t>
      </w:r>
    </w:p>
    <w:p w14:paraId="4EA31FB2" w14:textId="511A3C14" w:rsidR="00C43540" w:rsidRPr="00C43540" w:rsidRDefault="00C43540" w:rsidP="00C4354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43540">
        <w:rPr>
          <w:rFonts w:asciiTheme="minorHAnsi" w:hAnsiTheme="minorHAnsi" w:cstheme="minorHAnsi"/>
          <w:b/>
          <w:bCs/>
          <w:kern w:val="0"/>
          <w:sz w:val="24"/>
          <w:szCs w:val="24"/>
        </w:rPr>
        <w:t>I –</w:t>
      </w:r>
      <w:r w:rsidRPr="00C43540">
        <w:rPr>
          <w:rFonts w:asciiTheme="minorHAnsi" w:hAnsiTheme="minorHAnsi" w:cstheme="minorHAnsi"/>
          <w:kern w:val="0"/>
          <w:sz w:val="24"/>
          <w:szCs w:val="24"/>
        </w:rPr>
        <w:t xml:space="preserve"> Proporcionar condições adequadas de conforto térmico aos servidores, beneficiários, prestadores de serviços e demais usuários que utilizam os ambientes da Autarquia;</w:t>
      </w:r>
    </w:p>
    <w:p w14:paraId="6303CD3F" w14:textId="1D8E44B6" w:rsidR="00C43540" w:rsidRPr="00C43540" w:rsidRDefault="00C43540" w:rsidP="00C4354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43540">
        <w:rPr>
          <w:rFonts w:asciiTheme="minorHAnsi" w:hAnsiTheme="minorHAnsi" w:cstheme="minorHAnsi"/>
          <w:b/>
          <w:bCs/>
          <w:kern w:val="0"/>
          <w:sz w:val="24"/>
          <w:szCs w:val="24"/>
        </w:rPr>
        <w:t>II –</w:t>
      </w:r>
      <w:r w:rsidRPr="00C43540">
        <w:rPr>
          <w:rFonts w:asciiTheme="minorHAnsi" w:hAnsiTheme="minorHAnsi" w:cstheme="minorHAnsi"/>
          <w:kern w:val="0"/>
          <w:sz w:val="24"/>
          <w:szCs w:val="24"/>
        </w:rPr>
        <w:t xml:space="preserve"> Melhorar as condições de trabalho dos servidores, favorecendo o desempenho das atividades administrativas e a qualidade dos serviços prestados;</w:t>
      </w:r>
    </w:p>
    <w:p w14:paraId="23E5E512" w14:textId="62359E7D" w:rsidR="00C43540" w:rsidRPr="00C43540" w:rsidRDefault="00C43540" w:rsidP="00C4354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43540">
        <w:rPr>
          <w:rFonts w:asciiTheme="minorHAnsi" w:hAnsiTheme="minorHAnsi" w:cstheme="minorHAnsi"/>
          <w:b/>
          <w:bCs/>
          <w:kern w:val="0"/>
          <w:sz w:val="24"/>
          <w:szCs w:val="24"/>
        </w:rPr>
        <w:t>III –</w:t>
      </w:r>
      <w:r w:rsidRPr="00C43540">
        <w:rPr>
          <w:rFonts w:asciiTheme="minorHAnsi" w:hAnsiTheme="minorHAnsi" w:cstheme="minorHAnsi"/>
          <w:kern w:val="0"/>
          <w:sz w:val="24"/>
          <w:szCs w:val="24"/>
        </w:rPr>
        <w:t xml:space="preserve"> proporcionar maior eficiência energética mediante a utilização de equipamentos com tecnologia inverter, reduzindo o consumo de energia elétrica e os custos operacionais;</w:t>
      </w:r>
    </w:p>
    <w:p w14:paraId="4591AEB1" w14:textId="3E745DFC" w:rsidR="00C43540" w:rsidRPr="00C43540" w:rsidRDefault="00C43540" w:rsidP="00C4354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43540">
        <w:rPr>
          <w:rFonts w:asciiTheme="minorHAnsi" w:hAnsiTheme="minorHAnsi" w:cstheme="minorHAnsi"/>
          <w:b/>
          <w:bCs/>
          <w:kern w:val="0"/>
          <w:sz w:val="24"/>
          <w:szCs w:val="24"/>
        </w:rPr>
        <w:t>IV –</w:t>
      </w:r>
      <w:r w:rsidRPr="00C43540">
        <w:rPr>
          <w:rFonts w:asciiTheme="minorHAnsi" w:hAnsiTheme="minorHAnsi" w:cstheme="minorHAnsi"/>
          <w:kern w:val="0"/>
          <w:sz w:val="24"/>
          <w:szCs w:val="24"/>
        </w:rPr>
        <w:t xml:space="preserve"> Promover a adequada climatização dos ambientes administrativos e de atendimento ao público, contribuindo para o bem-estar dos usuários e para a melhoria contínua do atendimento institucional;</w:t>
      </w:r>
    </w:p>
    <w:p w14:paraId="00E79D43" w14:textId="54097EB0" w:rsidR="00C43540" w:rsidRPr="00C43540" w:rsidRDefault="00C43540" w:rsidP="00C4354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43540">
        <w:rPr>
          <w:rFonts w:asciiTheme="minorHAnsi" w:hAnsiTheme="minorHAnsi" w:cstheme="minorHAnsi"/>
          <w:b/>
          <w:bCs/>
          <w:kern w:val="0"/>
          <w:sz w:val="24"/>
          <w:szCs w:val="24"/>
        </w:rPr>
        <w:t>V –</w:t>
      </w:r>
      <w:r w:rsidRPr="00C43540">
        <w:rPr>
          <w:rFonts w:asciiTheme="minorHAnsi" w:hAnsiTheme="minorHAnsi" w:cstheme="minorHAnsi"/>
          <w:kern w:val="0"/>
          <w:sz w:val="24"/>
          <w:szCs w:val="24"/>
        </w:rPr>
        <w:t xml:space="preserve"> Preservar as condições ambientais adequadas para conservação de processos administrativos, documentos e demais materiais sensíveis às variações de temperatura;</w:t>
      </w:r>
    </w:p>
    <w:p w14:paraId="5088C877" w14:textId="4D45A557" w:rsidR="00C43540" w:rsidRPr="00C43540" w:rsidRDefault="00C43540" w:rsidP="00C4354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43540">
        <w:rPr>
          <w:rFonts w:asciiTheme="minorHAnsi" w:hAnsiTheme="minorHAnsi" w:cstheme="minorHAnsi"/>
          <w:b/>
          <w:bCs/>
          <w:kern w:val="0"/>
          <w:sz w:val="24"/>
          <w:szCs w:val="24"/>
        </w:rPr>
        <w:t>VI –</w:t>
      </w:r>
      <w:r w:rsidRPr="00C43540">
        <w:rPr>
          <w:rFonts w:asciiTheme="minorHAnsi" w:hAnsiTheme="minorHAnsi" w:cstheme="minorHAnsi"/>
          <w:kern w:val="0"/>
          <w:sz w:val="24"/>
          <w:szCs w:val="24"/>
        </w:rPr>
        <w:t xml:space="preserve"> Reduzir a entrada de calor, poeira e insetos nos ambientes climatizados mediante a instalação das cortinas de ar, aumentando a eficiência do sistema de climatização;</w:t>
      </w:r>
    </w:p>
    <w:p w14:paraId="2A7F4EC1" w14:textId="2AAA6ADC" w:rsidR="00C43540" w:rsidRPr="00C43540" w:rsidRDefault="00C43540" w:rsidP="00C4354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43540">
        <w:rPr>
          <w:rFonts w:asciiTheme="minorHAnsi" w:hAnsiTheme="minorHAnsi" w:cstheme="minorHAnsi"/>
          <w:b/>
          <w:bCs/>
          <w:kern w:val="0"/>
          <w:sz w:val="24"/>
          <w:szCs w:val="24"/>
        </w:rPr>
        <w:t>VII –</w:t>
      </w:r>
      <w:r w:rsidRPr="00C43540">
        <w:rPr>
          <w:rFonts w:asciiTheme="minorHAnsi" w:hAnsiTheme="minorHAnsi" w:cstheme="minorHAnsi"/>
          <w:kern w:val="0"/>
          <w:sz w:val="24"/>
          <w:szCs w:val="24"/>
        </w:rPr>
        <w:t xml:space="preserve"> </w:t>
      </w:r>
      <w:r w:rsidR="0079352F">
        <w:rPr>
          <w:rFonts w:asciiTheme="minorHAnsi" w:hAnsiTheme="minorHAnsi" w:cstheme="minorHAnsi"/>
          <w:kern w:val="0"/>
          <w:sz w:val="24"/>
          <w:szCs w:val="24"/>
        </w:rPr>
        <w:t>A</w:t>
      </w:r>
      <w:r w:rsidRPr="00C43540">
        <w:rPr>
          <w:rFonts w:asciiTheme="minorHAnsi" w:hAnsiTheme="minorHAnsi" w:cstheme="minorHAnsi"/>
          <w:kern w:val="0"/>
          <w:sz w:val="24"/>
          <w:szCs w:val="24"/>
        </w:rPr>
        <w:t>ssegurar maior confiabilidade, durabilidade e desempenho dos equipamentos instalados, reduzindo a necessidade de intervenções corretivas e contribuindo para a continuidade das atividades da Administração;</w:t>
      </w:r>
    </w:p>
    <w:p w14:paraId="70FD1907" w14:textId="2E098FD5" w:rsidR="00C43540" w:rsidRPr="00C43540" w:rsidRDefault="00C43540" w:rsidP="00C43540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C43540">
        <w:rPr>
          <w:rFonts w:asciiTheme="minorHAnsi" w:hAnsiTheme="minorHAnsi" w:cstheme="minorHAnsi"/>
          <w:b/>
          <w:bCs/>
          <w:kern w:val="0"/>
          <w:sz w:val="24"/>
          <w:szCs w:val="24"/>
        </w:rPr>
        <w:t>VIII –</w:t>
      </w:r>
      <w:r w:rsidRPr="00C43540">
        <w:rPr>
          <w:rFonts w:asciiTheme="minorHAnsi" w:hAnsiTheme="minorHAnsi" w:cstheme="minorHAnsi"/>
          <w:kern w:val="0"/>
          <w:sz w:val="24"/>
          <w:szCs w:val="24"/>
        </w:rPr>
        <w:t xml:space="preserve"> </w:t>
      </w:r>
      <w:r w:rsidR="0079352F">
        <w:rPr>
          <w:rFonts w:asciiTheme="minorHAnsi" w:hAnsiTheme="minorHAnsi" w:cstheme="minorHAnsi"/>
          <w:kern w:val="0"/>
          <w:sz w:val="24"/>
          <w:szCs w:val="24"/>
        </w:rPr>
        <w:t>P</w:t>
      </w:r>
      <w:r w:rsidRPr="00C43540">
        <w:rPr>
          <w:rFonts w:asciiTheme="minorHAnsi" w:hAnsiTheme="minorHAnsi" w:cstheme="minorHAnsi"/>
          <w:kern w:val="0"/>
          <w:sz w:val="24"/>
          <w:szCs w:val="24"/>
        </w:rPr>
        <w:t>romover a aplicação eficiente dos recursos públicos, mediante a adoção de solução tecnicamente adequada, economicamente vantajosa e alinhada aos princípios da eficiência, da economicidade e da sustentabilidade.</w:t>
      </w:r>
    </w:p>
    <w:p w14:paraId="0D11BFAB" w14:textId="77777777" w:rsidR="00B60188" w:rsidRPr="00B60188" w:rsidRDefault="00B60188" w:rsidP="00B60188">
      <w:pPr>
        <w:spacing w:before="100" w:beforeAutospacing="1" w:after="100" w:afterAutospacing="1"/>
        <w:ind w:left="0"/>
        <w:jc w:val="left"/>
        <w:outlineLvl w:val="1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t>10. PROVIDÊNCIAS A SEREM ADOTADAS PELA ADMINISTRAÇÃO PREVIAMENTE À CELEBRAÇÃO DO CONTRATO</w:t>
      </w:r>
    </w:p>
    <w:p w14:paraId="7CF2BAA4" w14:textId="77777777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kern w:val="0"/>
          <w:sz w:val="24"/>
          <w:szCs w:val="24"/>
        </w:rPr>
        <w:lastRenderedPageBreak/>
        <w:t>Para assegurar a adequada execução do objeto, deverão ser adotadas pela Administração, previamente ao início da execução contratual, as seguintes providências:</w:t>
      </w:r>
    </w:p>
    <w:p w14:paraId="06EF1646" w14:textId="5D4DD71B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t>I –</w:t>
      </w:r>
      <w:r w:rsidRPr="00B60188">
        <w:rPr>
          <w:rFonts w:asciiTheme="minorHAnsi" w:hAnsiTheme="minorHAnsi" w:cstheme="minorHAnsi"/>
          <w:kern w:val="0"/>
          <w:sz w:val="24"/>
          <w:szCs w:val="24"/>
        </w:rPr>
        <w:t xml:space="preserve"> Concluir o procedimento licitatório e promover a formalização do contrato ou instrumento equivalente, em conformidade com a legislação vigente;</w:t>
      </w:r>
    </w:p>
    <w:p w14:paraId="1D36361A" w14:textId="14DAB515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t>II –</w:t>
      </w:r>
      <w:r w:rsidRPr="00B60188">
        <w:rPr>
          <w:rFonts w:asciiTheme="minorHAnsi" w:hAnsiTheme="minorHAnsi" w:cstheme="minorHAnsi"/>
          <w:kern w:val="0"/>
          <w:sz w:val="24"/>
          <w:szCs w:val="24"/>
        </w:rPr>
        <w:t xml:space="preserve"> Designar formalmente o Gestor e o Fiscal do Contrato, responsáveis pelo acompanhamento e fiscalização da execução contratual, nos termos da Lei Federal nº 14.133/2021;</w:t>
      </w:r>
    </w:p>
    <w:p w14:paraId="43C63F8A" w14:textId="0252490C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t>III –</w:t>
      </w:r>
      <w:r w:rsidRPr="00B60188">
        <w:rPr>
          <w:rFonts w:asciiTheme="minorHAnsi" w:hAnsiTheme="minorHAnsi" w:cstheme="minorHAnsi"/>
          <w:kern w:val="0"/>
          <w:sz w:val="24"/>
          <w:szCs w:val="24"/>
        </w:rPr>
        <w:t xml:space="preserve"> </w:t>
      </w:r>
      <w:r w:rsidR="0079352F">
        <w:rPr>
          <w:rFonts w:asciiTheme="minorHAnsi" w:hAnsiTheme="minorHAnsi" w:cstheme="minorHAnsi"/>
          <w:kern w:val="0"/>
          <w:sz w:val="24"/>
          <w:szCs w:val="24"/>
        </w:rPr>
        <w:t>D</w:t>
      </w:r>
      <w:r w:rsidRPr="00B60188">
        <w:rPr>
          <w:rFonts w:asciiTheme="minorHAnsi" w:hAnsiTheme="minorHAnsi" w:cstheme="minorHAnsi"/>
          <w:kern w:val="0"/>
          <w:sz w:val="24"/>
          <w:szCs w:val="24"/>
        </w:rPr>
        <w:t>isponibilizar à contratada o acesso aos ambientes onde serão executados os serviços de instalação, em datas e horários previamente ajustados;</w:t>
      </w:r>
    </w:p>
    <w:p w14:paraId="27805E89" w14:textId="2FA369FA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t>IV –</w:t>
      </w:r>
      <w:r w:rsidRPr="00B60188">
        <w:rPr>
          <w:rFonts w:asciiTheme="minorHAnsi" w:hAnsiTheme="minorHAnsi" w:cstheme="minorHAnsi"/>
          <w:kern w:val="0"/>
          <w:sz w:val="24"/>
          <w:szCs w:val="24"/>
        </w:rPr>
        <w:t xml:space="preserve"> Verificar as condições dos locais destinados à instalação dos equipamentos, assegurando o acesso necessário para a execução dos serviços;</w:t>
      </w:r>
    </w:p>
    <w:p w14:paraId="02B7799A" w14:textId="562E30EE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t>V –</w:t>
      </w:r>
      <w:r w:rsidRPr="00B60188">
        <w:rPr>
          <w:rFonts w:asciiTheme="minorHAnsi" w:hAnsiTheme="minorHAnsi" w:cstheme="minorHAnsi"/>
          <w:kern w:val="0"/>
          <w:sz w:val="24"/>
          <w:szCs w:val="24"/>
        </w:rPr>
        <w:t xml:space="preserve"> Acompanhar a instalação, a realização dos testes de funcionamento e o recebimento definitivo dos equipamentos e serviços, certificando o atendimento às especificações constantes do Termo de Referência;</w:t>
      </w:r>
    </w:p>
    <w:p w14:paraId="53C0B587" w14:textId="43153EDE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t>VI –</w:t>
      </w:r>
      <w:r w:rsidRPr="00B60188">
        <w:rPr>
          <w:rFonts w:asciiTheme="minorHAnsi" w:hAnsiTheme="minorHAnsi" w:cstheme="minorHAnsi"/>
          <w:kern w:val="0"/>
          <w:sz w:val="24"/>
          <w:szCs w:val="24"/>
        </w:rPr>
        <w:t xml:space="preserve"> Adotar as providências administrativas necessárias para o adequado gerenciamento e fiscalização do contrato durante toda a sua vigência.</w:t>
      </w:r>
    </w:p>
    <w:p w14:paraId="5FB4F87E" w14:textId="77777777" w:rsidR="00B60188" w:rsidRPr="00B60188" w:rsidRDefault="00B60188" w:rsidP="00B60188">
      <w:pPr>
        <w:spacing w:before="100" w:beforeAutospacing="1" w:after="100" w:afterAutospacing="1"/>
        <w:ind w:left="0"/>
        <w:outlineLvl w:val="1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t>11. CONTRATAÇÕES CORRELATAS E/OU INTERDEPENDENTES</w:t>
      </w:r>
    </w:p>
    <w:p w14:paraId="3CADEE70" w14:textId="77777777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kern w:val="0"/>
          <w:sz w:val="24"/>
          <w:szCs w:val="24"/>
        </w:rPr>
        <w:t xml:space="preserve">Após análise da necessidade administrativa, verificou-se que a presente contratação </w:t>
      </w: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t>não possui contratações correlatas ou interdependentes</w:t>
      </w:r>
      <w:r w:rsidRPr="00B60188">
        <w:rPr>
          <w:rFonts w:asciiTheme="minorHAnsi" w:hAnsiTheme="minorHAnsi" w:cstheme="minorHAnsi"/>
          <w:kern w:val="0"/>
          <w:sz w:val="24"/>
          <w:szCs w:val="24"/>
        </w:rPr>
        <w:t xml:space="preserve"> que constituam condição para sua execução.</w:t>
      </w:r>
    </w:p>
    <w:p w14:paraId="77A11168" w14:textId="77777777" w:rsid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kern w:val="0"/>
          <w:sz w:val="24"/>
          <w:szCs w:val="24"/>
        </w:rPr>
        <w:t>A aquisição e instalação dos aparelhos de ar-condicionado e das cortinas de ar possuem autonomia técnica e operacional, podendo ser executadas independentemente de outras contratações, observadas as condições estabelecidas neste Estudo Técnico Preliminar e no Termo de Referência.</w:t>
      </w:r>
    </w:p>
    <w:p w14:paraId="22521A52" w14:textId="0ADCBB9A" w:rsidR="0079352F" w:rsidRPr="0079352F" w:rsidRDefault="0079352F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79352F">
        <w:rPr>
          <w:rFonts w:asciiTheme="minorHAnsi" w:hAnsiTheme="minorHAnsi" w:cstheme="minorHAnsi"/>
          <w:sz w:val="24"/>
          <w:szCs w:val="24"/>
        </w:rPr>
        <w:t>A presente contratação possui autonomia técnica e operacional, podendo ser executada independentemente de outras contratações, observadas as condições estabelecidas neste Estudo Técnico Preliminar e no Termo de Referência.</w:t>
      </w:r>
    </w:p>
    <w:p w14:paraId="62533513" w14:textId="77777777" w:rsidR="00B60188" w:rsidRPr="00B60188" w:rsidRDefault="00B60188" w:rsidP="00B60188">
      <w:pPr>
        <w:spacing w:before="100" w:beforeAutospacing="1" w:after="100" w:afterAutospacing="1"/>
        <w:ind w:left="0"/>
        <w:outlineLvl w:val="1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t>12. DESCRIÇÃO DOS POSSÍVEIS IMPACTOS AMBIENTAIS E RESPECTIVAS MEDIDAS MITIGADORAS</w:t>
      </w:r>
    </w:p>
    <w:p w14:paraId="2D2804FA" w14:textId="77777777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kern w:val="0"/>
          <w:sz w:val="24"/>
          <w:szCs w:val="24"/>
        </w:rPr>
        <w:t>A execução da presente contratação poderá gerar impactos ambientais relacionados ao consumo de energia elétrica, à utilização de equipamentos eletroeletrônicos e à futura destinação de componentes e materiais ao término de sua vida útil.</w:t>
      </w:r>
    </w:p>
    <w:p w14:paraId="7353B3F3" w14:textId="77777777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kern w:val="0"/>
          <w:sz w:val="24"/>
          <w:szCs w:val="24"/>
        </w:rPr>
        <w:t>Com o objetivo de minimizar tais impactos, deverão ser observadas as seguintes medidas:</w:t>
      </w:r>
    </w:p>
    <w:p w14:paraId="6D2B55E7" w14:textId="0266C842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t>I –</w:t>
      </w:r>
      <w:r w:rsidRPr="00B60188">
        <w:rPr>
          <w:rFonts w:asciiTheme="minorHAnsi" w:hAnsiTheme="minorHAnsi" w:cstheme="minorHAnsi"/>
          <w:kern w:val="0"/>
          <w:sz w:val="24"/>
          <w:szCs w:val="24"/>
        </w:rPr>
        <w:t xml:space="preserve"> Fornecimento de aparelhos de ar-condicionado com tecnologia inverter, que proporcionam maior eficiência energética e redução do consumo de energia elétrica;</w:t>
      </w:r>
    </w:p>
    <w:p w14:paraId="328B7D06" w14:textId="4AE4021F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lastRenderedPageBreak/>
        <w:t>II –</w:t>
      </w:r>
      <w:r w:rsidRPr="00B60188">
        <w:rPr>
          <w:rFonts w:asciiTheme="minorHAnsi" w:hAnsiTheme="minorHAnsi" w:cstheme="minorHAnsi"/>
          <w:kern w:val="0"/>
          <w:sz w:val="24"/>
          <w:szCs w:val="24"/>
        </w:rPr>
        <w:t xml:space="preserve"> Utilização de equipamentos que atendam às normas técnicas e aos requisitos de eficiência energética aplicáveis;</w:t>
      </w:r>
    </w:p>
    <w:p w14:paraId="2C481DA2" w14:textId="484EE2AD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t>III –</w:t>
      </w:r>
      <w:r w:rsidRPr="00B60188">
        <w:rPr>
          <w:rFonts w:asciiTheme="minorHAnsi" w:hAnsiTheme="minorHAnsi" w:cstheme="minorHAnsi"/>
          <w:kern w:val="0"/>
          <w:sz w:val="24"/>
          <w:szCs w:val="24"/>
        </w:rPr>
        <w:t xml:space="preserve"> </w:t>
      </w:r>
      <w:r>
        <w:rPr>
          <w:rFonts w:asciiTheme="minorHAnsi" w:hAnsiTheme="minorHAnsi" w:cstheme="minorHAnsi"/>
          <w:kern w:val="0"/>
          <w:sz w:val="24"/>
          <w:szCs w:val="24"/>
        </w:rPr>
        <w:t>D</w:t>
      </w:r>
      <w:r w:rsidRPr="00B60188">
        <w:rPr>
          <w:rFonts w:asciiTheme="minorHAnsi" w:hAnsiTheme="minorHAnsi" w:cstheme="minorHAnsi"/>
          <w:kern w:val="0"/>
          <w:sz w:val="24"/>
          <w:szCs w:val="24"/>
        </w:rPr>
        <w:t>estinação ambientalmente adequada das embalagens, resíduos e materiais eventualmente gerados durante a instalação, observada a legislação ambiental vigente;</w:t>
      </w:r>
    </w:p>
    <w:p w14:paraId="65A58A25" w14:textId="2C12B19B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t>IV –</w:t>
      </w:r>
      <w:r w:rsidRPr="00B60188">
        <w:rPr>
          <w:rFonts w:asciiTheme="minorHAnsi" w:hAnsiTheme="minorHAnsi" w:cstheme="minorHAnsi"/>
          <w:kern w:val="0"/>
          <w:sz w:val="24"/>
          <w:szCs w:val="24"/>
        </w:rPr>
        <w:t xml:space="preserve"> Adoção, pela contratada, de boas práticas ambientais durante a execução dos serviços, evitando desperdícios de materiais e promovendo o descarte adequado dos resíduos;</w:t>
      </w:r>
    </w:p>
    <w:p w14:paraId="1AB1936C" w14:textId="59597DE5" w:rsidR="00B60188" w:rsidRP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b/>
          <w:bCs/>
          <w:kern w:val="0"/>
          <w:sz w:val="24"/>
          <w:szCs w:val="24"/>
        </w:rPr>
        <w:t>V –</w:t>
      </w:r>
      <w:r w:rsidRPr="00B60188">
        <w:rPr>
          <w:rFonts w:asciiTheme="minorHAnsi" w:hAnsiTheme="minorHAnsi" w:cstheme="minorHAnsi"/>
          <w:kern w:val="0"/>
          <w:sz w:val="24"/>
          <w:szCs w:val="24"/>
        </w:rPr>
        <w:t xml:space="preserve"> Observância das normas ambientais e de segurança aplicáveis à instalação dos equipamentos.</w:t>
      </w:r>
    </w:p>
    <w:p w14:paraId="297151E1" w14:textId="77777777" w:rsidR="00B60188" w:rsidRDefault="00B60188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B60188">
        <w:rPr>
          <w:rFonts w:asciiTheme="minorHAnsi" w:hAnsiTheme="minorHAnsi" w:cstheme="minorHAnsi"/>
          <w:kern w:val="0"/>
          <w:sz w:val="24"/>
          <w:szCs w:val="24"/>
        </w:rPr>
        <w:t>Dessa forma, conclui-se que os impactos ambientais decorrentes da contratação são reduzidos e poderão ser adequadamente mitigados mediante a adoção das medidas acima descritas.</w:t>
      </w:r>
    </w:p>
    <w:p w14:paraId="4F342AE1" w14:textId="77777777" w:rsidR="0079352F" w:rsidRPr="00B60188" w:rsidRDefault="0079352F" w:rsidP="00B60188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</w:p>
    <w:p w14:paraId="30B0DCB1" w14:textId="38F5B0D2" w:rsidR="0011265B" w:rsidRDefault="00195A2B" w:rsidP="00195A2B">
      <w:pPr>
        <w:spacing w:before="100" w:beforeAutospacing="1" w:after="100" w:afterAutospacing="1"/>
        <w:ind w:left="0"/>
        <w:outlineLvl w:val="0"/>
        <w:rPr>
          <w:rFonts w:asciiTheme="minorHAnsi" w:hAnsiTheme="minorHAnsi" w:cstheme="minorHAnsi"/>
          <w:b/>
          <w:bCs/>
          <w:sz w:val="24"/>
          <w:szCs w:val="24"/>
        </w:rPr>
      </w:pPr>
      <w:r w:rsidRPr="00195A2B">
        <w:rPr>
          <w:rFonts w:asciiTheme="minorHAnsi" w:hAnsiTheme="minorHAnsi" w:cstheme="minorHAnsi"/>
          <w:b/>
          <w:bCs/>
          <w:kern w:val="36"/>
          <w:sz w:val="24"/>
          <w:szCs w:val="24"/>
        </w:rPr>
        <w:t xml:space="preserve">13. </w:t>
      </w:r>
      <w:r w:rsidR="0011265B" w:rsidRPr="0011265B">
        <w:rPr>
          <w:rFonts w:asciiTheme="minorHAnsi" w:hAnsiTheme="minorHAnsi" w:cstheme="minorHAnsi"/>
          <w:b/>
          <w:bCs/>
          <w:sz w:val="24"/>
          <w:szCs w:val="24"/>
        </w:rPr>
        <w:t>MODALIDADE DA CONTRATAÇÃO</w:t>
      </w:r>
    </w:p>
    <w:p w14:paraId="2586F3F6" w14:textId="77777777" w:rsidR="0011265B" w:rsidRPr="0011265B" w:rsidRDefault="0011265B" w:rsidP="0011265B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11265B">
        <w:rPr>
          <w:rFonts w:asciiTheme="minorHAnsi" w:hAnsiTheme="minorHAnsi" w:cstheme="minorHAnsi"/>
          <w:kern w:val="0"/>
          <w:sz w:val="24"/>
          <w:szCs w:val="24"/>
        </w:rPr>
        <w:t xml:space="preserve">Em razão da natureza comum do objeto, consistente no fornecimento e instalação de aparelhos de ar-condicionado e cortinas de ar, e considerando que seus padrões de desempenho e qualidade podem ser objetivamente definidos por meio de especificações usuais de mercado, conclui-se que a contratação deverá ser realizada por meio de </w:t>
      </w:r>
      <w:r w:rsidRPr="0011265B">
        <w:rPr>
          <w:rFonts w:asciiTheme="minorHAnsi" w:hAnsiTheme="minorHAnsi" w:cstheme="minorHAnsi"/>
          <w:b/>
          <w:bCs/>
          <w:kern w:val="0"/>
          <w:sz w:val="24"/>
          <w:szCs w:val="24"/>
        </w:rPr>
        <w:t>Pregão Eletrônico</w:t>
      </w:r>
      <w:r w:rsidRPr="0011265B">
        <w:rPr>
          <w:rFonts w:asciiTheme="minorHAnsi" w:hAnsiTheme="minorHAnsi" w:cstheme="minorHAnsi"/>
          <w:kern w:val="0"/>
          <w:sz w:val="24"/>
          <w:szCs w:val="24"/>
        </w:rPr>
        <w:t>, nos termos da Lei Federal nº 14.133/2021.</w:t>
      </w:r>
    </w:p>
    <w:p w14:paraId="4549EB79" w14:textId="77777777" w:rsidR="0011265B" w:rsidRDefault="0011265B" w:rsidP="0011265B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11265B">
        <w:rPr>
          <w:rFonts w:asciiTheme="minorHAnsi" w:hAnsiTheme="minorHAnsi" w:cstheme="minorHAnsi"/>
          <w:kern w:val="0"/>
          <w:sz w:val="24"/>
          <w:szCs w:val="24"/>
        </w:rPr>
        <w:t>A definição da modalidade observa, ainda, o valor estimado da contratação e os princípios da competitividade, da isonomia, da eficiência e da seleção da proposta mais vantajosa para a Administração.</w:t>
      </w:r>
    </w:p>
    <w:p w14:paraId="0182DE03" w14:textId="77777777" w:rsidR="0079352F" w:rsidRPr="0011265B" w:rsidRDefault="0079352F" w:rsidP="0011265B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</w:p>
    <w:p w14:paraId="58E8F7D5" w14:textId="577467C1" w:rsidR="00195A2B" w:rsidRPr="00195A2B" w:rsidRDefault="0011265B" w:rsidP="00195A2B">
      <w:pPr>
        <w:spacing w:before="100" w:beforeAutospacing="1" w:after="100" w:afterAutospacing="1"/>
        <w:ind w:left="0"/>
        <w:outlineLvl w:val="0"/>
        <w:rPr>
          <w:rFonts w:asciiTheme="minorHAnsi" w:hAnsiTheme="minorHAnsi" w:cstheme="minorHAnsi"/>
          <w:b/>
          <w:bCs/>
          <w:kern w:val="36"/>
          <w:sz w:val="24"/>
          <w:szCs w:val="24"/>
        </w:rPr>
      </w:pPr>
      <w:r>
        <w:rPr>
          <w:rFonts w:asciiTheme="minorHAnsi" w:hAnsiTheme="minorHAnsi" w:cstheme="minorHAnsi"/>
          <w:b/>
          <w:bCs/>
          <w:kern w:val="36"/>
          <w:sz w:val="24"/>
          <w:szCs w:val="24"/>
        </w:rPr>
        <w:t xml:space="preserve">14. </w:t>
      </w:r>
      <w:r w:rsidR="00195A2B" w:rsidRPr="00195A2B">
        <w:rPr>
          <w:rFonts w:asciiTheme="minorHAnsi" w:hAnsiTheme="minorHAnsi" w:cstheme="minorHAnsi"/>
          <w:b/>
          <w:bCs/>
          <w:kern w:val="36"/>
          <w:sz w:val="24"/>
          <w:szCs w:val="24"/>
        </w:rPr>
        <w:t>CONCLUSÃO SOBRE A VIABILIDADE DA CONTRATAÇÃO</w:t>
      </w:r>
    </w:p>
    <w:p w14:paraId="7C787D5E" w14:textId="77777777" w:rsidR="00195A2B" w:rsidRPr="00195A2B" w:rsidRDefault="00195A2B" w:rsidP="00195A2B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195A2B">
        <w:rPr>
          <w:rFonts w:asciiTheme="minorHAnsi" w:hAnsiTheme="minorHAnsi" w:cstheme="minorHAnsi"/>
          <w:kern w:val="0"/>
          <w:sz w:val="24"/>
          <w:szCs w:val="24"/>
        </w:rPr>
        <w:t xml:space="preserve">Com base nas análises realizadas neste Estudo Técnico Preliminar, conclui-se que a contratação para o fornecimento e instalação de aparelhos de ar-condicionado e cortinas de ar mostra-se </w:t>
      </w:r>
      <w:r w:rsidRPr="00195A2B">
        <w:rPr>
          <w:rFonts w:asciiTheme="minorHAnsi" w:hAnsiTheme="minorHAnsi" w:cstheme="minorHAnsi"/>
          <w:b/>
          <w:bCs/>
          <w:kern w:val="0"/>
          <w:sz w:val="24"/>
          <w:szCs w:val="24"/>
        </w:rPr>
        <w:t>tecnicamente viável, operacionalmente adequada e economicamente vantajosa</w:t>
      </w:r>
      <w:r w:rsidRPr="00195A2B">
        <w:rPr>
          <w:rFonts w:asciiTheme="minorHAnsi" w:hAnsiTheme="minorHAnsi" w:cstheme="minorHAnsi"/>
          <w:kern w:val="0"/>
          <w:sz w:val="24"/>
          <w:szCs w:val="24"/>
        </w:rPr>
        <w:t xml:space="preserve"> para atender às necessidades da Caixa de Assistência ao Servidor Público Municipal de Santos – CAPEP-SAÚDE.</w:t>
      </w:r>
    </w:p>
    <w:p w14:paraId="356E7AEE" w14:textId="77777777" w:rsidR="00195A2B" w:rsidRPr="00195A2B" w:rsidRDefault="00195A2B" w:rsidP="00195A2B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195A2B">
        <w:rPr>
          <w:rFonts w:asciiTheme="minorHAnsi" w:hAnsiTheme="minorHAnsi" w:cstheme="minorHAnsi"/>
          <w:kern w:val="0"/>
          <w:sz w:val="24"/>
          <w:szCs w:val="24"/>
        </w:rPr>
        <w:t>A solução proposta atende às demandas identificadas pela Administração, proporcionando melhoria das condições de trabalho, maior conforto térmico aos servidores e usuários, eficiência energética, adequação dos ambientes climatizados e maior qualidade na prestação dos serviços públicos.</w:t>
      </w:r>
    </w:p>
    <w:p w14:paraId="6A6ED8FF" w14:textId="77777777" w:rsidR="00195A2B" w:rsidRPr="00195A2B" w:rsidRDefault="00195A2B" w:rsidP="00195A2B">
      <w:pPr>
        <w:spacing w:before="100" w:beforeAutospacing="1" w:after="100" w:afterAutospacing="1"/>
        <w:ind w:left="0"/>
        <w:rPr>
          <w:rFonts w:asciiTheme="minorHAnsi" w:hAnsiTheme="minorHAnsi" w:cstheme="minorHAnsi"/>
          <w:kern w:val="0"/>
          <w:sz w:val="24"/>
          <w:szCs w:val="24"/>
        </w:rPr>
      </w:pPr>
      <w:r w:rsidRPr="00195A2B">
        <w:rPr>
          <w:rFonts w:asciiTheme="minorHAnsi" w:hAnsiTheme="minorHAnsi" w:cstheme="minorHAnsi"/>
          <w:kern w:val="0"/>
          <w:sz w:val="24"/>
          <w:szCs w:val="24"/>
        </w:rPr>
        <w:t xml:space="preserve">Verificou-se, ainda, que a solução escolhida está em conformidade com os princípios da eficiência, da economicidade, do planejamento e do interesse público, previstos na Lei Federal nº </w:t>
      </w:r>
      <w:r w:rsidRPr="00195A2B">
        <w:rPr>
          <w:rFonts w:asciiTheme="minorHAnsi" w:hAnsiTheme="minorHAnsi" w:cstheme="minorHAnsi"/>
          <w:kern w:val="0"/>
          <w:sz w:val="24"/>
          <w:szCs w:val="24"/>
        </w:rPr>
        <w:lastRenderedPageBreak/>
        <w:t xml:space="preserve">14.133/2021, razão pela qual </w:t>
      </w:r>
      <w:r w:rsidRPr="00195A2B">
        <w:rPr>
          <w:rFonts w:asciiTheme="minorHAnsi" w:hAnsiTheme="minorHAnsi" w:cstheme="minorHAnsi"/>
          <w:b/>
          <w:bCs/>
          <w:kern w:val="0"/>
          <w:sz w:val="24"/>
          <w:szCs w:val="24"/>
        </w:rPr>
        <w:t>recomenda-se o prosseguimento da contratação</w:t>
      </w:r>
      <w:r w:rsidRPr="00195A2B">
        <w:rPr>
          <w:rFonts w:asciiTheme="minorHAnsi" w:hAnsiTheme="minorHAnsi" w:cstheme="minorHAnsi"/>
          <w:kern w:val="0"/>
          <w:sz w:val="24"/>
          <w:szCs w:val="24"/>
        </w:rPr>
        <w:t>, mediante a elaboração do Termo de Referência e a adoção das demais providências administrativas cabíveis.</w:t>
      </w:r>
    </w:p>
    <w:p w14:paraId="6BBD359F" w14:textId="49D77BB1" w:rsidR="00C43540" w:rsidRPr="00195A2B" w:rsidRDefault="00195A2B" w:rsidP="00195A2B">
      <w:pPr>
        <w:spacing w:before="100" w:beforeAutospacing="1" w:after="100" w:afterAutospacing="1"/>
        <w:ind w:left="0"/>
        <w:outlineLvl w:val="2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 w:rsidRPr="00195A2B">
        <w:rPr>
          <w:rFonts w:asciiTheme="minorHAnsi" w:hAnsiTheme="minorHAnsi" w:cstheme="minorHAnsi"/>
          <w:sz w:val="24"/>
          <w:szCs w:val="24"/>
        </w:rPr>
        <w:t>Ressalta-se que a solução proposta foi definida a partir da análise das necessidades da Administração, das alternativas disponíveis no mercado e dos aspectos técnicos, operacionais e econômicos envolvidos, demonstrando-se como a opção mais adequada para o atendimento do interesse público.</w:t>
      </w:r>
    </w:p>
    <w:p w14:paraId="5FE8F8BD" w14:textId="77777777" w:rsidR="0079352F" w:rsidRDefault="0079352F" w:rsidP="00460353">
      <w:pPr>
        <w:spacing w:before="100" w:beforeAutospacing="1" w:after="100" w:afterAutospacing="1"/>
        <w:ind w:left="0"/>
        <w:jc w:val="left"/>
        <w:outlineLvl w:val="2"/>
        <w:rPr>
          <w:rFonts w:asciiTheme="minorHAnsi" w:hAnsiTheme="minorHAnsi" w:cstheme="minorHAnsi"/>
          <w:b/>
          <w:bCs/>
          <w:kern w:val="0"/>
          <w:sz w:val="24"/>
          <w:szCs w:val="24"/>
        </w:rPr>
      </w:pPr>
    </w:p>
    <w:p w14:paraId="47053226" w14:textId="03D6876B" w:rsidR="00445A6F" w:rsidRPr="00AC443C" w:rsidRDefault="00195A2B" w:rsidP="00460353">
      <w:pPr>
        <w:spacing w:before="100" w:beforeAutospacing="1" w:after="100" w:afterAutospacing="1"/>
        <w:ind w:left="0"/>
        <w:jc w:val="left"/>
        <w:outlineLvl w:val="2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>
        <w:rPr>
          <w:rFonts w:asciiTheme="minorHAnsi" w:hAnsiTheme="minorHAnsi" w:cstheme="minorHAnsi"/>
          <w:b/>
          <w:bCs/>
          <w:kern w:val="0"/>
          <w:sz w:val="24"/>
          <w:szCs w:val="24"/>
        </w:rPr>
        <w:t>1</w:t>
      </w:r>
      <w:r w:rsidR="0079352F">
        <w:rPr>
          <w:rFonts w:asciiTheme="minorHAnsi" w:hAnsiTheme="minorHAnsi" w:cstheme="minorHAnsi"/>
          <w:b/>
          <w:bCs/>
          <w:kern w:val="0"/>
          <w:sz w:val="24"/>
          <w:szCs w:val="24"/>
        </w:rPr>
        <w:t>5</w:t>
      </w:r>
      <w:r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. </w:t>
      </w:r>
      <w:r w:rsidR="00445A6F" w:rsidRPr="00195A2B">
        <w:rPr>
          <w:rFonts w:asciiTheme="minorHAnsi" w:hAnsiTheme="minorHAnsi" w:cstheme="minorHAnsi"/>
          <w:b/>
          <w:bCs/>
          <w:kern w:val="0"/>
          <w:sz w:val="24"/>
          <w:szCs w:val="24"/>
        </w:rPr>
        <w:t>DO</w:t>
      </w:r>
      <w:r w:rsidR="00445A6F" w:rsidRPr="00AC443C">
        <w:rPr>
          <w:rFonts w:asciiTheme="minorHAnsi" w:hAnsiTheme="minorHAnsi" w:cstheme="minorHAnsi"/>
          <w:b/>
          <w:bCs/>
          <w:kern w:val="0"/>
          <w:sz w:val="24"/>
          <w:szCs w:val="24"/>
        </w:rPr>
        <w:t>S RECURSOS ORÇAMENTÁRIOS</w:t>
      </w:r>
    </w:p>
    <w:p w14:paraId="7647AB26" w14:textId="77777777" w:rsidR="00DF0B0B" w:rsidRPr="00DF0B0B" w:rsidRDefault="00DF0B0B" w:rsidP="00DF0B0B">
      <w:pPr>
        <w:pStyle w:val="SemEspaamento"/>
        <w:jc w:val="both"/>
        <w:rPr>
          <w:sz w:val="24"/>
          <w:szCs w:val="24"/>
        </w:rPr>
      </w:pPr>
      <w:r w:rsidRPr="00DF0B0B">
        <w:rPr>
          <w:sz w:val="24"/>
          <w:szCs w:val="24"/>
        </w:rPr>
        <w:t>As despesas decorrentes da presente contratação correrão à conta da dotação orçamentária abaixo indicada, consignada no orçamento vigente da CAPEP-SAÚDE:</w:t>
      </w:r>
    </w:p>
    <w:p w14:paraId="042C69C5" w14:textId="77777777" w:rsidR="00445A6F" w:rsidRPr="00AC443C" w:rsidRDefault="00445A6F" w:rsidP="00445A6F">
      <w:pPr>
        <w:pStyle w:val="SemEspaamento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</w:p>
    <w:tbl>
      <w:tblPr>
        <w:tblStyle w:val="Tabelacomgrade"/>
        <w:tblW w:w="9498" w:type="dxa"/>
        <w:tblInd w:w="-5" w:type="dxa"/>
        <w:tblLook w:val="04A0" w:firstRow="1" w:lastRow="0" w:firstColumn="1" w:lastColumn="0" w:noHBand="0" w:noVBand="1"/>
      </w:tblPr>
      <w:tblGrid>
        <w:gridCol w:w="993"/>
        <w:gridCol w:w="5209"/>
        <w:gridCol w:w="3296"/>
      </w:tblGrid>
      <w:tr w:rsidR="00DF0B0B" w:rsidRPr="00AC443C" w14:paraId="13923601" w14:textId="77777777" w:rsidTr="00AE3E01">
        <w:tc>
          <w:tcPr>
            <w:tcW w:w="993" w:type="dxa"/>
          </w:tcPr>
          <w:p w14:paraId="36E26875" w14:textId="5BDD6916" w:rsidR="00DF0B0B" w:rsidRPr="00AC443C" w:rsidRDefault="00DF0B0B" w:rsidP="00DF0B0B">
            <w:pPr>
              <w:pStyle w:val="SemEspaamento"/>
              <w:jc w:val="both"/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</w:pPr>
            <w:r w:rsidRPr="00876008">
              <w:rPr>
                <w:rFonts w:ascii="Calibri" w:hAnsi="Calibri" w:cs="Calibri"/>
                <w:shd w:val="clear" w:color="auto" w:fill="FFFFFF"/>
              </w:rPr>
              <w:t>ÓRGÃO</w:t>
            </w:r>
          </w:p>
        </w:tc>
        <w:tc>
          <w:tcPr>
            <w:tcW w:w="5209" w:type="dxa"/>
          </w:tcPr>
          <w:p w14:paraId="26CE2BB2" w14:textId="464BC360" w:rsidR="00DF0B0B" w:rsidRPr="00AC443C" w:rsidRDefault="00DF0B0B" w:rsidP="00DF0B0B">
            <w:pPr>
              <w:pStyle w:val="SemEspaamento"/>
              <w:jc w:val="both"/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</w:pPr>
            <w:r w:rsidRPr="00876008">
              <w:rPr>
                <w:rFonts w:ascii="Calibri" w:hAnsi="Calibri" w:cs="Calibri"/>
                <w:shd w:val="clear" w:color="auto" w:fill="FFFFFF"/>
              </w:rPr>
              <w:t>FONTE</w:t>
            </w:r>
          </w:p>
        </w:tc>
        <w:tc>
          <w:tcPr>
            <w:tcW w:w="3296" w:type="dxa"/>
          </w:tcPr>
          <w:p w14:paraId="4E6F0150" w14:textId="1C682528" w:rsidR="00DF0B0B" w:rsidRPr="00AC443C" w:rsidRDefault="00DF0B0B" w:rsidP="00DF0B0B">
            <w:pPr>
              <w:pStyle w:val="SemEspaamento"/>
              <w:jc w:val="both"/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</w:pPr>
            <w:r w:rsidRPr="00876008">
              <w:rPr>
                <w:rFonts w:ascii="Calibri" w:hAnsi="Calibri" w:cs="Calibri"/>
                <w:shd w:val="clear" w:color="auto" w:fill="FFFFFF"/>
              </w:rPr>
              <w:t>CLASSIFICAÇÃO ECONÔMICA</w:t>
            </w:r>
          </w:p>
        </w:tc>
      </w:tr>
      <w:tr w:rsidR="00DF0B0B" w:rsidRPr="00AC443C" w14:paraId="3F8D0D91" w14:textId="77777777" w:rsidTr="00AE3E01">
        <w:tc>
          <w:tcPr>
            <w:tcW w:w="993" w:type="dxa"/>
          </w:tcPr>
          <w:p w14:paraId="6B2E72F7" w14:textId="0348962E" w:rsidR="00DF0B0B" w:rsidRPr="00AC443C" w:rsidRDefault="00DF0B0B" w:rsidP="00DF0B0B">
            <w:pPr>
              <w:pStyle w:val="SemEspaamento"/>
              <w:jc w:val="both"/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</w:pPr>
            <w:r w:rsidRPr="00876008">
              <w:rPr>
                <w:rFonts w:ascii="Calibri" w:hAnsi="Calibri" w:cs="Calibri"/>
                <w:shd w:val="clear" w:color="auto" w:fill="FFFFFF"/>
              </w:rPr>
              <w:t>33.10</w:t>
            </w:r>
          </w:p>
        </w:tc>
        <w:tc>
          <w:tcPr>
            <w:tcW w:w="5209" w:type="dxa"/>
          </w:tcPr>
          <w:p w14:paraId="6FFD6D2E" w14:textId="6C61996C" w:rsidR="00DF0B0B" w:rsidRPr="00AC443C" w:rsidRDefault="00DF0B0B" w:rsidP="00DF0B0B">
            <w:pPr>
              <w:pStyle w:val="SemEspaamento"/>
              <w:jc w:val="both"/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</w:pPr>
            <w:r w:rsidRPr="00876008">
              <w:rPr>
                <w:rFonts w:ascii="Calibri" w:hAnsi="Calibri" w:cs="Calibri"/>
                <w:shd w:val="clear" w:color="auto" w:fill="FFFFFF"/>
              </w:rPr>
              <w:t>Fonte 4: recursos Próprios da administração</w:t>
            </w:r>
          </w:p>
        </w:tc>
        <w:tc>
          <w:tcPr>
            <w:tcW w:w="3296" w:type="dxa"/>
          </w:tcPr>
          <w:p w14:paraId="68527CDD" w14:textId="298ACF36" w:rsidR="00DF0B0B" w:rsidRPr="00AC443C" w:rsidRDefault="00DF0B0B" w:rsidP="00DF0B0B">
            <w:pPr>
              <w:pStyle w:val="SemEspaamento"/>
              <w:jc w:val="both"/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shd w:val="clear" w:color="auto" w:fill="FFFFFF"/>
              </w:rPr>
              <w:t>4</w:t>
            </w:r>
            <w:r w:rsidRPr="00876008">
              <w:rPr>
                <w:rFonts w:ascii="Calibri" w:hAnsi="Calibri" w:cs="Calibri"/>
                <w:shd w:val="clear" w:color="auto" w:fill="FFFFFF"/>
              </w:rPr>
              <w:t>.</w:t>
            </w:r>
            <w:r>
              <w:rPr>
                <w:rFonts w:ascii="Calibri" w:hAnsi="Calibri" w:cs="Calibri"/>
                <w:shd w:val="clear" w:color="auto" w:fill="FFFFFF"/>
              </w:rPr>
              <w:t>4</w:t>
            </w:r>
            <w:r w:rsidRPr="00876008">
              <w:rPr>
                <w:rFonts w:ascii="Calibri" w:hAnsi="Calibri" w:cs="Calibri"/>
                <w:shd w:val="clear" w:color="auto" w:fill="FFFFFF"/>
              </w:rPr>
              <w:t>.90.</w:t>
            </w:r>
            <w:r>
              <w:rPr>
                <w:rFonts w:ascii="Calibri" w:hAnsi="Calibri" w:cs="Calibri"/>
                <w:shd w:val="clear" w:color="auto" w:fill="FFFFFF"/>
              </w:rPr>
              <w:t>52</w:t>
            </w:r>
            <w:r w:rsidRPr="00876008">
              <w:rPr>
                <w:rFonts w:ascii="Calibri" w:hAnsi="Calibri" w:cs="Calibri"/>
                <w:shd w:val="clear" w:color="auto" w:fill="FFFFFF"/>
              </w:rPr>
              <w:t>.</w:t>
            </w:r>
            <w:r w:rsidR="00BA4403">
              <w:rPr>
                <w:rFonts w:ascii="Calibri" w:hAnsi="Calibri" w:cs="Calibri"/>
                <w:shd w:val="clear" w:color="auto" w:fill="FFFFFF"/>
              </w:rPr>
              <w:t>12</w:t>
            </w:r>
          </w:p>
        </w:tc>
      </w:tr>
    </w:tbl>
    <w:p w14:paraId="7FD3D107" w14:textId="77777777" w:rsidR="0011265B" w:rsidRDefault="0011265B" w:rsidP="00844FD1">
      <w:pPr>
        <w:widowControl w:val="0"/>
        <w:autoSpaceDE w:val="0"/>
        <w:autoSpaceDN w:val="0"/>
        <w:ind w:left="0" w:right="-6"/>
        <w:rPr>
          <w:rFonts w:ascii="Arial" w:eastAsia="Arial" w:hAnsi="Arial" w:cs="Arial"/>
          <w:kern w:val="0"/>
          <w:sz w:val="19"/>
          <w:szCs w:val="19"/>
          <w:lang w:val="pt-PT" w:eastAsia="pt-PT" w:bidi="pt-PT"/>
        </w:rPr>
      </w:pPr>
    </w:p>
    <w:p w14:paraId="0F8984DC" w14:textId="0A98A766" w:rsidR="00844FD1" w:rsidRPr="0011265B" w:rsidRDefault="0011265B" w:rsidP="00844FD1">
      <w:pPr>
        <w:widowControl w:val="0"/>
        <w:autoSpaceDE w:val="0"/>
        <w:autoSpaceDN w:val="0"/>
        <w:ind w:left="0" w:right="-6"/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</w:pPr>
      <w:r w:rsidRPr="0011265B"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  <w:t>S</w:t>
      </w:r>
      <w:r w:rsidR="00844FD1" w:rsidRPr="0011265B"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  <w:t>antos,</w:t>
      </w:r>
      <w:r w:rsidR="00624443"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  <w:t xml:space="preserve"> </w:t>
      </w:r>
      <w:r w:rsidR="00B344A4"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  <w:t>20</w:t>
      </w:r>
      <w:r w:rsidR="00844FD1" w:rsidRPr="0011265B"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  <w:t xml:space="preserve"> de </w:t>
      </w:r>
      <w:r w:rsidR="00B344A4"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  <w:t>outubro</w:t>
      </w:r>
      <w:r w:rsidR="00844FD1" w:rsidRPr="0011265B"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  <w:t xml:space="preserve"> 2026.</w:t>
      </w:r>
    </w:p>
    <w:p w14:paraId="29BAA2FF" w14:textId="77777777" w:rsidR="00844FD1" w:rsidRPr="0011265B" w:rsidRDefault="00844FD1" w:rsidP="00844FD1">
      <w:pPr>
        <w:widowControl w:val="0"/>
        <w:autoSpaceDE w:val="0"/>
        <w:autoSpaceDN w:val="0"/>
        <w:ind w:left="0" w:right="-6"/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</w:pPr>
    </w:p>
    <w:p w14:paraId="780BD784" w14:textId="77777777" w:rsidR="00844FD1" w:rsidRPr="0011265B" w:rsidRDefault="00844FD1" w:rsidP="00844FD1">
      <w:pPr>
        <w:widowControl w:val="0"/>
        <w:autoSpaceDE w:val="0"/>
        <w:autoSpaceDN w:val="0"/>
        <w:ind w:left="0" w:right="-6"/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</w:pPr>
    </w:p>
    <w:p w14:paraId="7957DCB5" w14:textId="77777777" w:rsidR="00844FD1" w:rsidRPr="0011265B" w:rsidRDefault="00844FD1" w:rsidP="00844FD1">
      <w:pPr>
        <w:widowControl w:val="0"/>
        <w:autoSpaceDE w:val="0"/>
        <w:autoSpaceDN w:val="0"/>
        <w:ind w:left="0" w:right="-6"/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</w:pPr>
      <w:r w:rsidRPr="0011265B"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  <w:t>Elaborado por:</w:t>
      </w:r>
    </w:p>
    <w:p w14:paraId="3ABB1267" w14:textId="77777777" w:rsidR="00844FD1" w:rsidRPr="0011265B" w:rsidRDefault="00844FD1" w:rsidP="00844FD1">
      <w:pPr>
        <w:widowControl w:val="0"/>
        <w:autoSpaceDE w:val="0"/>
        <w:autoSpaceDN w:val="0"/>
        <w:ind w:left="0" w:right="-6"/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</w:pPr>
    </w:p>
    <w:p w14:paraId="35BDBCA1" w14:textId="55DF0768" w:rsidR="00844FD1" w:rsidRPr="0011265B" w:rsidRDefault="00844FD1" w:rsidP="00B344A4">
      <w:pPr>
        <w:widowControl w:val="0"/>
        <w:autoSpaceDE w:val="0"/>
        <w:autoSpaceDN w:val="0"/>
        <w:ind w:left="0" w:right="-6"/>
        <w:jc w:val="center"/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</w:pPr>
      <w:r w:rsidRPr="0011265B"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  <w:t>_____________________</w:t>
      </w:r>
    </w:p>
    <w:p w14:paraId="4AFA43B4" w14:textId="300D7D11" w:rsidR="00844FD1" w:rsidRPr="0011265B" w:rsidRDefault="00B344A4" w:rsidP="00B344A4">
      <w:pPr>
        <w:widowControl w:val="0"/>
        <w:autoSpaceDE w:val="0"/>
        <w:autoSpaceDN w:val="0"/>
        <w:ind w:left="0" w:right="-6"/>
        <w:jc w:val="center"/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</w:pPr>
      <w:r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  <w:t>Tatiana Ribeiro</w:t>
      </w:r>
    </w:p>
    <w:p w14:paraId="7E043AB6" w14:textId="7A5FD5C0" w:rsidR="00844FD1" w:rsidRDefault="00844FD1" w:rsidP="00B344A4">
      <w:pPr>
        <w:widowControl w:val="0"/>
        <w:autoSpaceDE w:val="0"/>
        <w:autoSpaceDN w:val="0"/>
        <w:ind w:left="0" w:right="-6"/>
        <w:jc w:val="center"/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</w:pPr>
      <w:r w:rsidRPr="0011265B">
        <w:rPr>
          <w:rFonts w:asciiTheme="minorHAnsi" w:eastAsia="Arial" w:hAnsiTheme="minorHAnsi" w:cstheme="minorHAnsi"/>
          <w:kern w:val="0"/>
          <w:sz w:val="24"/>
          <w:szCs w:val="24"/>
          <w:lang w:val="pt-PT" w:eastAsia="pt-PT" w:bidi="pt-PT"/>
        </w:rPr>
        <w:t>Chefe do DEAFIN</w:t>
      </w:r>
    </w:p>
    <w:sectPr w:rsidR="00844FD1" w:rsidSect="0063449E">
      <w:headerReference w:type="default" r:id="rId8"/>
      <w:footerReference w:type="default" r:id="rId9"/>
      <w:pgSz w:w="11906" w:h="16838"/>
      <w:pgMar w:top="1782" w:right="991" w:bottom="1843" w:left="1418" w:header="426" w:footer="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0E3AD" w14:textId="77777777" w:rsidR="007657A1" w:rsidRDefault="007657A1" w:rsidP="00D327CA">
      <w:r>
        <w:separator/>
      </w:r>
    </w:p>
  </w:endnote>
  <w:endnote w:type="continuationSeparator" w:id="0">
    <w:p w14:paraId="1B5A7151" w14:textId="77777777" w:rsidR="007657A1" w:rsidRDefault="007657A1" w:rsidP="00D32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0605109"/>
      <w:docPartObj>
        <w:docPartGallery w:val="Page Numbers (Bottom of Page)"/>
        <w:docPartUnique/>
      </w:docPartObj>
    </w:sdtPr>
    <w:sdtEndPr/>
    <w:sdtContent>
      <w:p w14:paraId="4D616B8E" w14:textId="4D2B578C" w:rsidR="009F3718" w:rsidRDefault="009F371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5CE7">
          <w:rPr>
            <w:noProof/>
          </w:rPr>
          <w:t>1</w:t>
        </w:r>
        <w:r>
          <w:fldChar w:fldCharType="end"/>
        </w:r>
      </w:p>
    </w:sdtContent>
  </w:sdt>
  <w:p w14:paraId="03DECB83" w14:textId="77777777" w:rsidR="00B93273" w:rsidRDefault="00B93273" w:rsidP="00B93273">
    <w:pPr>
      <w:pStyle w:val="western"/>
      <w:spacing w:before="0" w:after="0"/>
      <w:jc w:val="center"/>
    </w:pPr>
    <w:r>
      <w:rPr>
        <w:b/>
        <w:bCs/>
        <w:i/>
        <w:iCs/>
        <w:color w:val="244061"/>
      </w:rPr>
      <w:t>Avenida General Francisco Glicério, 479 – Pompeia – Santos – SP – CEP 11065-427</w:t>
    </w:r>
  </w:p>
  <w:p w14:paraId="15321199" w14:textId="77777777" w:rsidR="00B93273" w:rsidRDefault="00B93273" w:rsidP="00B93273">
    <w:pPr>
      <w:pStyle w:val="NormalWeb"/>
      <w:spacing w:before="0" w:after="0"/>
      <w:jc w:val="center"/>
    </w:pPr>
    <w:r>
      <w:rPr>
        <w:color w:val="4F6228"/>
      </w:rPr>
      <w:t>Tel.: (+55 13) 3205-5020 ramais 230/233/240</w:t>
    </w:r>
  </w:p>
  <w:p w14:paraId="3CD9C61E" w14:textId="0CFCA317" w:rsidR="00B93273" w:rsidRDefault="00B93273" w:rsidP="00B93273">
    <w:pPr>
      <w:pStyle w:val="NormalWeb"/>
      <w:spacing w:before="0" w:after="0"/>
      <w:jc w:val="center"/>
    </w:pPr>
    <w:r>
      <w:rPr>
        <w:color w:val="4F6228"/>
      </w:rPr>
      <w:t>e-mail: compras@capepsaude.com.br</w:t>
    </w:r>
    <w:r w:rsidR="00C46C17">
      <w:rPr>
        <w:color w:val="4F6228"/>
      </w:rPr>
      <w:t>/comlic@capepsaude.com.br</w:t>
    </w:r>
  </w:p>
  <w:p w14:paraId="099234D5" w14:textId="77777777" w:rsidR="00B93273" w:rsidRDefault="00B93273" w:rsidP="00B93273">
    <w:pPr>
      <w:pStyle w:val="NormalWeb"/>
      <w:spacing w:before="0" w:after="0"/>
      <w:jc w:val="center"/>
    </w:pPr>
    <w:r>
      <w:rPr>
        <w:color w:val="244061"/>
      </w:rPr>
      <w:t>www.capepsaude.com.br</w:t>
    </w:r>
  </w:p>
  <w:p w14:paraId="3FF35D39" w14:textId="77777777" w:rsidR="009F3718" w:rsidRDefault="009F37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1131D" w14:textId="77777777" w:rsidR="007657A1" w:rsidRDefault="007657A1" w:rsidP="00D327CA">
      <w:r>
        <w:separator/>
      </w:r>
    </w:p>
  </w:footnote>
  <w:footnote w:type="continuationSeparator" w:id="0">
    <w:p w14:paraId="3CC3EB1E" w14:textId="77777777" w:rsidR="007657A1" w:rsidRDefault="007657A1" w:rsidP="00D32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C4F5E" w14:textId="6AC520F2" w:rsidR="00CD06A1" w:rsidRDefault="007754BC" w:rsidP="00AD6C07">
    <w:pPr>
      <w:pStyle w:val="Cabealho"/>
      <w:tabs>
        <w:tab w:val="clear" w:pos="4252"/>
        <w:tab w:val="clear" w:pos="8504"/>
        <w:tab w:val="left" w:pos="6300"/>
        <w:tab w:val="left" w:pos="8931"/>
      </w:tabs>
      <w:ind w:left="0"/>
    </w:pPr>
    <w:r>
      <w:rPr>
        <w:noProof/>
      </w:rPr>
      <w:drawing>
        <wp:anchor distT="0" distB="0" distL="0" distR="114300" simplePos="0" relativeHeight="251659264" behindDoc="1" locked="0" layoutInCell="1" allowOverlap="1" wp14:anchorId="7FA60303" wp14:editId="5FE18785">
          <wp:simplePos x="0" y="0"/>
          <wp:positionH relativeFrom="column">
            <wp:posOffset>-146050</wp:posOffset>
          </wp:positionH>
          <wp:positionV relativeFrom="paragraph">
            <wp:posOffset>41910</wp:posOffset>
          </wp:positionV>
          <wp:extent cx="952500" cy="788670"/>
          <wp:effectExtent l="0" t="0" r="0" b="0"/>
          <wp:wrapSquare wrapText="bothSides"/>
          <wp:docPr id="1330039395" name="Imagem 1330039395" descr="Log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 descr="Log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</w:t>
    </w:r>
    <w:r w:rsidR="00F37595">
      <w:rPr>
        <w:noProof/>
      </w:rPr>
      <w:drawing>
        <wp:inline distT="0" distB="0" distL="0" distR="0" wp14:anchorId="278DD3DC" wp14:editId="070560CA">
          <wp:extent cx="1057275" cy="788670"/>
          <wp:effectExtent l="0" t="0" r="9525" b="0"/>
          <wp:docPr id="345560948" name="Imagem 3455609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</w:t>
    </w:r>
  </w:p>
  <w:p w14:paraId="0033F09F" w14:textId="4F3C2D95" w:rsidR="00D327CA" w:rsidRPr="00C47FC2" w:rsidRDefault="00A33E40" w:rsidP="006C5A46">
    <w:pPr>
      <w:pStyle w:val="Cabealho"/>
      <w:tabs>
        <w:tab w:val="clear" w:pos="4252"/>
      </w:tabs>
      <w:rPr>
        <w:rFonts w:ascii="Arial MT" w:hAnsi="Arial MT"/>
        <w:sz w:val="21"/>
        <w:szCs w:val="21"/>
      </w:rPr>
    </w:pPr>
    <w:r>
      <w:rPr>
        <w:rFonts w:ascii="Arial" w:eastAsia="Arial" w:hAnsi="Arial" w:cs="Arial"/>
        <w:b/>
        <w:color w:val="000000"/>
        <w:kern w:val="0"/>
        <w:sz w:val="19"/>
        <w:szCs w:val="19"/>
        <w:lang w:val="pt-PT" w:eastAsia="pt-PT" w:bidi="pt-PT"/>
      </w:rPr>
      <w:t xml:space="preserve">                                                                                           </w:t>
    </w:r>
    <w:r w:rsidR="00236B78">
      <w:rPr>
        <w:rFonts w:ascii="Arial" w:eastAsia="Arial" w:hAnsi="Arial" w:cs="Arial"/>
        <w:b/>
        <w:color w:val="000000"/>
        <w:kern w:val="0"/>
        <w:sz w:val="19"/>
        <w:szCs w:val="19"/>
        <w:lang w:val="pt-PT" w:eastAsia="pt-PT" w:bidi="pt-PT"/>
      </w:rPr>
      <w:t xml:space="preserve">             </w:t>
    </w:r>
    <w:r>
      <w:rPr>
        <w:rFonts w:ascii="Arial" w:eastAsia="Arial" w:hAnsi="Arial" w:cs="Arial"/>
        <w:b/>
        <w:color w:val="000000"/>
        <w:kern w:val="0"/>
        <w:sz w:val="19"/>
        <w:szCs w:val="19"/>
        <w:lang w:val="pt-PT" w:eastAsia="pt-PT" w:bidi="pt-PT"/>
      </w:rPr>
      <w:t xml:space="preserve">  </w:t>
    </w:r>
    <w:r w:rsidR="00236B78">
      <w:rPr>
        <w:rFonts w:ascii="Arial" w:eastAsia="Arial" w:hAnsi="Arial" w:cs="Arial"/>
        <w:b/>
        <w:color w:val="000000"/>
        <w:kern w:val="0"/>
        <w:sz w:val="19"/>
        <w:szCs w:val="19"/>
        <w:lang w:val="pt-PT" w:eastAsia="pt-PT" w:bidi="pt-PT"/>
      </w:rPr>
      <w:t xml:space="preserve">Processo nº </w:t>
    </w:r>
    <w:r w:rsidR="00AC443C">
      <w:rPr>
        <w:rFonts w:ascii="Arial" w:eastAsia="Arial" w:hAnsi="Arial" w:cs="Arial"/>
        <w:b/>
        <w:color w:val="000000"/>
        <w:kern w:val="0"/>
        <w:sz w:val="19"/>
        <w:szCs w:val="19"/>
        <w:lang w:val="pt-PT" w:eastAsia="pt-PT" w:bidi="pt-PT"/>
      </w:rPr>
      <w:t>3</w:t>
    </w:r>
    <w:r w:rsidR="00985F7B">
      <w:rPr>
        <w:rFonts w:ascii="Arial" w:eastAsia="Arial" w:hAnsi="Arial" w:cs="Arial"/>
        <w:b/>
        <w:color w:val="000000"/>
        <w:kern w:val="0"/>
        <w:sz w:val="19"/>
        <w:szCs w:val="19"/>
        <w:lang w:val="pt-PT" w:eastAsia="pt-PT" w:bidi="pt-PT"/>
      </w:rPr>
      <w:t>3</w:t>
    </w:r>
    <w:r w:rsidR="00236B78">
      <w:rPr>
        <w:rFonts w:ascii="Arial" w:eastAsia="Arial" w:hAnsi="Arial" w:cs="Arial"/>
        <w:b/>
        <w:color w:val="000000"/>
        <w:kern w:val="0"/>
        <w:sz w:val="19"/>
        <w:szCs w:val="19"/>
        <w:lang w:val="pt-PT" w:eastAsia="pt-PT" w:bidi="pt-PT"/>
      </w:rPr>
      <w:t>.</w:t>
    </w:r>
    <w:r w:rsidR="00985F7B">
      <w:rPr>
        <w:rFonts w:ascii="Arial" w:eastAsia="Arial" w:hAnsi="Arial" w:cs="Arial"/>
        <w:b/>
        <w:color w:val="000000"/>
        <w:kern w:val="0"/>
        <w:sz w:val="19"/>
        <w:szCs w:val="19"/>
        <w:lang w:val="pt-PT" w:eastAsia="pt-PT" w:bidi="pt-PT"/>
      </w:rPr>
      <w:t>601</w:t>
    </w:r>
    <w:r w:rsidR="00236B78">
      <w:rPr>
        <w:rFonts w:ascii="Arial" w:eastAsia="Arial" w:hAnsi="Arial" w:cs="Arial"/>
        <w:b/>
        <w:color w:val="000000"/>
        <w:kern w:val="0"/>
        <w:sz w:val="19"/>
        <w:szCs w:val="19"/>
        <w:lang w:val="pt-PT" w:eastAsia="pt-PT" w:bidi="pt-PT"/>
      </w:rPr>
      <w:t>/2026-</w:t>
    </w:r>
    <w:r w:rsidR="00985F7B">
      <w:rPr>
        <w:rFonts w:ascii="Arial" w:eastAsia="Arial" w:hAnsi="Arial" w:cs="Arial"/>
        <w:b/>
        <w:color w:val="000000"/>
        <w:kern w:val="0"/>
        <w:sz w:val="19"/>
        <w:szCs w:val="19"/>
        <w:lang w:val="pt-PT" w:eastAsia="pt-PT" w:bidi="pt-PT"/>
      </w:rPr>
      <w:t>75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A9232F7"/>
    <w:multiLevelType w:val="hybridMultilevel"/>
    <w:tmpl w:val="AD9A8C86"/>
    <w:lvl w:ilvl="0" w:tplc="C80283B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E225E"/>
    <w:multiLevelType w:val="hybridMultilevel"/>
    <w:tmpl w:val="370E8F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21EE5"/>
    <w:multiLevelType w:val="multilevel"/>
    <w:tmpl w:val="F7869A24"/>
    <w:lvl w:ilvl="0">
      <w:start w:val="1"/>
      <w:numFmt w:val="lowerLetter"/>
      <w:lvlText w:val="%1)"/>
      <w:lvlJc w:val="left"/>
      <w:pPr>
        <w:ind w:left="1188" w:hanging="771"/>
      </w:pPr>
      <w:rPr>
        <w:rFonts w:ascii="Microsoft Sans Serif" w:eastAsia="Microsoft Sans Serif" w:hAnsi="Microsoft Sans Serif" w:cs="Microsoft Sans Serif" w:hint="default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214" w:hanging="358"/>
        <w:jc w:val="right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567" w:hanging="567"/>
      </w:pPr>
      <w:rPr>
        <w:rFonts w:asciiTheme="minorHAnsi" w:eastAsia="Arial" w:hAnsiTheme="minorHAnsi" w:cstheme="minorHAnsi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ind w:left="1680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22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6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8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8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895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1AB67216"/>
    <w:multiLevelType w:val="multilevel"/>
    <w:tmpl w:val="F8EACB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6425C1E"/>
    <w:multiLevelType w:val="multilevel"/>
    <w:tmpl w:val="6D7A6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2F6C49"/>
    <w:multiLevelType w:val="hybridMultilevel"/>
    <w:tmpl w:val="E2C64000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2AB22CD8"/>
    <w:multiLevelType w:val="multilevel"/>
    <w:tmpl w:val="E34A1332"/>
    <w:lvl w:ilvl="0">
      <w:start w:val="1"/>
      <w:numFmt w:val="lowerLetter"/>
      <w:lvlText w:val="%1)"/>
      <w:lvlJc w:val="left"/>
      <w:pPr>
        <w:ind w:left="1188" w:hanging="771"/>
      </w:pPr>
      <w:rPr>
        <w:rFonts w:ascii="Microsoft Sans Serif" w:eastAsia="Microsoft Sans Serif" w:hAnsi="Microsoft Sans Serif" w:cs="Microsoft Sans Serif" w:hint="default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214" w:hanging="358"/>
        <w:jc w:val="right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497" w:hanging="567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"/>
      <w:lvlJc w:val="left"/>
      <w:pPr>
        <w:ind w:left="1680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22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6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8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8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895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2DEE468A"/>
    <w:multiLevelType w:val="multilevel"/>
    <w:tmpl w:val="A2FE9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6D1822"/>
    <w:multiLevelType w:val="multilevel"/>
    <w:tmpl w:val="F2483C2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40361071"/>
    <w:multiLevelType w:val="hybridMultilevel"/>
    <w:tmpl w:val="55202132"/>
    <w:lvl w:ilvl="0" w:tplc="F8E057CA">
      <w:start w:val="4"/>
      <w:numFmt w:val="decimal"/>
      <w:lvlText w:val="%1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B72451"/>
    <w:multiLevelType w:val="multilevel"/>
    <w:tmpl w:val="CD421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D84AEA"/>
    <w:multiLevelType w:val="hybridMultilevel"/>
    <w:tmpl w:val="712051F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D0580A"/>
    <w:multiLevelType w:val="multilevel"/>
    <w:tmpl w:val="A1A24C06"/>
    <w:lvl w:ilvl="0">
      <w:start w:val="1"/>
      <w:numFmt w:val="lowerLetter"/>
      <w:lvlText w:val="%1)"/>
      <w:lvlJc w:val="left"/>
      <w:pPr>
        <w:ind w:left="1188" w:hanging="771"/>
      </w:pPr>
      <w:rPr>
        <w:rFonts w:ascii="Microsoft Sans Serif" w:eastAsia="Microsoft Sans Serif" w:hAnsi="Microsoft Sans Serif" w:cs="Microsoft Sans Serif" w:hint="default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214" w:hanging="358"/>
        <w:jc w:val="right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567" w:hanging="567"/>
      </w:pPr>
      <w:rPr>
        <w:rFonts w:asciiTheme="minorHAnsi" w:eastAsia="Arial" w:hAnsiTheme="minorHAnsi" w:cstheme="minorHAnsi" w:hint="default"/>
        <w:b/>
        <w:bCs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"/>
      <w:lvlJc w:val="left"/>
      <w:pPr>
        <w:ind w:left="1680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22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6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8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8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895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6C543399"/>
    <w:multiLevelType w:val="multilevel"/>
    <w:tmpl w:val="720CC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055DCB"/>
    <w:multiLevelType w:val="multilevel"/>
    <w:tmpl w:val="EC60B596"/>
    <w:lvl w:ilvl="0">
      <w:start w:val="1"/>
      <w:numFmt w:val="lowerLetter"/>
      <w:lvlText w:val="%1)"/>
      <w:lvlJc w:val="left"/>
      <w:pPr>
        <w:ind w:left="1188" w:hanging="771"/>
      </w:pPr>
      <w:rPr>
        <w:rFonts w:ascii="Microsoft Sans Serif" w:eastAsia="Microsoft Sans Serif" w:hAnsi="Microsoft Sans Serif" w:cs="Microsoft Sans Serif" w:hint="default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214" w:hanging="358"/>
        <w:jc w:val="right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1702" w:hanging="567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"/>
      <w:lvlJc w:val="left"/>
      <w:pPr>
        <w:ind w:left="1680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22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6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8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8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895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79EE6C09"/>
    <w:multiLevelType w:val="multilevel"/>
    <w:tmpl w:val="A18AD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0031CB"/>
    <w:multiLevelType w:val="multilevel"/>
    <w:tmpl w:val="A1A24C06"/>
    <w:lvl w:ilvl="0">
      <w:start w:val="1"/>
      <w:numFmt w:val="lowerLetter"/>
      <w:lvlText w:val="%1)"/>
      <w:lvlJc w:val="left"/>
      <w:pPr>
        <w:ind w:left="1188" w:hanging="771"/>
      </w:pPr>
      <w:rPr>
        <w:rFonts w:ascii="Microsoft Sans Serif" w:eastAsia="Microsoft Sans Serif" w:hAnsi="Microsoft Sans Serif" w:cs="Microsoft Sans Serif" w:hint="default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214" w:hanging="358"/>
        <w:jc w:val="right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567" w:hanging="567"/>
      </w:pPr>
      <w:rPr>
        <w:rFonts w:asciiTheme="minorHAnsi" w:eastAsia="Arial" w:hAnsiTheme="minorHAnsi" w:cstheme="minorHAnsi" w:hint="default"/>
        <w:b/>
        <w:bCs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"/>
      <w:lvlJc w:val="left"/>
      <w:pPr>
        <w:ind w:left="1680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22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6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8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8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895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A09022F"/>
    <w:multiLevelType w:val="multilevel"/>
    <w:tmpl w:val="DF429CA0"/>
    <w:lvl w:ilvl="0">
      <w:start w:val="4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5"/>
      <w:numFmt w:val="decimal"/>
      <w:lvlText w:val="%1.%2"/>
      <w:lvlJc w:val="left"/>
      <w:pPr>
        <w:ind w:left="292" w:hanging="36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584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516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808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100" w:hanging="144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032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324" w:hanging="180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256" w:hanging="1800"/>
      </w:pPr>
      <w:rPr>
        <w:rFonts w:eastAsia="Times New Roman" w:hint="default"/>
        <w:b/>
      </w:rPr>
    </w:lvl>
  </w:abstractNum>
  <w:num w:numId="1" w16cid:durableId="383992873">
    <w:abstractNumId w:val="9"/>
  </w:num>
  <w:num w:numId="2" w16cid:durableId="297997643">
    <w:abstractNumId w:val="1"/>
  </w:num>
  <w:num w:numId="3" w16cid:durableId="146870175">
    <w:abstractNumId w:val="2"/>
  </w:num>
  <w:num w:numId="4" w16cid:durableId="445732648">
    <w:abstractNumId w:val="4"/>
  </w:num>
  <w:num w:numId="5" w16cid:durableId="1681008650">
    <w:abstractNumId w:val="12"/>
  </w:num>
  <w:num w:numId="6" w16cid:durableId="1712653061">
    <w:abstractNumId w:val="10"/>
  </w:num>
  <w:num w:numId="7" w16cid:durableId="532501653">
    <w:abstractNumId w:val="6"/>
  </w:num>
  <w:num w:numId="8" w16cid:durableId="1410498002">
    <w:abstractNumId w:val="3"/>
  </w:num>
  <w:num w:numId="9" w16cid:durableId="592670544">
    <w:abstractNumId w:val="7"/>
  </w:num>
  <w:num w:numId="10" w16cid:durableId="45380195">
    <w:abstractNumId w:val="17"/>
  </w:num>
  <w:num w:numId="11" w16cid:durableId="998384485">
    <w:abstractNumId w:val="13"/>
  </w:num>
  <w:num w:numId="12" w16cid:durableId="334037189">
    <w:abstractNumId w:val="0"/>
  </w:num>
  <w:num w:numId="13" w16cid:durableId="486675217">
    <w:abstractNumId w:val="15"/>
  </w:num>
  <w:num w:numId="14" w16cid:durableId="194275953">
    <w:abstractNumId w:val="18"/>
  </w:num>
  <w:num w:numId="15" w16cid:durableId="164562056">
    <w:abstractNumId w:val="11"/>
  </w:num>
  <w:num w:numId="16" w16cid:durableId="974144012">
    <w:abstractNumId w:val="16"/>
  </w:num>
  <w:num w:numId="17" w16cid:durableId="140540137">
    <w:abstractNumId w:val="5"/>
  </w:num>
  <w:num w:numId="18" w16cid:durableId="350113197">
    <w:abstractNumId w:val="8"/>
  </w:num>
  <w:num w:numId="19" w16cid:durableId="13094345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F06"/>
    <w:rsid w:val="00006A3A"/>
    <w:rsid w:val="000137B5"/>
    <w:rsid w:val="000227F7"/>
    <w:rsid w:val="0002759C"/>
    <w:rsid w:val="00027967"/>
    <w:rsid w:val="00045C90"/>
    <w:rsid w:val="000500C8"/>
    <w:rsid w:val="00054A8E"/>
    <w:rsid w:val="00054C2E"/>
    <w:rsid w:val="00057AC2"/>
    <w:rsid w:val="0007790C"/>
    <w:rsid w:val="000824F7"/>
    <w:rsid w:val="0008308D"/>
    <w:rsid w:val="00091D5A"/>
    <w:rsid w:val="00092B88"/>
    <w:rsid w:val="000967AB"/>
    <w:rsid w:val="000A0E8F"/>
    <w:rsid w:val="000A1DB9"/>
    <w:rsid w:val="000A4B69"/>
    <w:rsid w:val="000A5FE2"/>
    <w:rsid w:val="000B47A8"/>
    <w:rsid w:val="000D4BB2"/>
    <w:rsid w:val="000D5F06"/>
    <w:rsid w:val="000E0062"/>
    <w:rsid w:val="000E67E3"/>
    <w:rsid w:val="00107CBF"/>
    <w:rsid w:val="0011265B"/>
    <w:rsid w:val="00115891"/>
    <w:rsid w:val="00117A2F"/>
    <w:rsid w:val="00123D58"/>
    <w:rsid w:val="0012490A"/>
    <w:rsid w:val="00134775"/>
    <w:rsid w:val="00137F79"/>
    <w:rsid w:val="00142E0A"/>
    <w:rsid w:val="00151A57"/>
    <w:rsid w:val="00170B31"/>
    <w:rsid w:val="001800C3"/>
    <w:rsid w:val="00181BEB"/>
    <w:rsid w:val="001864A9"/>
    <w:rsid w:val="00187DC8"/>
    <w:rsid w:val="0019145A"/>
    <w:rsid w:val="00195A2B"/>
    <w:rsid w:val="001A1A14"/>
    <w:rsid w:val="001A265A"/>
    <w:rsid w:val="001A4D09"/>
    <w:rsid w:val="001A5A43"/>
    <w:rsid w:val="001B270F"/>
    <w:rsid w:val="001D019D"/>
    <w:rsid w:val="001D5CA2"/>
    <w:rsid w:val="001E26D6"/>
    <w:rsid w:val="00203BDB"/>
    <w:rsid w:val="00217242"/>
    <w:rsid w:val="002239D0"/>
    <w:rsid w:val="00227045"/>
    <w:rsid w:val="00235130"/>
    <w:rsid w:val="00236B78"/>
    <w:rsid w:val="002476A4"/>
    <w:rsid w:val="00250DFA"/>
    <w:rsid w:val="002559B9"/>
    <w:rsid w:val="0025704C"/>
    <w:rsid w:val="00264B01"/>
    <w:rsid w:val="002679EF"/>
    <w:rsid w:val="00267D9C"/>
    <w:rsid w:val="002A361F"/>
    <w:rsid w:val="002A6405"/>
    <w:rsid w:val="002C22BC"/>
    <w:rsid w:val="002D6854"/>
    <w:rsid w:val="002D7ADA"/>
    <w:rsid w:val="002E550B"/>
    <w:rsid w:val="0030061F"/>
    <w:rsid w:val="00300B6D"/>
    <w:rsid w:val="00314F06"/>
    <w:rsid w:val="003328C6"/>
    <w:rsid w:val="003347D2"/>
    <w:rsid w:val="00343905"/>
    <w:rsid w:val="003455CF"/>
    <w:rsid w:val="00350DA0"/>
    <w:rsid w:val="00351A13"/>
    <w:rsid w:val="0035780B"/>
    <w:rsid w:val="00360E9D"/>
    <w:rsid w:val="003616B5"/>
    <w:rsid w:val="00372641"/>
    <w:rsid w:val="0037529B"/>
    <w:rsid w:val="003811D0"/>
    <w:rsid w:val="00381EA9"/>
    <w:rsid w:val="003A4ACC"/>
    <w:rsid w:val="003A7DD7"/>
    <w:rsid w:val="003B15CB"/>
    <w:rsid w:val="003B3499"/>
    <w:rsid w:val="003B79B2"/>
    <w:rsid w:val="003C7CE2"/>
    <w:rsid w:val="003D0705"/>
    <w:rsid w:val="003D07E1"/>
    <w:rsid w:val="003D0F4C"/>
    <w:rsid w:val="003D5C77"/>
    <w:rsid w:val="003D77AC"/>
    <w:rsid w:val="003E2310"/>
    <w:rsid w:val="003F0654"/>
    <w:rsid w:val="003F151C"/>
    <w:rsid w:val="0041104A"/>
    <w:rsid w:val="004111AB"/>
    <w:rsid w:val="00436D74"/>
    <w:rsid w:val="00444077"/>
    <w:rsid w:val="00445A6F"/>
    <w:rsid w:val="00450FAA"/>
    <w:rsid w:val="00451769"/>
    <w:rsid w:val="00460353"/>
    <w:rsid w:val="00460C79"/>
    <w:rsid w:val="00463A75"/>
    <w:rsid w:val="00474FE2"/>
    <w:rsid w:val="00477F19"/>
    <w:rsid w:val="0048054B"/>
    <w:rsid w:val="0048645D"/>
    <w:rsid w:val="0049777A"/>
    <w:rsid w:val="004A0837"/>
    <w:rsid w:val="004A1A4E"/>
    <w:rsid w:val="004A45E2"/>
    <w:rsid w:val="004C53BC"/>
    <w:rsid w:val="004C6A40"/>
    <w:rsid w:val="004D65CF"/>
    <w:rsid w:val="004D6E11"/>
    <w:rsid w:val="00512ECD"/>
    <w:rsid w:val="00513193"/>
    <w:rsid w:val="0052487A"/>
    <w:rsid w:val="00531099"/>
    <w:rsid w:val="00543930"/>
    <w:rsid w:val="00560C4D"/>
    <w:rsid w:val="005811BB"/>
    <w:rsid w:val="00587364"/>
    <w:rsid w:val="00587F51"/>
    <w:rsid w:val="00595CE7"/>
    <w:rsid w:val="005A38EB"/>
    <w:rsid w:val="005B05F8"/>
    <w:rsid w:val="005B4B38"/>
    <w:rsid w:val="005C4855"/>
    <w:rsid w:val="005C65ED"/>
    <w:rsid w:val="005D3DBC"/>
    <w:rsid w:val="005E026A"/>
    <w:rsid w:val="005E2749"/>
    <w:rsid w:val="005E4319"/>
    <w:rsid w:val="005E5373"/>
    <w:rsid w:val="005E78C5"/>
    <w:rsid w:val="00624443"/>
    <w:rsid w:val="00624F1E"/>
    <w:rsid w:val="0063449E"/>
    <w:rsid w:val="0064337E"/>
    <w:rsid w:val="00643A83"/>
    <w:rsid w:val="00644488"/>
    <w:rsid w:val="00645577"/>
    <w:rsid w:val="00653D8E"/>
    <w:rsid w:val="006563F7"/>
    <w:rsid w:val="006666DC"/>
    <w:rsid w:val="006669F6"/>
    <w:rsid w:val="00667C9E"/>
    <w:rsid w:val="00670F5A"/>
    <w:rsid w:val="006742B3"/>
    <w:rsid w:val="00677D2C"/>
    <w:rsid w:val="00687156"/>
    <w:rsid w:val="006907E6"/>
    <w:rsid w:val="00693371"/>
    <w:rsid w:val="006B5319"/>
    <w:rsid w:val="006C07B4"/>
    <w:rsid w:val="006C4081"/>
    <w:rsid w:val="006C5A46"/>
    <w:rsid w:val="006D4725"/>
    <w:rsid w:val="006D7626"/>
    <w:rsid w:val="006E272E"/>
    <w:rsid w:val="006E4442"/>
    <w:rsid w:val="006E5432"/>
    <w:rsid w:val="006F01BC"/>
    <w:rsid w:val="00701F38"/>
    <w:rsid w:val="0070268A"/>
    <w:rsid w:val="00704FB3"/>
    <w:rsid w:val="00705A4B"/>
    <w:rsid w:val="00710526"/>
    <w:rsid w:val="007109FB"/>
    <w:rsid w:val="00710BFD"/>
    <w:rsid w:val="007147AE"/>
    <w:rsid w:val="007169E4"/>
    <w:rsid w:val="00741A4A"/>
    <w:rsid w:val="00750B11"/>
    <w:rsid w:val="00754677"/>
    <w:rsid w:val="007657A1"/>
    <w:rsid w:val="00766E0F"/>
    <w:rsid w:val="00771E01"/>
    <w:rsid w:val="007750AB"/>
    <w:rsid w:val="007754BC"/>
    <w:rsid w:val="00783269"/>
    <w:rsid w:val="0079352F"/>
    <w:rsid w:val="00795FC5"/>
    <w:rsid w:val="007A42DB"/>
    <w:rsid w:val="007C069F"/>
    <w:rsid w:val="007C1E2C"/>
    <w:rsid w:val="007C335A"/>
    <w:rsid w:val="007E0769"/>
    <w:rsid w:val="007F5431"/>
    <w:rsid w:val="00801F2B"/>
    <w:rsid w:val="00806169"/>
    <w:rsid w:val="00807636"/>
    <w:rsid w:val="00811073"/>
    <w:rsid w:val="00813E1A"/>
    <w:rsid w:val="008174C1"/>
    <w:rsid w:val="00817A90"/>
    <w:rsid w:val="00822E7C"/>
    <w:rsid w:val="00822FFD"/>
    <w:rsid w:val="00832AB8"/>
    <w:rsid w:val="008333B1"/>
    <w:rsid w:val="00843926"/>
    <w:rsid w:val="00844FD1"/>
    <w:rsid w:val="00846556"/>
    <w:rsid w:val="00851FEA"/>
    <w:rsid w:val="00862469"/>
    <w:rsid w:val="008668BA"/>
    <w:rsid w:val="00891749"/>
    <w:rsid w:val="008A051E"/>
    <w:rsid w:val="008B148F"/>
    <w:rsid w:val="008D54DC"/>
    <w:rsid w:val="008E01E5"/>
    <w:rsid w:val="008E40B4"/>
    <w:rsid w:val="008F1231"/>
    <w:rsid w:val="008F6199"/>
    <w:rsid w:val="00901F1B"/>
    <w:rsid w:val="00913958"/>
    <w:rsid w:val="00921F06"/>
    <w:rsid w:val="00930226"/>
    <w:rsid w:val="00942108"/>
    <w:rsid w:val="00960832"/>
    <w:rsid w:val="00985F7B"/>
    <w:rsid w:val="00992C61"/>
    <w:rsid w:val="009A3B82"/>
    <w:rsid w:val="009A4DE0"/>
    <w:rsid w:val="009A59CF"/>
    <w:rsid w:val="009A79FC"/>
    <w:rsid w:val="009B0595"/>
    <w:rsid w:val="009B1738"/>
    <w:rsid w:val="009C280C"/>
    <w:rsid w:val="009D06B3"/>
    <w:rsid w:val="009D7932"/>
    <w:rsid w:val="009D799B"/>
    <w:rsid w:val="009E274F"/>
    <w:rsid w:val="009F2CDA"/>
    <w:rsid w:val="009F3718"/>
    <w:rsid w:val="009F4631"/>
    <w:rsid w:val="00A03478"/>
    <w:rsid w:val="00A11496"/>
    <w:rsid w:val="00A167B4"/>
    <w:rsid w:val="00A31FDA"/>
    <w:rsid w:val="00A33E40"/>
    <w:rsid w:val="00A3441E"/>
    <w:rsid w:val="00A50A86"/>
    <w:rsid w:val="00A54B1F"/>
    <w:rsid w:val="00A60D3D"/>
    <w:rsid w:val="00A61873"/>
    <w:rsid w:val="00A63BF5"/>
    <w:rsid w:val="00A6503D"/>
    <w:rsid w:val="00A65E47"/>
    <w:rsid w:val="00A703D5"/>
    <w:rsid w:val="00A90BEA"/>
    <w:rsid w:val="00A93FAB"/>
    <w:rsid w:val="00AA1250"/>
    <w:rsid w:val="00AA15A3"/>
    <w:rsid w:val="00AA1D52"/>
    <w:rsid w:val="00AA5AA1"/>
    <w:rsid w:val="00AC144B"/>
    <w:rsid w:val="00AC443C"/>
    <w:rsid w:val="00AC4768"/>
    <w:rsid w:val="00AD6C07"/>
    <w:rsid w:val="00AE0049"/>
    <w:rsid w:val="00AE319B"/>
    <w:rsid w:val="00AF291C"/>
    <w:rsid w:val="00AF45E7"/>
    <w:rsid w:val="00B14198"/>
    <w:rsid w:val="00B34343"/>
    <w:rsid w:val="00B344A4"/>
    <w:rsid w:val="00B377F6"/>
    <w:rsid w:val="00B436F6"/>
    <w:rsid w:val="00B52F4A"/>
    <w:rsid w:val="00B60188"/>
    <w:rsid w:val="00B61A09"/>
    <w:rsid w:val="00B6495F"/>
    <w:rsid w:val="00B91B6F"/>
    <w:rsid w:val="00B93273"/>
    <w:rsid w:val="00B94FE4"/>
    <w:rsid w:val="00B97FCF"/>
    <w:rsid w:val="00BA1408"/>
    <w:rsid w:val="00BA4403"/>
    <w:rsid w:val="00BA4C51"/>
    <w:rsid w:val="00BD4339"/>
    <w:rsid w:val="00BD7983"/>
    <w:rsid w:val="00BE348B"/>
    <w:rsid w:val="00BE4863"/>
    <w:rsid w:val="00BE7D37"/>
    <w:rsid w:val="00C25F54"/>
    <w:rsid w:val="00C26082"/>
    <w:rsid w:val="00C3136B"/>
    <w:rsid w:val="00C42440"/>
    <w:rsid w:val="00C43540"/>
    <w:rsid w:val="00C441CE"/>
    <w:rsid w:val="00C46C17"/>
    <w:rsid w:val="00C47FC2"/>
    <w:rsid w:val="00C5719B"/>
    <w:rsid w:val="00C62411"/>
    <w:rsid w:val="00C63852"/>
    <w:rsid w:val="00C70FCD"/>
    <w:rsid w:val="00C75550"/>
    <w:rsid w:val="00C828D0"/>
    <w:rsid w:val="00C86262"/>
    <w:rsid w:val="00C86395"/>
    <w:rsid w:val="00C92B93"/>
    <w:rsid w:val="00C93E36"/>
    <w:rsid w:val="00CA3BA4"/>
    <w:rsid w:val="00CB0AFB"/>
    <w:rsid w:val="00CB1D44"/>
    <w:rsid w:val="00CC253D"/>
    <w:rsid w:val="00CC30EB"/>
    <w:rsid w:val="00CD06A1"/>
    <w:rsid w:val="00CD784C"/>
    <w:rsid w:val="00CE768F"/>
    <w:rsid w:val="00CF3B8C"/>
    <w:rsid w:val="00CF4FDB"/>
    <w:rsid w:val="00CF5DA0"/>
    <w:rsid w:val="00CF7C63"/>
    <w:rsid w:val="00D02B92"/>
    <w:rsid w:val="00D04059"/>
    <w:rsid w:val="00D104BF"/>
    <w:rsid w:val="00D14AE7"/>
    <w:rsid w:val="00D21B8B"/>
    <w:rsid w:val="00D21CD7"/>
    <w:rsid w:val="00D327CA"/>
    <w:rsid w:val="00D32EED"/>
    <w:rsid w:val="00D36E1C"/>
    <w:rsid w:val="00D37AA0"/>
    <w:rsid w:val="00D43652"/>
    <w:rsid w:val="00D461F4"/>
    <w:rsid w:val="00D50924"/>
    <w:rsid w:val="00D55A2B"/>
    <w:rsid w:val="00D7305B"/>
    <w:rsid w:val="00D84CB0"/>
    <w:rsid w:val="00D86B74"/>
    <w:rsid w:val="00DA0DDC"/>
    <w:rsid w:val="00DA3A57"/>
    <w:rsid w:val="00DA7503"/>
    <w:rsid w:val="00DB2662"/>
    <w:rsid w:val="00DB3775"/>
    <w:rsid w:val="00DB555C"/>
    <w:rsid w:val="00DC1F8D"/>
    <w:rsid w:val="00DC2F88"/>
    <w:rsid w:val="00DC4D7F"/>
    <w:rsid w:val="00DE350F"/>
    <w:rsid w:val="00DE5EBD"/>
    <w:rsid w:val="00DF0B0B"/>
    <w:rsid w:val="00DF2E4E"/>
    <w:rsid w:val="00DF6755"/>
    <w:rsid w:val="00E062C2"/>
    <w:rsid w:val="00E11036"/>
    <w:rsid w:val="00E15971"/>
    <w:rsid w:val="00E50D62"/>
    <w:rsid w:val="00E6132A"/>
    <w:rsid w:val="00E6339B"/>
    <w:rsid w:val="00E657BF"/>
    <w:rsid w:val="00E7358C"/>
    <w:rsid w:val="00E80A28"/>
    <w:rsid w:val="00E824AC"/>
    <w:rsid w:val="00E863C6"/>
    <w:rsid w:val="00E87837"/>
    <w:rsid w:val="00E90264"/>
    <w:rsid w:val="00E96EFE"/>
    <w:rsid w:val="00EA62CE"/>
    <w:rsid w:val="00EA7103"/>
    <w:rsid w:val="00EB510B"/>
    <w:rsid w:val="00EC3E7E"/>
    <w:rsid w:val="00EC67E0"/>
    <w:rsid w:val="00EC7925"/>
    <w:rsid w:val="00EE6047"/>
    <w:rsid w:val="00EF07AE"/>
    <w:rsid w:val="00EF7B01"/>
    <w:rsid w:val="00F063F5"/>
    <w:rsid w:val="00F168A2"/>
    <w:rsid w:val="00F211DA"/>
    <w:rsid w:val="00F2752D"/>
    <w:rsid w:val="00F37595"/>
    <w:rsid w:val="00F402F6"/>
    <w:rsid w:val="00F74F4D"/>
    <w:rsid w:val="00F87848"/>
    <w:rsid w:val="00F913E2"/>
    <w:rsid w:val="00F93975"/>
    <w:rsid w:val="00FA031E"/>
    <w:rsid w:val="00FA4F8A"/>
    <w:rsid w:val="00FB2AEB"/>
    <w:rsid w:val="00FB4F05"/>
    <w:rsid w:val="00FB538C"/>
    <w:rsid w:val="00FB6F5B"/>
    <w:rsid w:val="00FC18E4"/>
    <w:rsid w:val="00FC55D3"/>
    <w:rsid w:val="00FD1197"/>
    <w:rsid w:val="00FD236F"/>
    <w:rsid w:val="00FD3A36"/>
    <w:rsid w:val="00FE1CD0"/>
    <w:rsid w:val="00FE4608"/>
    <w:rsid w:val="00FE6B51"/>
    <w:rsid w:val="00FF0FD7"/>
    <w:rsid w:val="00FF1CE6"/>
    <w:rsid w:val="00FF1D2F"/>
    <w:rsid w:val="00FF2213"/>
    <w:rsid w:val="00FF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03E0EC9E"/>
  <w15:chartTrackingRefBased/>
  <w15:docId w15:val="{1881ECF9-D0A1-4C5E-985F-38DAA5DCB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ind w:left="-6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F06"/>
    <w:rPr>
      <w:rFonts w:ascii="Times New Roman" w:eastAsia="Times New Roman" w:hAnsi="Times New Roman" w:cs="Times New Roman"/>
      <w:kern w:val="3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36E1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B270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6035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314F06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  <w14:ligatures w14:val="none"/>
    </w:rPr>
  </w:style>
  <w:style w:type="paragraph" w:customStyle="1" w:styleId="Default">
    <w:name w:val="Default"/>
    <w:rsid w:val="00314F06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327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27CA"/>
    <w:rPr>
      <w:rFonts w:ascii="Times New Roman" w:eastAsia="Times New Roman" w:hAnsi="Times New Roman" w:cs="Times New Roman"/>
      <w:kern w:val="3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327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27CA"/>
    <w:rPr>
      <w:rFonts w:ascii="Times New Roman" w:eastAsia="Times New Roman" w:hAnsi="Times New Roman" w:cs="Times New Roman"/>
      <w:kern w:val="3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qFormat/>
    <w:rsid w:val="00B93273"/>
    <w:pPr>
      <w:spacing w:before="280" w:after="119"/>
    </w:pPr>
    <w:rPr>
      <w:color w:val="000000"/>
      <w:kern w:val="2"/>
      <w:sz w:val="24"/>
      <w:szCs w:val="24"/>
      <w:lang w:eastAsia="zh-CN"/>
    </w:rPr>
  </w:style>
  <w:style w:type="paragraph" w:customStyle="1" w:styleId="western">
    <w:name w:val="western"/>
    <w:basedOn w:val="Normal"/>
    <w:qFormat/>
    <w:rsid w:val="00B93273"/>
    <w:pPr>
      <w:spacing w:before="280" w:after="119"/>
    </w:pPr>
    <w:rPr>
      <w:color w:val="000000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1"/>
    <w:qFormat/>
    <w:rsid w:val="00EC3E7E"/>
    <w:pPr>
      <w:ind w:left="720"/>
      <w:contextualSpacing/>
    </w:pPr>
  </w:style>
  <w:style w:type="table" w:styleId="Tabelacomgrade">
    <w:name w:val="Table Grid"/>
    <w:basedOn w:val="Tabelanormal"/>
    <w:uiPriority w:val="39"/>
    <w:rsid w:val="00A65E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1B270F"/>
    <w:rPr>
      <w:rFonts w:asciiTheme="majorHAnsi" w:eastAsiaTheme="majorEastAsia" w:hAnsiTheme="majorHAnsi" w:cstheme="majorBidi"/>
      <w:color w:val="2F5496" w:themeColor="accent1" w:themeShade="BF"/>
      <w:kern w:val="3"/>
      <w:sz w:val="26"/>
      <w:szCs w:val="26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D36E1C"/>
    <w:rPr>
      <w:rFonts w:asciiTheme="majorHAnsi" w:eastAsiaTheme="majorEastAsia" w:hAnsiTheme="majorHAnsi" w:cstheme="majorBidi"/>
      <w:color w:val="2F5496" w:themeColor="accent1" w:themeShade="BF"/>
      <w:kern w:val="3"/>
      <w:sz w:val="32"/>
      <w:szCs w:val="32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rsid w:val="008F619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F6199"/>
    <w:rPr>
      <w:rFonts w:ascii="Times New Roman" w:eastAsia="Times New Roman" w:hAnsi="Times New Roman" w:cs="Times New Roman"/>
      <w:kern w:val="3"/>
      <w:sz w:val="20"/>
      <w:szCs w:val="20"/>
      <w:lang w:eastAsia="pt-B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0A4B69"/>
    <w:pPr>
      <w:widowControl w:val="0"/>
      <w:autoSpaceDE w:val="0"/>
      <w:autoSpaceDN w:val="0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A4B69"/>
    <w:pPr>
      <w:autoSpaceDE w:val="0"/>
    </w:pPr>
    <w:rPr>
      <w:rFonts w:ascii="Microsoft Sans Serif" w:eastAsia="Microsoft Sans Serif" w:hAnsi="Microsoft Sans Serif" w:cs="Microsoft Sans Serif"/>
      <w:kern w:val="0"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2D6854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460353"/>
    <w:rPr>
      <w:rFonts w:asciiTheme="majorHAnsi" w:eastAsiaTheme="majorEastAsia" w:hAnsiTheme="majorHAnsi" w:cstheme="majorBidi"/>
      <w:color w:val="1F3763" w:themeColor="accent1" w:themeShade="7F"/>
      <w:kern w:val="3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445A6F"/>
    <w:pPr>
      <w:ind w:left="0"/>
      <w:jc w:val="left"/>
    </w:pPr>
    <w:rPr>
      <w:rFonts w:eastAsiaTheme="minorEastAsia"/>
      <w:kern w:val="0"/>
      <w:lang w:val="en-US"/>
      <w14:ligatures w14:val="none"/>
    </w:rPr>
  </w:style>
  <w:style w:type="paragraph" w:customStyle="1" w:styleId="pdq2pgselectionanchorcontainer">
    <w:name w:val="pdq2pg_selectionanchorcontainer"/>
    <w:basedOn w:val="Normal"/>
    <w:rsid w:val="00C75550"/>
    <w:pPr>
      <w:spacing w:before="100" w:beforeAutospacing="1" w:after="100" w:afterAutospacing="1"/>
      <w:ind w:left="0"/>
      <w:jc w:val="left"/>
    </w:pPr>
    <w:rPr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4287F-A462-4494-BE42-D20CB3F87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10</Pages>
  <Words>3571</Words>
  <Characters>19287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OLIVEIRA AMORIM - U0055334</dc:creator>
  <cp:keywords/>
  <dc:description/>
  <cp:lastModifiedBy>Carlos Alberto Arias Morozetti Alves</cp:lastModifiedBy>
  <cp:revision>20</cp:revision>
  <cp:lastPrinted>2026-10-20T19:02:00Z</cp:lastPrinted>
  <dcterms:created xsi:type="dcterms:W3CDTF">2026-07-24T20:09:00Z</dcterms:created>
  <dcterms:modified xsi:type="dcterms:W3CDTF">2026-10-20T19:04:00Z</dcterms:modified>
</cp:coreProperties>
</file>