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7DFBB" w14:textId="279FB00F" w:rsidR="00EE35B3" w:rsidRPr="00215083" w:rsidRDefault="00EE35B3" w:rsidP="1FE43847">
      <w:pPr>
        <w:ind w:left="0" w:right="107" w:firstLine="0"/>
        <w:rPr>
          <w:rFonts w:ascii="Times New Roman" w:eastAsia="Times New Roman" w:hAnsi="Times New Roman" w:cs="Times New Roman"/>
          <w:sz w:val="24"/>
          <w:szCs w:val="24"/>
          <w:lang w:eastAsia="pt-BR"/>
        </w:rPr>
      </w:pPr>
      <w:r w:rsidRPr="1FE43847">
        <w:rPr>
          <w:rStyle w:val="Forte"/>
          <w:rFonts w:ascii="Times New Roman" w:hAnsi="Times New Roman" w:cs="Times New Roman"/>
          <w:sz w:val="24"/>
          <w:szCs w:val="24"/>
        </w:rPr>
        <w:t>Modelo de documento:</w:t>
      </w:r>
      <w:r w:rsidRPr="1FE43847">
        <w:rPr>
          <w:rStyle w:val="ui-provider"/>
          <w:rFonts w:ascii="Times New Roman" w:hAnsi="Times New Roman" w:cs="Times New Roman"/>
          <w:sz w:val="24"/>
          <w:szCs w:val="24"/>
        </w:rPr>
        <w:t xml:space="preserve"> </w:t>
      </w:r>
      <w:r w:rsidR="00215083" w:rsidRPr="1FE43847">
        <w:rPr>
          <w:rFonts w:ascii="Times New Roman" w:eastAsia="Times New Roman" w:hAnsi="Times New Roman" w:cs="Times New Roman"/>
          <w:caps/>
          <w:color w:val="000000" w:themeColor="text1"/>
          <w:sz w:val="24"/>
          <w:szCs w:val="24"/>
          <w:lang w:eastAsia="pt-BR"/>
        </w:rPr>
        <w:t xml:space="preserve">MODELO DE TERMO DE CONTRATO - LEI N.º 14.133/2021 - SERVIÇOS NÃO-CONTÍNUOS OU POR ESCOPO E CONTÍNUOS SEM MÃO DE OBRA EXCLUSIVA - DISPENSA EM RAZÃO DO VALOR (ART. 75, II) - versão </w:t>
      </w:r>
      <w:r w:rsidR="00E71467" w:rsidRPr="1FE43847">
        <w:rPr>
          <w:rFonts w:ascii="Times New Roman" w:eastAsia="Times New Roman" w:hAnsi="Times New Roman" w:cs="Times New Roman"/>
          <w:caps/>
          <w:color w:val="000000" w:themeColor="text1"/>
          <w:sz w:val="24"/>
          <w:szCs w:val="24"/>
          <w:lang w:eastAsia="pt-BR"/>
        </w:rPr>
        <w:t>MARÇO</w:t>
      </w:r>
      <w:r w:rsidR="00215083" w:rsidRPr="1FE43847">
        <w:rPr>
          <w:rFonts w:ascii="Times New Roman" w:eastAsia="Times New Roman" w:hAnsi="Times New Roman" w:cs="Times New Roman"/>
          <w:caps/>
          <w:color w:val="000000" w:themeColor="text1"/>
          <w:sz w:val="24"/>
          <w:szCs w:val="24"/>
          <w:lang w:eastAsia="pt-BR"/>
        </w:rPr>
        <w:t>/202</w:t>
      </w:r>
      <w:r w:rsidR="00E71467" w:rsidRPr="1FE43847">
        <w:rPr>
          <w:rFonts w:ascii="Times New Roman" w:eastAsia="Times New Roman" w:hAnsi="Times New Roman" w:cs="Times New Roman"/>
          <w:caps/>
          <w:color w:val="000000" w:themeColor="text1"/>
          <w:sz w:val="24"/>
          <w:szCs w:val="24"/>
          <w:lang w:eastAsia="pt-BR"/>
        </w:rPr>
        <w:t>6</w:t>
      </w:r>
    </w:p>
    <w:p w14:paraId="5CFA0687" w14:textId="77777777" w:rsidR="00EE35B3" w:rsidRPr="00215083" w:rsidRDefault="00EE35B3" w:rsidP="006C62F0">
      <w:pPr>
        <w:ind w:left="0" w:right="107" w:firstLine="0"/>
        <w:rPr>
          <w:rFonts w:ascii="Times New Roman" w:eastAsia="Times New Roman" w:hAnsi="Times New Roman" w:cs="Times New Roman"/>
          <w:sz w:val="24"/>
          <w:szCs w:val="24"/>
          <w:lang w:eastAsia="pt-BR"/>
        </w:rPr>
      </w:pPr>
    </w:p>
    <w:p w14:paraId="748DB43B" w14:textId="530D5CF1" w:rsidR="00EE35B3" w:rsidRPr="00215083" w:rsidRDefault="18F78A5A" w:rsidP="006C62F0">
      <w:pPr>
        <w:ind w:left="0" w:right="107" w:firstLine="0"/>
        <w:jc w:val="center"/>
        <w:rPr>
          <w:rFonts w:ascii="Times New Roman" w:eastAsia="Times New Roman" w:hAnsi="Times New Roman" w:cs="Times New Roman"/>
          <w:b/>
          <w:bCs/>
          <w:noProof/>
          <w:color w:val="000000"/>
          <w:sz w:val="24"/>
          <w:szCs w:val="24"/>
          <w:lang w:eastAsia="pt-BR"/>
        </w:rPr>
      </w:pPr>
      <w:r w:rsidRPr="0F6B4A93">
        <w:rPr>
          <w:rFonts w:ascii="Times New Roman" w:eastAsia="Times New Roman" w:hAnsi="Times New Roman" w:cs="Times New Roman"/>
          <w:b/>
          <w:bCs/>
          <w:noProof/>
          <w:color w:val="000000" w:themeColor="text1"/>
          <w:sz w:val="24"/>
          <w:szCs w:val="24"/>
          <w:lang w:eastAsia="pt-BR"/>
        </w:rPr>
        <w:t>ANEX</w:t>
      </w:r>
      <w:r w:rsidRPr="0F6B4A93">
        <w:rPr>
          <w:rFonts w:ascii="Times New Roman" w:eastAsia="Times New Roman" w:hAnsi="Times New Roman" w:cs="Times New Roman"/>
          <w:b/>
          <w:bCs/>
          <w:noProof/>
          <w:sz w:val="24"/>
          <w:szCs w:val="24"/>
          <w:lang w:eastAsia="pt-BR"/>
        </w:rPr>
        <w:t xml:space="preserve">O </w:t>
      </w:r>
      <w:r w:rsidR="5D95E63B" w:rsidRPr="0F6B4A93">
        <w:rPr>
          <w:rFonts w:ascii="Times New Roman" w:eastAsia="Times New Roman" w:hAnsi="Times New Roman" w:cs="Times New Roman"/>
          <w:b/>
          <w:bCs/>
          <w:noProof/>
          <w:sz w:val="24"/>
          <w:szCs w:val="24"/>
          <w:lang w:eastAsia="pt-BR"/>
        </w:rPr>
        <w:t>IV</w:t>
      </w:r>
      <w:r w:rsidRPr="0F6B4A93">
        <w:rPr>
          <w:rFonts w:ascii="Times New Roman" w:eastAsia="Times New Roman" w:hAnsi="Times New Roman" w:cs="Times New Roman"/>
          <w:b/>
          <w:bCs/>
          <w:noProof/>
          <w:sz w:val="24"/>
          <w:szCs w:val="24"/>
          <w:lang w:eastAsia="pt-BR"/>
        </w:rPr>
        <w:t xml:space="preserve"> – M</w:t>
      </w:r>
      <w:r w:rsidRPr="0F6B4A93">
        <w:rPr>
          <w:rFonts w:ascii="Times New Roman" w:eastAsia="Times New Roman" w:hAnsi="Times New Roman" w:cs="Times New Roman"/>
          <w:b/>
          <w:bCs/>
          <w:noProof/>
          <w:color w:val="000000" w:themeColor="text1"/>
          <w:sz w:val="24"/>
          <w:szCs w:val="24"/>
          <w:lang w:eastAsia="pt-BR"/>
        </w:rPr>
        <w:t>odelo de Termo de Contrato</w:t>
      </w:r>
    </w:p>
    <w:p w14:paraId="4BDD725A" w14:textId="77777777" w:rsidR="00124391" w:rsidRPr="00215083" w:rsidRDefault="00124391" w:rsidP="006C62F0">
      <w:pPr>
        <w:ind w:left="0" w:right="107" w:firstLine="0"/>
        <w:jc w:val="center"/>
        <w:rPr>
          <w:rFonts w:ascii="Times New Roman" w:eastAsia="Times New Roman" w:hAnsi="Times New Roman" w:cs="Times New Roman"/>
          <w:b/>
          <w:bCs/>
          <w:color w:val="000000"/>
          <w:sz w:val="24"/>
          <w:szCs w:val="24"/>
          <w:highlight w:val="yellow"/>
          <w:lang w:eastAsia="pt-BR"/>
        </w:rPr>
      </w:pPr>
    </w:p>
    <w:p w14:paraId="06F8DF62" w14:textId="27F17B5F" w:rsidR="00D62955" w:rsidRPr="00215083" w:rsidRDefault="00D62955" w:rsidP="064489AC">
      <w:pPr>
        <w:ind w:left="0" w:right="107" w:firstLine="0"/>
        <w:jc w:val="center"/>
        <w:rPr>
          <w:rFonts w:ascii="Times New Roman" w:eastAsia="Times New Roman" w:hAnsi="Times New Roman" w:cs="Times New Roman"/>
          <w:b/>
          <w:bCs/>
          <w:color w:val="000000" w:themeColor="text1"/>
          <w:sz w:val="24"/>
          <w:szCs w:val="24"/>
          <w:highlight w:val="yellow"/>
          <w:lang w:eastAsia="pt-BR"/>
        </w:rPr>
      </w:pPr>
    </w:p>
    <w:p w14:paraId="7F8BB815" w14:textId="4457E33C" w:rsidR="00DB3A4C" w:rsidRPr="00215083" w:rsidRDefault="00EE35B3" w:rsidP="115CDB43">
      <w:pPr>
        <w:ind w:left="0" w:right="107" w:firstLine="0"/>
        <w:jc w:val="center"/>
        <w:rPr>
          <w:rFonts w:ascii="Times New Roman" w:eastAsia="Times New Roman" w:hAnsi="Times New Roman" w:cs="Times New Roman"/>
          <w:sz w:val="24"/>
          <w:szCs w:val="24"/>
          <w:lang w:eastAsia="pt-BR"/>
        </w:rPr>
      </w:pPr>
      <w:r w:rsidRPr="115CDB43">
        <w:rPr>
          <w:rFonts w:ascii="Times New Roman" w:eastAsia="Times New Roman" w:hAnsi="Times New Roman" w:cs="Times New Roman"/>
          <w:b/>
          <w:bCs/>
          <w:sz w:val="24"/>
          <w:szCs w:val="24"/>
          <w:lang w:eastAsia="pt-BR"/>
        </w:rPr>
        <w:t>TRIBUNAL REGIONAL</w:t>
      </w:r>
      <w:r w:rsidR="00DB3A4C" w:rsidRPr="115CDB43">
        <w:rPr>
          <w:rFonts w:ascii="Times New Roman" w:eastAsia="Times New Roman" w:hAnsi="Times New Roman" w:cs="Times New Roman"/>
          <w:b/>
          <w:bCs/>
          <w:sz w:val="24"/>
          <w:szCs w:val="24"/>
          <w:lang w:eastAsia="pt-BR"/>
        </w:rPr>
        <w:t xml:space="preserve"> FEDERAL DA 3ª REGIÃO</w:t>
      </w:r>
    </w:p>
    <w:p w14:paraId="2E21F272" w14:textId="2D0237E7" w:rsidR="00DB3A4C" w:rsidRPr="00215083" w:rsidRDefault="5CCC442F" w:rsidP="0F6B4A93">
      <w:pPr>
        <w:ind w:left="0" w:right="107" w:firstLine="0"/>
        <w:jc w:val="center"/>
        <w:rPr>
          <w:rFonts w:ascii="Times New Roman" w:eastAsia="Times New Roman" w:hAnsi="Times New Roman" w:cs="Times New Roman"/>
          <w:sz w:val="24"/>
          <w:szCs w:val="24"/>
          <w:lang w:eastAsia="pt-BR"/>
        </w:rPr>
      </w:pPr>
      <w:r w:rsidRPr="0F6B4A93">
        <w:rPr>
          <w:rFonts w:ascii="Times New Roman" w:eastAsia="Times New Roman" w:hAnsi="Times New Roman" w:cs="Times New Roman"/>
          <w:color w:val="000000" w:themeColor="text1"/>
          <w:sz w:val="24"/>
          <w:szCs w:val="24"/>
          <w:lang w:eastAsia="pt-BR"/>
        </w:rPr>
        <w:t>(Processo Administra</w:t>
      </w:r>
      <w:r w:rsidRPr="0F6B4A93">
        <w:rPr>
          <w:rFonts w:ascii="Times New Roman" w:eastAsia="Times New Roman" w:hAnsi="Times New Roman" w:cs="Times New Roman"/>
          <w:sz w:val="24"/>
          <w:szCs w:val="24"/>
          <w:lang w:eastAsia="pt-BR"/>
        </w:rPr>
        <w:t>tivo n°</w:t>
      </w:r>
      <w:r w:rsidR="75E3180F" w:rsidRPr="0F6B4A93">
        <w:rPr>
          <w:rFonts w:ascii="Times New Roman" w:eastAsia="Times New Roman" w:hAnsi="Times New Roman" w:cs="Times New Roman"/>
          <w:sz w:val="24"/>
          <w:szCs w:val="24"/>
          <w:lang w:eastAsia="pt-BR"/>
        </w:rPr>
        <w:t xml:space="preserve"> </w:t>
      </w:r>
      <w:r w:rsidR="45639D09" w:rsidRPr="0F6B4A93">
        <w:rPr>
          <w:rFonts w:ascii="Times New Roman" w:eastAsia="Times New Roman" w:hAnsi="Times New Roman" w:cs="Times New Roman"/>
          <w:sz w:val="24"/>
          <w:szCs w:val="24"/>
          <w:lang w:eastAsia="pt-BR"/>
        </w:rPr>
        <w:t>0007429-44.2026.4.03.8000</w:t>
      </w:r>
      <w:r w:rsidRPr="0F6B4A93">
        <w:rPr>
          <w:rFonts w:ascii="Times New Roman" w:eastAsia="Times New Roman" w:hAnsi="Times New Roman" w:cs="Times New Roman"/>
          <w:sz w:val="24"/>
          <w:szCs w:val="24"/>
          <w:lang w:eastAsia="pt-BR"/>
        </w:rPr>
        <w:t>)</w:t>
      </w:r>
    </w:p>
    <w:p w14:paraId="675EB9C8" w14:textId="77777777" w:rsidR="00DB3A4C"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w:t>
      </w:r>
    </w:p>
    <w:p w14:paraId="76AB63D4" w14:textId="77777777" w:rsidR="00DB3A4C"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 xml:space="preserve">CONTRATO ADMINISTRATIVO Nº ......../...., QUE FAZEM ENTRE SI A UNIÃO, POR INTERMÉDIO DO </w:t>
      </w:r>
      <w:r w:rsidR="18F78A5A" w:rsidRPr="0F6B4A93">
        <w:rPr>
          <w:rFonts w:ascii="Times New Roman" w:eastAsia="Times New Roman" w:hAnsi="Times New Roman" w:cs="Times New Roman"/>
          <w:b/>
          <w:bCs/>
          <w:sz w:val="24"/>
          <w:szCs w:val="24"/>
          <w:lang w:eastAsia="pt-BR"/>
        </w:rPr>
        <w:t>TRIBUNAL REGIONAL FEDERAL DA 3ª REGIÃO</w:t>
      </w:r>
      <w:r w:rsidRPr="0F6B4A93">
        <w:rPr>
          <w:rFonts w:ascii="Times New Roman" w:eastAsia="Times New Roman" w:hAnsi="Times New Roman" w:cs="Times New Roman"/>
          <w:b/>
          <w:bCs/>
          <w:sz w:val="24"/>
          <w:szCs w:val="24"/>
          <w:lang w:eastAsia="pt-BR"/>
        </w:rPr>
        <w:t xml:space="preserve"> E A EMPRESA ............................................................. </w:t>
      </w:r>
    </w:p>
    <w:p w14:paraId="2821ACB6" w14:textId="77777777" w:rsidR="00EE35B3" w:rsidRPr="00215083" w:rsidRDefault="00EE35B3" w:rsidP="0F6B4A93">
      <w:pPr>
        <w:ind w:left="0" w:right="107" w:firstLine="0"/>
        <w:rPr>
          <w:rFonts w:ascii="Times New Roman" w:eastAsia="Times New Roman" w:hAnsi="Times New Roman" w:cs="Times New Roman"/>
          <w:sz w:val="24"/>
          <w:szCs w:val="24"/>
          <w:lang w:eastAsia="pt-BR"/>
        </w:rPr>
      </w:pPr>
    </w:p>
    <w:p w14:paraId="2D8238E7" w14:textId="61633832" w:rsidR="00E01AB8"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A </w:t>
      </w:r>
      <w:r w:rsidR="18F78A5A" w:rsidRPr="0F6B4A93">
        <w:rPr>
          <w:rFonts w:ascii="Times New Roman" w:eastAsia="Times New Roman" w:hAnsi="Times New Roman" w:cs="Times New Roman"/>
          <w:b/>
          <w:bCs/>
          <w:sz w:val="24"/>
          <w:szCs w:val="24"/>
          <w:lang w:eastAsia="pt-BR"/>
        </w:rPr>
        <w:t>UNIÃO</w:t>
      </w:r>
      <w:r w:rsidRPr="0F6B4A93">
        <w:rPr>
          <w:rFonts w:ascii="Times New Roman" w:eastAsia="Times New Roman" w:hAnsi="Times New Roman" w:cs="Times New Roman"/>
          <w:sz w:val="24"/>
          <w:szCs w:val="24"/>
          <w:lang w:eastAsia="pt-BR"/>
        </w:rPr>
        <w:t xml:space="preserve">, por intermédio do </w:t>
      </w:r>
      <w:r w:rsidR="18F78A5A" w:rsidRPr="0F6B4A93">
        <w:rPr>
          <w:rFonts w:ascii="Times New Roman" w:eastAsia="Times New Roman" w:hAnsi="Times New Roman" w:cs="Times New Roman"/>
          <w:b/>
          <w:bCs/>
          <w:sz w:val="24"/>
          <w:szCs w:val="24"/>
          <w:lang w:eastAsia="pt-BR"/>
        </w:rPr>
        <w:t>TRIBUNAL REGIONAL FEDERAL DA 3ª REGIÃO</w:t>
      </w:r>
      <w:r w:rsidRPr="0F6B4A93">
        <w:rPr>
          <w:rFonts w:ascii="Times New Roman" w:eastAsia="Times New Roman" w:hAnsi="Times New Roman" w:cs="Times New Roman"/>
          <w:sz w:val="24"/>
          <w:szCs w:val="24"/>
          <w:lang w:eastAsia="pt-BR"/>
        </w:rPr>
        <w:t xml:space="preserve">, com sede </w:t>
      </w:r>
      <w:r w:rsidR="18F78A5A" w:rsidRPr="0F6B4A93">
        <w:rPr>
          <w:rFonts w:ascii="Times New Roman" w:eastAsia="Times New Roman" w:hAnsi="Times New Roman" w:cs="Times New Roman"/>
          <w:sz w:val="24"/>
          <w:szCs w:val="24"/>
          <w:lang w:eastAsia="pt-BR"/>
        </w:rPr>
        <w:t xml:space="preserve">na Avenida Paulista nº 1.842, Torre Sul, Bela Vista, na cidade de São Paulo - SP, inscrito no CNPJ sob o nº 59.949.362/0001-76, neste ato representado por </w:t>
      </w:r>
      <w:r w:rsidR="6A07468B" w:rsidRPr="0F6B4A93">
        <w:rPr>
          <w:rFonts w:ascii="Times New Roman" w:eastAsia="Times New Roman" w:hAnsi="Times New Roman" w:cs="Times New Roman"/>
          <w:sz w:val="24"/>
          <w:szCs w:val="24"/>
          <w:lang w:eastAsia="pt-BR"/>
        </w:rPr>
        <w:t xml:space="preserve">sua Diretora-Geral, Sra. </w:t>
      </w:r>
      <w:r w:rsidR="6A07468B" w:rsidRPr="0F6B4A93">
        <w:rPr>
          <w:rFonts w:ascii="Times New Roman" w:eastAsia="Times New Roman" w:hAnsi="Times New Roman" w:cs="Times New Roman"/>
          <w:b/>
          <w:bCs/>
          <w:sz w:val="24"/>
          <w:szCs w:val="24"/>
          <w:lang w:eastAsia="pt-BR"/>
        </w:rPr>
        <w:t>MARTA FERNANDES MARINHO CURIA</w:t>
      </w:r>
      <w:r w:rsidR="6A07468B" w:rsidRPr="0F6B4A93">
        <w:rPr>
          <w:rFonts w:ascii="Times New Roman" w:eastAsia="Times New Roman" w:hAnsi="Times New Roman" w:cs="Times New Roman"/>
          <w:sz w:val="24"/>
          <w:szCs w:val="24"/>
          <w:lang w:eastAsia="pt-BR"/>
        </w:rPr>
        <w:t xml:space="preserve">, </w:t>
      </w:r>
      <w:r w:rsidR="454EECDD" w:rsidRPr="0F6B4A93">
        <w:rPr>
          <w:rFonts w:ascii="Times New Roman" w:eastAsia="Times New Roman" w:hAnsi="Times New Roman" w:cs="Times New Roman"/>
          <w:sz w:val="24"/>
          <w:szCs w:val="24"/>
          <w:lang w:eastAsia="pt-BR"/>
        </w:rPr>
        <w:t>designada</w:t>
      </w:r>
      <w:r w:rsidR="6A07468B" w:rsidRPr="0F6B4A93">
        <w:rPr>
          <w:rFonts w:ascii="Times New Roman" w:eastAsia="Times New Roman" w:hAnsi="Times New Roman" w:cs="Times New Roman"/>
          <w:sz w:val="24"/>
          <w:szCs w:val="24"/>
          <w:lang w:eastAsia="pt-BR"/>
        </w:rPr>
        <w:t xml:space="preserve"> pelo Ato PRES nº 5.535, de 28 de fevereiro de 2024, publicad</w:t>
      </w:r>
      <w:r w:rsidR="454EECDD" w:rsidRPr="0F6B4A93">
        <w:rPr>
          <w:rFonts w:ascii="Times New Roman" w:eastAsia="Times New Roman" w:hAnsi="Times New Roman" w:cs="Times New Roman"/>
          <w:sz w:val="24"/>
          <w:szCs w:val="24"/>
          <w:lang w:eastAsia="pt-BR"/>
        </w:rPr>
        <w:t>o</w:t>
      </w:r>
      <w:r w:rsidR="6A07468B" w:rsidRPr="0F6B4A93">
        <w:rPr>
          <w:rFonts w:ascii="Times New Roman" w:eastAsia="Times New Roman" w:hAnsi="Times New Roman" w:cs="Times New Roman"/>
          <w:sz w:val="24"/>
          <w:szCs w:val="24"/>
          <w:lang w:eastAsia="pt-BR"/>
        </w:rPr>
        <w:t xml:space="preserve"> no DOU</w:t>
      </w:r>
      <w:r w:rsidR="454EECDD" w:rsidRPr="0F6B4A93">
        <w:rPr>
          <w:rFonts w:ascii="Times New Roman" w:eastAsia="Times New Roman" w:hAnsi="Times New Roman" w:cs="Times New Roman"/>
          <w:sz w:val="24"/>
          <w:szCs w:val="24"/>
          <w:lang w:eastAsia="pt-BR"/>
        </w:rPr>
        <w:t xml:space="preserve"> - Seção 2,</w:t>
      </w:r>
      <w:r w:rsidR="6A07468B" w:rsidRPr="0F6B4A93">
        <w:rPr>
          <w:rFonts w:ascii="Times New Roman" w:eastAsia="Times New Roman" w:hAnsi="Times New Roman" w:cs="Times New Roman"/>
          <w:sz w:val="24"/>
          <w:szCs w:val="24"/>
          <w:lang w:eastAsia="pt-BR"/>
        </w:rPr>
        <w:t xml:space="preserve"> de 1.º de março de 2024, portadora da Matrícula Funcional n.º 816</w:t>
      </w:r>
      <w:r w:rsidR="18F78A5A" w:rsidRPr="0F6B4A93">
        <w:rPr>
          <w:rFonts w:ascii="Times New Roman" w:eastAsia="Times New Roman" w:hAnsi="Times New Roman" w:cs="Times New Roman"/>
          <w:sz w:val="24"/>
          <w:szCs w:val="24"/>
          <w:lang w:eastAsia="pt-BR"/>
        </w:rPr>
        <w:t xml:space="preserve">, doravante denominado </w:t>
      </w:r>
      <w:r w:rsidR="18F78A5A" w:rsidRPr="0F6B4A93">
        <w:rPr>
          <w:rFonts w:ascii="Times New Roman" w:eastAsia="Times New Roman" w:hAnsi="Times New Roman" w:cs="Times New Roman"/>
          <w:b/>
          <w:bCs/>
          <w:sz w:val="24"/>
          <w:szCs w:val="24"/>
          <w:lang w:eastAsia="pt-BR"/>
        </w:rPr>
        <w:t>CONTRATANTE</w:t>
      </w:r>
      <w:r w:rsidRPr="0F6B4A93">
        <w:rPr>
          <w:rFonts w:ascii="Times New Roman" w:eastAsia="Times New Roman" w:hAnsi="Times New Roman" w:cs="Times New Roman"/>
          <w:sz w:val="24"/>
          <w:szCs w:val="24"/>
          <w:lang w:eastAsia="pt-BR"/>
        </w:rPr>
        <w:t xml:space="preserve">, e o(a) .............................. inscrito(a) no CNPJ/MF sob o nº ............................, sediado(a) na ..................................., </w:t>
      </w:r>
      <w:bookmarkStart w:id="0" w:name="_Int_qOkJv7VZ"/>
      <w:r w:rsidRPr="0F6B4A93">
        <w:rPr>
          <w:rFonts w:ascii="Times New Roman" w:eastAsia="Times New Roman" w:hAnsi="Times New Roman" w:cs="Times New Roman"/>
          <w:sz w:val="24"/>
          <w:szCs w:val="24"/>
          <w:lang w:eastAsia="pt-BR"/>
        </w:rPr>
        <w:t>em</w:t>
      </w:r>
      <w:bookmarkEnd w:id="0"/>
      <w:r w:rsidRPr="0F6B4A93">
        <w:rPr>
          <w:rFonts w:ascii="Times New Roman" w:eastAsia="Times New Roman" w:hAnsi="Times New Roman" w:cs="Times New Roman"/>
          <w:sz w:val="24"/>
          <w:szCs w:val="24"/>
          <w:lang w:eastAsia="pt-BR"/>
        </w:rPr>
        <w:t xml:space="preserve"> ............................. doravante designado </w:t>
      </w:r>
      <w:r w:rsidRPr="0F6B4A93">
        <w:rPr>
          <w:rFonts w:ascii="Times New Roman" w:eastAsia="Times New Roman" w:hAnsi="Times New Roman" w:cs="Times New Roman"/>
          <w:b/>
          <w:bCs/>
          <w:sz w:val="24"/>
          <w:szCs w:val="24"/>
          <w:lang w:eastAsia="pt-BR"/>
        </w:rPr>
        <w:t>CONTRATADO</w:t>
      </w:r>
      <w:r w:rsidRPr="0F6B4A93">
        <w:rPr>
          <w:rFonts w:ascii="Times New Roman" w:eastAsia="Times New Roman" w:hAnsi="Times New Roman" w:cs="Times New Roman"/>
          <w:sz w:val="24"/>
          <w:szCs w:val="24"/>
          <w:lang w:eastAsia="pt-BR"/>
        </w:rPr>
        <w:t xml:space="preserve">, neste ato representada por .................................. (nome e função no contratado), conforme atos constitutivos da empresa OU procuração apresentada nos autos, tendo em vista o que consta no Processo nº </w:t>
      </w:r>
      <w:r w:rsidR="3AA435FF" w:rsidRPr="0F6B4A93">
        <w:rPr>
          <w:rFonts w:ascii="Times New Roman" w:eastAsia="Times New Roman" w:hAnsi="Times New Roman" w:cs="Times New Roman"/>
          <w:sz w:val="24"/>
          <w:szCs w:val="24"/>
          <w:lang w:eastAsia="pt-BR"/>
        </w:rPr>
        <w:t>0007429-44.2026.4.03.8000</w:t>
      </w:r>
      <w:r w:rsidRPr="0F6B4A93">
        <w:rPr>
          <w:rFonts w:ascii="Times New Roman" w:eastAsia="Times New Roman" w:hAnsi="Times New Roman" w:cs="Times New Roman"/>
          <w:sz w:val="24"/>
          <w:szCs w:val="24"/>
          <w:lang w:eastAsia="pt-BR"/>
        </w:rPr>
        <w:t xml:space="preserve"> e em observância às disposições da Lei nº 14.133, de 1º de abril de 2021, e da Instrução Normativa SEGES/ME nº 67, de 8 de julho de 2021, resolvem celebrar o presente Termo de Contrato, decorrente da Dispensa de Licitação n</w:t>
      </w:r>
      <w:r w:rsidR="75E3180F" w:rsidRPr="0F6B4A93">
        <w:rPr>
          <w:rFonts w:ascii="Times New Roman" w:eastAsia="Times New Roman" w:hAnsi="Times New Roman" w:cs="Times New Roman"/>
          <w:sz w:val="24"/>
          <w:szCs w:val="24"/>
          <w:lang w:eastAsia="pt-BR"/>
        </w:rPr>
        <w:t>º</w:t>
      </w:r>
      <w:r w:rsidRPr="0F6B4A93">
        <w:rPr>
          <w:rFonts w:ascii="Times New Roman" w:eastAsia="Times New Roman" w:hAnsi="Times New Roman" w:cs="Times New Roman"/>
          <w:sz w:val="24"/>
          <w:szCs w:val="24"/>
          <w:lang w:eastAsia="pt-BR"/>
        </w:rPr>
        <w:t xml:space="preserve"> </w:t>
      </w:r>
      <w:r w:rsidR="2C1BE7C7" w:rsidRPr="0F6B4A93">
        <w:rPr>
          <w:rFonts w:ascii="Times New Roman" w:eastAsia="Times New Roman" w:hAnsi="Times New Roman" w:cs="Times New Roman"/>
          <w:sz w:val="24"/>
          <w:szCs w:val="24"/>
          <w:lang w:eastAsia="pt-BR"/>
        </w:rPr>
        <w:t>26/2026</w:t>
      </w:r>
      <w:r w:rsidRPr="0F6B4A93">
        <w:rPr>
          <w:rFonts w:ascii="Times New Roman" w:eastAsia="Times New Roman" w:hAnsi="Times New Roman" w:cs="Times New Roman"/>
          <w:sz w:val="24"/>
          <w:szCs w:val="24"/>
          <w:lang w:eastAsia="pt-BR"/>
        </w:rPr>
        <w:t>, mediante as cláusulas e condições a seguir enunciadas.</w:t>
      </w:r>
    </w:p>
    <w:p w14:paraId="1154CEB9" w14:textId="1D9D44D3" w:rsidR="00DB3A4C" w:rsidRPr="00215083" w:rsidDel="00FF44A8"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w:t>
      </w:r>
    </w:p>
    <w:p w14:paraId="49B3D547" w14:textId="77777777" w:rsidR="00A82E4A"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CLÁUSULA PRIMEIRA – OBJETO</w:t>
      </w:r>
    </w:p>
    <w:p w14:paraId="41CE363F" w14:textId="4110D67A" w:rsidR="00A82E4A" w:rsidRPr="00215083" w:rsidRDefault="0754B889"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1.1. </w:t>
      </w:r>
      <w:r w:rsidR="5CCC442F" w:rsidRPr="0F6B4A93">
        <w:rPr>
          <w:rFonts w:ascii="Times New Roman" w:eastAsia="Times New Roman" w:hAnsi="Times New Roman" w:cs="Times New Roman"/>
          <w:sz w:val="24"/>
          <w:szCs w:val="24"/>
          <w:lang w:eastAsia="pt-BR"/>
        </w:rPr>
        <w:t xml:space="preserve">O objeto do presente instrumento é a </w:t>
      </w:r>
      <w:r w:rsidR="1BB6B347" w:rsidRPr="0F6B4A93">
        <w:rPr>
          <w:rFonts w:ascii="Times New Roman" w:eastAsia="Times New Roman" w:hAnsi="Times New Roman" w:cs="Times New Roman"/>
          <w:sz w:val="24"/>
          <w:szCs w:val="24"/>
          <w:lang w:eastAsia="pt-BR"/>
        </w:rPr>
        <w:t>contratação</w:t>
      </w:r>
      <w:r w:rsidR="5CCC442F" w:rsidRPr="0F6B4A93">
        <w:rPr>
          <w:rFonts w:ascii="Times New Roman" w:eastAsia="Times New Roman" w:hAnsi="Times New Roman" w:cs="Times New Roman"/>
          <w:sz w:val="24"/>
          <w:szCs w:val="24"/>
          <w:lang w:eastAsia="pt-BR"/>
        </w:rPr>
        <w:t xml:space="preserve"> de</w:t>
      </w:r>
      <w:r w:rsidR="51E3D3FA" w:rsidRPr="0F6B4A93">
        <w:rPr>
          <w:rFonts w:ascii="Times New Roman" w:eastAsia="Times New Roman" w:hAnsi="Times New Roman" w:cs="Times New Roman"/>
          <w:sz w:val="24"/>
          <w:szCs w:val="24"/>
          <w:lang w:eastAsia="pt-BR"/>
        </w:rPr>
        <w:t xml:space="preserve"> </w:t>
      </w:r>
      <w:r w:rsidR="3AA435FF" w:rsidRPr="0F6B4A93">
        <w:rPr>
          <w:rFonts w:ascii="Times New Roman" w:eastAsia="Times New Roman" w:hAnsi="Times New Roman" w:cs="Times New Roman"/>
          <w:sz w:val="24"/>
          <w:szCs w:val="24"/>
          <w:lang w:eastAsia="pt-BR"/>
        </w:rPr>
        <w:t>serviços de sistema de identificação</w:t>
      </w:r>
      <w:r w:rsidR="1B667032" w:rsidRPr="0F6B4A93">
        <w:rPr>
          <w:rFonts w:ascii="Times New Roman" w:eastAsia="Times New Roman" w:hAnsi="Times New Roman" w:cs="Times New Roman"/>
          <w:sz w:val="24"/>
          <w:szCs w:val="24"/>
          <w:lang w:eastAsia="pt-BR"/>
        </w:rPr>
        <w:t xml:space="preserve"> automática</w:t>
      </w:r>
      <w:r w:rsidR="3AA435FF" w:rsidRPr="0F6B4A93">
        <w:rPr>
          <w:rFonts w:ascii="Times New Roman" w:eastAsia="Times New Roman" w:hAnsi="Times New Roman" w:cs="Times New Roman"/>
          <w:sz w:val="24"/>
          <w:szCs w:val="24"/>
          <w:lang w:eastAsia="pt-BR"/>
        </w:rPr>
        <w:t xml:space="preserve"> e pagamento eletrônico de tarifa de pedágio, pedágio digital (</w:t>
      </w:r>
      <w:r w:rsidR="1B667032" w:rsidRPr="0F6B4A93">
        <w:rPr>
          <w:rFonts w:ascii="Times New Roman" w:eastAsia="Times New Roman" w:hAnsi="Times New Roman" w:cs="Times New Roman"/>
          <w:i/>
          <w:iCs/>
          <w:sz w:val="24"/>
          <w:szCs w:val="24"/>
          <w:lang w:eastAsia="pt-BR"/>
        </w:rPr>
        <w:t>Free Flow</w:t>
      </w:r>
      <w:r w:rsidR="3AA435FF" w:rsidRPr="0F6B4A93">
        <w:rPr>
          <w:rFonts w:ascii="Times New Roman" w:eastAsia="Times New Roman" w:hAnsi="Times New Roman" w:cs="Times New Roman"/>
          <w:sz w:val="24"/>
          <w:szCs w:val="24"/>
          <w:lang w:eastAsia="pt-BR"/>
        </w:rPr>
        <w:t xml:space="preserve">) e estacionamento com utilização de dispositivo eletrônico (TAG/TIV), de forma </w:t>
      </w:r>
      <w:bookmarkStart w:id="1" w:name="_Int_FcrybL3f"/>
      <w:proofErr w:type="gramStart"/>
      <w:r w:rsidR="3AA435FF" w:rsidRPr="0F6B4A93">
        <w:rPr>
          <w:rFonts w:ascii="Times New Roman" w:eastAsia="Times New Roman" w:hAnsi="Times New Roman" w:cs="Times New Roman"/>
          <w:sz w:val="24"/>
          <w:szCs w:val="24"/>
          <w:lang w:eastAsia="pt-BR"/>
        </w:rPr>
        <w:t>pós paga</w:t>
      </w:r>
      <w:bookmarkEnd w:id="1"/>
      <w:proofErr w:type="gramEnd"/>
      <w:r w:rsidR="5CCC442F" w:rsidRPr="0F6B4A93">
        <w:rPr>
          <w:rFonts w:ascii="Times New Roman" w:eastAsia="Times New Roman" w:hAnsi="Times New Roman" w:cs="Times New Roman"/>
          <w:sz w:val="24"/>
          <w:szCs w:val="24"/>
          <w:lang w:eastAsia="pt-BR"/>
        </w:rPr>
        <w:t>, nas condições estabelecidas no Termo de Referência.</w:t>
      </w:r>
    </w:p>
    <w:p w14:paraId="62048E2C" w14:textId="5DF5EE30" w:rsidR="0F6B4A93" w:rsidRDefault="1FD5514B" w:rsidP="00F82176">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1.2. </w:t>
      </w:r>
      <w:r w:rsidR="5CCC442F" w:rsidRPr="0F6B4A93">
        <w:rPr>
          <w:rFonts w:ascii="Times New Roman" w:eastAsia="Times New Roman" w:hAnsi="Times New Roman" w:cs="Times New Roman"/>
          <w:sz w:val="24"/>
          <w:szCs w:val="24"/>
          <w:lang w:eastAsia="pt-BR"/>
        </w:rPr>
        <w:t>Objeto da contratação:</w:t>
      </w:r>
    </w:p>
    <w:p w14:paraId="54DAA670" w14:textId="77777777" w:rsidR="00F82176" w:rsidRDefault="00F82176" w:rsidP="00F82176">
      <w:pPr>
        <w:pStyle w:val="PargrafodaLista"/>
        <w:ind w:left="0" w:right="107"/>
        <w:contextualSpacing w:val="0"/>
        <w:rPr>
          <w:rFonts w:ascii="Times New Roman" w:eastAsia="Times New Roman" w:hAnsi="Times New Roman" w:cs="Times New Roman"/>
          <w:sz w:val="24"/>
          <w:szCs w:val="24"/>
          <w:lang w:eastAsia="pt-BR"/>
        </w:rPr>
      </w:pPr>
    </w:p>
    <w:p w14:paraId="41285CD8" w14:textId="77777777" w:rsidR="00F82176" w:rsidRDefault="00F82176" w:rsidP="00F82176">
      <w:pPr>
        <w:pStyle w:val="PargrafodaLista"/>
        <w:ind w:left="0" w:right="107"/>
        <w:contextualSpacing w:val="0"/>
        <w:rPr>
          <w:rFonts w:ascii="Times New Roman" w:eastAsia="Times New Roman" w:hAnsi="Times New Roman" w:cs="Times New Roman"/>
          <w:sz w:val="24"/>
          <w:szCs w:val="24"/>
          <w:lang w:eastAsia="pt-BR"/>
        </w:rPr>
      </w:pPr>
    </w:p>
    <w:p w14:paraId="49FF1609" w14:textId="77777777" w:rsidR="00F82176" w:rsidRDefault="00F82176" w:rsidP="00F82176">
      <w:pPr>
        <w:pStyle w:val="PargrafodaLista"/>
        <w:ind w:left="0" w:right="107"/>
        <w:contextualSpacing w:val="0"/>
        <w:rPr>
          <w:rFonts w:ascii="Times New Roman" w:eastAsia="Times New Roman" w:hAnsi="Times New Roman" w:cs="Times New Roman"/>
          <w:sz w:val="24"/>
          <w:szCs w:val="24"/>
          <w:lang w:eastAsia="pt-BR"/>
        </w:rPr>
      </w:pPr>
    </w:p>
    <w:p w14:paraId="5FBC8314" w14:textId="77777777" w:rsidR="00F82176" w:rsidRPr="00F82176" w:rsidRDefault="00F82176" w:rsidP="00F82176">
      <w:pPr>
        <w:pStyle w:val="PargrafodaLista"/>
        <w:ind w:left="0" w:right="107"/>
        <w:contextualSpacing w:val="0"/>
        <w:rPr>
          <w:rFonts w:ascii="Times New Roman" w:eastAsia="Times New Roman" w:hAnsi="Times New Roman" w:cs="Times New Roman"/>
          <w:sz w:val="24"/>
          <w:szCs w:val="24"/>
          <w:lang w:eastAsia="pt-BR"/>
        </w:rPr>
      </w:pPr>
    </w:p>
    <w:p w14:paraId="1AA3FCF9" w14:textId="5FF2AD28" w:rsidR="0F6B4A93" w:rsidRDefault="0F6B4A93" w:rsidP="0F6B4A93">
      <w:pPr>
        <w:pStyle w:val="PargrafodaLista"/>
        <w:spacing w:after="0" w:afterAutospacing="1"/>
        <w:ind w:left="0" w:right="288"/>
        <w:contextualSpacing w:val="0"/>
        <w:rPr>
          <w:rFonts w:ascii="Times New Roman" w:eastAsia="Times New Roman" w:hAnsi="Times New Roman" w:cs="Times New Roman"/>
          <w:color w:val="000000" w:themeColor="text1"/>
          <w:sz w:val="24"/>
          <w:szCs w:val="24"/>
          <w:lang w:eastAsia="pt-BR"/>
        </w:rPr>
      </w:pPr>
    </w:p>
    <w:tbl>
      <w:tblPr>
        <w:tblW w:w="10599"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CellMar>
          <w:top w:w="240" w:type="dxa"/>
          <w:left w:w="240" w:type="dxa"/>
          <w:bottom w:w="240" w:type="dxa"/>
          <w:right w:w="240" w:type="dxa"/>
        </w:tblCellMar>
        <w:tblLook w:val="04A0" w:firstRow="1" w:lastRow="0" w:firstColumn="1" w:lastColumn="0" w:noHBand="0" w:noVBand="1"/>
      </w:tblPr>
      <w:tblGrid>
        <w:gridCol w:w="1140"/>
        <w:gridCol w:w="615"/>
        <w:gridCol w:w="1545"/>
        <w:gridCol w:w="1035"/>
        <w:gridCol w:w="1170"/>
        <w:gridCol w:w="780"/>
        <w:gridCol w:w="1448"/>
        <w:gridCol w:w="1473"/>
        <w:gridCol w:w="1393"/>
      </w:tblGrid>
      <w:tr w:rsidR="00735F28" w:rsidRPr="00A0346A" w14:paraId="1B2083AA" w14:textId="77777777" w:rsidTr="00F82176">
        <w:trPr>
          <w:trHeight w:val="300"/>
        </w:trPr>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48" w:type="dxa"/>
              <w:left w:w="48" w:type="dxa"/>
              <w:bottom w:w="48" w:type="dxa"/>
              <w:right w:w="48" w:type="dxa"/>
            </w:tcMar>
            <w:vAlign w:val="center"/>
            <w:hideMark/>
          </w:tcPr>
          <w:p w14:paraId="5A1843F8" w14:textId="6EAE34D0" w:rsidR="005B704A" w:rsidRPr="00A0346A" w:rsidRDefault="79C79ABE"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lastRenderedPageBreak/>
              <w:t>G</w:t>
            </w:r>
            <w:r w:rsidR="1AB9B1B7" w:rsidRPr="0F6B4A93">
              <w:rPr>
                <w:rFonts w:ascii="Times New Roman" w:eastAsia="Times New Roman" w:hAnsi="Times New Roman" w:cs="Times New Roman"/>
                <w:b/>
                <w:bCs/>
                <w:sz w:val="20"/>
                <w:szCs w:val="20"/>
                <w:lang w:eastAsia="pt-BR"/>
              </w:rPr>
              <w:t>RUPO</w:t>
            </w:r>
          </w:p>
        </w:tc>
        <w:tc>
          <w:tcPr>
            <w:tcW w:w="6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center"/>
            <w:hideMark/>
          </w:tcPr>
          <w:p w14:paraId="6FF45E3A"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ITEM</w:t>
            </w:r>
          </w:p>
        </w:tc>
        <w:tc>
          <w:tcPr>
            <w:tcW w:w="1545"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0CCFCECF"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ESPECIFICAÇÃO</w:t>
            </w:r>
          </w:p>
        </w:tc>
        <w:tc>
          <w:tcPr>
            <w:tcW w:w="1035"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1B3D98DE"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CATSER</w:t>
            </w:r>
          </w:p>
        </w:tc>
        <w:tc>
          <w:tcPr>
            <w:tcW w:w="1170"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251E42EF"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UNIDADE DE MEDIDA</w:t>
            </w:r>
          </w:p>
        </w:tc>
        <w:tc>
          <w:tcPr>
            <w:tcW w:w="780"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14FA8CD7"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QUANTIDADE</w:t>
            </w:r>
          </w:p>
        </w:tc>
        <w:tc>
          <w:tcPr>
            <w:tcW w:w="1448"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0B8FCF1F" w14:textId="6BC82D6D"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VALOR UNITÁRIO ESTIMADO MENSAL (R$)</w:t>
            </w:r>
          </w:p>
        </w:tc>
        <w:tc>
          <w:tcPr>
            <w:tcW w:w="1473" w:type="dxa"/>
            <w:tcBorders>
              <w:top w:val="single" w:sz="6" w:space="0" w:color="auto"/>
              <w:left w:val="nil"/>
              <w:bottom w:val="single" w:sz="6" w:space="0" w:color="auto"/>
              <w:right w:val="single" w:sz="6" w:space="0" w:color="auto"/>
            </w:tcBorders>
            <w:tcMar>
              <w:top w:w="0" w:type="dxa"/>
              <w:left w:w="105" w:type="dxa"/>
              <w:bottom w:w="0" w:type="dxa"/>
              <w:right w:w="105" w:type="dxa"/>
            </w:tcMar>
            <w:vAlign w:val="center"/>
            <w:hideMark/>
          </w:tcPr>
          <w:p w14:paraId="2709A284"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VALOR ESTIMADO ANUAL </w:t>
            </w:r>
          </w:p>
          <w:p w14:paraId="1A7D354D" w14:textId="77777777" w:rsidR="00735F28" w:rsidRDefault="1AB9B1B7" w:rsidP="0F6B4A93">
            <w:pPr>
              <w:spacing w:beforeAutospacing="1" w:after="0" w:afterAutospacing="1"/>
              <w:ind w:left="0" w:right="288" w:firstLine="0"/>
              <w:jc w:val="left"/>
              <w:rPr>
                <w:rFonts w:ascii="Times New Roman" w:eastAsia="Times New Roman" w:hAnsi="Times New Roman" w:cs="Times New Roman"/>
                <w:b/>
                <w:bCs/>
                <w:sz w:val="20"/>
                <w:szCs w:val="20"/>
                <w:lang w:eastAsia="pt-BR"/>
              </w:rPr>
            </w:pPr>
            <w:r w:rsidRPr="0F6B4A93">
              <w:rPr>
                <w:rFonts w:ascii="Times New Roman" w:eastAsia="Times New Roman" w:hAnsi="Times New Roman" w:cs="Times New Roman"/>
                <w:b/>
                <w:bCs/>
                <w:sz w:val="20"/>
                <w:szCs w:val="20"/>
                <w:lang w:eastAsia="pt-BR"/>
              </w:rPr>
              <w:t>(12 meses) </w:t>
            </w:r>
          </w:p>
          <w:p w14:paraId="6F1E8C07" w14:textId="36C40EEC"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(R$)</w:t>
            </w:r>
          </w:p>
        </w:tc>
        <w:tc>
          <w:tcPr>
            <w:tcW w:w="13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48" w:type="dxa"/>
              <w:left w:w="48" w:type="dxa"/>
              <w:bottom w:w="48" w:type="dxa"/>
              <w:right w:w="48" w:type="dxa"/>
            </w:tcMar>
            <w:vAlign w:val="center"/>
            <w:hideMark/>
          </w:tcPr>
          <w:p w14:paraId="01EEDBF0"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VALOR ESTIMADO TOTAL</w:t>
            </w:r>
          </w:p>
          <w:p w14:paraId="530AF7B7" w14:textId="77777777" w:rsidR="00735F28" w:rsidRDefault="1AB9B1B7" w:rsidP="0F6B4A93">
            <w:pPr>
              <w:spacing w:beforeAutospacing="1" w:after="0" w:afterAutospacing="1"/>
              <w:ind w:left="0" w:right="288" w:firstLine="0"/>
              <w:jc w:val="left"/>
              <w:rPr>
                <w:rFonts w:ascii="Times New Roman" w:eastAsia="Times New Roman" w:hAnsi="Times New Roman" w:cs="Times New Roman"/>
                <w:b/>
                <w:bCs/>
                <w:sz w:val="20"/>
                <w:szCs w:val="20"/>
                <w:lang w:eastAsia="pt-BR"/>
              </w:rPr>
            </w:pPr>
            <w:r w:rsidRPr="0F6B4A93">
              <w:rPr>
                <w:rFonts w:ascii="Times New Roman" w:eastAsia="Times New Roman" w:hAnsi="Times New Roman" w:cs="Times New Roman"/>
                <w:b/>
                <w:bCs/>
                <w:sz w:val="20"/>
                <w:szCs w:val="20"/>
                <w:lang w:eastAsia="pt-BR"/>
              </w:rPr>
              <w:t>(60 meses) </w:t>
            </w:r>
          </w:p>
          <w:p w14:paraId="74B69289" w14:textId="50727BFA"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(R$)</w:t>
            </w:r>
          </w:p>
        </w:tc>
      </w:tr>
      <w:tr w:rsidR="00735F28" w:rsidRPr="00A0346A" w14:paraId="479E2AEA" w14:textId="77777777" w:rsidTr="00F82176">
        <w:trPr>
          <w:trHeight w:val="300"/>
        </w:trPr>
        <w:tc>
          <w:tcPr>
            <w:tcW w:w="1140"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48" w:type="dxa"/>
              <w:left w:w="48" w:type="dxa"/>
              <w:bottom w:w="48" w:type="dxa"/>
              <w:right w:w="48" w:type="dxa"/>
            </w:tcMar>
            <w:vAlign w:val="center"/>
            <w:hideMark/>
          </w:tcPr>
          <w:p w14:paraId="4967C7D4"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1</w:t>
            </w:r>
          </w:p>
        </w:tc>
        <w:tc>
          <w:tcPr>
            <w:tcW w:w="61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2D69FD43"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1</w:t>
            </w:r>
          </w:p>
        </w:tc>
        <w:tc>
          <w:tcPr>
            <w:tcW w:w="154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625C6BC"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Mensalidade de TAG/TIV para 81 veículos leves</w:t>
            </w:r>
          </w:p>
        </w:tc>
        <w:tc>
          <w:tcPr>
            <w:tcW w:w="103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245FA82"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21903</w:t>
            </w:r>
          </w:p>
        </w:tc>
        <w:tc>
          <w:tcPr>
            <w:tcW w:w="117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1A80965"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Mês</w:t>
            </w:r>
          </w:p>
        </w:tc>
        <w:tc>
          <w:tcPr>
            <w:tcW w:w="78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67D3C10"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60</w:t>
            </w:r>
          </w:p>
        </w:tc>
        <w:tc>
          <w:tcPr>
            <w:tcW w:w="1448" w:type="dxa"/>
            <w:tcBorders>
              <w:top w:val="nil"/>
              <w:left w:val="nil"/>
              <w:bottom w:val="single" w:sz="6" w:space="0" w:color="auto"/>
              <w:right w:val="single" w:sz="6" w:space="0" w:color="auto"/>
            </w:tcBorders>
            <w:tcMar>
              <w:top w:w="0" w:type="dxa"/>
              <w:left w:w="105" w:type="dxa"/>
              <w:bottom w:w="0" w:type="dxa"/>
              <w:right w:w="105" w:type="dxa"/>
            </w:tcMar>
            <w:vAlign w:val="center"/>
          </w:tcPr>
          <w:p w14:paraId="7D761085" w14:textId="54162CB9" w:rsidR="005B704A" w:rsidRPr="00A0346A" w:rsidRDefault="005B704A"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p>
        </w:tc>
        <w:tc>
          <w:tcPr>
            <w:tcW w:w="1473" w:type="dxa"/>
            <w:tcBorders>
              <w:top w:val="nil"/>
              <w:left w:val="nil"/>
              <w:bottom w:val="single" w:sz="6" w:space="0" w:color="auto"/>
              <w:right w:val="single" w:sz="6" w:space="0" w:color="auto"/>
            </w:tcBorders>
            <w:tcMar>
              <w:top w:w="0" w:type="dxa"/>
              <w:left w:w="105" w:type="dxa"/>
              <w:bottom w:w="0" w:type="dxa"/>
              <w:right w:w="105" w:type="dxa"/>
            </w:tcMar>
            <w:vAlign w:val="center"/>
          </w:tcPr>
          <w:p w14:paraId="3564AEEF" w14:textId="411B6C4A" w:rsidR="005B704A" w:rsidRPr="00A0346A" w:rsidRDefault="005B704A"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p>
        </w:tc>
        <w:tc>
          <w:tcPr>
            <w:tcW w:w="13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48" w:type="dxa"/>
              <w:left w:w="48" w:type="dxa"/>
              <w:bottom w:w="48" w:type="dxa"/>
              <w:right w:w="48" w:type="dxa"/>
            </w:tcMar>
            <w:vAlign w:val="center"/>
          </w:tcPr>
          <w:p w14:paraId="7297E0F6" w14:textId="794E04CF" w:rsidR="005B704A" w:rsidRPr="00A0346A" w:rsidRDefault="005B704A"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p>
        </w:tc>
      </w:tr>
      <w:tr w:rsidR="00735F28" w:rsidRPr="00A0346A" w14:paraId="740B168B" w14:textId="77777777" w:rsidTr="00F82176">
        <w:trPr>
          <w:trHeight w:val="300"/>
        </w:trPr>
        <w:tc>
          <w:tcPr>
            <w:tcW w:w="1140" w:type="dxa"/>
            <w:vMerge/>
            <w:vAlign w:val="center"/>
            <w:hideMark/>
          </w:tcPr>
          <w:p w14:paraId="19E11C11" w14:textId="77777777" w:rsidR="005B704A" w:rsidRPr="00A0346A" w:rsidRDefault="005B704A" w:rsidP="00A0346A">
            <w:pPr>
              <w:ind w:left="0" w:firstLine="0"/>
              <w:jc w:val="left"/>
              <w:rPr>
                <w:rFonts w:ascii="Times New Roman" w:eastAsia="Times New Roman" w:hAnsi="Times New Roman" w:cs="Times New Roman"/>
                <w:color w:val="FF0000"/>
                <w:szCs w:val="24"/>
                <w:lang w:eastAsia="pt-BR"/>
              </w:rPr>
            </w:pPr>
          </w:p>
        </w:tc>
        <w:tc>
          <w:tcPr>
            <w:tcW w:w="61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6BFE6F78"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2</w:t>
            </w:r>
          </w:p>
        </w:tc>
        <w:tc>
          <w:tcPr>
            <w:tcW w:w="154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B0750BF"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Despesas estimadas com tarifas de pedágios e estacionamentos, pagas por reembolso</w:t>
            </w:r>
          </w:p>
        </w:tc>
        <w:tc>
          <w:tcPr>
            <w:tcW w:w="103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2B1767F"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21903</w:t>
            </w:r>
          </w:p>
        </w:tc>
        <w:tc>
          <w:tcPr>
            <w:tcW w:w="117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D1BA812"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Mês</w:t>
            </w:r>
          </w:p>
        </w:tc>
        <w:tc>
          <w:tcPr>
            <w:tcW w:w="78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590BB4C0"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60</w:t>
            </w:r>
          </w:p>
        </w:tc>
        <w:tc>
          <w:tcPr>
            <w:tcW w:w="1448"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3121FE0C" w14:textId="5922BA65" w:rsidR="005B704A" w:rsidRPr="00A0346A" w:rsidRDefault="00F82176" w:rsidP="00F82176">
            <w:pPr>
              <w:spacing w:beforeAutospacing="1" w:after="0" w:afterAutospacing="1"/>
              <w:ind w:left="0" w:right="288" w:firstLine="0"/>
              <w:jc w:val="center"/>
              <w:rPr>
                <w:rFonts w:ascii="Times New Roman" w:eastAsia="Times New Roman" w:hAnsi="Times New Roman" w:cs="Times New Roman"/>
                <w:sz w:val="20"/>
                <w:szCs w:val="20"/>
                <w:lang w:eastAsia="pt-BR"/>
              </w:rPr>
            </w:pPr>
            <w:r w:rsidRPr="00F82176">
              <w:rPr>
                <w:rFonts w:ascii="Times New Roman" w:eastAsia="Times New Roman" w:hAnsi="Times New Roman" w:cs="Times New Roman"/>
                <w:sz w:val="20"/>
                <w:szCs w:val="20"/>
                <w:lang w:eastAsia="pt-BR"/>
              </w:rPr>
              <w:t>2.647,92</w:t>
            </w:r>
          </w:p>
        </w:tc>
        <w:tc>
          <w:tcPr>
            <w:tcW w:w="1473"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01BD31A" w14:textId="3ED811DC" w:rsidR="005B704A" w:rsidRPr="00A0346A" w:rsidRDefault="00F82176" w:rsidP="00F82176">
            <w:pPr>
              <w:spacing w:beforeAutospacing="1" w:after="0" w:afterAutospacing="1"/>
              <w:ind w:left="0" w:right="288" w:firstLine="0"/>
              <w:jc w:val="center"/>
              <w:rPr>
                <w:rFonts w:ascii="Times New Roman" w:eastAsia="Times New Roman" w:hAnsi="Times New Roman" w:cs="Times New Roman"/>
                <w:sz w:val="20"/>
                <w:szCs w:val="20"/>
                <w:lang w:eastAsia="pt-BR"/>
              </w:rPr>
            </w:pPr>
            <w:r w:rsidRPr="00F82176">
              <w:rPr>
                <w:rFonts w:ascii="Times New Roman" w:eastAsia="Times New Roman" w:hAnsi="Times New Roman" w:cs="Times New Roman"/>
                <w:sz w:val="20"/>
                <w:szCs w:val="20"/>
                <w:lang w:eastAsia="pt-BR"/>
              </w:rPr>
              <w:t>31.775,04</w:t>
            </w:r>
          </w:p>
        </w:tc>
        <w:tc>
          <w:tcPr>
            <w:tcW w:w="13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48" w:type="dxa"/>
              <w:left w:w="48" w:type="dxa"/>
              <w:bottom w:w="48" w:type="dxa"/>
              <w:right w:w="48" w:type="dxa"/>
            </w:tcMar>
            <w:vAlign w:val="center"/>
            <w:hideMark/>
          </w:tcPr>
          <w:p w14:paraId="467E3D86" w14:textId="39CFF2E7" w:rsidR="005B704A" w:rsidRPr="00A0346A" w:rsidRDefault="00F82176"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0F82176">
              <w:rPr>
                <w:rFonts w:ascii="Times New Roman" w:eastAsia="Times New Roman" w:hAnsi="Times New Roman" w:cs="Times New Roman"/>
                <w:sz w:val="20"/>
                <w:szCs w:val="20"/>
                <w:lang w:eastAsia="pt-BR"/>
              </w:rPr>
              <w:t>158.875,20</w:t>
            </w:r>
          </w:p>
        </w:tc>
      </w:tr>
      <w:tr w:rsidR="00735F28" w:rsidRPr="00A0346A" w14:paraId="36917790" w14:textId="77777777" w:rsidTr="00F82176">
        <w:trPr>
          <w:trHeight w:val="300"/>
        </w:trPr>
        <w:tc>
          <w:tcPr>
            <w:tcW w:w="1140" w:type="dxa"/>
            <w:vMerge/>
            <w:vAlign w:val="center"/>
            <w:hideMark/>
          </w:tcPr>
          <w:p w14:paraId="686CCB0E" w14:textId="77777777" w:rsidR="005B704A" w:rsidRPr="00A0346A" w:rsidRDefault="005B704A" w:rsidP="00A0346A">
            <w:pPr>
              <w:ind w:left="0" w:firstLine="0"/>
              <w:jc w:val="left"/>
              <w:rPr>
                <w:rFonts w:ascii="Times New Roman" w:eastAsia="Times New Roman" w:hAnsi="Times New Roman" w:cs="Times New Roman"/>
                <w:color w:val="FF0000"/>
                <w:szCs w:val="24"/>
                <w:lang w:eastAsia="pt-BR"/>
              </w:rPr>
            </w:pPr>
          </w:p>
        </w:tc>
        <w:tc>
          <w:tcPr>
            <w:tcW w:w="615" w:type="dxa"/>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30B6BBF7"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3</w:t>
            </w:r>
          </w:p>
        </w:tc>
        <w:tc>
          <w:tcPr>
            <w:tcW w:w="154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6D55D170"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Taxa de adesão para disponibilização, vinculação/ativação e instalação da TAG/TIV (se aplicável)</w:t>
            </w:r>
          </w:p>
        </w:tc>
        <w:tc>
          <w:tcPr>
            <w:tcW w:w="1035"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050A64F"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21903</w:t>
            </w:r>
          </w:p>
        </w:tc>
        <w:tc>
          <w:tcPr>
            <w:tcW w:w="117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0108D87B"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Unidade</w:t>
            </w:r>
          </w:p>
        </w:tc>
        <w:tc>
          <w:tcPr>
            <w:tcW w:w="780"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4B658780"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81</w:t>
            </w:r>
          </w:p>
        </w:tc>
        <w:tc>
          <w:tcPr>
            <w:tcW w:w="1448"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10C28C6" w14:textId="54600768" w:rsidR="005B704A" w:rsidRPr="00A0346A" w:rsidRDefault="632E2BB9"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I</w:t>
            </w:r>
            <w:r w:rsidR="1AB9B1B7" w:rsidRPr="0F6B4A93">
              <w:rPr>
                <w:rFonts w:ascii="Times New Roman" w:eastAsia="Times New Roman" w:hAnsi="Times New Roman" w:cs="Times New Roman"/>
                <w:sz w:val="20"/>
                <w:szCs w:val="20"/>
                <w:lang w:eastAsia="pt-BR"/>
              </w:rPr>
              <w:t>sento</w:t>
            </w:r>
          </w:p>
        </w:tc>
        <w:tc>
          <w:tcPr>
            <w:tcW w:w="1473" w:type="dxa"/>
            <w:tcBorders>
              <w:top w:val="nil"/>
              <w:left w:val="nil"/>
              <w:bottom w:val="single" w:sz="6" w:space="0" w:color="auto"/>
              <w:right w:val="single" w:sz="6" w:space="0" w:color="auto"/>
            </w:tcBorders>
            <w:tcMar>
              <w:top w:w="0" w:type="dxa"/>
              <w:left w:w="105" w:type="dxa"/>
              <w:bottom w:w="0" w:type="dxa"/>
              <w:right w:w="105" w:type="dxa"/>
            </w:tcMar>
            <w:vAlign w:val="center"/>
            <w:hideMark/>
          </w:tcPr>
          <w:p w14:paraId="1A84E8C2"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isento</w:t>
            </w:r>
          </w:p>
        </w:tc>
        <w:tc>
          <w:tcPr>
            <w:tcW w:w="13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48" w:type="dxa"/>
              <w:left w:w="48" w:type="dxa"/>
              <w:bottom w:w="48" w:type="dxa"/>
              <w:right w:w="48" w:type="dxa"/>
            </w:tcMar>
            <w:vAlign w:val="center"/>
            <w:hideMark/>
          </w:tcPr>
          <w:p w14:paraId="77E2101F" w14:textId="5AFCB9D8" w:rsidR="005B704A" w:rsidRPr="00A0346A" w:rsidRDefault="2EDA2F85"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I</w:t>
            </w:r>
            <w:r w:rsidR="1AB9B1B7" w:rsidRPr="0F6B4A93">
              <w:rPr>
                <w:rFonts w:ascii="Times New Roman" w:eastAsia="Times New Roman" w:hAnsi="Times New Roman" w:cs="Times New Roman"/>
                <w:sz w:val="20"/>
                <w:szCs w:val="20"/>
                <w:lang w:eastAsia="pt-BR"/>
              </w:rPr>
              <w:t>sento</w:t>
            </w:r>
          </w:p>
        </w:tc>
      </w:tr>
      <w:tr w:rsidR="00CC2614" w:rsidRPr="00A0346A" w14:paraId="48F6781A" w14:textId="77777777" w:rsidTr="00F82176">
        <w:trPr>
          <w:trHeight w:val="300"/>
        </w:trPr>
        <w:tc>
          <w:tcPr>
            <w:tcW w:w="114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48" w:type="dxa"/>
              <w:left w:w="48" w:type="dxa"/>
              <w:bottom w:w="48" w:type="dxa"/>
              <w:right w:w="48" w:type="dxa"/>
            </w:tcMar>
            <w:vAlign w:val="center"/>
            <w:hideMark/>
          </w:tcPr>
          <w:p w14:paraId="05A4A45C"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sz w:val="20"/>
                <w:szCs w:val="20"/>
                <w:lang w:eastAsia="pt-BR"/>
              </w:rPr>
              <w:t> </w:t>
            </w:r>
          </w:p>
        </w:tc>
        <w:tc>
          <w:tcPr>
            <w:tcW w:w="5145" w:type="dxa"/>
            <w:gridSpan w:val="5"/>
            <w:tcBorders>
              <w:top w:val="nil"/>
              <w:left w:val="single" w:sz="6" w:space="0" w:color="auto"/>
              <w:bottom w:val="single" w:sz="6" w:space="0" w:color="auto"/>
              <w:right w:val="single" w:sz="6" w:space="0" w:color="auto"/>
            </w:tcBorders>
            <w:tcMar>
              <w:top w:w="0" w:type="dxa"/>
              <w:left w:w="105" w:type="dxa"/>
              <w:bottom w:w="0" w:type="dxa"/>
              <w:right w:w="105" w:type="dxa"/>
            </w:tcMar>
            <w:vAlign w:val="center"/>
            <w:hideMark/>
          </w:tcPr>
          <w:p w14:paraId="1842171F" w14:textId="77777777" w:rsidR="005B704A" w:rsidRPr="00A0346A" w:rsidRDefault="1AB9B1B7"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r w:rsidRPr="0F6B4A93">
              <w:rPr>
                <w:rFonts w:ascii="Times New Roman" w:eastAsia="Times New Roman" w:hAnsi="Times New Roman" w:cs="Times New Roman"/>
                <w:b/>
                <w:bCs/>
                <w:sz w:val="20"/>
                <w:szCs w:val="20"/>
                <w:lang w:eastAsia="pt-BR"/>
              </w:rPr>
              <w:t>VALOR TOTAL DA CONTRATAÇÃO</w:t>
            </w:r>
          </w:p>
        </w:tc>
        <w:tc>
          <w:tcPr>
            <w:tcW w:w="14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48" w:type="dxa"/>
              <w:left w:w="48" w:type="dxa"/>
              <w:bottom w:w="48" w:type="dxa"/>
              <w:right w:w="48" w:type="dxa"/>
            </w:tcMar>
            <w:vAlign w:val="center"/>
          </w:tcPr>
          <w:p w14:paraId="3A7DAE7E" w14:textId="410BC760" w:rsidR="005B704A" w:rsidRPr="00A0346A" w:rsidRDefault="005B704A"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p>
        </w:tc>
        <w:tc>
          <w:tcPr>
            <w:tcW w:w="147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48" w:type="dxa"/>
              <w:left w:w="48" w:type="dxa"/>
              <w:bottom w:w="48" w:type="dxa"/>
              <w:right w:w="48" w:type="dxa"/>
            </w:tcMar>
            <w:vAlign w:val="center"/>
          </w:tcPr>
          <w:p w14:paraId="029BF464" w14:textId="49363E95" w:rsidR="005B704A" w:rsidRPr="00A0346A" w:rsidRDefault="005B704A"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p>
        </w:tc>
        <w:tc>
          <w:tcPr>
            <w:tcW w:w="139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48" w:type="dxa"/>
              <w:left w:w="48" w:type="dxa"/>
              <w:bottom w:w="48" w:type="dxa"/>
              <w:right w:w="48" w:type="dxa"/>
            </w:tcMar>
            <w:vAlign w:val="center"/>
          </w:tcPr>
          <w:p w14:paraId="33FB40EC" w14:textId="1ADDC75F" w:rsidR="005B704A" w:rsidRPr="00A0346A" w:rsidRDefault="005B704A" w:rsidP="0F6B4A93">
            <w:pPr>
              <w:spacing w:beforeAutospacing="1" w:after="0" w:afterAutospacing="1"/>
              <w:ind w:left="0" w:right="288" w:firstLine="0"/>
              <w:jc w:val="left"/>
              <w:rPr>
                <w:rFonts w:ascii="Times New Roman" w:eastAsia="Times New Roman" w:hAnsi="Times New Roman" w:cs="Times New Roman"/>
                <w:sz w:val="20"/>
                <w:szCs w:val="20"/>
                <w:lang w:eastAsia="pt-BR"/>
              </w:rPr>
            </w:pPr>
          </w:p>
        </w:tc>
      </w:tr>
    </w:tbl>
    <w:p w14:paraId="6BBD92E6" w14:textId="19D5A13F" w:rsidR="005B704A" w:rsidRPr="00215083" w:rsidRDefault="005B704A" w:rsidP="0F6B4A93">
      <w:pPr>
        <w:spacing w:beforeAutospacing="1" w:after="0" w:afterAutospacing="1"/>
        <w:ind w:left="0" w:right="288" w:firstLine="0"/>
        <w:rPr>
          <w:rFonts w:ascii="Times New Roman" w:eastAsia="Times New Roman" w:hAnsi="Times New Roman" w:cs="Times New Roman"/>
          <w:color w:val="FF0000"/>
          <w:sz w:val="24"/>
          <w:szCs w:val="24"/>
          <w:lang w:eastAsia="pt-BR"/>
        </w:rPr>
      </w:pPr>
    </w:p>
    <w:p w14:paraId="56239AD3" w14:textId="53E6C219" w:rsidR="7D0D2164" w:rsidRDefault="7D0D2164" w:rsidP="0F6B4A93">
      <w:pPr>
        <w:pStyle w:val="PargrafodaLista"/>
        <w:spacing w:before="240"/>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1.3. </w:t>
      </w:r>
      <w:r w:rsidR="5CCC442F" w:rsidRPr="0F6B4A93">
        <w:rPr>
          <w:rFonts w:ascii="Times New Roman" w:eastAsia="Times New Roman" w:hAnsi="Times New Roman" w:cs="Times New Roman"/>
          <w:sz w:val="24"/>
          <w:szCs w:val="24"/>
          <w:lang w:eastAsia="pt-BR"/>
        </w:rPr>
        <w:t>Vinculam esta contratação, independentemente de transcrição:</w:t>
      </w:r>
    </w:p>
    <w:p w14:paraId="1ECE105C" w14:textId="590CEDC3" w:rsidR="00DB3A4C" w:rsidRPr="00215083" w:rsidRDefault="4203B1E0"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1.3.1. </w:t>
      </w:r>
      <w:r w:rsidR="5CCC442F" w:rsidRPr="0F6B4A93">
        <w:rPr>
          <w:rFonts w:ascii="Times New Roman" w:eastAsia="Times New Roman" w:hAnsi="Times New Roman" w:cs="Times New Roman"/>
          <w:sz w:val="24"/>
          <w:szCs w:val="24"/>
          <w:lang w:eastAsia="pt-BR"/>
        </w:rPr>
        <w:t>O Termo de Referência;</w:t>
      </w:r>
    </w:p>
    <w:p w14:paraId="62565E94" w14:textId="605B3F05" w:rsidR="00DB3A4C" w:rsidRPr="00215083" w:rsidRDefault="2FC7FB84"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1.3.2. </w:t>
      </w:r>
      <w:r w:rsidR="5CCC442F" w:rsidRPr="0F6B4A93">
        <w:rPr>
          <w:rFonts w:ascii="Times New Roman" w:eastAsia="Times New Roman" w:hAnsi="Times New Roman" w:cs="Times New Roman"/>
          <w:sz w:val="24"/>
          <w:szCs w:val="24"/>
          <w:lang w:eastAsia="pt-BR"/>
        </w:rPr>
        <w:t>A Autorização da Contratação Direta e o Aviso de Contratação Direta;</w:t>
      </w:r>
    </w:p>
    <w:p w14:paraId="4177A623" w14:textId="1A0C1956" w:rsidR="00A82E4A" w:rsidRPr="00215083" w:rsidRDefault="2584EDF5"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1.3.3. </w:t>
      </w:r>
      <w:r w:rsidR="5CCC442F" w:rsidRPr="0F6B4A93">
        <w:rPr>
          <w:rFonts w:ascii="Times New Roman" w:eastAsia="Times New Roman" w:hAnsi="Times New Roman" w:cs="Times New Roman"/>
          <w:sz w:val="24"/>
          <w:szCs w:val="24"/>
          <w:lang w:eastAsia="pt-BR"/>
        </w:rPr>
        <w:t>A Proposta do Contratado;</w:t>
      </w:r>
    </w:p>
    <w:p w14:paraId="48E059A8" w14:textId="4D26092D" w:rsidR="00DB3A4C" w:rsidRPr="00215083" w:rsidRDefault="7AB4E2A7"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1.3.4. </w:t>
      </w:r>
      <w:r w:rsidR="5CCC442F" w:rsidRPr="0F6B4A93">
        <w:rPr>
          <w:rFonts w:ascii="Times New Roman" w:eastAsia="Times New Roman" w:hAnsi="Times New Roman" w:cs="Times New Roman"/>
          <w:sz w:val="24"/>
          <w:szCs w:val="24"/>
          <w:lang w:eastAsia="pt-BR"/>
        </w:rPr>
        <w:t>Eventuais anexos dos documentos supracitados.</w:t>
      </w:r>
    </w:p>
    <w:p w14:paraId="3053BBDB" w14:textId="6DBC582D" w:rsidR="00DB3A4C" w:rsidRPr="00215083" w:rsidRDefault="00DB3A4C" w:rsidP="0F6B4A93">
      <w:pPr>
        <w:ind w:left="0" w:right="107"/>
        <w:rPr>
          <w:rFonts w:ascii="Times New Roman" w:eastAsia="Times New Roman" w:hAnsi="Times New Roman" w:cs="Times New Roman"/>
          <w:sz w:val="24"/>
          <w:szCs w:val="24"/>
          <w:lang w:eastAsia="pt-BR"/>
        </w:rPr>
      </w:pPr>
    </w:p>
    <w:p w14:paraId="175A8F29" w14:textId="3CAF5E3B"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CLÁUSULA SEGUNDA – VIGÊNCIA E PRORROGAÇÃO</w:t>
      </w:r>
    </w:p>
    <w:p w14:paraId="7169C2ED" w14:textId="00FCE7D4" w:rsidR="00DB3A4C" w:rsidRPr="00215083" w:rsidRDefault="780E70F0"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2.1. </w:t>
      </w:r>
      <w:r w:rsidR="5CCC442F" w:rsidRPr="0F6B4A93">
        <w:rPr>
          <w:rFonts w:ascii="Times New Roman" w:eastAsia="Times New Roman" w:hAnsi="Times New Roman" w:cs="Times New Roman"/>
          <w:sz w:val="24"/>
          <w:szCs w:val="24"/>
          <w:lang w:eastAsia="pt-BR"/>
        </w:rPr>
        <w:t xml:space="preserve">O prazo de vigência da contratação é de </w:t>
      </w:r>
      <w:r w:rsidR="6D957F6F" w:rsidRPr="0F6B4A93">
        <w:rPr>
          <w:rFonts w:ascii="Times New Roman" w:eastAsia="Times New Roman" w:hAnsi="Times New Roman" w:cs="Times New Roman"/>
          <w:sz w:val="24"/>
          <w:szCs w:val="24"/>
          <w:lang w:eastAsia="pt-BR"/>
        </w:rPr>
        <w:t>60 (sessenta) meses</w:t>
      </w:r>
      <w:r w:rsidR="5CCC442F" w:rsidRPr="0F6B4A93">
        <w:rPr>
          <w:rFonts w:ascii="Times New Roman" w:eastAsia="Times New Roman" w:hAnsi="Times New Roman" w:cs="Times New Roman"/>
          <w:sz w:val="24"/>
          <w:szCs w:val="24"/>
          <w:lang w:eastAsia="pt-BR"/>
        </w:rPr>
        <w:t xml:space="preserve"> contados da </w:t>
      </w:r>
      <w:r w:rsidR="4CECDC64" w:rsidRPr="0F6B4A93">
        <w:rPr>
          <w:rFonts w:ascii="Times New Roman" w:eastAsia="Times New Roman" w:hAnsi="Times New Roman" w:cs="Times New Roman"/>
          <w:sz w:val="24"/>
          <w:szCs w:val="24"/>
          <w:lang w:eastAsia="pt-BR"/>
        </w:rPr>
        <w:t>assinatura do contrato</w:t>
      </w:r>
      <w:r w:rsidR="5CCC442F" w:rsidRPr="0F6B4A93">
        <w:rPr>
          <w:rFonts w:ascii="Times New Roman" w:eastAsia="Times New Roman" w:hAnsi="Times New Roman" w:cs="Times New Roman"/>
          <w:sz w:val="24"/>
          <w:szCs w:val="24"/>
          <w:lang w:eastAsia="pt-BR"/>
        </w:rPr>
        <w:t>, prorrogável por até 10 anos, na forma dos artigos 106 e 107 da Lei n° 14.133/2021.</w:t>
      </w:r>
    </w:p>
    <w:p w14:paraId="730166AD" w14:textId="77777777" w:rsidR="00997A0F" w:rsidRDefault="5C6751DA"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lastRenderedPageBreak/>
        <w:t>2.1.1.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01A4F32B" w14:textId="08D0DD32" w:rsidR="00003F47" w:rsidRPr="00215083" w:rsidRDefault="2B8BFD06"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a) </w:t>
      </w:r>
      <w:r w:rsidR="1292B13B" w:rsidRPr="0F6B4A93">
        <w:rPr>
          <w:rFonts w:ascii="Times New Roman" w:eastAsia="Times New Roman" w:hAnsi="Times New Roman" w:cs="Times New Roman"/>
          <w:sz w:val="24"/>
          <w:szCs w:val="24"/>
          <w:lang w:eastAsia="pt-BR"/>
        </w:rPr>
        <w:t>Estar formalmente demonstrado no processo que a forma de prestação dos serviços tem natureza continuada;</w:t>
      </w:r>
    </w:p>
    <w:p w14:paraId="301163B5" w14:textId="2D7A2FD8" w:rsidR="00003F47" w:rsidRPr="00215083" w:rsidRDefault="1292B13B" w:rsidP="0F6B4A93">
      <w:pPr>
        <w:pStyle w:val="PargrafodaLista"/>
        <w:numPr>
          <w:ilvl w:val="0"/>
          <w:numId w:val="47"/>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Seja juntado relatório que discorra sobre a execução do contrato, com informações de que os serviços tenham sido prestados regularmente;</w:t>
      </w:r>
    </w:p>
    <w:p w14:paraId="262ADB3E" w14:textId="438A3B93" w:rsidR="00003F47" w:rsidRPr="00215083" w:rsidRDefault="1292B13B" w:rsidP="0F6B4A93">
      <w:pPr>
        <w:pStyle w:val="PargrafodaLista"/>
        <w:numPr>
          <w:ilvl w:val="0"/>
          <w:numId w:val="47"/>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Seja juntada justificativa, por escrito, de que a Administração mantém interesse na realização do serviço;</w:t>
      </w:r>
    </w:p>
    <w:p w14:paraId="55299940" w14:textId="291C4288" w:rsidR="00003F47" w:rsidRPr="00215083" w:rsidRDefault="1292B13B" w:rsidP="0F6B4A93">
      <w:pPr>
        <w:pStyle w:val="PargrafodaLista"/>
        <w:numPr>
          <w:ilvl w:val="0"/>
          <w:numId w:val="47"/>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Haja manifestação expressa do contratado informando o interesse na prorrogação;</w:t>
      </w:r>
    </w:p>
    <w:p w14:paraId="12EAB321" w14:textId="3C3123DD" w:rsidR="00003F47" w:rsidRDefault="1292B13B" w:rsidP="0F6B4A93">
      <w:pPr>
        <w:pStyle w:val="PargrafodaLista"/>
        <w:numPr>
          <w:ilvl w:val="0"/>
          <w:numId w:val="47"/>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Seja comprovado que o contratado mantém as condições iniciais de habilitação.</w:t>
      </w:r>
    </w:p>
    <w:p w14:paraId="266B9C92" w14:textId="3501F065" w:rsidR="00594256" w:rsidRPr="00215083" w:rsidRDefault="75C80B6B" w:rsidP="0F6B4A93">
      <w:pPr>
        <w:pStyle w:val="PargrafodaLista"/>
        <w:numPr>
          <w:ilvl w:val="0"/>
          <w:numId w:val="47"/>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Não haja registro no Cadastro Informativo de créditos não quitados do setor público federal (Cadin).</w:t>
      </w:r>
    </w:p>
    <w:p w14:paraId="0E685827" w14:textId="401191E8" w:rsidR="00DB3A4C" w:rsidRPr="00215083" w:rsidRDefault="410300AA"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2.2. </w:t>
      </w:r>
      <w:r w:rsidR="5CCC442F" w:rsidRPr="0F6B4A93">
        <w:rPr>
          <w:rFonts w:ascii="Times New Roman" w:eastAsia="Times New Roman" w:hAnsi="Times New Roman" w:cs="Times New Roman"/>
          <w:sz w:val="24"/>
          <w:szCs w:val="24"/>
          <w:lang w:eastAsia="pt-BR"/>
        </w:rPr>
        <w:t>O contratado não tem direito subjetivo à prorrogação contratual.</w:t>
      </w:r>
    </w:p>
    <w:p w14:paraId="540A8C1C" w14:textId="0CDF0958" w:rsidR="00DB3A4C" w:rsidRPr="00215083" w:rsidRDefault="745596A0"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2.3. </w:t>
      </w:r>
      <w:r w:rsidR="5CCC442F" w:rsidRPr="0F6B4A93">
        <w:rPr>
          <w:rFonts w:ascii="Times New Roman" w:eastAsia="Times New Roman" w:hAnsi="Times New Roman" w:cs="Times New Roman"/>
          <w:sz w:val="24"/>
          <w:szCs w:val="24"/>
          <w:lang w:eastAsia="pt-BR"/>
        </w:rPr>
        <w:t>A prorrogação de contrato deverá ser promovida mediante celebração de termo aditivo.</w:t>
      </w:r>
    </w:p>
    <w:p w14:paraId="33ADFF81" w14:textId="758F8737" w:rsidR="00DB3A4C" w:rsidRPr="00215083" w:rsidRDefault="4A4C6364"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2.4. </w:t>
      </w:r>
      <w:r w:rsidR="5CCC442F" w:rsidRPr="0F6B4A93">
        <w:rPr>
          <w:rFonts w:ascii="Times New Roman" w:eastAsia="Times New Roman" w:hAnsi="Times New Roman" w:cs="Times New Roman"/>
          <w:sz w:val="24"/>
          <w:szCs w:val="24"/>
          <w:lang w:eastAsia="pt-BR"/>
        </w:rPr>
        <w:t>O contrato não poderá ser prorrogado quando o contratado tiver sido penalizado nas sanções de declaração de inidoneidade ou impedimento de licitar e contratar com poder público, observadas as abrangências de aplicação.</w:t>
      </w:r>
    </w:p>
    <w:p w14:paraId="352FB442" w14:textId="77777777" w:rsidR="00DB3A4C"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w:t>
      </w:r>
    </w:p>
    <w:p w14:paraId="02230AE4" w14:textId="285DE00B"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 xml:space="preserve">CLÁUSULA TERCEIRA – MODELOS DE EXECUÇÃO E GESTÃO CONTRATUAIS </w:t>
      </w:r>
    </w:p>
    <w:p w14:paraId="1565882D" w14:textId="5348EE44" w:rsidR="00DB3A4C" w:rsidRPr="00215083" w:rsidRDefault="75095AD9"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w:t>
      </w:r>
      <w:r w:rsidR="2064D6BA" w:rsidRPr="0F6B4A93">
        <w:rPr>
          <w:rFonts w:ascii="Times New Roman" w:eastAsia="Times New Roman" w:hAnsi="Times New Roman" w:cs="Times New Roman"/>
          <w:sz w:val="24"/>
          <w:szCs w:val="24"/>
          <w:lang w:eastAsia="pt-BR"/>
        </w:rPr>
        <w:t xml:space="preserve">  </w:t>
      </w:r>
      <w:r w:rsidRPr="0F6B4A93">
        <w:rPr>
          <w:rFonts w:ascii="Times New Roman" w:eastAsia="Times New Roman" w:hAnsi="Times New Roman" w:cs="Times New Roman"/>
          <w:sz w:val="24"/>
          <w:szCs w:val="24"/>
          <w:lang w:eastAsia="pt-BR"/>
        </w:rPr>
        <w:t xml:space="preserve">  3.1. </w:t>
      </w:r>
      <w:r w:rsidR="5CCC442F" w:rsidRPr="0F6B4A93">
        <w:rPr>
          <w:rFonts w:ascii="Times New Roman" w:eastAsia="Times New Roman" w:hAnsi="Times New Roman" w:cs="Times New Roman"/>
          <w:sz w:val="24"/>
          <w:szCs w:val="24"/>
          <w:lang w:eastAsia="pt-BR"/>
        </w:rPr>
        <w:t xml:space="preserve">O regime de execução contratual, o modelo de gestão, assim como os prazos e condições de conclusão, entrega, observação e recebimento definitivo constam no Termo de Referência, anexo </w:t>
      </w:r>
      <w:r w:rsidR="195644F8" w:rsidRPr="0F6B4A93">
        <w:rPr>
          <w:rFonts w:ascii="Times New Roman" w:eastAsia="Times New Roman" w:hAnsi="Times New Roman" w:cs="Times New Roman"/>
          <w:sz w:val="24"/>
          <w:szCs w:val="24"/>
          <w:lang w:eastAsia="pt-BR"/>
        </w:rPr>
        <w:t>a este Contrato</w:t>
      </w:r>
      <w:r w:rsidR="5CCC442F" w:rsidRPr="0F6B4A93">
        <w:rPr>
          <w:rFonts w:ascii="Times New Roman" w:eastAsia="Times New Roman" w:hAnsi="Times New Roman" w:cs="Times New Roman"/>
          <w:sz w:val="24"/>
          <w:szCs w:val="24"/>
          <w:lang w:eastAsia="pt-BR"/>
        </w:rPr>
        <w:t>.</w:t>
      </w:r>
    </w:p>
    <w:p w14:paraId="568E34BF" w14:textId="62A2F14C" w:rsidR="00244D71" w:rsidRPr="00215083" w:rsidRDefault="00244D71" w:rsidP="0F6B4A93">
      <w:pPr>
        <w:ind w:left="0" w:right="107"/>
        <w:rPr>
          <w:rFonts w:ascii="Times New Roman" w:eastAsia="Times New Roman" w:hAnsi="Times New Roman" w:cs="Times New Roman"/>
          <w:b/>
          <w:bCs/>
          <w:sz w:val="24"/>
          <w:szCs w:val="24"/>
          <w:lang w:eastAsia="pt-BR"/>
        </w:rPr>
      </w:pPr>
    </w:p>
    <w:p w14:paraId="3BF04F75" w14:textId="7749ACAF"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bookmarkStart w:id="2" w:name="_Ref156211355"/>
      <w:r w:rsidRPr="0F6B4A93">
        <w:rPr>
          <w:rFonts w:ascii="Times New Roman" w:eastAsia="Times New Roman" w:hAnsi="Times New Roman" w:cs="Times New Roman"/>
          <w:b/>
          <w:bCs/>
          <w:sz w:val="24"/>
          <w:szCs w:val="24"/>
          <w:lang w:eastAsia="pt-BR"/>
        </w:rPr>
        <w:t>CLÁUSULA QUARTA - SUBCONTRATAÇÃO</w:t>
      </w:r>
      <w:bookmarkEnd w:id="2"/>
    </w:p>
    <w:p w14:paraId="0D250F0D" w14:textId="7E61599E" w:rsidR="00DB3A4C" w:rsidRPr="00215083" w:rsidRDefault="1F199462"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4.1. </w:t>
      </w:r>
      <w:r w:rsidR="5CCC442F" w:rsidRPr="0F6B4A93">
        <w:rPr>
          <w:rFonts w:ascii="Times New Roman" w:eastAsia="Times New Roman" w:hAnsi="Times New Roman" w:cs="Times New Roman"/>
          <w:sz w:val="24"/>
          <w:szCs w:val="24"/>
          <w:lang w:eastAsia="pt-BR"/>
        </w:rPr>
        <w:t>Não será admitida a subcontratação do objeto contratual.</w:t>
      </w:r>
    </w:p>
    <w:p w14:paraId="69618F4C" w14:textId="6409D0F8" w:rsidR="00821363" w:rsidRPr="00215083" w:rsidRDefault="00821363" w:rsidP="0F6B4A93">
      <w:pPr>
        <w:ind w:left="0" w:right="107" w:firstLine="0"/>
        <w:rPr>
          <w:rFonts w:ascii="Times New Roman" w:eastAsia="Times New Roman" w:hAnsi="Times New Roman" w:cs="Times New Roman"/>
          <w:sz w:val="24"/>
          <w:szCs w:val="24"/>
          <w:lang w:eastAsia="pt-BR"/>
        </w:rPr>
      </w:pPr>
    </w:p>
    <w:p w14:paraId="67FB9795" w14:textId="59D20FD0"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CLÁUSULA QUINTA - PREÇO</w:t>
      </w:r>
    </w:p>
    <w:p w14:paraId="39F326DD" w14:textId="454CA745" w:rsidR="00DB3A4C" w:rsidRPr="00215083" w:rsidRDefault="77A80C50"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5.1. </w:t>
      </w:r>
      <w:r w:rsidR="5CCC442F" w:rsidRPr="0F6B4A93">
        <w:rPr>
          <w:rFonts w:ascii="Times New Roman" w:eastAsia="Times New Roman" w:hAnsi="Times New Roman" w:cs="Times New Roman"/>
          <w:sz w:val="24"/>
          <w:szCs w:val="24"/>
          <w:lang w:eastAsia="pt-BR"/>
        </w:rPr>
        <w:t>O valor mensal da contratação é de R$ .......... (</w:t>
      </w:r>
      <w:bookmarkStart w:id="3" w:name="_Int_8kzKQXmJ"/>
      <w:proofErr w:type="gramStart"/>
      <w:r w:rsidR="5CCC442F" w:rsidRPr="0F6B4A93">
        <w:rPr>
          <w:rFonts w:ascii="Times New Roman" w:eastAsia="Times New Roman" w:hAnsi="Times New Roman" w:cs="Times New Roman"/>
          <w:sz w:val="24"/>
          <w:szCs w:val="24"/>
          <w:lang w:eastAsia="pt-BR"/>
        </w:rPr>
        <w:t>.....</w:t>
      </w:r>
      <w:bookmarkEnd w:id="3"/>
      <w:proofErr w:type="gramEnd"/>
      <w:r w:rsidR="5CCC442F" w:rsidRPr="0F6B4A93">
        <w:rPr>
          <w:rFonts w:ascii="Times New Roman" w:eastAsia="Times New Roman" w:hAnsi="Times New Roman" w:cs="Times New Roman"/>
          <w:sz w:val="24"/>
          <w:szCs w:val="24"/>
          <w:lang w:eastAsia="pt-BR"/>
        </w:rPr>
        <w:t>), perfazendo o valor total de R$ ....... (....).</w:t>
      </w:r>
    </w:p>
    <w:p w14:paraId="680A1565" w14:textId="05EA1549" w:rsidR="00DB3A4C" w:rsidRPr="00215083" w:rsidRDefault="2725C271"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5.2.      </w:t>
      </w:r>
      <w:r w:rsidR="5CCC442F" w:rsidRPr="0F6B4A93">
        <w:rPr>
          <w:rFonts w:ascii="Times New Roman" w:eastAsia="Times New Roman" w:hAnsi="Times New Roman" w:cs="Times New Roman"/>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52C67B3" w14:textId="07B506FF" w:rsidR="00DB3A4C" w:rsidRPr="00215083" w:rsidRDefault="45FFA6AC"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5.3. O valor acima é meramente estimativo, de forma que os pagamentos devidos ao contratado dependerão dos quantitativos efetivamente fornecidos.</w:t>
      </w:r>
    </w:p>
    <w:p w14:paraId="289FC9DA" w14:textId="524B2BCB" w:rsidR="00DB3A4C" w:rsidRPr="00215083" w:rsidRDefault="00DB3A4C" w:rsidP="0F6B4A93">
      <w:pPr>
        <w:ind w:left="0" w:right="107" w:firstLine="0"/>
        <w:rPr>
          <w:rFonts w:ascii="Times New Roman" w:eastAsia="Times New Roman" w:hAnsi="Times New Roman" w:cs="Times New Roman"/>
          <w:sz w:val="24"/>
          <w:szCs w:val="24"/>
          <w:lang w:eastAsia="pt-BR"/>
        </w:rPr>
      </w:pPr>
    </w:p>
    <w:p w14:paraId="150F7223" w14:textId="5C1EC3AB"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CLÁUSULA SEXTA - PAGAMENTO</w:t>
      </w:r>
    </w:p>
    <w:p w14:paraId="0C9A5633" w14:textId="3A4FE392" w:rsidR="00DB3A4C" w:rsidRPr="00215083" w:rsidRDefault="3D9FFD03"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6.1. </w:t>
      </w:r>
      <w:r w:rsidR="5CCC442F" w:rsidRPr="0F6B4A93">
        <w:rPr>
          <w:rFonts w:ascii="Times New Roman" w:eastAsia="Times New Roman" w:hAnsi="Times New Roman" w:cs="Times New Roman"/>
          <w:sz w:val="24"/>
          <w:szCs w:val="24"/>
          <w:lang w:eastAsia="pt-BR"/>
        </w:rPr>
        <w:t xml:space="preserve">O prazo para pagamento ao contratado e demais condições a ele referentes encontram-se definidos no Termo de Referência, anexo </w:t>
      </w:r>
      <w:r w:rsidR="195644F8" w:rsidRPr="0F6B4A93">
        <w:rPr>
          <w:rFonts w:ascii="Times New Roman" w:eastAsia="Times New Roman" w:hAnsi="Times New Roman" w:cs="Times New Roman"/>
          <w:sz w:val="24"/>
          <w:szCs w:val="24"/>
          <w:lang w:eastAsia="pt-BR"/>
        </w:rPr>
        <w:t>a este Contrato</w:t>
      </w:r>
      <w:r w:rsidR="5CCC442F" w:rsidRPr="0F6B4A93">
        <w:rPr>
          <w:rFonts w:ascii="Times New Roman" w:eastAsia="Times New Roman" w:hAnsi="Times New Roman" w:cs="Times New Roman"/>
          <w:sz w:val="24"/>
          <w:szCs w:val="24"/>
          <w:lang w:eastAsia="pt-BR"/>
        </w:rPr>
        <w:t>.</w:t>
      </w:r>
    </w:p>
    <w:p w14:paraId="17E99FD2" w14:textId="2B18B051" w:rsidR="00DB3A4C" w:rsidRPr="00215083" w:rsidRDefault="00DB3A4C" w:rsidP="0F6B4A93">
      <w:pPr>
        <w:ind w:left="0" w:right="107" w:firstLine="0"/>
        <w:rPr>
          <w:rFonts w:ascii="Times New Roman" w:eastAsia="Times New Roman" w:hAnsi="Times New Roman" w:cs="Times New Roman"/>
          <w:sz w:val="24"/>
          <w:szCs w:val="24"/>
          <w:lang w:eastAsia="pt-BR"/>
        </w:rPr>
      </w:pPr>
    </w:p>
    <w:p w14:paraId="78A50517" w14:textId="6D30DBE1"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lastRenderedPageBreak/>
        <w:t>CLÁUSULA SÉTIMA - REAJUSTE</w:t>
      </w:r>
    </w:p>
    <w:p w14:paraId="4C56AAF6" w14:textId="57EA6D96" w:rsidR="00DB3A4C" w:rsidRPr="00215083" w:rsidRDefault="269E3FA4"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7.1. As regras acerca do reajuste do valor contratual são aquelas definidas no Termo de Referência, anexo a este Contrato. </w:t>
      </w:r>
    </w:p>
    <w:p w14:paraId="7623401E" w14:textId="2F12B9B2" w:rsidR="00DB3A4C" w:rsidRPr="00215083" w:rsidRDefault="00DB3A4C" w:rsidP="0F6B4A93">
      <w:pPr>
        <w:ind w:left="0" w:right="107" w:firstLine="0"/>
        <w:rPr>
          <w:rFonts w:ascii="Times New Roman" w:eastAsia="Times New Roman" w:hAnsi="Times New Roman" w:cs="Times New Roman"/>
          <w:sz w:val="24"/>
          <w:szCs w:val="24"/>
          <w:lang w:eastAsia="pt-BR"/>
        </w:rPr>
      </w:pPr>
    </w:p>
    <w:p w14:paraId="79361B14" w14:textId="03CB84D8" w:rsidR="5CCC442F" w:rsidRDefault="5CCC442F" w:rsidP="0F6B4A93">
      <w:pPr>
        <w:numPr>
          <w:ilvl w:val="0"/>
          <w:numId w:val="2"/>
        </w:numPr>
        <w:ind w:right="107"/>
        <w:rPr>
          <w:rFonts w:ascii="Times New Roman" w:eastAsia="Times New Roman" w:hAnsi="Times New Roman" w:cs="Times New Roman"/>
          <w:sz w:val="24"/>
          <w:szCs w:val="24"/>
          <w:lang w:eastAsia="pt-BR"/>
        </w:rPr>
      </w:pPr>
      <w:bookmarkStart w:id="4" w:name="_Ref156210637"/>
      <w:r w:rsidRPr="0F6B4A93">
        <w:rPr>
          <w:rFonts w:ascii="Times New Roman" w:eastAsia="Times New Roman" w:hAnsi="Times New Roman" w:cs="Times New Roman"/>
          <w:b/>
          <w:bCs/>
          <w:sz w:val="24"/>
          <w:szCs w:val="24"/>
          <w:lang w:eastAsia="pt-BR"/>
        </w:rPr>
        <w:t>CLÁUSULA OITAVA - OBRIGAÇÕES DO CONTRATANTE</w:t>
      </w:r>
      <w:bookmarkEnd w:id="4"/>
      <w:r w:rsidRPr="0F6B4A93">
        <w:rPr>
          <w:rFonts w:ascii="Times New Roman" w:eastAsia="Times New Roman" w:hAnsi="Times New Roman" w:cs="Times New Roman"/>
          <w:b/>
          <w:bCs/>
          <w:sz w:val="24"/>
          <w:szCs w:val="24"/>
          <w:lang w:eastAsia="pt-BR"/>
        </w:rPr>
        <w:t> </w:t>
      </w:r>
    </w:p>
    <w:p w14:paraId="75A58C9B" w14:textId="4588FAA6" w:rsidR="317660D8" w:rsidRDefault="317660D8" w:rsidP="0F6B4A93">
      <w:pPr>
        <w:ind w:left="0" w:right="107"/>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w:t>
      </w:r>
      <w:r w:rsidR="4C03C147" w:rsidRPr="0F6B4A93">
        <w:rPr>
          <w:rFonts w:ascii="Times New Roman" w:eastAsia="Times New Roman" w:hAnsi="Times New Roman" w:cs="Times New Roman"/>
          <w:sz w:val="24"/>
          <w:szCs w:val="24"/>
          <w:lang w:eastAsia="pt-BR"/>
        </w:rPr>
        <w:t xml:space="preserve"> </w:t>
      </w:r>
      <w:r w:rsidR="141E1D64" w:rsidRPr="0F6B4A93">
        <w:rPr>
          <w:rFonts w:ascii="Times New Roman" w:eastAsia="Times New Roman" w:hAnsi="Times New Roman" w:cs="Times New Roman"/>
          <w:sz w:val="24"/>
          <w:szCs w:val="24"/>
          <w:lang w:eastAsia="pt-BR"/>
        </w:rPr>
        <w:t xml:space="preserve">8.1. </w:t>
      </w:r>
      <w:r w:rsidR="5CCC442F" w:rsidRPr="0F6B4A93">
        <w:rPr>
          <w:rFonts w:ascii="Times New Roman" w:eastAsia="Times New Roman" w:hAnsi="Times New Roman" w:cs="Times New Roman"/>
          <w:sz w:val="24"/>
          <w:szCs w:val="24"/>
          <w:lang w:eastAsia="pt-BR"/>
        </w:rPr>
        <w:t>São obrigações do contratante:</w:t>
      </w:r>
    </w:p>
    <w:p w14:paraId="03ED27AE" w14:textId="59F96DC3" w:rsidR="300AFD84" w:rsidRDefault="300AFD84"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Nomear gestor e os fiscais do contrato para acompanhar e fiscalizar a execução dos contratos; </w:t>
      </w:r>
    </w:p>
    <w:p w14:paraId="12708C70" w14:textId="79B33E70" w:rsidR="00DB3A4C" w:rsidRPr="00215083" w:rsidRDefault="29BB133D"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Encaminhar formalmente a demanda por meio de ordem de serviço, quando for o caso, de acordo com os critérios estabelecidos no Termo de Referência</w:t>
      </w:r>
      <w:r w:rsidR="51597DFB" w:rsidRPr="0F6B4A93">
        <w:rPr>
          <w:rFonts w:ascii="Times New Roman" w:eastAsia="Times New Roman" w:hAnsi="Times New Roman" w:cs="Times New Roman"/>
          <w:sz w:val="24"/>
          <w:szCs w:val="24"/>
          <w:lang w:eastAsia="pt-BR"/>
        </w:rPr>
        <w:t>;</w:t>
      </w:r>
    </w:p>
    <w:p w14:paraId="02C84ECD" w14:textId="1A481845" w:rsidR="00DB3A4C" w:rsidRPr="00215083" w:rsidRDefault="29BB133D"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Exigir o cumprimento de todas as obrigações assumidas pelo contratado, de acordo com o contrato e seus anexos</w:t>
      </w:r>
      <w:r w:rsidR="51597DFB" w:rsidRPr="0F6B4A93">
        <w:rPr>
          <w:rFonts w:ascii="Times New Roman" w:eastAsia="Times New Roman" w:hAnsi="Times New Roman" w:cs="Times New Roman"/>
          <w:sz w:val="24"/>
          <w:szCs w:val="24"/>
          <w:lang w:eastAsia="pt-BR"/>
        </w:rPr>
        <w:t>;</w:t>
      </w:r>
    </w:p>
    <w:p w14:paraId="5983C518" w14:textId="2515203A" w:rsidR="00DB3A4C" w:rsidRPr="00215083" w:rsidRDefault="7152B3AC"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Receber o objeto fornecido pelo contratado que esteja em conformidade com a proposta aceita, conforme inspeções realizadas</w:t>
      </w:r>
      <w:r w:rsidR="51597DFB" w:rsidRPr="0F6B4A93">
        <w:rPr>
          <w:rFonts w:ascii="Times New Roman" w:eastAsia="Times New Roman" w:hAnsi="Times New Roman" w:cs="Times New Roman"/>
          <w:sz w:val="24"/>
          <w:szCs w:val="24"/>
          <w:lang w:eastAsia="pt-BR"/>
        </w:rPr>
        <w:t>;</w:t>
      </w:r>
    </w:p>
    <w:p w14:paraId="2F2D1385" w14:textId="4A1DB194" w:rsidR="00DB3A4C" w:rsidRPr="00215083" w:rsidRDefault="7152B3AC"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Comunicar ao contratado todas e quaisquer ocorrências relacionadas à prestação dos serviços</w:t>
      </w:r>
      <w:r w:rsidR="51597DFB" w:rsidRPr="0F6B4A93">
        <w:rPr>
          <w:rFonts w:ascii="Times New Roman" w:eastAsia="Times New Roman" w:hAnsi="Times New Roman" w:cs="Times New Roman"/>
          <w:sz w:val="24"/>
          <w:szCs w:val="24"/>
          <w:lang w:eastAsia="pt-BR"/>
        </w:rPr>
        <w:t>;</w:t>
      </w:r>
    </w:p>
    <w:p w14:paraId="6F52B213" w14:textId="0D255142" w:rsidR="00DB3A4C" w:rsidRPr="00215083" w:rsidRDefault="7152B3AC"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Notificar o contratado, por escrito, sobre vícios, defeitos ou incorreções verificadas no objeto fornecido, para que seja por ele substituído, reparado ou corrigido, no total ou em parte, às suas expensas</w:t>
      </w:r>
      <w:r w:rsidR="51597DFB" w:rsidRPr="0F6B4A93">
        <w:rPr>
          <w:rFonts w:ascii="Times New Roman" w:eastAsia="Times New Roman" w:hAnsi="Times New Roman" w:cs="Times New Roman"/>
          <w:sz w:val="24"/>
          <w:szCs w:val="24"/>
          <w:lang w:eastAsia="pt-BR"/>
        </w:rPr>
        <w:t>;</w:t>
      </w:r>
    </w:p>
    <w:p w14:paraId="52867E29" w14:textId="14010F4F" w:rsidR="00DB3A4C" w:rsidRPr="00215083" w:rsidRDefault="7152B3AC"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Acompanhar e fiscalizar a execução do contrato e o cumprimento das obrigações pelo contratado</w:t>
      </w:r>
      <w:r w:rsidR="51597DFB" w:rsidRPr="0F6B4A93">
        <w:rPr>
          <w:rFonts w:ascii="Times New Roman" w:eastAsia="Times New Roman" w:hAnsi="Times New Roman" w:cs="Times New Roman"/>
          <w:sz w:val="24"/>
          <w:szCs w:val="24"/>
          <w:lang w:eastAsia="pt-BR"/>
        </w:rPr>
        <w:t>;</w:t>
      </w:r>
    </w:p>
    <w:p w14:paraId="0CA2BD18" w14:textId="5AA5600A" w:rsidR="00DB3A4C" w:rsidRPr="00215083" w:rsidRDefault="7152B3AC"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Realizar avaliações periódicas da qualidade dos serviços, após seu recebimento</w:t>
      </w:r>
      <w:r w:rsidR="51597DFB" w:rsidRPr="0F6B4A93">
        <w:rPr>
          <w:rFonts w:ascii="Times New Roman" w:eastAsia="Times New Roman" w:hAnsi="Times New Roman" w:cs="Times New Roman"/>
          <w:sz w:val="24"/>
          <w:szCs w:val="24"/>
          <w:lang w:eastAsia="pt-BR"/>
        </w:rPr>
        <w:t>;</w:t>
      </w:r>
    </w:p>
    <w:p w14:paraId="5A3CFF29" w14:textId="5A33A5DF" w:rsidR="00DB3A4C" w:rsidRPr="00215083" w:rsidRDefault="7152B3AC"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Comunicar a empresa para emissão de Nota Fiscal no que refere à parcela incontroversa da execução do objeto, para efeito de liquidação e pagamento, quando houver controvérsia sobre a execução do objeto, quanto à dimensão, qualidade e quantidade, conforme o art. 143 da Lei nº 14.133/2021</w:t>
      </w:r>
      <w:r w:rsidR="51597DFB" w:rsidRPr="0F6B4A93">
        <w:rPr>
          <w:rFonts w:ascii="Times New Roman" w:eastAsia="Times New Roman" w:hAnsi="Times New Roman" w:cs="Times New Roman"/>
          <w:sz w:val="24"/>
          <w:szCs w:val="24"/>
          <w:lang w:eastAsia="pt-BR"/>
        </w:rPr>
        <w:t>;</w:t>
      </w:r>
    </w:p>
    <w:p w14:paraId="71159FA2" w14:textId="08F94DEE" w:rsidR="00DB3A4C" w:rsidRPr="00215083" w:rsidRDefault="7152B3AC"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Liquidar o empenho e efetuar o pagamento ao contratado, dentro dos prazos preestabelecidos em contrato</w:t>
      </w:r>
      <w:r w:rsidR="51597DFB" w:rsidRPr="0F6B4A93">
        <w:rPr>
          <w:rFonts w:ascii="Times New Roman" w:eastAsia="Times New Roman" w:hAnsi="Times New Roman" w:cs="Times New Roman"/>
          <w:sz w:val="24"/>
          <w:szCs w:val="24"/>
          <w:lang w:eastAsia="pt-BR"/>
        </w:rPr>
        <w:t>;</w:t>
      </w:r>
    </w:p>
    <w:p w14:paraId="6599FE96" w14:textId="38492E4A" w:rsidR="00DB3A4C" w:rsidRPr="00215083" w:rsidRDefault="7152B3AC"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Aplicar ao contratado as sanções administrativas regulamentares e contratuais cabíveis, comunicando ao órgão gerenciador da Ata de Registro de Preços, quando aplicável</w:t>
      </w:r>
      <w:r w:rsidR="51597DFB" w:rsidRPr="0F6B4A93">
        <w:rPr>
          <w:rFonts w:ascii="Times New Roman" w:eastAsia="Times New Roman" w:hAnsi="Times New Roman" w:cs="Times New Roman"/>
          <w:sz w:val="24"/>
          <w:szCs w:val="24"/>
          <w:lang w:eastAsia="pt-BR"/>
        </w:rPr>
        <w:t>;</w:t>
      </w:r>
    </w:p>
    <w:p w14:paraId="38B6DE99" w14:textId="2354B0BF" w:rsidR="007F37CF" w:rsidRDefault="7152B3AC"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51597DFB" w:rsidRPr="0F6B4A93">
        <w:rPr>
          <w:rFonts w:ascii="Times New Roman" w:eastAsia="Times New Roman" w:hAnsi="Times New Roman" w:cs="Times New Roman"/>
          <w:sz w:val="24"/>
          <w:szCs w:val="24"/>
          <w:lang w:eastAsia="pt-BR"/>
        </w:rPr>
        <w:t>;</w:t>
      </w:r>
    </w:p>
    <w:p w14:paraId="1BD159E2" w14:textId="69BC08A9" w:rsidR="00271281" w:rsidRPr="00215083" w:rsidRDefault="7152B3AC" w:rsidP="0F6B4A93">
      <w:pPr>
        <w:pStyle w:val="PargrafodaLista"/>
        <w:numPr>
          <w:ilvl w:val="3"/>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Concluída a instrução do requerimento, a Administração terá o prazo de 1 (um) mês para decidir, ressalvadas as hipóteses de reajuste e reequilíbrio econômico-financeiro, admitida a prorrogação motivada por igual período</w:t>
      </w:r>
      <w:r w:rsidR="51597DFB" w:rsidRPr="0F6B4A93">
        <w:rPr>
          <w:rFonts w:ascii="Times New Roman" w:eastAsia="Times New Roman" w:hAnsi="Times New Roman" w:cs="Times New Roman"/>
          <w:sz w:val="24"/>
          <w:szCs w:val="24"/>
          <w:lang w:eastAsia="pt-BR"/>
        </w:rPr>
        <w:t>;</w:t>
      </w:r>
    </w:p>
    <w:p w14:paraId="71541CB3" w14:textId="38081DBA" w:rsidR="00521CFC" w:rsidRPr="00215083" w:rsidRDefault="4F95699D" w:rsidP="0F6B4A93">
      <w:pPr>
        <w:numPr>
          <w:ilvl w:val="2"/>
          <w:numId w:val="2"/>
        </w:numPr>
        <w:ind w:right="107"/>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Comunicar o contratado na hipótese de posterior alteração do projeto pelo contratante, no caso do art. 93, §3º, da Lei nº 14.133/2021</w:t>
      </w:r>
      <w:r w:rsidR="51597DFB" w:rsidRPr="0F6B4A93">
        <w:rPr>
          <w:rFonts w:ascii="Times New Roman" w:eastAsia="Times New Roman" w:hAnsi="Times New Roman" w:cs="Times New Roman"/>
          <w:sz w:val="24"/>
          <w:szCs w:val="24"/>
          <w:lang w:eastAsia="pt-BR"/>
        </w:rPr>
        <w:t>;</w:t>
      </w:r>
    </w:p>
    <w:p w14:paraId="5FC8C0B1" w14:textId="4B26888C" w:rsidR="00DB3A4C" w:rsidRPr="00215083" w:rsidRDefault="4F95699D"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Fornecer por escrito as informações necessárias para o desenvolvimento dos serviços objeto do contrato</w:t>
      </w:r>
      <w:r w:rsidR="51597DFB" w:rsidRPr="0F6B4A93">
        <w:rPr>
          <w:rFonts w:ascii="Times New Roman" w:eastAsia="Times New Roman" w:hAnsi="Times New Roman" w:cs="Times New Roman"/>
          <w:sz w:val="24"/>
          <w:szCs w:val="24"/>
          <w:lang w:eastAsia="pt-BR"/>
        </w:rPr>
        <w:t>;</w:t>
      </w:r>
    </w:p>
    <w:p w14:paraId="79DF2F17" w14:textId="5BAD34C6" w:rsidR="00521CFC" w:rsidRDefault="4F95699D" w:rsidP="0F6B4A93">
      <w:pPr>
        <w:numPr>
          <w:ilvl w:val="2"/>
          <w:numId w:val="2"/>
        </w:numPr>
        <w:ind w:right="107"/>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Previamente à expedição da ordem de serviço, verificar pendências, liberar áreas e/ou adotar providências cabíveis para a regularidade do início da sua execução;</w:t>
      </w:r>
    </w:p>
    <w:p w14:paraId="1C283C46" w14:textId="47A9297F" w:rsidR="00E451A2" w:rsidRPr="00215083" w:rsidRDefault="4F95699D"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Não praticar atos de ingerência na administração do contratado, tais como:</w:t>
      </w:r>
      <w:r w:rsidR="00E451A2">
        <w:br/>
      </w:r>
      <w:r w:rsidRPr="0F6B4A93">
        <w:rPr>
          <w:rFonts w:ascii="Times New Roman" w:eastAsia="Times New Roman" w:hAnsi="Times New Roman" w:cs="Times New Roman"/>
          <w:sz w:val="24"/>
          <w:szCs w:val="24"/>
          <w:lang w:eastAsia="pt-BR"/>
        </w:rPr>
        <w:t>a) indicar pessoas expressamente nominadas para executar direta ou indiretamente o objeto contratado;</w:t>
      </w:r>
      <w:r w:rsidR="00E451A2">
        <w:br/>
      </w:r>
      <w:r w:rsidRPr="0F6B4A93">
        <w:rPr>
          <w:rFonts w:ascii="Times New Roman" w:eastAsia="Times New Roman" w:hAnsi="Times New Roman" w:cs="Times New Roman"/>
          <w:sz w:val="24"/>
          <w:szCs w:val="24"/>
          <w:lang w:eastAsia="pt-BR"/>
        </w:rPr>
        <w:lastRenderedPageBreak/>
        <w:t>b) fixar salário inferior ao definido em lei ou em ato normativo a ser pago pelo contratado;</w:t>
      </w:r>
      <w:r w:rsidR="00E451A2">
        <w:br/>
      </w:r>
      <w:r w:rsidRPr="0F6B4A93">
        <w:rPr>
          <w:rFonts w:ascii="Times New Roman" w:eastAsia="Times New Roman" w:hAnsi="Times New Roman" w:cs="Times New Roman"/>
          <w:sz w:val="24"/>
          <w:szCs w:val="24"/>
          <w:lang w:eastAsia="pt-BR"/>
        </w:rPr>
        <w:t>c) estabelecer vínculo de subordinação com funcionário do contratado;</w:t>
      </w:r>
      <w:r w:rsidR="00E451A2">
        <w:br/>
      </w:r>
      <w:r w:rsidRPr="0F6B4A93">
        <w:rPr>
          <w:rFonts w:ascii="Times New Roman" w:eastAsia="Times New Roman" w:hAnsi="Times New Roman" w:cs="Times New Roman"/>
          <w:sz w:val="24"/>
          <w:szCs w:val="24"/>
          <w:lang w:eastAsia="pt-BR"/>
        </w:rPr>
        <w:t>d) definir forma de pagamento mediante exclusivo reembolso dos salários pagos;</w:t>
      </w:r>
      <w:r w:rsidR="00E451A2">
        <w:br/>
      </w:r>
      <w:r w:rsidRPr="0F6B4A93">
        <w:rPr>
          <w:rFonts w:ascii="Times New Roman" w:eastAsia="Times New Roman" w:hAnsi="Times New Roman" w:cs="Times New Roman"/>
          <w:sz w:val="24"/>
          <w:szCs w:val="24"/>
          <w:lang w:eastAsia="pt-BR"/>
        </w:rPr>
        <w:t>e) demandar a funcionário do contratado a execução de tarefas fora do escopo do objeto da contratação; e</w:t>
      </w:r>
      <w:r w:rsidR="00E451A2">
        <w:br/>
      </w:r>
      <w:r w:rsidRPr="0F6B4A93">
        <w:rPr>
          <w:rFonts w:ascii="Times New Roman" w:eastAsia="Times New Roman" w:hAnsi="Times New Roman" w:cs="Times New Roman"/>
          <w:sz w:val="24"/>
          <w:szCs w:val="24"/>
          <w:lang w:eastAsia="pt-BR"/>
        </w:rPr>
        <w:t>f) prever exigências que constituam intervenção indevida da Administração na gestão interna do contratado</w:t>
      </w:r>
      <w:r w:rsidR="2F10FA9F" w:rsidRPr="0F6B4A93">
        <w:rPr>
          <w:rFonts w:ascii="Times New Roman" w:eastAsia="Times New Roman" w:hAnsi="Times New Roman" w:cs="Times New Roman"/>
          <w:sz w:val="24"/>
          <w:szCs w:val="24"/>
          <w:lang w:eastAsia="pt-BR"/>
        </w:rPr>
        <w:t>.</w:t>
      </w:r>
    </w:p>
    <w:p w14:paraId="7F8542A1" w14:textId="4A0F673F" w:rsidR="00DB3A4C" w:rsidRPr="00F9472C" w:rsidRDefault="0D91FCEC" w:rsidP="0F6B4A93">
      <w:pPr>
        <w:pStyle w:val="PargrafodaLista"/>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8.2. </w:t>
      </w:r>
      <w:r w:rsidR="4F95699D" w:rsidRPr="0F6B4A93">
        <w:rPr>
          <w:rFonts w:ascii="Times New Roman" w:eastAsia="Times New Roman" w:hAnsi="Times New Roman" w:cs="Times New Roman"/>
          <w:sz w:val="24"/>
          <w:szCs w:val="24"/>
          <w:lang w:eastAsia="pt-B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r w:rsidR="657AE523" w:rsidRPr="0F6B4A93">
        <w:rPr>
          <w:rFonts w:ascii="Times New Roman" w:eastAsia="Times New Roman" w:hAnsi="Times New Roman" w:cs="Times New Roman"/>
          <w:sz w:val="24"/>
          <w:szCs w:val="24"/>
          <w:lang w:eastAsia="pt-BR"/>
        </w:rPr>
        <w:t>.</w:t>
      </w:r>
      <w:r w:rsidR="5CCC442F" w:rsidRPr="0F6B4A93">
        <w:rPr>
          <w:rFonts w:ascii="Times New Roman" w:eastAsia="Times New Roman" w:hAnsi="Times New Roman" w:cs="Times New Roman"/>
          <w:sz w:val="24"/>
          <w:szCs w:val="24"/>
          <w:lang w:eastAsia="pt-BR"/>
        </w:rPr>
        <w:t> </w:t>
      </w:r>
    </w:p>
    <w:p w14:paraId="40D0D9BB" w14:textId="77777777" w:rsidR="00497354" w:rsidRPr="00215083" w:rsidRDefault="00497354" w:rsidP="0F6B4A93">
      <w:pPr>
        <w:ind w:left="0" w:right="107" w:firstLine="0"/>
        <w:rPr>
          <w:rFonts w:ascii="Times New Roman" w:eastAsia="Times New Roman" w:hAnsi="Times New Roman" w:cs="Times New Roman"/>
          <w:sz w:val="24"/>
          <w:szCs w:val="24"/>
          <w:lang w:eastAsia="pt-BR"/>
        </w:rPr>
      </w:pPr>
    </w:p>
    <w:p w14:paraId="3A95CB8B" w14:textId="0C5020F4" w:rsidR="5CCC442F"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bookmarkStart w:id="5" w:name="_Ref156210570"/>
      <w:r w:rsidRPr="0F6B4A93">
        <w:rPr>
          <w:rFonts w:ascii="Times New Roman" w:eastAsia="Times New Roman" w:hAnsi="Times New Roman" w:cs="Times New Roman"/>
          <w:b/>
          <w:bCs/>
          <w:sz w:val="24"/>
          <w:szCs w:val="24"/>
          <w:lang w:eastAsia="pt-BR"/>
        </w:rPr>
        <w:t>CLÁUSULA NONA - OBRIGAÇÕES DO CONTRATADO</w:t>
      </w:r>
      <w:bookmarkEnd w:id="5"/>
    </w:p>
    <w:p w14:paraId="6C7B3B81" w14:textId="4E9F95A4" w:rsidR="00E773A2" w:rsidRPr="00215083" w:rsidRDefault="4F25EE82"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 </w:t>
      </w:r>
      <w:r w:rsidR="48D88C63" w:rsidRPr="0F6B4A93">
        <w:rPr>
          <w:rFonts w:ascii="Times New Roman" w:eastAsia="Times New Roman" w:hAnsi="Times New Roman" w:cs="Times New Roman"/>
          <w:sz w:val="24"/>
          <w:szCs w:val="24"/>
          <w:lang w:eastAsia="pt-BR"/>
        </w:rPr>
        <w:t>O contratado deve cumprir todas as obrigações constantes deste Contrato, em seus anexos, assumindo como exclusivamente seus os riscos e as despesas decorrentes da boa e perfeita execução do objeto, observando, ainda, as obrigações a seguir dispostas</w:t>
      </w:r>
      <w:r w:rsidR="3DDAF28E" w:rsidRPr="0F6B4A93">
        <w:rPr>
          <w:rFonts w:ascii="Times New Roman" w:eastAsia="Times New Roman" w:hAnsi="Times New Roman" w:cs="Times New Roman"/>
          <w:sz w:val="24"/>
          <w:szCs w:val="24"/>
          <w:lang w:eastAsia="pt-BR"/>
        </w:rPr>
        <w:t>:</w:t>
      </w:r>
    </w:p>
    <w:p w14:paraId="7AC683F2" w14:textId="5631EAA3" w:rsidR="00C55C60" w:rsidRPr="00215083" w:rsidRDefault="5B39D303"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9.1.1. </w:t>
      </w:r>
      <w:r w:rsidR="4CA14687" w:rsidRPr="0F6B4A93">
        <w:rPr>
          <w:rFonts w:ascii="Times New Roman" w:eastAsia="Times New Roman" w:hAnsi="Times New Roman" w:cs="Times New Roman"/>
          <w:sz w:val="24"/>
          <w:szCs w:val="24"/>
          <w:lang w:eastAsia="pt-BR"/>
        </w:rPr>
        <w:t>Atender às determinações regulares emitidas pelo fiscal do contrato ou autoridade superior (art. 137, II);</w:t>
      </w:r>
    </w:p>
    <w:p w14:paraId="3CE74C7A" w14:textId="73C2577C" w:rsidR="366B5A54" w:rsidRDefault="366B5A54"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9.1.2. </w:t>
      </w:r>
      <w:r w:rsidR="5CCC442F" w:rsidRPr="0F6B4A93">
        <w:rPr>
          <w:rFonts w:ascii="Times New Roman" w:eastAsia="Times New Roman" w:hAnsi="Times New Roman" w:cs="Times New Roman"/>
          <w:sz w:val="24"/>
          <w:szCs w:val="24"/>
          <w:lang w:eastAsia="pt-BR"/>
        </w:rPr>
        <w:t xml:space="preserve">Reparar, corrigir, remover, reconstruir ou substituir, às suas expensas, no total ou em parte, no prazo fixado pelo fiscal do contrato, os </w:t>
      </w:r>
      <w:r w:rsidR="4CA14687" w:rsidRPr="0F6B4A93">
        <w:rPr>
          <w:rFonts w:ascii="Times New Roman" w:eastAsia="Times New Roman" w:hAnsi="Times New Roman" w:cs="Times New Roman"/>
          <w:sz w:val="24"/>
          <w:szCs w:val="24"/>
          <w:lang w:eastAsia="pt-BR"/>
        </w:rPr>
        <w:t>serviços</w:t>
      </w:r>
      <w:r w:rsidR="5CCC442F" w:rsidRPr="0F6B4A93">
        <w:rPr>
          <w:rFonts w:ascii="Times New Roman" w:eastAsia="Times New Roman" w:hAnsi="Times New Roman" w:cs="Times New Roman"/>
          <w:sz w:val="24"/>
          <w:szCs w:val="24"/>
          <w:lang w:eastAsia="pt-BR"/>
        </w:rPr>
        <w:t xml:space="preserve"> nos quais se verificarem vícios, defeitos ou incorreções resultantes da execução ou dos materiais empregados;</w:t>
      </w:r>
    </w:p>
    <w:p w14:paraId="1984C314" w14:textId="44E3480C" w:rsidR="00DB3A4C" w:rsidRPr="00215083" w:rsidRDefault="0BF37C49"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9.1.3. </w:t>
      </w:r>
      <w:r w:rsidR="48D88C63" w:rsidRPr="0F6B4A93">
        <w:rPr>
          <w:rFonts w:ascii="Times New Roman" w:eastAsia="Times New Roman" w:hAnsi="Times New Roman" w:cs="Times New Roman"/>
          <w:sz w:val="24"/>
          <w:szCs w:val="24"/>
          <w:lang w:eastAsia="pt-BR"/>
        </w:rPr>
        <w:t>Responsabilizar-se pelos vícios e danos decorrentes da execução do objeto, de acordo com o Código de Defesa do Consumidor (Lei nº 8.078/1990),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observados o contraditório e a ampla defesa</w:t>
      </w:r>
      <w:r w:rsidR="5CCC442F" w:rsidRPr="0F6B4A93">
        <w:rPr>
          <w:rFonts w:ascii="Times New Roman" w:eastAsia="Times New Roman" w:hAnsi="Times New Roman" w:cs="Times New Roman"/>
          <w:sz w:val="24"/>
          <w:szCs w:val="24"/>
          <w:lang w:eastAsia="pt-BR"/>
        </w:rPr>
        <w:t>;</w:t>
      </w:r>
    </w:p>
    <w:p w14:paraId="6254D329" w14:textId="3AF35F61" w:rsidR="00C55C60" w:rsidRPr="00215083" w:rsidRDefault="64E91F97"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9.1.4. </w:t>
      </w:r>
      <w:r w:rsidR="48D88C63" w:rsidRPr="0F6B4A93">
        <w:rPr>
          <w:rFonts w:ascii="Times New Roman" w:eastAsia="Times New Roman" w:hAnsi="Times New Roman" w:cs="Times New Roman"/>
          <w:sz w:val="24"/>
          <w:szCs w:val="24"/>
          <w:lang w:eastAsia="pt-BR"/>
        </w:rPr>
        <w:t>Não contratar, durante a vigência do contrato, cônjuge, companheiro ou parente em linha reta, colateral ou por afinidade, até o terceiro grau, de dirigente do contratante ou do Fiscal ou Gestor do contrato, nos termos do artigo 48, parágrafo único, da Lei nº 14.133/2021</w:t>
      </w:r>
      <w:r w:rsidR="4CA14687" w:rsidRPr="0F6B4A93">
        <w:rPr>
          <w:rFonts w:ascii="Times New Roman" w:eastAsia="Times New Roman" w:hAnsi="Times New Roman" w:cs="Times New Roman"/>
          <w:sz w:val="24"/>
          <w:szCs w:val="24"/>
          <w:lang w:eastAsia="pt-BR"/>
        </w:rPr>
        <w:t>;</w:t>
      </w:r>
    </w:p>
    <w:p w14:paraId="07AD6F9E" w14:textId="69F1A6D9" w:rsidR="00C55C60" w:rsidRPr="00215083" w:rsidRDefault="27FCC94F"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9.1.5. </w:t>
      </w:r>
      <w:r w:rsidR="48D88C63" w:rsidRPr="0F6B4A93">
        <w:rPr>
          <w:rFonts w:ascii="Times New Roman" w:eastAsia="Times New Roman" w:hAnsi="Times New Roman" w:cs="Times New Roman"/>
          <w:sz w:val="24"/>
          <w:szCs w:val="24"/>
          <w:lang w:eastAsia="pt-BR"/>
        </w:rPr>
        <w:t>Vedar a utilização, na execução dos serviços, de empregados que sejam cônjuges, companheiros ou parentes em linha reta, colateral ou por afinidade, até o terceiro grau, inclusive, de ocupantes de cargos de direção e assessoramento de membros ou juízes vinculados ao respectivo contratante, conforme art. 3º da Resolução nº 007/2005, do Conselho Nacional de Justiça, e suas alterações posteriores</w:t>
      </w:r>
      <w:r w:rsidR="4CA14687" w:rsidRPr="0F6B4A93">
        <w:rPr>
          <w:rFonts w:ascii="Times New Roman" w:eastAsia="Times New Roman" w:hAnsi="Times New Roman" w:cs="Times New Roman"/>
          <w:sz w:val="24"/>
          <w:szCs w:val="24"/>
          <w:lang w:eastAsia="pt-BR"/>
        </w:rPr>
        <w:t>;</w:t>
      </w:r>
    </w:p>
    <w:p w14:paraId="153CA76A" w14:textId="0D2DE449" w:rsidR="00DB3A4C" w:rsidRPr="00215083" w:rsidRDefault="70BF45FC"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9.1.6. </w:t>
      </w:r>
      <w:r w:rsidR="48D88C63" w:rsidRPr="0F6B4A93">
        <w:rPr>
          <w:rFonts w:ascii="Times New Roman" w:eastAsia="Times New Roman" w:hAnsi="Times New Roman" w:cs="Times New Roman"/>
          <w:sz w:val="24"/>
          <w:szCs w:val="24"/>
          <w:lang w:eastAsia="pt-BR"/>
        </w:rPr>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r w:rsidR="5CCC442F" w:rsidRPr="0F6B4A93">
        <w:rPr>
          <w:rFonts w:ascii="Times New Roman" w:eastAsia="Times New Roman" w:hAnsi="Times New Roman" w:cs="Times New Roman"/>
          <w:sz w:val="24"/>
          <w:szCs w:val="24"/>
          <w:lang w:eastAsia="pt-BR"/>
        </w:rPr>
        <w:t>;</w:t>
      </w:r>
    </w:p>
    <w:p w14:paraId="22F418B4" w14:textId="6DB33B33" w:rsidR="00DB3A4C" w:rsidRPr="00215083" w:rsidRDefault="75507A16"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9.1.7. </w:t>
      </w:r>
      <w:r w:rsidR="48D88C63" w:rsidRPr="0F6B4A93">
        <w:rPr>
          <w:rFonts w:ascii="Times New Roman" w:eastAsia="Times New Roman" w:hAnsi="Times New Roman" w:cs="Times New Roman"/>
          <w:sz w:val="24"/>
          <w:szCs w:val="24"/>
          <w:lang w:eastAsia="pt-BR"/>
        </w:rPr>
        <w:t>Propiciar todos os meios necessários à fiscalização do contrato pela contratante, cujo representante terá poderes para sustar o fornecimento, total ou parcial, em qualquer tempo, desde que motivadas as causas desta decisão</w:t>
      </w:r>
      <w:r w:rsidR="5CCC442F" w:rsidRPr="0F6B4A93">
        <w:rPr>
          <w:rFonts w:ascii="Times New Roman" w:eastAsia="Times New Roman" w:hAnsi="Times New Roman" w:cs="Times New Roman"/>
          <w:sz w:val="24"/>
          <w:szCs w:val="24"/>
          <w:lang w:eastAsia="pt-BR"/>
        </w:rPr>
        <w:t>;</w:t>
      </w:r>
    </w:p>
    <w:p w14:paraId="159E6C9C" w14:textId="1161363D" w:rsidR="00DB3A4C" w:rsidRPr="00215083" w:rsidRDefault="4D6E7549"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9.1.8. </w:t>
      </w:r>
      <w:r w:rsidR="48D88C63" w:rsidRPr="0F6B4A93">
        <w:rPr>
          <w:rFonts w:ascii="Times New Roman" w:eastAsia="Times New Roman" w:hAnsi="Times New Roman" w:cs="Times New Roman"/>
          <w:sz w:val="24"/>
          <w:szCs w:val="24"/>
          <w:lang w:eastAsia="pt-BR"/>
        </w:rPr>
        <w:t>Prestar todo esclarecimento ou informação solicitada pelo contratante ou por seus prepostos</w:t>
      </w:r>
      <w:r w:rsidR="5CCC442F" w:rsidRPr="0F6B4A93">
        <w:rPr>
          <w:rFonts w:ascii="Times New Roman" w:eastAsia="Times New Roman" w:hAnsi="Times New Roman" w:cs="Times New Roman"/>
          <w:sz w:val="24"/>
          <w:szCs w:val="24"/>
          <w:lang w:eastAsia="pt-BR"/>
        </w:rPr>
        <w:t>;</w:t>
      </w:r>
    </w:p>
    <w:p w14:paraId="2B977386" w14:textId="273E7863" w:rsidR="00C55C60" w:rsidRPr="00215083" w:rsidRDefault="383819D4"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9.1.9. </w:t>
      </w:r>
      <w:r w:rsidR="48D88C63" w:rsidRPr="0F6B4A93">
        <w:rPr>
          <w:rFonts w:ascii="Times New Roman" w:eastAsia="Times New Roman" w:hAnsi="Times New Roman" w:cs="Times New Roman"/>
          <w:sz w:val="24"/>
          <w:szCs w:val="24"/>
          <w:lang w:eastAsia="pt-BR"/>
        </w:rPr>
        <w:t>Paralisar, por determinação do contratante, qualquer atividade que não esteja sendo executada de acordo com a boa técnica ou que ponha em risco a segurança de pessoas ou bens de terceiros</w:t>
      </w:r>
      <w:r w:rsidR="4CA14687" w:rsidRPr="0F6B4A93">
        <w:rPr>
          <w:rFonts w:ascii="Times New Roman" w:eastAsia="Times New Roman" w:hAnsi="Times New Roman" w:cs="Times New Roman"/>
          <w:sz w:val="24"/>
          <w:szCs w:val="24"/>
          <w:lang w:eastAsia="pt-BR"/>
        </w:rPr>
        <w:t>;</w:t>
      </w:r>
    </w:p>
    <w:p w14:paraId="5ADE1695" w14:textId="55C9F625" w:rsidR="00DB3A4C" w:rsidRPr="00215083" w:rsidRDefault="3838B668"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lastRenderedPageBreak/>
        <w:t xml:space="preserve">9.1.10. </w:t>
      </w:r>
      <w:r w:rsidR="0C62BF94" w:rsidRPr="0F6B4A93">
        <w:rPr>
          <w:rFonts w:ascii="Times New Roman" w:eastAsia="Times New Roman" w:hAnsi="Times New Roman" w:cs="Times New Roman"/>
          <w:sz w:val="24"/>
          <w:szCs w:val="24"/>
          <w:lang w:eastAsia="pt-BR"/>
        </w:rPr>
        <w:t>Prestar os serviços dentro dos parâmetros e rotinas estabelecidos</w:t>
      </w:r>
      <w:r w:rsidR="03FB3857" w:rsidRPr="0F6B4A93">
        <w:rPr>
          <w:rFonts w:ascii="Times New Roman" w:eastAsia="Times New Roman" w:hAnsi="Times New Roman" w:cs="Times New Roman"/>
          <w:sz w:val="24"/>
          <w:szCs w:val="24"/>
          <w:lang w:eastAsia="pt-BR"/>
        </w:rPr>
        <w:t>;</w:t>
      </w:r>
    </w:p>
    <w:p w14:paraId="79B95AEF" w14:textId="7A977F7B" w:rsidR="00DB3A4C" w:rsidRPr="00215083" w:rsidRDefault="2F9EAA90"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9.1.11. </w:t>
      </w:r>
      <w:r w:rsidR="0C62BF94" w:rsidRPr="0F6B4A93">
        <w:rPr>
          <w:rFonts w:ascii="Times New Roman" w:eastAsia="Times New Roman" w:hAnsi="Times New Roman" w:cs="Times New Roman"/>
          <w:sz w:val="24"/>
          <w:szCs w:val="24"/>
          <w:lang w:eastAsia="pt-BR"/>
        </w:rPr>
        <w:t>Submeter previamente, por escrito, ao contratante, para análise e aprovação, quaisquer mudanças nos métodos executivos que fujam às especificações do memorial descritivo ou instrumento congênere</w:t>
      </w:r>
      <w:r w:rsidR="5CCC442F" w:rsidRPr="0F6B4A93">
        <w:rPr>
          <w:rFonts w:ascii="Times New Roman" w:eastAsia="Times New Roman" w:hAnsi="Times New Roman" w:cs="Times New Roman"/>
          <w:sz w:val="24"/>
          <w:szCs w:val="24"/>
          <w:lang w:eastAsia="pt-BR"/>
        </w:rPr>
        <w:t>;</w:t>
      </w:r>
    </w:p>
    <w:p w14:paraId="4EA400A3" w14:textId="565B523C" w:rsidR="00DB3A4C" w:rsidRPr="00215083" w:rsidRDefault="79B9D8E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9.1.12. </w:t>
      </w:r>
      <w:r w:rsidR="0C62BF94" w:rsidRPr="0F6B4A93">
        <w:rPr>
          <w:rFonts w:ascii="Times New Roman" w:eastAsia="Times New Roman" w:hAnsi="Times New Roman" w:cs="Times New Roman"/>
          <w:sz w:val="24"/>
          <w:szCs w:val="24"/>
          <w:lang w:eastAsia="pt-BR"/>
        </w:rPr>
        <w:t>Não permitir a utilização de qualquer trabalho do menor de dezesseis anos de idade, exceto na condição de aprendiz para os maiores de quatorze anos de idade, observada a legislação pertinente</w:t>
      </w:r>
      <w:r w:rsidR="5CCC442F" w:rsidRPr="0F6B4A93">
        <w:rPr>
          <w:rFonts w:ascii="Times New Roman" w:eastAsia="Times New Roman" w:hAnsi="Times New Roman" w:cs="Times New Roman"/>
          <w:sz w:val="24"/>
          <w:szCs w:val="24"/>
          <w:lang w:eastAsia="pt-BR"/>
        </w:rPr>
        <w:t>.</w:t>
      </w:r>
    </w:p>
    <w:p w14:paraId="04B9531F" w14:textId="48C2342A" w:rsidR="00DB3A4C" w:rsidRDefault="72AC641A"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9.1.13. </w:t>
      </w:r>
      <w:r w:rsidR="43504658" w:rsidRPr="0F6B4A93">
        <w:rPr>
          <w:rFonts w:ascii="Times New Roman" w:eastAsia="Times New Roman" w:hAnsi="Times New Roman" w:cs="Times New Roman"/>
          <w:sz w:val="24"/>
          <w:szCs w:val="24"/>
          <w:lang w:eastAsia="pt-BR"/>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r w:rsidR="5CCC442F" w:rsidRPr="0F6B4A93">
        <w:rPr>
          <w:rFonts w:ascii="Times New Roman" w:eastAsia="Times New Roman" w:hAnsi="Times New Roman" w:cs="Times New Roman"/>
          <w:sz w:val="24"/>
          <w:szCs w:val="24"/>
          <w:lang w:eastAsia="pt-BR"/>
        </w:rPr>
        <w:t>;</w:t>
      </w:r>
    </w:p>
    <w:p w14:paraId="1FCFCF84" w14:textId="3E06C474" w:rsidR="008C2AE8" w:rsidRDefault="5E27489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9.1.14. </w:t>
      </w:r>
      <w:r w:rsidR="43504658" w:rsidRPr="0F6B4A93">
        <w:rPr>
          <w:rFonts w:ascii="Times New Roman" w:eastAsia="Times New Roman" w:hAnsi="Times New Roman" w:cs="Times New Roman"/>
          <w:sz w:val="24"/>
          <w:szCs w:val="24"/>
          <w:lang w:eastAsia="pt-BR"/>
        </w:rPr>
        <w:t>Manter durante toda a vigência do contrato, em compatibilidade com as obrigações assumidas, todas as condições exigidas para habilitação na licitação, ou para qualificação, na contratação direta;</w:t>
      </w:r>
    </w:p>
    <w:p w14:paraId="3BDB9C8C" w14:textId="0A5D8650" w:rsidR="008C2AE8" w:rsidRDefault="59C7D8C1"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9.1.15. </w:t>
      </w:r>
      <w:r w:rsidR="43504658" w:rsidRPr="0F6B4A93">
        <w:rPr>
          <w:rFonts w:ascii="Times New Roman" w:eastAsia="Times New Roman" w:hAnsi="Times New Roman" w:cs="Times New Roman"/>
          <w:sz w:val="24"/>
          <w:szCs w:val="24"/>
          <w:lang w:eastAsia="pt-BR"/>
        </w:rPr>
        <w:t>Guardar sigilo sobre todas as informações obtidas em decorrência do cumprimento do contrato;</w:t>
      </w:r>
    </w:p>
    <w:p w14:paraId="2B31653B" w14:textId="45E4EE07" w:rsidR="008C2AE8" w:rsidRDefault="0F8294F4"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9.1.16. </w:t>
      </w:r>
      <w:r w:rsidR="43504658" w:rsidRPr="0F6B4A93">
        <w:rPr>
          <w:rFonts w:ascii="Times New Roman" w:eastAsia="Times New Roman" w:hAnsi="Times New Roman" w:cs="Times New Roman"/>
          <w:sz w:val="24"/>
          <w:szCs w:val="24"/>
          <w:lang w:eastAsia="pt-B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49873265" w14:textId="553B2290" w:rsidR="008C2AE8" w:rsidRDefault="6EBC3E7B"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9.1.17. </w:t>
      </w:r>
      <w:r w:rsidR="43504658" w:rsidRPr="0F6B4A93">
        <w:rPr>
          <w:rFonts w:ascii="Times New Roman" w:eastAsia="Times New Roman" w:hAnsi="Times New Roman" w:cs="Times New Roman"/>
          <w:sz w:val="24"/>
          <w:szCs w:val="24"/>
          <w:lang w:eastAsia="pt-BR"/>
        </w:rPr>
        <w:t>Fornecer todos os materiais, equipamentos, ferramentas e utensílios demandados, em quantidade, qualidade e tecnologia adequadas, com a observância às recomendações aceitas pela boa técnica, normas e legislação de regência;</w:t>
      </w:r>
    </w:p>
    <w:p w14:paraId="16A1F7BF" w14:textId="702FB165" w:rsidR="008C2AE8" w:rsidRDefault="282A8AF3"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9.1.18. </w:t>
      </w:r>
      <w:r w:rsidR="43504658" w:rsidRPr="0F6B4A93">
        <w:rPr>
          <w:rFonts w:ascii="Times New Roman" w:eastAsia="Times New Roman" w:hAnsi="Times New Roman" w:cs="Times New Roman"/>
          <w:sz w:val="24"/>
          <w:szCs w:val="24"/>
          <w:lang w:eastAsia="pt-BR"/>
        </w:rPr>
        <w:t>Garantir o acesso do contratante, a qualquer tempo, ao local dos trabalhos, bem como aos documentos relativos à execução do contrato;</w:t>
      </w:r>
    </w:p>
    <w:p w14:paraId="257FF409" w14:textId="682F4F22" w:rsidR="008C2AE8" w:rsidRDefault="173C3240"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9.1.19. </w:t>
      </w:r>
      <w:r w:rsidR="43504658" w:rsidRPr="0F6B4A93">
        <w:rPr>
          <w:rFonts w:ascii="Times New Roman" w:eastAsia="Times New Roman" w:hAnsi="Times New Roman" w:cs="Times New Roman"/>
          <w:sz w:val="24"/>
          <w:szCs w:val="24"/>
          <w:lang w:eastAsia="pt-BR"/>
        </w:rPr>
        <w:t>Promover a organização técnica e administrativa dos serviços, de modo a conduzi-los eficaz e eficientemente, de acordo com os documentos e especificações que integram o Termo de Referência, no prazo</w:t>
      </w:r>
    </w:p>
    <w:p w14:paraId="79C24D11" w14:textId="6CA39617" w:rsidR="0020137A" w:rsidRDefault="2EFF1865"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9.1.20. </w:t>
      </w:r>
      <w:r w:rsidR="5CCC442F" w:rsidRPr="0F6B4A93">
        <w:rPr>
          <w:rFonts w:ascii="Times New Roman" w:eastAsia="Times New Roman" w:hAnsi="Times New Roman" w:cs="Times New Roman"/>
          <w:sz w:val="24"/>
          <w:szCs w:val="24"/>
          <w:lang w:eastAsia="pt-BR"/>
        </w:rPr>
        <w:t xml:space="preserve">Observar a política de prevenção e enfrentamento do assédio moral, do assédio sexual e da discriminação instituída na Justiça Federal da 3.ª Região pela Resolução nº 521, de 24 de maio de 2022, da Presidência do Tribunal Regional Federal da 3ª Região, ou outra que venha a </w:t>
      </w:r>
      <w:proofErr w:type="gramStart"/>
      <w:r w:rsidR="5CCC442F" w:rsidRPr="0F6B4A93">
        <w:rPr>
          <w:rFonts w:ascii="Times New Roman" w:eastAsia="Times New Roman" w:hAnsi="Times New Roman" w:cs="Times New Roman"/>
          <w:sz w:val="24"/>
          <w:szCs w:val="24"/>
          <w:lang w:eastAsia="pt-BR"/>
        </w:rPr>
        <w:t>substituí-la</w:t>
      </w:r>
      <w:proofErr w:type="gramEnd"/>
      <w:r w:rsidR="5CCC442F" w:rsidRPr="0F6B4A93">
        <w:rPr>
          <w:rFonts w:ascii="Times New Roman" w:eastAsia="Times New Roman" w:hAnsi="Times New Roman" w:cs="Times New Roman"/>
          <w:sz w:val="24"/>
          <w:szCs w:val="24"/>
          <w:lang w:eastAsia="pt-BR"/>
        </w:rPr>
        <w:t xml:space="preserve">, disponível no endereço </w:t>
      </w:r>
      <w:hyperlink r:id="rId11">
        <w:r w:rsidR="36BD01C4" w:rsidRPr="0F6B4A93">
          <w:rPr>
            <w:rStyle w:val="Hyperlink"/>
            <w:rFonts w:ascii="Times New Roman" w:eastAsia="Times New Roman" w:hAnsi="Times New Roman" w:cs="Times New Roman"/>
            <w:color w:val="auto"/>
            <w:sz w:val="24"/>
            <w:szCs w:val="24"/>
            <w:lang w:eastAsia="pt-BR"/>
          </w:rPr>
          <w:t>https://web.trf3.jus.br/atos-normativos/</w:t>
        </w:r>
      </w:hyperlink>
    </w:p>
    <w:p w14:paraId="7B496584" w14:textId="36C152CD" w:rsidR="00DC2EB8" w:rsidRPr="00215083" w:rsidRDefault="4BAADC78"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9.1.21. </w:t>
      </w:r>
      <w:r w:rsidR="36BD01C4" w:rsidRPr="0F6B4A93">
        <w:rPr>
          <w:rFonts w:ascii="Times New Roman" w:eastAsia="Times New Roman" w:hAnsi="Times New Roman" w:cs="Times New Roman"/>
          <w:sz w:val="24"/>
          <w:szCs w:val="24"/>
          <w:lang w:eastAsia="pt-BR"/>
        </w:rPr>
        <w:t>Cadastrar-se no SIGEO através do endereço https://portal.sigeo.jt.jus.br/portal-externo/0 e vincular-se ao TRF3, para possibilitar o envio de documentos fiscais e certidões de regularidade fiscal, salvo em casos excepcionais, desde que devidamente justificada a impossibilidade de utilização do SIGEO pelo contratado.</w:t>
      </w:r>
    </w:p>
    <w:p w14:paraId="4B552152" w14:textId="77777777" w:rsidR="0020137A" w:rsidRPr="00215083" w:rsidRDefault="0020137A" w:rsidP="0F6B4A93">
      <w:pPr>
        <w:pStyle w:val="PargrafodaLista"/>
        <w:ind w:left="0" w:right="107" w:firstLine="0"/>
        <w:contextualSpacing w:val="0"/>
        <w:rPr>
          <w:rFonts w:ascii="Times New Roman" w:eastAsia="Times New Roman" w:hAnsi="Times New Roman" w:cs="Times New Roman"/>
          <w:sz w:val="24"/>
          <w:szCs w:val="24"/>
          <w:lang w:eastAsia="pt-BR"/>
        </w:rPr>
      </w:pPr>
    </w:p>
    <w:p w14:paraId="111924AF" w14:textId="6A8DF84A" w:rsidR="0020137A" w:rsidRPr="00215083" w:rsidRDefault="345CD143"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bookmarkStart w:id="6" w:name="_Ref156488230"/>
      <w:r w:rsidRPr="0F6B4A93">
        <w:rPr>
          <w:rFonts w:ascii="Times New Roman" w:eastAsia="Times New Roman" w:hAnsi="Times New Roman" w:cs="Times New Roman"/>
          <w:b/>
          <w:bCs/>
          <w:sz w:val="24"/>
          <w:szCs w:val="24"/>
          <w:lang w:eastAsia="pt-BR"/>
        </w:rPr>
        <w:t>CLÁUSULA DÉCIMA – OBRIGAÇÕES PERTINENTES À LGPD</w:t>
      </w:r>
      <w:bookmarkEnd w:id="6"/>
    </w:p>
    <w:p w14:paraId="0FC03833" w14:textId="24BBEF7C"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10.1. As partes deverão cumprir a Lei nº 13.709, de 14 de agosto de 2018 (LGPD), quanto a todos os dados pessoais a que tenham acesso em razão do certame, do processo de dispensa ou de inexigibilidade ou do contrato administrativo que eventualmente venha a ser firmado, a partir da apresentação da proposta no procedimento de contratação, independentemente de declaração ou de aceitação expressa. </w:t>
      </w:r>
    </w:p>
    <w:p w14:paraId="6C94A6B1" w14:textId="1C828A74"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10.2. Os dados obtidos somente poderão ser utilizados para as finalidades que justificaram seu acesso e de acordo com a boa-fé e com os princípios do art. 6º da LGPD. </w:t>
      </w:r>
    </w:p>
    <w:p w14:paraId="3F01ABFA" w14:textId="70C6CC45"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10.3. É vedado o compartilhamento com terceiros dos dados obtidos fora das hipóteses permitidas em Lei. </w:t>
      </w:r>
    </w:p>
    <w:p w14:paraId="5E090FEC" w14:textId="79420C13"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lastRenderedPageBreak/>
        <w:t xml:space="preserve">10.4. A Administração deverá ser informada no prazo de 5 (cinco) dias úteis sobre todos os contratos de suboperação firmados ou que venham a ser celebrados pelo contratado. </w:t>
      </w:r>
    </w:p>
    <w:p w14:paraId="124DB730" w14:textId="2E16F8FF"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regulamentares ou contratuais e somente enquanto não prescritas essas obrigações. </w:t>
      </w:r>
    </w:p>
    <w:p w14:paraId="059B3820" w14:textId="53E25C82"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10.6. É dever do contratado orientar e treinar seus empregados sobre os deveres, requisitos e responsabilidades decorrentes da LGPD. </w:t>
      </w:r>
    </w:p>
    <w:p w14:paraId="45BD75A5" w14:textId="535C2866"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10.6.1. O contratante poderá exigir do contratado, enquanto houver tratamento de dados pessoais, ainda que esgotada a vigência contratual, declaração de que seus empregados, especialmente em relação ao preposto, estão capacitados e/ou firmaram termo de responsabilidade de cumprimento da LGPD. </w:t>
      </w:r>
    </w:p>
    <w:p w14:paraId="5B8B163A" w14:textId="1DE6EA37"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10.7. O contratado deverá exigir de suboperadores e subcontratados o cumprimento dos deveres da presente cláusula, permanecendo integralmente responsável por garantir sua observância. </w:t>
      </w:r>
    </w:p>
    <w:p w14:paraId="6D325FA8" w14:textId="55EF2244"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10.8. O contratante poderá realizar diligência para aferir o cumprimento dessa cláusula, devendo o contratado atender prontamente eventuais pedidos de comprovação formulados, inclusive mediante a apresentação dos respectivos logs de dados, registros de acesso e/ou outros documentos equivalentes. </w:t>
      </w:r>
    </w:p>
    <w:p w14:paraId="5BFF1EAE" w14:textId="7990A363"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10.9. O contratado deverá prestar, no prazo fixado pelo contratante, prorrogável justificadamente, quaisquer informações acerca dos dados pessoais para cumprimento da LGPD, inclusive quanto a eventual descarte realizado. </w:t>
      </w:r>
    </w:p>
    <w:p w14:paraId="21BF8877" w14:textId="2F229051"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3ECFCAC1" w14:textId="697845BA"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 xml:space="preserve">10.10.1. Os referidos bancos de dados devem ser desenvolvidos em formato interoperável, a fim de garantir a reutilização desses dados pela Administração nas hipóteses previstas na LGPD. </w:t>
      </w:r>
    </w:p>
    <w:p w14:paraId="38630F1E" w14:textId="4E6B0A20" w:rsidR="3024DB40" w:rsidRDefault="3024DB40" w:rsidP="0F6B4A93">
      <w:pPr>
        <w:spacing w:before="240" w:after="240"/>
        <w:ind w:left="0" w:firstLine="0"/>
        <w:rPr>
          <w:rFonts w:ascii="Times New Roman" w:eastAsia="Times New Roman" w:hAnsi="Times New Roman" w:cs="Times New Roman"/>
          <w:sz w:val="24"/>
          <w:szCs w:val="24"/>
        </w:rPr>
      </w:pPr>
      <w:r w:rsidRPr="0F6B4A93">
        <w:rPr>
          <w:rFonts w:ascii="Times New Roman" w:eastAsia="Times New Roman" w:hAnsi="Times New Roman" w:cs="Times New Roman"/>
          <w:sz w:val="24"/>
          <w:szCs w:val="24"/>
        </w:rPr>
        <w:t>10.11. O contrato está sujeito a ser alterado nos procedimentos pertinentes ao tratamento de dados pessoais, quando indicado pela autoridade competente, em especial a ANPD por meio de opiniões técnicas ou recomendações, editadas na forma da LGPD.</w:t>
      </w:r>
    </w:p>
    <w:p w14:paraId="003AD638" w14:textId="2E806218" w:rsidR="00545EAD" w:rsidRPr="00215083" w:rsidRDefault="00545EAD" w:rsidP="0F6B4A93">
      <w:pPr>
        <w:pStyle w:val="PargrafodaLista"/>
        <w:ind w:left="0" w:right="107"/>
        <w:contextualSpacing w:val="0"/>
        <w:rPr>
          <w:rFonts w:ascii="Times New Roman" w:eastAsia="Times New Roman" w:hAnsi="Times New Roman" w:cs="Times New Roman"/>
          <w:sz w:val="24"/>
          <w:szCs w:val="24"/>
          <w:lang w:eastAsia="pt-BR"/>
        </w:rPr>
      </w:pPr>
    </w:p>
    <w:p w14:paraId="4BBC162E" w14:textId="07E59B8D"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CLÁUSULA DÉCIMA</w:t>
      </w:r>
      <w:r w:rsidR="345CD143" w:rsidRPr="0F6B4A93">
        <w:rPr>
          <w:rFonts w:ascii="Times New Roman" w:eastAsia="Times New Roman" w:hAnsi="Times New Roman" w:cs="Times New Roman"/>
          <w:b/>
          <w:bCs/>
          <w:sz w:val="24"/>
          <w:szCs w:val="24"/>
          <w:lang w:eastAsia="pt-BR"/>
        </w:rPr>
        <w:t xml:space="preserve"> PRIMEIRA</w:t>
      </w:r>
      <w:r w:rsidRPr="0F6B4A93">
        <w:rPr>
          <w:rFonts w:ascii="Times New Roman" w:eastAsia="Times New Roman" w:hAnsi="Times New Roman" w:cs="Times New Roman"/>
          <w:b/>
          <w:bCs/>
          <w:sz w:val="24"/>
          <w:szCs w:val="24"/>
          <w:lang w:eastAsia="pt-BR"/>
        </w:rPr>
        <w:t xml:space="preserve"> – GARANTIA DE EXECUÇÃO</w:t>
      </w:r>
    </w:p>
    <w:p w14:paraId="01E281B6" w14:textId="77D89CC3" w:rsidR="00DB3A4C" w:rsidRPr="00215083" w:rsidRDefault="4820071C"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11.1. </w:t>
      </w:r>
      <w:r w:rsidR="5CCC442F" w:rsidRPr="0F6B4A93">
        <w:rPr>
          <w:rFonts w:ascii="Times New Roman" w:eastAsia="Times New Roman" w:hAnsi="Times New Roman" w:cs="Times New Roman"/>
          <w:sz w:val="24"/>
          <w:szCs w:val="24"/>
          <w:lang w:eastAsia="pt-BR"/>
        </w:rPr>
        <w:t>Não haverá exigência de garantia contratual da execução.</w:t>
      </w:r>
    </w:p>
    <w:p w14:paraId="567CC28C" w14:textId="77777777" w:rsidR="00DB3A4C"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w:t>
      </w:r>
    </w:p>
    <w:p w14:paraId="0B405F30" w14:textId="2EDD00B5"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bookmarkStart w:id="7" w:name="_Ref156213140"/>
      <w:r w:rsidRPr="0F6B4A93">
        <w:rPr>
          <w:rFonts w:ascii="Times New Roman" w:eastAsia="Times New Roman" w:hAnsi="Times New Roman" w:cs="Times New Roman"/>
          <w:b/>
          <w:bCs/>
          <w:sz w:val="24"/>
          <w:szCs w:val="24"/>
          <w:lang w:eastAsia="pt-BR"/>
        </w:rPr>
        <w:t xml:space="preserve">CLÁUSULA DÉCIMA </w:t>
      </w:r>
      <w:r w:rsidR="74A9DA27" w:rsidRPr="0F6B4A93">
        <w:rPr>
          <w:rFonts w:ascii="Times New Roman" w:eastAsia="Times New Roman" w:hAnsi="Times New Roman" w:cs="Times New Roman"/>
          <w:b/>
          <w:bCs/>
          <w:sz w:val="24"/>
          <w:szCs w:val="24"/>
          <w:lang w:eastAsia="pt-BR"/>
        </w:rPr>
        <w:t>SEGUNDA</w:t>
      </w:r>
      <w:r w:rsidRPr="0F6B4A93">
        <w:rPr>
          <w:rFonts w:ascii="Times New Roman" w:eastAsia="Times New Roman" w:hAnsi="Times New Roman" w:cs="Times New Roman"/>
          <w:b/>
          <w:bCs/>
          <w:sz w:val="24"/>
          <w:szCs w:val="24"/>
          <w:lang w:eastAsia="pt-BR"/>
        </w:rPr>
        <w:t xml:space="preserve"> – INFRAÇÕES E SANÇÕES ADMINISTRATIVAS</w:t>
      </w:r>
      <w:bookmarkEnd w:id="7"/>
    </w:p>
    <w:p w14:paraId="3F905E3F" w14:textId="543F5A9F" w:rsidR="00DB3A4C" w:rsidRPr="00215083" w:rsidRDefault="65D47B4E" w:rsidP="0F6B4A93">
      <w:pPr>
        <w:pStyle w:val="PargrafodaLista"/>
        <w:ind w:left="0"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     12.1. </w:t>
      </w:r>
      <w:r w:rsidR="1370BAF8" w:rsidRPr="0F6B4A93">
        <w:rPr>
          <w:rFonts w:ascii="Times New Roman" w:eastAsia="Times New Roman" w:hAnsi="Times New Roman" w:cs="Times New Roman"/>
          <w:sz w:val="24"/>
          <w:szCs w:val="24"/>
          <w:lang w:eastAsia="pt-BR"/>
        </w:rPr>
        <w:t>As regras acerca de infrações e sanções administrativas referentes à execução do contrato são aquelas definidas no Termo de Referência, anexo a este Contrato.</w:t>
      </w:r>
    </w:p>
    <w:p w14:paraId="7C6FAEF3" w14:textId="36A796D1" w:rsidR="00DB3A4C" w:rsidRPr="00215083" w:rsidRDefault="5CCC442F" w:rsidP="0F6B4A93">
      <w:pPr>
        <w:ind w:left="0" w:right="107"/>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w:t>
      </w:r>
    </w:p>
    <w:p w14:paraId="63979397" w14:textId="69DE2450"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 xml:space="preserve">CLÁUSULA DÉCIMA </w:t>
      </w:r>
      <w:r w:rsidR="592FEBF3" w:rsidRPr="0F6B4A93">
        <w:rPr>
          <w:rFonts w:ascii="Times New Roman" w:eastAsia="Times New Roman" w:hAnsi="Times New Roman" w:cs="Times New Roman"/>
          <w:b/>
          <w:bCs/>
          <w:sz w:val="24"/>
          <w:szCs w:val="24"/>
          <w:lang w:eastAsia="pt-BR"/>
        </w:rPr>
        <w:t>TERCEIR</w:t>
      </w:r>
      <w:r w:rsidRPr="0F6B4A93">
        <w:rPr>
          <w:rFonts w:ascii="Times New Roman" w:eastAsia="Times New Roman" w:hAnsi="Times New Roman" w:cs="Times New Roman"/>
          <w:b/>
          <w:bCs/>
          <w:sz w:val="24"/>
          <w:szCs w:val="24"/>
          <w:lang w:eastAsia="pt-BR"/>
        </w:rPr>
        <w:t>A – EXTINÇÃO CONTRATUAL</w:t>
      </w:r>
    </w:p>
    <w:p w14:paraId="384C7A22" w14:textId="77777777" w:rsidR="00497354" w:rsidRDefault="5EC8CD1A" w:rsidP="0F6B4A93">
      <w:pPr>
        <w:pStyle w:val="PargrafodaLista"/>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lastRenderedPageBreak/>
        <w:t xml:space="preserve">13.1. </w:t>
      </w:r>
      <w:r w:rsidR="24029C08" w:rsidRPr="0F6B4A93">
        <w:rPr>
          <w:rFonts w:ascii="Times New Roman" w:eastAsia="Times New Roman" w:hAnsi="Times New Roman" w:cs="Times New Roman"/>
          <w:sz w:val="24"/>
          <w:szCs w:val="24"/>
          <w:lang w:eastAsia="pt-BR"/>
        </w:rPr>
        <w:t>O contrato será extinto quando vencido o prazo nele estipulado, independentemente de terem sido cumpridas ou não as obrigações de ambas as partes contraentes.</w:t>
      </w:r>
    </w:p>
    <w:p w14:paraId="0A4238EF" w14:textId="228736C2" w:rsidR="00734D53" w:rsidRPr="00734D53" w:rsidRDefault="24029C08" w:rsidP="0F6B4A93">
      <w:pPr>
        <w:pStyle w:val="PargrafodaLista"/>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a) O contrato poderá ser extinto antes do prazo nele fixado, sem ônus para o CONTRATANTE, mediante justificativa formal de que não dispõe de créditos orçamentários para sua continuidade ou de que o contrato não mais lhe oferece vantagem.</w:t>
      </w:r>
    </w:p>
    <w:p w14:paraId="298EDB07" w14:textId="77777777" w:rsidR="00734D53" w:rsidRPr="00497354" w:rsidRDefault="24029C08" w:rsidP="0F6B4A93">
      <w:pPr>
        <w:pStyle w:val="PargrafodaLista"/>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a-1) Nesse caso, a extinção antecipada ocorrerá na próxima data de aniversário do contrato, garantido um prazo mínimo de dois meses para ciência formal do contratado, garantido um prazo mínimo de dois meses para ciência formal do contratado, devendo ser observada a regra do art. 183 da Lei nº 14.133, de 2021 para a contagem deste prazo.</w:t>
      </w:r>
    </w:p>
    <w:p w14:paraId="0B1A38A8" w14:textId="0274B4B8" w:rsidR="00DB3A4C" w:rsidRDefault="24029C08"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b) O contrato poderá ser extinto com fundamento na ausência de créditos orçamentários ou na perda de vantagem contratual antes da data de aniversário, desde que ocorra com ônus para o CONTRATANTE, conforme previsto no art. 138, §2º, da Lei nº 14.133, de 2021</w:t>
      </w:r>
      <w:r w:rsidR="5CCC442F" w:rsidRPr="0F6B4A93">
        <w:rPr>
          <w:rFonts w:ascii="Times New Roman" w:eastAsia="Times New Roman" w:hAnsi="Times New Roman" w:cs="Times New Roman"/>
          <w:sz w:val="24"/>
          <w:szCs w:val="24"/>
          <w:lang w:eastAsia="pt-BR"/>
        </w:rPr>
        <w:t>.</w:t>
      </w:r>
    </w:p>
    <w:p w14:paraId="40FBA04B" w14:textId="7E697B34" w:rsidR="00DB3A4C" w:rsidRDefault="27CCB3B3"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13.2. O contrato poderá ser extinto antes de cumpridas as obrigações nele estipuladas, ou antes do prazo nele fixado, por algum dos motivos previstos no artigo 137 da Lei nº 14.133/2021, bem como amigavelmente, assegurados o contraditório e a ampla defesa.</w:t>
      </w:r>
    </w:p>
    <w:p w14:paraId="16EBEFC4" w14:textId="0B09018A" w:rsidR="00F75976" w:rsidRDefault="27CCB3B3"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13.2.1. Nesta hipótese, aplicam-se também os artigos 138 e 139 da mesma Lei.</w:t>
      </w:r>
    </w:p>
    <w:p w14:paraId="317AD233" w14:textId="639653DA" w:rsidR="00DB3A4C" w:rsidRDefault="53CF57BB"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13.2.2. A alteração social ou a modificação da finalidade ou da estrutura da empresa não ensejará a extinção se não restringir sua capacidade de concluir o contrato.</w:t>
      </w:r>
    </w:p>
    <w:p w14:paraId="191BBBC6" w14:textId="75875141" w:rsidR="00B72BE4" w:rsidRDefault="53CF57BB"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13.2.2.1. Se a operação implicar mudança da pessoa jurídica contratada, deverá ser formalizado termo aditivo para alteração subjetiva. </w:t>
      </w:r>
    </w:p>
    <w:p w14:paraId="63452352" w14:textId="0B57E7A7" w:rsidR="00E032CF" w:rsidRDefault="4333DAD3"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13.3. </w:t>
      </w:r>
      <w:r w:rsidR="4C0CFA60" w:rsidRPr="0F6B4A93">
        <w:rPr>
          <w:rFonts w:ascii="Times New Roman" w:eastAsia="Times New Roman" w:hAnsi="Times New Roman" w:cs="Times New Roman"/>
          <w:sz w:val="24"/>
          <w:szCs w:val="24"/>
          <w:lang w:eastAsia="pt-BR"/>
        </w:rPr>
        <w:t xml:space="preserve">Constitui motivo de extinção contratual a contratação de empregados que sejam cônjuges, companheiros ou parentes em linha reta, colateral ou por afinidade, até o terceiro grau, inclusive, de ocupantes de cargos de direção e de assessoramento, de membros ou juízes vinculados ao respectivo contratante, conforme art. 3º da Resolução nº 007/2005, do Conselho Nacional de Justiça, e suas alterações posteriores. </w:t>
      </w:r>
    </w:p>
    <w:p w14:paraId="36597EB3" w14:textId="1AE851A7" w:rsidR="002F109B" w:rsidRDefault="4C0CFA6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 </w:t>
      </w:r>
    </w:p>
    <w:p w14:paraId="5D9135D4" w14:textId="4D3CAF75" w:rsidR="002F109B" w:rsidRDefault="4C0CFA6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13.5. O contratante poderá ainda:</w:t>
      </w:r>
    </w:p>
    <w:p w14:paraId="2C23E90E" w14:textId="4632657A" w:rsidR="002F109B" w:rsidRDefault="4C0CFA6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a) nos casos de obrigação de pagamento de multa pelo contratado, reter a garantia prestada a ser executada, conforme legislação que rege a matéria; e</w:t>
      </w:r>
    </w:p>
    <w:p w14:paraId="166BC6E0" w14:textId="3FD8C9BA" w:rsidR="002F109B" w:rsidRDefault="4C0CFA6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b) nos casos em que houver necessidade de ressarcimento de prejuízos causados à Administração, nos termos do inciso IV do art. 139 da Lei n.º 14.133/2021, reter os eventuais créditos existentes em favor do contratado decorrentes do contrato. </w:t>
      </w:r>
    </w:p>
    <w:p w14:paraId="7ABFCCA4" w14:textId="76BCEF51" w:rsidR="002F109B" w:rsidRDefault="4C0CFA6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13.6. O termo de extinção, sempre que possível, será precedido:</w:t>
      </w:r>
    </w:p>
    <w:p w14:paraId="4935F6A1" w14:textId="6C00F8C2" w:rsidR="002F109B" w:rsidRDefault="4C0CFA6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13.6.1. Balanço dos eventos contratuais já cumpridos ou parcialmente cumpridos;</w:t>
      </w:r>
    </w:p>
    <w:p w14:paraId="24AF6D72" w14:textId="2420B36C" w:rsidR="002F109B" w:rsidRDefault="4C0CFA6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13.6.2. Relação dos pagamentos já efetuados e ainda devidos;</w:t>
      </w:r>
    </w:p>
    <w:p w14:paraId="615658ED" w14:textId="4FF19EF5" w:rsidR="002F109B" w:rsidRDefault="4C0CFA6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13.6.3. Indenizações e multas.</w:t>
      </w:r>
    </w:p>
    <w:p w14:paraId="70B1A0CB" w14:textId="6C6122EB" w:rsidR="002F109B" w:rsidRDefault="4C0CFA6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13.7. A extinção do contrato não configura óbice para o reconhecimento do desequilíbrio econômico-financeiro, hipótese em que será concedida indenização por meio de termo indenizatório (art. 131, caput, da Lei n.º 14.133/2021).</w:t>
      </w:r>
    </w:p>
    <w:p w14:paraId="4CEA0BB5" w14:textId="77777777" w:rsidR="002F109B" w:rsidRPr="00215083" w:rsidRDefault="4C0CFA60"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lastRenderedPageBreak/>
        <w:t>13.8. O contratado reconhece os direitos da Administração previstos nos artigos 137 a 139 da Lei nº 14.133/2021.</w:t>
      </w:r>
    </w:p>
    <w:p w14:paraId="7756E142" w14:textId="77777777" w:rsidR="00DB3A4C"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w:t>
      </w:r>
    </w:p>
    <w:p w14:paraId="5B0C94F7" w14:textId="45D64AA9" w:rsidR="00DB3A4C" w:rsidRPr="00CE21B1"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CLÁUSULA DÉCIMA QUARTA – ALTERAÇÕES </w:t>
      </w:r>
    </w:p>
    <w:p w14:paraId="48FAFFB9" w14:textId="24DF52C7" w:rsidR="00CE21B1" w:rsidRDefault="48808255" w:rsidP="0F6B4A93">
      <w:pPr>
        <w:pStyle w:val="PargrafodaLista"/>
        <w:spacing w:line="276" w:lineRule="auto"/>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14.1. </w:t>
      </w:r>
      <w:r w:rsidR="067B1D1F" w:rsidRPr="0F6B4A93">
        <w:rPr>
          <w:rFonts w:ascii="Times New Roman" w:eastAsia="Times New Roman" w:hAnsi="Times New Roman" w:cs="Times New Roman"/>
          <w:sz w:val="24"/>
          <w:szCs w:val="24"/>
          <w:lang w:eastAsia="pt-BR"/>
        </w:rPr>
        <w:t>Eventuais alterações contratuais reger-se-ão pela disciplina dos arts. 124 e seguintes da Lei nº 14.133/2021.</w:t>
      </w:r>
    </w:p>
    <w:p w14:paraId="00E8E88F" w14:textId="3BFF9EAF" w:rsidR="6D07B495" w:rsidRDefault="6D07B495" w:rsidP="0F6B4A93">
      <w:pPr>
        <w:pStyle w:val="PargrafodaLista"/>
        <w:spacing w:line="276" w:lineRule="auto"/>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14.2. </w:t>
      </w:r>
      <w:r w:rsidR="067B1D1F" w:rsidRPr="0F6B4A93">
        <w:rPr>
          <w:rFonts w:ascii="Times New Roman" w:eastAsia="Times New Roman" w:hAnsi="Times New Roman" w:cs="Times New Roman"/>
          <w:sz w:val="24"/>
          <w:szCs w:val="24"/>
          <w:lang w:eastAsia="pt-BR"/>
        </w:rPr>
        <w:t>O contratado é obrigado a aceitar, nas mesmas condições contratuais, os acréscimos ou supressões que se fizerem necessários, até o limite de 25% (vinte e cinco por cento) do valor inicial atualizado do contrato.</w:t>
      </w:r>
    </w:p>
    <w:p w14:paraId="1B9954B0" w14:textId="18B1B241" w:rsidR="00CE21B1" w:rsidRDefault="5B3FED99" w:rsidP="0F6B4A93">
      <w:pPr>
        <w:pStyle w:val="PargrafodaLista"/>
        <w:spacing w:line="276" w:lineRule="auto"/>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14.3. </w:t>
      </w:r>
      <w:r w:rsidR="067B1D1F" w:rsidRPr="0F6B4A93">
        <w:rPr>
          <w:rFonts w:ascii="Times New Roman" w:eastAsia="Times New Roman" w:hAnsi="Times New Roman" w:cs="Times New Roman"/>
          <w:sz w:val="24"/>
          <w:szCs w:val="24"/>
          <w:lang w:eastAsia="pt-BR"/>
        </w:rPr>
        <w:t>As supressões resultantes de acordo celebrado entre as partes contratantes poderão exceder o limite de 25% (vinte e cinco por cento) do valor inicial atualizado do contrato.</w:t>
      </w:r>
    </w:p>
    <w:p w14:paraId="5E4F2FD1" w14:textId="7FB0CB98" w:rsidR="00CE21B1" w:rsidRDefault="04A4EAD7" w:rsidP="0F6B4A93">
      <w:pPr>
        <w:pStyle w:val="PargrafodaLista"/>
        <w:spacing w:line="276" w:lineRule="auto"/>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14.4. </w:t>
      </w:r>
      <w:r w:rsidR="067B1D1F" w:rsidRPr="0F6B4A93">
        <w:rPr>
          <w:rFonts w:ascii="Times New Roman" w:eastAsia="Times New Roman" w:hAnsi="Times New Roman" w:cs="Times New Roman"/>
          <w:sz w:val="24"/>
          <w:szCs w:val="24"/>
          <w:lang w:eastAsia="pt-BR"/>
        </w:rPr>
        <w:t>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conforme disposto no art. 132 da Lei nº 14.133/2021.</w:t>
      </w:r>
    </w:p>
    <w:p w14:paraId="59B3CC8F" w14:textId="0B8B2CD2" w:rsidR="00DB3A4C" w:rsidRPr="00CE21B1" w:rsidRDefault="70F71EEF" w:rsidP="0F6B4A93">
      <w:pPr>
        <w:pStyle w:val="PargrafodaLista"/>
        <w:spacing w:line="276" w:lineRule="auto"/>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1</w:t>
      </w:r>
      <w:r w:rsidR="4A28A404" w:rsidRPr="0F6B4A93">
        <w:rPr>
          <w:rFonts w:ascii="Times New Roman" w:eastAsia="Times New Roman" w:hAnsi="Times New Roman" w:cs="Times New Roman"/>
          <w:sz w:val="24"/>
          <w:szCs w:val="24"/>
          <w:lang w:eastAsia="pt-BR"/>
        </w:rPr>
        <w:t xml:space="preserve">4.5. </w:t>
      </w:r>
      <w:r w:rsidR="067B1D1F" w:rsidRPr="0F6B4A93">
        <w:rPr>
          <w:rFonts w:ascii="Times New Roman" w:eastAsia="Times New Roman" w:hAnsi="Times New Roman" w:cs="Times New Roman"/>
          <w:sz w:val="24"/>
          <w:szCs w:val="24"/>
          <w:lang w:eastAsia="pt-BR"/>
        </w:rPr>
        <w:t>Registros que não caracterizam alteração do contrato podem ser realizados por simples apostila, dispensada a celebração de termo aditivo, na forma do art. 136 da Lei nº 14.133/2021.</w:t>
      </w:r>
    </w:p>
    <w:p w14:paraId="61BB7DB6" w14:textId="77777777" w:rsidR="00DB3A4C"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w:t>
      </w:r>
    </w:p>
    <w:p w14:paraId="70D2A14E" w14:textId="1C6C4F15" w:rsidR="00DB3A4C" w:rsidRPr="00095CFA"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CLÁUSULA DÉCIMA QU</w:t>
      </w:r>
      <w:r w:rsidR="592FEBF3" w:rsidRPr="0F6B4A93">
        <w:rPr>
          <w:rFonts w:ascii="Times New Roman" w:eastAsia="Times New Roman" w:hAnsi="Times New Roman" w:cs="Times New Roman"/>
          <w:b/>
          <w:bCs/>
          <w:sz w:val="24"/>
          <w:szCs w:val="24"/>
          <w:lang w:eastAsia="pt-BR"/>
        </w:rPr>
        <w:t>INTA</w:t>
      </w:r>
      <w:r w:rsidRPr="0F6B4A93">
        <w:rPr>
          <w:rFonts w:ascii="Times New Roman" w:eastAsia="Times New Roman" w:hAnsi="Times New Roman" w:cs="Times New Roman"/>
          <w:b/>
          <w:bCs/>
          <w:sz w:val="24"/>
          <w:szCs w:val="24"/>
          <w:lang w:eastAsia="pt-BR"/>
        </w:rPr>
        <w:t xml:space="preserve"> – DOTAÇÃO ORÇAMENTÁRIA</w:t>
      </w:r>
    </w:p>
    <w:p w14:paraId="60152F82" w14:textId="7B48A37E" w:rsidR="00095CFA" w:rsidRPr="00095CFA" w:rsidRDefault="08AAFE63" w:rsidP="0F6B4A93">
      <w:pPr>
        <w:pStyle w:val="PargrafodaLista"/>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15.1. </w:t>
      </w:r>
      <w:r w:rsidR="631D8683" w:rsidRPr="0F6B4A93">
        <w:rPr>
          <w:rFonts w:ascii="Times New Roman" w:eastAsia="Times New Roman" w:hAnsi="Times New Roman" w:cs="Times New Roman"/>
          <w:sz w:val="24"/>
          <w:szCs w:val="24"/>
          <w:lang w:eastAsia="pt-BR"/>
        </w:rPr>
        <w:t>As despesas decorrentes da presente contratação correrão à conta de recursos específicos consignados no Orçamento Geral da União deste exercício, na dotação abaixo discriminada:</w:t>
      </w:r>
    </w:p>
    <w:p w14:paraId="516E64C7" w14:textId="61EA6AF4" w:rsidR="00DB3A4C" w:rsidRPr="00215083" w:rsidRDefault="5CCC442F" w:rsidP="0F6B4A93">
      <w:pPr>
        <w:pStyle w:val="PargrafodaLista"/>
        <w:numPr>
          <w:ilvl w:val="0"/>
          <w:numId w:val="9"/>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Gestão/Unidade:</w:t>
      </w:r>
    </w:p>
    <w:p w14:paraId="131D0228" w14:textId="20F93578" w:rsidR="00DB3A4C" w:rsidRPr="00215083" w:rsidRDefault="5CCC442F" w:rsidP="0F6B4A93">
      <w:pPr>
        <w:pStyle w:val="PargrafodaLista"/>
        <w:numPr>
          <w:ilvl w:val="0"/>
          <w:numId w:val="9"/>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Fonte de Recursos:</w:t>
      </w:r>
    </w:p>
    <w:p w14:paraId="5AE88688" w14:textId="3F59BFD7" w:rsidR="00DB3A4C" w:rsidRPr="00215083" w:rsidRDefault="5CCC442F" w:rsidP="0F6B4A93">
      <w:pPr>
        <w:pStyle w:val="PargrafodaLista"/>
        <w:numPr>
          <w:ilvl w:val="0"/>
          <w:numId w:val="9"/>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Programa de Trabalho:</w:t>
      </w:r>
    </w:p>
    <w:p w14:paraId="257DEC9E" w14:textId="06164F42" w:rsidR="00DB3A4C" w:rsidRPr="00215083" w:rsidRDefault="5CCC442F" w:rsidP="0F6B4A93">
      <w:pPr>
        <w:pStyle w:val="PargrafodaLista"/>
        <w:numPr>
          <w:ilvl w:val="0"/>
          <w:numId w:val="9"/>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Elemento de Despesa:</w:t>
      </w:r>
    </w:p>
    <w:p w14:paraId="6AEB41BD" w14:textId="2FC8021A" w:rsidR="00DB3A4C" w:rsidRPr="00215083" w:rsidRDefault="5CCC442F" w:rsidP="0F6B4A93">
      <w:pPr>
        <w:pStyle w:val="PargrafodaLista"/>
        <w:numPr>
          <w:ilvl w:val="0"/>
          <w:numId w:val="9"/>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Plano Interno:</w:t>
      </w:r>
    </w:p>
    <w:p w14:paraId="5E45CF6B" w14:textId="521BFA8C" w:rsidR="00DB3A4C" w:rsidRPr="00215083" w:rsidRDefault="5CCC442F" w:rsidP="0F6B4A93">
      <w:pPr>
        <w:pStyle w:val="PargrafodaLista"/>
        <w:numPr>
          <w:ilvl w:val="0"/>
          <w:numId w:val="9"/>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Nota de Empenho:</w:t>
      </w:r>
    </w:p>
    <w:p w14:paraId="37331B1B" w14:textId="0A25D424" w:rsidR="00DB3A4C" w:rsidRPr="00215083" w:rsidRDefault="693CBBD7"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15.2. </w:t>
      </w:r>
      <w:r w:rsidR="5CCC442F" w:rsidRPr="0F6B4A93">
        <w:rPr>
          <w:rFonts w:ascii="Times New Roman" w:eastAsia="Times New Roman" w:hAnsi="Times New Roman" w:cs="Times New Roman"/>
          <w:sz w:val="24"/>
          <w:szCs w:val="24"/>
          <w:lang w:eastAsia="pt-BR"/>
        </w:rPr>
        <w:t>A dotação relativa aos exercícios financeiros subsequentes será indicada após aprovação da Lei Orçamentária respectiva e liberação dos créditos correspondentes, mediante apostilamento.</w:t>
      </w:r>
    </w:p>
    <w:p w14:paraId="288FBEE7" w14:textId="7E554A27" w:rsidR="00DB3A4C"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w:t>
      </w:r>
    </w:p>
    <w:p w14:paraId="2D9B66C1" w14:textId="25B9F350" w:rsidR="00DB3A4C" w:rsidRPr="00CA072B"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 xml:space="preserve">CLÁUSULA DÉCIMA </w:t>
      </w:r>
      <w:r w:rsidR="592FEBF3" w:rsidRPr="0F6B4A93">
        <w:rPr>
          <w:rFonts w:ascii="Times New Roman" w:eastAsia="Times New Roman" w:hAnsi="Times New Roman" w:cs="Times New Roman"/>
          <w:b/>
          <w:bCs/>
          <w:sz w:val="24"/>
          <w:szCs w:val="24"/>
          <w:lang w:eastAsia="pt-BR"/>
        </w:rPr>
        <w:t>SEXTA</w:t>
      </w:r>
      <w:r w:rsidRPr="0F6B4A93">
        <w:rPr>
          <w:rFonts w:ascii="Times New Roman" w:eastAsia="Times New Roman" w:hAnsi="Times New Roman" w:cs="Times New Roman"/>
          <w:b/>
          <w:bCs/>
          <w:sz w:val="24"/>
          <w:szCs w:val="24"/>
          <w:lang w:eastAsia="pt-BR"/>
        </w:rPr>
        <w:t xml:space="preserve"> – </w:t>
      </w:r>
      <w:r w:rsidR="592FEBF3" w:rsidRPr="0F6B4A93">
        <w:rPr>
          <w:rFonts w:ascii="Times New Roman" w:eastAsia="Times New Roman" w:hAnsi="Times New Roman" w:cs="Times New Roman"/>
          <w:b/>
          <w:bCs/>
          <w:sz w:val="24"/>
          <w:szCs w:val="24"/>
          <w:lang w:eastAsia="pt-BR"/>
        </w:rPr>
        <w:t xml:space="preserve">DOS </w:t>
      </w:r>
      <w:r w:rsidRPr="0F6B4A93">
        <w:rPr>
          <w:rFonts w:ascii="Times New Roman" w:eastAsia="Times New Roman" w:hAnsi="Times New Roman" w:cs="Times New Roman"/>
          <w:b/>
          <w:bCs/>
          <w:sz w:val="24"/>
          <w:szCs w:val="24"/>
          <w:lang w:eastAsia="pt-BR"/>
        </w:rPr>
        <w:t>CASOS OMISSOS </w:t>
      </w:r>
    </w:p>
    <w:p w14:paraId="7E8736BC" w14:textId="77A7BBFB" w:rsidR="006C62F0" w:rsidRPr="00CA072B" w:rsidRDefault="08184D94" w:rsidP="0F6B4A93">
      <w:pPr>
        <w:pStyle w:val="PargrafodaLista"/>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16.1. </w:t>
      </w:r>
      <w:r w:rsidR="7F93954D" w:rsidRPr="0F6B4A93">
        <w:rPr>
          <w:rFonts w:ascii="Times New Roman" w:eastAsia="Times New Roman" w:hAnsi="Times New Roman" w:cs="Times New Roman"/>
          <w:sz w:val="24"/>
          <w:szCs w:val="24"/>
          <w:lang w:eastAsia="pt-BR"/>
        </w:rPr>
        <w:t>Os casos omissos serão decididos pelo contratante, segundo as disposições contidas na Lei nº 14.133/2021 e demais normas federais aplicáveis e, subsidiariamente, segundo as disposições contidas na Lei nº 8.078, de 1990 – Código de Defesa do Consumidor – e normas e princípios gerais dos contratos.</w:t>
      </w:r>
    </w:p>
    <w:p w14:paraId="74C6B757" w14:textId="342B4034" w:rsidR="006C62F0" w:rsidRPr="00215083" w:rsidRDefault="006C62F0" w:rsidP="0F6B4A93">
      <w:pPr>
        <w:pStyle w:val="PargrafodaLista"/>
        <w:ind w:left="0" w:right="107" w:firstLine="0"/>
        <w:contextualSpacing w:val="0"/>
        <w:rPr>
          <w:rFonts w:ascii="Times New Roman" w:eastAsia="Times New Roman" w:hAnsi="Times New Roman" w:cs="Times New Roman"/>
          <w:sz w:val="24"/>
          <w:szCs w:val="24"/>
          <w:lang w:eastAsia="pt-BR"/>
        </w:rPr>
      </w:pPr>
    </w:p>
    <w:p w14:paraId="423CC1CD" w14:textId="5D2BC6F5" w:rsidR="00DB3A4C" w:rsidRPr="00A07867"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 xml:space="preserve">CLÁUSULA DÉCIMA </w:t>
      </w:r>
      <w:r w:rsidR="592FEBF3" w:rsidRPr="0F6B4A93">
        <w:rPr>
          <w:rFonts w:ascii="Times New Roman" w:eastAsia="Times New Roman" w:hAnsi="Times New Roman" w:cs="Times New Roman"/>
          <w:b/>
          <w:bCs/>
          <w:sz w:val="24"/>
          <w:szCs w:val="24"/>
          <w:lang w:eastAsia="pt-BR"/>
        </w:rPr>
        <w:t>SÉTIMA</w:t>
      </w:r>
      <w:r w:rsidRPr="0F6B4A93">
        <w:rPr>
          <w:rFonts w:ascii="Times New Roman" w:eastAsia="Times New Roman" w:hAnsi="Times New Roman" w:cs="Times New Roman"/>
          <w:b/>
          <w:bCs/>
          <w:sz w:val="24"/>
          <w:szCs w:val="24"/>
          <w:lang w:eastAsia="pt-BR"/>
        </w:rPr>
        <w:t xml:space="preserve"> – PUBLICAÇÃO </w:t>
      </w:r>
    </w:p>
    <w:p w14:paraId="737C7D7E" w14:textId="27C4A1F4" w:rsidR="00A07867" w:rsidRPr="00A07867" w:rsidRDefault="3679611F" w:rsidP="0F6B4A93">
      <w:pPr>
        <w:pStyle w:val="PargrafodaLista"/>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17.1. </w:t>
      </w:r>
      <w:r w:rsidR="5D681DB5" w:rsidRPr="0F6B4A93">
        <w:rPr>
          <w:rFonts w:ascii="Times New Roman" w:eastAsia="Times New Roman" w:hAnsi="Times New Roman" w:cs="Times New Roman"/>
          <w:sz w:val="24"/>
          <w:szCs w:val="24"/>
          <w:lang w:eastAsia="pt-BR"/>
        </w:rPr>
        <w:t>Incumbirá ao contratante divulgar o presente instrumento no Portal Nacional de Contratações Públicas (PNCP), na forma e no prazo previsto no art. 94 da Lei 14.133/2021, bem como no respectivo sítio oficial na Internet, em atenção ao art. 91, </w:t>
      </w:r>
      <w:r w:rsidR="5D681DB5" w:rsidRPr="0F6B4A93">
        <w:rPr>
          <w:rFonts w:ascii="Times New Roman" w:eastAsia="Times New Roman" w:hAnsi="Times New Roman" w:cs="Times New Roman"/>
          <w:i/>
          <w:iCs/>
          <w:sz w:val="24"/>
          <w:szCs w:val="24"/>
          <w:lang w:eastAsia="pt-BR"/>
        </w:rPr>
        <w:t>caput,</w:t>
      </w:r>
      <w:r w:rsidR="5D681DB5" w:rsidRPr="0F6B4A93">
        <w:rPr>
          <w:rFonts w:ascii="Times New Roman" w:eastAsia="Times New Roman" w:hAnsi="Times New Roman" w:cs="Times New Roman"/>
          <w:sz w:val="24"/>
          <w:szCs w:val="24"/>
          <w:lang w:eastAsia="pt-BR"/>
        </w:rPr>
        <w:t> da Lei n.º 14.133/2021, e ao art. 8º, §2º, da Lei n.º 12.527/2011.</w:t>
      </w:r>
    </w:p>
    <w:p w14:paraId="4A1780C6" w14:textId="6CE9E322" w:rsidR="00DB3A4C" w:rsidRPr="00A07867" w:rsidRDefault="00DB3A4C" w:rsidP="0F6B4A93">
      <w:pPr>
        <w:ind w:left="0" w:right="107" w:firstLine="0"/>
        <w:rPr>
          <w:rFonts w:ascii="Times New Roman" w:eastAsia="Times New Roman" w:hAnsi="Times New Roman" w:cs="Times New Roman"/>
          <w:sz w:val="24"/>
          <w:szCs w:val="24"/>
          <w:lang w:eastAsia="pt-BR"/>
        </w:rPr>
      </w:pPr>
    </w:p>
    <w:p w14:paraId="02B3FCEE" w14:textId="5FFE10C3"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lastRenderedPageBreak/>
        <w:t xml:space="preserve">CLÁUSULA DÉCIMA </w:t>
      </w:r>
      <w:r w:rsidR="592FEBF3" w:rsidRPr="0F6B4A93">
        <w:rPr>
          <w:rFonts w:ascii="Times New Roman" w:eastAsia="Times New Roman" w:hAnsi="Times New Roman" w:cs="Times New Roman"/>
          <w:b/>
          <w:bCs/>
          <w:sz w:val="24"/>
          <w:szCs w:val="24"/>
          <w:lang w:eastAsia="pt-BR"/>
        </w:rPr>
        <w:t>OITAVA</w:t>
      </w:r>
      <w:r w:rsidRPr="0F6B4A93">
        <w:rPr>
          <w:rFonts w:ascii="Times New Roman" w:eastAsia="Times New Roman" w:hAnsi="Times New Roman" w:cs="Times New Roman"/>
          <w:b/>
          <w:bCs/>
          <w:sz w:val="24"/>
          <w:szCs w:val="24"/>
          <w:lang w:eastAsia="pt-BR"/>
        </w:rPr>
        <w:t xml:space="preserve"> - COMUNICAÇÕES</w:t>
      </w:r>
    </w:p>
    <w:p w14:paraId="4DFAF780" w14:textId="7AAFEA2A" w:rsidR="00DB3A4C" w:rsidRPr="00215083" w:rsidRDefault="071021C4"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18.1. </w:t>
      </w:r>
      <w:r w:rsidR="5CCC442F" w:rsidRPr="0F6B4A93">
        <w:rPr>
          <w:rFonts w:ascii="Times New Roman" w:eastAsia="Times New Roman" w:hAnsi="Times New Roman" w:cs="Times New Roman"/>
          <w:sz w:val="24"/>
          <w:szCs w:val="24"/>
          <w:lang w:eastAsia="pt-BR"/>
        </w:rPr>
        <w:t>Eventuais correspondências expedidas pelas partes signatárias deverão mencionar o número deste instrumento e o assunto específico da correspondência.</w:t>
      </w:r>
    </w:p>
    <w:p w14:paraId="2FF5B674" w14:textId="02EBBF96" w:rsidR="00DB3A4C" w:rsidRPr="00215083" w:rsidRDefault="5CCC442F"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bookmarkStart w:id="8" w:name="_Ref156207342"/>
      <w:r w:rsidRPr="0F6B4A93">
        <w:rPr>
          <w:rFonts w:ascii="Times New Roman" w:eastAsia="Times New Roman" w:hAnsi="Times New Roman" w:cs="Times New Roman"/>
          <w:sz w:val="24"/>
          <w:szCs w:val="24"/>
          <w:lang w:eastAsia="pt-BR"/>
        </w:rPr>
        <w:t xml:space="preserve">As comunicações feitas ao contratante deverão ser endereçadas à </w:t>
      </w:r>
      <w:r w:rsidR="3EDDD705" w:rsidRPr="0F6B4A93">
        <w:rPr>
          <w:rFonts w:ascii="Times New Roman" w:eastAsia="Times New Roman" w:hAnsi="Times New Roman" w:cs="Times New Roman"/>
          <w:sz w:val="24"/>
          <w:szCs w:val="24"/>
          <w:lang w:eastAsia="pt-BR"/>
        </w:rPr>
        <w:t>Divisão Administrativa de Segurança Institucional - DASI do Tribunal Regional Federal da 3ª Região</w:t>
      </w:r>
      <w:r w:rsidRPr="0F6B4A93">
        <w:rPr>
          <w:rFonts w:ascii="Times New Roman" w:eastAsia="Times New Roman" w:hAnsi="Times New Roman" w:cs="Times New Roman"/>
          <w:sz w:val="24"/>
          <w:szCs w:val="24"/>
          <w:lang w:eastAsia="pt-BR"/>
        </w:rPr>
        <w:t xml:space="preserve">, situada na </w:t>
      </w:r>
      <w:r w:rsidR="632E2BB9" w:rsidRPr="0F6B4A93">
        <w:rPr>
          <w:rFonts w:ascii="Times New Roman" w:eastAsia="Times New Roman" w:hAnsi="Times New Roman" w:cs="Times New Roman"/>
          <w:sz w:val="24"/>
          <w:szCs w:val="24"/>
          <w:lang w:eastAsia="pt-BR"/>
        </w:rPr>
        <w:t>Avenida Paulista, nº 1842, Torre Sul, 6° andar, Quadrante 2, Bela Vista, São Paulo-SP, CEP 01310-936</w:t>
      </w:r>
      <w:r w:rsidRPr="0F6B4A93">
        <w:rPr>
          <w:rFonts w:ascii="Times New Roman" w:eastAsia="Times New Roman" w:hAnsi="Times New Roman" w:cs="Times New Roman"/>
          <w:sz w:val="24"/>
          <w:szCs w:val="24"/>
          <w:lang w:eastAsia="pt-BR"/>
        </w:rPr>
        <w:t xml:space="preserve">, telefones (0xx11) </w:t>
      </w:r>
      <w:r w:rsidR="632E2BB9" w:rsidRPr="0F6B4A93">
        <w:rPr>
          <w:rFonts w:ascii="Times New Roman" w:eastAsia="Times New Roman" w:hAnsi="Times New Roman" w:cs="Times New Roman"/>
          <w:sz w:val="24"/>
          <w:szCs w:val="24"/>
          <w:lang w:eastAsia="pt-BR"/>
        </w:rPr>
        <w:t>3012-1578, 3012-1738 e 3012-1814, no horário das 13h às 19h, de segunda a sexta-feira, exceto feriados e recessos forenses</w:t>
      </w:r>
      <w:r w:rsidRPr="0F6B4A93">
        <w:rPr>
          <w:rFonts w:ascii="Times New Roman" w:eastAsia="Times New Roman" w:hAnsi="Times New Roman" w:cs="Times New Roman"/>
          <w:sz w:val="24"/>
          <w:szCs w:val="24"/>
          <w:lang w:eastAsia="pt-BR"/>
        </w:rPr>
        <w:t xml:space="preserve">, ou no e-mail: </w:t>
      </w:r>
      <w:bookmarkEnd w:id="8"/>
      <w:r w:rsidR="632E2BB9" w:rsidRPr="0F6B4A93">
        <w:rPr>
          <w:rFonts w:ascii="Times New Roman" w:eastAsia="Times New Roman" w:hAnsi="Times New Roman" w:cs="Times New Roman"/>
          <w:sz w:val="24"/>
          <w:szCs w:val="24"/>
          <w:lang w:eastAsia="pt-BR"/>
        </w:rPr>
        <w:t>dasi@trf3.jus.br.</w:t>
      </w:r>
    </w:p>
    <w:p w14:paraId="00655F87" w14:textId="7584675D" w:rsidR="00DB3A4C" w:rsidRPr="00215083" w:rsidRDefault="5CCC442F" w:rsidP="0F6B4A93">
      <w:pPr>
        <w:numPr>
          <w:ilvl w:val="2"/>
          <w:numId w:val="2"/>
        </w:numPr>
        <w:spacing w:before="120" w:after="120"/>
        <w:ind w:right="107"/>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As comunicações feitas pelo contratante em decorrência desta contratação ou de eventuais processos administrativos a ela inerentes, inclusive as relativas ao informe de rendimentos anual (conforme previsão contida no art. 37 da IN RFB nº 1.234/2012, em se tratando de pessoa jurídica, e no art. 3º, § 3º, da IN RFB nº 2.060/2021, no caso de pessoa física), serão realizadas em regra, por via eletrônica, no e-mail .........., conforme informado na Proposta Comercia</w:t>
      </w:r>
      <w:r w:rsidR="592FEBF3" w:rsidRPr="0F6B4A93">
        <w:rPr>
          <w:rFonts w:ascii="Times New Roman" w:eastAsia="Times New Roman" w:hAnsi="Times New Roman" w:cs="Times New Roman"/>
          <w:sz w:val="24"/>
          <w:szCs w:val="24"/>
          <w:lang w:eastAsia="pt-BR"/>
        </w:rPr>
        <w:t>l, devendo o contratado mantê-lo</w:t>
      </w:r>
      <w:r w:rsidRPr="0F6B4A93">
        <w:rPr>
          <w:rFonts w:ascii="Times New Roman" w:eastAsia="Times New Roman" w:hAnsi="Times New Roman" w:cs="Times New Roman"/>
          <w:sz w:val="24"/>
          <w:szCs w:val="24"/>
          <w:lang w:eastAsia="pt-BR"/>
        </w:rPr>
        <w:t xml:space="preserve"> atualizad</w:t>
      </w:r>
      <w:r w:rsidR="592FEBF3" w:rsidRPr="0F6B4A93">
        <w:rPr>
          <w:rFonts w:ascii="Times New Roman" w:eastAsia="Times New Roman" w:hAnsi="Times New Roman" w:cs="Times New Roman"/>
          <w:sz w:val="24"/>
          <w:szCs w:val="24"/>
          <w:lang w:eastAsia="pt-BR"/>
        </w:rPr>
        <w:t>o</w:t>
      </w:r>
      <w:r w:rsidRPr="0F6B4A93">
        <w:rPr>
          <w:rFonts w:ascii="Times New Roman" w:eastAsia="Times New Roman" w:hAnsi="Times New Roman" w:cs="Times New Roman"/>
          <w:sz w:val="24"/>
          <w:szCs w:val="24"/>
          <w:lang w:eastAsia="pt-BR"/>
        </w:rPr>
        <w:t>.</w:t>
      </w:r>
    </w:p>
    <w:p w14:paraId="4C0E7A49" w14:textId="5B593727" w:rsidR="00DB3A4C" w:rsidRPr="00215083" w:rsidRDefault="5CCC442F"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Ao contratado caberá confirmar o recebimento da correspondência eletrônica, no prazo de 1 (um) dia útil, contado de seu envio pelo contratante.</w:t>
      </w:r>
    </w:p>
    <w:p w14:paraId="62761DDB" w14:textId="223E5755" w:rsidR="00DB3A4C" w:rsidRPr="00215083" w:rsidRDefault="5CCC442F" w:rsidP="0F6B4A93">
      <w:pPr>
        <w:pStyle w:val="PargrafodaLista"/>
        <w:numPr>
          <w:ilvl w:val="3"/>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Na hipótese de ausência de confirmação do recebimento da correspondência eletrônica no prazo acima estipulado, considerar-se-á como realizada e recebida a comunicação pelo contratado.</w:t>
      </w:r>
    </w:p>
    <w:p w14:paraId="686452E4" w14:textId="0EA25DF2" w:rsidR="00DB3A4C" w:rsidRPr="00215083" w:rsidRDefault="3A005299"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Nos prazos para apresentação de defesa prévia e recurso, a Seção responsável pela intimação do contratado, franqueará, independentemente de pedido expresso, acesso ao “SEI – Sistema Eletrônico de Informações” ao representante legal do contratado, cujos dados foram informados na Proposta Comercial</w:t>
      </w:r>
      <w:r w:rsidR="5CCC442F" w:rsidRPr="0F6B4A93">
        <w:rPr>
          <w:rFonts w:ascii="Times New Roman" w:eastAsia="Times New Roman" w:hAnsi="Times New Roman" w:cs="Times New Roman"/>
          <w:sz w:val="24"/>
          <w:szCs w:val="24"/>
          <w:lang w:eastAsia="pt-BR"/>
        </w:rPr>
        <w:t>.</w:t>
      </w:r>
    </w:p>
    <w:p w14:paraId="6BCCEA17" w14:textId="5FAD06D5" w:rsidR="00DB3A4C" w:rsidRPr="00215083" w:rsidRDefault="5CCC442F"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Quando estritamente necessário, as comunicações serão enviadas por via postal, endereçadas à empresa .........., situada na Rua/Avenida .........., nº ..., Bairro, Cidade, Estado, CEP ..., telefone/fax (0xx11) ....</w:t>
      </w:r>
    </w:p>
    <w:p w14:paraId="2F3D5876" w14:textId="5D067237" w:rsidR="00DB3A4C" w:rsidRPr="00215083" w:rsidRDefault="3A005299" w:rsidP="0F6B4A93">
      <w:pPr>
        <w:pStyle w:val="PargrafodaLista"/>
        <w:numPr>
          <w:ilvl w:val="3"/>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No caso de intimação para defesa e/ou recurso enviada por via postal e tratando-se de endereço localizado em edifício comercial, o contratado está ciente que a intimação será entregue na portaria e que o prazo para resposta será contado a partir do recebimento por funcionário próprio ou terceirizado atuante na referida portaria</w:t>
      </w:r>
      <w:r w:rsidR="5CCC442F" w:rsidRPr="0F6B4A93">
        <w:rPr>
          <w:rFonts w:ascii="Times New Roman" w:eastAsia="Times New Roman" w:hAnsi="Times New Roman" w:cs="Times New Roman"/>
          <w:sz w:val="24"/>
          <w:szCs w:val="24"/>
          <w:lang w:eastAsia="pt-BR"/>
        </w:rPr>
        <w:t>.</w:t>
      </w:r>
    </w:p>
    <w:p w14:paraId="5F77741E" w14:textId="4B2C4586" w:rsidR="00DB3A4C" w:rsidRPr="00215083" w:rsidRDefault="5CCC442F" w:rsidP="0F6B4A93">
      <w:pPr>
        <w:pStyle w:val="PargrafodaLista"/>
        <w:numPr>
          <w:ilvl w:val="2"/>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Eventuais mudanças de endereços deverão ser comunicadas por escrito.</w:t>
      </w:r>
    </w:p>
    <w:p w14:paraId="04AE8728" w14:textId="0FA68A05" w:rsidR="00DB3A4C" w:rsidRPr="00215083" w:rsidRDefault="00DB3A4C" w:rsidP="0F6B4A93">
      <w:pPr>
        <w:ind w:left="0" w:right="107" w:firstLine="0"/>
        <w:rPr>
          <w:rFonts w:ascii="Times New Roman" w:eastAsia="Times New Roman" w:hAnsi="Times New Roman" w:cs="Times New Roman"/>
          <w:sz w:val="24"/>
          <w:szCs w:val="24"/>
          <w:lang w:eastAsia="pt-BR"/>
        </w:rPr>
      </w:pPr>
    </w:p>
    <w:p w14:paraId="3683BE5B" w14:textId="41CD0F87" w:rsidR="00DB3A4C" w:rsidRPr="00215083" w:rsidRDefault="5CCC442F" w:rsidP="0F6B4A93">
      <w:pPr>
        <w:pStyle w:val="PargrafodaLista"/>
        <w:numPr>
          <w:ilvl w:val="0"/>
          <w:numId w:val="2"/>
        </w:numPr>
        <w:ind w:right="107"/>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b/>
          <w:bCs/>
          <w:sz w:val="24"/>
          <w:szCs w:val="24"/>
          <w:lang w:eastAsia="pt-BR"/>
        </w:rPr>
        <w:t xml:space="preserve">CLÁUSULA DÉCIMA </w:t>
      </w:r>
      <w:r w:rsidR="592FEBF3" w:rsidRPr="0F6B4A93">
        <w:rPr>
          <w:rFonts w:ascii="Times New Roman" w:eastAsia="Times New Roman" w:hAnsi="Times New Roman" w:cs="Times New Roman"/>
          <w:b/>
          <w:bCs/>
          <w:sz w:val="24"/>
          <w:szCs w:val="24"/>
          <w:lang w:eastAsia="pt-BR"/>
        </w:rPr>
        <w:t>NONA</w:t>
      </w:r>
      <w:r w:rsidRPr="0F6B4A93">
        <w:rPr>
          <w:rFonts w:ascii="Times New Roman" w:eastAsia="Times New Roman" w:hAnsi="Times New Roman" w:cs="Times New Roman"/>
          <w:b/>
          <w:bCs/>
          <w:sz w:val="24"/>
          <w:szCs w:val="24"/>
          <w:lang w:eastAsia="pt-BR"/>
        </w:rPr>
        <w:t xml:space="preserve"> – FORO </w:t>
      </w:r>
    </w:p>
    <w:p w14:paraId="772A8511" w14:textId="6D88F962" w:rsidR="00DB3A4C" w:rsidRDefault="210F5AD4"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19.1. </w:t>
      </w:r>
      <w:r w:rsidR="5CCC442F" w:rsidRPr="0F6B4A93">
        <w:rPr>
          <w:rFonts w:ascii="Times New Roman" w:eastAsia="Times New Roman" w:hAnsi="Times New Roman" w:cs="Times New Roman"/>
          <w:sz w:val="24"/>
          <w:szCs w:val="24"/>
          <w:lang w:eastAsia="pt-BR"/>
        </w:rPr>
        <w:t xml:space="preserve">É eleito o Foro da Justiça Federal em </w:t>
      </w:r>
      <w:r w:rsidR="02A3A969" w:rsidRPr="0F6B4A93">
        <w:rPr>
          <w:rFonts w:ascii="Times New Roman" w:eastAsia="Times New Roman" w:hAnsi="Times New Roman" w:cs="Times New Roman"/>
          <w:sz w:val="24"/>
          <w:szCs w:val="24"/>
          <w:lang w:eastAsia="pt-BR"/>
        </w:rPr>
        <w:t>São Paulo, 1ª</w:t>
      </w:r>
      <w:r w:rsidR="5CCC442F" w:rsidRPr="0F6B4A93">
        <w:rPr>
          <w:rFonts w:ascii="Times New Roman" w:eastAsia="Times New Roman" w:hAnsi="Times New Roman" w:cs="Times New Roman"/>
          <w:sz w:val="24"/>
          <w:szCs w:val="24"/>
          <w:lang w:eastAsia="pt-BR"/>
        </w:rPr>
        <w:t xml:space="preserve"> Seção Judiciária</w:t>
      </w:r>
      <w:r w:rsidR="02A3A969" w:rsidRPr="0F6B4A93">
        <w:rPr>
          <w:rFonts w:ascii="Times New Roman" w:eastAsia="Times New Roman" w:hAnsi="Times New Roman" w:cs="Times New Roman"/>
          <w:sz w:val="24"/>
          <w:szCs w:val="24"/>
          <w:lang w:eastAsia="pt-BR"/>
        </w:rPr>
        <w:t xml:space="preserve">, </w:t>
      </w:r>
      <w:r w:rsidR="5CCC442F" w:rsidRPr="0F6B4A93">
        <w:rPr>
          <w:rFonts w:ascii="Times New Roman" w:eastAsia="Times New Roman" w:hAnsi="Times New Roman" w:cs="Times New Roman"/>
          <w:sz w:val="24"/>
          <w:szCs w:val="24"/>
          <w:lang w:eastAsia="pt-BR"/>
        </w:rPr>
        <w:t>para dirimir os litígios que decorrerem da execução deste Termo de Contrato que não possam ser compostos pela conciliação, conforme art. 92, §1º da Lei nº 14.133/2021.</w:t>
      </w:r>
    </w:p>
    <w:p w14:paraId="0361F2A7" w14:textId="3CD4DEE2" w:rsidR="00705DEA" w:rsidRPr="00215083" w:rsidRDefault="0F7B4938" w:rsidP="0F6B4A93">
      <w:pPr>
        <w:pStyle w:val="PargrafodaLista"/>
        <w:ind w:left="0" w:right="107" w:firstLine="0"/>
        <w:contextualSpacing w:val="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 xml:space="preserve">19.2. </w:t>
      </w:r>
      <w:r w:rsidR="688C40A2" w:rsidRPr="0F6B4A93">
        <w:rPr>
          <w:rFonts w:ascii="Times New Roman" w:eastAsia="Times New Roman" w:hAnsi="Times New Roman" w:cs="Times New Roman"/>
          <w:sz w:val="24"/>
          <w:szCs w:val="24"/>
          <w:lang w:eastAsia="pt-BR"/>
        </w:rPr>
        <w:t>A unidade gestora poderá empregar métodos de resolução consensual de conflitos observados o art. 151 da Lei nº 14.133/2021 e a Recomendação nº 140, do Conselho Nacional de Justiça.</w:t>
      </w:r>
    </w:p>
    <w:p w14:paraId="5335C813" w14:textId="77777777" w:rsidR="00C95AD4" w:rsidRPr="00215083" w:rsidRDefault="00C95AD4" w:rsidP="0F6B4A93">
      <w:pPr>
        <w:ind w:left="0" w:right="107" w:firstLine="0"/>
        <w:rPr>
          <w:rFonts w:ascii="Times New Roman" w:eastAsia="Times New Roman" w:hAnsi="Times New Roman" w:cs="Times New Roman"/>
          <w:sz w:val="24"/>
          <w:szCs w:val="24"/>
          <w:lang w:eastAsia="pt-BR"/>
        </w:rPr>
      </w:pPr>
    </w:p>
    <w:p w14:paraId="6E8A9434" w14:textId="77777777" w:rsidR="00705DEA" w:rsidRDefault="688C40A2"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Município de ..............., .......... de ................de .............</w:t>
      </w:r>
    </w:p>
    <w:p w14:paraId="6E6D205D" w14:textId="03F1CE78" w:rsidR="00DB3A4C"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_________________________</w:t>
      </w:r>
    </w:p>
    <w:p w14:paraId="6B7F6FD7" w14:textId="77777777" w:rsidR="00DB3A4C"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Representante legal do Contratante</w:t>
      </w:r>
    </w:p>
    <w:p w14:paraId="12F28637" w14:textId="77777777" w:rsidR="00DB3A4C"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t>_________________________</w:t>
      </w:r>
    </w:p>
    <w:p w14:paraId="775D0034" w14:textId="36D67A07" w:rsidR="0087656F" w:rsidRPr="00215083" w:rsidRDefault="5CCC442F" w:rsidP="0F6B4A93">
      <w:pPr>
        <w:ind w:left="0" w:right="107" w:firstLine="0"/>
        <w:rPr>
          <w:rFonts w:ascii="Times New Roman" w:eastAsia="Times New Roman" w:hAnsi="Times New Roman" w:cs="Times New Roman"/>
          <w:sz w:val="24"/>
          <w:szCs w:val="24"/>
          <w:lang w:eastAsia="pt-BR"/>
        </w:rPr>
      </w:pPr>
      <w:r w:rsidRPr="0F6B4A93">
        <w:rPr>
          <w:rFonts w:ascii="Times New Roman" w:eastAsia="Times New Roman" w:hAnsi="Times New Roman" w:cs="Times New Roman"/>
          <w:sz w:val="24"/>
          <w:szCs w:val="24"/>
          <w:lang w:eastAsia="pt-BR"/>
        </w:rPr>
        <w:lastRenderedPageBreak/>
        <w:t>Representante legal do Contratado</w:t>
      </w:r>
    </w:p>
    <w:sectPr w:rsidR="0087656F" w:rsidRPr="00215083" w:rsidSect="005B1C8E">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50DAB4" w14:textId="77777777" w:rsidR="00B42F07" w:rsidRDefault="00B42F07">
      <w:pPr>
        <w:spacing w:after="0"/>
      </w:pPr>
      <w:r>
        <w:separator/>
      </w:r>
    </w:p>
  </w:endnote>
  <w:endnote w:type="continuationSeparator" w:id="0">
    <w:p w14:paraId="15577710" w14:textId="77777777" w:rsidR="00B42F07" w:rsidRDefault="00B42F0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5"/>
      <w:gridCol w:w="3245"/>
      <w:gridCol w:w="3245"/>
    </w:tblGrid>
    <w:tr w:rsidR="0F6B4A93" w14:paraId="0890DF41" w14:textId="77777777" w:rsidTr="0F6B4A93">
      <w:trPr>
        <w:trHeight w:val="300"/>
      </w:trPr>
      <w:tc>
        <w:tcPr>
          <w:tcW w:w="3245" w:type="dxa"/>
        </w:tcPr>
        <w:p w14:paraId="4D8FF6DC" w14:textId="0E1B858C" w:rsidR="0F6B4A93" w:rsidRDefault="0F6B4A93" w:rsidP="0F6B4A93">
          <w:pPr>
            <w:pStyle w:val="Cabealho"/>
            <w:ind w:left="-115"/>
            <w:jc w:val="left"/>
          </w:pPr>
        </w:p>
      </w:tc>
      <w:tc>
        <w:tcPr>
          <w:tcW w:w="3245" w:type="dxa"/>
        </w:tcPr>
        <w:p w14:paraId="6F294738" w14:textId="51DB1588" w:rsidR="0F6B4A93" w:rsidRDefault="0F6B4A93" w:rsidP="0F6B4A93">
          <w:pPr>
            <w:pStyle w:val="Cabealho"/>
            <w:jc w:val="center"/>
          </w:pPr>
        </w:p>
      </w:tc>
      <w:tc>
        <w:tcPr>
          <w:tcW w:w="3245" w:type="dxa"/>
        </w:tcPr>
        <w:p w14:paraId="4C5F6790" w14:textId="7A1E1808" w:rsidR="0F6B4A93" w:rsidRDefault="0F6B4A93" w:rsidP="0F6B4A93">
          <w:pPr>
            <w:pStyle w:val="Cabealho"/>
            <w:ind w:right="-115"/>
            <w:jc w:val="right"/>
          </w:pPr>
        </w:p>
      </w:tc>
    </w:tr>
  </w:tbl>
  <w:p w14:paraId="30120F17" w14:textId="7FDE222B" w:rsidR="0F6B4A93" w:rsidRDefault="0F6B4A93" w:rsidP="0F6B4A9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D1180" w14:textId="77777777" w:rsidR="00B42F07" w:rsidRDefault="00B42F07">
      <w:pPr>
        <w:spacing w:after="0"/>
      </w:pPr>
      <w:r>
        <w:separator/>
      </w:r>
    </w:p>
  </w:footnote>
  <w:footnote w:type="continuationSeparator" w:id="0">
    <w:p w14:paraId="6FB19FF4" w14:textId="77777777" w:rsidR="00B42F07" w:rsidRDefault="00B42F0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5"/>
      <w:gridCol w:w="3245"/>
      <w:gridCol w:w="3245"/>
    </w:tblGrid>
    <w:tr w:rsidR="0F6B4A93" w14:paraId="123DD0C5" w14:textId="77777777" w:rsidTr="0F6B4A93">
      <w:trPr>
        <w:trHeight w:val="300"/>
      </w:trPr>
      <w:tc>
        <w:tcPr>
          <w:tcW w:w="3245" w:type="dxa"/>
        </w:tcPr>
        <w:p w14:paraId="546CF136" w14:textId="700BDEA3" w:rsidR="0F6B4A93" w:rsidRDefault="0F6B4A93" w:rsidP="0F6B4A93">
          <w:pPr>
            <w:pStyle w:val="Cabealho"/>
            <w:ind w:left="-115"/>
            <w:jc w:val="left"/>
          </w:pPr>
        </w:p>
      </w:tc>
      <w:tc>
        <w:tcPr>
          <w:tcW w:w="3245" w:type="dxa"/>
        </w:tcPr>
        <w:p w14:paraId="6F6985BD" w14:textId="71D4AF7A" w:rsidR="0F6B4A93" w:rsidRDefault="0F6B4A93" w:rsidP="0F6B4A93">
          <w:pPr>
            <w:pStyle w:val="Cabealho"/>
            <w:jc w:val="center"/>
          </w:pPr>
        </w:p>
      </w:tc>
      <w:tc>
        <w:tcPr>
          <w:tcW w:w="3245" w:type="dxa"/>
        </w:tcPr>
        <w:p w14:paraId="6848768A" w14:textId="4D73954D" w:rsidR="0F6B4A93" w:rsidRDefault="0F6B4A93" w:rsidP="0F6B4A93">
          <w:pPr>
            <w:pStyle w:val="Cabealho"/>
            <w:ind w:right="-115"/>
            <w:jc w:val="right"/>
          </w:pPr>
        </w:p>
      </w:tc>
    </w:tr>
  </w:tbl>
  <w:p w14:paraId="148353C8" w14:textId="06374A3F" w:rsidR="0F6B4A93" w:rsidRDefault="0F6B4A93" w:rsidP="0F6B4A93">
    <w:pPr>
      <w:pStyle w:val="Cabealho"/>
    </w:pPr>
  </w:p>
</w:hdr>
</file>

<file path=word/intelligence2.xml><?xml version="1.0" encoding="utf-8"?>
<int2:intelligence xmlns:int2="http://schemas.microsoft.com/office/intelligence/2020/intelligence" xmlns:oel="http://schemas.microsoft.com/office/2019/extlst">
  <int2:observations>
    <int2:textHash int2:hashCode="eanReCNesdzUu+" int2:id="bSWFhs1I">
      <int2:state int2:value="Rejected" int2:type="spell"/>
    </int2:textHash>
    <int2:textHash int2:hashCode="++7YxwM9ZRuZeX" int2:id="MWldth79">
      <int2:state int2:value="Rejected" int2:type="spell"/>
    </int2:textHash>
    <int2:textHash int2:hashCode="bmjrPrLexL3ALH" int2:id="MvNNoEqA">
      <int2:state int2:value="Rejected" int2:type="spell"/>
    </int2:textHash>
    <int2:textHash int2:hashCode="36tNoTeXmy/v2N" int2:id="G1zP9Qif">
      <int2:state int2:value="Rejected" int2:type="spell"/>
    </int2:textHash>
    <int2:textHash int2:hashCode="2Pfpx4O+gjKP/C" int2:id="ijNyIb7s">
      <int2:state int2:value="Rejected" int2:type="spell"/>
    </int2:textHash>
    <int2:textHash int2:hashCode="T/iKrdvSCdgCaS" int2:id="DBj4s91D">
      <int2:state int2:value="Rejected" int2:type="spell"/>
    </int2:textHash>
    <int2:bookmark int2:bookmarkName="_Int_FcrybL3f" int2:invalidationBookmarkName="" int2:hashCode="/uRtxQPi9sb1CB" int2:id="wzsMJlh9">
      <int2:state int2:value="Rejected" int2:type="gram"/>
    </int2:bookmark>
    <int2:bookmark int2:bookmarkName="_Int_8kzKQXmJ" int2:invalidationBookmarkName="" int2:hashCode="6V+JqJg0pyZZyn" int2:id="WZS8TumC">
      <int2:state int2:value="Rejected" int2:type="gram"/>
    </int2:bookmark>
    <int2:bookmark int2:bookmarkName="_Int_qOkJv7VZ" int2:invalidationBookmarkName="" int2:hashCode="k0cGYvYlpWzUq2" int2:id="aHvdBazS">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70F55"/>
    <w:multiLevelType w:val="hybridMultilevel"/>
    <w:tmpl w:val="DC3C7430"/>
    <w:lvl w:ilvl="0" w:tplc="DE12EDFE">
      <w:start w:val="1"/>
      <w:numFmt w:val="bullet"/>
      <w:lvlText w:val=""/>
      <w:lvlJc w:val="left"/>
      <w:pPr>
        <w:ind w:left="1020" w:hanging="360"/>
      </w:pPr>
      <w:rPr>
        <w:rFonts w:ascii="Symbol" w:hAnsi="Symbol"/>
      </w:rPr>
    </w:lvl>
    <w:lvl w:ilvl="1" w:tplc="E9B675D6">
      <w:start w:val="1"/>
      <w:numFmt w:val="bullet"/>
      <w:lvlText w:val=""/>
      <w:lvlJc w:val="left"/>
      <w:pPr>
        <w:ind w:left="1020" w:hanging="360"/>
      </w:pPr>
      <w:rPr>
        <w:rFonts w:ascii="Symbol" w:hAnsi="Symbol"/>
      </w:rPr>
    </w:lvl>
    <w:lvl w:ilvl="2" w:tplc="165E7958">
      <w:start w:val="1"/>
      <w:numFmt w:val="bullet"/>
      <w:lvlText w:val=""/>
      <w:lvlJc w:val="left"/>
      <w:pPr>
        <w:ind w:left="1020" w:hanging="360"/>
      </w:pPr>
      <w:rPr>
        <w:rFonts w:ascii="Symbol" w:hAnsi="Symbol"/>
      </w:rPr>
    </w:lvl>
    <w:lvl w:ilvl="3" w:tplc="A7EEC1F4">
      <w:start w:val="1"/>
      <w:numFmt w:val="bullet"/>
      <w:lvlText w:val=""/>
      <w:lvlJc w:val="left"/>
      <w:pPr>
        <w:ind w:left="1020" w:hanging="360"/>
      </w:pPr>
      <w:rPr>
        <w:rFonts w:ascii="Symbol" w:hAnsi="Symbol"/>
      </w:rPr>
    </w:lvl>
    <w:lvl w:ilvl="4" w:tplc="47447484">
      <w:start w:val="1"/>
      <w:numFmt w:val="bullet"/>
      <w:lvlText w:val=""/>
      <w:lvlJc w:val="left"/>
      <w:pPr>
        <w:ind w:left="1020" w:hanging="360"/>
      </w:pPr>
      <w:rPr>
        <w:rFonts w:ascii="Symbol" w:hAnsi="Symbol"/>
      </w:rPr>
    </w:lvl>
    <w:lvl w:ilvl="5" w:tplc="5484C19E">
      <w:start w:val="1"/>
      <w:numFmt w:val="bullet"/>
      <w:lvlText w:val=""/>
      <w:lvlJc w:val="left"/>
      <w:pPr>
        <w:ind w:left="1020" w:hanging="360"/>
      </w:pPr>
      <w:rPr>
        <w:rFonts w:ascii="Symbol" w:hAnsi="Symbol"/>
      </w:rPr>
    </w:lvl>
    <w:lvl w:ilvl="6" w:tplc="85269D16">
      <w:start w:val="1"/>
      <w:numFmt w:val="bullet"/>
      <w:lvlText w:val=""/>
      <w:lvlJc w:val="left"/>
      <w:pPr>
        <w:ind w:left="1020" w:hanging="360"/>
      </w:pPr>
      <w:rPr>
        <w:rFonts w:ascii="Symbol" w:hAnsi="Symbol"/>
      </w:rPr>
    </w:lvl>
    <w:lvl w:ilvl="7" w:tplc="E5FA3E3A">
      <w:start w:val="1"/>
      <w:numFmt w:val="bullet"/>
      <w:lvlText w:val=""/>
      <w:lvlJc w:val="left"/>
      <w:pPr>
        <w:ind w:left="1020" w:hanging="360"/>
      </w:pPr>
      <w:rPr>
        <w:rFonts w:ascii="Symbol" w:hAnsi="Symbol"/>
      </w:rPr>
    </w:lvl>
    <w:lvl w:ilvl="8" w:tplc="C8AE448C">
      <w:start w:val="1"/>
      <w:numFmt w:val="bullet"/>
      <w:lvlText w:val=""/>
      <w:lvlJc w:val="left"/>
      <w:pPr>
        <w:ind w:left="1020" w:hanging="360"/>
      </w:pPr>
      <w:rPr>
        <w:rFonts w:ascii="Symbol" w:hAnsi="Symbol"/>
      </w:rPr>
    </w:lvl>
  </w:abstractNum>
  <w:abstractNum w:abstractNumId="1" w15:restartNumberingAfterBreak="0">
    <w:nsid w:val="0AAE78BA"/>
    <w:multiLevelType w:val="hybridMultilevel"/>
    <w:tmpl w:val="8A74016E"/>
    <w:lvl w:ilvl="0" w:tplc="78C48E0A">
      <w:start w:val="1"/>
      <w:numFmt w:val="lowerLetter"/>
      <w:suff w:val="space"/>
      <w:lvlText w:val="%1)"/>
      <w:lvlJc w:val="left"/>
      <w:pPr>
        <w:ind w:left="0" w:firstLine="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0ED24B79"/>
    <w:multiLevelType w:val="hybridMultilevel"/>
    <w:tmpl w:val="C33EBD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F210A50"/>
    <w:multiLevelType w:val="hybridMultilevel"/>
    <w:tmpl w:val="AF62EECA"/>
    <w:lvl w:ilvl="0" w:tplc="623E69CC">
      <w:start w:val="1"/>
      <w:numFmt w:val="bullet"/>
      <w:lvlText w:val=""/>
      <w:lvlJc w:val="left"/>
      <w:pPr>
        <w:ind w:left="1020" w:hanging="360"/>
      </w:pPr>
      <w:rPr>
        <w:rFonts w:ascii="Symbol" w:hAnsi="Symbol"/>
      </w:rPr>
    </w:lvl>
    <w:lvl w:ilvl="1" w:tplc="3D20571C">
      <w:start w:val="1"/>
      <w:numFmt w:val="bullet"/>
      <w:lvlText w:val=""/>
      <w:lvlJc w:val="left"/>
      <w:pPr>
        <w:ind w:left="1020" w:hanging="360"/>
      </w:pPr>
      <w:rPr>
        <w:rFonts w:ascii="Symbol" w:hAnsi="Symbol"/>
      </w:rPr>
    </w:lvl>
    <w:lvl w:ilvl="2" w:tplc="528A0A50">
      <w:start w:val="1"/>
      <w:numFmt w:val="bullet"/>
      <w:lvlText w:val=""/>
      <w:lvlJc w:val="left"/>
      <w:pPr>
        <w:ind w:left="1020" w:hanging="360"/>
      </w:pPr>
      <w:rPr>
        <w:rFonts w:ascii="Symbol" w:hAnsi="Symbol"/>
      </w:rPr>
    </w:lvl>
    <w:lvl w:ilvl="3" w:tplc="1F6CEA6C">
      <w:start w:val="1"/>
      <w:numFmt w:val="bullet"/>
      <w:lvlText w:val=""/>
      <w:lvlJc w:val="left"/>
      <w:pPr>
        <w:ind w:left="1020" w:hanging="360"/>
      </w:pPr>
      <w:rPr>
        <w:rFonts w:ascii="Symbol" w:hAnsi="Symbol"/>
      </w:rPr>
    </w:lvl>
    <w:lvl w:ilvl="4" w:tplc="E71CDCE6">
      <w:start w:val="1"/>
      <w:numFmt w:val="bullet"/>
      <w:lvlText w:val=""/>
      <w:lvlJc w:val="left"/>
      <w:pPr>
        <w:ind w:left="1020" w:hanging="360"/>
      </w:pPr>
      <w:rPr>
        <w:rFonts w:ascii="Symbol" w:hAnsi="Symbol"/>
      </w:rPr>
    </w:lvl>
    <w:lvl w:ilvl="5" w:tplc="1F068410">
      <w:start w:val="1"/>
      <w:numFmt w:val="bullet"/>
      <w:lvlText w:val=""/>
      <w:lvlJc w:val="left"/>
      <w:pPr>
        <w:ind w:left="1020" w:hanging="360"/>
      </w:pPr>
      <w:rPr>
        <w:rFonts w:ascii="Symbol" w:hAnsi="Symbol"/>
      </w:rPr>
    </w:lvl>
    <w:lvl w:ilvl="6" w:tplc="CECAAE7E">
      <w:start w:val="1"/>
      <w:numFmt w:val="bullet"/>
      <w:lvlText w:val=""/>
      <w:lvlJc w:val="left"/>
      <w:pPr>
        <w:ind w:left="1020" w:hanging="360"/>
      </w:pPr>
      <w:rPr>
        <w:rFonts w:ascii="Symbol" w:hAnsi="Symbol"/>
      </w:rPr>
    </w:lvl>
    <w:lvl w:ilvl="7" w:tplc="B44E9D9E">
      <w:start w:val="1"/>
      <w:numFmt w:val="bullet"/>
      <w:lvlText w:val=""/>
      <w:lvlJc w:val="left"/>
      <w:pPr>
        <w:ind w:left="1020" w:hanging="360"/>
      </w:pPr>
      <w:rPr>
        <w:rFonts w:ascii="Symbol" w:hAnsi="Symbol"/>
      </w:rPr>
    </w:lvl>
    <w:lvl w:ilvl="8" w:tplc="66A2C022">
      <w:start w:val="1"/>
      <w:numFmt w:val="bullet"/>
      <w:lvlText w:val=""/>
      <w:lvlJc w:val="left"/>
      <w:pPr>
        <w:ind w:left="1020" w:hanging="360"/>
      </w:pPr>
      <w:rPr>
        <w:rFonts w:ascii="Symbol" w:hAnsi="Symbol"/>
      </w:rPr>
    </w:lvl>
  </w:abstractNum>
  <w:abstractNum w:abstractNumId="4" w15:restartNumberingAfterBreak="0">
    <w:nsid w:val="10490628"/>
    <w:multiLevelType w:val="hybridMultilevel"/>
    <w:tmpl w:val="4B4645F6"/>
    <w:lvl w:ilvl="0" w:tplc="7270C1B2">
      <w:start w:val="1"/>
      <w:numFmt w:val="upperRoman"/>
      <w:suff w:val="space"/>
      <w:lvlText w:val="%1."/>
      <w:lvlJc w:val="left"/>
      <w:pPr>
        <w:ind w:left="0" w:firstLine="0"/>
      </w:pPr>
      <w:rPr>
        <w:rFonts w:hint="default"/>
      </w:rPr>
    </w:lvl>
    <w:lvl w:ilvl="1" w:tplc="4572A8FC">
      <w:start w:val="1"/>
      <w:numFmt w:val="upperRoman"/>
      <w:lvlText w:val="%2."/>
      <w:lvlJc w:val="left"/>
      <w:pPr>
        <w:ind w:left="1440" w:hanging="72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 w15:restartNumberingAfterBreak="0">
    <w:nsid w:val="1AD470D0"/>
    <w:multiLevelType w:val="hybridMultilevel"/>
    <w:tmpl w:val="465CAAC8"/>
    <w:lvl w:ilvl="0" w:tplc="6248C2E6">
      <w:start w:val="1"/>
      <w:numFmt w:val="bullet"/>
      <w:lvlText w:val=""/>
      <w:lvlJc w:val="left"/>
      <w:pPr>
        <w:ind w:left="1440" w:hanging="360"/>
      </w:pPr>
      <w:rPr>
        <w:rFonts w:ascii="Symbol" w:hAnsi="Symbol"/>
      </w:rPr>
    </w:lvl>
    <w:lvl w:ilvl="1" w:tplc="6B9838E8">
      <w:start w:val="1"/>
      <w:numFmt w:val="bullet"/>
      <w:lvlText w:val=""/>
      <w:lvlJc w:val="left"/>
      <w:pPr>
        <w:ind w:left="1440" w:hanging="360"/>
      </w:pPr>
      <w:rPr>
        <w:rFonts w:ascii="Symbol" w:hAnsi="Symbol"/>
      </w:rPr>
    </w:lvl>
    <w:lvl w:ilvl="2" w:tplc="843A38D8">
      <w:start w:val="1"/>
      <w:numFmt w:val="bullet"/>
      <w:lvlText w:val=""/>
      <w:lvlJc w:val="left"/>
      <w:pPr>
        <w:ind w:left="1440" w:hanging="360"/>
      </w:pPr>
      <w:rPr>
        <w:rFonts w:ascii="Symbol" w:hAnsi="Symbol"/>
      </w:rPr>
    </w:lvl>
    <w:lvl w:ilvl="3" w:tplc="28721358">
      <w:start w:val="1"/>
      <w:numFmt w:val="bullet"/>
      <w:lvlText w:val=""/>
      <w:lvlJc w:val="left"/>
      <w:pPr>
        <w:ind w:left="1440" w:hanging="360"/>
      </w:pPr>
      <w:rPr>
        <w:rFonts w:ascii="Symbol" w:hAnsi="Symbol"/>
      </w:rPr>
    </w:lvl>
    <w:lvl w:ilvl="4" w:tplc="9B9C561A">
      <w:start w:val="1"/>
      <w:numFmt w:val="bullet"/>
      <w:lvlText w:val=""/>
      <w:lvlJc w:val="left"/>
      <w:pPr>
        <w:ind w:left="1440" w:hanging="360"/>
      </w:pPr>
      <w:rPr>
        <w:rFonts w:ascii="Symbol" w:hAnsi="Symbol"/>
      </w:rPr>
    </w:lvl>
    <w:lvl w:ilvl="5" w:tplc="BBBEDAF8">
      <w:start w:val="1"/>
      <w:numFmt w:val="bullet"/>
      <w:lvlText w:val=""/>
      <w:lvlJc w:val="left"/>
      <w:pPr>
        <w:ind w:left="1440" w:hanging="360"/>
      </w:pPr>
      <w:rPr>
        <w:rFonts w:ascii="Symbol" w:hAnsi="Symbol"/>
      </w:rPr>
    </w:lvl>
    <w:lvl w:ilvl="6" w:tplc="0BB6945C">
      <w:start w:val="1"/>
      <w:numFmt w:val="bullet"/>
      <w:lvlText w:val=""/>
      <w:lvlJc w:val="left"/>
      <w:pPr>
        <w:ind w:left="1440" w:hanging="360"/>
      </w:pPr>
      <w:rPr>
        <w:rFonts w:ascii="Symbol" w:hAnsi="Symbol"/>
      </w:rPr>
    </w:lvl>
    <w:lvl w:ilvl="7" w:tplc="137010EA">
      <w:start w:val="1"/>
      <w:numFmt w:val="bullet"/>
      <w:lvlText w:val=""/>
      <w:lvlJc w:val="left"/>
      <w:pPr>
        <w:ind w:left="1440" w:hanging="360"/>
      </w:pPr>
      <w:rPr>
        <w:rFonts w:ascii="Symbol" w:hAnsi="Symbol"/>
      </w:rPr>
    </w:lvl>
    <w:lvl w:ilvl="8" w:tplc="688C487E">
      <w:start w:val="1"/>
      <w:numFmt w:val="bullet"/>
      <w:lvlText w:val=""/>
      <w:lvlJc w:val="left"/>
      <w:pPr>
        <w:ind w:left="1440" w:hanging="360"/>
      </w:pPr>
      <w:rPr>
        <w:rFonts w:ascii="Symbol" w:hAnsi="Symbol"/>
      </w:rPr>
    </w:lvl>
  </w:abstractNum>
  <w:abstractNum w:abstractNumId="6" w15:restartNumberingAfterBreak="0">
    <w:nsid w:val="1DC422C4"/>
    <w:multiLevelType w:val="hybridMultilevel"/>
    <w:tmpl w:val="CAA0F16E"/>
    <w:lvl w:ilvl="0" w:tplc="BF862066">
      <w:start w:val="1"/>
      <w:numFmt w:val="bullet"/>
      <w:lvlText w:val=""/>
      <w:lvlJc w:val="left"/>
      <w:pPr>
        <w:ind w:left="1440" w:hanging="360"/>
      </w:pPr>
      <w:rPr>
        <w:rFonts w:ascii="Symbol" w:hAnsi="Symbol"/>
      </w:rPr>
    </w:lvl>
    <w:lvl w:ilvl="1" w:tplc="61C894EE">
      <w:start w:val="1"/>
      <w:numFmt w:val="bullet"/>
      <w:lvlText w:val=""/>
      <w:lvlJc w:val="left"/>
      <w:pPr>
        <w:ind w:left="1440" w:hanging="360"/>
      </w:pPr>
      <w:rPr>
        <w:rFonts w:ascii="Symbol" w:hAnsi="Symbol"/>
      </w:rPr>
    </w:lvl>
    <w:lvl w:ilvl="2" w:tplc="197272CA">
      <w:start w:val="1"/>
      <w:numFmt w:val="bullet"/>
      <w:lvlText w:val=""/>
      <w:lvlJc w:val="left"/>
      <w:pPr>
        <w:ind w:left="1440" w:hanging="360"/>
      </w:pPr>
      <w:rPr>
        <w:rFonts w:ascii="Symbol" w:hAnsi="Symbol"/>
      </w:rPr>
    </w:lvl>
    <w:lvl w:ilvl="3" w:tplc="08D666A8">
      <w:start w:val="1"/>
      <w:numFmt w:val="bullet"/>
      <w:lvlText w:val=""/>
      <w:lvlJc w:val="left"/>
      <w:pPr>
        <w:ind w:left="1440" w:hanging="360"/>
      </w:pPr>
      <w:rPr>
        <w:rFonts w:ascii="Symbol" w:hAnsi="Symbol"/>
      </w:rPr>
    </w:lvl>
    <w:lvl w:ilvl="4" w:tplc="B45491E4">
      <w:start w:val="1"/>
      <w:numFmt w:val="bullet"/>
      <w:lvlText w:val=""/>
      <w:lvlJc w:val="left"/>
      <w:pPr>
        <w:ind w:left="1440" w:hanging="360"/>
      </w:pPr>
      <w:rPr>
        <w:rFonts w:ascii="Symbol" w:hAnsi="Symbol"/>
      </w:rPr>
    </w:lvl>
    <w:lvl w:ilvl="5" w:tplc="82102CCE">
      <w:start w:val="1"/>
      <w:numFmt w:val="bullet"/>
      <w:lvlText w:val=""/>
      <w:lvlJc w:val="left"/>
      <w:pPr>
        <w:ind w:left="1440" w:hanging="360"/>
      </w:pPr>
      <w:rPr>
        <w:rFonts w:ascii="Symbol" w:hAnsi="Symbol"/>
      </w:rPr>
    </w:lvl>
    <w:lvl w:ilvl="6" w:tplc="53206A3C">
      <w:start w:val="1"/>
      <w:numFmt w:val="bullet"/>
      <w:lvlText w:val=""/>
      <w:lvlJc w:val="left"/>
      <w:pPr>
        <w:ind w:left="1440" w:hanging="360"/>
      </w:pPr>
      <w:rPr>
        <w:rFonts w:ascii="Symbol" w:hAnsi="Symbol"/>
      </w:rPr>
    </w:lvl>
    <w:lvl w:ilvl="7" w:tplc="1FE8777C">
      <w:start w:val="1"/>
      <w:numFmt w:val="bullet"/>
      <w:lvlText w:val=""/>
      <w:lvlJc w:val="left"/>
      <w:pPr>
        <w:ind w:left="1440" w:hanging="360"/>
      </w:pPr>
      <w:rPr>
        <w:rFonts w:ascii="Symbol" w:hAnsi="Symbol"/>
      </w:rPr>
    </w:lvl>
    <w:lvl w:ilvl="8" w:tplc="4B380616">
      <w:start w:val="1"/>
      <w:numFmt w:val="bullet"/>
      <w:lvlText w:val=""/>
      <w:lvlJc w:val="left"/>
      <w:pPr>
        <w:ind w:left="1440" w:hanging="360"/>
      </w:pPr>
      <w:rPr>
        <w:rFonts w:ascii="Symbol" w:hAnsi="Symbol"/>
      </w:rPr>
    </w:lvl>
  </w:abstractNum>
  <w:abstractNum w:abstractNumId="7" w15:restartNumberingAfterBreak="0">
    <w:nsid w:val="1ECA71E0"/>
    <w:multiLevelType w:val="hybridMultilevel"/>
    <w:tmpl w:val="8DC2C3CA"/>
    <w:lvl w:ilvl="0" w:tplc="13D2ABBA">
      <w:start w:val="1"/>
      <w:numFmt w:val="lowerLetter"/>
      <w:suff w:val="space"/>
      <w:lvlText w:val="%1)"/>
      <w:lvlJc w:val="left"/>
      <w:pPr>
        <w:ind w:left="0" w:firstLine="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2177068F"/>
    <w:multiLevelType w:val="hybridMultilevel"/>
    <w:tmpl w:val="E24C2174"/>
    <w:lvl w:ilvl="0" w:tplc="6D9214DE">
      <w:start w:val="1"/>
      <w:numFmt w:val="lowerLetter"/>
      <w:suff w:val="space"/>
      <w:lvlText w:val="%1)"/>
      <w:lvlJc w:val="left"/>
      <w:pPr>
        <w:ind w:left="0" w:firstLine="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24325914"/>
    <w:multiLevelType w:val="hybridMultilevel"/>
    <w:tmpl w:val="5B9C01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473E9FA"/>
    <w:multiLevelType w:val="multilevel"/>
    <w:tmpl w:val="C270CD0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7760B2F"/>
    <w:multiLevelType w:val="hybridMultilevel"/>
    <w:tmpl w:val="6DE68128"/>
    <w:lvl w:ilvl="0" w:tplc="04160001">
      <w:start w:val="1"/>
      <w:numFmt w:val="bullet"/>
      <w:lvlText w:val=""/>
      <w:lvlJc w:val="left"/>
      <w:pPr>
        <w:ind w:left="766" w:hanging="360"/>
      </w:pPr>
      <w:rPr>
        <w:rFonts w:ascii="Symbol" w:hAnsi="Symbol" w:hint="default"/>
      </w:rPr>
    </w:lvl>
    <w:lvl w:ilvl="1" w:tplc="04160003" w:tentative="1">
      <w:start w:val="1"/>
      <w:numFmt w:val="bullet"/>
      <w:lvlText w:val="o"/>
      <w:lvlJc w:val="left"/>
      <w:pPr>
        <w:ind w:left="1486" w:hanging="360"/>
      </w:pPr>
      <w:rPr>
        <w:rFonts w:ascii="Courier New" w:hAnsi="Courier New" w:cs="Courier New" w:hint="default"/>
      </w:rPr>
    </w:lvl>
    <w:lvl w:ilvl="2" w:tplc="04160005" w:tentative="1">
      <w:start w:val="1"/>
      <w:numFmt w:val="bullet"/>
      <w:lvlText w:val=""/>
      <w:lvlJc w:val="left"/>
      <w:pPr>
        <w:ind w:left="2206" w:hanging="360"/>
      </w:pPr>
      <w:rPr>
        <w:rFonts w:ascii="Wingdings" w:hAnsi="Wingdings" w:hint="default"/>
      </w:rPr>
    </w:lvl>
    <w:lvl w:ilvl="3" w:tplc="04160001" w:tentative="1">
      <w:start w:val="1"/>
      <w:numFmt w:val="bullet"/>
      <w:lvlText w:val=""/>
      <w:lvlJc w:val="left"/>
      <w:pPr>
        <w:ind w:left="2926" w:hanging="360"/>
      </w:pPr>
      <w:rPr>
        <w:rFonts w:ascii="Symbol" w:hAnsi="Symbol" w:hint="default"/>
      </w:rPr>
    </w:lvl>
    <w:lvl w:ilvl="4" w:tplc="04160003" w:tentative="1">
      <w:start w:val="1"/>
      <w:numFmt w:val="bullet"/>
      <w:lvlText w:val="o"/>
      <w:lvlJc w:val="left"/>
      <w:pPr>
        <w:ind w:left="3646" w:hanging="360"/>
      </w:pPr>
      <w:rPr>
        <w:rFonts w:ascii="Courier New" w:hAnsi="Courier New" w:cs="Courier New" w:hint="default"/>
      </w:rPr>
    </w:lvl>
    <w:lvl w:ilvl="5" w:tplc="04160005" w:tentative="1">
      <w:start w:val="1"/>
      <w:numFmt w:val="bullet"/>
      <w:lvlText w:val=""/>
      <w:lvlJc w:val="left"/>
      <w:pPr>
        <w:ind w:left="4366" w:hanging="360"/>
      </w:pPr>
      <w:rPr>
        <w:rFonts w:ascii="Wingdings" w:hAnsi="Wingdings" w:hint="default"/>
      </w:rPr>
    </w:lvl>
    <w:lvl w:ilvl="6" w:tplc="04160001" w:tentative="1">
      <w:start w:val="1"/>
      <w:numFmt w:val="bullet"/>
      <w:lvlText w:val=""/>
      <w:lvlJc w:val="left"/>
      <w:pPr>
        <w:ind w:left="5086" w:hanging="360"/>
      </w:pPr>
      <w:rPr>
        <w:rFonts w:ascii="Symbol" w:hAnsi="Symbol" w:hint="default"/>
      </w:rPr>
    </w:lvl>
    <w:lvl w:ilvl="7" w:tplc="04160003" w:tentative="1">
      <w:start w:val="1"/>
      <w:numFmt w:val="bullet"/>
      <w:lvlText w:val="o"/>
      <w:lvlJc w:val="left"/>
      <w:pPr>
        <w:ind w:left="5806" w:hanging="360"/>
      </w:pPr>
      <w:rPr>
        <w:rFonts w:ascii="Courier New" w:hAnsi="Courier New" w:cs="Courier New" w:hint="default"/>
      </w:rPr>
    </w:lvl>
    <w:lvl w:ilvl="8" w:tplc="04160005" w:tentative="1">
      <w:start w:val="1"/>
      <w:numFmt w:val="bullet"/>
      <w:lvlText w:val=""/>
      <w:lvlJc w:val="left"/>
      <w:pPr>
        <w:ind w:left="6526" w:hanging="360"/>
      </w:pPr>
      <w:rPr>
        <w:rFonts w:ascii="Wingdings" w:hAnsi="Wingdings" w:hint="default"/>
      </w:rPr>
    </w:lvl>
  </w:abstractNum>
  <w:abstractNum w:abstractNumId="12" w15:restartNumberingAfterBreak="0">
    <w:nsid w:val="2792475A"/>
    <w:multiLevelType w:val="hybridMultilevel"/>
    <w:tmpl w:val="F604BF60"/>
    <w:lvl w:ilvl="0" w:tplc="4572A8FC">
      <w:start w:val="1"/>
      <w:numFmt w:val="upp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81D1769"/>
    <w:multiLevelType w:val="hybridMultilevel"/>
    <w:tmpl w:val="B502B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8C72583"/>
    <w:multiLevelType w:val="hybridMultilevel"/>
    <w:tmpl w:val="B63EE6FE"/>
    <w:lvl w:ilvl="0" w:tplc="1EE6B3A0">
      <w:start w:val="1"/>
      <w:numFmt w:val="bullet"/>
      <w:lvlText w:val=""/>
      <w:lvlJc w:val="left"/>
      <w:pPr>
        <w:ind w:left="720" w:hanging="360"/>
      </w:pPr>
      <w:rPr>
        <w:rFonts w:ascii="Symbol" w:hAnsi="Symbol"/>
      </w:rPr>
    </w:lvl>
    <w:lvl w:ilvl="1" w:tplc="8D80E294">
      <w:start w:val="1"/>
      <w:numFmt w:val="bullet"/>
      <w:lvlText w:val=""/>
      <w:lvlJc w:val="left"/>
      <w:pPr>
        <w:ind w:left="720" w:hanging="360"/>
      </w:pPr>
      <w:rPr>
        <w:rFonts w:ascii="Symbol" w:hAnsi="Symbol"/>
      </w:rPr>
    </w:lvl>
    <w:lvl w:ilvl="2" w:tplc="F274161C">
      <w:start w:val="1"/>
      <w:numFmt w:val="bullet"/>
      <w:lvlText w:val=""/>
      <w:lvlJc w:val="left"/>
      <w:pPr>
        <w:ind w:left="720" w:hanging="360"/>
      </w:pPr>
      <w:rPr>
        <w:rFonts w:ascii="Symbol" w:hAnsi="Symbol"/>
      </w:rPr>
    </w:lvl>
    <w:lvl w:ilvl="3" w:tplc="96DC00EE">
      <w:start w:val="1"/>
      <w:numFmt w:val="bullet"/>
      <w:lvlText w:val=""/>
      <w:lvlJc w:val="left"/>
      <w:pPr>
        <w:ind w:left="720" w:hanging="360"/>
      </w:pPr>
      <w:rPr>
        <w:rFonts w:ascii="Symbol" w:hAnsi="Symbol"/>
      </w:rPr>
    </w:lvl>
    <w:lvl w:ilvl="4" w:tplc="192C2416">
      <w:start w:val="1"/>
      <w:numFmt w:val="bullet"/>
      <w:lvlText w:val=""/>
      <w:lvlJc w:val="left"/>
      <w:pPr>
        <w:ind w:left="720" w:hanging="360"/>
      </w:pPr>
      <w:rPr>
        <w:rFonts w:ascii="Symbol" w:hAnsi="Symbol"/>
      </w:rPr>
    </w:lvl>
    <w:lvl w:ilvl="5" w:tplc="B010E57A">
      <w:start w:val="1"/>
      <w:numFmt w:val="bullet"/>
      <w:lvlText w:val=""/>
      <w:lvlJc w:val="left"/>
      <w:pPr>
        <w:ind w:left="720" w:hanging="360"/>
      </w:pPr>
      <w:rPr>
        <w:rFonts w:ascii="Symbol" w:hAnsi="Symbol"/>
      </w:rPr>
    </w:lvl>
    <w:lvl w:ilvl="6" w:tplc="0BA40EE6">
      <w:start w:val="1"/>
      <w:numFmt w:val="bullet"/>
      <w:lvlText w:val=""/>
      <w:lvlJc w:val="left"/>
      <w:pPr>
        <w:ind w:left="720" w:hanging="360"/>
      </w:pPr>
      <w:rPr>
        <w:rFonts w:ascii="Symbol" w:hAnsi="Symbol"/>
      </w:rPr>
    </w:lvl>
    <w:lvl w:ilvl="7" w:tplc="11261E66">
      <w:start w:val="1"/>
      <w:numFmt w:val="bullet"/>
      <w:lvlText w:val=""/>
      <w:lvlJc w:val="left"/>
      <w:pPr>
        <w:ind w:left="720" w:hanging="360"/>
      </w:pPr>
      <w:rPr>
        <w:rFonts w:ascii="Symbol" w:hAnsi="Symbol"/>
      </w:rPr>
    </w:lvl>
    <w:lvl w:ilvl="8" w:tplc="820EDFC0">
      <w:start w:val="1"/>
      <w:numFmt w:val="bullet"/>
      <w:lvlText w:val=""/>
      <w:lvlJc w:val="left"/>
      <w:pPr>
        <w:ind w:left="720" w:hanging="360"/>
      </w:pPr>
      <w:rPr>
        <w:rFonts w:ascii="Symbol" w:hAnsi="Symbol"/>
      </w:rPr>
    </w:lvl>
  </w:abstractNum>
  <w:abstractNum w:abstractNumId="15" w15:restartNumberingAfterBreak="0">
    <w:nsid w:val="2D95777C"/>
    <w:multiLevelType w:val="hybridMultilevel"/>
    <w:tmpl w:val="59603324"/>
    <w:lvl w:ilvl="0" w:tplc="2F0EBAC2">
      <w:start w:val="1"/>
      <w:numFmt w:val="decimal"/>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540920"/>
    <w:multiLevelType w:val="hybridMultilevel"/>
    <w:tmpl w:val="963C2128"/>
    <w:lvl w:ilvl="0" w:tplc="5DA4FA20">
      <w:start w:val="1"/>
      <w:numFmt w:val="bullet"/>
      <w:lvlText w:val=""/>
      <w:lvlJc w:val="left"/>
      <w:pPr>
        <w:ind w:left="1020" w:hanging="360"/>
      </w:pPr>
      <w:rPr>
        <w:rFonts w:ascii="Symbol" w:hAnsi="Symbol"/>
      </w:rPr>
    </w:lvl>
    <w:lvl w:ilvl="1" w:tplc="471EA570">
      <w:start w:val="1"/>
      <w:numFmt w:val="bullet"/>
      <w:lvlText w:val=""/>
      <w:lvlJc w:val="left"/>
      <w:pPr>
        <w:ind w:left="1020" w:hanging="360"/>
      </w:pPr>
      <w:rPr>
        <w:rFonts w:ascii="Symbol" w:hAnsi="Symbol"/>
      </w:rPr>
    </w:lvl>
    <w:lvl w:ilvl="2" w:tplc="551098EA">
      <w:start w:val="1"/>
      <w:numFmt w:val="bullet"/>
      <w:lvlText w:val=""/>
      <w:lvlJc w:val="left"/>
      <w:pPr>
        <w:ind w:left="1020" w:hanging="360"/>
      </w:pPr>
      <w:rPr>
        <w:rFonts w:ascii="Symbol" w:hAnsi="Symbol"/>
      </w:rPr>
    </w:lvl>
    <w:lvl w:ilvl="3" w:tplc="F486755C">
      <w:start w:val="1"/>
      <w:numFmt w:val="bullet"/>
      <w:lvlText w:val=""/>
      <w:lvlJc w:val="left"/>
      <w:pPr>
        <w:ind w:left="1020" w:hanging="360"/>
      </w:pPr>
      <w:rPr>
        <w:rFonts w:ascii="Symbol" w:hAnsi="Symbol"/>
      </w:rPr>
    </w:lvl>
    <w:lvl w:ilvl="4" w:tplc="CB74C51C">
      <w:start w:val="1"/>
      <w:numFmt w:val="bullet"/>
      <w:lvlText w:val=""/>
      <w:lvlJc w:val="left"/>
      <w:pPr>
        <w:ind w:left="1020" w:hanging="360"/>
      </w:pPr>
      <w:rPr>
        <w:rFonts w:ascii="Symbol" w:hAnsi="Symbol"/>
      </w:rPr>
    </w:lvl>
    <w:lvl w:ilvl="5" w:tplc="4F36313E">
      <w:start w:val="1"/>
      <w:numFmt w:val="bullet"/>
      <w:lvlText w:val=""/>
      <w:lvlJc w:val="left"/>
      <w:pPr>
        <w:ind w:left="1020" w:hanging="360"/>
      </w:pPr>
      <w:rPr>
        <w:rFonts w:ascii="Symbol" w:hAnsi="Symbol"/>
      </w:rPr>
    </w:lvl>
    <w:lvl w:ilvl="6" w:tplc="6662556E">
      <w:start w:val="1"/>
      <w:numFmt w:val="bullet"/>
      <w:lvlText w:val=""/>
      <w:lvlJc w:val="left"/>
      <w:pPr>
        <w:ind w:left="1020" w:hanging="360"/>
      </w:pPr>
      <w:rPr>
        <w:rFonts w:ascii="Symbol" w:hAnsi="Symbol"/>
      </w:rPr>
    </w:lvl>
    <w:lvl w:ilvl="7" w:tplc="F1D29222">
      <w:start w:val="1"/>
      <w:numFmt w:val="bullet"/>
      <w:lvlText w:val=""/>
      <w:lvlJc w:val="left"/>
      <w:pPr>
        <w:ind w:left="1020" w:hanging="360"/>
      </w:pPr>
      <w:rPr>
        <w:rFonts w:ascii="Symbol" w:hAnsi="Symbol"/>
      </w:rPr>
    </w:lvl>
    <w:lvl w:ilvl="8" w:tplc="BD46CF20">
      <w:start w:val="1"/>
      <w:numFmt w:val="bullet"/>
      <w:lvlText w:val=""/>
      <w:lvlJc w:val="left"/>
      <w:pPr>
        <w:ind w:left="1020" w:hanging="360"/>
      </w:pPr>
      <w:rPr>
        <w:rFonts w:ascii="Symbol" w:hAnsi="Symbol"/>
      </w:rPr>
    </w:lvl>
  </w:abstractNum>
  <w:abstractNum w:abstractNumId="17" w15:restartNumberingAfterBreak="0">
    <w:nsid w:val="3B9D3E68"/>
    <w:multiLevelType w:val="hybridMultilevel"/>
    <w:tmpl w:val="BEFC3BEE"/>
    <w:lvl w:ilvl="0" w:tplc="9C02710E">
      <w:start w:val="1"/>
      <w:numFmt w:val="bullet"/>
      <w:lvlText w:val=""/>
      <w:lvlJc w:val="left"/>
      <w:pPr>
        <w:ind w:left="720" w:hanging="360"/>
      </w:pPr>
      <w:rPr>
        <w:rFonts w:ascii="Symbol" w:hAnsi="Symbol"/>
      </w:rPr>
    </w:lvl>
    <w:lvl w:ilvl="1" w:tplc="8CD077B6">
      <w:start w:val="1"/>
      <w:numFmt w:val="bullet"/>
      <w:lvlText w:val=""/>
      <w:lvlJc w:val="left"/>
      <w:pPr>
        <w:ind w:left="720" w:hanging="360"/>
      </w:pPr>
      <w:rPr>
        <w:rFonts w:ascii="Symbol" w:hAnsi="Symbol"/>
      </w:rPr>
    </w:lvl>
    <w:lvl w:ilvl="2" w:tplc="F7701B72">
      <w:start w:val="1"/>
      <w:numFmt w:val="bullet"/>
      <w:lvlText w:val=""/>
      <w:lvlJc w:val="left"/>
      <w:pPr>
        <w:ind w:left="720" w:hanging="360"/>
      </w:pPr>
      <w:rPr>
        <w:rFonts w:ascii="Symbol" w:hAnsi="Symbol"/>
      </w:rPr>
    </w:lvl>
    <w:lvl w:ilvl="3" w:tplc="49466814">
      <w:start w:val="1"/>
      <w:numFmt w:val="bullet"/>
      <w:lvlText w:val=""/>
      <w:lvlJc w:val="left"/>
      <w:pPr>
        <w:ind w:left="720" w:hanging="360"/>
      </w:pPr>
      <w:rPr>
        <w:rFonts w:ascii="Symbol" w:hAnsi="Symbol"/>
      </w:rPr>
    </w:lvl>
    <w:lvl w:ilvl="4" w:tplc="471C66C8">
      <w:start w:val="1"/>
      <w:numFmt w:val="bullet"/>
      <w:lvlText w:val=""/>
      <w:lvlJc w:val="left"/>
      <w:pPr>
        <w:ind w:left="720" w:hanging="360"/>
      </w:pPr>
      <w:rPr>
        <w:rFonts w:ascii="Symbol" w:hAnsi="Symbol"/>
      </w:rPr>
    </w:lvl>
    <w:lvl w:ilvl="5" w:tplc="8C1A54D0">
      <w:start w:val="1"/>
      <w:numFmt w:val="bullet"/>
      <w:lvlText w:val=""/>
      <w:lvlJc w:val="left"/>
      <w:pPr>
        <w:ind w:left="720" w:hanging="360"/>
      </w:pPr>
      <w:rPr>
        <w:rFonts w:ascii="Symbol" w:hAnsi="Symbol"/>
      </w:rPr>
    </w:lvl>
    <w:lvl w:ilvl="6" w:tplc="49E09D22">
      <w:start w:val="1"/>
      <w:numFmt w:val="bullet"/>
      <w:lvlText w:val=""/>
      <w:lvlJc w:val="left"/>
      <w:pPr>
        <w:ind w:left="720" w:hanging="360"/>
      </w:pPr>
      <w:rPr>
        <w:rFonts w:ascii="Symbol" w:hAnsi="Symbol"/>
      </w:rPr>
    </w:lvl>
    <w:lvl w:ilvl="7" w:tplc="B4021ED6">
      <w:start w:val="1"/>
      <w:numFmt w:val="bullet"/>
      <w:lvlText w:val=""/>
      <w:lvlJc w:val="left"/>
      <w:pPr>
        <w:ind w:left="720" w:hanging="360"/>
      </w:pPr>
      <w:rPr>
        <w:rFonts w:ascii="Symbol" w:hAnsi="Symbol"/>
      </w:rPr>
    </w:lvl>
    <w:lvl w:ilvl="8" w:tplc="79820FD6">
      <w:start w:val="1"/>
      <w:numFmt w:val="bullet"/>
      <w:lvlText w:val=""/>
      <w:lvlJc w:val="left"/>
      <w:pPr>
        <w:ind w:left="720" w:hanging="360"/>
      </w:pPr>
      <w:rPr>
        <w:rFonts w:ascii="Symbol" w:hAnsi="Symbol"/>
      </w:rPr>
    </w:lvl>
  </w:abstractNum>
  <w:abstractNum w:abstractNumId="18" w15:restartNumberingAfterBreak="0">
    <w:nsid w:val="3DA77EC0"/>
    <w:multiLevelType w:val="hybridMultilevel"/>
    <w:tmpl w:val="E5661D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E36055"/>
    <w:multiLevelType w:val="hybridMultilevel"/>
    <w:tmpl w:val="CB586A66"/>
    <w:lvl w:ilvl="0" w:tplc="62D27CD0">
      <w:start w:val="1"/>
      <w:numFmt w:val="bullet"/>
      <w:lvlText w:val=""/>
      <w:lvlJc w:val="left"/>
      <w:pPr>
        <w:ind w:left="1020" w:hanging="360"/>
      </w:pPr>
      <w:rPr>
        <w:rFonts w:ascii="Symbol" w:hAnsi="Symbol"/>
      </w:rPr>
    </w:lvl>
    <w:lvl w:ilvl="1" w:tplc="C532C8D6">
      <w:start w:val="1"/>
      <w:numFmt w:val="bullet"/>
      <w:lvlText w:val=""/>
      <w:lvlJc w:val="left"/>
      <w:pPr>
        <w:ind w:left="1020" w:hanging="360"/>
      </w:pPr>
      <w:rPr>
        <w:rFonts w:ascii="Symbol" w:hAnsi="Symbol"/>
      </w:rPr>
    </w:lvl>
    <w:lvl w:ilvl="2" w:tplc="744ADC18">
      <w:start w:val="1"/>
      <w:numFmt w:val="bullet"/>
      <w:lvlText w:val=""/>
      <w:lvlJc w:val="left"/>
      <w:pPr>
        <w:ind w:left="1020" w:hanging="360"/>
      </w:pPr>
      <w:rPr>
        <w:rFonts w:ascii="Symbol" w:hAnsi="Symbol"/>
      </w:rPr>
    </w:lvl>
    <w:lvl w:ilvl="3" w:tplc="1CFEBFBE">
      <w:start w:val="1"/>
      <w:numFmt w:val="bullet"/>
      <w:lvlText w:val=""/>
      <w:lvlJc w:val="left"/>
      <w:pPr>
        <w:ind w:left="1020" w:hanging="360"/>
      </w:pPr>
      <w:rPr>
        <w:rFonts w:ascii="Symbol" w:hAnsi="Symbol"/>
      </w:rPr>
    </w:lvl>
    <w:lvl w:ilvl="4" w:tplc="9000BF9A">
      <w:start w:val="1"/>
      <w:numFmt w:val="bullet"/>
      <w:lvlText w:val=""/>
      <w:lvlJc w:val="left"/>
      <w:pPr>
        <w:ind w:left="1020" w:hanging="360"/>
      </w:pPr>
      <w:rPr>
        <w:rFonts w:ascii="Symbol" w:hAnsi="Symbol"/>
      </w:rPr>
    </w:lvl>
    <w:lvl w:ilvl="5" w:tplc="09B4973C">
      <w:start w:val="1"/>
      <w:numFmt w:val="bullet"/>
      <w:lvlText w:val=""/>
      <w:lvlJc w:val="left"/>
      <w:pPr>
        <w:ind w:left="1020" w:hanging="360"/>
      </w:pPr>
      <w:rPr>
        <w:rFonts w:ascii="Symbol" w:hAnsi="Symbol"/>
      </w:rPr>
    </w:lvl>
    <w:lvl w:ilvl="6" w:tplc="7A7085EA">
      <w:start w:val="1"/>
      <w:numFmt w:val="bullet"/>
      <w:lvlText w:val=""/>
      <w:lvlJc w:val="left"/>
      <w:pPr>
        <w:ind w:left="1020" w:hanging="360"/>
      </w:pPr>
      <w:rPr>
        <w:rFonts w:ascii="Symbol" w:hAnsi="Symbol"/>
      </w:rPr>
    </w:lvl>
    <w:lvl w:ilvl="7" w:tplc="CF209CD4">
      <w:start w:val="1"/>
      <w:numFmt w:val="bullet"/>
      <w:lvlText w:val=""/>
      <w:lvlJc w:val="left"/>
      <w:pPr>
        <w:ind w:left="1020" w:hanging="360"/>
      </w:pPr>
      <w:rPr>
        <w:rFonts w:ascii="Symbol" w:hAnsi="Symbol"/>
      </w:rPr>
    </w:lvl>
    <w:lvl w:ilvl="8" w:tplc="022EE25E">
      <w:start w:val="1"/>
      <w:numFmt w:val="bullet"/>
      <w:lvlText w:val=""/>
      <w:lvlJc w:val="left"/>
      <w:pPr>
        <w:ind w:left="1020" w:hanging="360"/>
      </w:pPr>
      <w:rPr>
        <w:rFonts w:ascii="Symbol" w:hAnsi="Symbol"/>
      </w:rPr>
    </w:lvl>
  </w:abstractNum>
  <w:abstractNum w:abstractNumId="20" w15:restartNumberingAfterBreak="0">
    <w:nsid w:val="42BB477A"/>
    <w:multiLevelType w:val="hybridMultilevel"/>
    <w:tmpl w:val="8E8AB624"/>
    <w:lvl w:ilvl="0" w:tplc="1AB03702">
      <w:start w:val="1"/>
      <w:numFmt w:val="bullet"/>
      <w:lvlText w:val=""/>
      <w:lvlJc w:val="left"/>
      <w:pPr>
        <w:ind w:left="1020" w:hanging="360"/>
      </w:pPr>
      <w:rPr>
        <w:rFonts w:ascii="Symbol" w:hAnsi="Symbol"/>
      </w:rPr>
    </w:lvl>
    <w:lvl w:ilvl="1" w:tplc="B05A22B6">
      <w:start w:val="1"/>
      <w:numFmt w:val="bullet"/>
      <w:lvlText w:val=""/>
      <w:lvlJc w:val="left"/>
      <w:pPr>
        <w:ind w:left="1020" w:hanging="360"/>
      </w:pPr>
      <w:rPr>
        <w:rFonts w:ascii="Symbol" w:hAnsi="Symbol"/>
      </w:rPr>
    </w:lvl>
    <w:lvl w:ilvl="2" w:tplc="0DBC2FEE">
      <w:start w:val="1"/>
      <w:numFmt w:val="bullet"/>
      <w:lvlText w:val=""/>
      <w:lvlJc w:val="left"/>
      <w:pPr>
        <w:ind w:left="1020" w:hanging="360"/>
      </w:pPr>
      <w:rPr>
        <w:rFonts w:ascii="Symbol" w:hAnsi="Symbol"/>
      </w:rPr>
    </w:lvl>
    <w:lvl w:ilvl="3" w:tplc="3E9C3A3A">
      <w:start w:val="1"/>
      <w:numFmt w:val="bullet"/>
      <w:lvlText w:val=""/>
      <w:lvlJc w:val="left"/>
      <w:pPr>
        <w:ind w:left="1020" w:hanging="360"/>
      </w:pPr>
      <w:rPr>
        <w:rFonts w:ascii="Symbol" w:hAnsi="Symbol"/>
      </w:rPr>
    </w:lvl>
    <w:lvl w:ilvl="4" w:tplc="228A7BFA">
      <w:start w:val="1"/>
      <w:numFmt w:val="bullet"/>
      <w:lvlText w:val=""/>
      <w:lvlJc w:val="left"/>
      <w:pPr>
        <w:ind w:left="1020" w:hanging="360"/>
      </w:pPr>
      <w:rPr>
        <w:rFonts w:ascii="Symbol" w:hAnsi="Symbol"/>
      </w:rPr>
    </w:lvl>
    <w:lvl w:ilvl="5" w:tplc="C1D83076">
      <w:start w:val="1"/>
      <w:numFmt w:val="bullet"/>
      <w:lvlText w:val=""/>
      <w:lvlJc w:val="left"/>
      <w:pPr>
        <w:ind w:left="1020" w:hanging="360"/>
      </w:pPr>
      <w:rPr>
        <w:rFonts w:ascii="Symbol" w:hAnsi="Symbol"/>
      </w:rPr>
    </w:lvl>
    <w:lvl w:ilvl="6" w:tplc="75745D9A">
      <w:start w:val="1"/>
      <w:numFmt w:val="bullet"/>
      <w:lvlText w:val=""/>
      <w:lvlJc w:val="left"/>
      <w:pPr>
        <w:ind w:left="1020" w:hanging="360"/>
      </w:pPr>
      <w:rPr>
        <w:rFonts w:ascii="Symbol" w:hAnsi="Symbol"/>
      </w:rPr>
    </w:lvl>
    <w:lvl w:ilvl="7" w:tplc="6A3CE16E">
      <w:start w:val="1"/>
      <w:numFmt w:val="bullet"/>
      <w:lvlText w:val=""/>
      <w:lvlJc w:val="left"/>
      <w:pPr>
        <w:ind w:left="1020" w:hanging="360"/>
      </w:pPr>
      <w:rPr>
        <w:rFonts w:ascii="Symbol" w:hAnsi="Symbol"/>
      </w:rPr>
    </w:lvl>
    <w:lvl w:ilvl="8" w:tplc="BDC028F0">
      <w:start w:val="1"/>
      <w:numFmt w:val="bullet"/>
      <w:lvlText w:val=""/>
      <w:lvlJc w:val="left"/>
      <w:pPr>
        <w:ind w:left="1020" w:hanging="360"/>
      </w:pPr>
      <w:rPr>
        <w:rFonts w:ascii="Symbol" w:hAnsi="Symbol"/>
      </w:rPr>
    </w:lvl>
  </w:abstractNum>
  <w:abstractNum w:abstractNumId="21" w15:restartNumberingAfterBreak="0">
    <w:nsid w:val="439204FB"/>
    <w:multiLevelType w:val="hybridMultilevel"/>
    <w:tmpl w:val="7E8677EE"/>
    <w:lvl w:ilvl="0" w:tplc="4926BB3E">
      <w:start w:val="1"/>
      <w:numFmt w:val="bullet"/>
      <w:lvlText w:val=""/>
      <w:lvlJc w:val="left"/>
      <w:pPr>
        <w:ind w:left="1020" w:hanging="360"/>
      </w:pPr>
      <w:rPr>
        <w:rFonts w:ascii="Symbol" w:hAnsi="Symbol"/>
      </w:rPr>
    </w:lvl>
    <w:lvl w:ilvl="1" w:tplc="BFA21A1A">
      <w:start w:val="1"/>
      <w:numFmt w:val="bullet"/>
      <w:lvlText w:val=""/>
      <w:lvlJc w:val="left"/>
      <w:pPr>
        <w:ind w:left="1020" w:hanging="360"/>
      </w:pPr>
      <w:rPr>
        <w:rFonts w:ascii="Symbol" w:hAnsi="Symbol"/>
      </w:rPr>
    </w:lvl>
    <w:lvl w:ilvl="2" w:tplc="B4CC975C">
      <w:start w:val="1"/>
      <w:numFmt w:val="bullet"/>
      <w:lvlText w:val=""/>
      <w:lvlJc w:val="left"/>
      <w:pPr>
        <w:ind w:left="1020" w:hanging="360"/>
      </w:pPr>
      <w:rPr>
        <w:rFonts w:ascii="Symbol" w:hAnsi="Symbol"/>
      </w:rPr>
    </w:lvl>
    <w:lvl w:ilvl="3" w:tplc="0E761B16">
      <w:start w:val="1"/>
      <w:numFmt w:val="bullet"/>
      <w:lvlText w:val=""/>
      <w:lvlJc w:val="left"/>
      <w:pPr>
        <w:ind w:left="1020" w:hanging="360"/>
      </w:pPr>
      <w:rPr>
        <w:rFonts w:ascii="Symbol" w:hAnsi="Symbol"/>
      </w:rPr>
    </w:lvl>
    <w:lvl w:ilvl="4" w:tplc="A55C359A">
      <w:start w:val="1"/>
      <w:numFmt w:val="bullet"/>
      <w:lvlText w:val=""/>
      <w:lvlJc w:val="left"/>
      <w:pPr>
        <w:ind w:left="1020" w:hanging="360"/>
      </w:pPr>
      <w:rPr>
        <w:rFonts w:ascii="Symbol" w:hAnsi="Symbol"/>
      </w:rPr>
    </w:lvl>
    <w:lvl w:ilvl="5" w:tplc="CC2088FE">
      <w:start w:val="1"/>
      <w:numFmt w:val="bullet"/>
      <w:lvlText w:val=""/>
      <w:lvlJc w:val="left"/>
      <w:pPr>
        <w:ind w:left="1020" w:hanging="360"/>
      </w:pPr>
      <w:rPr>
        <w:rFonts w:ascii="Symbol" w:hAnsi="Symbol"/>
      </w:rPr>
    </w:lvl>
    <w:lvl w:ilvl="6" w:tplc="EA80E0EC">
      <w:start w:val="1"/>
      <w:numFmt w:val="bullet"/>
      <w:lvlText w:val=""/>
      <w:lvlJc w:val="left"/>
      <w:pPr>
        <w:ind w:left="1020" w:hanging="360"/>
      </w:pPr>
      <w:rPr>
        <w:rFonts w:ascii="Symbol" w:hAnsi="Symbol"/>
      </w:rPr>
    </w:lvl>
    <w:lvl w:ilvl="7" w:tplc="65143F20">
      <w:start w:val="1"/>
      <w:numFmt w:val="bullet"/>
      <w:lvlText w:val=""/>
      <w:lvlJc w:val="left"/>
      <w:pPr>
        <w:ind w:left="1020" w:hanging="360"/>
      </w:pPr>
      <w:rPr>
        <w:rFonts w:ascii="Symbol" w:hAnsi="Symbol"/>
      </w:rPr>
    </w:lvl>
    <w:lvl w:ilvl="8" w:tplc="2334C562">
      <w:start w:val="1"/>
      <w:numFmt w:val="bullet"/>
      <w:lvlText w:val=""/>
      <w:lvlJc w:val="left"/>
      <w:pPr>
        <w:ind w:left="1020" w:hanging="360"/>
      </w:pPr>
      <w:rPr>
        <w:rFonts w:ascii="Symbol" w:hAnsi="Symbol"/>
      </w:rPr>
    </w:lvl>
  </w:abstractNum>
  <w:abstractNum w:abstractNumId="22" w15:restartNumberingAfterBreak="0">
    <w:nsid w:val="453E0B99"/>
    <w:multiLevelType w:val="hybridMultilevel"/>
    <w:tmpl w:val="0472EEF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5714066"/>
    <w:multiLevelType w:val="multilevel"/>
    <w:tmpl w:val="C27E0786"/>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15:restartNumberingAfterBreak="0">
    <w:nsid w:val="4733356B"/>
    <w:multiLevelType w:val="hybridMultilevel"/>
    <w:tmpl w:val="2B90A6B4"/>
    <w:lvl w:ilvl="0" w:tplc="C9069C70">
      <w:start w:val="1"/>
      <w:numFmt w:val="bullet"/>
      <w:lvlText w:val=""/>
      <w:lvlJc w:val="left"/>
      <w:pPr>
        <w:ind w:left="1440" w:hanging="360"/>
      </w:pPr>
      <w:rPr>
        <w:rFonts w:ascii="Symbol" w:hAnsi="Symbol"/>
      </w:rPr>
    </w:lvl>
    <w:lvl w:ilvl="1" w:tplc="0484B580">
      <w:start w:val="1"/>
      <w:numFmt w:val="bullet"/>
      <w:lvlText w:val=""/>
      <w:lvlJc w:val="left"/>
      <w:pPr>
        <w:ind w:left="1440" w:hanging="360"/>
      </w:pPr>
      <w:rPr>
        <w:rFonts w:ascii="Symbol" w:hAnsi="Symbol"/>
      </w:rPr>
    </w:lvl>
    <w:lvl w:ilvl="2" w:tplc="7556E16C">
      <w:start w:val="1"/>
      <w:numFmt w:val="bullet"/>
      <w:lvlText w:val=""/>
      <w:lvlJc w:val="left"/>
      <w:pPr>
        <w:ind w:left="1440" w:hanging="360"/>
      </w:pPr>
      <w:rPr>
        <w:rFonts w:ascii="Symbol" w:hAnsi="Symbol"/>
      </w:rPr>
    </w:lvl>
    <w:lvl w:ilvl="3" w:tplc="898E9DA0">
      <w:start w:val="1"/>
      <w:numFmt w:val="bullet"/>
      <w:lvlText w:val=""/>
      <w:lvlJc w:val="left"/>
      <w:pPr>
        <w:ind w:left="1440" w:hanging="360"/>
      </w:pPr>
      <w:rPr>
        <w:rFonts w:ascii="Symbol" w:hAnsi="Symbol"/>
      </w:rPr>
    </w:lvl>
    <w:lvl w:ilvl="4" w:tplc="A038174E">
      <w:start w:val="1"/>
      <w:numFmt w:val="bullet"/>
      <w:lvlText w:val=""/>
      <w:lvlJc w:val="left"/>
      <w:pPr>
        <w:ind w:left="1440" w:hanging="360"/>
      </w:pPr>
      <w:rPr>
        <w:rFonts w:ascii="Symbol" w:hAnsi="Symbol"/>
      </w:rPr>
    </w:lvl>
    <w:lvl w:ilvl="5" w:tplc="82D82B7C">
      <w:start w:val="1"/>
      <w:numFmt w:val="bullet"/>
      <w:lvlText w:val=""/>
      <w:lvlJc w:val="left"/>
      <w:pPr>
        <w:ind w:left="1440" w:hanging="360"/>
      </w:pPr>
      <w:rPr>
        <w:rFonts w:ascii="Symbol" w:hAnsi="Symbol"/>
      </w:rPr>
    </w:lvl>
    <w:lvl w:ilvl="6" w:tplc="8624807A">
      <w:start w:val="1"/>
      <w:numFmt w:val="bullet"/>
      <w:lvlText w:val=""/>
      <w:lvlJc w:val="left"/>
      <w:pPr>
        <w:ind w:left="1440" w:hanging="360"/>
      </w:pPr>
      <w:rPr>
        <w:rFonts w:ascii="Symbol" w:hAnsi="Symbol"/>
      </w:rPr>
    </w:lvl>
    <w:lvl w:ilvl="7" w:tplc="382AFD56">
      <w:start w:val="1"/>
      <w:numFmt w:val="bullet"/>
      <w:lvlText w:val=""/>
      <w:lvlJc w:val="left"/>
      <w:pPr>
        <w:ind w:left="1440" w:hanging="360"/>
      </w:pPr>
      <w:rPr>
        <w:rFonts w:ascii="Symbol" w:hAnsi="Symbol"/>
      </w:rPr>
    </w:lvl>
    <w:lvl w:ilvl="8" w:tplc="69B0E780">
      <w:start w:val="1"/>
      <w:numFmt w:val="bullet"/>
      <w:lvlText w:val=""/>
      <w:lvlJc w:val="left"/>
      <w:pPr>
        <w:ind w:left="1440" w:hanging="360"/>
      </w:pPr>
      <w:rPr>
        <w:rFonts w:ascii="Symbol" w:hAnsi="Symbol"/>
      </w:rPr>
    </w:lvl>
  </w:abstractNum>
  <w:abstractNum w:abstractNumId="25" w15:restartNumberingAfterBreak="0">
    <w:nsid w:val="49E048AE"/>
    <w:multiLevelType w:val="hybridMultilevel"/>
    <w:tmpl w:val="7E58577C"/>
    <w:lvl w:ilvl="0" w:tplc="15A823BE">
      <w:start w:val="1"/>
      <w:numFmt w:val="lowerLetter"/>
      <w:suff w:val="space"/>
      <w:lvlText w:val="%1)"/>
      <w:lvlJc w:val="left"/>
      <w:pPr>
        <w:ind w:left="0" w:firstLine="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522064E6"/>
    <w:multiLevelType w:val="hybridMultilevel"/>
    <w:tmpl w:val="8506DE20"/>
    <w:lvl w:ilvl="0" w:tplc="E3DACCC0">
      <w:start w:val="1"/>
      <w:numFmt w:val="lowerLetter"/>
      <w:suff w:val="space"/>
      <w:lvlText w:val="%1)"/>
      <w:lvlJc w:val="left"/>
      <w:pPr>
        <w:ind w:left="0" w:firstLine="0"/>
      </w:pPr>
      <w:rPr>
        <w:rFonts w:hint="default"/>
      </w:rPr>
    </w:lvl>
    <w:lvl w:ilvl="1" w:tplc="4572A8FC">
      <w:start w:val="1"/>
      <w:numFmt w:val="upperRoman"/>
      <w:lvlText w:val="%2."/>
      <w:lvlJc w:val="left"/>
      <w:pPr>
        <w:ind w:left="1440" w:hanging="72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527E65D8"/>
    <w:multiLevelType w:val="hybridMultilevel"/>
    <w:tmpl w:val="C0EC9B58"/>
    <w:lvl w:ilvl="0" w:tplc="ED72AC34">
      <w:start w:val="1"/>
      <w:numFmt w:val="bullet"/>
      <w:lvlText w:val=""/>
      <w:lvlJc w:val="left"/>
      <w:pPr>
        <w:ind w:left="1440" w:hanging="360"/>
      </w:pPr>
      <w:rPr>
        <w:rFonts w:ascii="Symbol" w:hAnsi="Symbol"/>
      </w:rPr>
    </w:lvl>
    <w:lvl w:ilvl="1" w:tplc="C73E452E">
      <w:start w:val="1"/>
      <w:numFmt w:val="bullet"/>
      <w:lvlText w:val=""/>
      <w:lvlJc w:val="left"/>
      <w:pPr>
        <w:ind w:left="1440" w:hanging="360"/>
      </w:pPr>
      <w:rPr>
        <w:rFonts w:ascii="Symbol" w:hAnsi="Symbol"/>
      </w:rPr>
    </w:lvl>
    <w:lvl w:ilvl="2" w:tplc="539E5D72">
      <w:start w:val="1"/>
      <w:numFmt w:val="bullet"/>
      <w:lvlText w:val=""/>
      <w:lvlJc w:val="left"/>
      <w:pPr>
        <w:ind w:left="1440" w:hanging="360"/>
      </w:pPr>
      <w:rPr>
        <w:rFonts w:ascii="Symbol" w:hAnsi="Symbol"/>
      </w:rPr>
    </w:lvl>
    <w:lvl w:ilvl="3" w:tplc="6520EEBA">
      <w:start w:val="1"/>
      <w:numFmt w:val="bullet"/>
      <w:lvlText w:val=""/>
      <w:lvlJc w:val="left"/>
      <w:pPr>
        <w:ind w:left="1440" w:hanging="360"/>
      </w:pPr>
      <w:rPr>
        <w:rFonts w:ascii="Symbol" w:hAnsi="Symbol"/>
      </w:rPr>
    </w:lvl>
    <w:lvl w:ilvl="4" w:tplc="FA66A5C4">
      <w:start w:val="1"/>
      <w:numFmt w:val="bullet"/>
      <w:lvlText w:val=""/>
      <w:lvlJc w:val="left"/>
      <w:pPr>
        <w:ind w:left="1440" w:hanging="360"/>
      </w:pPr>
      <w:rPr>
        <w:rFonts w:ascii="Symbol" w:hAnsi="Symbol"/>
      </w:rPr>
    </w:lvl>
    <w:lvl w:ilvl="5" w:tplc="CD80627C">
      <w:start w:val="1"/>
      <w:numFmt w:val="bullet"/>
      <w:lvlText w:val=""/>
      <w:lvlJc w:val="left"/>
      <w:pPr>
        <w:ind w:left="1440" w:hanging="360"/>
      </w:pPr>
      <w:rPr>
        <w:rFonts w:ascii="Symbol" w:hAnsi="Symbol"/>
      </w:rPr>
    </w:lvl>
    <w:lvl w:ilvl="6" w:tplc="CEE0F616">
      <w:start w:val="1"/>
      <w:numFmt w:val="bullet"/>
      <w:lvlText w:val=""/>
      <w:lvlJc w:val="left"/>
      <w:pPr>
        <w:ind w:left="1440" w:hanging="360"/>
      </w:pPr>
      <w:rPr>
        <w:rFonts w:ascii="Symbol" w:hAnsi="Symbol"/>
      </w:rPr>
    </w:lvl>
    <w:lvl w:ilvl="7" w:tplc="3E103F74">
      <w:start w:val="1"/>
      <w:numFmt w:val="bullet"/>
      <w:lvlText w:val=""/>
      <w:lvlJc w:val="left"/>
      <w:pPr>
        <w:ind w:left="1440" w:hanging="360"/>
      </w:pPr>
      <w:rPr>
        <w:rFonts w:ascii="Symbol" w:hAnsi="Symbol"/>
      </w:rPr>
    </w:lvl>
    <w:lvl w:ilvl="8" w:tplc="C25A683E">
      <w:start w:val="1"/>
      <w:numFmt w:val="bullet"/>
      <w:lvlText w:val=""/>
      <w:lvlJc w:val="left"/>
      <w:pPr>
        <w:ind w:left="1440" w:hanging="360"/>
      </w:pPr>
      <w:rPr>
        <w:rFonts w:ascii="Symbol" w:hAnsi="Symbol"/>
      </w:rPr>
    </w:lvl>
  </w:abstractNum>
  <w:abstractNum w:abstractNumId="28" w15:restartNumberingAfterBreak="0">
    <w:nsid w:val="556254AF"/>
    <w:multiLevelType w:val="hybridMultilevel"/>
    <w:tmpl w:val="A9CC9866"/>
    <w:lvl w:ilvl="0" w:tplc="85E28DE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66F2C23"/>
    <w:multiLevelType w:val="hybridMultilevel"/>
    <w:tmpl w:val="E7A6773A"/>
    <w:lvl w:ilvl="0" w:tplc="8FC03E7C">
      <w:start w:val="1"/>
      <w:numFmt w:val="bullet"/>
      <w:lvlText w:val=""/>
      <w:lvlJc w:val="left"/>
      <w:pPr>
        <w:ind w:left="1020" w:hanging="360"/>
      </w:pPr>
      <w:rPr>
        <w:rFonts w:ascii="Symbol" w:hAnsi="Symbol"/>
      </w:rPr>
    </w:lvl>
    <w:lvl w:ilvl="1" w:tplc="785CD3C6">
      <w:start w:val="1"/>
      <w:numFmt w:val="bullet"/>
      <w:lvlText w:val=""/>
      <w:lvlJc w:val="left"/>
      <w:pPr>
        <w:ind w:left="1020" w:hanging="360"/>
      </w:pPr>
      <w:rPr>
        <w:rFonts w:ascii="Symbol" w:hAnsi="Symbol"/>
      </w:rPr>
    </w:lvl>
    <w:lvl w:ilvl="2" w:tplc="0E484564">
      <w:start w:val="1"/>
      <w:numFmt w:val="bullet"/>
      <w:lvlText w:val=""/>
      <w:lvlJc w:val="left"/>
      <w:pPr>
        <w:ind w:left="1020" w:hanging="360"/>
      </w:pPr>
      <w:rPr>
        <w:rFonts w:ascii="Symbol" w:hAnsi="Symbol"/>
      </w:rPr>
    </w:lvl>
    <w:lvl w:ilvl="3" w:tplc="8E56DF22">
      <w:start w:val="1"/>
      <w:numFmt w:val="bullet"/>
      <w:lvlText w:val=""/>
      <w:lvlJc w:val="left"/>
      <w:pPr>
        <w:ind w:left="1020" w:hanging="360"/>
      </w:pPr>
      <w:rPr>
        <w:rFonts w:ascii="Symbol" w:hAnsi="Symbol"/>
      </w:rPr>
    </w:lvl>
    <w:lvl w:ilvl="4" w:tplc="C046ECDA">
      <w:start w:val="1"/>
      <w:numFmt w:val="bullet"/>
      <w:lvlText w:val=""/>
      <w:lvlJc w:val="left"/>
      <w:pPr>
        <w:ind w:left="1020" w:hanging="360"/>
      </w:pPr>
      <w:rPr>
        <w:rFonts w:ascii="Symbol" w:hAnsi="Symbol"/>
      </w:rPr>
    </w:lvl>
    <w:lvl w:ilvl="5" w:tplc="F4C605AA">
      <w:start w:val="1"/>
      <w:numFmt w:val="bullet"/>
      <w:lvlText w:val=""/>
      <w:lvlJc w:val="left"/>
      <w:pPr>
        <w:ind w:left="1020" w:hanging="360"/>
      </w:pPr>
      <w:rPr>
        <w:rFonts w:ascii="Symbol" w:hAnsi="Symbol"/>
      </w:rPr>
    </w:lvl>
    <w:lvl w:ilvl="6" w:tplc="9F5E4FCA">
      <w:start w:val="1"/>
      <w:numFmt w:val="bullet"/>
      <w:lvlText w:val=""/>
      <w:lvlJc w:val="left"/>
      <w:pPr>
        <w:ind w:left="1020" w:hanging="360"/>
      </w:pPr>
      <w:rPr>
        <w:rFonts w:ascii="Symbol" w:hAnsi="Symbol"/>
      </w:rPr>
    </w:lvl>
    <w:lvl w:ilvl="7" w:tplc="86A6093A">
      <w:start w:val="1"/>
      <w:numFmt w:val="bullet"/>
      <w:lvlText w:val=""/>
      <w:lvlJc w:val="left"/>
      <w:pPr>
        <w:ind w:left="1020" w:hanging="360"/>
      </w:pPr>
      <w:rPr>
        <w:rFonts w:ascii="Symbol" w:hAnsi="Symbol"/>
      </w:rPr>
    </w:lvl>
    <w:lvl w:ilvl="8" w:tplc="58DC6488">
      <w:start w:val="1"/>
      <w:numFmt w:val="bullet"/>
      <w:lvlText w:val=""/>
      <w:lvlJc w:val="left"/>
      <w:pPr>
        <w:ind w:left="1020" w:hanging="360"/>
      </w:pPr>
      <w:rPr>
        <w:rFonts w:ascii="Symbol" w:hAnsi="Symbol"/>
      </w:rPr>
    </w:lvl>
  </w:abstractNum>
  <w:abstractNum w:abstractNumId="30" w15:restartNumberingAfterBreak="0">
    <w:nsid w:val="57701A02"/>
    <w:multiLevelType w:val="hybridMultilevel"/>
    <w:tmpl w:val="EB56C6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7925385"/>
    <w:multiLevelType w:val="hybridMultilevel"/>
    <w:tmpl w:val="2FE27D7A"/>
    <w:lvl w:ilvl="0" w:tplc="B7664FA0">
      <w:start w:val="1"/>
      <w:numFmt w:val="lowerLetter"/>
      <w:suff w:val="space"/>
      <w:lvlText w:val="%1)"/>
      <w:lvlJc w:val="left"/>
      <w:pPr>
        <w:ind w:left="0" w:firstLine="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5E2D3FB7"/>
    <w:multiLevelType w:val="hybridMultilevel"/>
    <w:tmpl w:val="3DDEDA18"/>
    <w:lvl w:ilvl="0" w:tplc="FB129DE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0305C06"/>
    <w:multiLevelType w:val="multilevel"/>
    <w:tmpl w:val="C27E0786"/>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4" w15:restartNumberingAfterBreak="0">
    <w:nsid w:val="631C7D13"/>
    <w:multiLevelType w:val="hybridMultilevel"/>
    <w:tmpl w:val="487651A4"/>
    <w:lvl w:ilvl="0" w:tplc="634E45C6">
      <w:start w:val="1"/>
      <w:numFmt w:val="bullet"/>
      <w:lvlText w:val=""/>
      <w:lvlJc w:val="left"/>
      <w:pPr>
        <w:ind w:left="1020" w:hanging="360"/>
      </w:pPr>
      <w:rPr>
        <w:rFonts w:ascii="Symbol" w:hAnsi="Symbol"/>
      </w:rPr>
    </w:lvl>
    <w:lvl w:ilvl="1" w:tplc="5358C8D0">
      <w:start w:val="1"/>
      <w:numFmt w:val="bullet"/>
      <w:lvlText w:val=""/>
      <w:lvlJc w:val="left"/>
      <w:pPr>
        <w:ind w:left="1020" w:hanging="360"/>
      </w:pPr>
      <w:rPr>
        <w:rFonts w:ascii="Symbol" w:hAnsi="Symbol"/>
      </w:rPr>
    </w:lvl>
    <w:lvl w:ilvl="2" w:tplc="48D81CE0">
      <w:start w:val="1"/>
      <w:numFmt w:val="bullet"/>
      <w:lvlText w:val=""/>
      <w:lvlJc w:val="left"/>
      <w:pPr>
        <w:ind w:left="1020" w:hanging="360"/>
      </w:pPr>
      <w:rPr>
        <w:rFonts w:ascii="Symbol" w:hAnsi="Symbol"/>
      </w:rPr>
    </w:lvl>
    <w:lvl w:ilvl="3" w:tplc="28F8138E">
      <w:start w:val="1"/>
      <w:numFmt w:val="bullet"/>
      <w:lvlText w:val=""/>
      <w:lvlJc w:val="left"/>
      <w:pPr>
        <w:ind w:left="1020" w:hanging="360"/>
      </w:pPr>
      <w:rPr>
        <w:rFonts w:ascii="Symbol" w:hAnsi="Symbol"/>
      </w:rPr>
    </w:lvl>
    <w:lvl w:ilvl="4" w:tplc="A79EE198">
      <w:start w:val="1"/>
      <w:numFmt w:val="bullet"/>
      <w:lvlText w:val=""/>
      <w:lvlJc w:val="left"/>
      <w:pPr>
        <w:ind w:left="1020" w:hanging="360"/>
      </w:pPr>
      <w:rPr>
        <w:rFonts w:ascii="Symbol" w:hAnsi="Symbol"/>
      </w:rPr>
    </w:lvl>
    <w:lvl w:ilvl="5" w:tplc="08527516">
      <w:start w:val="1"/>
      <w:numFmt w:val="bullet"/>
      <w:lvlText w:val=""/>
      <w:lvlJc w:val="left"/>
      <w:pPr>
        <w:ind w:left="1020" w:hanging="360"/>
      </w:pPr>
      <w:rPr>
        <w:rFonts w:ascii="Symbol" w:hAnsi="Symbol"/>
      </w:rPr>
    </w:lvl>
    <w:lvl w:ilvl="6" w:tplc="3174A782">
      <w:start w:val="1"/>
      <w:numFmt w:val="bullet"/>
      <w:lvlText w:val=""/>
      <w:lvlJc w:val="left"/>
      <w:pPr>
        <w:ind w:left="1020" w:hanging="360"/>
      </w:pPr>
      <w:rPr>
        <w:rFonts w:ascii="Symbol" w:hAnsi="Symbol"/>
      </w:rPr>
    </w:lvl>
    <w:lvl w:ilvl="7" w:tplc="B7B05742">
      <w:start w:val="1"/>
      <w:numFmt w:val="bullet"/>
      <w:lvlText w:val=""/>
      <w:lvlJc w:val="left"/>
      <w:pPr>
        <w:ind w:left="1020" w:hanging="360"/>
      </w:pPr>
      <w:rPr>
        <w:rFonts w:ascii="Symbol" w:hAnsi="Symbol"/>
      </w:rPr>
    </w:lvl>
    <w:lvl w:ilvl="8" w:tplc="0AEC5744">
      <w:start w:val="1"/>
      <w:numFmt w:val="bullet"/>
      <w:lvlText w:val=""/>
      <w:lvlJc w:val="left"/>
      <w:pPr>
        <w:ind w:left="1020" w:hanging="360"/>
      </w:pPr>
      <w:rPr>
        <w:rFonts w:ascii="Symbol" w:hAnsi="Symbol"/>
      </w:rPr>
    </w:lvl>
  </w:abstractNum>
  <w:abstractNum w:abstractNumId="35" w15:restartNumberingAfterBreak="0">
    <w:nsid w:val="6380635B"/>
    <w:multiLevelType w:val="hybridMultilevel"/>
    <w:tmpl w:val="3D623538"/>
    <w:lvl w:ilvl="0" w:tplc="E81E6138">
      <w:start w:val="1"/>
      <w:numFmt w:val="lowerLetter"/>
      <w:suff w:val="space"/>
      <w:lvlText w:val="%1)"/>
      <w:lvlJc w:val="left"/>
      <w:pPr>
        <w:ind w:left="0" w:firstLine="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640E36EA"/>
    <w:multiLevelType w:val="hybridMultilevel"/>
    <w:tmpl w:val="CE88BA98"/>
    <w:lvl w:ilvl="0" w:tplc="C7D6EE90">
      <w:start w:val="1"/>
      <w:numFmt w:val="bullet"/>
      <w:lvlText w:val=""/>
      <w:lvlJc w:val="left"/>
      <w:pPr>
        <w:ind w:left="1020" w:hanging="360"/>
      </w:pPr>
      <w:rPr>
        <w:rFonts w:ascii="Symbol" w:hAnsi="Symbol"/>
      </w:rPr>
    </w:lvl>
    <w:lvl w:ilvl="1" w:tplc="B9301FCA">
      <w:start w:val="1"/>
      <w:numFmt w:val="bullet"/>
      <w:lvlText w:val=""/>
      <w:lvlJc w:val="left"/>
      <w:pPr>
        <w:ind w:left="1020" w:hanging="360"/>
      </w:pPr>
      <w:rPr>
        <w:rFonts w:ascii="Symbol" w:hAnsi="Symbol"/>
      </w:rPr>
    </w:lvl>
    <w:lvl w:ilvl="2" w:tplc="14BCC904">
      <w:start w:val="1"/>
      <w:numFmt w:val="bullet"/>
      <w:lvlText w:val=""/>
      <w:lvlJc w:val="left"/>
      <w:pPr>
        <w:ind w:left="1020" w:hanging="360"/>
      </w:pPr>
      <w:rPr>
        <w:rFonts w:ascii="Symbol" w:hAnsi="Symbol"/>
      </w:rPr>
    </w:lvl>
    <w:lvl w:ilvl="3" w:tplc="1F08C330">
      <w:start w:val="1"/>
      <w:numFmt w:val="bullet"/>
      <w:lvlText w:val=""/>
      <w:lvlJc w:val="left"/>
      <w:pPr>
        <w:ind w:left="1020" w:hanging="360"/>
      </w:pPr>
      <w:rPr>
        <w:rFonts w:ascii="Symbol" w:hAnsi="Symbol"/>
      </w:rPr>
    </w:lvl>
    <w:lvl w:ilvl="4" w:tplc="8F52ADC4">
      <w:start w:val="1"/>
      <w:numFmt w:val="bullet"/>
      <w:lvlText w:val=""/>
      <w:lvlJc w:val="left"/>
      <w:pPr>
        <w:ind w:left="1020" w:hanging="360"/>
      </w:pPr>
      <w:rPr>
        <w:rFonts w:ascii="Symbol" w:hAnsi="Symbol"/>
      </w:rPr>
    </w:lvl>
    <w:lvl w:ilvl="5" w:tplc="C45C9944">
      <w:start w:val="1"/>
      <w:numFmt w:val="bullet"/>
      <w:lvlText w:val=""/>
      <w:lvlJc w:val="left"/>
      <w:pPr>
        <w:ind w:left="1020" w:hanging="360"/>
      </w:pPr>
      <w:rPr>
        <w:rFonts w:ascii="Symbol" w:hAnsi="Symbol"/>
      </w:rPr>
    </w:lvl>
    <w:lvl w:ilvl="6" w:tplc="3DD4701C">
      <w:start w:val="1"/>
      <w:numFmt w:val="bullet"/>
      <w:lvlText w:val=""/>
      <w:lvlJc w:val="left"/>
      <w:pPr>
        <w:ind w:left="1020" w:hanging="360"/>
      </w:pPr>
      <w:rPr>
        <w:rFonts w:ascii="Symbol" w:hAnsi="Symbol"/>
      </w:rPr>
    </w:lvl>
    <w:lvl w:ilvl="7" w:tplc="4984CFAA">
      <w:start w:val="1"/>
      <w:numFmt w:val="bullet"/>
      <w:lvlText w:val=""/>
      <w:lvlJc w:val="left"/>
      <w:pPr>
        <w:ind w:left="1020" w:hanging="360"/>
      </w:pPr>
      <w:rPr>
        <w:rFonts w:ascii="Symbol" w:hAnsi="Symbol"/>
      </w:rPr>
    </w:lvl>
    <w:lvl w:ilvl="8" w:tplc="2174E936">
      <w:start w:val="1"/>
      <w:numFmt w:val="bullet"/>
      <w:lvlText w:val=""/>
      <w:lvlJc w:val="left"/>
      <w:pPr>
        <w:ind w:left="1020" w:hanging="360"/>
      </w:pPr>
      <w:rPr>
        <w:rFonts w:ascii="Symbol" w:hAnsi="Symbol"/>
      </w:rPr>
    </w:lvl>
  </w:abstractNum>
  <w:abstractNum w:abstractNumId="37" w15:restartNumberingAfterBreak="0">
    <w:nsid w:val="66006847"/>
    <w:multiLevelType w:val="hybridMultilevel"/>
    <w:tmpl w:val="61381522"/>
    <w:lvl w:ilvl="0" w:tplc="4770FC66">
      <w:start w:val="1"/>
      <w:numFmt w:val="lowerLetter"/>
      <w:suff w:val="space"/>
      <w:lvlText w:val="%1)"/>
      <w:lvlJc w:val="left"/>
      <w:pPr>
        <w:ind w:left="-1428" w:firstLine="0"/>
      </w:pPr>
      <w:rPr>
        <w:rFonts w:hint="default"/>
      </w:rPr>
    </w:lvl>
    <w:lvl w:ilvl="1" w:tplc="04160019" w:tentative="1">
      <w:start w:val="1"/>
      <w:numFmt w:val="lowerLetter"/>
      <w:lvlText w:val="%2."/>
      <w:lvlJc w:val="left"/>
      <w:pPr>
        <w:ind w:left="-2847" w:hanging="360"/>
      </w:pPr>
    </w:lvl>
    <w:lvl w:ilvl="2" w:tplc="0416001B" w:tentative="1">
      <w:start w:val="1"/>
      <w:numFmt w:val="lowerRoman"/>
      <w:lvlText w:val="%3."/>
      <w:lvlJc w:val="right"/>
      <w:pPr>
        <w:ind w:left="-2127" w:hanging="180"/>
      </w:pPr>
    </w:lvl>
    <w:lvl w:ilvl="3" w:tplc="0416000F" w:tentative="1">
      <w:start w:val="1"/>
      <w:numFmt w:val="decimal"/>
      <w:lvlText w:val="%4."/>
      <w:lvlJc w:val="left"/>
      <w:pPr>
        <w:ind w:left="-1407" w:hanging="360"/>
      </w:pPr>
    </w:lvl>
    <w:lvl w:ilvl="4" w:tplc="04160019" w:tentative="1">
      <w:start w:val="1"/>
      <w:numFmt w:val="lowerLetter"/>
      <w:lvlText w:val="%5."/>
      <w:lvlJc w:val="left"/>
      <w:pPr>
        <w:ind w:left="-687" w:hanging="360"/>
      </w:pPr>
    </w:lvl>
    <w:lvl w:ilvl="5" w:tplc="0416001B" w:tentative="1">
      <w:start w:val="1"/>
      <w:numFmt w:val="lowerRoman"/>
      <w:lvlText w:val="%6."/>
      <w:lvlJc w:val="right"/>
      <w:pPr>
        <w:ind w:left="33" w:hanging="180"/>
      </w:pPr>
    </w:lvl>
    <w:lvl w:ilvl="6" w:tplc="0416000F" w:tentative="1">
      <w:start w:val="1"/>
      <w:numFmt w:val="decimal"/>
      <w:lvlText w:val="%7."/>
      <w:lvlJc w:val="left"/>
      <w:pPr>
        <w:ind w:left="753" w:hanging="360"/>
      </w:pPr>
    </w:lvl>
    <w:lvl w:ilvl="7" w:tplc="04160019" w:tentative="1">
      <w:start w:val="1"/>
      <w:numFmt w:val="lowerLetter"/>
      <w:lvlText w:val="%8."/>
      <w:lvlJc w:val="left"/>
      <w:pPr>
        <w:ind w:left="1473" w:hanging="360"/>
      </w:pPr>
    </w:lvl>
    <w:lvl w:ilvl="8" w:tplc="0416001B" w:tentative="1">
      <w:start w:val="1"/>
      <w:numFmt w:val="lowerRoman"/>
      <w:lvlText w:val="%9."/>
      <w:lvlJc w:val="right"/>
      <w:pPr>
        <w:ind w:left="2193" w:hanging="180"/>
      </w:pPr>
    </w:lvl>
  </w:abstractNum>
  <w:abstractNum w:abstractNumId="38" w15:restartNumberingAfterBreak="0">
    <w:nsid w:val="691B7F93"/>
    <w:multiLevelType w:val="hybridMultilevel"/>
    <w:tmpl w:val="3984FD7C"/>
    <w:lvl w:ilvl="0" w:tplc="546057F8">
      <w:start w:val="1"/>
      <w:numFmt w:val="lowerLetter"/>
      <w:suff w:val="space"/>
      <w:lvlText w:val="%1)"/>
      <w:lvlJc w:val="left"/>
      <w:pPr>
        <w:ind w:left="0" w:firstLine="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15:restartNumberingAfterBreak="0">
    <w:nsid w:val="737B782E"/>
    <w:multiLevelType w:val="hybridMultilevel"/>
    <w:tmpl w:val="9508C1EC"/>
    <w:lvl w:ilvl="0" w:tplc="23C478B8">
      <w:start w:val="1"/>
      <w:numFmt w:val="bullet"/>
      <w:lvlText w:val=""/>
      <w:lvlJc w:val="left"/>
      <w:pPr>
        <w:ind w:left="1020" w:hanging="360"/>
      </w:pPr>
      <w:rPr>
        <w:rFonts w:ascii="Symbol" w:hAnsi="Symbol"/>
      </w:rPr>
    </w:lvl>
    <w:lvl w:ilvl="1" w:tplc="90A0F3D2">
      <w:start w:val="1"/>
      <w:numFmt w:val="bullet"/>
      <w:lvlText w:val=""/>
      <w:lvlJc w:val="left"/>
      <w:pPr>
        <w:ind w:left="1020" w:hanging="360"/>
      </w:pPr>
      <w:rPr>
        <w:rFonts w:ascii="Symbol" w:hAnsi="Symbol"/>
      </w:rPr>
    </w:lvl>
    <w:lvl w:ilvl="2" w:tplc="4CB2BDD6">
      <w:start w:val="1"/>
      <w:numFmt w:val="bullet"/>
      <w:lvlText w:val=""/>
      <w:lvlJc w:val="left"/>
      <w:pPr>
        <w:ind w:left="1020" w:hanging="360"/>
      </w:pPr>
      <w:rPr>
        <w:rFonts w:ascii="Symbol" w:hAnsi="Symbol"/>
      </w:rPr>
    </w:lvl>
    <w:lvl w:ilvl="3" w:tplc="2FE6F8F8">
      <w:start w:val="1"/>
      <w:numFmt w:val="bullet"/>
      <w:lvlText w:val=""/>
      <w:lvlJc w:val="left"/>
      <w:pPr>
        <w:ind w:left="1020" w:hanging="360"/>
      </w:pPr>
      <w:rPr>
        <w:rFonts w:ascii="Symbol" w:hAnsi="Symbol"/>
      </w:rPr>
    </w:lvl>
    <w:lvl w:ilvl="4" w:tplc="0EC61E7C">
      <w:start w:val="1"/>
      <w:numFmt w:val="bullet"/>
      <w:lvlText w:val=""/>
      <w:lvlJc w:val="left"/>
      <w:pPr>
        <w:ind w:left="1020" w:hanging="360"/>
      </w:pPr>
      <w:rPr>
        <w:rFonts w:ascii="Symbol" w:hAnsi="Symbol"/>
      </w:rPr>
    </w:lvl>
    <w:lvl w:ilvl="5" w:tplc="EDACA786">
      <w:start w:val="1"/>
      <w:numFmt w:val="bullet"/>
      <w:lvlText w:val=""/>
      <w:lvlJc w:val="left"/>
      <w:pPr>
        <w:ind w:left="1020" w:hanging="360"/>
      </w:pPr>
      <w:rPr>
        <w:rFonts w:ascii="Symbol" w:hAnsi="Symbol"/>
      </w:rPr>
    </w:lvl>
    <w:lvl w:ilvl="6" w:tplc="291EC93C">
      <w:start w:val="1"/>
      <w:numFmt w:val="bullet"/>
      <w:lvlText w:val=""/>
      <w:lvlJc w:val="left"/>
      <w:pPr>
        <w:ind w:left="1020" w:hanging="360"/>
      </w:pPr>
      <w:rPr>
        <w:rFonts w:ascii="Symbol" w:hAnsi="Symbol"/>
      </w:rPr>
    </w:lvl>
    <w:lvl w:ilvl="7" w:tplc="9B7A12AA">
      <w:start w:val="1"/>
      <w:numFmt w:val="bullet"/>
      <w:lvlText w:val=""/>
      <w:lvlJc w:val="left"/>
      <w:pPr>
        <w:ind w:left="1020" w:hanging="360"/>
      </w:pPr>
      <w:rPr>
        <w:rFonts w:ascii="Symbol" w:hAnsi="Symbol"/>
      </w:rPr>
    </w:lvl>
    <w:lvl w:ilvl="8" w:tplc="5C188552">
      <w:start w:val="1"/>
      <w:numFmt w:val="bullet"/>
      <w:lvlText w:val=""/>
      <w:lvlJc w:val="left"/>
      <w:pPr>
        <w:ind w:left="1020" w:hanging="360"/>
      </w:pPr>
      <w:rPr>
        <w:rFonts w:ascii="Symbol" w:hAnsi="Symbol"/>
      </w:rPr>
    </w:lvl>
  </w:abstractNum>
  <w:abstractNum w:abstractNumId="40" w15:restartNumberingAfterBreak="0">
    <w:nsid w:val="73F67E36"/>
    <w:multiLevelType w:val="hybridMultilevel"/>
    <w:tmpl w:val="7F9E561C"/>
    <w:lvl w:ilvl="0" w:tplc="F058EE26">
      <w:start w:val="2"/>
      <w:numFmt w:val="lowerLetter"/>
      <w:suff w:val="space"/>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5F46A3C"/>
    <w:multiLevelType w:val="hybridMultilevel"/>
    <w:tmpl w:val="F22ABC60"/>
    <w:lvl w:ilvl="0" w:tplc="04160017">
      <w:start w:val="1"/>
      <w:numFmt w:val="lowerLetter"/>
      <w:lvlText w:val="%1)"/>
      <w:lvlJc w:val="left"/>
      <w:pPr>
        <w:ind w:left="360" w:hanging="360"/>
      </w:pPr>
      <w:rPr>
        <w:rFonts w:hint="default"/>
      </w:rPr>
    </w:lvl>
    <w:lvl w:ilvl="1" w:tplc="4572A8FC">
      <w:start w:val="1"/>
      <w:numFmt w:val="upperRoman"/>
      <w:lvlText w:val="%2."/>
      <w:lvlJc w:val="left"/>
      <w:pPr>
        <w:ind w:left="1440" w:hanging="72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2" w15:restartNumberingAfterBreak="0">
    <w:nsid w:val="76CC50CC"/>
    <w:multiLevelType w:val="multilevel"/>
    <w:tmpl w:val="C27E0786"/>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43" w15:restartNumberingAfterBreak="0">
    <w:nsid w:val="7700193E"/>
    <w:multiLevelType w:val="hybridMultilevel"/>
    <w:tmpl w:val="223234F4"/>
    <w:lvl w:ilvl="0" w:tplc="F00CBC8A">
      <w:start w:val="1"/>
      <w:numFmt w:val="bullet"/>
      <w:lvlText w:val=""/>
      <w:lvlJc w:val="left"/>
      <w:pPr>
        <w:ind w:left="1020" w:hanging="360"/>
      </w:pPr>
      <w:rPr>
        <w:rFonts w:ascii="Symbol" w:hAnsi="Symbol"/>
      </w:rPr>
    </w:lvl>
    <w:lvl w:ilvl="1" w:tplc="8C7607BE">
      <w:start w:val="1"/>
      <w:numFmt w:val="bullet"/>
      <w:lvlText w:val=""/>
      <w:lvlJc w:val="left"/>
      <w:pPr>
        <w:ind w:left="1020" w:hanging="360"/>
      </w:pPr>
      <w:rPr>
        <w:rFonts w:ascii="Symbol" w:hAnsi="Symbol"/>
      </w:rPr>
    </w:lvl>
    <w:lvl w:ilvl="2" w:tplc="455412E0">
      <w:start w:val="1"/>
      <w:numFmt w:val="bullet"/>
      <w:lvlText w:val=""/>
      <w:lvlJc w:val="left"/>
      <w:pPr>
        <w:ind w:left="1020" w:hanging="360"/>
      </w:pPr>
      <w:rPr>
        <w:rFonts w:ascii="Symbol" w:hAnsi="Symbol"/>
      </w:rPr>
    </w:lvl>
    <w:lvl w:ilvl="3" w:tplc="7E8A12E0">
      <w:start w:val="1"/>
      <w:numFmt w:val="bullet"/>
      <w:lvlText w:val=""/>
      <w:lvlJc w:val="left"/>
      <w:pPr>
        <w:ind w:left="1020" w:hanging="360"/>
      </w:pPr>
      <w:rPr>
        <w:rFonts w:ascii="Symbol" w:hAnsi="Symbol"/>
      </w:rPr>
    </w:lvl>
    <w:lvl w:ilvl="4" w:tplc="888CE708">
      <w:start w:val="1"/>
      <w:numFmt w:val="bullet"/>
      <w:lvlText w:val=""/>
      <w:lvlJc w:val="left"/>
      <w:pPr>
        <w:ind w:left="1020" w:hanging="360"/>
      </w:pPr>
      <w:rPr>
        <w:rFonts w:ascii="Symbol" w:hAnsi="Symbol"/>
      </w:rPr>
    </w:lvl>
    <w:lvl w:ilvl="5" w:tplc="A5C04EE0">
      <w:start w:val="1"/>
      <w:numFmt w:val="bullet"/>
      <w:lvlText w:val=""/>
      <w:lvlJc w:val="left"/>
      <w:pPr>
        <w:ind w:left="1020" w:hanging="360"/>
      </w:pPr>
      <w:rPr>
        <w:rFonts w:ascii="Symbol" w:hAnsi="Symbol"/>
      </w:rPr>
    </w:lvl>
    <w:lvl w:ilvl="6" w:tplc="5C4EA99A">
      <w:start w:val="1"/>
      <w:numFmt w:val="bullet"/>
      <w:lvlText w:val=""/>
      <w:lvlJc w:val="left"/>
      <w:pPr>
        <w:ind w:left="1020" w:hanging="360"/>
      </w:pPr>
      <w:rPr>
        <w:rFonts w:ascii="Symbol" w:hAnsi="Symbol"/>
      </w:rPr>
    </w:lvl>
    <w:lvl w:ilvl="7" w:tplc="EE28F85E">
      <w:start w:val="1"/>
      <w:numFmt w:val="bullet"/>
      <w:lvlText w:val=""/>
      <w:lvlJc w:val="left"/>
      <w:pPr>
        <w:ind w:left="1020" w:hanging="360"/>
      </w:pPr>
      <w:rPr>
        <w:rFonts w:ascii="Symbol" w:hAnsi="Symbol"/>
      </w:rPr>
    </w:lvl>
    <w:lvl w:ilvl="8" w:tplc="E2BE44F4">
      <w:start w:val="1"/>
      <w:numFmt w:val="bullet"/>
      <w:lvlText w:val=""/>
      <w:lvlJc w:val="left"/>
      <w:pPr>
        <w:ind w:left="1020" w:hanging="360"/>
      </w:pPr>
      <w:rPr>
        <w:rFonts w:ascii="Symbol" w:hAnsi="Symbol"/>
      </w:rPr>
    </w:lvl>
  </w:abstractNum>
  <w:abstractNum w:abstractNumId="44" w15:restartNumberingAfterBreak="0">
    <w:nsid w:val="79CB2E19"/>
    <w:multiLevelType w:val="hybridMultilevel"/>
    <w:tmpl w:val="4FA613D6"/>
    <w:lvl w:ilvl="0" w:tplc="3E2ECFBE">
      <w:start w:val="1"/>
      <w:numFmt w:val="lowerLetter"/>
      <w:suff w:val="space"/>
      <w:lvlText w:val="%1)"/>
      <w:lvlJc w:val="left"/>
      <w:pPr>
        <w:ind w:left="0" w:firstLine="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5" w15:restartNumberingAfterBreak="0">
    <w:nsid w:val="7ADF1E72"/>
    <w:multiLevelType w:val="hybridMultilevel"/>
    <w:tmpl w:val="75FEECA6"/>
    <w:lvl w:ilvl="0" w:tplc="338A847A">
      <w:start w:val="1"/>
      <w:numFmt w:val="bullet"/>
      <w:lvlText w:val=""/>
      <w:lvlJc w:val="left"/>
      <w:pPr>
        <w:ind w:left="720" w:hanging="360"/>
      </w:pPr>
      <w:rPr>
        <w:rFonts w:ascii="Symbol" w:hAnsi="Symbol"/>
      </w:rPr>
    </w:lvl>
    <w:lvl w:ilvl="1" w:tplc="E5244640">
      <w:start w:val="1"/>
      <w:numFmt w:val="bullet"/>
      <w:lvlText w:val=""/>
      <w:lvlJc w:val="left"/>
      <w:pPr>
        <w:ind w:left="720" w:hanging="360"/>
      </w:pPr>
      <w:rPr>
        <w:rFonts w:ascii="Symbol" w:hAnsi="Symbol"/>
      </w:rPr>
    </w:lvl>
    <w:lvl w:ilvl="2" w:tplc="99721F64">
      <w:start w:val="1"/>
      <w:numFmt w:val="bullet"/>
      <w:lvlText w:val=""/>
      <w:lvlJc w:val="left"/>
      <w:pPr>
        <w:ind w:left="720" w:hanging="360"/>
      </w:pPr>
      <w:rPr>
        <w:rFonts w:ascii="Symbol" w:hAnsi="Symbol"/>
      </w:rPr>
    </w:lvl>
    <w:lvl w:ilvl="3" w:tplc="B3A0AC78">
      <w:start w:val="1"/>
      <w:numFmt w:val="bullet"/>
      <w:lvlText w:val=""/>
      <w:lvlJc w:val="left"/>
      <w:pPr>
        <w:ind w:left="720" w:hanging="360"/>
      </w:pPr>
      <w:rPr>
        <w:rFonts w:ascii="Symbol" w:hAnsi="Symbol"/>
      </w:rPr>
    </w:lvl>
    <w:lvl w:ilvl="4" w:tplc="26A61E58">
      <w:start w:val="1"/>
      <w:numFmt w:val="bullet"/>
      <w:lvlText w:val=""/>
      <w:lvlJc w:val="left"/>
      <w:pPr>
        <w:ind w:left="720" w:hanging="360"/>
      </w:pPr>
      <w:rPr>
        <w:rFonts w:ascii="Symbol" w:hAnsi="Symbol"/>
      </w:rPr>
    </w:lvl>
    <w:lvl w:ilvl="5" w:tplc="6E981824">
      <w:start w:val="1"/>
      <w:numFmt w:val="bullet"/>
      <w:lvlText w:val=""/>
      <w:lvlJc w:val="left"/>
      <w:pPr>
        <w:ind w:left="720" w:hanging="360"/>
      </w:pPr>
      <w:rPr>
        <w:rFonts w:ascii="Symbol" w:hAnsi="Symbol"/>
      </w:rPr>
    </w:lvl>
    <w:lvl w:ilvl="6" w:tplc="6EE4905A">
      <w:start w:val="1"/>
      <w:numFmt w:val="bullet"/>
      <w:lvlText w:val=""/>
      <w:lvlJc w:val="left"/>
      <w:pPr>
        <w:ind w:left="720" w:hanging="360"/>
      </w:pPr>
      <w:rPr>
        <w:rFonts w:ascii="Symbol" w:hAnsi="Symbol"/>
      </w:rPr>
    </w:lvl>
    <w:lvl w:ilvl="7" w:tplc="39B40606">
      <w:start w:val="1"/>
      <w:numFmt w:val="bullet"/>
      <w:lvlText w:val=""/>
      <w:lvlJc w:val="left"/>
      <w:pPr>
        <w:ind w:left="720" w:hanging="360"/>
      </w:pPr>
      <w:rPr>
        <w:rFonts w:ascii="Symbol" w:hAnsi="Symbol"/>
      </w:rPr>
    </w:lvl>
    <w:lvl w:ilvl="8" w:tplc="88AE06A4">
      <w:start w:val="1"/>
      <w:numFmt w:val="bullet"/>
      <w:lvlText w:val=""/>
      <w:lvlJc w:val="left"/>
      <w:pPr>
        <w:ind w:left="720" w:hanging="360"/>
      </w:pPr>
      <w:rPr>
        <w:rFonts w:ascii="Symbol" w:hAnsi="Symbol"/>
      </w:rPr>
    </w:lvl>
  </w:abstractNum>
  <w:abstractNum w:abstractNumId="46" w15:restartNumberingAfterBreak="0">
    <w:nsid w:val="7C5173F7"/>
    <w:multiLevelType w:val="hybridMultilevel"/>
    <w:tmpl w:val="4E6618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D933B88"/>
    <w:multiLevelType w:val="hybridMultilevel"/>
    <w:tmpl w:val="0E3C757E"/>
    <w:lvl w:ilvl="0" w:tplc="EDF8EDC6">
      <w:start w:val="1"/>
      <w:numFmt w:val="bullet"/>
      <w:lvlText w:val=""/>
      <w:lvlJc w:val="left"/>
      <w:pPr>
        <w:ind w:left="1020" w:hanging="360"/>
      </w:pPr>
      <w:rPr>
        <w:rFonts w:ascii="Symbol" w:hAnsi="Symbol"/>
      </w:rPr>
    </w:lvl>
    <w:lvl w:ilvl="1" w:tplc="6A383DD2">
      <w:start w:val="1"/>
      <w:numFmt w:val="bullet"/>
      <w:lvlText w:val=""/>
      <w:lvlJc w:val="left"/>
      <w:pPr>
        <w:ind w:left="1020" w:hanging="360"/>
      </w:pPr>
      <w:rPr>
        <w:rFonts w:ascii="Symbol" w:hAnsi="Symbol"/>
      </w:rPr>
    </w:lvl>
    <w:lvl w:ilvl="2" w:tplc="23E0A040">
      <w:start w:val="1"/>
      <w:numFmt w:val="bullet"/>
      <w:lvlText w:val=""/>
      <w:lvlJc w:val="left"/>
      <w:pPr>
        <w:ind w:left="1020" w:hanging="360"/>
      </w:pPr>
      <w:rPr>
        <w:rFonts w:ascii="Symbol" w:hAnsi="Symbol"/>
      </w:rPr>
    </w:lvl>
    <w:lvl w:ilvl="3" w:tplc="38D4AE30">
      <w:start w:val="1"/>
      <w:numFmt w:val="bullet"/>
      <w:lvlText w:val=""/>
      <w:lvlJc w:val="left"/>
      <w:pPr>
        <w:ind w:left="1020" w:hanging="360"/>
      </w:pPr>
      <w:rPr>
        <w:rFonts w:ascii="Symbol" w:hAnsi="Symbol"/>
      </w:rPr>
    </w:lvl>
    <w:lvl w:ilvl="4" w:tplc="F1CCB82A">
      <w:start w:val="1"/>
      <w:numFmt w:val="bullet"/>
      <w:lvlText w:val=""/>
      <w:lvlJc w:val="left"/>
      <w:pPr>
        <w:ind w:left="1020" w:hanging="360"/>
      </w:pPr>
      <w:rPr>
        <w:rFonts w:ascii="Symbol" w:hAnsi="Symbol"/>
      </w:rPr>
    </w:lvl>
    <w:lvl w:ilvl="5" w:tplc="D81C5792">
      <w:start w:val="1"/>
      <w:numFmt w:val="bullet"/>
      <w:lvlText w:val=""/>
      <w:lvlJc w:val="left"/>
      <w:pPr>
        <w:ind w:left="1020" w:hanging="360"/>
      </w:pPr>
      <w:rPr>
        <w:rFonts w:ascii="Symbol" w:hAnsi="Symbol"/>
      </w:rPr>
    </w:lvl>
    <w:lvl w:ilvl="6" w:tplc="08EC8286">
      <w:start w:val="1"/>
      <w:numFmt w:val="bullet"/>
      <w:lvlText w:val=""/>
      <w:lvlJc w:val="left"/>
      <w:pPr>
        <w:ind w:left="1020" w:hanging="360"/>
      </w:pPr>
      <w:rPr>
        <w:rFonts w:ascii="Symbol" w:hAnsi="Symbol"/>
      </w:rPr>
    </w:lvl>
    <w:lvl w:ilvl="7" w:tplc="B34CFFCA">
      <w:start w:val="1"/>
      <w:numFmt w:val="bullet"/>
      <w:lvlText w:val=""/>
      <w:lvlJc w:val="left"/>
      <w:pPr>
        <w:ind w:left="1020" w:hanging="360"/>
      </w:pPr>
      <w:rPr>
        <w:rFonts w:ascii="Symbol" w:hAnsi="Symbol"/>
      </w:rPr>
    </w:lvl>
    <w:lvl w:ilvl="8" w:tplc="768A19FE">
      <w:start w:val="1"/>
      <w:numFmt w:val="bullet"/>
      <w:lvlText w:val=""/>
      <w:lvlJc w:val="left"/>
      <w:pPr>
        <w:ind w:left="1020" w:hanging="360"/>
      </w:pPr>
      <w:rPr>
        <w:rFonts w:ascii="Symbol" w:hAnsi="Symbol"/>
      </w:rPr>
    </w:lvl>
  </w:abstractNum>
  <w:abstractNum w:abstractNumId="48" w15:restartNumberingAfterBreak="0">
    <w:nsid w:val="7E2536E7"/>
    <w:multiLevelType w:val="hybridMultilevel"/>
    <w:tmpl w:val="4B3A51F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87200812">
    <w:abstractNumId w:val="10"/>
  </w:num>
  <w:num w:numId="2" w16cid:durableId="1220629578">
    <w:abstractNumId w:val="23"/>
  </w:num>
  <w:num w:numId="3" w16cid:durableId="1089889674">
    <w:abstractNumId w:val="15"/>
  </w:num>
  <w:num w:numId="4" w16cid:durableId="575633833">
    <w:abstractNumId w:val="8"/>
  </w:num>
  <w:num w:numId="5" w16cid:durableId="1062754737">
    <w:abstractNumId w:val="46"/>
  </w:num>
  <w:num w:numId="6" w16cid:durableId="1499540384">
    <w:abstractNumId w:val="26"/>
  </w:num>
  <w:num w:numId="7" w16cid:durableId="2090078345">
    <w:abstractNumId w:val="7"/>
  </w:num>
  <w:num w:numId="8" w16cid:durableId="1366709027">
    <w:abstractNumId w:val="41"/>
  </w:num>
  <w:num w:numId="9" w16cid:durableId="1983846649">
    <w:abstractNumId w:val="4"/>
  </w:num>
  <w:num w:numId="10" w16cid:durableId="2050568496">
    <w:abstractNumId w:val="12"/>
  </w:num>
  <w:num w:numId="11" w16cid:durableId="1342507039">
    <w:abstractNumId w:val="34"/>
  </w:num>
  <w:num w:numId="12" w16cid:durableId="273711055">
    <w:abstractNumId w:val="21"/>
  </w:num>
  <w:num w:numId="13" w16cid:durableId="1981840331">
    <w:abstractNumId w:val="39"/>
  </w:num>
  <w:num w:numId="14" w16cid:durableId="875191047">
    <w:abstractNumId w:val="19"/>
  </w:num>
  <w:num w:numId="15" w16cid:durableId="1437402176">
    <w:abstractNumId w:val="36"/>
  </w:num>
  <w:num w:numId="16" w16cid:durableId="631442592">
    <w:abstractNumId w:val="47"/>
  </w:num>
  <w:num w:numId="17" w16cid:durableId="977027060">
    <w:abstractNumId w:val="20"/>
  </w:num>
  <w:num w:numId="18" w16cid:durableId="1185438006">
    <w:abstractNumId w:val="43"/>
  </w:num>
  <w:num w:numId="19" w16cid:durableId="691037157">
    <w:abstractNumId w:val="17"/>
  </w:num>
  <w:num w:numId="20" w16cid:durableId="1574968759">
    <w:abstractNumId w:val="16"/>
  </w:num>
  <w:num w:numId="21" w16cid:durableId="1000499103">
    <w:abstractNumId w:val="3"/>
  </w:num>
  <w:num w:numId="22" w16cid:durableId="501816768">
    <w:abstractNumId w:val="0"/>
  </w:num>
  <w:num w:numId="23" w16cid:durableId="637344125">
    <w:abstractNumId w:val="29"/>
  </w:num>
  <w:num w:numId="24" w16cid:durableId="1085490691">
    <w:abstractNumId w:val="1"/>
  </w:num>
  <w:num w:numId="25" w16cid:durableId="1359891691">
    <w:abstractNumId w:val="32"/>
  </w:num>
  <w:num w:numId="26" w16cid:durableId="192691202">
    <w:abstractNumId w:val="44"/>
  </w:num>
  <w:num w:numId="27" w16cid:durableId="1308902026">
    <w:abstractNumId w:val="9"/>
  </w:num>
  <w:num w:numId="28" w16cid:durableId="17514044">
    <w:abstractNumId w:val="11"/>
  </w:num>
  <w:num w:numId="29" w16cid:durableId="1008023736">
    <w:abstractNumId w:val="35"/>
  </w:num>
  <w:num w:numId="30" w16cid:durableId="22949736">
    <w:abstractNumId w:val="18"/>
  </w:num>
  <w:num w:numId="31" w16cid:durableId="501510567">
    <w:abstractNumId w:val="31"/>
  </w:num>
  <w:num w:numId="32" w16cid:durableId="1390887267">
    <w:abstractNumId w:val="48"/>
  </w:num>
  <w:num w:numId="33" w16cid:durableId="1514143964">
    <w:abstractNumId w:val="25"/>
  </w:num>
  <w:num w:numId="34" w16cid:durableId="1656107480">
    <w:abstractNumId w:val="30"/>
  </w:num>
  <w:num w:numId="35" w16cid:durableId="1821189764">
    <w:abstractNumId w:val="42"/>
  </w:num>
  <w:num w:numId="36" w16cid:durableId="1525287501">
    <w:abstractNumId w:val="37"/>
  </w:num>
  <w:num w:numId="37" w16cid:durableId="49891985">
    <w:abstractNumId w:val="22"/>
  </w:num>
  <w:num w:numId="38" w16cid:durableId="632372212">
    <w:abstractNumId w:val="38"/>
  </w:num>
  <w:num w:numId="39" w16cid:durableId="502206443">
    <w:abstractNumId w:val="2"/>
  </w:num>
  <w:num w:numId="40" w16cid:durableId="2108380117">
    <w:abstractNumId w:val="13"/>
  </w:num>
  <w:num w:numId="41" w16cid:durableId="171529446">
    <w:abstractNumId w:val="6"/>
  </w:num>
  <w:num w:numId="42" w16cid:durableId="1129780055">
    <w:abstractNumId w:val="24"/>
  </w:num>
  <w:num w:numId="43" w16cid:durableId="774177088">
    <w:abstractNumId w:val="27"/>
  </w:num>
  <w:num w:numId="44" w16cid:durableId="613632817">
    <w:abstractNumId w:val="5"/>
  </w:num>
  <w:num w:numId="45" w16cid:durableId="520365657">
    <w:abstractNumId w:val="14"/>
  </w:num>
  <w:num w:numId="46" w16cid:durableId="828593756">
    <w:abstractNumId w:val="45"/>
  </w:num>
  <w:num w:numId="47" w16cid:durableId="1792741341">
    <w:abstractNumId w:val="40"/>
  </w:num>
  <w:num w:numId="48" w16cid:durableId="1575240991">
    <w:abstractNumId w:val="33"/>
  </w:num>
  <w:num w:numId="49" w16cid:durableId="186019277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A4C"/>
    <w:rsid w:val="00003F47"/>
    <w:rsid w:val="000076A2"/>
    <w:rsid w:val="0002410E"/>
    <w:rsid w:val="00050F28"/>
    <w:rsid w:val="00056FA6"/>
    <w:rsid w:val="00074CAF"/>
    <w:rsid w:val="000811D4"/>
    <w:rsid w:val="00086B56"/>
    <w:rsid w:val="00092873"/>
    <w:rsid w:val="00095CFA"/>
    <w:rsid w:val="000C759A"/>
    <w:rsid w:val="00112D29"/>
    <w:rsid w:val="00124391"/>
    <w:rsid w:val="00154A4E"/>
    <w:rsid w:val="0016682F"/>
    <w:rsid w:val="00167B94"/>
    <w:rsid w:val="001857C6"/>
    <w:rsid w:val="001A3506"/>
    <w:rsid w:val="001B697C"/>
    <w:rsid w:val="001B74BE"/>
    <w:rsid w:val="001C4D1F"/>
    <w:rsid w:val="001C5508"/>
    <w:rsid w:val="001D74D8"/>
    <w:rsid w:val="0020137A"/>
    <w:rsid w:val="002124C7"/>
    <w:rsid w:val="00215083"/>
    <w:rsid w:val="00232572"/>
    <w:rsid w:val="00244D71"/>
    <w:rsid w:val="00245AF7"/>
    <w:rsid w:val="00254B36"/>
    <w:rsid w:val="00262C7B"/>
    <w:rsid w:val="00271281"/>
    <w:rsid w:val="00273BAD"/>
    <w:rsid w:val="00274C2E"/>
    <w:rsid w:val="00281104"/>
    <w:rsid w:val="00287603"/>
    <w:rsid w:val="002A7E1A"/>
    <w:rsid w:val="002D48AE"/>
    <w:rsid w:val="002F109B"/>
    <w:rsid w:val="00302C58"/>
    <w:rsid w:val="0031148C"/>
    <w:rsid w:val="00313FA1"/>
    <w:rsid w:val="00341176"/>
    <w:rsid w:val="0036779D"/>
    <w:rsid w:val="003877C5"/>
    <w:rsid w:val="003932CB"/>
    <w:rsid w:val="003A565E"/>
    <w:rsid w:val="003B6D86"/>
    <w:rsid w:val="003C2F44"/>
    <w:rsid w:val="003C7C5F"/>
    <w:rsid w:val="003F18F7"/>
    <w:rsid w:val="004622E0"/>
    <w:rsid w:val="00497354"/>
    <w:rsid w:val="004B2A96"/>
    <w:rsid w:val="005141D0"/>
    <w:rsid w:val="00520609"/>
    <w:rsid w:val="00521CFC"/>
    <w:rsid w:val="00530FFC"/>
    <w:rsid w:val="00531A8E"/>
    <w:rsid w:val="00545EAD"/>
    <w:rsid w:val="005578B4"/>
    <w:rsid w:val="0058645E"/>
    <w:rsid w:val="00594256"/>
    <w:rsid w:val="005B1C8E"/>
    <w:rsid w:val="005B5DB2"/>
    <w:rsid w:val="005B704A"/>
    <w:rsid w:val="005B7DB4"/>
    <w:rsid w:val="005C139A"/>
    <w:rsid w:val="005E4E74"/>
    <w:rsid w:val="005E76DF"/>
    <w:rsid w:val="005F41CF"/>
    <w:rsid w:val="00615617"/>
    <w:rsid w:val="00616D22"/>
    <w:rsid w:val="0062154B"/>
    <w:rsid w:val="0063157E"/>
    <w:rsid w:val="00657C26"/>
    <w:rsid w:val="006A37D2"/>
    <w:rsid w:val="006B3576"/>
    <w:rsid w:val="006C62F0"/>
    <w:rsid w:val="006F08B5"/>
    <w:rsid w:val="006F7464"/>
    <w:rsid w:val="00705DEA"/>
    <w:rsid w:val="00707B19"/>
    <w:rsid w:val="00732331"/>
    <w:rsid w:val="00734D53"/>
    <w:rsid w:val="00735F28"/>
    <w:rsid w:val="00764C12"/>
    <w:rsid w:val="007C2581"/>
    <w:rsid w:val="007F37CF"/>
    <w:rsid w:val="00805F70"/>
    <w:rsid w:val="00820CCA"/>
    <w:rsid w:val="00821363"/>
    <w:rsid w:val="0082D9D1"/>
    <w:rsid w:val="008503F4"/>
    <w:rsid w:val="008613FA"/>
    <w:rsid w:val="0087656F"/>
    <w:rsid w:val="008953D4"/>
    <w:rsid w:val="008C2AE8"/>
    <w:rsid w:val="00906227"/>
    <w:rsid w:val="00932701"/>
    <w:rsid w:val="00936CF5"/>
    <w:rsid w:val="0094296E"/>
    <w:rsid w:val="00944866"/>
    <w:rsid w:val="00951553"/>
    <w:rsid w:val="00987EB0"/>
    <w:rsid w:val="009924EC"/>
    <w:rsid w:val="00997A0F"/>
    <w:rsid w:val="009C0822"/>
    <w:rsid w:val="00A0265B"/>
    <w:rsid w:val="00A0346A"/>
    <w:rsid w:val="00A07867"/>
    <w:rsid w:val="00A127FA"/>
    <w:rsid w:val="00A409A6"/>
    <w:rsid w:val="00A416CF"/>
    <w:rsid w:val="00A82E4A"/>
    <w:rsid w:val="00A90EC5"/>
    <w:rsid w:val="00AC4566"/>
    <w:rsid w:val="00AD2BBA"/>
    <w:rsid w:val="00AE3223"/>
    <w:rsid w:val="00B02C9F"/>
    <w:rsid w:val="00B05AAB"/>
    <w:rsid w:val="00B12724"/>
    <w:rsid w:val="00B200F5"/>
    <w:rsid w:val="00B2577F"/>
    <w:rsid w:val="00B31576"/>
    <w:rsid w:val="00B42F07"/>
    <w:rsid w:val="00B45474"/>
    <w:rsid w:val="00B510C1"/>
    <w:rsid w:val="00B70350"/>
    <w:rsid w:val="00B72BE4"/>
    <w:rsid w:val="00B80B74"/>
    <w:rsid w:val="00BD33CA"/>
    <w:rsid w:val="00C24E80"/>
    <w:rsid w:val="00C41FF7"/>
    <w:rsid w:val="00C55C60"/>
    <w:rsid w:val="00C57A26"/>
    <w:rsid w:val="00C66A43"/>
    <w:rsid w:val="00C836AD"/>
    <w:rsid w:val="00C95AD4"/>
    <w:rsid w:val="00CA072B"/>
    <w:rsid w:val="00CA3881"/>
    <w:rsid w:val="00CC2614"/>
    <w:rsid w:val="00CD1C28"/>
    <w:rsid w:val="00CE11A1"/>
    <w:rsid w:val="00CE21B1"/>
    <w:rsid w:val="00CE4E24"/>
    <w:rsid w:val="00CE6391"/>
    <w:rsid w:val="00CF1E86"/>
    <w:rsid w:val="00D13C32"/>
    <w:rsid w:val="00D1743F"/>
    <w:rsid w:val="00D62955"/>
    <w:rsid w:val="00D67984"/>
    <w:rsid w:val="00D72F3D"/>
    <w:rsid w:val="00DA6C8D"/>
    <w:rsid w:val="00DB3A4C"/>
    <w:rsid w:val="00DC0540"/>
    <w:rsid w:val="00DC2EB8"/>
    <w:rsid w:val="00E012C3"/>
    <w:rsid w:val="00E01AB8"/>
    <w:rsid w:val="00E032CF"/>
    <w:rsid w:val="00E32950"/>
    <w:rsid w:val="00E451A2"/>
    <w:rsid w:val="00E65CFA"/>
    <w:rsid w:val="00E71467"/>
    <w:rsid w:val="00E773A2"/>
    <w:rsid w:val="00E82EB7"/>
    <w:rsid w:val="00E91828"/>
    <w:rsid w:val="00EC4FA7"/>
    <w:rsid w:val="00EE35B3"/>
    <w:rsid w:val="00EE4F95"/>
    <w:rsid w:val="00F20E12"/>
    <w:rsid w:val="00F44C0F"/>
    <w:rsid w:val="00F6691B"/>
    <w:rsid w:val="00F7219F"/>
    <w:rsid w:val="00F75976"/>
    <w:rsid w:val="00F76D67"/>
    <w:rsid w:val="00F82176"/>
    <w:rsid w:val="00F91279"/>
    <w:rsid w:val="00F9335A"/>
    <w:rsid w:val="00F9472C"/>
    <w:rsid w:val="00FD6C7B"/>
    <w:rsid w:val="00FF44A8"/>
    <w:rsid w:val="0222F2E1"/>
    <w:rsid w:val="0227EAFC"/>
    <w:rsid w:val="02A3A969"/>
    <w:rsid w:val="03554D7A"/>
    <w:rsid w:val="03D37268"/>
    <w:rsid w:val="03E0513E"/>
    <w:rsid w:val="03FB3857"/>
    <w:rsid w:val="0400C347"/>
    <w:rsid w:val="045A3327"/>
    <w:rsid w:val="04A4EAD7"/>
    <w:rsid w:val="04EE71DA"/>
    <w:rsid w:val="05E2C568"/>
    <w:rsid w:val="06198102"/>
    <w:rsid w:val="061C9284"/>
    <w:rsid w:val="064489AC"/>
    <w:rsid w:val="067B1D1F"/>
    <w:rsid w:val="070CBC42"/>
    <w:rsid w:val="071021C4"/>
    <w:rsid w:val="0754B889"/>
    <w:rsid w:val="0763AD0D"/>
    <w:rsid w:val="08184D94"/>
    <w:rsid w:val="083CC6E6"/>
    <w:rsid w:val="08418DCE"/>
    <w:rsid w:val="08683FC7"/>
    <w:rsid w:val="0889DADD"/>
    <w:rsid w:val="08AAFE63"/>
    <w:rsid w:val="08E8372B"/>
    <w:rsid w:val="0926D388"/>
    <w:rsid w:val="094888F0"/>
    <w:rsid w:val="0A9F01AD"/>
    <w:rsid w:val="0BD0A195"/>
    <w:rsid w:val="0BF37C49"/>
    <w:rsid w:val="0C2E8273"/>
    <w:rsid w:val="0C62BF94"/>
    <w:rsid w:val="0D91FCEC"/>
    <w:rsid w:val="0D936C64"/>
    <w:rsid w:val="0EE3D539"/>
    <w:rsid w:val="0EF9E67C"/>
    <w:rsid w:val="0F041A57"/>
    <w:rsid w:val="0F6B4A93"/>
    <w:rsid w:val="0F7B4938"/>
    <w:rsid w:val="0F8294F4"/>
    <w:rsid w:val="0FCBF11E"/>
    <w:rsid w:val="1043E2B1"/>
    <w:rsid w:val="104C18E4"/>
    <w:rsid w:val="115CDB43"/>
    <w:rsid w:val="128811E1"/>
    <w:rsid w:val="1292B13B"/>
    <w:rsid w:val="12AF5DAE"/>
    <w:rsid w:val="12D01E3F"/>
    <w:rsid w:val="12F3833B"/>
    <w:rsid w:val="1370BAF8"/>
    <w:rsid w:val="13790ACA"/>
    <w:rsid w:val="141E1D64"/>
    <w:rsid w:val="150B41E4"/>
    <w:rsid w:val="153EE7C7"/>
    <w:rsid w:val="15A45F42"/>
    <w:rsid w:val="15AA9A1C"/>
    <w:rsid w:val="15E2A633"/>
    <w:rsid w:val="15FABE88"/>
    <w:rsid w:val="16DE11AC"/>
    <w:rsid w:val="170F8816"/>
    <w:rsid w:val="173C3240"/>
    <w:rsid w:val="1802ACF5"/>
    <w:rsid w:val="18F78A5A"/>
    <w:rsid w:val="195644F8"/>
    <w:rsid w:val="1958276B"/>
    <w:rsid w:val="1A456736"/>
    <w:rsid w:val="1AB9B1B7"/>
    <w:rsid w:val="1B1D38DE"/>
    <w:rsid w:val="1B667032"/>
    <w:rsid w:val="1BB6B347"/>
    <w:rsid w:val="1D34FDFC"/>
    <w:rsid w:val="1D93A661"/>
    <w:rsid w:val="1EEB8858"/>
    <w:rsid w:val="1F199462"/>
    <w:rsid w:val="1FD5514B"/>
    <w:rsid w:val="1FE43847"/>
    <w:rsid w:val="2064D6BA"/>
    <w:rsid w:val="210F5AD4"/>
    <w:rsid w:val="22596625"/>
    <w:rsid w:val="22FE7482"/>
    <w:rsid w:val="2341C9D8"/>
    <w:rsid w:val="23B91CE6"/>
    <w:rsid w:val="24029C08"/>
    <w:rsid w:val="24F48D6F"/>
    <w:rsid w:val="257D01CD"/>
    <w:rsid w:val="2584EDF5"/>
    <w:rsid w:val="25EE46E9"/>
    <w:rsid w:val="269E3FA4"/>
    <w:rsid w:val="2725C271"/>
    <w:rsid w:val="2746E2EB"/>
    <w:rsid w:val="276C4EB7"/>
    <w:rsid w:val="27A0C1E0"/>
    <w:rsid w:val="27CCB3B3"/>
    <w:rsid w:val="27E308A9"/>
    <w:rsid w:val="27FCC94F"/>
    <w:rsid w:val="282A8AF3"/>
    <w:rsid w:val="28C136BE"/>
    <w:rsid w:val="28D1C543"/>
    <w:rsid w:val="28EE45DB"/>
    <w:rsid w:val="29BB133D"/>
    <w:rsid w:val="29E0D865"/>
    <w:rsid w:val="2A2BDB31"/>
    <w:rsid w:val="2AE7199A"/>
    <w:rsid w:val="2B8BFD06"/>
    <w:rsid w:val="2BBF2998"/>
    <w:rsid w:val="2C1BE7C7"/>
    <w:rsid w:val="2C214E6E"/>
    <w:rsid w:val="2C84AD99"/>
    <w:rsid w:val="2EDA2F85"/>
    <w:rsid w:val="2EFF1865"/>
    <w:rsid w:val="2F10FA9F"/>
    <w:rsid w:val="2F32F234"/>
    <w:rsid w:val="2F9EAA90"/>
    <w:rsid w:val="2FC7FB84"/>
    <w:rsid w:val="2FC956F4"/>
    <w:rsid w:val="300AFD84"/>
    <w:rsid w:val="3024DB40"/>
    <w:rsid w:val="30320A69"/>
    <w:rsid w:val="303C6E68"/>
    <w:rsid w:val="306AFCDA"/>
    <w:rsid w:val="308F606D"/>
    <w:rsid w:val="317660D8"/>
    <w:rsid w:val="329123FA"/>
    <w:rsid w:val="32B5A7A2"/>
    <w:rsid w:val="32CF36DF"/>
    <w:rsid w:val="33DE50B8"/>
    <w:rsid w:val="34112653"/>
    <w:rsid w:val="341C1354"/>
    <w:rsid w:val="345CD143"/>
    <w:rsid w:val="366B5A54"/>
    <w:rsid w:val="3679611F"/>
    <w:rsid w:val="36B5E5E2"/>
    <w:rsid w:val="36BD01C4"/>
    <w:rsid w:val="36EC596B"/>
    <w:rsid w:val="37A62655"/>
    <w:rsid w:val="3802113E"/>
    <w:rsid w:val="383819D4"/>
    <w:rsid w:val="3838B668"/>
    <w:rsid w:val="3947AF63"/>
    <w:rsid w:val="39FDA61A"/>
    <w:rsid w:val="3A005299"/>
    <w:rsid w:val="3A49E318"/>
    <w:rsid w:val="3A5854EA"/>
    <w:rsid w:val="3A8E9542"/>
    <w:rsid w:val="3AA435FF"/>
    <w:rsid w:val="3AA627E0"/>
    <w:rsid w:val="3B53926D"/>
    <w:rsid w:val="3B6B6C2F"/>
    <w:rsid w:val="3C634211"/>
    <w:rsid w:val="3D9FFD03"/>
    <w:rsid w:val="3DDAF28E"/>
    <w:rsid w:val="3DF70FC3"/>
    <w:rsid w:val="3E137F03"/>
    <w:rsid w:val="3E1D0A01"/>
    <w:rsid w:val="3EDDD705"/>
    <w:rsid w:val="40AA3C25"/>
    <w:rsid w:val="40C4236B"/>
    <w:rsid w:val="410300AA"/>
    <w:rsid w:val="4120FBB5"/>
    <w:rsid w:val="4203B1E0"/>
    <w:rsid w:val="42CBD4E7"/>
    <w:rsid w:val="4333DAD3"/>
    <w:rsid w:val="43504658"/>
    <w:rsid w:val="4508F71E"/>
    <w:rsid w:val="4540A5E4"/>
    <w:rsid w:val="454EECDD"/>
    <w:rsid w:val="45639D09"/>
    <w:rsid w:val="45FFA6AC"/>
    <w:rsid w:val="47220E0A"/>
    <w:rsid w:val="473EE1D0"/>
    <w:rsid w:val="47505009"/>
    <w:rsid w:val="47D93D7B"/>
    <w:rsid w:val="4820071C"/>
    <w:rsid w:val="48808255"/>
    <w:rsid w:val="48D88C63"/>
    <w:rsid w:val="48E47073"/>
    <w:rsid w:val="491EDD79"/>
    <w:rsid w:val="4A28A404"/>
    <w:rsid w:val="4A4C6364"/>
    <w:rsid w:val="4B802E2F"/>
    <w:rsid w:val="4BAADC78"/>
    <w:rsid w:val="4C03C147"/>
    <w:rsid w:val="4C0CFA60"/>
    <w:rsid w:val="4C7CE483"/>
    <w:rsid w:val="4CA14687"/>
    <w:rsid w:val="4CECDC64"/>
    <w:rsid w:val="4D6E7549"/>
    <w:rsid w:val="4E022F29"/>
    <w:rsid w:val="4E2B1457"/>
    <w:rsid w:val="4F25EE82"/>
    <w:rsid w:val="4F4F397A"/>
    <w:rsid w:val="4F95699D"/>
    <w:rsid w:val="4FDD590B"/>
    <w:rsid w:val="4FF0BB67"/>
    <w:rsid w:val="50CB71BC"/>
    <w:rsid w:val="5120CBAA"/>
    <w:rsid w:val="5127AF83"/>
    <w:rsid w:val="51597DFB"/>
    <w:rsid w:val="51E3D3FA"/>
    <w:rsid w:val="520302EC"/>
    <w:rsid w:val="52983422"/>
    <w:rsid w:val="52B7FA97"/>
    <w:rsid w:val="535BDA09"/>
    <w:rsid w:val="53CF57BB"/>
    <w:rsid w:val="54A8B09F"/>
    <w:rsid w:val="55850D29"/>
    <w:rsid w:val="55A8CC02"/>
    <w:rsid w:val="55D487F1"/>
    <w:rsid w:val="561FC545"/>
    <w:rsid w:val="5686280B"/>
    <w:rsid w:val="56CFFF7A"/>
    <w:rsid w:val="56E2EAD1"/>
    <w:rsid w:val="57042CA0"/>
    <w:rsid w:val="57DAE405"/>
    <w:rsid w:val="589CFEDC"/>
    <w:rsid w:val="58CC8034"/>
    <w:rsid w:val="592FEBF3"/>
    <w:rsid w:val="598BBAA3"/>
    <w:rsid w:val="59C210B1"/>
    <w:rsid w:val="59C7D8C1"/>
    <w:rsid w:val="5B39D303"/>
    <w:rsid w:val="5B3FED99"/>
    <w:rsid w:val="5B9D15A6"/>
    <w:rsid w:val="5BF172E9"/>
    <w:rsid w:val="5C214B65"/>
    <w:rsid w:val="5C5CCDC6"/>
    <w:rsid w:val="5C6751DA"/>
    <w:rsid w:val="5CCC442F"/>
    <w:rsid w:val="5D681DB5"/>
    <w:rsid w:val="5D95E63B"/>
    <w:rsid w:val="5E119161"/>
    <w:rsid w:val="5E274890"/>
    <w:rsid w:val="5EC8CD1A"/>
    <w:rsid w:val="5ED3340F"/>
    <w:rsid w:val="60EA1BEA"/>
    <w:rsid w:val="6185CCED"/>
    <w:rsid w:val="6252FCC6"/>
    <w:rsid w:val="6280FE5F"/>
    <w:rsid w:val="631D8683"/>
    <w:rsid w:val="632E2BB9"/>
    <w:rsid w:val="63B6EC51"/>
    <w:rsid w:val="640DF5BA"/>
    <w:rsid w:val="64415622"/>
    <w:rsid w:val="64E91F97"/>
    <w:rsid w:val="657AE523"/>
    <w:rsid w:val="65D47B4E"/>
    <w:rsid w:val="673FD019"/>
    <w:rsid w:val="68302F0B"/>
    <w:rsid w:val="687EE643"/>
    <w:rsid w:val="688C40A2"/>
    <w:rsid w:val="69257020"/>
    <w:rsid w:val="693CBBD7"/>
    <w:rsid w:val="69A0ACB3"/>
    <w:rsid w:val="69EEEEFC"/>
    <w:rsid w:val="6A07468B"/>
    <w:rsid w:val="6BFF7DBA"/>
    <w:rsid w:val="6D07B495"/>
    <w:rsid w:val="6D957F6F"/>
    <w:rsid w:val="6E6A99F0"/>
    <w:rsid w:val="6EBC3E7B"/>
    <w:rsid w:val="6EE62F42"/>
    <w:rsid w:val="6EFE4AD3"/>
    <w:rsid w:val="6F9E9E97"/>
    <w:rsid w:val="70435843"/>
    <w:rsid w:val="70BF45FC"/>
    <w:rsid w:val="70F71EEF"/>
    <w:rsid w:val="7152B3AC"/>
    <w:rsid w:val="7178EF3F"/>
    <w:rsid w:val="719B8647"/>
    <w:rsid w:val="719EF579"/>
    <w:rsid w:val="71E9ACCE"/>
    <w:rsid w:val="71FA0F71"/>
    <w:rsid w:val="71FB04A0"/>
    <w:rsid w:val="72AC641A"/>
    <w:rsid w:val="74499D3C"/>
    <w:rsid w:val="745596A0"/>
    <w:rsid w:val="7461D831"/>
    <w:rsid w:val="74A9DA27"/>
    <w:rsid w:val="74E8D461"/>
    <w:rsid w:val="75095AD9"/>
    <w:rsid w:val="75507A16"/>
    <w:rsid w:val="75C80B6B"/>
    <w:rsid w:val="75E3180F"/>
    <w:rsid w:val="7691014E"/>
    <w:rsid w:val="77A80C50"/>
    <w:rsid w:val="780B568A"/>
    <w:rsid w:val="780E70F0"/>
    <w:rsid w:val="78499361"/>
    <w:rsid w:val="78EE6E91"/>
    <w:rsid w:val="78FD4A54"/>
    <w:rsid w:val="795B0555"/>
    <w:rsid w:val="79B9D8EF"/>
    <w:rsid w:val="79C79ABE"/>
    <w:rsid w:val="79D4DCCC"/>
    <w:rsid w:val="79EC6538"/>
    <w:rsid w:val="7A07EDCE"/>
    <w:rsid w:val="7A36508B"/>
    <w:rsid w:val="7A5C2CF9"/>
    <w:rsid w:val="7AB4E2A7"/>
    <w:rsid w:val="7ACE200F"/>
    <w:rsid w:val="7B714ABE"/>
    <w:rsid w:val="7C4B3CA1"/>
    <w:rsid w:val="7C4C966D"/>
    <w:rsid w:val="7D0D2164"/>
    <w:rsid w:val="7DD18964"/>
    <w:rsid w:val="7F1159E8"/>
    <w:rsid w:val="7F37E0F6"/>
    <w:rsid w:val="7F93954D"/>
    <w:rsid w:val="7FF9AE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30AB4"/>
  <w15:chartTrackingRefBased/>
  <w15:docId w15:val="{F16E0575-CF71-44EA-B91A-53A383847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ind w:left="357"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955"/>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centralizadomaiusculas">
    <w:name w:val="texto_centralizado_maiusculas"/>
    <w:basedOn w:val="Normal"/>
    <w:rsid w:val="00DB3A4C"/>
    <w:pPr>
      <w:spacing w:before="100" w:beforeAutospacing="1" w:after="100" w:afterAutospacing="1"/>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DB3A4C"/>
    <w:rPr>
      <w:b/>
      <w:bCs/>
    </w:rPr>
  </w:style>
  <w:style w:type="paragraph" w:customStyle="1" w:styleId="textocentralizado">
    <w:name w:val="texto_centralizado"/>
    <w:basedOn w:val="Normal"/>
    <w:rsid w:val="00DB3A4C"/>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textoementa">
    <w:name w:val="texto_ementa"/>
    <w:basedOn w:val="Normal"/>
    <w:rsid w:val="00DB3A4C"/>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DB3A4C"/>
    <w:pP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DB3A4C"/>
    <w:pPr>
      <w:spacing w:before="100" w:beforeAutospacing="1" w:after="100" w:afterAutospacing="1"/>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DB3A4C"/>
    <w:rPr>
      <w:i/>
      <w:iCs/>
    </w:rPr>
  </w:style>
  <w:style w:type="character" w:customStyle="1" w:styleId="ui-provider">
    <w:name w:val="ui-provider"/>
    <w:basedOn w:val="Fontepargpadro"/>
    <w:rsid w:val="00EE35B3"/>
  </w:style>
  <w:style w:type="paragraph" w:styleId="Textodebalo">
    <w:name w:val="Balloon Text"/>
    <w:basedOn w:val="Normal"/>
    <w:link w:val="TextodebaloChar"/>
    <w:uiPriority w:val="99"/>
    <w:semiHidden/>
    <w:unhideWhenUsed/>
    <w:rsid w:val="006F7464"/>
    <w:pPr>
      <w:spacing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F7464"/>
    <w:rPr>
      <w:rFonts w:ascii="Segoe UI" w:hAnsi="Segoe UI" w:cs="Segoe UI"/>
      <w:sz w:val="18"/>
      <w:szCs w:val="18"/>
    </w:rPr>
  </w:style>
  <w:style w:type="character" w:styleId="Refdecomentrio">
    <w:name w:val="annotation reference"/>
    <w:basedOn w:val="Fontepargpadro"/>
    <w:uiPriority w:val="99"/>
    <w:semiHidden/>
    <w:unhideWhenUsed/>
    <w:rsid w:val="006F7464"/>
    <w:rPr>
      <w:sz w:val="16"/>
      <w:szCs w:val="16"/>
    </w:rPr>
  </w:style>
  <w:style w:type="paragraph" w:styleId="Textodecomentrio">
    <w:name w:val="annotation text"/>
    <w:basedOn w:val="Normal"/>
    <w:link w:val="TextodecomentrioChar"/>
    <w:uiPriority w:val="99"/>
    <w:unhideWhenUsed/>
    <w:rsid w:val="006F7464"/>
    <w:rPr>
      <w:sz w:val="20"/>
      <w:szCs w:val="20"/>
    </w:rPr>
  </w:style>
  <w:style w:type="character" w:customStyle="1" w:styleId="TextodecomentrioChar">
    <w:name w:val="Texto de comentário Char"/>
    <w:basedOn w:val="Fontepargpadro"/>
    <w:link w:val="Textodecomentrio"/>
    <w:uiPriority w:val="99"/>
    <w:rsid w:val="006F7464"/>
    <w:rPr>
      <w:sz w:val="20"/>
      <w:szCs w:val="20"/>
    </w:rPr>
  </w:style>
  <w:style w:type="paragraph" w:styleId="Assuntodocomentrio">
    <w:name w:val="annotation subject"/>
    <w:basedOn w:val="Textodecomentrio"/>
    <w:next w:val="Textodecomentrio"/>
    <w:link w:val="AssuntodocomentrioChar"/>
    <w:uiPriority w:val="99"/>
    <w:semiHidden/>
    <w:unhideWhenUsed/>
    <w:rsid w:val="006F7464"/>
    <w:rPr>
      <w:b/>
      <w:bCs/>
    </w:rPr>
  </w:style>
  <w:style w:type="character" w:customStyle="1" w:styleId="AssuntodocomentrioChar">
    <w:name w:val="Assunto do comentário Char"/>
    <w:basedOn w:val="TextodecomentrioChar"/>
    <w:link w:val="Assuntodocomentrio"/>
    <w:uiPriority w:val="99"/>
    <w:semiHidden/>
    <w:rsid w:val="006F7464"/>
    <w:rPr>
      <w:b/>
      <w:bCs/>
      <w:sz w:val="20"/>
      <w:szCs w:val="20"/>
    </w:rPr>
  </w:style>
  <w:style w:type="paragraph" w:styleId="PargrafodaLista">
    <w:name w:val="List Paragraph"/>
    <w:basedOn w:val="Normal"/>
    <w:uiPriority w:val="34"/>
    <w:qFormat/>
    <w:rsid w:val="00A82E4A"/>
    <w:pPr>
      <w:ind w:left="720"/>
      <w:contextualSpacing/>
    </w:pPr>
  </w:style>
  <w:style w:type="paragraph" w:styleId="Reviso">
    <w:name w:val="Revision"/>
    <w:hidden/>
    <w:uiPriority w:val="99"/>
    <w:semiHidden/>
    <w:rsid w:val="00CA3881"/>
    <w:pPr>
      <w:spacing w:after="0"/>
    </w:pPr>
  </w:style>
  <w:style w:type="character" w:styleId="Hyperlink">
    <w:name w:val="Hyperlink"/>
    <w:basedOn w:val="Fontepargpadro"/>
    <w:uiPriority w:val="99"/>
    <w:unhideWhenUsed/>
    <w:rsid w:val="00281104"/>
    <w:rPr>
      <w:color w:val="0563C1" w:themeColor="hyperlink"/>
      <w:u w:val="single"/>
    </w:rPr>
  </w:style>
  <w:style w:type="character" w:customStyle="1" w:styleId="MenoPendente1">
    <w:name w:val="Menção Pendente1"/>
    <w:basedOn w:val="Fontepargpadro"/>
    <w:uiPriority w:val="99"/>
    <w:semiHidden/>
    <w:unhideWhenUsed/>
    <w:rsid w:val="00281104"/>
    <w:rPr>
      <w:color w:val="605E5C"/>
      <w:shd w:val="clear" w:color="auto" w:fill="E1DFDD"/>
    </w:rPr>
  </w:style>
  <w:style w:type="character" w:customStyle="1" w:styleId="MenoPendente2">
    <w:name w:val="Menção Pendente2"/>
    <w:basedOn w:val="Fontepargpadro"/>
    <w:uiPriority w:val="99"/>
    <w:semiHidden/>
    <w:unhideWhenUsed/>
    <w:rsid w:val="00DC2EB8"/>
    <w:rPr>
      <w:color w:val="605E5C"/>
      <w:shd w:val="clear" w:color="auto" w:fill="E1DFDD"/>
    </w:rPr>
  </w:style>
  <w:style w:type="character" w:styleId="MenoPendente">
    <w:name w:val="Unresolved Mention"/>
    <w:basedOn w:val="Fontepargpadro"/>
    <w:uiPriority w:val="99"/>
    <w:semiHidden/>
    <w:unhideWhenUsed/>
    <w:rsid w:val="003C2F44"/>
    <w:rPr>
      <w:color w:val="605E5C"/>
      <w:shd w:val="clear" w:color="auto" w:fill="E1DFDD"/>
    </w:rPr>
  </w:style>
  <w:style w:type="paragraph" w:styleId="Cabealho">
    <w:name w:val="header"/>
    <w:basedOn w:val="Normal"/>
    <w:uiPriority w:val="99"/>
    <w:unhideWhenUsed/>
    <w:rsid w:val="0F6B4A93"/>
    <w:pPr>
      <w:tabs>
        <w:tab w:val="center" w:pos="4680"/>
        <w:tab w:val="right" w:pos="9360"/>
      </w:tabs>
      <w:spacing w:after="0"/>
    </w:pPr>
  </w:style>
  <w:style w:type="paragraph" w:styleId="Rodap">
    <w:name w:val="footer"/>
    <w:basedOn w:val="Normal"/>
    <w:uiPriority w:val="99"/>
    <w:unhideWhenUsed/>
    <w:rsid w:val="0F6B4A93"/>
    <w:pPr>
      <w:tabs>
        <w:tab w:val="center" w:pos="4680"/>
        <w:tab w:val="right" w:pos="9360"/>
      </w:tabs>
      <w:spacing w:after="0"/>
    </w:pPr>
  </w:style>
  <w:style w:type="table" w:styleId="Tabelacomgrade">
    <w:name w:val="Table Grid"/>
    <w:basedOn w:val="Tabelanormal"/>
    <w:uiPriority w:val="59"/>
    <w:rsid w:val="00FB4123"/>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94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trf3.jus.br/atos-normativo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rocessoSEI xmlns="cd7af406-e04d-49ba-b6ca-717b732d9895" xsi:nil="true"/>
    <lcf76f155ced4ddcb4097134ff3c332f xmlns="cd7af406-e04d-49ba-b6ca-717b732d9895">
      <Terms xmlns="http://schemas.microsoft.com/office/infopath/2007/PartnerControls"/>
    </lcf76f155ced4ddcb4097134ff3c332f>
    <TaxCatchAll xmlns="fc2dd9b1-3373-40fd-8da9-8f9649c5ed2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919DB58787EAE49B1501D11257B8F7D" ma:contentTypeVersion="17" ma:contentTypeDescription="Create a new document." ma:contentTypeScope="" ma:versionID="0f5b078bcb3503eff64fb8ab6d3c202d">
  <xsd:schema xmlns:xsd="http://www.w3.org/2001/XMLSchema" xmlns:xs="http://www.w3.org/2001/XMLSchema" xmlns:p="http://schemas.microsoft.com/office/2006/metadata/properties" xmlns:ns2="cd7af406-e04d-49ba-b6ca-717b732d9895" xmlns:ns3="fc2dd9b1-3373-40fd-8da9-8f9649c5ed29" targetNamespace="http://schemas.microsoft.com/office/2006/metadata/properties" ma:root="true" ma:fieldsID="6da37ce4dd99438edbf629606c70cf5e" ns2:_="" ns3:_="">
    <xsd:import namespace="cd7af406-e04d-49ba-b6ca-717b732d9895"/>
    <xsd:import namespace="fc2dd9b1-3373-40fd-8da9-8f9649c5e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ProcessoSEI"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af406-e04d-49ba-b6ca-717b732d98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aae4b20-0272-45aa-b0a1-e008f5150128"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ProcessoSEI" ma:index="22" nillable="true" ma:displayName="Processo SEI" ma:format="Dropdown" ma:internalName="ProcessoSEI">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2dd9b1-3373-40fd-8da9-8f9649c5ed2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9f0f270-7fbe-4de1-8fae-58394da2d527}" ma:internalName="TaxCatchAll" ma:showField="CatchAllData" ma:web="fc2dd9b1-3373-40fd-8da9-8f9649c5ed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DB5D37-DD54-43AB-A760-F047F3C50207}">
  <ds:schemaRefs>
    <ds:schemaRef ds:uri="http://schemas.openxmlformats.org/officeDocument/2006/bibliography"/>
  </ds:schemaRefs>
</ds:datastoreItem>
</file>

<file path=customXml/itemProps2.xml><?xml version="1.0" encoding="utf-8"?>
<ds:datastoreItem xmlns:ds="http://schemas.openxmlformats.org/officeDocument/2006/customXml" ds:itemID="{30A0309D-3224-4735-8C42-1702CADC2697}">
  <ds:schemaRefs>
    <ds:schemaRef ds:uri="http://schemas.microsoft.com/office/2006/metadata/properties"/>
    <ds:schemaRef ds:uri="http://schemas.microsoft.com/office/infopath/2007/PartnerControls"/>
    <ds:schemaRef ds:uri="cd7af406-e04d-49ba-b6ca-717b732d9895"/>
    <ds:schemaRef ds:uri="fc2dd9b1-3373-40fd-8da9-8f9649c5ed29"/>
  </ds:schemaRefs>
</ds:datastoreItem>
</file>

<file path=customXml/itemProps3.xml><?xml version="1.0" encoding="utf-8"?>
<ds:datastoreItem xmlns:ds="http://schemas.openxmlformats.org/officeDocument/2006/customXml" ds:itemID="{0D035C8C-5D31-4F68-8719-7708D64BAC46}">
  <ds:schemaRefs>
    <ds:schemaRef ds:uri="http://schemas.microsoft.com/sharepoint/v3/contenttype/forms"/>
  </ds:schemaRefs>
</ds:datastoreItem>
</file>

<file path=customXml/itemProps4.xml><?xml version="1.0" encoding="utf-8"?>
<ds:datastoreItem xmlns:ds="http://schemas.openxmlformats.org/officeDocument/2006/customXml" ds:itemID="{ACB03F99-1CFA-4C75-B928-2A0FFB704E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af406-e04d-49ba-b6ca-717b732d9895"/>
    <ds:schemaRef ds:uri="fc2dd9b1-3373-40fd-8da9-8f9649c5e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4322</Words>
  <Characters>23341</Characters>
  <Application>Microsoft Office Word</Application>
  <DocSecurity>0</DocSecurity>
  <Lines>194</Lines>
  <Paragraphs>55</Paragraphs>
  <ScaleCrop>false</ScaleCrop>
  <Company>Tribunal Regional Federal 3ª Região</Company>
  <LinksUpToDate>false</LinksUpToDate>
  <CharactersWithSpaces>27608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JOCELITO DE BRITO CAVALCANTI</dc:creator>
  <cp:keywords/>
  <dc:description/>
  <cp:lastModifiedBy>Cleika Luisa Vier</cp:lastModifiedBy>
  <cp:revision>2</cp:revision>
  <dcterms:created xsi:type="dcterms:W3CDTF">2026-06-01T17:15:00Z</dcterms:created>
  <dcterms:modified xsi:type="dcterms:W3CDTF">2026-06-01T17:15:00Z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0x010100A919DB58787EAE49B1501D11257B8F7D</vt:lpwstr>
  </property>
  <property fmtid="{D5CDD505-2E9C-101B-9397-08002B2CF9AE}" pid="3" name="MediaServiceImageTags">
    <vt:lpwstr/>
  </property>
</Properties>
</file>