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66F8A30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A90418" w:rsidRPr="00A90418">
        <w:rPr>
          <w:rFonts w:ascii="Arial" w:eastAsia="Arial" w:hAnsi="Arial" w:cs="Arial"/>
          <w:color w:val="000000"/>
          <w:kern w:val="1"/>
          <w:sz w:val="18"/>
          <w:szCs w:val="18"/>
          <w:lang w:eastAsia="pt-BR"/>
        </w:rPr>
        <w:t>10023912</w:t>
      </w:r>
    </w:p>
    <w:p w14:paraId="7D6A1ADC" w14:textId="5713CA0C"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A90418">
        <w:rPr>
          <w:rFonts w:ascii="Arial" w:eastAsia="Arial" w:hAnsi="Arial" w:cs="Arial"/>
          <w:color w:val="000000"/>
          <w:kern w:val="1"/>
          <w:sz w:val="18"/>
          <w:szCs w:val="18"/>
          <w:lang w:eastAsia="pt-BR"/>
        </w:rPr>
        <w:t>Fornecimento de guindaste industrial</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C5CA2E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FB7B2B">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sidR="00FB7B2B">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68E79331" w:rsidR="00996D6A" w:rsidRDefault="00996D6A">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553426F7"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C4BCD62"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031311E1"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0DA1A029"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6759D5D2" w14:textId="0C89F9F3" w:rsidR="00530CA2"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996D6A" w:rsidRDefault="00530CA2" w:rsidP="00BB0D8A">
      <w:pPr>
        <w:suppressAutoHyphens/>
        <w:spacing w:after="0" w:line="240" w:lineRule="auto"/>
        <w:jc w:val="both"/>
        <w:rPr>
          <w:rFonts w:ascii="Arial" w:eastAsia="Arial" w:hAnsi="Arial" w:cs="Arial"/>
          <w:kern w:val="1"/>
          <w:sz w:val="18"/>
          <w:szCs w:val="18"/>
          <w:lang w:eastAsia="pt-BR"/>
        </w:rPr>
      </w:pPr>
    </w:p>
    <w:p w14:paraId="3DC56A62" w14:textId="77777777" w:rsidR="00BB0D8A" w:rsidRPr="00996D6A" w:rsidRDefault="00BB0D8A" w:rsidP="00BB0D8A">
      <w:pPr>
        <w:suppressAutoHyphens/>
        <w:spacing w:after="0" w:line="240" w:lineRule="auto"/>
        <w:jc w:val="both"/>
        <w:rPr>
          <w:rFonts w:ascii="Arial" w:eastAsia="Arial" w:hAnsi="Arial" w:cs="Arial"/>
          <w:b/>
          <w:kern w:val="1"/>
          <w:sz w:val="18"/>
          <w:szCs w:val="18"/>
          <w:lang w:eastAsia="pt-BR"/>
        </w:rPr>
      </w:pPr>
      <w:r w:rsidRPr="00996D6A">
        <w:rPr>
          <w:rFonts w:ascii="Arial" w:eastAsia="Arial" w:hAnsi="Arial" w:cs="Arial"/>
          <w:b/>
          <w:kern w:val="1"/>
          <w:sz w:val="18"/>
          <w:szCs w:val="18"/>
          <w:lang w:eastAsia="pt-BR"/>
        </w:rPr>
        <w:t>DECLARAÇÃO PARA EMPRESAS EM RECUPERAÇÃO JUDICIAL</w:t>
      </w:r>
    </w:p>
    <w:p w14:paraId="5EE7C908" w14:textId="38FB97BE" w:rsidR="00BB0D8A" w:rsidRPr="00996D6A" w:rsidRDefault="00BB0D8A" w:rsidP="00BB0D8A">
      <w:pPr>
        <w:suppressAutoHyphens/>
        <w:spacing w:after="0" w:line="240" w:lineRule="auto"/>
        <w:jc w:val="both"/>
        <w:rPr>
          <w:rFonts w:ascii="Arial" w:eastAsia="Arial" w:hAnsi="Arial" w:cs="Arial"/>
          <w:kern w:val="1"/>
          <w:sz w:val="18"/>
          <w:szCs w:val="18"/>
          <w:lang w:eastAsia="pt-BR"/>
        </w:rPr>
      </w:pPr>
      <w:r w:rsidRPr="00996D6A">
        <w:rPr>
          <w:rFonts w:ascii="Arial" w:eastAsia="Arial" w:hAnsi="Arial" w:cs="Arial"/>
          <w:kern w:val="1"/>
          <w:sz w:val="18"/>
          <w:szCs w:val="18"/>
          <w:lang w:eastAsia="pt-BR"/>
        </w:rPr>
        <w:t>(</w:t>
      </w:r>
      <w:r w:rsidR="00756BDB" w:rsidRPr="00996D6A">
        <w:rPr>
          <w:rFonts w:ascii="Arial" w:eastAsia="Arial" w:hAnsi="Arial" w:cs="Arial"/>
          <w:kern w:val="1"/>
          <w:sz w:val="18"/>
          <w:szCs w:val="18"/>
          <w:lang w:eastAsia="pt-BR"/>
        </w:rPr>
        <w:t>X</w:t>
      </w:r>
      <w:r w:rsidR="00D63D93" w:rsidRPr="00996D6A">
        <w:rPr>
          <w:rFonts w:ascii="Arial" w:eastAsia="Arial" w:hAnsi="Arial" w:cs="Arial"/>
          <w:kern w:val="1"/>
          <w:sz w:val="18"/>
          <w:szCs w:val="18"/>
          <w:lang w:eastAsia="pt-BR"/>
        </w:rPr>
        <w:t>I</w:t>
      </w:r>
      <w:r w:rsidRPr="00996D6A">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1741953A" w:rsidR="00A743B1" w:rsidRDefault="00A743B1">
      <w:pPr>
        <w:rPr>
          <w:rFonts w:ascii="Arial" w:eastAsia="Arial" w:hAnsi="Arial" w:cs="Arial"/>
          <w:kern w:val="1"/>
          <w:sz w:val="18"/>
          <w:szCs w:val="18"/>
          <w:lang w:eastAsia="pt-BR"/>
        </w:rPr>
      </w:pPr>
      <w:r>
        <w:rPr>
          <w:rFonts w:ascii="Arial" w:eastAsia="Arial" w:hAnsi="Arial" w:cs="Arial"/>
          <w:kern w:val="1"/>
          <w:sz w:val="18"/>
          <w:szCs w:val="18"/>
          <w:lang w:eastAsia="pt-BR"/>
        </w:rPr>
        <w:br w:type="page"/>
      </w:r>
    </w:p>
    <w:p w14:paraId="2D1A8A63" w14:textId="77777777" w:rsidR="00BB0D8A" w:rsidRPr="00996D6A" w:rsidRDefault="00BB0D8A" w:rsidP="00BB0D8A">
      <w:pPr>
        <w:suppressAutoHyphens/>
        <w:spacing w:after="0" w:line="240" w:lineRule="auto"/>
        <w:jc w:val="both"/>
        <w:rPr>
          <w:rFonts w:ascii="Arial" w:eastAsia="Arial" w:hAnsi="Arial" w:cs="Arial"/>
          <w:b/>
          <w:kern w:val="1"/>
          <w:sz w:val="18"/>
          <w:szCs w:val="18"/>
          <w:lang w:eastAsia="pt-BR"/>
        </w:rPr>
      </w:pPr>
      <w:r w:rsidRPr="00996D6A">
        <w:rPr>
          <w:rFonts w:ascii="Arial" w:eastAsia="Arial" w:hAnsi="Arial" w:cs="Arial"/>
          <w:b/>
          <w:kern w:val="1"/>
          <w:sz w:val="18"/>
          <w:szCs w:val="18"/>
          <w:lang w:eastAsia="pt-BR"/>
        </w:rPr>
        <w:lastRenderedPageBreak/>
        <w:t>DECLARAÇÃO PARA EMPRESAS EM RECUPERAÇÃO EXTRAJUDICIAL</w:t>
      </w:r>
    </w:p>
    <w:p w14:paraId="03F5EB2A" w14:textId="26F9380E" w:rsidR="00BB0D8A" w:rsidRPr="00996D6A" w:rsidRDefault="00BB0D8A" w:rsidP="00BB0D8A">
      <w:pPr>
        <w:suppressAutoHyphens/>
        <w:spacing w:after="0" w:line="240" w:lineRule="auto"/>
        <w:jc w:val="both"/>
        <w:rPr>
          <w:rFonts w:ascii="Arial" w:eastAsia="Arial" w:hAnsi="Arial" w:cs="Arial"/>
          <w:kern w:val="1"/>
          <w:sz w:val="18"/>
          <w:szCs w:val="18"/>
          <w:lang w:eastAsia="pt-BR"/>
        </w:rPr>
      </w:pPr>
      <w:r w:rsidRPr="00996D6A">
        <w:rPr>
          <w:rFonts w:ascii="Arial" w:eastAsia="Arial" w:hAnsi="Arial" w:cs="Arial"/>
          <w:kern w:val="1"/>
          <w:sz w:val="18"/>
          <w:szCs w:val="18"/>
          <w:lang w:eastAsia="pt-BR"/>
        </w:rPr>
        <w:t>(</w:t>
      </w:r>
      <w:r w:rsidR="00756BDB" w:rsidRPr="00996D6A">
        <w:rPr>
          <w:rFonts w:ascii="Arial" w:eastAsia="Arial" w:hAnsi="Arial" w:cs="Arial"/>
          <w:kern w:val="1"/>
          <w:sz w:val="18"/>
          <w:szCs w:val="18"/>
          <w:lang w:eastAsia="pt-BR"/>
        </w:rPr>
        <w:t>X</w:t>
      </w:r>
      <w:r w:rsidR="00D63D93" w:rsidRPr="00996D6A">
        <w:rPr>
          <w:rFonts w:ascii="Arial" w:eastAsia="Arial" w:hAnsi="Arial" w:cs="Arial"/>
          <w:kern w:val="1"/>
          <w:sz w:val="18"/>
          <w:szCs w:val="18"/>
          <w:lang w:eastAsia="pt-BR"/>
        </w:rPr>
        <w:t>I</w:t>
      </w:r>
      <w:r w:rsidRPr="00996D6A">
        <w:rPr>
          <w:rFonts w:ascii="Arial" w:eastAsia="Arial" w:hAnsi="Arial" w:cs="Arial"/>
          <w:kern w:val="1"/>
          <w:sz w:val="18"/>
          <w:szCs w:val="18"/>
          <w:lang w:eastAsia="pt-BR"/>
        </w:rPr>
        <w:t>) estar ciente de que no momento da assinatura do contrato deverá apresentar comprovação documental de que está cumprindo as obrigações do plano de recuperação extrajudicial.</w:t>
      </w:r>
    </w:p>
    <w:p w14:paraId="59ABDC2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56D3FB3D" w14:textId="77777777" w:rsidR="00BB0D8A" w:rsidRDefault="00BB0D8A" w:rsidP="00BB0D8A">
      <w:pPr>
        <w:spacing w:after="0" w:line="240" w:lineRule="auto"/>
      </w:pPr>
    </w:p>
    <w:p w14:paraId="48A21B55" w14:textId="7756C517" w:rsidR="00D37386" w:rsidRDefault="00D37386">
      <w:r>
        <w:br w:type="page"/>
      </w:r>
    </w:p>
    <w:p w14:paraId="12BF0E80"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299CE2F5" w14:textId="77777777" w:rsidR="00996D6A" w:rsidRPr="00996D6A" w:rsidRDefault="00BB0D8A" w:rsidP="00996D6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996D6A" w:rsidRPr="00996D6A">
        <w:rPr>
          <w:rFonts w:ascii="Arial" w:eastAsia="Arial" w:hAnsi="Arial" w:cs="Arial"/>
          <w:color w:val="000000"/>
          <w:kern w:val="1"/>
          <w:sz w:val="20"/>
          <w:szCs w:val="20"/>
          <w:lang w:eastAsia="pt-BR"/>
        </w:rPr>
        <w:t>10023912</w:t>
      </w:r>
    </w:p>
    <w:p w14:paraId="0F7E5C16" w14:textId="02BB9B7D" w:rsidR="00BB0D8A" w:rsidRPr="00B93AE7" w:rsidRDefault="00996D6A" w:rsidP="00996D6A">
      <w:pPr>
        <w:suppressAutoHyphens/>
        <w:spacing w:after="0" w:line="240" w:lineRule="auto"/>
        <w:jc w:val="both"/>
        <w:rPr>
          <w:rFonts w:ascii="Arial" w:eastAsia="Arial" w:hAnsi="Arial" w:cs="Arial"/>
          <w:color w:val="000000"/>
          <w:kern w:val="1"/>
          <w:sz w:val="20"/>
          <w:szCs w:val="20"/>
          <w:lang w:eastAsia="pt-BR"/>
        </w:rPr>
      </w:pPr>
      <w:r w:rsidRPr="00996D6A">
        <w:rPr>
          <w:rFonts w:ascii="Arial" w:eastAsia="Arial" w:hAnsi="Arial" w:cs="Arial"/>
          <w:color w:val="000000"/>
          <w:kern w:val="1"/>
          <w:sz w:val="20"/>
          <w:szCs w:val="20"/>
          <w:lang w:eastAsia="pt-BR"/>
        </w:rPr>
        <w:t>Objeto: Fornecimento de guindaste industrial</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37621D8B"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w:t>
      </w:r>
      <w:r w:rsidR="00B6723E">
        <w:rPr>
          <w:rFonts w:ascii="Arial" w:hAnsi="Arial" w:cs="Arial"/>
          <w:sz w:val="20"/>
          <w:szCs w:val="20"/>
        </w:rPr>
        <w:t>-</w:t>
      </w:r>
      <w:r w:rsidRPr="00B93AE7">
        <w:rPr>
          <w:rFonts w:ascii="Arial" w:hAnsi="Arial" w:cs="Arial"/>
          <w:sz w:val="20"/>
          <w:szCs w:val="20"/>
        </w:rPr>
        <w:t>mail Pessoal: _______________________</w:t>
      </w:r>
    </w:p>
    <w:p w14:paraId="132C9E5C" w14:textId="4A142F2B"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w:t>
      </w:r>
      <w:r w:rsidR="00B6723E">
        <w:rPr>
          <w:rFonts w:ascii="Arial" w:hAnsi="Arial" w:cs="Arial"/>
          <w:sz w:val="20"/>
          <w:szCs w:val="20"/>
        </w:rPr>
        <w:t>-</w:t>
      </w:r>
      <w:r w:rsidRPr="00B93AE7">
        <w:rPr>
          <w:rFonts w:ascii="Arial" w:hAnsi="Arial" w:cs="Arial"/>
          <w:sz w:val="20"/>
          <w:szCs w:val="20"/>
        </w:rPr>
        <w:t>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165FCF5A" w:rsidR="00F929EE" w:rsidRPr="003761BC" w:rsidRDefault="00F929EE" w:rsidP="00C57807">
      <w:r w:rsidRPr="003761BC">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Default="000E5766">
            <w:pPr>
              <w:jc w:val="center"/>
              <w:rPr>
                <w:rFonts w:ascii="Arial" w:hAnsi="Arial" w:cs="Arial"/>
                <w:b/>
                <w:sz w:val="20"/>
                <w:szCs w:val="20"/>
              </w:rPr>
            </w:pPr>
            <w:bookmarkStart w:id="3" w:name="_Hlk160196855"/>
            <w:bookmarkStart w:id="4" w:name="_Hlk156510176"/>
            <w:bookmarkStart w:id="5" w:name="_Hlk160196867"/>
            <w:r w:rsidRPr="003761BC">
              <w:rPr>
                <w:rFonts w:ascii="Arial" w:hAnsi="Arial" w:cs="Arial"/>
                <w:b/>
                <w:sz w:val="20"/>
                <w:szCs w:val="20"/>
              </w:rPr>
              <w:lastRenderedPageBreak/>
              <w:t>ANEXO 4</w:t>
            </w:r>
            <w:r>
              <w:rPr>
                <w:rFonts w:ascii="Arial" w:hAnsi="Arial" w:cs="Arial"/>
                <w:b/>
                <w:sz w:val="20"/>
                <w:szCs w:val="20"/>
              </w:rPr>
              <w:t>.1</w:t>
            </w:r>
          </w:p>
          <w:p w14:paraId="28888263" w14:textId="77777777" w:rsidR="00827D8D" w:rsidRPr="003761BC" w:rsidRDefault="00827D8D">
            <w:pPr>
              <w:jc w:val="center"/>
              <w:rPr>
                <w:rFonts w:ascii="Arial" w:hAnsi="Arial" w:cs="Arial"/>
                <w:b/>
                <w:sz w:val="20"/>
                <w:szCs w:val="20"/>
              </w:rPr>
            </w:pPr>
          </w:p>
          <w:p w14:paraId="7EAA634C" w14:textId="77777777" w:rsidR="000E5766" w:rsidRDefault="000E5766">
            <w:pPr>
              <w:jc w:val="center"/>
              <w:rPr>
                <w:rFonts w:ascii="Arial" w:hAnsi="Arial" w:cs="Arial"/>
                <w:b/>
                <w:sz w:val="20"/>
                <w:szCs w:val="20"/>
              </w:rPr>
            </w:pPr>
            <w:r w:rsidRPr="003761BC">
              <w:rPr>
                <w:rFonts w:ascii="Arial" w:hAnsi="Arial" w:cs="Arial"/>
                <w:b/>
                <w:sz w:val="20"/>
                <w:szCs w:val="20"/>
              </w:rPr>
              <w:t>MODELO DE PLANILHA DE PREÇOS</w:t>
            </w:r>
          </w:p>
          <w:p w14:paraId="4B598C58" w14:textId="77777777" w:rsidR="00EA6C4D" w:rsidRPr="003761BC" w:rsidRDefault="00EA6C4D">
            <w:pPr>
              <w:jc w:val="center"/>
              <w:rPr>
                <w:rFonts w:ascii="Arial" w:hAnsi="Arial" w:cs="Arial"/>
                <w:sz w:val="20"/>
                <w:szCs w:val="20"/>
              </w:rPr>
            </w:pPr>
          </w:p>
        </w:tc>
      </w:tr>
      <w:tr w:rsidR="00F14A2C" w:rsidRPr="003761BC" w14:paraId="07B9585A" w14:textId="77777777" w:rsidTr="002F3C12">
        <w:tc>
          <w:tcPr>
            <w:tcW w:w="2116" w:type="dxa"/>
            <w:gridSpan w:val="2"/>
            <w:shd w:val="clear" w:color="auto" w:fill="FFFFFF" w:themeFill="background1"/>
          </w:tcPr>
          <w:p w14:paraId="0B0F42F6" w14:textId="01D3EF6B" w:rsidR="00F14A2C" w:rsidRPr="00827D8D" w:rsidRDefault="00F14A2C" w:rsidP="00F14A2C">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6388873F" w14:textId="595E6085" w:rsidR="00F14A2C" w:rsidRPr="00A40C1A" w:rsidRDefault="000628EC" w:rsidP="00F14A2C">
            <w:pPr>
              <w:rPr>
                <w:rFonts w:ascii="Arial" w:hAnsi="Arial" w:cs="Arial"/>
                <w:sz w:val="18"/>
                <w:szCs w:val="18"/>
              </w:rPr>
            </w:pPr>
            <w:r>
              <w:rPr>
                <w:rFonts w:ascii="Arial" w:hAnsi="Arial" w:cs="Arial"/>
                <w:sz w:val="18"/>
                <w:szCs w:val="18"/>
              </w:rPr>
              <w:t>162</w:t>
            </w:r>
            <w:r w:rsidR="00A40C1A" w:rsidRPr="00A40C1A">
              <w:rPr>
                <w:rFonts w:ascii="Arial" w:hAnsi="Arial" w:cs="Arial"/>
                <w:sz w:val="18"/>
                <w:szCs w:val="18"/>
              </w:rPr>
              <w:t>/2026</w:t>
            </w:r>
          </w:p>
        </w:tc>
      </w:tr>
      <w:tr w:rsidR="00241B0E" w:rsidRPr="003761BC" w14:paraId="7B6068E6" w14:textId="77777777" w:rsidTr="002F3C12">
        <w:tc>
          <w:tcPr>
            <w:tcW w:w="2116" w:type="dxa"/>
            <w:gridSpan w:val="2"/>
            <w:shd w:val="clear" w:color="auto" w:fill="FFFFFF" w:themeFill="background1"/>
          </w:tcPr>
          <w:p w14:paraId="296E2E6D" w14:textId="3461DF94" w:rsidR="00241B0E" w:rsidRPr="00827D8D" w:rsidRDefault="00241B0E" w:rsidP="00241B0E">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02F7E6DD" w14:textId="372120FD" w:rsidR="00241B0E" w:rsidRPr="008F64D3" w:rsidRDefault="00241B0E" w:rsidP="00241B0E">
            <w:pPr>
              <w:rPr>
                <w:rFonts w:ascii="Arial" w:hAnsi="Arial" w:cs="Arial"/>
                <w:color w:val="FF0000"/>
                <w:sz w:val="18"/>
                <w:szCs w:val="18"/>
              </w:rPr>
            </w:pPr>
            <w:r w:rsidRPr="00562404">
              <w:rPr>
                <w:rFonts w:ascii="Arial" w:hAnsi="Arial" w:cs="Arial"/>
                <w:sz w:val="18"/>
                <w:szCs w:val="18"/>
              </w:rPr>
              <w:t>10023912</w:t>
            </w:r>
          </w:p>
        </w:tc>
      </w:tr>
      <w:tr w:rsidR="00241B0E" w:rsidRPr="003761BC" w14:paraId="180BCCE5" w14:textId="77777777" w:rsidTr="002F3C12">
        <w:tc>
          <w:tcPr>
            <w:tcW w:w="2116" w:type="dxa"/>
            <w:gridSpan w:val="2"/>
            <w:shd w:val="clear" w:color="auto" w:fill="FFFFFF" w:themeFill="background1"/>
          </w:tcPr>
          <w:p w14:paraId="6C5E9376" w14:textId="77777777" w:rsidR="00241B0E" w:rsidRPr="00827D8D" w:rsidRDefault="00241B0E" w:rsidP="00241B0E">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034C0FEE" w14:textId="0CFB6746" w:rsidR="00241B0E" w:rsidRPr="00827D8D" w:rsidRDefault="00241B0E" w:rsidP="00241B0E">
            <w:pPr>
              <w:rPr>
                <w:rFonts w:ascii="Arial" w:hAnsi="Arial" w:cs="Arial"/>
                <w:sz w:val="18"/>
                <w:szCs w:val="18"/>
              </w:rPr>
            </w:pPr>
            <w:r w:rsidRPr="00562404">
              <w:rPr>
                <w:rFonts w:ascii="Arial" w:hAnsi="Arial" w:cs="Arial"/>
                <w:sz w:val="18"/>
                <w:szCs w:val="18"/>
              </w:rPr>
              <w:t>Fornecimento de guindaste industrial</w:t>
            </w:r>
          </w:p>
        </w:tc>
      </w:tr>
      <w:tr w:rsidR="000E5766" w:rsidRPr="003761BC" w14:paraId="50CD5DA2" w14:textId="77777777" w:rsidTr="002F3C12">
        <w:tc>
          <w:tcPr>
            <w:tcW w:w="2941" w:type="dxa"/>
            <w:gridSpan w:val="3"/>
            <w:shd w:val="clear" w:color="auto" w:fill="FFFFFF" w:themeFill="background1"/>
          </w:tcPr>
          <w:p w14:paraId="17C01FD9" w14:textId="77777777" w:rsidR="000E5766" w:rsidRPr="00827D8D" w:rsidRDefault="000E576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40928A38" w14:textId="77777777" w:rsidR="000E5766" w:rsidRPr="00827D8D" w:rsidRDefault="000E5766">
            <w:pPr>
              <w:rPr>
                <w:rFonts w:ascii="Arial" w:hAnsi="Arial" w:cs="Arial"/>
                <w:sz w:val="18"/>
                <w:szCs w:val="18"/>
              </w:rPr>
            </w:pPr>
          </w:p>
        </w:tc>
      </w:tr>
      <w:tr w:rsidR="000E5766" w:rsidRPr="003761BC" w14:paraId="1DC6EB76" w14:textId="77777777" w:rsidTr="002F3C12">
        <w:tc>
          <w:tcPr>
            <w:tcW w:w="2116" w:type="dxa"/>
            <w:gridSpan w:val="2"/>
            <w:shd w:val="clear" w:color="auto" w:fill="FFFFFF" w:themeFill="background1"/>
          </w:tcPr>
          <w:p w14:paraId="718E0124" w14:textId="77777777" w:rsidR="000E5766" w:rsidRPr="00827D8D" w:rsidRDefault="000E5766">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FCEB47E" w14:textId="77777777" w:rsidR="000E5766" w:rsidRPr="00827D8D"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827D8D" w:rsidRDefault="000E5766">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DB90378" w14:textId="77777777" w:rsidR="000E5766" w:rsidRPr="00827D8D" w:rsidRDefault="000E5766">
            <w:pPr>
              <w:rPr>
                <w:rFonts w:ascii="Arial" w:hAnsi="Arial" w:cs="Arial"/>
                <w:sz w:val="18"/>
                <w:szCs w:val="18"/>
              </w:rPr>
            </w:pPr>
          </w:p>
        </w:tc>
      </w:tr>
      <w:tr w:rsidR="000E5766" w:rsidRPr="003761BC"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827D8D" w:rsidRDefault="000E576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E5766" w:rsidRPr="003761BC" w14:paraId="357D4CB2" w14:textId="77777777" w:rsidTr="002F3C12">
        <w:trPr>
          <w:trHeight w:val="233"/>
        </w:trPr>
        <w:tc>
          <w:tcPr>
            <w:tcW w:w="576" w:type="dxa"/>
            <w:vMerge w:val="restart"/>
            <w:shd w:val="pct10" w:color="auto" w:fill="FFFFFF" w:themeFill="background1"/>
          </w:tcPr>
          <w:p w14:paraId="3C637F22" w14:textId="77777777" w:rsidR="000E5766" w:rsidRPr="008E7B38" w:rsidRDefault="000E576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DESCRIÇÃO</w:t>
            </w:r>
          </w:p>
          <w:p w14:paraId="3966F5FC" w14:textId="77777777" w:rsidR="000E5766" w:rsidRPr="008E7B38"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8E7B38" w:rsidRDefault="000E576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8E7B38" w:rsidRDefault="000E576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E5766" w:rsidRPr="003761BC" w14:paraId="42FDEA06" w14:textId="77777777" w:rsidTr="002F3C12">
        <w:trPr>
          <w:trHeight w:val="232"/>
        </w:trPr>
        <w:tc>
          <w:tcPr>
            <w:tcW w:w="576" w:type="dxa"/>
            <w:vMerge/>
            <w:shd w:val="pct10" w:color="auto" w:fill="FFFFFF" w:themeFill="background1"/>
          </w:tcPr>
          <w:p w14:paraId="22F41C49" w14:textId="77777777" w:rsidR="000E5766" w:rsidRPr="008E7B3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8E7B3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8E7B38"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8E7B3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8E7B38" w:rsidRDefault="000E576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E3CF132" w14:textId="77777777" w:rsidR="000E5766" w:rsidRPr="008E7B38" w:rsidRDefault="000E576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095DC1" w:rsidRPr="003761BC" w14:paraId="010C6736" w14:textId="77777777">
        <w:tc>
          <w:tcPr>
            <w:tcW w:w="576" w:type="dxa"/>
            <w:shd w:val="clear" w:color="auto" w:fill="FFFFFF" w:themeFill="background1"/>
          </w:tcPr>
          <w:p w14:paraId="2207C05F" w14:textId="77777777" w:rsidR="00095DC1" w:rsidRPr="00827D8D" w:rsidRDefault="00095DC1" w:rsidP="00095DC1">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072B9CE2" w14:textId="02F641A3" w:rsidR="00095DC1" w:rsidRDefault="00095DC1" w:rsidP="00081D37">
            <w:pPr>
              <w:jc w:val="both"/>
              <w:rPr>
                <w:rFonts w:ascii="Arial" w:eastAsia="Aptos" w:hAnsi="Arial" w:cs="Arial"/>
                <w:kern w:val="2"/>
                <w:sz w:val="18"/>
                <w:szCs w:val="18"/>
                <w14:ligatures w14:val="standardContextual"/>
              </w:rPr>
            </w:pPr>
            <w:r w:rsidRPr="009028D5">
              <w:rPr>
                <w:rFonts w:ascii="Arial" w:eastAsia="Aptos" w:hAnsi="Arial" w:cs="Arial"/>
                <w:kern w:val="2"/>
                <w:sz w:val="18"/>
                <w:szCs w:val="18"/>
                <w14:ligatures w14:val="standardContextual"/>
              </w:rPr>
              <w:t xml:space="preserve">16004370 - Guindaste industrial autopropelido, tipo </w:t>
            </w:r>
            <w:proofErr w:type="spellStart"/>
            <w:r w:rsidRPr="009028D5">
              <w:rPr>
                <w:rFonts w:ascii="Arial" w:eastAsia="Aptos" w:hAnsi="Arial" w:cs="Arial"/>
                <w:i/>
                <w:iCs/>
                <w:kern w:val="2"/>
                <w:sz w:val="18"/>
                <w:szCs w:val="18"/>
                <w14:ligatures w14:val="standardContextual"/>
              </w:rPr>
              <w:t>carry</w:t>
            </w:r>
            <w:proofErr w:type="spellEnd"/>
            <w:r w:rsidRPr="009028D5">
              <w:rPr>
                <w:rFonts w:ascii="Arial" w:eastAsia="Aptos" w:hAnsi="Arial" w:cs="Arial"/>
                <w:i/>
                <w:iCs/>
                <w:kern w:val="2"/>
                <w:sz w:val="18"/>
                <w:szCs w:val="18"/>
                <w14:ligatures w14:val="standardContextual"/>
              </w:rPr>
              <w:t xml:space="preserve"> deck</w:t>
            </w:r>
            <w:r w:rsidRPr="009028D5">
              <w:rPr>
                <w:rFonts w:ascii="Arial" w:eastAsia="Aptos" w:hAnsi="Arial" w:cs="Arial"/>
                <w:kern w:val="2"/>
                <w:sz w:val="18"/>
                <w:szCs w:val="18"/>
                <w14:ligatures w14:val="standardContextual"/>
              </w:rPr>
              <w:t xml:space="preserve"> ou equivalente funcional, considera-se equivalente funcional o equipamento que atenda às condições de capacidade de içamento e movimentação de carga estabelecidas nesta especificação, destinado à movimentação de cargas em ambientes industriais e pátios operacionais, com estrutura em aço e lança telescópica hidráulica de múltiplas seções; capacidade nominal mínima de 13.000 kg com estabilizadores, comprovada por diagrama de carga do fabricante; altura máxima na ponta da lança, com extensão, igual ou superior a 20 m; alcance horizontal mínimo de 5 m; rotação contínua de 360°; quatro estabilizadores hidráulicos independentes; capacidade deslocamento com carga (“</w:t>
            </w:r>
            <w:proofErr w:type="spellStart"/>
            <w:r w:rsidRPr="009028D5">
              <w:rPr>
                <w:rFonts w:ascii="Arial" w:eastAsia="Aptos" w:hAnsi="Arial" w:cs="Arial"/>
                <w:i/>
                <w:iCs/>
                <w:kern w:val="2"/>
                <w:sz w:val="18"/>
                <w:szCs w:val="18"/>
                <w14:ligatures w14:val="standardContextual"/>
              </w:rPr>
              <w:t>pick</w:t>
            </w:r>
            <w:proofErr w:type="spellEnd"/>
            <w:r w:rsidRPr="009028D5">
              <w:rPr>
                <w:rFonts w:ascii="Arial" w:eastAsia="Aptos" w:hAnsi="Arial" w:cs="Arial"/>
                <w:i/>
                <w:iCs/>
                <w:kern w:val="2"/>
                <w:sz w:val="18"/>
                <w:szCs w:val="18"/>
                <w14:ligatures w14:val="standardContextual"/>
              </w:rPr>
              <w:t xml:space="preserve"> </w:t>
            </w:r>
            <w:proofErr w:type="spellStart"/>
            <w:r w:rsidRPr="009028D5">
              <w:rPr>
                <w:rFonts w:ascii="Arial" w:eastAsia="Aptos" w:hAnsi="Arial" w:cs="Arial"/>
                <w:i/>
                <w:iCs/>
                <w:kern w:val="2"/>
                <w:sz w:val="18"/>
                <w:szCs w:val="18"/>
                <w14:ligatures w14:val="standardContextual"/>
              </w:rPr>
              <w:t>and</w:t>
            </w:r>
            <w:proofErr w:type="spellEnd"/>
            <w:r w:rsidRPr="009028D5">
              <w:rPr>
                <w:rFonts w:ascii="Arial" w:eastAsia="Aptos" w:hAnsi="Arial" w:cs="Arial"/>
                <w:i/>
                <w:iCs/>
                <w:kern w:val="2"/>
                <w:sz w:val="18"/>
                <w:szCs w:val="18"/>
                <w14:ligatures w14:val="standardContextual"/>
              </w:rPr>
              <w:t xml:space="preserve"> </w:t>
            </w:r>
            <w:proofErr w:type="spellStart"/>
            <w:r w:rsidRPr="009028D5">
              <w:rPr>
                <w:rFonts w:ascii="Arial" w:eastAsia="Aptos" w:hAnsi="Arial" w:cs="Arial"/>
                <w:i/>
                <w:iCs/>
                <w:kern w:val="2"/>
                <w:sz w:val="18"/>
                <w:szCs w:val="18"/>
                <w14:ligatures w14:val="standardContextual"/>
              </w:rPr>
              <w:t>carry</w:t>
            </w:r>
            <w:proofErr w:type="spellEnd"/>
            <w:r w:rsidRPr="009028D5">
              <w:rPr>
                <w:rFonts w:ascii="Arial" w:eastAsia="Aptos" w:hAnsi="Arial" w:cs="Arial"/>
                <w:kern w:val="2"/>
                <w:sz w:val="18"/>
                <w:szCs w:val="18"/>
                <w14:ligatures w14:val="standardContextual"/>
              </w:rPr>
              <w:t xml:space="preserve">”) igual ou superior a 5.200 kg em velocidade mínima de 4 km/h, conforme limites operacionais do fabricante. </w:t>
            </w:r>
          </w:p>
          <w:p w14:paraId="1AD6BFAF" w14:textId="77777777" w:rsidR="00081D37" w:rsidRPr="009028D5" w:rsidRDefault="00081D37" w:rsidP="00081D37">
            <w:pPr>
              <w:jc w:val="both"/>
              <w:rPr>
                <w:rFonts w:ascii="Arial" w:eastAsia="Aptos" w:hAnsi="Arial" w:cs="Arial"/>
                <w:kern w:val="2"/>
                <w:sz w:val="18"/>
                <w:szCs w:val="18"/>
                <w14:ligatures w14:val="standardContextual"/>
              </w:rPr>
            </w:pPr>
          </w:p>
          <w:p w14:paraId="2F2E4705" w14:textId="77777777" w:rsidR="00095DC1" w:rsidRDefault="00095DC1" w:rsidP="00081D37">
            <w:pPr>
              <w:jc w:val="both"/>
              <w:rPr>
                <w:rFonts w:ascii="Arial" w:eastAsia="Aptos" w:hAnsi="Arial" w:cs="Arial"/>
                <w:kern w:val="2"/>
                <w:sz w:val="18"/>
                <w:szCs w:val="18"/>
                <w14:ligatures w14:val="standardContextual"/>
              </w:rPr>
            </w:pPr>
            <w:r w:rsidRPr="009028D5">
              <w:rPr>
                <w:rFonts w:ascii="Arial" w:eastAsia="Aptos" w:hAnsi="Arial" w:cs="Arial"/>
                <w:kern w:val="2"/>
                <w:sz w:val="18"/>
                <w:szCs w:val="18"/>
                <w14:ligatures w14:val="standardContextual"/>
              </w:rPr>
              <w:t>O equipamento deverá possuir sistema de direção com no mínimo três modos de operação, incluindo direção em duas rodas, quatro rodas coordenadas e modo caranguejo; raio de esterçamento máximo de 4,5 m; dimensões máximas de 2.600 mm de altura e 2.500 mm de largura, desconsiderando estabilizadores; pneus com aro mínimo de 22,5”; motor diesel com potência mínima de 55 kw, em conformidade com a legislação ambiental aplicável; e cabine fechada com sistema de ar-condicionado.</w:t>
            </w:r>
          </w:p>
          <w:p w14:paraId="60F3D261" w14:textId="77777777" w:rsidR="00081D37" w:rsidRPr="009028D5" w:rsidRDefault="00081D37" w:rsidP="00081D37">
            <w:pPr>
              <w:jc w:val="both"/>
              <w:rPr>
                <w:rFonts w:ascii="Arial" w:eastAsia="Aptos" w:hAnsi="Arial" w:cs="Arial"/>
                <w:kern w:val="2"/>
                <w:sz w:val="18"/>
                <w:szCs w:val="18"/>
                <w14:ligatures w14:val="standardContextual"/>
              </w:rPr>
            </w:pPr>
          </w:p>
          <w:p w14:paraId="1D675825" w14:textId="77777777" w:rsidR="00095DC1" w:rsidRDefault="00095DC1" w:rsidP="00081D37">
            <w:pPr>
              <w:jc w:val="both"/>
              <w:rPr>
                <w:rFonts w:ascii="Arial" w:eastAsia="Aptos" w:hAnsi="Arial" w:cs="Arial"/>
                <w:kern w:val="2"/>
                <w:sz w:val="18"/>
                <w:szCs w:val="18"/>
                <w14:ligatures w14:val="standardContextual"/>
              </w:rPr>
            </w:pPr>
            <w:r w:rsidRPr="009028D5">
              <w:rPr>
                <w:rFonts w:ascii="Arial" w:eastAsia="Aptos" w:hAnsi="Arial" w:cs="Arial"/>
                <w:kern w:val="2"/>
                <w:sz w:val="18"/>
                <w:szCs w:val="18"/>
                <w14:ligatures w14:val="standardContextual"/>
              </w:rPr>
              <w:t xml:space="preserve">Deverá ser adequado para operação em ambiente industrial externo, incluindo áreas pavimentadas e superfícies com pequenas irregularidades, com proteção anticorrosiva conforme padrão de fabricação. os sistemas e dispositivos de segurança deverão atender aos requisitos aplicáveis da Norma ASME B30.5 ou da Norma EN 13000 – </w:t>
            </w:r>
            <w:proofErr w:type="spellStart"/>
            <w:r w:rsidRPr="009028D5">
              <w:rPr>
                <w:rFonts w:ascii="Arial" w:eastAsia="Aptos" w:hAnsi="Arial" w:cs="Arial"/>
                <w:i/>
                <w:iCs/>
                <w:kern w:val="2"/>
                <w:sz w:val="18"/>
                <w:szCs w:val="18"/>
                <w14:ligatures w14:val="standardContextual"/>
              </w:rPr>
              <w:t>cranes</w:t>
            </w:r>
            <w:proofErr w:type="spellEnd"/>
            <w:r w:rsidRPr="009028D5">
              <w:rPr>
                <w:rFonts w:ascii="Arial" w:eastAsia="Aptos" w:hAnsi="Arial" w:cs="Arial"/>
                <w:i/>
                <w:iCs/>
                <w:kern w:val="2"/>
                <w:sz w:val="18"/>
                <w:szCs w:val="18"/>
                <w14:ligatures w14:val="standardContextual"/>
              </w:rPr>
              <w:t xml:space="preserve"> – mobile </w:t>
            </w:r>
            <w:proofErr w:type="spellStart"/>
            <w:r w:rsidRPr="009028D5">
              <w:rPr>
                <w:rFonts w:ascii="Arial" w:eastAsia="Aptos" w:hAnsi="Arial" w:cs="Arial"/>
                <w:i/>
                <w:iCs/>
                <w:kern w:val="2"/>
                <w:sz w:val="18"/>
                <w:szCs w:val="18"/>
                <w14:ligatures w14:val="standardContextual"/>
              </w:rPr>
              <w:t>cranes</w:t>
            </w:r>
            <w:proofErr w:type="spellEnd"/>
            <w:r w:rsidRPr="009028D5">
              <w:rPr>
                <w:rFonts w:ascii="Arial" w:eastAsia="Aptos" w:hAnsi="Arial" w:cs="Arial"/>
                <w:kern w:val="2"/>
                <w:sz w:val="18"/>
                <w:szCs w:val="18"/>
                <w14:ligatures w14:val="standardContextual"/>
              </w:rPr>
              <w:t xml:space="preserve">, bem como aos requisitos aplicáveis da NR 12 relativos ao projeto e fabricação do equipamento, mediante comprovação documental do fabricante, devendo contemplar, no mínimo: limitador de carga ou momento (LMI ou equivalente); indicadores operacionais de ângulo da lança e raio de operação; sistema de alerta ao operador para condições anormais; dispositivos automáticos de limitação ou bloqueio de operação em condições inseguras; dispositivo </w:t>
            </w:r>
            <w:proofErr w:type="spellStart"/>
            <w:r w:rsidRPr="009028D5">
              <w:rPr>
                <w:rFonts w:ascii="Arial" w:eastAsia="Aptos" w:hAnsi="Arial" w:cs="Arial"/>
                <w:i/>
                <w:iCs/>
                <w:kern w:val="2"/>
                <w:sz w:val="18"/>
                <w:szCs w:val="18"/>
                <w14:ligatures w14:val="standardContextual"/>
              </w:rPr>
              <w:t>anti</w:t>
            </w:r>
            <w:proofErr w:type="spellEnd"/>
            <w:r w:rsidRPr="009028D5">
              <w:rPr>
                <w:rFonts w:ascii="Arial" w:eastAsia="Aptos" w:hAnsi="Arial" w:cs="Arial"/>
                <w:i/>
                <w:iCs/>
                <w:kern w:val="2"/>
                <w:sz w:val="18"/>
                <w:szCs w:val="18"/>
                <w14:ligatures w14:val="standardContextual"/>
              </w:rPr>
              <w:t xml:space="preserve"> </w:t>
            </w:r>
            <w:proofErr w:type="spellStart"/>
            <w:r w:rsidRPr="009028D5">
              <w:rPr>
                <w:rFonts w:ascii="Arial" w:eastAsia="Aptos" w:hAnsi="Arial" w:cs="Arial"/>
                <w:i/>
                <w:iCs/>
                <w:kern w:val="2"/>
                <w:sz w:val="18"/>
                <w:szCs w:val="18"/>
                <w14:ligatures w14:val="standardContextual"/>
              </w:rPr>
              <w:t>two-block</w:t>
            </w:r>
            <w:proofErr w:type="spellEnd"/>
            <w:r w:rsidRPr="009028D5">
              <w:rPr>
                <w:rFonts w:ascii="Arial" w:eastAsia="Aptos" w:hAnsi="Arial" w:cs="Arial"/>
                <w:kern w:val="2"/>
                <w:sz w:val="18"/>
                <w:szCs w:val="18"/>
                <w14:ligatures w14:val="standardContextual"/>
              </w:rPr>
              <w:t>, quando aplicável; alarme de marcha à ré; e sistema de estabilização com controle individual dos estabilizadores.</w:t>
            </w:r>
          </w:p>
          <w:p w14:paraId="20AD484E" w14:textId="77777777" w:rsidR="00095DC1" w:rsidRDefault="00095DC1" w:rsidP="00081D37">
            <w:pPr>
              <w:jc w:val="both"/>
              <w:rPr>
                <w:rFonts w:ascii="Arial" w:eastAsia="Aptos" w:hAnsi="Arial" w:cs="Arial"/>
                <w:kern w:val="2"/>
                <w:sz w:val="18"/>
                <w:szCs w:val="18"/>
                <w14:ligatures w14:val="standardContextual"/>
              </w:rPr>
            </w:pPr>
          </w:p>
          <w:p w14:paraId="32BB890A" w14:textId="77777777" w:rsidR="00095DC1" w:rsidRPr="009028D5" w:rsidRDefault="00095DC1" w:rsidP="00081D37">
            <w:pPr>
              <w:jc w:val="both"/>
              <w:rPr>
                <w:rFonts w:ascii="Arial" w:eastAsia="Aptos" w:hAnsi="Arial" w:cs="Arial"/>
                <w:kern w:val="2"/>
                <w:sz w:val="18"/>
                <w:szCs w:val="18"/>
                <w14:ligatures w14:val="standardContextual"/>
              </w:rPr>
            </w:pPr>
          </w:p>
          <w:p w14:paraId="5F852105" w14:textId="77777777" w:rsidR="00095DC1" w:rsidRDefault="00095DC1" w:rsidP="00081D37">
            <w:pPr>
              <w:jc w:val="both"/>
              <w:rPr>
                <w:rFonts w:ascii="Arial" w:eastAsia="Aptos" w:hAnsi="Arial" w:cs="Arial"/>
                <w:kern w:val="2"/>
                <w:sz w:val="18"/>
                <w:szCs w:val="18"/>
                <w14:ligatures w14:val="standardContextual"/>
              </w:rPr>
            </w:pPr>
            <w:r w:rsidRPr="009028D5">
              <w:rPr>
                <w:rFonts w:ascii="Arial" w:eastAsia="Aptos" w:hAnsi="Arial" w:cs="Arial"/>
                <w:kern w:val="2"/>
                <w:sz w:val="18"/>
                <w:szCs w:val="18"/>
                <w14:ligatures w14:val="standardContextual"/>
              </w:rPr>
              <w:lastRenderedPageBreak/>
              <w:t>O projeto deverá permitir acesso para inspeção e manutenção dos principais sistemas, incluindo motor, hidráulico, elétrico/eletrônico, giro, içamento e estabilizadores, sem necessidade de desmontagens estruturais relevantes.</w:t>
            </w:r>
          </w:p>
          <w:p w14:paraId="1150953C" w14:textId="77777777" w:rsidR="00095DC1" w:rsidRPr="009028D5" w:rsidRDefault="00095DC1" w:rsidP="00081D37">
            <w:pPr>
              <w:jc w:val="both"/>
              <w:rPr>
                <w:rFonts w:ascii="Arial" w:eastAsia="Aptos" w:hAnsi="Arial" w:cs="Arial"/>
                <w:kern w:val="2"/>
                <w:sz w:val="18"/>
                <w:szCs w:val="18"/>
                <w14:ligatures w14:val="standardContextual"/>
              </w:rPr>
            </w:pPr>
          </w:p>
          <w:p w14:paraId="5B79DF29" w14:textId="77777777" w:rsidR="00095DC1" w:rsidRDefault="00095DC1" w:rsidP="00081D37">
            <w:pPr>
              <w:jc w:val="both"/>
              <w:rPr>
                <w:rFonts w:ascii="Arial" w:eastAsia="Aptos" w:hAnsi="Arial" w:cs="Arial"/>
                <w:kern w:val="2"/>
                <w:sz w:val="18"/>
                <w:szCs w:val="18"/>
                <w14:ligatures w14:val="standardContextual"/>
              </w:rPr>
            </w:pPr>
            <w:r w:rsidRPr="009028D5">
              <w:rPr>
                <w:rFonts w:ascii="Arial" w:eastAsia="Aptos" w:hAnsi="Arial" w:cs="Arial"/>
                <w:kern w:val="2"/>
                <w:sz w:val="18"/>
                <w:szCs w:val="18"/>
                <w14:ligatures w14:val="standardContextual"/>
              </w:rPr>
              <w:t>Deverá ser assegurada a disponibilidade de assistência técnica e fornecimento de peças de reposição no território nacional.</w:t>
            </w:r>
          </w:p>
          <w:p w14:paraId="6D7302DB" w14:textId="77777777" w:rsidR="00095DC1" w:rsidRPr="009028D5" w:rsidRDefault="00095DC1" w:rsidP="00081D37">
            <w:pPr>
              <w:jc w:val="both"/>
              <w:rPr>
                <w:rFonts w:ascii="Arial" w:eastAsia="Aptos" w:hAnsi="Arial" w:cs="Arial"/>
                <w:kern w:val="2"/>
                <w:sz w:val="18"/>
                <w:szCs w:val="18"/>
                <w14:ligatures w14:val="standardContextual"/>
              </w:rPr>
            </w:pPr>
            <w:r w:rsidRPr="009028D5">
              <w:rPr>
                <w:rFonts w:ascii="Arial" w:eastAsia="Aptos" w:hAnsi="Arial" w:cs="Arial"/>
                <w:kern w:val="2"/>
                <w:sz w:val="18"/>
                <w:szCs w:val="18"/>
                <w14:ligatures w14:val="standardContextual"/>
              </w:rPr>
              <w:t xml:space="preserve"> </w:t>
            </w:r>
          </w:p>
          <w:p w14:paraId="70417907" w14:textId="77777777" w:rsidR="00095DC1" w:rsidRDefault="00095DC1" w:rsidP="00081D37">
            <w:pPr>
              <w:jc w:val="both"/>
              <w:rPr>
                <w:rFonts w:ascii="Arial" w:eastAsia="Aptos" w:hAnsi="Arial" w:cs="Arial"/>
                <w:kern w:val="2"/>
                <w:sz w:val="18"/>
                <w:szCs w:val="18"/>
                <w14:ligatures w14:val="standardContextual"/>
              </w:rPr>
            </w:pPr>
            <w:r w:rsidRPr="009028D5">
              <w:rPr>
                <w:rFonts w:ascii="Arial" w:eastAsia="Aptos" w:hAnsi="Arial" w:cs="Arial"/>
                <w:kern w:val="2"/>
                <w:sz w:val="18"/>
                <w:szCs w:val="18"/>
                <w14:ligatures w14:val="standardContextual"/>
              </w:rPr>
              <w:t>Com o equipamento deverão ser fornecidos: plano de manutenção preventiva; diagrama de carga oficial do fabricante; manuais de operação, manutenção e segurança em português; esquemas elétricos e hidráulicos; catálogo de peças com vistas explodidas; equipamentos, instrumentos e ferramentais específicos para diagnóstico e manutenção; entrega técnica com orientações sobre operação, manutenção e segurança do equipamento, com duração mínima de 16 horas para até 6 participantes; garantia técnica contra defeitos de projetos, componentes ou fabricação mínima de 12 meses (prazo atendimento 30 dias); e manutenção preventiva pelo período de 12 meses, incluindo fornecimento de todos os materiais consumíveis do plano (lubrificantes, fluídos hidráulicos, filtros etc.).</w:t>
            </w:r>
          </w:p>
          <w:p w14:paraId="1ACCE9EC" w14:textId="77777777" w:rsidR="00095DC1" w:rsidRPr="009028D5" w:rsidRDefault="00095DC1" w:rsidP="00081D37">
            <w:pPr>
              <w:jc w:val="both"/>
              <w:rPr>
                <w:rFonts w:ascii="Arial" w:eastAsia="Aptos" w:hAnsi="Arial" w:cs="Arial"/>
                <w:kern w:val="2"/>
                <w:sz w:val="18"/>
                <w:szCs w:val="18"/>
                <w14:ligatures w14:val="standardContextual"/>
              </w:rPr>
            </w:pPr>
          </w:p>
          <w:p w14:paraId="1E6BCE56" w14:textId="4236B742" w:rsidR="00095DC1" w:rsidRPr="00827D8D" w:rsidRDefault="00095DC1" w:rsidP="00081D37">
            <w:pPr>
              <w:jc w:val="both"/>
              <w:rPr>
                <w:rFonts w:ascii="Arial" w:hAnsi="Arial" w:cs="Arial"/>
                <w:sz w:val="18"/>
                <w:szCs w:val="18"/>
              </w:rPr>
            </w:pPr>
            <w:r w:rsidRPr="009028D5">
              <w:rPr>
                <w:rFonts w:ascii="Arial" w:eastAsia="Aptos" w:hAnsi="Arial" w:cs="Arial"/>
                <w:b/>
                <w:bCs/>
                <w:kern w:val="2"/>
                <w:sz w:val="18"/>
                <w:szCs w:val="18"/>
                <w14:ligatures w14:val="standardContextual"/>
              </w:rPr>
              <w:t xml:space="preserve">Referência IC-200-3J da </w:t>
            </w:r>
            <w:proofErr w:type="spellStart"/>
            <w:r w:rsidRPr="009028D5">
              <w:rPr>
                <w:rFonts w:ascii="Arial" w:eastAsia="Aptos" w:hAnsi="Arial" w:cs="Arial"/>
                <w:b/>
                <w:bCs/>
                <w:kern w:val="2"/>
                <w:sz w:val="18"/>
                <w:szCs w:val="18"/>
                <w14:ligatures w14:val="standardContextual"/>
              </w:rPr>
              <w:t>Broderson</w:t>
            </w:r>
            <w:proofErr w:type="spellEnd"/>
            <w:r w:rsidRPr="009028D5">
              <w:rPr>
                <w:rFonts w:ascii="Arial" w:eastAsia="Aptos" w:hAnsi="Arial" w:cs="Arial"/>
                <w:b/>
                <w:bCs/>
                <w:kern w:val="2"/>
                <w:sz w:val="18"/>
                <w:szCs w:val="18"/>
                <w14:ligatures w14:val="standardContextual"/>
              </w:rPr>
              <w:t xml:space="preserve"> ou GCD15 da Grove ou SIC130 da Sany.</w:t>
            </w:r>
          </w:p>
        </w:tc>
        <w:tc>
          <w:tcPr>
            <w:tcW w:w="772" w:type="dxa"/>
            <w:shd w:val="clear" w:color="auto" w:fill="FFFFFF" w:themeFill="background1"/>
          </w:tcPr>
          <w:p w14:paraId="28D77A35" w14:textId="1864B8FA" w:rsidR="00095DC1" w:rsidRPr="00827D8D" w:rsidRDefault="00095DC1" w:rsidP="00095DC1">
            <w:pPr>
              <w:jc w:val="center"/>
              <w:rPr>
                <w:rFonts w:ascii="Arial" w:hAnsi="Arial" w:cs="Arial"/>
                <w:sz w:val="18"/>
                <w:szCs w:val="18"/>
              </w:rPr>
            </w:pPr>
            <w:r>
              <w:rPr>
                <w:rFonts w:ascii="Arial" w:hAnsi="Arial" w:cs="Arial"/>
                <w:sz w:val="18"/>
                <w:szCs w:val="18"/>
              </w:rPr>
              <w:lastRenderedPageBreak/>
              <w:t>2</w:t>
            </w:r>
          </w:p>
        </w:tc>
        <w:tc>
          <w:tcPr>
            <w:tcW w:w="641" w:type="dxa"/>
            <w:shd w:val="clear" w:color="auto" w:fill="FFFFFF" w:themeFill="background1"/>
          </w:tcPr>
          <w:p w14:paraId="6D78093C" w14:textId="6B18FFAC" w:rsidR="00095DC1" w:rsidRPr="00827D8D" w:rsidRDefault="00095DC1" w:rsidP="00095DC1">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10735AA" w14:textId="77777777" w:rsidR="00095DC1" w:rsidRPr="00827D8D" w:rsidRDefault="00095DC1" w:rsidP="00095DC1">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95DC1" w:rsidRPr="00827D8D" w:rsidRDefault="00095DC1" w:rsidP="00095DC1">
            <w:pPr>
              <w:ind w:left="-47" w:right="-110" w:firstLine="6"/>
              <w:jc w:val="both"/>
              <w:rPr>
                <w:rFonts w:ascii="Arial" w:hAnsi="Arial" w:cs="Arial"/>
                <w:sz w:val="18"/>
                <w:szCs w:val="18"/>
              </w:rPr>
            </w:pPr>
          </w:p>
        </w:tc>
      </w:tr>
      <w:tr w:rsidR="000E5766" w:rsidRPr="003761BC" w14:paraId="2F44F513" w14:textId="77777777" w:rsidTr="002F3C12">
        <w:tc>
          <w:tcPr>
            <w:tcW w:w="6590" w:type="dxa"/>
            <w:gridSpan w:val="7"/>
            <w:shd w:val="clear" w:color="auto" w:fill="FFFFFF" w:themeFill="background1"/>
          </w:tcPr>
          <w:p w14:paraId="3CD0CDDE" w14:textId="77777777" w:rsidR="000E5766" w:rsidRPr="00827D8D" w:rsidRDefault="000E5766" w:rsidP="00241B0E">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3176A281" w14:textId="4D7DE318" w:rsidR="000E5766" w:rsidRPr="00827D8D" w:rsidRDefault="000E5766">
            <w:pPr>
              <w:jc w:val="center"/>
              <w:rPr>
                <w:rFonts w:ascii="Arial" w:hAnsi="Arial" w:cs="Arial"/>
                <w:sz w:val="18"/>
                <w:szCs w:val="18"/>
              </w:rPr>
            </w:pPr>
          </w:p>
        </w:tc>
      </w:tr>
      <w:tr w:rsidR="000E5766" w:rsidRPr="003761BC" w14:paraId="4E9A3ECC" w14:textId="77777777">
        <w:tc>
          <w:tcPr>
            <w:tcW w:w="8495" w:type="dxa"/>
            <w:gridSpan w:val="10"/>
          </w:tcPr>
          <w:p w14:paraId="037A94F3" w14:textId="77777777" w:rsidR="000E5766" w:rsidRPr="00827D8D" w:rsidRDefault="000E5766">
            <w:pPr>
              <w:rPr>
                <w:rFonts w:ascii="Arial" w:hAnsi="Arial" w:cs="Arial"/>
                <w:sz w:val="18"/>
                <w:szCs w:val="18"/>
              </w:rPr>
            </w:pPr>
            <w:r w:rsidRPr="00827D8D">
              <w:rPr>
                <w:rFonts w:ascii="Arial" w:hAnsi="Arial" w:cs="Arial"/>
                <w:sz w:val="18"/>
                <w:szCs w:val="18"/>
              </w:rPr>
              <w:t>OBSERVAÇÕES:</w:t>
            </w:r>
          </w:p>
          <w:p w14:paraId="10B0E6DA" w14:textId="77777777" w:rsidR="000E5766" w:rsidRPr="00827D8D" w:rsidRDefault="000E5766">
            <w:pPr>
              <w:rPr>
                <w:rFonts w:ascii="Arial" w:hAnsi="Arial" w:cs="Arial"/>
                <w:sz w:val="18"/>
                <w:szCs w:val="18"/>
              </w:rPr>
            </w:pPr>
          </w:p>
          <w:p w14:paraId="4D0A7B0F" w14:textId="59562436" w:rsidR="00E36D1C" w:rsidRPr="000A73C8" w:rsidRDefault="00E36D1C" w:rsidP="00E36D1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284E035" w14:textId="77777777" w:rsidR="000E5766" w:rsidRPr="00827D8D" w:rsidRDefault="000E5766">
            <w:pPr>
              <w:rPr>
                <w:rFonts w:ascii="Arial" w:hAnsi="Arial" w:cs="Arial"/>
                <w:sz w:val="18"/>
                <w:szCs w:val="18"/>
              </w:rPr>
            </w:pPr>
          </w:p>
        </w:tc>
      </w:tr>
    </w:tbl>
    <w:p w14:paraId="0E680762" w14:textId="77777777" w:rsidR="000E5766" w:rsidRPr="003761BC" w:rsidRDefault="000E5766" w:rsidP="000E5766"/>
    <w:bookmarkEnd w:id="3"/>
    <w:bookmarkEnd w:id="4"/>
    <w:p w14:paraId="06B92F22" w14:textId="3C25EDDA" w:rsidR="005246AB" w:rsidRDefault="005246AB">
      <w:pPr>
        <w:rPr>
          <w:rFonts w:ascii="Arial" w:hAnsi="Arial" w:cs="Arial"/>
          <w:b/>
          <w:bCs/>
          <w:sz w:val="20"/>
          <w:szCs w:val="20"/>
        </w:rPr>
      </w:pPr>
      <w:r>
        <w:rPr>
          <w:rFonts w:ascii="Arial" w:hAnsi="Arial" w:cs="Arial"/>
          <w:b/>
          <w:bCs/>
          <w:sz w:val="20"/>
          <w:szCs w:val="20"/>
        </w:rPr>
        <w:br w:type="page"/>
      </w:r>
    </w:p>
    <w:bookmarkEnd w:id="5"/>
    <w:p w14:paraId="2D08D76C" w14:textId="77777777"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7FD175FD" w14:textId="77777777" w:rsidR="0084508A" w:rsidRPr="005246AB"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FE2CA0">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sidR="00FE2CA0">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5246AB" w:rsidRDefault="002A37B9" w:rsidP="002A37B9">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8E7B38" w:rsidRPr="002723E2" w14:paraId="7BAA00C5" w14:textId="77777777" w:rsidTr="008E7B38">
        <w:tc>
          <w:tcPr>
            <w:tcW w:w="696" w:type="dxa"/>
            <w:vMerge w:val="restart"/>
            <w:shd w:val="clear" w:color="auto" w:fill="D9D9D9" w:themeFill="background1" w:themeFillShade="D9"/>
          </w:tcPr>
          <w:p w14:paraId="1AB6AAA6"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2723E2" w:rsidRDefault="008E7B38" w:rsidP="00AB5E7C">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PREÇO EM R$</w:t>
            </w:r>
          </w:p>
        </w:tc>
      </w:tr>
      <w:tr w:rsidR="008E7B38" w:rsidRPr="002723E2" w14:paraId="02E0842B" w14:textId="77777777" w:rsidTr="008E7B38">
        <w:tc>
          <w:tcPr>
            <w:tcW w:w="696" w:type="dxa"/>
            <w:vMerge/>
            <w:shd w:val="clear" w:color="auto" w:fill="D9D9D9" w:themeFill="background1" w:themeFillShade="D9"/>
          </w:tcPr>
          <w:p w14:paraId="43EC82C6" w14:textId="77777777" w:rsidR="008E7B38" w:rsidRPr="002723E2"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2723E2"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2723E2"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2723E2"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2723E2" w:rsidRDefault="008E7B38" w:rsidP="00AB5E7C">
            <w:pPr>
              <w:jc w:val="center"/>
              <w:rPr>
                <w:rFonts w:ascii="Arial" w:hAnsi="Arial" w:cs="Arial"/>
                <w:b/>
                <w:sz w:val="18"/>
                <w:szCs w:val="18"/>
              </w:rPr>
            </w:pPr>
          </w:p>
          <w:p w14:paraId="3644A7A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Total para Contrato</w:t>
            </w:r>
          </w:p>
        </w:tc>
      </w:tr>
      <w:tr w:rsidR="008E7B38" w:rsidRPr="002723E2" w14:paraId="747D3605" w14:textId="77777777" w:rsidTr="008E7B38">
        <w:tc>
          <w:tcPr>
            <w:tcW w:w="696" w:type="dxa"/>
            <w:vMerge/>
          </w:tcPr>
          <w:p w14:paraId="7A3B1892" w14:textId="77777777" w:rsidR="008E7B38" w:rsidRPr="002723E2" w:rsidRDefault="008E7B38" w:rsidP="00AB5E7C">
            <w:pPr>
              <w:jc w:val="center"/>
              <w:rPr>
                <w:rFonts w:ascii="Arial" w:hAnsi="Arial" w:cs="Arial"/>
                <w:bCs/>
                <w:sz w:val="18"/>
                <w:szCs w:val="18"/>
              </w:rPr>
            </w:pPr>
          </w:p>
        </w:tc>
        <w:tc>
          <w:tcPr>
            <w:tcW w:w="2641" w:type="dxa"/>
            <w:vMerge/>
          </w:tcPr>
          <w:p w14:paraId="227CE846" w14:textId="77777777" w:rsidR="008E7B38" w:rsidRPr="002723E2" w:rsidRDefault="008E7B38" w:rsidP="00AB5E7C">
            <w:pPr>
              <w:jc w:val="center"/>
              <w:rPr>
                <w:rFonts w:ascii="Arial" w:hAnsi="Arial" w:cs="Arial"/>
                <w:bCs/>
                <w:sz w:val="18"/>
                <w:szCs w:val="18"/>
              </w:rPr>
            </w:pPr>
          </w:p>
        </w:tc>
        <w:tc>
          <w:tcPr>
            <w:tcW w:w="983" w:type="dxa"/>
          </w:tcPr>
          <w:p w14:paraId="2CE787F8"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A</w:t>
            </w:r>
          </w:p>
        </w:tc>
        <w:tc>
          <w:tcPr>
            <w:tcW w:w="705" w:type="dxa"/>
          </w:tcPr>
          <w:p w14:paraId="4957F3F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B</w:t>
            </w:r>
          </w:p>
        </w:tc>
        <w:tc>
          <w:tcPr>
            <w:tcW w:w="972" w:type="dxa"/>
          </w:tcPr>
          <w:p w14:paraId="4E36E70E"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C</w:t>
            </w:r>
          </w:p>
        </w:tc>
        <w:tc>
          <w:tcPr>
            <w:tcW w:w="1328" w:type="dxa"/>
          </w:tcPr>
          <w:p w14:paraId="2B4AD0E4"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D</w:t>
            </w:r>
          </w:p>
        </w:tc>
        <w:tc>
          <w:tcPr>
            <w:tcW w:w="1210" w:type="dxa"/>
          </w:tcPr>
          <w:p w14:paraId="703C754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E = C – D</w:t>
            </w:r>
          </w:p>
        </w:tc>
        <w:tc>
          <w:tcPr>
            <w:tcW w:w="1104" w:type="dxa"/>
          </w:tcPr>
          <w:p w14:paraId="5A6BCBFB"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F = A x E</w:t>
            </w:r>
          </w:p>
        </w:tc>
      </w:tr>
      <w:tr w:rsidR="008E7B38" w:rsidRPr="002723E2" w14:paraId="1B516A9C" w14:textId="77777777" w:rsidTr="00DC501D">
        <w:tc>
          <w:tcPr>
            <w:tcW w:w="696" w:type="dxa"/>
          </w:tcPr>
          <w:p w14:paraId="028E55DB" w14:textId="77777777" w:rsidR="008E7B38" w:rsidRPr="002723E2" w:rsidRDefault="008E7B38" w:rsidP="00AB5E7C">
            <w:pPr>
              <w:jc w:val="center"/>
              <w:rPr>
                <w:rFonts w:ascii="Arial" w:hAnsi="Arial" w:cs="Arial"/>
                <w:sz w:val="18"/>
                <w:szCs w:val="18"/>
              </w:rPr>
            </w:pPr>
            <w:r w:rsidRPr="002723E2">
              <w:rPr>
                <w:rFonts w:ascii="Arial" w:hAnsi="Arial" w:cs="Arial"/>
                <w:sz w:val="18"/>
                <w:szCs w:val="18"/>
              </w:rPr>
              <w:t>1</w:t>
            </w:r>
          </w:p>
        </w:tc>
        <w:tc>
          <w:tcPr>
            <w:tcW w:w="2641" w:type="dxa"/>
          </w:tcPr>
          <w:p w14:paraId="3DCBB976" w14:textId="77777777" w:rsidR="008E7B38" w:rsidRPr="002723E2" w:rsidRDefault="008E7B38" w:rsidP="00AB5E7C">
            <w:pPr>
              <w:rPr>
                <w:rFonts w:ascii="Arial" w:hAnsi="Arial" w:cs="Arial"/>
                <w:sz w:val="18"/>
                <w:szCs w:val="18"/>
              </w:rPr>
            </w:pPr>
          </w:p>
        </w:tc>
        <w:tc>
          <w:tcPr>
            <w:tcW w:w="983" w:type="dxa"/>
          </w:tcPr>
          <w:p w14:paraId="4B96BE61" w14:textId="77777777" w:rsidR="008E7B38" w:rsidRPr="002723E2" w:rsidRDefault="008E7B38" w:rsidP="00AB5E7C">
            <w:pPr>
              <w:rPr>
                <w:rFonts w:ascii="Arial" w:hAnsi="Arial" w:cs="Arial"/>
                <w:sz w:val="18"/>
                <w:szCs w:val="18"/>
              </w:rPr>
            </w:pPr>
          </w:p>
        </w:tc>
        <w:tc>
          <w:tcPr>
            <w:tcW w:w="705" w:type="dxa"/>
          </w:tcPr>
          <w:p w14:paraId="71127942" w14:textId="77777777" w:rsidR="008E7B38" w:rsidRPr="002723E2" w:rsidRDefault="008E7B38" w:rsidP="00AB5E7C">
            <w:pPr>
              <w:rPr>
                <w:rFonts w:ascii="Arial" w:hAnsi="Arial" w:cs="Arial"/>
                <w:sz w:val="18"/>
                <w:szCs w:val="18"/>
              </w:rPr>
            </w:pPr>
          </w:p>
        </w:tc>
        <w:tc>
          <w:tcPr>
            <w:tcW w:w="972" w:type="dxa"/>
          </w:tcPr>
          <w:p w14:paraId="6CC2DA00" w14:textId="77777777" w:rsidR="008E7B38" w:rsidRPr="002723E2" w:rsidRDefault="008E7B38" w:rsidP="00AB5E7C">
            <w:pPr>
              <w:rPr>
                <w:rFonts w:ascii="Arial" w:hAnsi="Arial" w:cs="Arial"/>
                <w:sz w:val="18"/>
                <w:szCs w:val="18"/>
              </w:rPr>
            </w:pPr>
          </w:p>
        </w:tc>
        <w:tc>
          <w:tcPr>
            <w:tcW w:w="1328" w:type="dxa"/>
          </w:tcPr>
          <w:p w14:paraId="0A322A1D" w14:textId="77777777" w:rsidR="008E7B38" w:rsidRPr="002723E2" w:rsidRDefault="008E7B38" w:rsidP="00AB5E7C">
            <w:pPr>
              <w:rPr>
                <w:rFonts w:ascii="Arial" w:hAnsi="Arial" w:cs="Arial"/>
                <w:sz w:val="18"/>
                <w:szCs w:val="18"/>
              </w:rPr>
            </w:pPr>
          </w:p>
        </w:tc>
        <w:tc>
          <w:tcPr>
            <w:tcW w:w="1210" w:type="dxa"/>
          </w:tcPr>
          <w:p w14:paraId="4186549B" w14:textId="77777777" w:rsidR="008E7B38" w:rsidRPr="002723E2" w:rsidRDefault="008E7B38" w:rsidP="00AB5E7C">
            <w:pPr>
              <w:rPr>
                <w:rFonts w:ascii="Arial" w:hAnsi="Arial" w:cs="Arial"/>
                <w:sz w:val="18"/>
                <w:szCs w:val="18"/>
              </w:rPr>
            </w:pPr>
          </w:p>
        </w:tc>
        <w:tc>
          <w:tcPr>
            <w:tcW w:w="1104" w:type="dxa"/>
          </w:tcPr>
          <w:p w14:paraId="59688F61" w14:textId="77777777" w:rsidR="008E7B38" w:rsidRPr="002723E2" w:rsidRDefault="008E7B38" w:rsidP="00AB5E7C">
            <w:pPr>
              <w:rPr>
                <w:rFonts w:ascii="Arial" w:hAnsi="Arial" w:cs="Arial"/>
                <w:sz w:val="18"/>
                <w:szCs w:val="18"/>
              </w:rPr>
            </w:pPr>
          </w:p>
        </w:tc>
      </w:tr>
      <w:tr w:rsidR="008E7B38" w:rsidRPr="002723E2" w14:paraId="294157F9" w14:textId="77777777" w:rsidTr="00E11030">
        <w:tc>
          <w:tcPr>
            <w:tcW w:w="696" w:type="dxa"/>
          </w:tcPr>
          <w:p w14:paraId="1D73AB81" w14:textId="77777777" w:rsidR="008E7B38" w:rsidRPr="002723E2" w:rsidRDefault="008E7B38" w:rsidP="00AB5E7C">
            <w:pPr>
              <w:jc w:val="center"/>
              <w:rPr>
                <w:rFonts w:ascii="Arial" w:hAnsi="Arial" w:cs="Arial"/>
                <w:sz w:val="18"/>
                <w:szCs w:val="18"/>
              </w:rPr>
            </w:pPr>
          </w:p>
        </w:tc>
        <w:tc>
          <w:tcPr>
            <w:tcW w:w="2641" w:type="dxa"/>
          </w:tcPr>
          <w:p w14:paraId="542D618C" w14:textId="77777777" w:rsidR="008E7B38" w:rsidRPr="002723E2" w:rsidRDefault="008E7B38" w:rsidP="00AB5E7C">
            <w:pPr>
              <w:rPr>
                <w:rFonts w:ascii="Arial" w:hAnsi="Arial" w:cs="Arial"/>
                <w:sz w:val="18"/>
                <w:szCs w:val="18"/>
              </w:rPr>
            </w:pPr>
          </w:p>
        </w:tc>
        <w:tc>
          <w:tcPr>
            <w:tcW w:w="983" w:type="dxa"/>
          </w:tcPr>
          <w:p w14:paraId="6C042447" w14:textId="77777777" w:rsidR="008E7B38" w:rsidRPr="002723E2" w:rsidRDefault="008E7B38" w:rsidP="00AB5E7C">
            <w:pPr>
              <w:rPr>
                <w:rFonts w:ascii="Arial" w:hAnsi="Arial" w:cs="Arial"/>
                <w:sz w:val="18"/>
                <w:szCs w:val="18"/>
              </w:rPr>
            </w:pPr>
          </w:p>
        </w:tc>
        <w:tc>
          <w:tcPr>
            <w:tcW w:w="705" w:type="dxa"/>
          </w:tcPr>
          <w:p w14:paraId="75F0B1A0" w14:textId="77777777" w:rsidR="008E7B38" w:rsidRPr="002723E2" w:rsidRDefault="008E7B38" w:rsidP="00AB5E7C">
            <w:pPr>
              <w:rPr>
                <w:rFonts w:ascii="Arial" w:hAnsi="Arial" w:cs="Arial"/>
                <w:sz w:val="18"/>
                <w:szCs w:val="18"/>
              </w:rPr>
            </w:pPr>
          </w:p>
        </w:tc>
        <w:tc>
          <w:tcPr>
            <w:tcW w:w="972" w:type="dxa"/>
          </w:tcPr>
          <w:p w14:paraId="2DDB2E74" w14:textId="77777777" w:rsidR="008E7B38" w:rsidRPr="002723E2" w:rsidRDefault="008E7B38" w:rsidP="00AB5E7C">
            <w:pPr>
              <w:rPr>
                <w:rFonts w:ascii="Arial" w:hAnsi="Arial" w:cs="Arial"/>
                <w:sz w:val="18"/>
                <w:szCs w:val="18"/>
              </w:rPr>
            </w:pPr>
          </w:p>
        </w:tc>
        <w:tc>
          <w:tcPr>
            <w:tcW w:w="1328" w:type="dxa"/>
          </w:tcPr>
          <w:p w14:paraId="4C91DE33" w14:textId="77777777" w:rsidR="008E7B38" w:rsidRPr="002723E2" w:rsidRDefault="008E7B38" w:rsidP="00AB5E7C">
            <w:pPr>
              <w:rPr>
                <w:rFonts w:ascii="Arial" w:hAnsi="Arial" w:cs="Arial"/>
                <w:sz w:val="18"/>
                <w:szCs w:val="18"/>
              </w:rPr>
            </w:pPr>
          </w:p>
        </w:tc>
        <w:tc>
          <w:tcPr>
            <w:tcW w:w="1210" w:type="dxa"/>
          </w:tcPr>
          <w:p w14:paraId="13061E00" w14:textId="77777777" w:rsidR="008E7B38" w:rsidRPr="002723E2" w:rsidRDefault="008E7B38" w:rsidP="00AB5E7C">
            <w:pPr>
              <w:rPr>
                <w:rFonts w:ascii="Arial" w:hAnsi="Arial" w:cs="Arial"/>
                <w:sz w:val="18"/>
                <w:szCs w:val="18"/>
              </w:rPr>
            </w:pPr>
          </w:p>
        </w:tc>
        <w:tc>
          <w:tcPr>
            <w:tcW w:w="1104" w:type="dxa"/>
          </w:tcPr>
          <w:p w14:paraId="6CB9A6D0" w14:textId="77777777" w:rsidR="008E7B38" w:rsidRPr="002723E2" w:rsidRDefault="008E7B38" w:rsidP="00AB5E7C">
            <w:pPr>
              <w:rPr>
                <w:rFonts w:ascii="Arial" w:hAnsi="Arial" w:cs="Arial"/>
                <w:sz w:val="18"/>
                <w:szCs w:val="18"/>
              </w:rPr>
            </w:pPr>
          </w:p>
        </w:tc>
      </w:tr>
      <w:tr w:rsidR="008E7B38" w:rsidRPr="002723E2" w14:paraId="1FA1EE44" w14:textId="77777777" w:rsidTr="00472A3B">
        <w:tc>
          <w:tcPr>
            <w:tcW w:w="696" w:type="dxa"/>
          </w:tcPr>
          <w:p w14:paraId="4AD8C033" w14:textId="77777777" w:rsidR="008E7B38" w:rsidRPr="002723E2" w:rsidRDefault="008E7B38" w:rsidP="00AB5E7C">
            <w:pPr>
              <w:jc w:val="center"/>
              <w:rPr>
                <w:rFonts w:ascii="Arial" w:hAnsi="Arial" w:cs="Arial"/>
                <w:sz w:val="18"/>
                <w:szCs w:val="18"/>
              </w:rPr>
            </w:pPr>
          </w:p>
        </w:tc>
        <w:tc>
          <w:tcPr>
            <w:tcW w:w="2641" w:type="dxa"/>
          </w:tcPr>
          <w:p w14:paraId="08B070FC" w14:textId="77777777" w:rsidR="008E7B38" w:rsidRPr="002723E2" w:rsidRDefault="008E7B38" w:rsidP="00AB5E7C">
            <w:pPr>
              <w:rPr>
                <w:rFonts w:ascii="Arial" w:hAnsi="Arial" w:cs="Arial"/>
                <w:sz w:val="18"/>
                <w:szCs w:val="18"/>
              </w:rPr>
            </w:pPr>
          </w:p>
        </w:tc>
        <w:tc>
          <w:tcPr>
            <w:tcW w:w="983" w:type="dxa"/>
          </w:tcPr>
          <w:p w14:paraId="73EB285E" w14:textId="77777777" w:rsidR="008E7B38" w:rsidRPr="002723E2" w:rsidRDefault="008E7B38" w:rsidP="00AB5E7C">
            <w:pPr>
              <w:rPr>
                <w:rFonts w:ascii="Arial" w:hAnsi="Arial" w:cs="Arial"/>
                <w:sz w:val="18"/>
                <w:szCs w:val="18"/>
              </w:rPr>
            </w:pPr>
          </w:p>
        </w:tc>
        <w:tc>
          <w:tcPr>
            <w:tcW w:w="705" w:type="dxa"/>
          </w:tcPr>
          <w:p w14:paraId="1F78A087" w14:textId="77777777" w:rsidR="008E7B38" w:rsidRPr="002723E2" w:rsidRDefault="008E7B38" w:rsidP="00AB5E7C">
            <w:pPr>
              <w:rPr>
                <w:rFonts w:ascii="Arial" w:hAnsi="Arial" w:cs="Arial"/>
                <w:sz w:val="18"/>
                <w:szCs w:val="18"/>
              </w:rPr>
            </w:pPr>
          </w:p>
        </w:tc>
        <w:tc>
          <w:tcPr>
            <w:tcW w:w="972" w:type="dxa"/>
          </w:tcPr>
          <w:p w14:paraId="71B3109D" w14:textId="77777777" w:rsidR="008E7B38" w:rsidRPr="002723E2" w:rsidRDefault="008E7B38" w:rsidP="00AB5E7C">
            <w:pPr>
              <w:rPr>
                <w:rFonts w:ascii="Arial" w:hAnsi="Arial" w:cs="Arial"/>
                <w:sz w:val="18"/>
                <w:szCs w:val="18"/>
              </w:rPr>
            </w:pPr>
          </w:p>
        </w:tc>
        <w:tc>
          <w:tcPr>
            <w:tcW w:w="1328" w:type="dxa"/>
          </w:tcPr>
          <w:p w14:paraId="7D91525D" w14:textId="77777777" w:rsidR="008E7B38" w:rsidRPr="002723E2" w:rsidRDefault="008E7B38" w:rsidP="00AB5E7C">
            <w:pPr>
              <w:rPr>
                <w:rFonts w:ascii="Arial" w:hAnsi="Arial" w:cs="Arial"/>
                <w:sz w:val="18"/>
                <w:szCs w:val="18"/>
              </w:rPr>
            </w:pPr>
          </w:p>
        </w:tc>
        <w:tc>
          <w:tcPr>
            <w:tcW w:w="1210" w:type="dxa"/>
          </w:tcPr>
          <w:p w14:paraId="4B11B963" w14:textId="77777777" w:rsidR="008E7B38" w:rsidRPr="002723E2" w:rsidRDefault="008E7B38" w:rsidP="00AB5E7C">
            <w:pPr>
              <w:rPr>
                <w:rFonts w:ascii="Arial" w:hAnsi="Arial" w:cs="Arial"/>
                <w:sz w:val="18"/>
                <w:szCs w:val="18"/>
              </w:rPr>
            </w:pPr>
          </w:p>
        </w:tc>
        <w:tc>
          <w:tcPr>
            <w:tcW w:w="1104" w:type="dxa"/>
          </w:tcPr>
          <w:p w14:paraId="0201F1B2" w14:textId="77777777" w:rsidR="008E7B38" w:rsidRPr="002723E2" w:rsidRDefault="008E7B38" w:rsidP="00AB5E7C">
            <w:pPr>
              <w:rPr>
                <w:rFonts w:ascii="Arial" w:hAnsi="Arial" w:cs="Arial"/>
                <w:sz w:val="18"/>
                <w:szCs w:val="18"/>
              </w:rPr>
            </w:pPr>
          </w:p>
        </w:tc>
      </w:tr>
      <w:tr w:rsidR="008E7B38" w:rsidRPr="002723E2" w14:paraId="16F36580" w14:textId="77777777" w:rsidTr="000138FA">
        <w:tc>
          <w:tcPr>
            <w:tcW w:w="696" w:type="dxa"/>
          </w:tcPr>
          <w:p w14:paraId="223E6DD1" w14:textId="77777777" w:rsidR="008E7B38" w:rsidRPr="002723E2" w:rsidRDefault="008E7B38" w:rsidP="00AB5E7C">
            <w:pPr>
              <w:jc w:val="center"/>
              <w:rPr>
                <w:rFonts w:ascii="Arial" w:hAnsi="Arial" w:cs="Arial"/>
                <w:sz w:val="18"/>
                <w:szCs w:val="18"/>
              </w:rPr>
            </w:pPr>
          </w:p>
        </w:tc>
        <w:tc>
          <w:tcPr>
            <w:tcW w:w="2641" w:type="dxa"/>
          </w:tcPr>
          <w:p w14:paraId="4F3228A4" w14:textId="77777777" w:rsidR="008E7B38" w:rsidRPr="002723E2" w:rsidRDefault="008E7B38" w:rsidP="00AB5E7C">
            <w:pPr>
              <w:rPr>
                <w:rFonts w:ascii="Arial" w:hAnsi="Arial" w:cs="Arial"/>
                <w:sz w:val="18"/>
                <w:szCs w:val="18"/>
              </w:rPr>
            </w:pPr>
          </w:p>
        </w:tc>
        <w:tc>
          <w:tcPr>
            <w:tcW w:w="983" w:type="dxa"/>
          </w:tcPr>
          <w:p w14:paraId="524E000E" w14:textId="77777777" w:rsidR="008E7B38" w:rsidRPr="002723E2" w:rsidRDefault="008E7B38" w:rsidP="00AB5E7C">
            <w:pPr>
              <w:rPr>
                <w:rFonts w:ascii="Arial" w:hAnsi="Arial" w:cs="Arial"/>
                <w:sz w:val="18"/>
                <w:szCs w:val="18"/>
              </w:rPr>
            </w:pPr>
          </w:p>
        </w:tc>
        <w:tc>
          <w:tcPr>
            <w:tcW w:w="705" w:type="dxa"/>
          </w:tcPr>
          <w:p w14:paraId="1565092E" w14:textId="77777777" w:rsidR="008E7B38" w:rsidRPr="002723E2" w:rsidRDefault="008E7B38" w:rsidP="00AB5E7C">
            <w:pPr>
              <w:rPr>
                <w:rFonts w:ascii="Arial" w:hAnsi="Arial" w:cs="Arial"/>
                <w:sz w:val="18"/>
                <w:szCs w:val="18"/>
              </w:rPr>
            </w:pPr>
          </w:p>
        </w:tc>
        <w:tc>
          <w:tcPr>
            <w:tcW w:w="972" w:type="dxa"/>
          </w:tcPr>
          <w:p w14:paraId="601DF95C" w14:textId="77777777" w:rsidR="008E7B38" w:rsidRPr="002723E2" w:rsidRDefault="008E7B38" w:rsidP="00AB5E7C">
            <w:pPr>
              <w:rPr>
                <w:rFonts w:ascii="Arial" w:hAnsi="Arial" w:cs="Arial"/>
                <w:sz w:val="18"/>
                <w:szCs w:val="18"/>
              </w:rPr>
            </w:pPr>
          </w:p>
        </w:tc>
        <w:tc>
          <w:tcPr>
            <w:tcW w:w="1328" w:type="dxa"/>
          </w:tcPr>
          <w:p w14:paraId="78F41B7B" w14:textId="77777777" w:rsidR="008E7B38" w:rsidRPr="002723E2" w:rsidRDefault="008E7B38" w:rsidP="00AB5E7C">
            <w:pPr>
              <w:rPr>
                <w:rFonts w:ascii="Arial" w:hAnsi="Arial" w:cs="Arial"/>
                <w:sz w:val="18"/>
                <w:szCs w:val="18"/>
              </w:rPr>
            </w:pPr>
          </w:p>
        </w:tc>
        <w:tc>
          <w:tcPr>
            <w:tcW w:w="1210" w:type="dxa"/>
          </w:tcPr>
          <w:p w14:paraId="47CF2E73" w14:textId="77777777" w:rsidR="008E7B38" w:rsidRPr="002723E2" w:rsidRDefault="008E7B38" w:rsidP="00AB5E7C">
            <w:pPr>
              <w:rPr>
                <w:rFonts w:ascii="Arial" w:hAnsi="Arial" w:cs="Arial"/>
                <w:sz w:val="18"/>
                <w:szCs w:val="18"/>
              </w:rPr>
            </w:pPr>
          </w:p>
        </w:tc>
        <w:tc>
          <w:tcPr>
            <w:tcW w:w="1104" w:type="dxa"/>
          </w:tcPr>
          <w:p w14:paraId="7235D9DA" w14:textId="77777777" w:rsidR="008E7B38" w:rsidRPr="002723E2" w:rsidRDefault="008E7B38" w:rsidP="00AB5E7C">
            <w:pPr>
              <w:rPr>
                <w:rFonts w:ascii="Arial" w:hAnsi="Arial" w:cs="Arial"/>
                <w:sz w:val="18"/>
                <w:szCs w:val="18"/>
              </w:rPr>
            </w:pPr>
          </w:p>
        </w:tc>
      </w:tr>
      <w:tr w:rsidR="008E7B38" w:rsidRPr="002723E2" w14:paraId="0D12ACED" w14:textId="77777777" w:rsidTr="002D1B70">
        <w:tc>
          <w:tcPr>
            <w:tcW w:w="696" w:type="dxa"/>
          </w:tcPr>
          <w:p w14:paraId="1289A928" w14:textId="77777777" w:rsidR="008E7B38" w:rsidRPr="002723E2" w:rsidRDefault="008E7B38" w:rsidP="00AB5E7C">
            <w:pPr>
              <w:jc w:val="center"/>
              <w:rPr>
                <w:rFonts w:ascii="Arial" w:hAnsi="Arial" w:cs="Arial"/>
                <w:sz w:val="18"/>
                <w:szCs w:val="18"/>
              </w:rPr>
            </w:pPr>
          </w:p>
        </w:tc>
        <w:tc>
          <w:tcPr>
            <w:tcW w:w="2641" w:type="dxa"/>
          </w:tcPr>
          <w:p w14:paraId="014BF4CE" w14:textId="77777777" w:rsidR="008E7B38" w:rsidRPr="002723E2" w:rsidRDefault="008E7B38" w:rsidP="00AB5E7C">
            <w:pPr>
              <w:rPr>
                <w:rFonts w:ascii="Arial" w:hAnsi="Arial" w:cs="Arial"/>
                <w:sz w:val="18"/>
                <w:szCs w:val="18"/>
              </w:rPr>
            </w:pPr>
          </w:p>
        </w:tc>
        <w:tc>
          <w:tcPr>
            <w:tcW w:w="983" w:type="dxa"/>
          </w:tcPr>
          <w:p w14:paraId="59FB2680" w14:textId="77777777" w:rsidR="008E7B38" w:rsidRPr="002723E2" w:rsidRDefault="008E7B38" w:rsidP="00AB5E7C">
            <w:pPr>
              <w:rPr>
                <w:rFonts w:ascii="Arial" w:hAnsi="Arial" w:cs="Arial"/>
                <w:sz w:val="18"/>
                <w:szCs w:val="18"/>
              </w:rPr>
            </w:pPr>
          </w:p>
        </w:tc>
        <w:tc>
          <w:tcPr>
            <w:tcW w:w="705" w:type="dxa"/>
          </w:tcPr>
          <w:p w14:paraId="1300E807" w14:textId="77777777" w:rsidR="008E7B38" w:rsidRPr="002723E2" w:rsidRDefault="008E7B38" w:rsidP="00AB5E7C">
            <w:pPr>
              <w:rPr>
                <w:rFonts w:ascii="Arial" w:hAnsi="Arial" w:cs="Arial"/>
                <w:sz w:val="18"/>
                <w:szCs w:val="18"/>
              </w:rPr>
            </w:pPr>
          </w:p>
        </w:tc>
        <w:tc>
          <w:tcPr>
            <w:tcW w:w="972" w:type="dxa"/>
          </w:tcPr>
          <w:p w14:paraId="24D20639" w14:textId="77777777" w:rsidR="008E7B38" w:rsidRPr="002723E2" w:rsidRDefault="008E7B38" w:rsidP="00AB5E7C">
            <w:pPr>
              <w:rPr>
                <w:rFonts w:ascii="Arial" w:hAnsi="Arial" w:cs="Arial"/>
                <w:sz w:val="18"/>
                <w:szCs w:val="18"/>
              </w:rPr>
            </w:pPr>
          </w:p>
        </w:tc>
        <w:tc>
          <w:tcPr>
            <w:tcW w:w="1328" w:type="dxa"/>
          </w:tcPr>
          <w:p w14:paraId="28457C98" w14:textId="77777777" w:rsidR="008E7B38" w:rsidRPr="002723E2" w:rsidRDefault="008E7B38" w:rsidP="00AB5E7C">
            <w:pPr>
              <w:rPr>
                <w:rFonts w:ascii="Arial" w:hAnsi="Arial" w:cs="Arial"/>
                <w:sz w:val="18"/>
                <w:szCs w:val="18"/>
              </w:rPr>
            </w:pPr>
          </w:p>
        </w:tc>
        <w:tc>
          <w:tcPr>
            <w:tcW w:w="1210" w:type="dxa"/>
          </w:tcPr>
          <w:p w14:paraId="0CC99C6D" w14:textId="77777777" w:rsidR="008E7B38" w:rsidRPr="002723E2" w:rsidRDefault="008E7B38" w:rsidP="00AB5E7C">
            <w:pPr>
              <w:rPr>
                <w:rFonts w:ascii="Arial" w:hAnsi="Arial" w:cs="Arial"/>
                <w:sz w:val="18"/>
                <w:szCs w:val="18"/>
              </w:rPr>
            </w:pPr>
          </w:p>
        </w:tc>
        <w:tc>
          <w:tcPr>
            <w:tcW w:w="1104" w:type="dxa"/>
          </w:tcPr>
          <w:p w14:paraId="2D82C6D5" w14:textId="77777777" w:rsidR="008E7B38" w:rsidRPr="002723E2" w:rsidRDefault="008E7B38" w:rsidP="00AB5E7C">
            <w:pPr>
              <w:rPr>
                <w:rFonts w:ascii="Arial" w:hAnsi="Arial" w:cs="Arial"/>
                <w:sz w:val="18"/>
                <w:szCs w:val="18"/>
              </w:rPr>
            </w:pPr>
          </w:p>
        </w:tc>
      </w:tr>
      <w:tr w:rsidR="008E7B38" w:rsidRPr="002723E2" w14:paraId="4B190D7E" w14:textId="77777777" w:rsidTr="0018127F">
        <w:tc>
          <w:tcPr>
            <w:tcW w:w="696" w:type="dxa"/>
          </w:tcPr>
          <w:p w14:paraId="2080C7E2" w14:textId="77777777" w:rsidR="008E7B38" w:rsidRPr="002723E2" w:rsidRDefault="008E7B38" w:rsidP="00AB5E7C">
            <w:pPr>
              <w:jc w:val="center"/>
              <w:rPr>
                <w:rFonts w:ascii="Arial" w:hAnsi="Arial" w:cs="Arial"/>
                <w:sz w:val="18"/>
                <w:szCs w:val="18"/>
              </w:rPr>
            </w:pPr>
          </w:p>
        </w:tc>
        <w:tc>
          <w:tcPr>
            <w:tcW w:w="2641" w:type="dxa"/>
          </w:tcPr>
          <w:p w14:paraId="75AC2AA9" w14:textId="77777777" w:rsidR="008E7B38" w:rsidRPr="002723E2" w:rsidRDefault="008E7B38" w:rsidP="00AB5E7C">
            <w:pPr>
              <w:rPr>
                <w:rFonts w:ascii="Arial" w:hAnsi="Arial" w:cs="Arial"/>
                <w:sz w:val="18"/>
                <w:szCs w:val="18"/>
              </w:rPr>
            </w:pPr>
          </w:p>
        </w:tc>
        <w:tc>
          <w:tcPr>
            <w:tcW w:w="983" w:type="dxa"/>
          </w:tcPr>
          <w:p w14:paraId="68ED7C6B" w14:textId="77777777" w:rsidR="008E7B38" w:rsidRPr="002723E2" w:rsidRDefault="008E7B38" w:rsidP="00AB5E7C">
            <w:pPr>
              <w:rPr>
                <w:rFonts w:ascii="Arial" w:hAnsi="Arial" w:cs="Arial"/>
                <w:sz w:val="18"/>
                <w:szCs w:val="18"/>
              </w:rPr>
            </w:pPr>
          </w:p>
        </w:tc>
        <w:tc>
          <w:tcPr>
            <w:tcW w:w="705" w:type="dxa"/>
          </w:tcPr>
          <w:p w14:paraId="79CB0BC7" w14:textId="77777777" w:rsidR="008E7B38" w:rsidRPr="002723E2" w:rsidRDefault="008E7B38" w:rsidP="00AB5E7C">
            <w:pPr>
              <w:rPr>
                <w:rFonts w:ascii="Arial" w:hAnsi="Arial" w:cs="Arial"/>
                <w:sz w:val="18"/>
                <w:szCs w:val="18"/>
              </w:rPr>
            </w:pPr>
          </w:p>
        </w:tc>
        <w:tc>
          <w:tcPr>
            <w:tcW w:w="972" w:type="dxa"/>
          </w:tcPr>
          <w:p w14:paraId="7D8FDB9B" w14:textId="77777777" w:rsidR="008E7B38" w:rsidRPr="002723E2" w:rsidRDefault="008E7B38" w:rsidP="00AB5E7C">
            <w:pPr>
              <w:rPr>
                <w:rFonts w:ascii="Arial" w:hAnsi="Arial" w:cs="Arial"/>
                <w:sz w:val="18"/>
                <w:szCs w:val="18"/>
              </w:rPr>
            </w:pPr>
          </w:p>
        </w:tc>
        <w:tc>
          <w:tcPr>
            <w:tcW w:w="1328" w:type="dxa"/>
          </w:tcPr>
          <w:p w14:paraId="12E8D581" w14:textId="77777777" w:rsidR="008E7B38" w:rsidRPr="002723E2" w:rsidRDefault="008E7B38" w:rsidP="00AB5E7C">
            <w:pPr>
              <w:rPr>
                <w:rFonts w:ascii="Arial" w:hAnsi="Arial" w:cs="Arial"/>
                <w:sz w:val="18"/>
                <w:szCs w:val="18"/>
              </w:rPr>
            </w:pPr>
          </w:p>
        </w:tc>
        <w:tc>
          <w:tcPr>
            <w:tcW w:w="1210" w:type="dxa"/>
          </w:tcPr>
          <w:p w14:paraId="095363A6" w14:textId="77777777" w:rsidR="008E7B38" w:rsidRPr="002723E2" w:rsidRDefault="008E7B38" w:rsidP="00AB5E7C">
            <w:pPr>
              <w:rPr>
                <w:rFonts w:ascii="Arial" w:hAnsi="Arial" w:cs="Arial"/>
                <w:sz w:val="18"/>
                <w:szCs w:val="18"/>
              </w:rPr>
            </w:pPr>
          </w:p>
        </w:tc>
        <w:tc>
          <w:tcPr>
            <w:tcW w:w="1104" w:type="dxa"/>
          </w:tcPr>
          <w:p w14:paraId="5F228A1B" w14:textId="77777777" w:rsidR="008E7B38" w:rsidRPr="002723E2" w:rsidRDefault="008E7B38" w:rsidP="00AB5E7C">
            <w:pPr>
              <w:rPr>
                <w:rFonts w:ascii="Arial" w:hAnsi="Arial" w:cs="Arial"/>
                <w:sz w:val="18"/>
                <w:szCs w:val="18"/>
              </w:rPr>
            </w:pPr>
          </w:p>
        </w:tc>
      </w:tr>
      <w:tr w:rsidR="008E7B38" w:rsidRPr="002723E2" w14:paraId="5ACB211F" w14:textId="77777777" w:rsidTr="008F39CE">
        <w:tc>
          <w:tcPr>
            <w:tcW w:w="696" w:type="dxa"/>
          </w:tcPr>
          <w:p w14:paraId="1B2772E4" w14:textId="77777777" w:rsidR="008E7B38" w:rsidRPr="002723E2" w:rsidRDefault="008E7B38" w:rsidP="00AB5E7C">
            <w:pPr>
              <w:jc w:val="center"/>
              <w:rPr>
                <w:rFonts w:ascii="Arial" w:hAnsi="Arial" w:cs="Arial"/>
                <w:sz w:val="18"/>
                <w:szCs w:val="18"/>
              </w:rPr>
            </w:pPr>
          </w:p>
        </w:tc>
        <w:tc>
          <w:tcPr>
            <w:tcW w:w="2641" w:type="dxa"/>
          </w:tcPr>
          <w:p w14:paraId="72B681A8" w14:textId="77777777" w:rsidR="008E7B38" w:rsidRPr="002723E2" w:rsidRDefault="008E7B38" w:rsidP="00AB5E7C">
            <w:pPr>
              <w:rPr>
                <w:rFonts w:ascii="Arial" w:hAnsi="Arial" w:cs="Arial"/>
                <w:sz w:val="18"/>
                <w:szCs w:val="18"/>
              </w:rPr>
            </w:pPr>
          </w:p>
        </w:tc>
        <w:tc>
          <w:tcPr>
            <w:tcW w:w="983" w:type="dxa"/>
          </w:tcPr>
          <w:p w14:paraId="5E98F600" w14:textId="77777777" w:rsidR="008E7B38" w:rsidRPr="002723E2" w:rsidRDefault="008E7B38" w:rsidP="00AB5E7C">
            <w:pPr>
              <w:rPr>
                <w:rFonts w:ascii="Arial" w:hAnsi="Arial" w:cs="Arial"/>
                <w:sz w:val="18"/>
                <w:szCs w:val="18"/>
              </w:rPr>
            </w:pPr>
          </w:p>
        </w:tc>
        <w:tc>
          <w:tcPr>
            <w:tcW w:w="705" w:type="dxa"/>
          </w:tcPr>
          <w:p w14:paraId="2D225477" w14:textId="77777777" w:rsidR="008E7B38" w:rsidRPr="002723E2" w:rsidRDefault="008E7B38" w:rsidP="00AB5E7C">
            <w:pPr>
              <w:rPr>
                <w:rFonts w:ascii="Arial" w:hAnsi="Arial" w:cs="Arial"/>
                <w:sz w:val="18"/>
                <w:szCs w:val="18"/>
              </w:rPr>
            </w:pPr>
          </w:p>
        </w:tc>
        <w:tc>
          <w:tcPr>
            <w:tcW w:w="972" w:type="dxa"/>
          </w:tcPr>
          <w:p w14:paraId="190F1361" w14:textId="77777777" w:rsidR="008E7B38" w:rsidRPr="002723E2" w:rsidRDefault="008E7B38" w:rsidP="00AB5E7C">
            <w:pPr>
              <w:rPr>
                <w:rFonts w:ascii="Arial" w:hAnsi="Arial" w:cs="Arial"/>
                <w:sz w:val="18"/>
                <w:szCs w:val="18"/>
              </w:rPr>
            </w:pPr>
          </w:p>
        </w:tc>
        <w:tc>
          <w:tcPr>
            <w:tcW w:w="1328" w:type="dxa"/>
          </w:tcPr>
          <w:p w14:paraId="726721EA" w14:textId="77777777" w:rsidR="008E7B38" w:rsidRPr="002723E2" w:rsidRDefault="008E7B38" w:rsidP="00AB5E7C">
            <w:pPr>
              <w:rPr>
                <w:rFonts w:ascii="Arial" w:hAnsi="Arial" w:cs="Arial"/>
                <w:sz w:val="18"/>
                <w:szCs w:val="18"/>
              </w:rPr>
            </w:pPr>
          </w:p>
        </w:tc>
        <w:tc>
          <w:tcPr>
            <w:tcW w:w="1210" w:type="dxa"/>
          </w:tcPr>
          <w:p w14:paraId="798CF841" w14:textId="77777777" w:rsidR="008E7B38" w:rsidRPr="002723E2" w:rsidRDefault="008E7B38" w:rsidP="00AB5E7C">
            <w:pPr>
              <w:rPr>
                <w:rFonts w:ascii="Arial" w:hAnsi="Arial" w:cs="Arial"/>
                <w:sz w:val="18"/>
                <w:szCs w:val="18"/>
              </w:rPr>
            </w:pPr>
          </w:p>
        </w:tc>
        <w:tc>
          <w:tcPr>
            <w:tcW w:w="1104" w:type="dxa"/>
          </w:tcPr>
          <w:p w14:paraId="301CC555" w14:textId="77777777" w:rsidR="008E7B38" w:rsidRPr="002723E2" w:rsidRDefault="008E7B38" w:rsidP="00AB5E7C">
            <w:pPr>
              <w:rPr>
                <w:rFonts w:ascii="Arial" w:hAnsi="Arial" w:cs="Arial"/>
                <w:sz w:val="18"/>
                <w:szCs w:val="18"/>
              </w:rPr>
            </w:pPr>
          </w:p>
        </w:tc>
      </w:tr>
      <w:tr w:rsidR="008E7B38" w:rsidRPr="002723E2" w14:paraId="178FF4F8" w14:textId="77777777" w:rsidTr="00942435">
        <w:tc>
          <w:tcPr>
            <w:tcW w:w="696" w:type="dxa"/>
          </w:tcPr>
          <w:p w14:paraId="3DC29AE6" w14:textId="77777777" w:rsidR="008E7B38" w:rsidRPr="002723E2" w:rsidRDefault="008E7B38" w:rsidP="00AB5E7C">
            <w:pPr>
              <w:jc w:val="center"/>
              <w:rPr>
                <w:rFonts w:ascii="Arial" w:hAnsi="Arial" w:cs="Arial"/>
                <w:sz w:val="18"/>
                <w:szCs w:val="18"/>
              </w:rPr>
            </w:pPr>
          </w:p>
        </w:tc>
        <w:tc>
          <w:tcPr>
            <w:tcW w:w="2641" w:type="dxa"/>
          </w:tcPr>
          <w:p w14:paraId="0D99305B" w14:textId="77777777" w:rsidR="008E7B38" w:rsidRPr="002723E2" w:rsidRDefault="008E7B38" w:rsidP="00AB5E7C">
            <w:pPr>
              <w:rPr>
                <w:rFonts w:ascii="Arial" w:hAnsi="Arial" w:cs="Arial"/>
                <w:sz w:val="18"/>
                <w:szCs w:val="18"/>
              </w:rPr>
            </w:pPr>
          </w:p>
        </w:tc>
        <w:tc>
          <w:tcPr>
            <w:tcW w:w="983" w:type="dxa"/>
          </w:tcPr>
          <w:p w14:paraId="48E0BB72" w14:textId="77777777" w:rsidR="008E7B38" w:rsidRPr="002723E2" w:rsidRDefault="008E7B38" w:rsidP="00AB5E7C">
            <w:pPr>
              <w:rPr>
                <w:rFonts w:ascii="Arial" w:hAnsi="Arial" w:cs="Arial"/>
                <w:sz w:val="18"/>
                <w:szCs w:val="18"/>
              </w:rPr>
            </w:pPr>
          </w:p>
        </w:tc>
        <w:tc>
          <w:tcPr>
            <w:tcW w:w="705" w:type="dxa"/>
          </w:tcPr>
          <w:p w14:paraId="7083DA94" w14:textId="77777777" w:rsidR="008E7B38" w:rsidRPr="002723E2" w:rsidRDefault="008E7B38" w:rsidP="00AB5E7C">
            <w:pPr>
              <w:rPr>
                <w:rFonts w:ascii="Arial" w:hAnsi="Arial" w:cs="Arial"/>
                <w:sz w:val="18"/>
                <w:szCs w:val="18"/>
              </w:rPr>
            </w:pPr>
          </w:p>
        </w:tc>
        <w:tc>
          <w:tcPr>
            <w:tcW w:w="972" w:type="dxa"/>
          </w:tcPr>
          <w:p w14:paraId="0D655BA0" w14:textId="77777777" w:rsidR="008E7B38" w:rsidRPr="002723E2" w:rsidRDefault="008E7B38" w:rsidP="00AB5E7C">
            <w:pPr>
              <w:rPr>
                <w:rFonts w:ascii="Arial" w:hAnsi="Arial" w:cs="Arial"/>
                <w:sz w:val="18"/>
                <w:szCs w:val="18"/>
              </w:rPr>
            </w:pPr>
          </w:p>
        </w:tc>
        <w:tc>
          <w:tcPr>
            <w:tcW w:w="1328" w:type="dxa"/>
          </w:tcPr>
          <w:p w14:paraId="0478C658" w14:textId="77777777" w:rsidR="008E7B38" w:rsidRPr="002723E2" w:rsidRDefault="008E7B38" w:rsidP="00AB5E7C">
            <w:pPr>
              <w:rPr>
                <w:rFonts w:ascii="Arial" w:hAnsi="Arial" w:cs="Arial"/>
                <w:sz w:val="18"/>
                <w:szCs w:val="18"/>
              </w:rPr>
            </w:pPr>
          </w:p>
        </w:tc>
        <w:tc>
          <w:tcPr>
            <w:tcW w:w="1210" w:type="dxa"/>
          </w:tcPr>
          <w:p w14:paraId="285DE0CE" w14:textId="77777777" w:rsidR="008E7B38" w:rsidRPr="002723E2" w:rsidRDefault="008E7B38" w:rsidP="00AB5E7C">
            <w:pPr>
              <w:rPr>
                <w:rFonts w:ascii="Arial" w:hAnsi="Arial" w:cs="Arial"/>
                <w:sz w:val="18"/>
                <w:szCs w:val="18"/>
              </w:rPr>
            </w:pPr>
          </w:p>
        </w:tc>
        <w:tc>
          <w:tcPr>
            <w:tcW w:w="1104" w:type="dxa"/>
          </w:tcPr>
          <w:p w14:paraId="34861993" w14:textId="77777777" w:rsidR="008E7B38" w:rsidRPr="002723E2" w:rsidRDefault="008E7B38" w:rsidP="00AB5E7C">
            <w:pPr>
              <w:rPr>
                <w:rFonts w:ascii="Arial" w:hAnsi="Arial" w:cs="Arial"/>
                <w:sz w:val="18"/>
                <w:szCs w:val="18"/>
              </w:rPr>
            </w:pPr>
          </w:p>
        </w:tc>
      </w:tr>
      <w:tr w:rsidR="008E7B38" w:rsidRPr="002723E2" w14:paraId="19D33B2A" w14:textId="77777777" w:rsidTr="00614C11">
        <w:tc>
          <w:tcPr>
            <w:tcW w:w="696" w:type="dxa"/>
          </w:tcPr>
          <w:p w14:paraId="08B59C66" w14:textId="77777777" w:rsidR="008E7B38" w:rsidRPr="002723E2" w:rsidRDefault="008E7B38" w:rsidP="00AB5E7C">
            <w:pPr>
              <w:jc w:val="center"/>
              <w:rPr>
                <w:rFonts w:ascii="Arial" w:hAnsi="Arial" w:cs="Arial"/>
                <w:sz w:val="18"/>
                <w:szCs w:val="18"/>
              </w:rPr>
            </w:pPr>
          </w:p>
        </w:tc>
        <w:tc>
          <w:tcPr>
            <w:tcW w:w="2641" w:type="dxa"/>
          </w:tcPr>
          <w:p w14:paraId="6966275D" w14:textId="77777777" w:rsidR="008E7B38" w:rsidRPr="002723E2" w:rsidRDefault="008E7B38" w:rsidP="00AB5E7C">
            <w:pPr>
              <w:rPr>
                <w:rFonts w:ascii="Arial" w:hAnsi="Arial" w:cs="Arial"/>
                <w:sz w:val="18"/>
                <w:szCs w:val="18"/>
              </w:rPr>
            </w:pPr>
          </w:p>
        </w:tc>
        <w:tc>
          <w:tcPr>
            <w:tcW w:w="983" w:type="dxa"/>
          </w:tcPr>
          <w:p w14:paraId="0F00FC0C" w14:textId="77777777" w:rsidR="008E7B38" w:rsidRPr="002723E2" w:rsidRDefault="008E7B38" w:rsidP="00AB5E7C">
            <w:pPr>
              <w:rPr>
                <w:rFonts w:ascii="Arial" w:hAnsi="Arial" w:cs="Arial"/>
                <w:sz w:val="18"/>
                <w:szCs w:val="18"/>
              </w:rPr>
            </w:pPr>
          </w:p>
        </w:tc>
        <w:tc>
          <w:tcPr>
            <w:tcW w:w="705" w:type="dxa"/>
          </w:tcPr>
          <w:p w14:paraId="33D202FF" w14:textId="77777777" w:rsidR="008E7B38" w:rsidRPr="002723E2" w:rsidRDefault="008E7B38" w:rsidP="00AB5E7C">
            <w:pPr>
              <w:rPr>
                <w:rFonts w:ascii="Arial" w:hAnsi="Arial" w:cs="Arial"/>
                <w:sz w:val="18"/>
                <w:szCs w:val="18"/>
              </w:rPr>
            </w:pPr>
          </w:p>
        </w:tc>
        <w:tc>
          <w:tcPr>
            <w:tcW w:w="972" w:type="dxa"/>
          </w:tcPr>
          <w:p w14:paraId="1AC9B1AD" w14:textId="77777777" w:rsidR="008E7B38" w:rsidRPr="002723E2" w:rsidRDefault="008E7B38" w:rsidP="00AB5E7C">
            <w:pPr>
              <w:rPr>
                <w:rFonts w:ascii="Arial" w:hAnsi="Arial" w:cs="Arial"/>
                <w:sz w:val="18"/>
                <w:szCs w:val="18"/>
              </w:rPr>
            </w:pPr>
          </w:p>
        </w:tc>
        <w:tc>
          <w:tcPr>
            <w:tcW w:w="1328" w:type="dxa"/>
          </w:tcPr>
          <w:p w14:paraId="46B206CD" w14:textId="77777777" w:rsidR="008E7B38" w:rsidRPr="002723E2" w:rsidRDefault="008E7B38" w:rsidP="00AB5E7C">
            <w:pPr>
              <w:rPr>
                <w:rFonts w:ascii="Arial" w:hAnsi="Arial" w:cs="Arial"/>
                <w:sz w:val="18"/>
                <w:szCs w:val="18"/>
              </w:rPr>
            </w:pPr>
          </w:p>
        </w:tc>
        <w:tc>
          <w:tcPr>
            <w:tcW w:w="1210" w:type="dxa"/>
          </w:tcPr>
          <w:p w14:paraId="36BBAEDB" w14:textId="77777777" w:rsidR="008E7B38" w:rsidRPr="002723E2" w:rsidRDefault="008E7B38" w:rsidP="00AB5E7C">
            <w:pPr>
              <w:rPr>
                <w:rFonts w:ascii="Arial" w:hAnsi="Arial" w:cs="Arial"/>
                <w:sz w:val="18"/>
                <w:szCs w:val="18"/>
              </w:rPr>
            </w:pPr>
          </w:p>
        </w:tc>
        <w:tc>
          <w:tcPr>
            <w:tcW w:w="1104" w:type="dxa"/>
          </w:tcPr>
          <w:p w14:paraId="592FCCDE" w14:textId="77777777" w:rsidR="008E7B38" w:rsidRPr="002723E2" w:rsidRDefault="008E7B38" w:rsidP="00AB5E7C">
            <w:pPr>
              <w:rPr>
                <w:rFonts w:ascii="Arial" w:hAnsi="Arial" w:cs="Arial"/>
                <w:sz w:val="18"/>
                <w:szCs w:val="18"/>
              </w:rPr>
            </w:pPr>
          </w:p>
        </w:tc>
      </w:tr>
      <w:tr w:rsidR="002A37B9" w:rsidRPr="002723E2" w14:paraId="6E6B40E2" w14:textId="77777777" w:rsidTr="008E7B38">
        <w:tc>
          <w:tcPr>
            <w:tcW w:w="5997" w:type="dxa"/>
            <w:gridSpan w:val="5"/>
          </w:tcPr>
          <w:p w14:paraId="57917DEB" w14:textId="77777777" w:rsidR="002A37B9" w:rsidRPr="002723E2" w:rsidRDefault="002A37B9" w:rsidP="00AB5E7C">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03987B0A" w14:textId="77777777" w:rsidR="002A37B9" w:rsidRPr="002723E2"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2723E2"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2723E2" w:rsidRDefault="002A37B9" w:rsidP="00AB5E7C">
            <w:pPr>
              <w:rPr>
                <w:rFonts w:ascii="Arial" w:hAnsi="Arial" w:cs="Arial"/>
                <w:sz w:val="18"/>
                <w:szCs w:val="18"/>
              </w:rPr>
            </w:pPr>
          </w:p>
        </w:tc>
      </w:tr>
      <w:tr w:rsidR="002A37B9" w:rsidRPr="002723E2" w14:paraId="38FAD8F6" w14:textId="77777777" w:rsidTr="008E7B38">
        <w:tc>
          <w:tcPr>
            <w:tcW w:w="8535" w:type="dxa"/>
            <w:gridSpan w:val="7"/>
          </w:tcPr>
          <w:p w14:paraId="23A50FD8" w14:textId="77777777" w:rsidR="002A37B9" w:rsidRPr="002723E2" w:rsidRDefault="002A37B9" w:rsidP="00AB5E7C">
            <w:pPr>
              <w:rPr>
                <w:rFonts w:ascii="Arial" w:hAnsi="Arial" w:cs="Arial"/>
                <w:sz w:val="18"/>
                <w:szCs w:val="18"/>
              </w:rPr>
            </w:pPr>
            <w:r w:rsidRPr="002723E2">
              <w:rPr>
                <w:rFonts w:ascii="Arial" w:hAnsi="Arial" w:cs="Arial"/>
                <w:sz w:val="18"/>
                <w:szCs w:val="18"/>
              </w:rPr>
              <w:t>TOTAL GERAL PARA CONTRATAÇÃO</w:t>
            </w:r>
          </w:p>
        </w:tc>
        <w:tc>
          <w:tcPr>
            <w:tcW w:w="1104" w:type="dxa"/>
          </w:tcPr>
          <w:p w14:paraId="0E5DA11F" w14:textId="77777777" w:rsidR="002A37B9" w:rsidRPr="002723E2" w:rsidRDefault="002A37B9" w:rsidP="00AB5E7C">
            <w:pPr>
              <w:rPr>
                <w:rFonts w:ascii="Arial" w:hAnsi="Arial" w:cs="Arial"/>
                <w:sz w:val="18"/>
                <w:szCs w:val="18"/>
              </w:rPr>
            </w:pPr>
          </w:p>
        </w:tc>
      </w:tr>
      <w:tr w:rsidR="002A37B9" w:rsidRPr="002723E2" w14:paraId="7169B090" w14:textId="77777777" w:rsidTr="00AB5E7C">
        <w:tc>
          <w:tcPr>
            <w:tcW w:w="9639" w:type="dxa"/>
            <w:gridSpan w:val="8"/>
          </w:tcPr>
          <w:p w14:paraId="0A621FC6" w14:textId="77777777" w:rsidR="002A37B9" w:rsidRPr="002723E2" w:rsidRDefault="002A37B9" w:rsidP="00AB5E7C">
            <w:pPr>
              <w:rPr>
                <w:rFonts w:ascii="Arial" w:hAnsi="Arial" w:cs="Arial"/>
                <w:sz w:val="18"/>
                <w:szCs w:val="18"/>
              </w:rPr>
            </w:pPr>
            <w:r w:rsidRPr="002723E2">
              <w:rPr>
                <w:rFonts w:ascii="Arial" w:hAnsi="Arial" w:cs="Arial"/>
                <w:sz w:val="18"/>
                <w:szCs w:val="18"/>
              </w:rPr>
              <w:t xml:space="preserve">OBJETO: </w:t>
            </w:r>
          </w:p>
        </w:tc>
      </w:tr>
      <w:tr w:rsidR="002A37B9" w:rsidRPr="002723E2" w14:paraId="7C4005F0" w14:textId="77777777" w:rsidTr="00AB5E7C">
        <w:tc>
          <w:tcPr>
            <w:tcW w:w="9639" w:type="dxa"/>
            <w:gridSpan w:val="8"/>
          </w:tcPr>
          <w:p w14:paraId="7EA78902" w14:textId="77777777" w:rsidR="002A37B9" w:rsidRPr="002723E2" w:rsidRDefault="002A37B9" w:rsidP="00AB5E7C">
            <w:pPr>
              <w:rPr>
                <w:rFonts w:ascii="Arial" w:hAnsi="Arial" w:cs="Arial"/>
                <w:sz w:val="18"/>
                <w:szCs w:val="18"/>
              </w:rPr>
            </w:pPr>
            <w:r w:rsidRPr="002723E2">
              <w:rPr>
                <w:rFonts w:ascii="Arial" w:hAnsi="Arial" w:cs="Arial"/>
                <w:sz w:val="18"/>
                <w:szCs w:val="18"/>
              </w:rPr>
              <w:t xml:space="preserve">DATABASE: </w:t>
            </w:r>
          </w:p>
        </w:tc>
      </w:tr>
    </w:tbl>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1D98EAE6" w:rsidR="00632ED0" w:rsidRDefault="00632ED0" w:rsidP="00632ED0">
      <w:pPr>
        <w:spacing w:after="0" w:line="240" w:lineRule="auto"/>
        <w:rPr>
          <w:rFonts w:ascii="Verdana" w:eastAsia="Verdana" w:hAnsi="Verdana" w:cs="Verdana"/>
          <w:bCs/>
          <w:sz w:val="20"/>
          <w:szCs w:val="20"/>
        </w:rPr>
      </w:pPr>
    </w:p>
    <w:sectPr w:rsidR="00632ED0" w:rsidSect="000810DE">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63CA0" w14:textId="77777777" w:rsidR="00730C6E" w:rsidRDefault="00730C6E" w:rsidP="003761BC">
      <w:pPr>
        <w:spacing w:after="0" w:line="240" w:lineRule="auto"/>
      </w:pPr>
      <w:r>
        <w:separator/>
      </w:r>
    </w:p>
  </w:endnote>
  <w:endnote w:type="continuationSeparator" w:id="0">
    <w:p w14:paraId="1F5B0307" w14:textId="77777777" w:rsidR="00730C6E" w:rsidRDefault="00730C6E" w:rsidP="003761BC">
      <w:pPr>
        <w:spacing w:after="0" w:line="240" w:lineRule="auto"/>
      </w:pPr>
      <w:r>
        <w:continuationSeparator/>
      </w:r>
    </w:p>
  </w:endnote>
  <w:endnote w:type="continuationNotice" w:id="1">
    <w:p w14:paraId="06106E4D" w14:textId="77777777" w:rsidR="00730C6E" w:rsidRDefault="00730C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61103" w14:textId="77777777" w:rsidR="00730C6E" w:rsidRDefault="00730C6E" w:rsidP="003761BC">
      <w:pPr>
        <w:spacing w:after="0" w:line="240" w:lineRule="auto"/>
      </w:pPr>
      <w:r>
        <w:separator/>
      </w:r>
    </w:p>
  </w:footnote>
  <w:footnote w:type="continuationSeparator" w:id="0">
    <w:p w14:paraId="1916FD34" w14:textId="77777777" w:rsidR="00730C6E" w:rsidRDefault="00730C6E" w:rsidP="003761BC">
      <w:pPr>
        <w:spacing w:after="0" w:line="240" w:lineRule="auto"/>
      </w:pPr>
      <w:r>
        <w:continuationSeparator/>
      </w:r>
    </w:p>
  </w:footnote>
  <w:footnote w:type="continuationNotice" w:id="1">
    <w:p w14:paraId="6CA5E0D7" w14:textId="77777777" w:rsidR="00730C6E" w:rsidRDefault="00730C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75D"/>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1E1"/>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160C"/>
    <w:rsid w:val="00042090"/>
    <w:rsid w:val="0004211B"/>
    <w:rsid w:val="00042765"/>
    <w:rsid w:val="00042EB7"/>
    <w:rsid w:val="0004363A"/>
    <w:rsid w:val="00043863"/>
    <w:rsid w:val="00043A90"/>
    <w:rsid w:val="00043E7B"/>
    <w:rsid w:val="00044DB2"/>
    <w:rsid w:val="00045426"/>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8EC"/>
    <w:rsid w:val="000629C4"/>
    <w:rsid w:val="000631A5"/>
    <w:rsid w:val="0006379E"/>
    <w:rsid w:val="00063AA9"/>
    <w:rsid w:val="000669D0"/>
    <w:rsid w:val="00067951"/>
    <w:rsid w:val="00070AEA"/>
    <w:rsid w:val="00070F35"/>
    <w:rsid w:val="000720E5"/>
    <w:rsid w:val="0007254D"/>
    <w:rsid w:val="000754CF"/>
    <w:rsid w:val="0007575D"/>
    <w:rsid w:val="00075DD9"/>
    <w:rsid w:val="00076086"/>
    <w:rsid w:val="00076C94"/>
    <w:rsid w:val="00080C4F"/>
    <w:rsid w:val="00080D36"/>
    <w:rsid w:val="000810DE"/>
    <w:rsid w:val="0008110D"/>
    <w:rsid w:val="000813DC"/>
    <w:rsid w:val="00081D37"/>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5DC1"/>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21F"/>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771"/>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943"/>
    <w:rsid w:val="00124DF9"/>
    <w:rsid w:val="001256E1"/>
    <w:rsid w:val="001257B5"/>
    <w:rsid w:val="001267D2"/>
    <w:rsid w:val="00127D00"/>
    <w:rsid w:val="00127DF4"/>
    <w:rsid w:val="00127F38"/>
    <w:rsid w:val="00130136"/>
    <w:rsid w:val="00132915"/>
    <w:rsid w:val="00133A2E"/>
    <w:rsid w:val="00133CC8"/>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497"/>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24"/>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A8D"/>
    <w:rsid w:val="00216C57"/>
    <w:rsid w:val="00216F42"/>
    <w:rsid w:val="00216F4E"/>
    <w:rsid w:val="00217482"/>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640E"/>
    <w:rsid w:val="0023714D"/>
    <w:rsid w:val="00237CC0"/>
    <w:rsid w:val="0024071E"/>
    <w:rsid w:val="00240D84"/>
    <w:rsid w:val="00240E9E"/>
    <w:rsid w:val="002417F3"/>
    <w:rsid w:val="00241B0E"/>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75A"/>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1BB"/>
    <w:rsid w:val="002723E2"/>
    <w:rsid w:val="00273B00"/>
    <w:rsid w:val="00274B0C"/>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0A99"/>
    <w:rsid w:val="002911BD"/>
    <w:rsid w:val="002914EF"/>
    <w:rsid w:val="00291985"/>
    <w:rsid w:val="002921B2"/>
    <w:rsid w:val="002925F7"/>
    <w:rsid w:val="00292C7F"/>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7583"/>
    <w:rsid w:val="002C0185"/>
    <w:rsid w:val="002C088B"/>
    <w:rsid w:val="002C10F8"/>
    <w:rsid w:val="002C1F2F"/>
    <w:rsid w:val="002C2054"/>
    <w:rsid w:val="002C23D9"/>
    <w:rsid w:val="002C2CFC"/>
    <w:rsid w:val="002C3533"/>
    <w:rsid w:val="002C431F"/>
    <w:rsid w:val="002C4BD3"/>
    <w:rsid w:val="002C6F68"/>
    <w:rsid w:val="002C790B"/>
    <w:rsid w:val="002D05F9"/>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29BF"/>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049"/>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1F1B"/>
    <w:rsid w:val="0031205B"/>
    <w:rsid w:val="003122B2"/>
    <w:rsid w:val="003129D7"/>
    <w:rsid w:val="003149F6"/>
    <w:rsid w:val="00314A10"/>
    <w:rsid w:val="0031549F"/>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318"/>
    <w:rsid w:val="003315B3"/>
    <w:rsid w:val="00331A62"/>
    <w:rsid w:val="00332394"/>
    <w:rsid w:val="00332D7A"/>
    <w:rsid w:val="00333468"/>
    <w:rsid w:val="00333BDA"/>
    <w:rsid w:val="0033446D"/>
    <w:rsid w:val="00334EB1"/>
    <w:rsid w:val="003362E0"/>
    <w:rsid w:val="003366AA"/>
    <w:rsid w:val="003404D3"/>
    <w:rsid w:val="00341F7F"/>
    <w:rsid w:val="00342690"/>
    <w:rsid w:val="00343746"/>
    <w:rsid w:val="00343CEC"/>
    <w:rsid w:val="003444EA"/>
    <w:rsid w:val="00345216"/>
    <w:rsid w:val="00345A01"/>
    <w:rsid w:val="00351899"/>
    <w:rsid w:val="00352012"/>
    <w:rsid w:val="00352113"/>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5EF7"/>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2709"/>
    <w:rsid w:val="003B3B3C"/>
    <w:rsid w:val="003B3BAE"/>
    <w:rsid w:val="003B3F3C"/>
    <w:rsid w:val="003B4CB2"/>
    <w:rsid w:val="003B5649"/>
    <w:rsid w:val="003B5D80"/>
    <w:rsid w:val="003B6334"/>
    <w:rsid w:val="003B7B41"/>
    <w:rsid w:val="003C2937"/>
    <w:rsid w:val="003C3F54"/>
    <w:rsid w:val="003C426F"/>
    <w:rsid w:val="003C4B59"/>
    <w:rsid w:val="003C53F4"/>
    <w:rsid w:val="003C6251"/>
    <w:rsid w:val="003C7FBB"/>
    <w:rsid w:val="003D0320"/>
    <w:rsid w:val="003D06CC"/>
    <w:rsid w:val="003D1632"/>
    <w:rsid w:val="003D356C"/>
    <w:rsid w:val="003D35BB"/>
    <w:rsid w:val="003D4635"/>
    <w:rsid w:val="003D4837"/>
    <w:rsid w:val="003D4AA9"/>
    <w:rsid w:val="003D4CA7"/>
    <w:rsid w:val="003D53C7"/>
    <w:rsid w:val="003D5E8B"/>
    <w:rsid w:val="003D7480"/>
    <w:rsid w:val="003E1430"/>
    <w:rsid w:val="003E35B1"/>
    <w:rsid w:val="003E3D22"/>
    <w:rsid w:val="003E552A"/>
    <w:rsid w:val="003E59D7"/>
    <w:rsid w:val="003E5DB6"/>
    <w:rsid w:val="003E6EDF"/>
    <w:rsid w:val="003E709B"/>
    <w:rsid w:val="003E727D"/>
    <w:rsid w:val="003E73BC"/>
    <w:rsid w:val="003F33E4"/>
    <w:rsid w:val="003F3A92"/>
    <w:rsid w:val="003F3E78"/>
    <w:rsid w:val="003F44B8"/>
    <w:rsid w:val="003F51F6"/>
    <w:rsid w:val="003F53C1"/>
    <w:rsid w:val="003F55B2"/>
    <w:rsid w:val="003F59BA"/>
    <w:rsid w:val="003F5CFF"/>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5278"/>
    <w:rsid w:val="00425469"/>
    <w:rsid w:val="00427CF2"/>
    <w:rsid w:val="004345B8"/>
    <w:rsid w:val="00435C4B"/>
    <w:rsid w:val="004361B5"/>
    <w:rsid w:val="00436818"/>
    <w:rsid w:val="00437379"/>
    <w:rsid w:val="0043788D"/>
    <w:rsid w:val="00437A04"/>
    <w:rsid w:val="00437D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A43"/>
    <w:rsid w:val="00470E10"/>
    <w:rsid w:val="004730E1"/>
    <w:rsid w:val="00473C43"/>
    <w:rsid w:val="00473D90"/>
    <w:rsid w:val="00473F28"/>
    <w:rsid w:val="00473F47"/>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5DF"/>
    <w:rsid w:val="004B680E"/>
    <w:rsid w:val="004C0763"/>
    <w:rsid w:val="004C0DB6"/>
    <w:rsid w:val="004C3DB0"/>
    <w:rsid w:val="004C4411"/>
    <w:rsid w:val="004C4DE4"/>
    <w:rsid w:val="004C4F65"/>
    <w:rsid w:val="004C556C"/>
    <w:rsid w:val="004C5B68"/>
    <w:rsid w:val="004C5F2D"/>
    <w:rsid w:val="004C6B58"/>
    <w:rsid w:val="004C6D3C"/>
    <w:rsid w:val="004C7D68"/>
    <w:rsid w:val="004D29B1"/>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B12"/>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0FDD"/>
    <w:rsid w:val="00521A42"/>
    <w:rsid w:val="005246AB"/>
    <w:rsid w:val="00524D55"/>
    <w:rsid w:val="00526F80"/>
    <w:rsid w:val="00527074"/>
    <w:rsid w:val="0052775C"/>
    <w:rsid w:val="00527A93"/>
    <w:rsid w:val="00530CA2"/>
    <w:rsid w:val="00531966"/>
    <w:rsid w:val="005319FE"/>
    <w:rsid w:val="00532D53"/>
    <w:rsid w:val="00533BA1"/>
    <w:rsid w:val="0053431F"/>
    <w:rsid w:val="00534A5C"/>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3A8"/>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04"/>
    <w:rsid w:val="005624AA"/>
    <w:rsid w:val="005625A6"/>
    <w:rsid w:val="00562D2D"/>
    <w:rsid w:val="00564A03"/>
    <w:rsid w:val="00565DB6"/>
    <w:rsid w:val="0056647E"/>
    <w:rsid w:val="005671AD"/>
    <w:rsid w:val="00567B2C"/>
    <w:rsid w:val="00567E27"/>
    <w:rsid w:val="005700C9"/>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42F6"/>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4FE"/>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3486"/>
    <w:rsid w:val="005E45CB"/>
    <w:rsid w:val="005E61D1"/>
    <w:rsid w:val="005E79C3"/>
    <w:rsid w:val="005E7BCB"/>
    <w:rsid w:val="005F1059"/>
    <w:rsid w:val="005F1B45"/>
    <w:rsid w:val="005F4013"/>
    <w:rsid w:val="005F43E6"/>
    <w:rsid w:val="005F48DA"/>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32F"/>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6F8"/>
    <w:rsid w:val="006347AB"/>
    <w:rsid w:val="00635DBC"/>
    <w:rsid w:val="00636B5F"/>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8D"/>
    <w:rsid w:val="006448F6"/>
    <w:rsid w:val="00646833"/>
    <w:rsid w:val="00646E04"/>
    <w:rsid w:val="006475ED"/>
    <w:rsid w:val="0065035B"/>
    <w:rsid w:val="00651AE5"/>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8A"/>
    <w:rsid w:val="006722A0"/>
    <w:rsid w:val="006725E6"/>
    <w:rsid w:val="00673982"/>
    <w:rsid w:val="0067422D"/>
    <w:rsid w:val="0067451F"/>
    <w:rsid w:val="00676D9B"/>
    <w:rsid w:val="00677340"/>
    <w:rsid w:val="00677780"/>
    <w:rsid w:val="00677975"/>
    <w:rsid w:val="00677EAA"/>
    <w:rsid w:val="0068146B"/>
    <w:rsid w:val="00681E9A"/>
    <w:rsid w:val="00686CB4"/>
    <w:rsid w:val="006877C9"/>
    <w:rsid w:val="0069100F"/>
    <w:rsid w:val="00691714"/>
    <w:rsid w:val="00691F12"/>
    <w:rsid w:val="006948C8"/>
    <w:rsid w:val="00694D16"/>
    <w:rsid w:val="00694FD2"/>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374F"/>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23"/>
    <w:rsid w:val="00717959"/>
    <w:rsid w:val="00717DF1"/>
    <w:rsid w:val="007208DE"/>
    <w:rsid w:val="00720A99"/>
    <w:rsid w:val="0072106F"/>
    <w:rsid w:val="007216AB"/>
    <w:rsid w:val="0072183E"/>
    <w:rsid w:val="00723C4F"/>
    <w:rsid w:val="007256EC"/>
    <w:rsid w:val="00726439"/>
    <w:rsid w:val="00726A9B"/>
    <w:rsid w:val="0072748F"/>
    <w:rsid w:val="007279D4"/>
    <w:rsid w:val="00730C6E"/>
    <w:rsid w:val="00730FFF"/>
    <w:rsid w:val="007334C3"/>
    <w:rsid w:val="00733919"/>
    <w:rsid w:val="0073464E"/>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48C8"/>
    <w:rsid w:val="007559CB"/>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69F"/>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F68"/>
    <w:rsid w:val="0078625E"/>
    <w:rsid w:val="00786390"/>
    <w:rsid w:val="00787153"/>
    <w:rsid w:val="007872FF"/>
    <w:rsid w:val="0079169C"/>
    <w:rsid w:val="00792D12"/>
    <w:rsid w:val="00792EA2"/>
    <w:rsid w:val="00793417"/>
    <w:rsid w:val="0079370C"/>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5518"/>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A8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08C4"/>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3018"/>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0872"/>
    <w:rsid w:val="008C26BC"/>
    <w:rsid w:val="008C2F22"/>
    <w:rsid w:val="008C4167"/>
    <w:rsid w:val="008C51B3"/>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9D9"/>
    <w:rsid w:val="008F2A36"/>
    <w:rsid w:val="008F3126"/>
    <w:rsid w:val="008F3658"/>
    <w:rsid w:val="008F3796"/>
    <w:rsid w:val="008F3D14"/>
    <w:rsid w:val="008F5104"/>
    <w:rsid w:val="008F64D3"/>
    <w:rsid w:val="008F752A"/>
    <w:rsid w:val="00900055"/>
    <w:rsid w:val="009005C7"/>
    <w:rsid w:val="009007E7"/>
    <w:rsid w:val="0090184F"/>
    <w:rsid w:val="00901EBD"/>
    <w:rsid w:val="009028D5"/>
    <w:rsid w:val="00903452"/>
    <w:rsid w:val="00903508"/>
    <w:rsid w:val="009038AD"/>
    <w:rsid w:val="00903E5D"/>
    <w:rsid w:val="00903F48"/>
    <w:rsid w:val="009040A5"/>
    <w:rsid w:val="0090489C"/>
    <w:rsid w:val="00906C73"/>
    <w:rsid w:val="00907E0C"/>
    <w:rsid w:val="00910552"/>
    <w:rsid w:val="00911C55"/>
    <w:rsid w:val="00911C72"/>
    <w:rsid w:val="0091330D"/>
    <w:rsid w:val="00913A8D"/>
    <w:rsid w:val="00913E7A"/>
    <w:rsid w:val="00915518"/>
    <w:rsid w:val="00920AF5"/>
    <w:rsid w:val="009217DC"/>
    <w:rsid w:val="00921BE7"/>
    <w:rsid w:val="00921F63"/>
    <w:rsid w:val="009220AC"/>
    <w:rsid w:val="00923893"/>
    <w:rsid w:val="00924351"/>
    <w:rsid w:val="00924570"/>
    <w:rsid w:val="009245B1"/>
    <w:rsid w:val="009260AA"/>
    <w:rsid w:val="00926F1F"/>
    <w:rsid w:val="00927338"/>
    <w:rsid w:val="00930C0A"/>
    <w:rsid w:val="0093171F"/>
    <w:rsid w:val="0093185A"/>
    <w:rsid w:val="00931BD3"/>
    <w:rsid w:val="00932B95"/>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4510"/>
    <w:rsid w:val="00996056"/>
    <w:rsid w:val="009969F9"/>
    <w:rsid w:val="00996D6A"/>
    <w:rsid w:val="00996FA0"/>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083"/>
    <w:rsid w:val="009C454D"/>
    <w:rsid w:val="009C4FFE"/>
    <w:rsid w:val="009C50C7"/>
    <w:rsid w:val="009C6079"/>
    <w:rsid w:val="009D025A"/>
    <w:rsid w:val="009D053B"/>
    <w:rsid w:val="009D0811"/>
    <w:rsid w:val="009D0DFB"/>
    <w:rsid w:val="009D26F3"/>
    <w:rsid w:val="009D3C2B"/>
    <w:rsid w:val="009D3E8C"/>
    <w:rsid w:val="009D4D58"/>
    <w:rsid w:val="009D5EDC"/>
    <w:rsid w:val="009D5FC0"/>
    <w:rsid w:val="009D64B0"/>
    <w:rsid w:val="009D7380"/>
    <w:rsid w:val="009D76F3"/>
    <w:rsid w:val="009E020E"/>
    <w:rsid w:val="009E4427"/>
    <w:rsid w:val="009E44BA"/>
    <w:rsid w:val="009E48BD"/>
    <w:rsid w:val="009E50E9"/>
    <w:rsid w:val="009E514A"/>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01D"/>
    <w:rsid w:val="00A04D87"/>
    <w:rsid w:val="00A04DEB"/>
    <w:rsid w:val="00A0647F"/>
    <w:rsid w:val="00A06D5D"/>
    <w:rsid w:val="00A0737E"/>
    <w:rsid w:val="00A10CE2"/>
    <w:rsid w:val="00A10CF2"/>
    <w:rsid w:val="00A11FA1"/>
    <w:rsid w:val="00A12B66"/>
    <w:rsid w:val="00A142B2"/>
    <w:rsid w:val="00A14826"/>
    <w:rsid w:val="00A14E60"/>
    <w:rsid w:val="00A172A4"/>
    <w:rsid w:val="00A179A2"/>
    <w:rsid w:val="00A2007E"/>
    <w:rsid w:val="00A212AC"/>
    <w:rsid w:val="00A2179E"/>
    <w:rsid w:val="00A21C95"/>
    <w:rsid w:val="00A21EEB"/>
    <w:rsid w:val="00A222D1"/>
    <w:rsid w:val="00A22E49"/>
    <w:rsid w:val="00A2440A"/>
    <w:rsid w:val="00A24842"/>
    <w:rsid w:val="00A25007"/>
    <w:rsid w:val="00A25F61"/>
    <w:rsid w:val="00A25FFF"/>
    <w:rsid w:val="00A26150"/>
    <w:rsid w:val="00A2681E"/>
    <w:rsid w:val="00A271D5"/>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C1A"/>
    <w:rsid w:val="00A40FB6"/>
    <w:rsid w:val="00A4248D"/>
    <w:rsid w:val="00A42723"/>
    <w:rsid w:val="00A427DE"/>
    <w:rsid w:val="00A44048"/>
    <w:rsid w:val="00A456B7"/>
    <w:rsid w:val="00A45CC7"/>
    <w:rsid w:val="00A45DFA"/>
    <w:rsid w:val="00A46714"/>
    <w:rsid w:val="00A46ED8"/>
    <w:rsid w:val="00A5107F"/>
    <w:rsid w:val="00A5270A"/>
    <w:rsid w:val="00A52BB5"/>
    <w:rsid w:val="00A534E1"/>
    <w:rsid w:val="00A535BD"/>
    <w:rsid w:val="00A5463B"/>
    <w:rsid w:val="00A56176"/>
    <w:rsid w:val="00A56A7D"/>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43B1"/>
    <w:rsid w:val="00A75185"/>
    <w:rsid w:val="00A75BE3"/>
    <w:rsid w:val="00A765A4"/>
    <w:rsid w:val="00A768B7"/>
    <w:rsid w:val="00A768C1"/>
    <w:rsid w:val="00A803E4"/>
    <w:rsid w:val="00A840A3"/>
    <w:rsid w:val="00A843DE"/>
    <w:rsid w:val="00A84836"/>
    <w:rsid w:val="00A8531C"/>
    <w:rsid w:val="00A861FF"/>
    <w:rsid w:val="00A8656C"/>
    <w:rsid w:val="00A90418"/>
    <w:rsid w:val="00A9051F"/>
    <w:rsid w:val="00A91309"/>
    <w:rsid w:val="00A91522"/>
    <w:rsid w:val="00A91779"/>
    <w:rsid w:val="00A91A91"/>
    <w:rsid w:val="00A91FBF"/>
    <w:rsid w:val="00A95FA2"/>
    <w:rsid w:val="00A97890"/>
    <w:rsid w:val="00A97EF0"/>
    <w:rsid w:val="00AA01DD"/>
    <w:rsid w:val="00AA0800"/>
    <w:rsid w:val="00AA1C71"/>
    <w:rsid w:val="00AA2218"/>
    <w:rsid w:val="00AA30F6"/>
    <w:rsid w:val="00AA497A"/>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110"/>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707"/>
    <w:rsid w:val="00B66951"/>
    <w:rsid w:val="00B66CFB"/>
    <w:rsid w:val="00B67239"/>
    <w:rsid w:val="00B6723E"/>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22D"/>
    <w:rsid w:val="00B92909"/>
    <w:rsid w:val="00B92C0D"/>
    <w:rsid w:val="00B936DE"/>
    <w:rsid w:val="00B93AE7"/>
    <w:rsid w:val="00B94113"/>
    <w:rsid w:val="00B9454A"/>
    <w:rsid w:val="00B9523A"/>
    <w:rsid w:val="00B960A9"/>
    <w:rsid w:val="00B9616C"/>
    <w:rsid w:val="00B969C3"/>
    <w:rsid w:val="00B97A95"/>
    <w:rsid w:val="00B97BA8"/>
    <w:rsid w:val="00BA195C"/>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B7296"/>
    <w:rsid w:val="00BB7D18"/>
    <w:rsid w:val="00BC09A1"/>
    <w:rsid w:val="00BC09B7"/>
    <w:rsid w:val="00BC1243"/>
    <w:rsid w:val="00BC250A"/>
    <w:rsid w:val="00BC26DB"/>
    <w:rsid w:val="00BC3B8A"/>
    <w:rsid w:val="00BC3D35"/>
    <w:rsid w:val="00BC447D"/>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E7E35"/>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8E9"/>
    <w:rsid w:val="00C22DA2"/>
    <w:rsid w:val="00C234AF"/>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4B6A"/>
    <w:rsid w:val="00C466B1"/>
    <w:rsid w:val="00C47155"/>
    <w:rsid w:val="00C47333"/>
    <w:rsid w:val="00C5141E"/>
    <w:rsid w:val="00C51E11"/>
    <w:rsid w:val="00C527D4"/>
    <w:rsid w:val="00C5328B"/>
    <w:rsid w:val="00C538E0"/>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07"/>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01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1F22"/>
    <w:rsid w:val="00CF35C7"/>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3AD"/>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1265"/>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821"/>
    <w:rsid w:val="00D76A83"/>
    <w:rsid w:val="00D77316"/>
    <w:rsid w:val="00D77A21"/>
    <w:rsid w:val="00D8083E"/>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CED"/>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231B"/>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56"/>
    <w:rsid w:val="00E130D5"/>
    <w:rsid w:val="00E14FFF"/>
    <w:rsid w:val="00E158DB"/>
    <w:rsid w:val="00E15DCC"/>
    <w:rsid w:val="00E16384"/>
    <w:rsid w:val="00E1775C"/>
    <w:rsid w:val="00E2068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3BC"/>
    <w:rsid w:val="00E41908"/>
    <w:rsid w:val="00E42239"/>
    <w:rsid w:val="00E42DBC"/>
    <w:rsid w:val="00E43927"/>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39D"/>
    <w:rsid w:val="00E5580E"/>
    <w:rsid w:val="00E55E62"/>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87BBC"/>
    <w:rsid w:val="00E90428"/>
    <w:rsid w:val="00E90CC5"/>
    <w:rsid w:val="00E91ED9"/>
    <w:rsid w:val="00E92368"/>
    <w:rsid w:val="00E94030"/>
    <w:rsid w:val="00E94C5F"/>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6C4D"/>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592"/>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071E"/>
    <w:rsid w:val="00F610FB"/>
    <w:rsid w:val="00F613BA"/>
    <w:rsid w:val="00F62005"/>
    <w:rsid w:val="00F622A0"/>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777F1"/>
    <w:rsid w:val="00F80329"/>
    <w:rsid w:val="00F815C5"/>
    <w:rsid w:val="00F81E05"/>
    <w:rsid w:val="00F835BA"/>
    <w:rsid w:val="00F83846"/>
    <w:rsid w:val="00F84383"/>
    <w:rsid w:val="00F84CB7"/>
    <w:rsid w:val="00F84E30"/>
    <w:rsid w:val="00F85D48"/>
    <w:rsid w:val="00F8613C"/>
    <w:rsid w:val="00F900BD"/>
    <w:rsid w:val="00F90C27"/>
    <w:rsid w:val="00F929EE"/>
    <w:rsid w:val="00F92B1E"/>
    <w:rsid w:val="00F92C30"/>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75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2214F38D-7086-4A17-AFA7-2589548D3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2414</Words>
  <Characters>13040</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6</cp:revision>
  <cp:lastPrinted>2019-10-25T01:03:00Z</cp:lastPrinted>
  <dcterms:created xsi:type="dcterms:W3CDTF">2026-06-18T16:55:00Z</dcterms:created>
  <dcterms:modified xsi:type="dcterms:W3CDTF">2026-06-29T12:39:00Z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