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1B0FD367" w:rsidR="00A93404" w:rsidRPr="001808C5" w:rsidRDefault="001159AD" w:rsidP="00425FEF">
            <w:pPr>
              <w:rPr>
                <w:rFonts w:ascii="Arial" w:hAnsi="Arial" w:cs="Arial"/>
                <w:sz w:val="18"/>
                <w:szCs w:val="18"/>
              </w:rPr>
            </w:pPr>
            <w:r>
              <w:rPr>
                <w:rFonts w:ascii="Arial" w:hAnsi="Arial" w:cs="Arial"/>
                <w:sz w:val="18"/>
                <w:szCs w:val="18"/>
              </w:rPr>
              <w:t>001</w:t>
            </w:r>
            <w:r w:rsidR="00A634CD">
              <w:rPr>
                <w:rFonts w:ascii="Arial" w:hAnsi="Arial" w:cs="Arial"/>
                <w:sz w:val="18"/>
                <w:szCs w:val="18"/>
              </w:rPr>
              <w:t>95</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1F4B2D06"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A634CD">
              <w:rPr>
                <w:rFonts w:ascii="Arial" w:hAnsi="Arial" w:cs="Arial"/>
                <w:sz w:val="18"/>
                <w:szCs w:val="18"/>
              </w:rPr>
              <w:t>4104</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5AAD2331" w:rsidR="00A93404" w:rsidRPr="00FD436A" w:rsidRDefault="00A93404" w:rsidP="00425FEF">
            <w:pPr>
              <w:rPr>
                <w:rFonts w:ascii="Arial" w:hAnsi="Arial" w:cs="Arial"/>
                <w:sz w:val="18"/>
                <w:szCs w:val="18"/>
              </w:rPr>
            </w:pPr>
            <w:r w:rsidRPr="00FD436A">
              <w:rPr>
                <w:rFonts w:ascii="Arial" w:hAnsi="Arial" w:cs="Arial"/>
                <w:sz w:val="18"/>
                <w:szCs w:val="18"/>
              </w:rPr>
              <w:t>FORNECIMENTO DE</w:t>
            </w:r>
            <w:r w:rsidR="001159AD">
              <w:rPr>
                <w:rFonts w:ascii="Arial" w:hAnsi="Arial" w:cs="Arial"/>
                <w:sz w:val="18"/>
                <w:szCs w:val="18"/>
              </w:rPr>
              <w:t xml:space="preserve"> </w:t>
            </w:r>
            <w:r w:rsidR="00A634CD">
              <w:rPr>
                <w:rFonts w:ascii="Arial" w:hAnsi="Arial" w:cs="Arial"/>
                <w:sz w:val="18"/>
                <w:szCs w:val="18"/>
              </w:rPr>
              <w:t>ADESIVO QUÍMICO</w:t>
            </w:r>
            <w:r w:rsidR="001159AD">
              <w:rPr>
                <w:rFonts w:ascii="Arial" w:hAnsi="Arial" w:cs="Arial"/>
                <w:sz w:val="18"/>
                <w:szCs w:val="18"/>
              </w:rPr>
              <w:t xml:space="preserve"> </w:t>
            </w:r>
            <w:r w:rsidR="003C0D17">
              <w:rPr>
                <w:rFonts w:ascii="Arial" w:hAnsi="Arial" w:cs="Arial"/>
                <w:sz w:val="18"/>
                <w:szCs w:val="18"/>
              </w:rPr>
              <w:t xml:space="preserve">- </w:t>
            </w:r>
            <w:r w:rsidR="001159AD">
              <w:rPr>
                <w:rFonts w:ascii="Arial" w:hAnsi="Arial" w:cs="Arial"/>
                <w:sz w:val="18"/>
                <w:szCs w:val="18"/>
              </w:rPr>
              <w:t>GRUPO 1</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194B616A" w14:textId="77777777"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ADESIVO À BASE DE POLIURETANO MONOCOMPONENTE, PRAZO DE VALIDADE 12 MESES.</w:t>
            </w:r>
          </w:p>
          <w:p w14:paraId="7BE4D348" w14:textId="77777777" w:rsidR="00A634CD" w:rsidRPr="00A634CD" w:rsidRDefault="00A634CD" w:rsidP="00A634CD">
            <w:pPr>
              <w:autoSpaceDE w:val="0"/>
              <w:autoSpaceDN w:val="0"/>
              <w:adjustRightInd w:val="0"/>
              <w:rPr>
                <w:rFonts w:ascii="Arial" w:hAnsi="Arial" w:cs="Arial"/>
                <w:sz w:val="18"/>
                <w:szCs w:val="18"/>
              </w:rPr>
            </w:pPr>
          </w:p>
          <w:p w14:paraId="097B77FD" w14:textId="148A5EB4" w:rsidR="00A93404" w:rsidRPr="008735FF"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REFERÊNCIA SIKAFLEX 252 DA SIKA.</w:t>
            </w:r>
          </w:p>
        </w:tc>
        <w:tc>
          <w:tcPr>
            <w:tcW w:w="717" w:type="dxa"/>
            <w:shd w:val="clear" w:color="auto" w:fill="FFFFFF" w:themeFill="background1"/>
            <w:vAlign w:val="center"/>
          </w:tcPr>
          <w:p w14:paraId="60B6E5CC" w14:textId="4B9823B0" w:rsidR="00A93404" w:rsidRPr="001808C5" w:rsidRDefault="00A634CD"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53E81C3C" w14:textId="77777777"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VEDANTE MONOCOMPONENTE ANAERÓBICO, TIXOTRÓPICO E DE MÉDIA RESISTÊNCIA À DESMONTAGEM, BASE QUÍMICA: ÉSTER DIMETACRILATO, APARÊNCIA (NÃO CURADO): GEL VERMELHO LMS, CURA À TEMPERATURA AMBIENTE.</w:t>
            </w:r>
          </w:p>
          <w:p w14:paraId="0A900F54" w14:textId="77777777" w:rsidR="00A634CD" w:rsidRPr="00A634CD" w:rsidRDefault="00A634CD" w:rsidP="00A634CD">
            <w:pPr>
              <w:autoSpaceDE w:val="0"/>
              <w:autoSpaceDN w:val="0"/>
              <w:adjustRightInd w:val="0"/>
              <w:rPr>
                <w:rFonts w:ascii="Arial" w:hAnsi="Arial" w:cs="Arial"/>
                <w:sz w:val="18"/>
                <w:szCs w:val="18"/>
              </w:rPr>
            </w:pPr>
          </w:p>
          <w:p w14:paraId="176A7BBB" w14:textId="53A8C1B6" w:rsidR="00A93404" w:rsidRPr="008735FF"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REFERÊNCIA LOCTITE 518.</w:t>
            </w:r>
          </w:p>
        </w:tc>
        <w:tc>
          <w:tcPr>
            <w:tcW w:w="717" w:type="dxa"/>
            <w:shd w:val="clear" w:color="auto" w:fill="FFFFFF" w:themeFill="background1"/>
            <w:vAlign w:val="center"/>
          </w:tcPr>
          <w:p w14:paraId="6B196808" w14:textId="33AE856B" w:rsidR="00A93404" w:rsidRDefault="00A634CD" w:rsidP="00425FEF">
            <w:pPr>
              <w:jc w:val="center"/>
              <w:rPr>
                <w:rFonts w:ascii="Arial" w:hAnsi="Arial" w:cs="Arial"/>
                <w:sz w:val="18"/>
                <w:szCs w:val="18"/>
              </w:rPr>
            </w:pPr>
            <w:r>
              <w:rPr>
                <w:rFonts w:ascii="Arial" w:hAnsi="Arial" w:cs="Arial"/>
                <w:sz w:val="18"/>
                <w:szCs w:val="18"/>
              </w:rPr>
              <w:t>5</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1159AD" w:rsidRPr="001808C5" w14:paraId="3A6DB7EC" w14:textId="77777777" w:rsidTr="00A93404">
        <w:tc>
          <w:tcPr>
            <w:tcW w:w="576" w:type="dxa"/>
            <w:shd w:val="clear" w:color="auto" w:fill="FFFFFF" w:themeFill="background1"/>
            <w:vAlign w:val="center"/>
          </w:tcPr>
          <w:p w14:paraId="7CF09266" w14:textId="76D837E5" w:rsidR="001159AD" w:rsidRDefault="00A634CD"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662C0253" w14:textId="77777777"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ADESIVO MONOCOMPONENTE À BASE DE ACRÍLICO DE URETANO-METACRILATO, COR VERDE FLUORESCENTE.</w:t>
            </w:r>
          </w:p>
          <w:p w14:paraId="4162069D" w14:textId="77777777" w:rsidR="00A634CD" w:rsidRPr="00A634CD" w:rsidRDefault="00A634CD" w:rsidP="00A634CD">
            <w:pPr>
              <w:autoSpaceDE w:val="0"/>
              <w:autoSpaceDN w:val="0"/>
              <w:adjustRightInd w:val="0"/>
              <w:rPr>
                <w:rFonts w:ascii="Arial" w:hAnsi="Arial" w:cs="Arial"/>
                <w:sz w:val="18"/>
                <w:szCs w:val="18"/>
              </w:rPr>
            </w:pPr>
          </w:p>
          <w:p w14:paraId="68A4946B" w14:textId="77777777"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REFERÊNCIA LOCTITE 648 DA HENKEL EMBALAGEM 250GR.</w:t>
            </w:r>
          </w:p>
          <w:p w14:paraId="342D6038" w14:textId="0CDEAF7B" w:rsidR="001159AD" w:rsidRPr="008735FF"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VALIDADE: INDETERMINADA.</w:t>
            </w:r>
          </w:p>
        </w:tc>
        <w:tc>
          <w:tcPr>
            <w:tcW w:w="717" w:type="dxa"/>
            <w:shd w:val="clear" w:color="auto" w:fill="FFFFFF" w:themeFill="background1"/>
            <w:vAlign w:val="center"/>
          </w:tcPr>
          <w:p w14:paraId="4BD12646" w14:textId="7AA754E0" w:rsidR="001159AD" w:rsidRDefault="00A634CD" w:rsidP="00425FEF">
            <w:pPr>
              <w:jc w:val="center"/>
              <w:rPr>
                <w:rFonts w:ascii="Arial" w:hAnsi="Arial" w:cs="Arial"/>
                <w:sz w:val="18"/>
                <w:szCs w:val="18"/>
              </w:rPr>
            </w:pPr>
            <w:r>
              <w:rPr>
                <w:rFonts w:ascii="Arial" w:hAnsi="Arial" w:cs="Arial"/>
                <w:sz w:val="18"/>
                <w:szCs w:val="18"/>
              </w:rPr>
              <w:t>25</w:t>
            </w:r>
          </w:p>
        </w:tc>
        <w:tc>
          <w:tcPr>
            <w:tcW w:w="636" w:type="dxa"/>
            <w:shd w:val="clear" w:color="auto" w:fill="FFFFFF" w:themeFill="background1"/>
            <w:vAlign w:val="center"/>
          </w:tcPr>
          <w:p w14:paraId="31B634C8" w14:textId="7969A262" w:rsidR="001159AD" w:rsidRDefault="001159AD"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6139EF8" w14:textId="77777777" w:rsidR="001159AD" w:rsidRPr="001808C5" w:rsidRDefault="001159AD"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29C6606B" w14:textId="77777777" w:rsidR="001159AD" w:rsidRPr="001808C5" w:rsidRDefault="001159AD" w:rsidP="00425FEF">
            <w:pPr>
              <w:ind w:left="-47" w:right="-110" w:firstLine="6"/>
              <w:jc w:val="both"/>
              <w:rPr>
                <w:rFonts w:ascii="Arial" w:hAnsi="Arial" w:cs="Arial"/>
                <w:sz w:val="18"/>
                <w:szCs w:val="18"/>
              </w:rPr>
            </w:pPr>
          </w:p>
        </w:tc>
      </w:tr>
      <w:tr w:rsidR="001159AD" w:rsidRPr="001808C5" w14:paraId="4C360B69" w14:textId="77777777" w:rsidTr="00A93404">
        <w:tc>
          <w:tcPr>
            <w:tcW w:w="576" w:type="dxa"/>
            <w:shd w:val="clear" w:color="auto" w:fill="FFFFFF" w:themeFill="background1"/>
            <w:vAlign w:val="center"/>
          </w:tcPr>
          <w:p w14:paraId="1E35A46A" w14:textId="7C3A5EA4" w:rsidR="001159AD" w:rsidRDefault="00A634CD" w:rsidP="00425FEF">
            <w:pPr>
              <w:ind w:left="-120" w:right="-109"/>
              <w:jc w:val="center"/>
              <w:rPr>
                <w:rFonts w:ascii="Arial" w:hAnsi="Arial" w:cs="Arial"/>
                <w:sz w:val="18"/>
                <w:szCs w:val="18"/>
              </w:rPr>
            </w:pPr>
            <w:r>
              <w:rPr>
                <w:rFonts w:ascii="Arial" w:hAnsi="Arial" w:cs="Arial"/>
                <w:sz w:val="18"/>
                <w:szCs w:val="18"/>
              </w:rPr>
              <w:t>4</w:t>
            </w:r>
          </w:p>
        </w:tc>
        <w:tc>
          <w:tcPr>
            <w:tcW w:w="4493" w:type="dxa"/>
            <w:gridSpan w:val="4"/>
            <w:shd w:val="clear" w:color="auto" w:fill="FFFFFF" w:themeFill="background1"/>
            <w:vAlign w:val="center"/>
          </w:tcPr>
          <w:p w14:paraId="24EC3ACA" w14:textId="127AB5C5"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SPRAY PARA REPARO; REVESTIMENTO DE FLOCOS DE ZINCO EM AEROSSOL; COR METÁLICA; BASE SOLVENTE; PARA RETOQUES OU REPAROS EM ÁREAS LEVEMENTE</w:t>
            </w:r>
            <w:r>
              <w:rPr>
                <w:rFonts w:ascii="Arial" w:hAnsi="Arial" w:cs="Arial"/>
                <w:sz w:val="18"/>
                <w:szCs w:val="18"/>
              </w:rPr>
              <w:t xml:space="preserve"> </w:t>
            </w:r>
            <w:r w:rsidRPr="00A634CD">
              <w:rPr>
                <w:rFonts w:ascii="Arial" w:hAnsi="Arial" w:cs="Arial"/>
                <w:sz w:val="18"/>
                <w:szCs w:val="18"/>
              </w:rPr>
              <w:t>OXIDADAS; ISENTO DE CROMO; LIVRE DE PFAS; SECAGEM AO AR; VOC (COMPOSTOS</w:t>
            </w:r>
            <w:r>
              <w:rPr>
                <w:rFonts w:ascii="Arial" w:hAnsi="Arial" w:cs="Arial"/>
                <w:sz w:val="18"/>
                <w:szCs w:val="18"/>
              </w:rPr>
              <w:t xml:space="preserve"> </w:t>
            </w:r>
            <w:r w:rsidRPr="00A634CD">
              <w:rPr>
                <w:rFonts w:ascii="Arial" w:hAnsi="Arial" w:cs="Arial"/>
                <w:sz w:val="18"/>
                <w:szCs w:val="18"/>
              </w:rPr>
              <w:t>ORGÂNICOS VOLÁTEIS) MÁXIMO 840g/L</w:t>
            </w:r>
            <w:r>
              <w:rPr>
                <w:rFonts w:ascii="Arial" w:hAnsi="Arial" w:cs="Arial"/>
                <w:sz w:val="18"/>
                <w:szCs w:val="18"/>
              </w:rPr>
              <w:t xml:space="preserve"> </w:t>
            </w:r>
            <w:r w:rsidRPr="00A634CD">
              <w:rPr>
                <w:rFonts w:ascii="Arial" w:hAnsi="Arial" w:cs="Arial"/>
                <w:sz w:val="18"/>
                <w:szCs w:val="18"/>
              </w:rPr>
              <w:t>CONFORME NORMA 2004/42/</w:t>
            </w:r>
            <w:proofErr w:type="spellStart"/>
            <w:r w:rsidRPr="00A634CD">
              <w:rPr>
                <w:rFonts w:ascii="Arial" w:hAnsi="Arial" w:cs="Arial"/>
                <w:sz w:val="18"/>
                <w:szCs w:val="18"/>
              </w:rPr>
              <w:t>llB</w:t>
            </w:r>
            <w:proofErr w:type="spellEnd"/>
            <w:r w:rsidRPr="00A634CD">
              <w:rPr>
                <w:rFonts w:ascii="Arial" w:hAnsi="Arial" w:cs="Arial"/>
                <w:sz w:val="18"/>
                <w:szCs w:val="18"/>
              </w:rPr>
              <w:t xml:space="preserve"> (e).</w:t>
            </w:r>
          </w:p>
          <w:p w14:paraId="159812BB" w14:textId="77777777"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EMBALAGEM DE 400 ml.</w:t>
            </w:r>
          </w:p>
          <w:p w14:paraId="06133E05" w14:textId="77777777" w:rsidR="00A634CD" w:rsidRPr="00A634CD" w:rsidRDefault="00A634CD" w:rsidP="00A634CD">
            <w:pPr>
              <w:autoSpaceDE w:val="0"/>
              <w:autoSpaceDN w:val="0"/>
              <w:adjustRightInd w:val="0"/>
              <w:rPr>
                <w:rFonts w:ascii="Arial" w:hAnsi="Arial" w:cs="Arial"/>
                <w:sz w:val="18"/>
                <w:szCs w:val="18"/>
              </w:rPr>
            </w:pPr>
          </w:p>
          <w:p w14:paraId="0AF13B85" w14:textId="2B3EEE21" w:rsidR="001159AD" w:rsidRPr="008735FF"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REFERÊNCIA DVS 0291 TOUCH UP DA NOF METAL COATINGS.</w:t>
            </w:r>
          </w:p>
        </w:tc>
        <w:tc>
          <w:tcPr>
            <w:tcW w:w="717" w:type="dxa"/>
            <w:shd w:val="clear" w:color="auto" w:fill="FFFFFF" w:themeFill="background1"/>
            <w:vAlign w:val="center"/>
          </w:tcPr>
          <w:p w14:paraId="63851BF4" w14:textId="729103DA" w:rsidR="001159AD" w:rsidRDefault="00A634CD" w:rsidP="00425FEF">
            <w:pPr>
              <w:jc w:val="center"/>
              <w:rPr>
                <w:rFonts w:ascii="Arial" w:hAnsi="Arial" w:cs="Arial"/>
                <w:sz w:val="18"/>
                <w:szCs w:val="18"/>
              </w:rPr>
            </w:pPr>
            <w:r>
              <w:rPr>
                <w:rFonts w:ascii="Arial" w:hAnsi="Arial" w:cs="Arial"/>
                <w:sz w:val="18"/>
                <w:szCs w:val="18"/>
              </w:rPr>
              <w:t>24</w:t>
            </w:r>
          </w:p>
        </w:tc>
        <w:tc>
          <w:tcPr>
            <w:tcW w:w="636" w:type="dxa"/>
            <w:shd w:val="clear" w:color="auto" w:fill="FFFFFF" w:themeFill="background1"/>
            <w:vAlign w:val="center"/>
          </w:tcPr>
          <w:p w14:paraId="048E5A27" w14:textId="1DE5049D" w:rsidR="001159AD" w:rsidRDefault="001159AD"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4253CF8" w14:textId="77777777" w:rsidR="001159AD" w:rsidRPr="001808C5" w:rsidRDefault="001159AD"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3A0D5C8" w14:textId="77777777" w:rsidR="001159AD" w:rsidRPr="001808C5" w:rsidRDefault="001159AD" w:rsidP="00425FEF">
            <w:pPr>
              <w:ind w:left="-47" w:right="-110" w:firstLine="6"/>
              <w:jc w:val="both"/>
              <w:rPr>
                <w:rFonts w:ascii="Arial" w:hAnsi="Arial" w:cs="Arial"/>
                <w:sz w:val="18"/>
                <w:szCs w:val="18"/>
              </w:rPr>
            </w:pPr>
          </w:p>
        </w:tc>
      </w:tr>
      <w:tr w:rsidR="00A634CD" w:rsidRPr="001808C5" w14:paraId="04D00BE5" w14:textId="77777777" w:rsidTr="00A93404">
        <w:tc>
          <w:tcPr>
            <w:tcW w:w="576" w:type="dxa"/>
            <w:shd w:val="clear" w:color="auto" w:fill="FFFFFF" w:themeFill="background1"/>
            <w:vAlign w:val="center"/>
          </w:tcPr>
          <w:p w14:paraId="5BF8BAD3" w14:textId="3C651281" w:rsidR="00A634CD" w:rsidRDefault="00A634CD" w:rsidP="00425FEF">
            <w:pPr>
              <w:ind w:left="-120" w:right="-109"/>
              <w:jc w:val="center"/>
              <w:rPr>
                <w:rFonts w:ascii="Arial" w:hAnsi="Arial" w:cs="Arial"/>
                <w:sz w:val="18"/>
                <w:szCs w:val="18"/>
              </w:rPr>
            </w:pPr>
            <w:r>
              <w:rPr>
                <w:rFonts w:ascii="Arial" w:hAnsi="Arial" w:cs="Arial"/>
                <w:sz w:val="18"/>
                <w:szCs w:val="18"/>
              </w:rPr>
              <w:t>5</w:t>
            </w:r>
          </w:p>
        </w:tc>
        <w:tc>
          <w:tcPr>
            <w:tcW w:w="4493" w:type="dxa"/>
            <w:gridSpan w:val="4"/>
            <w:shd w:val="clear" w:color="auto" w:fill="FFFFFF" w:themeFill="background1"/>
            <w:vAlign w:val="center"/>
          </w:tcPr>
          <w:p w14:paraId="482413E7" w14:textId="619DD7A2"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ADESIVO; PARA COLAR ESPUMA; TIPO SPRAY (AEROSSOL); À BASE DE BORRACHA E RESINAS SINTÉTICAS; SOLVENTES HIDROCARBONETOS ALIFÁTICOS E ACETONA; PROPELENTEDIMEIL ÉTER/PROPANO-BUTANO; SEM CFC E</w:t>
            </w:r>
            <w:r>
              <w:rPr>
                <w:rFonts w:ascii="Arial" w:hAnsi="Arial" w:cs="Arial"/>
                <w:sz w:val="18"/>
                <w:szCs w:val="18"/>
              </w:rPr>
              <w:t xml:space="preserve"> </w:t>
            </w:r>
            <w:r w:rsidRPr="00A634CD">
              <w:rPr>
                <w:rFonts w:ascii="Arial" w:hAnsi="Arial" w:cs="Arial"/>
                <w:sz w:val="18"/>
                <w:szCs w:val="18"/>
              </w:rPr>
              <w:t>TOLUENO; APLICAÇÃO POR SPRAY AEROSOL.</w:t>
            </w:r>
          </w:p>
          <w:p w14:paraId="2B1C56F7" w14:textId="77777777" w:rsidR="00A634CD" w:rsidRPr="00A634CD" w:rsidRDefault="00A634CD" w:rsidP="00A634CD">
            <w:pPr>
              <w:autoSpaceDE w:val="0"/>
              <w:autoSpaceDN w:val="0"/>
              <w:adjustRightInd w:val="0"/>
              <w:rPr>
                <w:rFonts w:ascii="Arial" w:hAnsi="Arial" w:cs="Arial"/>
                <w:sz w:val="18"/>
                <w:szCs w:val="18"/>
              </w:rPr>
            </w:pPr>
          </w:p>
          <w:p w14:paraId="79411798" w14:textId="77777777"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REFERÊNCIA UNA SPRAY 500 AEROSOL DA INDUSTRIA QUÍMICA UNA LTDA.</w:t>
            </w:r>
          </w:p>
          <w:p w14:paraId="51332891" w14:textId="77777777" w:rsidR="00A634CD" w:rsidRPr="00A634C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EMBALAGEM; CONTEÚDO 500 ML.</w:t>
            </w:r>
          </w:p>
          <w:p w14:paraId="70242025" w14:textId="32A81061" w:rsidR="00A634CD" w:rsidRPr="001159AD" w:rsidRDefault="00A634CD" w:rsidP="00A634CD">
            <w:pPr>
              <w:autoSpaceDE w:val="0"/>
              <w:autoSpaceDN w:val="0"/>
              <w:adjustRightInd w:val="0"/>
              <w:rPr>
                <w:rFonts w:ascii="Arial" w:hAnsi="Arial" w:cs="Arial"/>
                <w:sz w:val="18"/>
                <w:szCs w:val="18"/>
              </w:rPr>
            </w:pPr>
            <w:r w:rsidRPr="00A634CD">
              <w:rPr>
                <w:rFonts w:ascii="Arial" w:hAnsi="Arial" w:cs="Arial"/>
                <w:sz w:val="18"/>
                <w:szCs w:val="18"/>
              </w:rPr>
              <w:t>VALIDADE 24 MESES OU MAIOR.</w:t>
            </w:r>
          </w:p>
        </w:tc>
        <w:tc>
          <w:tcPr>
            <w:tcW w:w="717" w:type="dxa"/>
            <w:shd w:val="clear" w:color="auto" w:fill="FFFFFF" w:themeFill="background1"/>
            <w:vAlign w:val="center"/>
          </w:tcPr>
          <w:p w14:paraId="34F21012" w14:textId="4ACD623A" w:rsidR="00A634CD" w:rsidRDefault="00A634CD"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455F5A48" w14:textId="3B375E41" w:rsidR="00A634CD" w:rsidRDefault="00A634CD"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6174A87" w14:textId="77777777" w:rsidR="00A634CD" w:rsidRPr="001808C5" w:rsidRDefault="00A634CD"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6931D18" w14:textId="77777777" w:rsidR="00A634CD" w:rsidRPr="001808C5" w:rsidRDefault="00A634CD"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lastRenderedPageBreak/>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1E5B10DA"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A634CD">
        <w:rPr>
          <w:rFonts w:ascii="Arial" w:hAnsi="Arial" w:cs="Arial"/>
          <w:color w:val="000000" w:themeColor="text1"/>
          <w:sz w:val="18"/>
          <w:szCs w:val="18"/>
          <w:lang w:bidi="pt-BR"/>
        </w:rPr>
        <w:t>4104</w:t>
      </w:r>
    </w:p>
    <w:p w14:paraId="7D6A1ADC" w14:textId="4F199D6C"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A634CD">
        <w:rPr>
          <w:rFonts w:ascii="Arial" w:eastAsia="Arial" w:hAnsi="Arial" w:cs="Arial"/>
          <w:color w:val="000000" w:themeColor="text1"/>
          <w:kern w:val="1"/>
          <w:sz w:val="18"/>
          <w:szCs w:val="18"/>
          <w:lang w:eastAsia="pt-BR"/>
        </w:rPr>
        <w:t>ADESIVO QUÍMICO</w:t>
      </w:r>
      <w:r w:rsidR="00B81568">
        <w:rPr>
          <w:rFonts w:ascii="Arial" w:eastAsia="Arial" w:hAnsi="Arial" w:cs="Arial"/>
          <w:color w:val="000000" w:themeColor="text1"/>
          <w:kern w:val="1"/>
          <w:sz w:val="18"/>
          <w:szCs w:val="18"/>
          <w:lang w:eastAsia="pt-BR"/>
        </w:rPr>
        <w:t xml:space="preserve"> - </w:t>
      </w:r>
      <w:r w:rsidR="00B81568">
        <w:rPr>
          <w:rFonts w:ascii="Arial" w:hAnsi="Arial" w:cs="Arial"/>
          <w:sz w:val="18"/>
          <w:szCs w:val="18"/>
        </w:rPr>
        <w:t>GRUPO 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2200FB60"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A634CD">
        <w:rPr>
          <w:rFonts w:ascii="Arial" w:eastAsia="Arial" w:hAnsi="Arial" w:cs="Arial"/>
          <w:color w:val="000000" w:themeColor="text1"/>
          <w:kern w:val="1"/>
          <w:sz w:val="18"/>
          <w:szCs w:val="18"/>
          <w:lang w:eastAsia="pt-BR"/>
        </w:rPr>
        <w:t>4104</w:t>
      </w:r>
    </w:p>
    <w:p w14:paraId="04E8D39C" w14:textId="7DC2AD02"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A634CD">
        <w:rPr>
          <w:rFonts w:ascii="Arial" w:eastAsia="Arial" w:hAnsi="Arial" w:cs="Arial"/>
          <w:color w:val="000000" w:themeColor="text1"/>
          <w:kern w:val="1"/>
          <w:sz w:val="18"/>
          <w:szCs w:val="18"/>
          <w:lang w:eastAsia="pt-BR"/>
        </w:rPr>
        <w:t>ADESIVO QUÍMICO</w:t>
      </w:r>
      <w:r w:rsidR="00B81568">
        <w:rPr>
          <w:rFonts w:ascii="Arial" w:eastAsia="Arial" w:hAnsi="Arial" w:cs="Arial"/>
          <w:color w:val="000000" w:themeColor="text1"/>
          <w:kern w:val="1"/>
          <w:sz w:val="18"/>
          <w:szCs w:val="18"/>
          <w:lang w:eastAsia="pt-BR"/>
        </w:rPr>
        <w:t xml:space="preserve"> - </w:t>
      </w:r>
      <w:r w:rsidR="00B81568">
        <w:rPr>
          <w:rFonts w:ascii="Arial" w:hAnsi="Arial" w:cs="Arial"/>
          <w:sz w:val="18"/>
          <w:szCs w:val="18"/>
        </w:rPr>
        <w:t>GRUPO 1</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6DF0F9F4"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A634CD">
      <w:rPr>
        <w:rFonts w:ascii="Arial" w:hAnsi="Arial" w:cs="Arial"/>
        <w:i/>
        <w:iCs/>
        <w:sz w:val="16"/>
        <w:szCs w:val="16"/>
      </w:rPr>
      <w:t>4104</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159AD"/>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4CB"/>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D17"/>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1DC9"/>
    <w:rsid w:val="006A2971"/>
    <w:rsid w:val="006A35C0"/>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5747A"/>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34CD"/>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1568"/>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844"/>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1760</Words>
  <Characters>9508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2026-07-08T16:49:00Z</dcterms:created>
  <dcterms:modified xsi:type="dcterms:W3CDTF">2026-07-08T16:49:00Z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