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C31DE7" w:rsidR="00556516" w:rsidP="458A4944" w:rsidRDefault="23939D98" w14:paraId="398EA786" w14:textId="7AA1761A">
      <w:pPr>
        <w:autoSpaceDE w:val="0"/>
        <w:autoSpaceDN w:val="0"/>
        <w:adjustRightInd w:val="0"/>
        <w:spacing w:after="0" w:line="360" w:lineRule="auto"/>
        <w:jc w:val="center"/>
        <w:rPr>
          <w:rFonts w:ascii="Arial" w:hAnsi="Arial" w:eastAsia="Arial" w:cs="Arial"/>
          <w:b w:val="1"/>
          <w:bCs w:val="1"/>
          <w:color w:val="000000" w:themeColor="text1"/>
        </w:rPr>
      </w:pPr>
      <w:r w:rsidRPr="7CDCC13B" w:rsidR="16175B2D">
        <w:rPr>
          <w:rFonts w:ascii="Arial" w:hAnsi="Arial" w:eastAsia="Arial" w:cs="Arial"/>
          <w:b w:val="1"/>
          <w:bCs w:val="1"/>
          <w:color w:val="000000" w:themeColor="text1" w:themeTint="FF" w:themeShade="FF"/>
        </w:rPr>
        <w:t>EDITAL D</w:t>
      </w:r>
      <w:r w:rsidRPr="7CDCC13B" w:rsidR="3B2F0356">
        <w:rPr>
          <w:rFonts w:ascii="Arial" w:hAnsi="Arial" w:eastAsia="Arial" w:cs="Arial"/>
          <w:b w:val="1"/>
          <w:bCs w:val="1"/>
          <w:color w:val="000000" w:themeColor="text1" w:themeTint="FF" w:themeShade="FF"/>
        </w:rPr>
        <w:t xml:space="preserve">E </w:t>
      </w:r>
      <w:r w:rsidRPr="7CDCC13B" w:rsidR="6FAD3E10">
        <w:rPr>
          <w:rFonts w:ascii="Arial" w:hAnsi="Arial" w:eastAsia="Arial" w:cs="Arial"/>
          <w:b w:val="1"/>
          <w:bCs w:val="1"/>
          <w:color w:val="000000" w:themeColor="text1" w:themeTint="FF" w:themeShade="FF"/>
        </w:rPr>
        <w:t>DISPENSA</w:t>
      </w:r>
      <w:r w:rsidRPr="7CDCC13B" w:rsidR="15F2EA2D">
        <w:rPr>
          <w:rFonts w:ascii="Arial" w:hAnsi="Arial" w:eastAsia="Arial" w:cs="Arial"/>
          <w:b w:val="1"/>
          <w:bCs w:val="1"/>
          <w:color w:val="000000" w:themeColor="text1" w:themeTint="FF" w:themeShade="FF"/>
        </w:rPr>
        <w:t xml:space="preserve"> ELETRÔNICA </w:t>
      </w:r>
      <w:r w:rsidRPr="7CDCC13B" w:rsidR="69B104D0">
        <w:rPr>
          <w:rFonts w:ascii="Arial" w:hAnsi="Arial" w:eastAsia="Arial" w:cs="Arial"/>
          <w:b w:val="1"/>
          <w:bCs w:val="1"/>
          <w:color w:val="000000" w:themeColor="text1" w:themeTint="FF" w:themeShade="FF"/>
        </w:rPr>
        <w:t>003</w:t>
      </w:r>
      <w:r w:rsidRPr="7CDCC13B" w:rsidR="48D976EC">
        <w:rPr>
          <w:rFonts w:ascii="Arial" w:hAnsi="Arial" w:eastAsia="Arial" w:cs="Arial"/>
          <w:b w:val="1"/>
          <w:bCs w:val="1"/>
          <w:color w:val="000000" w:themeColor="text1" w:themeTint="FF" w:themeShade="FF"/>
        </w:rPr>
        <w:t>/2026</w:t>
      </w:r>
    </w:p>
    <w:p w:rsidRPr="00C31DE7" w:rsidR="007D704B" w:rsidP="458A4944" w:rsidRDefault="007D704B" w14:paraId="6C377158" w14:textId="77777777">
      <w:pPr>
        <w:autoSpaceDE w:val="0"/>
        <w:autoSpaceDN w:val="0"/>
        <w:adjustRightInd w:val="0"/>
        <w:spacing w:after="0" w:line="360" w:lineRule="auto"/>
        <w:jc w:val="center"/>
        <w:rPr>
          <w:rFonts w:ascii="Arial" w:hAnsi="Arial" w:eastAsia="Arial" w:cs="Arial"/>
          <w:b/>
          <w:bCs/>
          <w:color w:val="000000" w:themeColor="text1"/>
        </w:rPr>
      </w:pPr>
    </w:p>
    <w:p w:rsidRPr="00C31DE7" w:rsidR="00556516" w:rsidP="458A4944" w:rsidRDefault="6FAD3E10" w14:paraId="30BD9972" w14:textId="55D3DC65">
      <w:pPr>
        <w:autoSpaceDE w:val="0"/>
        <w:autoSpaceDN w:val="0"/>
        <w:adjustRightInd w:val="0"/>
        <w:spacing w:after="0" w:line="360" w:lineRule="auto"/>
        <w:jc w:val="center"/>
        <w:rPr>
          <w:rFonts w:ascii="Arial" w:hAnsi="Arial" w:eastAsia="Arial" w:cs="Arial"/>
          <w:b/>
          <w:bCs/>
          <w:color w:val="000000" w:themeColor="text1"/>
        </w:rPr>
      </w:pPr>
      <w:r w:rsidRPr="458A4944">
        <w:rPr>
          <w:rFonts w:ascii="Arial" w:hAnsi="Arial" w:eastAsia="Arial" w:cs="Arial"/>
          <w:b/>
          <w:bCs/>
          <w:color w:val="000000" w:themeColor="text1"/>
        </w:rPr>
        <w:t xml:space="preserve">PROCESSO ADMINISTRATIVO Nº </w:t>
      </w:r>
      <w:r w:rsidR="00E731D8">
        <w:rPr>
          <w:rFonts w:ascii="Arial" w:hAnsi="Arial" w:eastAsia="Arial" w:cs="Arial"/>
          <w:b/>
          <w:bCs/>
          <w:color w:val="000000" w:themeColor="text1"/>
        </w:rPr>
        <w:t>019</w:t>
      </w:r>
      <w:r w:rsidRPr="458A4944" w:rsidR="1F9D9EF2">
        <w:rPr>
          <w:rFonts w:ascii="Arial" w:hAnsi="Arial" w:eastAsia="Arial" w:cs="Arial"/>
          <w:b/>
          <w:bCs/>
          <w:color w:val="000000" w:themeColor="text1"/>
        </w:rPr>
        <w:t>/</w:t>
      </w:r>
      <w:r w:rsidRPr="458A4944" w:rsidR="27BEBF3F">
        <w:rPr>
          <w:rFonts w:ascii="Arial" w:hAnsi="Arial" w:eastAsia="Arial" w:cs="Arial"/>
          <w:b/>
          <w:bCs/>
          <w:color w:val="000000" w:themeColor="text1"/>
        </w:rPr>
        <w:t>202</w:t>
      </w:r>
      <w:r w:rsidRPr="458A4944" w:rsidR="6B5D2364">
        <w:rPr>
          <w:rFonts w:ascii="Arial" w:hAnsi="Arial" w:eastAsia="Arial" w:cs="Arial"/>
          <w:b/>
          <w:bCs/>
          <w:color w:val="000000" w:themeColor="text1"/>
        </w:rPr>
        <w:t>6</w:t>
      </w:r>
    </w:p>
    <w:p w:rsidRPr="00C31DE7" w:rsidR="00556516" w:rsidP="458A4944" w:rsidRDefault="3CC3678D" w14:paraId="74B4751D" w14:textId="08E8F57D">
      <w:pPr>
        <w:autoSpaceDE w:val="0"/>
        <w:autoSpaceDN w:val="0"/>
        <w:adjustRightInd w:val="0"/>
        <w:spacing w:after="0" w:line="360" w:lineRule="auto"/>
        <w:jc w:val="center"/>
        <w:rPr>
          <w:rFonts w:ascii="Arial" w:hAnsi="Arial" w:eastAsia="Arial" w:cs="Arial"/>
          <w:b w:val="1"/>
          <w:bCs w:val="1"/>
          <w:color w:val="000000" w:themeColor="text1"/>
        </w:rPr>
      </w:pPr>
      <w:r w:rsidRPr="7CDCC13B" w:rsidR="3CC3678D">
        <w:rPr>
          <w:rFonts w:ascii="Arial" w:hAnsi="Arial" w:eastAsia="Arial" w:cs="Arial"/>
          <w:b w:val="1"/>
          <w:bCs w:val="1"/>
          <w:color w:val="000000" w:themeColor="text1" w:themeTint="FF" w:themeShade="FF"/>
        </w:rPr>
        <w:t xml:space="preserve">DISPENSA DE LICITAÇÃO Nº </w:t>
      </w:r>
      <w:r w:rsidRPr="7CDCC13B" w:rsidR="66729F03">
        <w:rPr>
          <w:rFonts w:ascii="Arial" w:hAnsi="Arial" w:eastAsia="Arial" w:cs="Arial"/>
          <w:b w:val="1"/>
          <w:bCs w:val="1"/>
          <w:color w:val="000000" w:themeColor="text1" w:themeTint="FF" w:themeShade="FF"/>
        </w:rPr>
        <w:t>003</w:t>
      </w:r>
      <w:r w:rsidRPr="7CDCC13B" w:rsidR="4D674AC2">
        <w:rPr>
          <w:rFonts w:ascii="Arial" w:hAnsi="Arial" w:eastAsia="Arial" w:cs="Arial"/>
          <w:b w:val="1"/>
          <w:bCs w:val="1"/>
          <w:color w:val="000000" w:themeColor="text1" w:themeTint="FF" w:themeShade="FF"/>
        </w:rPr>
        <w:t>/</w:t>
      </w:r>
      <w:r w:rsidRPr="7CDCC13B" w:rsidR="27BEBF3F">
        <w:rPr>
          <w:rFonts w:ascii="Arial" w:hAnsi="Arial" w:eastAsia="Arial" w:cs="Arial"/>
          <w:b w:val="1"/>
          <w:bCs w:val="1"/>
          <w:color w:val="000000" w:themeColor="text1" w:themeTint="FF" w:themeShade="FF"/>
        </w:rPr>
        <w:t>202</w:t>
      </w:r>
      <w:r w:rsidRPr="7CDCC13B" w:rsidR="5A691825">
        <w:rPr>
          <w:rFonts w:ascii="Arial" w:hAnsi="Arial" w:eastAsia="Arial" w:cs="Arial"/>
          <w:b w:val="1"/>
          <w:bCs w:val="1"/>
          <w:color w:val="000000" w:themeColor="text1" w:themeTint="FF" w:themeShade="FF"/>
        </w:rPr>
        <w:t>6</w:t>
      </w:r>
    </w:p>
    <w:p w:rsidRPr="00C31DE7" w:rsidR="007D704B" w:rsidP="458A4944" w:rsidRDefault="007D704B" w14:paraId="3E15E2B0" w14:textId="77777777">
      <w:pPr>
        <w:autoSpaceDE w:val="0"/>
        <w:autoSpaceDN w:val="0"/>
        <w:adjustRightInd w:val="0"/>
        <w:spacing w:after="0" w:line="360" w:lineRule="auto"/>
        <w:jc w:val="center"/>
        <w:rPr>
          <w:rFonts w:ascii="Arial" w:hAnsi="Arial" w:eastAsia="Arial" w:cs="Arial"/>
          <w:b/>
          <w:bCs/>
          <w:color w:val="000000" w:themeColor="text1"/>
        </w:rPr>
      </w:pPr>
    </w:p>
    <w:p w:rsidRPr="00C31DE7" w:rsidR="00E67379" w:rsidP="458A4944" w:rsidRDefault="00E67379" w14:paraId="0A72F490" w14:textId="7D1BB7B1">
      <w:pPr>
        <w:snapToGrid w:val="0"/>
        <w:spacing w:after="120" w:line="360" w:lineRule="auto"/>
        <w:ind w:right="-30" w:firstLine="540"/>
        <w:jc w:val="both"/>
        <w:rPr>
          <w:rFonts w:ascii="Arial" w:hAnsi="Arial" w:eastAsia="Arial" w:cs="Arial"/>
          <w:color w:val="000000" w:themeColor="text1"/>
        </w:rPr>
      </w:pPr>
      <w:r w:rsidRPr="6A41C997" w:rsidR="1091F10A">
        <w:rPr>
          <w:rFonts w:ascii="Arial" w:hAnsi="Arial" w:eastAsia="Arial" w:cs="Arial"/>
          <w:color w:val="000000" w:themeColor="text1" w:themeTint="FF" w:themeShade="FF"/>
        </w:rPr>
        <w:t xml:space="preserve">Torna-se público que o </w:t>
      </w:r>
      <w:r w:rsidRPr="6A41C997" w:rsidR="37DAAFA1">
        <w:rPr>
          <w:rFonts w:ascii="Arial" w:hAnsi="Arial" w:eastAsia="Arial" w:cs="Arial"/>
          <w:b w:val="1"/>
          <w:bCs w:val="1"/>
        </w:rPr>
        <w:t>Consórcio Intermunicipal de Desenvolvimento da Região dos Lagos</w:t>
      </w:r>
      <w:r w:rsidRPr="6A41C997" w:rsidR="1091F10A">
        <w:rPr>
          <w:rFonts w:ascii="Arial" w:hAnsi="Arial" w:eastAsia="Arial" w:cs="Arial"/>
          <w:color w:val="000000" w:themeColor="text1" w:themeTint="FF" w:themeShade="FF"/>
        </w:rPr>
        <w:t xml:space="preserve">, realizará Dispensa Eletrônica, </w:t>
      </w:r>
      <w:r w:rsidRPr="6A41C997" w:rsidR="4165D5AA">
        <w:rPr>
          <w:rFonts w:ascii="Arial" w:hAnsi="Arial" w:eastAsia="Arial" w:cs="Arial"/>
          <w:color w:val="000000" w:themeColor="text1" w:themeTint="FF" w:themeShade="FF"/>
        </w:rPr>
        <w:t>com critério de julgamento</w:t>
      </w:r>
      <w:r w:rsidRPr="6A41C997" w:rsidR="4165D5AA">
        <w:rPr>
          <w:rFonts w:ascii="Arial" w:hAnsi="Arial" w:eastAsia="Arial" w:cs="Arial"/>
          <w:b w:val="1"/>
          <w:bCs w:val="1"/>
          <w:color w:val="000000" w:themeColor="text1" w:themeTint="FF" w:themeShade="FF"/>
        </w:rPr>
        <w:t xml:space="preserve"> </w:t>
      </w:r>
      <w:r w:rsidRPr="6A41C997" w:rsidR="4165D5AA">
        <w:rPr>
          <w:rFonts w:ascii="Arial" w:hAnsi="Arial" w:eastAsia="Arial" w:cs="Arial"/>
          <w:i w:val="1"/>
          <w:iCs w:val="1"/>
          <w:color w:val="000000" w:themeColor="text1" w:themeTint="FF" w:themeShade="FF"/>
        </w:rPr>
        <w:t xml:space="preserve">menor preço </w:t>
      </w:r>
      <w:r w:rsidRPr="6A41C997" w:rsidR="50D62057">
        <w:rPr>
          <w:rFonts w:ascii="Arial" w:hAnsi="Arial" w:eastAsia="Arial" w:cs="Arial"/>
          <w:i w:val="1"/>
          <w:iCs w:val="1"/>
          <w:color w:val="000000" w:themeColor="text1" w:themeTint="FF" w:themeShade="FF"/>
        </w:rPr>
        <w:t>global,</w:t>
      </w:r>
      <w:r w:rsidRPr="6A41C997" w:rsidR="4165D5AA">
        <w:rPr>
          <w:rFonts w:ascii="Arial" w:hAnsi="Arial" w:eastAsia="Arial" w:cs="Arial"/>
          <w:i w:val="1"/>
          <w:iCs w:val="1"/>
          <w:color w:val="000000" w:themeColor="text1" w:themeTint="FF" w:themeShade="FF"/>
        </w:rPr>
        <w:t xml:space="preserve"> </w:t>
      </w:r>
      <w:r w:rsidRPr="6A41C997" w:rsidR="4165D5AA">
        <w:rPr>
          <w:rFonts w:ascii="Arial" w:hAnsi="Arial" w:eastAsia="Arial" w:cs="Arial"/>
          <w:color w:val="000000" w:themeColor="text1" w:themeTint="FF" w:themeShade="FF"/>
        </w:rPr>
        <w:t>na hipótese do art. 75</w:t>
      </w:r>
      <w:r w:rsidRPr="6A41C997" w:rsidR="4165D5AA">
        <w:rPr>
          <w:rFonts w:ascii="Arial" w:hAnsi="Arial" w:eastAsia="Arial" w:cs="Arial"/>
          <w:i w:val="1"/>
          <w:iCs w:val="1"/>
          <w:color w:val="000000" w:themeColor="text1" w:themeTint="FF" w:themeShade="FF"/>
        </w:rPr>
        <w:t xml:space="preserve">, inciso </w:t>
      </w:r>
      <w:r w:rsidRPr="6A41C997" w:rsidR="4165D5AA">
        <w:rPr>
          <w:rFonts w:ascii="Arial" w:hAnsi="Arial" w:eastAsia="Arial" w:cs="Arial"/>
          <w:b w:val="1"/>
          <w:bCs w:val="1"/>
          <w:i w:val="1"/>
          <w:iCs w:val="1"/>
          <w:color w:val="000000" w:themeColor="text1" w:themeTint="FF" w:themeShade="FF"/>
        </w:rPr>
        <w:t>II</w:t>
      </w:r>
      <w:r w:rsidRPr="6A41C997" w:rsidR="4165D5AA">
        <w:rPr>
          <w:rFonts w:ascii="Arial" w:hAnsi="Arial" w:eastAsia="Arial" w:cs="Arial"/>
          <w:i w:val="1"/>
          <w:iCs w:val="1"/>
          <w:color w:val="000000" w:themeColor="text1" w:themeTint="FF" w:themeShade="FF"/>
        </w:rPr>
        <w:t>,</w:t>
      </w:r>
      <w:r w:rsidRPr="6A41C997" w:rsidR="4165D5AA">
        <w:rPr>
          <w:rFonts w:ascii="Arial" w:hAnsi="Arial" w:eastAsia="Arial" w:cs="Arial"/>
          <w:color w:val="000000" w:themeColor="text1" w:themeTint="FF" w:themeShade="FF"/>
        </w:rPr>
        <w:t xml:space="preserve"> nos termos da Lei nº 14.133, de 1º de abril de 2021, da Instrução Normativa SEGES/ME nº 67/2021 e demais legislações aplicáveis</w:t>
      </w:r>
      <w:r w:rsidRPr="6A41C997" w:rsidR="1091F10A">
        <w:rPr>
          <w:rFonts w:ascii="Arial" w:hAnsi="Arial" w:eastAsia="Arial" w:cs="Arial"/>
          <w:color w:val="000000" w:themeColor="text1" w:themeTint="FF" w:themeShade="FF"/>
        </w:rPr>
        <w:t>.</w:t>
      </w:r>
    </w:p>
    <w:p w:rsidRPr="00C31DE7" w:rsidR="007D704B" w:rsidP="458A4944" w:rsidRDefault="43DBEB6D" w14:paraId="5C60A1A7" w14:textId="1912CE31">
      <w:pPr>
        <w:spacing w:line="360" w:lineRule="auto"/>
        <w:jc w:val="both"/>
        <w:rPr>
          <w:rFonts w:ascii="Arial" w:hAnsi="Arial" w:eastAsia="Arial" w:cs="Arial"/>
          <w:color w:val="000000" w:themeColor="text1"/>
        </w:rPr>
      </w:pPr>
      <w:r w:rsidRPr="7CDCC13B" w:rsidR="43DBEB6D">
        <w:rPr>
          <w:rFonts w:ascii="Arial" w:hAnsi="Arial" w:eastAsia="Arial" w:cs="Arial"/>
          <w:color w:val="000000" w:themeColor="text1" w:themeTint="FF" w:themeShade="FF"/>
        </w:rPr>
        <w:t>Data da sessão:</w:t>
      </w:r>
      <w:r w:rsidRPr="7CDCC13B" w:rsidR="3FC925FF">
        <w:rPr>
          <w:rFonts w:ascii="Arial" w:hAnsi="Arial" w:eastAsia="Arial" w:cs="Arial"/>
          <w:color w:val="000000" w:themeColor="text1" w:themeTint="FF" w:themeShade="FF"/>
        </w:rPr>
        <w:t xml:space="preserve"> </w:t>
      </w:r>
      <w:r w:rsidRPr="7CDCC13B" w:rsidR="7C7EDB9B">
        <w:rPr>
          <w:rFonts w:ascii="Arial" w:hAnsi="Arial" w:eastAsia="Arial" w:cs="Arial"/>
          <w:color w:val="000000" w:themeColor="text1" w:themeTint="FF" w:themeShade="FF"/>
        </w:rPr>
        <w:t>10</w:t>
      </w:r>
      <w:r w:rsidRPr="7CDCC13B" w:rsidR="03E164F1">
        <w:rPr>
          <w:rFonts w:ascii="Arial" w:hAnsi="Arial" w:eastAsia="Arial" w:cs="Arial"/>
          <w:color w:val="000000" w:themeColor="text1" w:themeTint="FF" w:themeShade="FF"/>
        </w:rPr>
        <w:t>/</w:t>
      </w:r>
      <w:r w:rsidRPr="7CDCC13B" w:rsidR="7AFBC965">
        <w:rPr>
          <w:rFonts w:ascii="Arial" w:hAnsi="Arial" w:eastAsia="Arial" w:cs="Arial"/>
          <w:color w:val="000000" w:themeColor="text1" w:themeTint="FF" w:themeShade="FF"/>
        </w:rPr>
        <w:t>07</w:t>
      </w:r>
      <w:r w:rsidRPr="7CDCC13B" w:rsidR="03E164F1">
        <w:rPr>
          <w:rFonts w:ascii="Arial" w:hAnsi="Arial" w:eastAsia="Arial" w:cs="Arial"/>
          <w:color w:val="000000" w:themeColor="text1" w:themeTint="FF" w:themeShade="FF"/>
        </w:rPr>
        <w:t>/202</w:t>
      </w:r>
      <w:r w:rsidRPr="7CDCC13B" w:rsidR="4122F29A">
        <w:rPr>
          <w:rFonts w:ascii="Arial" w:hAnsi="Arial" w:eastAsia="Arial" w:cs="Arial"/>
          <w:color w:val="000000" w:themeColor="text1" w:themeTint="FF" w:themeShade="FF"/>
        </w:rPr>
        <w:t>6</w:t>
      </w:r>
    </w:p>
    <w:p w:rsidRPr="00C31DE7" w:rsidR="007D704B" w:rsidP="7CDCC13B" w:rsidRDefault="43DBEB6D" w14:paraId="0226600F" w14:textId="7472DAD4">
      <w:pPr>
        <w:pStyle w:val="Normal"/>
        <w:spacing w:line="360" w:lineRule="auto"/>
        <w:jc w:val="both"/>
      </w:pPr>
      <w:r w:rsidRPr="7CDCC13B" w:rsidR="43DBEB6D">
        <w:rPr>
          <w:rFonts w:ascii="Arial" w:hAnsi="Arial" w:eastAsia="Arial" w:cs="Arial"/>
          <w:color w:val="000000" w:themeColor="text1" w:themeTint="FF" w:themeShade="FF"/>
        </w:rPr>
        <w:t xml:space="preserve">Link: </w:t>
      </w:r>
      <w:hyperlink r:id="Rbf096ca646694412">
        <w:r w:rsidRPr="7CDCC13B" w:rsidR="2EDDD44E">
          <w:rPr>
            <w:rStyle w:val="Hyperlink"/>
            <w:noProof w:val="0"/>
            <w:lang w:val="pt-BR"/>
          </w:rPr>
          <w:t>https://www.gov.br/compras/pt-br</w:t>
        </w:r>
      </w:hyperlink>
    </w:p>
    <w:p w:rsidRPr="00C31DE7" w:rsidR="00556516" w:rsidP="458A4944" w:rsidRDefault="43DBEB6D" w14:paraId="49FDDD69" w14:textId="621F127A">
      <w:pPr>
        <w:spacing w:line="360" w:lineRule="auto"/>
        <w:jc w:val="both"/>
        <w:rPr>
          <w:rFonts w:ascii="Arial" w:hAnsi="Arial" w:eastAsia="Arial" w:cs="Arial"/>
          <w:color w:val="000000" w:themeColor="text1"/>
        </w:rPr>
      </w:pPr>
      <w:r w:rsidRPr="458A4944">
        <w:rPr>
          <w:rFonts w:ascii="Arial" w:hAnsi="Arial" w:eastAsia="Arial" w:cs="Arial"/>
          <w:color w:val="000000" w:themeColor="text1"/>
        </w:rPr>
        <w:t xml:space="preserve">Horário da Fase de Lances: </w:t>
      </w:r>
      <w:r w:rsidR="00E731D8">
        <w:rPr>
          <w:rFonts w:ascii="Arial" w:hAnsi="Arial" w:eastAsia="Arial" w:cs="Arial"/>
          <w:color w:val="000000" w:themeColor="text1"/>
        </w:rPr>
        <w:t>9</w:t>
      </w:r>
      <w:r w:rsidRPr="458A4944">
        <w:rPr>
          <w:rFonts w:ascii="Arial" w:hAnsi="Arial" w:eastAsia="Arial" w:cs="Arial"/>
          <w:color w:val="000000" w:themeColor="text1"/>
        </w:rPr>
        <w:t>:00</w:t>
      </w:r>
      <w:r w:rsidRPr="458A4944" w:rsidR="03E164F1">
        <w:rPr>
          <w:rFonts w:ascii="Arial" w:hAnsi="Arial" w:eastAsia="Arial" w:cs="Arial"/>
          <w:color w:val="000000" w:themeColor="text1"/>
        </w:rPr>
        <w:t>h</w:t>
      </w:r>
      <w:r w:rsidRPr="458A4944">
        <w:rPr>
          <w:rFonts w:ascii="Arial" w:hAnsi="Arial" w:eastAsia="Arial" w:cs="Arial"/>
          <w:color w:val="000000" w:themeColor="text1"/>
        </w:rPr>
        <w:t xml:space="preserve"> às </w:t>
      </w:r>
      <w:r w:rsidRPr="458A4944" w:rsidR="03E164F1">
        <w:rPr>
          <w:rFonts w:ascii="Arial" w:hAnsi="Arial" w:eastAsia="Arial" w:cs="Arial"/>
          <w:i/>
          <w:iCs/>
          <w:color w:val="000000" w:themeColor="text1"/>
        </w:rPr>
        <w:t>1</w:t>
      </w:r>
      <w:r w:rsidR="00E731D8">
        <w:rPr>
          <w:rFonts w:ascii="Arial" w:hAnsi="Arial" w:eastAsia="Arial" w:cs="Arial"/>
          <w:i/>
          <w:iCs/>
          <w:color w:val="000000" w:themeColor="text1"/>
        </w:rPr>
        <w:t>5</w:t>
      </w:r>
      <w:r w:rsidRPr="458A4944" w:rsidR="03E164F1">
        <w:rPr>
          <w:rFonts w:ascii="Arial" w:hAnsi="Arial" w:eastAsia="Arial" w:cs="Arial"/>
          <w:i/>
          <w:iCs/>
          <w:color w:val="000000" w:themeColor="text1"/>
        </w:rPr>
        <w:t>:00h</w:t>
      </w:r>
      <w:r w:rsidRPr="458A4944" w:rsidR="059CA5D2">
        <w:rPr>
          <w:rFonts w:ascii="Arial" w:hAnsi="Arial" w:eastAsia="Arial" w:cs="Arial"/>
          <w:i/>
          <w:iCs/>
          <w:color w:val="000000" w:themeColor="text1"/>
        </w:rPr>
        <w:t>.</w:t>
      </w:r>
    </w:p>
    <w:p w:rsidRPr="00C31DE7" w:rsidR="007D704B" w:rsidP="458A4944" w:rsidRDefault="007D704B" w14:paraId="596E1B3F" w14:textId="77777777">
      <w:pPr>
        <w:autoSpaceDE w:val="0"/>
        <w:autoSpaceDN w:val="0"/>
        <w:adjustRightInd w:val="0"/>
        <w:spacing w:after="0" w:line="360" w:lineRule="auto"/>
        <w:jc w:val="both"/>
        <w:rPr>
          <w:rFonts w:ascii="Arial" w:hAnsi="Arial" w:eastAsia="Arial" w:cs="Arial"/>
          <w:b/>
          <w:bCs/>
          <w:color w:val="000000" w:themeColor="text1"/>
        </w:rPr>
      </w:pPr>
    </w:p>
    <w:p w:rsidRPr="00C31DE7" w:rsidR="007D704B" w:rsidP="00715CA7" w:rsidRDefault="5C9F3FF8" w14:paraId="4CCD8764" w14:textId="0FF545EF">
      <w:pPr>
        <w:pStyle w:val="PargrafodaLista"/>
        <w:numPr>
          <w:ilvl w:val="0"/>
          <w:numId w:val="1"/>
        </w:numPr>
        <w:autoSpaceDE w:val="0"/>
        <w:autoSpaceDN w:val="0"/>
        <w:adjustRightInd w:val="0"/>
        <w:spacing w:line="360" w:lineRule="auto"/>
        <w:jc w:val="both"/>
        <w:rPr>
          <w:rFonts w:ascii="Arial" w:hAnsi="Arial" w:eastAsia="Arial" w:cs="Arial"/>
          <w:b/>
          <w:bCs/>
          <w:color w:val="000000" w:themeColor="text1"/>
          <w:sz w:val="22"/>
          <w:szCs w:val="22"/>
        </w:rPr>
      </w:pPr>
      <w:r w:rsidRPr="458A4944">
        <w:rPr>
          <w:rFonts w:ascii="Arial" w:hAnsi="Arial" w:eastAsia="Arial" w:cs="Arial"/>
          <w:b/>
          <w:bCs/>
          <w:color w:val="000000" w:themeColor="text1"/>
          <w:sz w:val="22"/>
          <w:szCs w:val="22"/>
        </w:rPr>
        <w:t>DO OBJETO</w:t>
      </w:r>
    </w:p>
    <w:p w:rsidRPr="00C31DE7" w:rsidR="00556516" w:rsidP="458A4944" w:rsidRDefault="43DBEB6D" w14:paraId="0EA07E3B" w14:textId="6B8D75A7">
      <w:pPr>
        <w:tabs>
          <w:tab w:val="left" w:pos="1134"/>
        </w:tabs>
        <w:autoSpaceDE w:val="0"/>
        <w:autoSpaceDN w:val="0"/>
        <w:adjustRightInd w:val="0"/>
        <w:spacing w:after="0" w:line="360" w:lineRule="auto"/>
        <w:ind w:firstLine="709"/>
        <w:jc w:val="both"/>
        <w:rPr>
          <w:rFonts w:ascii="Arial" w:hAnsi="Arial" w:eastAsia="Arial" w:cs="Arial"/>
          <w:color w:val="000000" w:themeColor="text1"/>
        </w:rPr>
      </w:pPr>
      <w:r w:rsidRPr="6A41C997" w:rsidR="1091F10A">
        <w:rPr>
          <w:rFonts w:ascii="Arial" w:hAnsi="Arial" w:eastAsia="Arial" w:cs="Arial"/>
          <w:b w:val="1"/>
          <w:bCs w:val="1"/>
          <w:color w:val="000000" w:themeColor="text1" w:themeTint="FF" w:themeShade="FF"/>
        </w:rPr>
        <w:t>1.1</w:t>
      </w:r>
      <w:r w:rsidRPr="6A41C997" w:rsidR="1091F10A">
        <w:rPr>
          <w:rFonts w:ascii="Arial" w:hAnsi="Arial" w:eastAsia="Arial" w:cs="Arial"/>
          <w:color w:val="000000" w:themeColor="text1" w:themeTint="FF" w:themeShade="FF"/>
        </w:rPr>
        <w:t xml:space="preserve"> </w:t>
      </w:r>
      <w:r w:rsidRPr="6A41C997" w:rsidR="2E41AC83">
        <w:rPr>
          <w:rFonts w:ascii="Arial" w:hAnsi="Arial" w:eastAsia="Arial" w:cs="Arial"/>
          <w:color w:val="000000" w:themeColor="text1" w:themeTint="FF" w:themeShade="FF"/>
        </w:rPr>
        <w:t xml:space="preserve">A presente </w:t>
      </w:r>
      <w:r w:rsidRPr="6A41C997" w:rsidR="40F640AD">
        <w:rPr>
          <w:rFonts w:ascii="Arial" w:hAnsi="Arial" w:eastAsia="Arial" w:cs="Arial"/>
          <w:color w:val="000000" w:themeColor="text1" w:themeTint="FF" w:themeShade="FF"/>
        </w:rPr>
        <w:t>D</w:t>
      </w:r>
      <w:r w:rsidRPr="6A41C997" w:rsidR="2E41AC83">
        <w:rPr>
          <w:rFonts w:ascii="Arial" w:hAnsi="Arial" w:eastAsia="Arial" w:cs="Arial"/>
          <w:color w:val="000000" w:themeColor="text1" w:themeTint="FF" w:themeShade="FF"/>
        </w:rPr>
        <w:t xml:space="preserve">ispensa de Licitação </w:t>
      </w:r>
      <w:r w:rsidRPr="6A41C997" w:rsidR="14171488">
        <w:rPr>
          <w:rFonts w:ascii="Arial" w:hAnsi="Arial" w:eastAsia="Arial" w:cs="Arial"/>
          <w:color w:val="000000" w:themeColor="text1" w:themeTint="FF" w:themeShade="FF"/>
        </w:rPr>
        <w:t xml:space="preserve">Eletrônica tem por finalidade a </w:t>
      </w:r>
      <w:r w:rsidRPr="6A41C997" w:rsidR="2ED596C2">
        <w:rPr>
          <w:rFonts w:ascii="Arial" w:hAnsi="Arial" w:eastAsia="Arial" w:cs="Arial"/>
          <w:color w:val="000000" w:themeColor="text1" w:themeTint="FF" w:themeShade="FF"/>
        </w:rPr>
        <w:t>Contratação de empresa para prestação dos serviços de licenciamento de software de gestão de conteúdo web para portal institucional, serviços ao cidadão e suporte técnico mensal</w:t>
      </w:r>
      <w:r w:rsidRPr="6A41C997" w:rsidR="13BE2E3F">
        <w:rPr>
          <w:rFonts w:ascii="Arial" w:hAnsi="Arial" w:eastAsia="Arial" w:cs="Arial"/>
          <w:color w:val="000000" w:themeColor="text1" w:themeTint="FF" w:themeShade="FF"/>
        </w:rPr>
        <w:t xml:space="preserve"> </w:t>
      </w:r>
      <w:r w:rsidRPr="6A41C997" w:rsidR="2ED596C2">
        <w:rPr>
          <w:rFonts w:ascii="Arial" w:hAnsi="Arial" w:eastAsia="Arial" w:cs="Arial"/>
          <w:color w:val="000000" w:themeColor="text1" w:themeTint="FF" w:themeShade="FF"/>
        </w:rPr>
        <w:t>pelo período de 12(Doze) meses</w:t>
      </w:r>
      <w:r w:rsidRPr="6A41C997" w:rsidR="094DA59F">
        <w:rPr>
          <w:rFonts w:ascii="Arial" w:hAnsi="Arial" w:eastAsia="Arial" w:cs="Arial"/>
          <w:color w:val="000000" w:themeColor="text1" w:themeTint="FF" w:themeShade="FF"/>
        </w:rPr>
        <w:t xml:space="preserve"> incluso desenvolvimento</w:t>
      </w:r>
      <w:r w:rsidRPr="6A41C997" w:rsidR="0DC4E272">
        <w:rPr>
          <w:rFonts w:ascii="Arial" w:hAnsi="Arial" w:eastAsia="Arial" w:cs="Arial"/>
          <w:color w:val="000000" w:themeColor="text1" w:themeTint="FF" w:themeShade="FF"/>
        </w:rPr>
        <w:t>, implantação</w:t>
      </w:r>
      <w:r w:rsidRPr="6A41C997" w:rsidR="094DA59F">
        <w:rPr>
          <w:rFonts w:ascii="Arial" w:hAnsi="Arial" w:eastAsia="Arial" w:cs="Arial"/>
          <w:color w:val="000000" w:themeColor="text1" w:themeTint="FF" w:themeShade="FF"/>
        </w:rPr>
        <w:t xml:space="preserve"> e treinamento</w:t>
      </w:r>
      <w:r w:rsidRPr="6A41C997" w:rsidR="661DD62E">
        <w:rPr>
          <w:rFonts w:ascii="Arial" w:hAnsi="Arial" w:eastAsia="Arial" w:cs="Arial"/>
          <w:color w:val="000000" w:themeColor="text1" w:themeTint="FF" w:themeShade="FF"/>
        </w:rPr>
        <w:t>s</w:t>
      </w:r>
      <w:r w:rsidRPr="6A41C997" w:rsidR="1091F10A">
        <w:rPr>
          <w:rFonts w:ascii="Arial" w:hAnsi="Arial" w:eastAsia="Arial" w:cs="Arial"/>
          <w:b w:val="1"/>
          <w:bCs w:val="1"/>
          <w:color w:val="000000" w:themeColor="text1" w:themeTint="FF" w:themeShade="FF"/>
        </w:rPr>
        <w:t>,</w:t>
      </w:r>
      <w:r w:rsidRPr="6A41C997" w:rsidR="1091F10A">
        <w:rPr>
          <w:rFonts w:ascii="Arial" w:hAnsi="Arial" w:eastAsia="Arial" w:cs="Arial"/>
          <w:color w:val="000000" w:themeColor="text1" w:themeTint="FF" w:themeShade="FF"/>
        </w:rPr>
        <w:t xml:space="preserve"> conforme condições, quantidades e exigências estabelecidas neste </w:t>
      </w:r>
      <w:r w:rsidRPr="6A41C997" w:rsidR="6B583BCE">
        <w:rPr>
          <w:rFonts w:ascii="Arial" w:hAnsi="Arial" w:eastAsia="Arial" w:cs="Arial"/>
          <w:color w:val="000000" w:themeColor="text1" w:themeTint="FF" w:themeShade="FF"/>
        </w:rPr>
        <w:t>Termo</w:t>
      </w:r>
      <w:r w:rsidRPr="6A41C997" w:rsidR="1091F10A">
        <w:rPr>
          <w:rFonts w:ascii="Arial" w:hAnsi="Arial" w:eastAsia="Arial" w:cs="Arial"/>
          <w:color w:val="000000" w:themeColor="text1" w:themeTint="FF" w:themeShade="FF"/>
        </w:rPr>
        <w:t xml:space="preserve"> e seus anexos.</w:t>
      </w:r>
    </w:p>
    <w:p w:rsidRPr="00C31DE7" w:rsidR="000019E1" w:rsidP="458A4944" w:rsidRDefault="000019E1" w14:paraId="74664D25" w14:textId="77777777">
      <w:pPr>
        <w:autoSpaceDE w:val="0"/>
        <w:autoSpaceDN w:val="0"/>
        <w:adjustRightInd w:val="0"/>
        <w:spacing w:after="0" w:line="360" w:lineRule="auto"/>
        <w:jc w:val="both"/>
        <w:rPr>
          <w:rFonts w:ascii="Arial" w:hAnsi="Arial" w:eastAsia="Arial" w:cs="Arial"/>
          <w:color w:val="000000" w:themeColor="text1"/>
        </w:rPr>
      </w:pPr>
    </w:p>
    <w:p w:rsidRPr="00C31DE7" w:rsidR="007D704B" w:rsidP="458A4944" w:rsidRDefault="43DBEB6D" w14:paraId="4B794BFE" w14:textId="0E1317C2">
      <w:pPr>
        <w:autoSpaceDE w:val="0"/>
        <w:autoSpaceDN w:val="0"/>
        <w:adjustRightInd w:val="0"/>
        <w:spacing w:after="0" w:line="360" w:lineRule="auto"/>
        <w:ind w:firstLine="360"/>
        <w:jc w:val="both"/>
        <w:rPr>
          <w:rFonts w:ascii="Arial" w:hAnsi="Arial" w:eastAsia="Arial" w:cs="Arial"/>
          <w:color w:val="000000" w:themeColor="text1"/>
        </w:rPr>
      </w:pPr>
      <w:r w:rsidRPr="458A4944">
        <w:rPr>
          <w:rFonts w:ascii="Arial" w:hAnsi="Arial" w:eastAsia="Arial" w:cs="Arial"/>
          <w:b/>
          <w:bCs/>
          <w:color w:val="000000" w:themeColor="text1"/>
        </w:rPr>
        <w:t>1.2</w:t>
      </w:r>
      <w:r w:rsidRPr="458A4944">
        <w:rPr>
          <w:rFonts w:ascii="Arial" w:hAnsi="Arial" w:eastAsia="Arial" w:cs="Arial"/>
          <w:color w:val="000000" w:themeColor="text1"/>
        </w:rPr>
        <w:t xml:space="preserve"> A contratação será </w:t>
      </w:r>
      <w:r w:rsidRPr="458A4944" w:rsidR="001C2C04">
        <w:rPr>
          <w:rFonts w:ascii="Arial" w:hAnsi="Arial" w:eastAsia="Arial" w:cs="Arial"/>
          <w:color w:val="000000" w:themeColor="text1"/>
        </w:rPr>
        <w:t>global,</w:t>
      </w:r>
      <w:r w:rsidRPr="458A4944">
        <w:rPr>
          <w:rFonts w:ascii="Arial" w:hAnsi="Arial" w:eastAsia="Arial" w:cs="Arial"/>
          <w:color w:val="000000" w:themeColor="text1"/>
        </w:rPr>
        <w:t xml:space="preserve"> conforme tabela constante abaixo.</w:t>
      </w:r>
    </w:p>
    <w:tbl>
      <w:tblPr>
        <w:tblW w:w="8611" w:type="dxa"/>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95"/>
        <w:gridCol w:w="4110"/>
        <w:gridCol w:w="960"/>
        <w:gridCol w:w="900"/>
        <w:gridCol w:w="1846"/>
      </w:tblGrid>
      <w:tr w:rsidR="66E53CF8" w:rsidTr="6A41C997" w14:paraId="445B23BD" w14:textId="77777777">
        <w:trPr>
          <w:trHeight w:val="540"/>
        </w:trPr>
        <w:tc>
          <w:tcPr>
            <w:tcW w:w="795" w:type="dxa"/>
            <w:tcBorders>
              <w:top w:val="single" w:color="000001" w:sz="6" w:space="0"/>
              <w:left w:val="single" w:color="000001" w:sz="6" w:space="0"/>
              <w:bottom w:val="single" w:color="auto" w:sz="6" w:space="0"/>
              <w:right w:val="single" w:color="000001" w:sz="6" w:space="0"/>
            </w:tcBorders>
            <w:shd w:val="clear" w:color="auto" w:fill="BFBFBF" w:themeFill="background1" w:themeFillShade="BF"/>
            <w:tcMar>
              <w:left w:w="75" w:type="dxa"/>
              <w:right w:w="105" w:type="dxa"/>
            </w:tcMar>
            <w:vAlign w:val="center"/>
          </w:tcPr>
          <w:p w:rsidR="66E53CF8" w:rsidP="458A4944" w:rsidRDefault="2EC133E1" w14:paraId="13814EAC" w14:textId="1DB25732">
            <w:pPr>
              <w:spacing w:after="0" w:line="336" w:lineRule="auto"/>
              <w:jc w:val="center"/>
              <w:rPr>
                <w:rFonts w:ascii="Arial" w:hAnsi="Arial" w:eastAsia="Arial" w:cs="Arial"/>
                <w:color w:val="000000" w:themeColor="text1"/>
              </w:rPr>
            </w:pPr>
            <w:r w:rsidRPr="458A4944">
              <w:rPr>
                <w:rFonts w:ascii="Arial" w:hAnsi="Arial" w:eastAsia="Arial" w:cs="Arial"/>
                <w:b/>
                <w:bCs/>
                <w:color w:val="000000" w:themeColor="text1"/>
              </w:rPr>
              <w:t>ITEM</w:t>
            </w:r>
          </w:p>
        </w:tc>
        <w:tc>
          <w:tcPr>
            <w:tcW w:w="4110" w:type="dxa"/>
            <w:tcBorders>
              <w:top w:val="single" w:color="000001" w:sz="6" w:space="0"/>
              <w:left w:val="single" w:color="000001" w:sz="6" w:space="0"/>
              <w:bottom w:val="single" w:color="auto" w:sz="6" w:space="0"/>
              <w:right w:val="single" w:color="auto" w:sz="6" w:space="0"/>
            </w:tcBorders>
            <w:shd w:val="clear" w:color="auto" w:fill="BFBFBF" w:themeFill="background1" w:themeFillShade="BF"/>
            <w:tcMar>
              <w:left w:w="75" w:type="dxa"/>
              <w:right w:w="105" w:type="dxa"/>
            </w:tcMar>
            <w:vAlign w:val="center"/>
          </w:tcPr>
          <w:p w:rsidR="66E53CF8" w:rsidP="458A4944" w:rsidRDefault="2EC133E1" w14:paraId="1A4C915E" w14:textId="239D78CD">
            <w:pPr>
              <w:spacing w:after="0" w:line="336" w:lineRule="auto"/>
              <w:jc w:val="center"/>
              <w:rPr>
                <w:rFonts w:ascii="Arial" w:hAnsi="Arial" w:eastAsia="Arial" w:cs="Arial"/>
                <w:color w:val="000000" w:themeColor="text1"/>
              </w:rPr>
            </w:pPr>
            <w:r w:rsidRPr="458A4944">
              <w:rPr>
                <w:rFonts w:ascii="Arial" w:hAnsi="Arial" w:eastAsia="Arial" w:cs="Arial"/>
                <w:b/>
                <w:bCs/>
                <w:color w:val="000000" w:themeColor="text1"/>
              </w:rPr>
              <w:t>DESCRIÇÃO</w:t>
            </w:r>
          </w:p>
        </w:tc>
        <w:tc>
          <w:tcPr>
            <w:tcW w:w="96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66E53CF8" w:rsidP="458A4944" w:rsidRDefault="2EC133E1" w14:paraId="4A17B7F0" w14:textId="357C72D4">
            <w:pPr>
              <w:spacing w:after="0" w:line="336" w:lineRule="auto"/>
              <w:jc w:val="center"/>
              <w:rPr>
                <w:rFonts w:ascii="Arial" w:hAnsi="Arial" w:eastAsia="Arial" w:cs="Arial"/>
                <w:b/>
                <w:bCs/>
              </w:rPr>
            </w:pPr>
            <w:r w:rsidRPr="458A4944">
              <w:rPr>
                <w:rFonts w:ascii="Arial" w:hAnsi="Arial" w:eastAsia="Arial" w:cs="Arial"/>
                <w:b/>
                <w:bCs/>
              </w:rPr>
              <w:t>UN</w:t>
            </w:r>
            <w:r w:rsidRPr="458A4944" w:rsidR="5AA928FF">
              <w:rPr>
                <w:rFonts w:ascii="Arial" w:hAnsi="Arial" w:eastAsia="Arial" w:cs="Arial"/>
                <w:b/>
                <w:bCs/>
              </w:rPr>
              <w:t>D</w:t>
            </w:r>
          </w:p>
        </w:tc>
        <w:tc>
          <w:tcPr>
            <w:tcW w:w="90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66E53CF8" w:rsidP="458A4944" w:rsidRDefault="2EC133E1" w14:paraId="7EE52F97" w14:textId="485EE611">
            <w:pPr>
              <w:spacing w:after="0" w:line="336" w:lineRule="auto"/>
              <w:jc w:val="center"/>
              <w:rPr>
                <w:rFonts w:ascii="Arial" w:hAnsi="Arial" w:eastAsia="Arial" w:cs="Arial"/>
              </w:rPr>
            </w:pPr>
            <w:r w:rsidRPr="458A4944">
              <w:rPr>
                <w:rFonts w:ascii="Arial" w:hAnsi="Arial" w:eastAsia="Arial" w:cs="Arial"/>
                <w:b/>
                <w:bCs/>
              </w:rPr>
              <w:t>QTD</w:t>
            </w:r>
          </w:p>
        </w:tc>
        <w:tc>
          <w:tcPr>
            <w:tcW w:w="1846"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vAlign w:val="center"/>
          </w:tcPr>
          <w:p w:rsidR="307F76BB" w:rsidP="458A4944" w:rsidRDefault="4E14CF67" w14:paraId="39AD5141" w14:textId="73518A36">
            <w:pPr>
              <w:spacing w:line="336" w:lineRule="auto"/>
              <w:jc w:val="center"/>
              <w:rPr>
                <w:rFonts w:ascii="Arial" w:hAnsi="Arial" w:eastAsia="Arial" w:cs="Arial"/>
                <w:b/>
                <w:bCs/>
              </w:rPr>
            </w:pPr>
            <w:r w:rsidRPr="458A4944">
              <w:rPr>
                <w:rFonts w:ascii="Arial" w:hAnsi="Arial" w:eastAsia="Arial" w:cs="Arial"/>
                <w:b/>
                <w:bCs/>
              </w:rPr>
              <w:t>VALOR TOTAL</w:t>
            </w:r>
          </w:p>
        </w:tc>
      </w:tr>
      <w:tr w:rsidR="66E53CF8" w:rsidTr="6A41C997" w14:paraId="4D59C00F" w14:textId="77777777">
        <w:trPr>
          <w:trHeight w:val="675"/>
        </w:trPr>
        <w:tc>
          <w:tcPr>
            <w:tcW w:w="79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75" w:type="dxa"/>
              <w:right w:w="105" w:type="dxa"/>
            </w:tcMar>
            <w:vAlign w:val="center"/>
          </w:tcPr>
          <w:p w:rsidR="66E53CF8" w:rsidP="458A4944" w:rsidRDefault="2EC133E1" w14:paraId="17D08705" w14:textId="655FD0CA">
            <w:pPr>
              <w:spacing w:after="0" w:line="336" w:lineRule="auto"/>
              <w:jc w:val="center"/>
              <w:rPr>
                <w:rFonts w:ascii="Arial" w:hAnsi="Arial" w:eastAsia="Arial" w:cs="Arial"/>
                <w:color w:val="000000" w:themeColor="text1"/>
              </w:rPr>
            </w:pPr>
            <w:r w:rsidRPr="458A4944">
              <w:rPr>
                <w:rFonts w:ascii="Arial" w:hAnsi="Arial" w:eastAsia="Arial" w:cs="Arial"/>
                <w:color w:val="000000" w:themeColor="text1"/>
              </w:rPr>
              <w:t>01</w:t>
            </w:r>
          </w:p>
        </w:tc>
        <w:tc>
          <w:tcPr>
            <w:tcW w:w="4110" w:type="dxa"/>
            <w:tcBorders>
              <w:top w:val="single" w:color="auto" w:sz="6" w:space="0"/>
              <w:left w:val="single" w:color="auto" w:sz="6" w:space="0"/>
              <w:bottom w:val="single" w:color="auto" w:sz="6" w:space="0"/>
              <w:right w:val="single" w:color="auto" w:sz="6" w:space="0"/>
            </w:tcBorders>
            <w:tcMar>
              <w:left w:w="75" w:type="dxa"/>
              <w:right w:w="105" w:type="dxa"/>
            </w:tcMar>
            <w:vAlign w:val="center"/>
          </w:tcPr>
          <w:p w:rsidR="66E53CF8" w:rsidP="6A41C997" w:rsidRDefault="10CA26DD" w14:paraId="7894CE85" w14:textId="0BA04881">
            <w:pPr>
              <w:pStyle w:val="Normal"/>
              <w:pBdr>
                <w:right w:val="single" w:color="000000" w:sz="4" w:space="4"/>
              </w:pBdr>
              <w:spacing w:after="0" w:line="336" w:lineRule="auto"/>
              <w:jc w:val="both"/>
              <w:rPr>
                <w:rFonts w:ascii="Arial" w:hAnsi="Arial" w:eastAsia="Arial" w:cs="Arial"/>
              </w:rPr>
            </w:pPr>
            <w:r w:rsidRPr="6A41C997" w:rsidR="7530EBF2">
              <w:rPr>
                <w:rFonts w:ascii="Arial" w:hAnsi="Arial" w:eastAsia="Arial" w:cs="Arial"/>
              </w:rPr>
              <w:t>Contratação de empresa para prestação dos serviços de licenciamento de software de gestão de conteúdo web para portal institucional, serviços ao cidadão e suporte técnico mensal</w:t>
            </w:r>
            <w:r w:rsidRPr="6A41C997" w:rsidR="326B9FFB">
              <w:rPr>
                <w:rFonts w:ascii="Arial" w:hAnsi="Arial" w:eastAsia="Arial" w:cs="Arial"/>
              </w:rPr>
              <w:t xml:space="preserve"> </w:t>
            </w:r>
            <w:r w:rsidRPr="6A41C997" w:rsidR="7530EBF2">
              <w:rPr>
                <w:rFonts w:ascii="Arial" w:hAnsi="Arial" w:eastAsia="Arial" w:cs="Arial"/>
              </w:rPr>
              <w:t>pelo período de 12(Doze) meses</w:t>
            </w:r>
            <w:r w:rsidRPr="6A41C997" w:rsidR="2622015E">
              <w:rPr>
                <w:rFonts w:ascii="Arial" w:hAnsi="Arial" w:eastAsia="Arial" w:cs="Arial"/>
              </w:rPr>
              <w:t xml:space="preserve"> </w:t>
            </w:r>
            <w:r w:rsidRPr="6A41C997" w:rsidR="2622015E">
              <w:rPr>
                <w:rFonts w:ascii="Arial" w:hAnsi="Arial" w:eastAsia="Arial" w:cs="Arial"/>
                <w:color w:val="000000" w:themeColor="text1" w:themeTint="FF" w:themeShade="FF"/>
              </w:rPr>
              <w:t>incluso desenvolvimento, implantação e treinamentos</w:t>
            </w:r>
            <w:r w:rsidRPr="6A41C997" w:rsidR="7530EBF2">
              <w:rPr>
                <w:rFonts w:ascii="Arial" w:hAnsi="Arial" w:eastAsia="Arial" w:cs="Arial"/>
              </w:rPr>
              <w:t>.</w:t>
            </w:r>
          </w:p>
        </w:tc>
        <w:tc>
          <w:tcPr>
            <w:tcW w:w="96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66E53CF8" w:rsidP="458A4944" w:rsidRDefault="6658AB59" w14:paraId="2C8253F6" w14:textId="61B22B1C">
            <w:pPr>
              <w:pBdr>
                <w:right w:val="single" w:color="000000" w:sz="4" w:space="4"/>
              </w:pBdr>
              <w:spacing w:after="0" w:line="336" w:lineRule="auto"/>
              <w:jc w:val="center"/>
              <w:rPr>
                <w:rFonts w:ascii="Arial" w:hAnsi="Arial" w:eastAsia="Arial" w:cs="Arial"/>
              </w:rPr>
            </w:pPr>
            <w:r w:rsidRPr="458A4944">
              <w:rPr>
                <w:rFonts w:ascii="Arial" w:hAnsi="Arial" w:eastAsia="Arial" w:cs="Arial"/>
              </w:rPr>
              <w:t>MÊS</w:t>
            </w:r>
          </w:p>
        </w:tc>
        <w:tc>
          <w:tcPr>
            <w:tcW w:w="90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7B844E30" w:rsidP="458A4944" w:rsidRDefault="428F53A2" w14:paraId="18D502F4" w14:textId="13222990">
            <w:pPr>
              <w:pBdr>
                <w:right w:val="single" w:color="000000" w:sz="4" w:space="4"/>
              </w:pBdr>
              <w:spacing w:after="0" w:line="336" w:lineRule="auto"/>
              <w:jc w:val="center"/>
              <w:rPr>
                <w:rFonts w:ascii="Arial" w:hAnsi="Arial" w:eastAsia="Arial" w:cs="Arial"/>
              </w:rPr>
            </w:pPr>
            <w:r w:rsidRPr="458A4944">
              <w:rPr>
                <w:rFonts w:ascii="Arial" w:hAnsi="Arial" w:eastAsia="Arial" w:cs="Arial"/>
              </w:rPr>
              <w:t>1</w:t>
            </w:r>
            <w:r w:rsidRPr="458A4944" w:rsidR="6AB82A70">
              <w:rPr>
                <w:rFonts w:ascii="Arial" w:hAnsi="Arial" w:eastAsia="Arial" w:cs="Arial"/>
              </w:rPr>
              <w:t>2</w:t>
            </w:r>
          </w:p>
        </w:tc>
        <w:tc>
          <w:tcPr>
            <w:tcW w:w="1846"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66E53CF8" w:rsidP="458A4944" w:rsidRDefault="341949D3" w14:paraId="4A4250EE" w14:textId="755EAF37">
            <w:pPr>
              <w:spacing w:line="336" w:lineRule="auto"/>
              <w:jc w:val="center"/>
              <w:rPr>
                <w:rFonts w:ascii="Arial" w:hAnsi="Arial" w:eastAsia="Arial" w:cs="Arial"/>
                <w:color w:val="000000" w:themeColor="text1"/>
              </w:rPr>
            </w:pPr>
            <w:r w:rsidRPr="458A4944">
              <w:rPr>
                <w:rFonts w:ascii="Arial" w:hAnsi="Arial" w:eastAsia="Arial" w:cs="Arial"/>
                <w:color w:val="000000" w:themeColor="text1"/>
              </w:rPr>
              <w:t xml:space="preserve">R$ </w:t>
            </w:r>
            <w:r w:rsidRPr="458A4944" w:rsidR="48646863">
              <w:rPr>
                <w:rFonts w:ascii="Arial" w:hAnsi="Arial" w:eastAsia="Arial" w:cs="Arial"/>
                <w:color w:val="000000" w:themeColor="text1"/>
              </w:rPr>
              <w:t>4.103,33</w:t>
            </w:r>
          </w:p>
        </w:tc>
      </w:tr>
    </w:tbl>
    <w:p w:rsidRPr="00C31DE7" w:rsidR="001D1F34" w:rsidP="458A4944" w:rsidRDefault="001D1F34" w14:paraId="74A4D8F7" w14:textId="5340F8B5">
      <w:pPr>
        <w:autoSpaceDE w:val="0"/>
        <w:autoSpaceDN w:val="0"/>
        <w:adjustRightInd w:val="0"/>
        <w:spacing w:after="0" w:line="360" w:lineRule="auto"/>
        <w:rPr>
          <w:rFonts w:ascii="Arial" w:hAnsi="Arial" w:eastAsia="Arial" w:cs="Arial"/>
          <w:b/>
          <w:bCs/>
          <w:color w:val="000000" w:themeColor="text1"/>
        </w:rPr>
      </w:pPr>
    </w:p>
    <w:p w:rsidRPr="00C31DE7" w:rsidR="001D1F34" w:rsidP="458A4944" w:rsidRDefault="587A8B37" w14:paraId="004DAEDF" w14:textId="4E134AE5">
      <w:pPr>
        <w:autoSpaceDE w:val="0"/>
        <w:autoSpaceDN w:val="0"/>
        <w:adjustRightInd w:val="0"/>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1.3 </w:t>
      </w:r>
      <w:r w:rsidRPr="458A4944" w:rsidR="5887B25A">
        <w:rPr>
          <w:rFonts w:ascii="Arial" w:hAnsi="Arial" w:eastAsia="Arial" w:cs="Arial"/>
          <w:color w:val="000000" w:themeColor="text1"/>
        </w:rPr>
        <w:t xml:space="preserve">O </w:t>
      </w:r>
      <w:r w:rsidRPr="458A4944" w:rsidR="5887B25A">
        <w:rPr>
          <w:rFonts w:ascii="Arial" w:hAnsi="Arial" w:eastAsia="Arial" w:cs="Arial"/>
          <w:b/>
          <w:bCs/>
          <w:color w:val="000000" w:themeColor="text1"/>
        </w:rPr>
        <w:t>V</w:t>
      </w:r>
      <w:r w:rsidRPr="458A4944" w:rsidR="47A4294B">
        <w:rPr>
          <w:rFonts w:ascii="Arial" w:hAnsi="Arial" w:eastAsia="Arial" w:cs="Arial"/>
          <w:b/>
          <w:bCs/>
          <w:color w:val="000000" w:themeColor="text1"/>
        </w:rPr>
        <w:t>alor Total Estimado</w:t>
      </w:r>
      <w:r w:rsidRPr="458A4944" w:rsidR="5887B25A">
        <w:rPr>
          <w:rFonts w:ascii="Arial" w:hAnsi="Arial" w:eastAsia="Arial" w:cs="Arial"/>
          <w:b/>
          <w:bCs/>
          <w:color w:val="000000" w:themeColor="text1"/>
        </w:rPr>
        <w:t xml:space="preserve"> </w:t>
      </w:r>
      <w:r w:rsidRPr="458A4944" w:rsidR="5887B25A">
        <w:rPr>
          <w:rFonts w:ascii="Arial" w:hAnsi="Arial" w:eastAsia="Arial" w:cs="Arial"/>
          <w:color w:val="000000" w:themeColor="text1"/>
        </w:rPr>
        <w:t>para esta</w:t>
      </w:r>
      <w:r w:rsidRPr="458A4944" w:rsidR="09E0CA03">
        <w:rPr>
          <w:rFonts w:ascii="Arial" w:hAnsi="Arial" w:eastAsia="Arial" w:cs="Arial"/>
          <w:color w:val="000000" w:themeColor="text1"/>
        </w:rPr>
        <w:t xml:space="preserve"> contratação será de R$ </w:t>
      </w:r>
      <w:r w:rsidRPr="458A4944" w:rsidR="5820D715">
        <w:rPr>
          <w:rFonts w:ascii="Arial" w:hAnsi="Arial" w:eastAsia="Arial" w:cs="Arial"/>
          <w:color w:val="000000" w:themeColor="text1"/>
        </w:rPr>
        <w:t>49.239,96</w:t>
      </w:r>
      <w:r w:rsidRPr="458A4944" w:rsidR="09E0CA03">
        <w:rPr>
          <w:rFonts w:ascii="Arial" w:hAnsi="Arial" w:eastAsia="Arial" w:cs="Arial"/>
          <w:color w:val="000000" w:themeColor="text1"/>
        </w:rPr>
        <w:t xml:space="preserve"> (</w:t>
      </w:r>
      <w:r w:rsidRPr="458A4944" w:rsidR="7FA7D2DA">
        <w:rPr>
          <w:rFonts w:ascii="Arial" w:hAnsi="Arial" w:eastAsia="Arial" w:cs="Arial"/>
          <w:color w:val="000000" w:themeColor="text1"/>
        </w:rPr>
        <w:t>Quarenta e nove mil duzentos e trinta e nove reais noventa e seis centavos</w:t>
      </w:r>
      <w:r w:rsidRPr="458A4944" w:rsidR="09E0CA03">
        <w:rPr>
          <w:rFonts w:ascii="Arial" w:hAnsi="Arial" w:eastAsia="Arial" w:cs="Arial"/>
          <w:color w:val="000000" w:themeColor="text1"/>
        </w:rPr>
        <w:t>).</w:t>
      </w:r>
    </w:p>
    <w:p w:rsidRPr="00C31DE7" w:rsidR="001D1F34" w:rsidP="458A4944" w:rsidRDefault="001D1F34" w14:paraId="7FCDFC75" w14:textId="64F01296">
      <w:pPr>
        <w:autoSpaceDE w:val="0"/>
        <w:autoSpaceDN w:val="0"/>
        <w:adjustRightInd w:val="0"/>
        <w:spacing w:after="0" w:line="360" w:lineRule="auto"/>
        <w:jc w:val="both"/>
        <w:rPr>
          <w:rFonts w:ascii="Arial" w:hAnsi="Arial" w:eastAsia="Arial" w:cs="Arial"/>
          <w:color w:val="000000" w:themeColor="text1"/>
        </w:rPr>
      </w:pPr>
    </w:p>
    <w:p w:rsidRPr="00C31DE7" w:rsidR="00FA4DB5" w:rsidP="458A4944" w:rsidRDefault="27BEBF3F" w14:paraId="6087E001" w14:textId="74F84ACE">
      <w:pPr>
        <w:autoSpaceDE w:val="0"/>
        <w:autoSpaceDN w:val="0"/>
        <w:adjustRightInd w:val="0"/>
        <w:spacing w:before="240"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2- DAS CONDIÇÕES PARA PARTICIPAÇÃO NO CERTAME</w:t>
      </w:r>
    </w:p>
    <w:p w:rsidRPr="00C31DE7" w:rsidR="00FA4DB5" w:rsidP="458A4944" w:rsidRDefault="27BEBF3F" w14:paraId="6B8395A7" w14:textId="3155C579">
      <w:pPr>
        <w:autoSpaceDE w:val="0"/>
        <w:autoSpaceDN w:val="0"/>
        <w:adjustRightInd w:val="0"/>
        <w:spacing w:before="240"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2.1</w:t>
      </w:r>
      <w:r w:rsidRPr="458A4944" w:rsidR="11DD6258">
        <w:rPr>
          <w:rFonts w:ascii="Arial" w:hAnsi="Arial" w:eastAsia="Arial" w:cs="Arial"/>
          <w:b/>
          <w:bCs/>
          <w:color w:val="000000" w:themeColor="text1"/>
        </w:rPr>
        <w:t>.</w:t>
      </w:r>
      <w:r w:rsidRPr="458A4944">
        <w:rPr>
          <w:rFonts w:ascii="Arial" w:hAnsi="Arial" w:eastAsia="Arial" w:cs="Arial"/>
          <w:color w:val="000000" w:themeColor="text1"/>
        </w:rPr>
        <w:t xml:space="preserve"> </w:t>
      </w:r>
      <w:r w:rsidRPr="458A4944" w:rsidR="1EAAE79D">
        <w:rPr>
          <w:rFonts w:ascii="Arial" w:hAnsi="Arial" w:eastAsia="Arial" w:cs="Arial"/>
        </w:rPr>
        <w:t>Somente poderão participar desta dispensa eletrônica as empresas qualificadas como Microempresa, Empresa de Pequeno Porte ou Equiparadas e que não se enquadrem em nenhuma das hipóteses elencadas no § 4º do artigo 3º da Lei Complementar nº 123/2006, estando aptas a usufruir dos direitos de que tratam os artigos 42 a 49 da mencionada Lei, não havendo fatos supervenientes impeditivos da participação no presente certame, e ainda preencham os seguintes requisitos;</w:t>
      </w:r>
    </w:p>
    <w:p w:rsidRPr="00C31DE7" w:rsidR="00FA4DB5" w:rsidP="458A4944" w:rsidRDefault="27BEBF3F" w14:paraId="321109D3" w14:textId="5E9FA996">
      <w:pPr>
        <w:autoSpaceDE w:val="0"/>
        <w:autoSpaceDN w:val="0"/>
        <w:adjustRightInd w:val="0"/>
        <w:spacing w:before="240" w:after="240" w:line="360" w:lineRule="auto"/>
        <w:jc w:val="both"/>
        <w:rPr>
          <w:rFonts w:ascii="Arial" w:hAnsi="Arial" w:eastAsia="Arial" w:cs="Arial"/>
          <w:color w:val="000000" w:themeColor="text1"/>
        </w:rPr>
      </w:pPr>
      <w:r w:rsidRPr="458A4944">
        <w:rPr>
          <w:rFonts w:ascii="Arial" w:hAnsi="Arial" w:eastAsia="Arial" w:cs="Arial"/>
          <w:b/>
          <w:bCs/>
          <w:color w:val="000000" w:themeColor="text1"/>
        </w:rPr>
        <w:t>2.2</w:t>
      </w:r>
      <w:r w:rsidRPr="458A4944" w:rsidR="11DD6258">
        <w:rPr>
          <w:rFonts w:ascii="Arial" w:hAnsi="Arial" w:eastAsia="Arial" w:cs="Arial"/>
          <w:b/>
          <w:bCs/>
          <w:color w:val="000000" w:themeColor="text1"/>
        </w:rPr>
        <w:t>.</w:t>
      </w:r>
      <w:r w:rsidRPr="458A4944">
        <w:rPr>
          <w:rFonts w:ascii="Arial" w:hAnsi="Arial" w:eastAsia="Arial" w:cs="Arial"/>
          <w:color w:val="000000" w:themeColor="text1"/>
        </w:rPr>
        <w:t xml:space="preserve"> </w:t>
      </w:r>
      <w:r w:rsidRPr="458A4944" w:rsidR="32C87CA1">
        <w:rPr>
          <w:rFonts w:ascii="Arial" w:hAnsi="Arial" w:eastAsia="Arial" w:cs="Arial"/>
        </w:rPr>
        <w:t>Estejam legalmente estabelecidas e explorem ramo de atividade compatível com o objeto desta dispensa eletrônica, devendo tal fato ser oportunamente comprovado mediante exame dos atos constitutivos da empresa;</w:t>
      </w:r>
    </w:p>
    <w:p w:rsidRPr="00C31DE7" w:rsidR="000019E1" w:rsidP="458A4944" w:rsidRDefault="11DD6258" w14:paraId="2A833215" w14:textId="3AE91ADD">
      <w:pPr>
        <w:autoSpaceDE w:val="0"/>
        <w:autoSpaceDN w:val="0"/>
        <w:adjustRightInd w:val="0"/>
        <w:spacing w:before="240" w:after="240" w:line="360" w:lineRule="auto"/>
        <w:jc w:val="both"/>
        <w:rPr>
          <w:rFonts w:ascii="Arial" w:hAnsi="Arial" w:eastAsia="Arial" w:cs="Arial"/>
          <w:color w:val="000000" w:themeColor="text1"/>
        </w:rPr>
      </w:pPr>
      <w:r w:rsidRPr="458A4944">
        <w:rPr>
          <w:rFonts w:ascii="Arial" w:hAnsi="Arial" w:eastAsia="Arial" w:cs="Arial"/>
          <w:b/>
          <w:bCs/>
          <w:color w:val="000000" w:themeColor="text1"/>
        </w:rPr>
        <w:t>2.3</w:t>
      </w:r>
      <w:r w:rsidRPr="458A4944" w:rsidR="145B07CD">
        <w:rPr>
          <w:rFonts w:ascii="Arial" w:hAnsi="Arial" w:eastAsia="Arial" w:cs="Arial"/>
          <w:b/>
          <w:bCs/>
          <w:color w:val="000000" w:themeColor="text1"/>
        </w:rPr>
        <w:t>.</w:t>
      </w:r>
      <w:r w:rsidRPr="458A4944" w:rsidR="17821886">
        <w:rPr>
          <w:rFonts w:ascii="Arial" w:hAnsi="Arial" w:eastAsia="Arial" w:cs="Arial"/>
        </w:rPr>
        <w:t xml:space="preserve"> Atendam às condições exigidas neste Aviso de Dispensa Eletrônica e em seus Anexos;</w:t>
      </w:r>
    </w:p>
    <w:p w:rsidRPr="00C31DE7" w:rsidR="0084609A" w:rsidP="458A4944" w:rsidRDefault="17821886" w14:paraId="6A837CD8" w14:textId="664D6A0E">
      <w:pPr>
        <w:autoSpaceDE w:val="0"/>
        <w:autoSpaceDN w:val="0"/>
        <w:adjustRightInd w:val="0"/>
        <w:spacing w:before="240" w:after="240" w:line="360" w:lineRule="auto"/>
        <w:jc w:val="both"/>
        <w:rPr>
          <w:rFonts w:ascii="Arial" w:hAnsi="Arial" w:eastAsia="Arial" w:cs="Arial"/>
        </w:rPr>
      </w:pPr>
      <w:r w:rsidRPr="458A4944">
        <w:rPr>
          <w:rFonts w:ascii="Arial" w:hAnsi="Arial" w:eastAsia="Arial" w:cs="Arial"/>
          <w:b/>
          <w:bCs/>
        </w:rPr>
        <w:t>2.4.</w:t>
      </w:r>
      <w:r w:rsidRPr="458A4944">
        <w:rPr>
          <w:rFonts w:ascii="Arial" w:hAnsi="Arial" w:eastAsia="Arial" w:cs="Arial"/>
        </w:rPr>
        <w:t xml:space="preserve"> As microempresas (ME), empresas de pequeno porte (EPP) e equiparadas que desejarem participar do procedimento licitatório deverão observar as condições previstas nos parágrafos 1º, 2º e 3º, do artigo 4º da Lei Federal 14.133/21;</w:t>
      </w:r>
    </w:p>
    <w:p w:rsidRPr="00C31DE7" w:rsidR="0084609A" w:rsidP="458A4944" w:rsidRDefault="1C84C0D1" w14:paraId="674F1BF7" w14:textId="4A782315">
      <w:pPr>
        <w:autoSpaceDE w:val="0"/>
        <w:autoSpaceDN w:val="0"/>
        <w:adjustRightInd w:val="0"/>
        <w:spacing w:before="240" w:after="240" w:line="360" w:lineRule="auto"/>
        <w:ind w:left="360"/>
        <w:jc w:val="both"/>
        <w:rPr>
          <w:rFonts w:ascii="Arial" w:hAnsi="Arial" w:eastAsia="Arial" w:cs="Arial"/>
        </w:rPr>
      </w:pPr>
      <w:r w:rsidRPr="458A4944">
        <w:rPr>
          <w:rFonts w:ascii="Arial" w:hAnsi="Arial" w:eastAsia="Arial" w:cs="Arial"/>
          <w:b/>
          <w:bCs/>
        </w:rPr>
        <w:t xml:space="preserve">2.4.1. </w:t>
      </w:r>
      <w:r w:rsidRPr="458A4944" w:rsidR="17821886">
        <w:rPr>
          <w:rFonts w:ascii="Arial" w:hAnsi="Arial" w:eastAsia="Arial" w:cs="Arial"/>
        </w:rPr>
        <w:t>A participação e a concessão dos benefícios legais serão limitados às microempresas e às empresas de pequeno porte que, no ano-calendário de realização da licitação, ainda não tenham celebrado contratos com a Administração Pública e iniciativa privada cujos valores somados extrapolem a receita bruta máxima admitida para fins de enquadramento como empresa de pequeno porte, devendo ao fornecedor apresentar declaração de</w:t>
      </w:r>
      <w:r w:rsidRPr="458A4944" w:rsidR="65C0A5D1">
        <w:rPr>
          <w:rFonts w:ascii="Arial" w:hAnsi="Arial" w:eastAsia="Arial" w:cs="Arial"/>
        </w:rPr>
        <w:t xml:space="preserve"> </w:t>
      </w:r>
      <w:r w:rsidRPr="458A4944" w:rsidR="17821886">
        <w:rPr>
          <w:rFonts w:ascii="Arial" w:hAnsi="Arial" w:eastAsia="Arial" w:cs="Arial"/>
        </w:rPr>
        <w:t>observância desse limite na licitação, de acordo com o</w:t>
      </w:r>
      <w:r w:rsidRPr="458A4944" w:rsidR="1925CF98">
        <w:rPr>
          <w:rFonts w:ascii="Arial" w:hAnsi="Arial" w:eastAsia="Arial" w:cs="Arial"/>
        </w:rPr>
        <w:t xml:space="preserve"> </w:t>
      </w:r>
      <w:r w:rsidRPr="458A4944" w:rsidR="17821886">
        <w:rPr>
          <w:rFonts w:ascii="Arial" w:hAnsi="Arial" w:eastAsia="Arial" w:cs="Arial"/>
        </w:rPr>
        <w:t>parágrafo 2º do artigo 4º da Lei Federal 14.133/21</w:t>
      </w:r>
      <w:r w:rsidRPr="458A4944" w:rsidR="7AB5A5F1">
        <w:rPr>
          <w:rFonts w:ascii="Arial" w:hAnsi="Arial" w:eastAsia="Arial" w:cs="Arial"/>
        </w:rPr>
        <w:t>.</w:t>
      </w:r>
      <w:r w:rsidRPr="458A4944" w:rsidR="685DAE5F">
        <w:rPr>
          <w:rFonts w:ascii="Arial" w:hAnsi="Arial" w:eastAsia="Arial" w:cs="Arial"/>
        </w:rPr>
        <w:t xml:space="preserve"> </w:t>
      </w:r>
      <w:r w:rsidRPr="458A4944" w:rsidR="685DAE5F">
        <w:rPr>
          <w:rFonts w:ascii="Arial" w:hAnsi="Arial" w:eastAsia="Arial" w:cs="Arial"/>
          <w:b/>
          <w:bCs/>
        </w:rPr>
        <w:t>(ANEXO I</w:t>
      </w:r>
      <w:r w:rsidRPr="458A4944" w:rsidR="10BD85AA">
        <w:rPr>
          <w:rFonts w:ascii="Arial" w:hAnsi="Arial" w:eastAsia="Arial" w:cs="Arial"/>
          <w:b/>
          <w:bCs/>
        </w:rPr>
        <w:t>V</w:t>
      </w:r>
      <w:r w:rsidRPr="458A4944" w:rsidR="685DAE5F">
        <w:rPr>
          <w:rFonts w:ascii="Arial" w:hAnsi="Arial" w:eastAsia="Arial" w:cs="Arial"/>
          <w:b/>
          <w:bCs/>
        </w:rPr>
        <w:t>)</w:t>
      </w:r>
    </w:p>
    <w:p w:rsidRPr="00C31DE7" w:rsidR="00FB1CF4" w:rsidP="458A4944" w:rsidRDefault="5C9F3FF8" w14:paraId="28B530C9" w14:textId="0131BD7D">
      <w:pPr>
        <w:autoSpaceDE w:val="0"/>
        <w:autoSpaceDN w:val="0"/>
        <w:adjustRightInd w:val="0"/>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3- </w:t>
      </w:r>
      <w:r w:rsidRPr="458A4944" w:rsidR="3848B4FA">
        <w:rPr>
          <w:rFonts w:ascii="Arial" w:hAnsi="Arial" w:eastAsia="Arial" w:cs="Arial"/>
          <w:b/>
          <w:bCs/>
          <w:color w:val="000000" w:themeColor="text1"/>
        </w:rPr>
        <w:t>DA SESSÃO E</w:t>
      </w:r>
      <w:r w:rsidRPr="458A4944">
        <w:rPr>
          <w:rFonts w:ascii="Arial" w:hAnsi="Arial" w:eastAsia="Arial" w:cs="Arial"/>
          <w:b/>
          <w:bCs/>
          <w:color w:val="000000" w:themeColor="text1"/>
        </w:rPr>
        <w:t xml:space="preserve"> FORMA DE APRESENTAÇÃO DAS PROPOSTAS</w:t>
      </w:r>
    </w:p>
    <w:p w:rsidRPr="00C31DE7" w:rsidR="00FB1CF4" w:rsidP="458A4944" w:rsidRDefault="0132D122" w14:paraId="2A564995" w14:textId="403D46FB">
      <w:pPr>
        <w:autoSpaceDE w:val="0"/>
        <w:autoSpaceDN w:val="0"/>
        <w:adjustRightInd w:val="0"/>
        <w:spacing w:after="0" w:line="360" w:lineRule="auto"/>
        <w:jc w:val="both"/>
      </w:pPr>
      <w:r w:rsidRPr="7CDCC13B" w:rsidR="0132D122">
        <w:rPr>
          <w:rFonts w:ascii="Arial" w:hAnsi="Arial" w:eastAsia="Arial" w:cs="Arial"/>
          <w:b w:val="1"/>
          <w:bCs w:val="1"/>
          <w:color w:val="000000" w:themeColor="text1" w:themeTint="FF" w:themeShade="FF"/>
        </w:rPr>
        <w:t xml:space="preserve">3.1- </w:t>
      </w:r>
      <w:r w:rsidRPr="7CDCC13B" w:rsidR="0132D122">
        <w:rPr>
          <w:rFonts w:ascii="Arial" w:hAnsi="Arial" w:eastAsia="Arial" w:cs="Arial"/>
          <w:color w:val="000000" w:themeColor="text1" w:themeTint="FF" w:themeShade="FF"/>
        </w:rPr>
        <w:t xml:space="preserve">O Aviso de Dispensa Eletrônica nº. </w:t>
      </w:r>
      <w:r w:rsidRPr="7CDCC13B" w:rsidR="1F649A1D">
        <w:rPr>
          <w:rFonts w:ascii="Arial" w:hAnsi="Arial" w:eastAsia="Arial" w:cs="Arial"/>
          <w:color w:val="000000" w:themeColor="text1" w:themeTint="FF" w:themeShade="FF"/>
        </w:rPr>
        <w:t>003</w:t>
      </w:r>
      <w:r w:rsidRPr="7CDCC13B" w:rsidR="0132D122">
        <w:rPr>
          <w:rFonts w:ascii="Arial" w:hAnsi="Arial" w:eastAsia="Arial" w:cs="Arial"/>
          <w:color w:val="000000" w:themeColor="text1" w:themeTint="FF" w:themeShade="FF"/>
        </w:rPr>
        <w:t xml:space="preserve">/2026 será publicado exclusivamente nos sítios eletrônicos: </w:t>
      </w:r>
      <w:hyperlink r:id="R4d2032508e88456a">
        <w:r w:rsidRPr="7CDCC13B" w:rsidR="0132D122">
          <w:rPr>
            <w:rStyle w:val="Hyperlink"/>
            <w:rFonts w:ascii="Arial" w:hAnsi="Arial" w:eastAsia="Arial" w:cs="Arial"/>
          </w:rPr>
          <w:t>https://conderlagos.rj.gov.br/</w:t>
        </w:r>
      </w:hyperlink>
      <w:r w:rsidRPr="7CDCC13B" w:rsidR="0132D122">
        <w:rPr>
          <w:rFonts w:ascii="Arial" w:hAnsi="Arial" w:eastAsia="Arial" w:cs="Arial"/>
          <w:color w:val="000000" w:themeColor="text1" w:themeTint="FF" w:themeShade="FF"/>
        </w:rPr>
        <w:t xml:space="preserve"> e</w:t>
      </w:r>
      <w:r w:rsidRPr="7CDCC13B" w:rsidR="7D87E172">
        <w:rPr>
          <w:rFonts w:ascii="Arial" w:hAnsi="Arial" w:eastAsia="Arial" w:cs="Arial"/>
          <w:color w:val="000000" w:themeColor="text1" w:themeTint="FF" w:themeShade="FF"/>
        </w:rPr>
        <w:t xml:space="preserve"> </w:t>
      </w:r>
      <w:hyperlink r:id="R253f244326d746d6">
        <w:r w:rsidRPr="7CDCC13B" w:rsidR="7D87E172">
          <w:rPr>
            <w:rStyle w:val="Hyperlink"/>
          </w:rPr>
          <w:t>https://www.gov.br/compras/pt-br</w:t>
        </w:r>
      </w:hyperlink>
    </w:p>
    <w:p w:rsidRPr="00C31DE7" w:rsidR="00FB1CF4" w:rsidP="458A4944" w:rsidRDefault="0132D122" w14:paraId="25BD77C2" w14:textId="729A21FE">
      <w:pPr>
        <w:autoSpaceDE w:val="0"/>
        <w:autoSpaceDN w:val="0"/>
        <w:adjustRightInd w:val="0"/>
        <w:spacing w:after="0" w:line="360" w:lineRule="auto"/>
        <w:ind w:left="360"/>
        <w:jc w:val="both"/>
        <w:rPr>
          <w:rFonts w:ascii="Arial" w:hAnsi="Arial" w:eastAsia="Arial" w:cs="Arial"/>
          <w:color w:val="000000" w:themeColor="text1"/>
        </w:rPr>
      </w:pPr>
      <w:r w:rsidRPr="7CDCC13B" w:rsidR="0132D122">
        <w:rPr>
          <w:rFonts w:ascii="Arial" w:hAnsi="Arial" w:eastAsia="Arial" w:cs="Arial"/>
          <w:b w:val="1"/>
          <w:bCs w:val="1"/>
          <w:color w:val="000000" w:themeColor="text1" w:themeTint="FF" w:themeShade="FF"/>
        </w:rPr>
        <w:t>3.1.1-</w:t>
      </w:r>
      <w:r w:rsidRPr="7CDCC13B" w:rsidR="0132D122">
        <w:rPr>
          <w:rFonts w:ascii="Arial" w:hAnsi="Arial" w:eastAsia="Arial" w:cs="Arial"/>
          <w:color w:val="000000" w:themeColor="text1" w:themeTint="FF" w:themeShade="FF"/>
        </w:rPr>
        <w:t xml:space="preserve"> Serão aceitas as propostas apresentadas até as 0</w:t>
      </w:r>
      <w:r w:rsidRPr="7CDCC13B" w:rsidR="00E731D8">
        <w:rPr>
          <w:rFonts w:ascii="Arial" w:hAnsi="Arial" w:eastAsia="Arial" w:cs="Arial"/>
          <w:color w:val="000000" w:themeColor="text1" w:themeTint="FF" w:themeShade="FF"/>
        </w:rPr>
        <w:t>8</w:t>
      </w:r>
      <w:r w:rsidRPr="7CDCC13B" w:rsidR="0132D122">
        <w:rPr>
          <w:rFonts w:ascii="Arial" w:hAnsi="Arial" w:eastAsia="Arial" w:cs="Arial"/>
          <w:color w:val="000000" w:themeColor="text1" w:themeTint="FF" w:themeShade="FF"/>
        </w:rPr>
        <w:t>h59min</w:t>
      </w:r>
      <w:r w:rsidRPr="7CDCC13B" w:rsidR="45E9C162">
        <w:rPr>
          <w:rFonts w:ascii="Arial" w:hAnsi="Arial" w:eastAsia="Arial" w:cs="Arial"/>
          <w:color w:val="000000" w:themeColor="text1" w:themeTint="FF" w:themeShade="FF"/>
        </w:rPr>
        <w:t xml:space="preserve"> 59seg </w:t>
      </w:r>
      <w:r w:rsidRPr="7CDCC13B" w:rsidR="0132D122">
        <w:rPr>
          <w:rFonts w:ascii="Arial" w:hAnsi="Arial" w:eastAsia="Arial" w:cs="Arial"/>
          <w:color w:val="000000" w:themeColor="text1" w:themeTint="FF" w:themeShade="FF"/>
        </w:rPr>
        <w:t xml:space="preserve">do dia </w:t>
      </w:r>
      <w:r w:rsidRPr="7CDCC13B" w:rsidR="464CC479">
        <w:rPr>
          <w:rFonts w:ascii="Arial" w:hAnsi="Arial" w:eastAsia="Arial" w:cs="Arial"/>
          <w:color w:val="000000" w:themeColor="text1" w:themeTint="FF" w:themeShade="FF"/>
        </w:rPr>
        <w:t>10</w:t>
      </w:r>
      <w:r w:rsidRPr="7CDCC13B" w:rsidR="0132D122">
        <w:rPr>
          <w:rFonts w:ascii="Arial" w:hAnsi="Arial" w:eastAsia="Arial" w:cs="Arial"/>
          <w:color w:val="000000" w:themeColor="text1" w:themeTint="FF" w:themeShade="FF"/>
        </w:rPr>
        <w:t xml:space="preserve"> de </w:t>
      </w:r>
      <w:r w:rsidRPr="7CDCC13B" w:rsidR="095F854C">
        <w:rPr>
          <w:rFonts w:ascii="Arial" w:hAnsi="Arial" w:eastAsia="Arial" w:cs="Arial"/>
          <w:color w:val="000000" w:themeColor="text1" w:themeTint="FF" w:themeShade="FF"/>
        </w:rPr>
        <w:t>Julho</w:t>
      </w:r>
      <w:r w:rsidRPr="7CDCC13B" w:rsidR="095F854C">
        <w:rPr>
          <w:rFonts w:ascii="Arial" w:hAnsi="Arial" w:eastAsia="Arial" w:cs="Arial"/>
          <w:color w:val="000000" w:themeColor="text1" w:themeTint="FF" w:themeShade="FF"/>
        </w:rPr>
        <w:t xml:space="preserve"> </w:t>
      </w:r>
      <w:r w:rsidRPr="7CDCC13B" w:rsidR="0132D122">
        <w:rPr>
          <w:rFonts w:ascii="Arial" w:hAnsi="Arial" w:eastAsia="Arial" w:cs="Arial"/>
          <w:color w:val="000000" w:themeColor="text1" w:themeTint="FF" w:themeShade="FF"/>
        </w:rPr>
        <w:t>de 2026.</w:t>
      </w:r>
    </w:p>
    <w:p w:rsidRPr="00C31DE7" w:rsidR="00FB1CF4" w:rsidP="458A4944" w:rsidRDefault="0132D122" w14:paraId="6894D86D" w14:textId="45CB75CB">
      <w:pPr>
        <w:autoSpaceDE w:val="0"/>
        <w:autoSpaceDN w:val="0"/>
        <w:adjustRightInd w:val="0"/>
        <w:spacing w:after="0" w:line="360" w:lineRule="auto"/>
        <w:ind w:left="360"/>
        <w:jc w:val="both"/>
        <w:rPr>
          <w:rFonts w:ascii="Arial" w:hAnsi="Arial" w:eastAsia="Arial" w:cs="Arial"/>
          <w:color w:val="000000" w:themeColor="text1"/>
        </w:rPr>
      </w:pPr>
      <w:r w:rsidRPr="7CDCC13B" w:rsidR="0132D122">
        <w:rPr>
          <w:rFonts w:ascii="Arial" w:hAnsi="Arial" w:eastAsia="Arial" w:cs="Arial"/>
          <w:b w:val="1"/>
          <w:bCs w:val="1"/>
          <w:color w:val="000000" w:themeColor="text1" w:themeTint="FF" w:themeShade="FF"/>
        </w:rPr>
        <w:t>3.1.2-</w:t>
      </w:r>
      <w:r w:rsidRPr="7CDCC13B" w:rsidR="0132D122">
        <w:rPr>
          <w:rFonts w:ascii="Arial" w:hAnsi="Arial" w:eastAsia="Arial" w:cs="Arial"/>
          <w:color w:val="000000" w:themeColor="text1" w:themeTint="FF" w:themeShade="FF"/>
        </w:rPr>
        <w:t xml:space="preserve"> A abertura da disputa de preços dar-se-á às 0</w:t>
      </w:r>
      <w:r w:rsidRPr="7CDCC13B" w:rsidR="00E731D8">
        <w:rPr>
          <w:rFonts w:ascii="Arial" w:hAnsi="Arial" w:eastAsia="Arial" w:cs="Arial"/>
          <w:color w:val="000000" w:themeColor="text1" w:themeTint="FF" w:themeShade="FF"/>
        </w:rPr>
        <w:t>9</w:t>
      </w:r>
      <w:r w:rsidRPr="7CDCC13B" w:rsidR="0132D122">
        <w:rPr>
          <w:rFonts w:ascii="Arial" w:hAnsi="Arial" w:eastAsia="Arial" w:cs="Arial"/>
          <w:color w:val="000000" w:themeColor="text1" w:themeTint="FF" w:themeShade="FF"/>
        </w:rPr>
        <w:t xml:space="preserve">:00h do dia </w:t>
      </w:r>
      <w:r w:rsidRPr="7CDCC13B" w:rsidR="3EBFB7B3">
        <w:rPr>
          <w:rFonts w:ascii="Arial" w:hAnsi="Arial" w:eastAsia="Arial" w:cs="Arial"/>
          <w:color w:val="000000" w:themeColor="text1" w:themeTint="FF" w:themeShade="FF"/>
        </w:rPr>
        <w:t>10</w:t>
      </w:r>
      <w:r w:rsidRPr="7CDCC13B" w:rsidR="0132D122">
        <w:rPr>
          <w:rFonts w:ascii="Arial" w:hAnsi="Arial" w:eastAsia="Arial" w:cs="Arial"/>
          <w:color w:val="000000" w:themeColor="text1" w:themeTint="FF" w:themeShade="FF"/>
        </w:rPr>
        <w:t xml:space="preserve"> de </w:t>
      </w:r>
      <w:r w:rsidRPr="7CDCC13B" w:rsidR="4BC94839">
        <w:rPr>
          <w:rFonts w:ascii="Arial" w:hAnsi="Arial" w:eastAsia="Arial" w:cs="Arial"/>
          <w:color w:val="000000" w:themeColor="text1" w:themeTint="FF" w:themeShade="FF"/>
        </w:rPr>
        <w:t xml:space="preserve">Julho </w:t>
      </w:r>
      <w:r w:rsidRPr="7CDCC13B" w:rsidR="0132D122">
        <w:rPr>
          <w:rFonts w:ascii="Arial" w:hAnsi="Arial" w:eastAsia="Arial" w:cs="Arial"/>
          <w:color w:val="000000" w:themeColor="text1" w:themeTint="FF" w:themeShade="FF"/>
        </w:rPr>
        <w:t>de 2026, 1</w:t>
      </w:r>
      <w:r w:rsidRPr="7CDCC13B" w:rsidR="00E731D8">
        <w:rPr>
          <w:rFonts w:ascii="Arial" w:hAnsi="Arial" w:eastAsia="Arial" w:cs="Arial"/>
          <w:color w:val="000000" w:themeColor="text1" w:themeTint="FF" w:themeShade="FF"/>
        </w:rPr>
        <w:t>5</w:t>
      </w:r>
      <w:r w:rsidRPr="7CDCC13B" w:rsidR="0132D122">
        <w:rPr>
          <w:rFonts w:ascii="Arial" w:hAnsi="Arial" w:eastAsia="Arial" w:cs="Arial"/>
          <w:color w:val="000000" w:themeColor="text1" w:themeTint="FF" w:themeShade="FF"/>
        </w:rPr>
        <w:t>:00h do mesmo dia para o julgamento da proposta mais vantajosa.</w:t>
      </w:r>
    </w:p>
    <w:p w:rsidRPr="00C31DE7" w:rsidR="00556516" w:rsidP="458A4944" w:rsidRDefault="5C9F3FF8" w14:paraId="300BA4E6" w14:textId="517865A0">
      <w:pPr>
        <w:autoSpaceDE w:val="0"/>
        <w:autoSpaceDN w:val="0"/>
        <w:adjustRightInd w:val="0"/>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3.</w:t>
      </w:r>
      <w:r w:rsidRPr="458A4944" w:rsidR="52A184A0">
        <w:rPr>
          <w:rFonts w:ascii="Arial" w:hAnsi="Arial" w:eastAsia="Arial" w:cs="Arial"/>
          <w:b/>
          <w:bCs/>
          <w:color w:val="000000" w:themeColor="text1"/>
        </w:rPr>
        <w:t>2</w:t>
      </w:r>
      <w:r w:rsidRPr="458A4944" w:rsidR="7D225805">
        <w:rPr>
          <w:rFonts w:ascii="Arial" w:hAnsi="Arial" w:eastAsia="Arial" w:cs="Arial"/>
          <w:b/>
          <w:bCs/>
          <w:color w:val="000000" w:themeColor="text1"/>
        </w:rPr>
        <w:t xml:space="preserve">- </w:t>
      </w:r>
      <w:r w:rsidRPr="458A4944">
        <w:rPr>
          <w:rFonts w:ascii="Arial" w:hAnsi="Arial" w:eastAsia="Arial" w:cs="Arial"/>
          <w:color w:val="000000" w:themeColor="text1"/>
        </w:rPr>
        <w:t xml:space="preserve">A participação dos interessados, no dia e hora fixados para </w:t>
      </w:r>
      <w:r w:rsidRPr="458A4944" w:rsidR="6DB406FC">
        <w:rPr>
          <w:rFonts w:ascii="Arial" w:hAnsi="Arial" w:eastAsia="Arial" w:cs="Arial"/>
          <w:color w:val="000000" w:themeColor="text1"/>
        </w:rPr>
        <w:t>a abertura das propostas dar</w:t>
      </w:r>
      <w:r w:rsidRPr="458A4944" w:rsidR="4F559859">
        <w:rPr>
          <w:rFonts w:ascii="Arial" w:hAnsi="Arial" w:eastAsia="Arial" w:cs="Arial"/>
          <w:color w:val="000000" w:themeColor="text1"/>
        </w:rPr>
        <w:t>-</w:t>
      </w:r>
      <w:r w:rsidRPr="458A4944" w:rsidR="6DB406FC">
        <w:rPr>
          <w:rFonts w:ascii="Arial" w:hAnsi="Arial" w:eastAsia="Arial" w:cs="Arial"/>
          <w:color w:val="000000" w:themeColor="text1"/>
        </w:rPr>
        <w:t xml:space="preserve">se </w:t>
      </w:r>
      <w:r w:rsidRPr="458A4944">
        <w:rPr>
          <w:rFonts w:ascii="Arial" w:hAnsi="Arial" w:eastAsia="Arial" w:cs="Arial"/>
          <w:color w:val="000000" w:themeColor="text1"/>
        </w:rPr>
        <w:t xml:space="preserve">á por meio de digitação da senha privativa da licitante </w:t>
      </w:r>
      <w:r w:rsidRPr="458A4944" w:rsidR="6DB406FC">
        <w:rPr>
          <w:rFonts w:ascii="Arial" w:hAnsi="Arial" w:eastAsia="Arial" w:cs="Arial"/>
          <w:color w:val="000000" w:themeColor="text1"/>
        </w:rPr>
        <w:t xml:space="preserve">e subsequente encaminhamento da </w:t>
      </w:r>
      <w:r w:rsidRPr="458A4944">
        <w:rPr>
          <w:rFonts w:ascii="Arial" w:hAnsi="Arial" w:eastAsia="Arial" w:cs="Arial"/>
          <w:color w:val="000000" w:themeColor="text1"/>
        </w:rPr>
        <w:t>proposta, exclusivamente por meio eletrônico, não sendo aceita</w:t>
      </w:r>
      <w:r w:rsidRPr="458A4944" w:rsidR="6DB406FC">
        <w:rPr>
          <w:rFonts w:ascii="Arial" w:hAnsi="Arial" w:eastAsia="Arial" w:cs="Arial"/>
          <w:color w:val="000000" w:themeColor="text1"/>
        </w:rPr>
        <w:t xml:space="preserve">s quaisquer propostas por forma </w:t>
      </w:r>
      <w:r w:rsidRPr="458A4944">
        <w:rPr>
          <w:rFonts w:ascii="Arial" w:hAnsi="Arial" w:eastAsia="Arial" w:cs="Arial"/>
          <w:color w:val="000000" w:themeColor="text1"/>
        </w:rPr>
        <w:t>diversa.</w:t>
      </w:r>
    </w:p>
    <w:p w:rsidRPr="00C31DE7" w:rsidR="00556516" w:rsidP="458A4944" w:rsidRDefault="6FAD3E10" w14:paraId="49C1E5D8" w14:textId="4E066552">
      <w:pPr>
        <w:autoSpaceDE w:val="0"/>
        <w:autoSpaceDN w:val="0"/>
        <w:adjustRightInd w:val="0"/>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745B9851">
        <w:rPr>
          <w:rFonts w:ascii="Arial" w:hAnsi="Arial" w:eastAsia="Arial" w:cs="Arial"/>
          <w:b/>
          <w:bCs/>
          <w:color w:val="000000" w:themeColor="text1"/>
        </w:rPr>
        <w:t>3</w:t>
      </w:r>
      <w:r w:rsidRPr="458A4944" w:rsidR="5C9F3FF8">
        <w:rPr>
          <w:rFonts w:ascii="Arial" w:hAnsi="Arial" w:eastAsia="Arial" w:cs="Arial"/>
          <w:color w:val="000000" w:themeColor="text1"/>
        </w:rPr>
        <w:t>- A proposta deverá conter obrigatoriamente:</w:t>
      </w:r>
    </w:p>
    <w:p w:rsidRPr="00C31DE7" w:rsidR="00556516" w:rsidP="458A4944" w:rsidRDefault="6FAD3E10" w14:paraId="2E9B6497" w14:textId="0506D6F4">
      <w:pPr>
        <w:autoSpaceDE w:val="0"/>
        <w:autoSpaceDN w:val="0"/>
        <w:adjustRightInd w:val="0"/>
        <w:spacing w:after="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44FB9C5D">
        <w:rPr>
          <w:rFonts w:ascii="Arial" w:hAnsi="Arial" w:eastAsia="Arial" w:cs="Arial"/>
          <w:b/>
          <w:bCs/>
          <w:color w:val="000000" w:themeColor="text1"/>
        </w:rPr>
        <w:t>3</w:t>
      </w:r>
      <w:r w:rsidRPr="458A4944" w:rsidR="5C9F3FF8">
        <w:rPr>
          <w:rFonts w:ascii="Arial" w:hAnsi="Arial" w:eastAsia="Arial" w:cs="Arial"/>
          <w:b/>
          <w:bCs/>
          <w:color w:val="000000" w:themeColor="text1"/>
        </w:rPr>
        <w:t>.1</w:t>
      </w:r>
      <w:r w:rsidRPr="458A4944" w:rsidR="5C9F3FF8">
        <w:rPr>
          <w:rFonts w:ascii="Arial" w:hAnsi="Arial" w:eastAsia="Arial" w:cs="Arial"/>
          <w:color w:val="000000" w:themeColor="text1"/>
        </w:rPr>
        <w:t xml:space="preserve">- Papel com timbre da empresa onde deverá constar, de </w:t>
      </w:r>
      <w:r w:rsidRPr="458A4944" w:rsidR="6DB406FC">
        <w:rPr>
          <w:rFonts w:ascii="Arial" w:hAnsi="Arial" w:eastAsia="Arial" w:cs="Arial"/>
          <w:color w:val="000000" w:themeColor="text1"/>
        </w:rPr>
        <w:t xml:space="preserve">modo legível, o valor cotado em </w:t>
      </w:r>
      <w:r w:rsidRPr="458A4944" w:rsidR="5C9F3FF8">
        <w:rPr>
          <w:rFonts w:ascii="Arial" w:hAnsi="Arial" w:eastAsia="Arial" w:cs="Arial"/>
          <w:color w:val="000000" w:themeColor="text1"/>
        </w:rPr>
        <w:t>reais (R$) – unitário e total;</w:t>
      </w:r>
    </w:p>
    <w:p w:rsidRPr="00C31DE7" w:rsidR="00556516" w:rsidP="458A4944" w:rsidRDefault="6FAD3E10" w14:paraId="24367FCB" w14:textId="7B9EFF7D">
      <w:pPr>
        <w:autoSpaceDE w:val="0"/>
        <w:autoSpaceDN w:val="0"/>
        <w:adjustRightInd w:val="0"/>
        <w:spacing w:after="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542EDE48">
        <w:rPr>
          <w:rFonts w:ascii="Arial" w:hAnsi="Arial" w:eastAsia="Arial" w:cs="Arial"/>
          <w:b/>
          <w:bCs/>
          <w:color w:val="000000" w:themeColor="text1"/>
        </w:rPr>
        <w:t>3</w:t>
      </w:r>
      <w:r w:rsidRPr="458A4944" w:rsidR="5C9F3FF8">
        <w:rPr>
          <w:rFonts w:ascii="Arial" w:hAnsi="Arial" w:eastAsia="Arial" w:cs="Arial"/>
          <w:b/>
          <w:bCs/>
          <w:color w:val="000000" w:themeColor="text1"/>
        </w:rPr>
        <w:t>.</w:t>
      </w:r>
      <w:r w:rsidRPr="458A4944" w:rsidR="4B5C3B8F">
        <w:rPr>
          <w:rFonts w:ascii="Arial" w:hAnsi="Arial" w:eastAsia="Arial" w:cs="Arial"/>
          <w:b/>
          <w:bCs/>
          <w:color w:val="000000" w:themeColor="text1"/>
        </w:rPr>
        <w:t>2</w:t>
      </w:r>
      <w:r w:rsidRPr="458A4944" w:rsidR="5C9F3FF8">
        <w:rPr>
          <w:rFonts w:ascii="Arial" w:hAnsi="Arial" w:eastAsia="Arial" w:cs="Arial"/>
          <w:color w:val="000000" w:themeColor="text1"/>
        </w:rPr>
        <w:t xml:space="preserve">- Prazo de entrega dos </w:t>
      </w:r>
      <w:r w:rsidRPr="458A4944" w:rsidR="519B5008">
        <w:rPr>
          <w:rFonts w:ascii="Arial" w:hAnsi="Arial" w:eastAsia="Arial" w:cs="Arial"/>
          <w:color w:val="000000" w:themeColor="text1"/>
        </w:rPr>
        <w:t>servi</w:t>
      </w:r>
      <w:r w:rsidRPr="458A4944" w:rsidR="3A348175">
        <w:rPr>
          <w:rFonts w:ascii="Arial" w:hAnsi="Arial" w:eastAsia="Arial" w:cs="Arial"/>
          <w:color w:val="000000" w:themeColor="text1"/>
        </w:rPr>
        <w:t xml:space="preserve">ços </w:t>
      </w:r>
      <w:r w:rsidRPr="458A4944" w:rsidR="1338DA22">
        <w:rPr>
          <w:rFonts w:ascii="Arial" w:hAnsi="Arial" w:eastAsia="Arial" w:cs="Arial"/>
          <w:b/>
          <w:bCs/>
          <w:color w:val="000000" w:themeColor="text1"/>
        </w:rPr>
        <w:t>está definido no</w:t>
      </w:r>
      <w:r w:rsidRPr="458A4944" w:rsidR="7A2E6600">
        <w:rPr>
          <w:rFonts w:ascii="Arial" w:hAnsi="Arial" w:eastAsia="Arial" w:cs="Arial"/>
          <w:b/>
          <w:bCs/>
          <w:color w:val="000000" w:themeColor="text1"/>
        </w:rPr>
        <w:t xml:space="preserve"> </w:t>
      </w:r>
      <w:r w:rsidRPr="458A4944" w:rsidR="1338DA22">
        <w:rPr>
          <w:rFonts w:ascii="Arial" w:hAnsi="Arial" w:eastAsia="Arial" w:cs="Arial"/>
          <w:b/>
          <w:bCs/>
          <w:color w:val="000000" w:themeColor="text1"/>
        </w:rPr>
        <w:t>ANEXO I (TERMO DE REFERÊNCIA)</w:t>
      </w:r>
      <w:r w:rsidRPr="458A4944" w:rsidR="5C9F3FF8">
        <w:rPr>
          <w:rFonts w:ascii="Arial" w:hAnsi="Arial" w:eastAsia="Arial" w:cs="Arial"/>
          <w:color w:val="000000" w:themeColor="text1"/>
        </w:rPr>
        <w:t>.</w:t>
      </w:r>
    </w:p>
    <w:p w:rsidRPr="00C31DE7" w:rsidR="00556516" w:rsidP="458A4944" w:rsidRDefault="6FAD3E10" w14:paraId="59D1455E" w14:textId="25DD340F">
      <w:pPr>
        <w:autoSpaceDE w:val="0"/>
        <w:autoSpaceDN w:val="0"/>
        <w:adjustRightInd w:val="0"/>
        <w:spacing w:after="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7D872E1F">
        <w:rPr>
          <w:rFonts w:ascii="Arial" w:hAnsi="Arial" w:eastAsia="Arial" w:cs="Arial"/>
          <w:b/>
          <w:bCs/>
          <w:color w:val="000000" w:themeColor="text1"/>
        </w:rPr>
        <w:t>3</w:t>
      </w:r>
      <w:r w:rsidRPr="458A4944" w:rsidR="5C9F3FF8">
        <w:rPr>
          <w:rFonts w:ascii="Arial" w:hAnsi="Arial" w:eastAsia="Arial" w:cs="Arial"/>
          <w:b/>
          <w:bCs/>
          <w:color w:val="000000" w:themeColor="text1"/>
        </w:rPr>
        <w:t>.</w:t>
      </w:r>
      <w:r w:rsidRPr="458A4944" w:rsidR="19F76906">
        <w:rPr>
          <w:rFonts w:ascii="Arial" w:hAnsi="Arial" w:eastAsia="Arial" w:cs="Arial"/>
          <w:b/>
          <w:bCs/>
          <w:color w:val="000000" w:themeColor="text1"/>
        </w:rPr>
        <w:t xml:space="preserve">3 - </w:t>
      </w:r>
      <w:r w:rsidRPr="458A4944" w:rsidR="5C9F3FF8">
        <w:rPr>
          <w:rFonts w:ascii="Arial" w:hAnsi="Arial" w:eastAsia="Arial" w:cs="Arial"/>
          <w:color w:val="000000" w:themeColor="text1"/>
        </w:rPr>
        <w:t xml:space="preserve">A proposta que não estipular o prazo de validade será considerada válida por </w:t>
      </w:r>
      <w:r w:rsidRPr="458A4944" w:rsidR="751F33B3">
        <w:rPr>
          <w:rFonts w:ascii="Arial" w:hAnsi="Arial" w:eastAsia="Arial" w:cs="Arial"/>
          <w:color w:val="000000" w:themeColor="text1"/>
        </w:rPr>
        <w:t>9</w:t>
      </w:r>
      <w:r w:rsidRPr="458A4944" w:rsidR="5C9F3FF8">
        <w:rPr>
          <w:rFonts w:ascii="Arial" w:hAnsi="Arial" w:eastAsia="Arial" w:cs="Arial"/>
          <w:color w:val="000000" w:themeColor="text1"/>
        </w:rPr>
        <w:t>0 dias.</w:t>
      </w:r>
    </w:p>
    <w:p w:rsidRPr="00C31DE7" w:rsidR="00556516" w:rsidP="458A4944" w:rsidRDefault="6FAD3E10" w14:paraId="4C5F10F2" w14:textId="46F9096C">
      <w:pPr>
        <w:autoSpaceDE w:val="0"/>
        <w:autoSpaceDN w:val="0"/>
        <w:adjustRightInd w:val="0"/>
        <w:spacing w:before="240" w:after="24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16A8400B">
        <w:rPr>
          <w:rFonts w:ascii="Arial" w:hAnsi="Arial" w:eastAsia="Arial" w:cs="Arial"/>
          <w:b/>
          <w:bCs/>
          <w:color w:val="000000" w:themeColor="text1"/>
        </w:rPr>
        <w:t>3</w:t>
      </w:r>
      <w:r w:rsidRPr="458A4944" w:rsidR="5C9F3FF8">
        <w:rPr>
          <w:rFonts w:ascii="Arial" w:hAnsi="Arial" w:eastAsia="Arial" w:cs="Arial"/>
          <w:b/>
          <w:bCs/>
          <w:color w:val="000000" w:themeColor="text1"/>
        </w:rPr>
        <w:t>.</w:t>
      </w:r>
      <w:r w:rsidRPr="458A4944" w:rsidR="78815E90">
        <w:rPr>
          <w:rFonts w:ascii="Arial" w:hAnsi="Arial" w:eastAsia="Arial" w:cs="Arial"/>
          <w:b/>
          <w:bCs/>
          <w:color w:val="000000" w:themeColor="text1"/>
        </w:rPr>
        <w:t>4</w:t>
      </w:r>
      <w:r w:rsidRPr="458A4944" w:rsidR="5C9F3FF8">
        <w:rPr>
          <w:rFonts w:ascii="Arial" w:hAnsi="Arial" w:eastAsia="Arial" w:cs="Arial"/>
          <w:b/>
          <w:bCs/>
          <w:color w:val="000000" w:themeColor="text1"/>
        </w:rPr>
        <w:t>-</w:t>
      </w:r>
      <w:r w:rsidRPr="458A4944" w:rsidR="5C9F3FF8">
        <w:rPr>
          <w:rFonts w:ascii="Arial" w:hAnsi="Arial" w:eastAsia="Arial" w:cs="Arial"/>
          <w:color w:val="000000" w:themeColor="text1"/>
        </w:rPr>
        <w:t xml:space="preserve"> </w:t>
      </w:r>
      <w:r w:rsidRPr="458A4944" w:rsidR="73413A3B">
        <w:rPr>
          <w:rFonts w:ascii="Arial" w:hAnsi="Arial" w:eastAsia="Arial" w:cs="Arial"/>
        </w:rPr>
        <w:t>Todas as especificações do objeto contidas na proposta, em especial o preço, vinculam a Contratada</w:t>
      </w:r>
      <w:r w:rsidRPr="458A4944" w:rsidR="5C9F3FF8">
        <w:rPr>
          <w:rFonts w:ascii="Arial" w:hAnsi="Arial" w:eastAsia="Arial" w:cs="Arial"/>
          <w:color w:val="000000" w:themeColor="text1"/>
        </w:rPr>
        <w:t>.</w:t>
      </w:r>
    </w:p>
    <w:p w:rsidRPr="00C31DE7" w:rsidR="00556516" w:rsidP="458A4944" w:rsidRDefault="6FAD3E10" w14:paraId="761A0008" w14:textId="15982CCC">
      <w:pPr>
        <w:autoSpaceDE w:val="0"/>
        <w:autoSpaceDN w:val="0"/>
        <w:adjustRightInd w:val="0"/>
        <w:spacing w:after="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6ADE0A6F">
        <w:rPr>
          <w:rFonts w:ascii="Arial" w:hAnsi="Arial" w:eastAsia="Arial" w:cs="Arial"/>
          <w:b/>
          <w:bCs/>
          <w:color w:val="000000" w:themeColor="text1"/>
        </w:rPr>
        <w:t>3</w:t>
      </w:r>
      <w:r w:rsidRPr="458A4944" w:rsidR="5C9F3FF8">
        <w:rPr>
          <w:rFonts w:ascii="Arial" w:hAnsi="Arial" w:eastAsia="Arial" w:cs="Arial"/>
          <w:b/>
          <w:bCs/>
          <w:color w:val="000000" w:themeColor="text1"/>
        </w:rPr>
        <w:t>.</w:t>
      </w:r>
      <w:r w:rsidRPr="458A4944" w:rsidR="3C65EE40">
        <w:rPr>
          <w:rFonts w:ascii="Arial" w:hAnsi="Arial" w:eastAsia="Arial" w:cs="Arial"/>
          <w:b/>
          <w:bCs/>
          <w:color w:val="000000" w:themeColor="text1"/>
        </w:rPr>
        <w:t>5</w:t>
      </w:r>
      <w:r w:rsidRPr="458A4944" w:rsidR="5C9F3FF8">
        <w:rPr>
          <w:rFonts w:ascii="Arial" w:hAnsi="Arial" w:eastAsia="Arial" w:cs="Arial"/>
          <w:color w:val="000000" w:themeColor="text1"/>
        </w:rPr>
        <w:t>- É facultado ao órgão que lança o presente termo, em q</w:t>
      </w:r>
      <w:r w:rsidRPr="458A4944" w:rsidR="6DB406FC">
        <w:rPr>
          <w:rFonts w:ascii="Arial" w:hAnsi="Arial" w:eastAsia="Arial" w:cs="Arial"/>
          <w:color w:val="000000" w:themeColor="text1"/>
        </w:rPr>
        <w:t xml:space="preserve">ualquer fase do procedimento, a </w:t>
      </w:r>
      <w:r w:rsidRPr="458A4944" w:rsidR="5C9F3FF8">
        <w:rPr>
          <w:rFonts w:ascii="Arial" w:hAnsi="Arial" w:eastAsia="Arial" w:cs="Arial"/>
          <w:color w:val="000000" w:themeColor="text1"/>
        </w:rPr>
        <w:t>promoção de diligências destinadas a esclarecer ou comple</w:t>
      </w:r>
      <w:r w:rsidRPr="458A4944" w:rsidR="6DB406FC">
        <w:rPr>
          <w:rFonts w:ascii="Arial" w:hAnsi="Arial" w:eastAsia="Arial" w:cs="Arial"/>
          <w:color w:val="000000" w:themeColor="text1"/>
        </w:rPr>
        <w:t xml:space="preserve">tar a instrução do procedimento </w:t>
      </w:r>
      <w:r w:rsidRPr="458A4944" w:rsidR="5C9F3FF8">
        <w:rPr>
          <w:rFonts w:ascii="Arial" w:hAnsi="Arial" w:eastAsia="Arial" w:cs="Arial"/>
          <w:color w:val="000000" w:themeColor="text1"/>
        </w:rPr>
        <w:t>licitatório, ou solicitar esclarecimentos adicionais aos licitantes,</w:t>
      </w:r>
      <w:r w:rsidRPr="458A4944" w:rsidR="6DB406FC">
        <w:rPr>
          <w:rFonts w:ascii="Arial" w:hAnsi="Arial" w:eastAsia="Arial" w:cs="Arial"/>
          <w:color w:val="000000" w:themeColor="text1"/>
        </w:rPr>
        <w:t xml:space="preserve"> que deverão ser satisfeitos no </w:t>
      </w:r>
      <w:r w:rsidRPr="458A4944" w:rsidR="5C9F3FF8">
        <w:rPr>
          <w:rFonts w:ascii="Arial" w:hAnsi="Arial" w:eastAsia="Arial" w:cs="Arial"/>
          <w:color w:val="000000" w:themeColor="text1"/>
        </w:rPr>
        <w:t>prazo máximo de 24 horas.</w:t>
      </w:r>
    </w:p>
    <w:p w:rsidRPr="00C31DE7" w:rsidR="006C6C62" w:rsidP="458A4944" w:rsidRDefault="56C392F1" w14:paraId="73F54EC7" w14:textId="2720E856">
      <w:pPr>
        <w:spacing w:before="120" w:after="120" w:line="360" w:lineRule="auto"/>
        <w:ind w:left="360"/>
        <w:jc w:val="both"/>
        <w:rPr>
          <w:rFonts w:ascii="Arial" w:hAnsi="Arial" w:eastAsia="Arial" w:cs="Arial"/>
          <w:color w:val="000000" w:themeColor="text1"/>
        </w:rPr>
      </w:pPr>
      <w:r w:rsidRPr="458A4944">
        <w:rPr>
          <w:rFonts w:ascii="Arial" w:hAnsi="Arial" w:eastAsia="Arial" w:cs="Arial"/>
          <w:b/>
          <w:bCs/>
          <w:color w:val="000000" w:themeColor="text1"/>
        </w:rPr>
        <w:t>3.</w:t>
      </w:r>
      <w:r w:rsidRPr="458A4944" w:rsidR="776E8256">
        <w:rPr>
          <w:rFonts w:ascii="Arial" w:hAnsi="Arial" w:eastAsia="Arial" w:cs="Arial"/>
          <w:b/>
          <w:bCs/>
          <w:color w:val="000000" w:themeColor="text1"/>
        </w:rPr>
        <w:t>3</w:t>
      </w:r>
      <w:r w:rsidRPr="458A4944">
        <w:rPr>
          <w:rFonts w:ascii="Arial" w:hAnsi="Arial" w:eastAsia="Arial" w:cs="Arial"/>
          <w:b/>
          <w:bCs/>
          <w:color w:val="000000" w:themeColor="text1"/>
        </w:rPr>
        <w:t>.</w:t>
      </w:r>
      <w:r w:rsidRPr="458A4944" w:rsidR="3B75CE75">
        <w:rPr>
          <w:rFonts w:ascii="Arial" w:hAnsi="Arial" w:eastAsia="Arial" w:cs="Arial"/>
          <w:b/>
          <w:bCs/>
          <w:color w:val="000000" w:themeColor="text1"/>
        </w:rPr>
        <w:t xml:space="preserve">6 </w:t>
      </w:r>
      <w:r w:rsidRPr="458A4944">
        <w:rPr>
          <w:rFonts w:ascii="Arial" w:hAnsi="Arial" w:eastAsia="Arial" w:cs="Arial"/>
          <w:color w:val="000000" w:themeColor="text1"/>
        </w:rPr>
        <w:t>Nos valores propostos estarão inclusos todos os custos operacionais, encargos previdenciários, trabalhistas, tributários, comerciais e quaisquer outros que incidam direta ou indiretamente na prestação dos serviços;</w:t>
      </w:r>
    </w:p>
    <w:p w:rsidRPr="00C31DE7" w:rsidR="006C6C62" w:rsidP="458A4944" w:rsidRDefault="0A23E88E" w14:paraId="3B2804EB" w14:textId="7FFDAEF9">
      <w:pPr>
        <w:pStyle w:val="PargrafodaLista"/>
        <w:spacing w:before="120" w:after="120" w:line="360" w:lineRule="auto"/>
        <w:ind w:left="1440"/>
        <w:jc w:val="both"/>
        <w:rPr>
          <w:rFonts w:ascii="Arial" w:hAnsi="Arial" w:eastAsia="Arial" w:cs="Arial"/>
          <w:color w:val="000000" w:themeColor="text1"/>
          <w:sz w:val="22"/>
          <w:szCs w:val="22"/>
        </w:rPr>
      </w:pPr>
      <w:r w:rsidRPr="458A4944">
        <w:rPr>
          <w:rFonts w:ascii="Arial" w:hAnsi="Arial" w:eastAsia="Arial" w:cs="Arial"/>
          <w:b/>
          <w:bCs/>
          <w:color w:val="000000" w:themeColor="text1"/>
          <w:sz w:val="22"/>
          <w:szCs w:val="22"/>
        </w:rPr>
        <w:t>3.3.</w:t>
      </w:r>
      <w:r w:rsidRPr="458A4944" w:rsidR="3A85D674">
        <w:rPr>
          <w:rFonts w:ascii="Arial" w:hAnsi="Arial" w:eastAsia="Arial" w:cs="Arial"/>
          <w:b/>
          <w:bCs/>
          <w:color w:val="000000" w:themeColor="text1"/>
          <w:sz w:val="22"/>
          <w:szCs w:val="22"/>
        </w:rPr>
        <w:t>6</w:t>
      </w:r>
      <w:r w:rsidRPr="458A4944">
        <w:rPr>
          <w:rFonts w:ascii="Arial" w:hAnsi="Arial" w:eastAsia="Arial" w:cs="Arial"/>
          <w:b/>
          <w:bCs/>
          <w:color w:val="000000" w:themeColor="text1"/>
          <w:sz w:val="22"/>
          <w:szCs w:val="22"/>
        </w:rPr>
        <w:t xml:space="preserve">.1- </w:t>
      </w:r>
      <w:r w:rsidRPr="458A4944" w:rsidR="56C392F1">
        <w:rPr>
          <w:rFonts w:ascii="Arial" w:hAnsi="Arial" w:eastAsia="Arial" w:cs="Arial"/>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rsidRPr="00C31DE7" w:rsidR="00CF6AF2" w:rsidP="458A4944" w:rsidRDefault="00CF6AF2" w14:paraId="5E80373A" w14:textId="77777777">
      <w:pPr>
        <w:autoSpaceDE w:val="0"/>
        <w:autoSpaceDN w:val="0"/>
        <w:adjustRightInd w:val="0"/>
        <w:spacing w:after="0" w:line="360" w:lineRule="auto"/>
        <w:jc w:val="both"/>
        <w:rPr>
          <w:rFonts w:ascii="Arial" w:hAnsi="Arial" w:eastAsia="Arial" w:cs="Arial"/>
          <w:b/>
          <w:bCs/>
          <w:color w:val="000000" w:themeColor="text1"/>
        </w:rPr>
      </w:pPr>
    </w:p>
    <w:p w:rsidRPr="00C31DE7" w:rsidR="00FB1CF4" w:rsidP="458A4944" w:rsidRDefault="5C9F3FF8" w14:paraId="2AE8616D" w14:textId="7342B739">
      <w:pPr>
        <w:autoSpaceDE w:val="0"/>
        <w:autoSpaceDN w:val="0"/>
        <w:adjustRightInd w:val="0"/>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4- </w:t>
      </w:r>
      <w:r w:rsidRPr="458A4944" w:rsidR="711F8D68">
        <w:rPr>
          <w:rFonts w:ascii="Arial" w:hAnsi="Arial" w:eastAsia="Arial" w:cs="Arial"/>
          <w:b/>
          <w:bCs/>
          <w:color w:val="000000" w:themeColor="text1"/>
        </w:rPr>
        <w:t xml:space="preserve">FASES DE LANCES </w:t>
      </w:r>
    </w:p>
    <w:p w:rsidRPr="00C31DE7" w:rsidR="00556516" w:rsidP="458A4944" w:rsidRDefault="5C9F3FF8" w14:paraId="0D42D997" w14:textId="42A84170">
      <w:pPr>
        <w:autoSpaceDE w:val="0"/>
        <w:autoSpaceDN w:val="0"/>
        <w:adjustRightInd w:val="0"/>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4.1</w:t>
      </w:r>
      <w:r w:rsidRPr="458A4944">
        <w:rPr>
          <w:rFonts w:ascii="Arial" w:hAnsi="Arial" w:eastAsia="Arial" w:cs="Arial"/>
          <w:color w:val="000000" w:themeColor="text1"/>
        </w:rPr>
        <w:t xml:space="preserve">- As propostas lançadas pelo fornecedor no </w:t>
      </w:r>
      <w:hyperlink r:id="rId9">
        <w:r w:rsidRPr="458A4944" w:rsidR="245D77EC">
          <w:rPr>
            <w:rStyle w:val="Hyperlink"/>
            <w:rFonts w:ascii="Arial" w:hAnsi="Arial" w:eastAsia="Arial" w:cs="Arial"/>
          </w:rPr>
          <w:t>https://www.gov.br/compras/pt-br</w:t>
        </w:r>
      </w:hyperlink>
      <w:r w:rsidRPr="458A4944" w:rsidR="245D77EC">
        <w:rPr>
          <w:rFonts w:ascii="Arial" w:hAnsi="Arial" w:eastAsia="Arial" w:cs="Arial"/>
          <w:color w:val="000000" w:themeColor="text1"/>
        </w:rPr>
        <w:t xml:space="preserve"> </w:t>
      </w:r>
      <w:r w:rsidRPr="458A4944">
        <w:rPr>
          <w:rFonts w:ascii="Arial" w:hAnsi="Arial" w:eastAsia="Arial" w:cs="Arial"/>
          <w:color w:val="000000" w:themeColor="text1"/>
        </w:rPr>
        <w:t>de</w:t>
      </w:r>
      <w:r w:rsidRPr="458A4944" w:rsidR="6DB406FC">
        <w:rPr>
          <w:rFonts w:ascii="Arial" w:hAnsi="Arial" w:eastAsia="Arial" w:cs="Arial"/>
          <w:color w:val="000000" w:themeColor="text1"/>
        </w:rPr>
        <w:t xml:space="preserve"> acordo com as especificações e exigências legais deste </w:t>
      </w:r>
      <w:r w:rsidRPr="458A4944">
        <w:rPr>
          <w:rFonts w:ascii="Arial" w:hAnsi="Arial" w:eastAsia="Arial" w:cs="Arial"/>
          <w:color w:val="000000" w:themeColor="text1"/>
        </w:rPr>
        <w:t xml:space="preserve">termo serão classificadas </w:t>
      </w:r>
      <w:r w:rsidRPr="458A4944">
        <w:rPr>
          <w:rFonts w:ascii="Arial" w:hAnsi="Arial" w:eastAsia="Arial" w:cs="Arial"/>
          <w:color w:val="000000" w:themeColor="text1"/>
        </w:rPr>
        <w:t xml:space="preserve">conforme o </w:t>
      </w:r>
      <w:r w:rsidRPr="458A4944">
        <w:rPr>
          <w:rFonts w:ascii="Arial" w:hAnsi="Arial" w:eastAsia="Arial" w:cs="Arial"/>
          <w:b/>
          <w:bCs/>
          <w:color w:val="000000" w:themeColor="text1"/>
        </w:rPr>
        <w:t>pre</w:t>
      </w:r>
      <w:r w:rsidRPr="458A4944" w:rsidR="6DB406FC">
        <w:rPr>
          <w:rFonts w:ascii="Arial" w:hAnsi="Arial" w:eastAsia="Arial" w:cs="Arial"/>
          <w:b/>
          <w:bCs/>
          <w:color w:val="000000" w:themeColor="text1"/>
        </w:rPr>
        <w:t>ço,</w:t>
      </w:r>
      <w:r w:rsidRPr="458A4944" w:rsidR="6DB406FC">
        <w:rPr>
          <w:rFonts w:ascii="Arial" w:hAnsi="Arial" w:eastAsia="Arial" w:cs="Arial"/>
          <w:color w:val="000000" w:themeColor="text1"/>
        </w:rPr>
        <w:t xml:space="preserve"> sendo considerado </w:t>
      </w:r>
      <w:r w:rsidRPr="458A4944">
        <w:rPr>
          <w:rFonts w:ascii="Arial" w:hAnsi="Arial" w:eastAsia="Arial" w:cs="Arial"/>
          <w:color w:val="000000" w:themeColor="text1"/>
        </w:rPr>
        <w:t xml:space="preserve">o vencedor o fornecedor que apresentar o </w:t>
      </w:r>
      <w:r w:rsidRPr="458A4944">
        <w:rPr>
          <w:rFonts w:ascii="Arial" w:hAnsi="Arial" w:eastAsia="Arial" w:cs="Arial"/>
          <w:b/>
          <w:bCs/>
          <w:color w:val="000000" w:themeColor="text1"/>
        </w:rPr>
        <w:t xml:space="preserve">menor preço </w:t>
      </w:r>
      <w:r w:rsidRPr="458A4944" w:rsidR="33EA392A">
        <w:rPr>
          <w:rFonts w:ascii="Arial" w:hAnsi="Arial" w:eastAsia="Arial" w:cs="Arial"/>
          <w:b/>
          <w:bCs/>
          <w:color w:val="000000" w:themeColor="text1"/>
        </w:rPr>
        <w:t>global</w:t>
      </w:r>
      <w:r w:rsidRPr="458A4944" w:rsidR="0F9D197D">
        <w:rPr>
          <w:rFonts w:ascii="Arial" w:hAnsi="Arial" w:eastAsia="Arial" w:cs="Arial"/>
          <w:b/>
          <w:bCs/>
          <w:color w:val="000000" w:themeColor="text1"/>
        </w:rPr>
        <w:t>.</w:t>
      </w:r>
    </w:p>
    <w:p w:rsidR="4CFE97AE" w:rsidP="458A4944" w:rsidRDefault="7E1F6266" w14:paraId="5AEB748D" w14:textId="7B174CF8">
      <w:pPr>
        <w:pStyle w:val="PargrafodaLista"/>
        <w:tabs>
          <w:tab w:val="left" w:pos="562"/>
          <w:tab w:val="left" w:pos="567"/>
        </w:tabs>
        <w:spacing w:before="103" w:line="292" w:lineRule="auto"/>
        <w:ind w:left="90" w:right="-90"/>
        <w:jc w:val="both"/>
        <w:rPr>
          <w:rFonts w:ascii="Arial" w:hAnsi="Arial" w:eastAsia="Arial" w:cs="Arial"/>
          <w:sz w:val="22"/>
          <w:szCs w:val="22"/>
          <w:lang w:val="pt-PT"/>
        </w:rPr>
      </w:pPr>
      <w:r w:rsidRPr="458A4944">
        <w:rPr>
          <w:rFonts w:ascii="Arial" w:hAnsi="Arial" w:eastAsia="Arial" w:cs="Arial"/>
          <w:sz w:val="22"/>
          <w:szCs w:val="22"/>
          <w:lang w:val="pt-PT"/>
        </w:rPr>
        <w:t xml:space="preserve">4.1 - </w:t>
      </w:r>
      <w:r w:rsidRPr="458A4944" w:rsidR="46FFA9D6">
        <w:rPr>
          <w:rFonts w:ascii="Arial" w:hAnsi="Arial" w:eastAsia="Arial" w:cs="Arial"/>
          <w:sz w:val="22"/>
          <w:szCs w:val="22"/>
          <w:lang w:val="pt-PT"/>
        </w:rPr>
        <w:t xml:space="preserve">A partir das </w:t>
      </w:r>
      <w:r w:rsidR="00E731D8">
        <w:rPr>
          <w:rFonts w:ascii="Arial" w:hAnsi="Arial" w:eastAsia="Arial" w:cs="Arial"/>
          <w:sz w:val="22"/>
          <w:szCs w:val="22"/>
          <w:lang w:val="pt-PT"/>
        </w:rPr>
        <w:t>9</w:t>
      </w:r>
      <w:r w:rsidRPr="458A4944" w:rsidR="01445FDD">
        <w:rPr>
          <w:rFonts w:ascii="Arial" w:hAnsi="Arial" w:eastAsia="Arial" w:cs="Arial"/>
          <w:sz w:val="22"/>
          <w:szCs w:val="22"/>
          <w:lang w:val="pt-PT"/>
        </w:rPr>
        <w:t>:00h</w:t>
      </w:r>
      <w:r w:rsidRPr="458A4944" w:rsidR="46FFA9D6">
        <w:rPr>
          <w:rFonts w:ascii="Arial" w:hAnsi="Arial" w:eastAsia="Arial" w:cs="Arial"/>
          <w:sz w:val="22"/>
          <w:szCs w:val="22"/>
          <w:lang w:val="pt-PT"/>
        </w:rPr>
        <w:t xml:space="preserve"> da data estabelecida neste Edital de Contratação Direta, a sessão pública será automaticamente aberta pelo sist</w:t>
      </w:r>
      <w:r w:rsidRPr="458A4944" w:rsidR="619320AA">
        <w:rPr>
          <w:rFonts w:ascii="Arial" w:hAnsi="Arial" w:eastAsia="Arial" w:cs="Arial"/>
          <w:sz w:val="22"/>
          <w:szCs w:val="22"/>
          <w:lang w:val="pt-PT"/>
        </w:rPr>
        <w:t>ema para envio de lances públicos e sucessivos, exclusivamente por meio do sistema eletr</w:t>
      </w:r>
      <w:r w:rsidRPr="458A4944" w:rsidR="32B99632">
        <w:rPr>
          <w:rFonts w:ascii="Arial" w:hAnsi="Arial" w:eastAsia="Arial" w:cs="Arial"/>
          <w:sz w:val="22"/>
          <w:szCs w:val="22"/>
          <w:lang w:val="pt-PT"/>
        </w:rPr>
        <w:t>ônico, sendo encerrado no horário de finalização de lances também já previsto neste edital.</w:t>
      </w:r>
    </w:p>
    <w:p w:rsidR="4190D504" w:rsidP="458A4944" w:rsidRDefault="4190D504" w14:paraId="3970E3B9" w14:textId="0CAA00CB">
      <w:pPr>
        <w:tabs>
          <w:tab w:val="left" w:pos="562"/>
          <w:tab w:val="left" w:pos="567"/>
        </w:tabs>
        <w:spacing w:after="0" w:line="292" w:lineRule="auto"/>
        <w:ind w:left="90" w:right="-90"/>
        <w:jc w:val="both"/>
        <w:rPr>
          <w:rFonts w:ascii="Arial" w:hAnsi="Arial" w:eastAsia="Arial" w:cs="Arial"/>
          <w:lang w:val="pt-PT"/>
        </w:rPr>
      </w:pPr>
    </w:p>
    <w:p w:rsidR="25FF0402" w:rsidP="458A4944" w:rsidRDefault="5BF890B5" w14:paraId="764146D1" w14:textId="11327988">
      <w:pPr>
        <w:tabs>
          <w:tab w:val="left" w:pos="562"/>
          <w:tab w:val="left" w:pos="567"/>
        </w:tabs>
        <w:spacing w:after="0" w:line="292" w:lineRule="auto"/>
        <w:ind w:left="90" w:right="-90"/>
        <w:jc w:val="both"/>
        <w:rPr>
          <w:rFonts w:ascii="Arial" w:hAnsi="Arial" w:eastAsia="Arial" w:cs="Arial"/>
        </w:rPr>
      </w:pPr>
      <w:r w:rsidRPr="458A4944">
        <w:rPr>
          <w:rFonts w:ascii="Arial" w:hAnsi="Arial" w:eastAsia="Arial" w:cs="Arial"/>
          <w:lang w:val="pt-PT"/>
        </w:rPr>
        <w:t xml:space="preserve">4.2- </w:t>
      </w:r>
      <w:r w:rsidRPr="458A4944" w:rsidR="1F6EBA59">
        <w:rPr>
          <w:rFonts w:ascii="Arial" w:hAnsi="Arial" w:eastAsia="Arial" w:cs="Arial"/>
          <w:lang w:val="pt-PT"/>
        </w:rPr>
        <w:t>Iniciada a etapa competitiva, os fornecedores deverão encaminhar lances exclusivamente</w:t>
      </w:r>
      <w:r w:rsidRPr="458A4944" w:rsidR="359383AF">
        <w:rPr>
          <w:rFonts w:ascii="Arial" w:hAnsi="Arial" w:eastAsia="Arial" w:cs="Arial"/>
          <w:lang w:val="pt-PT"/>
        </w:rPr>
        <w:t xml:space="preserve"> </w:t>
      </w:r>
      <w:r w:rsidRPr="458A4944" w:rsidR="1F6EBA59">
        <w:rPr>
          <w:rFonts w:ascii="Arial" w:hAnsi="Arial" w:eastAsia="Arial" w:cs="Arial"/>
          <w:lang w:val="pt-PT"/>
        </w:rPr>
        <w:t>por meio de sistema eletrônico, sendo imediatamente informados do</w:t>
      </w:r>
      <w:r w:rsidRPr="458A4944" w:rsidR="2027A8D8">
        <w:rPr>
          <w:rFonts w:ascii="Arial" w:hAnsi="Arial" w:eastAsia="Arial" w:cs="Arial"/>
          <w:lang w:val="pt-PT"/>
        </w:rPr>
        <w:t xml:space="preserve"> </w:t>
      </w:r>
      <w:r w:rsidRPr="458A4944" w:rsidR="1F6EBA59">
        <w:rPr>
          <w:rFonts w:ascii="Arial" w:hAnsi="Arial" w:eastAsia="Arial" w:cs="Arial"/>
          <w:lang w:val="pt-PT"/>
        </w:rPr>
        <w:t>seu recebimento e do valor consignado no registro.</w:t>
      </w:r>
    </w:p>
    <w:p w:rsidR="25FF0402" w:rsidP="458A4944" w:rsidRDefault="795B2797" w14:paraId="563C5B1D" w14:textId="0C580845">
      <w:pPr>
        <w:pStyle w:val="PargrafodaLista"/>
        <w:tabs>
          <w:tab w:val="left" w:pos="2195"/>
        </w:tabs>
        <w:spacing w:before="83"/>
        <w:ind w:left="90" w:right="-90"/>
        <w:jc w:val="both"/>
        <w:rPr>
          <w:rFonts w:ascii="Arial" w:hAnsi="Arial" w:eastAsia="Arial" w:cs="Arial"/>
          <w:sz w:val="22"/>
          <w:szCs w:val="22"/>
        </w:rPr>
      </w:pPr>
      <w:r w:rsidRPr="458A4944">
        <w:rPr>
          <w:rFonts w:ascii="Arial" w:hAnsi="Arial" w:eastAsia="Arial" w:cs="Arial"/>
          <w:i/>
          <w:iCs/>
          <w:sz w:val="22"/>
          <w:szCs w:val="22"/>
          <w:lang w:val="pt-PT"/>
        </w:rPr>
        <w:t xml:space="preserve">            4.2.1- </w:t>
      </w:r>
      <w:r w:rsidRPr="458A4944" w:rsidR="1F6EBA59">
        <w:rPr>
          <w:rFonts w:ascii="Arial" w:hAnsi="Arial" w:eastAsia="Arial" w:cs="Arial"/>
          <w:i/>
          <w:iCs/>
          <w:sz w:val="22"/>
          <w:szCs w:val="22"/>
          <w:lang w:val="pt-PT"/>
        </w:rPr>
        <w:t>O lance deverá ser ofertado pelo valor unitário do item/lote.</w:t>
      </w:r>
    </w:p>
    <w:p w:rsidR="5C773D13" w:rsidP="458A4944" w:rsidRDefault="5E52303E" w14:paraId="76AADE9A" w14:textId="4AF53086">
      <w:pPr>
        <w:pStyle w:val="PargrafodaLista"/>
        <w:tabs>
          <w:tab w:val="left" w:pos="562"/>
          <w:tab w:val="left" w:pos="567"/>
        </w:tabs>
        <w:spacing w:before="84"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4.3 - </w:t>
      </w:r>
      <w:r w:rsidRPr="458A4944" w:rsidR="672F3320">
        <w:rPr>
          <w:rFonts w:ascii="Arial" w:hAnsi="Arial" w:eastAsia="Arial" w:cs="Arial"/>
          <w:sz w:val="22"/>
          <w:szCs w:val="22"/>
          <w:lang w:val="pt-PT"/>
        </w:rPr>
        <w:t>O fornecedor somente poderá oferecer valor inferior ou maior percentual de desconto em relação ao último lance por ele ofertado e registrado</w:t>
      </w:r>
      <w:r w:rsidRPr="458A4944" w:rsidR="4D94ED64">
        <w:rPr>
          <w:rFonts w:ascii="Arial" w:hAnsi="Arial" w:eastAsia="Arial" w:cs="Arial"/>
          <w:sz w:val="22"/>
          <w:szCs w:val="22"/>
          <w:lang w:val="pt-PT"/>
        </w:rPr>
        <w:t xml:space="preserve"> </w:t>
      </w:r>
      <w:r w:rsidRPr="458A4944" w:rsidR="672F3320">
        <w:rPr>
          <w:rFonts w:ascii="Arial" w:hAnsi="Arial" w:eastAsia="Arial" w:cs="Arial"/>
          <w:sz w:val="22"/>
          <w:szCs w:val="22"/>
          <w:lang w:val="pt-PT"/>
        </w:rPr>
        <w:t>pelo sistema.</w:t>
      </w:r>
    </w:p>
    <w:p w:rsidR="4190D504" w:rsidP="458A4944" w:rsidRDefault="169D69CF" w14:paraId="67E6E042" w14:textId="5A437690">
      <w:pPr>
        <w:pStyle w:val="PargrafodaLista"/>
        <w:tabs>
          <w:tab w:val="left" w:pos="567"/>
          <w:tab w:val="left" w:pos="1671"/>
        </w:tabs>
        <w:spacing w:line="292" w:lineRule="auto"/>
        <w:ind w:left="900" w:right="-90"/>
        <w:jc w:val="both"/>
        <w:rPr>
          <w:rFonts w:ascii="Arial" w:hAnsi="Arial" w:eastAsia="Arial" w:cs="Arial"/>
          <w:sz w:val="22"/>
          <w:szCs w:val="22"/>
        </w:rPr>
      </w:pPr>
      <w:r w:rsidRPr="458A4944">
        <w:rPr>
          <w:rFonts w:ascii="Arial" w:hAnsi="Arial" w:eastAsia="Arial" w:cs="Arial"/>
          <w:sz w:val="22"/>
          <w:szCs w:val="22"/>
          <w:lang w:val="pt-PT"/>
        </w:rPr>
        <w:t xml:space="preserve">4.3.1- </w:t>
      </w:r>
      <w:r w:rsidRPr="458A4944" w:rsidR="672F3320">
        <w:rPr>
          <w:rFonts w:ascii="Arial" w:hAnsi="Arial" w:eastAsia="Arial" w:cs="Arial"/>
          <w:sz w:val="22"/>
          <w:szCs w:val="22"/>
          <w:lang w:val="pt-PT"/>
        </w:rPr>
        <w:t>O fornecedor poderá oferecer lances sucessivos iguais ou superiores ao lance que esteja vencendo o certame, desde que inferiores ao menor por ele ofertado</w:t>
      </w:r>
      <w:r w:rsidRPr="458A4944" w:rsidR="27CA6324">
        <w:rPr>
          <w:rFonts w:ascii="Arial" w:hAnsi="Arial" w:eastAsia="Arial" w:cs="Arial"/>
          <w:sz w:val="22"/>
          <w:szCs w:val="22"/>
          <w:lang w:val="pt-PT"/>
        </w:rPr>
        <w:t xml:space="preserve"> </w:t>
      </w:r>
      <w:r w:rsidRPr="458A4944" w:rsidR="672F3320">
        <w:rPr>
          <w:rFonts w:ascii="Arial" w:hAnsi="Arial" w:eastAsia="Arial" w:cs="Arial"/>
          <w:sz w:val="22"/>
          <w:szCs w:val="22"/>
          <w:lang w:val="pt-PT"/>
        </w:rPr>
        <w:t>e registrado pelo sistema, sendo tais lances definidos como “lances</w:t>
      </w:r>
      <w:r w:rsidRPr="458A4944" w:rsidR="6B2086DF">
        <w:rPr>
          <w:rFonts w:ascii="Arial" w:hAnsi="Arial" w:eastAsia="Arial" w:cs="Arial"/>
          <w:sz w:val="22"/>
          <w:szCs w:val="22"/>
          <w:lang w:val="pt-PT"/>
        </w:rPr>
        <w:t xml:space="preserve"> </w:t>
      </w:r>
      <w:r w:rsidRPr="458A4944" w:rsidR="672F3320">
        <w:rPr>
          <w:rFonts w:ascii="Arial" w:hAnsi="Arial" w:eastAsia="Arial" w:cs="Arial"/>
          <w:sz w:val="22"/>
          <w:szCs w:val="22"/>
          <w:lang w:val="pt-PT"/>
        </w:rPr>
        <w:t>intermediários” para os fins deste Edital de Contratação Direta.</w:t>
      </w:r>
    </w:p>
    <w:p w:rsidR="25FF0402" w:rsidP="458A4944" w:rsidRDefault="4AF27634" w14:paraId="0EC5283D" w14:textId="050B1815">
      <w:pPr>
        <w:pStyle w:val="PargrafodaLista"/>
        <w:tabs>
          <w:tab w:val="left" w:pos="567"/>
          <w:tab w:val="left" w:pos="1671"/>
        </w:tabs>
        <w:spacing w:line="288" w:lineRule="auto"/>
        <w:ind w:left="810"/>
        <w:jc w:val="both"/>
        <w:rPr>
          <w:rFonts w:ascii="Arial" w:hAnsi="Arial" w:eastAsia="Arial" w:cs="Arial"/>
          <w:sz w:val="22"/>
          <w:szCs w:val="22"/>
        </w:rPr>
      </w:pPr>
      <w:r w:rsidRPr="458A4944">
        <w:rPr>
          <w:rFonts w:ascii="Arial" w:hAnsi="Arial" w:eastAsia="Arial" w:cs="Arial"/>
          <w:sz w:val="22"/>
          <w:szCs w:val="22"/>
          <w:lang w:val="pt-PT"/>
        </w:rPr>
        <w:t xml:space="preserve">4.3.2 - </w:t>
      </w:r>
      <w:r w:rsidRPr="458A4944" w:rsidR="1F6EBA59">
        <w:rPr>
          <w:rFonts w:ascii="Arial" w:hAnsi="Arial" w:eastAsia="Arial" w:cs="Arial"/>
          <w:sz w:val="22"/>
          <w:szCs w:val="22"/>
          <w:lang w:val="pt-PT"/>
        </w:rPr>
        <w:t>O intervalo mínimo de diferença de valores ou percentuais entre os lances, que incidirá tanto em relação aos</w:t>
      </w:r>
      <w:r w:rsidRPr="458A4944" w:rsidR="3CB67108">
        <w:rPr>
          <w:rFonts w:ascii="Arial" w:hAnsi="Arial" w:eastAsia="Arial" w:cs="Arial"/>
          <w:sz w:val="22"/>
          <w:szCs w:val="22"/>
          <w:lang w:val="pt-PT"/>
        </w:rPr>
        <w:t xml:space="preserve"> </w:t>
      </w:r>
      <w:r w:rsidRPr="458A4944" w:rsidR="1F6EBA59">
        <w:rPr>
          <w:rFonts w:ascii="Arial" w:hAnsi="Arial" w:eastAsia="Arial" w:cs="Arial"/>
          <w:sz w:val="22"/>
          <w:szCs w:val="22"/>
          <w:lang w:val="pt-PT"/>
        </w:rPr>
        <w:t xml:space="preserve">lances intermediários quanto em relação ao que cobrir a melhor oferta é de </w:t>
      </w:r>
      <w:r w:rsidRPr="458A4944" w:rsidR="1F6EBA59">
        <w:rPr>
          <w:rFonts w:ascii="Arial" w:hAnsi="Arial" w:eastAsia="Arial" w:cs="Arial"/>
          <w:i/>
          <w:iCs/>
          <w:sz w:val="22"/>
          <w:szCs w:val="22"/>
          <w:lang w:val="pt-PT"/>
        </w:rPr>
        <w:t>0,01 centavos.</w:t>
      </w:r>
    </w:p>
    <w:p w:rsidR="4190D504" w:rsidP="458A4944" w:rsidRDefault="4190D504" w14:paraId="5BB30C25" w14:textId="26D16D96">
      <w:pPr>
        <w:pStyle w:val="PargrafodaLista"/>
        <w:tabs>
          <w:tab w:val="left" w:pos="562"/>
          <w:tab w:val="left" w:pos="567"/>
        </w:tabs>
        <w:spacing w:before="5" w:line="290" w:lineRule="auto"/>
        <w:ind w:left="90" w:right="-90"/>
        <w:jc w:val="both"/>
        <w:rPr>
          <w:rFonts w:ascii="Arial" w:hAnsi="Arial" w:eastAsia="Arial" w:cs="Arial"/>
          <w:sz w:val="22"/>
          <w:szCs w:val="22"/>
          <w:lang w:val="pt-PT"/>
        </w:rPr>
      </w:pPr>
    </w:p>
    <w:p w:rsidR="25FF0402" w:rsidP="458A4944" w:rsidRDefault="742DA345" w14:paraId="25685676" w14:textId="4B7413B0">
      <w:pPr>
        <w:pStyle w:val="PargrafodaLista"/>
        <w:tabs>
          <w:tab w:val="left" w:pos="562"/>
          <w:tab w:val="left" w:pos="567"/>
        </w:tabs>
        <w:spacing w:before="5" w:line="290" w:lineRule="auto"/>
        <w:ind w:left="90" w:right="-90"/>
        <w:jc w:val="both"/>
        <w:rPr>
          <w:rFonts w:ascii="Arial" w:hAnsi="Arial" w:eastAsia="Arial" w:cs="Arial"/>
          <w:sz w:val="22"/>
          <w:szCs w:val="22"/>
        </w:rPr>
      </w:pPr>
      <w:r w:rsidRPr="458A4944">
        <w:rPr>
          <w:rFonts w:ascii="Arial" w:hAnsi="Arial" w:eastAsia="Arial" w:cs="Arial"/>
          <w:sz w:val="22"/>
          <w:szCs w:val="22"/>
          <w:lang w:val="pt-PT"/>
        </w:rPr>
        <w:t>4.4</w:t>
      </w:r>
      <w:r w:rsidRPr="458A4944" w:rsidR="153D6E93">
        <w:rPr>
          <w:rFonts w:ascii="Arial" w:hAnsi="Arial" w:eastAsia="Arial" w:cs="Arial"/>
          <w:sz w:val="22"/>
          <w:szCs w:val="22"/>
          <w:lang w:val="pt-PT"/>
        </w:rPr>
        <w:t xml:space="preserve"> </w:t>
      </w:r>
      <w:r w:rsidRPr="458A4944">
        <w:rPr>
          <w:rFonts w:ascii="Arial" w:hAnsi="Arial" w:eastAsia="Arial" w:cs="Arial"/>
          <w:sz w:val="22"/>
          <w:szCs w:val="22"/>
          <w:lang w:val="pt-PT"/>
        </w:rPr>
        <w:t xml:space="preserve">- </w:t>
      </w:r>
      <w:r w:rsidRPr="458A4944" w:rsidR="1F6EBA59">
        <w:rPr>
          <w:rFonts w:ascii="Arial" w:hAnsi="Arial" w:eastAsia="Arial" w:cs="Arial"/>
          <w:sz w:val="22"/>
          <w:szCs w:val="22"/>
          <w:lang w:val="pt-PT"/>
        </w:rPr>
        <w:t>Havendo lances iguais ao menor já ofertado, prevalecerá aquele que for recebido e registrado primeiro no sistema.</w:t>
      </w:r>
    </w:p>
    <w:p w:rsidR="4190D504" w:rsidP="458A4944" w:rsidRDefault="4190D504" w14:paraId="0344BDFB" w14:textId="42E5CE09">
      <w:pPr>
        <w:pStyle w:val="PargrafodaLista"/>
        <w:tabs>
          <w:tab w:val="left" w:pos="565"/>
        </w:tabs>
        <w:spacing w:before="3"/>
        <w:ind w:left="90" w:right="-90"/>
        <w:jc w:val="both"/>
        <w:rPr>
          <w:rFonts w:ascii="Arial" w:hAnsi="Arial" w:eastAsia="Arial" w:cs="Arial"/>
          <w:sz w:val="22"/>
          <w:szCs w:val="22"/>
          <w:lang w:val="pt-PT"/>
        </w:rPr>
      </w:pPr>
    </w:p>
    <w:p w:rsidR="25FF0402" w:rsidP="458A4944" w:rsidRDefault="3C054098" w14:paraId="515E02FC" w14:textId="3AE1DDC7">
      <w:pPr>
        <w:pStyle w:val="PargrafodaLista"/>
        <w:tabs>
          <w:tab w:val="left" w:pos="565"/>
        </w:tabs>
        <w:spacing w:before="3"/>
        <w:ind w:left="90" w:right="-90"/>
        <w:jc w:val="both"/>
        <w:rPr>
          <w:rFonts w:ascii="Arial" w:hAnsi="Arial" w:eastAsia="Arial" w:cs="Arial"/>
          <w:sz w:val="22"/>
          <w:szCs w:val="22"/>
        </w:rPr>
      </w:pPr>
      <w:r w:rsidRPr="458A4944">
        <w:rPr>
          <w:rFonts w:ascii="Arial" w:hAnsi="Arial" w:eastAsia="Arial" w:cs="Arial"/>
          <w:sz w:val="22"/>
          <w:szCs w:val="22"/>
          <w:lang w:val="pt-PT"/>
        </w:rPr>
        <w:t>4.5</w:t>
      </w:r>
      <w:r w:rsidRPr="458A4944" w:rsidR="6E4AF78A">
        <w:rPr>
          <w:rFonts w:ascii="Arial" w:hAnsi="Arial" w:eastAsia="Arial" w:cs="Arial"/>
          <w:sz w:val="22"/>
          <w:szCs w:val="22"/>
          <w:lang w:val="pt-PT"/>
        </w:rPr>
        <w:t xml:space="preserve"> </w:t>
      </w:r>
      <w:r w:rsidRPr="458A4944">
        <w:rPr>
          <w:rFonts w:ascii="Arial" w:hAnsi="Arial" w:eastAsia="Arial" w:cs="Arial"/>
          <w:sz w:val="22"/>
          <w:szCs w:val="22"/>
          <w:lang w:val="pt-PT"/>
        </w:rPr>
        <w:t xml:space="preserve">- </w:t>
      </w:r>
      <w:r w:rsidRPr="458A4944" w:rsidR="1F6EBA59">
        <w:rPr>
          <w:rFonts w:ascii="Arial" w:hAnsi="Arial" w:eastAsia="Arial" w:cs="Arial"/>
          <w:sz w:val="22"/>
          <w:szCs w:val="22"/>
          <w:lang w:val="pt-PT"/>
        </w:rPr>
        <w:t>Caso o fornecedor não apresente lances, concorrerá com o valor de sua proposta.</w:t>
      </w:r>
    </w:p>
    <w:p w:rsidR="4190D504" w:rsidP="458A4944" w:rsidRDefault="4190D504" w14:paraId="5B194FA1" w14:textId="4055B62E">
      <w:pPr>
        <w:pStyle w:val="PargrafodaLista"/>
        <w:tabs>
          <w:tab w:val="left" w:pos="562"/>
          <w:tab w:val="left" w:pos="567"/>
        </w:tabs>
        <w:spacing w:before="40" w:line="292" w:lineRule="auto"/>
        <w:ind w:left="90" w:right="-90"/>
        <w:jc w:val="both"/>
        <w:rPr>
          <w:rFonts w:ascii="Arial" w:hAnsi="Arial" w:eastAsia="Arial" w:cs="Arial"/>
          <w:sz w:val="22"/>
          <w:szCs w:val="22"/>
          <w:lang w:val="pt-PT"/>
        </w:rPr>
      </w:pPr>
    </w:p>
    <w:p w:rsidR="4190D504" w:rsidP="458A4944" w:rsidRDefault="050B7F6D" w14:paraId="4D3B3B14" w14:textId="23D7300E">
      <w:pPr>
        <w:pStyle w:val="PargrafodaLista"/>
        <w:tabs>
          <w:tab w:val="left" w:pos="562"/>
          <w:tab w:val="left" w:pos="567"/>
        </w:tabs>
        <w:spacing w:before="40"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4.6 - </w:t>
      </w:r>
      <w:r w:rsidRPr="458A4944" w:rsidR="1F6EBA59">
        <w:rPr>
          <w:rFonts w:ascii="Arial" w:hAnsi="Arial" w:eastAsia="Arial" w:cs="Arial"/>
          <w:sz w:val="22"/>
          <w:szCs w:val="22"/>
          <w:lang w:val="pt-PT"/>
        </w:rPr>
        <w:t>Durante o procedimento, os fornecedores serão informados, em tempo real, do valor</w:t>
      </w:r>
      <w:r w:rsidRPr="458A4944" w:rsidR="24208453">
        <w:rPr>
          <w:rFonts w:ascii="Arial" w:hAnsi="Arial" w:eastAsia="Arial" w:cs="Arial"/>
          <w:sz w:val="22"/>
          <w:szCs w:val="22"/>
          <w:lang w:val="pt-PT"/>
        </w:rPr>
        <w:t xml:space="preserve"> </w:t>
      </w:r>
      <w:r w:rsidRPr="458A4944" w:rsidR="1F6EBA59">
        <w:rPr>
          <w:rFonts w:ascii="Arial" w:hAnsi="Arial" w:eastAsia="Arial" w:cs="Arial"/>
          <w:sz w:val="22"/>
          <w:szCs w:val="22"/>
          <w:lang w:val="pt-PT"/>
        </w:rPr>
        <w:t>do menor lance registrado, vedada a identificação do fornecedor.</w:t>
      </w:r>
    </w:p>
    <w:p w:rsidR="5C773D13" w:rsidP="458A4944" w:rsidRDefault="5C773D13" w14:paraId="15E9934A" w14:textId="42643D12">
      <w:pPr>
        <w:pStyle w:val="PargrafodaLista"/>
        <w:tabs>
          <w:tab w:val="left" w:pos="562"/>
          <w:tab w:val="left" w:pos="567"/>
        </w:tabs>
        <w:spacing w:before="40" w:line="292" w:lineRule="auto"/>
        <w:ind w:left="90" w:right="-90"/>
        <w:jc w:val="both"/>
        <w:rPr>
          <w:rFonts w:ascii="Arial" w:hAnsi="Arial" w:eastAsia="Arial" w:cs="Arial"/>
          <w:sz w:val="22"/>
          <w:szCs w:val="22"/>
          <w:lang w:val="pt-PT"/>
        </w:rPr>
      </w:pPr>
    </w:p>
    <w:p w:rsidR="25FF0402" w:rsidP="458A4944" w:rsidRDefault="1CD73186" w14:paraId="74025C7B" w14:textId="78C2E0BF">
      <w:pPr>
        <w:pStyle w:val="PargrafodaLista"/>
        <w:tabs>
          <w:tab w:val="left" w:pos="562"/>
          <w:tab w:val="left" w:pos="567"/>
        </w:tabs>
        <w:spacing w:before="104" w:line="290"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4.7 - </w:t>
      </w:r>
      <w:r w:rsidRPr="458A4944" w:rsidR="1F6EBA59">
        <w:rPr>
          <w:rFonts w:ascii="Arial" w:hAnsi="Arial" w:eastAsia="Arial" w:cs="Arial"/>
          <w:sz w:val="22"/>
          <w:szCs w:val="22"/>
          <w:lang w:val="pt-PT"/>
        </w:rPr>
        <w:t>Imediatamente após o término do prazo estabelecido para a fase de lances, haverá</w:t>
      </w:r>
      <w:r w:rsidRPr="458A4944" w:rsidR="55D7E849">
        <w:rPr>
          <w:rFonts w:ascii="Arial" w:hAnsi="Arial" w:eastAsia="Arial" w:cs="Arial"/>
          <w:sz w:val="22"/>
          <w:szCs w:val="22"/>
          <w:lang w:val="pt-PT"/>
        </w:rPr>
        <w:t xml:space="preserve"> </w:t>
      </w:r>
      <w:r w:rsidRPr="458A4944" w:rsidR="1F6EBA59">
        <w:rPr>
          <w:rFonts w:ascii="Arial" w:hAnsi="Arial" w:eastAsia="Arial" w:cs="Arial"/>
          <w:sz w:val="22"/>
          <w:szCs w:val="22"/>
          <w:lang w:val="pt-PT"/>
        </w:rPr>
        <w:t>o seu encerramento, com o ordenamento e divulgação dos lances, pelo sistema, em</w:t>
      </w:r>
      <w:r w:rsidRPr="458A4944" w:rsidR="59DEF906">
        <w:rPr>
          <w:rFonts w:ascii="Arial" w:hAnsi="Arial" w:eastAsia="Arial" w:cs="Arial"/>
          <w:sz w:val="22"/>
          <w:szCs w:val="22"/>
          <w:lang w:val="pt-PT"/>
        </w:rPr>
        <w:t xml:space="preserve"> </w:t>
      </w:r>
      <w:r w:rsidRPr="458A4944" w:rsidR="1F6EBA59">
        <w:rPr>
          <w:rFonts w:ascii="Arial" w:hAnsi="Arial" w:eastAsia="Arial" w:cs="Arial"/>
          <w:sz w:val="22"/>
          <w:szCs w:val="22"/>
          <w:lang w:val="pt-PT"/>
        </w:rPr>
        <w:t>ordem crescente de classificação.</w:t>
      </w:r>
    </w:p>
    <w:p w:rsidR="4190D504" w:rsidP="458A4944" w:rsidRDefault="4190D504" w14:paraId="153257EB" w14:textId="39930F6D">
      <w:pPr>
        <w:pStyle w:val="PargrafodaLista"/>
        <w:tabs>
          <w:tab w:val="left" w:pos="567"/>
          <w:tab w:val="left" w:pos="1671"/>
        </w:tabs>
        <w:spacing w:before="2" w:line="292" w:lineRule="auto"/>
        <w:ind w:left="90" w:right="-90"/>
        <w:jc w:val="both"/>
        <w:rPr>
          <w:rFonts w:ascii="Arial" w:hAnsi="Arial" w:eastAsia="Arial" w:cs="Arial"/>
          <w:sz w:val="22"/>
          <w:szCs w:val="22"/>
          <w:lang w:val="pt-PT"/>
        </w:rPr>
      </w:pPr>
    </w:p>
    <w:p w:rsidR="25FF0402" w:rsidP="458A4944" w:rsidRDefault="1967BBB7" w14:paraId="189DBD58" w14:textId="41F328B3">
      <w:pPr>
        <w:pStyle w:val="PargrafodaLista"/>
        <w:tabs>
          <w:tab w:val="left" w:pos="567"/>
          <w:tab w:val="left" w:pos="1671"/>
        </w:tabs>
        <w:spacing w:before="2" w:line="292" w:lineRule="auto"/>
        <w:ind w:left="810" w:right="-90"/>
        <w:jc w:val="both"/>
        <w:rPr>
          <w:rFonts w:ascii="Arial" w:hAnsi="Arial" w:eastAsia="Arial" w:cs="Arial"/>
          <w:sz w:val="22"/>
          <w:szCs w:val="22"/>
        </w:rPr>
      </w:pPr>
      <w:r w:rsidRPr="458A4944">
        <w:rPr>
          <w:rFonts w:ascii="Arial" w:hAnsi="Arial" w:eastAsia="Arial" w:cs="Arial"/>
          <w:sz w:val="22"/>
          <w:szCs w:val="22"/>
          <w:lang w:val="pt-PT"/>
        </w:rPr>
        <w:t xml:space="preserve">4.7.1 - </w:t>
      </w:r>
      <w:r w:rsidRPr="458A4944" w:rsidR="1F6EBA59">
        <w:rPr>
          <w:rFonts w:ascii="Arial" w:hAnsi="Arial" w:eastAsia="Arial" w:cs="Arial"/>
          <w:sz w:val="22"/>
          <w:szCs w:val="22"/>
          <w:lang w:val="pt-PT"/>
        </w:rPr>
        <w:t>O encerramento da fase de lances ocorrerá de forma automática pontualmente no horário indicado, sem qualquer possibilidade de prorrogação e não havendo</w:t>
      </w:r>
      <w:r w:rsidRPr="458A4944" w:rsidR="4A0C4183">
        <w:rPr>
          <w:rFonts w:ascii="Arial" w:hAnsi="Arial" w:eastAsia="Arial" w:cs="Arial"/>
          <w:sz w:val="22"/>
          <w:szCs w:val="22"/>
          <w:lang w:val="pt-PT"/>
        </w:rPr>
        <w:t xml:space="preserve"> </w:t>
      </w:r>
      <w:r w:rsidRPr="458A4944" w:rsidR="1F6EBA59">
        <w:rPr>
          <w:rFonts w:ascii="Arial" w:hAnsi="Arial" w:eastAsia="Arial" w:cs="Arial"/>
          <w:sz w:val="22"/>
          <w:szCs w:val="22"/>
          <w:lang w:val="pt-PT"/>
        </w:rPr>
        <w:t>tempo aleatório ou mecanismo similar.</w:t>
      </w:r>
    </w:p>
    <w:p w:rsidR="4190D504" w:rsidP="458A4944" w:rsidRDefault="4190D504" w14:paraId="2C2B14D1" w14:textId="4B0D21FA">
      <w:pPr>
        <w:spacing w:before="120" w:after="120" w:line="360" w:lineRule="auto"/>
        <w:ind w:left="90" w:right="-90"/>
        <w:contextualSpacing/>
        <w:jc w:val="both"/>
        <w:rPr>
          <w:rFonts w:ascii="Arial" w:hAnsi="Arial" w:eastAsia="Arial" w:cs="Arial"/>
          <w:b/>
          <w:bCs/>
          <w:color w:val="000000" w:themeColor="text1"/>
        </w:rPr>
      </w:pPr>
    </w:p>
    <w:p w:rsidR="4190D504" w:rsidP="458A4944" w:rsidRDefault="72FC9F7E" w14:paraId="0B25C64A" w14:textId="7A948152">
      <w:pPr>
        <w:spacing w:before="120" w:after="120" w:line="360" w:lineRule="auto"/>
        <w:ind w:left="90" w:right="-90"/>
        <w:contextualSpacing/>
        <w:jc w:val="both"/>
        <w:rPr>
          <w:rFonts w:ascii="Arial" w:hAnsi="Arial" w:eastAsia="Arial" w:cs="Arial"/>
          <w:b/>
          <w:bCs/>
          <w:color w:val="000000" w:themeColor="text1"/>
          <w:lang w:val="pt-PT"/>
        </w:rPr>
      </w:pPr>
      <w:r w:rsidRPr="458A4944">
        <w:rPr>
          <w:rFonts w:ascii="Arial" w:hAnsi="Arial" w:eastAsia="Arial" w:cs="Arial"/>
          <w:b/>
          <w:bCs/>
          <w:color w:val="000000" w:themeColor="text1"/>
        </w:rPr>
        <w:t>4.8 - JULGAMENTO DAS PROPOSTAS DE PREÇO</w:t>
      </w:r>
    </w:p>
    <w:p w:rsidR="2206B49C" w:rsidP="458A4944" w:rsidRDefault="72FC9F7E" w14:paraId="03C69502" w14:textId="65FAD7DE">
      <w:pPr>
        <w:pStyle w:val="PargrafodaLista"/>
        <w:spacing w:before="120" w:after="120" w:line="360" w:lineRule="auto"/>
        <w:ind w:left="90" w:right="-90"/>
        <w:contextualSpacing/>
        <w:jc w:val="both"/>
        <w:rPr>
          <w:rFonts w:ascii="Arial" w:hAnsi="Arial" w:eastAsia="Arial" w:cs="Arial"/>
          <w:sz w:val="22"/>
          <w:szCs w:val="22"/>
        </w:rPr>
      </w:pPr>
      <w:r w:rsidRPr="458A4944">
        <w:rPr>
          <w:rFonts w:ascii="Arial" w:hAnsi="Arial" w:eastAsia="Arial" w:cs="Arial"/>
          <w:sz w:val="22"/>
          <w:szCs w:val="22"/>
          <w:lang w:val="pt-PT"/>
        </w:rPr>
        <w:t xml:space="preserve">4.8.1 - </w:t>
      </w:r>
      <w:r w:rsidRPr="458A4944" w:rsidR="35A27B7F">
        <w:rPr>
          <w:rFonts w:ascii="Arial" w:hAnsi="Arial" w:eastAsia="Arial" w:cs="Arial"/>
          <w:sz w:val="22"/>
          <w:szCs w:val="22"/>
          <w:lang w:val="pt-PT"/>
        </w:rPr>
        <w:t>Encerrada a fase de lances, será verificada a conformidade da proposta classificada</w:t>
      </w:r>
      <w:r w:rsidRPr="458A4944" w:rsidR="01D2E494">
        <w:rPr>
          <w:rFonts w:ascii="Arial" w:hAnsi="Arial" w:eastAsia="Arial" w:cs="Arial"/>
          <w:sz w:val="22"/>
          <w:szCs w:val="22"/>
          <w:lang w:val="pt-PT"/>
        </w:rPr>
        <w:t xml:space="preserve"> </w:t>
      </w:r>
      <w:r w:rsidRPr="458A4944" w:rsidR="35A27B7F">
        <w:rPr>
          <w:rFonts w:ascii="Arial" w:hAnsi="Arial" w:eastAsia="Arial" w:cs="Arial"/>
          <w:sz w:val="22"/>
          <w:szCs w:val="22"/>
          <w:lang w:val="pt-PT"/>
        </w:rPr>
        <w:t>em primeiro lugar quanto à adequação do objeto e à compatibilidade do preço em relação ao estipulado para a contratação.</w:t>
      </w:r>
    </w:p>
    <w:p w:rsidR="4190D504" w:rsidP="458A4944" w:rsidRDefault="4190D504" w14:paraId="13006FB2" w14:textId="48A5F467">
      <w:pPr>
        <w:pStyle w:val="PargrafodaLista"/>
        <w:tabs>
          <w:tab w:val="left" w:pos="1208"/>
          <w:tab w:val="left" w:pos="1211"/>
        </w:tabs>
        <w:spacing w:before="2" w:line="292" w:lineRule="auto"/>
        <w:ind w:left="90" w:right="-90"/>
        <w:jc w:val="both"/>
        <w:rPr>
          <w:rFonts w:ascii="Arial" w:hAnsi="Arial" w:eastAsia="Arial" w:cs="Arial"/>
          <w:sz w:val="22"/>
          <w:szCs w:val="22"/>
          <w:lang w:val="pt-PT"/>
        </w:rPr>
      </w:pPr>
    </w:p>
    <w:p w:rsidR="2206B49C" w:rsidP="458A4944" w:rsidRDefault="0EE9F231" w14:paraId="39BFF4BB" w14:textId="6B561ACC">
      <w:pPr>
        <w:pStyle w:val="PargrafodaLista"/>
        <w:tabs>
          <w:tab w:val="left" w:pos="1208"/>
          <w:tab w:val="left" w:pos="1211"/>
        </w:tabs>
        <w:spacing w:before="2"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4.8.2 - </w:t>
      </w:r>
      <w:r w:rsidRPr="458A4944" w:rsidR="35A27B7F">
        <w:rPr>
          <w:rFonts w:ascii="Arial" w:hAnsi="Arial" w:eastAsia="Arial" w:cs="Arial"/>
          <w:sz w:val="22"/>
          <w:szCs w:val="22"/>
          <w:lang w:val="pt-PT"/>
        </w:rPr>
        <w:t>No caso de o preço da proposta vencedora estar acima do estimado pela Administração, poderá haver a negociação de condições mais vantajosas.</w:t>
      </w:r>
    </w:p>
    <w:p w:rsidR="4190D504" w:rsidP="458A4944" w:rsidRDefault="4190D504" w14:paraId="0469A386" w14:textId="5B4147C0">
      <w:pPr>
        <w:pStyle w:val="PargrafodaLista"/>
        <w:tabs>
          <w:tab w:val="left" w:pos="1530"/>
          <w:tab w:val="left" w:pos="1667"/>
        </w:tabs>
        <w:spacing w:before="1" w:line="292" w:lineRule="auto"/>
        <w:ind w:left="90" w:right="-90"/>
        <w:jc w:val="both"/>
        <w:rPr>
          <w:rFonts w:ascii="Arial" w:hAnsi="Arial" w:eastAsia="Arial" w:cs="Arial"/>
          <w:sz w:val="22"/>
          <w:szCs w:val="22"/>
        </w:rPr>
      </w:pPr>
    </w:p>
    <w:p w:rsidR="2206B49C" w:rsidP="458A4944" w:rsidRDefault="1A7FCFD3" w14:paraId="0C505E86" w14:textId="1109E0D2">
      <w:pPr>
        <w:pStyle w:val="PargrafodaLista"/>
        <w:tabs>
          <w:tab w:val="left" w:pos="1530"/>
          <w:tab w:val="left" w:pos="1667"/>
        </w:tabs>
        <w:spacing w:before="1" w:line="292" w:lineRule="auto"/>
        <w:ind w:left="720" w:right="-90"/>
        <w:jc w:val="both"/>
        <w:rPr>
          <w:rFonts w:ascii="Arial" w:hAnsi="Arial" w:eastAsia="Arial" w:cs="Arial"/>
          <w:sz w:val="22"/>
          <w:szCs w:val="22"/>
        </w:rPr>
      </w:pPr>
      <w:r w:rsidRPr="458A4944">
        <w:rPr>
          <w:rFonts w:ascii="Arial" w:hAnsi="Arial" w:eastAsia="Arial" w:cs="Arial"/>
          <w:sz w:val="22"/>
          <w:szCs w:val="22"/>
          <w:lang w:val="pt-PT"/>
        </w:rPr>
        <w:t xml:space="preserve">4.8.2.1 - </w:t>
      </w:r>
      <w:r w:rsidRPr="458A4944" w:rsidR="35A27B7F">
        <w:rPr>
          <w:rFonts w:ascii="Arial" w:hAnsi="Arial" w:eastAsia="Arial" w:cs="Arial"/>
          <w:sz w:val="22"/>
          <w:szCs w:val="22"/>
          <w:lang w:val="pt-PT"/>
        </w:rPr>
        <w:t>Neste caso, será encaminhada contraproposta ao fornecedor que tenha apresentado</w:t>
      </w:r>
      <w:r w:rsidRPr="458A4944" w:rsidR="6173315A">
        <w:rPr>
          <w:rFonts w:ascii="Arial" w:hAnsi="Arial" w:eastAsia="Arial" w:cs="Arial"/>
          <w:sz w:val="22"/>
          <w:szCs w:val="22"/>
          <w:lang w:val="pt-PT"/>
        </w:rPr>
        <w:t xml:space="preserve"> </w:t>
      </w:r>
      <w:r w:rsidRPr="458A4944" w:rsidR="35A27B7F">
        <w:rPr>
          <w:rFonts w:ascii="Arial" w:hAnsi="Arial" w:eastAsia="Arial" w:cs="Arial"/>
          <w:sz w:val="22"/>
          <w:szCs w:val="22"/>
          <w:lang w:val="pt-PT"/>
        </w:rPr>
        <w:t>o melhor preço, para que seja obtida melhor proposta com preço compatível ao estimado pela Administração.</w:t>
      </w:r>
    </w:p>
    <w:p w:rsidR="4190D504" w:rsidP="458A4944" w:rsidRDefault="4190D504" w14:paraId="50180D7D" w14:textId="25AB9E7F">
      <w:pPr>
        <w:pStyle w:val="PargrafodaLista"/>
        <w:tabs>
          <w:tab w:val="left" w:pos="1530"/>
          <w:tab w:val="left" w:pos="1667"/>
        </w:tabs>
        <w:spacing w:before="1" w:line="292" w:lineRule="auto"/>
        <w:ind w:left="90" w:right="-90"/>
        <w:jc w:val="both"/>
        <w:rPr>
          <w:rFonts w:ascii="Arial" w:hAnsi="Arial" w:eastAsia="Arial" w:cs="Arial"/>
          <w:sz w:val="22"/>
          <w:szCs w:val="22"/>
          <w:lang w:val="pt-PT"/>
        </w:rPr>
      </w:pPr>
    </w:p>
    <w:p w:rsidR="2206B49C" w:rsidP="458A4944" w:rsidRDefault="2860E995" w14:paraId="0A86005C" w14:textId="4B647511">
      <w:pPr>
        <w:pStyle w:val="PargrafodaLista"/>
        <w:tabs>
          <w:tab w:val="left" w:pos="1530"/>
          <w:tab w:val="left" w:pos="1667"/>
        </w:tabs>
        <w:spacing w:before="1" w:line="292" w:lineRule="auto"/>
        <w:ind w:left="720" w:right="-90"/>
        <w:jc w:val="both"/>
        <w:rPr>
          <w:rFonts w:ascii="Arial" w:hAnsi="Arial" w:eastAsia="Arial" w:cs="Arial"/>
          <w:sz w:val="22"/>
          <w:szCs w:val="22"/>
        </w:rPr>
      </w:pPr>
      <w:r w:rsidRPr="458A4944">
        <w:rPr>
          <w:rFonts w:ascii="Arial" w:hAnsi="Arial" w:eastAsia="Arial" w:cs="Arial"/>
          <w:sz w:val="22"/>
          <w:szCs w:val="22"/>
          <w:lang w:val="pt-PT"/>
        </w:rPr>
        <w:t xml:space="preserve">4.8.2.2 - </w:t>
      </w:r>
      <w:r w:rsidRPr="458A4944" w:rsidR="35A27B7F">
        <w:rPr>
          <w:rFonts w:ascii="Arial" w:hAnsi="Arial" w:eastAsia="Arial" w:cs="Arial"/>
          <w:sz w:val="22"/>
          <w:szCs w:val="22"/>
          <w:lang w:val="pt-PT"/>
        </w:rPr>
        <w:t>A negociação poderá ser feita com os demais fornecedores classificados, respeitada a ordem de classificação, quando o primeiro colocado, mesmo após a negociação, for desclassificado em razão de sua proposta permanecer acimado preço máximo definido</w:t>
      </w:r>
      <w:r w:rsidRPr="458A4944" w:rsidR="1A067761">
        <w:rPr>
          <w:rFonts w:ascii="Arial" w:hAnsi="Arial" w:eastAsia="Arial" w:cs="Arial"/>
          <w:sz w:val="22"/>
          <w:szCs w:val="22"/>
          <w:lang w:val="pt-PT"/>
        </w:rPr>
        <w:t xml:space="preserve"> </w:t>
      </w:r>
      <w:r w:rsidRPr="458A4944" w:rsidR="35A27B7F">
        <w:rPr>
          <w:rFonts w:ascii="Arial" w:hAnsi="Arial" w:eastAsia="Arial" w:cs="Arial"/>
          <w:sz w:val="22"/>
          <w:szCs w:val="22"/>
          <w:lang w:val="pt-PT"/>
        </w:rPr>
        <w:t>para a contratação.</w:t>
      </w:r>
    </w:p>
    <w:p w:rsidR="4190D504" w:rsidP="458A4944" w:rsidRDefault="4190D504" w14:paraId="49818A84" w14:textId="41480BCC">
      <w:pPr>
        <w:pStyle w:val="PargrafodaLista"/>
        <w:tabs>
          <w:tab w:val="left" w:pos="1530"/>
          <w:tab w:val="left" w:pos="1667"/>
        </w:tabs>
        <w:spacing w:line="290" w:lineRule="auto"/>
        <w:ind w:left="720" w:right="-90"/>
        <w:jc w:val="both"/>
        <w:rPr>
          <w:rFonts w:ascii="Arial" w:hAnsi="Arial" w:eastAsia="Arial" w:cs="Arial"/>
          <w:sz w:val="22"/>
          <w:szCs w:val="22"/>
          <w:lang w:val="pt-PT"/>
        </w:rPr>
      </w:pPr>
    </w:p>
    <w:p w:rsidR="2206B49C" w:rsidP="458A4944" w:rsidRDefault="7DC711C0" w14:paraId="78F53F1B" w14:textId="474F1175">
      <w:pPr>
        <w:pStyle w:val="PargrafodaLista"/>
        <w:tabs>
          <w:tab w:val="left" w:pos="1530"/>
          <w:tab w:val="left" w:pos="1667"/>
        </w:tabs>
        <w:spacing w:line="290" w:lineRule="auto"/>
        <w:ind w:left="720" w:right="-90"/>
        <w:jc w:val="both"/>
        <w:rPr>
          <w:rFonts w:ascii="Arial" w:hAnsi="Arial" w:eastAsia="Arial" w:cs="Arial"/>
          <w:sz w:val="22"/>
          <w:szCs w:val="22"/>
        </w:rPr>
      </w:pPr>
      <w:r w:rsidRPr="458A4944">
        <w:rPr>
          <w:rFonts w:ascii="Arial" w:hAnsi="Arial" w:eastAsia="Arial" w:cs="Arial"/>
          <w:sz w:val="22"/>
          <w:szCs w:val="22"/>
          <w:lang w:val="pt-PT"/>
        </w:rPr>
        <w:t xml:space="preserve">4.8.2.3 - </w:t>
      </w:r>
      <w:r w:rsidRPr="458A4944" w:rsidR="35A27B7F">
        <w:rPr>
          <w:rFonts w:ascii="Arial" w:hAnsi="Arial" w:eastAsia="Arial" w:cs="Arial"/>
          <w:sz w:val="22"/>
          <w:szCs w:val="22"/>
          <w:lang w:val="pt-PT"/>
        </w:rPr>
        <w:t>Em qualquer caso, concluída a negociação, o resultado será registrado na ata</w:t>
      </w:r>
      <w:r w:rsidRPr="458A4944" w:rsidR="351B74F4">
        <w:rPr>
          <w:rFonts w:ascii="Arial" w:hAnsi="Arial" w:eastAsia="Arial" w:cs="Arial"/>
          <w:sz w:val="22"/>
          <w:szCs w:val="22"/>
          <w:lang w:val="pt-PT"/>
        </w:rPr>
        <w:t xml:space="preserve"> </w:t>
      </w:r>
      <w:r w:rsidRPr="458A4944" w:rsidR="35A27B7F">
        <w:rPr>
          <w:rFonts w:ascii="Arial" w:hAnsi="Arial" w:eastAsia="Arial" w:cs="Arial"/>
          <w:sz w:val="22"/>
          <w:szCs w:val="22"/>
          <w:lang w:val="pt-PT"/>
        </w:rPr>
        <w:t>do procedimento da dispensa eletrônica.</w:t>
      </w:r>
    </w:p>
    <w:p w:rsidR="4190D504" w:rsidP="458A4944" w:rsidRDefault="4190D504" w14:paraId="3261E572" w14:textId="370A3453">
      <w:pPr>
        <w:pStyle w:val="PargrafodaLista"/>
        <w:tabs>
          <w:tab w:val="left" w:pos="1208"/>
          <w:tab w:val="left" w:pos="1211"/>
        </w:tabs>
        <w:spacing w:before="2" w:line="292" w:lineRule="auto"/>
        <w:ind w:left="90" w:right="-90"/>
        <w:rPr>
          <w:rFonts w:ascii="Arial" w:hAnsi="Arial" w:eastAsia="Arial" w:cs="Arial"/>
          <w:sz w:val="22"/>
          <w:szCs w:val="22"/>
          <w:lang w:val="pt-PT"/>
        </w:rPr>
      </w:pPr>
    </w:p>
    <w:p w:rsidR="2206B49C" w:rsidP="458A4944" w:rsidRDefault="2D06273E" w14:paraId="073CD0F5" w14:textId="77DEAB25">
      <w:pPr>
        <w:pStyle w:val="PargrafodaLista"/>
        <w:tabs>
          <w:tab w:val="left" w:pos="1208"/>
          <w:tab w:val="left" w:pos="1211"/>
        </w:tabs>
        <w:spacing w:before="2" w:line="292" w:lineRule="auto"/>
        <w:ind w:left="90" w:right="-90"/>
        <w:rPr>
          <w:rFonts w:ascii="Arial" w:hAnsi="Arial" w:eastAsia="Arial" w:cs="Arial"/>
          <w:sz w:val="22"/>
          <w:szCs w:val="22"/>
        </w:rPr>
      </w:pPr>
      <w:r w:rsidRPr="458A4944">
        <w:rPr>
          <w:rFonts w:ascii="Arial" w:hAnsi="Arial" w:eastAsia="Arial" w:cs="Arial"/>
          <w:sz w:val="22"/>
          <w:szCs w:val="22"/>
          <w:lang w:val="pt-PT"/>
        </w:rPr>
        <w:t xml:space="preserve">4.8.3 - </w:t>
      </w:r>
      <w:r w:rsidRPr="458A4944" w:rsidR="756634AC">
        <w:rPr>
          <w:rFonts w:ascii="Arial" w:hAnsi="Arial" w:eastAsia="Arial" w:cs="Arial"/>
          <w:sz w:val="22"/>
          <w:szCs w:val="22"/>
          <w:lang w:val="pt-PT"/>
        </w:rPr>
        <w:t xml:space="preserve">Estando o preço compatível, será solicitado o envio da proposta </w:t>
      </w:r>
      <w:r w:rsidRPr="458A4944" w:rsidR="4F9CC2C6">
        <w:rPr>
          <w:rFonts w:ascii="Arial" w:hAnsi="Arial" w:eastAsia="Arial" w:cs="Arial"/>
          <w:sz w:val="22"/>
          <w:szCs w:val="22"/>
          <w:lang w:val="pt-PT"/>
        </w:rPr>
        <w:t>readequada com valores unitários dos m</w:t>
      </w:r>
      <w:r w:rsidRPr="458A4944" w:rsidR="36D7963D">
        <w:rPr>
          <w:rFonts w:ascii="Arial" w:hAnsi="Arial" w:eastAsia="Arial" w:cs="Arial"/>
          <w:sz w:val="22"/>
          <w:szCs w:val="22"/>
          <w:lang w:val="pt-PT"/>
        </w:rPr>
        <w:t xml:space="preserve">ódulos, implantações e treinamentos </w:t>
      </w:r>
      <w:r w:rsidRPr="458A4944" w:rsidR="756634AC">
        <w:rPr>
          <w:rFonts w:ascii="Arial" w:hAnsi="Arial" w:eastAsia="Arial" w:cs="Arial"/>
          <w:sz w:val="22"/>
          <w:szCs w:val="22"/>
          <w:lang w:val="pt-PT"/>
        </w:rPr>
        <w:t>e, se necessário, de documentos complementares, adequada ao último lance.</w:t>
      </w:r>
    </w:p>
    <w:p w:rsidR="4190D504" w:rsidP="458A4944" w:rsidRDefault="4190D504" w14:paraId="4B43D462" w14:textId="7640A044">
      <w:pPr>
        <w:pStyle w:val="PargrafodaLista"/>
        <w:tabs>
          <w:tab w:val="left" w:pos="1208"/>
          <w:tab w:val="left" w:pos="1211"/>
        </w:tabs>
        <w:spacing w:before="89" w:line="290" w:lineRule="auto"/>
        <w:ind w:left="90" w:right="-90"/>
        <w:rPr>
          <w:rFonts w:ascii="Arial" w:hAnsi="Arial" w:eastAsia="Arial" w:cs="Arial"/>
          <w:sz w:val="22"/>
          <w:szCs w:val="22"/>
          <w:lang w:val="pt-PT"/>
        </w:rPr>
      </w:pPr>
    </w:p>
    <w:p w:rsidR="2206B49C" w:rsidP="458A4944" w:rsidRDefault="3DF4FB22" w14:paraId="721B7618" w14:textId="065E9F79">
      <w:pPr>
        <w:pStyle w:val="PargrafodaLista"/>
        <w:tabs>
          <w:tab w:val="left" w:pos="1208"/>
          <w:tab w:val="left" w:pos="1211"/>
        </w:tabs>
        <w:spacing w:before="89" w:line="290" w:lineRule="auto"/>
        <w:ind w:left="90" w:right="-90"/>
        <w:rPr>
          <w:rFonts w:ascii="Arial" w:hAnsi="Arial" w:eastAsia="Arial" w:cs="Arial"/>
          <w:sz w:val="22"/>
          <w:szCs w:val="22"/>
        </w:rPr>
      </w:pPr>
      <w:r w:rsidRPr="458A4944">
        <w:rPr>
          <w:rFonts w:ascii="Arial" w:hAnsi="Arial" w:eastAsia="Arial" w:cs="Arial"/>
          <w:sz w:val="22"/>
          <w:szCs w:val="22"/>
          <w:lang w:val="pt-PT"/>
        </w:rPr>
        <w:t xml:space="preserve">4.8.4 - </w:t>
      </w:r>
      <w:r w:rsidRPr="458A4944" w:rsidR="756634AC">
        <w:rPr>
          <w:rFonts w:ascii="Arial" w:hAnsi="Arial" w:eastAsia="Arial" w:cs="Arial"/>
          <w:sz w:val="22"/>
          <w:szCs w:val="22"/>
          <w:lang w:val="pt-PT"/>
        </w:rPr>
        <w:t xml:space="preserve">O prazo de validade da proposta não será inferior a </w:t>
      </w:r>
      <w:r w:rsidRPr="458A4944" w:rsidR="7D0A9D5E">
        <w:rPr>
          <w:rFonts w:ascii="Arial" w:hAnsi="Arial" w:eastAsia="Arial" w:cs="Arial"/>
          <w:sz w:val="22"/>
          <w:szCs w:val="22"/>
          <w:lang w:val="pt-PT"/>
        </w:rPr>
        <w:t>9</w:t>
      </w:r>
      <w:r w:rsidRPr="458A4944" w:rsidR="756634AC">
        <w:rPr>
          <w:rFonts w:ascii="Arial" w:hAnsi="Arial" w:eastAsia="Arial" w:cs="Arial"/>
          <w:sz w:val="22"/>
          <w:szCs w:val="22"/>
          <w:lang w:val="pt-PT"/>
        </w:rPr>
        <w:t>0 (sessenta) dias, a contar da data de sua apresentação.</w:t>
      </w:r>
    </w:p>
    <w:p w:rsidR="14C9E225" w:rsidP="458A4944" w:rsidRDefault="4929874A" w14:paraId="4D30112C" w14:textId="6A26BC53">
      <w:pPr>
        <w:pStyle w:val="PargrafodaLista"/>
        <w:tabs>
          <w:tab w:val="left" w:pos="1208"/>
          <w:tab w:val="left" w:pos="1211"/>
        </w:tabs>
        <w:spacing w:before="89" w:line="290" w:lineRule="auto"/>
        <w:ind w:left="720" w:right="-90"/>
        <w:rPr>
          <w:rFonts w:ascii="Arial" w:hAnsi="Arial" w:eastAsia="Arial" w:cs="Arial"/>
          <w:color w:val="000000" w:themeColor="text1"/>
          <w:sz w:val="22"/>
          <w:szCs w:val="22"/>
        </w:rPr>
      </w:pPr>
      <w:r w:rsidRPr="458A4944">
        <w:rPr>
          <w:rFonts w:ascii="Arial" w:hAnsi="Arial" w:eastAsia="Arial" w:cs="Arial"/>
          <w:color w:val="000000" w:themeColor="text1"/>
          <w:sz w:val="22"/>
          <w:szCs w:val="22"/>
        </w:rPr>
        <w:t>4.8.4.1 - A proposta que não estipular o prazo de validade será considerada válida por 90 dias.</w:t>
      </w:r>
    </w:p>
    <w:p w:rsidR="5C773D13" w:rsidP="458A4944" w:rsidRDefault="5C773D13" w14:paraId="271B3D25" w14:textId="4E7ED07A">
      <w:pPr>
        <w:pStyle w:val="PargrafodaLista"/>
        <w:tabs>
          <w:tab w:val="left" w:pos="1208"/>
          <w:tab w:val="left" w:pos="1211"/>
        </w:tabs>
        <w:spacing w:before="89" w:line="290" w:lineRule="auto"/>
        <w:ind w:left="90" w:right="-90"/>
        <w:rPr>
          <w:rFonts w:ascii="Arial" w:hAnsi="Arial" w:eastAsia="Arial" w:cs="Arial"/>
          <w:sz w:val="22"/>
          <w:szCs w:val="22"/>
          <w:lang w:val="pt-PT"/>
        </w:rPr>
      </w:pPr>
    </w:p>
    <w:p w:rsidR="2206B49C" w:rsidP="458A4944" w:rsidRDefault="0CB0327D" w14:paraId="3E061D64" w14:textId="206A8391">
      <w:pPr>
        <w:pStyle w:val="PargrafodaLista"/>
        <w:tabs>
          <w:tab w:val="left" w:pos="1208"/>
        </w:tabs>
        <w:spacing w:before="92"/>
        <w:ind w:left="90" w:right="-90"/>
        <w:rPr>
          <w:rFonts w:ascii="Arial" w:hAnsi="Arial" w:eastAsia="Arial" w:cs="Arial"/>
          <w:sz w:val="22"/>
          <w:szCs w:val="22"/>
        </w:rPr>
      </w:pPr>
      <w:r w:rsidRPr="458A4944">
        <w:rPr>
          <w:rFonts w:ascii="Arial" w:hAnsi="Arial" w:eastAsia="Arial" w:cs="Arial"/>
          <w:sz w:val="22"/>
          <w:szCs w:val="22"/>
          <w:lang w:val="pt-PT"/>
        </w:rPr>
        <w:t xml:space="preserve">4.8.5 - </w:t>
      </w:r>
      <w:r w:rsidRPr="458A4944" w:rsidR="35A27B7F">
        <w:rPr>
          <w:rFonts w:ascii="Arial" w:hAnsi="Arial" w:eastAsia="Arial" w:cs="Arial"/>
          <w:sz w:val="22"/>
          <w:szCs w:val="22"/>
          <w:lang w:val="pt-PT"/>
        </w:rPr>
        <w:t>Será desclassificada a proposta vencedora que:</w:t>
      </w:r>
    </w:p>
    <w:p w:rsidR="5C773D13" w:rsidP="458A4944" w:rsidRDefault="5C773D13" w14:paraId="6BF79E82" w14:textId="33C06B6E">
      <w:pPr>
        <w:pStyle w:val="PargrafodaLista"/>
        <w:tabs>
          <w:tab w:val="left" w:pos="1668"/>
        </w:tabs>
        <w:spacing w:before="42"/>
        <w:ind w:left="90" w:right="-90"/>
        <w:rPr>
          <w:rFonts w:ascii="Arial" w:hAnsi="Arial" w:eastAsia="Arial" w:cs="Arial"/>
          <w:sz w:val="22"/>
          <w:szCs w:val="22"/>
          <w:lang w:val="pt-PT"/>
        </w:rPr>
      </w:pPr>
    </w:p>
    <w:p w:rsidR="4190D504" w:rsidP="458A4944" w:rsidRDefault="68FC8AFA" w14:paraId="7C69B8D0" w14:textId="33F18471">
      <w:pPr>
        <w:pStyle w:val="PargrafodaLista"/>
        <w:tabs>
          <w:tab w:val="left" w:pos="1668"/>
        </w:tabs>
        <w:spacing w:before="42"/>
        <w:ind w:left="720" w:right="-90"/>
        <w:rPr>
          <w:rFonts w:ascii="Arial" w:hAnsi="Arial" w:eastAsia="Arial" w:cs="Arial"/>
          <w:sz w:val="22"/>
          <w:szCs w:val="22"/>
        </w:rPr>
      </w:pPr>
      <w:r w:rsidRPr="458A4944">
        <w:rPr>
          <w:rFonts w:ascii="Arial" w:hAnsi="Arial" w:eastAsia="Arial" w:cs="Arial"/>
          <w:sz w:val="22"/>
          <w:szCs w:val="22"/>
          <w:lang w:val="pt-PT"/>
        </w:rPr>
        <w:t xml:space="preserve">4.8.5.1 - </w:t>
      </w:r>
      <w:r w:rsidRPr="458A4944" w:rsidR="1258AFEC">
        <w:rPr>
          <w:rFonts w:ascii="Arial" w:hAnsi="Arial" w:eastAsia="Arial" w:cs="Arial"/>
          <w:sz w:val="22"/>
          <w:szCs w:val="22"/>
          <w:lang w:val="pt-PT"/>
        </w:rPr>
        <w:t>C</w:t>
      </w:r>
      <w:r w:rsidRPr="458A4944" w:rsidR="35A27B7F">
        <w:rPr>
          <w:rFonts w:ascii="Arial" w:hAnsi="Arial" w:eastAsia="Arial" w:cs="Arial"/>
          <w:sz w:val="22"/>
          <w:szCs w:val="22"/>
          <w:lang w:val="pt-PT"/>
        </w:rPr>
        <w:t>ontiver vícios insanáveis;</w:t>
      </w:r>
    </w:p>
    <w:p w:rsidR="2206B49C" w:rsidP="458A4944" w:rsidRDefault="514B18C9" w14:paraId="74045C41" w14:textId="5063C2AD">
      <w:pPr>
        <w:pStyle w:val="PargrafodaLista"/>
        <w:tabs>
          <w:tab w:val="left" w:pos="1668"/>
        </w:tabs>
        <w:spacing w:before="43"/>
        <w:ind w:left="720" w:right="-90"/>
        <w:rPr>
          <w:rFonts w:ascii="Arial" w:hAnsi="Arial" w:eastAsia="Arial" w:cs="Arial"/>
          <w:sz w:val="22"/>
          <w:szCs w:val="22"/>
        </w:rPr>
      </w:pPr>
      <w:r w:rsidRPr="458A4944">
        <w:rPr>
          <w:rFonts w:ascii="Arial" w:hAnsi="Arial" w:eastAsia="Arial" w:cs="Arial"/>
          <w:sz w:val="22"/>
          <w:szCs w:val="22"/>
          <w:lang w:val="pt-PT"/>
        </w:rPr>
        <w:t xml:space="preserve">4.8.5.2 - </w:t>
      </w:r>
      <w:r w:rsidRPr="458A4944" w:rsidR="7C1AF82D">
        <w:rPr>
          <w:rFonts w:ascii="Arial" w:hAnsi="Arial" w:eastAsia="Arial" w:cs="Arial"/>
          <w:sz w:val="22"/>
          <w:szCs w:val="22"/>
          <w:lang w:val="pt-PT"/>
        </w:rPr>
        <w:t>N</w:t>
      </w:r>
      <w:r w:rsidRPr="458A4944" w:rsidR="35A27B7F">
        <w:rPr>
          <w:rFonts w:ascii="Arial" w:hAnsi="Arial" w:eastAsia="Arial" w:cs="Arial"/>
          <w:sz w:val="22"/>
          <w:szCs w:val="22"/>
          <w:lang w:val="pt-PT"/>
        </w:rPr>
        <w:t>ão obedecer às especificações técnicas pormenorizadas neste edital ou em</w:t>
      </w:r>
      <w:r w:rsidRPr="458A4944" w:rsidR="4AB1D9F7">
        <w:rPr>
          <w:rFonts w:ascii="Arial" w:hAnsi="Arial" w:eastAsia="Arial" w:cs="Arial"/>
          <w:sz w:val="22"/>
          <w:szCs w:val="22"/>
          <w:lang w:val="pt-PT"/>
        </w:rPr>
        <w:t xml:space="preserve"> </w:t>
      </w:r>
      <w:r w:rsidRPr="458A4944" w:rsidR="35A27B7F">
        <w:rPr>
          <w:rFonts w:ascii="Arial" w:hAnsi="Arial" w:eastAsia="Arial" w:cs="Arial"/>
          <w:sz w:val="22"/>
          <w:szCs w:val="22"/>
          <w:lang w:val="pt-PT"/>
        </w:rPr>
        <w:t>seus anexos;</w:t>
      </w:r>
    </w:p>
    <w:p w:rsidR="4190D504" w:rsidP="458A4944" w:rsidRDefault="461FB5FC" w14:paraId="2A3237A8" w14:textId="42BF896A">
      <w:pPr>
        <w:tabs>
          <w:tab w:val="left" w:pos="1530"/>
          <w:tab w:val="left" w:pos="1667"/>
        </w:tabs>
        <w:spacing w:before="43" w:after="0" w:line="290" w:lineRule="auto"/>
        <w:ind w:left="720" w:right="-90"/>
        <w:rPr>
          <w:rFonts w:ascii="Arial" w:hAnsi="Arial" w:eastAsia="Arial" w:cs="Arial"/>
        </w:rPr>
      </w:pPr>
      <w:r w:rsidRPr="458A4944">
        <w:rPr>
          <w:rFonts w:ascii="Arial" w:hAnsi="Arial" w:eastAsia="Arial" w:cs="Arial"/>
          <w:lang w:val="pt-PT"/>
        </w:rPr>
        <w:t xml:space="preserve">4.8.5.3 - </w:t>
      </w:r>
      <w:r w:rsidRPr="458A4944" w:rsidR="245210E8">
        <w:rPr>
          <w:rFonts w:ascii="Arial" w:hAnsi="Arial" w:eastAsia="Arial" w:cs="Arial"/>
          <w:lang w:val="pt-PT"/>
        </w:rPr>
        <w:t>Ap</w:t>
      </w:r>
      <w:r w:rsidRPr="458A4944" w:rsidR="35A27B7F">
        <w:rPr>
          <w:rFonts w:ascii="Arial" w:hAnsi="Arial" w:eastAsia="Arial" w:cs="Arial"/>
          <w:lang w:val="pt-PT"/>
        </w:rPr>
        <w:t>resentar preços inexequíveis ou permanecerem acima do preço máximo definido para a contratação;</w:t>
      </w:r>
    </w:p>
    <w:p w:rsidR="4190D504" w:rsidP="458A4944" w:rsidRDefault="1327A4EB" w14:paraId="33A6E900" w14:textId="23D8ABC2">
      <w:pPr>
        <w:pStyle w:val="PargrafodaLista"/>
        <w:tabs>
          <w:tab w:val="left" w:pos="1668"/>
        </w:tabs>
        <w:spacing w:before="2"/>
        <w:ind w:left="720" w:right="-90"/>
        <w:rPr>
          <w:rFonts w:ascii="Arial" w:hAnsi="Arial" w:eastAsia="Arial" w:cs="Arial"/>
          <w:sz w:val="22"/>
          <w:szCs w:val="22"/>
        </w:rPr>
      </w:pPr>
      <w:r w:rsidRPr="458A4944">
        <w:rPr>
          <w:rFonts w:ascii="Arial" w:hAnsi="Arial" w:eastAsia="Arial" w:cs="Arial"/>
          <w:sz w:val="22"/>
          <w:szCs w:val="22"/>
          <w:lang w:val="pt-PT"/>
        </w:rPr>
        <w:t xml:space="preserve">4.8.5.4 - </w:t>
      </w:r>
      <w:r w:rsidRPr="458A4944" w:rsidR="22B89ACD">
        <w:rPr>
          <w:rFonts w:ascii="Arial" w:hAnsi="Arial" w:eastAsia="Arial" w:cs="Arial"/>
          <w:sz w:val="22"/>
          <w:szCs w:val="22"/>
          <w:lang w:val="pt-PT"/>
        </w:rPr>
        <w:t>N</w:t>
      </w:r>
      <w:r w:rsidRPr="458A4944" w:rsidR="35A27B7F">
        <w:rPr>
          <w:rFonts w:ascii="Arial" w:hAnsi="Arial" w:eastAsia="Arial" w:cs="Arial"/>
          <w:sz w:val="22"/>
          <w:szCs w:val="22"/>
          <w:lang w:val="pt-PT"/>
        </w:rPr>
        <w:t>ão tiverem sua exequibilidade demonstrada, quando exigido pela</w:t>
      </w:r>
      <w:r w:rsidRPr="458A4944" w:rsidR="7F1340BB">
        <w:rPr>
          <w:rFonts w:ascii="Arial" w:hAnsi="Arial" w:eastAsia="Arial" w:cs="Arial"/>
          <w:sz w:val="22"/>
          <w:szCs w:val="22"/>
          <w:lang w:val="pt-PT"/>
        </w:rPr>
        <w:t xml:space="preserve"> </w:t>
      </w:r>
      <w:r w:rsidRPr="458A4944" w:rsidR="35A27B7F">
        <w:rPr>
          <w:rFonts w:ascii="Arial" w:hAnsi="Arial" w:eastAsia="Arial" w:cs="Arial"/>
          <w:sz w:val="22"/>
          <w:szCs w:val="22"/>
          <w:lang w:val="pt-PT"/>
        </w:rPr>
        <w:t>Administração;</w:t>
      </w:r>
    </w:p>
    <w:p w:rsidR="2206B49C" w:rsidP="458A4944" w:rsidRDefault="520C44C8" w14:paraId="27A85CE2" w14:textId="15AE0668">
      <w:pPr>
        <w:pStyle w:val="PargrafodaLista"/>
        <w:tabs>
          <w:tab w:val="left" w:pos="1530"/>
          <w:tab w:val="left" w:pos="1667"/>
        </w:tabs>
        <w:spacing w:before="46" w:line="290" w:lineRule="auto"/>
        <w:ind w:left="720" w:right="-90"/>
        <w:rPr>
          <w:rFonts w:ascii="Arial" w:hAnsi="Arial" w:eastAsia="Arial" w:cs="Arial"/>
          <w:sz w:val="22"/>
          <w:szCs w:val="22"/>
        </w:rPr>
      </w:pPr>
      <w:r w:rsidRPr="458A4944">
        <w:rPr>
          <w:rFonts w:ascii="Arial" w:hAnsi="Arial" w:eastAsia="Arial" w:cs="Arial"/>
          <w:sz w:val="22"/>
          <w:szCs w:val="22"/>
          <w:lang w:val="pt-PT"/>
        </w:rPr>
        <w:t>4.8.5.5 - A</w:t>
      </w:r>
      <w:r w:rsidRPr="458A4944" w:rsidR="35A27B7F">
        <w:rPr>
          <w:rFonts w:ascii="Arial" w:hAnsi="Arial" w:eastAsia="Arial" w:cs="Arial"/>
          <w:sz w:val="22"/>
          <w:szCs w:val="22"/>
          <w:lang w:val="pt-PT"/>
        </w:rPr>
        <w:t>presentar desconformidade com quaisquer outras exigências deste edital ou seus anexos, desde que insanável.</w:t>
      </w:r>
    </w:p>
    <w:p w:rsidR="4190D504" w:rsidP="458A4944" w:rsidRDefault="4190D504" w14:paraId="243C32FA" w14:textId="6BF3E9B9">
      <w:pPr>
        <w:pStyle w:val="PargrafodaLista"/>
        <w:tabs>
          <w:tab w:val="left" w:pos="1530"/>
          <w:tab w:val="left" w:pos="1667"/>
        </w:tabs>
        <w:spacing w:before="46" w:line="290" w:lineRule="auto"/>
        <w:ind w:left="90" w:right="-90"/>
        <w:rPr>
          <w:rFonts w:ascii="Arial" w:hAnsi="Arial" w:eastAsia="Arial" w:cs="Arial"/>
          <w:sz w:val="22"/>
          <w:szCs w:val="22"/>
          <w:lang w:val="pt-PT"/>
        </w:rPr>
      </w:pPr>
    </w:p>
    <w:p w:rsidR="2206B49C" w:rsidP="458A4944" w:rsidRDefault="0938AC64" w14:paraId="64B05A2A" w14:textId="514EA226">
      <w:pPr>
        <w:pStyle w:val="PargrafodaLista"/>
        <w:tabs>
          <w:tab w:val="left" w:pos="1530"/>
          <w:tab w:val="left" w:pos="1667"/>
        </w:tabs>
        <w:spacing w:before="46" w:line="290" w:lineRule="auto"/>
        <w:ind w:left="90" w:right="-90"/>
        <w:rPr>
          <w:rFonts w:ascii="Arial" w:hAnsi="Arial" w:eastAsia="Arial" w:cs="Arial"/>
          <w:sz w:val="22"/>
          <w:szCs w:val="22"/>
        </w:rPr>
      </w:pPr>
      <w:r w:rsidRPr="458A4944">
        <w:rPr>
          <w:rFonts w:ascii="Arial" w:hAnsi="Arial" w:eastAsia="Arial" w:cs="Arial"/>
          <w:sz w:val="22"/>
          <w:szCs w:val="22"/>
          <w:lang w:val="pt-PT"/>
        </w:rPr>
        <w:t xml:space="preserve">4.9 - </w:t>
      </w:r>
      <w:r w:rsidRPr="458A4944" w:rsidR="35A27B7F">
        <w:rPr>
          <w:rFonts w:ascii="Arial" w:hAnsi="Arial" w:eastAsia="Arial" w:cs="Arial"/>
          <w:sz w:val="22"/>
          <w:szCs w:val="22"/>
          <w:lang w:val="pt-PT"/>
        </w:rPr>
        <w:t>Quando o fornecedor não conseguir comprovar que possui ou possuirá recursos suficientes para executar a contento o objeto, será considerada inexequível a</w:t>
      </w:r>
      <w:r w:rsidRPr="458A4944" w:rsidR="49AE6E75">
        <w:rPr>
          <w:rFonts w:ascii="Arial" w:hAnsi="Arial" w:eastAsia="Arial" w:cs="Arial"/>
          <w:sz w:val="22"/>
          <w:szCs w:val="22"/>
          <w:lang w:val="pt-PT"/>
        </w:rPr>
        <w:t xml:space="preserve"> </w:t>
      </w:r>
      <w:r w:rsidRPr="458A4944" w:rsidR="35A27B7F">
        <w:rPr>
          <w:rFonts w:ascii="Arial" w:hAnsi="Arial" w:eastAsia="Arial" w:cs="Arial"/>
          <w:sz w:val="22"/>
          <w:szCs w:val="22"/>
          <w:lang w:val="pt-PT"/>
        </w:rPr>
        <w:t>proposta de preços ou menor lance que:</w:t>
      </w:r>
    </w:p>
    <w:p w:rsidR="5C773D13" w:rsidP="458A4944" w:rsidRDefault="5C773D13" w14:paraId="1B71EFB0" w14:textId="78F218F7">
      <w:pPr>
        <w:pStyle w:val="PargrafodaLista"/>
        <w:tabs>
          <w:tab w:val="left" w:pos="1530"/>
          <w:tab w:val="left" w:pos="1667"/>
        </w:tabs>
        <w:spacing w:before="46" w:line="290" w:lineRule="auto"/>
        <w:ind w:left="90" w:right="-90"/>
        <w:rPr>
          <w:rFonts w:ascii="Arial" w:hAnsi="Arial" w:eastAsia="Arial" w:cs="Arial"/>
          <w:sz w:val="22"/>
          <w:szCs w:val="22"/>
          <w:lang w:val="pt-PT"/>
        </w:rPr>
      </w:pPr>
    </w:p>
    <w:p w:rsidR="2206B49C" w:rsidP="458A4944" w:rsidRDefault="7814364F" w14:paraId="23BD4C9F" w14:textId="30C153F8">
      <w:pPr>
        <w:pStyle w:val="PargrafodaLista"/>
        <w:tabs>
          <w:tab w:val="left" w:pos="1530"/>
          <w:tab w:val="left" w:pos="1667"/>
        </w:tabs>
        <w:spacing w:before="2" w:line="292" w:lineRule="auto"/>
        <w:ind w:left="630" w:right="-90"/>
        <w:jc w:val="both"/>
        <w:rPr>
          <w:rFonts w:ascii="Arial" w:hAnsi="Arial" w:eastAsia="Arial" w:cs="Arial"/>
          <w:sz w:val="22"/>
          <w:szCs w:val="22"/>
        </w:rPr>
      </w:pPr>
      <w:r w:rsidRPr="458A4944">
        <w:rPr>
          <w:rFonts w:ascii="Arial" w:hAnsi="Arial" w:eastAsia="Arial" w:cs="Arial"/>
          <w:sz w:val="22"/>
          <w:szCs w:val="22"/>
          <w:lang w:val="pt-PT"/>
        </w:rPr>
        <w:t>4.9.1 - F</w:t>
      </w:r>
      <w:r w:rsidRPr="458A4944" w:rsidR="35A27B7F">
        <w:rPr>
          <w:rFonts w:ascii="Arial" w:hAnsi="Arial" w:eastAsia="Arial" w:cs="Arial"/>
          <w:sz w:val="22"/>
          <w:szCs w:val="22"/>
          <w:lang w:val="pt-PT"/>
        </w:rPr>
        <w:t>or insuficiente para a cobertura dos custos da contratação, apresente preços</w:t>
      </w:r>
      <w:r w:rsidRPr="458A4944" w:rsidR="62BDC0E8">
        <w:rPr>
          <w:rFonts w:ascii="Arial" w:hAnsi="Arial" w:eastAsia="Arial" w:cs="Arial"/>
          <w:sz w:val="22"/>
          <w:szCs w:val="22"/>
          <w:lang w:val="pt-PT"/>
        </w:rPr>
        <w:t xml:space="preserve"> </w:t>
      </w:r>
      <w:r w:rsidRPr="458A4944" w:rsidR="35A27B7F">
        <w:rPr>
          <w:rFonts w:ascii="Arial" w:hAnsi="Arial" w:eastAsia="Arial" w:cs="Arial"/>
          <w:sz w:val="22"/>
          <w:szCs w:val="22"/>
          <w:lang w:val="pt-PT"/>
        </w:rPr>
        <w:t>global ou unitários simbólicos, irrisórios ou de valor zero, incompatíveis com os preços dos insumos e salários de mercado, acrescidos dos respectivos encargos, ainda que o ato</w:t>
      </w:r>
      <w:r w:rsidRPr="458A4944" w:rsidR="00A2196A">
        <w:rPr>
          <w:rFonts w:ascii="Arial" w:hAnsi="Arial" w:eastAsia="Arial" w:cs="Arial"/>
          <w:sz w:val="22"/>
          <w:szCs w:val="22"/>
          <w:lang w:val="pt-PT"/>
        </w:rPr>
        <w:t xml:space="preserve"> </w:t>
      </w:r>
      <w:r w:rsidRPr="458A4944" w:rsidR="35A27B7F">
        <w:rPr>
          <w:rFonts w:ascii="Arial" w:hAnsi="Arial" w:eastAsia="Arial" w:cs="Arial"/>
          <w:sz w:val="22"/>
          <w:szCs w:val="22"/>
          <w:lang w:val="pt-PT"/>
        </w:rPr>
        <w:t>convocatório da dispensa não tenha estabelecido limites mínimos, exceto quando se referirem a materiais e instalações de propriedade do próprio fornecedor, para os quais ele renuncie a parcela ou à totalidade da remuneração.</w:t>
      </w:r>
    </w:p>
    <w:p w:rsidR="2206B49C" w:rsidP="458A4944" w:rsidRDefault="2206B49C" w14:paraId="4F451E70" w14:textId="3F497E40">
      <w:pPr>
        <w:pStyle w:val="PargrafodaLista"/>
        <w:tabs>
          <w:tab w:val="left" w:pos="1530"/>
          <w:tab w:val="left" w:pos="1667"/>
        </w:tabs>
        <w:spacing w:before="2" w:line="292" w:lineRule="auto"/>
        <w:ind w:left="630" w:right="-90"/>
        <w:jc w:val="both"/>
        <w:rPr>
          <w:rFonts w:ascii="Arial" w:hAnsi="Arial" w:eastAsia="Arial" w:cs="Arial"/>
          <w:sz w:val="22"/>
          <w:szCs w:val="22"/>
          <w:lang w:val="pt-PT"/>
        </w:rPr>
      </w:pPr>
    </w:p>
    <w:p w:rsidR="2206B49C" w:rsidP="458A4944" w:rsidRDefault="4DDFC97A" w14:paraId="091C0375" w14:textId="53550F97">
      <w:pPr>
        <w:pStyle w:val="PargrafodaLista"/>
        <w:tabs>
          <w:tab w:val="left" w:pos="1666"/>
        </w:tabs>
        <w:spacing w:before="1" w:line="292" w:lineRule="auto"/>
        <w:ind w:left="630" w:right="-90"/>
        <w:jc w:val="both"/>
        <w:rPr>
          <w:rFonts w:ascii="Arial" w:hAnsi="Arial" w:eastAsia="Arial" w:cs="Arial"/>
          <w:sz w:val="22"/>
          <w:szCs w:val="22"/>
        </w:rPr>
      </w:pPr>
      <w:r w:rsidRPr="458A4944">
        <w:rPr>
          <w:rFonts w:ascii="Arial" w:hAnsi="Arial" w:eastAsia="Arial" w:cs="Arial"/>
          <w:sz w:val="22"/>
          <w:szCs w:val="22"/>
          <w:lang w:val="pt-PT"/>
        </w:rPr>
        <w:t xml:space="preserve">4.9.2 - </w:t>
      </w:r>
      <w:r w:rsidRPr="458A4944" w:rsidR="3969AA59">
        <w:rPr>
          <w:rFonts w:ascii="Arial" w:hAnsi="Arial" w:eastAsia="Arial" w:cs="Arial"/>
          <w:sz w:val="22"/>
          <w:szCs w:val="22"/>
          <w:lang w:val="pt-PT"/>
        </w:rPr>
        <w:t>A</w:t>
      </w:r>
      <w:r w:rsidRPr="458A4944" w:rsidR="35A27B7F">
        <w:rPr>
          <w:rFonts w:ascii="Arial" w:hAnsi="Arial" w:eastAsia="Arial" w:cs="Arial"/>
          <w:sz w:val="22"/>
          <w:szCs w:val="22"/>
          <w:lang w:val="pt-PT"/>
        </w:rPr>
        <w:t>presentar um ou mais valores da planilha de custo que sejam inferiores àqueles fixados em instrumentos de caráter normativo obrigatório, tais como leis, medidas provisórias e convenções coletivas de trabalho vigentes.</w:t>
      </w:r>
    </w:p>
    <w:p w:rsidR="4190D504" w:rsidP="458A4944" w:rsidRDefault="4190D504" w14:paraId="2D1334D1" w14:textId="09D80707">
      <w:pPr>
        <w:pStyle w:val="PargrafodaLista"/>
        <w:tabs>
          <w:tab w:val="left" w:pos="1206"/>
        </w:tabs>
        <w:spacing w:line="292" w:lineRule="auto"/>
        <w:ind w:left="90" w:right="-90"/>
        <w:jc w:val="both"/>
        <w:rPr>
          <w:rFonts w:ascii="Arial" w:hAnsi="Arial" w:eastAsia="Arial" w:cs="Arial"/>
          <w:sz w:val="22"/>
          <w:szCs w:val="22"/>
          <w:lang w:val="pt-PT"/>
        </w:rPr>
      </w:pPr>
    </w:p>
    <w:p w:rsidR="2206B49C" w:rsidP="458A4944" w:rsidRDefault="5C9E9748" w14:paraId="0BBA2709" w14:textId="6003A6C1">
      <w:pPr>
        <w:pStyle w:val="PargrafodaLista"/>
        <w:tabs>
          <w:tab w:val="left" w:pos="1206"/>
        </w:tabs>
        <w:spacing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4.10 - </w:t>
      </w:r>
      <w:r w:rsidRPr="458A4944" w:rsidR="35A27B7F">
        <w:rPr>
          <w:rFonts w:ascii="Arial" w:hAnsi="Arial" w:eastAsia="Arial" w:cs="Arial"/>
          <w:sz w:val="22"/>
          <w:szCs w:val="22"/>
          <w:lang w:val="pt-PT"/>
        </w:rPr>
        <w:t>Se houver indícios de inexequibilidade da proposta de preço, ou em caso da necessidade de esclarecimentos complementares, poderão ser efetuadas diligências, para que a empresa comprove a exequibilidade da proposta.</w:t>
      </w:r>
    </w:p>
    <w:p w:rsidR="4190D504" w:rsidP="458A4944" w:rsidRDefault="4190D504" w14:paraId="0C1F0413" w14:textId="0A8E05E1">
      <w:pPr>
        <w:pStyle w:val="PargrafodaLista"/>
        <w:tabs>
          <w:tab w:val="left" w:pos="1207"/>
        </w:tabs>
        <w:spacing w:line="292" w:lineRule="auto"/>
        <w:ind w:left="90" w:right="-90"/>
        <w:jc w:val="both"/>
        <w:rPr>
          <w:rFonts w:ascii="Arial" w:hAnsi="Arial" w:eastAsia="Arial" w:cs="Arial"/>
          <w:sz w:val="22"/>
          <w:szCs w:val="22"/>
          <w:lang w:val="pt-PT"/>
        </w:rPr>
      </w:pPr>
    </w:p>
    <w:p w:rsidR="2206B49C" w:rsidP="458A4944" w:rsidRDefault="4B2F9362" w14:paraId="0EF61A47" w14:textId="398D7943">
      <w:pPr>
        <w:pStyle w:val="PargrafodaLista"/>
        <w:tabs>
          <w:tab w:val="left" w:pos="1207"/>
        </w:tabs>
        <w:spacing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4.11 - </w:t>
      </w:r>
      <w:r w:rsidRPr="458A4944" w:rsidR="35A27B7F">
        <w:rPr>
          <w:rFonts w:ascii="Arial" w:hAnsi="Arial" w:eastAsia="Arial" w:cs="Arial"/>
          <w:sz w:val="22"/>
          <w:szCs w:val="22"/>
          <w:lang w:val="pt-PT"/>
        </w:rPr>
        <w:t>Erros no preenchimento da planilha não constituem motivo para a desclassificação da proposta. A planilha poderá́ ser ajustada pelo fornecedor, no prazo indicado pelo sistema, desde que não haja majoração do preço.</w:t>
      </w:r>
    </w:p>
    <w:p w:rsidR="4190D504" w:rsidP="458A4944" w:rsidRDefault="4190D504" w14:paraId="66091CCD" w14:textId="3CEAEAF1">
      <w:pPr>
        <w:pStyle w:val="PargrafodaLista"/>
        <w:tabs>
          <w:tab w:val="left" w:pos="1667"/>
        </w:tabs>
        <w:spacing w:line="290" w:lineRule="auto"/>
        <w:ind w:left="90" w:right="-90"/>
        <w:jc w:val="both"/>
        <w:rPr>
          <w:rFonts w:ascii="Arial" w:hAnsi="Arial" w:eastAsia="Arial" w:cs="Arial"/>
          <w:sz w:val="22"/>
          <w:szCs w:val="22"/>
          <w:lang w:val="pt-PT"/>
        </w:rPr>
      </w:pPr>
    </w:p>
    <w:p w:rsidR="2206B49C" w:rsidP="458A4944" w:rsidRDefault="6FC44B38" w14:paraId="6784FB9A" w14:textId="2B89EBA8">
      <w:pPr>
        <w:pStyle w:val="PargrafodaLista"/>
        <w:tabs>
          <w:tab w:val="left" w:pos="1667"/>
        </w:tabs>
        <w:spacing w:line="290"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4.11.1 - </w:t>
      </w:r>
      <w:r w:rsidRPr="458A4944" w:rsidR="35A27B7F">
        <w:rPr>
          <w:rFonts w:ascii="Arial" w:hAnsi="Arial" w:eastAsia="Arial" w:cs="Arial"/>
          <w:sz w:val="22"/>
          <w:szCs w:val="22"/>
          <w:lang w:val="pt-PT"/>
        </w:rPr>
        <w:t>O ajuste de que trata este dispositivo se limita a sanar erros ou falhas que não alterem a substância das propostas;</w:t>
      </w:r>
    </w:p>
    <w:p w:rsidR="2206B49C" w:rsidP="458A4944" w:rsidRDefault="2206B49C" w14:paraId="0C193617" w14:textId="6272FD80">
      <w:pPr>
        <w:pStyle w:val="PargrafodaLista"/>
        <w:tabs>
          <w:tab w:val="left" w:pos="1667"/>
        </w:tabs>
        <w:spacing w:line="290" w:lineRule="auto"/>
        <w:ind w:left="90" w:right="-90"/>
        <w:jc w:val="both"/>
        <w:rPr>
          <w:rFonts w:ascii="Arial" w:hAnsi="Arial" w:eastAsia="Arial" w:cs="Arial"/>
          <w:sz w:val="22"/>
          <w:szCs w:val="22"/>
          <w:lang w:val="pt-PT"/>
        </w:rPr>
      </w:pPr>
    </w:p>
    <w:p w:rsidR="2206B49C" w:rsidP="458A4944" w:rsidRDefault="2353A757" w14:paraId="7B71AAFA" w14:textId="467DB545">
      <w:pPr>
        <w:pStyle w:val="PargrafodaLista"/>
        <w:tabs>
          <w:tab w:val="left" w:pos="1667"/>
        </w:tabs>
        <w:spacing w:line="290"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4.11.2 - </w:t>
      </w:r>
      <w:r w:rsidRPr="458A4944" w:rsidR="35A27B7F">
        <w:rPr>
          <w:rFonts w:ascii="Arial" w:hAnsi="Arial" w:eastAsia="Arial" w:cs="Arial"/>
          <w:sz w:val="22"/>
          <w:szCs w:val="22"/>
          <w:lang w:val="pt-PT"/>
        </w:rPr>
        <w:t>Considera-se erro no preenchimento da planilha passível de correção a indicação de recolhimento de impostos e contribuições na forma do Simples Nacional, quando não cabível esse regime.</w:t>
      </w:r>
    </w:p>
    <w:p w:rsidR="4190D504" w:rsidP="458A4944" w:rsidRDefault="4190D504" w14:paraId="010F7D27" w14:textId="6E1D7E80">
      <w:pPr>
        <w:pStyle w:val="PargrafodaLista"/>
        <w:tabs>
          <w:tab w:val="left" w:pos="1668"/>
        </w:tabs>
        <w:spacing w:line="292" w:lineRule="auto"/>
        <w:ind w:left="90" w:right="-90"/>
        <w:jc w:val="both"/>
        <w:rPr>
          <w:rFonts w:ascii="Arial" w:hAnsi="Arial" w:eastAsia="Arial" w:cs="Arial"/>
          <w:sz w:val="22"/>
          <w:szCs w:val="22"/>
          <w:lang w:val="pt-PT"/>
        </w:rPr>
      </w:pPr>
    </w:p>
    <w:p w:rsidR="2206B49C" w:rsidP="458A4944" w:rsidRDefault="3899FB7E" w14:paraId="1AB0D948" w14:textId="1D6D3E36">
      <w:pPr>
        <w:pStyle w:val="PargrafodaLista"/>
        <w:tabs>
          <w:tab w:val="left" w:pos="1668"/>
        </w:tabs>
        <w:spacing w:line="292"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4.12 - </w:t>
      </w:r>
      <w:r w:rsidRPr="458A4944" w:rsidR="35A27B7F">
        <w:rPr>
          <w:rFonts w:ascii="Arial" w:hAnsi="Arial" w:eastAsia="Arial" w:cs="Arial"/>
          <w:sz w:val="22"/>
          <w:szCs w:val="22"/>
          <w:lang w:val="pt-PT"/>
        </w:rPr>
        <w:t>Para fins de análise da proposta quanto ao cumprimento das especificações do objeto, poderá ser colhida a manifestação escrita do setor requisitante do serviço</w:t>
      </w:r>
      <w:r w:rsidRPr="458A4944" w:rsidR="004A4D07">
        <w:rPr>
          <w:rFonts w:ascii="Arial" w:hAnsi="Arial" w:eastAsia="Arial" w:cs="Arial"/>
          <w:sz w:val="22"/>
          <w:szCs w:val="22"/>
          <w:lang w:val="pt-PT"/>
        </w:rPr>
        <w:t xml:space="preserve"> </w:t>
      </w:r>
      <w:r w:rsidRPr="458A4944" w:rsidR="35A27B7F">
        <w:rPr>
          <w:rFonts w:ascii="Arial" w:hAnsi="Arial" w:eastAsia="Arial" w:cs="Arial"/>
          <w:sz w:val="22"/>
          <w:szCs w:val="22"/>
          <w:lang w:val="pt-PT"/>
        </w:rPr>
        <w:t>ou da área especializada no objeto.</w:t>
      </w:r>
    </w:p>
    <w:p w:rsidR="4190D504" w:rsidP="458A4944" w:rsidRDefault="4190D504" w14:paraId="2B5B6E1E" w14:textId="2377647A">
      <w:pPr>
        <w:pStyle w:val="PargrafodaLista"/>
        <w:tabs>
          <w:tab w:val="left" w:pos="1668"/>
        </w:tabs>
        <w:spacing w:before="1" w:line="290" w:lineRule="auto"/>
        <w:ind w:left="90" w:right="-90"/>
        <w:jc w:val="both"/>
        <w:rPr>
          <w:rFonts w:ascii="Arial" w:hAnsi="Arial" w:eastAsia="Arial" w:cs="Arial"/>
          <w:sz w:val="22"/>
          <w:szCs w:val="22"/>
          <w:lang w:val="pt-PT"/>
        </w:rPr>
      </w:pPr>
    </w:p>
    <w:p w:rsidR="2206B49C" w:rsidP="458A4944" w:rsidRDefault="14C6E3E5" w14:paraId="35FD6B67" w14:textId="76C16604">
      <w:pPr>
        <w:pStyle w:val="PargrafodaLista"/>
        <w:tabs>
          <w:tab w:val="left" w:pos="1668"/>
        </w:tabs>
        <w:spacing w:before="1" w:line="290" w:lineRule="auto"/>
        <w:ind w:left="90" w:right="-90"/>
        <w:jc w:val="both"/>
        <w:rPr>
          <w:rFonts w:ascii="Arial" w:hAnsi="Arial" w:eastAsia="Arial" w:cs="Arial"/>
          <w:sz w:val="22"/>
          <w:szCs w:val="22"/>
        </w:rPr>
      </w:pPr>
      <w:r w:rsidRPr="458A4944">
        <w:rPr>
          <w:rFonts w:ascii="Arial" w:hAnsi="Arial" w:eastAsia="Arial" w:cs="Arial"/>
          <w:sz w:val="22"/>
          <w:szCs w:val="22"/>
          <w:lang w:val="pt-PT"/>
        </w:rPr>
        <w:t xml:space="preserve">4.13 - </w:t>
      </w:r>
      <w:r w:rsidRPr="458A4944" w:rsidR="35A27B7F">
        <w:rPr>
          <w:rFonts w:ascii="Arial" w:hAnsi="Arial" w:eastAsia="Arial" w:cs="Arial"/>
          <w:sz w:val="22"/>
          <w:szCs w:val="22"/>
          <w:lang w:val="pt-PT"/>
        </w:rPr>
        <w:t>Se a proposta ou lance vencedor for desclassificado, será examinada a proposta ou lance subsequente, e, assim sucessivamente, na ordem de</w:t>
      </w:r>
      <w:r w:rsidRPr="458A4944" w:rsidR="66E42D07">
        <w:rPr>
          <w:rFonts w:ascii="Arial" w:hAnsi="Arial" w:eastAsia="Arial" w:cs="Arial"/>
          <w:sz w:val="22"/>
          <w:szCs w:val="22"/>
          <w:lang w:val="pt-PT"/>
        </w:rPr>
        <w:t xml:space="preserve"> </w:t>
      </w:r>
      <w:r w:rsidRPr="458A4944" w:rsidR="35A27B7F">
        <w:rPr>
          <w:rFonts w:ascii="Arial" w:hAnsi="Arial" w:eastAsia="Arial" w:cs="Arial"/>
          <w:sz w:val="22"/>
          <w:szCs w:val="22"/>
          <w:lang w:val="pt-PT"/>
        </w:rPr>
        <w:t>classificação.</w:t>
      </w:r>
    </w:p>
    <w:p w:rsidR="5C773D13" w:rsidP="458A4944" w:rsidRDefault="5C773D13" w14:paraId="780A5427" w14:textId="69CC5FD1">
      <w:pPr>
        <w:tabs>
          <w:tab w:val="left" w:pos="1669"/>
        </w:tabs>
        <w:spacing w:before="105" w:after="0" w:line="240" w:lineRule="auto"/>
        <w:ind w:left="90" w:right="-90"/>
        <w:jc w:val="both"/>
        <w:rPr>
          <w:rFonts w:ascii="Arial" w:hAnsi="Arial" w:eastAsia="Arial" w:cs="Arial"/>
          <w:lang w:val="pt-PT"/>
        </w:rPr>
      </w:pPr>
    </w:p>
    <w:p w:rsidRPr="00C31DE7" w:rsidR="00FB1CF4" w:rsidP="458A4944" w:rsidRDefault="3454CD8C" w14:paraId="7F27A38C" w14:textId="52E3F4AB">
      <w:pPr>
        <w:tabs>
          <w:tab w:val="left" w:pos="1669"/>
        </w:tabs>
        <w:autoSpaceDE w:val="0"/>
        <w:autoSpaceDN w:val="0"/>
        <w:adjustRightInd w:val="0"/>
        <w:spacing w:before="105" w:after="0" w:line="240" w:lineRule="auto"/>
        <w:ind w:left="90" w:right="-90"/>
        <w:jc w:val="both"/>
        <w:rPr>
          <w:rFonts w:ascii="Arial" w:hAnsi="Arial" w:eastAsia="Arial" w:cs="Arial"/>
          <w:lang w:val="pt-PT"/>
        </w:rPr>
      </w:pPr>
      <w:r w:rsidRPr="458A4944">
        <w:rPr>
          <w:rFonts w:ascii="Arial" w:hAnsi="Arial" w:eastAsia="Arial" w:cs="Arial"/>
          <w:lang w:val="pt-PT"/>
        </w:rPr>
        <w:t xml:space="preserve">4.14 - </w:t>
      </w:r>
      <w:r w:rsidRPr="458A4944" w:rsidR="35A27B7F">
        <w:rPr>
          <w:rFonts w:ascii="Arial" w:hAnsi="Arial" w:eastAsia="Arial" w:cs="Arial"/>
          <w:lang w:val="pt-PT"/>
        </w:rPr>
        <w:t>Havendo necessidade, a sessão será suspensa, informando-se no “chat” a nova data e</w:t>
      </w:r>
      <w:r w:rsidRPr="458A4944" w:rsidR="2ABAE824">
        <w:rPr>
          <w:rFonts w:ascii="Arial" w:hAnsi="Arial" w:eastAsia="Arial" w:cs="Arial"/>
          <w:lang w:val="pt-PT"/>
        </w:rPr>
        <w:t xml:space="preserve"> horário para a sua continuidade</w:t>
      </w:r>
      <w:r w:rsidRPr="458A4944" w:rsidR="34AA6599">
        <w:rPr>
          <w:rFonts w:ascii="Arial" w:hAnsi="Arial" w:eastAsia="Arial" w:cs="Arial"/>
          <w:lang w:val="pt-PT"/>
        </w:rPr>
        <w:t>.</w:t>
      </w:r>
    </w:p>
    <w:p w:rsidR="5C773D13" w:rsidP="458A4944" w:rsidRDefault="5C773D13" w14:paraId="3D580D55" w14:textId="5F090814">
      <w:pPr>
        <w:tabs>
          <w:tab w:val="left" w:pos="1669"/>
        </w:tabs>
        <w:spacing w:before="105" w:after="0" w:line="240" w:lineRule="auto"/>
        <w:ind w:left="90" w:right="-90"/>
        <w:jc w:val="both"/>
        <w:rPr>
          <w:rFonts w:ascii="Arial" w:hAnsi="Arial" w:eastAsia="Arial" w:cs="Arial"/>
          <w:lang w:val="pt-PT"/>
        </w:rPr>
      </w:pPr>
    </w:p>
    <w:p w:rsidR="4A8E6848" w:rsidP="458A4944" w:rsidRDefault="34AA6599" w14:paraId="5598B9EC" w14:textId="57FA3E6E">
      <w:pPr>
        <w:tabs>
          <w:tab w:val="left" w:pos="1669"/>
        </w:tabs>
        <w:spacing w:before="105" w:after="0" w:line="240" w:lineRule="auto"/>
        <w:ind w:left="90" w:right="-90"/>
        <w:jc w:val="both"/>
        <w:rPr>
          <w:rFonts w:ascii="Arial" w:hAnsi="Arial" w:eastAsia="Arial" w:cs="Arial"/>
          <w:lang w:val="pt-PT"/>
        </w:rPr>
      </w:pPr>
      <w:r w:rsidRPr="458A4944">
        <w:rPr>
          <w:rFonts w:ascii="Arial" w:hAnsi="Arial" w:eastAsia="Arial" w:cs="Arial"/>
          <w:lang w:val="pt-PT"/>
        </w:rPr>
        <w:t>4.15 - Encerrada a análise quanto à aceitação da proposta, se iniciará a fase de habilitação, observado o disposto neste Edital de Contratação Direta.</w:t>
      </w:r>
    </w:p>
    <w:p w:rsidR="5C773D13" w:rsidP="458A4944" w:rsidRDefault="5C773D13" w14:paraId="79BE171B" w14:textId="7369C6B7">
      <w:pPr>
        <w:tabs>
          <w:tab w:val="left" w:pos="1669"/>
        </w:tabs>
        <w:spacing w:before="105" w:after="0" w:line="240" w:lineRule="auto"/>
        <w:ind w:left="90" w:right="-90"/>
        <w:jc w:val="both"/>
        <w:rPr>
          <w:rFonts w:ascii="Arial" w:hAnsi="Arial" w:eastAsia="Arial" w:cs="Arial"/>
          <w:lang w:val="pt-PT"/>
        </w:rPr>
      </w:pPr>
    </w:p>
    <w:p w:rsidRPr="00C31DE7" w:rsidR="00FB1CF4" w:rsidP="458A4944" w:rsidRDefault="5E78B72A" w14:paraId="3CEA26EB" w14:textId="55321870">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5</w:t>
      </w:r>
      <w:r w:rsidRPr="458A4944" w:rsidR="274E9C6C">
        <w:rPr>
          <w:rFonts w:ascii="Arial" w:hAnsi="Arial" w:eastAsia="Arial" w:cs="Arial"/>
          <w:b/>
          <w:bCs/>
          <w:color w:val="000000" w:themeColor="text1"/>
        </w:rPr>
        <w:t xml:space="preserve"> </w:t>
      </w:r>
      <w:r w:rsidRPr="458A4944" w:rsidR="5C9F3FF8">
        <w:rPr>
          <w:rFonts w:ascii="Arial" w:hAnsi="Arial" w:eastAsia="Arial" w:cs="Arial"/>
          <w:b/>
          <w:bCs/>
          <w:color w:val="000000" w:themeColor="text1"/>
        </w:rPr>
        <w:t>- DA DOCUMENTAÇÃO NECESSÁRIA</w:t>
      </w:r>
    </w:p>
    <w:p w:rsidRPr="00C31DE7" w:rsidR="00FA4DB5" w:rsidP="458A4944" w:rsidRDefault="7665B74E" w14:paraId="764534B1" w14:textId="77777777">
      <w:pPr>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5.1 – </w:t>
      </w:r>
      <w:r w:rsidRPr="458A4944">
        <w:rPr>
          <w:rFonts w:ascii="Arial" w:hAnsi="Arial" w:eastAsia="Arial" w:cs="Arial"/>
          <w:color w:val="000000" w:themeColor="text1"/>
        </w:rPr>
        <w:t xml:space="preserve">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 exercício; </w:t>
      </w:r>
    </w:p>
    <w:p w:rsidRPr="00C31DE7" w:rsidR="00401EA6" w:rsidP="458A4944" w:rsidRDefault="7665B74E" w14:paraId="58035885" w14:textId="77777777">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5.2 - </w:t>
      </w:r>
      <w:r w:rsidRPr="458A4944">
        <w:rPr>
          <w:rFonts w:ascii="Arial" w:hAnsi="Arial" w:eastAsia="Arial" w:cs="Arial"/>
          <w:color w:val="000000" w:themeColor="text1"/>
        </w:rPr>
        <w:t>Cédula de identidade e CPF dos sócios ou dos diretores;</w:t>
      </w:r>
    </w:p>
    <w:p w:rsidRPr="00C31DE7" w:rsidR="0089357C" w:rsidP="458A4944" w:rsidRDefault="7665B74E" w14:paraId="1367C7A7" w14:textId="77777777">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5.3 - </w:t>
      </w:r>
      <w:r w:rsidRPr="458A4944">
        <w:rPr>
          <w:rFonts w:ascii="Arial" w:hAnsi="Arial" w:eastAsia="Arial" w:cs="Arial"/>
          <w:color w:val="000000" w:themeColor="text1"/>
        </w:rPr>
        <w:t>Prova de inscr. no Cadastro Nacional de P. Jurídicas do Ministério da Fazenda (CNPJ);</w:t>
      </w:r>
    </w:p>
    <w:p w:rsidRPr="00C31DE7" w:rsidR="0089357C" w:rsidP="458A4944" w:rsidRDefault="7665B74E" w14:paraId="0F630346" w14:textId="77777777">
      <w:pPr>
        <w:autoSpaceDE w:val="0"/>
        <w:autoSpaceDN w:val="0"/>
        <w:adjustRightInd w:val="0"/>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5.4 - </w:t>
      </w:r>
      <w:r w:rsidRPr="458A4944">
        <w:rPr>
          <w:rFonts w:ascii="Arial" w:hAnsi="Arial" w:eastAsia="Arial" w:cs="Arial"/>
          <w:color w:val="000000" w:themeColor="text1"/>
        </w:rPr>
        <w:t>Certidão negativa de falência, insolvência, concordata, recuperação judicial ou extrajudicial, expedida pelo distribuidor judicial da sede da licitante pessoa jurídica, dentro do prazo de validade previsto na própria certidão, ou, na omissão desta, com data não excedente a 90 (noventa) dias, contados da data de sua apresentação</w:t>
      </w:r>
    </w:p>
    <w:p w:rsidRPr="00C31DE7" w:rsidR="0089357C" w:rsidP="458A4944" w:rsidRDefault="7665B74E" w14:paraId="64815158" w14:textId="77777777">
      <w:pPr>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5.5 - </w:t>
      </w:r>
      <w:r w:rsidRPr="458A4944">
        <w:rPr>
          <w:rFonts w:ascii="Arial" w:hAnsi="Arial" w:eastAsia="Arial" w:cs="Arial"/>
          <w:color w:val="000000" w:themeColor="text1"/>
        </w:rPr>
        <w:t>Certidão Negativa ou Positiva com Efeitos de Negativa de regularidade de débito com a Fazenda Estadual da sede da licitante ou outra prova equivalente, na forma da lei, e certidão da Dívida Ativa para fins de Licitação expedida pela Procuradoria Geral do Estado. As microempresas e empresas de pequeno porte que possuírem alguma ressalva nessa documentação deverão apresentá-la, se forem declaradas vencedoras será concedido o prazo de 05 dias, prorrogáveis por igual período, para sua regularização.</w:t>
      </w:r>
    </w:p>
    <w:p w:rsidRPr="00C31DE7" w:rsidR="0089357C" w:rsidP="458A4944" w:rsidRDefault="7665B74E" w14:paraId="501A90A8" w14:textId="77777777">
      <w:pPr>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5.6 - </w:t>
      </w:r>
      <w:r w:rsidRPr="458A4944">
        <w:rPr>
          <w:rFonts w:ascii="Arial" w:hAnsi="Arial" w:eastAsia="Arial" w:cs="Arial"/>
          <w:color w:val="000000" w:themeColor="text1"/>
        </w:rPr>
        <w:t>Certidão Negativa ou Positiva com efeito de negativa de Débitos Municipa</w:t>
      </w:r>
      <w:r w:rsidRPr="458A4944" w:rsidR="10BC56AD">
        <w:rPr>
          <w:rFonts w:ascii="Arial" w:hAnsi="Arial" w:eastAsia="Arial" w:cs="Arial"/>
          <w:color w:val="000000" w:themeColor="text1"/>
        </w:rPr>
        <w:t xml:space="preserve">is, expedida pelo Município de </w:t>
      </w:r>
      <w:r w:rsidRPr="458A4944">
        <w:rPr>
          <w:rFonts w:ascii="Arial" w:hAnsi="Arial" w:eastAsia="Arial" w:cs="Arial"/>
          <w:color w:val="000000" w:themeColor="text1"/>
        </w:rPr>
        <w:t xml:space="preserve">Cabo Frio, para as licitantes com sede ou filial nesta cidade. No que se refere às demais licitantes, a Certidão deverá ser expedida pelo Município do seu domicílio. As microempresas e empresas de pequeno porte que possuírem alguma ressalva nessa documentação deverão apresentá-la, se forem declaradas vencedoras será concedido o prazo de 05 dias, prorrogáveis por igual período, para sua regularização. </w:t>
      </w:r>
    </w:p>
    <w:p w:rsidRPr="00C31DE7" w:rsidR="0089357C" w:rsidP="458A4944" w:rsidRDefault="7665B74E" w14:paraId="262C6841" w14:textId="4305C183">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5.7 - </w:t>
      </w:r>
      <w:r w:rsidRPr="458A4944">
        <w:rPr>
          <w:rFonts w:ascii="Arial" w:hAnsi="Arial" w:eastAsia="Arial" w:cs="Arial"/>
          <w:color w:val="000000" w:themeColor="text1"/>
        </w:rPr>
        <w:t xml:space="preserve">Certidão de Regularidade de Situação perante o FGTS, as microempresas e empresas de pequeno porte que possuírem alguma ressalva nessa documentação </w:t>
      </w:r>
      <w:r w:rsidRPr="458A4944">
        <w:rPr>
          <w:rFonts w:ascii="Arial" w:hAnsi="Arial" w:eastAsia="Arial" w:cs="Arial"/>
          <w:color w:val="000000" w:themeColor="text1"/>
        </w:rPr>
        <w:t>deverão apresentá-la, se forem declaradas vencedoras será concedido o prazo de 05 dias, prorrogáveis por igual período, para sua regularização.</w:t>
      </w:r>
      <w:r w:rsidRPr="458A4944">
        <w:rPr>
          <w:rFonts w:ascii="Arial" w:hAnsi="Arial" w:eastAsia="Arial" w:cs="Arial"/>
          <w:b/>
          <w:bCs/>
          <w:color w:val="000000" w:themeColor="text1"/>
        </w:rPr>
        <w:t xml:space="preserve"> </w:t>
      </w:r>
    </w:p>
    <w:p w:rsidRPr="00C31DE7" w:rsidR="0089357C" w:rsidP="458A4944" w:rsidRDefault="7665B74E" w14:paraId="10A85CAF" w14:textId="6DED096B">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5.8 - </w:t>
      </w:r>
      <w:r w:rsidRPr="458A4944">
        <w:rPr>
          <w:rFonts w:ascii="Arial" w:hAnsi="Arial" w:eastAsia="Arial" w:cs="Arial"/>
          <w:color w:val="000000" w:themeColor="text1"/>
        </w:rPr>
        <w:t xml:space="preserve">Certidão conjunta negativa </w:t>
      </w:r>
      <w:r w:rsidRPr="458A4944" w:rsidR="1CA009E5">
        <w:rPr>
          <w:rFonts w:ascii="Arial" w:hAnsi="Arial" w:eastAsia="Arial" w:cs="Arial"/>
          <w:color w:val="000000" w:themeColor="text1"/>
        </w:rPr>
        <w:t>ou positiva</w:t>
      </w:r>
      <w:r w:rsidRPr="458A4944">
        <w:rPr>
          <w:rFonts w:ascii="Arial" w:hAnsi="Arial" w:eastAsia="Arial" w:cs="Arial"/>
          <w:color w:val="000000" w:themeColor="text1"/>
        </w:rPr>
        <w:t xml:space="preserve"> com efeito de negativa de débitos relativa a tributos Federais e a Dívida Ativa da União, inclusive de contribuições previdenciárias, fornecida pelo Ministério da Fazenda / Procuradoria Geral da Fazenda Nacional – Secretaria da Receita Federal do Brasil. As microempresas e empresas de pequeno porte que possuírem alguma ressalva nessa documentação deverão apresentá-la, se forem declaradas vencedoras será concedido o prazo de 05 dias, prorrogáveis por igual período, para sua regularização.</w:t>
      </w:r>
      <w:r w:rsidRPr="458A4944">
        <w:rPr>
          <w:rFonts w:ascii="Arial" w:hAnsi="Arial" w:eastAsia="Arial" w:cs="Arial"/>
          <w:b/>
          <w:bCs/>
          <w:color w:val="000000" w:themeColor="text1"/>
        </w:rPr>
        <w:t xml:space="preserve"> </w:t>
      </w:r>
    </w:p>
    <w:p w:rsidR="458A4944" w:rsidP="458A4944" w:rsidRDefault="7665B74E" w14:paraId="311874D8" w14:textId="58D918C4">
      <w:pPr>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5.9 – </w:t>
      </w:r>
      <w:r w:rsidRPr="458A4944">
        <w:rPr>
          <w:rFonts w:ascii="Arial" w:hAnsi="Arial" w:eastAsia="Arial" w:cs="Arial"/>
          <w:color w:val="000000" w:themeColor="text1"/>
        </w:rPr>
        <w:t xml:space="preserve">Certidão Negativa de Débitos Trabalhistas (CNDT) ou Certidão Positiva de Débitos Trabalhistas com efeitos da CNDT, quando verificada a existência de débitos garantidos por penhora suficiente, segundo o disposto no § 2º do art. 642-A, Titulo VII-A da CLT (alterada pela Lei Federal nº 12.440/11) para comprovação de que a empresa não possui débitos inadimplidos perante a Justiça do Trabalho. Expedida por meio do site do Tribunal Superior do Trabalho. As microempresas e empresas de pequeno porte que possuírem alguma ressalva nessa documentação deverão apresentá-la, se forem declaradas vencedoras será concedido o prazo de 05 dias, prorrogáveis por igual período, para sua regularização. </w:t>
      </w:r>
    </w:p>
    <w:p w:rsidR="07268341" w:rsidP="458A4944" w:rsidRDefault="07268341" w14:paraId="40C86D17" w14:textId="79759F85">
      <w:pPr>
        <w:pBdr>
          <w:top w:val="nil"/>
          <w:left w:val="nil"/>
          <w:bottom w:val="nil"/>
          <w:right w:val="nil"/>
          <w:between w:val="nil"/>
        </w:pBdr>
        <w:tabs>
          <w:tab w:val="left" w:pos="1701"/>
        </w:tabs>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rPr>
        <w:t xml:space="preserve">5.10 – </w:t>
      </w:r>
      <w:r w:rsidRPr="458A4944" w:rsidR="1F22B183">
        <w:rPr>
          <w:rFonts w:ascii="Arial" w:hAnsi="Arial" w:eastAsia="Arial" w:cs="Arial"/>
          <w:color w:val="000000" w:themeColor="text1"/>
        </w:rPr>
        <w:t>Declaração de Conformidade com a Lei Geral de Proteção de Dados (LGPD) — declaração formal assinada pelo representante legal da empresa, na qual sejam explicitadas as medidas técnicas e organizacionais adotadas pela solução para proteção dos dados pessoais tratados, tais como mecanismos de criptografia de dados em repouso e em trânsito, controles de acesso por perfil, trilhas de auditoria, autenticação segura e política de privacidade vigente, demonstrando a conformidade da plataforma com as exigências da Lei nº 13.709/2018.</w:t>
      </w:r>
    </w:p>
    <w:p w:rsidR="00E731D8" w:rsidP="458A4944" w:rsidRDefault="00E731D8" w14:paraId="3075A3A9" w14:textId="16ED2A20">
      <w:pPr>
        <w:pBdr>
          <w:top w:val="nil"/>
          <w:left w:val="nil"/>
          <w:bottom w:val="nil"/>
          <w:right w:val="nil"/>
          <w:between w:val="nil"/>
        </w:pBdr>
        <w:tabs>
          <w:tab w:val="left" w:pos="1701"/>
        </w:tabs>
        <w:spacing w:after="0" w:line="360" w:lineRule="auto"/>
        <w:jc w:val="both"/>
        <w:rPr>
          <w:rFonts w:ascii="Arial" w:hAnsi="Arial" w:eastAsia="Arial" w:cs="Arial"/>
          <w:color w:val="000000" w:themeColor="text1"/>
        </w:rPr>
      </w:pPr>
      <w:r w:rsidRPr="458A4944">
        <w:rPr>
          <w:rFonts w:ascii="Arial" w:hAnsi="Arial" w:eastAsia="Arial" w:cs="Arial"/>
          <w:b/>
          <w:bCs/>
          <w:color w:val="000000" w:themeColor="text1"/>
          <w:lang w:val="en-US"/>
        </w:rPr>
        <w:t xml:space="preserve">5.11 – </w:t>
      </w:r>
      <w:r w:rsidRPr="00E731D8">
        <w:rPr>
          <w:rFonts w:ascii="Arial" w:hAnsi="Arial" w:eastAsia="Arial" w:cs="Arial"/>
          <w:b/>
          <w:color w:val="000000" w:themeColor="text1"/>
        </w:rPr>
        <w:t>Referente à comprovação da QUALIFICAÇÃO TÉCNICA, a licitante deverá apresentar os seguintes documentos:</w:t>
      </w:r>
    </w:p>
    <w:p w:rsidR="6012E862" w:rsidP="458A4944" w:rsidRDefault="6012E862" w14:paraId="00EB595F" w14:textId="0EF84B74">
      <w:pPr>
        <w:pBdr>
          <w:top w:val="nil"/>
          <w:left w:val="nil"/>
          <w:bottom w:val="nil"/>
          <w:right w:val="nil"/>
          <w:between w:val="nil"/>
        </w:pBdr>
        <w:spacing w:after="0" w:line="360" w:lineRule="auto"/>
        <w:jc w:val="both"/>
        <w:rPr>
          <w:rFonts w:ascii="Arial" w:hAnsi="Arial" w:eastAsia="Arial" w:cs="Arial"/>
        </w:rPr>
      </w:pPr>
      <w:r w:rsidRPr="458A4944">
        <w:rPr>
          <w:rFonts w:ascii="Arial" w:hAnsi="Arial" w:eastAsia="Arial" w:cs="Arial"/>
          <w:b/>
          <w:bCs/>
          <w:color w:val="000000" w:themeColor="text1"/>
          <w:lang w:val="en-US"/>
        </w:rPr>
        <w:t>5.11</w:t>
      </w:r>
      <w:r w:rsidR="00E731D8">
        <w:rPr>
          <w:rFonts w:ascii="Arial" w:hAnsi="Arial" w:eastAsia="Arial" w:cs="Arial"/>
          <w:b/>
          <w:bCs/>
          <w:color w:val="000000" w:themeColor="text1"/>
          <w:lang w:val="en-US"/>
        </w:rPr>
        <w:t xml:space="preserve">.1 </w:t>
      </w:r>
      <w:r w:rsidRPr="458A4944">
        <w:rPr>
          <w:rFonts w:ascii="Arial" w:hAnsi="Arial" w:eastAsia="Arial" w:cs="Arial"/>
          <w:b/>
          <w:bCs/>
          <w:color w:val="000000" w:themeColor="text1"/>
          <w:lang w:val="en-US"/>
        </w:rPr>
        <w:t xml:space="preserve">– </w:t>
      </w:r>
      <w:r w:rsidRPr="458A4944" w:rsidR="1F22B183">
        <w:rPr>
          <w:rFonts w:ascii="Arial" w:hAnsi="Arial" w:eastAsia="Arial" w:cs="Arial"/>
          <w:b/>
          <w:bCs/>
          <w:lang w:val="en-US"/>
        </w:rPr>
        <w:t>Qualificação de Capacidade Técnica</w:t>
      </w:r>
      <w:r w:rsidRPr="458A4944" w:rsidR="1F22B183">
        <w:rPr>
          <w:rFonts w:ascii="Arial" w:hAnsi="Arial" w:eastAsia="Arial" w:cs="Arial"/>
          <w:b/>
          <w:bCs/>
          <w:color w:val="000000" w:themeColor="text1"/>
          <w:lang w:val="en-US"/>
        </w:rPr>
        <w:t xml:space="preserve"> </w:t>
      </w:r>
      <w:r w:rsidRPr="458A4944" w:rsidR="1F22B183">
        <w:rPr>
          <w:rFonts w:ascii="Arial" w:hAnsi="Arial" w:eastAsia="Arial" w:cs="Arial"/>
          <w:b/>
          <w:bCs/>
          <w:lang w:val="en-US"/>
        </w:rPr>
        <w:t>Operacional</w:t>
      </w:r>
    </w:p>
    <w:p w:rsidR="1F22B183" w:rsidP="458A4944" w:rsidRDefault="00E731D8" w14:paraId="2D40F1B6" w14:textId="5EDC4BA9">
      <w:pPr>
        <w:pBdr>
          <w:top w:val="nil"/>
          <w:left w:val="nil"/>
          <w:bottom w:val="nil"/>
          <w:right w:val="nil"/>
          <w:between w:val="nil"/>
        </w:pBdr>
        <w:spacing w:after="0" w:line="360" w:lineRule="auto"/>
        <w:jc w:val="both"/>
        <w:rPr>
          <w:rFonts w:ascii="Arial" w:hAnsi="Arial" w:eastAsia="Arial" w:cs="Arial"/>
          <w:color w:val="000000" w:themeColor="text1"/>
        </w:rPr>
      </w:pPr>
      <w:r>
        <w:rPr>
          <w:rFonts w:ascii="Arial" w:hAnsi="Arial" w:eastAsia="Arial" w:cs="Arial"/>
          <w:color w:val="000000" w:themeColor="text1"/>
          <w:lang w:val="en-US"/>
        </w:rPr>
        <w:t xml:space="preserve">5.11.1.1- </w:t>
      </w:r>
      <w:r w:rsidRPr="458A4944" w:rsidR="1F22B183">
        <w:rPr>
          <w:rFonts w:ascii="Arial" w:hAnsi="Arial" w:eastAsia="Arial" w:cs="Arial"/>
          <w:color w:val="000000" w:themeColor="text1"/>
          <w:lang w:val="en-US"/>
        </w:rPr>
        <w:t xml:space="preserve">Para fins de comprovação de capacidade técnica-operacional, deverá ser comprovada por meio da apresentação de Atestado (s) de Capacidade Técnica, fornecido por pessoa jurídica de direito público ou privado, que comprove ter a licitante cumprido, de forma satisfatória, a execução de objeto compatível ou com complexidade superior ao especificado neste Termo de Referência, com clara menção do produto e </w:t>
      </w:r>
      <w:r w:rsidRPr="458A4944" w:rsidR="1F22B183">
        <w:rPr>
          <w:rFonts w:ascii="Arial" w:hAnsi="Arial" w:eastAsia="Arial" w:cs="Arial"/>
          <w:color w:val="000000" w:themeColor="text1"/>
          <w:lang w:val="en-US"/>
        </w:rPr>
        <w:t>execução bem-sucedida, quanto ao cumprimento de prazos, especificações e qualidade dos mesmos.</w:t>
      </w:r>
    </w:p>
    <w:p w:rsidR="1F22B183" w:rsidP="458A4944" w:rsidRDefault="00E731D8" w14:paraId="6ADE63FC" w14:textId="3AE5E7D1">
      <w:pPr>
        <w:pBdr>
          <w:top w:val="nil"/>
          <w:left w:val="nil"/>
          <w:bottom w:val="nil"/>
          <w:right w:val="nil"/>
          <w:between w:val="nil"/>
        </w:pBdr>
        <w:spacing w:after="0" w:line="360" w:lineRule="auto"/>
        <w:jc w:val="both"/>
        <w:rPr>
          <w:rFonts w:ascii="Arial" w:hAnsi="Arial" w:eastAsia="Arial" w:cs="Arial"/>
          <w:color w:val="000000" w:themeColor="text1"/>
        </w:rPr>
      </w:pPr>
      <w:r>
        <w:rPr>
          <w:rFonts w:ascii="Arial" w:hAnsi="Arial" w:eastAsia="Arial" w:cs="Arial"/>
          <w:color w:val="000000" w:themeColor="text1"/>
          <w:lang w:val="en-US"/>
        </w:rPr>
        <w:t>5.11</w:t>
      </w:r>
      <w:r>
        <w:rPr>
          <w:rFonts w:ascii="Arial" w:hAnsi="Arial" w:eastAsia="Arial" w:cs="Arial"/>
          <w:color w:val="000000" w:themeColor="text1"/>
          <w:lang w:val="en-US"/>
        </w:rPr>
        <w:t>.1.2</w:t>
      </w:r>
      <w:r>
        <w:rPr>
          <w:rFonts w:ascii="Arial" w:hAnsi="Arial" w:eastAsia="Arial" w:cs="Arial"/>
          <w:color w:val="000000" w:themeColor="text1"/>
          <w:lang w:val="en-US"/>
        </w:rPr>
        <w:t xml:space="preserve"> - </w:t>
      </w:r>
      <w:r w:rsidRPr="458A4944" w:rsidR="1F22B183">
        <w:rPr>
          <w:rFonts w:ascii="Arial" w:hAnsi="Arial" w:eastAsia="Arial" w:cs="Arial"/>
          <w:color w:val="000000" w:themeColor="text1"/>
          <w:lang w:val="en-US"/>
        </w:rPr>
        <w:t xml:space="preserve">A documentação apresentada deverá conter informações que permitam contatar </w:t>
      </w:r>
      <w:proofErr w:type="gramStart"/>
      <w:r w:rsidRPr="458A4944" w:rsidR="1F22B183">
        <w:rPr>
          <w:rFonts w:ascii="Arial" w:hAnsi="Arial" w:eastAsia="Arial" w:cs="Arial"/>
          <w:color w:val="000000" w:themeColor="text1"/>
          <w:lang w:val="en-US"/>
        </w:rPr>
        <w:t>a</w:t>
      </w:r>
      <w:proofErr w:type="gramEnd"/>
      <w:r w:rsidRPr="458A4944" w:rsidR="1F22B183">
        <w:rPr>
          <w:rFonts w:ascii="Arial" w:hAnsi="Arial" w:eastAsia="Arial" w:cs="Arial"/>
          <w:color w:val="000000" w:themeColor="text1"/>
          <w:lang w:val="en-US"/>
        </w:rPr>
        <w:t xml:space="preserve"> empresa atestante, para fins de aferição, bem comoquantitativos e descrições que permitam avaliar a compatibilidade;</w:t>
      </w:r>
    </w:p>
    <w:p w:rsidR="1F22B183" w:rsidP="458A4944" w:rsidRDefault="00E731D8" w14:paraId="48B9F238" w14:textId="370F487D">
      <w:pPr>
        <w:pBdr>
          <w:top w:val="nil"/>
          <w:left w:val="nil"/>
          <w:bottom w:val="nil"/>
          <w:right w:val="nil"/>
          <w:between w:val="nil"/>
        </w:pBdr>
        <w:spacing w:after="0" w:line="360" w:lineRule="auto"/>
        <w:jc w:val="both"/>
        <w:rPr>
          <w:rFonts w:ascii="Arial" w:hAnsi="Arial" w:eastAsia="Arial" w:cs="Arial"/>
          <w:b/>
          <w:bCs/>
          <w:lang w:val="en-US"/>
        </w:rPr>
      </w:pPr>
      <w:r w:rsidRPr="458A4944">
        <w:rPr>
          <w:rFonts w:ascii="Arial" w:hAnsi="Arial" w:eastAsia="Arial" w:cs="Arial"/>
          <w:b/>
          <w:bCs/>
          <w:color w:val="000000" w:themeColor="text1"/>
          <w:lang w:val="en-US"/>
        </w:rPr>
        <w:t>5.1</w:t>
      </w:r>
      <w:r>
        <w:rPr>
          <w:rFonts w:ascii="Arial" w:hAnsi="Arial" w:eastAsia="Arial" w:cs="Arial"/>
          <w:b/>
          <w:bCs/>
          <w:color w:val="000000" w:themeColor="text1"/>
          <w:lang w:val="en-US"/>
        </w:rPr>
        <w:t>1.2</w:t>
      </w:r>
      <w:r w:rsidRPr="458A4944">
        <w:rPr>
          <w:rFonts w:ascii="Arial" w:hAnsi="Arial" w:eastAsia="Arial" w:cs="Arial"/>
          <w:b/>
          <w:bCs/>
          <w:color w:val="000000" w:themeColor="text1"/>
          <w:lang w:val="en-US"/>
        </w:rPr>
        <w:t xml:space="preserve"> – </w:t>
      </w:r>
      <w:r w:rsidRPr="458A4944" w:rsidR="1F22B183">
        <w:rPr>
          <w:rFonts w:ascii="Arial" w:hAnsi="Arial" w:eastAsia="Arial" w:cs="Arial"/>
          <w:b/>
          <w:bCs/>
          <w:lang w:val="en-US"/>
        </w:rPr>
        <w:t>Qualificação da Equipe Técnica</w:t>
      </w:r>
    </w:p>
    <w:p w:rsidR="1F22B183" w:rsidP="458A4944" w:rsidRDefault="00E731D8" w14:paraId="61A9DDF7" w14:textId="43E4B96C">
      <w:pPr>
        <w:pBdr>
          <w:top w:val="nil"/>
          <w:left w:val="nil"/>
          <w:bottom w:val="nil"/>
          <w:right w:val="nil"/>
          <w:between w:val="nil"/>
        </w:pBdr>
        <w:spacing w:after="0" w:line="360" w:lineRule="auto"/>
        <w:jc w:val="both"/>
        <w:rPr>
          <w:rFonts w:ascii="Arial" w:hAnsi="Arial" w:eastAsia="Arial" w:cs="Arial"/>
        </w:rPr>
      </w:pPr>
      <w:r w:rsidRPr="00E731D8">
        <w:rPr>
          <w:rFonts w:ascii="Arial" w:hAnsi="Arial" w:eastAsia="Arial" w:cs="Arial"/>
          <w:lang w:val="en-US"/>
        </w:rPr>
        <w:t>5.11.2</w:t>
      </w:r>
      <w:r>
        <w:rPr>
          <w:rFonts w:ascii="Arial" w:hAnsi="Arial" w:eastAsia="Arial" w:cs="Arial"/>
          <w:lang w:val="en-US"/>
        </w:rPr>
        <w:t xml:space="preserve">.1 </w:t>
      </w:r>
      <w:r w:rsidRPr="00E731D8">
        <w:rPr>
          <w:rFonts w:ascii="Arial" w:hAnsi="Arial" w:eastAsia="Arial" w:cs="Arial"/>
          <w:lang w:val="en-US"/>
        </w:rPr>
        <w:t xml:space="preserve">– </w:t>
      </w:r>
      <w:r w:rsidRPr="458A4944" w:rsidR="1F22B183">
        <w:rPr>
          <w:rFonts w:ascii="Arial" w:hAnsi="Arial" w:eastAsia="Arial" w:cs="Arial"/>
          <w:lang w:val="en-US"/>
        </w:rPr>
        <w:t>A empresa proponente deverá demonstrar a disponibilidade de, no mínimo, os seguintes profissionais para execução dos serviçoscontratados:</w:t>
      </w:r>
    </w:p>
    <w:p w:rsidR="1F22B183" w:rsidP="458A4944" w:rsidRDefault="1F22B183" w14:paraId="3F6CFBEB" w14:textId="00C9AC56">
      <w:pPr>
        <w:spacing w:before="240" w:after="240" w:line="360" w:lineRule="auto"/>
        <w:jc w:val="both"/>
        <w:rPr>
          <w:rFonts w:ascii="Arial" w:hAnsi="Arial" w:eastAsia="Arial" w:cs="Arial"/>
        </w:rPr>
      </w:pPr>
      <w:r w:rsidRPr="458A4944">
        <w:rPr>
          <w:rFonts w:ascii="Arial" w:hAnsi="Arial" w:eastAsia="Arial" w:cs="Arial"/>
          <w:b/>
          <w:bCs/>
          <w:lang w:val="en-US"/>
        </w:rPr>
        <w:t>a) Analista de Sistemas</w:t>
      </w:r>
      <w:r w:rsidRPr="458A4944">
        <w:rPr>
          <w:rFonts w:ascii="Arial" w:hAnsi="Arial" w:eastAsia="Arial" w:cs="Arial"/>
          <w:lang w:val="en-US"/>
        </w:rPr>
        <w:t xml:space="preserve"> — profissional com graduação superior completa em Tecnologia da Informação, Ciência da Computação, Engenharia de Software ou áreas correlatas, ou, alternativamente, com experiência mínima comprovada de 1 (um) ano ematividades de implantação, configuração e suporte de sistemas informatizados, independentemente da formação acadêmica.</w:t>
      </w:r>
    </w:p>
    <w:p w:rsidR="1F22B183" w:rsidP="458A4944" w:rsidRDefault="1F22B183" w14:paraId="39109E40" w14:textId="6C6347DA">
      <w:pPr>
        <w:spacing w:before="240" w:after="240" w:line="360" w:lineRule="auto"/>
        <w:jc w:val="both"/>
        <w:rPr>
          <w:rFonts w:ascii="Arial" w:hAnsi="Arial" w:eastAsia="Arial" w:cs="Arial"/>
        </w:rPr>
      </w:pPr>
      <w:proofErr w:type="gramStart"/>
      <w:r w:rsidRPr="458A4944">
        <w:rPr>
          <w:rFonts w:ascii="Arial" w:hAnsi="Arial" w:eastAsia="Arial" w:cs="Arial"/>
          <w:b/>
          <w:bCs/>
          <w:lang w:val="en-US"/>
        </w:rPr>
        <w:t>b)Técnico</w:t>
      </w:r>
      <w:proofErr w:type="gramEnd"/>
      <w:r w:rsidRPr="458A4944">
        <w:rPr>
          <w:rFonts w:ascii="Arial" w:hAnsi="Arial" w:eastAsia="Arial" w:cs="Arial"/>
          <w:b/>
          <w:bCs/>
          <w:lang w:val="en-US"/>
        </w:rPr>
        <w:t xml:space="preserve"> em Informática</w:t>
      </w:r>
      <w:r w:rsidRPr="458A4944">
        <w:rPr>
          <w:rFonts w:ascii="Arial" w:hAnsi="Arial" w:eastAsia="Arial" w:cs="Arial"/>
          <w:lang w:val="en-US"/>
        </w:rPr>
        <w:t xml:space="preserve"> — profissional com formação técnica em Informática ou áreas correlatas, ou com experiência mínimacomprovada de 1 (um) ano em atividades de suporte técnico, configuração de sistemas e atendimento a usuários de soluções de tecnologia da informação.</w:t>
      </w:r>
    </w:p>
    <w:p w:rsidR="1F22B183" w:rsidP="458A4944" w:rsidRDefault="00E731D8" w14:paraId="2A774EDA" w14:textId="36B6D5DB">
      <w:pPr>
        <w:spacing w:before="240" w:after="240" w:line="360" w:lineRule="auto"/>
        <w:jc w:val="both"/>
        <w:rPr>
          <w:rFonts w:ascii="Arial" w:hAnsi="Arial" w:eastAsia="Arial" w:cs="Arial"/>
        </w:rPr>
      </w:pPr>
      <w:r w:rsidRPr="00E731D8">
        <w:rPr>
          <w:rFonts w:ascii="Arial" w:hAnsi="Arial" w:eastAsia="Arial" w:cs="Arial"/>
          <w:lang w:val="en-US"/>
        </w:rPr>
        <w:t>5.11.2</w:t>
      </w:r>
      <w:r>
        <w:rPr>
          <w:rFonts w:ascii="Arial" w:hAnsi="Arial" w:eastAsia="Arial" w:cs="Arial"/>
          <w:lang w:val="en-US"/>
        </w:rPr>
        <w:t xml:space="preserve">.2 </w:t>
      </w:r>
      <w:r w:rsidRPr="00E731D8">
        <w:rPr>
          <w:rFonts w:ascii="Arial" w:hAnsi="Arial" w:eastAsia="Arial" w:cs="Arial"/>
          <w:lang w:val="en-US"/>
        </w:rPr>
        <w:t xml:space="preserve">– </w:t>
      </w:r>
      <w:r w:rsidRPr="458A4944" w:rsidR="1F22B183">
        <w:rPr>
          <w:rFonts w:ascii="Arial" w:hAnsi="Arial" w:eastAsia="Arial" w:cs="Arial"/>
          <w:lang w:val="en-US"/>
        </w:rPr>
        <w:t>A comprovação do vínculo entre os profissionais indicados e a empresa proponente poderá ser realizada mediante uma das seguintesmodalidades: contrato de trabalho com registro em Carteira de Trabalho e Previdência Social (CTPS); contrato social, quando se tratar de sócio da empresa; contrato de prestação de serviços vigente na data da proposta; ou declaração de compromisso de contratação, firmadapelo profissional indicado, confirmando sua disponibilidade exclusiva para o projeto na hipótese de a empresa ser contratada.</w:t>
      </w:r>
    </w:p>
    <w:p w:rsidR="00E731D8" w:rsidP="458A4944" w:rsidRDefault="00E731D8" w14:paraId="7C613301" w14:textId="3EBA158F">
      <w:pPr>
        <w:spacing w:before="240" w:after="240" w:line="360" w:lineRule="auto"/>
        <w:jc w:val="both"/>
        <w:rPr>
          <w:rFonts w:ascii="Arial" w:hAnsi="Arial" w:eastAsia="Arial" w:cs="Arial"/>
          <w:lang w:val="en-US"/>
        </w:rPr>
      </w:pPr>
      <w:r w:rsidRPr="00E731D8">
        <w:rPr>
          <w:rFonts w:ascii="Arial" w:hAnsi="Arial" w:eastAsia="Arial" w:cs="Arial"/>
          <w:lang w:val="en-US"/>
        </w:rPr>
        <w:t>5.11.2</w:t>
      </w:r>
      <w:r>
        <w:rPr>
          <w:rFonts w:ascii="Arial" w:hAnsi="Arial" w:eastAsia="Arial" w:cs="Arial"/>
          <w:lang w:val="en-US"/>
        </w:rPr>
        <w:t>.</w:t>
      </w:r>
      <w:r>
        <w:rPr>
          <w:rFonts w:ascii="Arial" w:hAnsi="Arial" w:eastAsia="Arial" w:cs="Arial"/>
          <w:lang w:val="en-US"/>
        </w:rPr>
        <w:t xml:space="preserve">3 </w:t>
      </w:r>
      <w:r w:rsidRPr="00E731D8">
        <w:rPr>
          <w:rFonts w:ascii="Arial" w:hAnsi="Arial" w:eastAsia="Arial" w:cs="Arial"/>
          <w:lang w:val="en-US"/>
        </w:rPr>
        <w:t xml:space="preserve">– </w:t>
      </w:r>
      <w:r w:rsidRPr="458A4944" w:rsidR="1F22B183">
        <w:rPr>
          <w:rFonts w:ascii="Arial" w:hAnsi="Arial" w:eastAsia="Arial" w:cs="Arial"/>
          <w:lang w:val="en-US"/>
        </w:rPr>
        <w:t xml:space="preserve">A exigência de equipe técnica mínima qualificada fundamenta-se na natureza dos serviços objeto desta contratação, que compreendem aimplantação de plataforma digital institucional, a configuração de módulos de transparência pública, a migração de dados, o treinamento de usuários e a prestação de suporte técnico contínuo durante toda a vigência contratual. Tais atividades demandam conhecimento técnicoespecializado que não pode ser improvisado após a contratação, sob pena de comprometer prazos, a qualidade da entrega e a continuidadeoperacional do CONDERLAGOS. </w:t>
      </w:r>
      <w:proofErr w:type="gramStart"/>
      <w:r w:rsidRPr="458A4944" w:rsidR="1F22B183">
        <w:rPr>
          <w:rFonts w:ascii="Arial" w:hAnsi="Arial" w:eastAsia="Arial" w:cs="Arial"/>
          <w:lang w:val="en-US"/>
        </w:rPr>
        <w:t>A</w:t>
      </w:r>
      <w:proofErr w:type="gramEnd"/>
      <w:r w:rsidRPr="458A4944" w:rsidR="1F22B183">
        <w:rPr>
          <w:rFonts w:ascii="Arial" w:hAnsi="Arial" w:eastAsia="Arial" w:cs="Arial"/>
          <w:lang w:val="en-US"/>
        </w:rPr>
        <w:t xml:space="preserve"> exigência não se vincula a títulos ou registros em conselhos </w:t>
      </w:r>
      <w:r w:rsidRPr="458A4944" w:rsidR="1F22B183">
        <w:rPr>
          <w:rFonts w:ascii="Arial" w:hAnsi="Arial" w:eastAsia="Arial" w:cs="Arial"/>
          <w:lang w:val="en-US"/>
        </w:rPr>
        <w:t>profissionais específicos, admitindo aexperiência comprovada como critério alternativo à formação formal, em conformidade com o princípio da ampla competitividade previsto naLei nº 14.133/2021 e com a jurisprudência consolidada dos Tribunais de Contas, que admite a flexibilização dos critérios de qualificaçãotécnica quando devidamente justificada pela natureza do objeto contratado.</w:t>
      </w:r>
    </w:p>
    <w:p w:rsidR="1F22B183" w:rsidP="458A4944" w:rsidRDefault="00E731D8" w14:paraId="543F9982" w14:textId="4B1D8187">
      <w:pPr>
        <w:spacing w:before="240" w:after="240" w:line="360" w:lineRule="auto"/>
        <w:jc w:val="both"/>
        <w:rPr>
          <w:rFonts w:ascii="Arial" w:hAnsi="Arial" w:eastAsia="Arial" w:cs="Arial"/>
        </w:rPr>
      </w:pPr>
      <w:r>
        <w:rPr>
          <w:rFonts w:ascii="Arial" w:hAnsi="Arial" w:eastAsia="Arial" w:cs="Arial"/>
          <w:b/>
          <w:bCs/>
          <w:lang w:val="en-US"/>
        </w:rPr>
        <w:t xml:space="preserve">5.12 - </w:t>
      </w:r>
      <w:r w:rsidRPr="458A4944" w:rsidR="1F22B183">
        <w:rPr>
          <w:rFonts w:ascii="Arial" w:hAnsi="Arial" w:eastAsia="Arial" w:cs="Arial"/>
          <w:b/>
          <w:bCs/>
          <w:lang w:val="en-US"/>
        </w:rPr>
        <w:t>Prova de Conceito</w:t>
      </w:r>
    </w:p>
    <w:p w:rsidR="1F22B183" w:rsidP="458A4944" w:rsidRDefault="00E731D8" w14:paraId="33C9C12B" w14:textId="54443735">
      <w:pPr>
        <w:spacing w:before="240" w:after="240" w:line="360" w:lineRule="auto"/>
        <w:jc w:val="both"/>
        <w:rPr>
          <w:rFonts w:ascii="Arial" w:hAnsi="Arial" w:eastAsia="Arial" w:cs="Arial"/>
        </w:rPr>
      </w:pPr>
      <w:r w:rsidRPr="00E731D8">
        <w:rPr>
          <w:rFonts w:ascii="Arial" w:hAnsi="Arial" w:eastAsia="Arial" w:cs="Arial"/>
          <w:lang w:val="en-US"/>
        </w:rPr>
        <w:t>5.12</w:t>
      </w:r>
      <w:r>
        <w:rPr>
          <w:rFonts w:ascii="Arial" w:hAnsi="Arial" w:eastAsia="Arial" w:cs="Arial"/>
          <w:lang w:val="en-US"/>
        </w:rPr>
        <w:t xml:space="preserve">.1 </w:t>
      </w:r>
      <w:r w:rsidRPr="00E731D8">
        <w:rPr>
          <w:rFonts w:ascii="Arial" w:hAnsi="Arial" w:eastAsia="Arial" w:cs="Arial"/>
          <w:lang w:val="en-US"/>
        </w:rPr>
        <w:t xml:space="preserve">- </w:t>
      </w:r>
      <w:r w:rsidRPr="458A4944" w:rsidR="1F22B183">
        <w:rPr>
          <w:rFonts w:ascii="Arial" w:hAnsi="Arial" w:eastAsia="Arial" w:cs="Arial"/>
          <w:lang w:val="en-US"/>
        </w:rPr>
        <w:t>Declarado o LICITANTE provisoriamente o vencedor do Certame, o Agente de Contratação/Pregoeiro irá suspender a sessão pública para realização de PROVA DE CONCEITO (POC). A prova visa averiguar de forma prática IN LOCO, que a SOLUÇÃO ofertada atende aos</w:t>
      </w:r>
      <w:r>
        <w:rPr>
          <w:rFonts w:ascii="Arial" w:hAnsi="Arial" w:eastAsia="Arial" w:cs="Arial"/>
          <w:lang w:val="en-US"/>
        </w:rPr>
        <w:t xml:space="preserve"> </w:t>
      </w:r>
      <w:r w:rsidRPr="458A4944" w:rsidR="1F22B183">
        <w:rPr>
          <w:rFonts w:ascii="Arial" w:hAnsi="Arial" w:eastAsia="Arial" w:cs="Arial"/>
          <w:lang w:val="en-US"/>
        </w:rPr>
        <w:t xml:space="preserve">requisitos funcionais e técnicos especificados no TERMO DE REFERÊNCIA;  </w:t>
      </w:r>
    </w:p>
    <w:p w:rsidR="1F22B183" w:rsidP="458A4944" w:rsidRDefault="00E731D8" w14:paraId="0F28DF58" w14:textId="7E00A0EE">
      <w:pPr>
        <w:spacing w:before="240" w:after="240" w:line="360" w:lineRule="auto"/>
        <w:jc w:val="both"/>
        <w:rPr>
          <w:rFonts w:ascii="Arial" w:hAnsi="Arial" w:eastAsia="Arial" w:cs="Arial"/>
        </w:rPr>
      </w:pPr>
      <w:r w:rsidRPr="00E731D8">
        <w:rPr>
          <w:rFonts w:ascii="Arial" w:hAnsi="Arial" w:eastAsia="Arial" w:cs="Arial"/>
          <w:lang w:val="en-US"/>
        </w:rPr>
        <w:t>5.12</w:t>
      </w:r>
      <w:r>
        <w:rPr>
          <w:rFonts w:ascii="Arial" w:hAnsi="Arial" w:eastAsia="Arial" w:cs="Arial"/>
          <w:lang w:val="en-US"/>
        </w:rPr>
        <w:t>.</w:t>
      </w:r>
      <w:r>
        <w:rPr>
          <w:rFonts w:ascii="Arial" w:hAnsi="Arial" w:eastAsia="Arial" w:cs="Arial"/>
          <w:lang w:val="en-US"/>
        </w:rPr>
        <w:t xml:space="preserve">2 </w:t>
      </w:r>
      <w:r w:rsidRPr="00E731D8">
        <w:rPr>
          <w:rFonts w:ascii="Arial" w:hAnsi="Arial" w:eastAsia="Arial" w:cs="Arial"/>
          <w:lang w:val="en-US"/>
        </w:rPr>
        <w:t>-</w:t>
      </w:r>
      <w:r>
        <w:rPr>
          <w:rFonts w:ascii="Arial" w:hAnsi="Arial" w:eastAsia="Arial" w:cs="Arial"/>
          <w:lang w:val="en-US"/>
        </w:rPr>
        <w:t xml:space="preserve"> </w:t>
      </w:r>
      <w:r w:rsidRPr="458A4944" w:rsidR="1F22B183">
        <w:rPr>
          <w:rFonts w:ascii="Arial" w:hAnsi="Arial" w:eastAsia="Arial" w:cs="Arial"/>
          <w:lang w:val="en-US"/>
        </w:rPr>
        <w:t>A PROVA DE CONCEITO será convocada pelo Agente de Contratação/Pregoeiro a ser realizada em um prazo máximo de 03 (três) dias</w:t>
      </w:r>
      <w:r>
        <w:rPr>
          <w:rFonts w:ascii="Arial" w:hAnsi="Arial" w:eastAsia="Arial" w:cs="Arial"/>
          <w:lang w:val="en-US"/>
        </w:rPr>
        <w:t xml:space="preserve"> </w:t>
      </w:r>
      <w:r w:rsidRPr="458A4944" w:rsidR="1F22B183">
        <w:rPr>
          <w:rFonts w:ascii="Arial" w:hAnsi="Arial" w:eastAsia="Arial" w:cs="Arial"/>
          <w:lang w:val="en-US"/>
        </w:rPr>
        <w:t xml:space="preserve">úteis; </w:t>
      </w:r>
    </w:p>
    <w:p w:rsidR="1F22B183" w:rsidP="458A4944" w:rsidRDefault="00E731D8" w14:paraId="0CB4E04F" w14:textId="7996AE89">
      <w:pPr>
        <w:pBdr>
          <w:top w:val="none" w:color="000000" w:sz="0" w:space="0"/>
          <w:left w:val="none" w:color="000000" w:sz="0" w:space="0"/>
          <w:bottom w:val="none" w:color="000000" w:sz="0" w:space="0"/>
          <w:right w:val="none" w:color="000000" w:sz="0" w:space="0"/>
          <w:between w:val="none" w:color="000000" w:sz="0" w:space="0"/>
        </w:pBdr>
        <w:spacing w:line="360" w:lineRule="auto"/>
        <w:jc w:val="both"/>
        <w:rPr>
          <w:rFonts w:ascii="Arial" w:hAnsi="Arial" w:eastAsia="Arial" w:cs="Arial"/>
          <w:lang w:val="en-US"/>
        </w:rPr>
      </w:pPr>
      <w:r w:rsidRPr="00E731D8">
        <w:rPr>
          <w:rFonts w:ascii="Arial" w:hAnsi="Arial" w:eastAsia="Arial" w:cs="Arial"/>
          <w:lang w:val="en-US"/>
        </w:rPr>
        <w:t>5.12</w:t>
      </w:r>
      <w:r>
        <w:rPr>
          <w:rFonts w:ascii="Arial" w:hAnsi="Arial" w:eastAsia="Arial" w:cs="Arial"/>
          <w:lang w:val="en-US"/>
        </w:rPr>
        <w:t>.</w:t>
      </w:r>
      <w:r>
        <w:rPr>
          <w:rFonts w:ascii="Arial" w:hAnsi="Arial" w:eastAsia="Arial" w:cs="Arial"/>
          <w:lang w:val="en-US"/>
        </w:rPr>
        <w:t>3</w:t>
      </w:r>
      <w:r>
        <w:rPr>
          <w:rFonts w:ascii="Arial" w:hAnsi="Arial" w:eastAsia="Arial" w:cs="Arial"/>
          <w:lang w:val="en-US"/>
        </w:rPr>
        <w:t xml:space="preserve"> </w:t>
      </w:r>
      <w:r w:rsidRPr="00E731D8">
        <w:rPr>
          <w:rFonts w:ascii="Arial" w:hAnsi="Arial" w:eastAsia="Arial" w:cs="Arial"/>
          <w:lang w:val="en-US"/>
        </w:rPr>
        <w:t>-</w:t>
      </w:r>
      <w:r>
        <w:rPr>
          <w:rFonts w:ascii="Arial" w:hAnsi="Arial" w:eastAsia="Arial" w:cs="Arial"/>
          <w:lang w:val="en-US"/>
        </w:rPr>
        <w:t xml:space="preserve"> </w:t>
      </w:r>
      <w:r w:rsidRPr="458A4944" w:rsidR="1F22B183">
        <w:rPr>
          <w:rFonts w:ascii="Arial" w:hAnsi="Arial" w:eastAsia="Arial" w:cs="Arial"/>
          <w:lang w:val="en-US"/>
        </w:rPr>
        <w:t>Toda a</w:t>
      </w:r>
      <w:r w:rsidRPr="458A4944" w:rsidR="75AE8EF4">
        <w:rPr>
          <w:rFonts w:ascii="Arial" w:hAnsi="Arial" w:eastAsia="Arial" w:cs="Arial"/>
          <w:lang w:val="en-US"/>
        </w:rPr>
        <w:t xml:space="preserve"> </w:t>
      </w:r>
      <w:r w:rsidRPr="458A4944" w:rsidR="1F22B183">
        <w:rPr>
          <w:rFonts w:ascii="Arial" w:hAnsi="Arial" w:eastAsia="Arial" w:cs="Arial"/>
          <w:lang w:val="en-US"/>
        </w:rPr>
        <w:t xml:space="preserve">infraestrutura de hardware e software necessária para demonstração do atendimento aos requisitos especificados no TERMO DE REFERÊNCIA deste edital, é de responsabilidade do LICITANTE, assim como as massas de dados necessárias para a demonstração;  </w:t>
      </w:r>
    </w:p>
    <w:p w:rsidR="1F22B183" w:rsidP="458A4944" w:rsidRDefault="00E731D8" w14:paraId="32F10D0D" w14:textId="01B01BD6">
      <w:pPr>
        <w:pBdr>
          <w:top w:val="none" w:color="000000" w:sz="0" w:space="0"/>
          <w:left w:val="none" w:color="000000" w:sz="0" w:space="0"/>
          <w:bottom w:val="none" w:color="000000" w:sz="0" w:space="0"/>
          <w:right w:val="none" w:color="000000" w:sz="0" w:space="0"/>
          <w:between w:val="none" w:color="000000" w:sz="0" w:space="0"/>
        </w:pBdr>
        <w:spacing w:line="360" w:lineRule="auto"/>
        <w:jc w:val="both"/>
        <w:rPr>
          <w:rFonts w:ascii="Arial" w:hAnsi="Arial" w:eastAsia="Arial" w:cs="Arial"/>
        </w:rPr>
      </w:pPr>
      <w:r w:rsidRPr="00E731D8">
        <w:rPr>
          <w:rFonts w:ascii="Arial" w:hAnsi="Arial" w:eastAsia="Arial" w:cs="Arial"/>
          <w:lang w:val="en-US"/>
        </w:rPr>
        <w:t>5.12</w:t>
      </w:r>
      <w:r>
        <w:rPr>
          <w:rFonts w:ascii="Arial" w:hAnsi="Arial" w:eastAsia="Arial" w:cs="Arial"/>
          <w:lang w:val="en-US"/>
        </w:rPr>
        <w:t>.</w:t>
      </w:r>
      <w:r>
        <w:rPr>
          <w:rFonts w:ascii="Arial" w:hAnsi="Arial" w:eastAsia="Arial" w:cs="Arial"/>
          <w:lang w:val="en-US"/>
        </w:rPr>
        <w:t>4</w:t>
      </w:r>
      <w:r>
        <w:rPr>
          <w:rFonts w:ascii="Arial" w:hAnsi="Arial" w:eastAsia="Arial" w:cs="Arial"/>
          <w:lang w:val="en-US"/>
        </w:rPr>
        <w:t xml:space="preserve"> </w:t>
      </w:r>
      <w:r w:rsidRPr="00E731D8">
        <w:rPr>
          <w:rFonts w:ascii="Arial" w:hAnsi="Arial" w:eastAsia="Arial" w:cs="Arial"/>
          <w:lang w:val="en-US"/>
        </w:rPr>
        <w:t>-</w:t>
      </w:r>
      <w:r>
        <w:rPr>
          <w:rFonts w:ascii="Arial" w:hAnsi="Arial" w:eastAsia="Arial" w:cs="Arial"/>
          <w:lang w:val="en-US"/>
        </w:rPr>
        <w:t xml:space="preserve"> </w:t>
      </w:r>
      <w:r w:rsidRPr="458A4944" w:rsidR="1F22B183">
        <w:rPr>
          <w:rFonts w:ascii="Arial" w:hAnsi="Arial" w:eastAsia="Arial" w:cs="Arial"/>
          <w:lang w:val="en-US"/>
        </w:rPr>
        <w:t>O</w:t>
      </w:r>
      <w:r>
        <w:rPr>
          <w:rFonts w:ascii="Arial" w:hAnsi="Arial" w:eastAsia="Arial" w:cs="Arial"/>
          <w:lang w:val="en-US"/>
        </w:rPr>
        <w:t xml:space="preserve"> </w:t>
      </w:r>
      <w:r w:rsidRPr="458A4944" w:rsidR="1F22B183">
        <w:rPr>
          <w:rFonts w:ascii="Arial" w:hAnsi="Arial" w:eastAsia="Arial" w:cs="Arial"/>
          <w:lang w:val="en-US"/>
        </w:rPr>
        <w:t xml:space="preserve">LICITANTE, declarado provisoriamente vencedor, será considerado reprovado se não comparecer para execução da prova na data e hora marcada ou se não atender a todos os itens constantes no TERMO DE REFERÊNCIA deste edital. </w:t>
      </w:r>
    </w:p>
    <w:p w:rsidR="1F22B183" w:rsidP="458A4944" w:rsidRDefault="00E731D8" w14:paraId="29A8F71D" w14:textId="5A581967">
      <w:pPr>
        <w:pBdr>
          <w:top w:val="none" w:color="000000" w:sz="0" w:space="0"/>
          <w:left w:val="none" w:color="000000" w:sz="0" w:space="0"/>
          <w:bottom w:val="none" w:color="000000" w:sz="0" w:space="0"/>
          <w:right w:val="none" w:color="000000" w:sz="0" w:space="0"/>
          <w:between w:val="none" w:color="000000" w:sz="0" w:space="0"/>
        </w:pBdr>
        <w:spacing w:line="360" w:lineRule="auto"/>
        <w:jc w:val="both"/>
        <w:rPr>
          <w:rFonts w:ascii="Arial" w:hAnsi="Arial" w:eastAsia="Arial" w:cs="Arial"/>
        </w:rPr>
      </w:pPr>
      <w:r w:rsidRPr="00E731D8">
        <w:rPr>
          <w:rFonts w:ascii="Arial" w:hAnsi="Arial" w:eastAsia="Arial" w:cs="Arial"/>
          <w:lang w:val="en-US"/>
        </w:rPr>
        <w:t>5.12</w:t>
      </w:r>
      <w:r>
        <w:rPr>
          <w:rFonts w:ascii="Arial" w:hAnsi="Arial" w:eastAsia="Arial" w:cs="Arial"/>
          <w:lang w:val="en-US"/>
        </w:rPr>
        <w:t>.</w:t>
      </w:r>
      <w:r>
        <w:rPr>
          <w:rFonts w:ascii="Arial" w:hAnsi="Arial" w:eastAsia="Arial" w:cs="Arial"/>
          <w:lang w:val="en-US"/>
        </w:rPr>
        <w:t>5</w:t>
      </w:r>
      <w:r>
        <w:rPr>
          <w:rFonts w:ascii="Arial" w:hAnsi="Arial" w:eastAsia="Arial" w:cs="Arial"/>
          <w:lang w:val="en-US"/>
        </w:rPr>
        <w:t xml:space="preserve"> </w:t>
      </w:r>
      <w:r w:rsidRPr="00E731D8">
        <w:rPr>
          <w:rFonts w:ascii="Arial" w:hAnsi="Arial" w:eastAsia="Arial" w:cs="Arial"/>
          <w:lang w:val="en-US"/>
        </w:rPr>
        <w:t>-</w:t>
      </w:r>
      <w:r>
        <w:rPr>
          <w:rFonts w:ascii="Arial" w:hAnsi="Arial" w:eastAsia="Arial" w:cs="Arial"/>
          <w:lang w:val="en-US"/>
        </w:rPr>
        <w:t xml:space="preserve"> </w:t>
      </w:r>
      <w:r w:rsidRPr="458A4944" w:rsidR="1F22B183">
        <w:rPr>
          <w:rFonts w:ascii="Arial" w:hAnsi="Arial" w:eastAsia="Arial" w:cs="Arial"/>
          <w:lang w:val="en-US"/>
        </w:rPr>
        <w:t>Em caso de desclassificação do LICITANTE cuja proposta foi vencedora, serão solicitadas as amostr</w:t>
      </w:r>
      <w:r w:rsidRPr="458A4944" w:rsidR="6500C311">
        <w:rPr>
          <w:rFonts w:ascii="Arial" w:hAnsi="Arial" w:eastAsia="Arial" w:cs="Arial"/>
          <w:lang w:val="en-US"/>
        </w:rPr>
        <w:t>a</w:t>
      </w:r>
      <w:r w:rsidRPr="458A4944" w:rsidR="1F22B183">
        <w:rPr>
          <w:rFonts w:ascii="Arial" w:hAnsi="Arial" w:eastAsia="Arial" w:cs="Arial"/>
          <w:lang w:val="en-US"/>
        </w:rPr>
        <w:t xml:space="preserve">s do LICITANTE segundo colocado e assim sucessivamente obedecida à ordem de classificação dos LICITANTES. </w:t>
      </w:r>
    </w:p>
    <w:p w:rsidRPr="00D257EC" w:rsidR="00CF6AF2" w:rsidP="00D257EC" w:rsidRDefault="1F22B183" w14:paraId="2E5F75DC" w14:textId="50DA907F">
      <w:pPr>
        <w:pBdr>
          <w:top w:val="none" w:color="000000" w:sz="0" w:space="0"/>
          <w:left w:val="none" w:color="000000" w:sz="0" w:space="0"/>
          <w:bottom w:val="none" w:color="000000" w:sz="0" w:space="0"/>
          <w:right w:val="none" w:color="000000" w:sz="0" w:space="0"/>
          <w:between w:val="none" w:color="000000" w:sz="0" w:space="0"/>
        </w:pBdr>
        <w:spacing w:line="360" w:lineRule="auto"/>
        <w:jc w:val="both"/>
        <w:rPr>
          <w:rFonts w:ascii="Arial" w:hAnsi="Arial" w:eastAsia="Arial" w:cs="Arial"/>
        </w:rPr>
      </w:pPr>
      <w:r w:rsidRPr="458A4944">
        <w:rPr>
          <w:rFonts w:ascii="Arial" w:hAnsi="Arial" w:eastAsia="Arial" w:cs="Arial"/>
          <w:lang w:val="en-US"/>
        </w:rPr>
        <w:t xml:space="preserve"> </w:t>
      </w:r>
      <w:r w:rsidRPr="00E731D8" w:rsidR="00E731D8">
        <w:rPr>
          <w:rFonts w:ascii="Arial" w:hAnsi="Arial" w:eastAsia="Arial" w:cs="Arial"/>
          <w:lang w:val="en-US"/>
        </w:rPr>
        <w:t>5.12</w:t>
      </w:r>
      <w:r w:rsidR="00E731D8">
        <w:rPr>
          <w:rFonts w:ascii="Arial" w:hAnsi="Arial" w:eastAsia="Arial" w:cs="Arial"/>
          <w:lang w:val="en-US"/>
        </w:rPr>
        <w:t>.</w:t>
      </w:r>
      <w:r w:rsidR="00E731D8">
        <w:rPr>
          <w:rFonts w:ascii="Arial" w:hAnsi="Arial" w:eastAsia="Arial" w:cs="Arial"/>
          <w:lang w:val="en-US"/>
        </w:rPr>
        <w:t>6</w:t>
      </w:r>
      <w:r w:rsidR="00E731D8">
        <w:rPr>
          <w:rFonts w:ascii="Arial" w:hAnsi="Arial" w:eastAsia="Arial" w:cs="Arial"/>
          <w:lang w:val="en-US"/>
        </w:rPr>
        <w:t xml:space="preserve"> </w:t>
      </w:r>
      <w:r w:rsidRPr="00E731D8" w:rsidR="00E731D8">
        <w:rPr>
          <w:rFonts w:ascii="Arial" w:hAnsi="Arial" w:eastAsia="Arial" w:cs="Arial"/>
          <w:lang w:val="en-US"/>
        </w:rPr>
        <w:t>-</w:t>
      </w:r>
      <w:r w:rsidR="00E731D8">
        <w:rPr>
          <w:rFonts w:ascii="Arial" w:hAnsi="Arial" w:eastAsia="Arial" w:cs="Arial"/>
          <w:lang w:val="en-US"/>
        </w:rPr>
        <w:t xml:space="preserve"> </w:t>
      </w:r>
      <w:r w:rsidRPr="458A4944">
        <w:rPr>
          <w:rFonts w:ascii="Arial" w:hAnsi="Arial" w:eastAsia="Arial" w:cs="Arial"/>
          <w:lang w:val="en-US"/>
        </w:rPr>
        <w:t>Será declarado vencedor o Licitante que apresentar o menor preço global exequível, que cumprir todos os requisitos de credenciamento, habilitação e tiver a solução ofertada aprovada na PROVA DE CONCEITO.</w:t>
      </w:r>
    </w:p>
    <w:p w:rsidRPr="00C31DE7" w:rsidR="00D5300B" w:rsidP="458A4944" w:rsidRDefault="3FECFF9C" w14:paraId="34C3CBA7" w14:textId="0DB8F14D">
      <w:pPr>
        <w:autoSpaceDE w:val="0"/>
        <w:autoSpaceDN w:val="0"/>
        <w:adjustRightInd w:val="0"/>
        <w:spacing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6</w:t>
      </w:r>
      <w:r w:rsidRPr="458A4944" w:rsidR="22329AFD">
        <w:rPr>
          <w:rFonts w:ascii="Arial" w:hAnsi="Arial" w:eastAsia="Arial" w:cs="Arial"/>
          <w:b/>
          <w:bCs/>
          <w:color w:val="000000" w:themeColor="text1"/>
        </w:rPr>
        <w:t xml:space="preserve"> – DAS DISPOSIÇÕES GERAIS </w:t>
      </w:r>
    </w:p>
    <w:p w:rsidRPr="00C31DE7" w:rsidR="00D5300B" w:rsidP="458A4944" w:rsidRDefault="4EEF8CB1" w14:paraId="02890045" w14:textId="2AF2CC3B">
      <w:pPr>
        <w:spacing w:before="120" w:after="120" w:line="276" w:lineRule="auto"/>
        <w:jc w:val="both"/>
        <w:rPr>
          <w:rFonts w:ascii="Arial" w:hAnsi="Arial" w:eastAsia="Arial" w:cs="Arial"/>
          <w:color w:val="000000" w:themeColor="text1"/>
        </w:rPr>
      </w:pPr>
      <w:r w:rsidRPr="458A4944">
        <w:rPr>
          <w:rFonts w:ascii="Arial" w:hAnsi="Arial" w:eastAsia="Arial" w:cs="Arial"/>
          <w:color w:val="000000" w:themeColor="text1"/>
        </w:rPr>
        <w:t>6</w:t>
      </w:r>
      <w:r w:rsidRPr="458A4944" w:rsidR="6C11A721">
        <w:rPr>
          <w:rFonts w:ascii="Arial" w:hAnsi="Arial" w:eastAsia="Arial" w:cs="Arial"/>
          <w:color w:val="000000" w:themeColor="text1"/>
        </w:rPr>
        <w:t xml:space="preserve">.1 - </w:t>
      </w:r>
      <w:r w:rsidRPr="458A4944" w:rsidR="22329AFD">
        <w:rPr>
          <w:rFonts w:ascii="Arial" w:hAnsi="Arial" w:eastAsia="Arial" w:cs="Arial"/>
          <w:color w:val="000000" w:themeColor="text1"/>
        </w:rPr>
        <w:t>No caso de todos os fornecedores restarem desclassificados ou inabilitados (procedimento fracassado), a Administração poderá:</w:t>
      </w:r>
    </w:p>
    <w:p w:rsidRPr="00C31DE7" w:rsidR="00D5300B" w:rsidP="458A4944" w:rsidRDefault="75221468" w14:paraId="5CDC10D6" w14:textId="27EAF03F">
      <w:pPr>
        <w:pStyle w:val="PargrafodaLista"/>
        <w:spacing w:before="120" w:after="120" w:line="360" w:lineRule="auto"/>
        <w:ind w:left="630"/>
        <w:jc w:val="both"/>
        <w:rPr>
          <w:rFonts w:ascii="Arial" w:hAnsi="Arial" w:eastAsia="Arial" w:cs="Arial"/>
          <w:color w:val="000000" w:themeColor="text1"/>
          <w:sz w:val="22"/>
          <w:szCs w:val="22"/>
        </w:rPr>
      </w:pPr>
      <w:r w:rsidRPr="458A4944">
        <w:rPr>
          <w:rFonts w:ascii="Arial" w:hAnsi="Arial" w:eastAsia="Arial" w:cs="Arial"/>
          <w:color w:val="000000" w:themeColor="text1"/>
          <w:sz w:val="22"/>
          <w:szCs w:val="22"/>
        </w:rPr>
        <w:t>6</w:t>
      </w:r>
      <w:r w:rsidRPr="458A4944" w:rsidR="48497951">
        <w:rPr>
          <w:rFonts w:ascii="Arial" w:hAnsi="Arial" w:eastAsia="Arial" w:cs="Arial"/>
          <w:color w:val="000000" w:themeColor="text1"/>
          <w:sz w:val="22"/>
          <w:szCs w:val="22"/>
        </w:rPr>
        <w:t xml:space="preserve">.1.1 - </w:t>
      </w:r>
      <w:r w:rsidRPr="458A4944" w:rsidR="7CCD6216">
        <w:rPr>
          <w:rFonts w:ascii="Arial" w:hAnsi="Arial" w:eastAsia="Arial" w:cs="Arial"/>
          <w:color w:val="000000" w:themeColor="text1"/>
          <w:sz w:val="22"/>
          <w:szCs w:val="22"/>
        </w:rPr>
        <w:t xml:space="preserve">Republicar </w:t>
      </w:r>
      <w:r w:rsidRPr="458A4944" w:rsidR="22329AFD">
        <w:rPr>
          <w:rFonts w:ascii="Arial" w:hAnsi="Arial" w:eastAsia="Arial" w:cs="Arial"/>
          <w:color w:val="000000" w:themeColor="text1"/>
          <w:sz w:val="22"/>
          <w:szCs w:val="22"/>
        </w:rPr>
        <w:t>o presente aviso com uma nova data;</w:t>
      </w:r>
    </w:p>
    <w:p w:rsidRPr="00C31DE7" w:rsidR="00A76E96" w:rsidP="458A4944" w:rsidRDefault="3DDFFF4D" w14:paraId="2CD0D119" w14:textId="4BDA334C">
      <w:pPr>
        <w:pStyle w:val="PargrafodaLista"/>
        <w:spacing w:before="120" w:after="120" w:line="360" w:lineRule="auto"/>
        <w:ind w:left="630"/>
        <w:jc w:val="both"/>
        <w:rPr>
          <w:rFonts w:ascii="Arial" w:hAnsi="Arial" w:eastAsia="Arial" w:cs="Arial"/>
          <w:color w:val="000000" w:themeColor="text1"/>
          <w:sz w:val="22"/>
          <w:szCs w:val="22"/>
        </w:rPr>
      </w:pPr>
      <w:r w:rsidRPr="458A4944">
        <w:rPr>
          <w:rFonts w:ascii="Arial" w:hAnsi="Arial" w:eastAsia="Arial" w:cs="Arial"/>
          <w:color w:val="000000" w:themeColor="text1"/>
          <w:sz w:val="22"/>
          <w:szCs w:val="22"/>
        </w:rPr>
        <w:t>6</w:t>
      </w:r>
      <w:r w:rsidRPr="458A4944" w:rsidR="31E9497B">
        <w:rPr>
          <w:rFonts w:ascii="Arial" w:hAnsi="Arial" w:eastAsia="Arial" w:cs="Arial"/>
          <w:color w:val="000000" w:themeColor="text1"/>
          <w:sz w:val="22"/>
          <w:szCs w:val="22"/>
        </w:rPr>
        <w:t xml:space="preserve">.1.2 - </w:t>
      </w:r>
      <w:proofErr w:type="gramStart"/>
      <w:r w:rsidRPr="458A4944" w:rsidR="468E0667">
        <w:rPr>
          <w:rFonts w:ascii="Arial" w:hAnsi="Arial" w:eastAsia="Arial" w:cs="Arial"/>
          <w:color w:val="000000" w:themeColor="text1"/>
          <w:sz w:val="22"/>
          <w:szCs w:val="22"/>
        </w:rPr>
        <w:t>valer-se</w:t>
      </w:r>
      <w:proofErr w:type="gramEnd"/>
      <w:r w:rsidRPr="458A4944" w:rsidR="468E0667">
        <w:rPr>
          <w:rFonts w:ascii="Arial" w:hAnsi="Arial" w:eastAsia="Arial" w:cs="Arial"/>
          <w:color w:val="000000" w:themeColor="text1"/>
          <w:sz w:val="22"/>
          <w:szCs w:val="22"/>
        </w:rPr>
        <w:t>, para a contratação, de proposta obtida na pesquisa de preços que serviu de base ao procedimento, se houver, privilegiando-se os menores preços, sempre que possível, e desde que atendidas às condições de habilitação exigidas.</w:t>
      </w:r>
    </w:p>
    <w:p w:rsidRPr="00C31DE7" w:rsidR="00D5300B" w:rsidP="458A4944" w:rsidRDefault="4A3BE41F" w14:paraId="763148D4" w14:textId="2E159E18">
      <w:pPr>
        <w:pStyle w:val="PargrafodaLista"/>
        <w:spacing w:before="120" w:after="120" w:line="360" w:lineRule="auto"/>
        <w:ind w:left="1980"/>
        <w:jc w:val="both"/>
        <w:rPr>
          <w:rFonts w:ascii="Arial" w:hAnsi="Arial" w:eastAsia="Arial" w:cs="Arial"/>
          <w:color w:val="000000" w:themeColor="text1"/>
          <w:sz w:val="22"/>
          <w:szCs w:val="22"/>
        </w:rPr>
      </w:pPr>
      <w:r w:rsidRPr="458A4944">
        <w:rPr>
          <w:rFonts w:ascii="Arial" w:hAnsi="Arial" w:eastAsia="Arial" w:cs="Arial"/>
          <w:color w:val="000000" w:themeColor="text1"/>
          <w:sz w:val="22"/>
          <w:szCs w:val="22"/>
        </w:rPr>
        <w:t>6</w:t>
      </w:r>
      <w:r w:rsidRPr="458A4944" w:rsidR="205A60F1">
        <w:rPr>
          <w:rFonts w:ascii="Arial" w:hAnsi="Arial" w:eastAsia="Arial" w:cs="Arial"/>
          <w:color w:val="000000" w:themeColor="text1"/>
          <w:sz w:val="22"/>
          <w:szCs w:val="22"/>
        </w:rPr>
        <w:t xml:space="preserve">.1.2.1 - </w:t>
      </w:r>
      <w:r w:rsidRPr="458A4944" w:rsidR="468E0667">
        <w:rPr>
          <w:rFonts w:ascii="Arial" w:hAnsi="Arial" w:eastAsia="Arial" w:cs="Arial"/>
          <w:color w:val="000000" w:themeColor="text1"/>
          <w:sz w:val="22"/>
          <w:szCs w:val="22"/>
        </w:rPr>
        <w:t xml:space="preserve">No caso do subitem anterior, a contratação será operacionalizada fora deste </w:t>
      </w:r>
      <w:r w:rsidRPr="458A4944" w:rsidR="0F60BB87">
        <w:rPr>
          <w:rFonts w:ascii="Arial" w:hAnsi="Arial" w:eastAsia="Arial" w:cs="Arial"/>
          <w:color w:val="000000" w:themeColor="text1"/>
          <w:sz w:val="22"/>
          <w:szCs w:val="22"/>
        </w:rPr>
        <w:t>procedimento.</w:t>
      </w:r>
    </w:p>
    <w:p w:rsidRPr="00C31DE7" w:rsidR="0010793E" w:rsidP="458A4944" w:rsidRDefault="794CD93A" w14:paraId="01418C11" w14:textId="370946B5">
      <w:pPr>
        <w:pStyle w:val="PargrafodaLista"/>
        <w:autoSpaceDE w:val="0"/>
        <w:autoSpaceDN w:val="0"/>
        <w:adjustRightInd w:val="0"/>
        <w:snapToGrid w:val="0"/>
        <w:spacing w:before="120" w:line="360" w:lineRule="auto"/>
        <w:ind w:left="630"/>
        <w:jc w:val="both"/>
        <w:rPr>
          <w:rFonts w:ascii="Arial" w:hAnsi="Arial" w:eastAsia="Arial" w:cs="Arial"/>
          <w:color w:val="000000" w:themeColor="text1"/>
          <w:sz w:val="22"/>
          <w:szCs w:val="22"/>
        </w:rPr>
      </w:pPr>
      <w:r w:rsidRPr="458A4944">
        <w:rPr>
          <w:rFonts w:ascii="Arial" w:hAnsi="Arial" w:eastAsia="Arial" w:cs="Arial"/>
          <w:color w:val="000000" w:themeColor="text1"/>
          <w:sz w:val="22"/>
          <w:szCs w:val="22"/>
        </w:rPr>
        <w:t>6</w:t>
      </w:r>
      <w:r w:rsidRPr="458A4944" w:rsidR="0C333D05">
        <w:rPr>
          <w:rFonts w:ascii="Arial" w:hAnsi="Arial" w:eastAsia="Arial" w:cs="Arial"/>
          <w:color w:val="000000" w:themeColor="text1"/>
          <w:sz w:val="22"/>
          <w:szCs w:val="22"/>
        </w:rPr>
        <w:t xml:space="preserve">.1.3 - </w:t>
      </w:r>
      <w:r w:rsidRPr="458A4944" w:rsidR="0F60BB87">
        <w:rPr>
          <w:rFonts w:ascii="Arial" w:hAnsi="Arial" w:eastAsia="Arial" w:cs="Arial"/>
          <w:color w:val="000000" w:themeColor="text1"/>
          <w:sz w:val="22"/>
          <w:szCs w:val="22"/>
        </w:rPr>
        <w:t>Fixar prazo para que possa haver adequação das propostas ou da documentação de habilitação, conforme o caso.</w:t>
      </w:r>
    </w:p>
    <w:p w:rsidR="66E53CF8" w:rsidP="458A4944" w:rsidRDefault="48D9B75A" w14:paraId="780361CB" w14:textId="3E9996C5">
      <w:pPr>
        <w:pStyle w:val="PargrafodaLista"/>
        <w:spacing w:before="120" w:line="360" w:lineRule="auto"/>
        <w:ind w:left="480"/>
        <w:jc w:val="both"/>
        <w:rPr>
          <w:rFonts w:ascii="Arial" w:hAnsi="Arial" w:eastAsia="Arial" w:cs="Arial"/>
          <w:sz w:val="22"/>
          <w:szCs w:val="22"/>
        </w:rPr>
      </w:pPr>
      <w:r w:rsidRPr="458A4944">
        <w:rPr>
          <w:rFonts w:ascii="Arial" w:hAnsi="Arial" w:eastAsia="Arial" w:cs="Arial"/>
          <w:b/>
          <w:bCs/>
          <w:color w:val="000000" w:themeColor="text1"/>
          <w:sz w:val="22"/>
          <w:szCs w:val="22"/>
        </w:rPr>
        <w:t>7</w:t>
      </w:r>
      <w:r w:rsidRPr="458A4944" w:rsidR="0E055F8D">
        <w:rPr>
          <w:rFonts w:ascii="Arial" w:hAnsi="Arial" w:eastAsia="Arial" w:cs="Arial"/>
          <w:b/>
          <w:bCs/>
          <w:color w:val="000000" w:themeColor="text1"/>
          <w:sz w:val="22"/>
          <w:szCs w:val="22"/>
        </w:rPr>
        <w:t xml:space="preserve"> - </w:t>
      </w:r>
      <w:r w:rsidRPr="458A4944" w:rsidR="38FC473F">
        <w:rPr>
          <w:rFonts w:ascii="Arial" w:hAnsi="Arial" w:eastAsia="Arial" w:cs="Arial"/>
          <w:b/>
          <w:bCs/>
          <w:color w:val="000000" w:themeColor="text1"/>
          <w:sz w:val="22"/>
          <w:szCs w:val="22"/>
        </w:rPr>
        <w:t>DAS SANÇÕES ADMINISTRATIVAS</w:t>
      </w:r>
    </w:p>
    <w:p w:rsidR="66E53CF8" w:rsidP="458A4944" w:rsidRDefault="0D0D5FB9" w14:paraId="4E24FAB6" w14:textId="42319D5A">
      <w:pPr>
        <w:pStyle w:val="PargrafodaLista"/>
        <w:spacing w:before="120" w:line="360" w:lineRule="auto"/>
        <w:ind w:left="480"/>
        <w:jc w:val="both"/>
        <w:rPr>
          <w:rFonts w:ascii="Arial" w:hAnsi="Arial" w:eastAsia="Arial" w:cs="Arial"/>
          <w:sz w:val="22"/>
          <w:szCs w:val="22"/>
        </w:rPr>
      </w:pPr>
      <w:r w:rsidRPr="458A4944">
        <w:rPr>
          <w:rFonts w:ascii="Arial" w:hAnsi="Arial" w:eastAsia="Arial" w:cs="Arial"/>
          <w:sz w:val="22"/>
          <w:szCs w:val="22"/>
        </w:rPr>
        <w:t>7</w:t>
      </w:r>
      <w:r w:rsidRPr="458A4944" w:rsidR="03DCA44B">
        <w:rPr>
          <w:rFonts w:ascii="Arial" w:hAnsi="Arial" w:eastAsia="Arial" w:cs="Arial"/>
          <w:sz w:val="22"/>
          <w:szCs w:val="22"/>
        </w:rPr>
        <w:t xml:space="preserve">.1 - </w:t>
      </w:r>
      <w:r w:rsidRPr="458A4944" w:rsidR="7F5997E6">
        <w:rPr>
          <w:rFonts w:ascii="Arial" w:hAnsi="Arial" w:eastAsia="Arial" w:cs="Arial"/>
          <w:sz w:val="22"/>
          <w:szCs w:val="22"/>
        </w:rPr>
        <w:t>Nos casos de atrasos injustificados ou inexecução total ou parcial dos compromissos assumidos com a Administração aplicar-se-ão as sanções administrativas estabelecidas na Lei nº 14.133/2021.</w:t>
      </w:r>
    </w:p>
    <w:p w:rsidR="5C773D13" w:rsidP="458A4944" w:rsidRDefault="5C773D13" w14:paraId="2CDE4040" w14:textId="5C6C7B05">
      <w:pPr>
        <w:pStyle w:val="PargrafodaLista"/>
        <w:spacing w:before="120" w:line="360" w:lineRule="auto"/>
        <w:ind w:left="480"/>
        <w:jc w:val="both"/>
        <w:rPr>
          <w:rFonts w:ascii="Arial" w:hAnsi="Arial" w:eastAsia="Arial" w:cs="Arial"/>
          <w:sz w:val="22"/>
          <w:szCs w:val="22"/>
        </w:rPr>
      </w:pPr>
    </w:p>
    <w:p w:rsidR="3D0E28BB" w:rsidP="458A4944" w:rsidRDefault="452C826D" w14:paraId="5B06F5CF" w14:textId="376FCA1A">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       </w:t>
      </w:r>
      <w:r w:rsidRPr="458A4944" w:rsidR="2C37C78D">
        <w:rPr>
          <w:rFonts w:ascii="Arial" w:hAnsi="Arial" w:eastAsia="Arial" w:cs="Arial"/>
          <w:b/>
          <w:bCs/>
          <w:color w:val="000000" w:themeColor="text1"/>
        </w:rPr>
        <w:t>8</w:t>
      </w:r>
      <w:r w:rsidRPr="458A4944" w:rsidR="5E1DE0AE">
        <w:rPr>
          <w:rFonts w:ascii="Arial" w:hAnsi="Arial" w:eastAsia="Arial" w:cs="Arial"/>
          <w:b/>
          <w:bCs/>
          <w:color w:val="000000" w:themeColor="text1"/>
        </w:rPr>
        <w:t xml:space="preserve"> – </w:t>
      </w:r>
      <w:r w:rsidRPr="458A4944" w:rsidR="0F943888">
        <w:rPr>
          <w:rFonts w:ascii="Arial" w:hAnsi="Arial" w:eastAsia="Arial" w:cs="Arial"/>
          <w:b/>
          <w:bCs/>
          <w:color w:val="000000" w:themeColor="text1"/>
        </w:rPr>
        <w:t>ANEXOS</w:t>
      </w:r>
    </w:p>
    <w:p w:rsidR="4C65D3D5" w:rsidP="458A4944" w:rsidRDefault="119158F7" w14:paraId="407C236E" w14:textId="300A6B35">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       </w:t>
      </w:r>
      <w:r w:rsidRPr="458A4944" w:rsidR="0D4E2935">
        <w:rPr>
          <w:rFonts w:ascii="Arial" w:hAnsi="Arial" w:eastAsia="Arial" w:cs="Arial"/>
          <w:b/>
          <w:bCs/>
          <w:color w:val="000000" w:themeColor="text1"/>
        </w:rPr>
        <w:t xml:space="preserve">         </w:t>
      </w:r>
      <w:r w:rsidRPr="458A4944">
        <w:rPr>
          <w:rFonts w:ascii="Arial" w:hAnsi="Arial" w:eastAsia="Arial" w:cs="Arial"/>
          <w:b/>
          <w:bCs/>
          <w:color w:val="000000" w:themeColor="text1"/>
        </w:rPr>
        <w:t>ANEXO I - TERMO DE REFERÊNCIA;</w:t>
      </w:r>
    </w:p>
    <w:p w:rsidR="26E6BE91" w:rsidP="458A4944" w:rsidRDefault="292D3105" w14:paraId="39FD25E3" w14:textId="56C757B6">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                </w:t>
      </w:r>
      <w:r w:rsidRPr="458A4944" w:rsidR="119158F7">
        <w:rPr>
          <w:rFonts w:ascii="Arial" w:hAnsi="Arial" w:eastAsia="Arial" w:cs="Arial"/>
          <w:b/>
          <w:bCs/>
          <w:color w:val="000000" w:themeColor="text1"/>
        </w:rPr>
        <w:t>ANEXO II - CONTRATO;</w:t>
      </w:r>
    </w:p>
    <w:p w:rsidR="558FC652" w:rsidP="458A4944" w:rsidRDefault="34ADEA55" w14:paraId="284A063F" w14:textId="0878B4C5">
      <w:pPr>
        <w:spacing w:after="0" w:line="360" w:lineRule="auto"/>
        <w:jc w:val="both"/>
        <w:rPr>
          <w:rFonts w:ascii="Arial" w:hAnsi="Arial" w:eastAsia="Arial" w:cs="Arial"/>
          <w:b/>
          <w:bCs/>
          <w:color w:val="000000" w:themeColor="text1"/>
        </w:rPr>
      </w:pPr>
      <w:r w:rsidRPr="458A4944">
        <w:rPr>
          <w:rFonts w:ascii="Arial" w:hAnsi="Arial" w:eastAsia="Arial" w:cs="Arial"/>
          <w:b/>
          <w:bCs/>
          <w:color w:val="000000" w:themeColor="text1"/>
        </w:rPr>
        <w:t xml:space="preserve">                </w:t>
      </w:r>
      <w:r w:rsidRPr="458A4944" w:rsidR="119158F7">
        <w:rPr>
          <w:rFonts w:ascii="Arial" w:hAnsi="Arial" w:eastAsia="Arial" w:cs="Arial"/>
          <w:b/>
          <w:bCs/>
          <w:color w:val="000000" w:themeColor="text1"/>
        </w:rPr>
        <w:t>ANEXO III – MODELO DE PROPOSTA;</w:t>
      </w:r>
    </w:p>
    <w:p w:rsidR="7909B59A" w:rsidP="458A4944" w:rsidRDefault="119158F7" w14:paraId="72E3FB5D" w14:textId="6FC621E3">
      <w:pPr>
        <w:spacing w:after="0" w:line="360" w:lineRule="auto"/>
        <w:ind w:left="1080"/>
        <w:jc w:val="both"/>
        <w:rPr>
          <w:rFonts w:ascii="Arial" w:hAnsi="Arial" w:eastAsia="Arial" w:cs="Arial"/>
          <w:b/>
          <w:bCs/>
          <w:color w:val="000000" w:themeColor="text1"/>
        </w:rPr>
      </w:pPr>
      <w:r w:rsidRPr="458A4944">
        <w:rPr>
          <w:rFonts w:ascii="Arial" w:hAnsi="Arial" w:eastAsia="Arial" w:cs="Arial"/>
          <w:b/>
          <w:bCs/>
          <w:color w:val="000000" w:themeColor="text1"/>
        </w:rPr>
        <w:t xml:space="preserve">ANEXO IV - </w:t>
      </w:r>
      <w:r w:rsidRPr="458A4944">
        <w:rPr>
          <w:rFonts w:ascii="Arial" w:hAnsi="Arial" w:eastAsia="Arial" w:cs="Arial"/>
          <w:b/>
          <w:bCs/>
        </w:rPr>
        <w:t>MODELO DE CUMPRIMENTO DE REQUISITOS PARA ME E EPP.</w:t>
      </w:r>
    </w:p>
    <w:p w:rsidR="5C773D13" w:rsidP="458A4944" w:rsidRDefault="5C773D13" w14:paraId="271C978D" w14:textId="047B62D3">
      <w:pPr>
        <w:spacing w:after="0" w:line="360" w:lineRule="auto"/>
        <w:jc w:val="right"/>
        <w:rPr>
          <w:rFonts w:ascii="Arial" w:hAnsi="Arial" w:eastAsia="Arial" w:cs="Arial"/>
          <w:color w:val="000000" w:themeColor="text1"/>
        </w:rPr>
      </w:pPr>
    </w:p>
    <w:p w:rsidRPr="00C31DE7" w:rsidR="00556516" w:rsidP="7CDCC13B" w:rsidRDefault="5C9F3FF8" w14:paraId="0A894373" w14:textId="48439F75">
      <w:pPr>
        <w:autoSpaceDE w:val="0"/>
        <w:autoSpaceDN w:val="0"/>
        <w:adjustRightInd w:val="0"/>
        <w:spacing w:after="0" w:line="360" w:lineRule="auto"/>
        <w:jc w:val="center"/>
      </w:pPr>
      <w:r w:rsidRPr="7CDCC13B" w:rsidR="5C9F3FF8">
        <w:rPr>
          <w:rFonts w:ascii="Arial" w:hAnsi="Arial" w:eastAsia="Arial" w:cs="Arial"/>
          <w:color w:val="000000" w:themeColor="text1" w:themeTint="FF" w:themeShade="FF"/>
        </w:rPr>
        <w:t>Cabo Frio/</w:t>
      </w:r>
      <w:r w:rsidRPr="7CDCC13B" w:rsidR="3CC3678D">
        <w:rPr>
          <w:rFonts w:ascii="Arial" w:hAnsi="Arial" w:eastAsia="Arial" w:cs="Arial"/>
          <w:color w:val="000000" w:themeColor="text1" w:themeTint="FF" w:themeShade="FF"/>
        </w:rPr>
        <w:t xml:space="preserve">RJ, </w:t>
      </w:r>
      <w:r w:rsidRPr="7CDCC13B" w:rsidR="1F3D4E45">
        <w:rPr>
          <w:rFonts w:ascii="Arial" w:hAnsi="Arial" w:eastAsia="Arial" w:cs="Arial"/>
          <w:color w:val="000000" w:themeColor="text1" w:themeTint="FF" w:themeShade="FF"/>
        </w:rPr>
        <w:t xml:space="preserve">06 </w:t>
      </w:r>
      <w:r w:rsidRPr="7CDCC13B" w:rsidR="3CC3678D">
        <w:rPr>
          <w:rFonts w:ascii="Arial" w:hAnsi="Arial" w:eastAsia="Arial" w:cs="Arial"/>
          <w:color w:val="000000" w:themeColor="text1" w:themeTint="FF" w:themeShade="FF"/>
        </w:rPr>
        <w:t xml:space="preserve">de </w:t>
      </w:r>
      <w:r w:rsidRPr="7CDCC13B" w:rsidR="11275962">
        <w:rPr>
          <w:rFonts w:ascii="Arial" w:hAnsi="Arial" w:eastAsia="Arial" w:cs="Arial"/>
          <w:color w:val="000000" w:themeColor="text1" w:themeTint="FF" w:themeShade="FF"/>
        </w:rPr>
        <w:t xml:space="preserve">Julho </w:t>
      </w:r>
      <w:r w:rsidRPr="7CDCC13B" w:rsidR="48495B30">
        <w:rPr>
          <w:rFonts w:ascii="Arial" w:hAnsi="Arial" w:eastAsia="Arial" w:cs="Arial"/>
          <w:color w:val="000000" w:themeColor="text1" w:themeTint="FF" w:themeShade="FF"/>
        </w:rPr>
        <w:t>de 202</w:t>
      </w:r>
      <w:r w:rsidRPr="7CDCC13B" w:rsidR="47F4C6D0">
        <w:rPr>
          <w:rFonts w:ascii="Arial" w:hAnsi="Arial" w:eastAsia="Arial" w:cs="Arial"/>
          <w:color w:val="000000" w:themeColor="text1" w:themeTint="FF" w:themeShade="FF"/>
        </w:rPr>
        <w:t>6</w:t>
      </w:r>
      <w:r w:rsidRPr="7CDCC13B" w:rsidR="575EB74E">
        <w:rPr>
          <w:rFonts w:ascii="Arial" w:hAnsi="Arial" w:eastAsia="Arial" w:cs="Arial"/>
          <w:color w:val="000000" w:themeColor="text1" w:themeTint="FF" w:themeShade="FF"/>
        </w:rPr>
        <w:t>.</w:t>
      </w:r>
    </w:p>
    <w:p w:rsidR="7CDCC13B" w:rsidP="7CDCC13B" w:rsidRDefault="7CDCC13B" w14:paraId="6F58CEC1" w14:textId="3A108336">
      <w:pPr>
        <w:spacing w:after="0" w:line="360" w:lineRule="auto"/>
        <w:jc w:val="center"/>
        <w:rPr>
          <w:rFonts w:ascii="Arial" w:hAnsi="Arial" w:eastAsia="Arial" w:cs="Arial"/>
          <w:color w:val="000000" w:themeColor="text1" w:themeTint="FF" w:themeShade="FF"/>
        </w:rPr>
      </w:pPr>
    </w:p>
    <w:p w:rsidR="7CDCC13B" w:rsidP="7CDCC13B" w:rsidRDefault="7CDCC13B" w14:paraId="5FB6148C" w14:textId="2219CAF7">
      <w:pPr>
        <w:spacing w:after="0" w:line="360" w:lineRule="auto"/>
        <w:jc w:val="center"/>
        <w:rPr>
          <w:rFonts w:ascii="Arial" w:hAnsi="Arial" w:eastAsia="Arial" w:cs="Arial"/>
          <w:color w:val="000000" w:themeColor="text1" w:themeTint="FF" w:themeShade="FF"/>
        </w:rPr>
      </w:pPr>
    </w:p>
    <w:p w:rsidRPr="00C31DE7" w:rsidR="0089357C" w:rsidP="458A4944" w:rsidRDefault="0089357C" w14:paraId="3C75833C" w14:textId="77777777">
      <w:pPr>
        <w:autoSpaceDE w:val="0"/>
        <w:autoSpaceDN w:val="0"/>
        <w:adjustRightInd w:val="0"/>
        <w:spacing w:after="0" w:line="360" w:lineRule="auto"/>
        <w:rPr>
          <w:rFonts w:ascii="Arial" w:hAnsi="Arial" w:eastAsia="Arial" w:cs="Arial"/>
          <w:b/>
          <w:bCs/>
          <w:color w:val="000000" w:themeColor="text1"/>
        </w:rPr>
      </w:pPr>
    </w:p>
    <w:p w:rsidRPr="00C31DE7" w:rsidR="0089357C" w:rsidP="458A4944" w:rsidRDefault="575EB74E" w14:paraId="23A65B2B" w14:textId="5D984B77">
      <w:pPr>
        <w:autoSpaceDE w:val="0"/>
        <w:autoSpaceDN w:val="0"/>
        <w:adjustRightInd w:val="0"/>
        <w:spacing w:after="0" w:line="240" w:lineRule="auto"/>
        <w:jc w:val="center"/>
        <w:rPr>
          <w:rFonts w:ascii="Arial" w:hAnsi="Arial" w:eastAsia="Arial" w:cs="Arial"/>
          <w:b/>
          <w:bCs/>
          <w:color w:val="000000" w:themeColor="text1"/>
          <w:lang w:val="en-US"/>
        </w:rPr>
      </w:pPr>
      <w:r w:rsidRPr="7CDCC13B" w:rsidR="575EB74E">
        <w:rPr>
          <w:rFonts w:ascii="Arial" w:hAnsi="Arial" w:eastAsia="Arial" w:cs="Arial"/>
          <w:b w:val="1"/>
          <w:bCs w:val="1"/>
          <w:color w:val="000000" w:themeColor="text1" w:themeTint="FF" w:themeShade="FF"/>
          <w:lang w:val="en-US"/>
        </w:rPr>
        <w:t>___________________________________</w:t>
      </w:r>
    </w:p>
    <w:p w:rsidR="6358C474" w:rsidP="7CDCC13B" w:rsidRDefault="6358C474" w14:paraId="5D8CE348" w14:textId="1B4878B2">
      <w:pPr>
        <w:pStyle w:val="Normal"/>
        <w:suppressLineNumbers w:val="0"/>
        <w:bidi w:val="0"/>
        <w:spacing w:before="0" w:beforeAutospacing="off" w:after="0" w:afterAutospacing="off" w:line="240" w:lineRule="auto"/>
        <w:ind w:left="0" w:right="0"/>
        <w:jc w:val="center"/>
        <w:rPr>
          <w:rFonts w:ascii="Arial" w:hAnsi="Arial" w:eastAsia="Arial" w:cs="Arial"/>
          <w:b w:val="0"/>
          <w:bCs w:val="0"/>
          <w:color w:val="000000" w:themeColor="text1" w:themeTint="FF" w:themeShade="FF"/>
          <w:lang w:val="en-US"/>
        </w:rPr>
      </w:pPr>
      <w:r w:rsidRPr="7CDCC13B" w:rsidR="6358C474">
        <w:rPr>
          <w:rFonts w:ascii="Arial" w:hAnsi="Arial" w:eastAsia="Arial" w:cs="Arial"/>
          <w:b w:val="0"/>
          <w:bCs w:val="0"/>
          <w:color w:val="000000" w:themeColor="text1" w:themeTint="FF" w:themeShade="FF"/>
          <w:lang w:val="en-US"/>
        </w:rPr>
        <w:t>Eronildes Agostinho Bezerra</w:t>
      </w:r>
    </w:p>
    <w:p w:rsidR="3535758B" w:rsidP="458A4944" w:rsidRDefault="44EF3FA9" w14:paraId="77F255E0" w14:textId="31344A24">
      <w:pPr>
        <w:spacing w:line="240" w:lineRule="auto"/>
        <w:jc w:val="center"/>
        <w:rPr>
          <w:rFonts w:ascii="Arial" w:hAnsi="Arial" w:eastAsia="Arial" w:cs="Arial"/>
          <w:b/>
          <w:bCs/>
          <w:color w:val="000000" w:themeColor="text1"/>
        </w:rPr>
      </w:pPr>
      <w:r w:rsidRPr="458A4944">
        <w:rPr>
          <w:rFonts w:ascii="Arial" w:hAnsi="Arial" w:eastAsia="Arial" w:cs="Arial"/>
          <w:b/>
          <w:bCs/>
          <w:color w:val="000000" w:themeColor="text1"/>
        </w:rPr>
        <w:t>Secretário Executivo do CONDERLAGOS</w:t>
      </w:r>
    </w:p>
    <w:p w:rsidRPr="00C31DE7" w:rsidR="00EC27FA" w:rsidP="458A4944" w:rsidRDefault="00EC27FA" w14:paraId="77653FE1" w14:textId="5070E900">
      <w:pPr>
        <w:spacing w:line="240" w:lineRule="auto"/>
        <w:jc w:val="center"/>
        <w:rPr>
          <w:rFonts w:ascii="Arial" w:hAnsi="Arial" w:eastAsia="Arial" w:cs="Arial"/>
          <w:color w:val="000000" w:themeColor="text1"/>
        </w:rPr>
      </w:pPr>
    </w:p>
    <w:p w:rsidRPr="00C31DE7" w:rsidR="00A65962" w:rsidP="458A4944" w:rsidRDefault="00A65962" w14:paraId="16A77F5E" w14:textId="32CDEEE0">
      <w:pPr>
        <w:spacing w:line="240" w:lineRule="auto"/>
        <w:jc w:val="center"/>
        <w:rPr>
          <w:rFonts w:ascii="Arial" w:hAnsi="Arial" w:eastAsia="Arial" w:cs="Arial"/>
          <w:color w:val="000000" w:themeColor="text1"/>
        </w:rPr>
      </w:pPr>
    </w:p>
    <w:p w:rsidR="5C773D13" w:rsidP="458A4944" w:rsidRDefault="5C773D13" w14:paraId="545AE2D9" w14:textId="23400896">
      <w:pPr>
        <w:spacing w:line="240" w:lineRule="auto"/>
        <w:jc w:val="center"/>
        <w:rPr>
          <w:rFonts w:ascii="Arial" w:hAnsi="Arial" w:eastAsia="Arial" w:cs="Arial"/>
          <w:color w:val="000000" w:themeColor="text1"/>
        </w:rPr>
      </w:pPr>
    </w:p>
    <w:p w:rsidR="5C773D13" w:rsidP="458A4944" w:rsidRDefault="5C773D13" w14:paraId="3C85C745" w14:textId="6D2920EF">
      <w:pPr>
        <w:spacing w:line="240" w:lineRule="auto"/>
        <w:jc w:val="center"/>
        <w:rPr>
          <w:rFonts w:ascii="Arial" w:hAnsi="Arial" w:eastAsia="Arial" w:cs="Arial"/>
          <w:color w:val="000000" w:themeColor="text1"/>
        </w:rPr>
      </w:pPr>
    </w:p>
    <w:p w:rsidR="5C773D13" w:rsidP="458A4944" w:rsidRDefault="5C773D13" w14:paraId="74DC50BD" w14:textId="1B301A6E">
      <w:pPr>
        <w:spacing w:line="240" w:lineRule="auto"/>
        <w:jc w:val="center"/>
        <w:rPr>
          <w:rFonts w:ascii="Arial" w:hAnsi="Arial" w:eastAsia="Arial" w:cs="Arial"/>
          <w:color w:val="000000" w:themeColor="text1"/>
        </w:rPr>
      </w:pPr>
    </w:p>
    <w:p w:rsidR="5C773D13" w:rsidP="458A4944" w:rsidRDefault="5C773D13" w14:paraId="45F83364" w14:textId="55E2044B">
      <w:pPr>
        <w:spacing w:line="240" w:lineRule="auto"/>
        <w:jc w:val="center"/>
        <w:rPr>
          <w:rFonts w:ascii="Arial" w:hAnsi="Arial" w:eastAsia="Arial" w:cs="Arial"/>
          <w:color w:val="000000" w:themeColor="text1"/>
        </w:rPr>
      </w:pPr>
    </w:p>
    <w:p w:rsidR="5C773D13" w:rsidP="458A4944" w:rsidRDefault="5C773D13" w14:paraId="40E7CE81" w14:textId="5FB034BE">
      <w:pPr>
        <w:spacing w:line="240" w:lineRule="auto"/>
        <w:jc w:val="center"/>
        <w:rPr>
          <w:rFonts w:ascii="Arial" w:hAnsi="Arial" w:eastAsia="Arial" w:cs="Arial"/>
          <w:color w:val="000000" w:themeColor="text1"/>
        </w:rPr>
      </w:pPr>
    </w:p>
    <w:p w:rsidR="66E53CF8" w:rsidP="00D257EC" w:rsidRDefault="66E53CF8" w14:paraId="0A9ABC09" w14:textId="39095D40">
      <w:pPr>
        <w:spacing w:line="240" w:lineRule="auto"/>
        <w:rPr>
          <w:rFonts w:ascii="Arial" w:hAnsi="Arial" w:eastAsia="Arial" w:cs="Arial"/>
          <w:color w:val="000000" w:themeColor="text1"/>
        </w:rPr>
      </w:pPr>
    </w:p>
    <w:p w:rsidR="7CDCC13B" w:rsidP="7CDCC13B" w:rsidRDefault="7CDCC13B" w14:paraId="3DABE0D7" w14:textId="268D336E">
      <w:pPr>
        <w:spacing w:line="240" w:lineRule="auto"/>
        <w:rPr>
          <w:rFonts w:ascii="Arial" w:hAnsi="Arial" w:eastAsia="Arial" w:cs="Arial"/>
          <w:color w:val="000000" w:themeColor="text1" w:themeTint="FF" w:themeShade="FF"/>
        </w:rPr>
      </w:pPr>
    </w:p>
    <w:p w:rsidR="7CDCC13B" w:rsidP="7CDCC13B" w:rsidRDefault="7CDCC13B" w14:paraId="4E5DE477" w14:textId="334F226F">
      <w:pPr>
        <w:spacing w:line="240" w:lineRule="auto"/>
        <w:rPr>
          <w:rFonts w:ascii="Arial" w:hAnsi="Arial" w:eastAsia="Arial" w:cs="Arial"/>
          <w:color w:val="000000" w:themeColor="text1" w:themeTint="FF" w:themeShade="FF"/>
        </w:rPr>
      </w:pPr>
    </w:p>
    <w:p w:rsidR="7CDCC13B" w:rsidP="7CDCC13B" w:rsidRDefault="7CDCC13B" w14:paraId="2ECDDF28" w14:textId="7859DCB5">
      <w:pPr>
        <w:spacing w:line="240" w:lineRule="auto"/>
        <w:rPr>
          <w:rFonts w:ascii="Arial" w:hAnsi="Arial" w:eastAsia="Arial" w:cs="Arial"/>
          <w:color w:val="000000" w:themeColor="text1" w:themeTint="FF" w:themeShade="FF"/>
        </w:rPr>
      </w:pPr>
    </w:p>
    <w:p w:rsidR="7CDCC13B" w:rsidP="7CDCC13B" w:rsidRDefault="7CDCC13B" w14:paraId="08DE02F7" w14:textId="609473EF">
      <w:pPr>
        <w:spacing w:line="240" w:lineRule="auto"/>
        <w:rPr>
          <w:rFonts w:ascii="Arial" w:hAnsi="Arial" w:eastAsia="Arial" w:cs="Arial"/>
          <w:color w:val="000000" w:themeColor="text1" w:themeTint="FF" w:themeShade="FF"/>
        </w:rPr>
      </w:pPr>
    </w:p>
    <w:p w:rsidR="7CDCC13B" w:rsidP="7CDCC13B" w:rsidRDefault="7CDCC13B" w14:paraId="7173114E" w14:textId="6388DC5B">
      <w:pPr>
        <w:spacing w:line="240" w:lineRule="auto"/>
        <w:rPr>
          <w:rFonts w:ascii="Arial" w:hAnsi="Arial" w:eastAsia="Arial" w:cs="Arial"/>
          <w:color w:val="000000" w:themeColor="text1" w:themeTint="FF" w:themeShade="FF"/>
        </w:rPr>
      </w:pPr>
    </w:p>
    <w:p w:rsidR="7CDCC13B" w:rsidP="7CDCC13B" w:rsidRDefault="7CDCC13B" w14:paraId="57006237" w14:textId="2293C680">
      <w:pPr>
        <w:spacing w:line="240" w:lineRule="auto"/>
        <w:rPr>
          <w:rFonts w:ascii="Arial" w:hAnsi="Arial" w:eastAsia="Arial" w:cs="Arial"/>
          <w:color w:val="000000" w:themeColor="text1" w:themeTint="FF" w:themeShade="FF"/>
        </w:rPr>
      </w:pPr>
    </w:p>
    <w:p w:rsidR="7CDCC13B" w:rsidP="7CDCC13B" w:rsidRDefault="7CDCC13B" w14:paraId="66C1AB81" w14:textId="0FBD6EBE">
      <w:pPr>
        <w:spacing w:line="240" w:lineRule="auto"/>
        <w:rPr>
          <w:rFonts w:ascii="Arial" w:hAnsi="Arial" w:eastAsia="Arial" w:cs="Arial"/>
          <w:color w:val="000000" w:themeColor="text1" w:themeTint="FF" w:themeShade="FF"/>
        </w:rPr>
      </w:pPr>
    </w:p>
    <w:p w:rsidR="7CDCC13B" w:rsidP="7CDCC13B" w:rsidRDefault="7CDCC13B" w14:paraId="68703D5D" w14:textId="3396C1FE">
      <w:pPr>
        <w:spacing w:line="240" w:lineRule="auto"/>
        <w:rPr>
          <w:rFonts w:ascii="Arial" w:hAnsi="Arial" w:eastAsia="Arial" w:cs="Arial"/>
          <w:color w:val="000000" w:themeColor="text1" w:themeTint="FF" w:themeShade="FF"/>
        </w:rPr>
      </w:pPr>
    </w:p>
    <w:p w:rsidR="7CDCC13B" w:rsidP="7CDCC13B" w:rsidRDefault="7CDCC13B" w14:paraId="79864F41" w14:textId="63982DAD">
      <w:pPr>
        <w:spacing w:line="240" w:lineRule="auto"/>
        <w:rPr>
          <w:rFonts w:ascii="Arial" w:hAnsi="Arial" w:eastAsia="Arial" w:cs="Arial"/>
          <w:color w:val="000000" w:themeColor="text1" w:themeTint="FF" w:themeShade="FF"/>
        </w:rPr>
      </w:pPr>
    </w:p>
    <w:p w:rsidR="7CDCC13B" w:rsidP="7CDCC13B" w:rsidRDefault="7CDCC13B" w14:paraId="5DE3B8DC" w14:textId="3F0FE4A7">
      <w:pPr>
        <w:spacing w:line="240" w:lineRule="auto"/>
        <w:rPr>
          <w:rFonts w:ascii="Arial" w:hAnsi="Arial" w:eastAsia="Arial" w:cs="Arial"/>
          <w:color w:val="000000" w:themeColor="text1" w:themeTint="FF" w:themeShade="FF"/>
        </w:rPr>
      </w:pPr>
    </w:p>
    <w:p w:rsidR="7CDCC13B" w:rsidP="7CDCC13B" w:rsidRDefault="7CDCC13B" w14:paraId="431F31C0" w14:textId="37E7B448">
      <w:pPr>
        <w:spacing w:line="240" w:lineRule="auto"/>
        <w:rPr>
          <w:rFonts w:ascii="Arial" w:hAnsi="Arial" w:eastAsia="Arial" w:cs="Arial"/>
          <w:color w:val="000000" w:themeColor="text1" w:themeTint="FF" w:themeShade="FF"/>
        </w:rPr>
      </w:pPr>
    </w:p>
    <w:p w:rsidR="5C773D13" w:rsidP="458A4944" w:rsidRDefault="566140BD" w14:paraId="67EA7EB1" w14:textId="2E171141">
      <w:pPr>
        <w:spacing w:line="240" w:lineRule="auto"/>
        <w:jc w:val="center"/>
        <w:rPr>
          <w:rFonts w:ascii="Arial" w:hAnsi="Arial" w:eastAsia="Arial" w:cs="Arial"/>
          <w:b/>
          <w:bCs/>
          <w:color w:val="000000" w:themeColor="text1"/>
        </w:rPr>
      </w:pPr>
      <w:r w:rsidRPr="458A4944">
        <w:rPr>
          <w:rFonts w:ascii="Arial" w:hAnsi="Arial" w:eastAsia="Arial" w:cs="Arial"/>
          <w:b/>
          <w:bCs/>
          <w:color w:val="000000" w:themeColor="text1"/>
        </w:rPr>
        <w:t>ANEXO I</w:t>
      </w:r>
    </w:p>
    <w:p w:rsidR="00D257EC" w:rsidP="00D257EC" w:rsidRDefault="00D257EC" w14:paraId="07DBFC0D" w14:textId="77777777">
      <w:pPr>
        <w:spacing w:before="240" w:after="120" w:line="276" w:lineRule="auto"/>
        <w:jc w:val="center"/>
        <w:rPr>
          <w:rFonts w:ascii="Arial" w:hAnsi="Arial" w:eastAsia="Arial" w:cs="Arial"/>
          <w:b/>
          <w:bCs/>
          <w:sz w:val="24"/>
          <w:szCs w:val="24"/>
        </w:rPr>
      </w:pPr>
      <w:r>
        <w:rPr>
          <w:rFonts w:ascii="Arial" w:hAnsi="Arial" w:eastAsia="Arial" w:cs="Arial"/>
          <w:b/>
          <w:bCs/>
          <w:sz w:val="24"/>
          <w:szCs w:val="24"/>
        </w:rPr>
        <w:t>TERMO DE REFERÊNCIA</w:t>
      </w:r>
    </w:p>
    <w:p w:rsidR="00D257EC" w:rsidP="00D257EC" w:rsidRDefault="00D257EC" w14:paraId="1D613D84" w14:textId="77777777">
      <w:pPr>
        <w:spacing w:before="240" w:after="120" w:line="276" w:lineRule="auto"/>
        <w:jc w:val="center"/>
        <w:rPr>
          <w:rFonts w:ascii="Arial" w:hAnsi="Arial" w:eastAsia="Arial" w:cs="Arial"/>
          <w:sz w:val="24"/>
          <w:szCs w:val="24"/>
        </w:rPr>
      </w:pPr>
      <w:r w:rsidRPr="0CA3BF71">
        <w:rPr>
          <w:rFonts w:ascii="Arial" w:hAnsi="Arial" w:eastAsia="Arial" w:cs="Arial"/>
          <w:sz w:val="24"/>
          <w:szCs w:val="24"/>
        </w:rPr>
        <w:t xml:space="preserve">LICENCIAMENTO DE SOFTWARE DE GESTÃO DE CONTEÚDO WEB PARA PORTAL INSTITUCIONAL, SERVIÇOS AO CIDADÃO E SUPORTE TÉCNICO MENSAL </w:t>
      </w:r>
    </w:p>
    <w:p w:rsidR="00D257EC" w:rsidP="00D257EC" w:rsidRDefault="00D257EC" w14:paraId="3681ACAC" w14:textId="77777777">
      <w:pPr>
        <w:spacing w:before="240" w:after="120" w:line="276" w:lineRule="auto"/>
        <w:ind w:left="4536"/>
        <w:jc w:val="both"/>
        <w:rPr>
          <w:rFonts w:ascii="Arial" w:hAnsi="Arial" w:eastAsia="Arial" w:cs="Arial"/>
          <w:i/>
          <w:iCs/>
          <w:sz w:val="24"/>
          <w:szCs w:val="24"/>
          <w:lang w:val="en-US"/>
        </w:rPr>
      </w:pPr>
      <w:r w:rsidRPr="49ABA6CE">
        <w:rPr>
          <w:rFonts w:ascii="Arial" w:hAnsi="Arial" w:eastAsia="Arial" w:cs="Arial"/>
          <w:b/>
          <w:bCs/>
          <w:i/>
          <w:iCs/>
          <w:sz w:val="24"/>
          <w:szCs w:val="24"/>
          <w:lang w:val="en-US"/>
        </w:rPr>
        <w:t xml:space="preserve">FUNDAMENTAÇÃO LEGAL: </w:t>
      </w:r>
      <w:r w:rsidRPr="49ABA6CE">
        <w:rPr>
          <w:rFonts w:ascii="Arial" w:hAnsi="Arial" w:eastAsia="Arial" w:cs="Arial"/>
          <w:i/>
          <w:iCs/>
          <w:sz w:val="24"/>
          <w:szCs w:val="24"/>
          <w:lang w:val="en-US"/>
        </w:rPr>
        <w:t>Esta contratação fundamentar-se-á nas normas estabelecidas pela Lei nº 14.133/2021.</w:t>
      </w:r>
    </w:p>
    <w:p w:rsidR="00D257EC" w:rsidP="00715CA7" w:rsidRDefault="00D257EC" w14:paraId="27CA1369" w14:textId="77777777">
      <w:pPr>
        <w:numPr>
          <w:ilvl w:val="0"/>
          <w:numId w:val="13"/>
        </w:numPr>
        <w:pBdr>
          <w:top w:val="nil"/>
          <w:left w:val="single" w:color="000000" w:sz="4" w:space="4"/>
          <w:bottom w:val="single" w:color="000000" w:sz="4" w:space="1"/>
          <w:right w:val="nil"/>
          <w:between w:val="nil"/>
        </w:pBdr>
        <w:tabs>
          <w:tab w:val="left" w:pos="426"/>
        </w:tabs>
        <w:spacing w:before="240" w:after="120" w:line="276" w:lineRule="auto"/>
        <w:ind w:hanging="502"/>
        <w:jc w:val="both"/>
        <w:rPr>
          <w:rFonts w:ascii="Arial" w:hAnsi="Arial" w:eastAsia="Arial" w:cs="Arial"/>
          <w:b/>
          <w:bCs/>
          <w:color w:val="000000"/>
          <w:sz w:val="24"/>
          <w:szCs w:val="24"/>
        </w:rPr>
      </w:pPr>
      <w:r>
        <w:rPr>
          <w:rFonts w:ascii="Arial" w:hAnsi="Arial" w:eastAsia="Arial" w:cs="Arial"/>
          <w:b/>
          <w:bCs/>
          <w:color w:val="000000"/>
          <w:sz w:val="24"/>
          <w:szCs w:val="24"/>
        </w:rPr>
        <w:t>OBJETO</w:t>
      </w:r>
    </w:p>
    <w:p w:rsidR="00D257EC" w:rsidP="00D257EC" w:rsidRDefault="00D257EC" w14:paraId="0E575D38" w14:textId="77777777">
      <w:pPr>
        <w:tabs>
          <w:tab w:val="left" w:pos="1134"/>
        </w:tabs>
        <w:spacing w:before="240" w:after="0" w:line="360" w:lineRule="auto"/>
        <w:ind w:firstLine="709"/>
        <w:jc w:val="both"/>
        <w:rPr>
          <w:rFonts w:ascii="Arial" w:hAnsi="Arial" w:eastAsia="Arial" w:cs="Arial"/>
          <w:color w:val="00000A"/>
          <w:sz w:val="24"/>
          <w:szCs w:val="24"/>
          <w:lang w:val="en-US"/>
        </w:rPr>
      </w:pPr>
      <w:bookmarkStart w:name="_8cx4tqxp6j4u" w:id="0"/>
      <w:bookmarkEnd w:id="0"/>
      <w:r w:rsidRPr="49ABA6CE">
        <w:rPr>
          <w:rFonts w:ascii="Arial" w:hAnsi="Arial" w:eastAsia="Arial" w:cs="Arial"/>
          <w:color w:val="00000A"/>
          <w:sz w:val="24"/>
          <w:szCs w:val="24"/>
          <w:lang w:val="en-US"/>
        </w:rPr>
        <w:t>Contratação de empresa para prestação dos serviços de licenciamento de software de gestão de conteúdo web para portal institucional, serviços ao cidadão e suporte técnico mensal pelo período de 12(Doze) meses.</w:t>
      </w:r>
    </w:p>
    <w:p w:rsidR="00D257EC" w:rsidP="00D257EC" w:rsidRDefault="00D257EC" w14:paraId="489FD80D" w14:textId="77777777">
      <w:pPr>
        <w:pBdr>
          <w:top w:val="nil"/>
          <w:left w:val="nil"/>
          <w:bottom w:val="nil"/>
          <w:right w:val="nil"/>
          <w:between w:val="nil"/>
        </w:pBdr>
        <w:tabs>
          <w:tab w:val="left" w:pos="1134"/>
        </w:tabs>
        <w:spacing w:after="0" w:line="360" w:lineRule="auto"/>
        <w:ind w:left="709"/>
        <w:jc w:val="both"/>
        <w:rPr>
          <w:rFonts w:ascii="Arial" w:hAnsi="Arial" w:eastAsia="Arial" w:cs="Arial"/>
          <w:color w:val="00000A"/>
          <w:sz w:val="24"/>
          <w:szCs w:val="24"/>
        </w:rPr>
      </w:pPr>
    </w:p>
    <w:p w:rsidR="00D257EC" w:rsidP="00715CA7" w:rsidRDefault="00D257EC" w14:paraId="37305918" w14:textId="77777777">
      <w:pPr>
        <w:numPr>
          <w:ilvl w:val="0"/>
          <w:numId w:val="13"/>
        </w:numPr>
        <w:pBdr>
          <w:top w:val="nil"/>
          <w:left w:val="single" w:color="000000" w:sz="4" w:space="4"/>
          <w:bottom w:val="single" w:color="000000" w:sz="4" w:space="1"/>
          <w:right w:val="nil"/>
          <w:between w:val="nil"/>
        </w:pBdr>
        <w:tabs>
          <w:tab w:val="left" w:pos="426"/>
        </w:tabs>
        <w:spacing w:after="120" w:line="360" w:lineRule="auto"/>
        <w:ind w:hanging="502"/>
        <w:jc w:val="both"/>
        <w:rPr>
          <w:rFonts w:ascii="Arial" w:hAnsi="Arial" w:eastAsia="Arial" w:cs="Arial"/>
          <w:b/>
          <w:bCs/>
          <w:color w:val="000000"/>
          <w:sz w:val="24"/>
          <w:szCs w:val="24"/>
        </w:rPr>
      </w:pPr>
      <w:r>
        <w:rPr>
          <w:rFonts w:ascii="Arial" w:hAnsi="Arial" w:eastAsia="Arial" w:cs="Arial"/>
          <w:b/>
          <w:bCs/>
          <w:color w:val="000000"/>
          <w:sz w:val="24"/>
          <w:szCs w:val="24"/>
        </w:rPr>
        <w:t>JUSTIFICATIVA</w:t>
      </w:r>
    </w:p>
    <w:p w:rsidR="00D257EC" w:rsidP="00D257EC" w:rsidRDefault="00D257EC" w14:paraId="54D6B68C"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A presente contratação tem por objeto o licenciamento de software de gestão de conteúdo web para o portal institucional, a disponibilização de serviços ao cidadão e a prestação de suporte técnico mensal.</w:t>
      </w:r>
    </w:p>
    <w:p w:rsidR="00D257EC" w:rsidP="00D257EC" w:rsidRDefault="00D257EC" w14:paraId="4C2607FA"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O Consórcio Público Intermunicipal de Desenvolvimento da Região dos Lagos – CONDERLAGOS, constituído em 17 de outubro de 2025, conforme Ata da Assembleia Geral Ordinária, integra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administração indireta dos entes consorciados, sendo atualmente composto pelos municípios de Araruama, Arraial do Cabo, Cabo Frio, Casimiro de Abreu, Iguaba Grande, Rio das Ostras, São Pedro da Aldeia e Saquarema. Trata-se de consórcio público multifinalitário instituído para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execução de programas, projetos e ações de gestão associada, com foco no desenvolvimento regional e na melhoria da eficiência dos serviços públicos.</w:t>
      </w:r>
    </w:p>
    <w:p w:rsidR="00D257EC" w:rsidP="00D257EC" w:rsidRDefault="00D257EC" w14:paraId="6A0CE9F8"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Por se encontrar em fase inicial de estruturação administrativa e operacional, o CONDERLAGOS necessita implantar, com a devida celeridade, </w:t>
      </w:r>
      <w:r w:rsidRPr="49ABA6CE">
        <w:rPr>
          <w:rFonts w:ascii="Arial" w:hAnsi="Arial" w:eastAsia="Arial" w:cs="Arial"/>
          <w:sz w:val="24"/>
          <w:szCs w:val="24"/>
          <w:lang w:val="en-US"/>
        </w:rPr>
        <w:t>infraestrutura de rede e um portal institucional para publicação de informações oficiais, atos administrativos, licitações, programas, projetos e demais conteúdos institucionais, assegurando o regular funcionamento de suas atividades.</w:t>
      </w:r>
    </w:p>
    <w:p w:rsidR="00D257EC" w:rsidP="00D257EC" w:rsidRDefault="00D257EC" w14:paraId="0C78BB5E"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O portal institucional constitui instrumento essencial de transparência ativa, permitindo o cumprimento dos princípios previstos no art. 37 da Constituição Federal, especialmente os da publicidade e da eficiência. Ademais, atende às exigências da Lei nº 12.527/2011 (Lei de Acesso à Informação), que garante ao cidadão o direito de acesso às informações públicas, fortalecendo o controle social e a participação da sociedade na gestão pública.</w:t>
      </w:r>
    </w:p>
    <w:p w:rsidR="00D257EC" w:rsidP="00D257EC" w:rsidRDefault="00D257EC" w14:paraId="0EB8CAAF" w14:textId="77777777">
      <w:pPr>
        <w:spacing w:line="360" w:lineRule="auto"/>
        <w:ind w:firstLine="709"/>
        <w:jc w:val="both"/>
        <w:rPr>
          <w:rFonts w:ascii="Arial" w:hAnsi="Arial" w:eastAsia="Arial" w:cs="Arial"/>
          <w:sz w:val="24"/>
          <w:szCs w:val="24"/>
          <w:lang w:val="en-US"/>
        </w:rPr>
      </w:pP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adoção de solução informatizada de gestão de conteúdo web é indispensável para assegurar padronização, integridade, confiabilidade e atualização tempestiva das informações institucionais.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inexistência de ferramenta adequada comprometeria a organização e a divulgação dos dados, podendo gerar descontinuidade dos serviços, falhas operacionais e riscos à segurança da informação.</w:t>
      </w:r>
    </w:p>
    <w:p w:rsidR="00D257EC" w:rsidP="00D257EC" w:rsidRDefault="00D257EC" w14:paraId="624464A1"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No âmbito do planejamento da contratação, foram realizados estudos técnicos preliminares, nos quais se analisaram alternativas possíveis para atendimento da demanda. Verificou-se que o desenvolvimento interno de sistema próprio mostra-se inviável, considerando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inexistência, no quadro de pessoal do CONDERLAGOS, de profissionais especializados na área de tecnologia da informação, além do maior tempo e custo envolvidos em solução dessa natureza. Concluiu-se, portanto, que a contratação de empresa especializada representa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alternativa mais vantajosa sob os aspectos técnico, operacional e econômico.</w:t>
      </w:r>
    </w:p>
    <w:p w:rsidR="00D257EC" w:rsidP="00D257EC" w:rsidRDefault="00D257EC" w14:paraId="74D55225"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Empresas privadas do setor dispõem de expertise consolidada, capacidade de atualização tecnológica contínua, melhores práticas de segurança da informação e maior previsibilidade de custos, fatores que contribuem para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eficiência, economicidade e adequada gestão dos recursos públicos, em consonância com o interesse público.</w:t>
      </w:r>
    </w:p>
    <w:p w:rsidR="00D257EC" w:rsidP="00D257EC" w:rsidRDefault="00D257EC" w14:paraId="36BD5798"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O portal institucional abrange informações relativas à estrutura administrativa, estatuto, legislações, licitações, processos seletivos, contas públicas, portal da transparência, diário oficial eletrônico e ouvidoria, assegurando assim amplo acesso às informações e conformidade com as normas legais e orientações dos órgãos de controle.</w:t>
      </w:r>
    </w:p>
    <w:p w:rsidR="00D257EC" w:rsidP="00D257EC" w:rsidRDefault="00D257EC" w14:paraId="18D62954"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A definição do objeto e das especificações técnicas decorre de análise criteriosa das necessidades institucionais e das soluções disponíveis no mercado, observando-se os princípios da legalidade, planejamento, eficiência, economicidade, transparência e motivação, nos termos da Lei nº 14.133/2021.</w:t>
      </w:r>
    </w:p>
    <w:p w:rsidR="00D257EC" w:rsidP="00D257EC" w:rsidRDefault="00D257EC" w14:paraId="6AFC3D73" w14:textId="77777777">
      <w:pPr>
        <w:spacing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Dessa forma, a contratação pretendida revela-se uma necessidade imediata, constituindo condição essencial para assegurar a regularidade das atividades do CONDERLAGOS, o cumprimento das obrigações legais, a transparência administrativa e a prestação eficiente de serviços aos municípios consorciados e à sociedade, garantindo estrutura tecnológica compatível com suas atribuições institucionais e com as exigências normativas vigentes.</w:t>
      </w:r>
    </w:p>
    <w:p w:rsidR="00D257EC" w:rsidP="00D257EC" w:rsidRDefault="00D257EC" w14:paraId="69CE5EFC" w14:textId="77777777">
      <w:pPr>
        <w:spacing w:line="360" w:lineRule="auto"/>
        <w:ind w:firstLine="709"/>
        <w:jc w:val="both"/>
        <w:rPr>
          <w:rFonts w:ascii="Arial" w:hAnsi="Arial" w:eastAsia="Arial" w:cs="Arial"/>
          <w:sz w:val="24"/>
          <w:szCs w:val="24"/>
        </w:rPr>
      </w:pPr>
    </w:p>
    <w:p w:rsidR="00D257EC" w:rsidP="00715CA7" w:rsidRDefault="00D257EC" w14:paraId="2D1ECD47" w14:textId="77777777">
      <w:pPr>
        <w:numPr>
          <w:ilvl w:val="0"/>
          <w:numId w:val="13"/>
        </w:numPr>
        <w:pBdr>
          <w:top w:val="nil"/>
          <w:left w:val="single" w:color="000000" w:sz="4" w:space="4"/>
          <w:bottom w:val="single" w:color="000000" w:sz="4" w:space="1"/>
          <w:right w:val="nil"/>
          <w:between w:val="nil"/>
        </w:pBdr>
        <w:tabs>
          <w:tab w:val="left" w:pos="426"/>
        </w:tabs>
        <w:spacing w:after="0" w:line="360" w:lineRule="auto"/>
        <w:ind w:hanging="502"/>
        <w:jc w:val="both"/>
        <w:rPr>
          <w:rFonts w:ascii="Arial" w:hAnsi="Arial" w:eastAsia="Arial" w:cs="Arial"/>
          <w:b/>
          <w:bCs/>
          <w:color w:val="000000"/>
          <w:sz w:val="24"/>
          <w:szCs w:val="24"/>
        </w:rPr>
      </w:pPr>
      <w:r>
        <w:rPr>
          <w:rFonts w:ascii="Arial" w:hAnsi="Arial" w:eastAsia="Arial" w:cs="Arial"/>
          <w:b/>
          <w:bCs/>
          <w:color w:val="000000"/>
          <w:sz w:val="24"/>
          <w:szCs w:val="24"/>
        </w:rPr>
        <w:t>ESPECIFICAÇÃO DOS SERVIÇOS</w:t>
      </w:r>
    </w:p>
    <w:p w:rsidR="00D257EC" w:rsidP="00D257EC" w:rsidRDefault="00D257EC" w14:paraId="11B5ED92" w14:textId="77777777">
      <w:pPr>
        <w:tabs>
          <w:tab w:val="left" w:pos="1134"/>
        </w:tabs>
        <w:spacing w:after="0"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No âmbito da contratação, elencam-se os seguintes serviços a serem contratados:</w:t>
      </w:r>
    </w:p>
    <w:p w:rsidR="00D257EC" w:rsidP="00D257EC" w:rsidRDefault="00D257EC" w14:paraId="0B67A62D" w14:textId="77777777">
      <w:pPr>
        <w:tabs>
          <w:tab w:val="left" w:pos="1134"/>
        </w:tabs>
        <w:spacing w:after="0" w:line="360" w:lineRule="auto"/>
        <w:ind w:firstLine="709"/>
        <w:jc w:val="both"/>
        <w:rPr>
          <w:rFonts w:ascii="Arial" w:hAnsi="Arial" w:eastAsia="Arial" w:cs="Arial"/>
          <w:sz w:val="24"/>
          <w:szCs w:val="24"/>
        </w:rPr>
      </w:pPr>
    </w:p>
    <w:tbl>
      <w:tblPr>
        <w:tblW w:w="839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252"/>
        <w:gridCol w:w="7140"/>
      </w:tblGrid>
      <w:tr w:rsidR="00D257EC" w:rsidTr="00D87907" w14:paraId="7F580B4E" w14:textId="77777777">
        <w:trPr>
          <w:trHeight w:val="1200"/>
        </w:trPr>
        <w:tc>
          <w:tcPr>
            <w:tcW w:w="1252" w:type="dxa"/>
            <w:shd w:val="clear" w:color="auto" w:fill="BFBFBF" w:themeFill="background1" w:themeFillShade="BF"/>
            <w:vAlign w:val="center"/>
          </w:tcPr>
          <w:p w:rsidR="00D257EC" w:rsidP="00D87907" w:rsidRDefault="00D257EC" w14:paraId="225EBF4D" w14:textId="77777777">
            <w:pPr>
              <w:spacing w:after="0" w:line="240" w:lineRule="auto"/>
              <w:jc w:val="center"/>
              <w:rPr>
                <w:rFonts w:ascii="Arial" w:hAnsi="Arial" w:eastAsia="Arial" w:cs="Arial"/>
                <w:b/>
                <w:bCs/>
                <w:sz w:val="24"/>
                <w:szCs w:val="24"/>
              </w:rPr>
            </w:pPr>
            <w:r w:rsidRPr="0CA3BF71">
              <w:rPr>
                <w:rFonts w:ascii="Arial" w:hAnsi="Arial" w:eastAsia="Arial" w:cs="Arial"/>
                <w:b/>
                <w:bCs/>
                <w:sz w:val="24"/>
                <w:szCs w:val="24"/>
              </w:rPr>
              <w:t>ITEM</w:t>
            </w:r>
          </w:p>
        </w:tc>
        <w:tc>
          <w:tcPr>
            <w:tcW w:w="7140" w:type="dxa"/>
            <w:shd w:val="clear" w:color="auto" w:fill="BFBFBF" w:themeFill="background1" w:themeFillShade="BF"/>
            <w:vAlign w:val="center"/>
          </w:tcPr>
          <w:p w:rsidR="00D257EC" w:rsidP="00D87907" w:rsidRDefault="00D257EC" w14:paraId="27DDB43B" w14:textId="77777777">
            <w:pPr>
              <w:spacing w:after="0" w:line="240" w:lineRule="auto"/>
              <w:jc w:val="center"/>
              <w:rPr>
                <w:rFonts w:ascii="Arial" w:hAnsi="Arial" w:eastAsia="Arial" w:cs="Arial"/>
                <w:b/>
                <w:bCs/>
                <w:sz w:val="24"/>
                <w:szCs w:val="24"/>
              </w:rPr>
            </w:pPr>
            <w:r w:rsidRPr="0CA3BF71">
              <w:rPr>
                <w:rFonts w:ascii="Arial" w:hAnsi="Arial" w:eastAsia="Arial" w:cs="Arial"/>
                <w:b/>
                <w:bCs/>
                <w:sz w:val="24"/>
                <w:szCs w:val="24"/>
              </w:rPr>
              <w:t>DESCRIÇÃO</w:t>
            </w:r>
          </w:p>
        </w:tc>
      </w:tr>
      <w:tr w:rsidR="00D257EC" w:rsidTr="00D87907" w14:paraId="60463C88" w14:textId="77777777">
        <w:trPr>
          <w:trHeight w:val="875"/>
        </w:trPr>
        <w:tc>
          <w:tcPr>
            <w:tcW w:w="1252" w:type="dxa"/>
            <w:shd w:val="clear" w:color="auto" w:fill="BFBFBF" w:themeFill="background1" w:themeFillShade="BF"/>
            <w:vAlign w:val="center"/>
          </w:tcPr>
          <w:p w:rsidR="00D257EC" w:rsidP="00D87907" w:rsidRDefault="00D257EC" w14:paraId="6FB6A14D" w14:textId="77777777">
            <w:pPr>
              <w:spacing w:after="0" w:line="240" w:lineRule="auto"/>
              <w:jc w:val="center"/>
              <w:rPr>
                <w:rFonts w:ascii="Arial" w:hAnsi="Arial" w:eastAsia="Arial" w:cs="Arial"/>
                <w:b/>
                <w:bCs/>
              </w:rPr>
            </w:pPr>
            <w:r w:rsidRPr="0CA3BF71">
              <w:rPr>
                <w:rFonts w:ascii="Arial" w:hAnsi="Arial" w:eastAsia="Arial" w:cs="Arial"/>
                <w:b/>
                <w:bCs/>
              </w:rPr>
              <w:t>1</w:t>
            </w:r>
          </w:p>
        </w:tc>
        <w:tc>
          <w:tcPr>
            <w:tcW w:w="7140" w:type="dxa"/>
            <w:shd w:val="clear" w:color="auto" w:fill="FFFFFF" w:themeFill="background1"/>
            <w:vAlign w:val="center"/>
          </w:tcPr>
          <w:p w:rsidR="00D257EC" w:rsidP="00D87907" w:rsidRDefault="00D257EC" w14:paraId="4C56EB73" w14:textId="77777777">
            <w:pPr>
              <w:spacing w:after="0" w:line="240" w:lineRule="auto"/>
              <w:jc w:val="center"/>
              <w:rPr>
                <w:rFonts w:ascii="Arial" w:hAnsi="Arial" w:eastAsia="Arial" w:cs="Arial"/>
                <w:lang w:val="en-US"/>
              </w:rPr>
            </w:pPr>
            <w:r w:rsidRPr="0CA3BF71">
              <w:rPr>
                <w:rFonts w:ascii="Arial" w:hAnsi="Arial" w:eastAsia="Arial" w:cs="Arial"/>
                <w:lang w:val="en-US"/>
              </w:rPr>
              <w:t xml:space="preserve">Gestão de Conteúdo Web </w:t>
            </w:r>
          </w:p>
          <w:p w:rsidR="00D257EC" w:rsidP="00D87907" w:rsidRDefault="00D257EC" w14:paraId="3D938AF2" w14:textId="77777777">
            <w:pPr>
              <w:spacing w:after="0" w:line="240" w:lineRule="auto"/>
              <w:jc w:val="center"/>
              <w:rPr>
                <w:rFonts w:ascii="Arial" w:hAnsi="Arial" w:eastAsia="Arial" w:cs="Arial"/>
                <w:b/>
                <w:bCs/>
              </w:rPr>
            </w:pPr>
            <w:r w:rsidRPr="0CA3BF71">
              <w:rPr>
                <w:rFonts w:ascii="Arial" w:hAnsi="Arial" w:eastAsia="Arial" w:cs="Arial"/>
                <w:b/>
                <w:bCs/>
              </w:rPr>
              <w:t>(ANEXO I, ITEM 1.1)</w:t>
            </w:r>
          </w:p>
        </w:tc>
      </w:tr>
      <w:tr w:rsidR="00D257EC" w:rsidTr="00D87907" w14:paraId="50F0E0E6" w14:textId="77777777">
        <w:trPr>
          <w:trHeight w:val="927"/>
        </w:trPr>
        <w:tc>
          <w:tcPr>
            <w:tcW w:w="1252" w:type="dxa"/>
            <w:shd w:val="clear" w:color="auto" w:fill="BFBFBF" w:themeFill="background1" w:themeFillShade="BF"/>
            <w:vAlign w:val="center"/>
          </w:tcPr>
          <w:p w:rsidR="00D257EC" w:rsidP="00D87907" w:rsidRDefault="00D257EC" w14:paraId="018D065A" w14:textId="77777777">
            <w:pPr>
              <w:spacing w:after="0" w:line="240" w:lineRule="auto"/>
              <w:jc w:val="center"/>
              <w:rPr>
                <w:rFonts w:ascii="Arial" w:hAnsi="Arial" w:eastAsia="Arial" w:cs="Arial"/>
                <w:b/>
                <w:bCs/>
              </w:rPr>
            </w:pPr>
            <w:r w:rsidRPr="0CA3BF71">
              <w:rPr>
                <w:rFonts w:ascii="Arial" w:hAnsi="Arial" w:eastAsia="Arial" w:cs="Arial"/>
                <w:b/>
                <w:bCs/>
              </w:rPr>
              <w:t>2</w:t>
            </w:r>
          </w:p>
        </w:tc>
        <w:tc>
          <w:tcPr>
            <w:tcW w:w="7140" w:type="dxa"/>
            <w:shd w:val="clear" w:color="auto" w:fill="FFFFFF" w:themeFill="background1"/>
            <w:vAlign w:val="center"/>
          </w:tcPr>
          <w:p w:rsidR="00D257EC" w:rsidP="00D87907" w:rsidRDefault="00D257EC" w14:paraId="1A394F1D" w14:textId="77777777">
            <w:pPr>
              <w:spacing w:after="0" w:line="240" w:lineRule="auto"/>
              <w:jc w:val="center"/>
              <w:rPr>
                <w:rFonts w:ascii="Arial" w:hAnsi="Arial" w:eastAsia="Arial" w:cs="Arial"/>
                <w:lang w:val="en-US"/>
              </w:rPr>
            </w:pPr>
            <w:r w:rsidRPr="0CA3BF71">
              <w:rPr>
                <w:rFonts w:ascii="Arial" w:hAnsi="Arial" w:eastAsia="Arial" w:cs="Arial"/>
                <w:lang w:val="en-US"/>
              </w:rPr>
              <w:t xml:space="preserve">Desenvolvimento </w:t>
            </w:r>
          </w:p>
          <w:p w:rsidR="00D257EC" w:rsidP="00D87907" w:rsidRDefault="00D257EC" w14:paraId="239CC9A7" w14:textId="77777777">
            <w:pPr>
              <w:spacing w:after="0" w:line="240" w:lineRule="auto"/>
              <w:jc w:val="center"/>
              <w:rPr>
                <w:rFonts w:ascii="Arial" w:hAnsi="Arial" w:eastAsia="Arial" w:cs="Arial"/>
              </w:rPr>
            </w:pPr>
            <w:r>
              <w:rPr>
                <w:rFonts w:ascii="Arial" w:hAnsi="Arial" w:eastAsia="Arial" w:cs="Arial"/>
                <w:b/>
                <w:bCs/>
              </w:rPr>
              <w:t>(ANEXO I, ITEM 1.2)</w:t>
            </w:r>
          </w:p>
        </w:tc>
      </w:tr>
      <w:tr w:rsidR="00D257EC" w:rsidTr="00D87907" w14:paraId="62167395" w14:textId="77777777">
        <w:trPr>
          <w:trHeight w:val="983"/>
        </w:trPr>
        <w:tc>
          <w:tcPr>
            <w:tcW w:w="1252" w:type="dxa"/>
            <w:shd w:val="clear" w:color="auto" w:fill="BFBFBF" w:themeFill="background1" w:themeFillShade="BF"/>
            <w:vAlign w:val="center"/>
          </w:tcPr>
          <w:p w:rsidR="00D257EC" w:rsidP="00D87907" w:rsidRDefault="00D257EC" w14:paraId="43F0B5DA" w14:textId="77777777">
            <w:pPr>
              <w:spacing w:after="0" w:line="240" w:lineRule="auto"/>
              <w:jc w:val="center"/>
              <w:rPr>
                <w:rFonts w:ascii="Arial" w:hAnsi="Arial" w:eastAsia="Arial" w:cs="Arial"/>
                <w:b/>
                <w:bCs/>
              </w:rPr>
            </w:pPr>
            <w:r w:rsidRPr="0CA3BF71">
              <w:rPr>
                <w:rFonts w:ascii="Arial" w:hAnsi="Arial" w:eastAsia="Arial" w:cs="Arial"/>
                <w:b/>
                <w:bCs/>
              </w:rPr>
              <w:t>3</w:t>
            </w:r>
          </w:p>
        </w:tc>
        <w:tc>
          <w:tcPr>
            <w:tcW w:w="7140" w:type="dxa"/>
            <w:shd w:val="clear" w:color="auto" w:fill="FFFFFF" w:themeFill="background1"/>
            <w:vAlign w:val="center"/>
          </w:tcPr>
          <w:p w:rsidR="00D257EC" w:rsidP="00D87907" w:rsidRDefault="00D257EC" w14:paraId="047D49B6" w14:textId="77777777">
            <w:pPr>
              <w:spacing w:after="0" w:line="240" w:lineRule="auto"/>
              <w:jc w:val="center"/>
              <w:rPr>
                <w:rFonts w:ascii="Arial" w:hAnsi="Arial" w:eastAsia="Arial" w:cs="Arial"/>
                <w:lang w:val="en-US"/>
              </w:rPr>
            </w:pPr>
            <w:r w:rsidRPr="0CA3BF71">
              <w:rPr>
                <w:rFonts w:ascii="Arial" w:hAnsi="Arial" w:eastAsia="Arial" w:cs="Arial"/>
                <w:lang w:val="en-US"/>
              </w:rPr>
              <w:t>Treinamento</w:t>
            </w:r>
          </w:p>
          <w:p w:rsidR="00D257EC" w:rsidP="00D87907" w:rsidRDefault="00D257EC" w14:paraId="5581729A" w14:textId="77777777">
            <w:pPr>
              <w:spacing w:after="0" w:line="240" w:lineRule="auto"/>
              <w:jc w:val="center"/>
              <w:rPr>
                <w:rFonts w:ascii="Arial" w:hAnsi="Arial" w:eastAsia="Arial" w:cs="Arial"/>
              </w:rPr>
            </w:pPr>
            <w:r>
              <w:rPr>
                <w:rFonts w:ascii="Arial" w:hAnsi="Arial" w:eastAsia="Arial" w:cs="Arial"/>
                <w:b/>
                <w:bCs/>
              </w:rPr>
              <w:t>(ANEXO I, ITEM 1.3)</w:t>
            </w:r>
          </w:p>
        </w:tc>
      </w:tr>
    </w:tbl>
    <w:p w:rsidR="00D257EC" w:rsidP="00715CA7" w:rsidRDefault="00D257EC" w14:paraId="125CFBB7" w14:textId="77777777">
      <w:pPr>
        <w:numPr>
          <w:ilvl w:val="0"/>
          <w:numId w:val="14"/>
        </w:numPr>
        <w:pBdr>
          <w:top w:val="nil"/>
          <w:left w:val="nil"/>
          <w:bottom w:val="nil"/>
          <w:right w:val="nil"/>
          <w:between w:val="nil"/>
        </w:pBdr>
        <w:tabs>
          <w:tab w:val="left" w:pos="851"/>
          <w:tab w:val="left" w:pos="1276"/>
        </w:tabs>
        <w:spacing w:after="0" w:line="240" w:lineRule="auto"/>
        <w:jc w:val="both"/>
        <w:rPr>
          <w:rFonts w:ascii="Arial" w:hAnsi="Arial" w:eastAsia="Arial" w:cs="Arial"/>
          <w:color w:val="FFFFFF"/>
          <w:sz w:val="24"/>
          <w:szCs w:val="24"/>
        </w:rPr>
      </w:pPr>
    </w:p>
    <w:p w:rsidR="00D257EC" w:rsidP="00715CA7" w:rsidRDefault="00D257EC" w14:paraId="14315421" w14:textId="77777777">
      <w:pPr>
        <w:numPr>
          <w:ilvl w:val="0"/>
          <w:numId w:val="14"/>
        </w:numPr>
        <w:pBdr>
          <w:top w:val="nil"/>
          <w:left w:val="nil"/>
          <w:bottom w:val="nil"/>
          <w:right w:val="nil"/>
          <w:between w:val="nil"/>
        </w:pBdr>
        <w:tabs>
          <w:tab w:val="left" w:pos="851"/>
          <w:tab w:val="left" w:pos="1276"/>
        </w:tabs>
        <w:spacing w:after="0" w:line="240" w:lineRule="auto"/>
        <w:jc w:val="both"/>
        <w:rPr>
          <w:rFonts w:ascii="Arial" w:hAnsi="Arial" w:eastAsia="Arial" w:cs="Arial"/>
          <w:color w:val="FFFFFF"/>
          <w:sz w:val="24"/>
          <w:szCs w:val="24"/>
        </w:rPr>
      </w:pPr>
    </w:p>
    <w:p w:rsidR="00D257EC" w:rsidP="00715CA7" w:rsidRDefault="00D257EC" w14:paraId="437535C1" w14:textId="77777777">
      <w:pPr>
        <w:numPr>
          <w:ilvl w:val="0"/>
          <w:numId w:val="14"/>
        </w:numPr>
        <w:pBdr>
          <w:top w:val="nil"/>
          <w:left w:val="nil"/>
          <w:bottom w:val="nil"/>
          <w:right w:val="nil"/>
          <w:between w:val="nil"/>
        </w:pBdr>
        <w:tabs>
          <w:tab w:val="left" w:pos="851"/>
          <w:tab w:val="left" w:pos="1276"/>
        </w:tabs>
        <w:spacing w:after="0" w:line="240" w:lineRule="auto"/>
        <w:jc w:val="both"/>
        <w:rPr>
          <w:rFonts w:ascii="Arial" w:hAnsi="Arial" w:eastAsia="Arial" w:cs="Arial"/>
          <w:color w:val="FFFFFF"/>
          <w:sz w:val="24"/>
          <w:szCs w:val="24"/>
        </w:rPr>
      </w:pPr>
    </w:p>
    <w:p w:rsidR="00D257EC" w:rsidP="00715CA7" w:rsidRDefault="00D257EC" w14:paraId="029BF6B2" w14:textId="77777777">
      <w:pPr>
        <w:numPr>
          <w:ilvl w:val="1"/>
          <w:numId w:val="14"/>
        </w:numPr>
        <w:pBdr>
          <w:top w:val="nil"/>
          <w:left w:val="nil"/>
          <w:bottom w:val="nil"/>
          <w:right w:val="nil"/>
          <w:between w:val="nil"/>
        </w:pBdr>
        <w:tabs>
          <w:tab w:val="left" w:pos="851"/>
          <w:tab w:val="left" w:pos="1276"/>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As especificações dos serviços de licenciamento de software de gestão de conteúdo web para portal institucional, serviços ao cidadão e suporte técnico mensal estão definidas no Anexo I.</w:t>
      </w:r>
    </w:p>
    <w:p w:rsidR="00D257EC" w:rsidP="00715CA7" w:rsidRDefault="00D257EC" w14:paraId="3453CC61" w14:textId="77777777">
      <w:pPr>
        <w:numPr>
          <w:ilvl w:val="1"/>
          <w:numId w:val="14"/>
        </w:numPr>
        <w:pBdr>
          <w:top w:val="nil"/>
          <w:left w:val="nil"/>
          <w:bottom w:val="nil"/>
          <w:right w:val="nil"/>
          <w:between w:val="nil"/>
        </w:pBdr>
        <w:tabs>
          <w:tab w:val="left" w:pos="851"/>
          <w:tab w:val="left" w:pos="1276"/>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portal Website deverá disponibilizar um layout limpo e de fácil navegação, oferecendo boa navegabilidade e usabilidade aos usuários, além de atender as legislações abaixo:</w:t>
      </w:r>
    </w:p>
    <w:p w:rsidR="00D257EC" w:rsidP="00715CA7" w:rsidRDefault="00D257EC" w14:paraId="0DD4642F" w14:textId="77777777">
      <w:pPr>
        <w:numPr>
          <w:ilvl w:val="2"/>
          <w:numId w:val="14"/>
        </w:numPr>
        <w:pBdr>
          <w:top w:val="nil"/>
          <w:left w:val="nil"/>
          <w:bottom w:val="nil"/>
          <w:right w:val="nil"/>
          <w:between w:val="nil"/>
        </w:pBdr>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Atender a Lei Federal nº 12.527, de 18 de novembro de 2011 (Lei referente ao acesso à informação);</w:t>
      </w:r>
    </w:p>
    <w:p w:rsidR="00D257EC" w:rsidP="00715CA7" w:rsidRDefault="00D257EC" w14:paraId="2814195F" w14:textId="77777777">
      <w:pPr>
        <w:numPr>
          <w:ilvl w:val="2"/>
          <w:numId w:val="14"/>
        </w:numPr>
        <w:pBdr>
          <w:top w:val="nil"/>
          <w:left w:val="nil"/>
          <w:bottom w:val="nil"/>
          <w:right w:val="nil"/>
          <w:between w:val="nil"/>
        </w:pBdr>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Atender a Lei Federal nº 12.965, de 23 de abril de 2014 (Estabelece princípios, garantias, direitos e deveres para o uso da Internet no Brasil);</w:t>
      </w:r>
    </w:p>
    <w:p w:rsidR="00D257EC" w:rsidP="00715CA7" w:rsidRDefault="00D257EC" w14:paraId="261E1121" w14:textId="77777777">
      <w:pPr>
        <w:numPr>
          <w:ilvl w:val="2"/>
          <w:numId w:val="14"/>
        </w:numPr>
        <w:pBdr>
          <w:top w:val="nil"/>
          <w:left w:val="nil"/>
          <w:bottom w:val="nil"/>
          <w:right w:val="nil"/>
          <w:between w:val="nil"/>
        </w:pBdr>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Atender a Lei Federal nº 13.146, de 6 de junho 2015 (Lei brasileira de inclusão da pessoa com deficiência);</w:t>
      </w:r>
    </w:p>
    <w:p w:rsidR="00D257EC" w:rsidP="00715CA7" w:rsidRDefault="00D257EC" w14:paraId="6A83DAA1" w14:textId="77777777">
      <w:pPr>
        <w:numPr>
          <w:ilvl w:val="2"/>
          <w:numId w:val="14"/>
        </w:numPr>
        <w:pBdr>
          <w:top w:val="nil"/>
          <w:left w:val="nil"/>
          <w:bottom w:val="nil"/>
          <w:right w:val="nil"/>
          <w:between w:val="nil"/>
        </w:pBdr>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Atender a Lei Federal nº 13.709, de 14 de agosto de 2018 (Lei geral de proteção de dados pessoais).</w:t>
      </w:r>
    </w:p>
    <w:p w:rsidR="00D257EC" w:rsidP="00715CA7" w:rsidRDefault="00D257EC" w14:paraId="5F6742CE" w14:textId="77777777">
      <w:pPr>
        <w:numPr>
          <w:ilvl w:val="2"/>
          <w:numId w:val="14"/>
        </w:numPr>
        <w:pBdr>
          <w:top w:val="nil"/>
          <w:left w:val="nil"/>
          <w:bottom w:val="nil"/>
          <w:right w:val="nil"/>
          <w:between w:val="nil"/>
        </w:pBdr>
        <w:spacing w:after="0" w:line="360" w:lineRule="auto"/>
        <w:ind w:left="0"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Atender à Lei Federal nº 14.129, de 29 de março de 2021 (Lei de Governo Digital), que determina que os serviços públicos sejam prestados preferencialmente por meios digitais, com foco em eficiência, inovação, transparência e melhoria da experiência do usuário, estabelecendo diretrizes para a transformação digital da administração pública e o uso de tecnologias da informação e comunicação na prestação de serviços ao cidadão. </w:t>
      </w:r>
    </w:p>
    <w:p w:rsidR="00D257EC" w:rsidP="00715CA7" w:rsidRDefault="00D257EC" w14:paraId="177ABD64"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portal website deverá ser compatível com os principais navegadores de internet e acessível por dispositivos móveis, como smartphones e tabletes, sendo totalmente responsivo. Permissão de gerenciamento de 100% do conteúdo do site pelo Consórcio.</w:t>
      </w:r>
    </w:p>
    <w:p w:rsidR="00D257EC" w:rsidP="00715CA7" w:rsidRDefault="00D257EC" w14:paraId="5AC07606"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As páginas web deverão ser construídas de forma que quando colocadas em produção possam ter o seu conteúdo (imagens, arquivos PDF, menus) atualizado facilmente por usuários gestores, sem necessidade de conhecimentos técnicos na área de desenvolvimento web. Não deve existir um número máximo de arquivos a serem inseridos.</w:t>
      </w:r>
    </w:p>
    <w:p w:rsidR="00D257EC" w:rsidP="00D257EC" w:rsidRDefault="00D257EC" w14:paraId="247CB613" w14:textId="77777777">
      <w:pPr>
        <w:tabs>
          <w:tab w:val="left" w:pos="1276"/>
          <w:tab w:val="left" w:pos="1418"/>
          <w:tab w:val="left" w:pos="1985"/>
        </w:tabs>
        <w:spacing w:after="0" w:line="360" w:lineRule="auto"/>
        <w:jc w:val="both"/>
        <w:rPr>
          <w:rFonts w:ascii="Arial" w:hAnsi="Arial" w:eastAsia="Arial" w:cs="Arial"/>
          <w:sz w:val="24"/>
          <w:szCs w:val="24"/>
        </w:rPr>
      </w:pPr>
    </w:p>
    <w:p w:rsidR="00D257EC" w:rsidP="00715CA7" w:rsidRDefault="00D257EC" w14:paraId="5F61ADF9" w14:textId="77777777">
      <w:pPr>
        <w:numPr>
          <w:ilvl w:val="0"/>
          <w:numId w:val="14"/>
        </w:numPr>
        <w:pBdr>
          <w:top w:val="nil"/>
          <w:left w:val="single" w:color="000000" w:sz="4" w:space="4"/>
          <w:bottom w:val="single" w:color="000000" w:sz="4" w:space="0"/>
          <w:right w:val="nil"/>
          <w:between w:val="nil"/>
        </w:pBdr>
        <w:tabs>
          <w:tab w:val="left" w:pos="426"/>
        </w:tabs>
        <w:spacing w:after="0" w:line="360" w:lineRule="auto"/>
        <w:jc w:val="both"/>
        <w:rPr>
          <w:rFonts w:ascii="Arial" w:hAnsi="Arial" w:eastAsia="Arial" w:cs="Arial"/>
          <w:b/>
          <w:bCs/>
          <w:color w:val="000000"/>
          <w:sz w:val="24"/>
          <w:szCs w:val="24"/>
        </w:rPr>
      </w:pPr>
      <w:r>
        <w:rPr>
          <w:rFonts w:ascii="Arial" w:hAnsi="Arial" w:eastAsia="Arial" w:cs="Arial"/>
          <w:b/>
          <w:bCs/>
          <w:color w:val="000000"/>
          <w:sz w:val="24"/>
          <w:szCs w:val="24"/>
        </w:rPr>
        <w:t>FUNDAMENTAÇÃO LEGAL DA CONTRATAÇÃO</w:t>
      </w:r>
    </w:p>
    <w:p w:rsidR="00D257EC" w:rsidP="00715CA7" w:rsidRDefault="00D257EC" w14:paraId="415C16B4"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Para execução dos serviços especificados neste termo de referência,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empresa contratada deverá levar em consideração a seguinte norma:</w:t>
      </w:r>
    </w:p>
    <w:p w:rsidR="00D257EC" w:rsidP="00715CA7" w:rsidRDefault="00D257EC" w14:paraId="04DFCACA" w14:textId="77777777">
      <w:pPr>
        <w:numPr>
          <w:ilvl w:val="0"/>
          <w:numId w:val="15"/>
        </w:numPr>
        <w:pBdr>
          <w:top w:val="nil"/>
          <w:left w:val="nil"/>
          <w:bottom w:val="nil"/>
          <w:right w:val="nil"/>
          <w:between w:val="nil"/>
        </w:pBdr>
        <w:tabs>
          <w:tab w:val="left" w:pos="993"/>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Lei Federal nº 14.133/2021</w:t>
      </w:r>
      <w:r w:rsidRPr="49ABA6CE">
        <w:rPr>
          <w:rFonts w:ascii="Arial" w:hAnsi="Arial" w:eastAsia="Arial" w:cs="Arial"/>
          <w:color w:val="000000"/>
          <w:sz w:val="24"/>
          <w:szCs w:val="24"/>
          <w:lang w:val="en-US"/>
        </w:rPr>
        <w:t xml:space="preserve">: </w:t>
      </w:r>
      <w:r w:rsidRPr="49ABA6CE">
        <w:rPr>
          <w:rFonts w:ascii="Arial" w:hAnsi="Arial" w:eastAsia="Arial" w:cs="Arial"/>
          <w:color w:val="000000"/>
          <w:sz w:val="24"/>
          <w:szCs w:val="24"/>
          <w:highlight w:val="white"/>
          <w:lang w:val="en-US"/>
        </w:rPr>
        <w:t>institui normas para licitações e contratos da Administração Pública e dá outras providências</w:t>
      </w:r>
      <w:r w:rsidRPr="49ABA6CE">
        <w:rPr>
          <w:rFonts w:ascii="Arial" w:hAnsi="Arial" w:eastAsia="Arial" w:cs="Arial"/>
          <w:color w:val="000000"/>
          <w:sz w:val="24"/>
          <w:szCs w:val="24"/>
          <w:lang w:val="en-US"/>
        </w:rPr>
        <w:t>.</w:t>
      </w:r>
    </w:p>
    <w:p w:rsidR="00D257EC" w:rsidP="00D257EC" w:rsidRDefault="00D257EC" w14:paraId="1873613B" w14:textId="77777777">
      <w:pPr>
        <w:pBdr>
          <w:top w:val="nil"/>
          <w:left w:val="nil"/>
          <w:bottom w:val="nil"/>
          <w:right w:val="nil"/>
          <w:between w:val="nil"/>
        </w:pBdr>
        <w:tabs>
          <w:tab w:val="left" w:pos="993"/>
        </w:tabs>
        <w:spacing w:after="0" w:line="360" w:lineRule="auto"/>
        <w:ind w:left="709"/>
        <w:jc w:val="both"/>
        <w:rPr>
          <w:rFonts w:ascii="Arial" w:hAnsi="Arial" w:eastAsia="Arial" w:cs="Arial"/>
          <w:color w:val="000000"/>
          <w:sz w:val="24"/>
          <w:szCs w:val="24"/>
        </w:rPr>
      </w:pPr>
    </w:p>
    <w:p w:rsidR="00D257EC" w:rsidP="00715CA7" w:rsidRDefault="00D257EC" w14:paraId="1D65D09A" w14:textId="77777777">
      <w:pPr>
        <w:numPr>
          <w:ilvl w:val="0"/>
          <w:numId w:val="14"/>
        </w:numPr>
        <w:pBdr>
          <w:top w:val="nil"/>
          <w:left w:val="single" w:color="000000" w:sz="4" w:space="4"/>
          <w:bottom w:val="single" w:color="000000" w:sz="4" w:space="0"/>
          <w:right w:val="nil"/>
          <w:between w:val="nil"/>
        </w:pBdr>
        <w:tabs>
          <w:tab w:val="left" w:pos="426"/>
        </w:tabs>
        <w:spacing w:after="0" w:line="360" w:lineRule="auto"/>
        <w:ind w:left="567" w:hanging="425"/>
        <w:jc w:val="both"/>
        <w:rPr>
          <w:rFonts w:ascii="Arial" w:hAnsi="Arial" w:eastAsia="Arial" w:cs="Arial"/>
          <w:b/>
          <w:bCs/>
          <w:color w:val="000000"/>
          <w:sz w:val="24"/>
          <w:szCs w:val="24"/>
        </w:rPr>
      </w:pPr>
      <w:bookmarkStart w:name="_l7v8iq8hf1lb" w:colFirst="0" w:colLast="0" w:id="1"/>
      <w:bookmarkEnd w:id="1"/>
      <w:r>
        <w:rPr>
          <w:rFonts w:ascii="Arial" w:hAnsi="Arial" w:eastAsia="Arial" w:cs="Arial"/>
          <w:b/>
          <w:bCs/>
          <w:color w:val="000000"/>
          <w:sz w:val="24"/>
          <w:szCs w:val="24"/>
        </w:rPr>
        <w:t xml:space="preserve">PRAZO PARA INÍCIO E CONCLUSÃO DA EXECUÇÃO DO SERVIÇO </w:t>
      </w:r>
    </w:p>
    <w:p w:rsidR="00D257EC" w:rsidP="00715CA7" w:rsidRDefault="00D257EC" w14:paraId="66007850" w14:textId="77777777">
      <w:pPr>
        <w:numPr>
          <w:ilvl w:val="1"/>
          <w:numId w:val="14"/>
        </w:numPr>
        <w:pBdr>
          <w:top w:val="nil"/>
          <w:left w:val="nil"/>
          <w:bottom w:val="nil"/>
          <w:right w:val="nil"/>
          <w:between w:val="nil"/>
        </w:pBdr>
        <w:tabs>
          <w:tab w:val="left" w:pos="851"/>
          <w:tab w:val="center" w:pos="4479"/>
          <w:tab w:val="right" w:pos="8898"/>
        </w:tabs>
        <w:spacing w:before="240"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prazo de execução dos serviços será de 12 (Doze) meses contados da Autorização de Início dos Serviços;</w:t>
      </w:r>
    </w:p>
    <w:p w:rsidR="00D257EC" w:rsidP="00715CA7" w:rsidRDefault="00D257EC" w14:paraId="3B148322" w14:textId="77777777">
      <w:pPr>
        <w:numPr>
          <w:ilvl w:val="1"/>
          <w:numId w:val="14"/>
        </w:numPr>
        <w:pBdr>
          <w:top w:val="nil"/>
          <w:left w:val="nil"/>
          <w:bottom w:val="nil"/>
          <w:right w:val="nil"/>
          <w:between w:val="nil"/>
        </w:pBdr>
        <w:tabs>
          <w:tab w:val="left" w:pos="851"/>
          <w:tab w:val="center" w:pos="4479"/>
          <w:tab w:val="right" w:pos="8898"/>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Caso o serviço não seja entregue adequadamente, a contratada se obriga a realizar a devida retificação, seguindo rigorosamente as especificações e prazos previamente acordados, sem incorrer em custos adicionais para a contratante.</w:t>
      </w:r>
    </w:p>
    <w:p w:rsidR="00D257EC" w:rsidP="00715CA7" w:rsidRDefault="00D257EC" w14:paraId="1CF782AD" w14:textId="77777777">
      <w:pPr>
        <w:numPr>
          <w:ilvl w:val="1"/>
          <w:numId w:val="14"/>
        </w:numPr>
        <w:pBdr>
          <w:top w:val="nil"/>
          <w:left w:val="nil"/>
          <w:bottom w:val="nil"/>
          <w:right w:val="nil"/>
          <w:between w:val="nil"/>
        </w:pBdr>
        <w:tabs>
          <w:tab w:val="left" w:pos="851"/>
          <w:tab w:val="center" w:pos="4479"/>
          <w:tab w:val="right" w:pos="8898"/>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Da Forma de Prestação dos Serviços:</w:t>
      </w:r>
    </w:p>
    <w:p w:rsidR="00D257EC" w:rsidP="00715CA7" w:rsidRDefault="00D257EC" w14:paraId="5E5CD9B9" w14:textId="77777777">
      <w:pPr>
        <w:numPr>
          <w:ilvl w:val="2"/>
          <w:numId w:val="14"/>
        </w:numPr>
        <w:pBdr>
          <w:top w:val="nil"/>
          <w:left w:val="nil"/>
          <w:bottom w:val="nil"/>
          <w:right w:val="nil"/>
          <w:between w:val="nil"/>
        </w:pBdr>
        <w:tabs>
          <w:tab w:val="left" w:pos="851"/>
          <w:tab w:val="left" w:pos="1418"/>
          <w:tab w:val="center" w:pos="4479"/>
          <w:tab w:val="right" w:pos="8898"/>
        </w:tabs>
        <w:spacing w:after="0" w:line="360" w:lineRule="auto"/>
        <w:ind w:left="0" w:firstLine="709"/>
        <w:jc w:val="both"/>
        <w:rPr>
          <w:rFonts w:ascii="Arial" w:hAnsi="Arial" w:eastAsia="Arial" w:cs="Arial"/>
          <w:color w:val="000000"/>
          <w:sz w:val="24"/>
          <w:szCs w:val="24"/>
          <w:lang w:val="en-US"/>
        </w:rPr>
      </w:pP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execução contratual deverá ser estruturada em etapas que compreenderão: desenvolvimento, treinamento e suporte técnico, sendo:</w:t>
      </w:r>
    </w:p>
    <w:p w:rsidR="00D257EC" w:rsidP="00715CA7" w:rsidRDefault="00D257EC" w14:paraId="2B1974DC" w14:textId="77777777">
      <w:pPr>
        <w:numPr>
          <w:ilvl w:val="0"/>
          <w:numId w:val="12"/>
        </w:numPr>
        <w:pBdr>
          <w:top w:val="nil"/>
          <w:left w:val="nil"/>
          <w:bottom w:val="nil"/>
          <w:right w:val="nil"/>
          <w:between w:val="nil"/>
        </w:pBdr>
        <w:tabs>
          <w:tab w:val="left" w:pos="993"/>
        </w:tabs>
        <w:spacing w:after="0" w:line="360" w:lineRule="auto"/>
        <w:ind w:firstLine="0"/>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desenvolvimento deverá ser executado no período máximo de 15 (quinze) dias contados da Autorização de Início dos Serviços.</w:t>
      </w:r>
    </w:p>
    <w:p w:rsidR="00D257EC" w:rsidP="00715CA7" w:rsidRDefault="00D257EC" w14:paraId="0AA4EFEC" w14:textId="77777777">
      <w:pPr>
        <w:numPr>
          <w:ilvl w:val="0"/>
          <w:numId w:val="12"/>
        </w:numPr>
        <w:pBdr>
          <w:top w:val="nil"/>
          <w:left w:val="nil"/>
          <w:bottom w:val="nil"/>
          <w:right w:val="nil"/>
          <w:between w:val="nil"/>
        </w:pBdr>
        <w:tabs>
          <w:tab w:val="left" w:pos="993"/>
        </w:tabs>
        <w:spacing w:after="0" w:line="360" w:lineRule="auto"/>
        <w:ind w:firstLine="0"/>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treinamento será realizado num total de 08h, conforme Anexo I, após o desenvolvimento do portal institucional, num período máximo de 05 (cinco) dias;</w:t>
      </w:r>
    </w:p>
    <w:p w:rsidR="00D257EC" w:rsidP="00715CA7" w:rsidRDefault="00D257EC" w14:paraId="7494D599" w14:textId="77777777">
      <w:pPr>
        <w:numPr>
          <w:ilvl w:val="0"/>
          <w:numId w:val="12"/>
        </w:numPr>
        <w:pBdr>
          <w:top w:val="nil"/>
          <w:left w:val="nil"/>
          <w:bottom w:val="nil"/>
          <w:right w:val="nil"/>
          <w:between w:val="nil"/>
        </w:pBdr>
        <w:tabs>
          <w:tab w:val="left" w:pos="993"/>
        </w:tabs>
        <w:spacing w:after="0" w:line="360" w:lineRule="auto"/>
        <w:ind w:firstLine="0"/>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Suporte Técnico, compreendendo os procedimentos de manutenção corretiva, legal e evolutiva, deverá ser disponibilizado durante todo o período de execução contratual, sem ônus para a Contratante.</w:t>
      </w:r>
    </w:p>
    <w:p w:rsidR="00D257EC" w:rsidP="00D257EC" w:rsidRDefault="00D257EC" w14:paraId="0CD33683" w14:textId="77777777">
      <w:pPr>
        <w:pBdr>
          <w:top w:val="nil"/>
          <w:left w:val="nil"/>
          <w:bottom w:val="nil"/>
          <w:right w:val="nil"/>
          <w:between w:val="nil"/>
        </w:pBdr>
        <w:tabs>
          <w:tab w:val="left" w:pos="993"/>
        </w:tabs>
        <w:spacing w:after="0" w:line="360" w:lineRule="auto"/>
        <w:jc w:val="both"/>
        <w:rPr>
          <w:rFonts w:ascii="Arial" w:hAnsi="Arial" w:eastAsia="Arial" w:cs="Arial"/>
          <w:color w:val="000000"/>
          <w:sz w:val="24"/>
          <w:szCs w:val="24"/>
        </w:rPr>
      </w:pPr>
    </w:p>
    <w:p w:rsidR="00D257EC" w:rsidP="00715CA7" w:rsidRDefault="00D257EC" w14:paraId="1DDEF0AC" w14:textId="77777777">
      <w:pPr>
        <w:numPr>
          <w:ilvl w:val="0"/>
          <w:numId w:val="14"/>
        </w:numPr>
        <w:pBdr>
          <w:top w:val="nil"/>
          <w:left w:val="single" w:color="000000" w:sz="4" w:space="0"/>
          <w:bottom w:val="single" w:color="000000" w:sz="4" w:space="1"/>
          <w:right w:val="nil"/>
          <w:between w:val="nil"/>
        </w:pBdr>
        <w:tabs>
          <w:tab w:val="left" w:pos="567"/>
        </w:tabs>
        <w:spacing w:line="360" w:lineRule="auto"/>
        <w:ind w:hanging="248"/>
        <w:jc w:val="both"/>
        <w:rPr>
          <w:rFonts w:ascii="Arial" w:hAnsi="Arial" w:eastAsia="Arial" w:cs="Arial"/>
          <w:b/>
          <w:bCs/>
          <w:color w:val="000000"/>
          <w:sz w:val="24"/>
          <w:szCs w:val="24"/>
        </w:rPr>
      </w:pPr>
      <w:r>
        <w:rPr>
          <w:rFonts w:ascii="Arial" w:hAnsi="Arial" w:eastAsia="Arial" w:cs="Arial"/>
          <w:b/>
          <w:bCs/>
          <w:color w:val="000000"/>
          <w:sz w:val="24"/>
          <w:szCs w:val="24"/>
        </w:rPr>
        <w:t xml:space="preserve">VIGÊNCIA DO CONTRATO </w:t>
      </w:r>
    </w:p>
    <w:p w:rsidR="00D257EC" w:rsidP="00715CA7" w:rsidRDefault="00D257EC" w14:paraId="0CC3A8FD" w14:textId="77777777">
      <w:pPr>
        <w:numPr>
          <w:ilvl w:val="1"/>
          <w:numId w:val="14"/>
        </w:numPr>
        <w:pBdr>
          <w:top w:val="nil"/>
          <w:left w:val="nil"/>
          <w:bottom w:val="nil"/>
          <w:right w:val="nil"/>
          <w:between w:val="nil"/>
        </w:pBdr>
        <w:tabs>
          <w:tab w:val="left" w:pos="993"/>
          <w:tab w:val="center" w:pos="4479"/>
          <w:tab w:val="right" w:pos="8898"/>
        </w:tabs>
        <w:spacing w:after="0" w:line="360" w:lineRule="auto"/>
        <w:ind w:left="0"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contrato terá vigência de 12 (Doze) meses contados da Autorização de Início dos Serviços, podendo ser prorrogado nos termos do artigo 107 da Lei nº 14.133/2021;</w:t>
      </w:r>
    </w:p>
    <w:p w:rsidR="00D257EC" w:rsidP="00715CA7" w:rsidRDefault="00D257EC" w14:paraId="4936B5B8" w14:textId="77777777">
      <w:pPr>
        <w:numPr>
          <w:ilvl w:val="1"/>
          <w:numId w:val="14"/>
        </w:numPr>
        <w:pBdr>
          <w:top w:val="nil"/>
          <w:left w:val="nil"/>
          <w:bottom w:val="nil"/>
          <w:right w:val="nil"/>
          <w:between w:val="nil"/>
        </w:pBdr>
        <w:tabs>
          <w:tab w:val="left" w:pos="993"/>
          <w:tab w:val="center" w:pos="4479"/>
          <w:tab w:val="right" w:pos="8898"/>
        </w:tabs>
        <w:spacing w:after="0" w:line="360" w:lineRule="auto"/>
        <w:ind w:left="0"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 prorrogação será condicionada ao ateste do Secretário Executivo, e de que as condições e os preços permaneçam vantajosos para o CONDERLAGOS.</w:t>
      </w:r>
    </w:p>
    <w:p w:rsidR="00D257EC" w:rsidP="00D257EC" w:rsidRDefault="00D257EC" w14:paraId="52E63C71" w14:textId="77777777">
      <w:pPr>
        <w:pBdr>
          <w:top w:val="nil"/>
          <w:left w:val="nil"/>
          <w:bottom w:val="nil"/>
          <w:right w:val="nil"/>
          <w:between w:val="nil"/>
        </w:pBdr>
        <w:tabs>
          <w:tab w:val="left" w:pos="993"/>
          <w:tab w:val="center" w:pos="4479"/>
          <w:tab w:val="right" w:pos="8898"/>
        </w:tabs>
        <w:spacing w:after="0" w:line="360" w:lineRule="auto"/>
        <w:ind w:left="567"/>
        <w:jc w:val="both"/>
        <w:rPr>
          <w:rFonts w:ascii="Arial" w:hAnsi="Arial" w:eastAsia="Arial" w:cs="Arial"/>
          <w:color w:val="000000"/>
          <w:sz w:val="24"/>
          <w:szCs w:val="24"/>
        </w:rPr>
      </w:pPr>
    </w:p>
    <w:p w:rsidR="00D257EC" w:rsidP="00715CA7" w:rsidRDefault="00D257EC" w14:paraId="65A9AAC4" w14:textId="77777777">
      <w:pPr>
        <w:numPr>
          <w:ilvl w:val="0"/>
          <w:numId w:val="14"/>
        </w:numPr>
        <w:pBdr>
          <w:top w:val="nil"/>
          <w:left w:val="single" w:color="000000" w:sz="4" w:space="4"/>
          <w:bottom w:val="single" w:color="000000" w:sz="4" w:space="0"/>
          <w:right w:val="nil"/>
          <w:between w:val="nil"/>
        </w:pBdr>
        <w:tabs>
          <w:tab w:val="left" w:pos="426"/>
          <w:tab w:val="left" w:pos="567"/>
        </w:tabs>
        <w:spacing w:after="0" w:line="360" w:lineRule="auto"/>
        <w:ind w:hanging="248"/>
        <w:jc w:val="both"/>
        <w:rPr>
          <w:rFonts w:ascii="Arial" w:hAnsi="Arial" w:eastAsia="Arial" w:cs="Arial"/>
          <w:b/>
          <w:bCs/>
          <w:color w:val="000000"/>
          <w:sz w:val="24"/>
          <w:szCs w:val="24"/>
        </w:rPr>
      </w:pPr>
      <w:r>
        <w:rPr>
          <w:rFonts w:ascii="Arial" w:hAnsi="Arial" w:eastAsia="Arial" w:cs="Arial"/>
          <w:b/>
          <w:bCs/>
          <w:color w:val="000000"/>
          <w:sz w:val="24"/>
          <w:szCs w:val="24"/>
        </w:rPr>
        <w:t>PROCEDIMENTO DE CONTRATAÇÃO</w:t>
      </w:r>
    </w:p>
    <w:p w:rsidR="00D257EC" w:rsidP="00715CA7" w:rsidRDefault="00D257EC" w14:paraId="39091ABD"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Na perspectiva da solução identificada como a mais adequada, Contratação de empresa para serviços de licenciamento de software de gestão de conteúdo web para portal institucional, serviços ao cidadão e suporte técnico mensal, faz-se necessário esclarecer a forma pela qual se dará a contratação pretendida.</w:t>
      </w:r>
    </w:p>
    <w:p w:rsidR="00D257EC" w:rsidP="00715CA7" w:rsidRDefault="00D257EC" w14:paraId="2D538FF7"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lang w:val="en-US"/>
        </w:rPr>
      </w:pPr>
      <w:r w:rsidRPr="49ABA6CE">
        <w:rPr>
          <w:rFonts w:ascii="Arial" w:hAnsi="Arial" w:eastAsia="Arial" w:cs="Arial"/>
          <w:color w:val="000000"/>
          <w:sz w:val="24"/>
          <w:szCs w:val="24"/>
          <w:lang w:val="en-US"/>
        </w:rPr>
        <w:t xml:space="preserve">Registre-se que o CONDERLAGOS demanda a contratação de forma imediata, a fim de assegurar o início e a continuidade de suas atividades institucionais, o pleno cumprimento das obrigações legais, a transparência administrativa e a prestação eficiente de serviços aos municípios consorciados e à sociedade. Tal contratação mostra-se indispensável para garantir a padronização,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integridade, a confiabilidade e a atualização tempestiva das informações institucionais, contribuindo para a regularidade e a eficiência da gestão.</w:t>
      </w:r>
    </w:p>
    <w:p w:rsidR="00D257EC" w:rsidP="00715CA7" w:rsidRDefault="00D257EC" w14:paraId="79C6BF42" w14:textId="77777777">
      <w:pPr>
        <w:numPr>
          <w:ilvl w:val="1"/>
          <w:numId w:val="14"/>
        </w:numPr>
        <w:pBdr>
          <w:top w:val="nil"/>
          <w:left w:val="nil"/>
          <w:bottom w:val="nil"/>
          <w:right w:val="nil"/>
          <w:between w:val="nil"/>
        </w:pBdr>
        <w:tabs>
          <w:tab w:val="left" w:pos="851"/>
        </w:tabs>
        <w:spacing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Com base no valor estimado da contratação apurado no Estudo Técnico Preliminar, vislumbra-se a possibilidade de dispensa de licitação, nos termos do artigo 75, inciso II, da Lei Federal nº 14.133/2021, que dispõe:</w:t>
      </w:r>
    </w:p>
    <w:p w:rsidR="00D257EC" w:rsidP="00D257EC" w:rsidRDefault="00D257EC" w14:paraId="58A44096" w14:textId="77777777">
      <w:pPr>
        <w:spacing w:before="280" w:after="280" w:line="276" w:lineRule="auto"/>
        <w:ind w:left="1701"/>
        <w:jc w:val="both"/>
        <w:rPr>
          <w:rFonts w:ascii="Arial" w:hAnsi="Arial" w:eastAsia="Arial" w:cs="Arial"/>
          <w:lang w:val="en-US"/>
        </w:rPr>
      </w:pPr>
      <w:r w:rsidRPr="49ABA6CE">
        <w:rPr>
          <w:rFonts w:ascii="Arial" w:hAnsi="Arial" w:eastAsia="Arial" w:cs="Arial"/>
          <w:i/>
          <w:iCs/>
          <w:lang w:val="en-US"/>
        </w:rPr>
        <w:t>Art. 75. É dispensável a licitação:</w:t>
      </w:r>
      <w:r>
        <w:rPr>
          <w:rFonts w:ascii="Arial" w:hAnsi="Arial" w:eastAsia="Arial" w:cs="Arial"/>
        </w:rPr>
        <w:br/>
      </w:r>
      <w:r w:rsidRPr="49ABA6CE">
        <w:rPr>
          <w:rFonts w:ascii="Arial" w:hAnsi="Arial" w:eastAsia="Arial" w:cs="Arial"/>
          <w:i/>
          <w:iCs/>
          <w:lang w:val="en-US"/>
        </w:rPr>
        <w:t>I – para contratação que envolva valores inferiores a R$ 100.000,00 (cem mil reais), no caso de obras e serviços de engenharia ou de serviços de manutenção de veículos automotores;</w:t>
      </w:r>
      <w:r>
        <w:rPr>
          <w:rFonts w:ascii="Arial" w:hAnsi="Arial" w:eastAsia="Arial" w:cs="Arial"/>
        </w:rPr>
        <w:br/>
      </w:r>
      <w:r w:rsidRPr="49ABA6CE">
        <w:rPr>
          <w:rFonts w:ascii="Arial" w:hAnsi="Arial" w:eastAsia="Arial" w:cs="Arial"/>
          <w:i/>
          <w:iCs/>
          <w:lang w:val="en-US"/>
        </w:rPr>
        <w:t>II – para contratação que envolva valores inferiores a R$ 50.000,00 (cinquenta mil reais), no caso de outros serviços e compras;</w:t>
      </w:r>
      <w:r>
        <w:rPr>
          <w:rFonts w:ascii="Arial" w:hAnsi="Arial" w:eastAsia="Arial" w:cs="Arial"/>
        </w:rPr>
        <w:br/>
      </w:r>
      <w:r w:rsidRPr="49ABA6CE">
        <w:rPr>
          <w:rFonts w:ascii="Arial" w:hAnsi="Arial" w:eastAsia="Arial" w:cs="Arial"/>
          <w:i/>
          <w:iCs/>
          <w:lang w:val="en-US"/>
        </w:rPr>
        <w:t>(...)</w:t>
      </w:r>
      <w:r>
        <w:rPr>
          <w:rFonts w:ascii="Arial" w:hAnsi="Arial" w:eastAsia="Arial" w:cs="Arial"/>
        </w:rPr>
        <w:br/>
      </w:r>
      <w:r w:rsidRPr="49ABA6CE">
        <w:rPr>
          <w:rFonts w:ascii="Arial" w:hAnsi="Arial" w:eastAsia="Arial" w:cs="Arial"/>
          <w:i/>
          <w:iCs/>
          <w:lang w:val="en-US"/>
        </w:rPr>
        <w:t>§ 2º Os valores referidos nos incisos I e II do caput deste artigo serão duplicados para compras, obras e serviços contratados por consórcio público ou por autarquia ou fundação qualificadas como agências executivas, na forma da lei.</w:t>
      </w:r>
    </w:p>
    <w:p w:rsidR="00D257EC" w:rsidP="00D257EC" w:rsidRDefault="00D257EC" w14:paraId="304E8CD7" w14:textId="77777777">
      <w:pPr>
        <w:spacing w:before="280" w:after="280"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Os valores previstos no referido dispositivo legal foram atualizados pelo Decreto Federal nº 12.807/2025, passando a vigorar os seguintes limites:</w:t>
      </w:r>
    </w:p>
    <w:p w:rsidR="00D257EC" w:rsidP="00D257EC" w:rsidRDefault="00D257EC" w14:paraId="507DDF7C" w14:textId="77777777">
      <w:pPr>
        <w:spacing w:after="0" w:line="276" w:lineRule="auto"/>
        <w:ind w:left="1701"/>
        <w:jc w:val="both"/>
        <w:rPr>
          <w:rFonts w:ascii="Arial" w:hAnsi="Arial" w:eastAsia="Arial" w:cs="Arial"/>
          <w:i/>
          <w:iCs/>
          <w:lang w:val="en-US"/>
        </w:rPr>
      </w:pPr>
      <w:r w:rsidRPr="49ABA6CE">
        <w:rPr>
          <w:rFonts w:ascii="Arial" w:hAnsi="Arial" w:eastAsia="Arial" w:cs="Arial"/>
          <w:i/>
          <w:iCs/>
          <w:lang w:val="en-US"/>
        </w:rPr>
        <w:t>Art. 75, caput, inciso I</w:t>
      </w:r>
    </w:p>
    <w:p w:rsidR="00D257EC" w:rsidP="00D257EC" w:rsidRDefault="00D257EC" w14:paraId="07F3678D" w14:textId="77777777">
      <w:pPr>
        <w:spacing w:after="0" w:line="276" w:lineRule="auto"/>
        <w:ind w:left="1701"/>
        <w:jc w:val="both"/>
        <w:rPr>
          <w:rFonts w:ascii="Arial" w:hAnsi="Arial" w:eastAsia="Arial" w:cs="Arial"/>
          <w:i/>
          <w:iCs/>
          <w:lang w:val="en-US"/>
        </w:rPr>
      </w:pPr>
      <w:r w:rsidRPr="49ABA6CE">
        <w:rPr>
          <w:rFonts w:ascii="Arial" w:hAnsi="Arial" w:eastAsia="Arial" w:cs="Arial"/>
          <w:i/>
          <w:iCs/>
          <w:lang w:val="en-US"/>
        </w:rPr>
        <w:t>R$ 130.984,20 (cento e trinta mil novecentos e oitenta e quatro reais e vinte centavos);</w:t>
      </w:r>
    </w:p>
    <w:p w:rsidR="00D257EC" w:rsidP="00D257EC" w:rsidRDefault="00D257EC" w14:paraId="1FD834FC" w14:textId="77777777">
      <w:pPr>
        <w:spacing w:after="0" w:line="276" w:lineRule="auto"/>
        <w:ind w:left="1701"/>
        <w:jc w:val="both"/>
        <w:rPr>
          <w:rFonts w:ascii="Arial" w:hAnsi="Arial" w:eastAsia="Arial" w:cs="Arial"/>
          <w:i/>
          <w:iCs/>
        </w:rPr>
      </w:pPr>
    </w:p>
    <w:p w:rsidR="00D257EC" w:rsidP="00D257EC" w:rsidRDefault="00D257EC" w14:paraId="44757A31" w14:textId="77777777">
      <w:pPr>
        <w:spacing w:after="0" w:line="276" w:lineRule="auto"/>
        <w:ind w:left="1701"/>
        <w:jc w:val="both"/>
        <w:rPr>
          <w:rFonts w:ascii="Arial" w:hAnsi="Arial" w:eastAsia="Arial" w:cs="Arial"/>
          <w:i/>
          <w:iCs/>
          <w:lang w:val="en-US"/>
        </w:rPr>
      </w:pPr>
      <w:r w:rsidRPr="49ABA6CE">
        <w:rPr>
          <w:rFonts w:ascii="Arial" w:hAnsi="Arial" w:eastAsia="Arial" w:cs="Arial"/>
          <w:i/>
          <w:iCs/>
          <w:lang w:val="en-US"/>
        </w:rPr>
        <w:t>Art. 75, caput, inciso II</w:t>
      </w:r>
    </w:p>
    <w:p w:rsidR="00D257EC" w:rsidP="00D257EC" w:rsidRDefault="00D257EC" w14:paraId="69DD910D" w14:textId="77777777">
      <w:pPr>
        <w:spacing w:after="0" w:line="276" w:lineRule="auto"/>
        <w:ind w:left="1701"/>
        <w:jc w:val="both"/>
        <w:rPr>
          <w:rFonts w:ascii="Arial" w:hAnsi="Arial" w:eastAsia="Arial" w:cs="Arial"/>
          <w:i/>
          <w:iCs/>
          <w:lang w:val="en-US"/>
        </w:rPr>
      </w:pPr>
      <w:r w:rsidRPr="49ABA6CE">
        <w:rPr>
          <w:rFonts w:ascii="Arial" w:hAnsi="Arial" w:eastAsia="Arial" w:cs="Arial"/>
          <w:i/>
          <w:iCs/>
          <w:lang w:val="en-US"/>
        </w:rPr>
        <w:t>R$ 65.492,11 (sessenta e cinco mil quatrocentos e noventa e dois reais e onze centavos).</w:t>
      </w:r>
    </w:p>
    <w:p w:rsidR="00D257EC" w:rsidP="00715CA7" w:rsidRDefault="00D257EC" w14:paraId="74128519" w14:textId="77777777">
      <w:pPr>
        <w:numPr>
          <w:ilvl w:val="1"/>
          <w:numId w:val="14"/>
        </w:numPr>
        <w:pBdr>
          <w:top w:val="nil"/>
          <w:left w:val="nil"/>
          <w:bottom w:val="nil"/>
          <w:right w:val="nil"/>
          <w:between w:val="nil"/>
        </w:pBdr>
        <w:tabs>
          <w:tab w:val="left" w:pos="851"/>
        </w:tabs>
        <w:spacing w:before="280"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Dessa forma, considerando a duplicação legal aplicável aos consórcios públicos, o limite atualmente vigente para dispensa de licitação em contratações de serviços comuns pelo CONDERLAGOS é de </w:t>
      </w:r>
      <w:r w:rsidRPr="49ABA6CE">
        <w:rPr>
          <w:rFonts w:ascii="Arial" w:hAnsi="Arial" w:eastAsia="Arial" w:cs="Arial"/>
          <w:i/>
          <w:iCs/>
          <w:color w:val="000000"/>
          <w:sz w:val="24"/>
          <w:szCs w:val="24"/>
          <w:lang w:val="en-US"/>
        </w:rPr>
        <w:t>R$ 130.984,20 (cento e trinta mil novecentos e oitenta e quatro reais e vinte centavos).</w:t>
      </w:r>
    </w:p>
    <w:p w:rsidR="00D257EC" w:rsidP="00715CA7" w:rsidRDefault="00D257EC" w14:paraId="05890712" w14:textId="77777777">
      <w:pPr>
        <w:numPr>
          <w:ilvl w:val="1"/>
          <w:numId w:val="14"/>
        </w:numPr>
        <w:pBdr>
          <w:top w:val="nil"/>
          <w:left w:val="nil"/>
          <w:bottom w:val="nil"/>
          <w:right w:val="nil"/>
          <w:between w:val="nil"/>
        </w:pBdr>
        <w:tabs>
          <w:tab w:val="left" w:pos="851"/>
          <w:tab w:val="left" w:pos="1134"/>
          <w:tab w:val="center" w:pos="4479"/>
          <w:tab w:val="right" w:pos="8898"/>
        </w:tabs>
        <w:spacing w:after="0" w:line="360" w:lineRule="auto"/>
        <w:ind w:left="15" w:firstLine="411"/>
        <w:jc w:val="both"/>
        <w:rPr>
          <w:rFonts w:ascii="Arial" w:hAnsi="Arial" w:eastAsia="Arial" w:cs="Arial"/>
          <w:color w:val="000000"/>
          <w:lang w:val="en-US"/>
        </w:rPr>
      </w:pPr>
      <w:r w:rsidRPr="49ABA6CE">
        <w:rPr>
          <w:rFonts w:ascii="Arial" w:hAnsi="Arial" w:eastAsia="Arial" w:cs="Arial"/>
          <w:color w:val="000000"/>
          <w:sz w:val="24"/>
          <w:szCs w:val="24"/>
          <w:lang w:val="en-US"/>
        </w:rPr>
        <w:t xml:space="preserve">Cumpre esclarecer que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opção pela dispensa de licitação decorre da necessidade de o Consórcio estruturar-se de forma célere, de modo a viabilizar o início e a continuidade de suas atividades institucionais e administrativas. Ademais, o valor envolvido não é expressivo, tratando-se de modalidade de contratação mais ágil e vantajosa sob a ótica do custo-benefício, plenamente justificada diante do interesse público envolvido.</w:t>
      </w:r>
    </w:p>
    <w:p w:rsidR="00D257EC" w:rsidP="00715CA7" w:rsidRDefault="00D257EC" w14:paraId="74E10218" w14:textId="77777777">
      <w:pPr>
        <w:numPr>
          <w:ilvl w:val="1"/>
          <w:numId w:val="14"/>
        </w:numPr>
        <w:pBdr>
          <w:top w:val="nil"/>
          <w:left w:val="nil"/>
          <w:bottom w:val="nil"/>
          <w:right w:val="nil"/>
          <w:between w:val="nil"/>
        </w:pBdr>
        <w:tabs>
          <w:tab w:val="left" w:pos="851"/>
          <w:tab w:val="left" w:pos="1134"/>
          <w:tab w:val="center" w:pos="4479"/>
          <w:tab w:val="right" w:pos="8898"/>
        </w:tabs>
        <w:spacing w:after="0" w:line="360" w:lineRule="auto"/>
        <w:ind w:left="15" w:firstLine="411"/>
        <w:jc w:val="both"/>
        <w:rPr>
          <w:rFonts w:ascii="Arial" w:hAnsi="Arial" w:eastAsia="Arial" w:cs="Arial"/>
          <w:color w:val="000000"/>
          <w:lang w:val="en-US"/>
        </w:rPr>
      </w:pPr>
      <w:r w:rsidRPr="49ABA6CE">
        <w:rPr>
          <w:rFonts w:ascii="Arial" w:hAnsi="Arial" w:eastAsia="Arial" w:cs="Arial"/>
          <w:color w:val="000000"/>
          <w:sz w:val="24"/>
          <w:szCs w:val="24"/>
          <w:lang w:val="en-US"/>
        </w:rPr>
        <w:t xml:space="preserve">Ressalta-se ainda, que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efetiva pesquisa de preços será devidamente realizada, analisada e validada pelo Setor de Compras e Licitações, em estrita observância à legislação aplicável e às normativas vigentes, especialmente às disposições da Lei Federal nº 14.133/2021.</w:t>
      </w:r>
    </w:p>
    <w:p w:rsidR="00D257EC" w:rsidP="00D257EC" w:rsidRDefault="00D257EC" w14:paraId="771A5AA3" w14:textId="77777777">
      <w:pPr>
        <w:pBdr>
          <w:top w:val="nil"/>
          <w:left w:val="nil"/>
          <w:bottom w:val="nil"/>
          <w:right w:val="nil"/>
          <w:between w:val="nil"/>
        </w:pBdr>
        <w:tabs>
          <w:tab w:val="left" w:pos="851"/>
          <w:tab w:val="left" w:pos="1134"/>
          <w:tab w:val="center" w:pos="4479"/>
          <w:tab w:val="right" w:pos="8898"/>
        </w:tabs>
        <w:spacing w:after="0" w:line="360" w:lineRule="auto"/>
        <w:ind w:left="426"/>
        <w:jc w:val="both"/>
        <w:rPr>
          <w:rFonts w:ascii="Arial" w:hAnsi="Arial" w:eastAsia="Arial" w:cs="Arial"/>
          <w:color w:val="000000"/>
        </w:rPr>
      </w:pPr>
    </w:p>
    <w:p w:rsidR="00D257EC" w:rsidP="00715CA7" w:rsidRDefault="00D257EC" w14:paraId="49140C3C" w14:textId="77777777">
      <w:pPr>
        <w:numPr>
          <w:ilvl w:val="0"/>
          <w:numId w:val="14"/>
        </w:numPr>
        <w:pBdr>
          <w:top w:val="nil"/>
          <w:left w:val="single" w:color="000000" w:sz="4" w:space="4"/>
          <w:bottom w:val="single" w:color="000000" w:sz="4" w:space="0"/>
          <w:right w:val="nil"/>
          <w:between w:val="nil"/>
        </w:pBdr>
        <w:tabs>
          <w:tab w:val="left" w:pos="567"/>
        </w:tabs>
        <w:spacing w:after="0" w:line="360" w:lineRule="auto"/>
        <w:ind w:left="391" w:hanging="249"/>
        <w:jc w:val="both"/>
        <w:rPr>
          <w:rFonts w:ascii="Arial" w:hAnsi="Arial" w:eastAsia="Arial" w:cs="Arial"/>
          <w:b/>
          <w:bCs/>
          <w:color w:val="000000"/>
          <w:sz w:val="24"/>
          <w:szCs w:val="24"/>
        </w:rPr>
      </w:pPr>
      <w:r>
        <w:rPr>
          <w:rFonts w:ascii="Arial" w:hAnsi="Arial" w:eastAsia="Arial" w:cs="Arial"/>
          <w:b/>
          <w:bCs/>
          <w:color w:val="000000"/>
          <w:sz w:val="24"/>
          <w:szCs w:val="24"/>
        </w:rPr>
        <w:t>CRITÉRIO DE JULGAMENTO E REGIME DE EXECUÇÃO</w:t>
      </w:r>
    </w:p>
    <w:p w:rsidR="00D257EC" w:rsidP="00715CA7" w:rsidRDefault="00D257EC" w14:paraId="21263EBA" w14:textId="77777777">
      <w:pPr>
        <w:numPr>
          <w:ilvl w:val="1"/>
          <w:numId w:val="14"/>
        </w:numPr>
        <w:pBdr>
          <w:top w:val="nil"/>
          <w:left w:val="nil"/>
          <w:bottom w:val="nil"/>
          <w:right w:val="nil"/>
          <w:between w:val="nil"/>
        </w:pBdr>
        <w:tabs>
          <w:tab w:val="left" w:pos="851"/>
        </w:tabs>
        <w:spacing w:after="0" w:line="360" w:lineRule="auto"/>
        <w:ind w:left="652" w:firstLine="0"/>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Critério de Julgamento: Menor preço global.</w:t>
      </w:r>
    </w:p>
    <w:p w:rsidR="00D257EC" w:rsidP="00715CA7" w:rsidRDefault="00D257EC" w14:paraId="534132BF" w14:textId="77777777">
      <w:pPr>
        <w:numPr>
          <w:ilvl w:val="1"/>
          <w:numId w:val="14"/>
        </w:numPr>
        <w:pBdr>
          <w:top w:val="nil"/>
          <w:left w:val="nil"/>
          <w:bottom w:val="nil"/>
          <w:right w:val="nil"/>
          <w:between w:val="nil"/>
        </w:pBdr>
        <w:tabs>
          <w:tab w:val="left" w:pos="851"/>
        </w:tabs>
        <w:spacing w:after="0" w:line="360" w:lineRule="auto"/>
        <w:ind w:hanging="654"/>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Justificativa do não parcelamento do objeto:</w:t>
      </w:r>
    </w:p>
    <w:p w:rsidR="00D257EC" w:rsidP="00D257EC" w:rsidRDefault="00D257EC" w14:paraId="0744A6AD" w14:textId="77777777">
      <w:pPr>
        <w:spacing w:after="0" w:line="360" w:lineRule="auto"/>
        <w:ind w:firstLine="709"/>
        <w:jc w:val="both"/>
        <w:rPr>
          <w:rFonts w:ascii="Arial" w:hAnsi="Arial" w:eastAsia="Arial" w:cs="Arial"/>
          <w:sz w:val="24"/>
          <w:szCs w:val="24"/>
          <w:lang w:val="en-US"/>
        </w:rPr>
      </w:pPr>
      <w:r w:rsidRPr="49ABA6CE">
        <w:rPr>
          <w:rFonts w:ascii="Arial" w:hAnsi="Arial" w:eastAsia="Arial" w:cs="Arial"/>
          <w:sz w:val="24"/>
          <w:szCs w:val="24"/>
          <w:lang w:val="en-US"/>
        </w:rPr>
        <w:t xml:space="preserve">Por se tratar de software de gestão de conteúdo web para portal institucional, serviços ao cidadão e suporte técnico, o fracionamento pode resultar em uma má gestão do serviço, especialmente, por haver interdependência entre os módulos e suas funcionalidades. Razão pela qual, não é recomendado, neste caso,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aplicação do princípio do parcelamento.</w:t>
      </w:r>
    </w:p>
    <w:p w:rsidR="00D257EC" w:rsidP="00D257EC" w:rsidRDefault="00D257EC" w14:paraId="6FBAF3CA" w14:textId="77777777">
      <w:pPr>
        <w:spacing w:after="0" w:line="360" w:lineRule="auto"/>
        <w:ind w:firstLine="709"/>
        <w:jc w:val="both"/>
        <w:rPr>
          <w:rFonts w:ascii="Arial" w:hAnsi="Arial" w:eastAsia="Arial" w:cs="Arial"/>
          <w:sz w:val="24"/>
          <w:szCs w:val="24"/>
        </w:rPr>
      </w:pPr>
    </w:p>
    <w:p w:rsidR="00D257EC" w:rsidP="00715CA7" w:rsidRDefault="00D257EC" w14:paraId="72278E61" w14:textId="77777777">
      <w:pPr>
        <w:numPr>
          <w:ilvl w:val="0"/>
          <w:numId w:val="14"/>
        </w:numPr>
        <w:pBdr>
          <w:top w:val="nil"/>
          <w:left w:val="single" w:color="000000" w:sz="4" w:space="4"/>
          <w:bottom w:val="single" w:color="000000" w:sz="4" w:space="1"/>
          <w:right w:val="nil"/>
          <w:between w:val="nil"/>
        </w:pBdr>
        <w:tabs>
          <w:tab w:val="left" w:pos="567"/>
        </w:tabs>
        <w:spacing w:after="0" w:line="276" w:lineRule="auto"/>
        <w:ind w:hanging="248"/>
        <w:jc w:val="both"/>
        <w:rPr>
          <w:rFonts w:ascii="Arial" w:hAnsi="Arial" w:eastAsia="Arial" w:cs="Arial"/>
          <w:b/>
          <w:bCs/>
          <w:color w:val="000000"/>
          <w:sz w:val="24"/>
          <w:szCs w:val="24"/>
        </w:rPr>
      </w:pPr>
      <w:r>
        <w:rPr>
          <w:rFonts w:ascii="Arial" w:hAnsi="Arial" w:eastAsia="Arial" w:cs="Arial"/>
          <w:b/>
          <w:bCs/>
          <w:color w:val="000000"/>
          <w:sz w:val="24"/>
          <w:szCs w:val="24"/>
        </w:rPr>
        <w:t>DOTAÇÃO ORÇAMENTÁRIA</w:t>
      </w:r>
    </w:p>
    <w:p w:rsidR="00D257EC" w:rsidP="00715CA7" w:rsidRDefault="00D257EC" w14:paraId="728E2522" w14:textId="77777777">
      <w:pPr>
        <w:numPr>
          <w:ilvl w:val="1"/>
          <w:numId w:val="14"/>
        </w:numPr>
        <w:pBdr>
          <w:top w:val="nil"/>
          <w:left w:val="nil"/>
          <w:bottom w:val="nil"/>
          <w:right w:val="nil"/>
          <w:between w:val="nil"/>
        </w:pBdr>
        <w:tabs>
          <w:tab w:val="left" w:pos="851"/>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As despesas decorrentes da presente contratação correrão à conta das seguintes dotações orçamentárias:</w:t>
      </w:r>
    </w:p>
    <w:tbl>
      <w:tblPr>
        <w:tblW w:w="862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120"/>
        <w:gridCol w:w="3607"/>
        <w:gridCol w:w="1894"/>
      </w:tblGrid>
      <w:tr w:rsidR="00D257EC" w:rsidTr="00D87907" w14:paraId="7CF51B16" w14:textId="77777777">
        <w:tc>
          <w:tcPr>
            <w:tcW w:w="3120" w:type="dxa"/>
            <w:shd w:val="clear" w:color="auto" w:fill="A6A6A6" w:themeFill="background1" w:themeFillShade="A6"/>
            <w:vAlign w:val="center"/>
          </w:tcPr>
          <w:p w:rsidR="00D257EC" w:rsidP="00D87907" w:rsidRDefault="00D257EC" w14:paraId="523379F8" w14:textId="77777777">
            <w:pPr>
              <w:spacing w:line="276" w:lineRule="auto"/>
              <w:jc w:val="center"/>
              <w:rPr>
                <w:rFonts w:ascii="Arial" w:hAnsi="Arial" w:eastAsia="Arial" w:cs="Arial"/>
                <w:b/>
                <w:bCs/>
                <w:sz w:val="24"/>
                <w:szCs w:val="24"/>
              </w:rPr>
            </w:pPr>
            <w:r>
              <w:rPr>
                <w:rFonts w:ascii="Arial" w:hAnsi="Arial" w:eastAsia="Arial" w:cs="Arial"/>
                <w:b/>
                <w:bCs/>
                <w:sz w:val="24"/>
                <w:szCs w:val="24"/>
              </w:rPr>
              <w:t>FUNCIONAL PROGRAMÁTICA</w:t>
            </w:r>
          </w:p>
        </w:tc>
        <w:tc>
          <w:tcPr>
            <w:tcW w:w="3607" w:type="dxa"/>
            <w:shd w:val="clear" w:color="auto" w:fill="A6A6A6" w:themeFill="background1" w:themeFillShade="A6"/>
            <w:vAlign w:val="center"/>
          </w:tcPr>
          <w:p w:rsidR="00D257EC" w:rsidP="00D87907" w:rsidRDefault="00D257EC" w14:paraId="1BDAF93C" w14:textId="77777777">
            <w:pPr>
              <w:spacing w:line="276" w:lineRule="auto"/>
              <w:jc w:val="center"/>
              <w:rPr>
                <w:rFonts w:ascii="Arial" w:hAnsi="Arial" w:eastAsia="Arial" w:cs="Arial"/>
                <w:b/>
                <w:bCs/>
                <w:sz w:val="24"/>
                <w:szCs w:val="24"/>
              </w:rPr>
            </w:pPr>
            <w:r>
              <w:rPr>
                <w:rFonts w:ascii="Arial" w:hAnsi="Arial" w:eastAsia="Arial" w:cs="Arial"/>
                <w:b/>
                <w:bCs/>
                <w:sz w:val="24"/>
                <w:szCs w:val="24"/>
              </w:rPr>
              <w:t>ELEMENTO DE DESPESA</w:t>
            </w:r>
          </w:p>
        </w:tc>
        <w:tc>
          <w:tcPr>
            <w:tcW w:w="1894" w:type="dxa"/>
            <w:shd w:val="clear" w:color="auto" w:fill="A6A6A6" w:themeFill="background1" w:themeFillShade="A6"/>
            <w:vAlign w:val="center"/>
          </w:tcPr>
          <w:p w:rsidR="00D257EC" w:rsidP="00D87907" w:rsidRDefault="00D257EC" w14:paraId="3A9839FB" w14:textId="77777777">
            <w:pPr>
              <w:spacing w:line="276" w:lineRule="auto"/>
              <w:jc w:val="center"/>
              <w:rPr>
                <w:rFonts w:ascii="Arial" w:hAnsi="Arial" w:eastAsia="Arial" w:cs="Arial"/>
                <w:b/>
                <w:bCs/>
                <w:sz w:val="24"/>
                <w:szCs w:val="24"/>
              </w:rPr>
            </w:pPr>
            <w:r>
              <w:rPr>
                <w:rFonts w:ascii="Arial" w:hAnsi="Arial" w:eastAsia="Arial" w:cs="Arial"/>
                <w:b/>
                <w:bCs/>
                <w:sz w:val="24"/>
                <w:szCs w:val="24"/>
              </w:rPr>
              <w:t>FONTE DE RECURSO</w:t>
            </w:r>
          </w:p>
        </w:tc>
      </w:tr>
      <w:tr w:rsidR="00D257EC" w:rsidTr="00D87907" w14:paraId="02F58835" w14:textId="77777777">
        <w:trPr>
          <w:trHeight w:val="635"/>
        </w:trPr>
        <w:tc>
          <w:tcPr>
            <w:tcW w:w="3120" w:type="dxa"/>
            <w:vAlign w:val="center"/>
          </w:tcPr>
          <w:p w:rsidR="00D257EC" w:rsidP="00D87907" w:rsidRDefault="00D257EC" w14:paraId="621D1114" w14:textId="77777777">
            <w:pPr>
              <w:spacing w:line="276" w:lineRule="auto"/>
              <w:jc w:val="center"/>
              <w:rPr>
                <w:rFonts w:ascii="Arial" w:hAnsi="Arial" w:eastAsia="Arial" w:cs="Arial"/>
                <w:sz w:val="24"/>
                <w:szCs w:val="24"/>
                <w:highlight w:val="yellow"/>
                <w:lang w:val="en-US"/>
              </w:rPr>
            </w:pPr>
            <w:r w:rsidRPr="0CA3BF71">
              <w:rPr>
                <w:rFonts w:ascii="Arial" w:hAnsi="Arial" w:eastAsia="Arial" w:cs="Arial"/>
                <w:sz w:val="24"/>
                <w:szCs w:val="24"/>
                <w:highlight w:val="yellow"/>
                <w:lang w:val="en-US"/>
              </w:rPr>
              <w:t xml:space="preserve">04.122.0001.2002.2002 </w:t>
            </w:r>
            <w:r>
              <w:br/>
            </w:r>
          </w:p>
        </w:tc>
        <w:tc>
          <w:tcPr>
            <w:tcW w:w="3607" w:type="dxa"/>
            <w:vAlign w:val="center"/>
          </w:tcPr>
          <w:p w:rsidR="00D257EC" w:rsidP="00D87907" w:rsidRDefault="00D257EC" w14:paraId="1025104C" w14:textId="77777777">
            <w:pPr>
              <w:spacing w:line="276" w:lineRule="auto"/>
              <w:jc w:val="center"/>
              <w:rPr>
                <w:rFonts w:ascii="Arial" w:hAnsi="Arial" w:eastAsia="Arial" w:cs="Arial"/>
                <w:sz w:val="24"/>
                <w:szCs w:val="24"/>
                <w:highlight w:val="yellow"/>
              </w:rPr>
            </w:pPr>
            <w:r>
              <w:rPr>
                <w:rFonts w:ascii="Arial" w:hAnsi="Arial" w:eastAsia="Arial" w:cs="Arial"/>
                <w:sz w:val="24"/>
                <w:szCs w:val="24"/>
              </w:rPr>
              <w:t>339039</w:t>
            </w:r>
          </w:p>
        </w:tc>
        <w:tc>
          <w:tcPr>
            <w:tcW w:w="1894" w:type="dxa"/>
            <w:vAlign w:val="center"/>
          </w:tcPr>
          <w:p w:rsidR="00D257EC" w:rsidP="00D87907" w:rsidRDefault="00D257EC" w14:paraId="78EEF9E4" w14:textId="77777777">
            <w:pPr>
              <w:spacing w:line="276" w:lineRule="auto"/>
              <w:jc w:val="center"/>
              <w:rPr>
                <w:rFonts w:ascii="Arial" w:hAnsi="Arial" w:eastAsia="Arial" w:cs="Arial"/>
                <w:color w:val="000000"/>
                <w:sz w:val="24"/>
                <w:szCs w:val="24"/>
                <w:highlight w:val="yellow"/>
              </w:rPr>
            </w:pPr>
            <w:r>
              <w:rPr>
                <w:rFonts w:ascii="Arial" w:hAnsi="Arial" w:eastAsia="Arial" w:cs="Arial"/>
                <w:color w:val="000000"/>
                <w:sz w:val="24"/>
                <w:szCs w:val="24"/>
                <w:highlight w:val="yellow"/>
              </w:rPr>
              <w:t>18</w:t>
            </w:r>
            <w:r>
              <w:rPr>
                <w:rFonts w:ascii="Arial" w:hAnsi="Arial" w:eastAsia="Arial" w:cs="Arial"/>
                <w:sz w:val="24"/>
                <w:szCs w:val="24"/>
                <w:highlight w:val="yellow"/>
              </w:rPr>
              <w:t>80</w:t>
            </w:r>
          </w:p>
        </w:tc>
      </w:tr>
    </w:tbl>
    <w:p w:rsidR="00D257EC" w:rsidP="00D257EC" w:rsidRDefault="00D257EC" w14:paraId="20770DC8" w14:textId="77777777">
      <w:pPr>
        <w:spacing w:after="0" w:line="360" w:lineRule="auto"/>
        <w:jc w:val="both"/>
        <w:rPr>
          <w:rFonts w:ascii="Arial" w:hAnsi="Arial" w:eastAsia="Arial" w:cs="Arial"/>
          <w:sz w:val="24"/>
          <w:szCs w:val="24"/>
        </w:rPr>
      </w:pPr>
    </w:p>
    <w:p w:rsidR="00D257EC" w:rsidP="00715CA7" w:rsidRDefault="00D257EC" w14:paraId="125871CD" w14:textId="77777777">
      <w:pPr>
        <w:numPr>
          <w:ilvl w:val="0"/>
          <w:numId w:val="14"/>
        </w:numPr>
        <w:pBdr>
          <w:top w:val="nil"/>
          <w:left w:val="single" w:color="000000" w:sz="4" w:space="4"/>
          <w:bottom w:val="single" w:color="000000" w:sz="4" w:space="1"/>
          <w:right w:val="nil"/>
          <w:between w:val="nil"/>
        </w:pBdr>
        <w:tabs>
          <w:tab w:val="left" w:pos="284"/>
        </w:tabs>
        <w:spacing w:after="120" w:line="276" w:lineRule="auto"/>
        <w:jc w:val="both"/>
        <w:rPr>
          <w:rFonts w:ascii="Arial" w:hAnsi="Arial" w:eastAsia="Arial" w:cs="Arial"/>
          <w:color w:val="000000"/>
          <w:sz w:val="24"/>
          <w:szCs w:val="24"/>
        </w:rPr>
      </w:pPr>
      <w:r>
        <w:rPr>
          <w:rFonts w:ascii="Arial" w:hAnsi="Arial" w:eastAsia="Arial" w:cs="Arial"/>
          <w:b/>
          <w:bCs/>
          <w:color w:val="000000"/>
          <w:sz w:val="24"/>
          <w:szCs w:val="24"/>
        </w:rPr>
        <w:t>PLANILHA ESTIMADA DE CUSTOS</w:t>
      </w:r>
    </w:p>
    <w:tbl>
      <w:tblPr>
        <w:tblW w:w="9726" w:type="dxa"/>
        <w:tblLayout w:type="fixed"/>
        <w:tblLook w:val="0000" w:firstRow="0" w:lastRow="0" w:firstColumn="0" w:lastColumn="0" w:noHBand="0" w:noVBand="0"/>
      </w:tblPr>
      <w:tblGrid>
        <w:gridCol w:w="772"/>
        <w:gridCol w:w="4043"/>
        <w:gridCol w:w="850"/>
        <w:gridCol w:w="851"/>
        <w:gridCol w:w="1669"/>
        <w:gridCol w:w="1541"/>
      </w:tblGrid>
      <w:tr w:rsidR="00D257EC" w:rsidTr="6A41C997" w14:paraId="4CA18E9E" w14:textId="77777777">
        <w:trPr>
          <w:trHeight w:val="545"/>
        </w:trPr>
        <w:tc>
          <w:tcPr>
            <w:tcW w:w="772" w:type="dxa"/>
            <w:tcBorders>
              <w:top w:val="single" w:color="000001" w:sz="4" w:space="0"/>
              <w:left w:val="single" w:color="000001" w:sz="4" w:space="0"/>
              <w:bottom w:val="single" w:color="000000" w:themeColor="text1" w:sz="4" w:space="0"/>
              <w:right w:val="single" w:color="000001" w:sz="4" w:space="0"/>
            </w:tcBorders>
            <w:shd w:val="clear" w:color="auto" w:fill="BFBFBF" w:themeFill="background1" w:themeFillShade="BF"/>
            <w:tcMar>
              <w:top w:w="0" w:type="dxa"/>
              <w:left w:w="78" w:type="dxa"/>
              <w:bottom w:w="0" w:type="dxa"/>
              <w:right w:w="108" w:type="dxa"/>
            </w:tcMar>
            <w:vAlign w:val="center"/>
          </w:tcPr>
          <w:p w:rsidR="00D257EC" w:rsidP="00D87907" w:rsidRDefault="00D257EC" w14:paraId="66127C2B" w14:textId="77777777">
            <w:pPr>
              <w:spacing w:after="0" w:line="336" w:lineRule="auto"/>
              <w:jc w:val="center"/>
              <w:rPr>
                <w:rFonts w:ascii="Arial" w:hAnsi="Arial" w:eastAsia="Arial" w:cs="Arial"/>
                <w:b/>
                <w:bCs/>
                <w:color w:val="000000"/>
                <w:sz w:val="20"/>
                <w:szCs w:val="20"/>
              </w:rPr>
            </w:pPr>
            <w:r w:rsidRPr="0CA3BF71">
              <w:rPr>
                <w:rFonts w:ascii="Arial" w:hAnsi="Arial" w:eastAsia="Arial" w:cs="Arial"/>
                <w:b/>
                <w:bCs/>
                <w:color w:val="000000" w:themeColor="text1"/>
                <w:sz w:val="20"/>
                <w:szCs w:val="20"/>
              </w:rPr>
              <w:t>ITEM</w:t>
            </w:r>
          </w:p>
        </w:tc>
        <w:tc>
          <w:tcPr>
            <w:tcW w:w="4043" w:type="dxa"/>
            <w:tcBorders>
              <w:top w:val="single" w:color="000001" w:sz="4" w:space="0"/>
              <w:left w:val="single" w:color="000001" w:sz="4" w:space="0"/>
              <w:bottom w:val="single" w:color="000000" w:themeColor="text1" w:sz="4" w:space="0"/>
              <w:right w:val="single" w:color="000000" w:themeColor="text1" w:sz="4" w:space="0"/>
            </w:tcBorders>
            <w:shd w:val="clear" w:color="auto" w:fill="BFBFBF" w:themeFill="background1" w:themeFillShade="BF"/>
            <w:tcMar>
              <w:top w:w="0" w:type="dxa"/>
              <w:left w:w="78" w:type="dxa"/>
              <w:bottom w:w="0" w:type="dxa"/>
              <w:right w:w="108" w:type="dxa"/>
            </w:tcMar>
            <w:vAlign w:val="center"/>
          </w:tcPr>
          <w:p w:rsidR="00D257EC" w:rsidP="00D87907" w:rsidRDefault="00D257EC" w14:paraId="6E326E63" w14:textId="77777777">
            <w:pPr>
              <w:spacing w:after="0" w:line="336" w:lineRule="auto"/>
              <w:jc w:val="center"/>
              <w:rPr>
                <w:rFonts w:ascii="Arial" w:hAnsi="Arial" w:eastAsia="Arial" w:cs="Arial"/>
                <w:b/>
                <w:bCs/>
                <w:color w:val="000000"/>
                <w:sz w:val="20"/>
                <w:szCs w:val="20"/>
              </w:rPr>
            </w:pPr>
            <w:r w:rsidRPr="0CA3BF71">
              <w:rPr>
                <w:rFonts w:ascii="Arial" w:hAnsi="Arial" w:eastAsia="Arial" w:cs="Arial"/>
                <w:b/>
                <w:bCs/>
                <w:color w:val="000000" w:themeColor="text1"/>
                <w:sz w:val="20"/>
                <w:szCs w:val="20"/>
              </w:rPr>
              <w:t>DESCRIÇÃO</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D257EC" w:rsidP="00D87907" w:rsidRDefault="00D257EC" w14:paraId="1FC1B3F8" w14:textId="77777777">
            <w:pPr>
              <w:spacing w:after="0" w:line="336" w:lineRule="auto"/>
              <w:jc w:val="center"/>
              <w:rPr>
                <w:rFonts w:ascii="Arial" w:hAnsi="Arial" w:eastAsia="Arial" w:cs="Arial"/>
                <w:b/>
                <w:bCs/>
                <w:color w:val="000000"/>
                <w:sz w:val="20"/>
                <w:szCs w:val="20"/>
              </w:rPr>
            </w:pPr>
            <w:r w:rsidRPr="0CA3BF71">
              <w:rPr>
                <w:rFonts w:ascii="Arial" w:hAnsi="Arial" w:eastAsia="Arial" w:cs="Arial"/>
                <w:b/>
                <w:bCs/>
                <w:sz w:val="20"/>
                <w:szCs w:val="20"/>
              </w:rPr>
              <w:t>UND.</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D257EC" w:rsidP="00D87907" w:rsidRDefault="00D257EC" w14:paraId="6521E910" w14:textId="77777777">
            <w:pPr>
              <w:spacing w:after="0" w:line="336" w:lineRule="auto"/>
              <w:jc w:val="center"/>
              <w:rPr>
                <w:rFonts w:ascii="Arial" w:hAnsi="Arial" w:eastAsia="Arial" w:cs="Arial"/>
                <w:b/>
                <w:bCs/>
                <w:color w:val="000000"/>
                <w:sz w:val="20"/>
                <w:szCs w:val="20"/>
              </w:rPr>
            </w:pPr>
            <w:r w:rsidRPr="0CA3BF71">
              <w:rPr>
                <w:rFonts w:ascii="Arial" w:hAnsi="Arial" w:eastAsia="Arial" w:cs="Arial"/>
                <w:b/>
                <w:bCs/>
                <w:sz w:val="20"/>
                <w:szCs w:val="20"/>
              </w:rPr>
              <w:t xml:space="preserve">QTD. </w:t>
            </w:r>
          </w:p>
        </w:tc>
        <w:tc>
          <w:tcPr>
            <w:tcW w:w="16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D257EC" w:rsidP="00D87907" w:rsidRDefault="00D257EC" w14:paraId="60F6FEF3" w14:textId="77777777">
            <w:pPr>
              <w:spacing w:after="0" w:line="276" w:lineRule="auto"/>
              <w:jc w:val="center"/>
              <w:rPr>
                <w:rFonts w:ascii="Arial" w:hAnsi="Arial" w:eastAsia="Arial" w:cs="Arial"/>
                <w:b/>
                <w:bCs/>
                <w:color w:val="000000"/>
                <w:sz w:val="20"/>
                <w:szCs w:val="20"/>
              </w:rPr>
            </w:pPr>
            <w:r w:rsidRPr="0CA3BF71">
              <w:rPr>
                <w:rFonts w:ascii="Arial" w:hAnsi="Arial" w:eastAsia="Arial" w:cs="Arial"/>
                <w:b/>
                <w:bCs/>
                <w:sz w:val="20"/>
                <w:szCs w:val="20"/>
              </w:rPr>
              <w:t>VALOR UNITÁRIO</w:t>
            </w:r>
          </w:p>
        </w:tc>
        <w:tc>
          <w:tcPr>
            <w:tcW w:w="15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D257EC" w:rsidP="00D87907" w:rsidRDefault="00D257EC" w14:paraId="7E9F9EF1" w14:textId="77777777">
            <w:pPr>
              <w:spacing w:after="0" w:line="276" w:lineRule="auto"/>
              <w:jc w:val="center"/>
              <w:rPr>
                <w:rFonts w:ascii="Arial" w:hAnsi="Arial" w:eastAsia="Arial" w:cs="Arial"/>
                <w:b/>
                <w:bCs/>
                <w:color w:val="000000"/>
                <w:sz w:val="20"/>
                <w:szCs w:val="20"/>
              </w:rPr>
            </w:pPr>
            <w:r w:rsidRPr="0CA3BF71">
              <w:rPr>
                <w:rFonts w:ascii="Arial" w:hAnsi="Arial" w:eastAsia="Arial" w:cs="Arial"/>
                <w:b/>
                <w:bCs/>
                <w:sz w:val="20"/>
                <w:szCs w:val="20"/>
              </w:rPr>
              <w:t>VALOR TOTAL</w:t>
            </w:r>
          </w:p>
        </w:tc>
      </w:tr>
      <w:tr w:rsidR="00D257EC" w:rsidTr="6A41C997" w14:paraId="0434B21E" w14:textId="77777777">
        <w:trPr>
          <w:trHeight w:val="685"/>
        </w:trPr>
        <w:tc>
          <w:tcPr>
            <w:tcW w:w="7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78" w:type="dxa"/>
              <w:bottom w:w="0" w:type="dxa"/>
              <w:right w:w="108" w:type="dxa"/>
            </w:tcMar>
            <w:vAlign w:val="center"/>
          </w:tcPr>
          <w:p w:rsidR="00D257EC" w:rsidP="00D87907" w:rsidRDefault="00D257EC" w14:paraId="6CE92208" w14:textId="77777777">
            <w:pPr>
              <w:spacing w:after="0" w:line="336" w:lineRule="auto"/>
              <w:jc w:val="center"/>
              <w:rPr>
                <w:rFonts w:ascii="Arial" w:hAnsi="Arial" w:eastAsia="Arial" w:cs="Arial"/>
                <w:color w:val="000000"/>
                <w:sz w:val="20"/>
                <w:szCs w:val="20"/>
              </w:rPr>
            </w:pPr>
            <w:r w:rsidRPr="0CA3BF71">
              <w:rPr>
                <w:rFonts w:ascii="Arial" w:hAnsi="Arial" w:eastAsia="Arial" w:cs="Arial"/>
                <w:color w:val="000000" w:themeColor="text1"/>
                <w:sz w:val="20"/>
                <w:szCs w:val="20"/>
              </w:rPr>
              <w:t>01</w:t>
            </w:r>
          </w:p>
        </w:tc>
        <w:tc>
          <w:tcPr>
            <w:tcW w:w="4043" w:type="dxa"/>
            <w:tcBorders>
              <w:top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78" w:type="dxa"/>
              <w:bottom w:w="0" w:type="dxa"/>
              <w:right w:w="108" w:type="dxa"/>
            </w:tcMar>
            <w:vAlign w:val="center"/>
          </w:tcPr>
          <w:p w:rsidR="00D257EC" w:rsidP="6A41C997" w:rsidRDefault="00D257EC" w14:paraId="1EA62239" w14:textId="334D0FE5">
            <w:pPr>
              <w:pStyle w:val="Normal"/>
              <w:pBdr>
                <w:right w:val="single" w:color="000000" w:sz="4" w:space="4"/>
              </w:pBdr>
              <w:spacing w:after="0" w:line="336" w:lineRule="auto"/>
              <w:jc w:val="both"/>
            </w:pPr>
            <w:r w:rsidRPr="6A41C997" w:rsidR="25852CB8">
              <w:rPr>
                <w:rFonts w:ascii="Arial" w:hAnsi="Arial" w:eastAsia="Arial" w:cs="Arial"/>
              </w:rPr>
              <w:t>Contratação de empresa para prestação dos serviços de licenciamento de software de gestão de conteúdo web para portal institucional, serviços ao cidadão e suporte técnico mensal</w:t>
            </w:r>
            <w:r w:rsidRPr="6A41C997" w:rsidR="25852CB8">
              <w:rPr>
                <w:rFonts w:ascii="Arial" w:hAnsi="Arial" w:eastAsia="Arial" w:cs="Arial"/>
              </w:rPr>
              <w:t xml:space="preserve"> </w:t>
            </w:r>
            <w:r w:rsidRPr="6A41C997" w:rsidR="25852CB8">
              <w:rPr>
                <w:rFonts w:ascii="Arial" w:hAnsi="Arial" w:eastAsia="Arial" w:cs="Arial"/>
              </w:rPr>
              <w:t xml:space="preserve">pelo período de 12(Doze) meses </w:t>
            </w:r>
            <w:r w:rsidRPr="6A41C997" w:rsidR="25852CB8">
              <w:rPr>
                <w:rFonts w:ascii="Arial" w:hAnsi="Arial" w:eastAsia="Arial" w:cs="Arial"/>
                <w:color w:val="000000" w:themeColor="text1" w:themeTint="FF" w:themeShade="FF"/>
              </w:rPr>
              <w:t>incluso desenvolvimento, implantação e treinamentos</w:t>
            </w:r>
            <w:r w:rsidRPr="6A41C997" w:rsidR="25852CB8">
              <w:rPr>
                <w:rFonts w:ascii="Arial" w:hAnsi="Arial" w:eastAsia="Arial" w:cs="Arial"/>
              </w:rPr>
              <w:t>.</w:t>
            </w:r>
          </w:p>
          <w:p w:rsidR="00D257EC" w:rsidP="6A41C997" w:rsidRDefault="00D257EC" w14:paraId="714D274C" w14:textId="48C53E08">
            <w:pPr>
              <w:pStyle w:val="Normal"/>
              <w:pBdr>
                <w:right w:val="single" w:color="000000" w:sz="4" w:space="4"/>
              </w:pBdr>
              <w:spacing w:after="0" w:line="336" w:lineRule="auto"/>
              <w:jc w:val="both"/>
              <w:rPr>
                <w:rFonts w:ascii="Arial" w:hAnsi="Arial" w:eastAsia="Arial" w:cs="Arial"/>
                <w:b w:val="1"/>
                <w:bCs w:val="1"/>
              </w:rPr>
            </w:pPr>
            <w:r w:rsidRPr="6A41C997" w:rsidR="25852CB8">
              <w:rPr>
                <w:rFonts w:ascii="Arial" w:hAnsi="Arial" w:eastAsia="Arial" w:cs="Arial"/>
                <w:b w:val="1"/>
                <w:bCs w:val="1"/>
              </w:rPr>
              <w:t>(ESPECIFICAÇÕES NO ANEXO I, ITEM 1.1,1.2 E 1.3)</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tcPr>
          <w:p w:rsidR="00D257EC" w:rsidP="00D87907" w:rsidRDefault="00D257EC" w14:paraId="37E99329" w14:textId="77777777">
            <w:pPr>
              <w:pBdr>
                <w:right w:val="single" w:color="000000" w:sz="4" w:space="4"/>
              </w:pBdr>
              <w:spacing w:after="0" w:line="336" w:lineRule="auto"/>
              <w:jc w:val="center"/>
              <w:rPr>
                <w:rFonts w:ascii="Arial" w:hAnsi="Arial" w:eastAsia="Arial" w:cs="Arial"/>
                <w:b/>
                <w:bCs/>
                <w:color w:val="000000"/>
                <w:sz w:val="20"/>
                <w:szCs w:val="20"/>
              </w:rPr>
            </w:pPr>
            <w:r w:rsidRPr="0CA3BF71">
              <w:rPr>
                <w:rFonts w:ascii="Arial" w:hAnsi="Arial" w:eastAsia="Arial" w:cs="Arial"/>
                <w:sz w:val="20"/>
                <w:szCs w:val="20"/>
              </w:rPr>
              <w:t>MÊS</w:t>
            </w:r>
          </w:p>
        </w:tc>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vAlign w:val="center"/>
          </w:tcPr>
          <w:p w:rsidR="00D257EC" w:rsidP="00D87907" w:rsidRDefault="00D257EC" w14:paraId="16BF4BD0" w14:textId="77777777">
            <w:pPr>
              <w:pBdr>
                <w:right w:val="single" w:color="auto" w:sz="4" w:space="4"/>
              </w:pBdr>
              <w:spacing w:after="0" w:line="336" w:lineRule="auto"/>
              <w:jc w:val="center"/>
              <w:rPr>
                <w:rFonts w:ascii="Arial" w:hAnsi="Arial" w:eastAsia="Arial" w:cs="Arial"/>
                <w:sz w:val="20"/>
                <w:szCs w:val="20"/>
              </w:rPr>
            </w:pPr>
            <w:r w:rsidRPr="0CA3BF71">
              <w:rPr>
                <w:rFonts w:ascii="Arial" w:hAnsi="Arial" w:eastAsia="Arial" w:cs="Arial"/>
                <w:sz w:val="20"/>
                <w:szCs w:val="20"/>
              </w:rPr>
              <w:t>12</w:t>
            </w:r>
          </w:p>
        </w:tc>
        <w:tc>
          <w:tcPr>
            <w:tcW w:w="16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D257EC" w:rsidP="00D87907" w:rsidRDefault="00D257EC" w14:paraId="43CC1BB7" w14:textId="77777777">
            <w:pPr>
              <w:pBdr>
                <w:right w:val="single" w:color="000000" w:sz="4" w:space="4"/>
              </w:pBdr>
              <w:spacing w:after="0" w:line="336" w:lineRule="auto"/>
              <w:jc w:val="center"/>
              <w:rPr>
                <w:rFonts w:ascii="Arial" w:hAnsi="Arial" w:eastAsia="Arial" w:cs="Arial"/>
                <w:b/>
                <w:bCs/>
                <w:color w:val="000000"/>
                <w:sz w:val="20"/>
                <w:szCs w:val="20"/>
              </w:rPr>
            </w:pPr>
            <w:r w:rsidRPr="0CA3BF71">
              <w:rPr>
                <w:rFonts w:ascii="Arial" w:hAnsi="Arial" w:eastAsia="Arial" w:cs="Arial"/>
                <w:b/>
                <w:bCs/>
                <w:color w:val="000000" w:themeColor="text1"/>
                <w:sz w:val="20"/>
                <w:szCs w:val="20"/>
              </w:rPr>
              <w:t>R$ 4.103,33</w:t>
            </w:r>
          </w:p>
        </w:tc>
        <w:tc>
          <w:tcPr>
            <w:tcW w:w="154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D257EC" w:rsidP="00D87907" w:rsidRDefault="00D257EC" w14:paraId="08501B51" w14:textId="77777777">
            <w:pPr>
              <w:pBdr>
                <w:right w:val="single" w:color="000000" w:sz="4" w:space="4"/>
              </w:pBdr>
              <w:spacing w:after="0" w:line="336" w:lineRule="auto"/>
              <w:jc w:val="center"/>
              <w:rPr>
                <w:rFonts w:ascii="Arial" w:hAnsi="Arial" w:eastAsia="Arial" w:cs="Arial"/>
                <w:b/>
                <w:bCs/>
                <w:color w:val="000000"/>
                <w:sz w:val="20"/>
                <w:szCs w:val="20"/>
              </w:rPr>
            </w:pPr>
            <w:r w:rsidRPr="0CA3BF71">
              <w:rPr>
                <w:rFonts w:ascii="Arial" w:hAnsi="Arial" w:eastAsia="Arial" w:cs="Arial"/>
                <w:b/>
                <w:bCs/>
                <w:color w:val="000000" w:themeColor="text1"/>
                <w:sz w:val="20"/>
                <w:szCs w:val="20"/>
              </w:rPr>
              <w:t>R$ 49.239,96</w:t>
            </w:r>
          </w:p>
        </w:tc>
      </w:tr>
      <w:tr w:rsidR="00D257EC" w:rsidTr="6A41C997" w14:paraId="37CD022A" w14:textId="77777777">
        <w:trPr>
          <w:trHeight w:val="684"/>
        </w:trPr>
        <w:tc>
          <w:tcPr>
            <w:tcW w:w="8185"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op w:w="0" w:type="dxa"/>
              <w:left w:w="78" w:type="dxa"/>
              <w:bottom w:w="0" w:type="dxa"/>
              <w:right w:w="108" w:type="dxa"/>
            </w:tcMar>
            <w:vAlign w:val="center"/>
          </w:tcPr>
          <w:p w:rsidR="00D257EC" w:rsidP="00D87907" w:rsidRDefault="00D257EC" w14:paraId="74A1EB82" w14:textId="77777777">
            <w:pPr>
              <w:spacing w:after="0" w:line="336" w:lineRule="auto"/>
              <w:jc w:val="center"/>
              <w:rPr>
                <w:rFonts w:ascii="Arial" w:hAnsi="Arial" w:eastAsia="Arial" w:cs="Arial"/>
                <w:b/>
                <w:bCs/>
                <w:sz w:val="20"/>
                <w:szCs w:val="20"/>
              </w:rPr>
            </w:pPr>
            <w:r w:rsidRPr="0CA3BF71">
              <w:rPr>
                <w:rFonts w:ascii="Arial" w:hAnsi="Arial" w:eastAsia="Arial" w:cs="Arial"/>
                <w:b/>
                <w:bCs/>
                <w:sz w:val="20"/>
                <w:szCs w:val="20"/>
              </w:rPr>
              <w:t>VALOR TOTAL:</w:t>
            </w:r>
          </w:p>
        </w:tc>
        <w:tc>
          <w:tcPr>
            <w:tcW w:w="154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D257EC" w:rsidP="00D87907" w:rsidRDefault="00D257EC" w14:paraId="02D4C66D" w14:textId="77777777">
            <w:pPr>
              <w:spacing w:after="0" w:line="336" w:lineRule="auto"/>
              <w:jc w:val="center"/>
            </w:pPr>
            <w:r w:rsidRPr="0CA3BF71">
              <w:rPr>
                <w:rFonts w:ascii="Arial" w:hAnsi="Arial" w:eastAsia="Arial" w:cs="Arial"/>
                <w:b/>
                <w:bCs/>
                <w:sz w:val="20"/>
                <w:szCs w:val="20"/>
              </w:rPr>
              <w:t>R$ 49.239,96</w:t>
            </w:r>
          </w:p>
        </w:tc>
      </w:tr>
    </w:tbl>
    <w:p w:rsidR="00D257EC" w:rsidP="00D257EC" w:rsidRDefault="00D257EC" w14:paraId="4ED8D270" w14:textId="77777777">
      <w:pPr>
        <w:pBdr>
          <w:top w:val="nil"/>
          <w:left w:val="nil"/>
          <w:bottom w:val="nil"/>
          <w:right w:val="nil"/>
          <w:between w:val="nil"/>
        </w:pBdr>
        <w:tabs>
          <w:tab w:val="center" w:pos="4479"/>
          <w:tab w:val="right" w:pos="8898"/>
        </w:tabs>
        <w:spacing w:after="0" w:line="360" w:lineRule="auto"/>
        <w:ind w:left="15" w:firstLine="694"/>
        <w:jc w:val="both"/>
        <w:rPr>
          <w:rFonts w:ascii="Arial" w:hAnsi="Arial" w:eastAsia="Arial" w:cs="Arial"/>
          <w:color w:val="000000"/>
          <w:sz w:val="24"/>
          <w:szCs w:val="24"/>
        </w:rPr>
      </w:pPr>
    </w:p>
    <w:p w:rsidR="00D257EC" w:rsidP="00715CA7" w:rsidRDefault="00D257EC" w14:paraId="6F0DE09C" w14:textId="77777777">
      <w:pPr>
        <w:numPr>
          <w:ilvl w:val="0"/>
          <w:numId w:val="14"/>
        </w:numPr>
        <w:pBdr>
          <w:top w:val="nil"/>
          <w:left w:val="single" w:color="000000" w:sz="4" w:space="4"/>
          <w:bottom w:val="single" w:color="000000" w:sz="4" w:space="1"/>
          <w:right w:val="nil"/>
          <w:between w:val="nil"/>
        </w:pBdr>
        <w:tabs>
          <w:tab w:val="left" w:pos="567"/>
        </w:tabs>
        <w:spacing w:after="0" w:line="360" w:lineRule="auto"/>
        <w:ind w:hanging="248"/>
        <w:jc w:val="both"/>
        <w:rPr>
          <w:rFonts w:ascii="Arial" w:hAnsi="Arial" w:eastAsia="Arial" w:cs="Arial"/>
          <w:color w:val="00000A"/>
          <w:sz w:val="24"/>
          <w:szCs w:val="24"/>
        </w:rPr>
      </w:pPr>
      <w:r>
        <w:rPr>
          <w:rFonts w:ascii="Arial" w:hAnsi="Arial" w:eastAsia="Arial" w:cs="Arial"/>
          <w:b/>
          <w:bCs/>
          <w:color w:val="000000"/>
          <w:sz w:val="24"/>
          <w:szCs w:val="24"/>
        </w:rPr>
        <w:t>V</w:t>
      </w:r>
      <w:r>
        <w:rPr>
          <w:rFonts w:ascii="Arial" w:hAnsi="Arial" w:eastAsia="Arial" w:cs="Arial"/>
          <w:b/>
          <w:bCs/>
          <w:color w:val="00000A"/>
          <w:sz w:val="24"/>
          <w:szCs w:val="24"/>
        </w:rPr>
        <w:t>ALOR MÁXIMO</w:t>
      </w:r>
      <w:r>
        <w:rPr>
          <w:rFonts w:ascii="Arial" w:hAnsi="Arial" w:eastAsia="Arial" w:cs="Arial"/>
          <w:color w:val="00000A"/>
          <w:sz w:val="24"/>
          <w:szCs w:val="24"/>
        </w:rPr>
        <w:t xml:space="preserve"> </w:t>
      </w:r>
      <w:r>
        <w:rPr>
          <w:rFonts w:ascii="Arial" w:hAnsi="Arial" w:eastAsia="Arial" w:cs="Arial"/>
          <w:b/>
          <w:bCs/>
          <w:color w:val="00000A"/>
          <w:sz w:val="24"/>
          <w:szCs w:val="24"/>
        </w:rPr>
        <w:t>ESTIMADO PARA CONTRATAÇÃO</w:t>
      </w:r>
      <w:r>
        <w:rPr>
          <w:rFonts w:ascii="Arial" w:hAnsi="Arial" w:eastAsia="Arial" w:cs="Arial"/>
          <w:color w:val="00000A"/>
          <w:sz w:val="24"/>
          <w:szCs w:val="24"/>
        </w:rPr>
        <w:t xml:space="preserve">      </w:t>
      </w:r>
    </w:p>
    <w:p w:rsidR="00D257EC" w:rsidP="00715CA7" w:rsidRDefault="00D257EC" w14:paraId="026EBD48" w14:textId="77777777">
      <w:pPr>
        <w:numPr>
          <w:ilvl w:val="1"/>
          <w:numId w:val="14"/>
        </w:numPr>
        <w:pBdr>
          <w:top w:val="nil"/>
          <w:left w:val="nil"/>
          <w:bottom w:val="nil"/>
          <w:right w:val="nil"/>
          <w:between w:val="nil"/>
        </w:pBdr>
        <w:tabs>
          <w:tab w:val="center" w:pos="4779"/>
          <w:tab w:val="right" w:pos="9198"/>
        </w:tabs>
        <w:spacing w:after="0" w:line="360" w:lineRule="auto"/>
        <w:ind w:left="1077"/>
        <w:jc w:val="both"/>
        <w:rPr>
          <w:rFonts w:ascii="Arial" w:hAnsi="Arial" w:eastAsia="Arial" w:cs="Arial"/>
          <w:color w:val="000000"/>
          <w:sz w:val="24"/>
          <w:szCs w:val="24"/>
          <w:lang w:val="en-US"/>
        </w:rPr>
      </w:pPr>
      <w:r w:rsidRPr="0CA3BF71">
        <w:rPr>
          <w:rFonts w:ascii="Arial" w:hAnsi="Arial" w:eastAsia="Arial" w:cs="Arial"/>
          <w:color w:val="00000A"/>
          <w:sz w:val="24"/>
          <w:szCs w:val="24"/>
          <w:lang w:val="en-US"/>
        </w:rPr>
        <w:t>O valor máximo estimado para a contratação dos serviços é de R$</w:t>
      </w:r>
      <w:r w:rsidRPr="0CA3BF71">
        <w:rPr>
          <w:rFonts w:ascii="Arial" w:hAnsi="Arial" w:eastAsia="Arial" w:cs="Arial"/>
          <w:color w:val="000000" w:themeColor="text1"/>
          <w:sz w:val="24"/>
          <w:szCs w:val="24"/>
          <w:lang w:val="en-US"/>
        </w:rPr>
        <w:t xml:space="preserve"> R$ 49.239,96 (Quarenta e nove mil duzentos e trinta e nove reais noventa e seis centavos.</w:t>
      </w:r>
    </w:p>
    <w:p w:rsidR="00D257EC" w:rsidP="00D257EC" w:rsidRDefault="00D257EC" w14:paraId="6D602954" w14:textId="77777777">
      <w:pPr>
        <w:pBdr>
          <w:top w:val="nil"/>
          <w:left w:val="nil"/>
          <w:bottom w:val="nil"/>
          <w:right w:val="nil"/>
          <w:between w:val="nil"/>
        </w:pBdr>
        <w:tabs>
          <w:tab w:val="center" w:pos="4779"/>
          <w:tab w:val="right" w:pos="9198"/>
        </w:tabs>
        <w:spacing w:after="0" w:line="360" w:lineRule="auto"/>
        <w:ind w:left="1077"/>
        <w:jc w:val="both"/>
        <w:rPr>
          <w:rFonts w:ascii="Arial" w:hAnsi="Arial" w:eastAsia="Arial" w:cs="Arial"/>
          <w:color w:val="000000"/>
          <w:sz w:val="24"/>
          <w:szCs w:val="24"/>
        </w:rPr>
      </w:pPr>
    </w:p>
    <w:p w:rsidR="00D257EC" w:rsidP="00715CA7" w:rsidRDefault="00D257EC" w14:paraId="1D1E61DF" w14:textId="77777777">
      <w:pPr>
        <w:numPr>
          <w:ilvl w:val="0"/>
          <w:numId w:val="14"/>
        </w:numPr>
        <w:pBdr>
          <w:top w:val="nil"/>
          <w:left w:val="single" w:color="000000" w:sz="4" w:space="4"/>
          <w:bottom w:val="single" w:color="000000" w:sz="4" w:space="1"/>
          <w:right w:val="nil"/>
          <w:between w:val="nil"/>
        </w:pBdr>
        <w:tabs>
          <w:tab w:val="left" w:pos="426"/>
        </w:tabs>
        <w:spacing w:after="0" w:line="360" w:lineRule="auto"/>
        <w:ind w:left="567" w:hanging="425"/>
        <w:jc w:val="both"/>
        <w:rPr>
          <w:rFonts w:ascii="Arial" w:hAnsi="Arial" w:eastAsia="Arial" w:cs="Arial"/>
          <w:b/>
          <w:bCs/>
          <w:color w:val="000000"/>
          <w:sz w:val="24"/>
          <w:szCs w:val="24"/>
        </w:rPr>
      </w:pPr>
      <w:r>
        <w:rPr>
          <w:rFonts w:ascii="Arial" w:hAnsi="Arial" w:eastAsia="Arial" w:cs="Arial"/>
          <w:b/>
          <w:bCs/>
          <w:color w:val="000000"/>
          <w:sz w:val="24"/>
          <w:szCs w:val="24"/>
        </w:rPr>
        <w:t>TIPO DE EMPENHO</w:t>
      </w:r>
    </w:p>
    <w:p w:rsidR="00D257EC" w:rsidP="00715CA7" w:rsidRDefault="00D257EC" w14:paraId="319D7736" w14:textId="77777777">
      <w:pPr>
        <w:numPr>
          <w:ilvl w:val="1"/>
          <w:numId w:val="14"/>
        </w:numPr>
        <w:pBdr>
          <w:top w:val="nil"/>
          <w:left w:val="nil"/>
          <w:bottom w:val="nil"/>
          <w:right w:val="nil"/>
          <w:between w:val="nil"/>
        </w:pBdr>
        <w:spacing w:after="0" w:line="360" w:lineRule="auto"/>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Tipo de Empenho: Global.</w:t>
      </w:r>
    </w:p>
    <w:p w:rsidR="00D257EC" w:rsidP="00D257EC" w:rsidRDefault="00D257EC" w14:paraId="00F32C3C" w14:textId="77777777">
      <w:pPr>
        <w:spacing w:after="0" w:line="360" w:lineRule="auto"/>
        <w:ind w:firstLine="709"/>
        <w:jc w:val="both"/>
        <w:rPr>
          <w:rFonts w:ascii="Arial" w:hAnsi="Arial" w:eastAsia="Arial" w:cs="Arial"/>
          <w:sz w:val="24"/>
          <w:szCs w:val="24"/>
        </w:rPr>
      </w:pPr>
    </w:p>
    <w:p w:rsidR="00D257EC" w:rsidP="00715CA7" w:rsidRDefault="00D257EC" w14:paraId="0BF4B691" w14:textId="77777777">
      <w:pPr>
        <w:numPr>
          <w:ilvl w:val="0"/>
          <w:numId w:val="14"/>
        </w:numPr>
        <w:pBdr>
          <w:top w:val="nil"/>
          <w:left w:val="single" w:color="000000" w:sz="4" w:space="4"/>
          <w:bottom w:val="single" w:color="000000" w:sz="4" w:space="1"/>
          <w:right w:val="nil"/>
          <w:between w:val="nil"/>
        </w:pBdr>
        <w:tabs>
          <w:tab w:val="left" w:pos="567"/>
        </w:tabs>
        <w:spacing w:after="0" w:line="360" w:lineRule="auto"/>
        <w:ind w:hanging="248"/>
        <w:jc w:val="both"/>
        <w:rPr>
          <w:rFonts w:ascii="Arial" w:hAnsi="Arial" w:eastAsia="Arial" w:cs="Arial"/>
          <w:b/>
          <w:bCs/>
          <w:color w:val="000000"/>
          <w:sz w:val="24"/>
          <w:szCs w:val="24"/>
        </w:rPr>
      </w:pPr>
      <w:r>
        <w:rPr>
          <w:rFonts w:ascii="Arial" w:hAnsi="Arial" w:eastAsia="Arial" w:cs="Arial"/>
          <w:b/>
          <w:bCs/>
          <w:color w:val="000000"/>
          <w:sz w:val="24"/>
          <w:szCs w:val="24"/>
        </w:rPr>
        <w:t>PAGAMENTO</w:t>
      </w:r>
    </w:p>
    <w:p w:rsidR="171F5273" w:rsidP="6A41C997" w:rsidRDefault="171F5273" w14:paraId="5CE423F8" w14:textId="1B29D5F7">
      <w:pPr>
        <w:numPr>
          <w:ilvl w:val="1"/>
          <w:numId w:val="14"/>
        </w:numPr>
        <w:pBdr>
          <w:top w:val="nil" w:color="FF000000" w:sz="0" w:space="0"/>
          <w:left w:val="nil" w:color="FF000000" w:sz="0" w:space="0"/>
          <w:bottom w:val="nil" w:color="FF000000" w:sz="0" w:space="0"/>
          <w:right w:val="nil" w:color="FF000000" w:sz="0" w:space="0"/>
          <w:between w:val="nil" w:color="FF000000" w:sz="0" w:space="0"/>
        </w:pBdr>
        <w:tabs>
          <w:tab w:val="left" w:leader="none" w:pos="360"/>
          <w:tab w:val="left" w:leader="none" w:pos="993"/>
        </w:tabs>
        <w:spacing w:after="0" w:line="360" w:lineRule="auto"/>
        <w:ind w:left="0" w:firstLine="426"/>
        <w:jc w:val="both"/>
        <w:rPr>
          <w:rFonts w:ascii="Arial" w:hAnsi="Arial" w:eastAsia="Arial" w:cs="Arial"/>
          <w:color w:val="00000A"/>
          <w:sz w:val="24"/>
          <w:szCs w:val="24"/>
          <w:lang w:val="en-US"/>
        </w:rPr>
      </w:pPr>
      <w:r w:rsidRPr="6A41C997" w:rsidR="171F5273">
        <w:rPr>
          <w:rFonts w:ascii="Arial" w:hAnsi="Arial" w:eastAsia="Arial" w:cs="Arial"/>
          <w:color w:val="00000A"/>
          <w:sz w:val="24"/>
          <w:szCs w:val="24"/>
          <w:lang w:val="pt-BR"/>
        </w:rPr>
        <w:t xml:space="preserve">O pagamento pelos serviços serão </w:t>
      </w:r>
      <w:r w:rsidRPr="6A41C997" w:rsidR="4683BFB0">
        <w:rPr>
          <w:rFonts w:ascii="Arial" w:hAnsi="Arial" w:eastAsia="Arial" w:cs="Arial"/>
          <w:color w:val="00000A"/>
          <w:sz w:val="24"/>
          <w:szCs w:val="24"/>
          <w:lang w:val="en-US"/>
        </w:rPr>
        <w:t>realizado</w:t>
      </w:r>
      <w:r w:rsidRPr="6A41C997" w:rsidR="67FA684E">
        <w:rPr>
          <w:rFonts w:ascii="Arial" w:hAnsi="Arial" w:eastAsia="Arial" w:cs="Arial"/>
          <w:color w:val="00000A"/>
          <w:sz w:val="24"/>
          <w:szCs w:val="24"/>
          <w:lang w:val="en-US"/>
        </w:rPr>
        <w:t xml:space="preserve">s </w:t>
      </w:r>
      <w:r w:rsidRPr="6A41C997" w:rsidR="4683BFB0">
        <w:rPr>
          <w:rFonts w:ascii="Arial" w:hAnsi="Arial" w:eastAsia="Arial" w:cs="Arial"/>
          <w:color w:val="00000A"/>
          <w:sz w:val="24"/>
          <w:szCs w:val="24"/>
          <w:lang w:val="en-US"/>
        </w:rPr>
        <w:t>de forma mensal, no prazo de até 30 (trinta) dias contados a partir da apresentação da nota fiscal, conforme o cronograma de desembolso físico-financeiro.</w:t>
      </w:r>
    </w:p>
    <w:p w:rsidR="00D257EC" w:rsidP="00715CA7" w:rsidRDefault="00D257EC" w14:paraId="6CB5634B"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A"/>
          <w:sz w:val="24"/>
          <w:szCs w:val="24"/>
          <w:lang w:val="en-US"/>
        </w:rPr>
      </w:pPr>
      <w:proofErr w:type="gramStart"/>
      <w:r w:rsidRPr="49ABA6CE">
        <w:rPr>
          <w:rFonts w:ascii="Arial" w:hAnsi="Arial" w:eastAsia="Arial" w:cs="Arial"/>
          <w:color w:val="00000A"/>
          <w:sz w:val="24"/>
          <w:szCs w:val="24"/>
          <w:lang w:val="en-US"/>
        </w:rPr>
        <w:t>A</w:t>
      </w:r>
      <w:proofErr w:type="gramEnd"/>
      <w:r w:rsidRPr="49ABA6CE">
        <w:rPr>
          <w:rFonts w:ascii="Arial" w:hAnsi="Arial" w:eastAsia="Arial" w:cs="Arial"/>
          <w:color w:val="00000A"/>
          <w:sz w:val="24"/>
          <w:szCs w:val="24"/>
          <w:lang w:val="en-US"/>
        </w:rPr>
        <w:t xml:space="preserve"> apresentação da nota fiscal deverá ser acompanhada das certidões de regularidade fiscal da empresa, válidas na data do faturamento.</w:t>
      </w:r>
    </w:p>
    <w:p w:rsidR="00D257EC" w:rsidP="00715CA7" w:rsidRDefault="00D257EC" w14:paraId="05AF2EC2"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A Nota Fiscal deverá conter, de forma obrigatória, a descrição detalhada do objeto contratado.</w:t>
      </w:r>
    </w:p>
    <w:p w:rsidR="00D257EC" w:rsidP="00715CA7" w:rsidRDefault="00D257EC" w14:paraId="2CA17B5B"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Após o recebimento da Nota Fiscal, o servidor designado verificará a conformidade com as exigências do Termo de Referência, atestando o fornecimento e encaminhando a respectiva Nota Fiscal para pagamento.</w:t>
      </w:r>
    </w:p>
    <w:p w:rsidR="00D257EC" w:rsidP="00715CA7" w:rsidRDefault="00D257EC" w14:paraId="4A061259"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Os pagamentos somente serão efetuados por meio de crédito em conta corrente da Contratada indicados na proposta.</w:t>
      </w:r>
    </w:p>
    <w:p w:rsidR="00D257EC" w:rsidP="00715CA7" w:rsidRDefault="00D257EC" w14:paraId="65FAB453"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A Contratante poderá suspender o pagamento de qualquer Nota Fiscal/Fatura, no todo ou em parte, nos seguintes casos:</w:t>
      </w:r>
    </w:p>
    <w:p w:rsidR="00D257EC" w:rsidP="00D257EC" w:rsidRDefault="00D257EC" w14:paraId="5DE4C5BE"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I - Existência de qualquer inadimplência contratual;</w:t>
      </w:r>
    </w:p>
    <w:p w:rsidR="00D257EC" w:rsidP="00D257EC" w:rsidRDefault="00D257EC" w14:paraId="2C82F1F3"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II - Do valor da (s) Nota (s) fiscal (is) e/ou Fatura (s) apresentada (s) para pagamento, será (ão) deduzida (s), de pleno direito;</w:t>
      </w:r>
    </w:p>
    <w:p w:rsidR="00D257EC" w:rsidP="00D257EC" w:rsidRDefault="00D257EC" w14:paraId="3688CEA5"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III - Eventuais multas impostas pelo Contratante;</w:t>
      </w:r>
    </w:p>
    <w:p w:rsidR="00D257EC" w:rsidP="00D257EC" w:rsidRDefault="00D257EC" w14:paraId="396C61D7"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 xml:space="preserve">IV - Eventuais multas, indenizações ou despesas </w:t>
      </w:r>
      <w:proofErr w:type="gramStart"/>
      <w:r w:rsidRPr="49ABA6CE">
        <w:rPr>
          <w:rFonts w:ascii="Arial" w:hAnsi="Arial" w:eastAsia="Arial" w:cs="Arial"/>
          <w:color w:val="00000A"/>
          <w:sz w:val="24"/>
          <w:szCs w:val="24"/>
          <w:lang w:val="en-US"/>
        </w:rPr>
        <w:t>a</w:t>
      </w:r>
      <w:proofErr w:type="gramEnd"/>
      <w:r w:rsidRPr="49ABA6CE">
        <w:rPr>
          <w:rFonts w:ascii="Arial" w:hAnsi="Arial" w:eastAsia="Arial" w:cs="Arial"/>
          <w:color w:val="00000A"/>
          <w:sz w:val="24"/>
          <w:szCs w:val="24"/>
          <w:lang w:val="en-US"/>
        </w:rPr>
        <w:t xml:space="preserve"> ele imposta, por autoridade competente, em decorrência do descumprimento pela Contratada, de leis ou regulamentos aplicáveis à espécie;</w:t>
      </w:r>
    </w:p>
    <w:p w:rsidR="00D257EC" w:rsidP="00D257EC" w:rsidRDefault="00D257EC" w14:paraId="0DF23D0A"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V - Nenhum pagamento será efetuado à Contratada enquanto pendente de liquidação de qualquer obrigação contratual, sem que isso gere direito a reajustamento de preços ou correção monetária;</w:t>
      </w:r>
    </w:p>
    <w:p w:rsidR="00D257EC" w:rsidP="00D257EC" w:rsidRDefault="00D257EC" w14:paraId="211C6A7F" w14:textId="77777777">
      <w:pPr>
        <w:spacing w:after="0" w:line="360" w:lineRule="auto"/>
        <w:ind w:firstLine="426"/>
        <w:jc w:val="both"/>
        <w:rPr>
          <w:rFonts w:ascii="Arial" w:hAnsi="Arial" w:eastAsia="Arial" w:cs="Arial"/>
          <w:color w:val="00000A"/>
          <w:sz w:val="24"/>
          <w:szCs w:val="24"/>
          <w:lang w:val="en-US"/>
        </w:rPr>
      </w:pPr>
      <w:r w:rsidRPr="49ABA6CE">
        <w:rPr>
          <w:rFonts w:ascii="Arial" w:hAnsi="Arial" w:eastAsia="Arial" w:cs="Arial"/>
          <w:color w:val="00000A"/>
          <w:sz w:val="24"/>
          <w:szCs w:val="24"/>
          <w:lang w:val="en-US"/>
        </w:rPr>
        <w:t>VI - Havendo erro na nota fiscal/fatura ou circunstâncias que impeçam a liquidação da despesa, esta deverá ser devolvida por meio de ofício, com notificação expressa à Contratada sobre as possíveis sanções previstas. Nesse caso, o prazo para o pagamento iniciar-se-á após a regularização da situação e/ou reapresentação da nota fiscal, não acarretando qualquer ônus para a Contratante.</w:t>
      </w:r>
    </w:p>
    <w:p w:rsidR="00D257EC" w:rsidP="00D257EC" w:rsidRDefault="00D257EC" w14:paraId="5A2E5703" w14:textId="77777777">
      <w:pPr>
        <w:spacing w:after="0" w:line="360" w:lineRule="auto"/>
        <w:ind w:firstLine="426"/>
        <w:jc w:val="both"/>
        <w:rPr>
          <w:rFonts w:ascii="Arial" w:hAnsi="Arial" w:eastAsia="Arial" w:cs="Arial"/>
          <w:color w:val="00000A"/>
          <w:sz w:val="24"/>
          <w:szCs w:val="24"/>
        </w:rPr>
      </w:pPr>
    </w:p>
    <w:p w:rsidR="00D257EC" w:rsidP="00715CA7" w:rsidRDefault="00D257EC" w14:paraId="3ECCF5DE" w14:textId="77777777">
      <w:pPr>
        <w:numPr>
          <w:ilvl w:val="0"/>
          <w:numId w:val="14"/>
        </w:numPr>
        <w:pBdr>
          <w:top w:val="nil"/>
          <w:left w:val="single" w:color="000000" w:sz="4" w:space="4"/>
          <w:bottom w:val="single" w:color="000000" w:sz="4" w:space="1"/>
          <w:right w:val="nil"/>
          <w:between w:val="nil"/>
        </w:pBdr>
        <w:tabs>
          <w:tab w:val="left" w:pos="567"/>
        </w:tabs>
        <w:spacing w:after="0" w:line="276" w:lineRule="auto"/>
        <w:ind w:hanging="248"/>
        <w:jc w:val="both"/>
        <w:rPr>
          <w:rFonts w:ascii="Arial" w:hAnsi="Arial" w:eastAsia="Arial" w:cs="Arial"/>
          <w:b/>
          <w:bCs/>
          <w:color w:val="000000"/>
          <w:sz w:val="24"/>
          <w:szCs w:val="24"/>
        </w:rPr>
      </w:pPr>
      <w:r>
        <w:rPr>
          <w:rFonts w:ascii="Arial" w:hAnsi="Arial" w:eastAsia="Arial" w:cs="Arial"/>
          <w:b/>
          <w:bCs/>
          <w:color w:val="000000"/>
          <w:sz w:val="24"/>
          <w:szCs w:val="24"/>
        </w:rPr>
        <w:t>PROPOSTA</w:t>
      </w:r>
    </w:p>
    <w:p w:rsidR="00D257EC" w:rsidP="00715CA7" w:rsidRDefault="00D257EC" w14:paraId="58010F14" w14:textId="77777777">
      <w:pPr>
        <w:numPr>
          <w:ilvl w:val="1"/>
          <w:numId w:val="14"/>
        </w:numPr>
        <w:pBdr>
          <w:top w:val="nil"/>
          <w:left w:val="nil"/>
          <w:bottom w:val="nil"/>
          <w:right w:val="nil"/>
          <w:between w:val="nil"/>
        </w:pBdr>
        <w:tabs>
          <w:tab w:val="left" w:pos="567"/>
          <w:tab w:val="left" w:pos="993"/>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A proposta da empresa deve estar em papel timbrado, datada, assinada, com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especificação em conformidade com o solicitado, devendo ainda:</w:t>
      </w:r>
    </w:p>
    <w:p w:rsidR="00D257EC" w:rsidP="00715CA7" w:rsidRDefault="00D257EC" w14:paraId="3BAC4C68"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Discriminar o nome da proponente, endereço físico e digital (e-mail), número do CNPJ e da Inscrição Estadual e Municipal;</w:t>
      </w:r>
    </w:p>
    <w:p w:rsidR="00D257EC" w:rsidP="00715CA7" w:rsidRDefault="00D257EC" w14:paraId="5BFBF8F6"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Detalhar de forma pormenorizada o valor do cotado de cada serviço pontuado neste Termo de Referência, considerando todos os custos diretos e indiretos para perfeita execução;</w:t>
      </w:r>
    </w:p>
    <w:p w:rsidR="00D257EC" w:rsidP="00715CA7" w:rsidRDefault="00D257EC" w14:paraId="6C8AE4A2"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Estar anexada de documentos de habilitação e de documentos de comprovação de capacidade técnica-operacional, que deverá ser comprovada por meio da apresentação de Atestado (s) de Capacidade Técnica, fornecido por pessoa jurídica de direito público ou privado, que comprovem a notória especialidade do prestador de serviços,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execução de objeto compatível ou complexidade superior ao especificado nesse Termo de Referência, quanto ao cumprimento de prazos, especificações e qualidade;</w:t>
      </w:r>
    </w:p>
    <w:p w:rsidR="00D257EC" w:rsidP="00715CA7" w:rsidRDefault="00D257EC" w14:paraId="277210F1"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A validade da proposta não será inferior a 30 (trinta) dias, a contar da data da apresentação.</w:t>
      </w:r>
    </w:p>
    <w:p w:rsidR="00D257EC" w:rsidP="00D257EC" w:rsidRDefault="00D257EC" w14:paraId="5E00AB37" w14:textId="77777777">
      <w:pPr>
        <w:pBdr>
          <w:top w:val="nil"/>
          <w:left w:val="nil"/>
          <w:bottom w:val="nil"/>
          <w:right w:val="nil"/>
          <w:between w:val="nil"/>
        </w:pBdr>
        <w:tabs>
          <w:tab w:val="left" w:pos="1560"/>
        </w:tabs>
        <w:spacing w:after="0" w:line="360" w:lineRule="auto"/>
        <w:ind w:left="709"/>
        <w:jc w:val="both"/>
        <w:rPr>
          <w:rFonts w:ascii="Arial" w:hAnsi="Arial" w:eastAsia="Arial" w:cs="Arial"/>
          <w:color w:val="000000"/>
          <w:sz w:val="24"/>
          <w:szCs w:val="24"/>
        </w:rPr>
      </w:pPr>
    </w:p>
    <w:p w:rsidR="00D257EC" w:rsidP="00715CA7" w:rsidRDefault="00D257EC" w14:paraId="5AB549A0" w14:textId="77777777">
      <w:pPr>
        <w:numPr>
          <w:ilvl w:val="0"/>
          <w:numId w:val="14"/>
        </w:numPr>
        <w:pBdr>
          <w:top w:val="nil"/>
          <w:left w:val="single" w:color="000000" w:sz="4" w:space="4"/>
          <w:bottom w:val="single" w:color="000000" w:sz="4" w:space="1"/>
          <w:right w:val="nil"/>
          <w:between w:val="nil"/>
        </w:pBdr>
        <w:tabs>
          <w:tab w:val="left" w:pos="567"/>
        </w:tabs>
        <w:spacing w:after="0" w:line="276" w:lineRule="auto"/>
        <w:jc w:val="both"/>
        <w:rPr>
          <w:rFonts w:ascii="Arial" w:hAnsi="Arial" w:eastAsia="Arial" w:cs="Arial"/>
          <w:b/>
          <w:bCs/>
          <w:color w:val="000000"/>
          <w:sz w:val="24"/>
          <w:szCs w:val="24"/>
        </w:rPr>
      </w:pPr>
      <w:r>
        <w:rPr>
          <w:rFonts w:ascii="Arial" w:hAnsi="Arial" w:eastAsia="Arial" w:cs="Arial"/>
          <w:b/>
          <w:bCs/>
          <w:color w:val="000000"/>
          <w:sz w:val="24"/>
          <w:szCs w:val="24"/>
        </w:rPr>
        <w:t>HABILITAÇÃO</w:t>
      </w:r>
    </w:p>
    <w:p w:rsidR="00D257EC" w:rsidP="00715CA7" w:rsidRDefault="00D257EC" w14:paraId="77D6677F"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b/>
          <w:bCs/>
          <w:color w:val="000000"/>
          <w:sz w:val="24"/>
          <w:szCs w:val="24"/>
          <w:lang w:val="en-US"/>
        </w:rPr>
      </w:pPr>
      <w:r w:rsidRPr="49ABA6CE">
        <w:rPr>
          <w:rFonts w:ascii="Arial" w:hAnsi="Arial" w:eastAsia="Arial" w:cs="Arial"/>
          <w:b/>
          <w:bCs/>
          <w:color w:val="000000"/>
          <w:sz w:val="24"/>
          <w:szCs w:val="24"/>
          <w:lang w:val="en-US"/>
        </w:rPr>
        <w:t>Referente à comprovação da HABILITAÇÃO JURÍDICA, deverá ser apresentado os seguintes documentos:</w:t>
      </w:r>
    </w:p>
    <w:p w:rsidR="00D257EC" w:rsidP="00715CA7" w:rsidRDefault="00D257EC" w14:paraId="774D744F"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Registro Público de Empresas Mercantis, em se tratando de empresário individual ou sociedade empresária;</w:t>
      </w:r>
    </w:p>
    <w:p w:rsidR="00D257EC" w:rsidP="00715CA7" w:rsidRDefault="00D257EC" w14:paraId="71740098"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Registro Civil das Pessoas Jurídicas, em se tratando de sociedade simples;</w:t>
      </w:r>
    </w:p>
    <w:p w:rsidR="00D257EC" w:rsidP="00715CA7" w:rsidRDefault="00D257EC" w14:paraId="0A47B7D7"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Ato constitutivo, estatuto ou contrato social em vigor, devidamente registrado, no órgão correspondente; </w:t>
      </w:r>
    </w:p>
    <w:p w:rsidR="00D257EC" w:rsidP="00715CA7" w:rsidRDefault="00D257EC" w14:paraId="7C6466E1"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Cópia da ata da assembleia geral ou da reunião do conselho de administração atinente à eleição e ao mandato dos atuais administradores, evidenciando o devido registro na junta comercial pertinente ou a publicação prevista na Lei 6.404/76 e suas alterações, no caso de sociedades anônimas;</w:t>
      </w:r>
    </w:p>
    <w:p w:rsidR="00D257EC" w:rsidP="00715CA7" w:rsidRDefault="00D257EC" w14:paraId="32CBB349"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Documentos que indiquem os atuais responsáveis pela administração, salvo se já constarem no contrato social em vigor, no caso das demais sociedades; </w:t>
      </w:r>
    </w:p>
    <w:p w:rsidR="00D257EC" w:rsidP="00715CA7" w:rsidRDefault="00D257EC" w14:paraId="4BA9C093" w14:textId="77777777">
      <w:pPr>
        <w:numPr>
          <w:ilvl w:val="2"/>
          <w:numId w:val="14"/>
        </w:numPr>
        <w:pBdr>
          <w:top w:val="nil"/>
          <w:left w:val="nil"/>
          <w:bottom w:val="nil"/>
          <w:right w:val="nil"/>
          <w:between w:val="nil"/>
        </w:pBdr>
        <w:tabs>
          <w:tab w:val="left" w:pos="1560"/>
        </w:tabs>
        <w:spacing w:after="0" w:line="360" w:lineRule="auto"/>
        <w:ind w:left="142" w:firstLine="567"/>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Cópia do decreto de autorização para que se estabeleçam no país e ato de registro ou autorização para funcionamento expedido pelo órgão competente, no caso de empresas ou sociedades estrangeiras;</w:t>
      </w:r>
    </w:p>
    <w:p w:rsidR="00D257EC" w:rsidP="00715CA7" w:rsidRDefault="00D257EC" w14:paraId="4A4DA510"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b/>
          <w:bCs/>
          <w:color w:val="000000"/>
          <w:sz w:val="24"/>
          <w:szCs w:val="24"/>
          <w:lang w:val="en-US"/>
        </w:rPr>
      </w:pPr>
      <w:r w:rsidRPr="49ABA6CE">
        <w:rPr>
          <w:rFonts w:ascii="Arial" w:hAnsi="Arial" w:eastAsia="Arial" w:cs="Arial"/>
          <w:b/>
          <w:bCs/>
          <w:color w:val="000000"/>
          <w:sz w:val="24"/>
          <w:szCs w:val="24"/>
          <w:lang w:val="en-US"/>
        </w:rPr>
        <w:t>Referente à comprovação da REGULARIDADE FISCAL E TRABALHISTA, deverá ser apresentado os seguintes documentos:</w:t>
      </w:r>
    </w:p>
    <w:p w:rsidR="00D257EC" w:rsidP="00715CA7" w:rsidRDefault="00D257EC" w14:paraId="1FC2329A"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Prova de inscrição no Cadastro Nacional de Pessoa Jurídica – CNPJ;</w:t>
      </w:r>
    </w:p>
    <w:p w:rsidR="00D257EC" w:rsidP="00715CA7" w:rsidRDefault="00D257EC" w14:paraId="781C04F9"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Prova de regularidade para com a Fazenda Federal mediante apresentação de Certidão Conjunta de Débitos relativos a Tributos Federais e Dívida ativa da União, expedida pela Secretaria de Receita Federal do Ministério da Fazenda;</w:t>
      </w:r>
    </w:p>
    <w:p w:rsidR="00D257EC" w:rsidP="00715CA7" w:rsidRDefault="00D257EC" w14:paraId="65F7CC26"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Prova de regularidade para com a Fazenda Estadual do domicílio ou sede do licitante, relativa aos tributos relacionados com o objeto deste termo de referência;</w:t>
      </w:r>
    </w:p>
    <w:p w:rsidR="00D257EC" w:rsidP="00715CA7" w:rsidRDefault="00D257EC" w14:paraId="6E5FCC35"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Prova de regularidade para com a Fazenda Municipal do domicílio ou sede do licitante, relativa aos tributos relacionados com o objeto deste termo de referência;</w:t>
      </w:r>
    </w:p>
    <w:p w:rsidR="00D257EC" w:rsidP="00715CA7" w:rsidRDefault="00D257EC" w14:paraId="6C29F780"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Certificado de Regularidade de situação para com o Fundo de Garantia por Tempo de Serviço – FGTS;</w:t>
      </w:r>
    </w:p>
    <w:p w:rsidR="00D257EC" w:rsidP="00715CA7" w:rsidRDefault="00D257EC" w14:paraId="2108D938"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rsidR="00D257EC" w:rsidP="00715CA7" w:rsidRDefault="00D257EC" w14:paraId="6B820C96" w14:textId="77777777">
      <w:pPr>
        <w:numPr>
          <w:ilvl w:val="2"/>
          <w:numId w:val="14"/>
        </w:numPr>
        <w:pBdr>
          <w:top w:val="nil"/>
          <w:left w:val="nil"/>
          <w:bottom w:val="nil"/>
          <w:right w:val="nil"/>
          <w:between w:val="nil"/>
        </w:pBdr>
        <w:tabs>
          <w:tab w:val="left" w:pos="1560"/>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Prova de inexistência de débitos inadimplidos perante a Justiça do Trabalho, mediante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apresentação de Certidão Negativa de Débitos Trabalhistas (CNDT), nos termos do Título VII-A da Consolidação das Leis do Trabalho, aprovada pelo Decreto-Lei no 5.452, de 1º de maio de 1943;</w:t>
      </w:r>
    </w:p>
    <w:p w:rsidR="00D257EC" w:rsidP="00715CA7" w:rsidRDefault="00D257EC" w14:paraId="7729CF20" w14:textId="77777777">
      <w:pPr>
        <w:numPr>
          <w:ilvl w:val="2"/>
          <w:numId w:val="14"/>
        </w:numPr>
        <w:pBdr>
          <w:top w:val="nil"/>
          <w:left w:val="nil"/>
          <w:bottom w:val="nil"/>
          <w:right w:val="nil"/>
          <w:between w:val="nil"/>
        </w:pBdr>
        <w:tabs>
          <w:tab w:val="left" w:pos="1701"/>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Se o licitante for matriz, todos os documentos deverão estar em nome da matriz;</w:t>
      </w:r>
    </w:p>
    <w:p w:rsidR="00D257EC" w:rsidP="00715CA7" w:rsidRDefault="00D257EC" w14:paraId="19FBE98D" w14:textId="77777777">
      <w:pPr>
        <w:numPr>
          <w:ilvl w:val="2"/>
          <w:numId w:val="14"/>
        </w:numPr>
        <w:pBdr>
          <w:top w:val="nil"/>
          <w:left w:val="nil"/>
          <w:bottom w:val="nil"/>
          <w:right w:val="nil"/>
          <w:between w:val="nil"/>
        </w:pBdr>
        <w:tabs>
          <w:tab w:val="left" w:pos="1701"/>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 Se o licitante for filial todos os documentos deverão estar em nome da filial;</w:t>
      </w:r>
    </w:p>
    <w:p w:rsidR="00D257EC" w:rsidP="00715CA7" w:rsidRDefault="00D257EC" w14:paraId="703B817D" w14:textId="77777777">
      <w:pPr>
        <w:numPr>
          <w:ilvl w:val="2"/>
          <w:numId w:val="14"/>
        </w:numPr>
        <w:pBdr>
          <w:top w:val="nil"/>
          <w:left w:val="nil"/>
          <w:bottom w:val="nil"/>
          <w:right w:val="nil"/>
          <w:between w:val="nil"/>
        </w:pBdr>
        <w:tabs>
          <w:tab w:val="left" w:pos="1701"/>
        </w:tabs>
        <w:spacing w:after="0" w:line="360" w:lineRule="auto"/>
        <w:ind w:left="0" w:firstLine="709"/>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Serão dispensados da filial aqueles documentos que, pela própria natureza, comprovadamente, forem emitidos somente em nome da matriz.</w:t>
      </w:r>
    </w:p>
    <w:p w:rsidR="00D257EC" w:rsidP="00715CA7" w:rsidRDefault="00D257EC" w14:paraId="35E38C40" w14:textId="77777777">
      <w:pPr>
        <w:numPr>
          <w:ilvl w:val="2"/>
          <w:numId w:val="14"/>
        </w:numPr>
        <w:pBdr>
          <w:top w:val="nil"/>
          <w:left w:val="nil"/>
          <w:bottom w:val="nil"/>
          <w:right w:val="nil"/>
          <w:between w:val="nil"/>
        </w:pBdr>
        <w:tabs>
          <w:tab w:val="left" w:pos="1701"/>
        </w:tabs>
        <w:spacing w:after="0" w:line="360" w:lineRule="auto"/>
        <w:ind w:left="0" w:firstLine="709"/>
        <w:jc w:val="both"/>
        <w:rPr>
          <w:rFonts w:ascii="Arial" w:hAnsi="Arial" w:eastAsia="Arial" w:cs="Arial"/>
          <w:color w:val="000000" w:themeColor="text1"/>
          <w:sz w:val="24"/>
          <w:szCs w:val="24"/>
        </w:rPr>
      </w:pPr>
      <w:r w:rsidRPr="49ABA6CE">
        <w:rPr>
          <w:rFonts w:ascii="Arial" w:hAnsi="Arial" w:eastAsia="Arial" w:cs="Arial"/>
          <w:color w:val="000000" w:themeColor="text1"/>
          <w:sz w:val="24"/>
          <w:szCs w:val="24"/>
        </w:rPr>
        <w:t>Declaração de Conformidade com a Lei Geral de Proteção de Dados (LGPD) — declaração formal assinada pelo representante legal da empresa, na qual sejam explicitadas as medidas técnicas e organizacionais adotadas pela solução para proteção dos dados pessoais tratados, tais como mecanismos de criptografia de dados em repouso e em trânsito, controles de acesso por perfil, trilhas de auditoria, autenticação segura e política de privacidade vigente, demonstrando a conformidade da plataforma com as exigências da Lei nº 13.709/2018.</w:t>
      </w:r>
    </w:p>
    <w:p w:rsidR="00D257EC" w:rsidP="00715CA7" w:rsidRDefault="00D257EC" w14:paraId="75884631" w14:textId="77777777">
      <w:pPr>
        <w:numPr>
          <w:ilvl w:val="1"/>
          <w:numId w:val="14"/>
        </w:numPr>
        <w:pBdr>
          <w:top w:val="nil"/>
          <w:left w:val="nil"/>
          <w:bottom w:val="nil"/>
          <w:right w:val="nil"/>
          <w:between w:val="nil"/>
        </w:pBdr>
        <w:tabs>
          <w:tab w:val="left" w:pos="1134"/>
        </w:tabs>
        <w:spacing w:after="0" w:line="360" w:lineRule="auto"/>
        <w:ind w:left="0" w:firstLine="567"/>
        <w:jc w:val="both"/>
        <w:rPr>
          <w:rFonts w:ascii="Arial" w:hAnsi="Arial" w:eastAsia="Arial" w:cs="Arial"/>
          <w:b/>
          <w:bCs/>
          <w:color w:val="000000"/>
          <w:sz w:val="24"/>
          <w:szCs w:val="24"/>
          <w:lang w:val="en-US"/>
        </w:rPr>
      </w:pPr>
      <w:r w:rsidRPr="49ABA6CE">
        <w:rPr>
          <w:rFonts w:ascii="Arial" w:hAnsi="Arial" w:eastAsia="Arial" w:cs="Arial"/>
          <w:b/>
          <w:bCs/>
          <w:color w:val="000000"/>
          <w:sz w:val="24"/>
          <w:szCs w:val="24"/>
          <w:lang w:val="en-US"/>
        </w:rPr>
        <w:t xml:space="preserve">Referente à comprovação da QUALIFICAÇÃO TÉCNICA, a licitante deverá apresentar os seguintes documentos: </w:t>
      </w:r>
    </w:p>
    <w:p w:rsidR="00D257EC" w:rsidP="00715CA7" w:rsidRDefault="00D257EC" w14:paraId="07F9C8EE" w14:textId="77777777">
      <w:pPr>
        <w:numPr>
          <w:ilvl w:val="2"/>
          <w:numId w:val="14"/>
        </w:numPr>
        <w:pBdr>
          <w:top w:val="nil"/>
          <w:left w:val="nil"/>
          <w:bottom w:val="nil"/>
          <w:right w:val="nil"/>
          <w:between w:val="nil"/>
        </w:pBdr>
        <w:tabs>
          <w:tab w:val="left" w:pos="1134"/>
        </w:tabs>
        <w:spacing w:after="0" w:line="360" w:lineRule="auto"/>
        <w:jc w:val="both"/>
        <w:rPr>
          <w:rFonts w:ascii="Arial" w:hAnsi="Arial" w:eastAsia="Arial" w:cs="Arial"/>
          <w:b/>
          <w:bCs/>
          <w:sz w:val="24"/>
          <w:szCs w:val="24"/>
          <w:lang w:val="en-US"/>
        </w:rPr>
      </w:pPr>
      <w:r w:rsidRPr="49ABA6CE">
        <w:rPr>
          <w:rFonts w:ascii="Arial" w:hAnsi="Arial" w:eastAsia="Arial" w:cs="Arial"/>
          <w:b/>
          <w:bCs/>
          <w:sz w:val="24"/>
          <w:szCs w:val="24"/>
          <w:lang w:val="en-US"/>
        </w:rPr>
        <w:t>Qualificação de Capacidade Técnica</w:t>
      </w:r>
      <w:r w:rsidRPr="49ABA6CE">
        <w:rPr>
          <w:rFonts w:ascii="Arial" w:hAnsi="Arial" w:eastAsia="Arial" w:cs="Arial"/>
          <w:b/>
          <w:bCs/>
          <w:color w:val="000000"/>
          <w:sz w:val="24"/>
          <w:szCs w:val="24"/>
          <w:lang w:val="en-US"/>
        </w:rPr>
        <w:t xml:space="preserve"> </w:t>
      </w:r>
      <w:r w:rsidRPr="49ABA6CE">
        <w:rPr>
          <w:rFonts w:ascii="Arial" w:hAnsi="Arial" w:eastAsia="Arial" w:cs="Arial"/>
          <w:b/>
          <w:bCs/>
          <w:sz w:val="24"/>
          <w:szCs w:val="24"/>
          <w:lang w:val="en-US"/>
        </w:rPr>
        <w:t>Operacional</w:t>
      </w:r>
    </w:p>
    <w:p w:rsidR="00D257EC" w:rsidP="00715CA7" w:rsidRDefault="00D257EC" w14:paraId="149E0125" w14:textId="77777777">
      <w:pPr>
        <w:numPr>
          <w:ilvl w:val="3"/>
          <w:numId w:val="14"/>
        </w:numPr>
        <w:pBdr>
          <w:top w:val="nil"/>
          <w:left w:val="nil"/>
          <w:bottom w:val="nil"/>
          <w:right w:val="nil"/>
          <w:between w:val="nil"/>
        </w:pBdr>
        <w:tabs>
          <w:tab w:val="left" w:pos="1560"/>
          <w:tab w:val="left" w:pos="1701"/>
        </w:tabs>
        <w:spacing w:after="0" w:line="360" w:lineRule="auto"/>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Para fins de comprovação de capacidade técnica-operacional, deverá ser comprovada por meio da apresentação de Atestado (s) de Capacidade Técnica, fornecido por pessoa jurídica de direito público ou privado, que comprove ter a licitante cumprido, de forma satisfatória,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execução de objeto compatível ou com complexidade superior ao especificado neste Termo de Referência, com clara menção do produto e execução bem-sucedida, quanto ao cumprimento de prazos, especificações e qualidade dos mesmos.</w:t>
      </w:r>
    </w:p>
    <w:p w:rsidR="00D257EC" w:rsidP="00715CA7" w:rsidRDefault="00D257EC" w14:paraId="0C9EA224" w14:textId="77777777">
      <w:pPr>
        <w:numPr>
          <w:ilvl w:val="3"/>
          <w:numId w:val="14"/>
        </w:numPr>
        <w:pBdr>
          <w:top w:val="nil"/>
          <w:left w:val="nil"/>
          <w:bottom w:val="nil"/>
          <w:right w:val="nil"/>
          <w:between w:val="nil"/>
        </w:pBdr>
        <w:tabs>
          <w:tab w:val="left" w:pos="1560"/>
          <w:tab w:val="left" w:pos="1701"/>
        </w:tabs>
        <w:spacing w:after="0" w:line="360" w:lineRule="auto"/>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A documentação apresentada deverá conter informações que permitam contatar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empresa atestante, para fins de </w:t>
      </w:r>
      <w:r w:rsidRPr="49ABA6CE">
        <w:rPr>
          <w:rFonts w:ascii="Arial" w:hAnsi="Arial" w:eastAsia="Arial" w:cs="Arial"/>
          <w:color w:val="000000"/>
          <w:sz w:val="24"/>
          <w:szCs w:val="24"/>
          <w:lang w:val="en-US"/>
        </w:rPr>
        <w:t>aferição, bem como quantitativos e descrições que permitam avaliar a compatibilidade;</w:t>
      </w:r>
    </w:p>
    <w:p w:rsidR="00D257EC" w:rsidP="00715CA7" w:rsidRDefault="00D257EC" w14:paraId="3CBEED4F" w14:textId="77777777">
      <w:pPr>
        <w:numPr>
          <w:ilvl w:val="2"/>
          <w:numId w:val="14"/>
        </w:numPr>
        <w:pBdr>
          <w:top w:val="nil"/>
          <w:left w:val="nil"/>
          <w:bottom w:val="nil"/>
          <w:right w:val="nil"/>
          <w:between w:val="nil"/>
        </w:pBdr>
        <w:tabs>
          <w:tab w:val="left" w:pos="1560"/>
          <w:tab w:val="left" w:pos="1701"/>
        </w:tabs>
        <w:spacing w:after="0" w:line="360" w:lineRule="auto"/>
        <w:ind w:left="142" w:firstLine="567"/>
        <w:jc w:val="both"/>
        <w:rPr>
          <w:rFonts w:ascii="Arial" w:hAnsi="Arial" w:eastAsia="Arial" w:cs="Arial"/>
          <w:sz w:val="24"/>
          <w:szCs w:val="24"/>
          <w:lang w:val="en-US"/>
        </w:rPr>
      </w:pPr>
      <w:r w:rsidRPr="49ABA6CE">
        <w:rPr>
          <w:rFonts w:ascii="Arial" w:hAnsi="Arial" w:eastAsia="Arial" w:cs="Arial"/>
          <w:b/>
          <w:bCs/>
          <w:sz w:val="24"/>
          <w:szCs w:val="24"/>
          <w:lang w:val="en-US"/>
        </w:rPr>
        <w:t>Qualificação da Equipe Técnica</w:t>
      </w:r>
    </w:p>
    <w:p w:rsidR="00D257EC" w:rsidP="00715CA7" w:rsidRDefault="00D257EC" w14:paraId="03A2CC51" w14:textId="77777777">
      <w:pPr>
        <w:numPr>
          <w:ilvl w:val="3"/>
          <w:numId w:val="14"/>
        </w:numPr>
        <w:tabs>
          <w:tab w:val="left" w:pos="1560"/>
          <w:tab w:val="left" w:pos="1701"/>
        </w:tabs>
        <w:spacing w:before="240" w:after="240" w:line="360" w:lineRule="auto"/>
        <w:jc w:val="both"/>
        <w:rPr>
          <w:rFonts w:ascii="Arial" w:hAnsi="Arial" w:eastAsia="Arial" w:cs="Arial"/>
          <w:sz w:val="24"/>
          <w:szCs w:val="24"/>
          <w:lang w:val="en-US"/>
        </w:rPr>
      </w:pP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empresa proponente deverá demonstrar a disponibilidade de, no mínimo, os seguintes profissionais para execução dos serviços contratados:</w:t>
      </w:r>
    </w:p>
    <w:p w:rsidR="00D257EC" w:rsidP="00D257EC" w:rsidRDefault="00D257EC" w14:paraId="1784E006" w14:textId="77777777">
      <w:pPr>
        <w:tabs>
          <w:tab w:val="left" w:pos="1560"/>
          <w:tab w:val="left" w:pos="1701"/>
        </w:tabs>
        <w:spacing w:before="240" w:after="240" w:line="360" w:lineRule="auto"/>
        <w:ind w:left="2160"/>
        <w:jc w:val="both"/>
        <w:rPr>
          <w:rFonts w:ascii="Arial" w:hAnsi="Arial" w:eastAsia="Arial" w:cs="Arial"/>
          <w:sz w:val="24"/>
          <w:szCs w:val="24"/>
          <w:lang w:val="en-US"/>
        </w:rPr>
      </w:pPr>
      <w:r w:rsidRPr="49ABA6CE">
        <w:rPr>
          <w:rFonts w:ascii="Arial" w:hAnsi="Arial" w:eastAsia="Arial" w:cs="Arial"/>
          <w:b/>
          <w:bCs/>
          <w:sz w:val="24"/>
          <w:szCs w:val="24"/>
          <w:lang w:val="en-US"/>
        </w:rPr>
        <w:t>a) Analista de Sistemas</w:t>
      </w:r>
      <w:r w:rsidRPr="49ABA6CE">
        <w:rPr>
          <w:rFonts w:ascii="Arial" w:hAnsi="Arial" w:eastAsia="Arial" w:cs="Arial"/>
          <w:sz w:val="24"/>
          <w:szCs w:val="24"/>
          <w:lang w:val="en-US"/>
        </w:rPr>
        <w:t xml:space="preserve"> — profissional com graduação superior completa em Tecnologia da Informação, Ciência da Computação, Engenharia de Software ou áreas correlatas, ou, alternativamente, com experiência mínima comprovada de 1 (um) ano em atividades de implantação, configuração e suporte de sistemas informatizados, independentemente da formação acadêmica.</w:t>
      </w:r>
    </w:p>
    <w:p w:rsidR="00D257EC" w:rsidP="00D257EC" w:rsidRDefault="00D257EC" w14:paraId="5F92FA2E" w14:textId="77777777">
      <w:pPr>
        <w:tabs>
          <w:tab w:val="left" w:pos="1560"/>
          <w:tab w:val="left" w:pos="1701"/>
        </w:tabs>
        <w:spacing w:before="240" w:after="240" w:line="360" w:lineRule="auto"/>
        <w:ind w:left="2160"/>
        <w:jc w:val="both"/>
        <w:rPr>
          <w:rFonts w:ascii="Arial" w:hAnsi="Arial" w:eastAsia="Arial" w:cs="Arial"/>
          <w:sz w:val="24"/>
          <w:szCs w:val="24"/>
          <w:lang w:val="en-US"/>
        </w:rPr>
      </w:pPr>
      <w:r w:rsidRPr="49ABA6CE">
        <w:rPr>
          <w:rFonts w:ascii="Arial" w:hAnsi="Arial" w:eastAsia="Arial" w:cs="Arial"/>
          <w:b/>
          <w:bCs/>
          <w:sz w:val="24"/>
          <w:szCs w:val="24"/>
          <w:lang w:val="en-US"/>
        </w:rPr>
        <w:t>b) Técnico em Informática</w:t>
      </w:r>
      <w:r w:rsidRPr="49ABA6CE">
        <w:rPr>
          <w:rFonts w:ascii="Arial" w:hAnsi="Arial" w:eastAsia="Arial" w:cs="Arial"/>
          <w:sz w:val="24"/>
          <w:szCs w:val="24"/>
          <w:lang w:val="en-US"/>
        </w:rPr>
        <w:t xml:space="preserve"> — profissional com formação técnica em Informática ou áreas correlatas, ou com experiência mínima comprovada de 1 (um) ano em atividades de suporte técnico, configuração de sistemas e atendimento a usuários de soluções de tecnologia da informação.</w:t>
      </w:r>
    </w:p>
    <w:p w:rsidR="00D257EC" w:rsidP="00715CA7" w:rsidRDefault="00D257EC" w14:paraId="249492CD" w14:textId="77777777">
      <w:pPr>
        <w:numPr>
          <w:ilvl w:val="3"/>
          <w:numId w:val="14"/>
        </w:numPr>
        <w:tabs>
          <w:tab w:val="left" w:pos="1560"/>
          <w:tab w:val="left" w:pos="1701"/>
        </w:tabs>
        <w:spacing w:before="240" w:after="240" w:line="360" w:lineRule="auto"/>
        <w:jc w:val="both"/>
        <w:rPr>
          <w:rFonts w:ascii="Arial" w:hAnsi="Arial" w:eastAsia="Arial" w:cs="Arial"/>
          <w:sz w:val="24"/>
          <w:szCs w:val="24"/>
          <w:lang w:val="en-US"/>
        </w:rPr>
      </w:pPr>
      <w:r w:rsidRPr="49ABA6CE">
        <w:rPr>
          <w:rFonts w:ascii="Arial" w:hAnsi="Arial" w:eastAsia="Arial" w:cs="Arial"/>
          <w:sz w:val="24"/>
          <w:szCs w:val="24"/>
          <w:lang w:val="en-US"/>
        </w:rPr>
        <w:t>A comprovação do vínculo entre os profissionais indicados e a empresa proponente poderá ser realizada mediante uma das seguintes modalidades: contrato de trabalho com registro em Carteira de Trabalho e Previdência Social (CTPS); contrato social, quando se tratar de sócio da empresa; contrato de prestação de serviços vigente na data da proposta; ou declaração de compromisso de contratação, firmada pelo profissional indicado, confirmando sua disponibilidade exclusiva para o projeto na hipótese de a empresa ser contratada.</w:t>
      </w:r>
    </w:p>
    <w:p w:rsidR="00D257EC" w:rsidP="00715CA7" w:rsidRDefault="00D257EC" w14:paraId="72D07F03" w14:textId="77777777">
      <w:pPr>
        <w:numPr>
          <w:ilvl w:val="3"/>
          <w:numId w:val="14"/>
        </w:numPr>
        <w:tabs>
          <w:tab w:val="left" w:pos="1560"/>
          <w:tab w:val="left" w:pos="1701"/>
        </w:tabs>
        <w:spacing w:before="240" w:after="240" w:line="360" w:lineRule="auto"/>
        <w:jc w:val="both"/>
        <w:rPr>
          <w:rFonts w:ascii="Arial" w:hAnsi="Arial" w:eastAsia="Arial" w:cs="Arial"/>
          <w:sz w:val="24"/>
          <w:szCs w:val="24"/>
          <w:lang w:val="en-US"/>
        </w:rPr>
      </w:pP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exigência de equipe técnica mínima qualificada fundamenta-se na natureza dos serviços objeto desta contratação, que compreendem a implantação de plataforma digital institucional, a configuração de módulos de transparência pública, a migração de dados, o treinamento de usuários e a prestação de suporte técnico contínuo durante toda a vigência contratual. Tais atividades demandam conhecimento técnico especializado que não pode ser improvisado após a contratação, sob pena de comprometer prazos, a qualidade da entrega e a continuidade operacional do CONDERLAGOS.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exigência não se vincula a títulos ou registros em conselhos profissionais específicos, admitindo a experiência comprovada como critério alternativo à formação formal, em conformidade com o princípio da ampla competitividade previsto na Lei nº 14.133/2021 e com a jurisprudência consolidada dos Tribunais de Contas, que admite a flexibilização dos critérios de qualificação técnica quando devidamente justificada pela natureza do objeto contratado.</w:t>
      </w:r>
    </w:p>
    <w:p w:rsidR="00D257EC" w:rsidP="00715CA7" w:rsidRDefault="00D257EC" w14:paraId="43A58D4D" w14:textId="77777777">
      <w:pPr>
        <w:numPr>
          <w:ilvl w:val="2"/>
          <w:numId w:val="14"/>
        </w:numPr>
        <w:tabs>
          <w:tab w:val="left" w:pos="1560"/>
          <w:tab w:val="left" w:pos="1701"/>
        </w:tabs>
        <w:spacing w:before="240" w:after="240" w:line="360" w:lineRule="auto"/>
        <w:jc w:val="both"/>
        <w:rPr>
          <w:rFonts w:ascii="Arial" w:hAnsi="Arial" w:eastAsia="Arial" w:cs="Arial"/>
          <w:sz w:val="24"/>
          <w:szCs w:val="24"/>
          <w:lang w:val="en-US"/>
        </w:rPr>
      </w:pPr>
      <w:r w:rsidRPr="49ABA6CE">
        <w:rPr>
          <w:rFonts w:ascii="Arial" w:hAnsi="Arial" w:eastAsia="Arial" w:cs="Arial"/>
          <w:b/>
          <w:bCs/>
          <w:sz w:val="24"/>
          <w:szCs w:val="24"/>
          <w:highlight w:val="white"/>
          <w:lang w:val="en-US"/>
        </w:rPr>
        <w:t>Prova de Conceito</w:t>
      </w:r>
    </w:p>
    <w:p w:rsidR="00D257EC" w:rsidP="00715CA7" w:rsidRDefault="00D257EC" w14:paraId="412A9C83" w14:textId="77777777">
      <w:pPr>
        <w:numPr>
          <w:ilvl w:val="3"/>
          <w:numId w:val="14"/>
        </w:numPr>
        <w:tabs>
          <w:tab w:val="left" w:pos="1560"/>
          <w:tab w:val="left" w:pos="1701"/>
        </w:tabs>
        <w:spacing w:before="240" w:after="240"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Declarado o LICITANTE provisoriamente o vencedor do Certame, o Agente de Contratação/Pregoeiro irá suspender a sessão pública para realização de PROVA DE CONCEITO (POC). A prova visa averiguar de forma prática IN LOCO, que a SOLUÇÃO ofertada atende aos requisitos funcionais e técnicos especificados no TERMO DE REFERÊNCIA;  </w:t>
      </w:r>
    </w:p>
    <w:p w:rsidR="00D257EC" w:rsidP="00715CA7" w:rsidRDefault="00D257EC" w14:paraId="1AC329C1" w14:textId="77777777">
      <w:pPr>
        <w:numPr>
          <w:ilvl w:val="3"/>
          <w:numId w:val="14"/>
        </w:numPr>
        <w:tabs>
          <w:tab w:val="left" w:pos="1560"/>
          <w:tab w:val="left" w:pos="1701"/>
        </w:tabs>
        <w:spacing w:before="240" w:after="240"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A PROVA DE CONCEITO será convocada pelo Agente de Contratação/Pregoeiro a ser realizada em um prazo máximo de 03 (três) dias úteis; </w:t>
      </w:r>
    </w:p>
    <w:p w:rsidR="00D257EC" w:rsidP="00715CA7" w:rsidRDefault="00D257EC" w14:paraId="4C2594A0" w14:textId="77777777">
      <w:pPr>
        <w:numPr>
          <w:ilvl w:val="3"/>
          <w:numId w:val="14"/>
        </w:numPr>
        <w:tabs>
          <w:tab w:val="left" w:pos="1560"/>
          <w:tab w:val="left" w:pos="1701"/>
        </w:tabs>
        <w:spacing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Toda a infraestrutura de hardware e software necessária para demonstração do atendimento aos requisitos especificados no TERMO DE REFERÊNCIA deste edital, é de responsabilidade do LICITANTE, assim como as massas de dados necessárias para a demonstração;  </w:t>
      </w:r>
    </w:p>
    <w:p w:rsidR="00D257EC" w:rsidP="00715CA7" w:rsidRDefault="00D257EC" w14:paraId="58C38ADA" w14:textId="77777777">
      <w:pPr>
        <w:numPr>
          <w:ilvl w:val="3"/>
          <w:numId w:val="14"/>
        </w:numPr>
        <w:tabs>
          <w:tab w:val="left" w:pos="1560"/>
          <w:tab w:val="left" w:pos="1701"/>
        </w:tabs>
        <w:spacing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O LICITANTE, declarado provisoriamente vencedor, será considerado reprovado se não comparecer para execução da prova na data e hora marcada ou se não atender a todos os itens constantes no TERMO DE REFERÊNCIA deste edital. </w:t>
      </w:r>
    </w:p>
    <w:p w:rsidR="00D257EC" w:rsidP="00715CA7" w:rsidRDefault="00D257EC" w14:paraId="60B2A708" w14:textId="77777777">
      <w:pPr>
        <w:numPr>
          <w:ilvl w:val="3"/>
          <w:numId w:val="14"/>
        </w:numPr>
        <w:tabs>
          <w:tab w:val="left" w:pos="1560"/>
          <w:tab w:val="left" w:pos="1701"/>
        </w:tabs>
        <w:spacing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Em caso de desclassificação do LICITANTE cuja proposta foi vencedora, serão solicitadas as amostras do LICITANTE segundo colocado e assim sucessivamente obedecida à ordem de classificação dos LICITANTES. </w:t>
      </w:r>
    </w:p>
    <w:p w:rsidR="00D257EC" w:rsidP="00715CA7" w:rsidRDefault="00D257EC" w14:paraId="40BED5F1" w14:textId="77777777">
      <w:pPr>
        <w:numPr>
          <w:ilvl w:val="3"/>
          <w:numId w:val="14"/>
        </w:numPr>
        <w:tabs>
          <w:tab w:val="left" w:pos="1560"/>
          <w:tab w:val="left" w:pos="1701"/>
        </w:tabs>
        <w:spacing w:line="360" w:lineRule="auto"/>
        <w:jc w:val="both"/>
        <w:rPr>
          <w:rFonts w:ascii="Arial" w:hAnsi="Arial" w:eastAsia="Arial" w:cs="Arial"/>
          <w:sz w:val="24"/>
          <w:szCs w:val="24"/>
          <w:lang w:val="en-US"/>
        </w:rPr>
      </w:pPr>
      <w:r w:rsidRPr="49ABA6CE">
        <w:rPr>
          <w:rFonts w:ascii="Arial" w:hAnsi="Arial" w:eastAsia="Arial" w:cs="Arial"/>
          <w:sz w:val="24"/>
          <w:szCs w:val="24"/>
          <w:lang w:val="en-US"/>
        </w:rPr>
        <w:t xml:space="preserve"> Será declarado vencedor o Licitante que apresentar o menor preço global exequível, que cumprir todos os requisitos de credenciamento, habilitação e tiver a solução ofertada aprovada na PROVA DE CONCEITO.</w:t>
      </w:r>
    </w:p>
    <w:p w:rsidR="00D257EC" w:rsidP="00715CA7" w:rsidRDefault="00D257EC" w14:paraId="742257F0" w14:textId="77777777">
      <w:pPr>
        <w:numPr>
          <w:ilvl w:val="0"/>
          <w:numId w:val="14"/>
        </w:numPr>
        <w:pBdr>
          <w:top w:val="nil"/>
          <w:left w:val="single" w:color="000000" w:sz="4" w:space="4"/>
          <w:bottom w:val="single" w:color="000000" w:sz="4" w:space="1"/>
          <w:right w:val="nil"/>
          <w:between w:val="nil"/>
        </w:pBdr>
        <w:tabs>
          <w:tab w:val="left" w:pos="567"/>
        </w:tabs>
        <w:spacing w:line="360" w:lineRule="auto"/>
        <w:ind w:hanging="578"/>
        <w:jc w:val="both"/>
        <w:rPr>
          <w:rFonts w:ascii="Arial" w:hAnsi="Arial" w:eastAsia="Arial" w:cs="Arial"/>
          <w:b/>
          <w:bCs/>
          <w:color w:val="000000"/>
          <w:sz w:val="24"/>
          <w:szCs w:val="24"/>
        </w:rPr>
      </w:pPr>
      <w:r>
        <w:rPr>
          <w:rFonts w:ascii="Arial" w:hAnsi="Arial" w:eastAsia="Arial" w:cs="Arial"/>
          <w:b/>
          <w:bCs/>
          <w:color w:val="000000"/>
          <w:sz w:val="24"/>
          <w:szCs w:val="24"/>
        </w:rPr>
        <w:t>OBRIGAÇÕES DA CONTRATADA</w:t>
      </w:r>
    </w:p>
    <w:p w:rsidR="00D257EC" w:rsidP="00D257EC" w:rsidRDefault="00D257EC" w14:paraId="649486C6" w14:textId="77777777">
      <w:pPr>
        <w:tabs>
          <w:tab w:val="left" w:pos="993"/>
        </w:tabs>
        <w:spacing w:before="240" w:line="360" w:lineRule="auto"/>
        <w:ind w:left="90" w:firstLine="540"/>
        <w:jc w:val="both"/>
        <w:rPr>
          <w:rFonts w:ascii="Arial" w:hAnsi="Arial" w:eastAsia="Arial" w:cs="Arial"/>
          <w:sz w:val="24"/>
          <w:szCs w:val="24"/>
          <w:lang w:val="en-US"/>
        </w:rPr>
      </w:pPr>
      <w:r w:rsidRPr="49ABA6CE">
        <w:rPr>
          <w:rFonts w:ascii="Arial" w:hAnsi="Arial" w:eastAsia="Arial" w:cs="Arial"/>
          <w:b/>
          <w:bCs/>
          <w:sz w:val="24"/>
          <w:szCs w:val="24"/>
          <w:lang w:val="en-US"/>
        </w:rPr>
        <w:t xml:space="preserve">16.1. </w:t>
      </w:r>
      <w:r w:rsidRPr="49ABA6CE">
        <w:rPr>
          <w:rFonts w:ascii="Arial" w:hAnsi="Arial" w:eastAsia="Arial" w:cs="Arial"/>
          <w:sz w:val="24"/>
          <w:szCs w:val="24"/>
          <w:lang w:val="en-US"/>
        </w:rPr>
        <w:t>Realizar os serviços objeto da contratação descritos no item 3 – da descrição dos serviços - deste termo, de acordo com a legislação e normas vigentes;</w:t>
      </w:r>
    </w:p>
    <w:p w:rsidR="00D257EC" w:rsidP="00D257EC" w:rsidRDefault="00D257EC" w14:paraId="31034C0C" w14:textId="77777777">
      <w:pPr>
        <w:pBdr>
          <w:top w:val="nil"/>
          <w:left w:val="nil"/>
          <w:bottom w:val="nil"/>
          <w:right w:val="nil"/>
          <w:between w:val="nil"/>
        </w:pBdr>
        <w:tabs>
          <w:tab w:val="left" w:pos="993"/>
        </w:tabs>
        <w:spacing w:before="240"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16.2. </w:t>
      </w:r>
      <w:r w:rsidRPr="49ABA6CE">
        <w:rPr>
          <w:rFonts w:ascii="Arial" w:hAnsi="Arial" w:eastAsia="Arial" w:cs="Arial"/>
          <w:color w:val="000000"/>
          <w:sz w:val="24"/>
          <w:szCs w:val="24"/>
          <w:lang w:val="en-US"/>
        </w:rPr>
        <w:t xml:space="preserve">Realizar os serviços objeto da contratação descritos no item 3 – da descrição dos serviços - deste termo, com presteza, pontualidade, qualidade e eficiência, de forma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atender integralmente as demandas do contratante;</w:t>
      </w:r>
    </w:p>
    <w:p w:rsidR="00D257EC" w:rsidP="00D257EC" w:rsidRDefault="00D257EC" w14:paraId="66893456"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16.3. </w:t>
      </w:r>
      <w:r w:rsidRPr="49ABA6CE">
        <w:rPr>
          <w:rFonts w:ascii="Arial" w:hAnsi="Arial" w:eastAsia="Arial" w:cs="Arial"/>
          <w:color w:val="000000"/>
          <w:sz w:val="24"/>
          <w:szCs w:val="24"/>
          <w:lang w:val="en-US"/>
        </w:rPr>
        <w:t xml:space="preserve">Deverá realizar os serviços com rigorosa observância às especificações deste Termo de Referência.  </w:t>
      </w:r>
    </w:p>
    <w:p w:rsidR="00D257EC" w:rsidP="00D257EC" w:rsidRDefault="00D257EC" w14:paraId="38A9A820"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16.4. </w:t>
      </w:r>
      <w:r w:rsidRPr="49ABA6CE">
        <w:rPr>
          <w:rFonts w:ascii="Arial" w:hAnsi="Arial" w:eastAsia="Arial" w:cs="Arial"/>
          <w:color w:val="000000"/>
          <w:sz w:val="24"/>
          <w:szCs w:val="24"/>
          <w:lang w:val="en-US"/>
        </w:rPr>
        <w:t>Apresentar, no prazo de 02 (dois) dias, à CONTRATANTE justificativas de quaisquer intercorrências com suas devidas comprovações, sempre que necessário;</w:t>
      </w:r>
    </w:p>
    <w:p w:rsidR="00D257EC" w:rsidP="00D257EC" w:rsidRDefault="00D257EC" w14:paraId="5FA3A824"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16.5. </w:t>
      </w:r>
      <w:r w:rsidRPr="49ABA6CE">
        <w:rPr>
          <w:rFonts w:ascii="Arial" w:hAnsi="Arial" w:eastAsia="Arial" w:cs="Arial"/>
          <w:color w:val="000000"/>
          <w:sz w:val="24"/>
          <w:szCs w:val="24"/>
          <w:lang w:val="en-US"/>
        </w:rPr>
        <w:t xml:space="preserve">Manter o mais rigoroso sigilo sobre quaisquer dados, informações, documentos e especificações que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ela venham a ser confiados ou que venha a ter acesso em razão da prestação dos serviços, não podendo, sob qualquer pretexto, revelá-los, divulgá-los, reproduzi-los ou deles dar conhecimento a quaisquer terceiros;</w:t>
      </w:r>
    </w:p>
    <w:p w:rsidR="00D257EC" w:rsidP="00D257EC" w:rsidRDefault="00D257EC" w14:paraId="24766916"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16.6. </w:t>
      </w:r>
      <w:r w:rsidRPr="49ABA6CE">
        <w:rPr>
          <w:rFonts w:ascii="Arial" w:hAnsi="Arial" w:eastAsia="Arial" w:cs="Arial"/>
          <w:color w:val="000000"/>
          <w:sz w:val="24"/>
          <w:szCs w:val="24"/>
          <w:lang w:val="en-US"/>
        </w:rPr>
        <w:t xml:space="preserve">Cumprir os procedimentos e normas emanadas pela CONTRATANTE quando houver. </w:t>
      </w:r>
    </w:p>
    <w:p w:rsidR="00D257EC" w:rsidP="00D257EC" w:rsidRDefault="00D257EC" w14:paraId="6DAA3C11"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16.7.</w:t>
      </w:r>
      <w:r w:rsidRPr="49ABA6CE">
        <w:rPr>
          <w:rFonts w:ascii="Arial" w:hAnsi="Arial" w:eastAsia="Arial" w:cs="Arial"/>
          <w:color w:val="000000"/>
          <w:sz w:val="24"/>
          <w:szCs w:val="24"/>
          <w:lang w:val="en-US"/>
        </w:rPr>
        <w:t xml:space="preserve"> Não veicular publicidade ou quaisquer informações acerca das atividades objetos deste contrato, sem a prévia e expressa autorização do CONDERLAGOS;</w:t>
      </w:r>
    </w:p>
    <w:p w:rsidR="00D257EC" w:rsidP="00D257EC" w:rsidRDefault="00D257EC" w14:paraId="36CF5887"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16.8. </w:t>
      </w:r>
      <w:r w:rsidRPr="49ABA6CE">
        <w:rPr>
          <w:rFonts w:ascii="Arial" w:hAnsi="Arial" w:eastAsia="Arial" w:cs="Arial"/>
          <w:color w:val="000000"/>
          <w:sz w:val="24"/>
          <w:szCs w:val="24"/>
          <w:lang w:val="en-US"/>
        </w:rPr>
        <w:t xml:space="preserve">Manter, durante toda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execução contratual, as condições de habilitação e qualificação exigidas nesse Termo de Referência.</w:t>
      </w:r>
    </w:p>
    <w:p w:rsidR="00D257EC" w:rsidP="00D257EC" w:rsidRDefault="00D257EC" w14:paraId="4B8412BA" w14:textId="77777777">
      <w:pPr>
        <w:pBdr>
          <w:top w:val="nil"/>
          <w:left w:val="nil"/>
          <w:bottom w:val="nil"/>
          <w:right w:val="nil"/>
          <w:between w:val="nil"/>
        </w:pBdr>
        <w:tabs>
          <w:tab w:val="left" w:pos="993"/>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16.9. </w:t>
      </w:r>
      <w:r w:rsidRPr="49ABA6CE">
        <w:rPr>
          <w:rFonts w:ascii="Arial" w:hAnsi="Arial" w:eastAsia="Arial" w:cs="Arial"/>
          <w:color w:val="000000"/>
          <w:sz w:val="24"/>
          <w:szCs w:val="24"/>
          <w:lang w:val="en-US"/>
        </w:rPr>
        <w:t>A contratada deverá fornecer a hospedagem em data center de alta performance e segurança, disponível em regime ininterrupto, certificado contra riscos de ataques de negação de serviços e roubo/sequestro de dados.</w:t>
      </w:r>
    </w:p>
    <w:p w:rsidR="00D257EC" w:rsidP="00D257EC" w:rsidRDefault="00D257EC" w14:paraId="24CF41B0" w14:textId="77777777">
      <w:pPr>
        <w:pBdr>
          <w:top w:val="nil"/>
          <w:left w:val="nil"/>
          <w:bottom w:val="nil"/>
          <w:right w:val="nil"/>
          <w:between w:val="nil"/>
        </w:pBdr>
        <w:tabs>
          <w:tab w:val="left" w:pos="993"/>
          <w:tab w:val="left" w:pos="1134"/>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16.10. </w:t>
      </w:r>
      <w:r w:rsidRPr="49ABA6CE">
        <w:rPr>
          <w:rFonts w:ascii="Arial" w:hAnsi="Arial" w:eastAsia="Arial" w:cs="Arial"/>
          <w:color w:val="000000"/>
          <w:sz w:val="24"/>
          <w:szCs w:val="24"/>
          <w:lang w:val="en-US"/>
        </w:rPr>
        <w:t>A contratada ficará responsável por armazenar todos os valiosíssimos dados públicos, insubstituíveis e indispensáveis ao Consórcio. Deverá ser adotado métodos de proteção, assegurando a mais completa e absoluta segurança do armazenamento de dados, dificultando o seu sequestro, sua divulgação indevida ou sua corrupção ou adulterações criminosas.</w:t>
      </w:r>
    </w:p>
    <w:p w:rsidR="00D257EC" w:rsidP="00D257EC" w:rsidRDefault="00D257EC" w14:paraId="3E17C7CB" w14:textId="77777777">
      <w:pPr>
        <w:pBdr>
          <w:top w:val="nil"/>
          <w:left w:val="nil"/>
          <w:bottom w:val="nil"/>
          <w:right w:val="nil"/>
          <w:between w:val="nil"/>
        </w:pBdr>
        <w:tabs>
          <w:tab w:val="left" w:pos="993"/>
          <w:tab w:val="left" w:pos="1134"/>
        </w:tabs>
        <w:spacing w:after="0" w:line="360" w:lineRule="auto"/>
        <w:ind w:left="90" w:firstLine="540"/>
        <w:jc w:val="both"/>
        <w:rPr>
          <w:rFonts w:ascii="Arial" w:hAnsi="Arial" w:eastAsia="Arial" w:cs="Arial"/>
          <w:color w:val="000000"/>
          <w:sz w:val="24"/>
          <w:szCs w:val="24"/>
          <w:lang w:val="en-US"/>
        </w:rPr>
      </w:pPr>
      <w:bookmarkStart w:name="_an85myq9yvgz" w:colFirst="0" w:colLast="0" w:id="2"/>
      <w:bookmarkEnd w:id="2"/>
      <w:r w:rsidRPr="49ABA6CE">
        <w:rPr>
          <w:rFonts w:ascii="Arial" w:hAnsi="Arial" w:eastAsia="Arial" w:cs="Arial"/>
          <w:b/>
          <w:bCs/>
          <w:color w:val="000000"/>
          <w:sz w:val="24"/>
          <w:szCs w:val="24"/>
          <w:lang w:val="en-US"/>
        </w:rPr>
        <w:t xml:space="preserve">16.11. </w:t>
      </w:r>
      <w:r w:rsidRPr="49ABA6CE">
        <w:rPr>
          <w:rFonts w:ascii="Arial" w:hAnsi="Arial" w:eastAsia="Arial" w:cs="Arial"/>
          <w:color w:val="000000"/>
          <w:sz w:val="24"/>
          <w:szCs w:val="24"/>
          <w:lang w:val="en-US"/>
        </w:rPr>
        <w:t xml:space="preserve">O data center deverá possuir redundância em localidades diferentes, com o intuito de otimizar performance, evitando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inoperabilidade do sistema em caso de queda de um deles, garantindo alta disponibilidade de no mínimo 96% do tempo de cada mês civil.</w:t>
      </w:r>
    </w:p>
    <w:p w:rsidR="00D257EC" w:rsidP="00D257EC" w:rsidRDefault="00D257EC" w14:paraId="31587BD5" w14:textId="77777777">
      <w:pPr>
        <w:pBdr>
          <w:top w:val="nil"/>
          <w:left w:val="nil"/>
          <w:bottom w:val="nil"/>
          <w:right w:val="nil"/>
          <w:between w:val="nil"/>
        </w:pBdr>
        <w:tabs>
          <w:tab w:val="left" w:pos="1134"/>
        </w:tabs>
        <w:spacing w:after="0" w:line="360" w:lineRule="auto"/>
        <w:ind w:left="90" w:firstLine="540"/>
        <w:jc w:val="both"/>
        <w:rPr>
          <w:rFonts w:ascii="Arial" w:hAnsi="Arial" w:eastAsia="Arial" w:cs="Arial"/>
          <w:color w:val="000000"/>
          <w:sz w:val="24"/>
          <w:szCs w:val="24"/>
          <w:lang w:val="en-US"/>
        </w:rPr>
      </w:pPr>
      <w:r w:rsidRPr="49ABA6CE">
        <w:rPr>
          <w:rFonts w:ascii="Arial" w:hAnsi="Arial" w:eastAsia="Arial" w:cs="Arial"/>
          <w:b/>
          <w:bCs/>
          <w:color w:val="000000"/>
          <w:sz w:val="24"/>
          <w:szCs w:val="24"/>
          <w:lang w:val="en-US"/>
        </w:rPr>
        <w:t xml:space="preserve">16.12. </w:t>
      </w:r>
      <w:r w:rsidRPr="49ABA6CE">
        <w:rPr>
          <w:rFonts w:ascii="Arial" w:hAnsi="Arial" w:eastAsia="Arial" w:cs="Arial"/>
          <w:color w:val="000000"/>
          <w:sz w:val="24"/>
          <w:szCs w:val="24"/>
          <w:lang w:val="en-US"/>
        </w:rPr>
        <w:t>Deve-se assegurar backup adequado para satisfazer as necessidades de segurança e recuperação no caso de falha do computador, auxiliando na recuperação da base de dados por problemas originados em erros de operação, queda de energia ou falha de equipamentos.</w:t>
      </w:r>
    </w:p>
    <w:p w:rsidR="00D257EC" w:rsidP="00D257EC" w:rsidRDefault="00D257EC" w14:paraId="2A935FFD" w14:textId="77777777">
      <w:pPr>
        <w:pBdr>
          <w:top w:val="nil"/>
          <w:left w:val="nil"/>
          <w:bottom w:val="nil"/>
          <w:right w:val="nil"/>
          <w:between w:val="nil"/>
        </w:pBdr>
        <w:tabs>
          <w:tab w:val="left" w:pos="993"/>
        </w:tabs>
        <w:spacing w:after="0" w:line="360" w:lineRule="auto"/>
        <w:ind w:left="426"/>
        <w:jc w:val="both"/>
        <w:rPr>
          <w:rFonts w:ascii="Arial" w:hAnsi="Arial" w:eastAsia="Arial" w:cs="Arial"/>
          <w:color w:val="000000"/>
          <w:sz w:val="24"/>
          <w:szCs w:val="24"/>
        </w:rPr>
      </w:pPr>
    </w:p>
    <w:p w:rsidR="00D257EC" w:rsidP="00715CA7" w:rsidRDefault="00D257EC" w14:paraId="72D63CEE" w14:textId="77777777">
      <w:pPr>
        <w:numPr>
          <w:ilvl w:val="0"/>
          <w:numId w:val="14"/>
        </w:numPr>
        <w:pBdr>
          <w:top w:val="nil"/>
          <w:left w:val="single" w:color="000000" w:sz="4" w:space="4"/>
          <w:bottom w:val="single" w:color="000000" w:sz="4" w:space="1"/>
          <w:right w:val="nil"/>
          <w:between w:val="nil"/>
        </w:pBdr>
        <w:tabs>
          <w:tab w:val="left" w:pos="567"/>
        </w:tabs>
        <w:spacing w:after="0" w:line="360" w:lineRule="auto"/>
        <w:ind w:left="142" w:firstLine="0"/>
        <w:jc w:val="both"/>
        <w:rPr>
          <w:rFonts w:ascii="Arial" w:hAnsi="Arial" w:eastAsia="Arial" w:cs="Arial"/>
          <w:b/>
          <w:bCs/>
          <w:color w:val="000000"/>
          <w:sz w:val="24"/>
          <w:szCs w:val="24"/>
        </w:rPr>
      </w:pPr>
      <w:r>
        <w:rPr>
          <w:rFonts w:ascii="Arial" w:hAnsi="Arial" w:eastAsia="Arial" w:cs="Arial"/>
          <w:b/>
          <w:bCs/>
          <w:color w:val="000000"/>
          <w:sz w:val="24"/>
          <w:szCs w:val="24"/>
        </w:rPr>
        <w:t>OBRIGAÇÕES DA CONTRATANTE</w:t>
      </w:r>
    </w:p>
    <w:p w:rsidR="00D257EC" w:rsidP="00715CA7" w:rsidRDefault="00D257EC" w14:paraId="1FEC765E"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Fornecer à CONTRATADA todas as informações que esta necessitar para viabilizar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execução do objeto em questão, em conformidade com o solicitado pela contratada;</w:t>
      </w:r>
    </w:p>
    <w:p w:rsidR="00D257EC" w:rsidP="00715CA7" w:rsidRDefault="00D257EC" w14:paraId="4D85AA05"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Atestar a nota fiscal correspondente ao mês de execução dos serviços prestados, por intermédio do setor competente;</w:t>
      </w:r>
    </w:p>
    <w:p w:rsidR="00D257EC" w:rsidP="00715CA7" w:rsidRDefault="00D257EC" w14:paraId="1BD872A9"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Efetuar o pagamento do objeto deste contrato, mediante nota fiscal devidamente atestada;</w:t>
      </w:r>
    </w:p>
    <w:p w:rsidR="00D257EC" w:rsidP="00715CA7" w:rsidRDefault="00D257EC" w14:paraId="59B38600"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Garantir acesso à CONTRATADA às dependências do CONTRATANTE para cumprimento de suas respectivas obrigações.</w:t>
      </w:r>
    </w:p>
    <w:p w:rsidR="00D257EC" w:rsidP="00D257EC" w:rsidRDefault="00D257EC" w14:paraId="57288836" w14:textId="77777777">
      <w:pPr>
        <w:pBdr>
          <w:top w:val="nil"/>
          <w:left w:val="nil"/>
          <w:bottom w:val="nil"/>
          <w:right w:val="nil"/>
          <w:between w:val="nil"/>
        </w:pBdr>
        <w:tabs>
          <w:tab w:val="left" w:pos="993"/>
        </w:tabs>
        <w:spacing w:after="0" w:line="360" w:lineRule="auto"/>
        <w:ind w:left="426"/>
        <w:jc w:val="both"/>
        <w:rPr>
          <w:rFonts w:ascii="Arial" w:hAnsi="Arial" w:eastAsia="Arial" w:cs="Arial"/>
          <w:color w:val="000000"/>
          <w:sz w:val="24"/>
          <w:szCs w:val="24"/>
        </w:rPr>
      </w:pPr>
    </w:p>
    <w:p w:rsidR="00D257EC" w:rsidP="00715CA7" w:rsidRDefault="00D257EC" w14:paraId="48FE7421" w14:textId="77777777">
      <w:pPr>
        <w:numPr>
          <w:ilvl w:val="0"/>
          <w:numId w:val="14"/>
        </w:numPr>
        <w:pBdr>
          <w:top w:val="nil"/>
          <w:left w:val="single" w:color="000000" w:sz="4" w:space="4"/>
          <w:bottom w:val="single" w:color="000000" w:sz="4" w:space="1"/>
          <w:right w:val="nil"/>
          <w:between w:val="nil"/>
        </w:pBdr>
        <w:spacing w:after="0" w:line="360" w:lineRule="auto"/>
        <w:ind w:left="426" w:hanging="383"/>
        <w:jc w:val="both"/>
        <w:rPr>
          <w:rFonts w:ascii="Arial" w:hAnsi="Arial" w:eastAsia="Arial" w:cs="Arial"/>
          <w:b/>
          <w:bCs/>
          <w:color w:val="000000"/>
          <w:sz w:val="24"/>
          <w:szCs w:val="24"/>
        </w:rPr>
      </w:pPr>
      <w:r>
        <w:rPr>
          <w:rFonts w:ascii="Arial" w:hAnsi="Arial" w:eastAsia="Arial" w:cs="Arial"/>
          <w:b/>
          <w:bCs/>
          <w:color w:val="000000"/>
          <w:sz w:val="24"/>
          <w:szCs w:val="24"/>
        </w:rPr>
        <w:t>SANÇÕES ADMINISTRATIVAS</w:t>
      </w:r>
    </w:p>
    <w:p w:rsidR="00D257EC" w:rsidP="00715CA7" w:rsidRDefault="00D257EC" w14:paraId="64BA0122"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Nos casos de atrasos injustificados ou inexecução total ou parcial dos compromissos assumidos com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Administração aplicar-se-ão as sanções administrativas estabelecidas na Lei nº 14.133/2021.</w:t>
      </w:r>
    </w:p>
    <w:p w:rsidR="00D257EC" w:rsidP="00D257EC" w:rsidRDefault="00D257EC" w14:paraId="4ECA6BD0" w14:textId="77777777">
      <w:pPr>
        <w:spacing w:after="0" w:line="360" w:lineRule="auto"/>
        <w:ind w:firstLine="709"/>
        <w:jc w:val="both"/>
        <w:rPr>
          <w:rFonts w:ascii="Arial" w:hAnsi="Arial" w:eastAsia="Arial" w:cs="Arial"/>
          <w:sz w:val="24"/>
          <w:szCs w:val="24"/>
        </w:rPr>
      </w:pPr>
    </w:p>
    <w:p w:rsidR="00D257EC" w:rsidP="00715CA7" w:rsidRDefault="00D257EC" w14:paraId="4696EB12" w14:textId="77777777">
      <w:pPr>
        <w:numPr>
          <w:ilvl w:val="0"/>
          <w:numId w:val="14"/>
        </w:numPr>
        <w:pBdr>
          <w:top w:val="nil"/>
          <w:left w:val="single" w:color="000000" w:sz="4" w:space="4"/>
          <w:bottom w:val="single" w:color="000000" w:sz="4" w:space="1"/>
          <w:right w:val="nil"/>
          <w:between w:val="nil"/>
        </w:pBdr>
        <w:tabs>
          <w:tab w:val="left" w:pos="426"/>
        </w:tabs>
        <w:spacing w:after="0" w:line="360" w:lineRule="auto"/>
        <w:jc w:val="both"/>
        <w:rPr>
          <w:rFonts w:ascii="Arial" w:hAnsi="Arial" w:eastAsia="Arial" w:cs="Arial"/>
          <w:b/>
          <w:bCs/>
          <w:color w:val="000000"/>
          <w:sz w:val="24"/>
          <w:szCs w:val="24"/>
        </w:rPr>
      </w:pPr>
      <w:r>
        <w:rPr>
          <w:rFonts w:ascii="Arial" w:hAnsi="Arial" w:eastAsia="Arial" w:cs="Arial"/>
          <w:b/>
          <w:bCs/>
          <w:color w:val="000000"/>
          <w:sz w:val="24"/>
          <w:szCs w:val="24"/>
        </w:rPr>
        <w:t>RECEBIMENTO, FISCALIZAÇÃO E GESTÃO DO CONTRATO</w:t>
      </w:r>
    </w:p>
    <w:p w:rsidR="00D257EC" w:rsidP="00715CA7" w:rsidRDefault="00D257EC" w14:paraId="26C4E995"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A prestação dos serviços objeto deste certame será iniciada imediatamente após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ordem de início de serviço;</w:t>
      </w:r>
    </w:p>
    <w:p w:rsidR="00D257EC" w:rsidP="00715CA7" w:rsidRDefault="00D257EC" w14:paraId="6B41BD03"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 gestão e a fiscalização do andamento das atividades propostas na contratação, bem como o acompanhamento da execução de serviços apresentados pela contratada com o cronograma das atividades que serão realizadas deverão ser fiscalizadas pelo CONDERLAGOS;</w:t>
      </w:r>
    </w:p>
    <w:p w:rsidR="00D257EC" w:rsidP="00715CA7" w:rsidRDefault="00D257EC" w14:paraId="53FD0BA8"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CONDERLAGOS designará a gestão e fiscalização do contrato decorrente desta contratação através de portaria a ser publicada;</w:t>
      </w:r>
    </w:p>
    <w:p w:rsidR="00D257EC" w:rsidP="00715CA7" w:rsidRDefault="00D257EC" w14:paraId="2DB517B4" w14:textId="77777777">
      <w:pPr>
        <w:numPr>
          <w:ilvl w:val="1"/>
          <w:numId w:val="14"/>
        </w:numPr>
        <w:pBdr>
          <w:top w:val="nil"/>
          <w:left w:val="nil"/>
          <w:bottom w:val="nil"/>
          <w:right w:val="nil"/>
          <w:between w:val="nil"/>
        </w:pBdr>
        <w:tabs>
          <w:tab w:val="left" w:pos="993"/>
        </w:tabs>
        <w:spacing w:after="0" w:line="360" w:lineRule="auto"/>
        <w:ind w:left="0" w:firstLine="426"/>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O gestor e fiscal deverão observar o Contrato para atestarem a realização dos serviços feitos pela CONTRATADA.</w:t>
      </w:r>
    </w:p>
    <w:p w:rsidR="00D257EC" w:rsidP="00D257EC" w:rsidRDefault="00D257EC" w14:paraId="175B2EE8" w14:textId="77777777">
      <w:pPr>
        <w:pBdr>
          <w:top w:val="nil"/>
          <w:left w:val="nil"/>
          <w:bottom w:val="nil"/>
          <w:right w:val="nil"/>
          <w:between w:val="nil"/>
        </w:pBdr>
        <w:tabs>
          <w:tab w:val="left" w:pos="993"/>
        </w:tabs>
        <w:spacing w:after="0" w:line="360" w:lineRule="auto"/>
        <w:ind w:left="426"/>
        <w:jc w:val="both"/>
        <w:rPr>
          <w:rFonts w:ascii="Arial" w:hAnsi="Arial" w:eastAsia="Arial" w:cs="Arial"/>
          <w:color w:val="000000"/>
          <w:sz w:val="24"/>
          <w:szCs w:val="24"/>
        </w:rPr>
      </w:pPr>
    </w:p>
    <w:p w:rsidR="00D257EC" w:rsidP="00715CA7" w:rsidRDefault="00D257EC" w14:paraId="20233DF2" w14:textId="77777777">
      <w:pPr>
        <w:numPr>
          <w:ilvl w:val="0"/>
          <w:numId w:val="14"/>
        </w:numPr>
        <w:pBdr>
          <w:top w:val="nil"/>
          <w:left w:val="single" w:color="auto" w:sz="4" w:space="4"/>
          <w:bottom w:val="single" w:color="auto" w:sz="4" w:space="1"/>
          <w:right w:val="nil"/>
          <w:between w:val="nil"/>
        </w:pBdr>
        <w:spacing w:after="0" w:line="360" w:lineRule="auto"/>
        <w:ind w:hanging="383"/>
        <w:jc w:val="both"/>
        <w:rPr>
          <w:rFonts w:ascii="Arial" w:hAnsi="Arial" w:eastAsia="Arial" w:cs="Arial"/>
          <w:b/>
          <w:bCs/>
          <w:color w:val="000000"/>
          <w:sz w:val="24"/>
          <w:szCs w:val="24"/>
        </w:rPr>
      </w:pPr>
      <w:r>
        <w:rPr>
          <w:rFonts w:ascii="Arial" w:hAnsi="Arial" w:eastAsia="Arial" w:cs="Arial"/>
          <w:b/>
          <w:bCs/>
          <w:color w:val="000000"/>
          <w:sz w:val="24"/>
          <w:szCs w:val="24"/>
        </w:rPr>
        <w:t>AVALIAÇÃO DOS SERVIÇOS PRESTADOS</w:t>
      </w:r>
    </w:p>
    <w:p w:rsidR="00D257EC" w:rsidP="00715CA7" w:rsidRDefault="00D257EC" w14:paraId="030C2138" w14:textId="77777777">
      <w:pPr>
        <w:numPr>
          <w:ilvl w:val="1"/>
          <w:numId w:val="14"/>
        </w:numPr>
        <w:pBdr>
          <w:top w:val="nil"/>
          <w:left w:val="nil"/>
          <w:bottom w:val="nil"/>
          <w:right w:val="nil"/>
          <w:between w:val="nil"/>
        </w:pBdr>
        <w:tabs>
          <w:tab w:val="left" w:pos="993"/>
          <w:tab w:val="left" w:pos="1134"/>
        </w:tabs>
        <w:spacing w:after="0" w:line="360" w:lineRule="auto"/>
        <w:ind w:left="0" w:firstLine="425"/>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 xml:space="preserve">A Contratada fica obrigada a reparar, corrigir, remover ou substituir, às suas expensas, no todo ou em parte, o objeto em que se verificarem incorreções resultantes da execução ou conteúdo, cabendo à fiscalização identificar as inconsistências para que seja realizada </w:t>
      </w:r>
      <w:proofErr w:type="gramStart"/>
      <w:r w:rsidRPr="49ABA6CE">
        <w:rPr>
          <w:rFonts w:ascii="Arial" w:hAnsi="Arial" w:eastAsia="Arial" w:cs="Arial"/>
          <w:color w:val="000000"/>
          <w:sz w:val="24"/>
          <w:szCs w:val="24"/>
          <w:lang w:val="en-US"/>
        </w:rPr>
        <w:t>a</w:t>
      </w:r>
      <w:proofErr w:type="gramEnd"/>
      <w:r w:rsidRPr="49ABA6CE">
        <w:rPr>
          <w:rFonts w:ascii="Arial" w:hAnsi="Arial" w:eastAsia="Arial" w:cs="Arial"/>
          <w:color w:val="000000"/>
          <w:sz w:val="24"/>
          <w:szCs w:val="24"/>
          <w:lang w:val="en-US"/>
        </w:rPr>
        <w:t xml:space="preserve"> adequação;</w:t>
      </w:r>
    </w:p>
    <w:p w:rsidR="00D257EC" w:rsidP="00715CA7" w:rsidRDefault="00D257EC" w14:paraId="03630C95" w14:textId="77777777">
      <w:pPr>
        <w:numPr>
          <w:ilvl w:val="1"/>
          <w:numId w:val="14"/>
        </w:numPr>
        <w:pBdr>
          <w:top w:val="nil"/>
          <w:left w:val="nil"/>
          <w:bottom w:val="nil"/>
          <w:right w:val="nil"/>
          <w:between w:val="nil"/>
        </w:pBdr>
        <w:tabs>
          <w:tab w:val="left" w:pos="993"/>
          <w:tab w:val="left" w:pos="1134"/>
        </w:tabs>
        <w:spacing w:after="0" w:line="360" w:lineRule="auto"/>
        <w:ind w:left="0" w:firstLine="425"/>
        <w:jc w:val="both"/>
        <w:rPr>
          <w:rFonts w:ascii="Arial" w:hAnsi="Arial" w:eastAsia="Arial" w:cs="Arial"/>
          <w:color w:val="000000"/>
          <w:sz w:val="24"/>
          <w:szCs w:val="24"/>
          <w:lang w:val="en-US"/>
        </w:rPr>
      </w:pPr>
      <w:r w:rsidRPr="49ABA6CE">
        <w:rPr>
          <w:rFonts w:ascii="Arial" w:hAnsi="Arial" w:eastAsia="Arial" w:cs="Arial"/>
          <w:color w:val="000000"/>
          <w:sz w:val="24"/>
          <w:szCs w:val="24"/>
          <w:lang w:val="en-US"/>
        </w:rPr>
        <w:t>As sanções para eventuais desconformidades seguirão as minutas padrão da assessoria jurídica do CONDERLAGOS.</w:t>
      </w:r>
    </w:p>
    <w:p w:rsidR="00D257EC" w:rsidP="00D257EC" w:rsidRDefault="00D257EC" w14:paraId="09E65C31" w14:textId="77777777">
      <w:pPr>
        <w:spacing w:after="0" w:line="360" w:lineRule="auto"/>
        <w:jc w:val="both"/>
        <w:rPr>
          <w:rFonts w:ascii="Arial" w:hAnsi="Arial" w:eastAsia="Arial" w:cs="Arial"/>
        </w:rPr>
      </w:pPr>
    </w:p>
    <w:p w:rsidR="00D257EC" w:rsidP="00715CA7" w:rsidRDefault="00D257EC" w14:paraId="656B86C6" w14:textId="77777777">
      <w:pPr>
        <w:numPr>
          <w:ilvl w:val="0"/>
          <w:numId w:val="14"/>
        </w:numPr>
        <w:pBdr>
          <w:top w:val="nil"/>
          <w:left w:val="single" w:color="000000" w:sz="4" w:space="4"/>
          <w:bottom w:val="single" w:color="000000" w:sz="4" w:space="1"/>
          <w:right w:val="nil"/>
          <w:between w:val="nil"/>
        </w:pBdr>
        <w:spacing w:after="0" w:line="360" w:lineRule="auto"/>
        <w:ind w:hanging="383"/>
        <w:jc w:val="both"/>
        <w:rPr>
          <w:rFonts w:ascii="Arial" w:hAnsi="Arial" w:eastAsia="Arial" w:cs="Arial"/>
          <w:b/>
          <w:bCs/>
          <w:color w:val="000000"/>
        </w:rPr>
      </w:pPr>
      <w:r>
        <w:rPr>
          <w:rFonts w:ascii="Arial" w:hAnsi="Arial" w:eastAsia="Arial" w:cs="Arial"/>
          <w:b/>
          <w:bCs/>
          <w:color w:val="000000"/>
        </w:rPr>
        <w:t>CRONOGRAMA ESTIMADO DE DESEMBOLSO</w:t>
      </w:r>
    </w:p>
    <w:p w:rsidR="00D257EC" w:rsidP="00D257EC" w:rsidRDefault="00D257EC" w14:paraId="691E59B5" w14:textId="77777777">
      <w:pPr>
        <w:spacing w:after="0" w:line="360" w:lineRule="auto"/>
        <w:jc w:val="both"/>
        <w:rPr>
          <w:rFonts w:ascii="Arial" w:hAnsi="Arial" w:eastAsia="Arial" w:cs="Arial"/>
          <w:b/>
          <w:bCs/>
        </w:rPr>
      </w:pPr>
    </w:p>
    <w:tbl>
      <w:tblPr>
        <w:tblW w:w="0" w:type="auto"/>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005"/>
        <w:gridCol w:w="1605"/>
        <w:gridCol w:w="4005"/>
        <w:gridCol w:w="1215"/>
      </w:tblGrid>
      <w:tr w:rsidR="00D257EC" w:rsidTr="00D87907" w14:paraId="0757410F" w14:textId="77777777">
        <w:trPr>
          <w:trHeight w:val="285"/>
        </w:trPr>
        <w:tc>
          <w:tcPr>
            <w:tcW w:w="1005" w:type="dxa"/>
            <w:tcBorders>
              <w:top w:val="single" w:color="000000" w:themeColor="text1" w:sz="6" w:space="0"/>
              <w:left w:val="single" w:color="000000" w:themeColor="text1" w:sz="6" w:space="0"/>
              <w:bottom w:val="single" w:color="000000" w:themeColor="text1"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4C6470C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Nº</w:t>
            </w:r>
          </w:p>
        </w:tc>
        <w:tc>
          <w:tcPr>
            <w:tcW w:w="1605" w:type="dxa"/>
            <w:tcBorders>
              <w:top w:val="single" w:color="000000" w:themeColor="text1" w:sz="6" w:space="0"/>
              <w:left w:val="single" w:color="000000" w:themeColor="text1" w:sz="6" w:space="0"/>
              <w:bottom w:val="single" w:color="000000" w:themeColor="text1"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4446B3EB"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PARCELA</w:t>
            </w:r>
          </w:p>
        </w:tc>
        <w:tc>
          <w:tcPr>
            <w:tcW w:w="4005"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6771185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PRAZO</w:t>
            </w:r>
          </w:p>
        </w:tc>
        <w:tc>
          <w:tcPr>
            <w:tcW w:w="121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78C06107"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w:t>
            </w:r>
          </w:p>
        </w:tc>
      </w:tr>
      <w:tr w:rsidR="00D257EC" w:rsidTr="00D87907" w14:paraId="1A70050E"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967852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01</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36B5B64"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589DF6B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 mês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3F0E160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6D704EF0"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67E9CE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02</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255902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2ª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3787D9E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2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71BFFD9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668292A6" w14:textId="77777777">
        <w:trPr>
          <w:trHeight w:val="330"/>
        </w:trPr>
        <w:tc>
          <w:tcPr>
            <w:tcW w:w="1005" w:type="dxa"/>
            <w:tcBorders>
              <w:left w:val="single" w:color="000000" w:themeColor="text1" w:sz="6" w:space="0"/>
              <w:bottom w:val="single" w:color="auto" w:sz="6" w:space="0"/>
            </w:tcBorders>
            <w:tcMar>
              <w:top w:w="45" w:type="dxa"/>
              <w:left w:w="45" w:type="dxa"/>
              <w:bottom w:w="45" w:type="dxa"/>
              <w:right w:w="45" w:type="dxa"/>
            </w:tcMar>
            <w:vAlign w:val="center"/>
          </w:tcPr>
          <w:p w:rsidR="00D257EC" w:rsidP="00D87907" w:rsidRDefault="00D257EC" w14:paraId="0891395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03</w:t>
            </w:r>
          </w:p>
        </w:tc>
        <w:tc>
          <w:tcPr>
            <w:tcW w:w="1605" w:type="dxa"/>
            <w:tcBorders>
              <w:left w:val="single" w:color="000000" w:themeColor="text1" w:sz="6" w:space="0"/>
              <w:bottom w:val="single" w:color="auto" w:sz="6" w:space="0"/>
            </w:tcBorders>
            <w:tcMar>
              <w:top w:w="45" w:type="dxa"/>
              <w:left w:w="45" w:type="dxa"/>
              <w:bottom w:w="45" w:type="dxa"/>
              <w:right w:w="45" w:type="dxa"/>
            </w:tcMar>
            <w:vAlign w:val="center"/>
          </w:tcPr>
          <w:p w:rsidR="00D257EC" w:rsidP="00D87907" w:rsidRDefault="00D257EC" w14:paraId="465069B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3ª</w:t>
            </w:r>
          </w:p>
        </w:tc>
        <w:tc>
          <w:tcPr>
            <w:tcW w:w="4005" w:type="dxa"/>
            <w:tcBorders>
              <w:left w:val="single" w:color="000000" w:themeColor="text1"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5F52991"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3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7948521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539354E4" w14:textId="77777777">
        <w:trPr>
          <w:trHeight w:val="330"/>
        </w:trPr>
        <w:tc>
          <w:tcPr>
            <w:tcW w:w="10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3A40D707"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04</w:t>
            </w:r>
          </w:p>
        </w:tc>
        <w:tc>
          <w:tcPr>
            <w:tcW w:w="16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485F08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4ª</w:t>
            </w:r>
          </w:p>
        </w:tc>
        <w:tc>
          <w:tcPr>
            <w:tcW w:w="40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01691B6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4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384BEB6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1D091201" w14:textId="77777777">
        <w:trPr>
          <w:trHeight w:val="330"/>
        </w:trPr>
        <w:tc>
          <w:tcPr>
            <w:tcW w:w="1005" w:type="dxa"/>
            <w:tcBorders>
              <w:top w:val="single" w:color="auto" w:sz="6" w:space="0"/>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62C9F2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05</w:t>
            </w:r>
          </w:p>
        </w:tc>
        <w:tc>
          <w:tcPr>
            <w:tcW w:w="1605" w:type="dxa"/>
            <w:tcBorders>
              <w:top w:val="single" w:color="auto" w:sz="6" w:space="0"/>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08E2330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5ª</w:t>
            </w:r>
          </w:p>
        </w:tc>
        <w:tc>
          <w:tcPr>
            <w:tcW w:w="4005" w:type="dxa"/>
            <w:tcBorders>
              <w:top w:val="single" w:color="auto" w:sz="6" w:space="0"/>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8CB315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5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56307BC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2D42FEDF"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0004774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06</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465F7F4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6ª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58A2CD5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6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78AD592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72942382"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7E387DA9"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07</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839B5A1"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7ª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38F9B76F"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7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5EFEDDE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760C575E"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82339B3"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08</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A694B17"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74727AA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6D78B6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57280168"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280A6A3"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09</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C858DD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9ª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1AA0182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9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0ACC355E"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04D925A4"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4CADDB4"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10</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65A823F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10ª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7E77E7C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10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5903E0EF"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7779C2B4"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1985BEE0"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11</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AF856F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11ª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42E09E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11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553F465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5D3982FA"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152F6A74"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12</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713AFBE"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12ª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2949F06E"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12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4996EB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00D87907" w14:paraId="151CE86A" w14:textId="77777777">
        <w:trPr>
          <w:trHeight w:val="405"/>
        </w:trPr>
        <w:tc>
          <w:tcPr>
            <w:tcW w:w="6615" w:type="dxa"/>
            <w:gridSpan w:val="3"/>
            <w:tcBorders>
              <w:left w:val="single" w:color="000000" w:themeColor="text1"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02628D8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TOTAL</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9DB822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100,00</w:t>
            </w:r>
          </w:p>
        </w:tc>
      </w:tr>
    </w:tbl>
    <w:p w:rsidR="00D257EC" w:rsidP="00D257EC" w:rsidRDefault="00D257EC" w14:paraId="110CF79D" w14:textId="77777777">
      <w:pPr>
        <w:tabs>
          <w:tab w:val="left" w:pos="993"/>
          <w:tab w:val="left" w:pos="1134"/>
        </w:tabs>
        <w:spacing w:before="240" w:after="0" w:line="360" w:lineRule="auto"/>
        <w:jc w:val="both"/>
        <w:rPr>
          <w:rFonts w:ascii="Arial" w:hAnsi="Arial" w:eastAsia="Arial" w:cs="Arial"/>
          <w:sz w:val="24"/>
          <w:szCs w:val="24"/>
        </w:rPr>
      </w:pPr>
    </w:p>
    <w:p w:rsidR="00D257EC" w:rsidP="00715CA7" w:rsidRDefault="00D257EC" w14:paraId="3983F1FD" w14:textId="77777777">
      <w:pPr>
        <w:numPr>
          <w:ilvl w:val="0"/>
          <w:numId w:val="14"/>
        </w:numPr>
        <w:pBdr>
          <w:top w:val="nil"/>
          <w:left w:val="single" w:color="000000" w:sz="4" w:space="4"/>
          <w:bottom w:val="single" w:color="000000" w:sz="4" w:space="1"/>
          <w:right w:val="nil"/>
          <w:between w:val="nil"/>
        </w:pBdr>
        <w:spacing w:after="0" w:line="360" w:lineRule="auto"/>
        <w:ind w:hanging="383"/>
        <w:jc w:val="both"/>
        <w:rPr>
          <w:rFonts w:ascii="Arial" w:hAnsi="Arial" w:eastAsia="Arial" w:cs="Arial"/>
          <w:b/>
          <w:bCs/>
          <w:color w:val="000000"/>
          <w:sz w:val="24"/>
          <w:szCs w:val="24"/>
        </w:rPr>
      </w:pPr>
      <w:r w:rsidRPr="0CA3BF71">
        <w:rPr>
          <w:rFonts w:ascii="Arial" w:hAnsi="Arial" w:eastAsia="Arial" w:cs="Arial"/>
          <w:b/>
          <w:bCs/>
          <w:color w:val="000000"/>
          <w:sz w:val="24"/>
          <w:szCs w:val="24"/>
        </w:rPr>
        <w:t>REAJUSTE DE PREÇOS</w:t>
      </w:r>
    </w:p>
    <w:p w:rsidR="00D257EC" w:rsidP="00D257EC" w:rsidRDefault="00D257EC" w14:paraId="15E75A58" w14:textId="77777777">
      <w:pPr>
        <w:spacing w:after="0" w:line="360" w:lineRule="auto"/>
        <w:ind w:firstLine="709"/>
        <w:jc w:val="both"/>
        <w:rPr>
          <w:rFonts w:ascii="Arial" w:hAnsi="Arial" w:eastAsia="Arial" w:cs="Arial"/>
          <w:sz w:val="24"/>
          <w:szCs w:val="24"/>
          <w:lang w:val="en-US"/>
        </w:rPr>
      </w:pPr>
      <w:r w:rsidRPr="49ABA6CE">
        <w:rPr>
          <w:rFonts w:ascii="Arial" w:hAnsi="Arial" w:eastAsia="Arial" w:cs="Arial"/>
          <w:b/>
          <w:bCs/>
          <w:sz w:val="24"/>
          <w:szCs w:val="24"/>
          <w:lang w:val="en-US"/>
        </w:rPr>
        <w:t xml:space="preserve">22.1. </w:t>
      </w:r>
      <w:r w:rsidRPr="49ABA6CE">
        <w:rPr>
          <w:rFonts w:ascii="Arial" w:hAnsi="Arial" w:eastAsia="Arial" w:cs="Arial"/>
          <w:sz w:val="24"/>
          <w:szCs w:val="24"/>
          <w:lang w:val="en-US"/>
        </w:rPr>
        <w:t xml:space="preserve">Por se tratar de prestação de serviços continuados, o preço contratado poderá ser reajustado a cada período de 12 (doze) meses, contado a partir da ordem de início de serviço, pelo IPCA do Instituto Brasileiro de </w:t>
      </w:r>
      <w:r w:rsidRPr="49ABA6CE">
        <w:rPr>
          <w:rFonts w:ascii="Arial" w:hAnsi="Arial" w:eastAsia="Arial" w:cs="Arial"/>
          <w:sz w:val="24"/>
          <w:szCs w:val="24"/>
          <w:lang w:val="en-US"/>
        </w:rPr>
        <w:t xml:space="preserve">Geografia e Estatística – IBGE ou por outro índice oficial que venha a substituí-lo ou, na ausência de substituto, pela média simples dos principais índices econômicos que apuram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inflação anual acumulada.</w:t>
      </w:r>
    </w:p>
    <w:p w:rsidR="00D257EC" w:rsidP="00D257EC" w:rsidRDefault="00D257EC" w14:paraId="678196DE" w14:textId="77777777">
      <w:pPr>
        <w:spacing w:after="0" w:line="360" w:lineRule="auto"/>
        <w:jc w:val="both"/>
        <w:rPr>
          <w:rFonts w:ascii="Arial" w:hAnsi="Arial" w:eastAsia="Arial" w:cs="Arial"/>
          <w:sz w:val="24"/>
          <w:szCs w:val="24"/>
        </w:rPr>
      </w:pPr>
    </w:p>
    <w:p w:rsidR="00D257EC" w:rsidP="00715CA7" w:rsidRDefault="00D257EC" w14:paraId="7185A5A0" w14:textId="77777777">
      <w:pPr>
        <w:numPr>
          <w:ilvl w:val="0"/>
          <w:numId w:val="14"/>
        </w:numPr>
        <w:pBdr>
          <w:top w:val="nil"/>
          <w:left w:val="single" w:color="auto" w:sz="4" w:space="4"/>
          <w:bottom w:val="single" w:color="auto" w:sz="4" w:space="1"/>
          <w:right w:val="nil"/>
          <w:between w:val="nil"/>
        </w:pBdr>
        <w:tabs>
          <w:tab w:val="left" w:pos="426"/>
        </w:tabs>
        <w:spacing w:after="0" w:line="360" w:lineRule="auto"/>
        <w:jc w:val="both"/>
        <w:rPr>
          <w:rFonts w:ascii="Arial" w:hAnsi="Arial" w:eastAsia="Arial" w:cs="Arial"/>
          <w:b/>
          <w:bCs/>
          <w:color w:val="000000"/>
          <w:sz w:val="24"/>
          <w:szCs w:val="24"/>
        </w:rPr>
      </w:pPr>
      <w:r>
        <w:rPr>
          <w:rFonts w:ascii="Arial" w:hAnsi="Arial" w:eastAsia="Arial" w:cs="Arial"/>
          <w:b/>
          <w:bCs/>
          <w:color w:val="000000"/>
          <w:sz w:val="24"/>
          <w:szCs w:val="24"/>
        </w:rPr>
        <w:t>SUBCONTRATAÇÃO</w:t>
      </w:r>
    </w:p>
    <w:p w:rsidR="00D257EC" w:rsidP="00D257EC" w:rsidRDefault="00D257EC" w14:paraId="2F2FE94E" w14:textId="77777777">
      <w:pPr>
        <w:spacing w:before="240" w:after="0" w:line="360" w:lineRule="auto"/>
        <w:ind w:firstLine="709"/>
        <w:jc w:val="both"/>
        <w:rPr>
          <w:rFonts w:ascii="Arial" w:hAnsi="Arial" w:eastAsia="Arial" w:cs="Arial"/>
          <w:sz w:val="24"/>
          <w:szCs w:val="24"/>
          <w:lang w:val="en-US"/>
        </w:rPr>
      </w:pPr>
      <w:r w:rsidRPr="49ABA6CE">
        <w:rPr>
          <w:rFonts w:ascii="Arial" w:hAnsi="Arial" w:eastAsia="Arial" w:cs="Arial"/>
          <w:b/>
          <w:bCs/>
          <w:sz w:val="24"/>
          <w:szCs w:val="24"/>
          <w:lang w:val="en-US"/>
        </w:rPr>
        <w:t xml:space="preserve">23.1. </w:t>
      </w:r>
      <w:r w:rsidRPr="49ABA6CE">
        <w:rPr>
          <w:rFonts w:ascii="Arial" w:hAnsi="Arial" w:eastAsia="Arial" w:cs="Arial"/>
          <w:sz w:val="24"/>
          <w:szCs w:val="24"/>
          <w:lang w:val="en-US"/>
        </w:rPr>
        <w:t>A contratada não poderá subcontratar, ceder ou transferir, total ou parcialmente, o objeto contratual.</w:t>
      </w:r>
    </w:p>
    <w:p w:rsidR="00D257EC" w:rsidP="00D257EC" w:rsidRDefault="00D257EC" w14:paraId="5C162AAE" w14:textId="77777777">
      <w:pPr>
        <w:spacing w:after="0" w:line="360" w:lineRule="auto"/>
        <w:jc w:val="both"/>
        <w:rPr>
          <w:rFonts w:ascii="Arial" w:hAnsi="Arial" w:eastAsia="Arial" w:cs="Arial"/>
          <w:sz w:val="24"/>
          <w:szCs w:val="24"/>
        </w:rPr>
      </w:pPr>
    </w:p>
    <w:p w:rsidR="00D257EC" w:rsidP="00715CA7" w:rsidRDefault="00D257EC" w14:paraId="59702AC7" w14:textId="77777777">
      <w:pPr>
        <w:numPr>
          <w:ilvl w:val="0"/>
          <w:numId w:val="14"/>
        </w:numPr>
        <w:pBdr>
          <w:top w:val="nil"/>
          <w:left w:val="single" w:color="000000" w:sz="4" w:space="4"/>
          <w:bottom w:val="single" w:color="000000" w:sz="4" w:space="1"/>
          <w:right w:val="nil"/>
          <w:between w:val="nil"/>
        </w:pBdr>
        <w:tabs>
          <w:tab w:val="left" w:pos="709"/>
        </w:tabs>
        <w:spacing w:after="0" w:line="360" w:lineRule="auto"/>
        <w:ind w:hanging="383"/>
        <w:jc w:val="both"/>
        <w:rPr>
          <w:rFonts w:ascii="Arial" w:hAnsi="Arial" w:eastAsia="Arial" w:cs="Arial"/>
          <w:b/>
          <w:bCs/>
          <w:color w:val="000000"/>
          <w:sz w:val="24"/>
          <w:szCs w:val="24"/>
        </w:rPr>
      </w:pPr>
      <w:r>
        <w:rPr>
          <w:rFonts w:ascii="Arial" w:hAnsi="Arial" w:eastAsia="Arial" w:cs="Arial"/>
          <w:b/>
          <w:bCs/>
          <w:color w:val="000000"/>
          <w:sz w:val="24"/>
          <w:szCs w:val="24"/>
        </w:rPr>
        <w:t>DO FORO</w:t>
      </w:r>
    </w:p>
    <w:p w:rsidR="00D257EC" w:rsidP="00D257EC" w:rsidRDefault="00D257EC" w14:paraId="3F25FEC4" w14:textId="77777777">
      <w:pPr>
        <w:spacing w:after="0" w:line="360" w:lineRule="auto"/>
        <w:jc w:val="both"/>
        <w:rPr>
          <w:rFonts w:ascii="Arial" w:hAnsi="Arial" w:eastAsia="Arial" w:cs="Arial"/>
          <w:sz w:val="24"/>
          <w:szCs w:val="24"/>
        </w:rPr>
      </w:pPr>
    </w:p>
    <w:p w:rsidR="00D257EC" w:rsidP="00D257EC" w:rsidRDefault="00D257EC" w14:paraId="2FAB8350" w14:textId="77777777">
      <w:pPr>
        <w:spacing w:after="0" w:line="360" w:lineRule="auto"/>
        <w:ind w:firstLine="630"/>
        <w:jc w:val="both"/>
        <w:rPr>
          <w:rFonts w:ascii="Arial" w:hAnsi="Arial" w:eastAsia="Arial" w:cs="Arial"/>
          <w:sz w:val="24"/>
          <w:szCs w:val="24"/>
          <w:lang w:val="en-US"/>
        </w:rPr>
      </w:pPr>
      <w:r w:rsidRPr="49ABA6CE">
        <w:rPr>
          <w:rFonts w:ascii="Arial" w:hAnsi="Arial" w:eastAsia="Arial" w:cs="Arial"/>
          <w:b/>
          <w:bCs/>
          <w:sz w:val="24"/>
          <w:szCs w:val="24"/>
          <w:lang w:val="en-US"/>
        </w:rPr>
        <w:t xml:space="preserve">24.1. </w:t>
      </w:r>
      <w:r w:rsidRPr="49ABA6CE">
        <w:rPr>
          <w:rFonts w:ascii="Arial" w:hAnsi="Arial" w:eastAsia="Arial" w:cs="Arial"/>
          <w:sz w:val="24"/>
          <w:szCs w:val="24"/>
          <w:lang w:val="en-US"/>
        </w:rPr>
        <w:t xml:space="preserve">Fica eleito o Foro da Comarca de Cabo Frio/RJ, com </w:t>
      </w:r>
      <w:proofErr w:type="gramStart"/>
      <w:r w:rsidRPr="49ABA6CE">
        <w:rPr>
          <w:rFonts w:ascii="Arial" w:hAnsi="Arial" w:eastAsia="Arial" w:cs="Arial"/>
          <w:sz w:val="24"/>
          <w:szCs w:val="24"/>
          <w:lang w:val="en-US"/>
        </w:rPr>
        <w:t>a</w:t>
      </w:r>
      <w:proofErr w:type="gramEnd"/>
      <w:r w:rsidRPr="49ABA6CE">
        <w:rPr>
          <w:rFonts w:ascii="Arial" w:hAnsi="Arial" w:eastAsia="Arial" w:cs="Arial"/>
          <w:sz w:val="24"/>
          <w:szCs w:val="24"/>
          <w:lang w:val="en-US"/>
        </w:rPr>
        <w:t xml:space="preserve"> exclusão de qualquer outro, por mais privilegiado que seja, para dirimir dúvidas e litígios decorrentes deste instrumento.</w:t>
      </w:r>
    </w:p>
    <w:p w:rsidR="00D257EC" w:rsidP="00D257EC" w:rsidRDefault="00D257EC" w14:paraId="317FCF21" w14:textId="1E2C85CC">
      <w:pPr>
        <w:spacing w:after="0" w:line="360" w:lineRule="auto"/>
        <w:rPr>
          <w:rFonts w:ascii="Arial" w:hAnsi="Arial" w:eastAsia="Arial" w:cs="Arial"/>
          <w:sz w:val="24"/>
          <w:szCs w:val="24"/>
          <w:lang w:val="en-US"/>
        </w:rPr>
      </w:pPr>
    </w:p>
    <w:p w:rsidR="00D257EC" w:rsidP="00D257EC" w:rsidRDefault="00D257EC" w14:paraId="2D15A2E0" w14:textId="321634F5">
      <w:pPr>
        <w:spacing w:after="0" w:line="360" w:lineRule="auto"/>
        <w:rPr>
          <w:rFonts w:ascii="Arial" w:hAnsi="Arial" w:eastAsia="Arial" w:cs="Arial"/>
          <w:b/>
          <w:bCs/>
          <w:sz w:val="24"/>
          <w:szCs w:val="24"/>
        </w:rPr>
      </w:pPr>
    </w:p>
    <w:p w:rsidR="00D257EC" w:rsidP="00D257EC" w:rsidRDefault="00D257EC" w14:paraId="18FA5CB8" w14:textId="57C3BDC8">
      <w:pPr>
        <w:spacing w:after="0" w:line="360" w:lineRule="auto"/>
        <w:rPr>
          <w:rFonts w:ascii="Arial" w:hAnsi="Arial" w:eastAsia="Arial" w:cs="Arial"/>
          <w:b/>
          <w:bCs/>
          <w:sz w:val="24"/>
          <w:szCs w:val="24"/>
        </w:rPr>
      </w:pPr>
    </w:p>
    <w:p w:rsidR="00D257EC" w:rsidP="00D257EC" w:rsidRDefault="00D257EC" w14:paraId="0B5491AD" w14:textId="46656287">
      <w:pPr>
        <w:spacing w:after="0" w:line="360" w:lineRule="auto"/>
        <w:rPr>
          <w:rFonts w:ascii="Arial" w:hAnsi="Arial" w:eastAsia="Arial" w:cs="Arial"/>
          <w:b/>
          <w:bCs/>
          <w:sz w:val="24"/>
          <w:szCs w:val="24"/>
        </w:rPr>
      </w:pPr>
    </w:p>
    <w:p w:rsidR="00D257EC" w:rsidP="00D257EC" w:rsidRDefault="00D257EC" w14:paraId="3A81B63A" w14:textId="1D38991A">
      <w:pPr>
        <w:spacing w:after="0" w:line="360" w:lineRule="auto"/>
        <w:rPr>
          <w:rFonts w:ascii="Arial" w:hAnsi="Arial" w:eastAsia="Arial" w:cs="Arial"/>
          <w:b/>
          <w:bCs/>
          <w:sz w:val="24"/>
          <w:szCs w:val="24"/>
        </w:rPr>
      </w:pPr>
    </w:p>
    <w:p w:rsidR="00D257EC" w:rsidP="00D257EC" w:rsidRDefault="00D257EC" w14:paraId="1F563F9B" w14:textId="4AD2E9E3">
      <w:pPr>
        <w:spacing w:after="0" w:line="360" w:lineRule="auto"/>
        <w:rPr>
          <w:rFonts w:ascii="Arial" w:hAnsi="Arial" w:eastAsia="Arial" w:cs="Arial"/>
          <w:b/>
          <w:bCs/>
          <w:sz w:val="24"/>
          <w:szCs w:val="24"/>
        </w:rPr>
      </w:pPr>
    </w:p>
    <w:p w:rsidR="00D257EC" w:rsidP="00D257EC" w:rsidRDefault="00D257EC" w14:paraId="1863755F" w14:textId="3A9A7110">
      <w:pPr>
        <w:spacing w:after="0" w:line="360" w:lineRule="auto"/>
        <w:rPr>
          <w:rFonts w:ascii="Arial" w:hAnsi="Arial" w:eastAsia="Arial" w:cs="Arial"/>
          <w:b/>
          <w:bCs/>
          <w:sz w:val="24"/>
          <w:szCs w:val="24"/>
        </w:rPr>
      </w:pPr>
    </w:p>
    <w:p w:rsidR="00D257EC" w:rsidP="00D257EC" w:rsidRDefault="00D257EC" w14:paraId="51F04B74" w14:textId="0A8B766A">
      <w:pPr>
        <w:spacing w:after="0" w:line="360" w:lineRule="auto"/>
        <w:rPr>
          <w:rFonts w:ascii="Arial" w:hAnsi="Arial" w:eastAsia="Arial" w:cs="Arial"/>
          <w:b/>
          <w:bCs/>
          <w:sz w:val="24"/>
          <w:szCs w:val="24"/>
        </w:rPr>
      </w:pPr>
    </w:p>
    <w:p w:rsidR="00D257EC" w:rsidP="00D257EC" w:rsidRDefault="00D257EC" w14:paraId="234A68BF" w14:textId="78A12F9D">
      <w:pPr>
        <w:spacing w:after="0" w:line="360" w:lineRule="auto"/>
        <w:rPr>
          <w:rFonts w:ascii="Arial" w:hAnsi="Arial" w:eastAsia="Arial" w:cs="Arial"/>
          <w:b/>
          <w:bCs/>
          <w:sz w:val="24"/>
          <w:szCs w:val="24"/>
        </w:rPr>
      </w:pPr>
    </w:p>
    <w:p w:rsidR="00D257EC" w:rsidP="00D257EC" w:rsidRDefault="00D257EC" w14:paraId="5AAC9E22" w14:textId="2B3B612F">
      <w:pPr>
        <w:spacing w:after="0" w:line="360" w:lineRule="auto"/>
        <w:rPr>
          <w:rFonts w:ascii="Arial" w:hAnsi="Arial" w:eastAsia="Arial" w:cs="Arial"/>
          <w:b/>
          <w:bCs/>
          <w:sz w:val="24"/>
          <w:szCs w:val="24"/>
        </w:rPr>
      </w:pPr>
    </w:p>
    <w:p w:rsidR="00D257EC" w:rsidP="00D257EC" w:rsidRDefault="00D257EC" w14:paraId="200C11F5" w14:textId="0A199B3B">
      <w:pPr>
        <w:spacing w:after="0" w:line="360" w:lineRule="auto"/>
        <w:rPr>
          <w:rFonts w:ascii="Arial" w:hAnsi="Arial" w:eastAsia="Arial" w:cs="Arial"/>
          <w:b/>
          <w:bCs/>
          <w:sz w:val="24"/>
          <w:szCs w:val="24"/>
        </w:rPr>
      </w:pPr>
    </w:p>
    <w:p w:rsidR="00D257EC" w:rsidP="7CDCC13B" w:rsidRDefault="00D257EC" w14:paraId="4A4DF324" w14:textId="06583DC0">
      <w:pPr>
        <w:pStyle w:val="Normal"/>
        <w:spacing w:after="0" w:line="360" w:lineRule="auto"/>
        <w:rPr>
          <w:rFonts w:ascii="Arial" w:hAnsi="Arial" w:eastAsia="Arial" w:cs="Arial"/>
          <w:b w:val="1"/>
          <w:bCs w:val="1"/>
          <w:sz w:val="24"/>
          <w:szCs w:val="24"/>
        </w:rPr>
      </w:pPr>
    </w:p>
    <w:p w:rsidR="00D257EC" w:rsidP="00D257EC" w:rsidRDefault="00D257EC" w14:paraId="6A3E6073" w14:textId="77777777">
      <w:pPr>
        <w:spacing w:after="0" w:line="360" w:lineRule="auto"/>
        <w:rPr>
          <w:rFonts w:ascii="Arial" w:hAnsi="Arial" w:eastAsia="Arial" w:cs="Arial"/>
          <w:b/>
          <w:bCs/>
          <w:sz w:val="24"/>
          <w:szCs w:val="24"/>
        </w:rPr>
      </w:pPr>
    </w:p>
    <w:p w:rsidR="00D257EC" w:rsidP="00D257EC" w:rsidRDefault="00D257EC" w14:paraId="0F39F431" w14:textId="77777777">
      <w:pPr>
        <w:spacing w:after="0" w:line="360" w:lineRule="auto"/>
        <w:jc w:val="center"/>
        <w:rPr>
          <w:rFonts w:ascii="Arial" w:hAnsi="Arial" w:eastAsia="Arial" w:cs="Arial"/>
          <w:b/>
          <w:bCs/>
          <w:sz w:val="24"/>
          <w:szCs w:val="24"/>
          <w:lang w:val="en-US"/>
        </w:rPr>
      </w:pPr>
      <w:r w:rsidRPr="0CA3BF71">
        <w:rPr>
          <w:rFonts w:ascii="Arial" w:hAnsi="Arial" w:eastAsia="Arial" w:cs="Arial"/>
          <w:b/>
          <w:bCs/>
          <w:sz w:val="24"/>
          <w:szCs w:val="24"/>
          <w:lang w:val="en-US"/>
        </w:rPr>
        <w:t>ANEXO I DO TERMO DE REFERÊNCIA</w:t>
      </w:r>
    </w:p>
    <w:p w:rsidR="00D257EC" w:rsidP="00D257EC" w:rsidRDefault="00D257EC" w14:paraId="3D59AF0D" w14:textId="77777777">
      <w:pPr>
        <w:spacing w:after="0" w:line="360" w:lineRule="auto"/>
        <w:rPr>
          <w:rFonts w:ascii="Arial" w:hAnsi="Arial" w:eastAsia="Arial" w:cs="Arial"/>
          <w:sz w:val="24"/>
          <w:szCs w:val="24"/>
          <w:lang w:val="en-US"/>
        </w:rPr>
      </w:pPr>
    </w:p>
    <w:p w:rsidR="00D257EC" w:rsidP="00D257EC" w:rsidRDefault="00D257EC" w14:paraId="349D68DB" w14:textId="77777777">
      <w:pPr>
        <w:spacing w:after="0" w:line="360" w:lineRule="auto"/>
        <w:jc w:val="center"/>
        <w:rPr>
          <w:rFonts w:ascii="Arial" w:hAnsi="Arial" w:eastAsia="Arial" w:cs="Arial"/>
          <w:sz w:val="24"/>
          <w:szCs w:val="24"/>
          <w:lang w:val="en-US"/>
        </w:rPr>
      </w:pPr>
      <w:r w:rsidRPr="0CA3BF71">
        <w:rPr>
          <w:rFonts w:ascii="Arial" w:hAnsi="Arial" w:eastAsia="Arial" w:cs="Arial"/>
          <w:b/>
          <w:bCs/>
          <w:sz w:val="24"/>
          <w:szCs w:val="24"/>
          <w:lang w:val="en-US"/>
        </w:rPr>
        <w:t xml:space="preserve">ESPECIFICAÇÕES DOS SERVIÇOS </w:t>
      </w:r>
    </w:p>
    <w:p w:rsidR="00D257EC" w:rsidP="00D257EC" w:rsidRDefault="00D257EC" w14:paraId="15CC58F3" w14:textId="77777777">
      <w:pPr>
        <w:spacing w:after="0" w:line="360" w:lineRule="auto"/>
        <w:jc w:val="center"/>
        <w:rPr>
          <w:rFonts w:ascii="Arial" w:hAnsi="Arial" w:eastAsia="Arial" w:cs="Arial"/>
          <w:sz w:val="24"/>
          <w:szCs w:val="24"/>
          <w:lang w:val="en-US"/>
        </w:rPr>
      </w:pPr>
    </w:p>
    <w:p w:rsidR="00D257EC" w:rsidP="00715CA7" w:rsidRDefault="00D257EC" w14:paraId="5B7D2F61" w14:textId="77777777">
      <w:pPr>
        <w:pStyle w:val="PargrafodaLista"/>
        <w:numPr>
          <w:ilvl w:val="0"/>
          <w:numId w:val="11"/>
        </w:numPr>
        <w:tabs>
          <w:tab w:val="left" w:pos="284"/>
        </w:tabs>
        <w:spacing w:line="360" w:lineRule="auto"/>
        <w:ind w:left="0" w:firstLine="0"/>
        <w:contextualSpacing/>
        <w:jc w:val="both"/>
        <w:rPr>
          <w:rFonts w:ascii="Arial" w:hAnsi="Arial" w:eastAsia="Arial" w:cs="Arial"/>
          <w:lang w:val="en-US"/>
        </w:rPr>
      </w:pPr>
      <w:r w:rsidRPr="0CA3BF71">
        <w:rPr>
          <w:rFonts w:ascii="Arial" w:hAnsi="Arial" w:eastAsia="Arial" w:cs="Arial"/>
          <w:lang w:val="en-US"/>
        </w:rPr>
        <w:t>O Licenciamento de software de gestão de conteúdo web para portal institucional, serviços ao cidadão e suporte técnico mensal que deverá atenderas seguintes conformidades e funcionalidades:</w:t>
      </w:r>
    </w:p>
    <w:p w:rsidR="00D257EC" w:rsidP="00D257EC" w:rsidRDefault="00D257EC" w14:paraId="6C8F728E" w14:textId="77777777">
      <w:pPr>
        <w:spacing w:after="0" w:line="360" w:lineRule="auto"/>
        <w:ind w:left="426"/>
        <w:jc w:val="both"/>
        <w:rPr>
          <w:rFonts w:ascii="Arial" w:hAnsi="Arial" w:eastAsia="Arial" w:cs="Arial"/>
          <w:sz w:val="24"/>
          <w:szCs w:val="24"/>
          <w:lang w:val="en-US"/>
        </w:rPr>
      </w:pPr>
      <w:r w:rsidRPr="0CA3BF71">
        <w:rPr>
          <w:rFonts w:ascii="Arial" w:hAnsi="Arial" w:eastAsia="Arial" w:cs="Arial"/>
          <w:b/>
          <w:bCs/>
          <w:sz w:val="24"/>
          <w:szCs w:val="24"/>
          <w:lang w:val="en-US"/>
        </w:rPr>
        <w:t xml:space="preserve"> </w:t>
      </w:r>
    </w:p>
    <w:p w:rsidR="00D257EC" w:rsidP="00715CA7" w:rsidRDefault="00D257EC" w14:paraId="562A9504" w14:textId="77777777">
      <w:pPr>
        <w:pStyle w:val="PargrafodaLista"/>
        <w:numPr>
          <w:ilvl w:val="1"/>
          <w:numId w:val="11"/>
        </w:numPr>
        <w:tabs>
          <w:tab w:val="left" w:pos="851"/>
          <w:tab w:val="left" w:pos="993"/>
        </w:tabs>
        <w:spacing w:line="360" w:lineRule="auto"/>
        <w:ind w:hanging="1003"/>
        <w:contextualSpacing/>
        <w:jc w:val="both"/>
        <w:rPr>
          <w:rFonts w:ascii="Arial" w:hAnsi="Arial" w:eastAsia="Arial" w:cs="Arial"/>
          <w:lang w:val="en-US"/>
        </w:rPr>
      </w:pPr>
      <w:r w:rsidRPr="0CA3BF71">
        <w:rPr>
          <w:rFonts w:ascii="Arial" w:hAnsi="Arial" w:eastAsia="Arial" w:cs="Arial"/>
          <w:b/>
          <w:bCs/>
          <w:lang w:val="en-US"/>
        </w:rPr>
        <w:t>Gestão de Conteúdo Web</w:t>
      </w:r>
    </w:p>
    <w:p w:rsidR="00D257EC" w:rsidP="00715CA7" w:rsidRDefault="00D257EC" w14:paraId="3AA395CB" w14:textId="77777777">
      <w:pPr>
        <w:pStyle w:val="PargrafodaLista"/>
        <w:numPr>
          <w:ilvl w:val="2"/>
          <w:numId w:val="11"/>
        </w:numP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 xml:space="preserve">Requisitos Técnicos da Solução </w:t>
      </w:r>
    </w:p>
    <w:p w:rsidR="00D257EC" w:rsidP="00D257EC" w:rsidRDefault="00D257EC" w14:paraId="30B65055"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Locação de framework de publicação web com a finalidade de atendimento a publicações web de Portais Governamentais para Locação mensal com as seguintes características:</w:t>
      </w:r>
    </w:p>
    <w:p w:rsidR="00D257EC" w:rsidP="00D257EC" w:rsidRDefault="00D257EC" w14:paraId="5D34A093"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API RESTful que deverá se integrar com sistemas da contratante com o objetivo de disponibilizar e sincronizar dados, otimizando o fluxo de informação entre diferentes processos de forma rápida e eficiente.  Todas as comunicações realizadas entre os equipamentos dos usuários e osequipamentos deverão ocorrer através de conexões HTTPS e em conformidade com os parâmetros definidos para a categoria Intermediate das recomendações de TLS da Mozilla, disponíveis em </w:t>
      </w:r>
      <w:hyperlink r:id="rId10">
        <w:r w:rsidRPr="0CA3BF71">
          <w:rPr>
            <w:rStyle w:val="Hyperlink"/>
            <w:lang w:val="en-US"/>
          </w:rPr>
          <w:t>https://wiki.mozilla.org/Security/Server_Side_TLS</w:t>
        </w:r>
      </w:hyperlink>
      <w:r w:rsidRPr="0CA3BF71">
        <w:rPr>
          <w:rFonts w:ascii="Arial" w:hAnsi="Arial" w:eastAsia="Arial" w:cs="Arial"/>
          <w:sz w:val="24"/>
          <w:szCs w:val="24"/>
          <w:lang w:val="en-US"/>
        </w:rPr>
        <w:t>; Quaisquer APIs expostas para aplicaçõesexternas à infraestrutura do CONDERLAGOS, que possibilitem acesso a dados do cliente ou de auditoria deverão fazê-lo estritamente medianteautenticação através de token de aplicação (API-Token) ou credencial segura (JWT);</w:t>
      </w:r>
    </w:p>
    <w:p w:rsidR="00D257EC" w:rsidP="00D257EC" w:rsidRDefault="00D257EC" w14:paraId="4700FD1F"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Nenhuma API deverá empregar o esquema de autenticação basic do protocolo HTTP, mesmo que em conexões HTTPS;</w:t>
      </w:r>
    </w:p>
    <w:p w:rsidR="00D257EC" w:rsidP="00D257EC" w:rsidRDefault="00D257EC" w14:paraId="0BFB6050"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As APIs a serem expostas precisam ser informadas durante o processo de implantação para configuração em infraestrutura de proxy reverso ougerenciador de APIs; Integração unidirecional: o sistema Web do Portal </w:t>
      </w:r>
      <w:r w:rsidRPr="0CA3BF71">
        <w:rPr>
          <w:rFonts w:ascii="Arial" w:hAnsi="Arial" w:eastAsia="Arial" w:cs="Arial"/>
          <w:sz w:val="24"/>
          <w:szCs w:val="24"/>
          <w:lang w:val="en-US"/>
        </w:rPr>
        <w:t xml:space="preserve">deverá se integrar de forma passiva, ou seja, permitindo o acesso controlado àsinformações armazenadas em sua base de dados por outros sistemas da contratante. Este acesso deverá se dar de forma segura, garantindo a validade e consistências dos dados acessados. Este acesso poderá ser somente de leitura, alteração dos dados ou gravação de dados; </w:t>
      </w:r>
    </w:p>
    <w:p w:rsidR="00D257EC" w:rsidP="00D257EC" w:rsidRDefault="00D257EC" w14:paraId="45AA8C91"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Web do Portal também deve possibilitar a leitura, alteração e gravação de informações em bases de dados de outros sistemas da contratada. Sendo esta função realizada de forma segura, garantindo a validade e consistências dos dados gerados, acessados ou alterados de acordocom as políticas de segurança e validações de integração dos demais sistemas da contratante. Integração bidirecional: o sistema Web do Portal deverásincronizar informações armazenadas em sua base de dados com informações de outros sistemas da contratante. Esta sincronização deverá ocorrerde forma controlada e segura, garantindo a validade e consistência dos dados sincronizados entre os sistemas em questão;</w:t>
      </w:r>
    </w:p>
    <w:p w:rsidR="00D257EC" w:rsidP="00D257EC" w:rsidRDefault="00D257EC" w14:paraId="3ADF76A9"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API Gateway para gerenciamento de tráfego com o serviço de back-end ou dados, aplicando políticas de controle de acesso para as chamadasAPIs, sendo capaz de controlar o acesso aos sistemas e serviços de back-end das aplicações, garantindo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escalabilidade e alta disponibilidade dos serviços;</w:t>
      </w:r>
    </w:p>
    <w:p w:rsidR="00D257EC" w:rsidP="00D257EC" w:rsidRDefault="00D257EC" w14:paraId="29D7FF06"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Desenvolvimento de micro serviços que funcionem de maneira independente comunicando-se por APIs a fim de aumentar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eficiência e a disponibilidade das aplicações;</w:t>
      </w:r>
    </w:p>
    <w:p w:rsidR="00D257EC" w:rsidP="00D257EC" w:rsidRDefault="00D257EC" w14:paraId="5E5F438C"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Utilização de um orquestrador de containers para garantia de alta disponibilidade dos microsserviços;</w:t>
      </w:r>
    </w:p>
    <w:p w:rsidR="00D257EC" w:rsidP="00D257EC" w:rsidRDefault="00D257EC" w14:paraId="07AF3ECF"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Desenvolvimento continuado de soluções de tecnologia própria (framework próprio) para simplificação dos processos de criação, gestão, publicação, distribuição e arquivamento de conteúdo, desenvolvimento de interfaces de uso e guias de estilo, com aplicação de testes de usabilidade, navegabilidade e acessibilidade compatível com os critérios de avaliações E-GOV e modelo de acessibilidade de Governo Eletrônico versão 3.0 (E-MAG);</w:t>
      </w:r>
    </w:p>
    <w:p w:rsidR="00D257EC" w:rsidP="00D257EC" w:rsidRDefault="00D257EC" w14:paraId="690942B8"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Fazer alterações para correção de conteúdo ou outras correções advindas do uso ou do funcionamento, incluir características, conteúdos e/oufuncionalidades necessários aos funcionamentos dos portais;</w:t>
      </w:r>
    </w:p>
    <w:p w:rsidR="00D257EC" w:rsidP="00D257EC" w:rsidRDefault="00D257EC" w14:paraId="23517D8A"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Realizar análise permanente para identificar deficiências ou não conformidades, pontos de observação, meta informações, título das páginas, links, imagens, legendas, textos, formulários, funcionalidades, usabilidade e acessibilidade;</w:t>
      </w:r>
    </w:p>
    <w:p w:rsidR="00D257EC" w:rsidP="00D257EC" w:rsidRDefault="00D257EC" w14:paraId="0849D1CE"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Realizar análise permanente do mercado, propondo inovações, monitoramento 24x7 do desempenho dos portais, sites e ações web em relaçãoa audiência;</w:t>
      </w:r>
    </w:p>
    <w:p w:rsidR="00D257EC" w:rsidP="00D257EC" w:rsidRDefault="00D257EC" w14:paraId="130287EE"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Possibilitar alterações para correção de conteúdo ou outras correções advindas do uso ou do funcionamento, incluir características, conteúdose/ou funcionalidades necessários aos funcionamentos dos portais;</w:t>
      </w:r>
    </w:p>
    <w:p w:rsidR="00D257EC" w:rsidP="00D257EC" w:rsidRDefault="00D257EC" w14:paraId="632582DC"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Possibilitar o controle de colaboradores com permissões de segurança específicas quanto às publicações de conteúdo dentro do portal;</w:t>
      </w:r>
    </w:p>
    <w:p w:rsidR="00D257EC" w:rsidP="00D257EC" w:rsidRDefault="00D257EC" w14:paraId="311A241D"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 Deverá ser disponibilizado um Painel de Controle, com uma central de segurança, com todas as configurações dos níveis de segurançadefinidos para os grupos de colaboradores cadastrados no Portal;</w:t>
      </w:r>
    </w:p>
    <w:p w:rsidR="00D257EC" w:rsidP="00D257EC" w:rsidRDefault="00D257EC" w14:paraId="52E83F7B"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 O Painel de Controle deve ser capaz de definir um administrador global com o poder de criar novos usuários/colaboradores no sistema e atribuir-lhes às permissões necessárias;</w:t>
      </w:r>
    </w:p>
    <w:p w:rsidR="00D257EC" w:rsidP="00D257EC" w:rsidRDefault="00D257EC" w14:paraId="32D82E72" w14:textId="77777777">
      <w:pPr>
        <w:spacing w:after="0" w:line="360" w:lineRule="auto"/>
        <w:ind w:firstLine="709"/>
        <w:jc w:val="both"/>
        <w:rPr>
          <w:rFonts w:ascii="Arial" w:hAnsi="Arial" w:eastAsia="Arial" w:cs="Arial"/>
          <w:sz w:val="24"/>
          <w:szCs w:val="24"/>
          <w:lang w:val="en-US"/>
        </w:rPr>
      </w:pPr>
    </w:p>
    <w:p w:rsidR="00D257EC" w:rsidP="00D257EC" w:rsidRDefault="00D257EC" w14:paraId="2A7AA04F"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Todo Portal bem como o conteúdo gerado deverá incorporar o conceito de acessibilidade a portadores de necessidades especiais emconformidade com o Decreto-Lei 5296 de 02/12/2004, que regulamenta as Leis número 10.048, datada de 08/11/2000 que prioriza o atendimento àspessoas portadoras de deficiência, e, ainda a Lei 10.098, datada de 19/12/2000 que normatiza as diretrizes da Cartilha do eMAG de versão 3.0 para atendimento aos itens estabelecidos pelo WCAG 2.0.</w:t>
      </w:r>
    </w:p>
    <w:p w:rsidR="00D257EC" w:rsidP="00D257EC" w:rsidRDefault="00D257EC" w14:paraId="3D64C8D2" w14:textId="77777777">
      <w:pPr>
        <w:spacing w:after="0" w:line="360" w:lineRule="auto"/>
        <w:ind w:firstLine="709"/>
        <w:jc w:val="both"/>
        <w:rPr>
          <w:rFonts w:ascii="Arial" w:hAnsi="Arial" w:eastAsia="Arial" w:cs="Arial"/>
          <w:sz w:val="24"/>
          <w:szCs w:val="24"/>
          <w:lang w:val="en-US"/>
        </w:rPr>
      </w:pPr>
    </w:p>
    <w:p w:rsidR="00D257EC" w:rsidP="00D257EC" w:rsidRDefault="00D257EC" w14:paraId="5E78FD20"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Possibilitar e Garantir a integração, interconexão e interoperabilidade com sítios e aplicações web já existentes, ou ainda, futuras aplicações a serem disponibilizadas pela instituição e que não façam parte do escopo atual de desenvolvimento do Portal, incluindo-se a disponibilização da equipe de desenvolvimento da contratada nas ações de implementação;</w:t>
      </w:r>
    </w:p>
    <w:p w:rsidR="00D257EC" w:rsidP="00D257EC" w:rsidRDefault="00D257EC" w14:paraId="6293907C"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Deverá ainda possuir Gerenciamento de Contatos Privado e Compartilhado, Grupo de Calendários Privado e Compartilhado, Chat Interno, Porta Arquivos Colaborativos, Acesso via Aplicativos Mobile;</w:t>
      </w:r>
    </w:p>
    <w:p w:rsidR="00D257EC" w:rsidP="6A41C997" w:rsidRDefault="00D257EC" w14:paraId="521AD969" w14:textId="77777777">
      <w:pPr>
        <w:spacing w:after="0" w:line="360" w:lineRule="auto"/>
        <w:ind w:firstLine="709"/>
        <w:jc w:val="both"/>
        <w:rPr>
          <w:rFonts w:ascii="Arial" w:hAnsi="Arial" w:eastAsia="Arial" w:cs="Arial"/>
          <w:sz w:val="24"/>
          <w:szCs w:val="24"/>
          <w:lang w:val="pt-BR"/>
        </w:rPr>
      </w:pPr>
      <w:r w:rsidRPr="6A41C997" w:rsidR="171F5273">
        <w:rPr>
          <w:rFonts w:ascii="Arial" w:hAnsi="Arial" w:eastAsia="Arial" w:cs="Arial"/>
          <w:sz w:val="24"/>
          <w:szCs w:val="24"/>
          <w:lang w:val="pt-BR"/>
        </w:rPr>
        <w:t>Para a construção dos sítios e aplicações, deverão ser utilizadas preferencialmente linguagens de programação e tecnologias consolidadas de mercado, tais como Java, JavaScript, PHP, HTML5 e CSS, com suporte a bancos de dados relacionais como MySQL ou PostgreSQL, não se limitandoa essas tecnologias, desde que a solução adotada garanta os requisitos de segurança, desempenho, interoperabilidade e manutenibilidade exigidosneste Termo de Referência. A solução deverá contemplar ainda práticas de otimização para mecanismos de busca (SEO), abrangendo análise e implementação de SEO on-page e SEO off-page</w:t>
      </w:r>
      <w:r w:rsidRPr="6A41C997" w:rsidR="171F5273">
        <w:rPr>
          <w:rFonts w:ascii="Arial" w:hAnsi="Arial" w:eastAsia="Arial" w:cs="Arial"/>
          <w:sz w:val="24"/>
          <w:szCs w:val="24"/>
          <w:lang w:val="pt-BR"/>
        </w:rPr>
        <w:t>. ;</w:t>
      </w:r>
    </w:p>
    <w:p w:rsidR="00D257EC" w:rsidP="00D257EC" w:rsidRDefault="00D257EC" w14:paraId="6B136E5A" w14:textId="77777777">
      <w:pPr>
        <w:spacing w:after="0" w:line="360" w:lineRule="auto"/>
        <w:ind w:firstLine="709"/>
        <w:jc w:val="both"/>
        <w:rPr>
          <w:rFonts w:ascii="Arial" w:hAnsi="Arial" w:eastAsia="Arial" w:cs="Arial"/>
          <w:sz w:val="24"/>
          <w:szCs w:val="24"/>
          <w:lang w:val="en-US"/>
        </w:rPr>
      </w:pPr>
    </w:p>
    <w:p w:rsidR="00D257EC" w:rsidP="00715CA7" w:rsidRDefault="00D257EC" w14:paraId="637D7166" w14:textId="77777777">
      <w:pPr>
        <w:pStyle w:val="PargrafodaLista"/>
        <w:numPr>
          <w:ilvl w:val="2"/>
          <w:numId w:val="11"/>
        </w:numP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 xml:space="preserve">Requisitos Funcionais da Solução </w:t>
      </w:r>
    </w:p>
    <w:p w:rsidR="00D257EC" w:rsidP="00715CA7" w:rsidRDefault="00D257EC" w14:paraId="5E7435E3"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Agenda de Eventos</w:t>
      </w:r>
    </w:p>
    <w:p w:rsidR="00D257EC" w:rsidP="00715CA7" w:rsidRDefault="00D257EC" w14:paraId="2B442B85" w14:textId="77777777">
      <w:pPr>
        <w:pStyle w:val="PargrafodaLista"/>
        <w:numPr>
          <w:ilvl w:val="4"/>
          <w:numId w:val="11"/>
        </w:numPr>
        <w:spacing w:line="360" w:lineRule="auto"/>
        <w:contextualSpacing/>
        <w:jc w:val="both"/>
        <w:rPr>
          <w:rFonts w:ascii="Arial" w:hAnsi="Arial" w:eastAsia="Arial" w:cs="Arial"/>
          <w:lang w:val="en-US"/>
        </w:rPr>
      </w:pPr>
      <w:r w:rsidRPr="0CA3BF71">
        <w:rPr>
          <w:rFonts w:ascii="Arial" w:hAnsi="Arial" w:eastAsia="Arial" w:cs="Arial"/>
          <w:lang w:val="en-US"/>
        </w:rPr>
        <w:t>A categoria ou subcategoria padronizadas da agenda,</w:t>
      </w:r>
    </w:p>
    <w:p w:rsidR="00D257EC" w:rsidP="00715CA7" w:rsidRDefault="00D257EC" w14:paraId="71464FED" w14:textId="77777777">
      <w:pPr>
        <w:pStyle w:val="PargrafodaLista"/>
        <w:numPr>
          <w:ilvl w:val="4"/>
          <w:numId w:val="11"/>
        </w:numPr>
        <w:spacing w:line="360" w:lineRule="auto"/>
        <w:contextualSpacing/>
        <w:jc w:val="both"/>
        <w:rPr>
          <w:rFonts w:ascii="Arial" w:hAnsi="Arial" w:eastAsia="Arial" w:cs="Arial"/>
          <w:lang w:val="en-US"/>
        </w:rPr>
      </w:pPr>
      <w:r w:rsidRPr="0CA3BF71">
        <w:rPr>
          <w:rFonts w:ascii="Arial" w:hAnsi="Arial" w:eastAsia="Arial" w:cs="Arial"/>
          <w:lang w:val="en-US"/>
        </w:rPr>
        <w:t>A descrição da agenda e;</w:t>
      </w:r>
    </w:p>
    <w:p w:rsidR="00D257EC" w:rsidP="00715CA7" w:rsidRDefault="00D257EC" w14:paraId="3175234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enviar um alerta para o WhatsApp cadastrado do participante do evento.</w:t>
      </w:r>
    </w:p>
    <w:p w:rsidR="00D257EC" w:rsidP="00715CA7" w:rsidRDefault="00D257EC" w14:paraId="75D7D92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opção que informa os participantes do evento.</w:t>
      </w:r>
    </w:p>
    <w:p w:rsidR="00D257EC" w:rsidP="00715CA7" w:rsidRDefault="00D257EC" w14:paraId="74B3608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 também informar, em campos específicos e independentes, quanto aos itens de evento que irão compor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agenda, o seguinte: a data previstapara o início do evento; a hora prevista para o início do evento; o local onde ocorrerá o evento;</w:t>
      </w:r>
    </w:p>
    <w:p w:rsidR="00D257EC" w:rsidP="00715CA7" w:rsidRDefault="00D257EC" w14:paraId="208AD2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categorias e subcategorias, para a classificação das agendas de eventos do website, </w:t>
      </w:r>
      <w:r w:rsidRPr="0CA3BF71">
        <w:rPr>
          <w:rFonts w:ascii="Arial" w:hAnsi="Arial" w:eastAsia="Arial" w:cs="Arial"/>
          <w:lang w:val="en-US"/>
        </w:rPr>
        <w:t>possibilitando que umaagenda seja associada a uma das categorias ou subcategorias disponíveis;</w:t>
      </w:r>
    </w:p>
    <w:p w:rsidR="00D257EC" w:rsidP="00715CA7" w:rsidRDefault="00D257EC" w14:paraId="08AB8FD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itens de eventos (programação de eventos inseridos numa agenda) num repositório único de agendas eletrônicas, para sua posterior exibição na área pública do website, em página web específica, conforme design prévio, informando e/ou inserindo, relativo à agenda, em campos específicos e independentes, o seguinte:</w:t>
      </w:r>
    </w:p>
    <w:p w:rsidR="00D257EC" w:rsidP="00715CA7" w:rsidRDefault="00D257EC" w14:paraId="38BA9EE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Informar em campos específicos a programação do evento com todas as etapas do evento.</w:t>
      </w:r>
    </w:p>
    <w:p w:rsidR="00D257EC" w:rsidP="00715CA7" w:rsidRDefault="00D257EC" w14:paraId="6A6F9FD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título da agenda;</w:t>
      </w:r>
    </w:p>
    <w:p w:rsidR="00D257EC" w:rsidP="00715CA7" w:rsidRDefault="00D257EC" w14:paraId="57531E3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agendas de eventos incorporados ao repositório do website, durante as atividades de gerenciamento promovidas pelosusuários responsáveis, relativas às palavras, frases ou termos específicos, compostos por qualquer conjunto de caracteres inseridos nos títulosdas agendas e, ainda, produzir consultas parametrizadas relativas aos períodos de início e término dos eventos;</w:t>
      </w:r>
    </w:p>
    <w:p w:rsidR="00D257EC" w:rsidP="00715CA7" w:rsidRDefault="00D257EC" w14:paraId="2ABA350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Possibilitar a exibição, na área pública do website, das agendas com os seus respectivos itens de eventos,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um calendário que, conforme selecionado, deverá exibir os eventos de um determinado dia, semana ou mês, sendo permitida a navegação entre os períodos de exibição, bem como a exibição das informações, conforme sejam selecionadas, relativas às agendas e aos seus respectivos itens de eventos.</w:t>
      </w:r>
    </w:p>
    <w:p w:rsidR="00D257EC" w:rsidP="00715CA7" w:rsidRDefault="00D257EC" w14:paraId="44908D8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Possibilitar a exibição, na área pública do website, das agendas que ainda possuam itens de eventos vigentes em relação à data atual, organizadas em razão das datas dos eventos mais recentes, apresentando as imagens de identificação das agendas, o período (inicial e final) da </w:t>
      </w:r>
      <w:r w:rsidRPr="0CA3BF71">
        <w:rPr>
          <w:rFonts w:ascii="Arial" w:hAnsi="Arial" w:eastAsia="Arial" w:cs="Arial"/>
          <w:lang w:val="en-US"/>
        </w:rPr>
        <w:t>programação dos eventos, e, uma vez selecionada, exibir as informações incorporados de todos os itens de eventos que a compõe;</w:t>
      </w:r>
    </w:p>
    <w:p w:rsidR="00D257EC" w:rsidP="00715CA7" w:rsidRDefault="00D257EC" w14:paraId="789355C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agendas e, por conseguinte, aos eventosdas agendas, resultantes da consulta;</w:t>
      </w:r>
    </w:p>
    <w:p w:rsidR="00D257EC" w:rsidP="00715CA7" w:rsidRDefault="00D257EC" w14:paraId="474EA14A"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Aplicativo de Gestão do Portal</w:t>
      </w:r>
    </w:p>
    <w:p w:rsidR="00D257EC" w:rsidP="00715CA7" w:rsidRDefault="00D257EC" w14:paraId="2E8E603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aplicativo nativo para Android e iOS, integrado ao portal que permita aos usuários gestores gerirem informações do portal.</w:t>
      </w:r>
    </w:p>
    <w:p w:rsidR="00D257EC" w:rsidP="00715CA7" w:rsidRDefault="00D257EC" w14:paraId="270EBB2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que permita aos usuários publicarem pelo app de gestão informações de prestação de contas e LRF.</w:t>
      </w:r>
    </w:p>
    <w:p w:rsidR="00D257EC" w:rsidP="00715CA7" w:rsidRDefault="00D257EC" w14:paraId="7B2ED3C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aos usuários gestores consultarem estatísticas de acesso do portal pelo aplicativo de gestão.</w:t>
      </w:r>
    </w:p>
    <w:p w:rsidR="00D257EC" w:rsidP="00715CA7" w:rsidRDefault="00D257EC" w14:paraId="4E8083B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aos usuários gestores realizarem a consulta, publicação, e gestão de notícias pelo aplicativo.</w:t>
      </w:r>
    </w:p>
    <w:p w:rsidR="00D257EC" w:rsidP="00715CA7" w:rsidRDefault="00D257EC" w14:paraId="3349E35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através do aplicativo os usuários gestores possam consultar, cadastrar e gerir publicações referentes a </w:t>
      </w:r>
      <w:proofErr w:type="gramStart"/>
      <w:r w:rsidRPr="0CA3BF71">
        <w:rPr>
          <w:rFonts w:ascii="Arial" w:hAnsi="Arial" w:eastAsia="Arial" w:cs="Arial"/>
          <w:lang w:val="en-US"/>
        </w:rPr>
        <w:t>leis</w:t>
      </w:r>
      <w:proofErr w:type="gramEnd"/>
      <w:r w:rsidRPr="0CA3BF71">
        <w:rPr>
          <w:rFonts w:ascii="Arial" w:hAnsi="Arial" w:eastAsia="Arial" w:cs="Arial"/>
          <w:lang w:val="en-US"/>
        </w:rPr>
        <w:t>, decretos e publicaçõesem geral.</w:t>
      </w:r>
    </w:p>
    <w:p w:rsidR="00D257EC" w:rsidP="00715CA7" w:rsidRDefault="00D257EC" w14:paraId="34A25A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acesso ao app deve ser permitido apenas aos usuários gestores que possuam permissões e privilégios.</w:t>
      </w:r>
    </w:p>
    <w:p w:rsidR="00D257EC" w:rsidP="00715CA7" w:rsidRDefault="00D257EC" w14:paraId="5367F38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cadastrarem, consultarem e gerirem portarias através do aplicativo de gestão.</w:t>
      </w:r>
    </w:p>
    <w:p w:rsidR="00D257EC" w:rsidP="00715CA7" w:rsidRDefault="00D257EC" w14:paraId="55F5AE6C"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Banners</w:t>
      </w:r>
    </w:p>
    <w:p w:rsidR="00D257EC" w:rsidP="00715CA7" w:rsidRDefault="00D257EC" w14:paraId="4D314A2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banners num repositório único, para sua posterior exibição na página principal da área pública do website, respeitando o layout do design prévio aplicado à página principal do website, informando, em campo específico e independente, o título de identificação do banner;</w:t>
      </w:r>
    </w:p>
    <w:p w:rsidR="00D257EC" w:rsidP="00715CA7" w:rsidRDefault="00D257EC" w14:paraId="76F6FA6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 consulta de arquivos de banners incorporados ao repositório do website, durante as atividades de gerenciamento </w:t>
      </w:r>
      <w:r w:rsidRPr="0CA3BF71">
        <w:rPr>
          <w:rFonts w:ascii="Arial" w:hAnsi="Arial" w:eastAsia="Arial" w:cs="Arial"/>
          <w:lang w:val="en-US"/>
        </w:rPr>
        <w:t>promovidas pelosusuários responsáveis, relativa às palavras, frases ou termos específicos, compostos por qualquer conjunto de caracteres, inseridas nos títulosdos banners, e, ainda, produzir consultas parametrizadas relacionadas às extensões dos arquivos dos banners;</w:t>
      </w:r>
    </w:p>
    <w:p w:rsidR="00D257EC" w:rsidP="00715CA7" w:rsidRDefault="00D257EC" w14:paraId="7BF2519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incorporação de banners a partir de arquivos com as extensões JPG, GIF ou PNG, sem limite de tamanho;</w:t>
      </w:r>
    </w:p>
    <w:p w:rsidR="00D257EC" w:rsidP="00715CA7" w:rsidRDefault="00D257EC" w14:paraId="1A31AD0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definir links para cada banner e sua forma de abertura.</w:t>
      </w:r>
    </w:p>
    <w:p w:rsidR="00D257EC" w:rsidP="00715CA7" w:rsidRDefault="00D257EC" w14:paraId="7EC8D4C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programar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entrada e saída de banners.</w:t>
      </w:r>
    </w:p>
    <w:p w:rsidR="00D257EC" w:rsidP="00715CA7" w:rsidRDefault="00D257EC" w14:paraId="7997458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aos arquivos de banners resultantes da consulta.</w:t>
      </w:r>
    </w:p>
    <w:p w:rsidR="00D257EC" w:rsidP="00715CA7" w:rsidRDefault="00D257EC" w14:paraId="3B52720E"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Enquetes</w:t>
      </w:r>
    </w:p>
    <w:p w:rsidR="00D257EC" w:rsidP="00715CA7" w:rsidRDefault="00D257EC" w14:paraId="64EE573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inserção da enquete no repositório;</w:t>
      </w:r>
    </w:p>
    <w:p w:rsidR="00D257EC" w:rsidP="00715CA7" w:rsidRDefault="00D257EC" w14:paraId="26954B9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em que ocorrerá a publicação da enquete na área pública do website;</w:t>
      </w:r>
    </w:p>
    <w:p w:rsidR="00D257EC" w:rsidP="00715CA7" w:rsidRDefault="00D257EC" w14:paraId="48820C4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em que ocorrerá o término da publicação da enquete na área pública do website;</w:t>
      </w:r>
    </w:p>
    <w:p w:rsidR="00D257EC" w:rsidP="00715CA7" w:rsidRDefault="00D257EC" w14:paraId="401D64D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hora em que ocorrerá a publicação da enquete na área pública do website;</w:t>
      </w:r>
    </w:p>
    <w:p w:rsidR="00D257EC" w:rsidP="00715CA7" w:rsidRDefault="00D257EC" w14:paraId="42B1972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hora em que ocorrerá o término da publicação da enquete na área pública do website e;</w:t>
      </w:r>
    </w:p>
    <w:p w:rsidR="00D257EC" w:rsidP="00715CA7" w:rsidRDefault="00D257EC" w14:paraId="32002B8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opções de resposta da enquete, sem limite quanto ao número de respostas possíveis;</w:t>
      </w:r>
    </w:p>
    <w:p w:rsidR="00D257EC" w:rsidP="00715CA7" w:rsidRDefault="00D257EC" w14:paraId="4B929FA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que apenas uma única resposta, entre as disponíveis na enquete, possa ser selecionada no momento do voto;</w:t>
      </w:r>
    </w:p>
    <w:p w:rsidR="00D257EC" w:rsidP="00715CA7" w:rsidRDefault="00D257EC" w14:paraId="530399B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internautas anônimos, quando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enquete permitir, votem uma única vez, a cada dia em que a mesma estiver disponível;</w:t>
      </w:r>
    </w:p>
    <w:p w:rsidR="00D257EC" w:rsidP="00715CA7" w:rsidRDefault="00D257EC" w14:paraId="4C2BF4D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internautas cadastrados votem uma única vez na enquete que exija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identificação prévia dos mesmos;</w:t>
      </w:r>
    </w:p>
    <w:p w:rsidR="00D257EC" w:rsidP="00715CA7" w:rsidRDefault="00D257EC" w14:paraId="4D5CB84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enquetes (pesquisas de opinião), num repositório único mantido pelo website, para sua posterior publicação na áreapública do website, em página web específica, conforme design prévio, informando, em campos específicos e independentes, o seguinte:</w:t>
      </w:r>
    </w:p>
    <w:p w:rsidR="00D257EC" w:rsidP="00715CA7" w:rsidRDefault="00D257EC" w14:paraId="7915F29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título (a pergunta da enquete);</w:t>
      </w:r>
    </w:p>
    <w:p w:rsidR="00D257EC" w:rsidP="00715CA7" w:rsidRDefault="00D257EC" w14:paraId="5A07E47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enquetes incorporadas ao repositório do website, durante as atividades de gerenciamento promovidas pelos usuáriosresponsáveis, relativas às palavras, frases ou termos específicos, compostos por qualquer conjunto de caracteres inseridos nos títulos (as perguntas das enquetes) e, ainda, produzir consultas parametrizadas relativas aos períodos de publicação das mesmas;</w:t>
      </w:r>
    </w:p>
    <w:p w:rsidR="00D257EC" w:rsidP="00715CA7" w:rsidRDefault="00D257EC" w14:paraId="7BD58F9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 visualização do resultado da enquete, na área pública do website,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gráficos de pizza ou de barra;</w:t>
      </w:r>
    </w:p>
    <w:p w:rsidR="00D257EC" w:rsidP="00715CA7" w:rsidRDefault="00D257EC" w14:paraId="4AF34BB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das atividades de gerenciamento desenvolvidas pelos usuários responsáveis, que o cadastro prévio do internauta, conforme item deste TR, seja ou não pré-requisito para a votação, em uma determinada enquete, que será exibida na área pública do website;</w:t>
      </w:r>
    </w:p>
    <w:p w:rsidR="00D257EC" w:rsidP="00715CA7" w:rsidRDefault="00D257EC" w14:paraId="72AC384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que as enquetes incorporadas ao repositório do website possam ficar ocultas, até que a sua exibição na área pública do website sejaautorizada pelos usuários responsáveis.</w:t>
      </w:r>
    </w:p>
    <w:p w:rsidR="00D257EC" w:rsidP="00715CA7" w:rsidRDefault="00D257EC" w14:paraId="53F8716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que o resultado parcial da enquete, exibido na área pública do website, seja visualizado após a confirmação do voto ou que o mesmoesteja disponível somente aos usuários responsáveis pelas atividades de gerenciamento do módulo de serviço;</w:t>
      </w:r>
    </w:p>
    <w:p w:rsidR="00D257EC" w:rsidP="00715CA7" w:rsidRDefault="00D257EC" w14:paraId="7D238CC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enquetes resultantes da consulta;</w:t>
      </w:r>
    </w:p>
    <w:p w:rsidR="00D257EC" w:rsidP="00715CA7" w:rsidRDefault="00D257EC" w14:paraId="57DD9580"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Legislações</w:t>
      </w:r>
    </w:p>
    <w:p w:rsidR="00D257EC" w:rsidP="00715CA7" w:rsidRDefault="00D257EC" w14:paraId="6ABD213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 categoria padronizada da legislação, a ser selecionada entre as previamente gerenciadas pelos usuários responsáveis: a numeração da legislação; a data de assinatura da legislação; a data em que ocorrerá a publicação da legislação na área pública do website; o resumo da legislação;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ementa da legislação;</w:t>
      </w:r>
    </w:p>
    <w:p w:rsidR="00D257EC" w:rsidP="00715CA7" w:rsidRDefault="00D257EC" w14:paraId="74B14E3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 ainda, deverá ser possível incorporar um arquivo correspondente à íntegra da legislação;</w:t>
      </w:r>
    </w:p>
    <w:p w:rsidR="00D257EC" w:rsidP="00715CA7" w:rsidRDefault="00D257EC" w14:paraId="511390F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legislações acervadas do contratante, para sua posterior exibição na área pública do website, em página web específica, conforme design prévio, compondo um repositório único do website, informando para cada legislação incorporada, em campos específicos e independentes, o seguinte:</w:t>
      </w:r>
    </w:p>
    <w:p w:rsidR="00D257EC" w:rsidP="00715CA7" w:rsidRDefault="00D257EC" w14:paraId="76AE2C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assuntos padronizados das legislações, a serem selecionados entre os previamente gerenciados pelos usuários responsáveis,</w:t>
      </w:r>
    </w:p>
    <w:p w:rsidR="00D257EC" w:rsidP="00715CA7" w:rsidRDefault="00D257EC" w14:paraId="12ED13B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legislações incorporadas ao repositório do website, através da área pública, de forma parametrizada, em face do seguinte: números das legislações; anos das legislações; categorias das legislações; períodos de publicação das legislações e; assuntos das legislações;</w:t>
      </w:r>
    </w:p>
    <w:p w:rsidR="00D257EC" w:rsidP="00715CA7" w:rsidRDefault="00D257EC" w14:paraId="2C1B4E8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 consulta das legislações incorporadas ao repositório do website, durante as atividades de gerenciamento promovidas pelos usuáriosresponsáveis, relativas a palavras, frases ou termos específicos, compostos por qualquer conjunto de caracteres, inseridos nas ementas das legislações, e, ainda, </w:t>
      </w:r>
      <w:r w:rsidRPr="0CA3BF71">
        <w:rPr>
          <w:rFonts w:ascii="Arial" w:hAnsi="Arial" w:eastAsia="Arial" w:cs="Arial"/>
          <w:lang w:val="en-US"/>
        </w:rPr>
        <w:t>ser possível produzir consultas parametrizadas, relativas ao seguinte: números das legislações; anos das legislações; períodos de publicação das legislações; status das legislações e; categorias e assuntos das legislações;</w:t>
      </w:r>
    </w:p>
    <w:p w:rsidR="00D257EC" w:rsidP="00715CA7" w:rsidRDefault="00D257EC" w14:paraId="2EA1014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que as legislações fiquem ocultas, até que a sua exibição na área pública do website seja autorizada pelos usuários responsáveis;</w:t>
      </w:r>
    </w:p>
    <w:p w:rsidR="00D257EC" w:rsidP="00715CA7" w:rsidRDefault="00D257EC" w14:paraId="71BA4E3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realizar vínculos entre as legislações e outras publicações.</w:t>
      </w:r>
    </w:p>
    <w:p w:rsidR="00D257EC" w:rsidP="00715CA7" w:rsidRDefault="00D257EC" w14:paraId="13577CE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a pré-visualização (preview) do conteúdo dos arquivos incorporados às legislações, sem a necessidadeefetuar o download dos mesmos;</w:t>
      </w:r>
    </w:p>
    <w:p w:rsidR="00D257EC" w:rsidP="00715CA7" w:rsidRDefault="00D257EC" w14:paraId="1E5EA8F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possam ser incorporadas categorias e assuntos padronizados para classificação das legislações, e, além disto, que uma determinada legislação possa ser relacionada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um ou mais assuntos e, ainda, que uma legislação possa ser vinculada a uma ou mais legislações com as quais se relaciona;</w:t>
      </w:r>
    </w:p>
    <w:p w:rsidR="00D257EC" w:rsidP="00715CA7" w:rsidRDefault="00D257EC" w14:paraId="3084F4C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seja possível incorporar junto a legislação, um arquivo da extensão PDF, contendo a íntegra da legislação, sem limite de tamanho;</w:t>
      </w:r>
    </w:p>
    <w:p w:rsidR="00D257EC" w:rsidP="00715CA7" w:rsidRDefault="00D257EC" w14:paraId="77AF697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as legislações resultantes da consulta;</w:t>
      </w:r>
    </w:p>
    <w:p w:rsidR="00D257EC" w:rsidP="00715CA7" w:rsidRDefault="00D257EC" w14:paraId="1F6D8E5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campo que permita aos usuários informarem qual edição do Diário Oficial a legislação foi publicada.</w:t>
      </w:r>
    </w:p>
    <w:p w:rsidR="00D257EC" w:rsidP="00715CA7" w:rsidRDefault="00D257EC" w14:paraId="48F9609D"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Links Úteis</w:t>
      </w:r>
    </w:p>
    <w:p w:rsidR="00D257EC" w:rsidP="00715CA7" w:rsidRDefault="00D257EC" w14:paraId="21FC40C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os links úteis incorporados ao repositório na área pública do website.</w:t>
      </w:r>
    </w:p>
    <w:p w:rsidR="00D257EC" w:rsidP="00715CA7" w:rsidRDefault="00D257EC" w14:paraId="654EC32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links úteis para sua posterior exibição no website, em página web específica conforme design prévio, compondo um repositório único mantido pelo website, informando, em campos específicos e independentes, o seguinte:</w:t>
      </w:r>
    </w:p>
    <w:p w:rsidR="00D257EC" w:rsidP="00715CA7" w:rsidRDefault="00D257EC" w14:paraId="19A272D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Ícone de identificação do link.</w:t>
      </w:r>
    </w:p>
    <w:p w:rsidR="00D257EC" w:rsidP="00715CA7" w:rsidRDefault="00D257EC" w14:paraId="081D2FC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endereço URL (Uniform Resource Locator) do link;</w:t>
      </w:r>
    </w:p>
    <w:p w:rsidR="00D257EC" w:rsidP="00715CA7" w:rsidRDefault="00D257EC" w14:paraId="62BE8E3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título do link;</w:t>
      </w:r>
    </w:p>
    <w:p w:rsidR="00D257EC" w:rsidP="00715CA7" w:rsidRDefault="00D257EC" w14:paraId="436241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de links úteis incorporados ao repositório do website, durante as atividades de gerenciamento promovidas pelos usuáriosresponsáveis, relativas as palavras, frases ou termos específicos, compostos por qualquer conjunto de caracteres, inseridos nos títulos dos links e, ainda, produzir consultas parametrizadas relativas às unidades administrativas dos links;</w:t>
      </w:r>
    </w:p>
    <w:p w:rsidR="00D257EC" w:rsidP="00715CA7" w:rsidRDefault="00D257EC" w14:paraId="2B769DF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links úteis incorporados ao repositório do website possam ficar ocultos, até que a sua exibição na áreapública do website seja autorizada pelos usuários responsáveis.</w:t>
      </w:r>
    </w:p>
    <w:p w:rsidR="00D257EC" w:rsidP="00715CA7" w:rsidRDefault="00D257EC" w14:paraId="0096F2D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aos links úteis resultantes da consulta;</w:t>
      </w:r>
    </w:p>
    <w:p w:rsidR="00D257EC" w:rsidP="00715CA7" w:rsidRDefault="00D257EC" w14:paraId="39EFAB8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Unidade administrativa a ser selecionada entre as previamente gerenciadas pelos usuários responsáveis e;</w:t>
      </w:r>
    </w:p>
    <w:p w:rsidR="00D257EC" w:rsidP="00715CA7" w:rsidRDefault="00D257EC" w14:paraId="3A933594"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Notícias e Matérias</w:t>
      </w:r>
    </w:p>
    <w:p w:rsidR="00D257EC" w:rsidP="00715CA7" w:rsidRDefault="00D257EC" w14:paraId="3C7B392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ferramenta deve permitir aos usuários informarem detalhes que ajudem das matérias pela IA.</w:t>
      </w:r>
    </w:p>
    <w:p w:rsidR="00D257EC" w:rsidP="00715CA7" w:rsidRDefault="00D257EC" w14:paraId="5E4D0E9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ferramenta deverá através dos detalhes informados pelos usuários gestores, gerar o título, subtítulo e corpo da matéria com IA.</w:t>
      </w:r>
    </w:p>
    <w:p w:rsidR="00D257EC" w:rsidP="00715CA7" w:rsidRDefault="00D257EC" w14:paraId="4D36C81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Aos assuntos de notícias e matérias e;</w:t>
      </w:r>
    </w:p>
    <w:p w:rsidR="00D257EC" w:rsidP="00715CA7" w:rsidRDefault="00D257EC" w14:paraId="49A734D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Aos períodos de inserção das notícias e matérias no repositório;</w:t>
      </w:r>
    </w:p>
    <w:p w:rsidR="00D257EC" w:rsidP="00715CA7" w:rsidRDefault="00D257EC" w14:paraId="2EA3A43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Às categorias de notícias e matérias;</w:t>
      </w:r>
    </w:p>
    <w:p w:rsidR="00D257EC" w:rsidP="00715CA7" w:rsidRDefault="00D257EC" w14:paraId="56E029C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permitir aos usuários editarem as informações geradas pela IA.</w:t>
      </w:r>
    </w:p>
    <w:p w:rsidR="00D257EC" w:rsidP="00715CA7" w:rsidRDefault="00D257EC" w14:paraId="70AF6F9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permitir aos usuários publicarem em ambiente web a notícia gerada por IA.</w:t>
      </w:r>
    </w:p>
    <w:p w:rsidR="00D257EC" w:rsidP="00715CA7" w:rsidRDefault="00D257EC" w14:paraId="1557D0F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de IA integrado a plataforma para fins de geração de notícias.</w:t>
      </w:r>
    </w:p>
    <w:p w:rsidR="00D257EC" w:rsidP="00715CA7" w:rsidRDefault="00D257EC" w14:paraId="64F84BB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Deve possuir recurso que permita aos usuários gestores orientarem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IA como a matéria deverá ser escrita.</w:t>
      </w:r>
    </w:p>
    <w:p w:rsidR="00D257EC" w:rsidP="00715CA7" w:rsidRDefault="00D257EC" w14:paraId="247D062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permitido aos usuários gestores escolher mais de um formato de exibição das notícias no ambiente público.</w:t>
      </w:r>
    </w:p>
    <w:p w:rsidR="00D257EC" w:rsidP="00715CA7" w:rsidRDefault="00D257EC" w14:paraId="6B6267E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detalhes como data, local, participantes, quantidade de parágrafos, quantidade de caracteres.</w:t>
      </w:r>
    </w:p>
    <w:p w:rsidR="00D257EC" w:rsidP="00715CA7" w:rsidRDefault="00D257EC" w14:paraId="3939D3C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data e o horário, em campos específicos e independentes, de inserção das matérias e notícias, durante a sua incorporação;</w:t>
      </w:r>
    </w:p>
    <w:p w:rsidR="00D257EC" w:rsidP="00715CA7" w:rsidRDefault="00D257EC" w14:paraId="7A7F3E1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imagens em notícias e matérias, com suas respectivas legendas, permitindo o redimensionamento do seu tamanhopelos usuários responsáveis;</w:t>
      </w:r>
    </w:p>
    <w:p w:rsidR="00D257EC" w:rsidP="00715CA7" w:rsidRDefault="00D257EC" w14:paraId="7E7E7B7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links em notícias e matérias que serão exibidas na área pública do website,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endereços URL (Uniform Resource Locator) para acessar recursos externos ao website, publicados na internet pública;</w:t>
      </w:r>
    </w:p>
    <w:p w:rsidR="00D257EC" w:rsidP="00715CA7" w:rsidRDefault="00D257EC" w14:paraId="555315D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notícias e matérias, para sua posterior exibição na área pública do website, em página web específica, conformedesign prévio, compondo um repositório único mantido pelo website;</w:t>
      </w:r>
    </w:p>
    <w:p w:rsidR="00D257EC" w:rsidP="00715CA7" w:rsidRDefault="00D257EC" w14:paraId="6F79A6F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títulos, em campo específico e independente, nas notícias e matérias;</w:t>
      </w:r>
    </w:p>
    <w:p w:rsidR="00D257EC" w:rsidP="00715CA7" w:rsidRDefault="00D257EC" w14:paraId="2906D4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um resumo (síntese), em campo específico e independente, para uma notícia e matéria, a ser utilizado junto a divulgação da mesma nos boxes de conteúdo da página principal do website, em sua área pública;</w:t>
      </w:r>
    </w:p>
    <w:p w:rsidR="00D257EC" w:rsidP="00715CA7" w:rsidRDefault="00D257EC" w14:paraId="060A888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do crédito de autoria, em campo específico e independente, nas notícias e matérias, com a funcionalidade de auto digitação, que garante durante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informação do autor pelos usuários responsáveis, de forma automática, a sua consulta entre os autores jácadastrados e a sua posterior seleção caso exista e, caso se trate de novo autor, o seu cadastramento na mesma função;</w:t>
      </w:r>
    </w:p>
    <w:p w:rsidR="00D257EC" w:rsidP="00715CA7" w:rsidRDefault="00D257EC" w14:paraId="5D2469A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nas notícias e matérias que serão exibidas na área pública do website, de frames com tamanho redimensionável, interno ou externo ao website, como por exemplo, para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exibição de um conteúdo externo de áudio do SoundCloud ou para a exibição de umaimagem interna do repositório de imagens;</w:t>
      </w:r>
    </w:p>
    <w:p w:rsidR="00D257EC" w:rsidP="00715CA7" w:rsidRDefault="00D257EC" w14:paraId="58F4FD0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publicação de notícias e matérias na área pública do website, de forma automatizada através dos recursos do módulo de serviço, emdata e horário previamente definidos pelos usuários responsáveis;</w:t>
      </w:r>
    </w:p>
    <w:p w:rsidR="00D257EC" w:rsidP="00715CA7" w:rsidRDefault="00D257EC" w14:paraId="499B266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notícias e matérias incorporadas ao repositório do website, durante as atividades de gerenciamento promovidas pelosusuários responsáveis, relativas à palavras, frases ou termos específicos, compostos por qualquer conjunto de caracteres, inseridas nos títulosdas notícias e matérias, e, ainda, produzir consultas parametrizadas relativas ao seguinte:</w:t>
      </w:r>
    </w:p>
    <w:p w:rsidR="00D257EC" w:rsidP="00715CA7" w:rsidRDefault="00D257EC" w14:paraId="601DB7E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impressão de notícias e matérias, diretamente para o dispositivo de impressão selecionado na interface de acesso, conforme layout padronizado no design prévio;</w:t>
      </w:r>
    </w:p>
    <w:p w:rsidR="00D257EC" w:rsidP="00715CA7" w:rsidRDefault="00D257EC" w14:paraId="6F24FB5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visualização ampliada de uma imagem exibida na área pública do website, quando a mesma compor as notícias e matérias, ao acioná-la através de uma ação de clique no mouse ou ação correlata, em outros dispositivos de acesso/controle;</w:t>
      </w:r>
    </w:p>
    <w:p w:rsidR="00D257EC" w:rsidP="00715CA7" w:rsidRDefault="00D257EC" w14:paraId="78CC5F4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as notícias e matérias sejam classificadas por uma categoria e por um assunto relacionado e, conformeo design prévio, possam ser exibidas na área pública do website, sob a forma de listagem de notícias e matérias, sendo uma delas em destaque, acompanhada da imagem de identificação, do seu título e do seu resumo (síntese) e, as demais, que compõem a referida listagem, deverãoestar acompanhadas dos seus respectivos títulos e resumos (sínteses), assim como deverão estar classificadas pelas categorias existentes;</w:t>
      </w:r>
    </w:p>
    <w:p w:rsidR="00D257EC" w:rsidP="00715CA7" w:rsidRDefault="00D257EC" w14:paraId="536FF2B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conteúdos de notícias e matérias possam ficar ocultos, até que a sua exibição na área pública do website seja autorizada pelos usuários responsáveis;</w:t>
      </w:r>
    </w:p>
    <w:p w:rsidR="00D257EC" w:rsidP="00715CA7" w:rsidRDefault="00D257EC" w14:paraId="08BE70A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possam ser incorporadas, em campos específicos e independentes, categorias e assuntospadronizados, a serem selecionados entre os previamente gerenciados pelos usuários responsáveis, para a classificação de notícias e matérias, e, além disto, que uma determinada categoria de notícias e matérias possa ser relacionada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um ou mais assuntos;</w:t>
      </w:r>
    </w:p>
    <w:p w:rsidR="00D257EC" w:rsidP="00715CA7" w:rsidRDefault="00D257EC" w14:paraId="0CF496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editor de textos integrado, para gerenciar os conteúdos das notícias e matérias;</w:t>
      </w:r>
    </w:p>
    <w:p w:rsidR="00D257EC" w:rsidP="00715CA7" w:rsidRDefault="00D257EC" w14:paraId="1E35F2F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função que possibilite relacionar as matérias e notícias publicadas na área pública do website às suas respectivas contas do Twitter, do Facebook e do Google+ e ao WhatsApp, exclusivamente, quando o website estiver sendo acessado através de dispositivos móveis com esteaplicativo instalado;</w:t>
      </w:r>
    </w:p>
    <w:p w:rsidR="00D257EC" w:rsidP="00715CA7" w:rsidRDefault="00D257EC" w14:paraId="16B5D68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notícias e matérias resultantes da consulta;</w:t>
      </w:r>
    </w:p>
    <w:p w:rsidR="00D257EC" w:rsidP="00715CA7" w:rsidRDefault="00D257EC" w14:paraId="58F3BDC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aos usuários configurarem através de opções o layout de exibição das notícias no ambiente público.</w:t>
      </w:r>
    </w:p>
    <w:p w:rsidR="00D257EC" w:rsidP="00715CA7" w:rsidRDefault="00D257EC" w14:paraId="19C35E3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Registrar e exibir, exclusivamente através dos recursos deste módulo de serviço, o número de acessos e/ou visualizações às notícias e matériasna área pública do website, apresentando-o aos usuários responsáveis durante as atividades de gerenciamento.</w:t>
      </w:r>
    </w:p>
    <w:p w:rsidR="00D257EC" w:rsidP="00715CA7" w:rsidRDefault="00D257EC" w14:paraId="77035526"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Perguntas e Respostas Frequentes</w:t>
      </w:r>
    </w:p>
    <w:p w:rsidR="00D257EC" w:rsidP="00715CA7" w:rsidRDefault="00D257EC" w14:paraId="55E690D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Deve ser possível informar a categoria ou subcategoria padronizadas da pergunta, quando se aplicar, a serem selecionadas entre as previamente gerenciadas pelos usuários responsáveis 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ordem (sequência) de exibição da pergunta.</w:t>
      </w:r>
    </w:p>
    <w:p w:rsidR="00D257EC" w:rsidP="00715CA7" w:rsidRDefault="00D257EC" w14:paraId="094F294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as perguntas e respostas frequentes incorporados ao repositório na área pública do website, classificadas por categorias ousubcategorias;</w:t>
      </w:r>
    </w:p>
    <w:p w:rsidR="00D257EC" w:rsidP="00715CA7" w:rsidRDefault="00D257EC" w14:paraId="3CF034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categorias e subcategorias, para a classificação das perguntas e respostas frequentes no repositório do website, possibilitando que uma pergunta seja associada à uma das categorias ou subcategorias disponíveis;</w:t>
      </w:r>
    </w:p>
    <w:p w:rsidR="00D257EC" w:rsidP="00715CA7" w:rsidRDefault="00D257EC" w14:paraId="6615688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perguntas e suas respectivas respostas frequentes, para sua posterior exibição na área </w:t>
      </w:r>
      <w:r w:rsidRPr="0CA3BF71">
        <w:rPr>
          <w:rFonts w:ascii="Arial" w:hAnsi="Arial" w:eastAsia="Arial" w:cs="Arial"/>
          <w:lang w:val="en-US"/>
        </w:rPr>
        <w:t>pública do website, empágina web específica conforme design prévio, compondo um repositório único mantido pelo website, informando, em campos específicos e independentes, o seguinte: a descrição da pergunta; a descrição da resposta relacionada à pergunta;</w:t>
      </w:r>
    </w:p>
    <w:p w:rsidR="00D257EC" w:rsidP="00715CA7" w:rsidRDefault="00D257EC" w14:paraId="5E585C0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perguntas e respostas frequentes incorporados ao repositório do website, durante as atividades de gerenciamentopromovidas pelos usuários responsáveis, relativas às palavras, frases ou termos específicos, compostos por qualquer conjunto de caracteres, inseridos na descrição da pergunta e, ainda, produzir consultas parametrizadas relativas as categorias e subcategorias das perguntas;</w:t>
      </w:r>
    </w:p>
    <w:p w:rsidR="00D257EC" w:rsidP="00715CA7" w:rsidRDefault="00D257EC" w14:paraId="7ECFA04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perguntas e respostas frequentes incorporados ao repositório do website possam ficar ocultos, até que a sua exibição na área pública do website seja autorizada pelos usuários responsáveis.</w:t>
      </w:r>
    </w:p>
    <w:p w:rsidR="00D257EC" w:rsidP="00715CA7" w:rsidRDefault="00D257EC" w14:paraId="7E45C4C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vincular a pergunta a unidades da estrutura organizacional do contratante, mantidas pelo módulo de serviço, com as quais a perguntaestá relacionada;</w:t>
      </w:r>
    </w:p>
    <w:p w:rsidR="00D257EC" w:rsidP="00715CA7" w:rsidRDefault="00D257EC" w14:paraId="559AC44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editor de textos integrado, para gerenciar os conteúdos das perguntas e respostas frequentes;</w:t>
      </w:r>
    </w:p>
    <w:p w:rsidR="00D257EC" w:rsidP="00715CA7" w:rsidRDefault="00D257EC" w14:paraId="2D67FA3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das perguntas e respostas frequentesresultantes da consulta;</w:t>
      </w:r>
    </w:p>
    <w:p w:rsidR="00D257EC" w:rsidP="00715CA7" w:rsidRDefault="00D257EC" w14:paraId="08F6A21E"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Unidades Administrativas</w:t>
      </w:r>
    </w:p>
    <w:p w:rsidR="00D257EC" w:rsidP="00715CA7" w:rsidRDefault="00D257EC" w14:paraId="78B60AB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categoria padronizada da unidade, a ser selecionada entre as previamente gerenciadas pelos usuários responsáveis;</w:t>
      </w:r>
    </w:p>
    <w:p w:rsidR="00D257EC" w:rsidP="00715CA7" w:rsidRDefault="00D257EC" w14:paraId="7AC6536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descrição das competências funcionais da unidade;</w:t>
      </w:r>
    </w:p>
    <w:p w:rsidR="00D257EC" w:rsidP="00715CA7" w:rsidRDefault="00D257EC" w14:paraId="257A0AA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informações gerais acerca da unidade e;</w:t>
      </w:r>
    </w:p>
    <w:p w:rsidR="00D257EC" w:rsidP="00715CA7" w:rsidRDefault="00D257EC" w14:paraId="55F7951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 ainda, deverá ser possível inserir uma imagem de identificação da unidade;</w:t>
      </w:r>
    </w:p>
    <w:p w:rsidR="00D257EC" w:rsidP="00715CA7" w:rsidRDefault="00D257EC" w14:paraId="161F66D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categorias, para a classificação das unidades no repositório do website, possibilitando que uma unidade sejaassociada a uma das categorias disponíveis;</w:t>
      </w:r>
    </w:p>
    <w:p w:rsidR="00D257EC" w:rsidP="00715CA7" w:rsidRDefault="00D257EC" w14:paraId="4DB893D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unidades da estrutura organizacional do contratante ou externas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ele, para sua exibição no website público, empágina web específica conforme design prévio, compondo um repositório único mantido pelo website, informando, em campos específicos e independentes, o seguinte:</w:t>
      </w:r>
    </w:p>
    <w:p w:rsidR="00D257EC" w:rsidP="00715CA7" w:rsidRDefault="00D257EC" w14:paraId="3D0C0A6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Incorporar mapa com a localização da unidade.</w:t>
      </w:r>
    </w:p>
    <w:p w:rsidR="00D257EC" w:rsidP="00715CA7" w:rsidRDefault="00D257EC" w14:paraId="11F8CC5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e-mail de contato da unidade;</w:t>
      </w:r>
    </w:p>
    <w:p w:rsidR="00D257EC" w:rsidP="00715CA7" w:rsidRDefault="00D257EC" w14:paraId="10C4102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nome da unidade a ser endereçada;</w:t>
      </w:r>
    </w:p>
    <w:p w:rsidR="00D257EC" w:rsidP="00715CA7" w:rsidRDefault="00D257EC" w14:paraId="4CAC8D3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nome do responsável pela unidade;</w:t>
      </w:r>
    </w:p>
    <w:p w:rsidR="00D257EC" w:rsidP="00715CA7" w:rsidRDefault="00D257EC" w14:paraId="12B3850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endereços completos da unidade;</w:t>
      </w:r>
    </w:p>
    <w:p w:rsidR="00D257EC" w:rsidP="00715CA7" w:rsidRDefault="00D257EC" w14:paraId="0C02260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horários de funcionamento da unidade,</w:t>
      </w:r>
    </w:p>
    <w:p w:rsidR="00D257EC" w:rsidP="00715CA7" w:rsidRDefault="00D257EC" w14:paraId="497A540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telefones da unidade;</w:t>
      </w:r>
    </w:p>
    <w:p w:rsidR="00D257EC" w:rsidP="00715CA7" w:rsidRDefault="00D257EC" w14:paraId="74F771A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unidades incorporados ao repositório do website, durante as atividades de gerenciamento promovidas pelos usuáriosresponsáveis, relativas às palavras, frases ou termos específicos, compostos por qualquer conjunto de caracteres inseridos nos nomes das unidades e, ainda, produzir consultas parametrizadas relativas às categorias das unidades;</w:t>
      </w:r>
    </w:p>
    <w:p w:rsidR="00D257EC" w:rsidP="00715CA7" w:rsidRDefault="00D257EC" w14:paraId="53D0FCD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dos telefones das unidades incorporadas ao repositório do website, através da área pública, de forma parametrizada emrazão das categorias das unidades, exibindo uma lista contendo os nomes das unidades e; os seus respectivos telefones.</w:t>
      </w:r>
    </w:p>
    <w:p w:rsidR="00D257EC" w:rsidP="00715CA7" w:rsidRDefault="00D257EC" w14:paraId="137FF19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 impressão da lista de telefones, resultante dos parâmetros aplicados à consulta, contendo o nome da unidade e o seu respectivotelefone, direcionando-a para um arquivo de </w:t>
      </w:r>
      <w:r w:rsidRPr="0CA3BF71">
        <w:rPr>
          <w:rFonts w:ascii="Arial" w:hAnsi="Arial" w:eastAsia="Arial" w:cs="Arial"/>
          <w:lang w:val="en-US"/>
        </w:rPr>
        <w:t xml:space="preserve">saída com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extensão PDF, conforme o layout padronizado no design prévio;</w:t>
      </w:r>
    </w:p>
    <w:p w:rsidR="00D257EC" w:rsidP="00715CA7" w:rsidRDefault="00D257EC" w14:paraId="2E64C80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que as unidades fiquem ocultas, até que a sua exibição na área pública do website seja autorizada pelos usuários responsáveis.</w:t>
      </w:r>
    </w:p>
    <w:p w:rsidR="00D257EC" w:rsidP="00715CA7" w:rsidRDefault="00D257EC" w14:paraId="6B5ADD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unidades resultantes da consulta;</w:t>
      </w:r>
    </w:p>
    <w:p w:rsidR="00D257EC" w:rsidP="00715CA7" w:rsidRDefault="00D257EC" w14:paraId="17EACEF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Quando selecionada uma unidade, exibir o seguinte: as informações gerais acerca da unidade; os endereços completos da unidade; o nome do responsável pela unidade; os horários de funcionamento da unidade e; o e-mail da unidade;</w:t>
      </w:r>
    </w:p>
    <w:p w:rsidR="00D257EC" w:rsidP="00715CA7" w:rsidRDefault="00D257EC" w14:paraId="2612AA9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Setores e departamentos da unidade</w:t>
      </w:r>
    </w:p>
    <w:p w:rsidR="00D257EC" w:rsidP="00715CA7" w:rsidRDefault="00D257EC" w14:paraId="3526C93B"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Despesas com Diárias e Viagens</w:t>
      </w:r>
    </w:p>
    <w:p w:rsidR="00D257EC" w:rsidP="00715CA7" w:rsidRDefault="00D257EC" w14:paraId="2C02B1A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aos usuários responsáveis cadastrarem e gerirem diárias e viagens realizadas pelos servidores no município.</w:t>
      </w:r>
    </w:p>
    <w:p w:rsidR="00D257EC" w:rsidP="00715CA7" w:rsidRDefault="00D257EC" w14:paraId="7E6535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gestores informarem o número, data, ano da diária.</w:t>
      </w:r>
    </w:p>
    <w:p w:rsidR="00D257EC" w:rsidP="00715CA7" w:rsidRDefault="00D257EC" w14:paraId="0BB3B29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o nome, cargo e unidade administrativa do servidor.</w:t>
      </w:r>
    </w:p>
    <w:p w:rsidR="00D257EC" w:rsidP="00715CA7" w:rsidRDefault="00D257EC" w14:paraId="07D80E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recurso que permita informar a quantidade de diárias e o valor.</w:t>
      </w:r>
    </w:p>
    <w:p w:rsidR="00D257EC" w:rsidP="00715CA7" w:rsidRDefault="00D257EC" w14:paraId="06AFFED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informar o período de vigência da diária.</w:t>
      </w:r>
    </w:p>
    <w:p w:rsidR="00D257EC" w:rsidP="00715CA7" w:rsidRDefault="00D257EC" w14:paraId="28D0518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preencher as informações sobre destino da diária/viagem.</w:t>
      </w:r>
    </w:p>
    <w:p w:rsidR="00D257EC" w:rsidP="00715CA7" w:rsidRDefault="00D257EC" w14:paraId="5AD37BB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campo de livre texto que permita aos usuários gestores preencherem a justificativa e observações sobre a diária.</w:t>
      </w:r>
    </w:p>
    <w:p w:rsidR="00D257EC" w:rsidP="00715CA7" w:rsidRDefault="00D257EC" w14:paraId="7E3DB1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aos usuários responsáveis anexarem documentações no formato PDF referentes a diária.</w:t>
      </w:r>
    </w:p>
    <w:p w:rsidR="00D257EC" w:rsidP="00715CA7" w:rsidRDefault="00D257EC" w14:paraId="1FC711E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Imprimir em modelo prévio gerenciado pelo sistema o requerimento de solicitação de diária.</w:t>
      </w:r>
    </w:p>
    <w:p w:rsidR="00D257EC" w:rsidP="00715CA7" w:rsidRDefault="00D257EC" w14:paraId="33061FA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impressão de relação de diárias concedidas através de filtros informados pelos usuários responsáveis.</w:t>
      </w:r>
    </w:p>
    <w:p w:rsidR="00D257EC" w:rsidP="00715CA7" w:rsidRDefault="00D257EC" w14:paraId="0CFA5DD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em área pública do website a relação de diárias incorporadas em repositório administrado pelos usuários responsáveis.</w:t>
      </w:r>
    </w:p>
    <w:p w:rsidR="00D257EC" w:rsidP="00715CA7" w:rsidRDefault="00D257EC" w14:paraId="7BEE856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despesas com diárias e viagens, referentes informando palavras, frases ou termos específicos, compostos por qualquer conjunto de caracteres que integrem os nomes dos colaboradores do contratante;</w:t>
      </w:r>
    </w:p>
    <w:p w:rsidR="00D257EC" w:rsidP="00715CA7" w:rsidRDefault="00D257EC" w14:paraId="087F9B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as despesas com diárias e viagens,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ou sob a forma de gráficos, quando se aplicar, sendo possívelparametrizar durante a formulação das consultas, o ano do exercício, período, unidade administrativa, servidor beneficiário da diária.</w:t>
      </w:r>
    </w:p>
    <w:p w:rsidR="00D257EC" w:rsidP="00715CA7" w:rsidRDefault="00D257EC" w14:paraId="2274BFB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 selecionar uma diária na listagem, exibir todos os detalhes da diária com suas respectivas informações e totalizações.</w:t>
      </w:r>
    </w:p>
    <w:p w:rsidR="00D257EC" w:rsidP="00715CA7" w:rsidRDefault="00D257EC" w14:paraId="73ECCAC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recurso que permita aos internautas em área pública do site exportar a relação de diárias armazenadas no formato .PDF</w:t>
      </w:r>
      <w:proofErr w:type="gramStart"/>
      <w:r w:rsidRPr="0CA3BF71">
        <w:rPr>
          <w:rFonts w:ascii="Arial" w:hAnsi="Arial" w:eastAsia="Arial" w:cs="Arial"/>
          <w:lang w:val="en-US"/>
        </w:rPr>
        <w:t>, .JSON</w:t>
      </w:r>
      <w:proofErr w:type="gramEnd"/>
      <w:r w:rsidRPr="0CA3BF71">
        <w:rPr>
          <w:rFonts w:ascii="Arial" w:hAnsi="Arial" w:eastAsia="Arial" w:cs="Arial"/>
          <w:lang w:val="en-US"/>
        </w:rPr>
        <w:t xml:space="preserve"> e .CSV.</w:t>
      </w:r>
    </w:p>
    <w:p w:rsidR="00D257EC" w:rsidP="00715CA7" w:rsidRDefault="00D257EC" w14:paraId="5E2BACE0"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Divulgação de Dados Abertos</w:t>
      </w:r>
    </w:p>
    <w:p w:rsidR="00D257EC" w:rsidP="00715CA7" w:rsidRDefault="00D257EC" w14:paraId="4C93E7F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os dados abertos estejam disponíveis para integração com aplicações externas ao website, via API (Application Programming Interface) de web service, empregando os formatos CSV e JSON, atualizados automaticamente, abrangendo os seguintes grupos de informações: receitas e despesas orçamentárias, extra </w:t>
      </w:r>
      <w:r w:rsidRPr="0CA3BF71">
        <w:rPr>
          <w:rFonts w:ascii="Arial" w:hAnsi="Arial" w:eastAsia="Arial" w:cs="Arial"/>
          <w:lang w:val="en-US"/>
        </w:rPr>
        <w:t>orçamentárias e financeiras; empenhos, pagamentos e liquidações das despesasorçamentárias; gastos com pessoal; despesas com diárias e viagens; contratos e licitações; legislações.</w:t>
      </w:r>
    </w:p>
    <w:p w:rsidR="00D257EC" w:rsidP="00715CA7" w:rsidRDefault="00D257EC" w14:paraId="6136B9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a exibição do dicionário de dados da API, apresentando-o na área pública do website, contendo para cada um dos grupos de informações em tempo real os parâmetros de consulta e o detalhamento dos retornos dos dados.</w:t>
      </w:r>
    </w:p>
    <w:p w:rsidR="00D257EC" w:rsidP="00715CA7" w:rsidRDefault="00D257EC" w14:paraId="0B71D4F8"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Licitações</w:t>
      </w:r>
    </w:p>
    <w:p w:rsidR="00D257EC" w:rsidP="00715CA7" w:rsidRDefault="00D257EC" w14:paraId="2903D9B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as licitações públicas, para sua posterior exibição na área pública do website, conforme o design prévio, compondo um repositórioúnico do website, informando o seguinte em campos específicos e independentes, relativos às licitações:</w:t>
      </w:r>
    </w:p>
    <w:p w:rsidR="00D257EC" w:rsidP="00715CA7" w:rsidRDefault="00D257EC" w14:paraId="13C39D4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unidade responsável pela licitação, entre as já existentes no repositório do website;</w:t>
      </w:r>
    </w:p>
    <w:p w:rsidR="00D257EC" w:rsidP="00715CA7" w:rsidRDefault="00D257EC" w14:paraId="527603F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modalidade padronizada da licitação, previamente gerenciada pelos usuários responsáveis;</w:t>
      </w:r>
    </w:p>
    <w:p w:rsidR="00D257EC" w:rsidP="00715CA7" w:rsidRDefault="00D257EC" w14:paraId="1483CE2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número da licitação;</w:t>
      </w:r>
    </w:p>
    <w:p w:rsidR="00D257EC" w:rsidP="00715CA7" w:rsidRDefault="00D257EC" w14:paraId="1F88DF2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ano da licitação;</w:t>
      </w:r>
    </w:p>
    <w:p w:rsidR="00D257EC" w:rsidP="00715CA7" w:rsidRDefault="00D257EC" w14:paraId="60E58FF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número do processo administrativo da licitação;</w:t>
      </w:r>
    </w:p>
    <w:p w:rsidR="00D257EC" w:rsidP="00715CA7" w:rsidRDefault="00D257EC" w14:paraId="61D1DF4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descrição do objeto da licitação;</w:t>
      </w:r>
    </w:p>
    <w:p w:rsidR="00D257EC" w:rsidP="00715CA7" w:rsidRDefault="00D257EC" w14:paraId="4B6FCF7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publicação da licitação;</w:t>
      </w:r>
    </w:p>
    <w:p w:rsidR="00D257EC" w:rsidP="00715CA7" w:rsidRDefault="00D257EC" w14:paraId="1B76907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abertura da licitação;</w:t>
      </w:r>
    </w:p>
    <w:p w:rsidR="00D257EC" w:rsidP="00715CA7" w:rsidRDefault="00D257EC" w14:paraId="2E914B0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hora de abertura da licitação;</w:t>
      </w:r>
    </w:p>
    <w:p w:rsidR="00D257EC" w:rsidP="00715CA7" w:rsidRDefault="00D257EC" w14:paraId="16F8E41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valor estimado da licitação;</w:t>
      </w:r>
    </w:p>
    <w:p w:rsidR="00D257EC" w:rsidP="00715CA7" w:rsidRDefault="00D257EC" w14:paraId="6552892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status da licitação e;</w:t>
      </w:r>
    </w:p>
    <w:p w:rsidR="00D257EC" w:rsidP="00715CA7" w:rsidRDefault="00D257EC" w14:paraId="2A63F48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Unidade administrativa</w:t>
      </w:r>
    </w:p>
    <w:p w:rsidR="00D257EC" w:rsidP="00715CA7" w:rsidRDefault="00D257EC" w14:paraId="57A9DA8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As categorias padronizadas da licitação, gerenciadas pelos usuários responsáveis e, deverá ainda ser possível incorporar </w:t>
      </w:r>
      <w:r w:rsidRPr="0CA3BF71">
        <w:rPr>
          <w:rFonts w:ascii="Arial" w:hAnsi="Arial" w:eastAsia="Arial" w:cs="Arial"/>
          <w:lang w:val="en-US"/>
        </w:rPr>
        <w:t>um ou mais arquivospara download, relacionados a uma licitação;</w:t>
      </w:r>
    </w:p>
    <w:p w:rsidR="00D257EC" w:rsidP="00715CA7" w:rsidRDefault="00D257EC" w14:paraId="2A3253C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modalidades, para a classificação das licitações no repositório do website, possibilitando que uma licitação sejaassociada a uma única modalidade;</w:t>
      </w:r>
    </w:p>
    <w:p w:rsidR="00D257EC" w:rsidP="00715CA7" w:rsidRDefault="00D257EC" w14:paraId="67C5AD9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sejam atribuídas às unidades da estrutura organizacional do contratante os seus respectivos </w:t>
      </w:r>
      <w:proofErr w:type="gramStart"/>
      <w:r w:rsidRPr="0CA3BF71">
        <w:rPr>
          <w:rFonts w:ascii="Arial" w:hAnsi="Arial" w:eastAsia="Arial" w:cs="Arial"/>
          <w:lang w:val="en-US"/>
        </w:rPr>
        <w:t>usuários(</w:t>
      </w:r>
      <w:proofErr w:type="gramEnd"/>
      <w:r w:rsidRPr="0CA3BF71">
        <w:rPr>
          <w:rFonts w:ascii="Arial" w:hAnsi="Arial" w:eastAsia="Arial" w:cs="Arial"/>
          <w:lang w:val="en-US"/>
        </w:rPr>
        <w:t>um ou mais), que serão responsáveis pela publicação das licitações relacionadas às unidades, selecionados entre as contas de usuários que jáintegram o repositório de segurança do website;</w:t>
      </w:r>
    </w:p>
    <w:p w:rsidR="00D257EC" w:rsidP="00715CA7" w:rsidRDefault="00D257EC" w14:paraId="25A297E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sejam atribuídas às licitações um status, entre os seguintes, ou correlatos:</w:t>
      </w:r>
    </w:p>
    <w:p w:rsidR="00D257EC" w:rsidP="00715CA7" w:rsidRDefault="00D257EC" w14:paraId="69AA95B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Anulada;</w:t>
      </w:r>
    </w:p>
    <w:p w:rsidR="00D257EC" w:rsidP="00715CA7" w:rsidRDefault="00D257EC" w14:paraId="503F7A8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Cancelada;</w:t>
      </w:r>
    </w:p>
    <w:p w:rsidR="00D257EC" w:rsidP="00715CA7" w:rsidRDefault="00D257EC" w14:paraId="2E4C8B7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Deserta;</w:t>
      </w:r>
    </w:p>
    <w:p w:rsidR="00D257EC" w:rsidP="00715CA7" w:rsidRDefault="00D257EC" w14:paraId="498E7EA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Em andamento;</w:t>
      </w:r>
    </w:p>
    <w:p w:rsidR="00D257EC" w:rsidP="00715CA7" w:rsidRDefault="00D257EC" w14:paraId="7A9E08F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Encerrada;</w:t>
      </w:r>
    </w:p>
    <w:p w:rsidR="00D257EC" w:rsidP="00715CA7" w:rsidRDefault="00D257EC" w14:paraId="1BCAB0F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Frustrada;</w:t>
      </w:r>
    </w:p>
    <w:p w:rsidR="00D257EC" w:rsidP="00715CA7" w:rsidRDefault="00D257EC" w14:paraId="49F3C74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Homologada;</w:t>
      </w:r>
    </w:p>
    <w:p w:rsidR="00D257EC" w:rsidP="00715CA7" w:rsidRDefault="00D257EC" w14:paraId="2830B69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Revogada e;</w:t>
      </w:r>
    </w:p>
    <w:p w:rsidR="00D257EC" w:rsidP="00715CA7" w:rsidRDefault="00D257EC" w14:paraId="6FD8FFB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Adiada;</w:t>
      </w:r>
    </w:p>
    <w:p w:rsidR="00D257EC" w:rsidP="00715CA7" w:rsidRDefault="00D257EC" w14:paraId="72D5FE6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Suspensa, a fim de classificar o status atual das licitações;</w:t>
      </w:r>
    </w:p>
    <w:p w:rsidR="00D257EC" w:rsidP="00715CA7" w:rsidRDefault="00D257EC" w14:paraId="168E35E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junto às licitações, de um ou mais arquivos com a extensão PDF, DOCX, ZIP, XLSX e de tamanho ilimitado, para download via área pública do website, informando o seguinte, em campos específicos e independentes:</w:t>
      </w:r>
    </w:p>
    <w:p w:rsidR="00D257EC" w:rsidP="00715CA7" w:rsidRDefault="00D257EC" w14:paraId="68B6891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título do arquivo;</w:t>
      </w:r>
    </w:p>
    <w:p w:rsidR="00D257EC" w:rsidP="00715CA7" w:rsidRDefault="00D257EC" w14:paraId="3DB68E6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publicação do arquivo.</w:t>
      </w:r>
    </w:p>
    <w:p w:rsidR="00D257EC" w:rsidP="00715CA7" w:rsidRDefault="00D257EC" w14:paraId="1F81C4B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responsáveis em suas tarefas de gerenciamento gerarem e imprimirem relatório gerenciais de licitações.</w:t>
      </w:r>
    </w:p>
    <w:p w:rsidR="00D257EC" w:rsidP="00715CA7" w:rsidRDefault="00D257EC" w14:paraId="5065266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seja exigida ou não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identificação prévia do internauta, como pré-requisito para que o mesmo possaefetuar os downloads dos arquivos publicados junto às licitações.</w:t>
      </w:r>
    </w:p>
    <w:p w:rsidR="00D257EC" w:rsidP="00715CA7" w:rsidRDefault="00D257EC" w14:paraId="5380246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na área pública do website as licitações públicas incorporadas ao repositório, considerando o seguinte:</w:t>
      </w:r>
    </w:p>
    <w:p w:rsidR="00D257EC" w:rsidP="00715CA7" w:rsidRDefault="00D257EC" w14:paraId="7601401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uma lista com as licitações, onde cada uma estará acompanhada das seguintes informações:</w:t>
      </w:r>
    </w:p>
    <w:p w:rsidR="00D257EC" w:rsidP="00715CA7" w:rsidRDefault="00D257EC" w14:paraId="290550F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Modalidade da licitação;</w:t>
      </w:r>
    </w:p>
    <w:p w:rsidR="00D257EC" w:rsidP="00715CA7" w:rsidRDefault="00D257EC" w14:paraId="4BFF984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Número da licitação;</w:t>
      </w:r>
    </w:p>
    <w:p w:rsidR="00D257EC" w:rsidP="00715CA7" w:rsidRDefault="00D257EC" w14:paraId="27829EE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Ano da licitação;</w:t>
      </w:r>
    </w:p>
    <w:p w:rsidR="00D257EC" w:rsidP="00715CA7" w:rsidRDefault="00D257EC" w14:paraId="591626E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abertura da licitação;</w:t>
      </w:r>
    </w:p>
    <w:p w:rsidR="00D257EC" w:rsidP="00715CA7" w:rsidRDefault="00D257EC" w14:paraId="41E068B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descrição da licitação e;</w:t>
      </w:r>
    </w:p>
    <w:p w:rsidR="00D257EC" w:rsidP="00715CA7" w:rsidRDefault="00D257EC" w14:paraId="591D9EF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status da licitação,</w:t>
      </w:r>
    </w:p>
    <w:p w:rsidR="00D257EC" w:rsidP="00715CA7" w:rsidRDefault="00D257EC" w14:paraId="6068B1A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de licitações em área pública, em face dos seguintes parâmetros de consulta:</w:t>
      </w:r>
    </w:p>
    <w:p w:rsidR="00D257EC" w:rsidP="00715CA7" w:rsidRDefault="00D257EC" w14:paraId="2B73ABB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Das palavras, frases ou termos específicos, compostos por qualquer conjunto de caracteres inseridos nas descrições dos objetos das licitações, assim como nos conteúdos dos arquivos incorporados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elas;</w:t>
      </w:r>
    </w:p>
    <w:p w:rsidR="00D257EC" w:rsidP="00715CA7" w:rsidRDefault="00D257EC" w14:paraId="0F9005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Números das licitações;</w:t>
      </w:r>
    </w:p>
    <w:p w:rsidR="00D257EC" w:rsidP="00715CA7" w:rsidRDefault="00D257EC" w14:paraId="233ED75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Anos das licitações;</w:t>
      </w:r>
    </w:p>
    <w:p w:rsidR="00D257EC" w:rsidP="00715CA7" w:rsidRDefault="00D257EC" w14:paraId="3CD70FF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Modalidades das licitações;</w:t>
      </w:r>
    </w:p>
    <w:p w:rsidR="00D257EC" w:rsidP="00715CA7" w:rsidRDefault="00D257EC" w14:paraId="218BA8B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Unidades responsáveis pelas licitações;</w:t>
      </w:r>
    </w:p>
    <w:p w:rsidR="00D257EC" w:rsidP="00715CA7" w:rsidRDefault="00D257EC" w14:paraId="05D4E46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Objeto</w:t>
      </w:r>
    </w:p>
    <w:p w:rsidR="00D257EC" w:rsidP="00715CA7" w:rsidRDefault="00D257EC" w14:paraId="534B0E6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Status das licitações.</w:t>
      </w:r>
    </w:p>
    <w:p w:rsidR="00D257EC" w:rsidP="00715CA7" w:rsidRDefault="00D257EC" w14:paraId="0175184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que, ao listar as licitações públicas, as mesmas possam ser selecionadas através de uma ação de clique no </w:t>
      </w:r>
      <w:r w:rsidRPr="0CA3BF71">
        <w:rPr>
          <w:rFonts w:ascii="Arial" w:hAnsi="Arial" w:eastAsia="Arial" w:cs="Arial"/>
          <w:lang w:val="en-US"/>
        </w:rPr>
        <w:t>mouse ou ação correlata, em outros dispositivos de acesso/controle e, em decorrência desta ação, sejam exibidas todas as informações e, quando se aplicar, tambémsejam exibidos os arquivos incorporados a elas, classificados quanto à sua finalidade, sendo, então, permitido o download dos referidos arquivos, condicionado ao parâmetro, gerenciado pelos usuários responsáveis do contratante;</w:t>
      </w:r>
    </w:p>
    <w:p w:rsidR="00D257EC" w:rsidP="00715CA7" w:rsidRDefault="00D257EC" w14:paraId="0430595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as licitações com todos os seus conteúdos fiquem ocultas na área pública do website, até que as suasexibições sejam autorizadas pelos usuários responsáveis;</w:t>
      </w:r>
    </w:p>
    <w:p w:rsidR="00D257EC" w:rsidP="00715CA7" w:rsidRDefault="00D257EC" w14:paraId="4DE055B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às licitações publicadas incorporados ao repositório do website, durante as atividades de gerenciamento promovidas pelosusuários responsáveis, de forma parametrizada, em face das seguintes informações:</w:t>
      </w:r>
    </w:p>
    <w:p w:rsidR="00D257EC" w:rsidP="00715CA7" w:rsidRDefault="00D257EC" w14:paraId="3246380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Números das licitações;</w:t>
      </w:r>
    </w:p>
    <w:p w:rsidR="00D257EC" w:rsidP="00715CA7" w:rsidRDefault="00D257EC" w14:paraId="4ADFD1D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Modalidades das licitações e;</w:t>
      </w:r>
    </w:p>
    <w:p w:rsidR="00D257EC" w:rsidP="00715CA7" w:rsidRDefault="00D257EC" w14:paraId="0780E2A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Anos das licitações;</w:t>
      </w:r>
    </w:p>
    <w:p w:rsidR="00D257EC" w:rsidP="00715CA7" w:rsidRDefault="00D257EC" w14:paraId="7684863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Status das licitações</w:t>
      </w:r>
    </w:p>
    <w:p w:rsidR="00D257EC" w:rsidP="00715CA7" w:rsidRDefault="00D257EC" w14:paraId="551F0DB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as licitações públicas resultantes da consulta;</w:t>
      </w:r>
    </w:p>
    <w:p w:rsidR="00D257EC" w:rsidP="00715CA7" w:rsidRDefault="00D257EC" w14:paraId="235DA51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internautas através de endereço público no websites, exportarem a relação de licitações no formato PDF, JSON e CSV.</w:t>
      </w:r>
    </w:p>
    <w:p w:rsidR="00D257EC" w:rsidP="00715CA7" w:rsidRDefault="00D257EC" w14:paraId="5A93DA2B"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Contratos</w:t>
      </w:r>
    </w:p>
    <w:p w:rsidR="00D257EC" w:rsidP="00715CA7" w:rsidRDefault="00D257EC" w14:paraId="752589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os contratos com os seus dados, advindos ou não dos processos de integração junto aos sistemas legados do contratante, e, ainda de forma integrada à funcionalidade em tempo real, para sua posterior exibição na área pública do website, conforme o design prévio, compondo um repositório </w:t>
      </w:r>
      <w:r w:rsidRPr="0CA3BF71">
        <w:rPr>
          <w:rFonts w:ascii="Arial" w:hAnsi="Arial" w:eastAsia="Arial" w:cs="Arial"/>
          <w:lang w:val="en-US"/>
        </w:rPr>
        <w:t>único, informando o seguinte em campos específicos e independentes, relativos aos contratos:</w:t>
      </w:r>
    </w:p>
    <w:p w:rsidR="00D257EC" w:rsidP="00715CA7" w:rsidRDefault="00D257EC" w14:paraId="3C28141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número do contrato;</w:t>
      </w:r>
    </w:p>
    <w:p w:rsidR="00D257EC" w:rsidP="00715CA7" w:rsidRDefault="00D257EC" w14:paraId="6896D65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número do processo administrativo;</w:t>
      </w:r>
    </w:p>
    <w:p w:rsidR="00D257EC" w:rsidP="00715CA7" w:rsidRDefault="00D257EC" w14:paraId="7DAAE09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 data </w:t>
      </w:r>
      <w:proofErr w:type="gramStart"/>
      <w:r w:rsidRPr="0CA3BF71">
        <w:rPr>
          <w:rFonts w:ascii="Arial" w:hAnsi="Arial" w:eastAsia="Arial" w:cs="Arial"/>
          <w:lang w:val="en-US"/>
        </w:rPr>
        <w:t>do</w:t>
      </w:r>
      <w:proofErr w:type="gramEnd"/>
      <w:r w:rsidRPr="0CA3BF71">
        <w:rPr>
          <w:rFonts w:ascii="Arial" w:hAnsi="Arial" w:eastAsia="Arial" w:cs="Arial"/>
          <w:lang w:val="en-US"/>
        </w:rPr>
        <w:t xml:space="preserve"> contrato;</w:t>
      </w:r>
    </w:p>
    <w:p w:rsidR="00D257EC" w:rsidP="00715CA7" w:rsidRDefault="00D257EC" w14:paraId="1F75DD4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modalidade padronizada do contrato, gerenciada previamente pelos usuários responsáveis;</w:t>
      </w:r>
    </w:p>
    <w:p w:rsidR="00D257EC" w:rsidP="00715CA7" w:rsidRDefault="00D257EC" w14:paraId="07B725C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licitação que originou o contrato, entre as já existentes no repositório do website;</w:t>
      </w:r>
    </w:p>
    <w:p w:rsidR="00D257EC" w:rsidP="00715CA7" w:rsidRDefault="00D257EC" w14:paraId="1831A2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unidade responsável pelo contrato, entre as já existentes no repositório do website;</w:t>
      </w:r>
    </w:p>
    <w:p w:rsidR="00D257EC" w:rsidP="00715CA7" w:rsidRDefault="00D257EC" w14:paraId="432B6D3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fornecedor padronizado do contrato, gerenciado previamente pelos usuários responsáveis;</w:t>
      </w:r>
    </w:p>
    <w:p w:rsidR="00D257EC" w:rsidP="00715CA7" w:rsidRDefault="00D257EC" w14:paraId="74098E4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descrição do objeto do contrato;</w:t>
      </w:r>
    </w:p>
    <w:p w:rsidR="00D257EC" w:rsidP="00715CA7" w:rsidRDefault="00D257EC" w14:paraId="2DA4159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período de vigência do contrato;</w:t>
      </w:r>
    </w:p>
    <w:p w:rsidR="00D257EC" w:rsidP="00715CA7" w:rsidRDefault="00D257EC" w14:paraId="0ADCBC3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valor do contrato;</w:t>
      </w:r>
    </w:p>
    <w:p w:rsidR="00D257EC" w:rsidP="00715CA7" w:rsidRDefault="00D257EC" w14:paraId="512E321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Fiscais do contrato</w:t>
      </w:r>
    </w:p>
    <w:p w:rsidR="00D257EC" w:rsidP="00715CA7" w:rsidRDefault="00D257EC" w14:paraId="7444BCE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Categoria padronizada do contrato</w:t>
      </w:r>
    </w:p>
    <w:p w:rsidR="00D257EC" w:rsidP="00715CA7" w:rsidRDefault="00D257EC" w14:paraId="0C10B3C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modalidades, para a classificação dos contratos no repositório do website, possibilitando que um contrato sejaassociado a uma única modalidade;</w:t>
      </w:r>
    </w:p>
    <w:p w:rsidR="00D257EC" w:rsidP="00715CA7" w:rsidRDefault="00D257EC" w14:paraId="77CCBD1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junto aos contratos, de um ou mais arquivos com a extensão PDF e de tamanho ilimitado, relacionados ao contrato original, para download via área pública do website.</w:t>
      </w:r>
    </w:p>
    <w:p w:rsidR="00D257EC" w:rsidP="00715CA7" w:rsidRDefault="00D257EC" w14:paraId="047E19B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ocultar contratos no website que estejam aguardando autorização de usuários gestores para sua exibição no website</w:t>
      </w:r>
    </w:p>
    <w:p w:rsidR="00D257EC" w:rsidP="00715CA7" w:rsidRDefault="00D257EC" w14:paraId="74ADEBC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através do gerenciamento, que sejam atribuídos aos aditivos contratuais um tipo de alteração, entre os seguintes ou correlatos:</w:t>
      </w:r>
    </w:p>
    <w:p w:rsidR="00D257EC" w:rsidP="00715CA7" w:rsidRDefault="00D257EC" w14:paraId="4F3B311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Valor contratual;</w:t>
      </w:r>
    </w:p>
    <w:p w:rsidR="00D257EC" w:rsidP="00715CA7" w:rsidRDefault="00D257EC" w14:paraId="2CD8479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Prazo contratual e;</w:t>
      </w:r>
    </w:p>
    <w:p w:rsidR="00D257EC" w:rsidP="00715CA7" w:rsidRDefault="00D257EC" w14:paraId="003FDAE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Outros;</w:t>
      </w:r>
    </w:p>
    <w:p w:rsidR="00D257EC" w:rsidP="00715CA7" w:rsidRDefault="00D257EC" w14:paraId="2CBCADD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junto aos contratos, de um ou mais arquivos, relacionados aos aditivos contratuais, com aextensão PDF e de tamanho ilimitado, para download via área pública do website, informando o seguinte, em campos específicos e independentes:</w:t>
      </w:r>
    </w:p>
    <w:p w:rsidR="00D257EC" w:rsidP="00715CA7" w:rsidRDefault="00D257EC" w14:paraId="5D663BF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número do aditivo;</w:t>
      </w:r>
    </w:p>
    <w:p w:rsidR="00D257EC" w:rsidP="00715CA7" w:rsidRDefault="00D257EC" w14:paraId="36167A2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tipo padronizado de alteração;</w:t>
      </w:r>
    </w:p>
    <w:p w:rsidR="00D257EC" w:rsidP="00715CA7" w:rsidRDefault="00D257EC" w14:paraId="1759B9D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valor do aditivo;</w:t>
      </w:r>
    </w:p>
    <w:p w:rsidR="00D257EC" w:rsidP="00715CA7" w:rsidRDefault="00D257EC" w14:paraId="683BF88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 data </w:t>
      </w:r>
      <w:proofErr w:type="gramStart"/>
      <w:r w:rsidRPr="0CA3BF71">
        <w:rPr>
          <w:rFonts w:ascii="Arial" w:hAnsi="Arial" w:eastAsia="Arial" w:cs="Arial"/>
          <w:lang w:val="en-US"/>
        </w:rPr>
        <w:t>do</w:t>
      </w:r>
      <w:proofErr w:type="gramEnd"/>
      <w:r w:rsidRPr="0CA3BF71">
        <w:rPr>
          <w:rFonts w:ascii="Arial" w:hAnsi="Arial" w:eastAsia="Arial" w:cs="Arial"/>
          <w:lang w:val="en-US"/>
        </w:rPr>
        <w:t xml:space="preserve"> aditivo;</w:t>
      </w:r>
    </w:p>
    <w:p w:rsidR="00D257EC" w:rsidP="00715CA7" w:rsidRDefault="00D257EC" w14:paraId="5FBA111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descrição do aditivo;</w:t>
      </w:r>
    </w:p>
    <w:p w:rsidR="00D257EC" w:rsidP="00715CA7" w:rsidRDefault="00D257EC" w14:paraId="002E3BC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aos contratos incorporados ao repositório do website, durante as atividades de gerenciamento promovidas pelos usuáriosresponsáveis, relativas às palavras, frases ou termos específicos, compostos por qualquer conjunto de caracteres que compõem os nomes dos fornecedores e as descrições do objeto do contrato, e, ainda produzir consultas parametrizadas, em face das seguintes informações:</w:t>
      </w:r>
    </w:p>
    <w:p w:rsidR="00D257EC" w:rsidP="00715CA7" w:rsidRDefault="00D257EC" w14:paraId="08B72EE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Licitações associadas aos contratos;</w:t>
      </w:r>
    </w:p>
    <w:p w:rsidR="00D257EC" w:rsidP="00715CA7" w:rsidRDefault="00D257EC" w14:paraId="768E70C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Por credor;</w:t>
      </w:r>
    </w:p>
    <w:p w:rsidR="00D257EC" w:rsidP="00715CA7" w:rsidRDefault="00D257EC" w14:paraId="5189D1A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Pelo tipo de contrato;</w:t>
      </w:r>
    </w:p>
    <w:p w:rsidR="00D257EC" w:rsidP="00715CA7" w:rsidRDefault="00D257EC" w14:paraId="2F3E0F4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aos contratos e aos seus respectivos aditivos.</w:t>
      </w:r>
    </w:p>
    <w:p w:rsidR="00D257EC" w:rsidP="00715CA7" w:rsidRDefault="00D257EC" w14:paraId="7ADBDA9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recurso que permita aos usuários gestores visualizarem através de parâmetros pré-definidos a vigência de prazos de contratos afim de controlar os prazos de finalização dos contratos.</w:t>
      </w:r>
    </w:p>
    <w:p w:rsidR="00D257EC" w:rsidP="00715CA7" w:rsidRDefault="00D257EC" w14:paraId="5F5D087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gestores imprimir relatório com os contratos a vencer em um período estabelecido por filtros de consulta definidos pelousuário responsável.</w:t>
      </w:r>
    </w:p>
    <w:p w:rsidR="00D257EC" w:rsidP="00715CA7" w:rsidRDefault="00D257EC" w14:paraId="0F1A15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em área pública do website a relação de contratos e suas informações incorporados pelos usuários responsáveis.</w:t>
      </w:r>
    </w:p>
    <w:p w:rsidR="00D257EC" w:rsidP="00715CA7" w:rsidRDefault="00D257EC" w14:paraId="76C6BE2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o download dos arquivos referentes a íntegra dos contratos e aditivos;</w:t>
      </w:r>
    </w:p>
    <w:p w:rsidR="00D257EC" w:rsidP="00715CA7" w:rsidRDefault="00D257EC" w14:paraId="417A588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recurso que permita aos internautas em área pública do site exportar a relação de contratos armazenadas no formato .PDF</w:t>
      </w:r>
      <w:proofErr w:type="gramStart"/>
      <w:r w:rsidRPr="0CA3BF71">
        <w:rPr>
          <w:rFonts w:ascii="Arial" w:hAnsi="Arial" w:eastAsia="Arial" w:cs="Arial"/>
          <w:lang w:val="en-US"/>
        </w:rPr>
        <w:t>, .JSON</w:t>
      </w:r>
      <w:proofErr w:type="gramEnd"/>
      <w:r w:rsidRPr="0CA3BF71">
        <w:rPr>
          <w:rFonts w:ascii="Arial" w:hAnsi="Arial" w:eastAsia="Arial" w:cs="Arial"/>
          <w:lang w:val="en-US"/>
        </w:rPr>
        <w:t xml:space="preserve"> e .CSV.</w:t>
      </w:r>
    </w:p>
    <w:p w:rsidR="00D257EC" w:rsidP="00715CA7" w:rsidRDefault="00D257EC" w14:paraId="0DA22176"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Prestação de Contas</w:t>
      </w:r>
    </w:p>
    <w:p w:rsidR="00D257EC" w:rsidP="00715CA7" w:rsidRDefault="00D257EC" w14:paraId="1FEA62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os documentos de prestações de contas públicas na internet, para sua posterior exibição na área pública do website, conforme o design prévio, compondo um repositório único do website, informando o seguinte em campos exclusivos e independentes, relativos aosdocumentos de prestação de contas:</w:t>
      </w:r>
    </w:p>
    <w:p w:rsidR="00D257EC" w:rsidP="00715CA7" w:rsidRDefault="00D257EC" w14:paraId="7DC2DFD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ano referente ao exercício da prestação de contas;</w:t>
      </w:r>
    </w:p>
    <w:p w:rsidR="00D257EC" w:rsidP="00715CA7" w:rsidRDefault="00D257EC" w14:paraId="3812AEE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categoria ou subcategoria e a periodicidade padronizadas, relacionadas a prestação de contas, quando se aplicar, previamente gerenciadaspelos usuários responsáveis;</w:t>
      </w:r>
    </w:p>
    <w:p w:rsidR="00D257EC" w:rsidP="00715CA7" w:rsidRDefault="00D257EC" w14:paraId="3FCD6FF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de publicação da prestação de contas e; ser possível incorporar um arquivo que conterá o conteúdo da prestação de contas, sendo um arquivo por prestação de contas;</w:t>
      </w:r>
    </w:p>
    <w:p w:rsidR="00D257EC" w:rsidP="00715CA7" w:rsidRDefault="00D257EC" w14:paraId="474D6DF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das categorias, subcategorias e periodicidade das prestações de contas, para a classificação das mesmas no repositório do website, possibilitando que uma </w:t>
      </w:r>
      <w:r w:rsidRPr="0CA3BF71">
        <w:rPr>
          <w:rFonts w:ascii="Arial" w:hAnsi="Arial" w:eastAsia="Arial" w:cs="Arial"/>
          <w:lang w:val="en-US"/>
        </w:rPr>
        <w:t>prestação de contas possa ser associada a uma categoria, subcategoria ou periodicidadepreviamente cadastradas;</w:t>
      </w:r>
    </w:p>
    <w:p w:rsidR="00D257EC" w:rsidP="00715CA7" w:rsidRDefault="00D257EC" w14:paraId="007F58C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junto a prestação de contas, de um arquivo da extensão PDF e com tamanho ilimitado,</w:t>
      </w:r>
    </w:p>
    <w:p w:rsidR="00D257EC" w:rsidP="00715CA7" w:rsidRDefault="00D257EC" w14:paraId="307E3DF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através do gerenciamento que os usuários possam informar detalhes sobre aprovação das contas pelo TCE e pelo legislativo.</w:t>
      </w:r>
    </w:p>
    <w:p w:rsidR="00D257EC" w:rsidP="00715CA7" w:rsidRDefault="00D257EC" w14:paraId="761BD48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a data e situação do parecer emitido pelo Tribunal de Contas e Câmara Municipal.</w:t>
      </w:r>
    </w:p>
    <w:p w:rsidR="00D257EC" w:rsidP="00715CA7" w:rsidRDefault="00D257EC" w14:paraId="24B4C29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incorporar arquivos de pareceres do Tribunal de Contas e Câmara Municipal a prestação e contas.</w:t>
      </w:r>
    </w:p>
    <w:p w:rsidR="00D257EC" w:rsidP="00715CA7" w:rsidRDefault="00D257EC" w14:paraId="459A6CB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o gestor responsável pela prestação e contas</w:t>
      </w:r>
    </w:p>
    <w:p w:rsidR="00D257EC" w:rsidP="00715CA7" w:rsidRDefault="00D257EC" w14:paraId="504A132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na área pública do website as prestações de conta incorporadas ao repositório, considerando o seguinte:</w:t>
      </w:r>
    </w:p>
    <w:p w:rsidR="00D257EC" w:rsidP="00715CA7" w:rsidRDefault="00D257EC" w14:paraId="44CDBB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uma lista com as prestações de contas, onde cada prestação estará acompanhada das seguintes informações:</w:t>
      </w:r>
    </w:p>
    <w:p w:rsidR="00D257EC" w:rsidP="00715CA7" w:rsidRDefault="00D257EC" w14:paraId="239DF7E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Das suas respectivas categorias, subcategorias e periodicidade, quando se aplicar;</w:t>
      </w:r>
    </w:p>
    <w:p w:rsidR="00D257EC" w:rsidP="00715CA7" w:rsidRDefault="00D257EC" w14:paraId="7E3C6F2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Do ano referente ao exercício da prestação de contas e;</w:t>
      </w:r>
    </w:p>
    <w:p w:rsidR="00D257EC" w:rsidP="00715CA7" w:rsidRDefault="00D257EC" w14:paraId="6F80E5E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Da data de publicação da prestação de contas, em face dos seguintes parâmetros de consulta:</w:t>
      </w:r>
    </w:p>
    <w:p w:rsidR="00D257EC" w:rsidP="00715CA7" w:rsidRDefault="00D257EC" w14:paraId="3F01051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Das palavras, frases ou termos específicos, compostos por qualquer conjunto de caracteres inseridos nas categorias e subcategorias das prestações de contas, assim como nos conteúdos dos arquivos incorporados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elas;</w:t>
      </w:r>
    </w:p>
    <w:p w:rsidR="00D257EC" w:rsidP="00715CA7" w:rsidRDefault="00D257EC" w14:paraId="252C4C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Da periodicidade da prestação de conta e;</w:t>
      </w:r>
    </w:p>
    <w:p w:rsidR="00D257EC" w:rsidP="00715CA7" w:rsidRDefault="00D257EC" w14:paraId="2F8EC05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Do ano referente ao exercício da prestação de contas;</w:t>
      </w:r>
    </w:p>
    <w:p w:rsidR="00D257EC" w:rsidP="00715CA7" w:rsidRDefault="00D257EC" w14:paraId="12767B1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que, ao listar as prestações de contas, as mesmas possam ser selecionadas através de uma ação de clique no </w:t>
      </w:r>
      <w:r w:rsidRPr="0CA3BF71">
        <w:rPr>
          <w:rFonts w:ascii="Arial" w:hAnsi="Arial" w:eastAsia="Arial" w:cs="Arial"/>
          <w:lang w:val="en-US"/>
        </w:rPr>
        <w:t>mouse ou ação correlata, em outros dispositivos de acesso/controle e, em decorrência desta ação, seja possível realizar o download do arquivo relacionado ao seuconteúdo;</w:t>
      </w:r>
    </w:p>
    <w:p w:rsidR="00D257EC" w:rsidP="00715CA7" w:rsidRDefault="00D257EC" w14:paraId="665CE9E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às prestações de contas, incorporadas ao repositório do website, durante as atividades de gerenciamento promovidas pelosusuários responsáveis, de forma parametrizada, em face das seguintes informações:</w:t>
      </w:r>
    </w:p>
    <w:p w:rsidR="00D257EC" w:rsidP="00715CA7" w:rsidRDefault="00D257EC" w14:paraId="15857CB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Categorias e subcategorias das prestações de contas;</w:t>
      </w:r>
    </w:p>
    <w:p w:rsidR="00D257EC" w:rsidP="00715CA7" w:rsidRDefault="00D257EC" w14:paraId="3D0E246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anos de referência dos exercícios das prestações de contas</w:t>
      </w:r>
    </w:p>
    <w:p w:rsidR="00D257EC" w:rsidP="00715CA7" w:rsidRDefault="00D257EC" w14:paraId="6296D4B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Pelo período de referência das prestações de contas</w:t>
      </w:r>
    </w:p>
    <w:p w:rsidR="00D257EC" w:rsidP="00715CA7" w:rsidRDefault="00D257EC" w14:paraId="4F6C2A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dos dados completos das prestações de contas que forem apresentados na interface de consulta, inclusive dos arquivos incorporados às prestações, durante as atividades de gerenciamento, em razão dos parâmetros informados.</w:t>
      </w:r>
    </w:p>
    <w:p w:rsidR="00D257EC" w:rsidP="00715CA7" w:rsidRDefault="00D257EC" w14:paraId="039EDAE9"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Lei de Responsabilidade Fiscal</w:t>
      </w:r>
    </w:p>
    <w:p w:rsidR="00D257EC" w:rsidP="00715CA7" w:rsidRDefault="00D257EC" w14:paraId="0040CC7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os documentos referentes RGF, RREO e PPA na internet, para sua posterior exibição na área pública do website, conforme o design prévio, compondo um repositório único do website, informando o seguinte em campos exclusivos e independentes, relativos aos documentos de lei de responsabilidade fiscal.</w:t>
      </w:r>
    </w:p>
    <w:p w:rsidR="00D257EC" w:rsidP="00715CA7" w:rsidRDefault="00D257EC" w14:paraId="50F02D4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ano referente ao exercício do RGF, RREO ou PPA.</w:t>
      </w:r>
    </w:p>
    <w:p w:rsidR="00D257EC" w:rsidP="00715CA7" w:rsidRDefault="00D257EC" w14:paraId="2905939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data referente ao relatório de RGF, RREO ou PPA</w:t>
      </w:r>
    </w:p>
    <w:p w:rsidR="00D257EC" w:rsidP="00715CA7" w:rsidRDefault="00D257EC" w14:paraId="55FB38A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competência referente ao relatório de RGF, RREO e PPA.</w:t>
      </w:r>
    </w:p>
    <w:p w:rsidR="00D257EC" w:rsidP="00715CA7" w:rsidRDefault="00D257EC" w14:paraId="21B95F1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junto ao RGF, RREO e PPA, um arquivo da extensão PDF e com tamanho ilimitado.</w:t>
      </w:r>
    </w:p>
    <w:p w:rsidR="00D257EC" w:rsidP="00715CA7" w:rsidRDefault="00D257EC" w14:paraId="5F82024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na área pública do website as publicações de RGF, RREO e PPA, incorporadas ao repositório, do website.</w:t>
      </w:r>
    </w:p>
    <w:p w:rsidR="00D257EC" w:rsidP="00715CA7" w:rsidRDefault="00D257EC" w14:paraId="199EEAA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às publicações da lei de responsabilidade fiscal, incorporadas ao repositório do website, durante as atividades de gerenciamento promovidas pelos usuários responsáveis, de forma parametrizada, em face das seguintes informações:</w:t>
      </w:r>
    </w:p>
    <w:p w:rsidR="00D257EC" w:rsidP="00715CA7" w:rsidRDefault="00D257EC" w14:paraId="009C3E9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Tipo de publicação</w:t>
      </w:r>
    </w:p>
    <w:p w:rsidR="00D257EC" w:rsidP="00715CA7" w:rsidRDefault="00D257EC" w14:paraId="051901D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Ano da publicação</w:t>
      </w:r>
    </w:p>
    <w:p w:rsidR="00D257EC" w:rsidP="00715CA7" w:rsidRDefault="00D257EC" w14:paraId="2B69562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Período da publicação</w:t>
      </w:r>
    </w:p>
    <w:p w:rsidR="00D257EC" w:rsidP="00715CA7" w:rsidRDefault="00D257EC" w14:paraId="031BC7FD"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Convênios</w:t>
      </w:r>
    </w:p>
    <w:p w:rsidR="00D257EC" w:rsidP="00715CA7" w:rsidRDefault="00D257EC" w14:paraId="5BD3DB9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que permita aos usuários cadastrarem e consultarem informações sobre convênios celebrados pelo município ematendimento a transparência.</w:t>
      </w:r>
    </w:p>
    <w:p w:rsidR="00D257EC" w:rsidP="00715CA7" w:rsidRDefault="00D257EC" w14:paraId="699CD5B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aos usuários definirem o tipo de convênio que foi celebrado.</w:t>
      </w:r>
    </w:p>
    <w:p w:rsidR="00D257EC" w:rsidP="00715CA7" w:rsidRDefault="00D257EC" w14:paraId="40BEAA3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campo que possibilite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inserção do número de convênio.</w:t>
      </w:r>
    </w:p>
    <w:p w:rsidR="00D257EC" w:rsidP="00715CA7" w:rsidRDefault="00D257EC" w14:paraId="6D94BB5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campo que possibilite aos usuários inserirem informações sobre concedentes e convenentes</w:t>
      </w:r>
    </w:p>
    <w:p w:rsidR="00D257EC" w:rsidP="00715CA7" w:rsidRDefault="00D257EC" w14:paraId="7DE3339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a data de celebração do convênio e sua vigência.</w:t>
      </w:r>
    </w:p>
    <w:p w:rsidR="00D257EC" w:rsidP="00715CA7" w:rsidRDefault="00D257EC" w14:paraId="103F435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 recurso que permita aos usuários inserirem informações sobre valores do convênio caso haja.</w:t>
      </w:r>
    </w:p>
    <w:p w:rsidR="00D257EC" w:rsidP="00715CA7" w:rsidRDefault="00D257EC" w14:paraId="6606EA1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Prover recurso que possibilite informar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esfera do convênio e sua categoria.</w:t>
      </w:r>
    </w:p>
    <w:p w:rsidR="00D257EC" w:rsidP="00715CA7" w:rsidRDefault="00D257EC" w14:paraId="325083B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campo de livre texto que possibilite pelos usuários preencher informações sobre convênio como objeto, justificativa e outras informações.</w:t>
      </w:r>
    </w:p>
    <w:p w:rsidR="00D257EC" w:rsidP="00715CA7" w:rsidRDefault="00D257EC" w14:paraId="55DA2F9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preencherem tramitações informando as etapas do convênio.</w:t>
      </w:r>
    </w:p>
    <w:p w:rsidR="00D257EC" w:rsidP="00715CA7" w:rsidRDefault="00D257EC" w14:paraId="2E60967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permitir aos usuários anexarem documentos aos convênios,</w:t>
      </w:r>
    </w:p>
    <w:p w:rsidR="00D257EC" w:rsidP="00715CA7" w:rsidRDefault="00D257EC" w14:paraId="4A79083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contratos vinculados ao convênio caso exista.</w:t>
      </w:r>
    </w:p>
    <w:p w:rsidR="00D257EC" w:rsidP="00715CA7" w:rsidRDefault="00D257EC" w14:paraId="203C9CD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as parcelas referentes ao convênio caso exista.</w:t>
      </w:r>
    </w:p>
    <w:p w:rsidR="00D257EC" w:rsidP="00715CA7" w:rsidRDefault="00D257EC" w14:paraId="5059B7C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dos usuários gestores aos convênios incorporados ao repositório do website, durante as atividades de gerenciamentopromovidas pelos usuários responsáveis, de forma parametrizada.</w:t>
      </w:r>
    </w:p>
    <w:p w:rsidR="00D257EC" w:rsidP="00715CA7" w:rsidRDefault="00D257EC" w14:paraId="1CED093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aos usuários responsáveis no ambiente de gerenciamento gerarem e imprimirem relatórios gerenciais referentes aos convênios.</w:t>
      </w:r>
    </w:p>
    <w:p w:rsidR="00D257EC" w:rsidP="00715CA7" w:rsidRDefault="00D257EC" w14:paraId="4C866ED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Disponibilizar em endereço eletrônico e público a relação de convênios celebrados pelo município.</w:t>
      </w:r>
    </w:p>
    <w:p w:rsidR="00D257EC" w:rsidP="00715CA7" w:rsidRDefault="00D257EC" w14:paraId="5C5750B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consultar em endereço eletrônico e público os convênios de receita, convênios de repasse e acordos firmados.</w:t>
      </w:r>
    </w:p>
    <w:p w:rsidR="00D257EC" w:rsidP="00715CA7" w:rsidRDefault="00D257EC" w14:paraId="1CBFC30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permitido aos internautas visualizarem os detalhes de cada convênio inseridos pelos usuários gestores em endereço eletrônico e público.</w:t>
      </w:r>
    </w:p>
    <w:p w:rsidR="00D257EC" w:rsidP="00715CA7" w:rsidRDefault="00D257EC" w14:paraId="03A917B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para os internautas visualizarem toda documentação anexada aos convênios pelos usuários gestores, em endereço eletrônicoe público.</w:t>
      </w:r>
    </w:p>
    <w:p w:rsidR="00D257EC" w:rsidP="00715CA7" w:rsidRDefault="00D257EC" w14:paraId="08FFA83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aos internautas consultarem convênios em endereço eletrônico e público em face de filtros disponíveis na página.</w:t>
      </w:r>
    </w:p>
    <w:p w:rsidR="00D257EC" w:rsidP="00715CA7" w:rsidRDefault="00D257EC" w14:paraId="52E50C9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Disponibilizar para os internautas recurso que permita a exportação da relação de convênios em formato aberto </w:t>
      </w:r>
      <w:proofErr w:type="gramStart"/>
      <w:r w:rsidRPr="0CA3BF71">
        <w:rPr>
          <w:rFonts w:ascii="Arial" w:hAnsi="Arial" w:eastAsia="Arial" w:cs="Arial"/>
          <w:lang w:val="en-US"/>
        </w:rPr>
        <w:t>como .JSON</w:t>
      </w:r>
      <w:proofErr w:type="gramEnd"/>
      <w:r w:rsidRPr="0CA3BF71">
        <w:rPr>
          <w:rFonts w:ascii="Arial" w:hAnsi="Arial" w:eastAsia="Arial" w:cs="Arial"/>
          <w:lang w:val="en-US"/>
        </w:rPr>
        <w:t>, .TXT e .CSV e .PDF.</w:t>
      </w:r>
    </w:p>
    <w:p w:rsidR="00D257EC" w:rsidP="00715CA7" w:rsidRDefault="00D257EC" w14:paraId="381FCE33"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Estagiários</w:t>
      </w:r>
    </w:p>
    <w:p w:rsidR="00D257EC" w:rsidP="00715CA7" w:rsidRDefault="00D257EC" w14:paraId="373644D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recurso que permita aos usuários gestores cadastrarem a relação de estagiários do município para atendimento a transparência.</w:t>
      </w:r>
    </w:p>
    <w:p w:rsidR="00D257EC" w:rsidP="00715CA7" w:rsidRDefault="00D257EC" w14:paraId="37FC669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Plataforma deve permitir aos usuários gestores cadastrarem informações sobre os estagiários como nome completo, cargo e unidade a qual o estagiário ficará vinculado.</w:t>
      </w:r>
    </w:p>
    <w:p w:rsidR="00D257EC" w:rsidP="00715CA7" w:rsidRDefault="00D257EC" w14:paraId="68F8914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o período do qual o estagiário esteve ativo na função.</w:t>
      </w:r>
    </w:p>
    <w:p w:rsidR="00D257EC" w:rsidP="00715CA7" w:rsidRDefault="00D257EC" w14:paraId="22EB777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Sistema deve possuir campo que permita informar a carga horária e valor recebido pelo estagiário.</w:t>
      </w:r>
    </w:p>
    <w:p w:rsidR="00D257EC" w:rsidP="00715CA7" w:rsidRDefault="00D257EC" w14:paraId="3E52DC0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Deve ser possível vincular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um estagiário um contrato.</w:t>
      </w:r>
    </w:p>
    <w:p w:rsidR="00D257EC" w:rsidP="00715CA7" w:rsidRDefault="00D257EC" w14:paraId="0BD0FE6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filtros que permita consultar estagiários na base de dados do ente.</w:t>
      </w:r>
    </w:p>
    <w:p w:rsidR="00D257EC" w:rsidP="00715CA7" w:rsidRDefault="00D257EC" w14:paraId="6BBC457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Disponibilizar em endereço web e público a relação de estagiários do município para consulta dos internautas.</w:t>
      </w:r>
    </w:p>
    <w:p w:rsidR="00D257EC" w:rsidP="00715CA7" w:rsidRDefault="00D257EC" w14:paraId="30C1480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visualizar em endereço público informações dos estagiários como nome, cargo, unidade e período na função exercida.</w:t>
      </w:r>
    </w:p>
    <w:p w:rsidR="00D257EC" w:rsidP="00715CA7" w:rsidRDefault="00D257EC" w14:paraId="01F5537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em endereço público filtros de consulta que permitam aos internautas consultarem informações sobre os estagiários de forma transparente.</w:t>
      </w:r>
    </w:p>
    <w:p w:rsidR="00D257EC" w:rsidP="00715CA7" w:rsidRDefault="00D257EC" w14:paraId="3B8FE00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Disponibilizar para os internautas recurso que permita a exportação da relação de estagiários em formato aberto </w:t>
      </w:r>
      <w:proofErr w:type="gramStart"/>
      <w:r w:rsidRPr="0CA3BF71">
        <w:rPr>
          <w:rFonts w:ascii="Arial" w:hAnsi="Arial" w:eastAsia="Arial" w:cs="Arial"/>
          <w:lang w:val="en-US"/>
        </w:rPr>
        <w:t>como .JSON</w:t>
      </w:r>
      <w:proofErr w:type="gramEnd"/>
      <w:r w:rsidRPr="0CA3BF71">
        <w:rPr>
          <w:rFonts w:ascii="Arial" w:hAnsi="Arial" w:eastAsia="Arial" w:cs="Arial"/>
          <w:lang w:val="en-US"/>
        </w:rPr>
        <w:t>, e .CSV e .PDF.</w:t>
      </w:r>
    </w:p>
    <w:p w:rsidR="00D257EC" w:rsidP="00715CA7" w:rsidRDefault="00D257EC" w14:paraId="19929104"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Terceirizados</w:t>
      </w:r>
    </w:p>
    <w:p w:rsidR="00D257EC" w:rsidP="00715CA7" w:rsidRDefault="00D257EC" w14:paraId="26D2057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recurso que permita aos usuários gestores cadastrarem a relação de terceirizados do vinculados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empresas prestadoras município para atendimento a transparência.</w:t>
      </w:r>
    </w:p>
    <w:p w:rsidR="00D257EC" w:rsidP="00715CA7" w:rsidRDefault="00D257EC" w14:paraId="62289D3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Plataforma deve permitir aos usuários gestores cadastrarem informações sobre os terceirizados como nome completo, cargo e unidade a qual o terceirizado está vinculado.</w:t>
      </w:r>
    </w:p>
    <w:p w:rsidR="00D257EC" w:rsidP="00715CA7" w:rsidRDefault="00D257EC" w14:paraId="4B2431E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informar o período do qual o terceirizado esteve ativo na função.</w:t>
      </w:r>
    </w:p>
    <w:p w:rsidR="00D257EC" w:rsidP="00715CA7" w:rsidRDefault="00D257EC" w14:paraId="469B4C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Sistema deve possuir campo que permita informar o prestador de serviço ao qual o terceirizado está vinculado.</w:t>
      </w:r>
    </w:p>
    <w:p w:rsidR="00D257EC" w:rsidP="00715CA7" w:rsidRDefault="00D257EC" w14:paraId="4ED1AAD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Deve ser possível vincular um terceirizado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um contrato.</w:t>
      </w:r>
    </w:p>
    <w:p w:rsidR="00D257EC" w:rsidP="00715CA7" w:rsidRDefault="00D257EC" w14:paraId="5C935DE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filtros que permita consultar terceirizados na base de dados do ente.</w:t>
      </w:r>
    </w:p>
    <w:p w:rsidR="00D257EC" w:rsidP="00715CA7" w:rsidRDefault="00D257EC" w14:paraId="1C87684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Disponibilizar em endereço web e público a relação de terceirizados do município para consulta dos internautas.</w:t>
      </w:r>
    </w:p>
    <w:p w:rsidR="00D257EC" w:rsidP="00715CA7" w:rsidRDefault="00D257EC" w14:paraId="11B8261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visualizar em endereço público informações dos terceirizados como nome, cargo, unidade e período na função exercida.</w:t>
      </w:r>
    </w:p>
    <w:p w:rsidR="00D257EC" w:rsidP="00715CA7" w:rsidRDefault="00D257EC" w14:paraId="6099FFF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visualizar em endereço público informações dos terceirizados como prestador de serviço e contrato ao qual o terceirizado estávinculado e contrato.</w:t>
      </w:r>
    </w:p>
    <w:p w:rsidR="00D257EC" w:rsidP="00715CA7" w:rsidRDefault="00D257EC" w14:paraId="0EFDAF1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Possuir em endereço público filtros de consulta que permitam aos internautas consultarem informações sobre os terceirizados de forma transparente.</w:t>
      </w:r>
    </w:p>
    <w:p w:rsidR="00D257EC" w:rsidP="00715CA7" w:rsidRDefault="00D257EC" w14:paraId="3533426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Disponibilizar para os internautas recurso que permita a exportação da relação de terceirizados em formato aberto </w:t>
      </w:r>
      <w:proofErr w:type="gramStart"/>
      <w:r w:rsidRPr="0CA3BF71">
        <w:rPr>
          <w:rFonts w:ascii="Arial" w:hAnsi="Arial" w:eastAsia="Arial" w:cs="Arial"/>
          <w:lang w:val="en-US"/>
        </w:rPr>
        <w:t>como .JSON</w:t>
      </w:r>
      <w:proofErr w:type="gramEnd"/>
      <w:r w:rsidRPr="0CA3BF71">
        <w:rPr>
          <w:rFonts w:ascii="Arial" w:hAnsi="Arial" w:eastAsia="Arial" w:cs="Arial"/>
          <w:lang w:val="en-US"/>
        </w:rPr>
        <w:t>, .TXT e .CSV e .PDF.</w:t>
      </w:r>
    </w:p>
    <w:p w:rsidR="00D257EC" w:rsidP="00715CA7" w:rsidRDefault="00D257EC" w14:paraId="0A87279D"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Renúncias Fiscais</w:t>
      </w:r>
    </w:p>
    <w:p w:rsidR="00D257EC" w:rsidP="00715CA7" w:rsidRDefault="00D257EC" w14:paraId="7E075C5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Sistema precisa disponibilizar área exclusiva que permita o cadastro e gestão de informações sobre renúncias fiscais realizadas pela gestãopública municipal para atendimento a transparência.</w:t>
      </w:r>
    </w:p>
    <w:p w:rsidR="00D257EC" w:rsidP="00715CA7" w:rsidRDefault="00D257EC" w14:paraId="7B6F740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área que permita aos usuários gestores através de formulário preencher informações como nome, CPF/CNPJ sobre o beneficiário da renúncia fiscal.</w:t>
      </w:r>
    </w:p>
    <w:p w:rsidR="00D257EC" w:rsidP="00715CA7" w:rsidRDefault="00D257EC" w14:paraId="7DC3811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possibilitar aos usuários gestores preencherem informações sobre o período que a renúncia fiscal foi aplicada e os valores aplicados.</w:t>
      </w:r>
    </w:p>
    <w:p w:rsidR="00D257EC" w:rsidP="00715CA7" w:rsidRDefault="00D257EC" w14:paraId="503B567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permitir aos usuários anexarem documentos ao formulário preenchido com a documentação correlata a renúncia fiscal.</w:t>
      </w:r>
    </w:p>
    <w:p w:rsidR="00D257EC" w:rsidP="00715CA7" w:rsidRDefault="00D257EC" w14:paraId="0F72209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na área restrita a possibilidade dos usuários gestores realizarem consultas sobre os dados cadastrados em renúncias fiscais.</w:t>
      </w:r>
    </w:p>
    <w:p w:rsidR="00D257EC" w:rsidP="00715CA7" w:rsidRDefault="00D257EC" w14:paraId="28588A7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exibir em endereço público, eletrônico e exclusivo as informações preenchidas pelos usuários gestores na ferramenta de gerenciamentopara atendimento a transparência.</w:t>
      </w:r>
    </w:p>
    <w:p w:rsidR="00D257EC" w:rsidP="00715CA7" w:rsidRDefault="00D257EC" w14:paraId="67C4894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a consulta pelos internautas através de filtros na página de renúncia fiscal.</w:t>
      </w:r>
    </w:p>
    <w:p w:rsidR="00D257EC" w:rsidP="00715CA7" w:rsidRDefault="00D257EC" w14:paraId="79D3AD1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ser possível por parte dos internautas visualizarem a documentação anexada aos cadastros de renúncia fiscal.</w:t>
      </w:r>
    </w:p>
    <w:p w:rsidR="00D257EC" w:rsidP="00715CA7" w:rsidRDefault="00D257EC" w14:paraId="48A4BAC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Prover recurso que possibilite aos internautas exportarem a relação de renúncias fiscais em dados abertos como .TXT. </w:t>
      </w:r>
      <w:proofErr w:type="gramStart"/>
      <w:r w:rsidRPr="0CA3BF71">
        <w:rPr>
          <w:rFonts w:ascii="Arial" w:hAnsi="Arial" w:eastAsia="Arial" w:cs="Arial"/>
          <w:lang w:val="en-US"/>
        </w:rPr>
        <w:t>.JSON</w:t>
      </w:r>
      <w:proofErr w:type="gramEnd"/>
      <w:r w:rsidRPr="0CA3BF71">
        <w:rPr>
          <w:rFonts w:ascii="Arial" w:hAnsi="Arial" w:eastAsia="Arial" w:cs="Arial"/>
          <w:lang w:val="en-US"/>
        </w:rPr>
        <w:t>, .CSV.</w:t>
      </w:r>
    </w:p>
    <w:p w:rsidR="00D257EC" w:rsidP="00715CA7" w:rsidRDefault="00D257EC" w14:paraId="729D3EC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Plataforma deve ocultar ou mascarar informações pessoais como CPF dos beneficiários no endereço público em atendimento a lei geral de proteção de dados.</w:t>
      </w:r>
    </w:p>
    <w:p w:rsidR="00D257EC" w:rsidP="00715CA7" w:rsidRDefault="00D257EC" w14:paraId="157E28C5"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LGPD</w:t>
      </w:r>
    </w:p>
    <w:p w:rsidR="00D257EC" w:rsidP="00715CA7" w:rsidRDefault="00D257EC" w14:paraId="23EEC45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recurso que permita aos usuários gestores cadastrarem e gerenciarem informações sobre a lei geral de proteção de dados ematendimento a transparência.</w:t>
      </w:r>
    </w:p>
    <w:p w:rsidR="00D257EC" w:rsidP="00715CA7" w:rsidRDefault="00D257EC" w14:paraId="19EF0EF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Plataforma deve prover interface que permita o cadastro e gerenciamento de informações sobre definições, princípios, fundamentos, atribuiçõese bases legais da lei geral de proteção de dados.</w:t>
      </w:r>
    </w:p>
    <w:p w:rsidR="00D257EC" w:rsidP="00715CA7" w:rsidRDefault="00D257EC" w14:paraId="031E70B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interface que permita o cadastro e gerenciamento de como os dados são classificados.</w:t>
      </w:r>
    </w:p>
    <w:p w:rsidR="00D257EC" w:rsidP="00715CA7" w:rsidRDefault="00D257EC" w14:paraId="41D661B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Ferramenta deve possuir um glossário com os principais termos referentes a lei geral de proteção de dados. Usuários gestores poderãocadastrar e gerenciar termos no glossário.</w:t>
      </w:r>
    </w:p>
    <w:p w:rsidR="00D257EC" w:rsidP="00715CA7" w:rsidRDefault="00D257EC" w14:paraId="587059E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Prover área que permita o cadastro e gerenciamento dos direitos dos titulares em relação a lei geral de proteção de dados.</w:t>
      </w:r>
    </w:p>
    <w:p w:rsidR="00D257EC" w:rsidP="00715CA7" w:rsidRDefault="00D257EC" w14:paraId="6936571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Plataforma deve permitir informar os responsáveis pela lei geral de proteção de dados no município.</w:t>
      </w:r>
    </w:p>
    <w:p w:rsidR="00D257EC" w:rsidP="00715CA7" w:rsidRDefault="00D257EC" w14:paraId="64B7516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disponibilizar em endereço web e público as informações preenchidas pelos usuários gestores na ferramenta de gerenciamento da LGPD.</w:t>
      </w:r>
    </w:p>
    <w:p w:rsidR="00D257EC" w:rsidP="00715CA7" w:rsidRDefault="00D257EC" w14:paraId="67BB1D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endereço público deve exibir de forma acessível os princípios, fundamentos, bases legais, atribuições preenchidas no sistema de gerenciamento pelos usuários gestores.</w:t>
      </w:r>
    </w:p>
    <w:p w:rsidR="00D257EC" w:rsidP="00715CA7" w:rsidRDefault="00D257EC" w14:paraId="106221B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área no endereço público que detalhe os direitos dos titulares cadastrados pelos usuários gestores.</w:t>
      </w:r>
    </w:p>
    <w:p w:rsidR="00D257EC" w:rsidP="00715CA7" w:rsidRDefault="00D257EC" w14:paraId="1FB38A4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exibir em endereço eletrônico e público a política de privacidade do município.</w:t>
      </w:r>
    </w:p>
    <w:p w:rsidR="00D257EC" w:rsidP="00715CA7" w:rsidRDefault="00D257EC" w14:paraId="45CB71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disponibilizar em endereço eletrônico e público perguntas e respostas relacionadas a LGPD.</w:t>
      </w:r>
    </w:p>
    <w:p w:rsidR="00D257EC" w:rsidP="00715CA7" w:rsidRDefault="00D257EC" w14:paraId="28DD445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disponibilizar formulário em endereço eletrônico e público para envio de dúvidas e manifestações dos internautas relacionadas para lei geral de proteção de dados.</w:t>
      </w:r>
    </w:p>
    <w:p w:rsidR="00D257EC" w:rsidP="00715CA7" w:rsidRDefault="00D257EC" w14:paraId="4B92C75E"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Importação de Dados</w:t>
      </w:r>
    </w:p>
    <w:p w:rsidR="00D257EC" w:rsidP="00715CA7" w:rsidRDefault="00D257EC" w14:paraId="58F7493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na área de gerenciamento que permita aos usuários responsáveis importarem para o website informações sobre despesasorçamentárias e extraorçamentárias através da leitura de um arquivo de integração com layout padronizado no formato .TXT.</w:t>
      </w:r>
    </w:p>
    <w:p w:rsidR="00D257EC" w:rsidP="00715CA7" w:rsidRDefault="00D257EC" w14:paraId="21C0F50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na área de gerenciamento que permita aos usuários responsáveis importarem para o website informações sobre receitasorçamentárias e extraorçamentárias através da leitura de um arquivo de integração com layout padronizado no formato .TXT.</w:t>
      </w:r>
    </w:p>
    <w:p w:rsidR="00D257EC" w:rsidP="00715CA7" w:rsidRDefault="00D257EC" w14:paraId="02843DC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Disponibilizar recurso na área de gerenciamento que permita aos usuários responsáveis importarem para o website informações sobre gastoscom pessoal através da leitura de um arquivo de integração com layout padronizado no formato .TXT.</w:t>
      </w:r>
    </w:p>
    <w:p w:rsidR="00D257EC" w:rsidP="00715CA7" w:rsidRDefault="00D257EC" w14:paraId="26419112"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Execuções Orçamentária e Financeira — Despesas</w:t>
      </w:r>
    </w:p>
    <w:p w:rsidR="00D257EC" w:rsidP="00715CA7" w:rsidRDefault="00D257EC" w14:paraId="3C671A5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despesas referentes aos empenhos, liquidações e pagamentos, informando palavras, frases ou termos específicos, compostos porqualquer conjunto de caracteres que integrem</w:t>
      </w:r>
    </w:p>
    <w:p w:rsidR="00D257EC" w:rsidP="00715CA7" w:rsidRDefault="00D257EC" w14:paraId="5A6B1C7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nomes dos fornecedores (credores);</w:t>
      </w:r>
    </w:p>
    <w:p w:rsidR="00D257EC" w:rsidP="00715CA7" w:rsidRDefault="00D257EC" w14:paraId="5A2F709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descrições das ações de governo;</w:t>
      </w:r>
    </w:p>
    <w:p w:rsidR="00D257EC" w:rsidP="00715CA7" w:rsidRDefault="00D257EC" w14:paraId="68FF6AF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nomes das unidades administrativas;</w:t>
      </w:r>
    </w:p>
    <w:p w:rsidR="00D257EC" w:rsidP="00715CA7" w:rsidRDefault="00D257EC" w14:paraId="29B8116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números dos elementos das despesas e;</w:t>
      </w:r>
    </w:p>
    <w:p w:rsidR="00D257EC" w:rsidP="00715CA7" w:rsidRDefault="00D257EC" w14:paraId="157F62D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nomes das modalidades de licitações;</w:t>
      </w:r>
    </w:p>
    <w:p w:rsidR="00D257EC" w:rsidP="00715CA7" w:rsidRDefault="00D257EC" w14:paraId="52FEEF0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despesas,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e sob a forma de gráficos, agrupadas separadamente por:</w:t>
      </w:r>
    </w:p>
    <w:p w:rsidR="00D257EC" w:rsidP="00715CA7" w:rsidRDefault="00D257EC" w14:paraId="19259A9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Elementos de despesas;</w:t>
      </w:r>
    </w:p>
    <w:p w:rsidR="00D257EC" w:rsidP="00715CA7" w:rsidRDefault="00D257EC" w14:paraId="52A9718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Por unidades administrativas;</w:t>
      </w:r>
    </w:p>
    <w:p w:rsidR="00D257EC" w:rsidP="00715CA7" w:rsidRDefault="00D257EC" w14:paraId="4974D82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Por ações de governo e;</w:t>
      </w:r>
    </w:p>
    <w:p w:rsidR="00D257EC" w:rsidP="00715CA7" w:rsidRDefault="00D257EC" w14:paraId="22952C0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Por modalidades de licitação,</w:t>
      </w:r>
    </w:p>
    <w:p w:rsidR="00D257EC" w:rsidP="00715CA7" w:rsidRDefault="00D257EC" w14:paraId="4FC6FCE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Sendo possível parametrizar durante a formulação das consultas, o ano do exercício e o período no ano onde ocorreram as despesas;</w:t>
      </w:r>
    </w:p>
    <w:p w:rsidR="00D257EC" w:rsidP="00715CA7" w:rsidRDefault="00D257EC" w14:paraId="1FE12D7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as despesas, resultantes das consultas, apresentando os valores empenhados, liquidados e pagos em cada agrupamento;</w:t>
      </w:r>
    </w:p>
    <w:p w:rsidR="00D257EC" w:rsidP="00715CA7" w:rsidRDefault="00D257EC" w14:paraId="1C9B13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partir das listas, resultante das consultas, ao selecionar um dos agrupamentos de despesas deverão ser exibidos os fornecedores desteagrupamento, acompanhados dos respectivos valores empenhados, liquidados e pagos e, ao selecionar um fornecedor, deverão ser exibidos osempenhos das despesas realizadas com ele e, por fim, ao selecionar um empenho, deverão ser apresentados todo os seus dados.</w:t>
      </w:r>
    </w:p>
    <w:p w:rsidR="00D257EC" w:rsidP="00715CA7" w:rsidRDefault="00D257EC" w14:paraId="04391F4C"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Execuções Orçamentária e Financeira — Receitas</w:t>
      </w:r>
    </w:p>
    <w:p w:rsidR="00D257EC" w:rsidP="00715CA7" w:rsidRDefault="00D257EC" w14:paraId="1E725F5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receitas, informando palavras, frases ou termos específicos, compostos por qualquer conjunto de caracteres que integrem as descrições das receitas previstas e realizadas;</w:t>
      </w:r>
    </w:p>
    <w:p w:rsidR="00D257EC" w:rsidP="00715CA7" w:rsidRDefault="00D257EC" w14:paraId="24C0069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as receitas, previstas e realizadas,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ou sob a forma de gráficos, quando se aplicar, sendo possívelparametrizar durante a formulação das consultas,</w:t>
      </w:r>
    </w:p>
    <w:p w:rsidR="00D257EC" w:rsidP="00715CA7" w:rsidRDefault="00D257EC" w14:paraId="75CA7A7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ano do exercício e;</w:t>
      </w:r>
    </w:p>
    <w:p w:rsidR="00D257EC" w:rsidP="00715CA7" w:rsidRDefault="00D257EC" w14:paraId="73CA1C3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período no ano onde ocorreram as receitas;</w:t>
      </w:r>
    </w:p>
    <w:p w:rsidR="00D257EC" w:rsidP="00715CA7" w:rsidRDefault="00D257EC" w14:paraId="2BA998A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Exibir as receitas, previstas e realizadas,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resultantes das consultas, com os valores das receitas consolidados de cada mêse do exercício anual, destacando os valores nominais de todos os elementos da receita, em todos os níveis, que integram o plano de contas;</w:t>
      </w:r>
    </w:p>
    <w:p w:rsidR="00D257EC" w:rsidP="00715CA7" w:rsidRDefault="00D257EC" w14:paraId="24518EA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Exibir as receitas, previstas e realizadas,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gráficos, resultantes das consultas, de cada mês e do exercício </w:t>
      </w:r>
      <w:r w:rsidRPr="0CA3BF71">
        <w:rPr>
          <w:rFonts w:ascii="Arial" w:hAnsi="Arial" w:eastAsia="Arial" w:cs="Arial"/>
          <w:lang w:val="en-US"/>
        </w:rPr>
        <w:t>anual, destacando osvalores nominais dos elementos da receita de primeiro nível, que integram o plano de contas;</w:t>
      </w:r>
    </w:p>
    <w:p w:rsidR="00D257EC" w:rsidP="00715CA7" w:rsidRDefault="00D257EC" w14:paraId="67D9F2D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em um ou mais gráficos, resultantes das consultas, quando se aplicar, as seguintes informações relativas aos elementos da receita de primeiro nível:</w:t>
      </w:r>
    </w:p>
    <w:p w:rsidR="00D257EC" w:rsidP="00715CA7" w:rsidRDefault="00D257EC" w14:paraId="2F46AE2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receitas mensais realizadas;</w:t>
      </w:r>
    </w:p>
    <w:p w:rsidR="00D257EC" w:rsidP="00715CA7" w:rsidRDefault="00D257EC" w14:paraId="4592D10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valor anual da receita prevista;</w:t>
      </w:r>
    </w:p>
    <w:p w:rsidR="00D257EC" w:rsidP="00715CA7" w:rsidRDefault="00D257EC" w14:paraId="2C6AA7E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valor consolidado das receitas realizadas e;</w:t>
      </w:r>
    </w:p>
    <w:p w:rsidR="00D257EC" w:rsidP="00715CA7" w:rsidRDefault="00D257EC" w14:paraId="12B7398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diferença entre o valor anual da receita prevista e o consolidado da receita realizada.</w:t>
      </w:r>
    </w:p>
    <w:p w:rsidR="00D257EC" w:rsidP="00715CA7" w:rsidRDefault="00D257EC" w14:paraId="1A25F0BE"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Execuções Orçamentária e Financeira — Restos a Pagar</w:t>
      </w:r>
    </w:p>
    <w:p w:rsidR="00D257EC" w:rsidP="00715CA7" w:rsidRDefault="00D257EC" w14:paraId="3C916B8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despesas classificadas como restos a pagar, referentes aos empenhos, liquidações e pagamentos, informando palavras, frases outermos específicos, compostos por qualquer conjunto de caracteres que integrem os nomes dos fornecedores (credores);</w:t>
      </w:r>
    </w:p>
    <w:p w:rsidR="00D257EC" w:rsidP="00715CA7" w:rsidRDefault="00D257EC" w14:paraId="31D8322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as despesas classificadas como restos a pagar,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ou sob a forma de gráficos, quando se aplicar, sendopossível parametrizar durante a formulação das consultas, o ano do exercício e o período no ano onde ocorreram as despesas que originaram osrestos a pagar;</w:t>
      </w:r>
    </w:p>
    <w:p w:rsidR="00D257EC" w:rsidP="00715CA7" w:rsidRDefault="00D257EC" w14:paraId="4E09D16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Exibir as despesas classificadas como restos a pagar,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resultantes das consultas, apresentando os fornecedores com osrespectivos valores totais, a saber:</w:t>
      </w:r>
    </w:p>
    <w:p w:rsidR="00D257EC" w:rsidP="00715CA7" w:rsidRDefault="00D257EC" w14:paraId="69B302D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 restos a pagar;</w:t>
      </w:r>
    </w:p>
    <w:p w:rsidR="00D257EC" w:rsidP="00715CA7" w:rsidRDefault="00D257EC" w14:paraId="13816C5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 valores já pagos e;</w:t>
      </w:r>
    </w:p>
    <w:p w:rsidR="00D257EC" w:rsidP="00715CA7" w:rsidRDefault="00D257EC" w14:paraId="67271FB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 valores que foram cancelados;</w:t>
      </w:r>
    </w:p>
    <w:p w:rsidR="00D257EC" w:rsidP="00715CA7" w:rsidRDefault="00D257EC" w14:paraId="62F7EFC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 partir das listas, resultantes das consultas, ao selecionar um fornecedor, deverão ser exibidos os empenhos das </w:t>
      </w:r>
      <w:r w:rsidRPr="0CA3BF71">
        <w:rPr>
          <w:rFonts w:ascii="Arial" w:hAnsi="Arial" w:eastAsia="Arial" w:cs="Arial"/>
          <w:lang w:val="en-US"/>
        </w:rPr>
        <w:t>despesas realizadas com ele e ao selecionar um empenho, deverão ser apresentados todos os seus dados;</w:t>
      </w:r>
    </w:p>
    <w:p w:rsidR="00D257EC" w:rsidP="00715CA7" w:rsidRDefault="00D257EC" w14:paraId="5CB7097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Exibir as despesas classificadas como restos a pagar,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gráficos, resultantes das consultas, apresentando os valores totais de restos a pagar e de valores já pagos.</w:t>
      </w:r>
    </w:p>
    <w:p w:rsidR="00D257EC" w:rsidP="00715CA7" w:rsidRDefault="00D257EC" w14:paraId="74F25E49"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Execuções Extraorçamentária e Financeira — Despesas</w:t>
      </w:r>
    </w:p>
    <w:p w:rsidR="00D257EC" w:rsidP="00715CA7" w:rsidRDefault="00D257EC" w14:paraId="11180AB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despesas extra orçamentárias, informando palavras, frases ou termos específicos, compostos por qualquer conjunto de caracteresque integrem os nomes dos fornecedores (credores);</w:t>
      </w:r>
    </w:p>
    <w:p w:rsidR="00D257EC" w:rsidP="00715CA7" w:rsidRDefault="00D257EC" w14:paraId="62609DA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as despesas extra orçamentárias,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sendo possível parametrizar durante a formulação das consultas, o ano do exercício e o período no ano onde ocorreram as despesas;</w:t>
      </w:r>
    </w:p>
    <w:p w:rsidR="00D257EC" w:rsidP="00715CA7" w:rsidRDefault="00D257EC" w14:paraId="2F8CAA7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as despesas extra orçamentárias, resultantes das consultas, apresentando</w:t>
      </w:r>
    </w:p>
    <w:p w:rsidR="00D257EC" w:rsidP="00715CA7" w:rsidRDefault="00D257EC" w14:paraId="42757EA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contas dos lançamentos contábeis das despesas;</w:t>
      </w:r>
    </w:p>
    <w:p w:rsidR="00D257EC" w:rsidP="00715CA7" w:rsidRDefault="00D257EC" w14:paraId="3088FFE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nomes dos fornecedores;</w:t>
      </w:r>
    </w:p>
    <w:p w:rsidR="00D257EC" w:rsidP="00715CA7" w:rsidRDefault="00D257EC" w14:paraId="12CDE09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valores das despesas e;</w:t>
      </w:r>
    </w:p>
    <w:p w:rsidR="00D257EC" w:rsidP="00715CA7" w:rsidRDefault="00D257EC" w14:paraId="7F2EBA8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datas dos lançamentos das despesas.</w:t>
      </w:r>
    </w:p>
    <w:p w:rsidR="00D257EC" w:rsidP="00715CA7" w:rsidRDefault="00D257EC" w14:paraId="3EB5CE0A"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Execuções Extraorçamentária e Financeira — Receitas</w:t>
      </w:r>
    </w:p>
    <w:p w:rsidR="00D257EC" w:rsidP="00715CA7" w:rsidRDefault="00D257EC" w14:paraId="5FAE34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as receitas extra orçamentárias, informando palavras, frases ou termos específicos, compostos por qualquer conjunto de caracteresque integrem os nomes dos fornecedores das receitas;</w:t>
      </w:r>
    </w:p>
    <w:p w:rsidR="00D257EC" w:rsidP="00715CA7" w:rsidRDefault="00D257EC" w14:paraId="39123E9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as receitas extra orçamentárias, exibindo-as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sendo possível parametrizar durante a formulação das consultas, o ano do exercício e o período no ano onde ocorreram as receitas;</w:t>
      </w:r>
    </w:p>
    <w:p w:rsidR="00D257EC" w:rsidP="00715CA7" w:rsidRDefault="00D257EC" w14:paraId="0BF8CD1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as receitas extra orçamentárias, resultantes das consultas, apresentando as contas dos lançamentos contábeis das receitas;</w:t>
      </w:r>
    </w:p>
    <w:p w:rsidR="00D257EC" w:rsidP="00715CA7" w:rsidRDefault="00D257EC" w14:paraId="62E11D8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nomes dos fornecedores das receitas;</w:t>
      </w:r>
    </w:p>
    <w:p w:rsidR="00D257EC" w:rsidP="00715CA7" w:rsidRDefault="00D257EC" w14:paraId="7136E85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valores das receitas e;</w:t>
      </w:r>
    </w:p>
    <w:p w:rsidR="00D257EC" w:rsidP="00715CA7" w:rsidRDefault="00D257EC" w14:paraId="627CF83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As datas dos lançamentos das receitas.</w:t>
      </w:r>
    </w:p>
    <w:p w:rsidR="00D257EC" w:rsidP="00715CA7" w:rsidRDefault="00D257EC" w14:paraId="6F4B84A3"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Gastos com Pessoal</w:t>
      </w:r>
    </w:p>
    <w:p w:rsidR="00D257EC" w:rsidP="00715CA7" w:rsidRDefault="00D257EC" w14:paraId="3F2C4A9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os gastos com pessoal consultando-os a partir dos seguintes elementos:</w:t>
      </w:r>
    </w:p>
    <w:p w:rsidR="00D257EC" w:rsidP="00715CA7" w:rsidRDefault="00D257EC" w14:paraId="21355F2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Individualmente pelos nomes dos colaboradores do contratante;</w:t>
      </w:r>
    </w:p>
    <w:p w:rsidR="00D257EC" w:rsidP="00715CA7" w:rsidRDefault="00D257EC" w14:paraId="178F9FF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Pelas unidades administrativas onde estão lotados os colaboradores e;</w:t>
      </w:r>
    </w:p>
    <w:p w:rsidR="00D257EC" w:rsidP="00715CA7" w:rsidRDefault="00D257EC" w14:paraId="7BF900A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Pelos cargos e funções exercidos pelos colaboradores;</w:t>
      </w:r>
    </w:p>
    <w:p w:rsidR="00D257EC" w:rsidP="00715CA7" w:rsidRDefault="00D257EC" w14:paraId="1A99ECE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Consultar os gastos com pessoal, informando palavras, frases ou termos específicos, compostos por qualquer conjunto de caracteres queintegrem os nomes dos colaboradores, os nomes das unidades administrativas onde os colaboradores estão lotados e os nomes dos cargos e funções exercidos pelos colaboradores;</w:t>
      </w:r>
    </w:p>
    <w:p w:rsidR="00D257EC" w:rsidP="00715CA7" w:rsidRDefault="00D257EC" w14:paraId="1E22B15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Consultar os gastos com pessoal, exibindo-os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listas, quando se aplicar, sendo possível parametrizar durante a formulação das consultas, o mês de competência dos gastos;</w:t>
      </w:r>
    </w:p>
    <w:p w:rsidR="00D257EC" w:rsidP="00715CA7" w:rsidRDefault="00D257EC" w14:paraId="33FA126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os gastos com pessoal, resultantes das consultas, apresentando a relação nominal de colaboradores com os respectivos gastosindividuais, sendo possível ainda, agrupar os colaboradores por cargos e funções e por unidades administrativas, e, neste caso, apresentar osvalores totais dos gastos em cada agrupamento;</w:t>
      </w:r>
    </w:p>
    <w:p w:rsidR="00D257EC" w:rsidP="00715CA7" w:rsidRDefault="00D257EC" w14:paraId="1BA0AAF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partir das listas, resultantes das consultas, contendo a relação nominal dos colaboradores com os seus gastos individuais, permitir que, aoselecionar um determinado colaborador, sejam exibidos os seguintes dados:</w:t>
      </w:r>
    </w:p>
    <w:p w:rsidR="00D257EC" w:rsidP="00715CA7" w:rsidRDefault="00D257EC" w14:paraId="7DCAE23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Nome do colaborador;</w:t>
      </w:r>
    </w:p>
    <w:p w:rsidR="00D257EC" w:rsidP="00715CA7" w:rsidRDefault="00D257EC" w14:paraId="6B559C8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Matrícula ou registro do colaborador no contratante;</w:t>
      </w:r>
    </w:p>
    <w:p w:rsidR="00D257EC" w:rsidP="00715CA7" w:rsidRDefault="00D257EC" w14:paraId="4E625EE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Mês e ano de competência do gasto;</w:t>
      </w:r>
    </w:p>
    <w:p w:rsidR="00D257EC" w:rsidP="00715CA7" w:rsidRDefault="00D257EC" w14:paraId="2EDE990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unidade onde o colaborador está lotado;</w:t>
      </w:r>
    </w:p>
    <w:p w:rsidR="00D257EC" w:rsidP="00715CA7" w:rsidRDefault="00D257EC" w14:paraId="2CA0AF3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cargo ou função do colaborador e;</w:t>
      </w:r>
    </w:p>
    <w:p w:rsidR="00D257EC" w:rsidP="00715CA7" w:rsidRDefault="00D257EC" w14:paraId="2B6E30B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Os proventos do colaborador;</w:t>
      </w:r>
    </w:p>
    <w:p w:rsidR="00D257EC" w:rsidP="00715CA7" w:rsidRDefault="00D257EC" w14:paraId="3D4E9EC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Exibir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gráficos, os quantitativos de colaboradores por unidades administrativas e por cargos e funções, resultantes das consultas.</w:t>
      </w:r>
    </w:p>
    <w:p w:rsidR="00D257EC" w:rsidP="00715CA7" w:rsidRDefault="00D257EC" w14:paraId="0C2D7BFB"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Carta de Serviços</w:t>
      </w:r>
    </w:p>
    <w:p w:rsidR="00D257EC" w:rsidP="00715CA7" w:rsidRDefault="00D257EC" w14:paraId="47F9F73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Emissão de relatório no formato PDF com os dados estatísticos do ranking de acesso aos serviços agrupados por exercício, serviço e outros agrupamentos.</w:t>
      </w:r>
    </w:p>
    <w:p w:rsidR="00D257EC" w:rsidP="00715CA7" w:rsidRDefault="00D257EC" w14:paraId="5B8CF6A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em área pública uma lista contendo os títulos dos serviços, com possibilidade de filtrar a referida lista, pelas categorias ou pelos tipos de público aos quais se destinam os serviços;</w:t>
      </w:r>
    </w:p>
    <w:p w:rsidR="00D257EC" w:rsidP="00715CA7" w:rsidRDefault="00D257EC" w14:paraId="49E04FE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na página da carta de serviços, a lista com os títulos dos serviços mais acessados do guia;</w:t>
      </w:r>
    </w:p>
    <w:p w:rsidR="00D257EC" w:rsidP="00715CA7" w:rsidRDefault="00D257EC" w14:paraId="3D66DAFD"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agrupamentos para facilitar a busca e segmentação dos serviços.</w:t>
      </w:r>
    </w:p>
    <w:p w:rsidR="00D257EC" w:rsidP="00715CA7" w:rsidRDefault="00D257EC" w14:paraId="2DEBF5F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categorias ou subcategorias, para a classificação dos serviços do guia no repositório do website, possibilitando queum serviço seja associado a uma das categorias ou subcategorias disponíveis;</w:t>
      </w:r>
    </w:p>
    <w:p w:rsidR="00D257EC" w:rsidP="00715CA7" w:rsidRDefault="00D257EC" w14:paraId="5048380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dos serviços prestados pelo contratante num guia de serviços eletrônicos, a ser </w:t>
      </w:r>
      <w:r w:rsidRPr="0CA3BF71">
        <w:rPr>
          <w:rFonts w:ascii="Arial" w:hAnsi="Arial" w:eastAsia="Arial" w:cs="Arial"/>
          <w:lang w:val="en-US"/>
        </w:rPr>
        <w:t>disponibilizado para acesso pelosinternautas, na área pública do website, em página web específica, conforme design prévio, compondo um repositório único mantido pelowebsite, informando, em campos específicos e independentes, o seguinte, relativo a cada serviço que integra o guia: (1) o título do serviço; (2) a categoria ou subcategoria padronizadas do serviço, quando se aplicar, previamente gerenciadas pelos usuários responsáveis; (3) a unidadeonde o serviço será prestado; (4) a descrição do serviço; (5) as exigências para solicitação do serviço; (6) os documentos necessários para a solicitação do serviço; (7) as taxas ou valores correspondentes ao serviço; (8) o link para o endereço URL (Uniform Resource Locator) onde estáhospedado o serviço, quando o mesmo for prestado de forma eletrônica, pela internet e, deverá ser possível incorporar um ou mais arquivos para download.</w:t>
      </w:r>
    </w:p>
    <w:p w:rsidR="00D257EC" w:rsidP="00715CA7" w:rsidRDefault="00D257EC" w14:paraId="7D9A7E4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consultas aos serviços que integram o guia, registrados no repositório do website, durante as atividades de gerenciamento promovidaspelos usuários responsáveis, relativas às palavras, frases ou termos específicos, compostos por qualquer conjunto de caracteres inseridos nostítulos dos serviços, e, ainda, produzir consultas parametrizadas relativas às unidades de prestação dos serviços;</w:t>
      </w:r>
    </w:p>
    <w:p w:rsidR="00D257EC" w:rsidP="00715CA7" w:rsidRDefault="00D257EC" w14:paraId="2AEBF8F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que no momento da avaliação via área pública do serviço, o internauta possa inserir comentários detalhando sua opinião sobre o serviçoselecionado.</w:t>
      </w:r>
    </w:p>
    <w:p w:rsidR="00D257EC" w:rsidP="00715CA7" w:rsidRDefault="00D257EC" w14:paraId="39BAB6A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que o internauta possa avaliar o serviço, via área pública do website, após tê-lo selecionado, informando uma nota para o serviço</w:t>
      </w:r>
    </w:p>
    <w:p w:rsidR="00D257EC" w:rsidP="00715CA7" w:rsidRDefault="00D257EC" w14:paraId="4AFD205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que, ao exibir os títulos dos serviços na página web, os mesmos possam ser selecionados através de uma ação de clique no mouse ouação correlata, em outros dispositivos de </w:t>
      </w:r>
      <w:r w:rsidRPr="0CA3BF71">
        <w:rPr>
          <w:rFonts w:ascii="Arial" w:hAnsi="Arial" w:eastAsia="Arial" w:cs="Arial"/>
          <w:lang w:val="en-US"/>
        </w:rPr>
        <w:t>acesso/controle e, em decorrência desta ação, todos os dados relacionados aos serviços selecionadossejam exibidos;</w:t>
      </w:r>
    </w:p>
    <w:p w:rsidR="00D257EC" w:rsidP="00715CA7" w:rsidRDefault="00D257EC" w14:paraId="6BCEB25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realizar cópia dos serviços, através do módulo de gerenciamento, afim de facilitar o reaproveitamento das informações contidas emserviços já cadastrados no guia.</w:t>
      </w:r>
    </w:p>
    <w:p w:rsidR="00D257EC" w:rsidP="00715CA7" w:rsidRDefault="00D257EC" w14:paraId="739CED2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sejam selecionados entre os serviços que integram o guia, aqueles prestados pelo contratante, cujasolicitação poderá ser realizada eletronicamente pelos internautas, via a área pública do website através do módulo de serviço correspondente;</w:t>
      </w:r>
    </w:p>
    <w:p w:rsidR="00D257EC" w:rsidP="00715CA7" w:rsidRDefault="00D257EC" w14:paraId="6641DAE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Possibilitar a consulta aos serviços em endereço público, em razão do fornecimento dos seguintes parâmetros: (1) as unidades de prestação dos serviços; (2) as categorias dos serviços, quando se aplicar; (3) os títulos dos serviços, bem como pela informação de palavras, frases ou termosespecíficos, compostos por qualquer conjunto de caracteres que integrem os títulos dos serviços;</w:t>
      </w:r>
    </w:p>
    <w:p w:rsidR="00D257EC" w:rsidP="00715CA7" w:rsidRDefault="00D257EC" w14:paraId="0778FBD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editor de textos integrado, a fim de gerenciar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das descrições dos serviços que integram o guia;</w:t>
      </w:r>
    </w:p>
    <w:p w:rsidR="00D257EC" w:rsidP="00715CA7" w:rsidRDefault="00D257EC" w14:paraId="476201A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geração de informações estatísticas, a serem exibição na interface do módulo de serviço:</w:t>
      </w:r>
    </w:p>
    <w:p w:rsidR="00D257EC" w:rsidP="00715CA7" w:rsidRDefault="00D257EC" w14:paraId="15E562D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aos serviços resultantes da consulta;</w:t>
      </w:r>
    </w:p>
    <w:p w:rsidR="00D257EC" w:rsidP="00715CA7" w:rsidRDefault="00D257EC" w14:paraId="1C0EAF4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Proporcionar, através das atividades de gerenciamento empreendidas pelos usuários responsáveis, a geração de relatório, direcionando a suasaída para um arquivo com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extensão PDF, conforme layout padronizado no design prévio, incorporando no mesmo os resultados consolidadosdas pesquisas de avaliação.</w:t>
      </w:r>
    </w:p>
    <w:p w:rsidR="00D257EC" w:rsidP="00715CA7" w:rsidRDefault="00D257EC" w14:paraId="7A66D4F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Quantidade de visualizações de serviços incorporados ao repositório do website.</w:t>
      </w:r>
    </w:p>
    <w:p w:rsidR="00D257EC" w:rsidP="00715CA7" w:rsidRDefault="00D257EC" w14:paraId="5605CF7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Ranking de visualizações de serviços, demonstrando os serviços mais acessados.</w:t>
      </w:r>
    </w:p>
    <w:p w:rsidR="00D257EC" w:rsidP="00715CA7" w:rsidRDefault="00D257EC" w14:paraId="37F4F54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Visualizações de serviços por exercício para comparativo afim de auxiliar de os usuários gestores em análises.</w:t>
      </w:r>
    </w:p>
    <w:p w:rsidR="00D257EC" w:rsidP="00715CA7" w:rsidRDefault="00D257EC" w14:paraId="4B717D1A"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rPr>
      </w:pPr>
      <w:r w:rsidRPr="0CA3BF71">
        <w:rPr>
          <w:rFonts w:ascii="Arial" w:hAnsi="Arial" w:eastAsia="Arial" w:cs="Arial"/>
          <w:b/>
          <w:bCs/>
        </w:rPr>
        <w:t>e-SIC</w:t>
      </w:r>
    </w:p>
    <w:p w:rsidR="00D257EC" w:rsidP="00715CA7" w:rsidRDefault="00D257EC" w14:paraId="5BD93B0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após a correta conclusão do registro da solicitação de informações e a sua incorporação ao repositório do website, uma mensagem de confirmação ao solicitante, exibida na interface do módulo de serviço, relativa ao envio com sucesso da sua solicitação e, ainda, o envio de um e-mail ao solicitante, de forma automatizada pelo módulo de serviço, incluindo na mensagem do e-mail: as informações completas da solicitação; o número do protocolo da mesma.</w:t>
      </w:r>
    </w:p>
    <w:p w:rsidR="00D257EC" w:rsidP="00715CA7" w:rsidRDefault="00D257EC" w14:paraId="37B9E9D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a incorporação na página web específica de orientação do serviço e-SIC na área pública, de uma funcionalidade que permita aointernauta cadastrado, consultar os trâmites das suas solicitações de informações.</w:t>
      </w:r>
    </w:p>
    <w:p w:rsidR="00D257EC" w:rsidP="00715CA7" w:rsidRDefault="00D257EC" w14:paraId="724D7BD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o seguinte, relativo ao gerenciamento das respostas às solicitações de informações, promovidas pelos usuários responsáveis:</w:t>
      </w:r>
    </w:p>
    <w:p w:rsidR="00D257EC" w:rsidP="00715CA7" w:rsidRDefault="00D257EC" w14:paraId="21955FB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em todas as solicitações de informação, promovidas via área pública do website pelos internautas cadastrados, seja informado o seguinte, em campos específicos e independentes: a unidade da estrutura organizacional para onde será encaminhada a solicitação de informação; o canal padronizado de recebimento da resposta à solicitação, gerenciado previamente pelos usuários responsáveis e; a descriçãoda solicitação de informação com até 5.000 </w:t>
      </w:r>
      <w:r w:rsidRPr="0CA3BF71">
        <w:rPr>
          <w:rFonts w:ascii="Arial" w:hAnsi="Arial" w:eastAsia="Arial" w:cs="Arial"/>
          <w:lang w:val="en-US"/>
        </w:rPr>
        <w:t>caracteres e, ainda, deverá ser possível incorporar um arquivo junto solicitação de informação, quando se aplicar;</w:t>
      </w:r>
    </w:p>
    <w:p w:rsidR="00D257EC" w:rsidP="00715CA7" w:rsidRDefault="00D257EC" w14:paraId="7A85E3B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o prazo máximo para responder uma solicitação de informações seja fixado em 20 dias, contados da data e hora </w:t>
      </w:r>
      <w:proofErr w:type="gramStart"/>
      <w:r w:rsidRPr="0CA3BF71">
        <w:rPr>
          <w:rFonts w:ascii="Arial" w:hAnsi="Arial" w:eastAsia="Arial" w:cs="Arial"/>
          <w:lang w:val="en-US"/>
        </w:rPr>
        <w:t>do</w:t>
      </w:r>
      <w:proofErr w:type="gramEnd"/>
      <w:r w:rsidRPr="0CA3BF71">
        <w:rPr>
          <w:rFonts w:ascii="Arial" w:hAnsi="Arial" w:eastAsia="Arial" w:cs="Arial"/>
          <w:lang w:val="en-US"/>
        </w:rPr>
        <w:t xml:space="preserve"> registro da solicitação no serviço e-SIC, podendo este prazo ser prorrogado por mais 10 dias, mediante registro de justificativa prévia a ser elaborada pelocontratante e posterior notificação da justificativa ao solicitante;</w:t>
      </w:r>
    </w:p>
    <w:p w:rsidR="00D257EC" w:rsidP="00715CA7" w:rsidRDefault="00D257EC" w14:paraId="7D7CF2E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 </w:t>
      </w:r>
      <w:proofErr w:type="gramStart"/>
      <w:r w:rsidRPr="0CA3BF71">
        <w:rPr>
          <w:rFonts w:ascii="Arial" w:hAnsi="Arial" w:eastAsia="Arial" w:cs="Arial"/>
          <w:lang w:val="en-US"/>
        </w:rPr>
        <w:t>link</w:t>
      </w:r>
      <w:proofErr w:type="gramEnd"/>
      <w:r w:rsidRPr="0CA3BF71">
        <w:rPr>
          <w:rFonts w:ascii="Arial" w:hAnsi="Arial" w:eastAsia="Arial" w:cs="Arial"/>
          <w:lang w:val="en-US"/>
        </w:rPr>
        <w:t xml:space="preserve"> de acesso, para ser exibido na página web com informações e detalhes sobre prazos de resposta de solicitações.</w:t>
      </w:r>
    </w:p>
    <w:p w:rsidR="00D257EC" w:rsidP="00715CA7" w:rsidRDefault="00D257EC" w14:paraId="3D80C1E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 </w:t>
      </w:r>
      <w:proofErr w:type="gramStart"/>
      <w:r w:rsidRPr="0CA3BF71">
        <w:rPr>
          <w:rFonts w:ascii="Arial" w:hAnsi="Arial" w:eastAsia="Arial" w:cs="Arial"/>
          <w:lang w:val="en-US"/>
        </w:rPr>
        <w:t>link</w:t>
      </w:r>
      <w:proofErr w:type="gramEnd"/>
      <w:r w:rsidRPr="0CA3BF71">
        <w:rPr>
          <w:rFonts w:ascii="Arial" w:hAnsi="Arial" w:eastAsia="Arial" w:cs="Arial"/>
          <w:lang w:val="en-US"/>
        </w:rPr>
        <w:t xml:space="preserve"> de acesso, para ser exibido na página web com relatórios estatísticos de solicitações com quantitativos e gráficos no SIC.</w:t>
      </w:r>
    </w:p>
    <w:p w:rsidR="00D257EC" w:rsidP="00715CA7" w:rsidRDefault="00D257EC" w14:paraId="0F9C416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 </w:t>
      </w:r>
      <w:proofErr w:type="gramStart"/>
      <w:r w:rsidRPr="0CA3BF71">
        <w:rPr>
          <w:rFonts w:ascii="Arial" w:hAnsi="Arial" w:eastAsia="Arial" w:cs="Arial"/>
          <w:lang w:val="en-US"/>
        </w:rPr>
        <w:t>link</w:t>
      </w:r>
      <w:proofErr w:type="gramEnd"/>
      <w:r w:rsidRPr="0CA3BF71">
        <w:rPr>
          <w:rFonts w:ascii="Arial" w:hAnsi="Arial" w:eastAsia="Arial" w:cs="Arial"/>
          <w:lang w:val="en-US"/>
        </w:rPr>
        <w:t xml:space="preserve"> de acesso, para ser exibido na página web de orientação do serviço e-SIC, para as perguntas e respostasfrequentes;</w:t>
      </w:r>
    </w:p>
    <w:p w:rsidR="00D257EC" w:rsidP="00715CA7" w:rsidRDefault="00D257EC" w14:paraId="78857E2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 </w:t>
      </w:r>
      <w:proofErr w:type="gramStart"/>
      <w:r w:rsidRPr="0CA3BF71">
        <w:rPr>
          <w:rFonts w:ascii="Arial" w:hAnsi="Arial" w:eastAsia="Arial" w:cs="Arial"/>
          <w:lang w:val="en-US"/>
        </w:rPr>
        <w:t>link</w:t>
      </w:r>
      <w:proofErr w:type="gramEnd"/>
      <w:r w:rsidRPr="0CA3BF71">
        <w:rPr>
          <w:rFonts w:ascii="Arial" w:hAnsi="Arial" w:eastAsia="Arial" w:cs="Arial"/>
          <w:lang w:val="en-US"/>
        </w:rPr>
        <w:t xml:space="preserve"> de acesso, para ser exibido na página web informações sobre responsáveis, unidade administrativa, horáriode atendimento, atribuições e competências do SIC.</w:t>
      </w:r>
    </w:p>
    <w:p w:rsidR="00D257EC" w:rsidP="00715CA7" w:rsidRDefault="00D257EC" w14:paraId="3446974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 </w:t>
      </w:r>
      <w:proofErr w:type="gramStart"/>
      <w:r w:rsidRPr="0CA3BF71">
        <w:rPr>
          <w:rFonts w:ascii="Arial" w:hAnsi="Arial" w:eastAsia="Arial" w:cs="Arial"/>
          <w:lang w:val="en-US"/>
        </w:rPr>
        <w:t>link</w:t>
      </w:r>
      <w:proofErr w:type="gramEnd"/>
      <w:r w:rsidRPr="0CA3BF71">
        <w:rPr>
          <w:rFonts w:ascii="Arial" w:hAnsi="Arial" w:eastAsia="Arial" w:cs="Arial"/>
          <w:lang w:val="en-US"/>
        </w:rPr>
        <w:t xml:space="preserve"> de acesso, para ser exibido na página web relatório de solicitações com e sem sigilo.</w:t>
      </w:r>
    </w:p>
    <w:p w:rsidR="00D257EC" w:rsidP="00715CA7" w:rsidRDefault="00D257EC" w14:paraId="132686A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Gerenciar a incorporação de uma legislação, entre as existentes no website, para ser exibida na página web de orientação do serviço e-SIC, relativo a lei ou decreto, ou outro documento equivalente, caso exista, que regulamentou o serviço e-SIC no contratante;</w:t>
      </w:r>
    </w:p>
    <w:p w:rsidR="00D257EC" w:rsidP="00715CA7" w:rsidRDefault="00D257EC" w14:paraId="4808011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Notificar os solicitantes por intermédio de e-mail, de forma automatizada, através do módulo de serviço, assim que a </w:t>
      </w:r>
      <w:r w:rsidRPr="0CA3BF71">
        <w:rPr>
          <w:rFonts w:ascii="Arial" w:hAnsi="Arial" w:eastAsia="Arial" w:cs="Arial"/>
          <w:lang w:val="en-US"/>
        </w:rPr>
        <w:t>tramitação da solicitação for encerrada, inserindo na mensagem do e-mail, a resposta à solicitação de informação;</w:t>
      </w:r>
    </w:p>
    <w:p w:rsidR="00D257EC" w:rsidP="00715CA7" w:rsidRDefault="00D257EC" w14:paraId="761FB6E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solicitações de informação incorporadas ao repositório do e-SIC, durante as atividades de gerenciamento promovidaspelos usuários responsáveis, relativas às palavras, frases ou termos específicos, compostos por qualquer conjunto de caracteres que compõemos nomes dos requerentes (pessoas físicas e jurídicas).</w:t>
      </w:r>
    </w:p>
    <w:p w:rsidR="00D257EC" w:rsidP="00715CA7" w:rsidRDefault="00D257EC" w14:paraId="39B9E34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incorporação de um arquivo à solicitação de informações, com tamanho de até 2 MB (mega bytes);</w:t>
      </w:r>
    </w:p>
    <w:p w:rsidR="00D257EC" w:rsidP="00715CA7" w:rsidRDefault="00D257EC" w14:paraId="2B5065A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transferência e/ou o encaminhamento de uma determinada solicitação de informação, da unidade da estrutura organizacional do contratante originalmente designada pelo solicitante para uma outra unidade, sendo admitido, inclusive, inserir um comentário com até 5.000 caracteres de qualquer tipo.</w:t>
      </w:r>
    </w:p>
    <w:p w:rsidR="00D257EC" w:rsidP="00715CA7" w:rsidRDefault="00D257EC" w14:paraId="4659334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aos usuários responsáveis através de movimentações informarem a fase atual da solicitação de informação.</w:t>
      </w:r>
    </w:p>
    <w:p w:rsidR="00D257EC" w:rsidP="00715CA7" w:rsidRDefault="00D257EC" w14:paraId="671102A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duplicar solicitações de informação.</w:t>
      </w:r>
    </w:p>
    <w:p w:rsidR="00D257EC" w:rsidP="00715CA7" w:rsidRDefault="00D257EC" w14:paraId="12A0CFE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da página web de orientação sobre o serviço e-SIC, que o internauta, produza consultas sobre todas as solicitações de informação registradas.</w:t>
      </w:r>
    </w:p>
    <w:p w:rsidR="00D257EC" w:rsidP="00715CA7" w:rsidRDefault="00D257EC" w14:paraId="3E5408E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responsáveis possam reabrir solicitações de informação já respondidas e encerradas.</w:t>
      </w:r>
    </w:p>
    <w:p w:rsidR="00D257EC" w:rsidP="00715CA7" w:rsidRDefault="00D257EC" w14:paraId="38E6BD7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de categorias padronizadas para classificação das respostas às solicitações de informações, no repositório do website;</w:t>
      </w:r>
    </w:p>
    <w:p w:rsidR="00D257EC" w:rsidP="00715CA7" w:rsidRDefault="00D257EC" w14:paraId="0700655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responsáveis do contratante, possam gerar uma solicitação de informação, incorporando-a ao repositório, via área privada.</w:t>
      </w:r>
    </w:p>
    <w:p w:rsidR="00D257EC" w:rsidP="00715CA7" w:rsidRDefault="00D257EC" w14:paraId="353D6B6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responsáveis do contratante, possam responder as solicitações de informação preenchendoo seguinte, a cada resposta, em campos específicos e independentes: a categoria padronizada de resposta, gerenciada previamente pelosusuários responsáveis; a descrição da resposta com até 5.000 caracteres e, ainda, assim como deverá ser possível incorporar um arquivo à resposta; permitir a incorporação de um arquivo à resposta da solicitação de informação, da extensão PDF, com tamanho de até 2 MB (mega bytes);</w:t>
      </w:r>
    </w:p>
    <w:p w:rsidR="00D257EC" w:rsidP="00715CA7" w:rsidRDefault="00D257EC" w14:paraId="104E980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sejam selecionadas as unidades da estrutura organizacional do contratante, para as quais poderão ser encaminhadas, via área pública do website e pelos internautas cadastrados, as solicitações de informação do serviço e-SIC;</w:t>
      </w:r>
    </w:p>
    <w:p w:rsidR="00D257EC" w:rsidP="00715CA7" w:rsidRDefault="00D257EC" w14:paraId="322BFCB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editor de textos integrado, para gerenciar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dos conteúdos da página web que conterá as orientações do serviço e-SIC;</w:t>
      </w:r>
    </w:p>
    <w:p w:rsidR="00D257EC" w:rsidP="00715CA7" w:rsidRDefault="00D257EC" w14:paraId="5C8A079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recurso que dê provimento ao serviço de solicitações de informações ao contratante, exclusivamente por internautas (pessoas físicas e jurídicas) previamente identificados no website, armazenando as referidas solicitações num repositório único mantido pelo website, constituindo o serviço eletrônico de acesso a informação (e-SIC), a ser disponibilizado na área pública, em página web específica, cujo layout estará submetidoao design prévio, e, os conteúdos da página, que deverão orientar sobre o funcionamento do serviço e-SIC, quando se aplicar, conterão links para acesso aos </w:t>
      </w:r>
      <w:r w:rsidRPr="0CA3BF71">
        <w:rPr>
          <w:rFonts w:ascii="Arial" w:hAnsi="Arial" w:eastAsia="Arial" w:cs="Arial"/>
          <w:lang w:val="en-US"/>
        </w:rPr>
        <w:t>demais módulos de serviço do website, estarão submetidos ao gerenciamento empreendido pelos usuários responsáveis;</w:t>
      </w:r>
    </w:p>
    <w:p w:rsidR="00D257EC" w:rsidP="00715CA7" w:rsidRDefault="00D257EC" w14:paraId="3651036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Proporcionar a geração de relatórios estatísticos, conforme layout padronizado no design prévio, direcionando as suas saídas para arquivos com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extensão PDF, precedidos da informação dos seguintes parâmetros: unidades designadas nas solicitações e; os períodos das solicitações;</w:t>
      </w:r>
    </w:p>
    <w:p w:rsidR="00D257EC" w:rsidP="00715CA7" w:rsidRDefault="00D257EC" w14:paraId="5CFCED1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geração de um relatório, conforme layout padronizado no design prévio, direcionando a sua saída para um arquivo com aextensão PDF, em face dos parâmetros informados, incorporando ao mesmo as seguintes dados consolidados: quantidade de solicitações; quantidade de solicitações por categorias de respostas; quantidade de solicitações pelo perfil dos solicitantes – pessoa física e jurídica</w:t>
      </w:r>
    </w:p>
    <w:p w:rsidR="00D257EC" w:rsidP="00715CA7" w:rsidRDefault="00D257EC" w14:paraId="6E21A28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Proporcionar a visualização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gráficos, em face dos parâmetros informados, dos seguintes dados consolidados: quantidades de solicitações por categorias de respostas;</w:t>
      </w:r>
    </w:p>
    <w:p w:rsidR="00D257EC" w:rsidP="00715CA7" w:rsidRDefault="00D257EC" w14:paraId="1B647D2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solicitações de informação, considerando o seguinte: os dados completos do internauta; os dados completos da solicitação e; o histórico dos trâmites da solicitação;</w:t>
      </w:r>
    </w:p>
    <w:p w:rsidR="00D257EC" w:rsidP="00715CA7" w:rsidRDefault="00D257EC" w14:paraId="7921AA2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Registrar a data e a hora das solicitações de informações, assim que as mesmas forem incorporadas ao repositório do website;</w:t>
      </w:r>
    </w:p>
    <w:p w:rsidR="00D257EC" w:rsidP="00715CA7" w:rsidRDefault="00D257EC" w14:paraId="1B89F02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Registrar todos os trâmites das solicitações de informações, realizados no serviço e-SIC, armazenando a data e o horário de cada trâmite, comopor exemplo, porém não se limitando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estes: solicitação aberta; solicitação tramitando e; solicitação em recurso;</w:t>
      </w:r>
    </w:p>
    <w:p w:rsidR="00D257EC" w:rsidP="00715CA7" w:rsidRDefault="00D257EC" w14:paraId="15CF4C1C"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Ouvidoria</w:t>
      </w:r>
    </w:p>
    <w:p w:rsidR="00D257EC" w:rsidP="00715CA7" w:rsidRDefault="00D257EC" w14:paraId="4CA7814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permitir aos usuários responderem manifestações encaminhadas diretamente pela plataforma ao ouvidor sem a necessidade de utilizaçãode outras meios de comunicação.</w:t>
      </w:r>
    </w:p>
    <w:p w:rsidR="00D257EC" w:rsidP="00715CA7" w:rsidRDefault="00D257EC" w14:paraId="51172F9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Exibir ao internauta, exclusivamente quando ele se identificar, após a correta conclusão da sua manifestação, os dados completos da mesma, acompanhados do número de protocolo, que deverá ser gerado automaticamente pelo módulo de serviço.</w:t>
      </w:r>
    </w:p>
    <w:p w:rsidR="00D257EC" w:rsidP="00715CA7" w:rsidRDefault="00D257EC" w14:paraId="018AD4C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a incorporação na página web específica de orientação sobre o serviço de ouvidoria, de uma funcionalidade que permita aos internautasque se manifestaram não anonimamente, via a área pública do website, a consulta às suas manifestações, através dos números dos protocolosdas mesmas, sendo-lhes exibidas todas as informações que originaram a manifestação, inclusive o arquivo incorporado, quando existir, assimcomo os trâmites da mesma no contratante;</w:t>
      </w:r>
    </w:p>
    <w:p w:rsidR="00D257EC" w:rsidP="00715CA7" w:rsidRDefault="00D257EC" w14:paraId="4610E2D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internautas possam se manifestar através do serviço de ouvidoria do contratante, acessando página web específica de orientação sobreo serviço de ouvidoria, na área pública do website, sem a necessidade de realização de cadastro prévio;</w:t>
      </w:r>
    </w:p>
    <w:p w:rsidR="00D257EC" w:rsidP="00715CA7" w:rsidRDefault="00D257EC" w14:paraId="10DABC6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que este módulo de serviço, gerencie os seguintes perfis de contas de usuários, ou correlatos, incorporadas ao repositório de segurançado website:</w:t>
      </w:r>
    </w:p>
    <w:p w:rsidR="00D257EC" w:rsidP="00715CA7" w:rsidRDefault="00D257EC" w14:paraId="3279A09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durante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inclusão de uma manifestação, que a mesma possa ser associada a um único assunto e a uma única unidade da estruturaorganizacional do contratante, conforme padrões de classificação das manifestações, previamente estabelecidos no gerenciamento do módulode serviço;</w:t>
      </w:r>
    </w:p>
    <w:p w:rsidR="00D257EC" w:rsidP="00715CA7" w:rsidRDefault="00D257EC" w14:paraId="7F139CE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durante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inclusão de uma manifestação, que a mesma possa ser associada a uma única categoria, conforme padrões de classificaçãodas manifestações, previamente estabelecidos no gerenciamento do módulo de serviço;</w:t>
      </w:r>
    </w:p>
    <w:p w:rsidR="00D257EC" w:rsidP="00715CA7" w:rsidRDefault="00D257EC" w14:paraId="2E76F2A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Garantir, que, em todas as manifestações, a despeito da forma de identificação do internauta, seja incorporado o seguinte, através do módulo de serviço, via a área pública do website, em campos específicos e independentes: (1) a categoria da manifestação do requerente, padronizada e previamente gerenciada pelos usuários responsáveis; (2) a unidade para encaminhar a manifestação do requerente, da estrutura organizacionaldo contratante, conforme item 7.8 deste TRT; (3) o assunto da manifestação do requerente, padronizado e previamente gerenciado pelosusuários responsáveis e; (4) a descrição da manifestação do requerente com até 5.000 caracteres e, ainda, deverá ser possível incorporar um arquivo à manifestação do requerente, quando se aplicar;</w:t>
      </w:r>
    </w:p>
    <w:p w:rsidR="00D257EC" w:rsidP="00715CA7" w:rsidRDefault="00D257EC" w14:paraId="2448CFDC"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que, quando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identificação escolhida pelo internauta for diferente de "anônima", então o mesmo deverá informarobrigatoriamente, através do módulo de serviço, via a área pública do website, as seguintes informações relativas a identificação, em campos específicos e independentes: (1) nome completo do requerente (2) e-mail do requerente; (3) endereço completo; (4) sexo;</w:t>
      </w:r>
    </w:p>
    <w:p w:rsidR="00D257EC" w:rsidP="00715CA7" w:rsidRDefault="00D257EC" w14:paraId="185AEBD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Garantir, relativo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identificação do internauta, realizada através deste módulo de serviço, via área pública do website, como pré-requisito aodesenvolvimento de sua manifestação, as seguintes possibilidades, ou correlatas: (1) se identificar; e (2) manifestar-se de forma anônima;</w:t>
      </w:r>
    </w:p>
    <w:p w:rsidR="00D257EC" w:rsidP="00715CA7" w:rsidRDefault="00D257EC" w14:paraId="7315499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Gerenciar a incorporação de uma unidade, da estrutura organizacional do contratante, entre as armazenadas no </w:t>
      </w:r>
      <w:r w:rsidRPr="0CA3BF71">
        <w:rPr>
          <w:rFonts w:ascii="Arial" w:hAnsi="Arial" w:eastAsia="Arial" w:cs="Arial"/>
          <w:lang w:val="en-US"/>
        </w:rPr>
        <w:t>repositório do módulo de unidades, para ser exibida na página web de orientação sobre o serviço de ouvidoria, que deverá ser utilizada em caso de manifestaçõespresenciais ao serviço de ouvidoria.</w:t>
      </w:r>
    </w:p>
    <w:p w:rsidR="00D257EC" w:rsidP="00715CA7" w:rsidRDefault="00D257EC" w14:paraId="12B4836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Notificar os requerentes por intermédio de e-mail, de forma automatizada, através dos recursos incorporados ao módulo de serviço.</w:t>
      </w:r>
    </w:p>
    <w:p w:rsidR="00D257EC" w:rsidP="00715CA7" w:rsidRDefault="00D257EC" w14:paraId="322157E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 consulta das manifestações recebidas via o serviço de ouvidoria, durante as atividades de gerenciamento promovidas pelos usuáriosresponsáveis, relativas às palavras, frases ou termos específicos, compostos por qualquer conjunto de caracteres que compõem os nomes dos requerentes (pessoas físicas e jurídicas) e, ainda, produzir consultas parametrizadas relativas aos seguintes campos: (1) números dos protocolosdas manifestações; (2) categorias das manifestações; (3) assuntos das manifestações; (4) períodos de envio das manifestações e; (5) status das manifestações;</w:t>
      </w:r>
    </w:p>
    <w:p w:rsidR="00D257EC" w:rsidP="00715CA7" w:rsidRDefault="00D257EC" w14:paraId="4435810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ao internauta, durante o desenvolvimento da manifestação, que o mesmo possa incorporar um arquivo, das extensões PDF, PNG, JPG, JPEG, GIF, com tamanho de até 2 MB (mega bytes);</w:t>
      </w:r>
    </w:p>
    <w:p w:rsidR="00D257EC" w:rsidP="00715CA7" w:rsidRDefault="00D257EC" w14:paraId="53A389B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da página web de orientação sobre o serviço de ouvidoria, que o internauta, realize as seguintes consultas: (1) dados estatísticos, exibidos sob </w:t>
      </w:r>
      <w:proofErr w:type="gramStart"/>
      <w:r w:rsidRPr="0CA3BF71">
        <w:rPr>
          <w:rFonts w:ascii="Arial" w:hAnsi="Arial" w:eastAsia="Arial" w:cs="Arial"/>
          <w:lang w:val="en-US"/>
        </w:rPr>
        <w:t>a forma</w:t>
      </w:r>
      <w:proofErr w:type="gramEnd"/>
      <w:r w:rsidRPr="0CA3BF71">
        <w:rPr>
          <w:rFonts w:ascii="Arial" w:hAnsi="Arial" w:eastAsia="Arial" w:cs="Arial"/>
          <w:lang w:val="en-US"/>
        </w:rPr>
        <w:t xml:space="preserve"> de gráfico, inerentes a quantidade de manifestações recebidas no serviço de ouvidoria.</w:t>
      </w:r>
    </w:p>
    <w:p w:rsidR="00D257EC" w:rsidP="00715CA7" w:rsidRDefault="00D257EC" w14:paraId="43E5FBD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os usuários ouvidores responsáveis do contratante, possam duplicar manifestações, incorporando-as aorepositório, via área privada, desmembrando uma manifestação em várias outras facilitando a gestão de uma manifestação que precisa ser enviada para </w:t>
      </w:r>
      <w:r w:rsidRPr="0CA3BF71">
        <w:rPr>
          <w:rFonts w:ascii="Arial" w:hAnsi="Arial" w:eastAsia="Arial" w:cs="Arial"/>
          <w:lang w:val="en-US"/>
        </w:rPr>
        <w:t>diversas unidades e precisam ter sua tramitação sendo realizada de forma separada.</w:t>
      </w:r>
    </w:p>
    <w:p w:rsidR="00D257EC" w:rsidP="00715CA7" w:rsidRDefault="00D257EC" w14:paraId="68FBCF0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ouvidores responsáveis do contratante, possam gerar uma manifestação, incorporando-a aorepositório, via área privada, de forma análoga e respeitando os procedimentos necessários ao envio das manifestações, via a área pública do website;</w:t>
      </w:r>
    </w:p>
    <w:p w:rsidR="00D257EC" w:rsidP="00715CA7" w:rsidRDefault="00D257EC" w14:paraId="1F41606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ouvidores responsáveis do contratante, possam reabrir uma manifestação já concluída, garantindo que a manifestação possua o mesmo número de protocolo gerado anteriormente quando a manifestação foi registrada.</w:t>
      </w:r>
    </w:p>
    <w:p w:rsidR="00D257EC" w:rsidP="00715CA7" w:rsidRDefault="00D257EC" w14:paraId="2A1B759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ouvidores responsáveis do contratante, possam responder ou indeferir uma manifestação.</w:t>
      </w:r>
    </w:p>
    <w:p w:rsidR="00D257EC" w:rsidP="00715CA7" w:rsidRDefault="00D257EC" w14:paraId="7A7A90C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Permitir, através do gerenciamento, que os usuários ouvidores responsáveis do contratante, possam transferir e/ou encaminhar umamanifestação, da sua unidade originalmente designada pelo requerente para outra unidade.</w:t>
      </w:r>
    </w:p>
    <w:p w:rsidR="00D257EC" w:rsidP="00715CA7" w:rsidRDefault="00D257EC" w14:paraId="4B10C5E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Permitir, através do gerenciamento, que os usuários ouvidores responsáveis, possam atribuir, de forma manual, durante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de umamanifestação, via área privada, os seguintes canais de atendimento que originaram as manifestações, considerando as seguintes situaçõesessenciais, ou correlatas: (1) via carta; (2) via e-mail; (3) via telefone e; (4) via presencial, (5) via WhatsApp.</w:t>
      </w:r>
    </w:p>
    <w:p w:rsidR="00D257EC" w:rsidP="00715CA7" w:rsidRDefault="00D257EC" w14:paraId="5D8453B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editor de textos integrado, para gerenciar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incorporação dos conteúdos da página web que conterá as orientações sobre o serviço de ouvidoria;</w:t>
      </w:r>
    </w:p>
    <w:p w:rsidR="00D257EC" w:rsidP="00715CA7" w:rsidRDefault="00D257EC" w14:paraId="388D049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Possuir recurso que dê provimento ao envio de manifestações ao contratante, armazenando-as em repositório </w:t>
      </w:r>
      <w:r w:rsidRPr="0CA3BF71">
        <w:rPr>
          <w:rFonts w:ascii="Arial" w:hAnsi="Arial" w:eastAsia="Arial" w:cs="Arial"/>
          <w:lang w:val="en-US"/>
        </w:rPr>
        <w:t>único mantido pelo website, constituindo um serviço de ouvidoria eletrônica, a ser disponibilizado na área pública, em página web específica, cujo layout estará submetido aodesign prévio, e, os conteúdos da página, que deverão orientar sobre o funcionamento da ouvidoria e, quando se aplicar, conterão links para acesso aos demais módulos de serviço do website, estarão submetidos ao gerenciamento empreendido pelos usuários responsáveis;</w:t>
      </w:r>
    </w:p>
    <w:p w:rsidR="00D257EC" w:rsidP="00715CA7" w:rsidRDefault="00D257EC" w14:paraId="14F64F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Proporcionar a geração dos seguintes relatórios, conforme layout padronizado no design prévio, direcionando as suas saídas para arquivos com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extensão PDF:</w:t>
      </w:r>
    </w:p>
    <w:p w:rsidR="00D257EC" w:rsidP="00715CA7" w:rsidRDefault="00D257EC" w14:paraId="484F0D8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Proporcionar a visualização, em face dos parâmetros informados, de todos os dados relacionados às manifestações, considerando o seguinte: (1) os dados completos do requerente; (2) os dados completos da manifestação e; (3) o histórico dos trâmites da manifestação;</w:t>
      </w:r>
    </w:p>
    <w:p w:rsidR="00D257EC" w:rsidP="00715CA7" w:rsidRDefault="00D257EC" w14:paraId="1BC5F79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Registrar a data e hora </w:t>
      </w:r>
      <w:proofErr w:type="gramStart"/>
      <w:r w:rsidRPr="0CA3BF71">
        <w:rPr>
          <w:rFonts w:ascii="Arial" w:hAnsi="Arial" w:eastAsia="Arial" w:cs="Arial"/>
          <w:lang w:val="en-US"/>
        </w:rPr>
        <w:t>do</w:t>
      </w:r>
      <w:proofErr w:type="gramEnd"/>
      <w:r w:rsidRPr="0CA3BF71">
        <w:rPr>
          <w:rFonts w:ascii="Arial" w:hAnsi="Arial" w:eastAsia="Arial" w:cs="Arial"/>
          <w:lang w:val="en-US"/>
        </w:rPr>
        <w:t xml:space="preserve"> envio das manifestações, assim que as mesmas forem incorporadas ao repositório do website;</w:t>
      </w:r>
    </w:p>
    <w:p w:rsidR="00D257EC" w:rsidP="00715CA7" w:rsidRDefault="00D257EC" w14:paraId="14B81AA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Registrar todos os trâmites das manifestações, realizados no serviço de ouvidoria, armazenando a data e o horário de cada trâmite, como porexemplo, porém não se limitando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estes: (1) manifestação em análise; (2) manifestação rejeitada; (3) manifestação encaminhada para outraunidade e; (4) manifestação respondida ao requerente, entre outros;</w:t>
      </w:r>
    </w:p>
    <w:p w:rsidR="00D257EC" w:rsidP="00715CA7" w:rsidRDefault="00D257EC" w14:paraId="75E30E05"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Relativo a quantidade de manifestações incorporadas ao repositório do website, em face dos seguintes parâmetros: categorias das manifestações, devendo apresentar os seguintes dados no relatório: categorias das manifestações; data e hora da manifestação; nome do requerente e; devidamente agrupadas pelas categorias das manifestações, </w:t>
      </w:r>
      <w:r w:rsidRPr="0CA3BF71">
        <w:rPr>
          <w:rFonts w:ascii="Arial" w:hAnsi="Arial" w:eastAsia="Arial" w:cs="Arial"/>
          <w:lang w:val="en-US"/>
        </w:rPr>
        <w:t>acompanhados dos respectivos totais das manifestações existentes.</w:t>
      </w:r>
    </w:p>
    <w:p w:rsidR="00D257EC" w:rsidP="00715CA7" w:rsidRDefault="00D257EC" w14:paraId="229DCD1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Relativo aos trâmites uma determinada manifestação, apresentando os seguintes dados no relatório: (1) os dados completos do requerente; (2) da manifestação propriamente dita e; (3) dos trâmites ocorridos;</w:t>
      </w:r>
    </w:p>
    <w:p w:rsidR="00D257EC" w:rsidP="00715CA7" w:rsidRDefault="00D257EC" w14:paraId="1AD23EE1"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Pesquisa de Satisfação</w:t>
      </w:r>
    </w:p>
    <w:p w:rsidR="00D257EC" w:rsidP="00715CA7" w:rsidRDefault="00D257EC" w14:paraId="0EC30ED0"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pesquisa de satisfação deverá permitir aos internautas enviarem suas opiniões de forma identificada ou anônima</w:t>
      </w:r>
    </w:p>
    <w:p w:rsidR="00D257EC" w:rsidP="00715CA7" w:rsidRDefault="00D257EC" w14:paraId="6C1C099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exibir na página relatório e gráfico estatístico detalhando o nível de satisfação dos internautas com os serviços disponibilizados pela gestãomunicipal.</w:t>
      </w:r>
    </w:p>
    <w:p w:rsidR="00D257EC" w:rsidP="00715CA7" w:rsidRDefault="00D257EC" w14:paraId="0AA7EED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área privativa no gerenciamento que permita aos usuários responsáveis consultarem e analisarem as opiniões enviadas pelosinternautas.</w:t>
      </w:r>
    </w:p>
    <w:p w:rsidR="00D257EC" w:rsidP="00715CA7" w:rsidRDefault="00D257EC" w14:paraId="6783A9C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campo de livre texto que permita aos internautas preencherem suas opiniões em detalhes.</w:t>
      </w:r>
    </w:p>
    <w:p w:rsidR="00D257EC" w:rsidP="00715CA7" w:rsidRDefault="00D257EC" w14:paraId="4114AC5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 possuir recurso de pesquisa de satisfação em endereço web e público que permita aos internautas enviarem suas opiniões sobre osserviços prestados pela gestão municipal.</w:t>
      </w:r>
    </w:p>
    <w:p w:rsidR="00D257EC" w:rsidP="00715CA7" w:rsidRDefault="00D257EC" w14:paraId="5124E4F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Deverá exibir perguntas pré-definidas pelos usuários responsáveis, nestas perguntas os internautas poderão clicar em opções que definem o seunível de satisfação.</w:t>
      </w:r>
    </w:p>
    <w:p w:rsidR="00D257EC" w:rsidP="00715CA7" w:rsidRDefault="00D257EC" w14:paraId="0F70C3A1" w14:textId="77777777">
      <w:pPr>
        <w:pStyle w:val="PargrafodaLista"/>
        <w:numPr>
          <w:ilvl w:val="2"/>
          <w:numId w:val="11"/>
        </w:numPr>
        <w:pBdr>
          <w:top w:val="nil"/>
          <w:left w:val="nil"/>
          <w:bottom w:val="nil"/>
          <w:right w:val="nil"/>
          <w:between w:val="nil"/>
        </w:pBdr>
        <w:tabs>
          <w:tab w:val="left" w:pos="1418"/>
        </w:tabs>
        <w:spacing w:line="360" w:lineRule="auto"/>
        <w:contextualSpacing/>
        <w:jc w:val="both"/>
        <w:rPr>
          <w:rFonts w:ascii="Arial" w:hAnsi="Arial" w:eastAsia="Arial" w:cs="Arial"/>
          <w:lang w:val="en-US"/>
        </w:rPr>
      </w:pPr>
      <w:r w:rsidRPr="0CA3BF71">
        <w:rPr>
          <w:rFonts w:ascii="Arial" w:hAnsi="Arial" w:eastAsia="Arial" w:cs="Arial"/>
          <w:b/>
          <w:bCs/>
          <w:lang w:val="en-US"/>
        </w:rPr>
        <w:t>E-mail Corporativo – 25 contas (10 GB cada)</w:t>
      </w:r>
    </w:p>
    <w:p w:rsidR="00D257EC" w:rsidP="00715CA7" w:rsidRDefault="00D257EC" w14:paraId="740DC08A"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Gerenciamento de Contas de E-mail</w:t>
      </w:r>
    </w:p>
    <w:p w:rsidR="00D257EC" w:rsidP="00715CA7" w:rsidRDefault="00D257EC" w14:paraId="4EA07228"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O sistema permite o acesso aos serviços de e-mail, incluindo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interface administrativa, diretamente por meio dos navegadores Internet Explorer, Firefox, Chrome e Safari, sem a necessidade de instalação de aplicativos clientes. O acesso ocorre via conexão segura com protocolo HTTPS e criptografia na camada </w:t>
      </w:r>
      <w:r w:rsidRPr="0CA3BF71">
        <w:rPr>
          <w:rFonts w:ascii="Arial" w:hAnsi="Arial" w:eastAsia="Arial" w:cs="Arial"/>
          <w:lang w:val="en-US"/>
        </w:rPr>
        <w:t>de transporte, assegurando a proteção das informações entre o usuário e o servidor.</w:t>
      </w:r>
    </w:p>
    <w:p w:rsidR="00D257EC" w:rsidP="00715CA7" w:rsidRDefault="00D257EC" w14:paraId="7C484477"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solução oferece um painel administrativo com capacidade de limitar recursos e funcionalidades conforme o perfil de uso. Para o perfil de usuário, o acesso se restringe às funcionalidades da área de trabalho individual. Para o perfil de administrador, estão disponíveis funcionalidadescomo criação, renomeação, movimentação, exclusão, desbloqueio e redefinição de senhas de contas, bem como acesso a relatóriosoperacionais e logs completos do sistema. Também é possível configurar domínios e utilizar ferramentas de gestão e suporte.</w:t>
      </w:r>
    </w:p>
    <w:p w:rsidR="00D257EC" w:rsidP="00715CA7" w:rsidRDefault="00D257EC" w14:paraId="7B77848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compatibilidade da solução abrange clientes de e-mail como o Microsoft Outlook 2010 ou superior, com suporte aos protocolos POP3, SMTP e IMAP. As funcionalidades de e-mail, calendário, agenda e contatos são operacionais em dispositivos móveis com sistemas iOS e Android, garantindo mobilidade e acessibilidade ao serviço.</w:t>
      </w:r>
    </w:p>
    <w:p w:rsidR="00D257EC" w:rsidP="00715CA7" w:rsidRDefault="00D257EC" w14:paraId="3325618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sistema disponibiliza ao administrador a capacidade de monitorar e intervir em filas de e-mails diretamente no servidor. Também é possívelacompanhar o consumo das cotas de armazenamento de cada caixa postal e visualizar o histórico de acesso, permitindo identificar contasinativas com base nos últimos logins registrados.</w:t>
      </w:r>
    </w:p>
    <w:p w:rsidR="00D257EC" w:rsidP="00715CA7" w:rsidRDefault="00D257EC" w14:paraId="3C1C44F3"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Está incluído um gateway de filtragem de spam que inspeciona as mensagens recebidas e bloqueia aquelas que apresentem risco à segurançada infraestrutura. O administrador pode revisar, liberar ou bloquear mensagens e remetentes identificados pelo sistema de rastreamento do gateway.</w:t>
      </w:r>
    </w:p>
    <w:p w:rsidR="00D257EC" w:rsidP="00715CA7" w:rsidRDefault="00D257EC" w14:paraId="238DF93E"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Adicionalmente, a solução permite a criação de listas de distribuição e alias de e-mail, facilitando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organização e gestão das comunicaçõesinstitucionais.</w:t>
      </w:r>
    </w:p>
    <w:p w:rsidR="00D257EC" w:rsidP="00715CA7" w:rsidRDefault="00D257EC" w14:paraId="189F86A2"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Licença de E-mail</w:t>
      </w:r>
    </w:p>
    <w:p w:rsidR="00D257EC" w:rsidP="00715CA7" w:rsidRDefault="00D257EC" w14:paraId="3AFCB6C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Cada conta de e-mail disponibilizada para uso na solução possui cota individual de armazenamento de 10 GB conforme licença selecionada, assegurando espaço adequado para gestão de mensagens e arquivos vinculados. As contas são vinculadas a domínios registrados e gerenciados diretamente pela contratada, garantindo a padronização institucional e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autonomia sobre a administração do serviço.</w:t>
      </w:r>
    </w:p>
    <w:p w:rsidR="00D257EC" w:rsidP="00715CA7" w:rsidRDefault="00D257EC" w14:paraId="0BFD373B"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sistema assegura ao usuário a possibilidade de recuperar mensagens excluídas por um período de até 30 dias, mesmo que as mensagenstenham sido removidas da lixeira. Essa funcionalidade não exige intervenção do administrador para a restauração dos dados, pois opera de forma automatizada dentro dos recursos da própria caixa postal.</w:t>
      </w:r>
    </w:p>
    <w:p w:rsidR="00D257EC" w:rsidP="00715CA7" w:rsidRDefault="00D257EC" w14:paraId="0C3C8FB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Está disponível um mecanismo de rastreamento de entregas e recebimentos de mensagens, possibilitando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análise completa do fluxo de e-mails enviados e recebidos por cada conta. O sistema permite o envio e o recebimento de mensagens com anexos de até 50 MB, ampliando a capacidade de comunicação com documentos e arquivos corporativos.</w:t>
      </w:r>
    </w:p>
    <w:p w:rsidR="00D257EC" w:rsidP="00715CA7" w:rsidRDefault="00D257EC" w14:paraId="0A629C61"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Todos os e-mails e anexos passam por verificação em tempo real por meio de sistema antispam atualizado, que atua antes da entrega e do enviodas mensagens, garantindo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integridade e segurança da comunicação institucional.</w:t>
      </w:r>
    </w:p>
    <w:p w:rsidR="00D257EC" w:rsidP="00715CA7" w:rsidRDefault="00D257EC" w14:paraId="0415E57F"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A ferramenta disponibiliza recurso de pesquisa avançada em mensagens e anexos. A busca pode ser realizada com uso de filtros como palavras-chave, período de datas, remetente, destinatário, assunto e conteúdo do corpo da mensagem, proporcionando alta precisão na recuperação da informação.</w:t>
      </w:r>
    </w:p>
    <w:p w:rsidR="00D257EC" w:rsidP="00715CA7" w:rsidRDefault="00D257EC" w14:paraId="5711EBB6"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A solução suporta, no mínimo, a seguinte capacidade operacional: cada usuário pode enviar até 500 mensagens por </w:t>
      </w:r>
      <w:r w:rsidRPr="0CA3BF71">
        <w:rPr>
          <w:rFonts w:ascii="Arial" w:hAnsi="Arial" w:eastAsia="Arial" w:cs="Arial"/>
          <w:lang w:val="en-US"/>
        </w:rPr>
        <w:t>dia, com até 100 destinatários por mensagem. Está previsto o envio de até 15 mensagens por minuto, com excedentes sendo automaticamente armazenados emfila para envio posterior.</w:t>
      </w:r>
    </w:p>
    <w:p w:rsidR="00D257EC" w:rsidP="00715CA7" w:rsidRDefault="00D257EC" w14:paraId="658C964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sistema permite a criação de filtros personalizados para controle de spam e conteúdo. Também oferece funcionalidades para definição de assinaturas de e-mail personalizadas, organização de pastas na estrutura do webmail e configuração de regras para classificação, redirecionamento ou tratamento automático de mensagens.</w:t>
      </w:r>
    </w:p>
    <w:p w:rsidR="00D257EC" w:rsidP="00715CA7" w:rsidRDefault="00D257EC" w14:paraId="5D6D4674"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Durante o envio de mensagens, o sistema possibilita a solicitação de confirmação de leitura, permitindo ao remetente verificar se o destinatárioacessou o conteúdo enviado.</w:t>
      </w:r>
    </w:p>
    <w:p w:rsidR="00D257EC" w:rsidP="00715CA7" w:rsidRDefault="00D257EC" w14:paraId="4434C03C"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Contatos e Grupos de Distribuição</w:t>
      </w:r>
    </w:p>
    <w:p w:rsidR="00D257EC" w:rsidP="00715CA7" w:rsidRDefault="00D257EC" w14:paraId="36BF8D72"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O sistema disponibiliza agenda de contatos integrada à conta de e-mail, com suporte, no mínimo, às seguintes informações: nome, sobrenome e endereço de e-mail. Essa funcionalidade permite aos usuários manterem organizadas suas referências de comunicação, facilitando o envio de mensagens e a gestão de correspondência eletrônica.</w:t>
      </w:r>
    </w:p>
    <w:p w:rsidR="00D257EC" w:rsidP="00715CA7" w:rsidRDefault="00D257EC" w14:paraId="6DA22B79"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O administrador possui permissão para criar e editar contatos institucionais e grupos de distribuição, possibilitando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organização centralizada de destinatários e listas temáticas para fins administrativos, operacionais ou de comunicação interna.</w:t>
      </w:r>
    </w:p>
    <w:p w:rsidR="00D257EC" w:rsidP="00715CA7" w:rsidRDefault="00D257EC" w14:paraId="016AB1BA" w14:textId="77777777">
      <w:pPr>
        <w:pStyle w:val="PargrafodaLista"/>
        <w:numPr>
          <w:ilvl w:val="4"/>
          <w:numId w:val="11"/>
        </w:numPr>
        <w:pBdr>
          <w:top w:val="nil"/>
          <w:left w:val="nil"/>
          <w:bottom w:val="nil"/>
          <w:right w:val="nil"/>
          <w:between w:val="nil"/>
        </w:pBdr>
        <w:spacing w:line="360" w:lineRule="auto"/>
        <w:contextualSpacing/>
        <w:jc w:val="both"/>
        <w:rPr>
          <w:rFonts w:ascii="Arial" w:hAnsi="Arial" w:eastAsia="Arial" w:cs="Arial"/>
          <w:lang w:val="en-US"/>
        </w:rPr>
      </w:pPr>
      <w:r w:rsidRPr="0CA3BF71">
        <w:rPr>
          <w:rFonts w:ascii="Arial" w:hAnsi="Arial" w:eastAsia="Arial" w:cs="Arial"/>
          <w:lang w:val="en-US"/>
        </w:rPr>
        <w:t xml:space="preserve">Os usuários também podem criar e editar seus próprios contatos e grupos de distribuição diretamente na conta de e-mail, incluindo a modificaçãodas propriedades desses grupos. Essa flexibilidade amplia </w:t>
      </w:r>
      <w:proofErr w:type="gramStart"/>
      <w:r w:rsidRPr="0CA3BF71">
        <w:rPr>
          <w:rFonts w:ascii="Arial" w:hAnsi="Arial" w:eastAsia="Arial" w:cs="Arial"/>
          <w:lang w:val="en-US"/>
        </w:rPr>
        <w:t>a</w:t>
      </w:r>
      <w:proofErr w:type="gramEnd"/>
      <w:r w:rsidRPr="0CA3BF71">
        <w:rPr>
          <w:rFonts w:ascii="Arial" w:hAnsi="Arial" w:eastAsia="Arial" w:cs="Arial"/>
          <w:lang w:val="en-US"/>
        </w:rPr>
        <w:t xml:space="preserve"> autonomia de cada conta na organização dos seus fluxos de comunicação.</w:t>
      </w:r>
    </w:p>
    <w:p w:rsidR="00D257EC" w:rsidP="00715CA7" w:rsidRDefault="00D257EC" w14:paraId="7530EE48" w14:textId="77777777">
      <w:pPr>
        <w:pStyle w:val="PargrafodaLista"/>
        <w:numPr>
          <w:ilvl w:val="4"/>
          <w:numId w:val="11"/>
        </w:numPr>
        <w:pBdr>
          <w:top w:val="nil"/>
          <w:left w:val="nil"/>
          <w:bottom w:val="nil"/>
          <w:right w:val="nil"/>
          <w:between w:val="nil"/>
        </w:pBdr>
        <w:spacing w:after="240" w:line="360" w:lineRule="auto"/>
        <w:contextualSpacing/>
        <w:jc w:val="both"/>
        <w:rPr>
          <w:rFonts w:ascii="Arial" w:hAnsi="Arial" w:eastAsia="Arial" w:cs="Arial"/>
          <w:lang w:val="en-US"/>
        </w:rPr>
      </w:pPr>
      <w:r w:rsidRPr="0CA3BF71">
        <w:rPr>
          <w:rFonts w:ascii="Arial" w:hAnsi="Arial" w:eastAsia="Arial" w:cs="Arial"/>
          <w:lang w:val="en-US"/>
        </w:rPr>
        <w:t xml:space="preserve">A solução oferece recurso de pesquisa de contatos, viabilizando a localização rápida e precisa das informações armazenadas </w:t>
      </w:r>
      <w:r w:rsidRPr="0CA3BF71">
        <w:rPr>
          <w:rFonts w:ascii="Arial" w:hAnsi="Arial" w:eastAsia="Arial" w:cs="Arial"/>
          <w:lang w:val="en-US"/>
        </w:rPr>
        <w:t>na agenda pessoaldo usuário ou nas listas institucionais, conforme as permissões atribuídas.</w:t>
      </w:r>
    </w:p>
    <w:p w:rsidR="00D257EC" w:rsidP="00D257EC" w:rsidRDefault="00D257EC" w14:paraId="71322575" w14:textId="77777777">
      <w:pPr>
        <w:spacing w:after="0" w:line="360" w:lineRule="auto"/>
        <w:ind w:firstLine="709"/>
        <w:jc w:val="both"/>
        <w:rPr>
          <w:rFonts w:ascii="Arial" w:hAnsi="Arial" w:eastAsia="Arial" w:cs="Arial"/>
          <w:sz w:val="24"/>
          <w:szCs w:val="24"/>
          <w:lang w:val="en-US"/>
        </w:rPr>
      </w:pPr>
    </w:p>
    <w:p w:rsidR="00D257EC" w:rsidP="00715CA7" w:rsidRDefault="00D257EC" w14:paraId="2BD3F510" w14:textId="77777777">
      <w:pPr>
        <w:pStyle w:val="PargrafodaLista"/>
        <w:numPr>
          <w:ilvl w:val="2"/>
          <w:numId w:val="11"/>
        </w:numPr>
        <w:tabs>
          <w:tab w:val="left" w:pos="1418"/>
        </w:tabs>
        <w:spacing w:line="360" w:lineRule="auto"/>
        <w:contextualSpacing/>
        <w:jc w:val="both"/>
        <w:rPr>
          <w:rFonts w:ascii="Arial" w:hAnsi="Arial" w:eastAsia="Arial" w:cs="Arial"/>
          <w:lang w:val="en-US"/>
        </w:rPr>
      </w:pPr>
      <w:r w:rsidRPr="0CA3BF71">
        <w:rPr>
          <w:rFonts w:ascii="Arial" w:hAnsi="Arial" w:eastAsia="Arial" w:cs="Arial"/>
          <w:b/>
          <w:bCs/>
          <w:lang w:val="en-US"/>
        </w:rPr>
        <w:t>Da Manutenção do Web Site e Uso do Domínio “conderlagos</w:t>
      </w:r>
      <w:r w:rsidRPr="0CA3BF71">
        <w:rPr>
          <w:rFonts w:ascii="Arial" w:hAnsi="Arial" w:eastAsia="Arial" w:cs="Arial"/>
          <w:b/>
          <w:bCs/>
          <w:highlight w:val="yellow"/>
          <w:lang w:val="en-US"/>
        </w:rPr>
        <w:t>.rj.gov.br</w:t>
      </w:r>
      <w:r w:rsidRPr="0CA3BF71">
        <w:rPr>
          <w:rFonts w:ascii="Arial" w:hAnsi="Arial" w:eastAsia="Arial" w:cs="Arial"/>
          <w:b/>
          <w:bCs/>
          <w:lang w:val="en-US"/>
        </w:rPr>
        <w:t>”</w:t>
      </w:r>
    </w:p>
    <w:p w:rsidR="00D257EC" w:rsidP="00D257EC" w:rsidRDefault="00D257EC" w14:paraId="7D6D2E84"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A contratada deverá prover, durante o período do contrato, a manutenção do website no que se refere a hospedagem em servidor; segurançados links e conteúdo; correção de erros de programação; upload de conteúdos dinâmicos e estáticos (texto, imagem) quando solicitado pelo Consórcio; criação de novas páginas ou extinção de páginas, quando solicitado, além de demais ajustes de funcionalidades dentro do termo de referência propostoe criação de novas funcionalidades.</w:t>
      </w:r>
    </w:p>
    <w:p w:rsidR="00D257EC" w:rsidP="00D257EC" w:rsidRDefault="00D257EC" w14:paraId="609E77A3"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Suporte 24x7 por telefone, e-mail ou ticket com atendimento humano em horário comercial de segunda a sexta-feira, das 9h às 18h, e respostapara a solução de possíveis problemas em até 4 (quatro) horas úteis; Gestão e Monitoramento do servidor e seus recursos no formato 24/7/365, garantia de Uptime de 99,8%.</w:t>
      </w:r>
    </w:p>
    <w:p w:rsidR="00D257EC" w:rsidP="00D257EC" w:rsidRDefault="00D257EC" w14:paraId="3A608175"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portal é contratado na forma de licença, direito de utilização do sistema já pronto, testado e validado, e engloba os serviços descritos nestedocumento, devendo ter seu funcionamento no domínio </w:t>
      </w:r>
      <w:r w:rsidRPr="0CA3BF71">
        <w:rPr>
          <w:rFonts w:ascii="Arial" w:hAnsi="Arial" w:eastAsia="Arial" w:cs="Arial"/>
          <w:sz w:val="24"/>
          <w:szCs w:val="24"/>
          <w:highlight w:val="yellow"/>
          <w:lang w:val="en-US"/>
        </w:rPr>
        <w:t>“</w:t>
      </w:r>
      <w:hyperlink r:id="rId11">
        <w:r w:rsidRPr="0CA3BF71">
          <w:rPr>
            <w:rStyle w:val="Hyperlink"/>
            <w:color w:val="1155CC"/>
            <w:highlight w:val="yellow"/>
            <w:lang w:val="en-US"/>
          </w:rPr>
          <w:t>conderlagos.</w:t>
        </w:r>
      </w:hyperlink>
      <w:hyperlink r:id="rId12">
        <w:r w:rsidRPr="0CA3BF71">
          <w:rPr>
            <w:rStyle w:val="Hyperlink"/>
            <w:color w:val="1155CC"/>
            <w:highlight w:val="yellow"/>
            <w:lang w:val="en-US"/>
          </w:rPr>
          <w:t>rj.gov.br</w:t>
        </w:r>
      </w:hyperlink>
      <w:r w:rsidRPr="0CA3BF71">
        <w:rPr>
          <w:rFonts w:ascii="Arial" w:hAnsi="Arial" w:eastAsia="Arial" w:cs="Arial"/>
          <w:sz w:val="24"/>
          <w:szCs w:val="24"/>
          <w:highlight w:val="yellow"/>
          <w:lang w:val="en-US"/>
        </w:rPr>
        <w:t>”</w:t>
      </w:r>
    </w:p>
    <w:p w:rsidR="00D257EC" w:rsidP="00D257EC" w:rsidRDefault="00D257EC" w14:paraId="235325CB"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A solução deverá obrigatoriamente dispor de ferramenta integrada para registro, gestão e acompanhamento dos chamados técnicos abertospelos usuários. Cada solicitação gerará automaticamente um número único de protocolo, permitindo ao usuário acompanhar o andamento e a resolução das demandas. A plataforma deverá disponibilizar painel ou dashboard completo e em tempo real, contendo status dos chamados, histórico de atendimentos, tempo médio de resolução e estatísticas operacionais para avaliação da eficiência do suporte prestado.</w:t>
      </w:r>
    </w:p>
    <w:p w:rsidR="00D257EC" w:rsidP="00D257EC" w:rsidRDefault="00D257EC" w14:paraId="47DDB0BE"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Após a resolução de cada chamado, será disponibilizada aos usuários pesquisa de satisfação para avaliação objetiva da qualidade do atendimento. Os resultados deverão ser consolidados em relatórios mensais e disponibilizados à </w:t>
      </w:r>
      <w:r w:rsidRPr="0CA3BF71">
        <w:rPr>
          <w:rFonts w:ascii="Arial" w:hAnsi="Arial" w:eastAsia="Arial" w:cs="Arial"/>
          <w:sz w:val="24"/>
          <w:szCs w:val="24"/>
          <w:lang w:val="en-US"/>
        </w:rPr>
        <w:t>Administração, auxiliando na validação periódica dos serviços realizados pela contratada.</w:t>
      </w:r>
    </w:p>
    <w:p w:rsidR="00D257EC" w:rsidP="00D257EC" w:rsidRDefault="00D257EC" w14:paraId="1ED23441"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Para a resolução definitiva dos chamados, o prazo máximo será de 24 horas úteis em casos críticos, caracterizados por falhas sistêmicas com impacto significativo nas operações, e de até 48 horas úteis para solicitações não críticas, tais como dúvidas operacionais ou ajustes menores no sistema.</w:t>
      </w:r>
    </w:p>
    <w:p w:rsidR="00D257EC" w:rsidP="00D257EC" w:rsidRDefault="00D257EC" w14:paraId="012B632E" w14:textId="77777777">
      <w:pPr>
        <w:spacing w:after="0" w:line="360" w:lineRule="auto"/>
        <w:ind w:firstLine="709"/>
        <w:jc w:val="both"/>
        <w:rPr>
          <w:rFonts w:ascii="Arial" w:hAnsi="Arial" w:eastAsia="Arial" w:cs="Arial"/>
          <w:sz w:val="24"/>
          <w:szCs w:val="24"/>
          <w:lang w:val="en-US"/>
        </w:rPr>
      </w:pPr>
    </w:p>
    <w:p w:rsidR="00D257EC" w:rsidP="00715CA7" w:rsidRDefault="00D257EC" w14:paraId="78888CB6" w14:textId="77777777">
      <w:pPr>
        <w:pStyle w:val="PargrafodaLista"/>
        <w:numPr>
          <w:ilvl w:val="2"/>
          <w:numId w:val="11"/>
        </w:numPr>
        <w:pBdr>
          <w:top w:val="nil"/>
          <w:left w:val="nil"/>
          <w:bottom w:val="nil"/>
          <w:right w:val="nil"/>
          <w:between w:val="nil"/>
        </w:pBdr>
        <w:tabs>
          <w:tab w:val="left" w:pos="1418"/>
        </w:tabs>
        <w:spacing w:line="360" w:lineRule="auto"/>
        <w:contextualSpacing/>
        <w:jc w:val="both"/>
        <w:rPr>
          <w:rFonts w:ascii="Arial" w:hAnsi="Arial" w:eastAsia="Arial" w:cs="Arial"/>
          <w:lang w:val="en-US"/>
        </w:rPr>
      </w:pPr>
      <w:r w:rsidRPr="0CA3BF71">
        <w:rPr>
          <w:rFonts w:ascii="Arial" w:hAnsi="Arial" w:eastAsia="Arial" w:cs="Arial"/>
          <w:b/>
          <w:bCs/>
          <w:lang w:val="en-US"/>
        </w:rPr>
        <w:t>Hospedagem (Datacenter)</w:t>
      </w:r>
    </w:p>
    <w:p w:rsidR="00D257EC" w:rsidP="00715CA7" w:rsidRDefault="00D257EC" w14:paraId="298B1A61"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Infraestrutura de Hospedagem</w:t>
      </w:r>
    </w:p>
    <w:p w:rsidR="00D257EC" w:rsidP="00D257EC" w:rsidRDefault="00D257EC" w14:paraId="587FCEC8"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ambiente de hospedagem do sistema opera em infraestrutura em nuvem ou em datacenter com suporte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arquitetura escalável, permitindo aexpansão automática de recursos computacionais conforme a variação da demanda de uso.</w:t>
      </w:r>
    </w:p>
    <w:p w:rsidR="00D257EC" w:rsidP="00D257EC" w:rsidRDefault="00D257EC" w14:paraId="3A2CBCCD"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infraestrutura utilizada oferece suporte a tecnologias modernas de virtualização, balanceamento de carga e execução em contêineres, viabilizando a separação lógica entre serviços e o isolamento seguro das operações, com foco em eficiência e resiliência operacional.</w:t>
      </w:r>
    </w:p>
    <w:p w:rsidR="00D257EC" w:rsidP="00D257EC" w:rsidRDefault="00D257EC" w14:paraId="6153DEC2"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ambiente de hospedagem garante operação ininterrupta em regime 24x7, com disponibilidade mínima de 99,8%, assegurada por mecanismosde redundância física e lógica, replicação geográfica dos dados e monitoramento técnico contínuo da infraestrutura contratada.</w:t>
      </w:r>
    </w:p>
    <w:p w:rsidR="00D257EC" w:rsidP="00D257EC" w:rsidRDefault="00D257EC" w14:paraId="6995B3F5"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acesso ao sistema ocorre exclusivamente por meio do protocolo HTTPS, com certificado digital SSL válido, assegurando a confidencialidadedas informações trafegadas,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integridade dos dados e a proteção contra interceptações não autorizadas durante a comunicação.</w:t>
      </w:r>
    </w:p>
    <w:p w:rsidR="00D257EC" w:rsidP="00D257EC" w:rsidRDefault="00D257EC" w14:paraId="2F25A508"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ambiente de hospedagem contratado está localizado em território nacional ou opera em conformidade com os requisitos estabelecidos pela Lei Geral de Proteção de Dados (LGPD), garantindo a soberania da informação, o armazenamento seguro e o acesso restrito aos dados por autoridadessujeitas à jurisdição brasileira.</w:t>
      </w:r>
    </w:p>
    <w:p w:rsidR="00D257EC" w:rsidP="00715CA7" w:rsidRDefault="00D257EC" w14:paraId="5238F461"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Segurança e Conformidade</w:t>
      </w:r>
    </w:p>
    <w:p w:rsidR="00D257EC" w:rsidP="00D257EC" w:rsidRDefault="00D257EC" w14:paraId="6E040A39"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opera em ambiente compatível com as normas de segurança da informação ISO/IEC 27001 e 27701, assegurando controles de confidencialidade, integridade e disponibilidade dos dados tratados.</w:t>
      </w:r>
    </w:p>
    <w:p w:rsidR="00D257EC" w:rsidP="00D257EC" w:rsidRDefault="00D257EC" w14:paraId="2C091682"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garante conformidade com a Lei Geral de Proteção de Dados (Lei nº 13.709/2018), com mecanismos de anonimização, rastreabilidade, gestão de consentimento e controle de acesso aos dados pessoais.</w:t>
      </w:r>
    </w:p>
    <w:p w:rsidR="00D257EC" w:rsidP="00D257EC" w:rsidRDefault="00D257EC" w14:paraId="73B13EFB"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mantém rotinas automáticas de backup diário dos dados, com armazenamento em ambiente seguro e política de retenção mínima de 30 dias, garantindo possibilidade de restauração integral.</w:t>
      </w:r>
    </w:p>
    <w:p w:rsidR="00D257EC" w:rsidP="00D257EC" w:rsidRDefault="00D257EC" w14:paraId="71CA2781"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registra logs de acesso, operações críticas e falhas, armazenando-os em ambiente seguro e garantindo integridade e rastreabilidadepara auditorias e investigações de segurança.</w:t>
      </w:r>
    </w:p>
    <w:p w:rsidR="00D257EC" w:rsidP="00D257EC" w:rsidRDefault="00D257EC" w14:paraId="735A77AC"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emprega criptografia para dados sensíveis em repouso e em trânsito, utilizando algoritmos atualizados e protocolos seguroscompatíveis com as recomendações do GSI/PR.</w:t>
      </w:r>
    </w:p>
    <w:p w:rsidR="00D257EC" w:rsidP="00715CA7" w:rsidRDefault="00D257EC" w14:paraId="70ADEC68"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Alta Disponibilidade</w:t>
      </w:r>
    </w:p>
    <w:p w:rsidR="00D257EC" w:rsidP="00D257EC" w:rsidRDefault="00D257EC" w14:paraId="5B533369"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sistema opera em ambiente com suporte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arquitetura de alta disponibilidade, com recursos de balanceamento de carga, replicação em tempo real e failover automático em caso de falha.</w:t>
      </w:r>
    </w:p>
    <w:p w:rsidR="00D257EC" w:rsidP="00D257EC" w:rsidRDefault="00D257EC" w14:paraId="21E83710"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conta com plano de continuidade de negócios e recuperação de desastres (BCP/DRP), com definição de procedimentos para restabelecimento de serviços em eventos críticos.</w:t>
      </w:r>
    </w:p>
    <w:p w:rsidR="00D257EC" w:rsidP="00D257EC" w:rsidRDefault="00D257EC" w14:paraId="64951436"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realiza testes periódicos de failover e recuperação, com registro de execução e validação de integridade do ambiente após o retornoao estado normal.</w:t>
      </w:r>
    </w:p>
    <w:p w:rsidR="00D257EC" w:rsidP="00D257EC" w:rsidRDefault="00D257EC" w14:paraId="46354CAF"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mantém replicação geograficamente distribuída dos dados em pelo menos dois pontos distintos, garantindo integridade da informaçãoem caso de interrupções físicas ou lógicas.</w:t>
      </w:r>
    </w:p>
    <w:p w:rsidR="00D257EC" w:rsidP="00D257EC" w:rsidRDefault="00D257EC" w14:paraId="05CBB317"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apresenta relatório de disponibilidade mensal, com indicação do tempo de uptime, falhas registradas, causas e ações corretivasaplicadas.</w:t>
      </w:r>
    </w:p>
    <w:p w:rsidR="00D257EC" w:rsidP="00D257EC" w:rsidRDefault="00D257EC" w14:paraId="72A220D7"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Ambiente de Banco de Dados</w:t>
      </w:r>
    </w:p>
    <w:p w:rsidR="00D257EC" w:rsidP="00D257EC" w:rsidRDefault="00D257EC" w14:paraId="50D2CDBE"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opera com banco de dados relacional ou não relacional com suporte a transações seguras, integridade referencial, consultascomplexas e escalabilidade horizontal ou vertical.</w:t>
      </w:r>
    </w:p>
    <w:p w:rsidR="00D257EC" w:rsidP="00D257EC" w:rsidRDefault="00D257EC" w14:paraId="422BD2C2"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ambiente de banco de dados possui redundância automática, replicação contínua e mecanismos de tolerância a falhas para garantirintegridade e disponibilidade.</w:t>
      </w:r>
    </w:p>
    <w:p w:rsidR="00D257EC" w:rsidP="00D257EC" w:rsidRDefault="00D257EC" w14:paraId="26412310"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implementa políticas de controle de acesso ao banco de dados com base em perfil e segregação de permissões, assegurando o princípio do menor privilégio.</w:t>
      </w:r>
    </w:p>
    <w:p w:rsidR="00D257EC" w:rsidP="00D257EC" w:rsidRDefault="00D257EC" w14:paraId="2BEAD456"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mantém backup lógico e físico do banco de dados, com rotina de teste de restauração e política de retenção segura, garantindocontinuidade em casos de falha.</w:t>
      </w:r>
    </w:p>
    <w:p w:rsidR="00D257EC" w:rsidP="00D257EC" w:rsidRDefault="00D257EC" w14:paraId="6AE0B192"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permite auditoria das operações realizadas no banco de dados, com rastreabilidade de comandos executados, identificação de usuários e registro de data e hora.</w:t>
      </w:r>
    </w:p>
    <w:p w:rsidR="00D257EC" w:rsidP="00715CA7" w:rsidRDefault="00D257EC" w14:paraId="49090F12"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Suporte e Monitoramento</w:t>
      </w:r>
    </w:p>
    <w:p w:rsidR="00D257EC" w:rsidP="00D257EC" w:rsidRDefault="00D257EC" w14:paraId="7B940811"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sistema dispõe de canal de suporte técnico para atendimento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incidentes, com registro de chamados, classificação por criticidade e respostaconforme níveis de serviço definidos contratualmente.</w:t>
      </w:r>
    </w:p>
    <w:p w:rsidR="00D257EC" w:rsidP="00D257EC" w:rsidRDefault="00D257EC" w14:paraId="79066EE8"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disponibiliza monitoramento contínuo do ambiente, com geração de alertas automáticos em caso de falhas, indisponibilidades oudegradação de desempenho.</w:t>
      </w:r>
    </w:p>
    <w:p w:rsidR="00D257EC" w:rsidP="00D257EC" w:rsidRDefault="00D257EC" w14:paraId="06D9A881"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apresenta relatório mensal com estatísticas de chamados, tempo médio de resposta e solução, categorias de incidentes e nível de satisfação dos usuários.</w:t>
      </w:r>
    </w:p>
    <w:p w:rsidR="00D257EC" w:rsidP="00D257EC" w:rsidRDefault="00D257EC" w14:paraId="672217D4"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garante a rastreabilidade de todas as interações realizadas no suporte técnico, com número de protocolo, operadores envolvidos, histórico de tratativas e evidências de resolução.</w:t>
      </w:r>
    </w:p>
    <w:p w:rsidR="00D257EC" w:rsidP="00D257EC" w:rsidRDefault="00D257EC" w14:paraId="21F91E59"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permite que o contratante acompanhe, em tempo real, os indicadores de disponibilidade e desempenho da aplicação, por meio de painel de status acessível e independente do provedor.</w:t>
      </w:r>
    </w:p>
    <w:p w:rsidR="00D257EC" w:rsidP="00715CA7" w:rsidRDefault="00D257EC" w14:paraId="6D0DF93F"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Gestão de Acesso e Identidade</w:t>
      </w:r>
    </w:p>
    <w:p w:rsidR="00D257EC" w:rsidP="00D257EC" w:rsidRDefault="00D257EC" w14:paraId="4C1FD993"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dispõe de mecanismo de autenticação de usuários administrativos com suporte a múltiplos fatores de verificação (MFA), garantindoacesso seguro ao ambiente de administração e dados sensíveis.</w:t>
      </w:r>
    </w:p>
    <w:p w:rsidR="00D257EC" w:rsidP="00D257EC" w:rsidRDefault="00D257EC" w14:paraId="7CEAC79F"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permite a criação e o gerenciamento de perfis de acesso com permissões distintas para administração, auditoria, suporte técnico e consulta, com base no princípio do menor privilégio.</w:t>
      </w:r>
    </w:p>
    <w:p w:rsidR="00D257EC" w:rsidP="00D257EC" w:rsidRDefault="00D257EC" w14:paraId="55F91C31"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registra e mantém logs de autenticação e acesso administrativo, com identificação do usuário, data, hora, IP de origem e açãoexecutada.</w:t>
      </w:r>
    </w:p>
    <w:p w:rsidR="00D257EC" w:rsidP="00D257EC" w:rsidRDefault="00D257EC" w14:paraId="50BB6056"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sistema permite o bloqueio automático de sessões inativas e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expiração programada de senhas, conforme parâmetros de segurançadefinidos pelo gestor.</w:t>
      </w:r>
    </w:p>
    <w:p w:rsidR="00D257EC" w:rsidP="00D257EC" w:rsidRDefault="00D257EC" w14:paraId="3F6BA998"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permite a revogação imediata de acessos administrativos em caso de desligamento, violação de segurança ou reestruturação de perfis institucionais.</w:t>
      </w:r>
    </w:p>
    <w:p w:rsidR="00D257EC" w:rsidP="00715CA7" w:rsidRDefault="00D257EC" w14:paraId="20560AB5" w14:textId="77777777">
      <w:pPr>
        <w:pStyle w:val="PargrafodaLista"/>
        <w:numPr>
          <w:ilvl w:val="3"/>
          <w:numId w:val="11"/>
        </w:numPr>
        <w:pBdr>
          <w:top w:val="nil"/>
          <w:left w:val="nil"/>
          <w:bottom w:val="nil"/>
          <w:right w:val="nil"/>
          <w:between w:val="nil"/>
        </w:pBdr>
        <w:tabs>
          <w:tab w:val="left" w:pos="851"/>
          <w:tab w:val="left" w:pos="1276"/>
        </w:tabs>
        <w:spacing w:line="360" w:lineRule="auto"/>
        <w:contextualSpacing/>
        <w:jc w:val="both"/>
        <w:rPr>
          <w:rFonts w:ascii="Arial" w:hAnsi="Arial" w:eastAsia="Arial" w:cs="Arial"/>
          <w:lang w:val="en-US"/>
        </w:rPr>
      </w:pPr>
      <w:r w:rsidRPr="0CA3BF71">
        <w:rPr>
          <w:rFonts w:ascii="Arial" w:hAnsi="Arial" w:eastAsia="Arial" w:cs="Arial"/>
          <w:b/>
          <w:bCs/>
          <w:lang w:val="en-US"/>
        </w:rPr>
        <w:t>Ambientes Lógicos Separados</w:t>
      </w:r>
    </w:p>
    <w:p w:rsidR="00D257EC" w:rsidP="00D257EC" w:rsidRDefault="00D257EC" w14:paraId="1FE5771B"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dispõe de ambientes lógicos separados para produção, homologação, testes e treinamento, garantindo isolamento entre as fases e evitando interferência no ambiente ativo.</w:t>
      </w:r>
    </w:p>
    <w:p w:rsidR="00D257EC" w:rsidP="00D257EC" w:rsidRDefault="00D257EC" w14:paraId="411706DF"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ambiente de homologação replica as configurações do ambiente de produção, permitindo validações reais de desempenho, segurança e comportamento funcional antes da liberação definitiva.</w:t>
      </w:r>
    </w:p>
    <w:p w:rsidR="00D257EC" w:rsidP="00D257EC" w:rsidRDefault="00D257EC" w14:paraId="2B6F7E77"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ambiente de treinamento contém cópia anonimizada dos dados reais, possibilitando o uso por equipes técnicas e usuários finais sem risco de exposição de dados pessoais ou estratégicos.</w:t>
      </w:r>
    </w:p>
    <w:p w:rsidR="00D257EC" w:rsidP="00D257EC" w:rsidRDefault="00D257EC" w14:paraId="6F5372D2"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O sistema permite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atualização controlada entre os ambientes por meio de versionamento, com liberação progressiva de funcionalidades e rastreamento de mudanças aplicadas.</w:t>
      </w:r>
    </w:p>
    <w:p w:rsidR="00D257EC" w:rsidP="00D257EC" w:rsidRDefault="00D257EC" w14:paraId="6F68C917"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sistema apresenta controle de acesso distinto para cada ambiente, respeitando os perfis e permissões atribuídos aos usuários em cada fasedo ciclo de vida da aplicação.</w:t>
      </w:r>
    </w:p>
    <w:p w:rsidR="00D257EC" w:rsidP="00715CA7" w:rsidRDefault="00D257EC" w14:paraId="21F7594A" w14:textId="77777777">
      <w:pPr>
        <w:pStyle w:val="PargrafodaLista"/>
        <w:numPr>
          <w:ilvl w:val="3"/>
          <w:numId w:val="11"/>
        </w:numPr>
        <w:pBdr>
          <w:top w:val="nil"/>
          <w:left w:val="nil"/>
          <w:bottom w:val="nil"/>
          <w:right w:val="nil"/>
          <w:between w:val="nil"/>
        </w:pBdr>
        <w:tabs>
          <w:tab w:val="left" w:pos="1418"/>
        </w:tabs>
        <w:spacing w:line="360" w:lineRule="auto"/>
        <w:contextualSpacing/>
        <w:jc w:val="both"/>
        <w:rPr>
          <w:rFonts w:ascii="Arial" w:hAnsi="Arial" w:eastAsia="Arial" w:cs="Arial"/>
          <w:lang w:val="en-US"/>
        </w:rPr>
      </w:pPr>
      <w:r w:rsidRPr="0CA3BF71">
        <w:rPr>
          <w:rFonts w:ascii="Arial" w:hAnsi="Arial" w:eastAsia="Arial" w:cs="Arial"/>
          <w:b/>
          <w:bCs/>
          <w:lang w:val="en-US"/>
        </w:rPr>
        <w:t xml:space="preserve">Da Indisponibilidade do Site </w:t>
      </w:r>
    </w:p>
    <w:p w:rsidR="00D257EC" w:rsidP="00D257EC" w:rsidRDefault="00D257EC" w14:paraId="29292EF2"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Em caso de indisponibilidade do site, a contratada deve comunicar o fato imediatamente ao CONDERLAGOS e, restabelecer o funcionamento no prazo máximo de 4 horas.</w:t>
      </w:r>
    </w:p>
    <w:p w:rsidR="00D257EC" w:rsidP="00D257EC" w:rsidRDefault="00D257EC" w14:paraId="2BFAC332"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Em caso de interrupção para manutenção programada, a contratada deve comunicar o fato ao CONDERLAGOS com antecedência mínima de 72 horas.</w:t>
      </w:r>
    </w:p>
    <w:p w:rsidR="00D257EC" w:rsidP="00715CA7" w:rsidRDefault="00D257EC" w14:paraId="4E1F215E" w14:textId="77777777">
      <w:pPr>
        <w:pStyle w:val="PargrafodaLista"/>
        <w:numPr>
          <w:ilvl w:val="1"/>
          <w:numId w:val="11"/>
        </w:numPr>
        <w:tabs>
          <w:tab w:val="left" w:pos="851"/>
          <w:tab w:val="left" w:pos="1134"/>
          <w:tab w:val="left" w:pos="1276"/>
        </w:tabs>
        <w:spacing w:line="360" w:lineRule="auto"/>
        <w:ind w:hanging="1003"/>
        <w:contextualSpacing/>
        <w:jc w:val="both"/>
        <w:rPr>
          <w:rFonts w:ascii="Arial" w:hAnsi="Arial" w:eastAsia="Arial" w:cs="Arial"/>
          <w:lang w:val="en-US"/>
        </w:rPr>
      </w:pPr>
      <w:r w:rsidRPr="0CA3BF71">
        <w:rPr>
          <w:rFonts w:ascii="Arial" w:hAnsi="Arial" w:eastAsia="Arial" w:cs="Arial"/>
          <w:b/>
          <w:bCs/>
          <w:lang w:val="en-US"/>
        </w:rPr>
        <w:t>Do Desenvolvimento e Implantação do Portal</w:t>
      </w:r>
    </w:p>
    <w:p w:rsidR="00D257EC" w:rsidP="00D257EC" w:rsidRDefault="00D257EC" w14:paraId="1B4FE293"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 contratada executará o desenvolvimento e implantação da solução conforme o cronograma físico-financeiro deste Termo de Referência. O escopo compreende a configuração do ambiente em nuvem, a parametrização dos módulos contratados, a personalização institucional, a criação de usuários e perfis de acesso,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execução de testes funcionais e a homologação final do sistema.</w:t>
      </w:r>
    </w:p>
    <w:p w:rsidR="00D257EC" w:rsidP="00D257EC" w:rsidRDefault="00D257EC" w14:paraId="62B3E98E"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Os serviços serão executados em regime híbrido, sendo presenciais os levantamentos de informações, o mapeamento de fluxos e as validaçõesfuncionais, e remotas as configurações e parametrizações de rotina. Ao término de cada etapa, a contratada apresentará relatório técnicoacompanhado de checklist de conformidade, submetido à validação da equipe técnica do CONDERLAGOS para fins de homologação.</w:t>
      </w:r>
    </w:p>
    <w:p w:rsidR="00D257EC" w:rsidP="00D257EC" w:rsidRDefault="00D257EC" w14:paraId="2B13E9B8"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esforço técnico estimado é de 24 (vinte e quatro) horas, correspondente ao módulo único contratado.</w:t>
      </w:r>
    </w:p>
    <w:p w:rsidR="00D257EC" w:rsidP="00D257EC" w:rsidRDefault="00D257EC" w14:paraId="35F9F85C"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Considerando que o CONDERLAGOS é ente de constituição recente, não há acervo legado a ser migrado de sistemas anteriores. O escopodesta etapa limita-se à carga inicial dos dados institucionais fundadores, necessários à operação plena da plataforma, observadas as diretrizestécnicas, formatos, validações e critérios de aceite.</w:t>
      </w:r>
    </w:p>
    <w:p w:rsidR="00D257EC" w:rsidP="00D257EC" w:rsidRDefault="00D257EC" w14:paraId="51B9A3F5" w14:textId="77777777">
      <w:pPr>
        <w:pBdr>
          <w:top w:val="nil"/>
          <w:left w:val="nil"/>
          <w:bottom w:val="nil"/>
          <w:right w:val="nil"/>
          <w:between w:val="nil"/>
        </w:pBd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 xml:space="preserve">A carga inicial contempla a inserção de páginas institucionais </w:t>
      </w:r>
      <w:proofErr w:type="gramStart"/>
      <w:r w:rsidRPr="0CA3BF71">
        <w:rPr>
          <w:rFonts w:ascii="Arial" w:hAnsi="Arial" w:eastAsia="Arial" w:cs="Arial"/>
          <w:sz w:val="24"/>
          <w:szCs w:val="24"/>
          <w:lang w:val="en-US"/>
        </w:rPr>
        <w:t>fixas,  documentos</w:t>
      </w:r>
      <w:proofErr w:type="gramEnd"/>
      <w:r w:rsidRPr="0CA3BF71">
        <w:rPr>
          <w:rFonts w:ascii="Arial" w:hAnsi="Arial" w:eastAsia="Arial" w:cs="Arial"/>
          <w:sz w:val="24"/>
          <w:szCs w:val="24"/>
          <w:lang w:val="en-US"/>
        </w:rPr>
        <w:t xml:space="preserve"> fundadores, o cadastro dos municípios consorciados — </w:t>
      </w:r>
      <w:r w:rsidRPr="0CA3BF71">
        <w:rPr>
          <w:rFonts w:ascii="Arial" w:hAnsi="Arial" w:eastAsia="Arial" w:cs="Arial"/>
          <w:sz w:val="24"/>
          <w:szCs w:val="24"/>
          <w:lang w:val="en-US"/>
        </w:rPr>
        <w:t xml:space="preserve">emquantidade a definir conforme adesões formalizadas — e registro de estrutura organizacional. A contratada executará e documentará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inserção, estruturação e validação dos conteúdos, cabendo ao CONDERLAGOS disponibilizá-los previamente em formato digital adequado. </w:t>
      </w:r>
      <w:proofErr w:type="gramStart"/>
      <w:r w:rsidRPr="0CA3BF71">
        <w:rPr>
          <w:rFonts w:ascii="Arial" w:hAnsi="Arial" w:eastAsia="Arial" w:cs="Arial"/>
          <w:sz w:val="24"/>
          <w:szCs w:val="24"/>
          <w:lang w:val="en-US"/>
        </w:rPr>
        <w:t>A</w:t>
      </w:r>
      <w:proofErr w:type="gramEnd"/>
      <w:r w:rsidRPr="0CA3BF71">
        <w:rPr>
          <w:rFonts w:ascii="Arial" w:hAnsi="Arial" w:eastAsia="Arial" w:cs="Arial"/>
          <w:sz w:val="24"/>
          <w:szCs w:val="24"/>
          <w:lang w:val="en-US"/>
        </w:rPr>
        <w:t xml:space="preserve"> aceitação ficarácondicionada à comprovação de que todas as informações encontram-se corretamente inseridas, estruturadas e disponíveis para consulta pública e gestão administrativa.</w:t>
      </w:r>
    </w:p>
    <w:p w:rsidR="00D257EC" w:rsidP="00D257EC" w:rsidRDefault="00D257EC" w14:paraId="59D3D33B" w14:textId="77777777">
      <w:pPr>
        <w:spacing w:after="0" w:line="360" w:lineRule="auto"/>
        <w:jc w:val="both"/>
        <w:rPr>
          <w:rFonts w:ascii="Arial" w:hAnsi="Arial" w:eastAsia="Arial" w:cs="Arial"/>
          <w:sz w:val="24"/>
          <w:szCs w:val="24"/>
          <w:lang w:val="en-US"/>
        </w:rPr>
      </w:pPr>
    </w:p>
    <w:p w:rsidR="00D257EC" w:rsidP="00715CA7" w:rsidRDefault="00D257EC" w14:paraId="2E5B677C" w14:textId="77777777">
      <w:pPr>
        <w:pStyle w:val="PargrafodaLista"/>
        <w:numPr>
          <w:ilvl w:val="1"/>
          <w:numId w:val="11"/>
        </w:numPr>
        <w:tabs>
          <w:tab w:val="left" w:pos="851"/>
          <w:tab w:val="left" w:pos="1418"/>
        </w:tabs>
        <w:spacing w:line="360" w:lineRule="auto"/>
        <w:ind w:hanging="1003"/>
        <w:contextualSpacing/>
        <w:jc w:val="both"/>
        <w:rPr>
          <w:rFonts w:ascii="Arial" w:hAnsi="Arial" w:eastAsia="Arial" w:cs="Arial"/>
          <w:lang w:val="en-US"/>
        </w:rPr>
      </w:pPr>
      <w:r w:rsidRPr="0CA3BF71">
        <w:rPr>
          <w:rFonts w:ascii="Arial" w:hAnsi="Arial" w:eastAsia="Arial" w:cs="Arial"/>
          <w:b/>
          <w:bCs/>
          <w:lang w:val="en-US"/>
        </w:rPr>
        <w:t xml:space="preserve">Do Treinamento </w:t>
      </w:r>
    </w:p>
    <w:p w:rsidR="00D257EC" w:rsidP="00D257EC" w:rsidRDefault="00D257EC" w14:paraId="039DCCDA"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Promover capacitação dos servidores para publicação de conteúdo no portal e sítios da instituição, fornecendo-lhes os meios necessários para acessar os arquivos e sistemas, além de oferecer treinamento para utilizar as ferramentas aplicadas na gestão das demais ações, desenvolvimento queatenda as instruções do W3C.</w:t>
      </w:r>
    </w:p>
    <w:p w:rsidR="00D257EC" w:rsidP="00D257EC" w:rsidRDefault="00D257EC" w14:paraId="57C881A3"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O treinamento deverá ocorrer online e/ou na sede da Contratante, em horário de funcionamento, com carga horária de 8 (oito) horas a ser realizado com os servidores indicados pelo CONDERLAGOS, conforme demanda, para que absorvam o conhecimento necessário para a manutençãodos conteúdos.</w:t>
      </w:r>
    </w:p>
    <w:p w:rsidR="00D257EC" w:rsidP="00D257EC" w:rsidRDefault="00D257EC" w14:paraId="42223E21" w14:textId="77777777">
      <w:pPr>
        <w:spacing w:after="0" w:line="360" w:lineRule="auto"/>
        <w:ind w:firstLine="709"/>
        <w:jc w:val="both"/>
        <w:rPr>
          <w:rFonts w:ascii="Arial" w:hAnsi="Arial" w:eastAsia="Arial" w:cs="Arial"/>
          <w:sz w:val="24"/>
          <w:szCs w:val="24"/>
          <w:lang w:val="en-US"/>
        </w:rPr>
      </w:pPr>
      <w:r w:rsidRPr="0CA3BF71">
        <w:rPr>
          <w:rFonts w:ascii="Arial" w:hAnsi="Arial" w:eastAsia="Arial" w:cs="Arial"/>
          <w:sz w:val="24"/>
          <w:szCs w:val="24"/>
          <w:lang w:val="en-US"/>
        </w:rPr>
        <w:t>Todas as despesas envolvendo treinamento, viagem, deslocamento, alimentação e hospedagem do (s) instrutor (es), correrão por conta da CONTRATADA.</w:t>
      </w:r>
    </w:p>
    <w:p w:rsidR="00D257EC" w:rsidP="00D257EC" w:rsidRDefault="00D257EC" w14:paraId="36B651C1" w14:textId="77777777">
      <w:pPr>
        <w:spacing w:after="0" w:line="360" w:lineRule="auto"/>
        <w:jc w:val="both"/>
        <w:rPr>
          <w:rFonts w:ascii="Arial" w:hAnsi="Arial" w:eastAsia="Arial" w:cs="Arial"/>
          <w:sz w:val="24"/>
          <w:szCs w:val="24"/>
          <w:lang w:val="en-US"/>
        </w:rPr>
      </w:pPr>
    </w:p>
    <w:p w:rsidR="00D257EC" w:rsidP="00D257EC" w:rsidRDefault="00D257EC" w14:paraId="0B6B23D2" w14:textId="77777777">
      <w:pPr>
        <w:widowControl w:val="0"/>
        <w:spacing w:after="0" w:line="360" w:lineRule="auto"/>
        <w:jc w:val="both"/>
        <w:rPr>
          <w:rFonts w:ascii="Arial" w:hAnsi="Arial" w:eastAsia="Arial" w:cs="Arial"/>
          <w:sz w:val="24"/>
          <w:szCs w:val="24"/>
          <w:lang w:val="en-US"/>
        </w:rPr>
      </w:pPr>
    </w:p>
    <w:p w:rsidR="00D257EC" w:rsidP="00D257EC" w:rsidRDefault="00D257EC" w14:paraId="2849E670" w14:textId="77777777">
      <w:pPr>
        <w:widowControl w:val="0"/>
        <w:spacing w:after="0" w:line="360" w:lineRule="auto"/>
        <w:jc w:val="both"/>
        <w:rPr>
          <w:rFonts w:ascii="Arial" w:hAnsi="Arial" w:eastAsia="Arial" w:cs="Arial"/>
          <w:sz w:val="24"/>
          <w:szCs w:val="24"/>
          <w:lang w:val="en-US"/>
        </w:rPr>
      </w:pPr>
    </w:p>
    <w:p w:rsidR="5A88004E" w:rsidP="6A41C997" w:rsidRDefault="5A88004E" w14:paraId="3C51E49A" w14:textId="47BC736F">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34495BBC" w14:textId="46F40BED">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2F270061" w14:textId="2CE6E1DB">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420D5497" w14:textId="691A0C8C">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771BEA0E" w14:textId="19332A91">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2A51DCBE" w14:textId="0FC66F13">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6858F98B" w14:textId="72277D20">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3075801A" w14:textId="6CF01FD3">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52BE0F0D" w14:textId="59DAC351">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4254A1F8" w14:textId="0076A994">
      <w:pPr>
        <w:pStyle w:val="Normal"/>
        <w:tabs>
          <w:tab w:val="left" w:leader="none" w:pos="993"/>
        </w:tabs>
        <w:spacing w:after="0" w:line="360" w:lineRule="auto"/>
        <w:ind w:left="720"/>
        <w:jc w:val="both"/>
        <w:rPr>
          <w:rFonts w:ascii="Arial" w:hAnsi="Arial" w:eastAsia="Arial" w:cs="Arial"/>
          <w:sz w:val="24"/>
          <w:szCs w:val="24"/>
          <w:lang w:val="en-US"/>
        </w:rPr>
      </w:pPr>
    </w:p>
    <w:p w:rsidR="7CDCC13B" w:rsidP="7CDCC13B" w:rsidRDefault="7CDCC13B" w14:paraId="4E888F94" w14:textId="2DF3E948">
      <w:pPr>
        <w:pStyle w:val="Normal"/>
        <w:tabs>
          <w:tab w:val="left" w:leader="none" w:pos="993"/>
        </w:tabs>
        <w:spacing w:after="0" w:line="360" w:lineRule="auto"/>
        <w:ind w:left="720"/>
        <w:jc w:val="both"/>
        <w:rPr>
          <w:rFonts w:ascii="Arial" w:hAnsi="Arial" w:eastAsia="Arial" w:cs="Arial"/>
          <w:sz w:val="24"/>
          <w:szCs w:val="24"/>
          <w:lang w:val="en-US"/>
        </w:rPr>
      </w:pPr>
    </w:p>
    <w:p w:rsidRPr="00C31DE7" w:rsidR="001940A5" w:rsidP="458A4944" w:rsidRDefault="51D00666" w14:paraId="58F4CE62" w14:textId="56ABD92F">
      <w:pPr>
        <w:spacing w:line="240" w:lineRule="auto"/>
        <w:jc w:val="center"/>
        <w:rPr>
          <w:rFonts w:ascii="Arial" w:hAnsi="Arial" w:eastAsia="Arial" w:cs="Arial"/>
          <w:b/>
          <w:bCs/>
          <w:color w:val="000000" w:themeColor="text1"/>
        </w:rPr>
      </w:pPr>
      <w:r w:rsidRPr="458A4944">
        <w:rPr>
          <w:rFonts w:ascii="Arial" w:hAnsi="Arial" w:eastAsia="Arial" w:cs="Arial"/>
          <w:b/>
          <w:bCs/>
          <w:color w:val="000000" w:themeColor="text1"/>
        </w:rPr>
        <w:t>ANEXO II</w:t>
      </w:r>
    </w:p>
    <w:p w:rsidR="33998AFB" w:rsidP="458A4944" w:rsidRDefault="5427BFEE" w14:paraId="5607B8D6" w14:textId="218A4C6F">
      <w:pPr>
        <w:pStyle w:val="Ttulo1"/>
        <w:spacing w:before="0" w:after="80"/>
        <w:ind w:left="139"/>
        <w:jc w:val="center"/>
        <w:rPr>
          <w:rFonts w:ascii="Arial" w:hAnsi="Arial" w:eastAsia="Arial" w:cs="Arial"/>
          <w:b/>
          <w:bCs/>
          <w:color w:val="auto"/>
          <w:sz w:val="22"/>
          <w:szCs w:val="22"/>
        </w:rPr>
      </w:pPr>
      <w:r w:rsidRPr="458A4944">
        <w:rPr>
          <w:rFonts w:ascii="Arial" w:hAnsi="Arial" w:eastAsia="Arial" w:cs="Arial"/>
          <w:b/>
          <w:bCs/>
          <w:color w:val="auto"/>
          <w:sz w:val="22"/>
          <w:szCs w:val="22"/>
          <w:lang w:val="pt-PT"/>
        </w:rPr>
        <w:t xml:space="preserve">MINUTA DE CONTRATO </w:t>
      </w:r>
    </w:p>
    <w:p w:rsidR="33998AFB" w:rsidP="458A4944" w:rsidRDefault="5427BFEE" w14:paraId="41A2EE9D" w14:textId="757B6A22">
      <w:pPr>
        <w:pStyle w:val="Corpodetexto"/>
        <w:spacing w:before="233" w:after="120"/>
        <w:ind w:left="4253" w:right="141" w:hanging="23"/>
        <w:jc w:val="both"/>
        <w:rPr>
          <w:rFonts w:ascii="Arial" w:hAnsi="Arial" w:eastAsia="Arial" w:cs="Arial"/>
          <w:sz w:val="22"/>
          <w:szCs w:val="22"/>
          <w:lang w:val="pt-BR"/>
        </w:rPr>
      </w:pPr>
      <w:r w:rsidRPr="458A4944">
        <w:rPr>
          <w:rFonts w:ascii="Arial" w:hAnsi="Arial" w:eastAsia="Arial" w:cs="Arial"/>
          <w:sz w:val="22"/>
          <w:szCs w:val="22"/>
        </w:rPr>
        <w:t>CONTRATO ADMINISTRATIVO Nº ......../...., QUE FAZEM ENTRE SI O CONSÓRCIO INTERMUNICIPAL DE DESENVOLVIMENTO DA REGIÃO DOS LAGOS, E .............................................................</w:t>
      </w:r>
    </w:p>
    <w:p w:rsidR="6CD51064" w:rsidP="458A4944" w:rsidRDefault="6CD51064" w14:paraId="2B6B5D9B" w14:textId="712221B2">
      <w:pPr>
        <w:ind w:hanging="436"/>
        <w:rPr>
          <w:rFonts w:ascii="Arial" w:hAnsi="Arial" w:eastAsia="Arial" w:cs="Arial"/>
        </w:rPr>
      </w:pPr>
    </w:p>
    <w:p w:rsidR="33998AFB" w:rsidP="458A4944" w:rsidRDefault="5427BFEE" w14:paraId="54C794C7" w14:textId="2F2F9C22">
      <w:pPr>
        <w:jc w:val="both"/>
        <w:rPr>
          <w:rFonts w:ascii="Arial" w:hAnsi="Arial" w:eastAsia="Arial" w:cs="Arial"/>
        </w:rPr>
      </w:pPr>
      <w:r w:rsidRPr="458A4944">
        <w:rPr>
          <w:rFonts w:ascii="Arial" w:hAnsi="Arial" w:eastAsia="Arial" w:cs="Arial"/>
        </w:rPr>
        <w:t xml:space="preserve">O </w:t>
      </w:r>
      <w:r w:rsidRPr="458A4944">
        <w:rPr>
          <w:rFonts w:ascii="Arial" w:hAnsi="Arial" w:eastAsia="Arial" w:cs="Arial"/>
          <w:b/>
          <w:bCs/>
        </w:rPr>
        <w:t>Consórcio Intermunicipal de Desenvolvimento da Região dos Lagos</w:t>
      </w:r>
      <w:r w:rsidRPr="458A4944">
        <w:rPr>
          <w:rFonts w:ascii="Arial" w:hAnsi="Arial" w:eastAsia="Arial" w:cs="Arial"/>
        </w:rPr>
        <w:t>, com sede no(a) ....................................................., na cidade de ...................................... /Estado ..., inscrito(a) no CNPJ sob o nº ................................, neste ato representado pelo Sr. ......................... , portador da Matrícula Funcional nº .........., doravante denominado CONTRATANTE, e o(a) .............................., inscrito(a) no CNPJ/MF sob o nº ............................, sediado(a) na ..................................., doravante designado CONTRATADO, neste ato representado(a) por .................................. ,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Contratação Direta na modalidade XXXXXXXXXXXX n. .../..., mediante as cláusulas e condições a seguir enunciadas.</w:t>
      </w:r>
    </w:p>
    <w:p w:rsidR="33998AFB" w:rsidP="458A4944" w:rsidRDefault="5427BFEE" w14:paraId="105D52DB" w14:textId="69E054E1">
      <w:pPr>
        <w:spacing w:before="240" w:after="240"/>
        <w:jc w:val="both"/>
        <w:rPr>
          <w:rFonts w:ascii="Arial" w:hAnsi="Arial" w:eastAsia="Arial" w:cs="Arial"/>
        </w:rPr>
      </w:pPr>
      <w:r w:rsidRPr="458A4944">
        <w:rPr>
          <w:rFonts w:ascii="Arial" w:hAnsi="Arial" w:eastAsia="Arial" w:cs="Arial"/>
          <w:b/>
          <w:bCs/>
        </w:rPr>
        <w:t xml:space="preserve">CLÁUSULA PRIMEIRA – OBJETO (art. 92, I e II) </w:t>
      </w:r>
    </w:p>
    <w:p w:rsidR="33998AFB" w:rsidP="458A4944" w:rsidRDefault="5427BFEE" w14:paraId="5B8613A0" w14:textId="0100476E">
      <w:pPr>
        <w:spacing w:before="240" w:after="240"/>
        <w:jc w:val="both"/>
        <w:rPr>
          <w:rFonts w:ascii="Arial" w:hAnsi="Arial" w:eastAsia="Arial" w:cs="Arial"/>
        </w:rPr>
      </w:pPr>
      <w:r w:rsidRPr="458A4944">
        <w:rPr>
          <w:rFonts w:ascii="Arial" w:hAnsi="Arial" w:eastAsia="Arial" w:cs="Arial"/>
        </w:rPr>
        <w:t xml:space="preserve">1.1. O objeto do presente instrumento é a contratação de .........................., nas condições estabelecidas no Termo de Referência. </w:t>
      </w:r>
    </w:p>
    <w:p w:rsidR="33998AFB" w:rsidP="458A4944" w:rsidRDefault="5427BFEE" w14:paraId="2F38A963" w14:textId="39E615D7">
      <w:pPr>
        <w:spacing w:before="240" w:after="240"/>
        <w:jc w:val="both"/>
        <w:rPr>
          <w:rFonts w:ascii="Arial" w:hAnsi="Arial" w:eastAsia="Arial" w:cs="Arial"/>
        </w:rPr>
      </w:pPr>
      <w:r w:rsidRPr="458A4944">
        <w:rPr>
          <w:rFonts w:ascii="Arial" w:hAnsi="Arial" w:eastAsia="Arial" w:cs="Arial"/>
        </w:rPr>
        <w:t>1.2. Objeto da contratação:</w:t>
      </w:r>
    </w:p>
    <w:tbl>
      <w:tblPr>
        <w:tblStyle w:val="Tabelacomgrade"/>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740"/>
        <w:gridCol w:w="1988"/>
        <w:gridCol w:w="1533"/>
        <w:gridCol w:w="1559"/>
        <w:gridCol w:w="1252"/>
        <w:gridCol w:w="1416"/>
      </w:tblGrid>
      <w:tr w:rsidR="6CD51064" w:rsidTr="00D257EC" w14:paraId="44E8E00F" w14:textId="77777777">
        <w:trPr>
          <w:trHeight w:val="300"/>
        </w:trPr>
        <w:tc>
          <w:tcPr>
            <w:tcW w:w="985" w:type="dxa"/>
            <w:tcMar>
              <w:left w:w="105" w:type="dxa"/>
              <w:right w:w="105" w:type="dxa"/>
            </w:tcMar>
            <w:vAlign w:val="center"/>
          </w:tcPr>
          <w:p w:rsidR="6CD51064" w:rsidP="458A4944" w:rsidRDefault="15BCEB71" w14:paraId="759C7DC1" w14:textId="01507CD3">
            <w:pPr>
              <w:spacing w:line="187" w:lineRule="exact"/>
              <w:ind w:left="15"/>
              <w:jc w:val="center"/>
              <w:rPr>
                <w:rFonts w:ascii="Arial" w:hAnsi="Arial" w:eastAsia="Arial" w:cs="Arial"/>
              </w:rPr>
            </w:pPr>
            <w:r w:rsidRPr="458A4944">
              <w:rPr>
                <w:rFonts w:ascii="Arial" w:hAnsi="Arial" w:eastAsia="Arial" w:cs="Arial"/>
                <w:b/>
                <w:bCs/>
                <w:lang w:val="pt-PT"/>
              </w:rPr>
              <w:t>ITEM</w:t>
            </w:r>
          </w:p>
        </w:tc>
        <w:tc>
          <w:tcPr>
            <w:tcW w:w="1743" w:type="dxa"/>
            <w:tcMar>
              <w:left w:w="105" w:type="dxa"/>
              <w:right w:w="105" w:type="dxa"/>
            </w:tcMar>
            <w:vAlign w:val="center"/>
          </w:tcPr>
          <w:p w:rsidR="6CD51064" w:rsidP="458A4944" w:rsidRDefault="15BCEB71" w14:paraId="7A653597" w14:textId="7CB1CD96">
            <w:pPr>
              <w:spacing w:line="187" w:lineRule="exact"/>
              <w:ind w:left="5"/>
              <w:jc w:val="center"/>
              <w:rPr>
                <w:rFonts w:ascii="Arial" w:hAnsi="Arial" w:eastAsia="Arial" w:cs="Arial"/>
              </w:rPr>
            </w:pPr>
            <w:r w:rsidRPr="458A4944">
              <w:rPr>
                <w:rFonts w:ascii="Arial" w:hAnsi="Arial" w:eastAsia="Arial" w:cs="Arial"/>
                <w:b/>
                <w:bCs/>
                <w:lang w:val="pt-PT"/>
              </w:rPr>
              <w:t xml:space="preserve">  ESPECIFICAÇÃO</w:t>
            </w:r>
          </w:p>
        </w:tc>
        <w:tc>
          <w:tcPr>
            <w:tcW w:w="1533" w:type="dxa"/>
            <w:tcMar>
              <w:left w:w="105" w:type="dxa"/>
              <w:right w:w="105" w:type="dxa"/>
            </w:tcMar>
            <w:vAlign w:val="center"/>
          </w:tcPr>
          <w:p w:rsidR="6CD51064" w:rsidP="458A4944" w:rsidRDefault="15BCEB71" w14:paraId="6F87747C" w14:textId="58041DEE">
            <w:pPr>
              <w:spacing w:line="188" w:lineRule="exact"/>
              <w:ind w:left="138" w:right="129" w:firstLine="80"/>
              <w:jc w:val="center"/>
              <w:rPr>
                <w:rFonts w:ascii="Arial" w:hAnsi="Arial" w:eastAsia="Arial" w:cs="Arial"/>
              </w:rPr>
            </w:pPr>
            <w:r w:rsidRPr="458A4944">
              <w:rPr>
                <w:rFonts w:ascii="Arial" w:hAnsi="Arial" w:eastAsia="Arial" w:cs="Arial"/>
                <w:b/>
                <w:bCs/>
                <w:lang w:val="pt-PT"/>
              </w:rPr>
              <w:t>UNIDADE</w:t>
            </w:r>
          </w:p>
          <w:p w:rsidR="6CD51064" w:rsidP="458A4944" w:rsidRDefault="15BCEB71" w14:paraId="0500B558" w14:textId="115B7A2E">
            <w:pPr>
              <w:spacing w:line="188" w:lineRule="exact"/>
              <w:ind w:left="138" w:right="129" w:firstLine="80"/>
              <w:jc w:val="center"/>
              <w:rPr>
                <w:rFonts w:ascii="Arial" w:hAnsi="Arial" w:eastAsia="Arial" w:cs="Arial"/>
              </w:rPr>
            </w:pPr>
            <w:r w:rsidRPr="458A4944">
              <w:rPr>
                <w:rFonts w:ascii="Arial" w:hAnsi="Arial" w:eastAsia="Arial" w:cs="Arial"/>
                <w:b/>
                <w:bCs/>
                <w:lang w:val="pt-PT"/>
              </w:rPr>
              <w:t>DE</w:t>
            </w:r>
          </w:p>
          <w:p w:rsidR="6CD51064" w:rsidP="458A4944" w:rsidRDefault="15BCEB71" w14:paraId="696596C1" w14:textId="67CAEB00">
            <w:pPr>
              <w:spacing w:line="188" w:lineRule="exact"/>
              <w:ind w:left="138" w:right="129" w:firstLine="80"/>
              <w:jc w:val="center"/>
              <w:rPr>
                <w:rFonts w:ascii="Arial" w:hAnsi="Arial" w:eastAsia="Arial" w:cs="Arial"/>
              </w:rPr>
            </w:pPr>
            <w:r w:rsidRPr="458A4944">
              <w:rPr>
                <w:rFonts w:ascii="Arial" w:hAnsi="Arial" w:eastAsia="Arial" w:cs="Arial"/>
                <w:b/>
                <w:bCs/>
                <w:lang w:val="pt-PT"/>
              </w:rPr>
              <w:t>MEDIDA</w:t>
            </w:r>
          </w:p>
        </w:tc>
        <w:tc>
          <w:tcPr>
            <w:tcW w:w="1559" w:type="dxa"/>
            <w:tcMar>
              <w:left w:w="105" w:type="dxa"/>
              <w:right w:w="105" w:type="dxa"/>
            </w:tcMar>
            <w:vAlign w:val="center"/>
          </w:tcPr>
          <w:p w:rsidR="6CD51064" w:rsidP="458A4944" w:rsidRDefault="15BCEB71" w14:paraId="76148E8E" w14:textId="70938935">
            <w:pPr>
              <w:spacing w:line="187" w:lineRule="exact"/>
              <w:ind w:left="-90"/>
              <w:jc w:val="center"/>
              <w:rPr>
                <w:rFonts w:ascii="Arial" w:hAnsi="Arial" w:eastAsia="Arial" w:cs="Arial"/>
              </w:rPr>
            </w:pPr>
            <w:r w:rsidRPr="458A4944">
              <w:rPr>
                <w:rFonts w:ascii="Arial" w:hAnsi="Arial" w:eastAsia="Arial" w:cs="Arial"/>
                <w:b/>
                <w:bCs/>
                <w:lang w:val="pt-PT"/>
              </w:rPr>
              <w:t>QUANTIDADE</w:t>
            </w:r>
          </w:p>
        </w:tc>
        <w:tc>
          <w:tcPr>
            <w:tcW w:w="1252" w:type="dxa"/>
            <w:tcMar>
              <w:left w:w="105" w:type="dxa"/>
              <w:right w:w="105" w:type="dxa"/>
            </w:tcMar>
            <w:vAlign w:val="center"/>
          </w:tcPr>
          <w:p w:rsidR="6CD51064" w:rsidP="458A4944" w:rsidRDefault="15BCEB71" w14:paraId="55C7A14C" w14:textId="71708D69">
            <w:pPr>
              <w:spacing w:line="188" w:lineRule="exact"/>
              <w:jc w:val="center"/>
              <w:rPr>
                <w:rFonts w:ascii="Arial" w:hAnsi="Arial" w:eastAsia="Arial" w:cs="Arial"/>
              </w:rPr>
            </w:pPr>
            <w:r w:rsidRPr="458A4944">
              <w:rPr>
                <w:rFonts w:ascii="Arial" w:hAnsi="Arial" w:eastAsia="Arial" w:cs="Arial"/>
                <w:b/>
                <w:bCs/>
                <w:lang w:val="pt-PT"/>
              </w:rPr>
              <w:t>VALOR</w:t>
            </w:r>
          </w:p>
          <w:p w:rsidR="6CD51064" w:rsidP="458A4944" w:rsidRDefault="15BCEB71" w14:paraId="5F95E5BC" w14:textId="7937EF0C">
            <w:pPr>
              <w:spacing w:line="188" w:lineRule="exact"/>
              <w:jc w:val="center"/>
              <w:rPr>
                <w:rFonts w:ascii="Arial" w:hAnsi="Arial" w:eastAsia="Arial" w:cs="Arial"/>
              </w:rPr>
            </w:pPr>
            <w:r w:rsidRPr="458A4944">
              <w:rPr>
                <w:rFonts w:ascii="Arial" w:hAnsi="Arial" w:eastAsia="Arial" w:cs="Arial"/>
                <w:b/>
                <w:bCs/>
                <w:lang w:val="pt-PT"/>
              </w:rPr>
              <w:t>UNITÁRIO</w:t>
            </w:r>
          </w:p>
        </w:tc>
        <w:tc>
          <w:tcPr>
            <w:tcW w:w="1416" w:type="dxa"/>
            <w:tcMar>
              <w:left w:w="105" w:type="dxa"/>
              <w:right w:w="105" w:type="dxa"/>
            </w:tcMar>
            <w:vAlign w:val="center"/>
          </w:tcPr>
          <w:p w:rsidR="6CD51064" w:rsidP="458A4944" w:rsidRDefault="15BCEB71" w14:paraId="7B01F373" w14:textId="139B664E">
            <w:pPr>
              <w:spacing w:line="188" w:lineRule="exact"/>
              <w:ind w:left="237" w:right="227" w:hanging="4"/>
              <w:jc w:val="center"/>
              <w:rPr>
                <w:rFonts w:ascii="Arial" w:hAnsi="Arial" w:eastAsia="Arial" w:cs="Arial"/>
              </w:rPr>
            </w:pPr>
            <w:r w:rsidRPr="458A4944">
              <w:rPr>
                <w:rFonts w:ascii="Arial" w:hAnsi="Arial" w:eastAsia="Arial" w:cs="Arial"/>
                <w:b/>
                <w:bCs/>
                <w:lang w:val="pt-PT"/>
              </w:rPr>
              <w:t>VALOR</w:t>
            </w:r>
          </w:p>
          <w:p w:rsidR="6CD51064" w:rsidP="458A4944" w:rsidRDefault="15BCEB71" w14:paraId="5F699117" w14:textId="4D041DEE">
            <w:pPr>
              <w:spacing w:line="188" w:lineRule="exact"/>
              <w:ind w:left="237" w:right="227" w:hanging="4"/>
              <w:jc w:val="center"/>
              <w:rPr>
                <w:rFonts w:ascii="Arial" w:hAnsi="Arial" w:eastAsia="Arial" w:cs="Arial"/>
              </w:rPr>
            </w:pPr>
            <w:r w:rsidRPr="458A4944">
              <w:rPr>
                <w:rFonts w:ascii="Arial" w:hAnsi="Arial" w:eastAsia="Arial" w:cs="Arial"/>
                <w:b/>
                <w:bCs/>
                <w:lang w:val="pt-PT"/>
              </w:rPr>
              <w:t>TOTAL</w:t>
            </w:r>
          </w:p>
        </w:tc>
      </w:tr>
      <w:tr w:rsidR="6CD51064" w:rsidTr="00D257EC" w14:paraId="6D6FD04B" w14:textId="77777777">
        <w:trPr>
          <w:trHeight w:val="300"/>
        </w:trPr>
        <w:tc>
          <w:tcPr>
            <w:tcW w:w="985" w:type="dxa"/>
            <w:tcMar>
              <w:left w:w="105" w:type="dxa"/>
              <w:right w:w="105" w:type="dxa"/>
            </w:tcMar>
            <w:vAlign w:val="center"/>
          </w:tcPr>
          <w:p w:rsidR="6CD51064" w:rsidP="458A4944" w:rsidRDefault="15BCEB71" w14:paraId="4C6EDF47" w14:textId="36CA99DB">
            <w:pPr>
              <w:jc w:val="center"/>
              <w:rPr>
                <w:rFonts w:ascii="Arial" w:hAnsi="Arial" w:eastAsia="Arial" w:cs="Arial"/>
              </w:rPr>
            </w:pPr>
            <w:r w:rsidRPr="458A4944">
              <w:rPr>
                <w:rFonts w:ascii="Arial" w:hAnsi="Arial" w:eastAsia="Arial" w:cs="Arial"/>
              </w:rPr>
              <w:t>1</w:t>
            </w:r>
          </w:p>
        </w:tc>
        <w:tc>
          <w:tcPr>
            <w:tcW w:w="1743" w:type="dxa"/>
            <w:tcMar>
              <w:left w:w="105" w:type="dxa"/>
              <w:right w:w="105" w:type="dxa"/>
            </w:tcMar>
            <w:vAlign w:val="center"/>
          </w:tcPr>
          <w:p w:rsidR="6CD51064" w:rsidP="458A4944" w:rsidRDefault="6CD51064" w14:paraId="2D31A157" w14:textId="692AFA9E">
            <w:pPr>
              <w:rPr>
                <w:rFonts w:ascii="Arial" w:hAnsi="Arial" w:eastAsia="Arial" w:cs="Arial"/>
              </w:rPr>
            </w:pPr>
          </w:p>
        </w:tc>
        <w:tc>
          <w:tcPr>
            <w:tcW w:w="1533" w:type="dxa"/>
            <w:tcMar>
              <w:left w:w="105" w:type="dxa"/>
              <w:right w:w="105" w:type="dxa"/>
            </w:tcMar>
            <w:vAlign w:val="center"/>
          </w:tcPr>
          <w:p w:rsidR="6CD51064" w:rsidP="458A4944" w:rsidRDefault="6CD51064" w14:paraId="475B55AB" w14:textId="39E63023">
            <w:pPr>
              <w:rPr>
                <w:rFonts w:ascii="Arial" w:hAnsi="Arial" w:eastAsia="Arial" w:cs="Arial"/>
              </w:rPr>
            </w:pPr>
          </w:p>
        </w:tc>
        <w:tc>
          <w:tcPr>
            <w:tcW w:w="1559" w:type="dxa"/>
            <w:tcMar>
              <w:left w:w="105" w:type="dxa"/>
              <w:right w:w="105" w:type="dxa"/>
            </w:tcMar>
            <w:vAlign w:val="center"/>
          </w:tcPr>
          <w:p w:rsidR="6CD51064" w:rsidP="458A4944" w:rsidRDefault="6CD51064" w14:paraId="0E3628BB" w14:textId="2DFE58D2">
            <w:pPr>
              <w:rPr>
                <w:rFonts w:ascii="Arial" w:hAnsi="Arial" w:eastAsia="Arial" w:cs="Arial"/>
              </w:rPr>
            </w:pPr>
          </w:p>
        </w:tc>
        <w:tc>
          <w:tcPr>
            <w:tcW w:w="1252" w:type="dxa"/>
            <w:tcMar>
              <w:left w:w="105" w:type="dxa"/>
              <w:right w:w="105" w:type="dxa"/>
            </w:tcMar>
            <w:vAlign w:val="center"/>
          </w:tcPr>
          <w:p w:rsidR="6CD51064" w:rsidP="458A4944" w:rsidRDefault="6CD51064" w14:paraId="2E815DD6" w14:textId="54DC25B7">
            <w:pPr>
              <w:rPr>
                <w:rFonts w:ascii="Arial" w:hAnsi="Arial" w:eastAsia="Arial" w:cs="Arial"/>
              </w:rPr>
            </w:pPr>
          </w:p>
        </w:tc>
        <w:tc>
          <w:tcPr>
            <w:tcW w:w="1416" w:type="dxa"/>
            <w:tcMar>
              <w:left w:w="105" w:type="dxa"/>
              <w:right w:w="105" w:type="dxa"/>
            </w:tcMar>
            <w:vAlign w:val="center"/>
          </w:tcPr>
          <w:p w:rsidR="6CD51064" w:rsidP="458A4944" w:rsidRDefault="6CD51064" w14:paraId="7629C809" w14:textId="08C2178F">
            <w:pPr>
              <w:rPr>
                <w:rFonts w:ascii="Arial" w:hAnsi="Arial" w:eastAsia="Arial" w:cs="Arial"/>
              </w:rPr>
            </w:pPr>
          </w:p>
        </w:tc>
      </w:tr>
      <w:tr w:rsidR="6CD51064" w:rsidTr="00D257EC" w14:paraId="31DE12C3" w14:textId="77777777">
        <w:trPr>
          <w:trHeight w:val="300"/>
        </w:trPr>
        <w:tc>
          <w:tcPr>
            <w:tcW w:w="985" w:type="dxa"/>
            <w:tcMar>
              <w:left w:w="105" w:type="dxa"/>
              <w:right w:w="105" w:type="dxa"/>
            </w:tcMar>
            <w:vAlign w:val="center"/>
          </w:tcPr>
          <w:p w:rsidR="6CD51064" w:rsidP="458A4944" w:rsidRDefault="15BCEB71" w14:paraId="64E2F931" w14:textId="73742184">
            <w:pPr>
              <w:jc w:val="center"/>
              <w:rPr>
                <w:rFonts w:ascii="Arial" w:hAnsi="Arial" w:eastAsia="Arial" w:cs="Arial"/>
              </w:rPr>
            </w:pPr>
            <w:r w:rsidRPr="458A4944">
              <w:rPr>
                <w:rFonts w:ascii="Arial" w:hAnsi="Arial" w:eastAsia="Arial" w:cs="Arial"/>
              </w:rPr>
              <w:t>2</w:t>
            </w:r>
          </w:p>
        </w:tc>
        <w:tc>
          <w:tcPr>
            <w:tcW w:w="1743" w:type="dxa"/>
            <w:tcMar>
              <w:left w:w="105" w:type="dxa"/>
              <w:right w:w="105" w:type="dxa"/>
            </w:tcMar>
            <w:vAlign w:val="center"/>
          </w:tcPr>
          <w:p w:rsidR="6CD51064" w:rsidP="458A4944" w:rsidRDefault="6CD51064" w14:paraId="7A0DEDBE" w14:textId="42BE073B">
            <w:pPr>
              <w:rPr>
                <w:rFonts w:ascii="Arial" w:hAnsi="Arial" w:eastAsia="Arial" w:cs="Arial"/>
              </w:rPr>
            </w:pPr>
          </w:p>
        </w:tc>
        <w:tc>
          <w:tcPr>
            <w:tcW w:w="1533" w:type="dxa"/>
            <w:tcMar>
              <w:left w:w="105" w:type="dxa"/>
              <w:right w:w="105" w:type="dxa"/>
            </w:tcMar>
            <w:vAlign w:val="center"/>
          </w:tcPr>
          <w:p w:rsidR="6CD51064" w:rsidP="458A4944" w:rsidRDefault="6CD51064" w14:paraId="185BF245" w14:textId="5912294C">
            <w:pPr>
              <w:rPr>
                <w:rFonts w:ascii="Arial" w:hAnsi="Arial" w:eastAsia="Arial" w:cs="Arial"/>
              </w:rPr>
            </w:pPr>
          </w:p>
        </w:tc>
        <w:tc>
          <w:tcPr>
            <w:tcW w:w="1559" w:type="dxa"/>
            <w:tcMar>
              <w:left w:w="105" w:type="dxa"/>
              <w:right w:w="105" w:type="dxa"/>
            </w:tcMar>
            <w:vAlign w:val="center"/>
          </w:tcPr>
          <w:p w:rsidR="6CD51064" w:rsidP="458A4944" w:rsidRDefault="6CD51064" w14:paraId="200A7963" w14:textId="0716DF08">
            <w:pPr>
              <w:rPr>
                <w:rFonts w:ascii="Arial" w:hAnsi="Arial" w:eastAsia="Arial" w:cs="Arial"/>
              </w:rPr>
            </w:pPr>
          </w:p>
        </w:tc>
        <w:tc>
          <w:tcPr>
            <w:tcW w:w="1252" w:type="dxa"/>
            <w:tcMar>
              <w:left w:w="105" w:type="dxa"/>
              <w:right w:w="105" w:type="dxa"/>
            </w:tcMar>
            <w:vAlign w:val="center"/>
          </w:tcPr>
          <w:p w:rsidR="6CD51064" w:rsidP="458A4944" w:rsidRDefault="6CD51064" w14:paraId="60EC3A64" w14:textId="01126697">
            <w:pPr>
              <w:rPr>
                <w:rFonts w:ascii="Arial" w:hAnsi="Arial" w:eastAsia="Arial" w:cs="Arial"/>
              </w:rPr>
            </w:pPr>
          </w:p>
        </w:tc>
        <w:tc>
          <w:tcPr>
            <w:tcW w:w="1416" w:type="dxa"/>
            <w:tcMar>
              <w:left w:w="105" w:type="dxa"/>
              <w:right w:w="105" w:type="dxa"/>
            </w:tcMar>
            <w:vAlign w:val="center"/>
          </w:tcPr>
          <w:p w:rsidR="6CD51064" w:rsidP="458A4944" w:rsidRDefault="6CD51064" w14:paraId="196D9EEE" w14:textId="6C63A4FE">
            <w:pPr>
              <w:rPr>
                <w:rFonts w:ascii="Arial" w:hAnsi="Arial" w:eastAsia="Arial" w:cs="Arial"/>
              </w:rPr>
            </w:pPr>
          </w:p>
        </w:tc>
      </w:tr>
    </w:tbl>
    <w:p w:rsidR="33998AFB" w:rsidP="458A4944" w:rsidRDefault="5427BFEE" w14:paraId="1F6709E5" w14:textId="4ECDBECE">
      <w:pPr>
        <w:spacing w:before="240" w:after="240"/>
        <w:jc w:val="both"/>
        <w:rPr>
          <w:rFonts w:ascii="Arial" w:hAnsi="Arial" w:eastAsia="Arial" w:cs="Arial"/>
        </w:rPr>
      </w:pPr>
      <w:r w:rsidRPr="458A4944">
        <w:rPr>
          <w:rFonts w:ascii="Arial" w:hAnsi="Arial" w:eastAsia="Arial" w:cs="Arial"/>
        </w:rPr>
        <w:t xml:space="preserve">1.3. Vinculam esta contratação, independentemente de transcrição: </w:t>
      </w:r>
    </w:p>
    <w:p w:rsidR="33998AFB" w:rsidP="458A4944" w:rsidRDefault="5427BFEE" w14:paraId="5F342CF8" w14:textId="13DE1F6B">
      <w:pPr>
        <w:spacing w:before="240" w:after="240"/>
        <w:ind w:left="630"/>
        <w:jc w:val="both"/>
        <w:rPr>
          <w:rFonts w:ascii="Arial" w:hAnsi="Arial" w:eastAsia="Arial" w:cs="Arial"/>
        </w:rPr>
      </w:pPr>
      <w:r w:rsidRPr="458A4944">
        <w:rPr>
          <w:rFonts w:ascii="Arial" w:hAnsi="Arial" w:eastAsia="Arial" w:cs="Arial"/>
        </w:rPr>
        <w:t xml:space="preserve">1.3.1. O Termo de Referência; </w:t>
      </w:r>
    </w:p>
    <w:p w:rsidR="33998AFB" w:rsidP="458A4944" w:rsidRDefault="5427BFEE" w14:paraId="4AE0AAB7" w14:textId="450E9E91">
      <w:pPr>
        <w:spacing w:before="240" w:after="240"/>
        <w:ind w:left="630"/>
        <w:jc w:val="both"/>
        <w:rPr>
          <w:rFonts w:ascii="Arial" w:hAnsi="Arial" w:eastAsia="Arial" w:cs="Arial"/>
        </w:rPr>
      </w:pPr>
      <w:r w:rsidRPr="458A4944">
        <w:rPr>
          <w:rFonts w:ascii="Arial" w:hAnsi="Arial" w:eastAsia="Arial" w:cs="Arial"/>
        </w:rPr>
        <w:t xml:space="preserve">1.3.2. Edital de Licitação; </w:t>
      </w:r>
    </w:p>
    <w:p w:rsidR="33998AFB" w:rsidP="458A4944" w:rsidRDefault="5427BFEE" w14:paraId="0695C106" w14:textId="4A5C340A">
      <w:pPr>
        <w:spacing w:before="240" w:after="240"/>
        <w:ind w:left="630"/>
        <w:jc w:val="both"/>
        <w:rPr>
          <w:rFonts w:ascii="Arial" w:hAnsi="Arial" w:eastAsia="Arial" w:cs="Arial"/>
        </w:rPr>
      </w:pPr>
      <w:r w:rsidRPr="458A4944">
        <w:rPr>
          <w:rFonts w:ascii="Arial" w:hAnsi="Arial" w:eastAsia="Arial" w:cs="Arial"/>
        </w:rPr>
        <w:t xml:space="preserve">1.3.3. A Proposta do contratado; e </w:t>
      </w:r>
    </w:p>
    <w:p w:rsidR="33998AFB" w:rsidP="458A4944" w:rsidRDefault="5427BFEE" w14:paraId="64402EF5" w14:textId="2A5EEFDF">
      <w:pPr>
        <w:spacing w:before="240" w:after="240"/>
        <w:ind w:left="630"/>
        <w:jc w:val="both"/>
        <w:rPr>
          <w:rFonts w:ascii="Arial" w:hAnsi="Arial" w:eastAsia="Arial" w:cs="Arial"/>
        </w:rPr>
      </w:pPr>
      <w:r w:rsidRPr="6A41C997" w:rsidR="45ABC9E7">
        <w:rPr>
          <w:rFonts w:ascii="Arial" w:hAnsi="Arial" w:eastAsia="Arial" w:cs="Arial"/>
        </w:rPr>
        <w:t>1.3.4. Eventuais anexos dos documentos supracitados.</w:t>
      </w:r>
    </w:p>
    <w:p w:rsidR="6A41C997" w:rsidP="6A41C997" w:rsidRDefault="6A41C997" w14:paraId="4E9699BF" w14:textId="0D67460C">
      <w:pPr>
        <w:spacing w:before="240" w:after="240"/>
        <w:jc w:val="both"/>
        <w:rPr>
          <w:rFonts w:ascii="Arial" w:hAnsi="Arial" w:eastAsia="Arial" w:cs="Arial"/>
          <w:b w:val="1"/>
          <w:bCs w:val="1"/>
        </w:rPr>
      </w:pPr>
    </w:p>
    <w:p w:rsidR="33998AFB" w:rsidP="458A4944" w:rsidRDefault="5427BFEE" w14:paraId="7499BF8B" w14:textId="4C598F07">
      <w:pPr>
        <w:spacing w:before="240" w:after="240"/>
        <w:jc w:val="both"/>
        <w:rPr>
          <w:rFonts w:ascii="Arial" w:hAnsi="Arial" w:eastAsia="Arial" w:cs="Arial"/>
        </w:rPr>
      </w:pPr>
      <w:r w:rsidRPr="458A4944">
        <w:rPr>
          <w:rFonts w:ascii="Arial" w:hAnsi="Arial" w:eastAsia="Arial" w:cs="Arial"/>
          <w:b/>
          <w:bCs/>
        </w:rPr>
        <w:t xml:space="preserve">CLÁUSULA SEGUNDA – VIGÊNCIA E PRORROGAÇÃO </w:t>
      </w:r>
    </w:p>
    <w:p w:rsidR="33998AFB" w:rsidP="458A4944" w:rsidRDefault="5427BFEE" w14:paraId="341CF14B" w14:textId="485E208F">
      <w:pPr>
        <w:spacing w:before="240" w:after="240"/>
        <w:jc w:val="both"/>
        <w:rPr>
          <w:rFonts w:ascii="Arial" w:hAnsi="Arial" w:eastAsia="Arial" w:cs="Arial"/>
        </w:rPr>
      </w:pPr>
      <w:r w:rsidRPr="458A4944">
        <w:rPr>
          <w:rFonts w:ascii="Arial" w:hAnsi="Arial" w:eastAsia="Arial" w:cs="Arial"/>
        </w:rPr>
        <w:t xml:space="preserve">2.1. O prazo de vigência da contratação é de 12 (doze) meses, contados da assinatura do instrumento de </w:t>
      </w:r>
    </w:p>
    <w:p w:rsidR="33998AFB" w:rsidP="458A4944" w:rsidRDefault="5427BFEE" w14:paraId="4757340F" w14:textId="6A5F9605">
      <w:pPr>
        <w:spacing w:before="240" w:after="240"/>
        <w:jc w:val="both"/>
        <w:rPr>
          <w:rFonts w:ascii="Arial" w:hAnsi="Arial" w:eastAsia="Arial" w:cs="Arial"/>
        </w:rPr>
      </w:pPr>
      <w:r w:rsidRPr="458A4944">
        <w:rPr>
          <w:rFonts w:ascii="Arial" w:hAnsi="Arial" w:eastAsia="Arial" w:cs="Arial"/>
        </w:rPr>
        <w:t xml:space="preserve">contrato, prorrogável na forma dos artigos 106 e 107 da Lei n° 14.133, de 2021. </w:t>
      </w:r>
    </w:p>
    <w:p w:rsidR="33998AFB" w:rsidP="458A4944" w:rsidRDefault="5427BFEE" w14:paraId="7263F774" w14:textId="40B126EF">
      <w:pPr>
        <w:spacing w:before="240" w:after="240"/>
        <w:ind w:left="630"/>
        <w:jc w:val="both"/>
        <w:rPr>
          <w:rFonts w:ascii="Arial" w:hAnsi="Arial" w:eastAsia="Arial" w:cs="Arial"/>
        </w:rPr>
      </w:pPr>
      <w:r w:rsidRPr="6A41C997" w:rsidR="45ABC9E7">
        <w:rPr>
          <w:rFonts w:ascii="Arial" w:hAnsi="Arial" w:eastAsia="Arial" w:cs="Arial"/>
        </w:rPr>
        <w:t xml:space="preserve">2.1.1. A prorrogação de que trata este item é condicionada ao ateste, pela autoridade competente, de que as condições e os preços permanecem vantajosos para a Administração, permitida </w:t>
      </w:r>
      <w:r w:rsidRPr="6A41C997" w:rsidR="45ABC9E7">
        <w:rPr>
          <w:rFonts w:ascii="Arial" w:hAnsi="Arial" w:eastAsia="Arial" w:cs="Arial"/>
        </w:rPr>
        <w:t>a</w:t>
      </w:r>
      <w:r w:rsidRPr="6A41C997" w:rsidR="7728825C">
        <w:rPr>
          <w:rFonts w:ascii="Arial" w:hAnsi="Arial" w:eastAsia="Arial" w:cs="Arial"/>
        </w:rPr>
        <w:t xml:space="preserve"> </w:t>
      </w:r>
      <w:r w:rsidRPr="6A41C997" w:rsidR="45ABC9E7">
        <w:rPr>
          <w:rFonts w:ascii="Arial" w:hAnsi="Arial" w:eastAsia="Arial" w:cs="Arial"/>
        </w:rPr>
        <w:t>negociação</w:t>
      </w:r>
      <w:r w:rsidRPr="6A41C997" w:rsidR="45ABC9E7">
        <w:rPr>
          <w:rFonts w:ascii="Arial" w:hAnsi="Arial" w:eastAsia="Arial" w:cs="Arial"/>
        </w:rPr>
        <w:t xml:space="preserve"> com o contratado. </w:t>
      </w:r>
    </w:p>
    <w:p w:rsidR="33998AFB" w:rsidP="458A4944" w:rsidRDefault="5427BFEE" w14:paraId="08F58521" w14:textId="5267ABD7">
      <w:pPr>
        <w:spacing w:before="240" w:after="240"/>
        <w:ind w:left="630"/>
        <w:jc w:val="both"/>
        <w:rPr>
          <w:rFonts w:ascii="Arial" w:hAnsi="Arial" w:eastAsia="Arial" w:cs="Arial"/>
        </w:rPr>
      </w:pPr>
      <w:r w:rsidRPr="458A4944">
        <w:rPr>
          <w:rFonts w:ascii="Arial" w:hAnsi="Arial" w:eastAsia="Arial" w:cs="Arial"/>
        </w:rPr>
        <w:t xml:space="preserve">2.1.2. O contratado não tem direito subjetivo à prorrogação contratual. </w:t>
      </w:r>
    </w:p>
    <w:p w:rsidR="33998AFB" w:rsidP="458A4944" w:rsidRDefault="5427BFEE" w14:paraId="7158B1A3" w14:textId="17D31FE3">
      <w:pPr>
        <w:spacing w:before="240" w:after="240"/>
        <w:ind w:left="630"/>
        <w:jc w:val="both"/>
        <w:rPr>
          <w:rFonts w:ascii="Arial" w:hAnsi="Arial" w:eastAsia="Arial" w:cs="Arial"/>
        </w:rPr>
      </w:pPr>
      <w:r w:rsidRPr="458A4944">
        <w:rPr>
          <w:rFonts w:ascii="Arial" w:hAnsi="Arial" w:eastAsia="Arial" w:cs="Arial"/>
        </w:rPr>
        <w:t xml:space="preserve">2.1.3. A prorrogação de contrato deverá ser promovida mediante celebração de termo aditivo. </w:t>
      </w:r>
    </w:p>
    <w:p w:rsidR="33998AFB" w:rsidP="458A4944" w:rsidRDefault="5427BFEE" w14:paraId="16C5FCAE" w14:textId="7D438A37">
      <w:pPr>
        <w:spacing w:before="240" w:after="240"/>
        <w:jc w:val="both"/>
        <w:rPr>
          <w:rFonts w:ascii="Arial" w:hAnsi="Arial" w:eastAsia="Arial" w:cs="Arial"/>
        </w:rPr>
      </w:pPr>
      <w:r w:rsidRPr="458A4944">
        <w:rPr>
          <w:rFonts w:ascii="Arial" w:hAnsi="Arial" w:eastAsia="Arial" w:cs="Arial"/>
        </w:rPr>
        <w:t>2.2. O contrato não poderá ser prorrogado quando o contratado tiver sido penalizado nas sanções de declaração de inidoneidade ou impedimento de licitar e contratar com poder público, observadas as abrangências de aplicação.</w:t>
      </w:r>
    </w:p>
    <w:p w:rsidR="33998AFB" w:rsidP="458A4944" w:rsidRDefault="5427BFEE" w14:paraId="67F69CEA" w14:textId="5EBCABD7">
      <w:pPr>
        <w:spacing w:before="240" w:after="240"/>
        <w:jc w:val="both"/>
        <w:rPr>
          <w:rFonts w:ascii="Arial" w:hAnsi="Arial" w:eastAsia="Arial" w:cs="Arial"/>
        </w:rPr>
      </w:pPr>
      <w:r w:rsidRPr="458A4944">
        <w:rPr>
          <w:rFonts w:ascii="Arial" w:hAnsi="Arial" w:eastAsia="Arial" w:cs="Arial"/>
          <w:b/>
          <w:bCs/>
        </w:rPr>
        <w:t xml:space="preserve">CLÁUSULA TERCEIRA – MODELOS DE EXECUÇÃO E GESTÃO CONTRATUAIS (art. 92, IV, VII e XVIII) </w:t>
      </w:r>
    </w:p>
    <w:p w:rsidR="33998AFB" w:rsidP="458A4944" w:rsidRDefault="5427BFEE" w14:paraId="796D1C76" w14:textId="67E1DA15">
      <w:pPr>
        <w:spacing w:before="240" w:after="240"/>
        <w:jc w:val="both"/>
        <w:rPr>
          <w:rFonts w:ascii="Arial" w:hAnsi="Arial" w:eastAsia="Arial" w:cs="Arial"/>
        </w:rPr>
      </w:pPr>
      <w:r w:rsidRPr="6A41C997" w:rsidR="45ABC9E7">
        <w:rPr>
          <w:rFonts w:ascii="Arial" w:hAnsi="Arial" w:eastAsia="Arial" w:cs="Arial"/>
        </w:rPr>
        <w:t>3.1. O regime de execução contratual, os modelos de gestão e de execução, assim como os prazos e condições de conclusão, entrega, observação e recebimento do objeto constam no Termo de Referência.</w:t>
      </w:r>
    </w:p>
    <w:p w:rsidR="33998AFB" w:rsidP="458A4944" w:rsidRDefault="5427BFEE" w14:paraId="253A0A10" w14:textId="587A2A97">
      <w:pPr>
        <w:spacing w:before="240" w:after="240"/>
        <w:jc w:val="both"/>
        <w:rPr>
          <w:rFonts w:ascii="Arial" w:hAnsi="Arial" w:eastAsia="Arial" w:cs="Arial"/>
        </w:rPr>
      </w:pPr>
      <w:r w:rsidRPr="458A4944">
        <w:rPr>
          <w:rFonts w:ascii="Arial" w:hAnsi="Arial" w:eastAsia="Arial" w:cs="Arial"/>
          <w:b/>
          <w:bCs/>
        </w:rPr>
        <w:t>CLÁUSULA QUARTA – SUBCONTRATAÇÃO</w:t>
      </w:r>
      <w:r w:rsidRPr="458A4944">
        <w:rPr>
          <w:rFonts w:ascii="Arial" w:hAnsi="Arial" w:eastAsia="Arial" w:cs="Arial"/>
        </w:rPr>
        <w:t xml:space="preserve"> </w:t>
      </w:r>
    </w:p>
    <w:p w:rsidR="33998AFB" w:rsidP="458A4944" w:rsidRDefault="5427BFEE" w14:paraId="3BE79DEE" w14:textId="01FC0856">
      <w:pPr>
        <w:spacing w:before="240" w:after="240"/>
        <w:jc w:val="both"/>
        <w:rPr>
          <w:rFonts w:ascii="Arial" w:hAnsi="Arial" w:eastAsia="Arial" w:cs="Arial"/>
        </w:rPr>
      </w:pPr>
      <w:r w:rsidRPr="458A4944">
        <w:rPr>
          <w:rFonts w:ascii="Arial" w:hAnsi="Arial" w:eastAsia="Arial" w:cs="Arial"/>
        </w:rPr>
        <w:t>4.1. Não é admitida a subcontratação do objeto contratual.</w:t>
      </w:r>
    </w:p>
    <w:p w:rsidR="33998AFB" w:rsidP="458A4944" w:rsidRDefault="5427BFEE" w14:paraId="73FF157A" w14:textId="550883A9">
      <w:pPr>
        <w:spacing w:before="240" w:after="240"/>
        <w:jc w:val="both"/>
        <w:rPr>
          <w:rFonts w:ascii="Arial" w:hAnsi="Arial" w:eastAsia="Arial" w:cs="Arial"/>
        </w:rPr>
      </w:pPr>
      <w:r w:rsidRPr="458A4944">
        <w:rPr>
          <w:rFonts w:ascii="Arial" w:hAnsi="Arial" w:eastAsia="Arial" w:cs="Arial"/>
          <w:b/>
          <w:bCs/>
        </w:rPr>
        <w:t xml:space="preserve">CLÁUSULA QUINTA - PREÇO </w:t>
      </w:r>
    </w:p>
    <w:p w:rsidR="33998AFB" w:rsidP="458A4944" w:rsidRDefault="5427BFEE" w14:paraId="038A7513" w14:textId="24A7E947">
      <w:pPr>
        <w:spacing w:before="240" w:after="240"/>
        <w:jc w:val="both"/>
        <w:rPr>
          <w:rFonts w:ascii="Arial" w:hAnsi="Arial" w:eastAsia="Arial" w:cs="Arial"/>
        </w:rPr>
      </w:pPr>
      <w:r w:rsidRPr="458A4944">
        <w:rPr>
          <w:rFonts w:ascii="Arial" w:hAnsi="Arial" w:eastAsia="Arial" w:cs="Arial"/>
        </w:rPr>
        <w:t xml:space="preserve">5.1. O valor total da contratação é de R$.......... (.....); </w:t>
      </w:r>
    </w:p>
    <w:p w:rsidR="33998AFB" w:rsidP="458A4944" w:rsidRDefault="5427BFEE" w14:paraId="00117476" w14:textId="52D1F5A1">
      <w:pPr>
        <w:spacing w:before="240" w:after="240"/>
        <w:jc w:val="both"/>
        <w:rPr>
          <w:rFonts w:ascii="Arial" w:hAnsi="Arial" w:eastAsia="Arial" w:cs="Arial"/>
        </w:rPr>
      </w:pPr>
      <w:r w:rsidRPr="458A4944">
        <w:rPr>
          <w:rFonts w:ascii="Arial" w:hAnsi="Arial" w:eastAsia="Arial" w:cs="Ari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33998AFB" w:rsidP="458A4944" w:rsidRDefault="5427BFEE" w14:paraId="2F4DB142" w14:textId="2924A818">
      <w:pPr>
        <w:spacing w:before="240" w:after="240"/>
        <w:jc w:val="both"/>
        <w:rPr>
          <w:rFonts w:ascii="Arial" w:hAnsi="Arial" w:eastAsia="Arial" w:cs="Arial"/>
        </w:rPr>
      </w:pPr>
      <w:r w:rsidRPr="6A41C997" w:rsidR="45ABC9E7">
        <w:rPr>
          <w:rFonts w:ascii="Arial" w:hAnsi="Arial" w:eastAsia="Arial" w:cs="Arial"/>
          <w:b w:val="1"/>
          <w:bCs w:val="1"/>
        </w:rPr>
        <w:t xml:space="preserve">CLÁUSULA SEXTA - PAGAMENTO (art. 92, V e VI) </w:t>
      </w:r>
    </w:p>
    <w:p w:rsidR="114B7DA9" w:rsidP="458A4944" w:rsidRDefault="37569545" w14:paraId="498DEA36" w14:textId="29F8299E">
      <w:pPr>
        <w:tabs>
          <w:tab w:val="left" w:pos="360"/>
          <w:tab w:val="left" w:pos="993"/>
        </w:tabs>
        <w:spacing w:before="240" w:after="0" w:line="360" w:lineRule="auto"/>
        <w:jc w:val="both"/>
      </w:pPr>
      <w:r w:rsidRPr="6A41C997" w:rsidR="5A6246A1">
        <w:rPr>
          <w:rFonts w:ascii="Arial" w:hAnsi="Arial" w:eastAsia="Arial" w:cs="Arial"/>
          <w:color w:val="00000A"/>
        </w:rPr>
        <w:t>6.</w:t>
      </w:r>
      <w:r w:rsidRPr="6A41C997" w:rsidR="744C9236">
        <w:rPr>
          <w:rFonts w:ascii="Arial" w:hAnsi="Arial" w:eastAsia="Arial" w:cs="Arial"/>
          <w:color w:val="00000A"/>
        </w:rPr>
        <w:t>1</w:t>
      </w:r>
      <w:r w:rsidRPr="6A41C997" w:rsidR="5A6246A1">
        <w:rPr>
          <w:rFonts w:ascii="Arial" w:hAnsi="Arial" w:eastAsia="Arial" w:cs="Arial"/>
          <w:color w:val="00000A"/>
        </w:rPr>
        <w:t xml:space="preserve">. </w:t>
      </w:r>
      <w:r w:rsidRPr="6A41C997" w:rsidR="5A6246A1">
        <w:rPr>
          <w:rFonts w:ascii="Arial" w:hAnsi="Arial" w:eastAsia="Arial" w:cs="Arial"/>
          <w:color w:val="00000A"/>
        </w:rPr>
        <w:t xml:space="preserve">O pagamento pelos serviços </w:t>
      </w:r>
      <w:r w:rsidRPr="6A41C997" w:rsidR="36830961">
        <w:rPr>
          <w:rFonts w:ascii="Arial" w:hAnsi="Arial" w:eastAsia="Arial" w:cs="Arial"/>
          <w:color w:val="00000A"/>
        </w:rPr>
        <w:t>serão</w:t>
      </w:r>
      <w:r w:rsidRPr="6A41C997" w:rsidR="36830961">
        <w:rPr>
          <w:rFonts w:ascii="Arial" w:hAnsi="Arial" w:eastAsia="Arial" w:cs="Arial"/>
          <w:color w:val="00000A"/>
        </w:rPr>
        <w:t xml:space="preserve"> realiza</w:t>
      </w:r>
      <w:r w:rsidRPr="6A41C997" w:rsidR="36830961">
        <w:rPr>
          <w:rFonts w:ascii="Arial" w:hAnsi="Arial" w:eastAsia="Arial" w:cs="Arial"/>
          <w:color w:val="00000A"/>
        </w:rPr>
        <w:t>dos de forma mensal, no prazo de até 30 (trinta) dias contados a partir da apresentação da nota fiscal, conforme o cronograma de desembolso físico-financeiro</w:t>
      </w:r>
      <w:r w:rsidRPr="6A41C997" w:rsidR="5A6246A1">
        <w:rPr>
          <w:rFonts w:ascii="Arial" w:hAnsi="Arial" w:eastAsia="Arial" w:cs="Arial"/>
          <w:color w:val="00000A"/>
        </w:rPr>
        <w:t>;</w:t>
      </w:r>
    </w:p>
    <w:p w:rsidR="6A41C997" w:rsidP="6A41C997" w:rsidRDefault="6A41C997" w14:paraId="5672CAAB" w14:textId="1E0FCE28">
      <w:pPr>
        <w:tabs>
          <w:tab w:val="left" w:leader="none" w:pos="360"/>
          <w:tab w:val="left" w:leader="none" w:pos="993"/>
        </w:tabs>
        <w:spacing w:before="240" w:after="0" w:line="360" w:lineRule="auto"/>
        <w:jc w:val="both"/>
        <w:rPr>
          <w:rFonts w:ascii="Arial" w:hAnsi="Arial" w:eastAsia="Arial" w:cs="Arial"/>
          <w:color w:val="00000A"/>
        </w:rPr>
      </w:pPr>
    </w:p>
    <w:p w:rsidR="6A41C997" w:rsidP="6A41C997" w:rsidRDefault="6A41C997" w14:paraId="77ABDDAA" w14:textId="26F46A50">
      <w:pPr>
        <w:tabs>
          <w:tab w:val="left" w:leader="none" w:pos="360"/>
          <w:tab w:val="left" w:leader="none" w:pos="993"/>
        </w:tabs>
        <w:spacing w:before="240" w:after="0" w:line="360" w:lineRule="auto"/>
        <w:jc w:val="both"/>
        <w:rPr>
          <w:rFonts w:ascii="Arial" w:hAnsi="Arial" w:eastAsia="Arial" w:cs="Arial"/>
          <w:color w:val="00000A"/>
        </w:rPr>
      </w:pPr>
    </w:p>
    <w:p w:rsidR="2314414C" w:rsidP="458A4944" w:rsidRDefault="760A41C5" w14:paraId="5C21B33C" w14:textId="4F6CC96E">
      <w:pPr>
        <w:spacing w:before="240" w:after="240"/>
        <w:jc w:val="both"/>
        <w:rPr>
          <w:rFonts w:ascii="Arial" w:hAnsi="Arial" w:eastAsia="Arial" w:cs="Arial"/>
          <w:b/>
          <w:bCs/>
        </w:rPr>
      </w:pPr>
      <w:r w:rsidRPr="458A4944">
        <w:rPr>
          <w:rFonts w:ascii="Arial" w:hAnsi="Arial" w:eastAsia="Arial" w:cs="Arial"/>
          <w:b/>
          <w:bCs/>
        </w:rPr>
        <w:t>6.</w:t>
      </w:r>
      <w:r w:rsidRPr="458A4944" w:rsidR="394F48FD">
        <w:rPr>
          <w:rFonts w:ascii="Arial" w:hAnsi="Arial" w:eastAsia="Arial" w:cs="Arial"/>
          <w:b/>
          <w:bCs/>
        </w:rPr>
        <w:t>3</w:t>
      </w:r>
      <w:r w:rsidRPr="458A4944">
        <w:rPr>
          <w:rFonts w:ascii="Arial" w:hAnsi="Arial" w:eastAsia="Arial" w:cs="Arial"/>
          <w:b/>
          <w:bCs/>
        </w:rPr>
        <w:t>. CRONOGRAMA DE DESEMBOLSO.</w:t>
      </w:r>
    </w:p>
    <w:tbl>
      <w:tblPr>
        <w:tblW w:w="0" w:type="auto"/>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005"/>
        <w:gridCol w:w="1605"/>
        <w:gridCol w:w="4005"/>
        <w:gridCol w:w="1215"/>
      </w:tblGrid>
      <w:tr w:rsidR="00D257EC" w:rsidTr="6A41C997" w14:paraId="4D75AAF2" w14:textId="77777777">
        <w:trPr>
          <w:trHeight w:val="285"/>
        </w:trPr>
        <w:tc>
          <w:tcPr>
            <w:tcW w:w="1005" w:type="dxa"/>
            <w:tcBorders>
              <w:top w:val="single" w:color="000000" w:themeColor="text1" w:sz="6" w:space="0"/>
              <w:left w:val="single" w:color="000000" w:themeColor="text1" w:sz="6" w:space="0"/>
              <w:bottom w:val="single" w:color="000000" w:themeColor="text1"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7F3F512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Nº</w:t>
            </w:r>
          </w:p>
        </w:tc>
        <w:tc>
          <w:tcPr>
            <w:tcW w:w="1605" w:type="dxa"/>
            <w:tcBorders>
              <w:top w:val="single" w:color="000000" w:themeColor="text1" w:sz="6" w:space="0"/>
              <w:left w:val="single" w:color="000000" w:themeColor="text1" w:sz="6" w:space="0"/>
              <w:bottom w:val="single" w:color="000000" w:themeColor="text1"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3B1893D4"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PARCELA</w:t>
            </w:r>
          </w:p>
        </w:tc>
        <w:tc>
          <w:tcPr>
            <w:tcW w:w="4005"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38EC01A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PRAZO</w:t>
            </w:r>
          </w:p>
        </w:tc>
        <w:tc>
          <w:tcPr>
            <w:tcW w:w="121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top w:w="45" w:type="dxa"/>
              <w:left w:w="45" w:type="dxa"/>
              <w:bottom w:w="45" w:type="dxa"/>
              <w:right w:w="45" w:type="dxa"/>
            </w:tcMar>
            <w:vAlign w:val="center"/>
          </w:tcPr>
          <w:p w:rsidR="00D257EC" w:rsidP="00D87907" w:rsidRDefault="00D257EC" w14:paraId="51087B7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w:t>
            </w:r>
          </w:p>
        </w:tc>
      </w:tr>
      <w:tr w:rsidR="00D257EC" w:rsidTr="6A41C997" w14:paraId="702D69AD"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62BE58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01</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4D1116D4"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23A591FE"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 mês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21DE81F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61D8FEB9"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193BF67B"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02</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C6B7E1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2ª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32CFFA3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2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FBDDD2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6CE0D3DE" w14:textId="77777777">
        <w:trPr>
          <w:trHeight w:val="330"/>
        </w:trPr>
        <w:tc>
          <w:tcPr>
            <w:tcW w:w="1005" w:type="dxa"/>
            <w:tcBorders>
              <w:left w:val="single" w:color="000000" w:themeColor="text1" w:sz="6" w:space="0"/>
              <w:bottom w:val="single" w:color="auto" w:sz="6" w:space="0"/>
            </w:tcBorders>
            <w:tcMar>
              <w:top w:w="45" w:type="dxa"/>
              <w:left w:w="45" w:type="dxa"/>
              <w:bottom w:w="45" w:type="dxa"/>
              <w:right w:w="45" w:type="dxa"/>
            </w:tcMar>
            <w:vAlign w:val="center"/>
          </w:tcPr>
          <w:p w:rsidR="00D257EC" w:rsidP="00D87907" w:rsidRDefault="00D257EC" w14:paraId="5CB0E0D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03</w:t>
            </w:r>
          </w:p>
        </w:tc>
        <w:tc>
          <w:tcPr>
            <w:tcW w:w="1605" w:type="dxa"/>
            <w:tcBorders>
              <w:left w:val="single" w:color="000000" w:themeColor="text1" w:sz="6" w:space="0"/>
              <w:bottom w:val="single" w:color="auto" w:sz="6" w:space="0"/>
            </w:tcBorders>
            <w:tcMar>
              <w:top w:w="45" w:type="dxa"/>
              <w:left w:w="45" w:type="dxa"/>
              <w:bottom w:w="45" w:type="dxa"/>
              <w:right w:w="45" w:type="dxa"/>
            </w:tcMar>
            <w:vAlign w:val="center"/>
          </w:tcPr>
          <w:p w:rsidR="00D257EC" w:rsidP="00D87907" w:rsidRDefault="00D257EC" w14:paraId="08AE659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3ª</w:t>
            </w:r>
          </w:p>
        </w:tc>
        <w:tc>
          <w:tcPr>
            <w:tcW w:w="4005" w:type="dxa"/>
            <w:tcBorders>
              <w:left w:val="single" w:color="000000" w:themeColor="text1"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257BD7E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3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B176DE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51BF2175" w14:textId="77777777">
        <w:trPr>
          <w:trHeight w:val="330"/>
        </w:trPr>
        <w:tc>
          <w:tcPr>
            <w:tcW w:w="10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082CE363"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04</w:t>
            </w:r>
          </w:p>
        </w:tc>
        <w:tc>
          <w:tcPr>
            <w:tcW w:w="16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3D1C0AA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4ª</w:t>
            </w:r>
          </w:p>
        </w:tc>
        <w:tc>
          <w:tcPr>
            <w:tcW w:w="400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77D0AF2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4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BDB93BB"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0D0FBAE8" w14:textId="77777777">
        <w:trPr>
          <w:trHeight w:val="330"/>
        </w:trPr>
        <w:tc>
          <w:tcPr>
            <w:tcW w:w="1005" w:type="dxa"/>
            <w:tcBorders>
              <w:top w:val="single" w:color="auto" w:sz="6" w:space="0"/>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C736C0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05</w:t>
            </w:r>
          </w:p>
        </w:tc>
        <w:tc>
          <w:tcPr>
            <w:tcW w:w="1605" w:type="dxa"/>
            <w:tcBorders>
              <w:top w:val="single" w:color="auto" w:sz="6" w:space="0"/>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63034EC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5ª</w:t>
            </w:r>
          </w:p>
        </w:tc>
        <w:tc>
          <w:tcPr>
            <w:tcW w:w="4005" w:type="dxa"/>
            <w:tcBorders>
              <w:top w:val="single" w:color="auto" w:sz="6" w:space="0"/>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10F2487E"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5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39D3CA9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41F21EFD"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F8204A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06</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9F9B1F2"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6ª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B2C4FA0"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6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DF7AE9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0096A42A"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009BAFF9"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07</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6FBA91AF"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7ª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373E98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7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70D398B7"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0C2308D4"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2E248027"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08</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4955280B"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2EE051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046832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66B01458"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37165853"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09</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6F47418A"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9ª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1BAA3FB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9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D5B67F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37EBE11E"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0C095501"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10</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5D0EC374"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10ª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1A6D2CE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10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9608C1B"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3FB73227"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6F2818A8"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11</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7046E049"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11ª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6A174914"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11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A5B682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2CA5915D" w14:textId="77777777">
        <w:trPr>
          <w:trHeight w:val="330"/>
        </w:trPr>
        <w:tc>
          <w:tcPr>
            <w:tcW w:w="10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720BCC6B" w14:textId="77777777">
            <w:pPr>
              <w:pStyle w:val="Standard"/>
              <w:spacing w:line="360" w:lineRule="auto"/>
              <w:jc w:val="center"/>
              <w:rPr>
                <w:rFonts w:ascii="Arial" w:hAnsi="Arial" w:eastAsia="Arial" w:cs="Arial"/>
                <w:sz w:val="22"/>
                <w:szCs w:val="22"/>
              </w:rPr>
            </w:pPr>
            <w:r w:rsidRPr="0CA3BF71">
              <w:rPr>
                <w:rFonts w:ascii="Arial" w:hAnsi="Arial" w:eastAsia="Arial" w:cs="Arial"/>
                <w:color w:val="00000A"/>
                <w:sz w:val="22"/>
                <w:szCs w:val="22"/>
              </w:rPr>
              <w:t>12</w:t>
            </w:r>
          </w:p>
        </w:tc>
        <w:tc>
          <w:tcPr>
            <w:tcW w:w="1605" w:type="dxa"/>
            <w:tcBorders>
              <w:left w:val="single" w:color="000000" w:themeColor="text1" w:sz="6" w:space="0"/>
              <w:bottom w:val="single" w:color="000000" w:themeColor="text1" w:sz="6" w:space="0"/>
            </w:tcBorders>
            <w:tcMar>
              <w:top w:w="45" w:type="dxa"/>
              <w:left w:w="45" w:type="dxa"/>
              <w:bottom w:w="45" w:type="dxa"/>
              <w:right w:w="45" w:type="dxa"/>
            </w:tcMar>
            <w:vAlign w:val="center"/>
          </w:tcPr>
          <w:p w:rsidR="00D257EC" w:rsidP="00D87907" w:rsidRDefault="00D257EC" w14:paraId="49AE254C"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12ª</w:t>
            </w:r>
          </w:p>
        </w:tc>
        <w:tc>
          <w:tcPr>
            <w:tcW w:w="4005" w:type="dxa"/>
            <w:tcBorders>
              <w:left w:val="single" w:color="000000" w:themeColor="text1" w:sz="6" w:space="0"/>
              <w:bottom w:val="single" w:color="000000" w:themeColor="text1" w:sz="6" w:space="0"/>
              <w:right w:val="single" w:color="auto" w:sz="6" w:space="0"/>
            </w:tcBorders>
            <w:tcMar>
              <w:top w:w="45" w:type="dxa"/>
              <w:left w:w="45" w:type="dxa"/>
              <w:bottom w:w="45" w:type="dxa"/>
              <w:right w:w="45" w:type="dxa"/>
            </w:tcMar>
            <w:vAlign w:val="center"/>
          </w:tcPr>
          <w:p w:rsidR="00D257EC" w:rsidP="00D87907" w:rsidRDefault="00D257EC" w14:paraId="38D9BB56"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12 meses após início dos serviços</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13F4AD35"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color w:val="00000A"/>
                <w:sz w:val="22"/>
                <w:szCs w:val="22"/>
              </w:rPr>
              <w:t>8,33%</w:t>
            </w:r>
          </w:p>
        </w:tc>
      </w:tr>
      <w:tr w:rsidR="00D257EC" w:rsidTr="6A41C997" w14:paraId="44DDDD61" w14:textId="77777777">
        <w:trPr>
          <w:trHeight w:val="405"/>
        </w:trPr>
        <w:tc>
          <w:tcPr>
            <w:tcW w:w="6615" w:type="dxa"/>
            <w:gridSpan w:val="3"/>
            <w:tcBorders>
              <w:left w:val="single" w:color="000000" w:themeColor="text1"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6C65EB8"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TOTAL</w:t>
            </w:r>
          </w:p>
        </w:tc>
        <w:tc>
          <w:tcPr>
            <w:tcW w:w="1215" w:type="dxa"/>
            <w:tcBorders>
              <w:top w:val="single" w:color="auto" w:sz="6" w:space="0"/>
              <w:left w:val="single" w:color="auto" w:sz="6" w:space="0"/>
              <w:bottom w:val="single" w:color="auto" w:sz="6" w:space="0"/>
              <w:right w:val="single" w:color="auto" w:sz="6" w:space="0"/>
            </w:tcBorders>
            <w:tcMar>
              <w:top w:w="45" w:type="dxa"/>
              <w:left w:w="45" w:type="dxa"/>
              <w:bottom w:w="45" w:type="dxa"/>
              <w:right w:w="45" w:type="dxa"/>
            </w:tcMar>
            <w:vAlign w:val="center"/>
          </w:tcPr>
          <w:p w:rsidR="00D257EC" w:rsidP="00D87907" w:rsidRDefault="00D257EC" w14:paraId="632CB30D" w14:textId="77777777">
            <w:pPr>
              <w:pStyle w:val="Standard"/>
              <w:tabs>
                <w:tab w:val="center" w:pos="4779"/>
                <w:tab w:val="right" w:pos="9198"/>
              </w:tabs>
              <w:spacing w:line="360" w:lineRule="auto"/>
              <w:jc w:val="center"/>
              <w:rPr>
                <w:rFonts w:ascii="Arial" w:hAnsi="Arial" w:eastAsia="Arial" w:cs="Arial"/>
                <w:sz w:val="22"/>
                <w:szCs w:val="22"/>
              </w:rPr>
            </w:pPr>
            <w:r w:rsidRPr="0CA3BF71">
              <w:rPr>
                <w:rFonts w:ascii="Arial" w:hAnsi="Arial" w:eastAsia="Arial" w:cs="Arial"/>
                <w:b/>
                <w:bCs/>
                <w:color w:val="00000A"/>
                <w:sz w:val="22"/>
                <w:szCs w:val="22"/>
              </w:rPr>
              <w:t>100,00</w:t>
            </w:r>
          </w:p>
        </w:tc>
      </w:tr>
    </w:tbl>
    <w:p w:rsidR="33998AFB" w:rsidP="458A4944" w:rsidRDefault="5427BFEE" w14:paraId="11355A93" w14:textId="64983B44">
      <w:pPr>
        <w:spacing w:before="240" w:after="240"/>
        <w:jc w:val="both"/>
        <w:rPr>
          <w:rFonts w:ascii="Arial" w:hAnsi="Arial" w:eastAsia="Arial" w:cs="Arial"/>
        </w:rPr>
      </w:pPr>
      <w:r w:rsidRPr="458A4944">
        <w:rPr>
          <w:rFonts w:ascii="Arial" w:hAnsi="Arial" w:eastAsia="Arial" w:cs="Arial"/>
          <w:b/>
          <w:bCs/>
        </w:rPr>
        <w:t xml:space="preserve">CLÁUSULA SÉTIMA - REAJUSTE (art. 92, V) </w:t>
      </w:r>
    </w:p>
    <w:p w:rsidR="33998AFB" w:rsidP="458A4944" w:rsidRDefault="5427BFEE" w14:paraId="3C4D1A32" w14:textId="4D7BB00C">
      <w:pPr>
        <w:spacing w:before="240" w:after="240"/>
        <w:jc w:val="both"/>
        <w:rPr>
          <w:rFonts w:ascii="Arial" w:hAnsi="Arial" w:eastAsia="Arial" w:cs="Arial"/>
        </w:rPr>
      </w:pPr>
      <w:r w:rsidRPr="458A4944">
        <w:rPr>
          <w:rFonts w:ascii="Arial" w:hAnsi="Arial" w:eastAsia="Arial" w:cs="Arial"/>
        </w:rPr>
        <w:t xml:space="preserve">7.1. Os preços inicialmente contratados são fixos e irreajustáveis no prazo de um ano contado da data do orçamento estimado, em __/__/__ (DD/MM/AAAA). </w:t>
      </w:r>
    </w:p>
    <w:p w:rsidR="33998AFB" w:rsidP="458A4944" w:rsidRDefault="5427BFEE" w14:paraId="7701BD8D" w14:textId="4D2DA7C0">
      <w:pPr>
        <w:spacing w:before="240" w:after="240"/>
        <w:jc w:val="both"/>
        <w:rPr>
          <w:rFonts w:ascii="Arial" w:hAnsi="Arial" w:eastAsia="Arial" w:cs="Arial"/>
        </w:rPr>
      </w:pPr>
      <w:r w:rsidRPr="458A4944">
        <w:rPr>
          <w:rFonts w:ascii="Arial" w:hAnsi="Arial" w:eastAsia="Arial" w:cs="Arial"/>
        </w:rPr>
        <w:t xml:space="preserve">7.2. Após o interregno de um ano, e independentemente de pedido do contratado, os preços iniciais serão reajustados, mediante a aplicação, pelo contratante, do índice </w:t>
      </w:r>
      <w:r w:rsidRPr="458A4944" w:rsidR="4C4B7ECF">
        <w:rPr>
          <w:rFonts w:ascii="Arial" w:hAnsi="Arial" w:eastAsia="Arial" w:cs="Arial"/>
        </w:rPr>
        <w:t>IPCA do Instituto Brasileiro de Geografia e Estatística – IBGE</w:t>
      </w:r>
      <w:r w:rsidRPr="458A4944">
        <w:rPr>
          <w:rFonts w:ascii="Arial" w:hAnsi="Arial" w:eastAsia="Arial" w:cs="Arial"/>
        </w:rPr>
        <w:t xml:space="preserve">, exclusivamente para as obrigações iniciadas e concluídas após a ocorrência da anualidade. </w:t>
      </w:r>
    </w:p>
    <w:p w:rsidR="33998AFB" w:rsidP="458A4944" w:rsidRDefault="5427BFEE" w14:paraId="219177D7" w14:textId="43771CF8">
      <w:pPr>
        <w:spacing w:before="240" w:after="240"/>
        <w:jc w:val="both"/>
        <w:rPr>
          <w:rFonts w:ascii="Arial" w:hAnsi="Arial" w:eastAsia="Arial" w:cs="Arial"/>
        </w:rPr>
      </w:pPr>
      <w:r w:rsidRPr="458A4944">
        <w:rPr>
          <w:rFonts w:ascii="Arial" w:hAnsi="Arial" w:eastAsia="Arial" w:cs="Arial"/>
        </w:rPr>
        <w:t xml:space="preserve">7.3. Caso a administração decida pelo não reajustamento de ofício, fica o reajuste condicionado à apresentação de requerimento pelo(a) CONTRATADO(A). </w:t>
      </w:r>
    </w:p>
    <w:p w:rsidR="33998AFB" w:rsidP="458A4944" w:rsidRDefault="5427BFEE" w14:paraId="1CB13F5A" w14:textId="70C257C4">
      <w:pPr>
        <w:spacing w:before="240" w:after="240"/>
        <w:jc w:val="both"/>
        <w:rPr>
          <w:rFonts w:ascii="Arial" w:hAnsi="Arial" w:eastAsia="Arial" w:cs="Arial"/>
        </w:rPr>
      </w:pPr>
      <w:r w:rsidRPr="458A4944">
        <w:rPr>
          <w:rFonts w:ascii="Arial" w:hAnsi="Arial" w:eastAsia="Arial" w:cs="Arial"/>
        </w:rPr>
        <w:t xml:space="preserve">7.4. Nos reajustes subsequentes ao primeiro, o interregno mínimo de um ano será contado a partir dos efeitos financeiros do último reajuste. </w:t>
      </w:r>
    </w:p>
    <w:p w:rsidR="33998AFB" w:rsidP="458A4944" w:rsidRDefault="5427BFEE" w14:paraId="37F51C0D" w14:textId="624CE568">
      <w:pPr>
        <w:spacing w:before="240" w:after="240"/>
        <w:jc w:val="both"/>
        <w:rPr>
          <w:rFonts w:ascii="Arial" w:hAnsi="Arial" w:eastAsia="Arial" w:cs="Arial"/>
        </w:rPr>
      </w:pPr>
      <w:r w:rsidRPr="458A4944">
        <w:rPr>
          <w:rFonts w:ascii="Arial" w:hAnsi="Arial" w:eastAsia="Arial" w:cs="Arial"/>
        </w:rPr>
        <w:t>7.5. No caso de atraso ou não divulgação do(s) índice (s) de reajustamento, o contratante pagará ao contratado a importância calculada pela última variação conhecida, liquidando a diferença</w:t>
      </w:r>
      <w:r w:rsidRPr="458A4944" w:rsidR="76CCF755">
        <w:rPr>
          <w:rFonts w:ascii="Arial" w:hAnsi="Arial" w:eastAsia="Arial" w:cs="Arial"/>
        </w:rPr>
        <w:t xml:space="preserve"> </w:t>
      </w:r>
      <w:r w:rsidRPr="458A4944">
        <w:rPr>
          <w:rFonts w:ascii="Arial" w:hAnsi="Arial" w:eastAsia="Arial" w:cs="Arial"/>
        </w:rPr>
        <w:t xml:space="preserve">correspondente tão logo seja(m) divulgado(s) o(s) índice(s) definitivo(s). </w:t>
      </w:r>
    </w:p>
    <w:p w:rsidR="33998AFB" w:rsidP="458A4944" w:rsidRDefault="5427BFEE" w14:paraId="24EDD8D7" w14:textId="4158DFDB">
      <w:pPr>
        <w:spacing w:before="240" w:after="240"/>
        <w:jc w:val="both"/>
        <w:rPr>
          <w:rFonts w:ascii="Arial" w:hAnsi="Arial" w:eastAsia="Arial" w:cs="Arial"/>
        </w:rPr>
      </w:pPr>
      <w:r w:rsidRPr="458A4944">
        <w:rPr>
          <w:rFonts w:ascii="Arial" w:hAnsi="Arial" w:eastAsia="Arial" w:cs="Arial"/>
        </w:rPr>
        <w:t xml:space="preserve">7.6. Nas aferições finais, o(s) índice(s) utilizado(s) para reajuste será(ão), obrigatoriamente, o(s) definitivo(s). </w:t>
      </w:r>
    </w:p>
    <w:p w:rsidR="33998AFB" w:rsidP="458A4944" w:rsidRDefault="5427BFEE" w14:paraId="3004752A" w14:textId="1EA12F33">
      <w:pPr>
        <w:spacing w:before="240" w:after="240"/>
        <w:jc w:val="both"/>
        <w:rPr>
          <w:rFonts w:ascii="Arial" w:hAnsi="Arial" w:eastAsia="Arial" w:cs="Arial"/>
        </w:rPr>
      </w:pPr>
      <w:r w:rsidRPr="458A4944">
        <w:rPr>
          <w:rFonts w:ascii="Arial" w:hAnsi="Arial" w:eastAsia="Arial" w:cs="Arial"/>
        </w:rPr>
        <w:t xml:space="preserve">7.7. Caso o(s) índice(s) estabelecido(s) para reajustamento venha(m) a ser extinto(s) ou de qualquer forma não possa(m) mais ser utilizado(s), será(ão) adotado(s), em substituição, o(s) que vier(em) a ser determinado(s) pela legislação então em vigor. </w:t>
      </w:r>
    </w:p>
    <w:p w:rsidR="33998AFB" w:rsidP="458A4944" w:rsidRDefault="5427BFEE" w14:paraId="417801F6" w14:textId="670B2165">
      <w:pPr>
        <w:spacing w:before="240" w:after="240"/>
        <w:jc w:val="both"/>
        <w:rPr>
          <w:rFonts w:ascii="Arial" w:hAnsi="Arial" w:eastAsia="Arial" w:cs="Arial"/>
        </w:rPr>
      </w:pPr>
      <w:r w:rsidRPr="458A4944">
        <w:rPr>
          <w:rFonts w:ascii="Arial" w:hAnsi="Arial" w:eastAsia="Arial" w:cs="Arial"/>
        </w:rPr>
        <w:t xml:space="preserve">7.8. Na ausência de previsão legal quanto ao índice substituto, as partes elegerão novo índice oficial, para reajustamento do preço do valor remanescente, por meio de termo aditivo. </w:t>
      </w:r>
    </w:p>
    <w:p w:rsidR="33998AFB" w:rsidP="458A4944" w:rsidRDefault="5427BFEE" w14:paraId="1D8628CC" w14:textId="70F94E89">
      <w:pPr>
        <w:spacing w:before="240" w:after="240"/>
        <w:jc w:val="both"/>
        <w:rPr>
          <w:rFonts w:ascii="Arial" w:hAnsi="Arial" w:eastAsia="Arial" w:cs="Arial"/>
        </w:rPr>
      </w:pPr>
      <w:r w:rsidRPr="458A4944">
        <w:rPr>
          <w:rFonts w:ascii="Arial" w:hAnsi="Arial" w:eastAsia="Arial" w:cs="Arial"/>
        </w:rPr>
        <w:t>7.9. O reajuste será realizado por apostilamento, conforme estabelece o inc. I, do art. 136, da Lei 4.133/2021.</w:t>
      </w:r>
    </w:p>
    <w:p w:rsidR="33998AFB" w:rsidP="458A4944" w:rsidRDefault="5427BFEE" w14:paraId="6FCDC18F" w14:textId="766C65F2">
      <w:pPr>
        <w:spacing w:before="240" w:after="240"/>
        <w:jc w:val="both"/>
        <w:rPr>
          <w:rFonts w:ascii="Arial" w:hAnsi="Arial" w:eastAsia="Arial" w:cs="Arial"/>
        </w:rPr>
      </w:pPr>
      <w:r w:rsidRPr="458A4944">
        <w:rPr>
          <w:rFonts w:ascii="Arial" w:hAnsi="Arial" w:eastAsia="Arial" w:cs="Arial"/>
          <w:b/>
          <w:bCs/>
        </w:rPr>
        <w:t xml:space="preserve">CLÁUSULA OITAVA - OBRIGAÇÕES DO CONTRATANTE (art. 92, X, XI e XIV) </w:t>
      </w:r>
    </w:p>
    <w:p w:rsidR="33998AFB" w:rsidP="458A4944" w:rsidRDefault="5427BFEE" w14:paraId="11EC192A" w14:textId="12DCA341">
      <w:pPr>
        <w:spacing w:before="240" w:after="240"/>
        <w:jc w:val="both"/>
        <w:rPr>
          <w:rFonts w:ascii="Arial" w:hAnsi="Arial" w:eastAsia="Arial" w:cs="Arial"/>
        </w:rPr>
      </w:pPr>
      <w:r w:rsidRPr="458A4944">
        <w:rPr>
          <w:rFonts w:ascii="Arial" w:hAnsi="Arial" w:eastAsia="Arial" w:cs="Arial"/>
        </w:rPr>
        <w:t xml:space="preserve">8.1. As cláusulas referentes as obrigações do contratante constam no Termo de Referência, anexo a este Contrato. </w:t>
      </w:r>
    </w:p>
    <w:p w:rsidR="33998AFB" w:rsidP="458A4944" w:rsidRDefault="5427BFEE" w14:paraId="44C0ECBA" w14:textId="63CB9237">
      <w:pPr>
        <w:spacing w:before="240" w:after="240"/>
        <w:jc w:val="both"/>
        <w:rPr>
          <w:rFonts w:ascii="Arial" w:hAnsi="Arial" w:eastAsia="Arial" w:cs="Arial"/>
        </w:rPr>
      </w:pPr>
      <w:r w:rsidRPr="458A4944">
        <w:rPr>
          <w:rFonts w:ascii="Arial" w:hAnsi="Arial" w:eastAsia="Arial" w:cs="Arial"/>
          <w:b/>
          <w:bCs/>
        </w:rPr>
        <w:t xml:space="preserve">CLÁUSULA NONA - OBRIGAÇÕES DO CONTRATADO (art. 92, XIV, XVI e XVII) </w:t>
      </w:r>
    </w:p>
    <w:p w:rsidR="33998AFB" w:rsidP="458A4944" w:rsidRDefault="5427BFEE" w14:paraId="580DBAB7" w14:textId="00131BFC">
      <w:pPr>
        <w:spacing w:before="240" w:after="240"/>
        <w:jc w:val="both"/>
        <w:rPr>
          <w:rFonts w:ascii="Arial" w:hAnsi="Arial" w:eastAsia="Arial" w:cs="Arial"/>
        </w:rPr>
      </w:pPr>
      <w:r w:rsidRPr="458A4944">
        <w:rPr>
          <w:rFonts w:ascii="Arial" w:hAnsi="Arial" w:eastAsia="Arial" w:cs="Arial"/>
        </w:rPr>
        <w:t xml:space="preserve">9.1. As cláusulas referentes as obrigações do contratado constam no Termo de Referência, anexo a este Contrato.  </w:t>
      </w:r>
    </w:p>
    <w:p w:rsidR="33998AFB" w:rsidP="458A4944" w:rsidRDefault="5427BFEE" w14:paraId="6B657F95" w14:textId="32212DC0">
      <w:pPr>
        <w:spacing w:before="240" w:after="240"/>
        <w:jc w:val="both"/>
        <w:rPr>
          <w:rFonts w:ascii="Arial" w:hAnsi="Arial" w:eastAsia="Arial" w:cs="Arial"/>
        </w:rPr>
      </w:pPr>
      <w:r w:rsidRPr="458A4944">
        <w:rPr>
          <w:rFonts w:ascii="Arial" w:hAnsi="Arial" w:eastAsia="Arial" w:cs="Arial"/>
          <w:b/>
          <w:bCs/>
        </w:rPr>
        <w:t xml:space="preserve">CLÁUSULA DÉCIMA– GARANTIA DE EXECUÇÃO (art. 92, XII e XIII) </w:t>
      </w:r>
    </w:p>
    <w:p w:rsidR="33998AFB" w:rsidP="458A4944" w:rsidRDefault="5427BFEE" w14:paraId="66634D7B" w14:textId="7BCEEA03">
      <w:pPr>
        <w:spacing w:before="240" w:after="240"/>
        <w:jc w:val="both"/>
        <w:rPr>
          <w:rFonts w:ascii="Arial" w:hAnsi="Arial" w:eastAsia="Arial" w:cs="Arial"/>
        </w:rPr>
      </w:pPr>
      <w:r w:rsidRPr="458A4944">
        <w:rPr>
          <w:rFonts w:ascii="Arial" w:hAnsi="Arial" w:eastAsia="Arial" w:cs="Arial"/>
        </w:rPr>
        <w:t xml:space="preserve">10.1. Não haverá exigência da garantia da contratação de que tratam os artigos 96 e seguintes da Lei nº 14.133, de 2021. </w:t>
      </w:r>
    </w:p>
    <w:p w:rsidR="33998AFB" w:rsidP="458A4944" w:rsidRDefault="5427BFEE" w14:paraId="1395A0AB" w14:textId="1E843161">
      <w:pPr>
        <w:spacing w:before="240" w:after="240"/>
        <w:jc w:val="both"/>
        <w:rPr>
          <w:rFonts w:ascii="Arial" w:hAnsi="Arial" w:eastAsia="Arial" w:cs="Arial"/>
        </w:rPr>
      </w:pPr>
      <w:r w:rsidRPr="458A4944">
        <w:rPr>
          <w:rFonts w:ascii="Arial" w:hAnsi="Arial" w:eastAsia="Arial" w:cs="Arial"/>
          <w:b/>
          <w:bCs/>
        </w:rPr>
        <w:t xml:space="preserve">CLÁUSULA DÉCIMA PRIMEIRA – INFRAÇÕES E SANÇÕES ADMINISTRATIVAS (art. 92, XIV) </w:t>
      </w:r>
    </w:p>
    <w:p w:rsidR="33998AFB" w:rsidP="458A4944" w:rsidRDefault="5427BFEE" w14:paraId="450D504A" w14:textId="58672AD3">
      <w:pPr>
        <w:spacing w:before="240" w:after="240"/>
        <w:jc w:val="both"/>
        <w:rPr>
          <w:rFonts w:ascii="Arial" w:hAnsi="Arial" w:eastAsia="Arial" w:cs="Arial"/>
        </w:rPr>
      </w:pPr>
      <w:r w:rsidRPr="458A4944">
        <w:rPr>
          <w:rFonts w:ascii="Arial" w:hAnsi="Arial" w:eastAsia="Arial" w:cs="Arial"/>
        </w:rPr>
        <w:t>11.1. As cláusulas referentes as infrações e sanções administrativas constam no Termo de Referência, anexo a este Contrato.</w:t>
      </w:r>
    </w:p>
    <w:p w:rsidR="33998AFB" w:rsidP="458A4944" w:rsidRDefault="5427BFEE" w14:paraId="200D33D1" w14:textId="5615B91D">
      <w:pPr>
        <w:spacing w:before="240" w:after="240"/>
        <w:jc w:val="both"/>
        <w:rPr>
          <w:rFonts w:ascii="Arial" w:hAnsi="Arial" w:eastAsia="Arial" w:cs="Arial"/>
        </w:rPr>
      </w:pPr>
      <w:r w:rsidRPr="458A4944">
        <w:rPr>
          <w:rFonts w:ascii="Arial" w:hAnsi="Arial" w:eastAsia="Arial" w:cs="Arial"/>
          <w:b/>
          <w:bCs/>
        </w:rPr>
        <w:t>CLÁUSULA DÉCIMA SEGUNDA– DA EXTINÇÃO CONTRATUAL (art. 92, XIX)</w:t>
      </w:r>
      <w:r w:rsidRPr="458A4944">
        <w:rPr>
          <w:rFonts w:ascii="Arial" w:hAnsi="Arial" w:eastAsia="Arial" w:cs="Arial"/>
        </w:rPr>
        <w:t xml:space="preserve"> </w:t>
      </w:r>
    </w:p>
    <w:p w:rsidR="33998AFB" w:rsidP="458A4944" w:rsidRDefault="5427BFEE" w14:paraId="3B1A4C5C" w14:textId="1532B00B">
      <w:pPr>
        <w:spacing w:before="240" w:after="240"/>
        <w:jc w:val="both"/>
        <w:rPr>
          <w:rFonts w:ascii="Arial" w:hAnsi="Arial" w:eastAsia="Arial" w:cs="Arial"/>
        </w:rPr>
      </w:pPr>
      <w:r w:rsidRPr="458A4944">
        <w:rPr>
          <w:rFonts w:ascii="Arial" w:hAnsi="Arial" w:eastAsia="Arial" w:cs="Arial"/>
        </w:rPr>
        <w:t xml:space="preserve">12.1. O contrato se extingue quando cumpridas as obrigações de ambas as partes, ainda que isso ocorra antes do prazo estipulado para tanto. </w:t>
      </w:r>
    </w:p>
    <w:p w:rsidR="33998AFB" w:rsidP="458A4944" w:rsidRDefault="5427BFEE" w14:paraId="15F9405F" w14:textId="08AEAA7A">
      <w:pPr>
        <w:spacing w:before="240" w:after="240"/>
        <w:jc w:val="both"/>
        <w:rPr>
          <w:rFonts w:ascii="Arial" w:hAnsi="Arial" w:eastAsia="Arial" w:cs="Arial"/>
        </w:rPr>
      </w:pPr>
      <w:r w:rsidRPr="458A4944">
        <w:rPr>
          <w:rFonts w:ascii="Arial" w:hAnsi="Arial" w:eastAsia="Arial" w:cs="Arial"/>
        </w:rPr>
        <w:t xml:space="preserve">12.2. Se as obrigações não forem cumpridas no prazo estipulado, a vigência ficará prorrogada até a conclusão do objeto, caso em que deverá a Administração providenciar a readequação do cronograma fixado para o contrato. </w:t>
      </w:r>
    </w:p>
    <w:p w:rsidR="33998AFB" w:rsidP="458A4944" w:rsidRDefault="5427BFEE" w14:paraId="13986DF4" w14:textId="1AC2F392">
      <w:pPr>
        <w:spacing w:before="240" w:after="240"/>
        <w:ind w:left="540"/>
        <w:jc w:val="both"/>
        <w:rPr>
          <w:rFonts w:ascii="Arial" w:hAnsi="Arial" w:eastAsia="Arial" w:cs="Arial"/>
        </w:rPr>
      </w:pPr>
      <w:r w:rsidRPr="458A4944">
        <w:rPr>
          <w:rFonts w:ascii="Arial" w:hAnsi="Arial" w:eastAsia="Arial" w:cs="Arial"/>
        </w:rPr>
        <w:t xml:space="preserve">12.2.1. Quando a não conclusão do contrato referida no item anterior decorrer de culpa do contratado: </w:t>
      </w:r>
    </w:p>
    <w:p w:rsidR="33998AFB" w:rsidP="458A4944" w:rsidRDefault="5427BFEE" w14:paraId="40655841" w14:textId="215E6144">
      <w:pPr>
        <w:spacing w:before="240" w:after="240"/>
        <w:ind w:left="540"/>
        <w:jc w:val="both"/>
        <w:rPr>
          <w:rFonts w:ascii="Arial" w:hAnsi="Arial" w:eastAsia="Arial" w:cs="Arial"/>
        </w:rPr>
      </w:pPr>
      <w:r w:rsidRPr="458A4944">
        <w:rPr>
          <w:rFonts w:ascii="Arial" w:hAnsi="Arial" w:eastAsia="Arial" w:cs="Arial"/>
        </w:rPr>
        <w:t xml:space="preserve">12.2.1.1. ficará ele constituído em mora, sendo-lhe aplicáveis as respectivas sanções administrativas; </w:t>
      </w:r>
    </w:p>
    <w:p w:rsidR="33998AFB" w:rsidP="458A4944" w:rsidRDefault="5427BFEE" w14:paraId="1A27E44E" w14:textId="138307E0">
      <w:pPr>
        <w:spacing w:before="240" w:after="240"/>
        <w:ind w:left="540"/>
        <w:jc w:val="both"/>
        <w:rPr>
          <w:rFonts w:ascii="Arial" w:hAnsi="Arial" w:eastAsia="Arial" w:cs="Arial"/>
        </w:rPr>
      </w:pPr>
      <w:r w:rsidRPr="458A4944">
        <w:rPr>
          <w:rFonts w:ascii="Arial" w:hAnsi="Arial" w:eastAsia="Arial" w:cs="Arial"/>
        </w:rPr>
        <w:t xml:space="preserve">12.2.1.2. poderá a Administração optar pela extinção do contrato e, nesse caso, adotará as medidas admitidas em lei para a continuidade da execução contratual. </w:t>
      </w:r>
    </w:p>
    <w:p w:rsidR="33998AFB" w:rsidP="458A4944" w:rsidRDefault="5427BFEE" w14:paraId="3F5140AB" w14:textId="38904EF1">
      <w:pPr>
        <w:spacing w:before="240" w:after="240"/>
        <w:jc w:val="both"/>
        <w:rPr>
          <w:rFonts w:ascii="Arial" w:hAnsi="Arial" w:eastAsia="Arial" w:cs="Arial"/>
        </w:rPr>
      </w:pPr>
      <w:r w:rsidRPr="458A4944">
        <w:rPr>
          <w:rFonts w:ascii="Arial" w:hAnsi="Arial" w:eastAsia="Arial" w:cs="Arial"/>
        </w:rPr>
        <w:t xml:space="preserve">12.3. O contrato pode ser extinto antes de cumpridas as obrigações nele estipuladas, ou antes do prazo nele fixado, por algum dos motivos previstos no artigo 137 da Lei nº 14.133/21, bem como amigavelmente, assegurados o contraditório e a ampla defesa. </w:t>
      </w:r>
    </w:p>
    <w:p w:rsidR="33998AFB" w:rsidP="458A4944" w:rsidRDefault="5427BFEE" w14:paraId="370BF41E" w14:textId="708EE4AE">
      <w:pPr>
        <w:spacing w:before="240" w:after="240"/>
        <w:ind w:left="540"/>
        <w:jc w:val="both"/>
        <w:rPr>
          <w:rFonts w:ascii="Arial" w:hAnsi="Arial" w:eastAsia="Arial" w:cs="Arial"/>
        </w:rPr>
      </w:pPr>
      <w:r w:rsidRPr="458A4944">
        <w:rPr>
          <w:rFonts w:ascii="Arial" w:hAnsi="Arial" w:eastAsia="Arial" w:cs="Arial"/>
        </w:rPr>
        <w:t>12.3.1. Nesta hipótese, aplicam-se também os artigos 138 e 139 da mesma Lei.</w:t>
      </w:r>
    </w:p>
    <w:p w:rsidR="33998AFB" w:rsidP="458A4944" w:rsidRDefault="5427BFEE" w14:paraId="1CED442E" w14:textId="4E55E214">
      <w:pPr>
        <w:spacing w:before="240" w:after="240"/>
        <w:ind w:left="540"/>
        <w:jc w:val="both"/>
        <w:rPr>
          <w:rFonts w:ascii="Arial" w:hAnsi="Arial" w:eastAsia="Arial" w:cs="Arial"/>
        </w:rPr>
      </w:pPr>
      <w:r w:rsidRPr="458A4944">
        <w:rPr>
          <w:rFonts w:ascii="Arial" w:hAnsi="Arial" w:eastAsia="Arial" w:cs="Arial"/>
        </w:rPr>
        <w:t xml:space="preserve">12.3.2. A alteração social ou a modificação da finalidade ou da estrutura da empresa não ensejará a rescisão se não restringir sua capacidade de concluir o contrato. </w:t>
      </w:r>
    </w:p>
    <w:p w:rsidR="33998AFB" w:rsidP="458A4944" w:rsidRDefault="5427BFEE" w14:paraId="4BEA7004" w14:textId="167E39D9">
      <w:pPr>
        <w:spacing w:before="240" w:after="240"/>
        <w:ind w:left="540"/>
        <w:jc w:val="both"/>
        <w:rPr>
          <w:rFonts w:ascii="Arial" w:hAnsi="Arial" w:eastAsia="Arial" w:cs="Arial"/>
        </w:rPr>
      </w:pPr>
      <w:r w:rsidRPr="458A4944">
        <w:rPr>
          <w:rFonts w:ascii="Arial" w:hAnsi="Arial" w:eastAsia="Arial" w:cs="Arial"/>
        </w:rPr>
        <w:t xml:space="preserve">12.3.2.1. Se a operação implicar mudança da pessoa jurídica contratada, deverá ser formalizado termo aditivo para alteração subjetiva. </w:t>
      </w:r>
    </w:p>
    <w:p w:rsidR="33998AFB" w:rsidP="458A4944" w:rsidRDefault="5427BFEE" w14:paraId="6B383C57" w14:textId="74E170A4">
      <w:pPr>
        <w:spacing w:before="240" w:after="240"/>
        <w:jc w:val="both"/>
        <w:rPr>
          <w:rFonts w:ascii="Arial" w:hAnsi="Arial" w:eastAsia="Arial" w:cs="Arial"/>
        </w:rPr>
      </w:pPr>
      <w:r w:rsidRPr="458A4944">
        <w:rPr>
          <w:rFonts w:ascii="Arial" w:hAnsi="Arial" w:eastAsia="Arial" w:cs="Arial"/>
        </w:rPr>
        <w:t xml:space="preserve">12.4. O termo de extinção, sempre que possível, será precedido: </w:t>
      </w:r>
    </w:p>
    <w:p w:rsidR="33998AFB" w:rsidP="458A4944" w:rsidRDefault="5427BFEE" w14:paraId="6E58FB9A" w14:textId="272ABA39">
      <w:pPr>
        <w:spacing w:before="240" w:after="240"/>
        <w:ind w:left="540"/>
        <w:jc w:val="both"/>
        <w:rPr>
          <w:rFonts w:ascii="Arial" w:hAnsi="Arial" w:eastAsia="Arial" w:cs="Arial"/>
        </w:rPr>
      </w:pPr>
      <w:r w:rsidRPr="458A4944">
        <w:rPr>
          <w:rFonts w:ascii="Arial" w:hAnsi="Arial" w:eastAsia="Arial" w:cs="Arial"/>
        </w:rPr>
        <w:t xml:space="preserve">12.4.1. Balanço dos eventos contratuais já cumpridos ou parcialmente cumpridos; </w:t>
      </w:r>
    </w:p>
    <w:p w:rsidR="33998AFB" w:rsidP="458A4944" w:rsidRDefault="5427BFEE" w14:paraId="79063470" w14:textId="54F3F347">
      <w:pPr>
        <w:spacing w:before="240" w:after="240"/>
        <w:ind w:left="540"/>
        <w:jc w:val="both"/>
        <w:rPr>
          <w:rFonts w:ascii="Arial" w:hAnsi="Arial" w:eastAsia="Arial" w:cs="Arial"/>
        </w:rPr>
      </w:pPr>
      <w:r w:rsidRPr="458A4944">
        <w:rPr>
          <w:rFonts w:ascii="Arial" w:hAnsi="Arial" w:eastAsia="Arial" w:cs="Arial"/>
        </w:rPr>
        <w:t xml:space="preserve">12.4.2. Relação dos pagamentos já efetuados e ainda devidos; </w:t>
      </w:r>
    </w:p>
    <w:p w:rsidR="33998AFB" w:rsidP="458A4944" w:rsidRDefault="5427BFEE" w14:paraId="5B04C1AE" w14:textId="07A6ED56">
      <w:pPr>
        <w:spacing w:before="240" w:after="240"/>
        <w:ind w:left="540"/>
        <w:jc w:val="both"/>
        <w:rPr>
          <w:rFonts w:ascii="Arial" w:hAnsi="Arial" w:eastAsia="Arial" w:cs="Arial"/>
        </w:rPr>
      </w:pPr>
      <w:r w:rsidRPr="458A4944">
        <w:rPr>
          <w:rFonts w:ascii="Arial" w:hAnsi="Arial" w:eastAsia="Arial" w:cs="Arial"/>
        </w:rPr>
        <w:t xml:space="preserve">12.4.3. Indenizações e multas. </w:t>
      </w:r>
    </w:p>
    <w:p w:rsidR="33998AFB" w:rsidP="458A4944" w:rsidRDefault="5427BFEE" w14:paraId="00A0B9A5" w14:textId="731BD21D">
      <w:pPr>
        <w:spacing w:before="240" w:after="240"/>
        <w:jc w:val="both"/>
        <w:rPr>
          <w:rFonts w:ascii="Arial" w:hAnsi="Arial" w:eastAsia="Arial" w:cs="Arial"/>
        </w:rPr>
      </w:pPr>
      <w:r w:rsidRPr="458A4944">
        <w:rPr>
          <w:rFonts w:ascii="Arial" w:hAnsi="Arial" w:eastAsia="Arial" w:cs="Arial"/>
        </w:rPr>
        <w:t xml:space="preserve">12.5. A extinção do contrato não configura óbice para o reconhecimento do desequilíbrio econômico-financeiro, hipótese em que será concedida indenização por meio de termo indenizatório (art. 131, caput, da Lei n.º 14.133, de 2021). </w:t>
      </w:r>
    </w:p>
    <w:p w:rsidR="33998AFB" w:rsidP="458A4944" w:rsidRDefault="5427BFEE" w14:paraId="0A08E786" w14:textId="78DBB660">
      <w:pPr>
        <w:spacing w:before="240" w:after="240"/>
        <w:jc w:val="both"/>
        <w:rPr>
          <w:rFonts w:ascii="Arial" w:hAnsi="Arial" w:eastAsia="Arial" w:cs="Arial"/>
        </w:rPr>
      </w:pPr>
      <w:r w:rsidRPr="458A4944">
        <w:rPr>
          <w:rFonts w:ascii="Arial" w:hAnsi="Arial" w:eastAsia="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33998AFB" w:rsidP="458A4944" w:rsidRDefault="5427BFEE" w14:paraId="47115FF4" w14:textId="6DD0F899">
      <w:pPr>
        <w:spacing w:before="240" w:after="240"/>
        <w:jc w:val="both"/>
        <w:rPr>
          <w:rFonts w:ascii="Arial" w:hAnsi="Arial" w:eastAsia="Arial" w:cs="Arial"/>
        </w:rPr>
      </w:pPr>
      <w:r w:rsidRPr="458A4944">
        <w:rPr>
          <w:rFonts w:ascii="Arial" w:hAnsi="Arial" w:eastAsia="Arial" w:cs="Arial"/>
          <w:b/>
          <w:bCs/>
        </w:rPr>
        <w:t xml:space="preserve">CLÁUSULA DÉCIMA TERCEIRA – DOTAÇÃO ORÇAMENTÁRIA (art. 92, VIII) </w:t>
      </w:r>
    </w:p>
    <w:p w:rsidR="33998AFB" w:rsidP="458A4944" w:rsidRDefault="5427BFEE" w14:paraId="1125F5BB" w14:textId="7DE8194D">
      <w:pPr>
        <w:spacing w:before="240" w:after="240"/>
        <w:jc w:val="both"/>
        <w:rPr>
          <w:rFonts w:ascii="Arial" w:hAnsi="Arial" w:eastAsia="Arial" w:cs="Arial"/>
        </w:rPr>
      </w:pPr>
      <w:r w:rsidRPr="458A4944">
        <w:rPr>
          <w:rFonts w:ascii="Arial" w:hAnsi="Arial" w:eastAsia="Arial" w:cs="Arial"/>
        </w:rPr>
        <w:t xml:space="preserve">13.1. As despesas decorrentes da presente contratação correrão à conta de recursos específicos consignados no Orçamento Geral do Cimop deste exercício, na dotação abaixo discriminada: </w:t>
      </w:r>
    </w:p>
    <w:p w:rsidR="33998AFB" w:rsidP="458A4944" w:rsidRDefault="5427BFEE" w14:paraId="6AE46A2D" w14:textId="25B08681">
      <w:pPr>
        <w:spacing w:before="240" w:after="240"/>
        <w:jc w:val="center"/>
        <w:rPr>
          <w:rFonts w:ascii="Arial" w:hAnsi="Arial" w:eastAsia="Arial" w:cs="Arial"/>
        </w:rPr>
      </w:pPr>
      <w:r w:rsidRPr="458A4944">
        <w:rPr>
          <w:rFonts w:ascii="Arial" w:hAnsi="Arial" w:eastAsia="Arial" w:cs="Arial"/>
        </w:rPr>
        <w:t xml:space="preserve">xxxxxxxxxxxxxxxxxxxxxxxxxxxxxxxxxx </w:t>
      </w:r>
    </w:p>
    <w:p w:rsidR="33998AFB" w:rsidP="458A4944" w:rsidRDefault="5427BFEE" w14:paraId="02D20680" w14:textId="5049B169">
      <w:pPr>
        <w:spacing w:before="240" w:after="240"/>
        <w:jc w:val="both"/>
        <w:rPr>
          <w:rFonts w:ascii="Arial" w:hAnsi="Arial" w:eastAsia="Arial" w:cs="Arial"/>
        </w:rPr>
      </w:pPr>
      <w:r w:rsidRPr="458A4944">
        <w:rPr>
          <w:rFonts w:ascii="Arial" w:hAnsi="Arial" w:eastAsia="Arial" w:cs="Arial"/>
        </w:rPr>
        <w:t>13.2. A dotação relativa aos exercícios financeiros subsequentes será indicada após aprovação da Lei Orçamentária respectiva e liberação dos créditos correspondentes, mediante apostilamento.</w:t>
      </w:r>
    </w:p>
    <w:p w:rsidR="33998AFB" w:rsidP="458A4944" w:rsidRDefault="5427BFEE" w14:paraId="62329089" w14:textId="280B7C63">
      <w:pPr>
        <w:spacing w:before="240" w:after="240"/>
        <w:jc w:val="both"/>
        <w:rPr>
          <w:rFonts w:ascii="Arial" w:hAnsi="Arial" w:eastAsia="Arial" w:cs="Arial"/>
        </w:rPr>
      </w:pPr>
      <w:r w:rsidRPr="458A4944">
        <w:rPr>
          <w:rFonts w:ascii="Arial" w:hAnsi="Arial" w:eastAsia="Arial" w:cs="Arial"/>
          <w:b/>
          <w:bCs/>
        </w:rPr>
        <w:t xml:space="preserve">CLÁUSULA DÉCIMA QUARTA- OBRIGAÇÕES PERTINENTES À LGPD </w:t>
      </w:r>
    </w:p>
    <w:p w:rsidR="33998AFB" w:rsidP="458A4944" w:rsidRDefault="5427BFEE" w14:paraId="5E6A1DAE" w14:textId="289E5AE4">
      <w:pPr>
        <w:spacing w:before="240" w:after="240"/>
        <w:jc w:val="both"/>
        <w:rPr>
          <w:rFonts w:ascii="Arial" w:hAnsi="Arial" w:eastAsia="Arial" w:cs="Arial"/>
        </w:rPr>
      </w:pPr>
      <w:r w:rsidRPr="458A4944">
        <w:rPr>
          <w:rFonts w:ascii="Arial" w:hAnsi="Arial" w:eastAsia="Arial" w:cs="Arial"/>
        </w:rPr>
        <w:t xml:space="preserve">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33998AFB" w:rsidP="458A4944" w:rsidRDefault="5427BFEE" w14:paraId="1A39C67B" w14:textId="4B930C90">
      <w:pPr>
        <w:spacing w:before="240" w:after="240"/>
        <w:jc w:val="both"/>
        <w:rPr>
          <w:rFonts w:ascii="Arial" w:hAnsi="Arial" w:eastAsia="Arial" w:cs="Arial"/>
        </w:rPr>
      </w:pPr>
      <w:r w:rsidRPr="458A4944">
        <w:rPr>
          <w:rFonts w:ascii="Arial" w:hAnsi="Arial" w:eastAsia="Arial" w:cs="Arial"/>
        </w:rPr>
        <w:t xml:space="preserve">14.2. Os dados obtidos somente poderão ser utilizados para as finalidades que justificaram seu acesso e de acordo com a boa-fé e com os princípios do art. 6º da LGPD. </w:t>
      </w:r>
    </w:p>
    <w:p w:rsidR="33998AFB" w:rsidP="458A4944" w:rsidRDefault="5427BFEE" w14:paraId="381325EC" w14:textId="35396510">
      <w:pPr>
        <w:spacing w:before="240" w:after="240"/>
        <w:jc w:val="both"/>
        <w:rPr>
          <w:rFonts w:ascii="Arial" w:hAnsi="Arial" w:eastAsia="Arial" w:cs="Arial"/>
        </w:rPr>
      </w:pPr>
      <w:r w:rsidRPr="458A4944">
        <w:rPr>
          <w:rFonts w:ascii="Arial" w:hAnsi="Arial" w:eastAsia="Arial" w:cs="Arial"/>
        </w:rPr>
        <w:t xml:space="preserve">14.3. É vedado o compartilhamento com terceiros dos dados obtidos fora das hipóteses permitidas em Lei. </w:t>
      </w:r>
    </w:p>
    <w:p w:rsidR="33998AFB" w:rsidP="458A4944" w:rsidRDefault="5427BFEE" w14:paraId="7F1415EA" w14:textId="21A24927">
      <w:pPr>
        <w:spacing w:before="240" w:after="240"/>
        <w:jc w:val="both"/>
        <w:rPr>
          <w:rFonts w:ascii="Arial" w:hAnsi="Arial" w:eastAsia="Arial" w:cs="Arial"/>
        </w:rPr>
      </w:pPr>
      <w:r w:rsidRPr="458A4944">
        <w:rPr>
          <w:rFonts w:ascii="Arial" w:hAnsi="Arial" w:eastAsia="Arial" w:cs="Arial"/>
        </w:rPr>
        <w:t xml:space="preserve">14.4. A Administração deverá ser informada no prazo de 5 (cinco) dias úteis sobre todos os contratos de suboperação firmados ou que venham a ser celebrados pelo Contratado. </w:t>
      </w:r>
    </w:p>
    <w:p w:rsidR="33998AFB" w:rsidP="458A4944" w:rsidRDefault="5427BFEE" w14:paraId="28DD6262" w14:textId="4A0141B8">
      <w:pPr>
        <w:spacing w:before="240" w:after="240"/>
        <w:jc w:val="both"/>
        <w:rPr>
          <w:rFonts w:ascii="Arial" w:hAnsi="Arial" w:eastAsia="Arial" w:cs="Arial"/>
        </w:rPr>
      </w:pPr>
      <w:r w:rsidRPr="458A4944">
        <w:rPr>
          <w:rFonts w:ascii="Arial" w:hAnsi="Arial" w:eastAsia="Arial" w:cs="Arial"/>
        </w:rPr>
        <w:t xml:space="preserve">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33998AFB" w:rsidP="458A4944" w:rsidRDefault="5427BFEE" w14:paraId="4D270327" w14:textId="45B3C0F0">
      <w:pPr>
        <w:spacing w:before="240" w:after="240"/>
        <w:jc w:val="both"/>
        <w:rPr>
          <w:rFonts w:ascii="Arial" w:hAnsi="Arial" w:eastAsia="Arial" w:cs="Arial"/>
        </w:rPr>
      </w:pPr>
      <w:r w:rsidRPr="458A4944">
        <w:rPr>
          <w:rFonts w:ascii="Arial" w:hAnsi="Arial" w:eastAsia="Arial" w:cs="Arial"/>
        </w:rPr>
        <w:t xml:space="preserve">14.6. É dever do contratado orientar e treinar seus empregados sobre os deveres, requisitos e responsabilidades decorrentes da LGPD. </w:t>
      </w:r>
    </w:p>
    <w:p w:rsidR="33998AFB" w:rsidP="458A4944" w:rsidRDefault="5427BFEE" w14:paraId="2ED49AC7" w14:textId="7EA18B41">
      <w:pPr>
        <w:spacing w:before="240" w:after="240"/>
        <w:jc w:val="both"/>
        <w:rPr>
          <w:rFonts w:ascii="Arial" w:hAnsi="Arial" w:eastAsia="Arial" w:cs="Arial"/>
        </w:rPr>
      </w:pPr>
      <w:r w:rsidRPr="458A4944">
        <w:rPr>
          <w:rFonts w:ascii="Arial" w:hAnsi="Arial" w:eastAsia="Arial" w:cs="Arial"/>
        </w:rPr>
        <w:t xml:space="preserve">14.7. O Contratado deverá exigir de suboperadores e subcontratados o cumprimento dos deveres da presente cláusula, permanecendo integralmente responsável por garantir sua observância. </w:t>
      </w:r>
    </w:p>
    <w:p w:rsidR="33998AFB" w:rsidP="458A4944" w:rsidRDefault="5427BFEE" w14:paraId="16842EF4" w14:textId="5D9DBC1B">
      <w:pPr>
        <w:spacing w:before="240" w:after="240"/>
        <w:jc w:val="both"/>
        <w:rPr>
          <w:rFonts w:ascii="Arial" w:hAnsi="Arial" w:eastAsia="Arial" w:cs="Arial"/>
        </w:rPr>
      </w:pPr>
      <w:r w:rsidRPr="458A4944">
        <w:rPr>
          <w:rFonts w:ascii="Arial" w:hAnsi="Arial" w:eastAsia="Arial" w:cs="Arial"/>
        </w:rPr>
        <w:t xml:space="preserve">14.8. O Contratante poderá realizar diligência para aferir o cumprimento dessa cláusula, devendo o Contratado atender prontamente eventuais pedidos de comprovação formulados. </w:t>
      </w:r>
    </w:p>
    <w:p w:rsidR="33998AFB" w:rsidP="458A4944" w:rsidRDefault="5427BFEE" w14:paraId="6A6173CA" w14:textId="5A924ABE">
      <w:pPr>
        <w:spacing w:before="240" w:after="240"/>
        <w:jc w:val="both"/>
        <w:rPr>
          <w:rFonts w:ascii="Arial" w:hAnsi="Arial" w:eastAsia="Arial" w:cs="Arial"/>
        </w:rPr>
      </w:pPr>
      <w:r w:rsidRPr="458A4944">
        <w:rPr>
          <w:rFonts w:ascii="Arial" w:hAnsi="Arial" w:eastAsia="Arial" w:cs="Arial"/>
        </w:rPr>
        <w:t xml:space="preserve">14.9. O Contratado deverá prestar, no prazo fixado pelo Contratante, prorrogável justificadamente, quaisquer informações acerca dos dados pessoais para cumprimento da LGPD, inclusive quanto a eventual descarte realizado. </w:t>
      </w:r>
    </w:p>
    <w:p w:rsidR="33998AFB" w:rsidP="458A4944" w:rsidRDefault="5427BFEE" w14:paraId="45C53AB8" w14:textId="2C65E3DF">
      <w:pPr>
        <w:spacing w:before="240" w:after="240"/>
        <w:jc w:val="both"/>
        <w:rPr>
          <w:rFonts w:ascii="Arial" w:hAnsi="Arial" w:eastAsia="Arial" w:cs="Arial"/>
        </w:rPr>
      </w:pPr>
      <w:r w:rsidRPr="458A4944">
        <w:rPr>
          <w:rFonts w:ascii="Arial" w:hAnsi="Arial" w:eastAsia="Arial" w:cs="Arial"/>
        </w:rPr>
        <w:t xml:space="preserve">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33998AFB" w:rsidP="458A4944" w:rsidRDefault="5427BFEE" w14:paraId="18F1DDE0" w14:textId="775943A9">
      <w:pPr>
        <w:spacing w:before="240" w:after="240"/>
        <w:jc w:val="both"/>
        <w:rPr>
          <w:rFonts w:ascii="Arial" w:hAnsi="Arial" w:eastAsia="Arial" w:cs="Arial"/>
        </w:rPr>
      </w:pPr>
      <w:r w:rsidRPr="458A4944">
        <w:rPr>
          <w:rFonts w:ascii="Arial" w:hAnsi="Arial" w:eastAsia="Arial" w:cs="Arial"/>
        </w:rPr>
        <w:t xml:space="preserve">14.11. Os referidos bancos de dados devem ser desenvolvidos em formato interoperável, a fim de garantir a reutilização desses dados pela Administração nas hipóteses previstas na LGPD. </w:t>
      </w:r>
    </w:p>
    <w:p w:rsidR="33998AFB" w:rsidP="458A4944" w:rsidRDefault="5427BFEE" w14:paraId="5FE53F32" w14:textId="2B7DF42B">
      <w:pPr>
        <w:spacing w:before="240" w:after="240"/>
        <w:jc w:val="both"/>
        <w:rPr>
          <w:rFonts w:ascii="Arial" w:hAnsi="Arial" w:eastAsia="Arial" w:cs="Arial"/>
        </w:rPr>
      </w:pPr>
      <w:r w:rsidRPr="458A4944">
        <w:rPr>
          <w:rFonts w:ascii="Arial" w:hAnsi="Arial" w:eastAsia="Arial" w:cs="Arial"/>
        </w:rPr>
        <w:t xml:space="preserve">14.12. O contrato está sujeito a ser alterado nos procedimentos pertinentes ao tratamento de dados pessoais, quando indicado pela autoridade competente, em especial a ANPD por meio de opiniões técnicas ou recomendações, editadas na forma da LGPD. </w:t>
      </w:r>
    </w:p>
    <w:p w:rsidR="33998AFB" w:rsidP="458A4944" w:rsidRDefault="5427BFEE" w14:paraId="7BC46C87" w14:textId="239D6837">
      <w:pPr>
        <w:spacing w:before="240" w:after="240"/>
        <w:jc w:val="both"/>
        <w:rPr>
          <w:rFonts w:ascii="Arial" w:hAnsi="Arial" w:eastAsia="Arial" w:cs="Arial"/>
        </w:rPr>
      </w:pPr>
      <w:r w:rsidRPr="458A4944">
        <w:rPr>
          <w:rFonts w:ascii="Arial" w:hAnsi="Arial" w:eastAsia="Arial" w:cs="Arial"/>
        </w:rPr>
        <w:t>14.13. Os contratos e convênios de que trata o § 1º do art. 26 da LGPD deverão ser comunicados à autoridade nacional.</w:t>
      </w:r>
    </w:p>
    <w:p w:rsidR="33998AFB" w:rsidP="458A4944" w:rsidRDefault="5427BFEE" w14:paraId="1631F8EE" w14:textId="34BD48E7">
      <w:pPr>
        <w:spacing w:before="240" w:after="240"/>
        <w:jc w:val="both"/>
        <w:rPr>
          <w:rFonts w:ascii="Arial" w:hAnsi="Arial" w:eastAsia="Arial" w:cs="Arial"/>
        </w:rPr>
      </w:pPr>
      <w:r w:rsidRPr="458A4944">
        <w:rPr>
          <w:rFonts w:ascii="Arial" w:hAnsi="Arial" w:eastAsia="Arial" w:cs="Arial"/>
          <w:b/>
          <w:bCs/>
        </w:rPr>
        <w:t>CLÁUSULA DÉCIMA QUINTA – DOS CASOS OMISSOS (art. 92, III)</w:t>
      </w:r>
    </w:p>
    <w:p w:rsidR="33998AFB" w:rsidP="458A4944" w:rsidRDefault="5427BFEE" w14:paraId="62E72AC9" w14:textId="131CA3A6">
      <w:pPr>
        <w:spacing w:before="240" w:after="240"/>
        <w:jc w:val="both"/>
        <w:rPr>
          <w:rFonts w:ascii="Arial" w:hAnsi="Arial" w:eastAsia="Arial" w:cs="Arial"/>
        </w:rPr>
      </w:pPr>
      <w:r w:rsidRPr="458A4944">
        <w:rPr>
          <w:rFonts w:ascii="Arial" w:hAnsi="Arial" w:eastAsia="Arial" w:cs="Arial"/>
        </w:rPr>
        <w:t xml:space="preserve">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33998AFB" w:rsidP="458A4944" w:rsidRDefault="5427BFEE" w14:paraId="0FD842C9" w14:textId="2AD5BD3C">
      <w:pPr>
        <w:spacing w:before="240" w:after="240"/>
        <w:jc w:val="both"/>
        <w:rPr>
          <w:rFonts w:ascii="Arial" w:hAnsi="Arial" w:eastAsia="Arial" w:cs="Arial"/>
        </w:rPr>
      </w:pPr>
      <w:r w:rsidRPr="458A4944">
        <w:rPr>
          <w:rFonts w:ascii="Arial" w:hAnsi="Arial" w:eastAsia="Arial" w:cs="Arial"/>
          <w:b/>
          <w:bCs/>
        </w:rPr>
        <w:t xml:space="preserve">CLÁUSULA DÉCIMA SEXTA – ALTERAÇÕES </w:t>
      </w:r>
    </w:p>
    <w:p w:rsidR="33998AFB" w:rsidP="458A4944" w:rsidRDefault="5427BFEE" w14:paraId="19FCE3B7" w14:textId="0E895925">
      <w:pPr>
        <w:spacing w:before="240" w:after="240"/>
        <w:jc w:val="both"/>
        <w:rPr>
          <w:rFonts w:ascii="Arial" w:hAnsi="Arial" w:eastAsia="Arial" w:cs="Arial"/>
        </w:rPr>
      </w:pPr>
      <w:r w:rsidRPr="458A4944">
        <w:rPr>
          <w:rFonts w:ascii="Arial" w:hAnsi="Arial" w:eastAsia="Arial" w:cs="Arial"/>
        </w:rPr>
        <w:t xml:space="preserve">16.1. Eventuais alterações contratuais reger-se-ão pela disciplina dos arts. 124 e seguintes da Lei nº 14.133, de 2021. </w:t>
      </w:r>
    </w:p>
    <w:p w:rsidR="33998AFB" w:rsidP="458A4944" w:rsidRDefault="5427BFEE" w14:paraId="394AEC64" w14:textId="6BA4CEC2">
      <w:pPr>
        <w:spacing w:before="240" w:after="240"/>
        <w:jc w:val="both"/>
        <w:rPr>
          <w:rFonts w:ascii="Arial" w:hAnsi="Arial" w:eastAsia="Arial" w:cs="Arial"/>
        </w:rPr>
      </w:pPr>
      <w:r w:rsidRPr="458A4944">
        <w:rPr>
          <w:rFonts w:ascii="Arial" w:hAnsi="Arial" w:eastAsia="Arial" w:cs="Arial"/>
        </w:rPr>
        <w:t xml:space="preserve">16.2. O contratado é obrigado a aceitar, nas mesmas condições contratuais, os acréscimos ou supressões que se fizerem necessários, até o limite de 25% (vinte e cinco por cento) do valor inicial atualizado do contrato. </w:t>
      </w:r>
    </w:p>
    <w:p w:rsidR="33998AFB" w:rsidP="458A4944" w:rsidRDefault="5427BFEE" w14:paraId="69F5D9F8" w14:textId="04CC91CE">
      <w:pPr>
        <w:spacing w:before="240" w:after="240"/>
        <w:jc w:val="both"/>
        <w:rPr>
          <w:rFonts w:ascii="Arial" w:hAnsi="Arial" w:eastAsia="Arial" w:cs="Arial"/>
        </w:rPr>
      </w:pPr>
      <w:r w:rsidRPr="458A4944">
        <w:rPr>
          <w:rFonts w:ascii="Arial" w:hAnsi="Arial" w:eastAsia="Arial" w:cs="Arial"/>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
    <w:p w:rsidR="33998AFB" w:rsidP="458A4944" w:rsidRDefault="5427BFEE" w14:paraId="11547FF6" w14:textId="7A1C6E6D">
      <w:pPr>
        <w:spacing w:before="240" w:after="240"/>
        <w:jc w:val="both"/>
        <w:rPr>
          <w:rFonts w:ascii="Arial" w:hAnsi="Arial" w:eastAsia="Arial" w:cs="Arial"/>
        </w:rPr>
      </w:pPr>
      <w:r w:rsidRPr="458A4944">
        <w:rPr>
          <w:rFonts w:ascii="Arial" w:hAnsi="Arial" w:eastAsia="Arial" w:cs="Arial"/>
        </w:rPr>
        <w:t xml:space="preserve">16.4. Registros que não caracterizam alteração do contrato podem ser realizados por simples apostila, dispensada a celebração de termo aditivo, na forma do art. 136 da Lei nº 14.133, de 2021. </w:t>
      </w:r>
    </w:p>
    <w:p w:rsidR="33998AFB" w:rsidP="458A4944" w:rsidRDefault="5427BFEE" w14:paraId="3A23C0C5" w14:textId="010D00CF">
      <w:pPr>
        <w:spacing w:before="240" w:after="240"/>
        <w:jc w:val="both"/>
        <w:rPr>
          <w:rFonts w:ascii="Arial" w:hAnsi="Arial" w:eastAsia="Arial" w:cs="Arial"/>
        </w:rPr>
      </w:pPr>
      <w:r w:rsidRPr="458A4944">
        <w:rPr>
          <w:rFonts w:ascii="Arial" w:hAnsi="Arial" w:eastAsia="Arial" w:cs="Arial"/>
          <w:b/>
          <w:bCs/>
        </w:rPr>
        <w:t xml:space="preserve">CLÁUSULA DÉCIMA SÉTIMA – PUBLICAÇÃO </w:t>
      </w:r>
    </w:p>
    <w:p w:rsidR="33998AFB" w:rsidP="458A4944" w:rsidRDefault="5427BFEE" w14:paraId="52C9A3A9" w14:textId="58A9F3F9">
      <w:pPr>
        <w:spacing w:before="240" w:after="240"/>
        <w:jc w:val="both"/>
        <w:rPr>
          <w:rFonts w:ascii="Arial" w:hAnsi="Arial" w:eastAsia="Arial" w:cs="Arial"/>
        </w:rPr>
      </w:pPr>
      <w:r w:rsidRPr="458A4944">
        <w:rPr>
          <w:rFonts w:ascii="Arial" w:hAnsi="Arial" w:eastAsia="Arial" w:cs="Arial"/>
        </w:rPr>
        <w:t>17.1. Incumbirá ao contratante divulgar o presente instrumento na forma prevista no art. 94 da Lei 14.133, de 2021.</w:t>
      </w:r>
    </w:p>
    <w:p w:rsidR="33998AFB" w:rsidP="458A4944" w:rsidRDefault="5427BFEE" w14:paraId="7BD7FA4A" w14:textId="2EE6DE5F">
      <w:pPr>
        <w:spacing w:before="240" w:after="240"/>
        <w:jc w:val="both"/>
        <w:rPr>
          <w:rFonts w:ascii="Arial" w:hAnsi="Arial" w:eastAsia="Arial" w:cs="Arial"/>
        </w:rPr>
      </w:pPr>
      <w:r w:rsidRPr="458A4944">
        <w:rPr>
          <w:rFonts w:ascii="Arial" w:hAnsi="Arial" w:eastAsia="Arial" w:cs="Arial"/>
          <w:b/>
          <w:bCs/>
        </w:rPr>
        <w:t xml:space="preserve">CLÁUSULA DÉCIMA OITAVA – FORO (art. 92, §1º) </w:t>
      </w:r>
    </w:p>
    <w:p w:rsidR="33998AFB" w:rsidP="458A4944" w:rsidRDefault="5427BFEE" w14:paraId="6280DD7D" w14:textId="752C4567">
      <w:pPr>
        <w:spacing w:before="240" w:after="240"/>
        <w:jc w:val="both"/>
        <w:rPr>
          <w:rFonts w:ascii="Arial" w:hAnsi="Arial" w:eastAsia="Arial" w:cs="Arial"/>
        </w:rPr>
      </w:pPr>
      <w:r w:rsidRPr="458A4944">
        <w:rPr>
          <w:rFonts w:ascii="Arial" w:hAnsi="Arial" w:eastAsia="Arial" w:cs="Arial"/>
        </w:rPr>
        <w:t xml:space="preserve">18.1. Fica eleito o Foro da Comarca de Cabo Frio/RJ, para dirimir os litígios que decorrerem da execução deste Termo de Contrato que não puderem ser compostos pela conciliação, conforme art. 92, §1º, da Lei nº 14.133/21. </w:t>
      </w:r>
    </w:p>
    <w:p w:rsidR="33998AFB" w:rsidP="458A4944" w:rsidRDefault="5427BFEE" w14:paraId="30089DFF" w14:textId="07FCB761">
      <w:pPr>
        <w:spacing w:before="240" w:after="240"/>
        <w:jc w:val="both"/>
        <w:rPr>
          <w:rFonts w:ascii="Arial" w:hAnsi="Arial" w:eastAsia="Arial" w:cs="Arial"/>
        </w:rPr>
      </w:pPr>
      <w:r w:rsidRPr="458A4944">
        <w:rPr>
          <w:rFonts w:ascii="Arial" w:hAnsi="Arial" w:eastAsia="Arial" w:cs="Arial"/>
        </w:rPr>
        <w:t xml:space="preserve"> </w:t>
      </w:r>
    </w:p>
    <w:p w:rsidR="33998AFB" w:rsidP="458A4944" w:rsidRDefault="5427BFEE" w14:paraId="357C8A31" w14:textId="11DC285F">
      <w:pPr>
        <w:spacing w:before="240" w:after="240"/>
        <w:jc w:val="center"/>
        <w:rPr>
          <w:rFonts w:ascii="Arial" w:hAnsi="Arial" w:eastAsia="Arial" w:cs="Arial"/>
        </w:rPr>
      </w:pPr>
      <w:r w:rsidRPr="458A4944">
        <w:rPr>
          <w:rFonts w:ascii="Arial" w:hAnsi="Arial" w:eastAsia="Arial" w:cs="Arial"/>
        </w:rPr>
        <w:t xml:space="preserve">Cabo Frio, XX de XXXXXXXXX de 2026. </w:t>
      </w:r>
    </w:p>
    <w:p w:rsidR="33998AFB" w:rsidP="458A4944" w:rsidRDefault="5427BFEE" w14:paraId="07F424BD" w14:textId="0D739902">
      <w:pPr>
        <w:spacing w:before="240" w:after="240"/>
        <w:jc w:val="center"/>
        <w:rPr>
          <w:rFonts w:ascii="Arial" w:hAnsi="Arial" w:eastAsia="Arial" w:cs="Arial"/>
        </w:rPr>
      </w:pPr>
      <w:r w:rsidRPr="458A4944">
        <w:rPr>
          <w:rFonts w:ascii="Arial" w:hAnsi="Arial" w:eastAsia="Arial" w:cs="Arial"/>
        </w:rPr>
        <w:t xml:space="preserve"> </w:t>
      </w:r>
    </w:p>
    <w:p w:rsidR="33998AFB" w:rsidP="458A4944" w:rsidRDefault="5427BFEE" w14:paraId="18993EE0" w14:textId="1F5A11DD">
      <w:pPr>
        <w:spacing w:before="240" w:after="240"/>
        <w:jc w:val="center"/>
        <w:rPr>
          <w:rFonts w:ascii="Arial" w:hAnsi="Arial" w:eastAsia="Arial" w:cs="Arial"/>
        </w:rPr>
      </w:pPr>
      <w:r w:rsidRPr="458A4944">
        <w:rPr>
          <w:rFonts w:ascii="Arial" w:hAnsi="Arial" w:eastAsia="Arial" w:cs="Arial"/>
        </w:rPr>
        <w:t xml:space="preserve">_________________________ </w:t>
      </w:r>
    </w:p>
    <w:p w:rsidR="33998AFB" w:rsidP="458A4944" w:rsidRDefault="5427BFEE" w14:paraId="5AC95D5F" w14:textId="4D9F9D75">
      <w:pPr>
        <w:spacing w:before="240" w:after="240"/>
        <w:jc w:val="center"/>
        <w:rPr>
          <w:rFonts w:ascii="Arial" w:hAnsi="Arial" w:eastAsia="Arial" w:cs="Arial"/>
        </w:rPr>
      </w:pPr>
      <w:r w:rsidRPr="458A4944">
        <w:rPr>
          <w:rFonts w:ascii="Arial" w:hAnsi="Arial" w:eastAsia="Arial" w:cs="Arial"/>
        </w:rPr>
        <w:t xml:space="preserve">Representante legal do CONTRATANTE </w:t>
      </w:r>
    </w:p>
    <w:p w:rsidR="33998AFB" w:rsidP="458A4944" w:rsidRDefault="5427BFEE" w14:paraId="336B9160" w14:textId="6314EB22">
      <w:pPr>
        <w:spacing w:before="240" w:after="240"/>
        <w:jc w:val="center"/>
        <w:rPr>
          <w:rFonts w:ascii="Arial" w:hAnsi="Arial" w:eastAsia="Arial" w:cs="Arial"/>
        </w:rPr>
      </w:pPr>
      <w:r w:rsidRPr="458A4944">
        <w:rPr>
          <w:rFonts w:ascii="Arial" w:hAnsi="Arial" w:eastAsia="Arial" w:cs="Arial"/>
        </w:rPr>
        <w:t xml:space="preserve"> </w:t>
      </w:r>
    </w:p>
    <w:p w:rsidR="33998AFB" w:rsidP="458A4944" w:rsidRDefault="5427BFEE" w14:paraId="68FABE98" w14:textId="43A5BC73">
      <w:pPr>
        <w:spacing w:before="240" w:after="240"/>
        <w:jc w:val="center"/>
        <w:rPr>
          <w:rFonts w:ascii="Arial" w:hAnsi="Arial" w:eastAsia="Arial" w:cs="Arial"/>
        </w:rPr>
      </w:pPr>
      <w:r w:rsidRPr="458A4944">
        <w:rPr>
          <w:rFonts w:ascii="Arial" w:hAnsi="Arial" w:eastAsia="Arial" w:cs="Arial"/>
        </w:rPr>
        <w:t xml:space="preserve">_________________________ </w:t>
      </w:r>
    </w:p>
    <w:p w:rsidR="33998AFB" w:rsidP="458A4944" w:rsidRDefault="5427BFEE" w14:paraId="6C2B5B85" w14:textId="4FD08128">
      <w:pPr>
        <w:spacing w:before="240" w:after="240"/>
        <w:jc w:val="center"/>
        <w:rPr>
          <w:rFonts w:ascii="Arial" w:hAnsi="Arial" w:eastAsia="Arial" w:cs="Arial"/>
        </w:rPr>
      </w:pPr>
      <w:r w:rsidRPr="458A4944">
        <w:rPr>
          <w:rFonts w:ascii="Arial" w:hAnsi="Arial" w:eastAsia="Arial" w:cs="Arial"/>
        </w:rPr>
        <w:t xml:space="preserve">Representante legal do CONTRATADO </w:t>
      </w:r>
    </w:p>
    <w:p w:rsidR="33998AFB" w:rsidP="458A4944" w:rsidRDefault="5427BFEE" w14:paraId="580C5EBD" w14:textId="0430F7B3">
      <w:pPr>
        <w:spacing w:before="240" w:after="240"/>
        <w:jc w:val="both"/>
        <w:rPr>
          <w:rFonts w:ascii="Arial" w:hAnsi="Arial" w:eastAsia="Arial" w:cs="Arial"/>
        </w:rPr>
      </w:pPr>
      <w:r w:rsidRPr="458A4944">
        <w:rPr>
          <w:rFonts w:ascii="Arial" w:hAnsi="Arial" w:eastAsia="Arial" w:cs="Arial"/>
        </w:rPr>
        <w:t xml:space="preserve"> </w:t>
      </w:r>
    </w:p>
    <w:p w:rsidR="33998AFB" w:rsidP="458A4944" w:rsidRDefault="5427BFEE" w14:paraId="5954D5EE" w14:textId="74E8C387">
      <w:pPr>
        <w:spacing w:before="240" w:after="240"/>
        <w:jc w:val="both"/>
        <w:rPr>
          <w:rFonts w:ascii="Arial" w:hAnsi="Arial" w:eastAsia="Arial" w:cs="Arial"/>
        </w:rPr>
      </w:pPr>
      <w:r w:rsidRPr="458A4944">
        <w:rPr>
          <w:rFonts w:ascii="Arial" w:hAnsi="Arial" w:eastAsia="Arial" w:cs="Arial"/>
        </w:rPr>
        <w:t xml:space="preserve"> </w:t>
      </w:r>
    </w:p>
    <w:p w:rsidR="33998AFB" w:rsidP="458A4944" w:rsidRDefault="5427BFEE" w14:paraId="013EBBA9" w14:textId="7A2C8596">
      <w:pPr>
        <w:spacing w:before="240" w:after="240"/>
        <w:jc w:val="both"/>
        <w:rPr>
          <w:rFonts w:ascii="Arial" w:hAnsi="Arial" w:eastAsia="Arial" w:cs="Arial"/>
        </w:rPr>
      </w:pPr>
      <w:r w:rsidRPr="458A4944">
        <w:rPr>
          <w:rFonts w:ascii="Arial" w:hAnsi="Arial" w:eastAsia="Arial" w:cs="Arial"/>
        </w:rPr>
        <w:t xml:space="preserve">TESTEMUNHAS: </w:t>
      </w:r>
    </w:p>
    <w:p w:rsidR="33998AFB" w:rsidP="458A4944" w:rsidRDefault="5427BFEE" w14:paraId="5DCB8EFE" w14:textId="2D7E408E">
      <w:pPr>
        <w:spacing w:before="240" w:after="240"/>
        <w:jc w:val="both"/>
        <w:rPr>
          <w:rFonts w:ascii="Arial" w:hAnsi="Arial" w:eastAsia="Arial" w:cs="Arial"/>
        </w:rPr>
      </w:pPr>
      <w:r w:rsidRPr="458A4944">
        <w:rPr>
          <w:rFonts w:ascii="Arial" w:hAnsi="Arial" w:eastAsia="Arial" w:cs="Arial"/>
        </w:rPr>
        <w:t xml:space="preserve">1- </w:t>
      </w:r>
    </w:p>
    <w:p w:rsidR="33998AFB" w:rsidP="458A4944" w:rsidRDefault="5427BFEE" w14:paraId="1D24731F" w14:textId="316DAFB1">
      <w:pPr>
        <w:spacing w:before="240" w:after="240"/>
        <w:jc w:val="both"/>
        <w:rPr>
          <w:rFonts w:ascii="Arial" w:hAnsi="Arial" w:eastAsia="Arial" w:cs="Arial"/>
        </w:rPr>
      </w:pPr>
      <w:r w:rsidRPr="458A4944">
        <w:rPr>
          <w:rFonts w:ascii="Arial" w:hAnsi="Arial" w:eastAsia="Arial" w:cs="Arial"/>
        </w:rPr>
        <w:t>2-</w:t>
      </w:r>
    </w:p>
    <w:p w:rsidR="6CD51064" w:rsidP="458A4944" w:rsidRDefault="6CD51064" w14:paraId="4C0BB074" w14:textId="5C415050">
      <w:pPr>
        <w:spacing w:line="240" w:lineRule="auto"/>
        <w:jc w:val="center"/>
        <w:rPr>
          <w:rFonts w:ascii="Arial" w:hAnsi="Arial" w:eastAsia="Arial" w:cs="Arial"/>
          <w:b/>
          <w:bCs/>
          <w:color w:val="000000" w:themeColor="text1"/>
        </w:rPr>
      </w:pPr>
    </w:p>
    <w:p w:rsidRPr="00C31DE7" w:rsidR="00592658" w:rsidP="458A4944" w:rsidRDefault="00592658" w14:paraId="10214F93" w14:textId="77777777">
      <w:pPr>
        <w:spacing w:after="0" w:line="276" w:lineRule="auto"/>
        <w:jc w:val="both"/>
        <w:rPr>
          <w:rFonts w:ascii="Arial" w:hAnsi="Arial" w:eastAsia="Arial" w:cs="Arial"/>
          <w:color w:val="000000" w:themeColor="text1"/>
          <w:lang w:eastAsia="zh-CN"/>
        </w:rPr>
      </w:pPr>
    </w:p>
    <w:p w:rsidRPr="00C31DE7" w:rsidR="00592658" w:rsidP="458A4944" w:rsidRDefault="00592658" w14:paraId="35E61CE9" w14:textId="319083E9">
      <w:pPr>
        <w:spacing w:after="0" w:line="276" w:lineRule="auto"/>
        <w:jc w:val="both"/>
        <w:rPr>
          <w:rFonts w:ascii="Arial" w:hAnsi="Arial" w:eastAsia="Arial" w:cs="Arial"/>
          <w:color w:val="000000" w:themeColor="text1"/>
          <w:lang w:eastAsia="zh-CN"/>
        </w:rPr>
        <w:sectPr w:rsidRPr="00C31DE7" w:rsidR="00592658" w:rsidSect="00A323B0">
          <w:headerReference w:type="default" r:id="rId13"/>
          <w:footerReference w:type="default" r:id="rId14"/>
          <w:pgSz w:w="11906" w:h="16838" w:orient="portrait"/>
          <w:pgMar w:top="1417" w:right="1701" w:bottom="1417" w:left="1701" w:header="708" w:footer="0" w:gutter="0"/>
          <w:cols w:space="708"/>
          <w:docGrid w:linePitch="360"/>
        </w:sectPr>
      </w:pPr>
    </w:p>
    <w:p w:rsidRPr="00C31DE7" w:rsidR="00592658" w:rsidP="00592658" w:rsidRDefault="00592658" w14:paraId="27743E8E" w14:textId="0338178F">
      <w:pPr>
        <w:spacing w:after="0" w:line="276" w:lineRule="auto"/>
        <w:jc w:val="both"/>
        <w:rPr>
          <w:rFonts w:ascii="Times New Roman" w:hAnsi="Times New Roman" w:eastAsia="Times New Roman" w:cs="Times New Roman"/>
          <w:color w:val="000000" w:themeColor="text1"/>
          <w:sz w:val="24"/>
          <w:szCs w:val="24"/>
          <w:lang w:eastAsia="zh-CN"/>
        </w:rPr>
        <w:sectPr w:rsidRPr="00C31DE7" w:rsidR="00592658" w:rsidSect="00592658">
          <w:type w:val="continuous"/>
          <w:pgSz w:w="11906" w:h="16838" w:orient="portrait"/>
          <w:pgMar w:top="1417" w:right="1701" w:bottom="1417" w:left="1701" w:header="708" w:footer="0" w:gutter="0"/>
          <w:cols w:space="566" w:num="2"/>
          <w:docGrid w:linePitch="360"/>
        </w:sectPr>
      </w:pPr>
    </w:p>
    <w:p w:rsidRPr="00C31DE7" w:rsidR="00C56329" w:rsidP="008A70BC" w:rsidRDefault="00C56329" w14:paraId="60864451" w14:textId="19F7C293">
      <w:pPr>
        <w:spacing w:line="240" w:lineRule="auto"/>
        <w:rPr>
          <w:rFonts w:ascii="Arial" w:hAnsi="Arial" w:cs="Arial"/>
          <w:color w:val="000000" w:themeColor="text1"/>
          <w:sz w:val="24"/>
          <w:szCs w:val="24"/>
        </w:rPr>
      </w:pPr>
      <w:bookmarkStart w:name="_Hlk156568457" w:id="6"/>
      <w:bookmarkEnd w:id="6"/>
    </w:p>
    <w:p w:rsidRPr="00C31DE7" w:rsidR="00C56329" w:rsidP="008A70BC" w:rsidRDefault="00C56329" w14:paraId="50F05180" w14:textId="2E737C02">
      <w:pPr>
        <w:spacing w:line="240" w:lineRule="auto"/>
        <w:rPr>
          <w:rFonts w:ascii="Arial" w:hAnsi="Arial" w:cs="Arial"/>
          <w:color w:val="000000" w:themeColor="text1"/>
          <w:sz w:val="24"/>
          <w:szCs w:val="24"/>
        </w:rPr>
      </w:pPr>
    </w:p>
    <w:p w:rsidRPr="00C31DE7" w:rsidR="00C56329" w:rsidP="008A70BC" w:rsidRDefault="00C56329" w14:paraId="1F6930C5" w14:textId="2180B974">
      <w:pPr>
        <w:spacing w:line="240" w:lineRule="auto"/>
        <w:rPr>
          <w:rFonts w:ascii="Arial" w:hAnsi="Arial" w:cs="Arial"/>
          <w:color w:val="000000" w:themeColor="text1"/>
          <w:sz w:val="24"/>
          <w:szCs w:val="24"/>
        </w:rPr>
      </w:pPr>
    </w:p>
    <w:p w:rsidRPr="00C31DE7" w:rsidR="00C56329" w:rsidP="008A70BC" w:rsidRDefault="00C56329" w14:paraId="62576058" w14:textId="4D17FB91">
      <w:pPr>
        <w:spacing w:line="240" w:lineRule="auto"/>
        <w:rPr>
          <w:rFonts w:ascii="Arial" w:hAnsi="Arial" w:cs="Arial"/>
          <w:color w:val="000000" w:themeColor="text1"/>
          <w:sz w:val="24"/>
          <w:szCs w:val="24"/>
        </w:rPr>
      </w:pPr>
    </w:p>
    <w:p w:rsidRPr="00C31DE7" w:rsidR="00C56329" w:rsidP="008A70BC" w:rsidRDefault="00C56329" w14:paraId="2C1ABD39" w14:textId="18D9FB7E">
      <w:pPr>
        <w:spacing w:line="240" w:lineRule="auto"/>
        <w:rPr>
          <w:rFonts w:ascii="Arial" w:hAnsi="Arial" w:cs="Arial"/>
          <w:color w:val="000000" w:themeColor="text1"/>
          <w:sz w:val="24"/>
          <w:szCs w:val="24"/>
        </w:rPr>
      </w:pPr>
    </w:p>
    <w:p w:rsidRPr="00C31DE7" w:rsidR="00C56329" w:rsidP="008A70BC" w:rsidRDefault="00C56329" w14:paraId="7D91C4B2" w14:textId="5C33DC25">
      <w:pPr>
        <w:spacing w:line="240" w:lineRule="auto"/>
        <w:rPr>
          <w:rFonts w:ascii="Arial" w:hAnsi="Arial" w:cs="Arial"/>
          <w:color w:val="000000" w:themeColor="text1"/>
          <w:sz w:val="24"/>
          <w:szCs w:val="24"/>
        </w:rPr>
      </w:pPr>
    </w:p>
    <w:p w:rsidRPr="00C31DE7" w:rsidR="00C56329" w:rsidP="008A70BC" w:rsidRDefault="00C56329" w14:paraId="4C915E78" w14:textId="7FE1F210">
      <w:pPr>
        <w:spacing w:line="240" w:lineRule="auto"/>
        <w:rPr>
          <w:rFonts w:ascii="Arial" w:hAnsi="Arial" w:cs="Arial"/>
          <w:color w:val="000000" w:themeColor="text1"/>
          <w:sz w:val="24"/>
          <w:szCs w:val="24"/>
        </w:rPr>
      </w:pPr>
    </w:p>
    <w:p w:rsidR="5A88004E" w:rsidP="5A88004E" w:rsidRDefault="5A88004E" w14:paraId="614FB60D" w14:textId="46B66D1E">
      <w:pPr>
        <w:spacing w:line="240" w:lineRule="auto"/>
        <w:rPr>
          <w:rFonts w:ascii="Arial" w:hAnsi="Arial" w:cs="Arial"/>
          <w:color w:val="000000" w:themeColor="text1"/>
          <w:sz w:val="24"/>
          <w:szCs w:val="24"/>
        </w:rPr>
      </w:pPr>
    </w:p>
    <w:p w:rsidR="5A88004E" w:rsidP="5A88004E" w:rsidRDefault="5A88004E" w14:paraId="29ADF3A6" w14:textId="6174B66E">
      <w:pPr>
        <w:spacing w:line="240" w:lineRule="auto"/>
        <w:rPr>
          <w:rFonts w:ascii="Arial" w:hAnsi="Arial" w:cs="Arial"/>
          <w:color w:val="000000" w:themeColor="text1"/>
          <w:sz w:val="24"/>
          <w:szCs w:val="24"/>
        </w:rPr>
      </w:pPr>
    </w:p>
    <w:p w:rsidR="5A88004E" w:rsidP="5A88004E" w:rsidRDefault="5A88004E" w14:paraId="55B07A0D" w14:textId="6B97715F">
      <w:pPr>
        <w:spacing w:line="240" w:lineRule="auto"/>
        <w:rPr>
          <w:rFonts w:ascii="Arial" w:hAnsi="Arial" w:cs="Arial"/>
          <w:color w:val="000000" w:themeColor="text1"/>
          <w:sz w:val="24"/>
          <w:szCs w:val="24"/>
        </w:rPr>
      </w:pPr>
    </w:p>
    <w:p w:rsidRPr="00C31DE7" w:rsidR="00C56329" w:rsidP="6CD51064" w:rsidRDefault="00C56329" w14:paraId="1BC84144" w14:textId="73593F6B">
      <w:pPr>
        <w:spacing w:line="240" w:lineRule="auto"/>
        <w:rPr>
          <w:rFonts w:ascii="Arial" w:hAnsi="Arial" w:cs="Arial"/>
          <w:color w:val="000000" w:themeColor="text1"/>
          <w:sz w:val="24"/>
          <w:szCs w:val="24"/>
        </w:rPr>
      </w:pPr>
    </w:p>
    <w:p w:rsidR="6CD51064" w:rsidP="6CD51064" w:rsidRDefault="6CD51064" w14:paraId="768C7816" w14:textId="4DBEE44B">
      <w:pPr>
        <w:spacing w:line="240" w:lineRule="auto"/>
        <w:rPr>
          <w:rFonts w:ascii="Arial" w:hAnsi="Arial" w:cs="Arial"/>
          <w:color w:val="000000" w:themeColor="text1"/>
          <w:sz w:val="24"/>
          <w:szCs w:val="24"/>
        </w:rPr>
      </w:pPr>
    </w:p>
    <w:p w:rsidR="78CB4A31" w:rsidP="78CB4A31" w:rsidRDefault="78CB4A31" w14:paraId="18E57F37" w14:textId="2EFD98B4">
      <w:pPr>
        <w:spacing w:line="240" w:lineRule="auto"/>
        <w:rPr>
          <w:rFonts w:ascii="Arial" w:hAnsi="Arial" w:cs="Arial"/>
          <w:color w:val="000000" w:themeColor="text1"/>
          <w:sz w:val="24"/>
          <w:szCs w:val="24"/>
        </w:rPr>
      </w:pPr>
    </w:p>
    <w:p w:rsidR="7CDCC13B" w:rsidP="7CDCC13B" w:rsidRDefault="7CDCC13B" w14:paraId="7A90165E" w14:textId="3540AD93">
      <w:pPr>
        <w:spacing w:line="240" w:lineRule="auto"/>
        <w:rPr>
          <w:rFonts w:ascii="Arial" w:hAnsi="Arial" w:cs="Arial"/>
          <w:color w:val="000000" w:themeColor="text1" w:themeTint="FF" w:themeShade="FF"/>
          <w:sz w:val="24"/>
          <w:szCs w:val="24"/>
        </w:rPr>
      </w:pPr>
    </w:p>
    <w:p w:rsidR="7CDCC13B" w:rsidP="7CDCC13B" w:rsidRDefault="7CDCC13B" w14:paraId="1794C5E7" w14:textId="5B52FF23">
      <w:pPr>
        <w:spacing w:line="240" w:lineRule="auto"/>
        <w:rPr>
          <w:rFonts w:ascii="Arial" w:hAnsi="Arial" w:cs="Arial"/>
          <w:color w:val="000000" w:themeColor="text1" w:themeTint="FF" w:themeShade="FF"/>
          <w:sz w:val="24"/>
          <w:szCs w:val="24"/>
        </w:rPr>
      </w:pPr>
    </w:p>
    <w:p w:rsidR="7CDCC13B" w:rsidP="7CDCC13B" w:rsidRDefault="7CDCC13B" w14:paraId="27AEEB1B" w14:textId="28A121B2">
      <w:pPr>
        <w:spacing w:line="240" w:lineRule="auto"/>
        <w:rPr>
          <w:rFonts w:ascii="Arial" w:hAnsi="Arial" w:cs="Arial"/>
          <w:color w:val="000000" w:themeColor="text1" w:themeTint="FF" w:themeShade="FF"/>
          <w:sz w:val="24"/>
          <w:szCs w:val="24"/>
        </w:rPr>
      </w:pPr>
    </w:p>
    <w:p w:rsidR="7CDCC13B" w:rsidP="7CDCC13B" w:rsidRDefault="7CDCC13B" w14:paraId="726D586E" w14:textId="6D8C667C">
      <w:pPr>
        <w:spacing w:line="240" w:lineRule="auto"/>
        <w:rPr>
          <w:rFonts w:ascii="Arial" w:hAnsi="Arial" w:cs="Arial"/>
          <w:color w:val="000000" w:themeColor="text1" w:themeTint="FF" w:themeShade="FF"/>
          <w:sz w:val="24"/>
          <w:szCs w:val="24"/>
        </w:rPr>
      </w:pPr>
    </w:p>
    <w:p w:rsidR="7CDCC13B" w:rsidP="7CDCC13B" w:rsidRDefault="7CDCC13B" w14:paraId="2E4DBE77" w14:textId="2FB79406">
      <w:pPr>
        <w:spacing w:line="240" w:lineRule="auto"/>
        <w:rPr>
          <w:rFonts w:ascii="Arial" w:hAnsi="Arial" w:cs="Arial"/>
          <w:color w:val="000000" w:themeColor="text1" w:themeTint="FF" w:themeShade="FF"/>
          <w:sz w:val="24"/>
          <w:szCs w:val="24"/>
        </w:rPr>
      </w:pPr>
    </w:p>
    <w:p w:rsidR="78CB4A31" w:rsidP="78CB4A31" w:rsidRDefault="78CB4A31" w14:paraId="11745EAD" w14:textId="33F82234">
      <w:pPr>
        <w:spacing w:line="240" w:lineRule="auto"/>
        <w:rPr>
          <w:rFonts w:ascii="Arial" w:hAnsi="Arial" w:cs="Arial"/>
          <w:color w:val="000000" w:themeColor="text1"/>
          <w:sz w:val="24"/>
          <w:szCs w:val="24"/>
        </w:rPr>
      </w:pPr>
    </w:p>
    <w:p w:rsidRPr="00C31DE7" w:rsidR="004A4865" w:rsidP="004A4865" w:rsidRDefault="004A4865" w14:paraId="7952EDC0" w14:textId="3BA9B7E1">
      <w:pPr>
        <w:jc w:val="center"/>
        <w:rPr>
          <w:rFonts w:ascii="Arial" w:hAnsi="Arial" w:cs="Arial"/>
          <w:b/>
          <w:bCs/>
          <w:color w:val="000000" w:themeColor="text1"/>
          <w:sz w:val="24"/>
          <w:szCs w:val="24"/>
        </w:rPr>
      </w:pPr>
      <w:r w:rsidRPr="00C31DE7">
        <w:rPr>
          <w:rFonts w:ascii="Arial" w:hAnsi="Arial" w:cs="Arial"/>
          <w:b/>
          <w:bCs/>
          <w:color w:val="000000" w:themeColor="text1"/>
          <w:sz w:val="24"/>
          <w:szCs w:val="24"/>
        </w:rPr>
        <w:t>ANEXO III</w:t>
      </w:r>
    </w:p>
    <w:p w:rsidRPr="00C31DE7" w:rsidR="004A4865" w:rsidP="004A4865" w:rsidRDefault="004A4865" w14:paraId="7D77CC5E" w14:textId="77777777">
      <w:pPr>
        <w:jc w:val="center"/>
        <w:rPr>
          <w:rFonts w:ascii="Arial" w:hAnsi="Arial" w:cs="Arial"/>
          <w:b/>
          <w:bCs/>
          <w:color w:val="000000" w:themeColor="text1"/>
          <w:sz w:val="24"/>
          <w:szCs w:val="24"/>
        </w:rPr>
      </w:pPr>
      <w:r w:rsidRPr="00C31DE7">
        <w:rPr>
          <w:rFonts w:ascii="Arial" w:hAnsi="Arial" w:cs="Arial"/>
          <w:b/>
          <w:bCs/>
          <w:color w:val="000000" w:themeColor="text1"/>
          <w:sz w:val="24"/>
          <w:szCs w:val="24"/>
        </w:rPr>
        <w:t>MODELO DE PROPOSTA</w:t>
      </w:r>
    </w:p>
    <w:p w:rsidRPr="00C31DE7" w:rsidR="004A4865" w:rsidP="00413544" w:rsidRDefault="004A4865" w14:paraId="5F2ACDEA" w14:textId="520FD42C">
      <w:pPr>
        <w:jc w:val="center"/>
        <w:rPr>
          <w:rFonts w:ascii="Arial" w:hAnsi="Arial" w:cs="Arial"/>
          <w:color w:val="000000" w:themeColor="text1"/>
          <w:sz w:val="24"/>
          <w:szCs w:val="24"/>
        </w:rPr>
      </w:pPr>
      <w:r w:rsidRPr="00C31DE7">
        <w:rPr>
          <w:rFonts w:ascii="Arial" w:hAnsi="Arial" w:cs="Arial"/>
          <w:color w:val="000000" w:themeColor="text1"/>
          <w:sz w:val="24"/>
          <w:szCs w:val="24"/>
        </w:rPr>
        <w:t>(Papel Timbrado da Empresa)</w:t>
      </w:r>
    </w:p>
    <w:p w:rsidRPr="00C31DE7" w:rsidR="00BF67DA" w:rsidP="78CB4A31" w:rsidRDefault="17E73C2F" w14:paraId="6A89D6FE" w14:textId="7449CE20">
      <w:pPr>
        <w:spacing w:before="240" w:after="120"/>
        <w:ind w:right="-852"/>
        <w:jc w:val="both"/>
        <w:rPr>
          <w:rFonts w:ascii="Arial" w:hAnsi="Arial" w:cs="Arial"/>
          <w:color w:val="000000" w:themeColor="text1"/>
          <w:sz w:val="20"/>
          <w:szCs w:val="20"/>
        </w:rPr>
      </w:pPr>
      <w:r w:rsidRPr="78CB4A31">
        <w:rPr>
          <w:rFonts w:ascii="Arial" w:hAnsi="Arial" w:cs="Arial"/>
          <w:color w:val="000000" w:themeColor="text1"/>
          <w:sz w:val="20"/>
          <w:szCs w:val="20"/>
        </w:rPr>
        <w:t>SOLICITO O PREENCHIMENTO DESTA PROPOSTA, CONFORME DISCRIMINADO NO QUADRO ABAIXO, PARA FORMAÇÃO DE PROCESSO ADMINISTRATIVO, CONFORME LEI FEDERAL 14133/2021. OS PREÇOS ORÇADOS DEVEM INCLUIR TODOS OS CUSTOS E DESPESAS, TAIS COMO, IMPOSTOS, PAGAMENTOS DE FUNCIONÁRIOS, ENCARGOS TRABALHISTAS, PREVIDENCIÁRIOS E COMERCIAIS, SEGUROS, TAXAS, FRETES, DESLOCAMENTOS DE PESSOAL E OUTRAS DESPESAS QUE INCIDAM OU VENHAM INCIDIR SOBRE O CUSTOS DIRETO OU INDIRETO.</w:t>
      </w:r>
    </w:p>
    <w:p w:rsidRPr="00C31DE7" w:rsidR="004A4865" w:rsidP="00413544" w:rsidRDefault="004A4865" w14:paraId="600B4D8F" w14:textId="77777777">
      <w:pPr>
        <w:rPr>
          <w:rFonts w:ascii="Arial" w:hAnsi="Arial" w:cs="Arial"/>
          <w:color w:val="000000" w:themeColor="text1"/>
          <w:sz w:val="20"/>
          <w:szCs w:val="20"/>
        </w:rPr>
      </w:pPr>
      <w:r w:rsidRPr="00C31DE7">
        <w:rPr>
          <w:rFonts w:ascii="Arial" w:hAnsi="Arial" w:cs="Arial"/>
          <w:color w:val="000000" w:themeColor="text1"/>
          <w:sz w:val="20"/>
          <w:szCs w:val="20"/>
        </w:rPr>
        <w:t>EMPRESA</w:t>
      </w:r>
      <w:r w:rsidRPr="00C31DE7">
        <w:rPr>
          <w:rFonts w:ascii="Arial" w:hAnsi="Arial" w:cs="Arial"/>
          <w:color w:val="000000" w:themeColor="text1"/>
          <w:sz w:val="20"/>
          <w:szCs w:val="20"/>
          <w:u w:val="single"/>
        </w:rPr>
        <w:t>:___</w:t>
      </w:r>
      <w:r w:rsidRPr="00C31DE7">
        <w:rPr>
          <w:rFonts w:ascii="Arial" w:hAnsi="Arial" w:cs="Arial"/>
          <w:color w:val="000000" w:themeColor="text1"/>
          <w:sz w:val="20"/>
          <w:szCs w:val="20"/>
        </w:rPr>
        <w:t xml:space="preserve"> _____________________________________________</w:t>
      </w:r>
    </w:p>
    <w:p w:rsidRPr="00C31DE7" w:rsidR="004A4865" w:rsidP="00413544" w:rsidRDefault="004A4865" w14:paraId="2CAB523F" w14:textId="77777777">
      <w:pPr>
        <w:rPr>
          <w:rFonts w:ascii="Arial" w:hAnsi="Arial" w:cs="Arial"/>
          <w:color w:val="000000" w:themeColor="text1"/>
          <w:sz w:val="20"/>
          <w:szCs w:val="20"/>
        </w:rPr>
      </w:pPr>
      <w:r w:rsidRPr="00C31DE7">
        <w:rPr>
          <w:rFonts w:ascii="Arial" w:hAnsi="Arial" w:cs="Arial"/>
          <w:color w:val="000000" w:themeColor="text1"/>
          <w:sz w:val="20"/>
          <w:szCs w:val="20"/>
        </w:rPr>
        <w:t>CNPJ:_</w:t>
      </w:r>
      <w:r w:rsidRPr="00C31DE7">
        <w:rPr>
          <w:rFonts w:ascii="Arial" w:hAnsi="Arial" w:cs="Arial"/>
          <w:color w:val="000000" w:themeColor="text1"/>
          <w:sz w:val="20"/>
          <w:szCs w:val="20"/>
          <w:u w:val="single"/>
        </w:rPr>
        <w:t xml:space="preserve"> ___________________________________________________</w:t>
      </w:r>
    </w:p>
    <w:p w:rsidRPr="00C31DE7" w:rsidR="004A4865" w:rsidP="00413544" w:rsidRDefault="004A4865" w14:paraId="437F18EC"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ENDEREÇO:_</w:t>
      </w:r>
      <w:r w:rsidRPr="00C31DE7">
        <w:rPr>
          <w:rFonts w:ascii="Arial" w:hAnsi="Arial" w:cs="Arial"/>
          <w:color w:val="000000" w:themeColor="text1"/>
          <w:sz w:val="20"/>
          <w:szCs w:val="20"/>
          <w:u w:val="single"/>
        </w:rPr>
        <w:t>_____________________________________________</w:t>
      </w:r>
      <w:r w:rsidRPr="00C31DE7">
        <w:rPr>
          <w:rFonts w:ascii="Arial" w:hAnsi="Arial" w:cs="Arial"/>
          <w:color w:val="000000" w:themeColor="text1"/>
          <w:sz w:val="20"/>
          <w:szCs w:val="20"/>
        </w:rPr>
        <w:t>__</w:t>
      </w:r>
    </w:p>
    <w:p w:rsidRPr="00C31DE7" w:rsidR="004A4865" w:rsidP="00413544" w:rsidRDefault="004A4865" w14:paraId="7DEBEDFF"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 xml:space="preserve">NOME DO CONTATO: </w:t>
      </w:r>
      <w:r w:rsidRPr="00C31DE7">
        <w:rPr>
          <w:rFonts w:ascii="Arial" w:hAnsi="Arial" w:cs="Arial"/>
          <w:color w:val="000000" w:themeColor="text1"/>
          <w:sz w:val="20"/>
          <w:szCs w:val="20"/>
          <w:u w:val="single"/>
        </w:rPr>
        <w:t>_______________________________________</w:t>
      </w:r>
    </w:p>
    <w:p w:rsidRPr="00C31DE7" w:rsidR="004A4865" w:rsidP="00413544" w:rsidRDefault="004A4865" w14:paraId="5F164ECA" w14:textId="77777777">
      <w:pPr>
        <w:tabs>
          <w:tab w:val="center" w:pos="4252"/>
          <w:tab w:val="right" w:pos="8504"/>
        </w:tabs>
        <w:rPr>
          <w:rFonts w:ascii="Arial" w:hAnsi="Arial" w:cs="Arial"/>
          <w:color w:val="000000" w:themeColor="text1"/>
          <w:sz w:val="20"/>
          <w:szCs w:val="20"/>
        </w:rPr>
      </w:pPr>
      <w:r w:rsidRPr="00C31DE7">
        <w:rPr>
          <w:rFonts w:ascii="Arial" w:hAnsi="Arial" w:cs="Arial"/>
          <w:color w:val="000000" w:themeColor="text1"/>
          <w:sz w:val="20"/>
          <w:szCs w:val="20"/>
        </w:rPr>
        <w:t>TEL FIXO / CELULAR:_</w:t>
      </w:r>
      <w:r w:rsidRPr="00C31DE7">
        <w:rPr>
          <w:rFonts w:ascii="Arial" w:hAnsi="Arial" w:cs="Arial"/>
          <w:color w:val="000000" w:themeColor="text1"/>
          <w:sz w:val="20"/>
          <w:szCs w:val="20"/>
          <w:u w:val="single"/>
        </w:rPr>
        <w:t xml:space="preserve"> _____________________________</w:t>
      </w:r>
      <w:r w:rsidRPr="00C31DE7">
        <w:rPr>
          <w:rFonts w:ascii="Arial" w:hAnsi="Arial" w:cs="Arial"/>
          <w:color w:val="000000" w:themeColor="text1"/>
          <w:sz w:val="20"/>
          <w:szCs w:val="20"/>
        </w:rPr>
        <w:t>___________</w:t>
      </w:r>
    </w:p>
    <w:p w:rsidRPr="00C31DE7" w:rsidR="00D804DA" w:rsidP="78CB4A31" w:rsidRDefault="004A4865" w14:paraId="27ED9311" w14:textId="01E382A7">
      <w:pPr>
        <w:tabs>
          <w:tab w:val="center" w:pos="4252"/>
          <w:tab w:val="right" w:pos="8504"/>
        </w:tabs>
        <w:rPr>
          <w:rFonts w:ascii="Arial" w:hAnsi="Arial" w:cs="Arial"/>
          <w:color w:val="000000" w:themeColor="text1"/>
          <w:sz w:val="20"/>
          <w:szCs w:val="20"/>
        </w:rPr>
      </w:pPr>
      <w:r w:rsidRPr="78CB4A31">
        <w:rPr>
          <w:rFonts w:ascii="Arial" w:hAnsi="Arial" w:cs="Arial"/>
          <w:color w:val="000000" w:themeColor="text1"/>
          <w:sz w:val="20"/>
          <w:szCs w:val="20"/>
        </w:rPr>
        <w:t>E-MAIL: __</w:t>
      </w:r>
      <w:r w:rsidRPr="78CB4A31">
        <w:rPr>
          <w:rFonts w:ascii="Arial" w:hAnsi="Arial" w:cs="Arial"/>
          <w:color w:val="000000" w:themeColor="text1"/>
          <w:sz w:val="20"/>
          <w:szCs w:val="20"/>
          <w:u w:val="single"/>
        </w:rPr>
        <w:t>___________________________________</w:t>
      </w:r>
      <w:r w:rsidRPr="78CB4A31">
        <w:rPr>
          <w:rFonts w:ascii="Arial" w:hAnsi="Arial" w:cs="Arial"/>
          <w:color w:val="000000" w:themeColor="text1"/>
          <w:sz w:val="20"/>
          <w:szCs w:val="20"/>
        </w:rPr>
        <w:t>______________</w:t>
      </w:r>
    </w:p>
    <w:tbl>
      <w:tblPr>
        <w:tblStyle w:val="Tabelacomgrade3"/>
        <w:tblW w:w="9215" w:type="dxa"/>
        <w:tblInd w:w="-6" w:type="dxa"/>
        <w:tblLook w:val="04A0" w:firstRow="1" w:lastRow="0" w:firstColumn="1" w:lastColumn="0" w:noHBand="0" w:noVBand="1"/>
      </w:tblPr>
      <w:tblGrid>
        <w:gridCol w:w="855"/>
        <w:gridCol w:w="3870"/>
        <w:gridCol w:w="930"/>
        <w:gridCol w:w="910"/>
        <w:gridCol w:w="1395"/>
        <w:gridCol w:w="1255"/>
      </w:tblGrid>
      <w:tr w:rsidRPr="00C31DE7" w:rsidR="00C31DE7" w:rsidTr="458A4944" w14:paraId="59B33C0A" w14:textId="77777777">
        <w:tc>
          <w:tcPr>
            <w:tcW w:w="855" w:type="dxa"/>
            <w:vAlign w:val="center"/>
          </w:tcPr>
          <w:p w:rsidRPr="00C31DE7" w:rsidR="00CA7F0D" w:rsidP="6CD51064" w:rsidRDefault="2B640F86" w14:paraId="6B671594" w14:textId="77777777">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ITEM</w:t>
            </w:r>
          </w:p>
        </w:tc>
        <w:tc>
          <w:tcPr>
            <w:tcW w:w="3870" w:type="dxa"/>
            <w:vAlign w:val="center"/>
          </w:tcPr>
          <w:p w:rsidRPr="00C31DE7" w:rsidR="00CA7F0D" w:rsidP="78CB4A31" w:rsidRDefault="15283B35" w14:paraId="6CB3B3D7" w14:textId="086589F1">
            <w:pPr>
              <w:jc w:val="center"/>
            </w:pPr>
            <w:r w:rsidRPr="78CB4A31">
              <w:rPr>
                <w:rFonts w:ascii="Times New Roman" w:hAnsi="Times New Roman" w:eastAsia="Times New Roman" w:cs="Times New Roman"/>
                <w:color w:val="000000" w:themeColor="text1"/>
              </w:rPr>
              <w:t>DESCRIÇÃO</w:t>
            </w:r>
          </w:p>
        </w:tc>
        <w:tc>
          <w:tcPr>
            <w:tcW w:w="930" w:type="dxa"/>
            <w:vAlign w:val="center"/>
          </w:tcPr>
          <w:p w:rsidRPr="00C31DE7" w:rsidR="00CA7F0D" w:rsidP="78CB4A31" w:rsidRDefault="15283B35" w14:paraId="450740A8" w14:textId="387BD7E6">
            <w:pPr>
              <w:pStyle w:val="Nivel2"/>
              <w:jc w:val="center"/>
            </w:pPr>
            <w:r w:rsidRPr="78CB4A31">
              <w:rPr>
                <w:rFonts w:ascii="Times New Roman" w:hAnsi="Times New Roman" w:eastAsia="Times New Roman" w:cs="Times New Roman"/>
                <w:color w:val="000000" w:themeColor="text1"/>
                <w:sz w:val="22"/>
                <w:szCs w:val="22"/>
              </w:rPr>
              <w:t>UND</w:t>
            </w:r>
          </w:p>
        </w:tc>
        <w:tc>
          <w:tcPr>
            <w:tcW w:w="910" w:type="dxa"/>
            <w:vAlign w:val="center"/>
          </w:tcPr>
          <w:p w:rsidRPr="00C31DE7" w:rsidR="00CA7F0D" w:rsidP="6CD51064" w:rsidRDefault="2B640F86" w14:paraId="4248491E" w14:textId="7EDB7B2B">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 xml:space="preserve">QTD </w:t>
            </w:r>
          </w:p>
        </w:tc>
        <w:tc>
          <w:tcPr>
            <w:tcW w:w="1395" w:type="dxa"/>
            <w:vAlign w:val="center"/>
          </w:tcPr>
          <w:p w:rsidRPr="00C31DE7" w:rsidR="00CA7F0D" w:rsidP="6CD51064" w:rsidRDefault="2B640F86" w14:paraId="6A29E6CD" w14:textId="23CCE0BF">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UNITÁRIO R$</w:t>
            </w:r>
          </w:p>
        </w:tc>
        <w:tc>
          <w:tcPr>
            <w:tcW w:w="1255" w:type="dxa"/>
            <w:vAlign w:val="center"/>
          </w:tcPr>
          <w:p w:rsidRPr="00C31DE7" w:rsidR="00CA7F0D" w:rsidP="6CD51064" w:rsidRDefault="2B640F86" w14:paraId="64883DAF" w14:textId="7FB9F0FA">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GLOBAL R$</w:t>
            </w:r>
          </w:p>
        </w:tc>
      </w:tr>
      <w:tr w:rsidRPr="00C31DE7" w:rsidR="00C31DE7" w:rsidTr="458A4944" w14:paraId="3CFA777C" w14:textId="77777777">
        <w:tc>
          <w:tcPr>
            <w:tcW w:w="855" w:type="dxa"/>
            <w:vAlign w:val="center"/>
          </w:tcPr>
          <w:p w:rsidR="78CB4A31" w:rsidP="78CB4A31" w:rsidRDefault="78CB4A31" w14:paraId="66546AA8" w14:textId="2415A4B8">
            <w:pPr>
              <w:jc w:val="center"/>
              <w:rPr>
                <w:rFonts w:ascii="Arial" w:hAnsi="Arial" w:eastAsia="Arial" w:cs="Arial"/>
              </w:rPr>
            </w:pPr>
            <w:r w:rsidRPr="78CB4A31">
              <w:rPr>
                <w:rFonts w:ascii="Arial" w:hAnsi="Arial" w:eastAsia="Arial" w:cs="Arial"/>
                <w:b/>
                <w:bCs/>
              </w:rPr>
              <w:t>1</w:t>
            </w:r>
          </w:p>
        </w:tc>
        <w:tc>
          <w:tcPr>
            <w:tcW w:w="3870" w:type="dxa"/>
            <w:vAlign w:val="center"/>
          </w:tcPr>
          <w:p w:rsidR="78CB4A31" w:rsidP="78CB4A31" w:rsidRDefault="78CB4A31" w14:paraId="2B9F383E" w14:textId="0CFC545A">
            <w:pPr>
              <w:jc w:val="center"/>
              <w:rPr>
                <w:rFonts w:ascii="Arial" w:hAnsi="Arial" w:eastAsia="Arial" w:cs="Arial"/>
              </w:rPr>
            </w:pPr>
            <w:r w:rsidRPr="78CB4A31">
              <w:rPr>
                <w:rFonts w:ascii="Arial" w:hAnsi="Arial" w:eastAsia="Arial" w:cs="Arial"/>
              </w:rPr>
              <w:t xml:space="preserve">Gestão de Conteúdo Web </w:t>
            </w:r>
          </w:p>
          <w:p w:rsidR="78CB4A31" w:rsidP="78CB4A31" w:rsidRDefault="78CB4A31" w14:paraId="187E5D89" w14:textId="394B54F1">
            <w:pPr>
              <w:jc w:val="center"/>
              <w:rPr>
                <w:rFonts w:ascii="Arial" w:hAnsi="Arial" w:eastAsia="Arial" w:cs="Arial"/>
              </w:rPr>
            </w:pPr>
            <w:r w:rsidRPr="78CB4A31">
              <w:rPr>
                <w:rFonts w:ascii="Arial" w:hAnsi="Arial" w:eastAsia="Arial" w:cs="Arial"/>
                <w:b/>
                <w:bCs/>
              </w:rPr>
              <w:t>(ANEXO I, ITEM 1.1)</w:t>
            </w:r>
          </w:p>
        </w:tc>
        <w:tc>
          <w:tcPr>
            <w:tcW w:w="930" w:type="dxa"/>
            <w:vAlign w:val="center"/>
          </w:tcPr>
          <w:p w:rsidR="78CB4A31" w:rsidP="78CB4A31" w:rsidRDefault="78CB4A31" w14:paraId="4EB90764" w14:textId="06B9164F">
            <w:pPr>
              <w:jc w:val="center"/>
              <w:rPr>
                <w:rFonts w:ascii="Arial" w:hAnsi="Arial" w:eastAsia="Arial" w:cs="Arial"/>
              </w:rPr>
            </w:pPr>
            <w:r w:rsidRPr="78CB4A31">
              <w:rPr>
                <w:rFonts w:ascii="Arial" w:hAnsi="Arial" w:eastAsia="Arial" w:cs="Arial"/>
              </w:rPr>
              <w:t>MÊS</w:t>
            </w:r>
          </w:p>
        </w:tc>
        <w:tc>
          <w:tcPr>
            <w:tcW w:w="910" w:type="dxa"/>
            <w:vAlign w:val="center"/>
          </w:tcPr>
          <w:p w:rsidR="78CB4A31" w:rsidP="78CB4A31" w:rsidRDefault="78CB4A31" w14:paraId="75EC6E53" w14:textId="51576F15">
            <w:pPr>
              <w:jc w:val="center"/>
              <w:rPr>
                <w:rFonts w:ascii="Arial" w:hAnsi="Arial" w:eastAsia="Arial" w:cs="Arial"/>
              </w:rPr>
            </w:pPr>
            <w:r w:rsidRPr="78CB4A31">
              <w:rPr>
                <w:rFonts w:ascii="Arial" w:hAnsi="Arial" w:eastAsia="Arial" w:cs="Arial"/>
              </w:rPr>
              <w:t>12</w:t>
            </w:r>
          </w:p>
        </w:tc>
        <w:tc>
          <w:tcPr>
            <w:tcW w:w="1395" w:type="dxa"/>
            <w:vAlign w:val="center"/>
          </w:tcPr>
          <w:p w:rsidR="6CD51064" w:rsidP="6CD51064" w:rsidRDefault="6CD51064" w14:paraId="52AF9114" w14:textId="1FEADAC8">
            <w:pPr>
              <w:jc w:val="center"/>
              <w:rPr>
                <w:rFonts w:ascii="Times New Roman" w:hAnsi="Times New Roman" w:eastAsia="Times New Roman" w:cs="Times New Roman"/>
                <w:color w:val="000000" w:themeColor="text1"/>
              </w:rPr>
            </w:pPr>
          </w:p>
        </w:tc>
        <w:tc>
          <w:tcPr>
            <w:tcW w:w="1255" w:type="dxa"/>
            <w:vAlign w:val="center"/>
          </w:tcPr>
          <w:p w:rsidRPr="00C31DE7" w:rsidR="00CA7F0D" w:rsidP="6CD51064" w:rsidRDefault="00CA7F0D" w14:paraId="03144DD4" w14:textId="627153E4">
            <w:pPr>
              <w:pStyle w:val="Nivel2"/>
              <w:jc w:val="center"/>
              <w:rPr>
                <w:rFonts w:ascii="Times New Roman" w:hAnsi="Times New Roman" w:eastAsia="Times New Roman" w:cs="Times New Roman"/>
                <w:color w:val="000000" w:themeColor="text1"/>
                <w:sz w:val="22"/>
                <w:szCs w:val="22"/>
              </w:rPr>
            </w:pPr>
          </w:p>
        </w:tc>
      </w:tr>
      <w:tr w:rsidR="6CD51064" w:rsidTr="458A4944" w14:paraId="6BBADFF0" w14:textId="77777777">
        <w:trPr>
          <w:trHeight w:val="300"/>
        </w:trPr>
        <w:tc>
          <w:tcPr>
            <w:tcW w:w="855" w:type="dxa"/>
            <w:vAlign w:val="center"/>
          </w:tcPr>
          <w:p w:rsidR="78CB4A31" w:rsidP="78CB4A31" w:rsidRDefault="2FD66F77" w14:paraId="2741C8B4" w14:textId="7F898F7F">
            <w:pPr>
              <w:jc w:val="center"/>
            </w:pPr>
            <w:r w:rsidRPr="458A4944">
              <w:rPr>
                <w:rFonts w:ascii="Arial" w:hAnsi="Arial" w:eastAsia="Arial" w:cs="Arial"/>
                <w:b/>
                <w:bCs/>
              </w:rPr>
              <w:t>2</w:t>
            </w:r>
          </w:p>
        </w:tc>
        <w:tc>
          <w:tcPr>
            <w:tcW w:w="3870" w:type="dxa"/>
            <w:vAlign w:val="center"/>
          </w:tcPr>
          <w:p w:rsidR="78CB4A31" w:rsidP="78CB4A31" w:rsidRDefault="78CB4A31" w14:paraId="4689BF0B" w14:textId="29EF0A7E">
            <w:pPr>
              <w:jc w:val="center"/>
              <w:rPr>
                <w:rFonts w:ascii="Arial" w:hAnsi="Arial" w:eastAsia="Arial" w:cs="Arial"/>
              </w:rPr>
            </w:pPr>
            <w:r w:rsidRPr="78CB4A31">
              <w:rPr>
                <w:rFonts w:ascii="Arial" w:hAnsi="Arial" w:eastAsia="Arial" w:cs="Arial"/>
              </w:rPr>
              <w:t xml:space="preserve">Desenvolvimento </w:t>
            </w:r>
          </w:p>
          <w:p w:rsidR="78CB4A31" w:rsidP="78CB4A31" w:rsidRDefault="78CB4A31" w14:paraId="5C70A125" w14:textId="759B5E90">
            <w:pPr>
              <w:jc w:val="center"/>
              <w:rPr>
                <w:rFonts w:ascii="Arial" w:hAnsi="Arial" w:eastAsia="Arial" w:cs="Arial"/>
              </w:rPr>
            </w:pPr>
            <w:r w:rsidRPr="78CB4A31">
              <w:rPr>
                <w:rFonts w:ascii="Arial" w:hAnsi="Arial" w:eastAsia="Arial" w:cs="Arial"/>
                <w:b/>
                <w:bCs/>
              </w:rPr>
              <w:t>(ANEXO I, ITEM 1.2)</w:t>
            </w:r>
          </w:p>
        </w:tc>
        <w:tc>
          <w:tcPr>
            <w:tcW w:w="930" w:type="dxa"/>
            <w:vAlign w:val="center"/>
          </w:tcPr>
          <w:p w:rsidR="78CB4A31" w:rsidP="78CB4A31" w:rsidRDefault="78CB4A31" w14:paraId="30068C0B" w14:textId="4D1FBCB5">
            <w:pPr>
              <w:jc w:val="center"/>
              <w:rPr>
                <w:rFonts w:ascii="Arial" w:hAnsi="Arial" w:eastAsia="Arial" w:cs="Arial"/>
              </w:rPr>
            </w:pPr>
            <w:r w:rsidRPr="78CB4A31">
              <w:rPr>
                <w:rFonts w:ascii="Arial" w:hAnsi="Arial" w:eastAsia="Arial" w:cs="Arial"/>
              </w:rPr>
              <w:t>SERV</w:t>
            </w:r>
          </w:p>
        </w:tc>
        <w:tc>
          <w:tcPr>
            <w:tcW w:w="910" w:type="dxa"/>
            <w:vAlign w:val="center"/>
          </w:tcPr>
          <w:p w:rsidR="78CB4A31" w:rsidP="78CB4A31" w:rsidRDefault="78CB4A31" w14:paraId="2A1B23D5" w14:textId="5D503394">
            <w:pPr>
              <w:jc w:val="center"/>
              <w:rPr>
                <w:rFonts w:ascii="Arial" w:hAnsi="Arial" w:eastAsia="Arial" w:cs="Arial"/>
              </w:rPr>
            </w:pPr>
            <w:r w:rsidRPr="78CB4A31">
              <w:rPr>
                <w:rFonts w:ascii="Arial" w:hAnsi="Arial" w:eastAsia="Arial" w:cs="Arial"/>
              </w:rPr>
              <w:t>1</w:t>
            </w:r>
          </w:p>
        </w:tc>
        <w:tc>
          <w:tcPr>
            <w:tcW w:w="1395" w:type="dxa"/>
            <w:vAlign w:val="center"/>
          </w:tcPr>
          <w:p w:rsidR="6CD51064" w:rsidP="6CD51064" w:rsidRDefault="6CD51064" w14:paraId="0A248652" w14:textId="5F5C991A">
            <w:pPr>
              <w:jc w:val="center"/>
              <w:rPr>
                <w:rFonts w:ascii="Times New Roman" w:hAnsi="Times New Roman" w:eastAsia="Times New Roman" w:cs="Times New Roman"/>
                <w:color w:val="000000" w:themeColor="text1"/>
              </w:rPr>
            </w:pPr>
          </w:p>
        </w:tc>
        <w:tc>
          <w:tcPr>
            <w:tcW w:w="1255" w:type="dxa"/>
            <w:vAlign w:val="center"/>
          </w:tcPr>
          <w:p w:rsidR="6CD51064" w:rsidP="6CD51064" w:rsidRDefault="6CD51064" w14:paraId="74390951" w14:textId="402BB3B7">
            <w:pPr>
              <w:pStyle w:val="Nivel2"/>
              <w:jc w:val="center"/>
              <w:rPr>
                <w:rFonts w:ascii="Times New Roman" w:hAnsi="Times New Roman" w:eastAsia="Times New Roman" w:cs="Times New Roman"/>
                <w:color w:val="000000" w:themeColor="text1"/>
                <w:sz w:val="22"/>
                <w:szCs w:val="22"/>
              </w:rPr>
            </w:pPr>
          </w:p>
        </w:tc>
      </w:tr>
      <w:tr w:rsidR="78CB4A31" w:rsidTr="458A4944" w14:paraId="6031D778" w14:textId="77777777">
        <w:trPr>
          <w:trHeight w:val="300"/>
        </w:trPr>
        <w:tc>
          <w:tcPr>
            <w:tcW w:w="855" w:type="dxa"/>
            <w:vAlign w:val="center"/>
          </w:tcPr>
          <w:p w:rsidR="78CB4A31" w:rsidP="78CB4A31" w:rsidRDefault="0EE34444" w14:paraId="22F5340F" w14:textId="5D8F6E62">
            <w:pPr>
              <w:jc w:val="center"/>
            </w:pPr>
            <w:r w:rsidRPr="458A4944">
              <w:rPr>
                <w:rFonts w:ascii="Arial" w:hAnsi="Arial" w:eastAsia="Arial" w:cs="Arial"/>
                <w:b/>
                <w:bCs/>
              </w:rPr>
              <w:t>3</w:t>
            </w:r>
          </w:p>
        </w:tc>
        <w:tc>
          <w:tcPr>
            <w:tcW w:w="3870" w:type="dxa"/>
            <w:vAlign w:val="center"/>
          </w:tcPr>
          <w:p w:rsidR="78CB4A31" w:rsidP="78CB4A31" w:rsidRDefault="78CB4A31" w14:paraId="0E479688" w14:textId="61507F4D">
            <w:pPr>
              <w:jc w:val="center"/>
              <w:rPr>
                <w:rFonts w:ascii="Arial" w:hAnsi="Arial" w:eastAsia="Arial" w:cs="Arial"/>
              </w:rPr>
            </w:pPr>
            <w:r w:rsidRPr="78CB4A31">
              <w:rPr>
                <w:rFonts w:ascii="Arial" w:hAnsi="Arial" w:eastAsia="Arial" w:cs="Arial"/>
              </w:rPr>
              <w:t>Treinamento</w:t>
            </w:r>
          </w:p>
          <w:p w:rsidR="78CB4A31" w:rsidP="78CB4A31" w:rsidRDefault="78CB4A31" w14:paraId="1A80E51F" w14:textId="51C2B27F">
            <w:pPr>
              <w:jc w:val="center"/>
              <w:rPr>
                <w:rFonts w:ascii="Arial" w:hAnsi="Arial" w:eastAsia="Arial" w:cs="Arial"/>
              </w:rPr>
            </w:pPr>
            <w:r w:rsidRPr="78CB4A31">
              <w:rPr>
                <w:rFonts w:ascii="Arial" w:hAnsi="Arial" w:eastAsia="Arial" w:cs="Arial"/>
                <w:b/>
                <w:bCs/>
              </w:rPr>
              <w:t>(ANEXO I, ITEM 1.3)</w:t>
            </w:r>
          </w:p>
        </w:tc>
        <w:tc>
          <w:tcPr>
            <w:tcW w:w="930" w:type="dxa"/>
            <w:vAlign w:val="center"/>
          </w:tcPr>
          <w:p w:rsidR="78CB4A31" w:rsidP="78CB4A31" w:rsidRDefault="78CB4A31" w14:paraId="456C4FBB" w14:textId="6625E78E">
            <w:pPr>
              <w:jc w:val="center"/>
              <w:rPr>
                <w:rFonts w:ascii="Arial" w:hAnsi="Arial" w:eastAsia="Arial" w:cs="Arial"/>
              </w:rPr>
            </w:pPr>
            <w:r w:rsidRPr="78CB4A31">
              <w:rPr>
                <w:rFonts w:ascii="Arial" w:hAnsi="Arial" w:eastAsia="Arial" w:cs="Arial"/>
              </w:rPr>
              <w:t>SERV</w:t>
            </w:r>
          </w:p>
        </w:tc>
        <w:tc>
          <w:tcPr>
            <w:tcW w:w="910" w:type="dxa"/>
            <w:vAlign w:val="center"/>
          </w:tcPr>
          <w:p w:rsidR="78CB4A31" w:rsidP="78CB4A31" w:rsidRDefault="78CB4A31" w14:paraId="3809AE8E" w14:textId="0FC730DF">
            <w:pPr>
              <w:jc w:val="center"/>
              <w:rPr>
                <w:rFonts w:ascii="Arial" w:hAnsi="Arial" w:eastAsia="Arial" w:cs="Arial"/>
              </w:rPr>
            </w:pPr>
            <w:r w:rsidRPr="78CB4A31">
              <w:rPr>
                <w:rFonts w:ascii="Arial" w:hAnsi="Arial" w:eastAsia="Arial" w:cs="Arial"/>
              </w:rPr>
              <w:t>1</w:t>
            </w:r>
          </w:p>
        </w:tc>
        <w:tc>
          <w:tcPr>
            <w:tcW w:w="1395" w:type="dxa"/>
            <w:vAlign w:val="center"/>
          </w:tcPr>
          <w:p w:rsidR="78CB4A31" w:rsidP="78CB4A31" w:rsidRDefault="78CB4A31" w14:paraId="65CEC1FF" w14:textId="2FAB096E">
            <w:pPr>
              <w:jc w:val="center"/>
              <w:rPr>
                <w:rFonts w:ascii="Times New Roman" w:hAnsi="Times New Roman" w:eastAsia="Times New Roman" w:cs="Times New Roman"/>
                <w:color w:val="000000" w:themeColor="text1"/>
              </w:rPr>
            </w:pPr>
          </w:p>
        </w:tc>
        <w:tc>
          <w:tcPr>
            <w:tcW w:w="1255" w:type="dxa"/>
            <w:vAlign w:val="center"/>
          </w:tcPr>
          <w:p w:rsidR="78CB4A31" w:rsidP="78CB4A31" w:rsidRDefault="78CB4A31" w14:paraId="52A723BE" w14:textId="67EEBB2D">
            <w:pPr>
              <w:pStyle w:val="Nivel2"/>
              <w:jc w:val="center"/>
              <w:rPr>
                <w:rFonts w:ascii="Times New Roman" w:hAnsi="Times New Roman" w:eastAsia="Times New Roman" w:cs="Times New Roman"/>
                <w:color w:val="000000" w:themeColor="text1"/>
                <w:sz w:val="22"/>
                <w:szCs w:val="22"/>
              </w:rPr>
            </w:pPr>
          </w:p>
        </w:tc>
      </w:tr>
      <w:tr w:rsidR="6CD51064" w:rsidTr="458A4944" w14:paraId="0A37F48C" w14:textId="77777777">
        <w:trPr>
          <w:trHeight w:val="300"/>
        </w:trPr>
        <w:tc>
          <w:tcPr>
            <w:tcW w:w="7960" w:type="dxa"/>
            <w:gridSpan w:val="5"/>
            <w:vAlign w:val="center"/>
          </w:tcPr>
          <w:p w:rsidR="70CF96DD" w:rsidP="6CD51064" w:rsidRDefault="70CF96DD" w14:paraId="2B8EBFFA" w14:textId="2B5F7331">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 xml:space="preserve">VALOR TOTAL </w:t>
            </w:r>
          </w:p>
        </w:tc>
        <w:tc>
          <w:tcPr>
            <w:tcW w:w="1255" w:type="dxa"/>
            <w:vAlign w:val="center"/>
          </w:tcPr>
          <w:p w:rsidR="70CF96DD" w:rsidP="6CD51064" w:rsidRDefault="70CF96DD" w14:paraId="759167D0" w14:textId="28D2A81C">
            <w:pPr>
              <w:pStyle w:val="Nivel2"/>
              <w:jc w:val="center"/>
              <w:rPr>
                <w:rFonts w:ascii="Times New Roman" w:hAnsi="Times New Roman" w:eastAsia="Times New Roman" w:cs="Times New Roman"/>
                <w:color w:val="000000" w:themeColor="text1"/>
                <w:sz w:val="22"/>
                <w:szCs w:val="22"/>
              </w:rPr>
            </w:pPr>
            <w:r w:rsidRPr="6CD51064">
              <w:rPr>
                <w:rFonts w:ascii="Times New Roman" w:hAnsi="Times New Roman" w:eastAsia="Times New Roman" w:cs="Times New Roman"/>
                <w:color w:val="000000" w:themeColor="text1"/>
                <w:sz w:val="22"/>
                <w:szCs w:val="22"/>
              </w:rPr>
              <w:t>R$</w:t>
            </w:r>
          </w:p>
        </w:tc>
      </w:tr>
    </w:tbl>
    <w:p w:rsidRPr="00C31DE7" w:rsidR="004A4865" w:rsidP="78CB4A31" w:rsidRDefault="70CF96DD" w14:paraId="19F452A3" w14:textId="23BE15DD">
      <w:pPr>
        <w:spacing w:before="360" w:after="0" w:line="240" w:lineRule="auto"/>
      </w:pPr>
      <w:r w:rsidRPr="78CB4A31">
        <w:rPr>
          <w:rFonts w:ascii="Arial" w:hAnsi="Arial" w:cs="Arial"/>
          <w:color w:val="000000" w:themeColor="text1"/>
        </w:rPr>
        <w:t xml:space="preserve">Valor Total por extenso R$ </w:t>
      </w:r>
      <w:proofErr w:type="gramStart"/>
      <w:r w:rsidRPr="78CB4A31">
        <w:rPr>
          <w:rFonts w:ascii="Arial" w:hAnsi="Arial" w:cs="Arial"/>
          <w:color w:val="000000" w:themeColor="text1"/>
        </w:rPr>
        <w:t>xx.xxx,xx</w:t>
      </w:r>
      <w:proofErr w:type="gramEnd"/>
      <w:r w:rsidRPr="78CB4A31">
        <w:rPr>
          <w:rFonts w:ascii="Arial" w:hAnsi="Arial" w:cs="Arial"/>
          <w:color w:val="000000" w:themeColor="text1"/>
        </w:rPr>
        <w:t>(xxxxxxxxxx)</w:t>
      </w:r>
    </w:p>
    <w:p w:rsidRPr="00C31DE7" w:rsidR="004A4865" w:rsidP="78CB4A31" w:rsidRDefault="17E73C2F" w14:paraId="32916409" w14:textId="122B67A8">
      <w:pPr>
        <w:spacing w:before="360" w:after="0" w:line="240" w:lineRule="auto"/>
        <w:rPr>
          <w:rFonts w:ascii="Arial" w:hAnsi="Arial" w:cs="Arial"/>
          <w:color w:val="000000" w:themeColor="text1"/>
        </w:rPr>
      </w:pPr>
      <w:r w:rsidRPr="78CB4A31">
        <w:rPr>
          <w:rFonts w:ascii="Arial" w:hAnsi="Arial" w:cs="Arial"/>
          <w:color w:val="000000" w:themeColor="text1"/>
        </w:rPr>
        <w:t xml:space="preserve">Validade da proposta: </w:t>
      </w:r>
      <w:r w:rsidRPr="78CB4A31" w:rsidR="1133ADF9">
        <w:rPr>
          <w:rFonts w:ascii="Arial" w:hAnsi="Arial" w:cs="Arial"/>
          <w:color w:val="000000" w:themeColor="text1"/>
        </w:rPr>
        <w:t>(Mínimo de 9</w:t>
      </w:r>
      <w:r w:rsidRPr="78CB4A31">
        <w:rPr>
          <w:rFonts w:ascii="Arial" w:hAnsi="Arial" w:cs="Arial"/>
          <w:color w:val="000000" w:themeColor="text1"/>
        </w:rPr>
        <w:t>0 DIAS</w:t>
      </w:r>
      <w:r w:rsidRPr="78CB4A31" w:rsidR="310FDBCF">
        <w:rPr>
          <w:rFonts w:ascii="Arial" w:hAnsi="Arial" w:cs="Arial"/>
          <w:color w:val="000000" w:themeColor="text1"/>
        </w:rPr>
        <w:t>)</w:t>
      </w:r>
      <w:r w:rsidRPr="78CB4A31" w:rsidR="18E8DE47">
        <w:rPr>
          <w:rFonts w:ascii="Arial" w:hAnsi="Arial" w:cs="Arial"/>
          <w:color w:val="000000" w:themeColor="text1"/>
        </w:rPr>
        <w:t xml:space="preserve"> </w:t>
      </w:r>
      <w:r w:rsidRPr="78CB4A31">
        <w:rPr>
          <w:rFonts w:ascii="Arial" w:hAnsi="Arial" w:cs="Arial"/>
          <w:color w:val="000000" w:themeColor="text1"/>
        </w:rPr>
        <w:t>_________________.</w:t>
      </w:r>
    </w:p>
    <w:p w:rsidRPr="00C31DE7" w:rsidR="004A4865" w:rsidP="78CB4A31" w:rsidRDefault="004A4865" w14:paraId="1013C370" w14:textId="22B048AD">
      <w:pPr>
        <w:spacing w:after="0" w:line="240" w:lineRule="auto"/>
        <w:rPr>
          <w:rFonts w:ascii="Arial" w:hAnsi="Arial" w:cs="Arial"/>
          <w:color w:val="000000" w:themeColor="text1"/>
        </w:rPr>
      </w:pPr>
      <w:r w:rsidRPr="78CB4A31">
        <w:rPr>
          <w:rFonts w:ascii="Arial" w:hAnsi="Arial" w:cs="Arial"/>
          <w:color w:val="000000" w:themeColor="text1"/>
        </w:rPr>
        <w:t xml:space="preserve">Local e data: </w:t>
      </w:r>
      <w:r w:rsidRPr="78CB4A31">
        <w:rPr>
          <w:rFonts w:ascii="Arial" w:hAnsi="Arial" w:cs="Arial"/>
          <w:color w:val="000000" w:themeColor="text1"/>
          <w:u w:val="single"/>
        </w:rPr>
        <w:t>_______________________</w:t>
      </w:r>
      <w:r w:rsidRPr="78CB4A31">
        <w:rPr>
          <w:rFonts w:ascii="Arial" w:hAnsi="Arial" w:cs="Arial"/>
          <w:color w:val="000000" w:themeColor="text1"/>
        </w:rPr>
        <w:t>_.</w:t>
      </w:r>
    </w:p>
    <w:p w:rsidRPr="00C31DE7" w:rsidR="004A4865" w:rsidP="00413544" w:rsidRDefault="004A4865" w14:paraId="52D11184" w14:textId="77777777">
      <w:pPr>
        <w:spacing w:before="120" w:line="240" w:lineRule="auto"/>
        <w:jc w:val="center"/>
        <w:rPr>
          <w:rFonts w:ascii="Arial" w:hAnsi="Arial" w:cs="Arial"/>
          <w:color w:val="000000" w:themeColor="text1"/>
        </w:rPr>
      </w:pPr>
      <w:r w:rsidRPr="00C31DE7">
        <w:rPr>
          <w:rFonts w:ascii="Arial" w:hAnsi="Arial" w:cs="Arial"/>
          <w:color w:val="000000" w:themeColor="text1"/>
        </w:rPr>
        <w:t>________________________________________</w:t>
      </w:r>
    </w:p>
    <w:p w:rsidRPr="00C31DE7" w:rsidR="004A4865" w:rsidP="00413544" w:rsidRDefault="004A4865" w14:paraId="3999CB1F" w14:textId="77777777">
      <w:pPr>
        <w:spacing w:line="240" w:lineRule="auto"/>
        <w:ind w:left="-142"/>
        <w:jc w:val="center"/>
        <w:rPr>
          <w:rFonts w:ascii="Arial" w:hAnsi="Arial" w:eastAsia="Times New Roman" w:cs="Arial"/>
          <w:b/>
          <w:color w:val="000000" w:themeColor="text1"/>
          <w:sz w:val="18"/>
          <w:szCs w:val="18"/>
        </w:rPr>
      </w:pPr>
      <w:r w:rsidRPr="00C31DE7">
        <w:rPr>
          <w:rFonts w:ascii="Arial" w:hAnsi="Arial" w:eastAsia="Times New Roman" w:cs="Arial"/>
          <w:b/>
          <w:color w:val="000000" w:themeColor="text1"/>
          <w:sz w:val="18"/>
          <w:szCs w:val="18"/>
        </w:rPr>
        <w:t>Assinatura do representante Legal da Empresa</w:t>
      </w:r>
      <w:r w:rsidRPr="00C31DE7">
        <w:rPr>
          <w:rFonts w:ascii="Arial" w:hAnsi="Arial" w:eastAsia="Times New Roman" w:cs="Arial"/>
          <w:b/>
          <w:color w:val="000000" w:themeColor="text1"/>
          <w:sz w:val="18"/>
          <w:szCs w:val="18"/>
        </w:rPr>
        <w:br/>
      </w:r>
      <w:r w:rsidRPr="00C31DE7">
        <w:rPr>
          <w:rFonts w:ascii="Arial" w:hAnsi="Arial" w:eastAsia="Times New Roman" w:cs="Arial"/>
          <w:b/>
          <w:color w:val="000000" w:themeColor="text1"/>
          <w:sz w:val="18"/>
          <w:szCs w:val="18"/>
        </w:rPr>
        <w:t>Carimbo do CNPJ</w:t>
      </w:r>
    </w:p>
    <w:p w:rsidRPr="00C31DE7" w:rsidR="004A4865" w:rsidP="004A4865" w:rsidRDefault="004A4865" w14:paraId="5C1239C1" w14:textId="77777777">
      <w:pPr>
        <w:jc w:val="center"/>
        <w:rPr>
          <w:rFonts w:ascii="Arial" w:hAnsi="Arial" w:cs="Arial"/>
          <w:b/>
          <w:bCs/>
          <w:color w:val="000000" w:themeColor="text1"/>
          <w:sz w:val="24"/>
          <w:szCs w:val="24"/>
        </w:rPr>
      </w:pPr>
    </w:p>
    <w:p w:rsidR="66E53CF8" w:rsidP="66E53CF8" w:rsidRDefault="66E53CF8" w14:paraId="747BF4FD" w14:textId="5FCAE7D8">
      <w:pPr>
        <w:spacing w:after="200" w:line="276" w:lineRule="auto"/>
        <w:jc w:val="center"/>
        <w:rPr>
          <w:rFonts w:ascii="Arial" w:hAnsi="Arial" w:eastAsia="Arial" w:cs="Arial"/>
          <w:sz w:val="24"/>
          <w:szCs w:val="24"/>
        </w:rPr>
      </w:pPr>
    </w:p>
    <w:p w:rsidR="6CD51064" w:rsidP="6CD51064" w:rsidRDefault="6CD51064" w14:paraId="27B9DB49" w14:textId="2C28953F">
      <w:pPr>
        <w:spacing w:after="200" w:line="276" w:lineRule="auto"/>
        <w:jc w:val="center"/>
        <w:rPr>
          <w:rFonts w:ascii="Arial" w:hAnsi="Arial" w:eastAsia="Arial" w:cs="Arial"/>
          <w:sz w:val="24"/>
          <w:szCs w:val="24"/>
        </w:rPr>
      </w:pPr>
    </w:p>
    <w:p w:rsidR="7CDCC13B" w:rsidP="7CDCC13B" w:rsidRDefault="7CDCC13B" w14:paraId="441454C3" w14:textId="5CD05BEE">
      <w:pPr>
        <w:spacing w:after="200" w:line="276" w:lineRule="auto"/>
        <w:jc w:val="center"/>
        <w:rPr>
          <w:rFonts w:ascii="Arial" w:hAnsi="Arial" w:eastAsia="Arial" w:cs="Arial"/>
          <w:sz w:val="24"/>
          <w:szCs w:val="24"/>
        </w:rPr>
      </w:pPr>
    </w:p>
    <w:p w:rsidR="7CDCC13B" w:rsidP="7CDCC13B" w:rsidRDefault="7CDCC13B" w14:paraId="7DE10594" w14:textId="1D1CB3A7">
      <w:pPr>
        <w:spacing w:after="200" w:line="276" w:lineRule="auto"/>
        <w:jc w:val="center"/>
        <w:rPr>
          <w:rFonts w:ascii="Arial" w:hAnsi="Arial" w:eastAsia="Arial" w:cs="Arial"/>
          <w:sz w:val="24"/>
          <w:szCs w:val="24"/>
        </w:rPr>
      </w:pPr>
    </w:p>
    <w:p w:rsidR="42B77A70" w:rsidP="5A88004E" w:rsidRDefault="42B77A70" w14:paraId="1F9D1767" w14:textId="3BD87DF9">
      <w:pPr>
        <w:spacing w:after="200" w:line="276" w:lineRule="auto"/>
        <w:jc w:val="center"/>
        <w:rPr>
          <w:rFonts w:ascii="Arial" w:hAnsi="Arial" w:eastAsia="Arial" w:cs="Arial"/>
          <w:b/>
          <w:bCs/>
          <w:sz w:val="24"/>
          <w:szCs w:val="24"/>
        </w:rPr>
      </w:pPr>
      <w:r w:rsidRPr="5A88004E">
        <w:rPr>
          <w:rFonts w:ascii="Arial" w:hAnsi="Arial" w:eastAsia="Arial" w:cs="Arial"/>
          <w:b/>
          <w:bCs/>
          <w:sz w:val="24"/>
          <w:szCs w:val="24"/>
        </w:rPr>
        <w:t>ANEXO IV</w:t>
      </w:r>
    </w:p>
    <w:p w:rsidR="66E53CF8" w:rsidP="66E53CF8" w:rsidRDefault="66E53CF8" w14:paraId="7E828B41" w14:textId="36E3F8EE">
      <w:pPr>
        <w:spacing w:after="200" w:line="276" w:lineRule="auto"/>
        <w:jc w:val="center"/>
        <w:rPr>
          <w:rFonts w:ascii="Arial" w:hAnsi="Arial" w:eastAsia="Arial" w:cs="Arial"/>
          <w:sz w:val="24"/>
          <w:szCs w:val="24"/>
        </w:rPr>
      </w:pPr>
    </w:p>
    <w:p w:rsidR="42B77A70" w:rsidP="66E53CF8" w:rsidRDefault="42B77A70" w14:paraId="79A7BB78" w14:textId="15A24C4F">
      <w:pPr>
        <w:spacing w:after="200" w:line="276" w:lineRule="auto"/>
        <w:jc w:val="center"/>
        <w:rPr>
          <w:rFonts w:ascii="Arial" w:hAnsi="Arial" w:eastAsia="Arial" w:cs="Arial"/>
          <w:sz w:val="24"/>
          <w:szCs w:val="24"/>
        </w:rPr>
      </w:pPr>
      <w:r w:rsidRPr="66E53CF8">
        <w:rPr>
          <w:rFonts w:ascii="Arial" w:hAnsi="Arial" w:eastAsia="Arial" w:cs="Arial"/>
          <w:b/>
          <w:bCs/>
          <w:sz w:val="24"/>
          <w:szCs w:val="24"/>
        </w:rPr>
        <w:t>DECLARAÇÃO DE CUMPRIMENTO DE REQUISITOS PARA ME E EPP E ATENDIMENTO DO §2º DO ART. 4º DA LEI Nº 14.133/21</w:t>
      </w:r>
    </w:p>
    <w:p w:rsidR="66E53CF8" w:rsidP="66E53CF8" w:rsidRDefault="66E53CF8" w14:paraId="7B5A6D7C" w14:textId="049DF17C">
      <w:pPr>
        <w:spacing w:after="200" w:line="276" w:lineRule="auto"/>
        <w:jc w:val="both"/>
        <w:rPr>
          <w:rFonts w:ascii="Arial" w:hAnsi="Arial" w:eastAsia="Arial" w:cs="Arial"/>
          <w:sz w:val="24"/>
          <w:szCs w:val="24"/>
        </w:rPr>
      </w:pPr>
    </w:p>
    <w:p w:rsidR="42B77A70" w:rsidP="66E53CF8" w:rsidRDefault="42B77A70" w14:paraId="70C0B3A4" w14:textId="713182C9">
      <w:pPr>
        <w:spacing w:after="200" w:line="276" w:lineRule="auto"/>
        <w:jc w:val="both"/>
        <w:rPr>
          <w:rFonts w:ascii="Arial" w:hAnsi="Arial" w:eastAsia="Arial" w:cs="Arial"/>
          <w:sz w:val="24"/>
          <w:szCs w:val="24"/>
        </w:rPr>
      </w:pPr>
      <w:r w:rsidRPr="66E53CF8">
        <w:rPr>
          <w:rFonts w:ascii="Arial" w:hAnsi="Arial" w:eastAsia="Arial" w:cs="Arial"/>
          <w:sz w:val="24"/>
          <w:szCs w:val="24"/>
        </w:rPr>
        <w:t>A empresa ___________, inscrita no CNPJ sob nº ______________, por seu diretor (sócio gerente, proprietário) _________, portador(a) da Carteira de Identidade nº _____________, e inscrito(a) no CPF/MF com o nº _______________, DECLARA,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XXXXXXX, em sintonia com o §2º, do art. 4º da Lei Federal 14.133/21.</w:t>
      </w:r>
    </w:p>
    <w:p w:rsidR="42B77A70" w:rsidP="66E53CF8" w:rsidRDefault="42B77A70" w14:paraId="49F1A92C" w14:textId="7863D773">
      <w:pPr>
        <w:spacing w:after="200" w:line="276" w:lineRule="auto"/>
        <w:jc w:val="center"/>
        <w:rPr>
          <w:rFonts w:ascii="Arial" w:hAnsi="Arial" w:eastAsia="Arial" w:cs="Arial"/>
          <w:sz w:val="24"/>
          <w:szCs w:val="24"/>
        </w:rPr>
      </w:pPr>
      <w:r w:rsidRPr="66E53CF8">
        <w:rPr>
          <w:rFonts w:ascii="Arial" w:hAnsi="Arial" w:eastAsia="Arial" w:cs="Arial"/>
          <w:sz w:val="24"/>
          <w:szCs w:val="24"/>
        </w:rPr>
        <w:t>_______, _____ de ______ de 2026.</w:t>
      </w:r>
    </w:p>
    <w:p w:rsidR="66E53CF8" w:rsidP="66E53CF8" w:rsidRDefault="66E53CF8" w14:paraId="08E67F86" w14:textId="436DAE83">
      <w:pPr>
        <w:spacing w:after="0" w:line="240" w:lineRule="auto"/>
        <w:jc w:val="center"/>
        <w:rPr>
          <w:rFonts w:ascii="Arial" w:hAnsi="Arial" w:eastAsia="Arial" w:cs="Arial"/>
          <w:sz w:val="24"/>
          <w:szCs w:val="24"/>
        </w:rPr>
      </w:pPr>
    </w:p>
    <w:p w:rsidR="66E53CF8" w:rsidP="66E53CF8" w:rsidRDefault="66E53CF8" w14:paraId="64B041ED" w14:textId="7A5841F3">
      <w:pPr>
        <w:spacing w:after="0" w:line="240" w:lineRule="auto"/>
        <w:jc w:val="center"/>
        <w:rPr>
          <w:rFonts w:ascii="Arial" w:hAnsi="Arial" w:eastAsia="Arial" w:cs="Arial"/>
          <w:sz w:val="24"/>
          <w:szCs w:val="24"/>
        </w:rPr>
      </w:pPr>
    </w:p>
    <w:p w:rsidR="66E53CF8" w:rsidP="66E53CF8" w:rsidRDefault="66E53CF8" w14:paraId="11CA8F34" w14:textId="28F507A3">
      <w:pPr>
        <w:spacing w:after="0" w:line="240" w:lineRule="auto"/>
        <w:jc w:val="center"/>
        <w:rPr>
          <w:rFonts w:ascii="Arial" w:hAnsi="Arial" w:eastAsia="Arial" w:cs="Arial"/>
          <w:sz w:val="24"/>
          <w:szCs w:val="24"/>
        </w:rPr>
      </w:pPr>
    </w:p>
    <w:p w:rsidR="42B77A70" w:rsidP="66E53CF8" w:rsidRDefault="42B77A70" w14:paraId="258BD377" w14:textId="2B2CBC6D">
      <w:pPr>
        <w:spacing w:after="0" w:line="240" w:lineRule="auto"/>
        <w:jc w:val="center"/>
        <w:rPr>
          <w:rFonts w:ascii="Arial" w:hAnsi="Arial" w:eastAsia="Arial" w:cs="Arial"/>
          <w:sz w:val="24"/>
          <w:szCs w:val="24"/>
        </w:rPr>
      </w:pPr>
      <w:r w:rsidRPr="66E53CF8">
        <w:rPr>
          <w:rFonts w:ascii="Arial" w:hAnsi="Arial" w:eastAsia="Arial" w:cs="Arial"/>
          <w:sz w:val="24"/>
          <w:szCs w:val="24"/>
        </w:rPr>
        <w:t>______________________</w:t>
      </w:r>
    </w:p>
    <w:p w:rsidR="42B77A70" w:rsidP="66E53CF8" w:rsidRDefault="42B77A70" w14:paraId="4C8F6096" w14:textId="22267F8A">
      <w:pPr>
        <w:spacing w:after="0" w:line="240" w:lineRule="auto"/>
        <w:jc w:val="center"/>
        <w:rPr>
          <w:rFonts w:ascii="Arial" w:hAnsi="Arial" w:eastAsia="Arial" w:cs="Arial"/>
          <w:sz w:val="20"/>
          <w:szCs w:val="20"/>
        </w:rPr>
      </w:pPr>
      <w:r w:rsidRPr="66E53CF8">
        <w:rPr>
          <w:rFonts w:ascii="Arial" w:hAnsi="Arial" w:eastAsia="Arial" w:cs="Arial"/>
          <w:i/>
          <w:iCs/>
          <w:sz w:val="20"/>
          <w:szCs w:val="20"/>
        </w:rPr>
        <w:t xml:space="preserve">[Nome e assinatura do </w:t>
      </w:r>
    </w:p>
    <w:p w:rsidR="42B77A70" w:rsidP="66E53CF8" w:rsidRDefault="42B77A70" w14:paraId="59E65007" w14:textId="55562708">
      <w:pPr>
        <w:spacing w:after="0" w:line="240" w:lineRule="auto"/>
        <w:jc w:val="center"/>
        <w:rPr>
          <w:rFonts w:ascii="Arial" w:hAnsi="Arial" w:eastAsia="Arial" w:cs="Arial"/>
          <w:sz w:val="20"/>
          <w:szCs w:val="20"/>
        </w:rPr>
      </w:pPr>
      <w:r w:rsidRPr="66E53CF8">
        <w:rPr>
          <w:rFonts w:ascii="Arial" w:hAnsi="Arial" w:eastAsia="Arial" w:cs="Arial"/>
          <w:i/>
          <w:iCs/>
          <w:sz w:val="20"/>
          <w:szCs w:val="20"/>
        </w:rPr>
        <w:t>responsável pela empresa]</w:t>
      </w:r>
    </w:p>
    <w:p w:rsidR="66E53CF8" w:rsidP="66E53CF8" w:rsidRDefault="66E53CF8" w14:paraId="5E6C9420" w14:textId="79AE5DF8">
      <w:pPr>
        <w:jc w:val="center"/>
        <w:rPr>
          <w:rFonts w:ascii="Arial" w:hAnsi="Arial" w:cs="Arial"/>
          <w:b/>
          <w:bCs/>
          <w:color w:val="000000" w:themeColor="text1"/>
          <w:sz w:val="24"/>
          <w:szCs w:val="24"/>
        </w:rPr>
      </w:pPr>
    </w:p>
    <w:sectPr w:rsidR="66E53CF8" w:rsidSect="00592658">
      <w:type w:val="continuous"/>
      <w:pgSz w:w="11906" w:h="16838" w:orient="portrait"/>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5CA7" w:rsidP="00CF6AF2" w:rsidRDefault="00715CA7" w14:paraId="680642A3" w14:textId="77777777">
      <w:pPr>
        <w:spacing w:after="0" w:line="240" w:lineRule="auto"/>
      </w:pPr>
      <w:r>
        <w:separator/>
      </w:r>
    </w:p>
  </w:endnote>
  <w:endnote w:type="continuationSeparator" w:id="0">
    <w:p w:rsidR="00715CA7" w:rsidP="00CF6AF2" w:rsidRDefault="00715CA7" w14:paraId="0B6855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bookmarkStart w:name="_Hlk159240719" w:id="4"/>
  <w:bookmarkStart w:name="_Hlk159240720" w:id="5"/>
  <w:p w:rsidR="002D1563" w:rsidP="006D3EB2" w:rsidRDefault="002D1563" w14:paraId="697084DF" w14:textId="72D8909C">
    <w:pPr>
      <w:pStyle w:val="Rodap"/>
      <w:jc w:val="right"/>
    </w:pPr>
    <w:r>
      <w:rPr>
        <w:noProof/>
        <w:lang w:eastAsia="pt-BR"/>
      </w:rPr>
      <mc:AlternateContent>
        <mc:Choice Requires="wps">
          <w:drawing>
            <wp:anchor distT="0" distB="0" distL="114300" distR="114300" simplePos="0" relativeHeight="251659776" behindDoc="0" locked="0" layoutInCell="1" allowOverlap="1" wp14:anchorId="7AF6AC62" wp14:editId="7930A8EE">
              <wp:simplePos x="0" y="0"/>
              <wp:positionH relativeFrom="margin">
                <wp:posOffset>-635</wp:posOffset>
              </wp:positionH>
              <wp:positionV relativeFrom="paragraph">
                <wp:posOffset>-387985</wp:posOffset>
              </wp:positionV>
              <wp:extent cx="5730875" cy="0"/>
              <wp:effectExtent l="0" t="0" r="0" b="0"/>
              <wp:wrapNone/>
              <wp:docPr id="8" name="Conector reto 8"/>
              <wp:cNvGraphicFramePr/>
              <a:graphic xmlns:a="http://schemas.openxmlformats.org/drawingml/2006/main">
                <a:graphicData uri="http://schemas.microsoft.com/office/word/2010/wordprocessingShape">
                  <wps:wsp>
                    <wps:cNvCnPr/>
                    <wps:spPr>
                      <a:xfrm flipV="1">
                        <a:off x="0" y="0"/>
                        <a:ext cx="5730875" cy="0"/>
                      </a:xfrm>
                      <a:prstGeom prst="line">
                        <a:avLst/>
                      </a:prstGeom>
                      <a:ln w="25400" cap="rnd" cmpd="thickThin">
                        <a:solidFill>
                          <a:schemeClr val="tx1"/>
                        </a:solidFill>
                        <a:miter lim="800000"/>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A8B0FDB">
            <v:line id="Conector reto 8" style="position:absolute;flip:y;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2pt" from="-.05pt,-30.55pt" to="451.2pt,-30.55pt" w14:anchorId="4CFD24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">
              <v:stroke linestyle="thickThin" joinstyle="miter" endcap="round"/>
              <w10:wrap anchorx="margin"/>
            </v:line>
          </w:pict>
        </mc:Fallback>
      </mc:AlternateContent>
    </w:r>
  </w:p>
  <w:bookmarkEnd w:id="4"/>
  <w:bookmarkEnd w:id="5"/>
  <w:p w:rsidR="002D1563" w:rsidP="006D3EB2" w:rsidRDefault="002D1563" w14:paraId="6F7415F3" w14:textId="2632CDB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5CA7" w:rsidP="00CF6AF2" w:rsidRDefault="00715CA7" w14:paraId="30B5C445" w14:textId="77777777">
      <w:pPr>
        <w:spacing w:after="0" w:line="240" w:lineRule="auto"/>
      </w:pPr>
      <w:r>
        <w:separator/>
      </w:r>
    </w:p>
  </w:footnote>
  <w:footnote w:type="continuationSeparator" w:id="0">
    <w:p w:rsidR="00715CA7" w:rsidP="00CF6AF2" w:rsidRDefault="00715CA7" w14:paraId="0C8673B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2D1563" w:rsidP="66E53CF8" w:rsidRDefault="66E53CF8" w14:paraId="58C25B80" w14:textId="02282307">
    <w:pPr>
      <w:pStyle w:val="Cabealho"/>
      <w:tabs>
        <w:tab w:val="clear" w:pos="4252"/>
        <w:tab w:val="clear" w:pos="8504"/>
        <w:tab w:val="left" w:pos="3764"/>
      </w:tabs>
      <w:jc w:val="center"/>
    </w:pPr>
    <w:r>
      <w:rPr>
        <w:noProof/>
      </w:rPr>
      <w:drawing>
        <wp:inline distT="0" distB="0" distL="0" distR="0" wp14:anchorId="23C87124" wp14:editId="0662CCF6">
          <wp:extent cx="2476500" cy="1085850"/>
          <wp:effectExtent l="0" t="0" r="0" b="0"/>
          <wp:docPr id="1812549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49738" name="Picture 1812549738"/>
                  <pic:cNvPicPr/>
                </pic:nvPicPr>
                <pic:blipFill>
                  <a:blip r:embed="rId1">
                    <a:extLst>
                      <a:ext uri="{28A0092B-C50C-407E-A947-70E740481C1C}">
                        <a14:useLocalDpi xmlns:a14="http://schemas.microsoft.com/office/drawing/2010/main"/>
                      </a:ext>
                    </a:extLst>
                  </a:blip>
                  <a:stretch>
                    <a:fillRect/>
                  </a:stretch>
                </pic:blipFill>
                <pic:spPr>
                  <a:xfrm>
                    <a:off x="0" y="0"/>
                    <a:ext cx="2476500" cy="1085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hint="default" w:ascii="Symbol" w:hAnsi="Symbol"/>
      </w:rPr>
    </w:lvl>
  </w:abstractNum>
  <w:abstractNum w:abstractNumId="1" w15:restartNumberingAfterBreak="0">
    <w:nsid w:val="1A720F2D"/>
    <w:multiLevelType w:val="multilevel"/>
    <w:tmpl w:val="159ED08A"/>
    <w:lvl w:ilvl="0">
      <w:start w:val="1"/>
      <w:numFmt w:val="decimal"/>
      <w:lvlText w:val="%1."/>
      <w:lvlJc w:val="left"/>
      <w:pPr>
        <w:ind w:left="360" w:hanging="360"/>
      </w:pPr>
    </w:lvl>
    <w:lvl w:ilvl="1">
      <w:start w:val="1"/>
      <w:numFmt w:val="decimal"/>
      <w:lvlText w:val="%1.%2."/>
      <w:lvlJc w:val="left"/>
      <w:pPr>
        <w:ind w:left="1080" w:hanging="720"/>
      </w:pPr>
      <w:rPr>
        <w:b/>
        <w:bCs/>
      </w:rPr>
    </w:lvl>
    <w:lvl w:ilvl="2">
      <w:start w:val="1"/>
      <w:numFmt w:val="decimal"/>
      <w:lvlText w:val="%1.%2.%3."/>
      <w:lvlJc w:val="left"/>
      <w:pPr>
        <w:ind w:left="1440" w:hanging="720"/>
      </w:pPr>
      <w:rPr>
        <w:b/>
        <w:bCs/>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22DEC807"/>
    <w:multiLevelType w:val="multilevel"/>
    <w:tmpl w:val="2076CEC0"/>
    <w:lvl w:ilvl="0">
      <w:start w:val="1"/>
      <w:numFmt w:val="decimal"/>
      <w:lvlText w:val="%1."/>
      <w:lvlJc w:val="left"/>
      <w:pPr>
        <w:ind w:left="1069" w:hanging="360"/>
      </w:pPr>
      <w:rPr>
        <w:rFonts w:hint="default" w:ascii="Arial" w:hAnsi="Arial"/>
      </w:rPr>
    </w:lvl>
    <w:lvl w:ilvl="1">
      <w:start w:val="1"/>
      <w:numFmt w:val="decimal"/>
      <w:lvlText w:val="%1.%2."/>
      <w:lvlJc w:val="left"/>
      <w:pPr>
        <w:ind w:left="1429" w:hanging="720"/>
      </w:pPr>
    </w:lvl>
    <w:lvl w:ilvl="2">
      <w:start w:val="1"/>
      <w:numFmt w:val="decimal"/>
      <w:lvlText w:val="%1.%2.%3."/>
      <w:lvlJc w:val="left"/>
      <w:pPr>
        <w:ind w:left="1429" w:hanging="72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074274"/>
    <w:multiLevelType w:val="hybridMultilevel"/>
    <w:tmpl w:val="D93433C8"/>
    <w:lvl w:ilvl="0" w:tplc="764231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1C2BB7D"/>
    <w:multiLevelType w:val="multilevel"/>
    <w:tmpl w:val="FB7EB6B2"/>
    <w:lvl w:ilvl="0">
      <w:start w:val="1"/>
      <w:numFmt w:val="bullet"/>
      <w:lvlText w:val="✔"/>
      <w:lvlJc w:val="left"/>
      <w:pPr>
        <w:ind w:left="1440" w:hanging="360"/>
      </w:pPr>
      <w:rPr>
        <w:rFonts w:ascii="Noto Sans Symbols" w:hAnsi="Noto Sans Symbols" w:eastAsia="Noto Sans Symbols" w:cs="Noto Sans Symbols"/>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E38A74"/>
    <w:multiLevelType w:val="multilevel"/>
    <w:tmpl w:val="736A41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FE33FE7"/>
    <w:multiLevelType w:val="hybridMultilevel"/>
    <w:tmpl w:val="EDD4A792"/>
    <w:lvl w:ilvl="0" w:tplc="1FA438BA">
      <w:start w:val="1"/>
      <w:numFmt w:val="bullet"/>
      <w:pStyle w:val="Nivel3-erro"/>
      <w:lvlText w:val="o"/>
      <w:lvlJc w:val="left"/>
      <w:pPr>
        <w:ind w:left="720" w:hanging="360"/>
      </w:pPr>
      <w:rPr>
        <w:rFonts w:hint="default" w:ascii="Courier New" w:hAnsi="Courier New"/>
      </w:rPr>
    </w:lvl>
    <w:lvl w:ilvl="1" w:tplc="B37AF8F2">
      <w:start w:val="1"/>
      <w:numFmt w:val="bullet"/>
      <w:lvlText w:val="o"/>
      <w:lvlJc w:val="left"/>
      <w:pPr>
        <w:ind w:left="1440" w:hanging="360"/>
      </w:pPr>
      <w:rPr>
        <w:rFonts w:hint="default" w:ascii="Courier New" w:hAnsi="Courier New"/>
      </w:rPr>
    </w:lvl>
    <w:lvl w:ilvl="2" w:tplc="DE6A0984">
      <w:start w:val="1"/>
      <w:numFmt w:val="bullet"/>
      <w:pStyle w:val="Nivel3-erro"/>
      <w:lvlText w:val=""/>
      <w:lvlJc w:val="left"/>
      <w:pPr>
        <w:ind w:left="2160" w:hanging="360"/>
      </w:pPr>
      <w:rPr>
        <w:rFonts w:hint="default" w:ascii="Wingdings" w:hAnsi="Wingdings"/>
      </w:rPr>
    </w:lvl>
    <w:lvl w:ilvl="3" w:tplc="899E033A">
      <w:start w:val="1"/>
      <w:numFmt w:val="bullet"/>
      <w:lvlText w:val=""/>
      <w:lvlJc w:val="left"/>
      <w:pPr>
        <w:ind w:left="2880" w:hanging="360"/>
      </w:pPr>
      <w:rPr>
        <w:rFonts w:hint="default" w:ascii="Symbol" w:hAnsi="Symbol"/>
      </w:rPr>
    </w:lvl>
    <w:lvl w:ilvl="4" w:tplc="41D89012">
      <w:start w:val="1"/>
      <w:numFmt w:val="bullet"/>
      <w:lvlText w:val="o"/>
      <w:lvlJc w:val="left"/>
      <w:pPr>
        <w:ind w:left="3600" w:hanging="360"/>
      </w:pPr>
      <w:rPr>
        <w:rFonts w:hint="default" w:ascii="Courier New" w:hAnsi="Courier New"/>
      </w:rPr>
    </w:lvl>
    <w:lvl w:ilvl="5" w:tplc="920E9CD8">
      <w:start w:val="1"/>
      <w:numFmt w:val="bullet"/>
      <w:lvlText w:val=""/>
      <w:lvlJc w:val="left"/>
      <w:pPr>
        <w:ind w:left="4320" w:hanging="360"/>
      </w:pPr>
      <w:rPr>
        <w:rFonts w:hint="default" w:ascii="Wingdings" w:hAnsi="Wingdings"/>
      </w:rPr>
    </w:lvl>
    <w:lvl w:ilvl="6" w:tplc="AAFACCDE">
      <w:start w:val="1"/>
      <w:numFmt w:val="bullet"/>
      <w:lvlText w:val=""/>
      <w:lvlJc w:val="left"/>
      <w:pPr>
        <w:ind w:left="5040" w:hanging="360"/>
      </w:pPr>
      <w:rPr>
        <w:rFonts w:hint="default" w:ascii="Symbol" w:hAnsi="Symbol"/>
      </w:rPr>
    </w:lvl>
    <w:lvl w:ilvl="7" w:tplc="18A6F29C">
      <w:start w:val="1"/>
      <w:numFmt w:val="bullet"/>
      <w:lvlText w:val="o"/>
      <w:lvlJc w:val="left"/>
      <w:pPr>
        <w:ind w:left="5760" w:hanging="360"/>
      </w:pPr>
      <w:rPr>
        <w:rFonts w:hint="default" w:ascii="Courier New" w:hAnsi="Courier New"/>
      </w:rPr>
    </w:lvl>
    <w:lvl w:ilvl="8" w:tplc="0138FE0C">
      <w:start w:val="1"/>
      <w:numFmt w:val="bullet"/>
      <w:lvlText w:val=""/>
      <w:lvlJc w:val="left"/>
      <w:pPr>
        <w:ind w:left="6480" w:hanging="360"/>
      </w:pPr>
      <w:rPr>
        <w:rFonts w:hint="default" w:ascii="Wingdings" w:hAnsi="Wingdings"/>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hint="default" w:ascii="3" w:hAnsi="3"/>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3CB34C1"/>
    <w:multiLevelType w:val="multilevel"/>
    <w:tmpl w:val="A140B58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89717B3"/>
    <w:multiLevelType w:val="hybridMultilevel"/>
    <w:tmpl w:val="36244980"/>
    <w:lvl w:ilvl="0" w:tplc="35845622">
      <w:start w:val="4"/>
      <w:numFmt w:val="lowerLetter"/>
      <w:pStyle w:val="Nivel3"/>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pStyle w:val="Nivel4"/>
      <w:lvlText w:val="%4."/>
      <w:lvlJc w:val="left"/>
      <w:pPr>
        <w:ind w:left="2804" w:hanging="360"/>
      </w:pPr>
    </w:lvl>
    <w:lvl w:ilvl="4" w:tplc="04160019" w:tentative="1">
      <w:start w:val="1"/>
      <w:numFmt w:val="lowerLetter"/>
      <w:pStyle w:val="Nivel5"/>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8"/>
  </w:num>
  <w:num w:numId="3">
    <w:abstractNumId w:val="0"/>
  </w:num>
  <w:num w:numId="4">
    <w:abstractNumId w:val="12"/>
  </w:num>
  <w:num w:numId="5">
    <w:abstractNumId w:val="14"/>
  </w:num>
  <w:num w:numId="6">
    <w:abstractNumId w:val="7"/>
  </w:num>
  <w:num w:numId="7">
    <w:abstractNumId w:val="5"/>
  </w:num>
  <w:num w:numId="8">
    <w:abstractNumId w:val="9"/>
  </w:num>
  <w:num w:numId="9">
    <w:abstractNumId w:val="11"/>
  </w:num>
  <w:num w:numId="10">
    <w:abstractNumId w:val="13"/>
  </w:num>
  <w:num w:numId="11">
    <w:abstractNumId w:val="2"/>
  </w:num>
  <w:num w:numId="12">
    <w:abstractNumId w:val="6"/>
  </w:num>
  <w:num w:numId="13">
    <w:abstractNumId w:val="10"/>
  </w:num>
  <w:num w:numId="14">
    <w:abstractNumId w:val="1"/>
  </w:num>
  <w:num w:numId="15">
    <w:abstractNumId w:val="4"/>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16"/>
    <w:rsid w:val="000019E1"/>
    <w:rsid w:val="000042F4"/>
    <w:rsid w:val="00007B6C"/>
    <w:rsid w:val="00024422"/>
    <w:rsid w:val="00037EFF"/>
    <w:rsid w:val="00063DE2"/>
    <w:rsid w:val="000641A8"/>
    <w:rsid w:val="00074C1D"/>
    <w:rsid w:val="000C7512"/>
    <w:rsid w:val="000D1A4D"/>
    <w:rsid w:val="000D1E7C"/>
    <w:rsid w:val="0010793E"/>
    <w:rsid w:val="00141D76"/>
    <w:rsid w:val="001434AA"/>
    <w:rsid w:val="00152284"/>
    <w:rsid w:val="001567B7"/>
    <w:rsid w:val="0016128F"/>
    <w:rsid w:val="00163E25"/>
    <w:rsid w:val="00171652"/>
    <w:rsid w:val="0019072D"/>
    <w:rsid w:val="001940A5"/>
    <w:rsid w:val="001B1A4A"/>
    <w:rsid w:val="001B597B"/>
    <w:rsid w:val="001C2C04"/>
    <w:rsid w:val="001D1F34"/>
    <w:rsid w:val="001E0251"/>
    <w:rsid w:val="00223A43"/>
    <w:rsid w:val="002248FF"/>
    <w:rsid w:val="00227E73"/>
    <w:rsid w:val="00230F38"/>
    <w:rsid w:val="00236F65"/>
    <w:rsid w:val="00247F34"/>
    <w:rsid w:val="00283D85"/>
    <w:rsid w:val="002848D2"/>
    <w:rsid w:val="00286A60"/>
    <w:rsid w:val="00286EB8"/>
    <w:rsid w:val="002A12EE"/>
    <w:rsid w:val="002C01D6"/>
    <w:rsid w:val="002D1563"/>
    <w:rsid w:val="002E65DD"/>
    <w:rsid w:val="0031486F"/>
    <w:rsid w:val="00335C26"/>
    <w:rsid w:val="003456E7"/>
    <w:rsid w:val="00362AB4"/>
    <w:rsid w:val="003728A8"/>
    <w:rsid w:val="00381AA6"/>
    <w:rsid w:val="00383888"/>
    <w:rsid w:val="003906CF"/>
    <w:rsid w:val="003B5C49"/>
    <w:rsid w:val="003C5239"/>
    <w:rsid w:val="003D16CC"/>
    <w:rsid w:val="003E0061"/>
    <w:rsid w:val="00401EA6"/>
    <w:rsid w:val="00409D3B"/>
    <w:rsid w:val="00413544"/>
    <w:rsid w:val="004145B9"/>
    <w:rsid w:val="00427704"/>
    <w:rsid w:val="00434610"/>
    <w:rsid w:val="00473079"/>
    <w:rsid w:val="00474D98"/>
    <w:rsid w:val="004A0890"/>
    <w:rsid w:val="004A4865"/>
    <w:rsid w:val="004A4D07"/>
    <w:rsid w:val="004A699D"/>
    <w:rsid w:val="004C65AA"/>
    <w:rsid w:val="004D19D9"/>
    <w:rsid w:val="004E492E"/>
    <w:rsid w:val="00540F91"/>
    <w:rsid w:val="00556516"/>
    <w:rsid w:val="00564AE8"/>
    <w:rsid w:val="0058291C"/>
    <w:rsid w:val="00587C7E"/>
    <w:rsid w:val="00592658"/>
    <w:rsid w:val="00593CD2"/>
    <w:rsid w:val="00596523"/>
    <w:rsid w:val="005A17B3"/>
    <w:rsid w:val="005D5315"/>
    <w:rsid w:val="005E33CC"/>
    <w:rsid w:val="005F2CE2"/>
    <w:rsid w:val="005F4C49"/>
    <w:rsid w:val="005F7AAA"/>
    <w:rsid w:val="006139A6"/>
    <w:rsid w:val="00622993"/>
    <w:rsid w:val="00647CEA"/>
    <w:rsid w:val="00680F6F"/>
    <w:rsid w:val="006C6288"/>
    <w:rsid w:val="006C6C62"/>
    <w:rsid w:val="006D3EB2"/>
    <w:rsid w:val="006D7DE1"/>
    <w:rsid w:val="006E32CF"/>
    <w:rsid w:val="006E56A9"/>
    <w:rsid w:val="00715CA7"/>
    <w:rsid w:val="0071758E"/>
    <w:rsid w:val="00717D01"/>
    <w:rsid w:val="00747C91"/>
    <w:rsid w:val="00755923"/>
    <w:rsid w:val="00784C91"/>
    <w:rsid w:val="007A45F3"/>
    <w:rsid w:val="007C4930"/>
    <w:rsid w:val="007D08A0"/>
    <w:rsid w:val="007D704B"/>
    <w:rsid w:val="007E0839"/>
    <w:rsid w:val="007F5C0B"/>
    <w:rsid w:val="008058D8"/>
    <w:rsid w:val="0084609A"/>
    <w:rsid w:val="00851D5C"/>
    <w:rsid w:val="00859BAF"/>
    <w:rsid w:val="0087071C"/>
    <w:rsid w:val="0089357C"/>
    <w:rsid w:val="008A70BC"/>
    <w:rsid w:val="008B06B1"/>
    <w:rsid w:val="008C6CDA"/>
    <w:rsid w:val="008D11BC"/>
    <w:rsid w:val="008D7C90"/>
    <w:rsid w:val="008E5755"/>
    <w:rsid w:val="00916FCA"/>
    <w:rsid w:val="00924A14"/>
    <w:rsid w:val="0094195A"/>
    <w:rsid w:val="00945B2A"/>
    <w:rsid w:val="00953ECB"/>
    <w:rsid w:val="009547F1"/>
    <w:rsid w:val="00955D34"/>
    <w:rsid w:val="009631F2"/>
    <w:rsid w:val="0096482D"/>
    <w:rsid w:val="00970B8F"/>
    <w:rsid w:val="00982E79"/>
    <w:rsid w:val="009908C9"/>
    <w:rsid w:val="009B64AB"/>
    <w:rsid w:val="009F4AA3"/>
    <w:rsid w:val="009F7294"/>
    <w:rsid w:val="00A06EF3"/>
    <w:rsid w:val="00A2196A"/>
    <w:rsid w:val="00A24EF3"/>
    <w:rsid w:val="00A25F2C"/>
    <w:rsid w:val="00A31CD4"/>
    <w:rsid w:val="00A323B0"/>
    <w:rsid w:val="00A60EB2"/>
    <w:rsid w:val="00A6548F"/>
    <w:rsid w:val="00A65962"/>
    <w:rsid w:val="00A76E96"/>
    <w:rsid w:val="00A82BC4"/>
    <w:rsid w:val="00AC3F8F"/>
    <w:rsid w:val="00AF6097"/>
    <w:rsid w:val="00B027E3"/>
    <w:rsid w:val="00B04118"/>
    <w:rsid w:val="00B15503"/>
    <w:rsid w:val="00B22D7D"/>
    <w:rsid w:val="00B33A09"/>
    <w:rsid w:val="00B650E7"/>
    <w:rsid w:val="00B72694"/>
    <w:rsid w:val="00BC5B2A"/>
    <w:rsid w:val="00BD2F85"/>
    <w:rsid w:val="00BD56E8"/>
    <w:rsid w:val="00BF077C"/>
    <w:rsid w:val="00BF67DA"/>
    <w:rsid w:val="00C136C5"/>
    <w:rsid w:val="00C13FF3"/>
    <w:rsid w:val="00C17063"/>
    <w:rsid w:val="00C2577E"/>
    <w:rsid w:val="00C31DE7"/>
    <w:rsid w:val="00C4170C"/>
    <w:rsid w:val="00C56329"/>
    <w:rsid w:val="00C62363"/>
    <w:rsid w:val="00C7094E"/>
    <w:rsid w:val="00CA4695"/>
    <w:rsid w:val="00CA7F0D"/>
    <w:rsid w:val="00CB2070"/>
    <w:rsid w:val="00CF1A77"/>
    <w:rsid w:val="00CF6AF2"/>
    <w:rsid w:val="00D0394F"/>
    <w:rsid w:val="00D257EC"/>
    <w:rsid w:val="00D42B50"/>
    <w:rsid w:val="00D5300B"/>
    <w:rsid w:val="00D739AD"/>
    <w:rsid w:val="00D804DA"/>
    <w:rsid w:val="00D84358"/>
    <w:rsid w:val="00DA3EBE"/>
    <w:rsid w:val="00DD20C7"/>
    <w:rsid w:val="00DD7450"/>
    <w:rsid w:val="00DECFB0"/>
    <w:rsid w:val="00E025C3"/>
    <w:rsid w:val="00E0734A"/>
    <w:rsid w:val="00E34517"/>
    <w:rsid w:val="00E460F7"/>
    <w:rsid w:val="00E6262F"/>
    <w:rsid w:val="00E67379"/>
    <w:rsid w:val="00E67384"/>
    <w:rsid w:val="00E731D8"/>
    <w:rsid w:val="00E82E21"/>
    <w:rsid w:val="00EC27FA"/>
    <w:rsid w:val="00EC4054"/>
    <w:rsid w:val="00ED497F"/>
    <w:rsid w:val="00ED5B65"/>
    <w:rsid w:val="00F16887"/>
    <w:rsid w:val="00F175C5"/>
    <w:rsid w:val="00F5266B"/>
    <w:rsid w:val="00F56EB4"/>
    <w:rsid w:val="00F57CD2"/>
    <w:rsid w:val="00F64761"/>
    <w:rsid w:val="00F64C67"/>
    <w:rsid w:val="00F678F0"/>
    <w:rsid w:val="00FA4DB5"/>
    <w:rsid w:val="00FB1CF4"/>
    <w:rsid w:val="00FB2EEF"/>
    <w:rsid w:val="00FB44F3"/>
    <w:rsid w:val="00FB6C3C"/>
    <w:rsid w:val="00FC1BAB"/>
    <w:rsid w:val="00FD3F18"/>
    <w:rsid w:val="00FE2139"/>
    <w:rsid w:val="00FE4C86"/>
    <w:rsid w:val="00FE64B3"/>
    <w:rsid w:val="0132D122"/>
    <w:rsid w:val="01445FDD"/>
    <w:rsid w:val="01D2E494"/>
    <w:rsid w:val="01D4ED69"/>
    <w:rsid w:val="01FC3465"/>
    <w:rsid w:val="023B08E7"/>
    <w:rsid w:val="024C1657"/>
    <w:rsid w:val="024DD018"/>
    <w:rsid w:val="0252B58B"/>
    <w:rsid w:val="0283CA0D"/>
    <w:rsid w:val="029320AC"/>
    <w:rsid w:val="02B1ED05"/>
    <w:rsid w:val="02C10622"/>
    <w:rsid w:val="02F020E4"/>
    <w:rsid w:val="03053573"/>
    <w:rsid w:val="0318E7A2"/>
    <w:rsid w:val="032282E2"/>
    <w:rsid w:val="0374030B"/>
    <w:rsid w:val="0375C1F4"/>
    <w:rsid w:val="03AFEBED"/>
    <w:rsid w:val="03B79B79"/>
    <w:rsid w:val="03D3C715"/>
    <w:rsid w:val="03DCA44B"/>
    <w:rsid w:val="03E164F1"/>
    <w:rsid w:val="03ED5726"/>
    <w:rsid w:val="04453137"/>
    <w:rsid w:val="0479237F"/>
    <w:rsid w:val="04CDB395"/>
    <w:rsid w:val="04DA08B2"/>
    <w:rsid w:val="050AA4AB"/>
    <w:rsid w:val="050B7F6D"/>
    <w:rsid w:val="0520E479"/>
    <w:rsid w:val="058B8F85"/>
    <w:rsid w:val="059CA5D2"/>
    <w:rsid w:val="05B5619F"/>
    <w:rsid w:val="05C1B78F"/>
    <w:rsid w:val="05D230E1"/>
    <w:rsid w:val="05D7B066"/>
    <w:rsid w:val="06091A90"/>
    <w:rsid w:val="061D2D49"/>
    <w:rsid w:val="061EB931"/>
    <w:rsid w:val="063E7A3C"/>
    <w:rsid w:val="06A58722"/>
    <w:rsid w:val="06C9C5F7"/>
    <w:rsid w:val="06D82EC3"/>
    <w:rsid w:val="06E5427D"/>
    <w:rsid w:val="06ED2C7D"/>
    <w:rsid w:val="07268341"/>
    <w:rsid w:val="07310D3D"/>
    <w:rsid w:val="076A2E92"/>
    <w:rsid w:val="084D8C06"/>
    <w:rsid w:val="0938AC64"/>
    <w:rsid w:val="093B57AF"/>
    <w:rsid w:val="094DA59F"/>
    <w:rsid w:val="09562002"/>
    <w:rsid w:val="095F854C"/>
    <w:rsid w:val="09603F41"/>
    <w:rsid w:val="09B50AC5"/>
    <w:rsid w:val="09E0CA03"/>
    <w:rsid w:val="0A11E0F4"/>
    <w:rsid w:val="0A173F5B"/>
    <w:rsid w:val="0A23E88E"/>
    <w:rsid w:val="0A9B10CA"/>
    <w:rsid w:val="0ADD99D4"/>
    <w:rsid w:val="0B2A1994"/>
    <w:rsid w:val="0B2F95DE"/>
    <w:rsid w:val="0B646CBD"/>
    <w:rsid w:val="0B8BC0AF"/>
    <w:rsid w:val="0BC04D45"/>
    <w:rsid w:val="0C295AE2"/>
    <w:rsid w:val="0C2BABD2"/>
    <w:rsid w:val="0C333D05"/>
    <w:rsid w:val="0C4F1C1E"/>
    <w:rsid w:val="0C520A09"/>
    <w:rsid w:val="0C9CB86D"/>
    <w:rsid w:val="0CB0327D"/>
    <w:rsid w:val="0CDD15C3"/>
    <w:rsid w:val="0D0D5FB9"/>
    <w:rsid w:val="0D1C217B"/>
    <w:rsid w:val="0D4E2935"/>
    <w:rsid w:val="0D5AE6ED"/>
    <w:rsid w:val="0D82916D"/>
    <w:rsid w:val="0D9C7B9B"/>
    <w:rsid w:val="0DC4E272"/>
    <w:rsid w:val="0DF8A3FA"/>
    <w:rsid w:val="0E055F8D"/>
    <w:rsid w:val="0E495054"/>
    <w:rsid w:val="0E4F26C2"/>
    <w:rsid w:val="0E72BE83"/>
    <w:rsid w:val="0E9DCCF0"/>
    <w:rsid w:val="0EA44187"/>
    <w:rsid w:val="0EE34444"/>
    <w:rsid w:val="0EE9F231"/>
    <w:rsid w:val="0EF65088"/>
    <w:rsid w:val="0F1D283E"/>
    <w:rsid w:val="0F57E741"/>
    <w:rsid w:val="0F60BB87"/>
    <w:rsid w:val="0F6428D8"/>
    <w:rsid w:val="0F80E5C3"/>
    <w:rsid w:val="0F943888"/>
    <w:rsid w:val="0F9D197D"/>
    <w:rsid w:val="0FC65CCA"/>
    <w:rsid w:val="0FE0A73B"/>
    <w:rsid w:val="0FF4A3BE"/>
    <w:rsid w:val="100B164E"/>
    <w:rsid w:val="100F04A2"/>
    <w:rsid w:val="101281CE"/>
    <w:rsid w:val="10403C59"/>
    <w:rsid w:val="1079EC16"/>
    <w:rsid w:val="1091F10A"/>
    <w:rsid w:val="109AE96F"/>
    <w:rsid w:val="10AE9CE8"/>
    <w:rsid w:val="10BC56AD"/>
    <w:rsid w:val="10BD85AA"/>
    <w:rsid w:val="10CA26DD"/>
    <w:rsid w:val="10E5A4BE"/>
    <w:rsid w:val="11157B36"/>
    <w:rsid w:val="11275962"/>
    <w:rsid w:val="1133ADF9"/>
    <w:rsid w:val="114B7DA9"/>
    <w:rsid w:val="11761C15"/>
    <w:rsid w:val="118EE8A0"/>
    <w:rsid w:val="119158F7"/>
    <w:rsid w:val="11A4CC20"/>
    <w:rsid w:val="11A7F419"/>
    <w:rsid w:val="11D410E4"/>
    <w:rsid w:val="11DB659D"/>
    <w:rsid w:val="11DD6258"/>
    <w:rsid w:val="120A2E06"/>
    <w:rsid w:val="1210F737"/>
    <w:rsid w:val="1237958E"/>
    <w:rsid w:val="1248C572"/>
    <w:rsid w:val="1258AFEC"/>
    <w:rsid w:val="12822635"/>
    <w:rsid w:val="13046CDD"/>
    <w:rsid w:val="13171C0D"/>
    <w:rsid w:val="1327A4EB"/>
    <w:rsid w:val="1338DA22"/>
    <w:rsid w:val="1394371E"/>
    <w:rsid w:val="13BE2E3F"/>
    <w:rsid w:val="13C6A868"/>
    <w:rsid w:val="13E1E418"/>
    <w:rsid w:val="14171488"/>
    <w:rsid w:val="1423E7B7"/>
    <w:rsid w:val="145794B2"/>
    <w:rsid w:val="145B07CD"/>
    <w:rsid w:val="146A1969"/>
    <w:rsid w:val="14C6E3E5"/>
    <w:rsid w:val="14C9E225"/>
    <w:rsid w:val="14DB866A"/>
    <w:rsid w:val="14E80804"/>
    <w:rsid w:val="151720A5"/>
    <w:rsid w:val="15283B35"/>
    <w:rsid w:val="153D6E93"/>
    <w:rsid w:val="15AC0F55"/>
    <w:rsid w:val="15B1BA18"/>
    <w:rsid w:val="15BCEB71"/>
    <w:rsid w:val="15F2EA2D"/>
    <w:rsid w:val="1603F5E4"/>
    <w:rsid w:val="16175B2D"/>
    <w:rsid w:val="162AD5BC"/>
    <w:rsid w:val="1640A45C"/>
    <w:rsid w:val="169D69CF"/>
    <w:rsid w:val="16A8400B"/>
    <w:rsid w:val="16D1532C"/>
    <w:rsid w:val="16E628C0"/>
    <w:rsid w:val="171E72E2"/>
    <w:rsid w:val="171F5273"/>
    <w:rsid w:val="1726E6FF"/>
    <w:rsid w:val="17522758"/>
    <w:rsid w:val="175B7EA7"/>
    <w:rsid w:val="17821886"/>
    <w:rsid w:val="1791A3B4"/>
    <w:rsid w:val="17BDEB0E"/>
    <w:rsid w:val="17E73C2F"/>
    <w:rsid w:val="186CFB49"/>
    <w:rsid w:val="18849B26"/>
    <w:rsid w:val="189D1C27"/>
    <w:rsid w:val="18BD5A9B"/>
    <w:rsid w:val="18C1D26B"/>
    <w:rsid w:val="18CBED54"/>
    <w:rsid w:val="18E8DE47"/>
    <w:rsid w:val="18F99A07"/>
    <w:rsid w:val="18FCA46E"/>
    <w:rsid w:val="1925CF98"/>
    <w:rsid w:val="195BD0A3"/>
    <w:rsid w:val="1967BBB7"/>
    <w:rsid w:val="199532A7"/>
    <w:rsid w:val="19EF583E"/>
    <w:rsid w:val="19F76906"/>
    <w:rsid w:val="1A067761"/>
    <w:rsid w:val="1A1421C5"/>
    <w:rsid w:val="1A3BB437"/>
    <w:rsid w:val="1A3E4DD3"/>
    <w:rsid w:val="1A735E49"/>
    <w:rsid w:val="1A7ADCD6"/>
    <w:rsid w:val="1A7C3538"/>
    <w:rsid w:val="1A7FCFD3"/>
    <w:rsid w:val="1A9C0BF8"/>
    <w:rsid w:val="1AD94F4F"/>
    <w:rsid w:val="1AE128A1"/>
    <w:rsid w:val="1B60AF80"/>
    <w:rsid w:val="1B714517"/>
    <w:rsid w:val="1C162BD8"/>
    <w:rsid w:val="1C3B3E05"/>
    <w:rsid w:val="1C6BD1BC"/>
    <w:rsid w:val="1C820057"/>
    <w:rsid w:val="1C84C0D1"/>
    <w:rsid w:val="1C891B29"/>
    <w:rsid w:val="1CA009E5"/>
    <w:rsid w:val="1CD73186"/>
    <w:rsid w:val="1CEA2EBF"/>
    <w:rsid w:val="1D047976"/>
    <w:rsid w:val="1D157200"/>
    <w:rsid w:val="1D3A61CB"/>
    <w:rsid w:val="1D52C9A9"/>
    <w:rsid w:val="1D629A2C"/>
    <w:rsid w:val="1D8D3C5F"/>
    <w:rsid w:val="1DB4B96C"/>
    <w:rsid w:val="1DB6E65C"/>
    <w:rsid w:val="1DDAFCB9"/>
    <w:rsid w:val="1DE7799E"/>
    <w:rsid w:val="1E770391"/>
    <w:rsid w:val="1EA3AEAC"/>
    <w:rsid w:val="1EA89A18"/>
    <w:rsid w:val="1EAAE79D"/>
    <w:rsid w:val="1F22B183"/>
    <w:rsid w:val="1F265068"/>
    <w:rsid w:val="1F29ED3F"/>
    <w:rsid w:val="1F3D4E45"/>
    <w:rsid w:val="1F649A1D"/>
    <w:rsid w:val="1F6EBA59"/>
    <w:rsid w:val="1F8C8410"/>
    <w:rsid w:val="1F9D9EF2"/>
    <w:rsid w:val="1FA02ABA"/>
    <w:rsid w:val="1FD7B4C6"/>
    <w:rsid w:val="20129884"/>
    <w:rsid w:val="2027A8D8"/>
    <w:rsid w:val="205A60F1"/>
    <w:rsid w:val="20638109"/>
    <w:rsid w:val="207D5F4D"/>
    <w:rsid w:val="20B64763"/>
    <w:rsid w:val="20C21396"/>
    <w:rsid w:val="210367F3"/>
    <w:rsid w:val="213B773A"/>
    <w:rsid w:val="214C1421"/>
    <w:rsid w:val="217546D3"/>
    <w:rsid w:val="21969398"/>
    <w:rsid w:val="21EF9DBA"/>
    <w:rsid w:val="2206B49C"/>
    <w:rsid w:val="22329AFD"/>
    <w:rsid w:val="228391B1"/>
    <w:rsid w:val="22B89ACD"/>
    <w:rsid w:val="2303D2D8"/>
    <w:rsid w:val="2314414C"/>
    <w:rsid w:val="231B66F0"/>
    <w:rsid w:val="2345B11F"/>
    <w:rsid w:val="234938E3"/>
    <w:rsid w:val="234CF594"/>
    <w:rsid w:val="2353A757"/>
    <w:rsid w:val="236C1A99"/>
    <w:rsid w:val="23939D98"/>
    <w:rsid w:val="23D376B5"/>
    <w:rsid w:val="23E07D72"/>
    <w:rsid w:val="240C95F3"/>
    <w:rsid w:val="2414C0F9"/>
    <w:rsid w:val="24208453"/>
    <w:rsid w:val="2444AED3"/>
    <w:rsid w:val="244D6D35"/>
    <w:rsid w:val="245210E8"/>
    <w:rsid w:val="245D77EC"/>
    <w:rsid w:val="2477C8BC"/>
    <w:rsid w:val="247C74C1"/>
    <w:rsid w:val="24A6FC6B"/>
    <w:rsid w:val="24B381FD"/>
    <w:rsid w:val="24C6B0DD"/>
    <w:rsid w:val="24C9F1E9"/>
    <w:rsid w:val="25107A63"/>
    <w:rsid w:val="253CD88A"/>
    <w:rsid w:val="254BE8F5"/>
    <w:rsid w:val="2550AF60"/>
    <w:rsid w:val="25852CB8"/>
    <w:rsid w:val="25A88C6E"/>
    <w:rsid w:val="25B2CBCF"/>
    <w:rsid w:val="25FF0402"/>
    <w:rsid w:val="2601DE14"/>
    <w:rsid w:val="2622015E"/>
    <w:rsid w:val="2622841D"/>
    <w:rsid w:val="262BB21D"/>
    <w:rsid w:val="262BBF46"/>
    <w:rsid w:val="263F0147"/>
    <w:rsid w:val="265F7BEC"/>
    <w:rsid w:val="2677B4F3"/>
    <w:rsid w:val="2686394B"/>
    <w:rsid w:val="269B1A11"/>
    <w:rsid w:val="26BD7793"/>
    <w:rsid w:val="26E6BE91"/>
    <w:rsid w:val="26FAEEA7"/>
    <w:rsid w:val="274E9C6C"/>
    <w:rsid w:val="277DD078"/>
    <w:rsid w:val="27BEBF3F"/>
    <w:rsid w:val="27CA6324"/>
    <w:rsid w:val="27E3C1FE"/>
    <w:rsid w:val="2800737C"/>
    <w:rsid w:val="2818A85D"/>
    <w:rsid w:val="282893DC"/>
    <w:rsid w:val="28306156"/>
    <w:rsid w:val="2860E995"/>
    <w:rsid w:val="287F4057"/>
    <w:rsid w:val="28CA2B99"/>
    <w:rsid w:val="28CAEDF2"/>
    <w:rsid w:val="290259F9"/>
    <w:rsid w:val="2917DE4A"/>
    <w:rsid w:val="292D3105"/>
    <w:rsid w:val="294BB35B"/>
    <w:rsid w:val="2973EBE6"/>
    <w:rsid w:val="2A838B55"/>
    <w:rsid w:val="2A86A373"/>
    <w:rsid w:val="2A90E489"/>
    <w:rsid w:val="2AB0DA19"/>
    <w:rsid w:val="2ABAE824"/>
    <w:rsid w:val="2ABB9856"/>
    <w:rsid w:val="2B18F4A6"/>
    <w:rsid w:val="2B3FD956"/>
    <w:rsid w:val="2B5EE9B3"/>
    <w:rsid w:val="2B640F86"/>
    <w:rsid w:val="2B76EA70"/>
    <w:rsid w:val="2B8207D4"/>
    <w:rsid w:val="2BC4CD5C"/>
    <w:rsid w:val="2C2ADE8A"/>
    <w:rsid w:val="2C2BE942"/>
    <w:rsid w:val="2C37C78D"/>
    <w:rsid w:val="2C7C24B6"/>
    <w:rsid w:val="2C7FEF5E"/>
    <w:rsid w:val="2CA53E70"/>
    <w:rsid w:val="2CCB96D0"/>
    <w:rsid w:val="2CDBF565"/>
    <w:rsid w:val="2CDDCC42"/>
    <w:rsid w:val="2CFED7A6"/>
    <w:rsid w:val="2D06273E"/>
    <w:rsid w:val="2D17CC62"/>
    <w:rsid w:val="2D1DCB59"/>
    <w:rsid w:val="2D3D51E8"/>
    <w:rsid w:val="2D65FCAF"/>
    <w:rsid w:val="2D766C89"/>
    <w:rsid w:val="2D8EE375"/>
    <w:rsid w:val="2D8FDBEF"/>
    <w:rsid w:val="2DA47BFE"/>
    <w:rsid w:val="2DB71F81"/>
    <w:rsid w:val="2DC11B53"/>
    <w:rsid w:val="2DE81F8E"/>
    <w:rsid w:val="2E06C866"/>
    <w:rsid w:val="2E1DAB74"/>
    <w:rsid w:val="2E41AC83"/>
    <w:rsid w:val="2E43551A"/>
    <w:rsid w:val="2E5CE139"/>
    <w:rsid w:val="2E5FD52B"/>
    <w:rsid w:val="2E785AF0"/>
    <w:rsid w:val="2E7D6BF1"/>
    <w:rsid w:val="2EC133E1"/>
    <w:rsid w:val="2ED3C444"/>
    <w:rsid w:val="2ED596C2"/>
    <w:rsid w:val="2EDDD44E"/>
    <w:rsid w:val="2F071FDA"/>
    <w:rsid w:val="2F0A9E85"/>
    <w:rsid w:val="2F557E0E"/>
    <w:rsid w:val="2F614CF4"/>
    <w:rsid w:val="2F61581F"/>
    <w:rsid w:val="2FD66F77"/>
    <w:rsid w:val="2FDE8C9F"/>
    <w:rsid w:val="3049C1A8"/>
    <w:rsid w:val="3054DDCA"/>
    <w:rsid w:val="30588A29"/>
    <w:rsid w:val="307F76BB"/>
    <w:rsid w:val="30857738"/>
    <w:rsid w:val="30D81FBE"/>
    <w:rsid w:val="30F2CA18"/>
    <w:rsid w:val="31077D26"/>
    <w:rsid w:val="310FDBCF"/>
    <w:rsid w:val="3134FAF8"/>
    <w:rsid w:val="316A1B0B"/>
    <w:rsid w:val="316E7E67"/>
    <w:rsid w:val="31961F5F"/>
    <w:rsid w:val="31B97545"/>
    <w:rsid w:val="31E9497B"/>
    <w:rsid w:val="31FE5FB9"/>
    <w:rsid w:val="32328AE0"/>
    <w:rsid w:val="3232C1DF"/>
    <w:rsid w:val="324969DB"/>
    <w:rsid w:val="326B9FFB"/>
    <w:rsid w:val="32B7835A"/>
    <w:rsid w:val="32B99632"/>
    <w:rsid w:val="32C87CA1"/>
    <w:rsid w:val="32D1E790"/>
    <w:rsid w:val="32D922F6"/>
    <w:rsid w:val="32F77AE5"/>
    <w:rsid w:val="330BF750"/>
    <w:rsid w:val="334F41AD"/>
    <w:rsid w:val="3351F36A"/>
    <w:rsid w:val="336101C3"/>
    <w:rsid w:val="33998AFB"/>
    <w:rsid w:val="33CB91ED"/>
    <w:rsid w:val="33EA392A"/>
    <w:rsid w:val="33F91DBD"/>
    <w:rsid w:val="341949D3"/>
    <w:rsid w:val="3454CD8C"/>
    <w:rsid w:val="34931ACA"/>
    <w:rsid w:val="34AA6599"/>
    <w:rsid w:val="34ADEA55"/>
    <w:rsid w:val="34C943E6"/>
    <w:rsid w:val="351B74F4"/>
    <w:rsid w:val="3535758B"/>
    <w:rsid w:val="3554654F"/>
    <w:rsid w:val="3569D8BE"/>
    <w:rsid w:val="356EDB44"/>
    <w:rsid w:val="358BCE03"/>
    <w:rsid w:val="359383AF"/>
    <w:rsid w:val="359BEB21"/>
    <w:rsid w:val="35A27B7F"/>
    <w:rsid w:val="35D9FC79"/>
    <w:rsid w:val="35E3FC8C"/>
    <w:rsid w:val="35F2DF35"/>
    <w:rsid w:val="360F9AE7"/>
    <w:rsid w:val="361A39BD"/>
    <w:rsid w:val="36663E40"/>
    <w:rsid w:val="3678FA62"/>
    <w:rsid w:val="36830961"/>
    <w:rsid w:val="368F5992"/>
    <w:rsid w:val="36D7963D"/>
    <w:rsid w:val="373E3BB6"/>
    <w:rsid w:val="3752D85F"/>
    <w:rsid w:val="37569545"/>
    <w:rsid w:val="3756A5CA"/>
    <w:rsid w:val="37DAAFA1"/>
    <w:rsid w:val="381CE9D4"/>
    <w:rsid w:val="3848B4FA"/>
    <w:rsid w:val="3899FB7E"/>
    <w:rsid w:val="38FC2C5B"/>
    <w:rsid w:val="38FC473F"/>
    <w:rsid w:val="394F48FD"/>
    <w:rsid w:val="39669DBD"/>
    <w:rsid w:val="3969AA59"/>
    <w:rsid w:val="39D3D592"/>
    <w:rsid w:val="3A213DF0"/>
    <w:rsid w:val="3A348175"/>
    <w:rsid w:val="3A3C1383"/>
    <w:rsid w:val="3A85D674"/>
    <w:rsid w:val="3AB1AE18"/>
    <w:rsid w:val="3AD34ABA"/>
    <w:rsid w:val="3B126E91"/>
    <w:rsid w:val="3B2F0356"/>
    <w:rsid w:val="3B3E24AC"/>
    <w:rsid w:val="3B4C73C0"/>
    <w:rsid w:val="3B75CE75"/>
    <w:rsid w:val="3B8A79FB"/>
    <w:rsid w:val="3BF9EBE5"/>
    <w:rsid w:val="3C054098"/>
    <w:rsid w:val="3C51A87D"/>
    <w:rsid w:val="3C65EE40"/>
    <w:rsid w:val="3C929FD0"/>
    <w:rsid w:val="3CA4D8AF"/>
    <w:rsid w:val="3CB67108"/>
    <w:rsid w:val="3CC3678D"/>
    <w:rsid w:val="3CE98D41"/>
    <w:rsid w:val="3CEF1C21"/>
    <w:rsid w:val="3D0E28BB"/>
    <w:rsid w:val="3D18FA5F"/>
    <w:rsid w:val="3D312189"/>
    <w:rsid w:val="3D4E9AF5"/>
    <w:rsid w:val="3D6D1346"/>
    <w:rsid w:val="3DDFFF4D"/>
    <w:rsid w:val="3DF4FB22"/>
    <w:rsid w:val="3E29CC9D"/>
    <w:rsid w:val="3E32B60F"/>
    <w:rsid w:val="3E729255"/>
    <w:rsid w:val="3EBA9B5C"/>
    <w:rsid w:val="3EBFB7B3"/>
    <w:rsid w:val="3EC8B481"/>
    <w:rsid w:val="3ED87623"/>
    <w:rsid w:val="3EF08D90"/>
    <w:rsid w:val="3EF8DA3E"/>
    <w:rsid w:val="3F1D6FBF"/>
    <w:rsid w:val="3F33C172"/>
    <w:rsid w:val="3F374DDA"/>
    <w:rsid w:val="3F4CF9AB"/>
    <w:rsid w:val="3F5991AE"/>
    <w:rsid w:val="3F98C98D"/>
    <w:rsid w:val="3FA4AE1C"/>
    <w:rsid w:val="3FC925FF"/>
    <w:rsid w:val="3FE08C45"/>
    <w:rsid w:val="3FECFF9C"/>
    <w:rsid w:val="400A9CBC"/>
    <w:rsid w:val="4051709D"/>
    <w:rsid w:val="40950236"/>
    <w:rsid w:val="40F640AD"/>
    <w:rsid w:val="41093EE5"/>
    <w:rsid w:val="4122F29A"/>
    <w:rsid w:val="4165D5AA"/>
    <w:rsid w:val="417A4094"/>
    <w:rsid w:val="418145B0"/>
    <w:rsid w:val="4190D504"/>
    <w:rsid w:val="41AD636F"/>
    <w:rsid w:val="41F0A2B4"/>
    <w:rsid w:val="4210EA89"/>
    <w:rsid w:val="422A93C9"/>
    <w:rsid w:val="42383993"/>
    <w:rsid w:val="428F53A2"/>
    <w:rsid w:val="429B6585"/>
    <w:rsid w:val="42A05033"/>
    <w:rsid w:val="42B77A70"/>
    <w:rsid w:val="42D018EB"/>
    <w:rsid w:val="430FF328"/>
    <w:rsid w:val="4333009A"/>
    <w:rsid w:val="43A71785"/>
    <w:rsid w:val="43A7B47F"/>
    <w:rsid w:val="43B2105B"/>
    <w:rsid w:val="43DBEB6D"/>
    <w:rsid w:val="4489AC63"/>
    <w:rsid w:val="44C3DE66"/>
    <w:rsid w:val="44EF3FA9"/>
    <w:rsid w:val="44FB9C5D"/>
    <w:rsid w:val="452C826D"/>
    <w:rsid w:val="45364FAF"/>
    <w:rsid w:val="458A4944"/>
    <w:rsid w:val="459653DE"/>
    <w:rsid w:val="45A315D0"/>
    <w:rsid w:val="45ABC9E7"/>
    <w:rsid w:val="45E9C162"/>
    <w:rsid w:val="46001EBF"/>
    <w:rsid w:val="461FB5FC"/>
    <w:rsid w:val="464CC479"/>
    <w:rsid w:val="466CB353"/>
    <w:rsid w:val="4683BFB0"/>
    <w:rsid w:val="468E0667"/>
    <w:rsid w:val="469058B2"/>
    <w:rsid w:val="46FFA9D6"/>
    <w:rsid w:val="4707961E"/>
    <w:rsid w:val="478BB07B"/>
    <w:rsid w:val="47A4294B"/>
    <w:rsid w:val="47C8B9EF"/>
    <w:rsid w:val="47F4C6D0"/>
    <w:rsid w:val="48495B30"/>
    <w:rsid w:val="48497951"/>
    <w:rsid w:val="485428CF"/>
    <w:rsid w:val="48646863"/>
    <w:rsid w:val="48CBB546"/>
    <w:rsid w:val="48D976EC"/>
    <w:rsid w:val="48D9B75A"/>
    <w:rsid w:val="48E77300"/>
    <w:rsid w:val="4929874A"/>
    <w:rsid w:val="493D07CF"/>
    <w:rsid w:val="498EA55A"/>
    <w:rsid w:val="49AE6E75"/>
    <w:rsid w:val="49C3A55A"/>
    <w:rsid w:val="49CE5C6C"/>
    <w:rsid w:val="49E83F1E"/>
    <w:rsid w:val="49F11CF8"/>
    <w:rsid w:val="4A0C4183"/>
    <w:rsid w:val="4A1D38A7"/>
    <w:rsid w:val="4A1D73BF"/>
    <w:rsid w:val="4A3BE41F"/>
    <w:rsid w:val="4A781B56"/>
    <w:rsid w:val="4A8E6848"/>
    <w:rsid w:val="4AA579EC"/>
    <w:rsid w:val="4AB1D9F7"/>
    <w:rsid w:val="4ABE5818"/>
    <w:rsid w:val="4AC3160D"/>
    <w:rsid w:val="4AE34043"/>
    <w:rsid w:val="4AF27634"/>
    <w:rsid w:val="4B2F9362"/>
    <w:rsid w:val="4B5A9301"/>
    <w:rsid w:val="4B5C3B8F"/>
    <w:rsid w:val="4BA67B6F"/>
    <w:rsid w:val="4BC5153A"/>
    <w:rsid w:val="4BC94839"/>
    <w:rsid w:val="4BD09988"/>
    <w:rsid w:val="4BD84C12"/>
    <w:rsid w:val="4BE776A4"/>
    <w:rsid w:val="4C17C91A"/>
    <w:rsid w:val="4C1A7F7D"/>
    <w:rsid w:val="4C2335DD"/>
    <w:rsid w:val="4C4B7ECF"/>
    <w:rsid w:val="4C65D3D5"/>
    <w:rsid w:val="4CC9AB90"/>
    <w:rsid w:val="4CD5AA99"/>
    <w:rsid w:val="4CFBCCA7"/>
    <w:rsid w:val="4CFE97AE"/>
    <w:rsid w:val="4D674AC2"/>
    <w:rsid w:val="4D94ED64"/>
    <w:rsid w:val="4DADE99A"/>
    <w:rsid w:val="4DDFC97A"/>
    <w:rsid w:val="4DFCADEF"/>
    <w:rsid w:val="4E0301A3"/>
    <w:rsid w:val="4E14CF67"/>
    <w:rsid w:val="4E260E46"/>
    <w:rsid w:val="4E6CB6D6"/>
    <w:rsid w:val="4EC7706F"/>
    <w:rsid w:val="4ED4877A"/>
    <w:rsid w:val="4EEF8CB1"/>
    <w:rsid w:val="4F26E9C2"/>
    <w:rsid w:val="4F559859"/>
    <w:rsid w:val="4F5DC3D7"/>
    <w:rsid w:val="4F936629"/>
    <w:rsid w:val="4F9CC2C6"/>
    <w:rsid w:val="4FAD93D0"/>
    <w:rsid w:val="4FBE15BB"/>
    <w:rsid w:val="500094A9"/>
    <w:rsid w:val="502045F3"/>
    <w:rsid w:val="505283FD"/>
    <w:rsid w:val="506282E2"/>
    <w:rsid w:val="50A4878D"/>
    <w:rsid w:val="50B63604"/>
    <w:rsid w:val="50D62057"/>
    <w:rsid w:val="5136408D"/>
    <w:rsid w:val="514B18C9"/>
    <w:rsid w:val="519B5008"/>
    <w:rsid w:val="51D00666"/>
    <w:rsid w:val="51F666D2"/>
    <w:rsid w:val="520C44C8"/>
    <w:rsid w:val="52781E2B"/>
    <w:rsid w:val="527AA8A5"/>
    <w:rsid w:val="527E508F"/>
    <w:rsid w:val="52A184A0"/>
    <w:rsid w:val="52AAE476"/>
    <w:rsid w:val="52AC7918"/>
    <w:rsid w:val="52BA8696"/>
    <w:rsid w:val="52D7762C"/>
    <w:rsid w:val="52ED3023"/>
    <w:rsid w:val="52EF92AE"/>
    <w:rsid w:val="53040D1F"/>
    <w:rsid w:val="5315E723"/>
    <w:rsid w:val="53D0DB26"/>
    <w:rsid w:val="5424B447"/>
    <w:rsid w:val="5427BFEE"/>
    <w:rsid w:val="542EDE48"/>
    <w:rsid w:val="545C4302"/>
    <w:rsid w:val="54609C98"/>
    <w:rsid w:val="549244B9"/>
    <w:rsid w:val="54B4F049"/>
    <w:rsid w:val="54D4393D"/>
    <w:rsid w:val="54FF3008"/>
    <w:rsid w:val="55364DD1"/>
    <w:rsid w:val="5582FD52"/>
    <w:rsid w:val="558FC652"/>
    <w:rsid w:val="55AD5CCA"/>
    <w:rsid w:val="55D1AB61"/>
    <w:rsid w:val="55D7E849"/>
    <w:rsid w:val="55FB66DE"/>
    <w:rsid w:val="5648ABC3"/>
    <w:rsid w:val="565E1D1C"/>
    <w:rsid w:val="566140BD"/>
    <w:rsid w:val="569BCA31"/>
    <w:rsid w:val="56C392F1"/>
    <w:rsid w:val="56DA1FDA"/>
    <w:rsid w:val="5713CCEF"/>
    <w:rsid w:val="57142C99"/>
    <w:rsid w:val="57454994"/>
    <w:rsid w:val="5747E31D"/>
    <w:rsid w:val="575EB74E"/>
    <w:rsid w:val="575EC6F6"/>
    <w:rsid w:val="57720BBD"/>
    <w:rsid w:val="57771CDA"/>
    <w:rsid w:val="577B5988"/>
    <w:rsid w:val="57A29D42"/>
    <w:rsid w:val="57C3527C"/>
    <w:rsid w:val="5813E366"/>
    <w:rsid w:val="5820D715"/>
    <w:rsid w:val="58241AB8"/>
    <w:rsid w:val="58719D6E"/>
    <w:rsid w:val="5872CB27"/>
    <w:rsid w:val="587A8B37"/>
    <w:rsid w:val="5887B25A"/>
    <w:rsid w:val="58F54099"/>
    <w:rsid w:val="592A86F9"/>
    <w:rsid w:val="593BDFC5"/>
    <w:rsid w:val="59954DDE"/>
    <w:rsid w:val="59A3D3D6"/>
    <w:rsid w:val="59A982A1"/>
    <w:rsid w:val="59D9CC8E"/>
    <w:rsid w:val="59DEF906"/>
    <w:rsid w:val="59F7FB40"/>
    <w:rsid w:val="5A3AF30B"/>
    <w:rsid w:val="5A6246A1"/>
    <w:rsid w:val="5A691825"/>
    <w:rsid w:val="5A88004E"/>
    <w:rsid w:val="5A9E4362"/>
    <w:rsid w:val="5AA928FF"/>
    <w:rsid w:val="5B30D201"/>
    <w:rsid w:val="5B3EC1E0"/>
    <w:rsid w:val="5B555A55"/>
    <w:rsid w:val="5B5E6831"/>
    <w:rsid w:val="5BC30CED"/>
    <w:rsid w:val="5BDAD50D"/>
    <w:rsid w:val="5BF890B5"/>
    <w:rsid w:val="5C0F8473"/>
    <w:rsid w:val="5C4F1197"/>
    <w:rsid w:val="5C773D13"/>
    <w:rsid w:val="5C778B7C"/>
    <w:rsid w:val="5C92B7A6"/>
    <w:rsid w:val="5C9E9748"/>
    <w:rsid w:val="5C9F3FF8"/>
    <w:rsid w:val="5CB73803"/>
    <w:rsid w:val="5CC18DD0"/>
    <w:rsid w:val="5CDE9087"/>
    <w:rsid w:val="5D076E15"/>
    <w:rsid w:val="5D21283D"/>
    <w:rsid w:val="5D28A493"/>
    <w:rsid w:val="5D29F3FE"/>
    <w:rsid w:val="5D622DAC"/>
    <w:rsid w:val="5DA110DF"/>
    <w:rsid w:val="5DADE935"/>
    <w:rsid w:val="5DB4B3BD"/>
    <w:rsid w:val="5DEE2E9A"/>
    <w:rsid w:val="5DEF9695"/>
    <w:rsid w:val="5E1727E2"/>
    <w:rsid w:val="5E1CE770"/>
    <w:rsid w:val="5E1DD59D"/>
    <w:rsid w:val="5E1DE0AE"/>
    <w:rsid w:val="5E52303E"/>
    <w:rsid w:val="5E78B72A"/>
    <w:rsid w:val="5EB827BF"/>
    <w:rsid w:val="5F0FD87D"/>
    <w:rsid w:val="5F71284A"/>
    <w:rsid w:val="5F77ACFC"/>
    <w:rsid w:val="6012E862"/>
    <w:rsid w:val="6024EC73"/>
    <w:rsid w:val="6058411C"/>
    <w:rsid w:val="60CB6A3B"/>
    <w:rsid w:val="616296F8"/>
    <w:rsid w:val="6165B029"/>
    <w:rsid w:val="6173315A"/>
    <w:rsid w:val="617F555B"/>
    <w:rsid w:val="619320AA"/>
    <w:rsid w:val="61A1F3B1"/>
    <w:rsid w:val="61C93BF7"/>
    <w:rsid w:val="61DCF633"/>
    <w:rsid w:val="6201E54F"/>
    <w:rsid w:val="6276572C"/>
    <w:rsid w:val="627AF653"/>
    <w:rsid w:val="627D253C"/>
    <w:rsid w:val="629D5BDA"/>
    <w:rsid w:val="62BDC0E8"/>
    <w:rsid w:val="6358C474"/>
    <w:rsid w:val="6394494C"/>
    <w:rsid w:val="63B42310"/>
    <w:rsid w:val="63D2601A"/>
    <w:rsid w:val="63E3B722"/>
    <w:rsid w:val="640427A9"/>
    <w:rsid w:val="640B2445"/>
    <w:rsid w:val="642142DC"/>
    <w:rsid w:val="644C40A7"/>
    <w:rsid w:val="64AF6B52"/>
    <w:rsid w:val="64CBC287"/>
    <w:rsid w:val="64E4AD9B"/>
    <w:rsid w:val="6500C311"/>
    <w:rsid w:val="65166D8D"/>
    <w:rsid w:val="6555B6F1"/>
    <w:rsid w:val="658DB104"/>
    <w:rsid w:val="658DF964"/>
    <w:rsid w:val="65AF8274"/>
    <w:rsid w:val="65C0A5D1"/>
    <w:rsid w:val="65D3B527"/>
    <w:rsid w:val="660E7BA3"/>
    <w:rsid w:val="661DD62E"/>
    <w:rsid w:val="6658AB59"/>
    <w:rsid w:val="666534CA"/>
    <w:rsid w:val="66729F03"/>
    <w:rsid w:val="6692F423"/>
    <w:rsid w:val="66D564E4"/>
    <w:rsid w:val="66E42D07"/>
    <w:rsid w:val="66E53CF8"/>
    <w:rsid w:val="672F3320"/>
    <w:rsid w:val="677320B7"/>
    <w:rsid w:val="678B3F72"/>
    <w:rsid w:val="678B4AA2"/>
    <w:rsid w:val="67FA684E"/>
    <w:rsid w:val="68366D35"/>
    <w:rsid w:val="685DAE5F"/>
    <w:rsid w:val="686A85F4"/>
    <w:rsid w:val="68BA0347"/>
    <w:rsid w:val="68C3027B"/>
    <w:rsid w:val="68F4E7F4"/>
    <w:rsid w:val="68FC8AFA"/>
    <w:rsid w:val="69078D58"/>
    <w:rsid w:val="6914AC8C"/>
    <w:rsid w:val="69161CBD"/>
    <w:rsid w:val="6961E6FC"/>
    <w:rsid w:val="698A5F78"/>
    <w:rsid w:val="6993B608"/>
    <w:rsid w:val="69966753"/>
    <w:rsid w:val="69B104D0"/>
    <w:rsid w:val="6A41C997"/>
    <w:rsid w:val="6AB82A70"/>
    <w:rsid w:val="6ACA7968"/>
    <w:rsid w:val="6ADA2E7F"/>
    <w:rsid w:val="6ADE0A6F"/>
    <w:rsid w:val="6AF3A10C"/>
    <w:rsid w:val="6B1F4562"/>
    <w:rsid w:val="6B2086DF"/>
    <w:rsid w:val="6B22629B"/>
    <w:rsid w:val="6B34D98C"/>
    <w:rsid w:val="6B583BCE"/>
    <w:rsid w:val="6B5D2364"/>
    <w:rsid w:val="6B789FCD"/>
    <w:rsid w:val="6B9A6429"/>
    <w:rsid w:val="6BB39F6E"/>
    <w:rsid w:val="6BD56BE2"/>
    <w:rsid w:val="6BE63304"/>
    <w:rsid w:val="6C05C428"/>
    <w:rsid w:val="6C11A721"/>
    <w:rsid w:val="6C394158"/>
    <w:rsid w:val="6C71B611"/>
    <w:rsid w:val="6CD51064"/>
    <w:rsid w:val="6CF22638"/>
    <w:rsid w:val="6D2924DA"/>
    <w:rsid w:val="6D8D96A5"/>
    <w:rsid w:val="6DA5ED6F"/>
    <w:rsid w:val="6DB406FC"/>
    <w:rsid w:val="6DD79415"/>
    <w:rsid w:val="6DE874AC"/>
    <w:rsid w:val="6DF4FA1E"/>
    <w:rsid w:val="6DFBD822"/>
    <w:rsid w:val="6E3A5157"/>
    <w:rsid w:val="6E4AF78A"/>
    <w:rsid w:val="6E8476FA"/>
    <w:rsid w:val="6E8D0FEA"/>
    <w:rsid w:val="6EA660F9"/>
    <w:rsid w:val="6EFABE54"/>
    <w:rsid w:val="6F475000"/>
    <w:rsid w:val="6F754B3B"/>
    <w:rsid w:val="6F9B1832"/>
    <w:rsid w:val="6FAD3E10"/>
    <w:rsid w:val="6FC44B38"/>
    <w:rsid w:val="6FF7CC76"/>
    <w:rsid w:val="704766E4"/>
    <w:rsid w:val="707EEFB9"/>
    <w:rsid w:val="70CF96DD"/>
    <w:rsid w:val="70D95FEC"/>
    <w:rsid w:val="70FD5E5D"/>
    <w:rsid w:val="711F8D68"/>
    <w:rsid w:val="7128957E"/>
    <w:rsid w:val="7130C832"/>
    <w:rsid w:val="71665DCF"/>
    <w:rsid w:val="726449B6"/>
    <w:rsid w:val="72753BED"/>
    <w:rsid w:val="72A4F217"/>
    <w:rsid w:val="72B08C58"/>
    <w:rsid w:val="72FC9F7E"/>
    <w:rsid w:val="7306B14D"/>
    <w:rsid w:val="732A9701"/>
    <w:rsid w:val="73413A3B"/>
    <w:rsid w:val="7393A5C0"/>
    <w:rsid w:val="73FD6465"/>
    <w:rsid w:val="7415CC60"/>
    <w:rsid w:val="742DA345"/>
    <w:rsid w:val="744C9236"/>
    <w:rsid w:val="745B9851"/>
    <w:rsid w:val="747D1F62"/>
    <w:rsid w:val="749954D1"/>
    <w:rsid w:val="74C0F05D"/>
    <w:rsid w:val="74DB83AA"/>
    <w:rsid w:val="74DFAC3C"/>
    <w:rsid w:val="7510C179"/>
    <w:rsid w:val="751F33B3"/>
    <w:rsid w:val="75221468"/>
    <w:rsid w:val="7523E7FE"/>
    <w:rsid w:val="752AD36E"/>
    <w:rsid w:val="7530EBF2"/>
    <w:rsid w:val="753A1F0F"/>
    <w:rsid w:val="756634AC"/>
    <w:rsid w:val="75949065"/>
    <w:rsid w:val="75A9A14F"/>
    <w:rsid w:val="75AE8EF4"/>
    <w:rsid w:val="75C22A1C"/>
    <w:rsid w:val="760A41C5"/>
    <w:rsid w:val="7665B74E"/>
    <w:rsid w:val="767A7075"/>
    <w:rsid w:val="7685D516"/>
    <w:rsid w:val="76A3AA14"/>
    <w:rsid w:val="76AD6B0B"/>
    <w:rsid w:val="76CCF755"/>
    <w:rsid w:val="76CFF15B"/>
    <w:rsid w:val="76D4C049"/>
    <w:rsid w:val="76D8ADA0"/>
    <w:rsid w:val="76E13B37"/>
    <w:rsid w:val="76EAE960"/>
    <w:rsid w:val="7728825C"/>
    <w:rsid w:val="7737828B"/>
    <w:rsid w:val="775213DC"/>
    <w:rsid w:val="776E8256"/>
    <w:rsid w:val="777C4AF1"/>
    <w:rsid w:val="77801DBD"/>
    <w:rsid w:val="77CC0A34"/>
    <w:rsid w:val="77D253A7"/>
    <w:rsid w:val="77D2C690"/>
    <w:rsid w:val="77F016F2"/>
    <w:rsid w:val="7814364F"/>
    <w:rsid w:val="7823C662"/>
    <w:rsid w:val="783E0C47"/>
    <w:rsid w:val="784228E5"/>
    <w:rsid w:val="78802243"/>
    <w:rsid w:val="78815E90"/>
    <w:rsid w:val="78CB4A31"/>
    <w:rsid w:val="7909B59A"/>
    <w:rsid w:val="790BF4AD"/>
    <w:rsid w:val="791328DE"/>
    <w:rsid w:val="794CD93A"/>
    <w:rsid w:val="795B2797"/>
    <w:rsid w:val="798D76B8"/>
    <w:rsid w:val="79BC0F3A"/>
    <w:rsid w:val="79DAEBEF"/>
    <w:rsid w:val="7A0BA7EC"/>
    <w:rsid w:val="7A1D4DD2"/>
    <w:rsid w:val="7A2E6600"/>
    <w:rsid w:val="7A4552FC"/>
    <w:rsid w:val="7A4FAE29"/>
    <w:rsid w:val="7AB5A5F1"/>
    <w:rsid w:val="7AFBC965"/>
    <w:rsid w:val="7B57CA6B"/>
    <w:rsid w:val="7B687B0A"/>
    <w:rsid w:val="7B6B100F"/>
    <w:rsid w:val="7B844E30"/>
    <w:rsid w:val="7BBD6673"/>
    <w:rsid w:val="7BCEC84B"/>
    <w:rsid w:val="7BD03462"/>
    <w:rsid w:val="7BD6F302"/>
    <w:rsid w:val="7C1AF82D"/>
    <w:rsid w:val="7C2263E0"/>
    <w:rsid w:val="7C2954B5"/>
    <w:rsid w:val="7C4A5F80"/>
    <w:rsid w:val="7C6C65FC"/>
    <w:rsid w:val="7C7EDB9B"/>
    <w:rsid w:val="7C7F8061"/>
    <w:rsid w:val="7CA3B2EE"/>
    <w:rsid w:val="7CCD6216"/>
    <w:rsid w:val="7CCDB552"/>
    <w:rsid w:val="7CD899AE"/>
    <w:rsid w:val="7CDCC13B"/>
    <w:rsid w:val="7CF22A98"/>
    <w:rsid w:val="7D042A99"/>
    <w:rsid w:val="7D0A9D5E"/>
    <w:rsid w:val="7D133D57"/>
    <w:rsid w:val="7D225805"/>
    <w:rsid w:val="7D6E16E9"/>
    <w:rsid w:val="7D872E1F"/>
    <w:rsid w:val="7D87E172"/>
    <w:rsid w:val="7DBBD05B"/>
    <w:rsid w:val="7DC711C0"/>
    <w:rsid w:val="7DE64556"/>
    <w:rsid w:val="7DE89B9A"/>
    <w:rsid w:val="7DEA5298"/>
    <w:rsid w:val="7E1F6266"/>
    <w:rsid w:val="7E239375"/>
    <w:rsid w:val="7E34A9EC"/>
    <w:rsid w:val="7E93459B"/>
    <w:rsid w:val="7EB79A23"/>
    <w:rsid w:val="7EC6B06C"/>
    <w:rsid w:val="7EE9790A"/>
    <w:rsid w:val="7EEB37FA"/>
    <w:rsid w:val="7F1340BB"/>
    <w:rsid w:val="7F50B17B"/>
    <w:rsid w:val="7F530202"/>
    <w:rsid w:val="7F5997E6"/>
    <w:rsid w:val="7F6AAA25"/>
    <w:rsid w:val="7FA510BF"/>
    <w:rsid w:val="7FA5EE8E"/>
    <w:rsid w:val="7FA7D2DA"/>
    <w:rsid w:val="7FAAA872"/>
    <w:rsid w:val="7FAB8DFA"/>
    <w:rsid w:val="7FB0D463"/>
    <w:rsid w:val="7FFDD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7358"/>
  <w15:docId w15:val="{DEB3F55B-2A1F-49F7-AD36-3C79E6922D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Ttulo1">
    <w:name w:val="heading 1"/>
    <w:basedOn w:val="Normal"/>
    <w:next w:val="Normal"/>
    <w:link w:val="Ttulo1Char"/>
    <w:uiPriority w:val="9"/>
    <w:qFormat/>
    <w:rsid w:val="00FB1CF4"/>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Ttulo2">
    <w:name w:val="heading 2"/>
    <w:basedOn w:val="Normal"/>
    <w:next w:val="Normal"/>
    <w:link w:val="Ttulo2Char"/>
    <w:uiPriority w:val="9"/>
    <w:unhideWhenUsed/>
    <w:qFormat/>
    <w:rsid w:val="00A323B0"/>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64C67"/>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Ttulo4">
    <w:name w:val="heading 4"/>
    <w:basedOn w:val="Normal"/>
    <w:next w:val="Normal"/>
    <w:link w:val="Ttulo4Char"/>
    <w:uiPriority w:val="9"/>
    <w:qFormat/>
    <w:rsid w:val="00CF6AF2"/>
    <w:pPr>
      <w:keepNext/>
      <w:spacing w:after="0" w:line="240" w:lineRule="auto"/>
      <w:outlineLvl w:val="3"/>
    </w:pPr>
    <w:rPr>
      <w:rFonts w:ascii="Arial" w:hAnsi="Arial" w:eastAsia="Times New Roman" w:cs="Times New Roman"/>
      <w:b/>
      <w:sz w:val="32"/>
      <w:szCs w:val="20"/>
      <w:lang w:eastAsia="pt-BR"/>
    </w:rPr>
  </w:style>
  <w:style w:type="paragraph" w:styleId="Ttulo5">
    <w:name w:val="heading 5"/>
    <w:basedOn w:val="Normal"/>
    <w:next w:val="Normal"/>
    <w:link w:val="Ttulo5Char"/>
    <w:uiPriority w:val="9"/>
    <w:semiHidden/>
    <w:unhideWhenUsed/>
    <w:qFormat/>
    <w:rsid w:val="00247F34"/>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har"/>
    <w:uiPriority w:val="9"/>
    <w:semiHidden/>
    <w:unhideWhenUsed/>
    <w:qFormat/>
    <w:rsid w:val="00F64C67"/>
    <w:pPr>
      <w:keepNext/>
      <w:keepLines/>
      <w:spacing w:before="40" w:after="0"/>
      <w:outlineLvl w:val="5"/>
    </w:pPr>
    <w:rPr>
      <w:rFonts w:asciiTheme="majorHAnsi" w:hAnsiTheme="majorHAnsi" w:eastAsiaTheme="majorEastAsia" w:cstheme="majorBidi"/>
      <w:color w:val="1F4D78" w:themeColor="accent1" w:themeShade="7F"/>
    </w:rPr>
  </w:style>
  <w:style w:type="paragraph" w:styleId="Ttulo7">
    <w:name w:val="heading 7"/>
    <w:basedOn w:val="Normal"/>
    <w:next w:val="Normal"/>
    <w:link w:val="Ttulo7Char"/>
    <w:uiPriority w:val="9"/>
    <w:semiHidden/>
    <w:unhideWhenUsed/>
    <w:qFormat/>
    <w:rsid w:val="00247F3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247F3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247F34"/>
    <w:pPr>
      <w:keepNext/>
      <w:keepLines/>
      <w:spacing w:after="0"/>
      <w:outlineLvl w:val="8"/>
    </w:pPr>
    <w:rPr>
      <w:rFonts w:eastAsiaTheme="majorEastAsia" w:cstheme="majorBidi"/>
      <w:color w:val="272727" w:themeColor="text1" w:themeTint="D8"/>
      <w:kern w:val="2"/>
      <w14:ligatures w14:val="standardContextual"/>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Cabealho">
    <w:name w:val="header"/>
    <w:aliases w:val="hd,he,Cabeçalho superior,Heading 1a,Cabeçalho1"/>
    <w:basedOn w:val="Normal"/>
    <w:link w:val="CabealhoChar"/>
    <w:uiPriority w:val="99"/>
    <w:unhideWhenUsed/>
    <w:qFormat/>
    <w:rsid w:val="00CF6AF2"/>
    <w:pPr>
      <w:tabs>
        <w:tab w:val="center" w:pos="4252"/>
        <w:tab w:val="right" w:pos="8504"/>
      </w:tabs>
      <w:spacing w:after="0" w:line="240" w:lineRule="auto"/>
    </w:pPr>
  </w:style>
  <w:style w:type="character" w:styleId="CabealhoChar" w:customStyle="1">
    <w:name w:val="Cabeçalho Char"/>
    <w:aliases w:val="hd Char,he Char,Cabeçalho superior Char,Heading 1a Char,Cabeçalho1 Char"/>
    <w:basedOn w:val="Fontepargpadro"/>
    <w:link w:val="Cabealho"/>
    <w:uiPriority w:val="99"/>
    <w:rsid w:val="00CF6AF2"/>
  </w:style>
  <w:style w:type="paragraph" w:styleId="Rodap">
    <w:name w:val="footer"/>
    <w:aliases w:val="Char"/>
    <w:basedOn w:val="Normal"/>
    <w:link w:val="RodapChar"/>
    <w:uiPriority w:val="99"/>
    <w:unhideWhenUsed/>
    <w:qFormat/>
    <w:rsid w:val="00CF6AF2"/>
    <w:pPr>
      <w:tabs>
        <w:tab w:val="center" w:pos="4252"/>
        <w:tab w:val="right" w:pos="8504"/>
      </w:tabs>
      <w:spacing w:after="0" w:line="240" w:lineRule="auto"/>
    </w:pPr>
  </w:style>
  <w:style w:type="character" w:styleId="RodapChar" w:customStyle="1">
    <w:name w:val="Rodapé Char"/>
    <w:aliases w:val="Char Char"/>
    <w:basedOn w:val="Fontepargpadro"/>
    <w:link w:val="Rodap"/>
    <w:uiPriority w:val="99"/>
    <w:qFormat/>
    <w:rsid w:val="00CF6AF2"/>
  </w:style>
  <w:style w:type="character" w:styleId="Ttulo4Char" w:customStyle="1">
    <w:name w:val="Título 4 Char"/>
    <w:basedOn w:val="Fontepargpadro"/>
    <w:link w:val="Ttulo4"/>
    <w:uiPriority w:val="9"/>
    <w:rsid w:val="00CF6AF2"/>
    <w:rPr>
      <w:rFonts w:ascii="Arial" w:hAnsi="Arial" w:eastAsia="Times New Roman" w:cs="Times New Roman"/>
      <w:b/>
      <w:sz w:val="32"/>
      <w:szCs w:val="20"/>
      <w:lang w:eastAsia="pt-BR"/>
    </w:rPr>
  </w:style>
  <w:style w:type="character" w:styleId="Hyperlink">
    <w:name w:val="Hyperlink"/>
    <w:basedOn w:val="Fontepargpadro"/>
    <w:uiPriority w:val="99"/>
    <w:unhideWhenUsed/>
    <w:qFormat/>
    <w:rsid w:val="00CF6AF2"/>
    <w:rPr>
      <w:color w:val="0563C1" w:themeColor="hyperlink"/>
      <w:u w:val="single"/>
    </w:rPr>
  </w:style>
  <w:style w:type="table" w:styleId="Tabelacomgrade">
    <w:name w:val="Table Grid"/>
    <w:basedOn w:val="Tabelanormal"/>
    <w:uiPriority w:val="59"/>
    <w:rsid w:val="00286E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balo">
    <w:name w:val="Balloon Text"/>
    <w:basedOn w:val="Normal"/>
    <w:link w:val="TextodebaloChar"/>
    <w:uiPriority w:val="99"/>
    <w:unhideWhenUsed/>
    <w:rsid w:val="003C5239"/>
    <w:pPr>
      <w:spacing w:after="0" w:line="240" w:lineRule="auto"/>
    </w:pPr>
    <w:rPr>
      <w:rFonts w:ascii="Segoe UI" w:hAnsi="Segoe UI" w:cs="Segoe UI"/>
      <w:sz w:val="18"/>
      <w:szCs w:val="18"/>
    </w:rPr>
  </w:style>
  <w:style w:type="character" w:styleId="TextodebaloChar" w:customStyle="1">
    <w:name w:val="Texto de balão Char"/>
    <w:basedOn w:val="Fontepargpadro"/>
    <w:link w:val="Textodebalo"/>
    <w:uiPriority w:val="99"/>
    <w:rsid w:val="003C5239"/>
    <w:rPr>
      <w:rFonts w:ascii="Segoe UI" w:hAnsi="Segoe UI" w:cs="Segoe UI"/>
      <w:sz w:val="18"/>
      <w:szCs w:val="18"/>
    </w:rPr>
  </w:style>
  <w:style w:type="paragraph" w:styleId="PargrafodaLista">
    <w:name w:val="List Paragraph"/>
    <w:aliases w:val="TÍTULO A1"/>
    <w:basedOn w:val="Normal"/>
    <w:link w:val="PargrafodaListaChar"/>
    <w:uiPriority w:val="34"/>
    <w:qFormat/>
    <w:rsid w:val="000641A8"/>
    <w:pPr>
      <w:spacing w:after="0" w:line="240" w:lineRule="auto"/>
      <w:ind w:left="708"/>
    </w:pPr>
    <w:rPr>
      <w:rFonts w:ascii="Times New Roman" w:hAnsi="Times New Roman" w:eastAsia="Times New Roman" w:cs="Times New Roman"/>
      <w:sz w:val="24"/>
      <w:szCs w:val="24"/>
      <w:lang w:eastAsia="pt-BR"/>
    </w:rPr>
  </w:style>
  <w:style w:type="table" w:styleId="Tabelacomgrade3" w:customStyle="1">
    <w:name w:val="Tabela com grade3"/>
    <w:basedOn w:val="Tabelanormal"/>
    <w:qFormat/>
    <w:rsid w:val="00401EA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1" w:customStyle="1">
    <w:name w:val="Tabela com grade11"/>
    <w:basedOn w:val="Tabelanormal"/>
    <w:rsid w:val="00401EA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4" w:customStyle="1">
    <w:name w:val="Tabela com grade4"/>
    <w:basedOn w:val="Tabelanormal"/>
    <w:next w:val="Tabelacomgrade"/>
    <w:rsid w:val="00B650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5" w:customStyle="1">
    <w:name w:val="Tabela com grade5"/>
    <w:basedOn w:val="Tabelanormal"/>
    <w:next w:val="Tabelacomgrade"/>
    <w:rsid w:val="00B650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2Char" w:customStyle="1">
    <w:name w:val="Título 2 Char"/>
    <w:basedOn w:val="Fontepargpadro"/>
    <w:link w:val="Ttulo2"/>
    <w:uiPriority w:val="9"/>
    <w:rsid w:val="00A323B0"/>
    <w:rPr>
      <w:rFonts w:asciiTheme="majorHAnsi" w:hAnsiTheme="majorHAnsi" w:eastAsiaTheme="majorEastAsia" w:cstheme="majorBidi"/>
      <w:color w:val="2E74B5" w:themeColor="accent1" w:themeShade="BF"/>
      <w:sz w:val="26"/>
      <w:szCs w:val="26"/>
    </w:rPr>
  </w:style>
  <w:style w:type="character" w:styleId="MenoPendente">
    <w:name w:val="Unresolved Mention"/>
    <w:basedOn w:val="Fontepargpadro"/>
    <w:uiPriority w:val="99"/>
    <w:semiHidden/>
    <w:unhideWhenUsed/>
    <w:rsid w:val="004145B9"/>
    <w:rPr>
      <w:color w:val="605E5C"/>
      <w:shd w:val="clear" w:color="auto" w:fill="E1DFDD"/>
    </w:rPr>
  </w:style>
  <w:style w:type="character" w:styleId="Ttulo1Char" w:customStyle="1">
    <w:name w:val="Título 1 Char"/>
    <w:basedOn w:val="Fontepargpadro"/>
    <w:link w:val="Ttulo1"/>
    <w:uiPriority w:val="9"/>
    <w:rsid w:val="00FB1CF4"/>
    <w:rPr>
      <w:rFonts w:asciiTheme="majorHAnsi" w:hAnsiTheme="majorHAnsi" w:eastAsiaTheme="majorEastAsia" w:cstheme="majorBidi"/>
      <w:color w:val="2E74B5" w:themeColor="accent1" w:themeShade="BF"/>
      <w:sz w:val="32"/>
      <w:szCs w:val="32"/>
    </w:rPr>
  </w:style>
  <w:style w:type="paragraph" w:styleId="Corpodetexto">
    <w:name w:val="Body Text"/>
    <w:basedOn w:val="Normal"/>
    <w:link w:val="CorpodetextoChar"/>
    <w:uiPriority w:val="99"/>
    <w:unhideWhenUsed/>
    <w:qFormat/>
    <w:rsid w:val="00FB1CF4"/>
    <w:pPr>
      <w:widowControl w:val="0"/>
      <w:autoSpaceDE w:val="0"/>
      <w:autoSpaceDN w:val="0"/>
      <w:spacing w:after="0" w:line="240" w:lineRule="auto"/>
    </w:pPr>
    <w:rPr>
      <w:rFonts w:ascii="Arial MT" w:hAnsi="Arial MT" w:eastAsia="Arial MT" w:cs="Arial MT"/>
      <w:sz w:val="20"/>
      <w:szCs w:val="20"/>
      <w:lang w:val="pt-PT"/>
    </w:rPr>
  </w:style>
  <w:style w:type="character" w:styleId="CorpodetextoChar" w:customStyle="1">
    <w:name w:val="Corpo de texto Char"/>
    <w:basedOn w:val="Fontepargpadro"/>
    <w:link w:val="Corpodetexto"/>
    <w:uiPriority w:val="99"/>
    <w:rsid w:val="00FB1CF4"/>
    <w:rPr>
      <w:rFonts w:ascii="Arial MT" w:hAnsi="Arial MT" w:eastAsia="Arial MT" w:cs="Arial MT"/>
      <w:sz w:val="20"/>
      <w:szCs w:val="20"/>
      <w:lang w:val="pt-PT"/>
    </w:rPr>
  </w:style>
  <w:style w:type="character" w:styleId="PargrafodaListaChar" w:customStyle="1">
    <w:name w:val="Parágrafo da Lista Char"/>
    <w:aliases w:val="TÍTULO A1 Char"/>
    <w:basedOn w:val="Fontepargpadro"/>
    <w:link w:val="PargrafodaLista"/>
    <w:uiPriority w:val="34"/>
    <w:qFormat/>
    <w:locked/>
    <w:rsid w:val="00FB1CF4"/>
    <w:rPr>
      <w:rFonts w:ascii="Times New Roman" w:hAnsi="Times New Roman" w:eastAsia="Times New Roman" w:cs="Times New Roman"/>
      <w:sz w:val="24"/>
      <w:szCs w:val="24"/>
      <w:lang w:eastAsia="pt-BR"/>
    </w:rPr>
  </w:style>
  <w:style w:type="paragraph" w:styleId="TEXTO" w:customStyle="1">
    <w:name w:val="TEXTO"/>
    <w:basedOn w:val="Normal"/>
    <w:autoRedefine/>
    <w:uiPriority w:val="99"/>
    <w:qFormat/>
    <w:rsid w:val="00E460F7"/>
    <w:pPr>
      <w:suppressAutoHyphens/>
      <w:spacing w:after="0" w:line="360" w:lineRule="auto"/>
      <w:ind w:right="-285"/>
      <w:jc w:val="both"/>
    </w:pPr>
    <w:rPr>
      <w:rFonts w:ascii="Times New Roman" w:hAnsi="Times New Roman" w:eastAsia="ArialMT" w:cs="Times New Roman"/>
      <w:bCs/>
      <w:color w:val="000000" w:themeColor="text1"/>
      <w:sz w:val="24"/>
      <w:szCs w:val="24"/>
      <w:lang w:eastAsia="pt-BR"/>
    </w:rPr>
  </w:style>
  <w:style w:type="character" w:styleId="FootnoteCharacters" w:customStyle="1">
    <w:name w:val="Footnote Characters"/>
    <w:basedOn w:val="Fontepargpadro"/>
    <w:uiPriority w:val="99"/>
    <w:semiHidden/>
    <w:qFormat/>
    <w:rsid w:val="00E460F7"/>
    <w:rPr>
      <w:vertAlign w:val="superscript"/>
    </w:rPr>
  </w:style>
  <w:style w:type="character" w:styleId="Refdecomentrio">
    <w:name w:val="annotation reference"/>
    <w:basedOn w:val="Fontepargpadro"/>
    <w:unhideWhenUsed/>
    <w:rsid w:val="00063DE2"/>
    <w:rPr>
      <w:sz w:val="16"/>
      <w:szCs w:val="16"/>
    </w:rPr>
  </w:style>
  <w:style w:type="paragraph" w:styleId="Textodecomentrio">
    <w:name w:val="annotation text"/>
    <w:basedOn w:val="Normal"/>
    <w:link w:val="TextodecomentrioChar"/>
    <w:uiPriority w:val="99"/>
    <w:unhideWhenUsed/>
    <w:rsid w:val="00063DE2"/>
    <w:pPr>
      <w:spacing w:after="0" w:line="240" w:lineRule="auto"/>
    </w:pPr>
    <w:rPr>
      <w:rFonts w:ascii="Arial" w:hAnsi="Arial" w:eastAsia="Times New Roman" w:cs="Tahoma"/>
      <w:sz w:val="20"/>
      <w:szCs w:val="20"/>
      <w:lang w:eastAsia="pt-BR"/>
    </w:rPr>
  </w:style>
  <w:style w:type="character" w:styleId="TextodecomentrioChar" w:customStyle="1">
    <w:name w:val="Texto de comentário Char"/>
    <w:basedOn w:val="Fontepargpadro"/>
    <w:link w:val="Textodecomentrio"/>
    <w:uiPriority w:val="99"/>
    <w:qFormat/>
    <w:rsid w:val="00063DE2"/>
    <w:rPr>
      <w:rFonts w:ascii="Arial" w:hAnsi="Arial" w:eastAsia="Times New Roman" w:cs="Tahoma"/>
      <w:sz w:val="20"/>
      <w:szCs w:val="20"/>
      <w:lang w:eastAsia="pt-BR"/>
    </w:rPr>
  </w:style>
  <w:style w:type="paragraph" w:styleId="TableParagraph" w:customStyle="1">
    <w:name w:val="Table Paragraph"/>
    <w:basedOn w:val="Normal"/>
    <w:uiPriority w:val="1"/>
    <w:qFormat/>
    <w:rsid w:val="00D84358"/>
    <w:pPr>
      <w:widowControl w:val="0"/>
      <w:autoSpaceDE w:val="0"/>
      <w:autoSpaceDN w:val="0"/>
      <w:spacing w:before="63" w:after="0" w:line="240" w:lineRule="auto"/>
      <w:ind w:left="43"/>
    </w:pPr>
    <w:rPr>
      <w:rFonts w:ascii="Arial" w:hAnsi="Arial" w:eastAsia="Arial" w:cs="Arial"/>
      <w:lang w:val="pt-PT"/>
    </w:rPr>
  </w:style>
  <w:style w:type="paragraph" w:styleId="Nivel2" w:customStyle="1">
    <w:name w:val="Nivel 2"/>
    <w:basedOn w:val="Normal"/>
    <w:link w:val="Nivel2Char"/>
    <w:autoRedefine/>
    <w:qFormat/>
    <w:rsid w:val="00335C26"/>
    <w:pPr>
      <w:spacing w:before="120" w:after="120" w:line="276" w:lineRule="auto"/>
      <w:jc w:val="both"/>
    </w:pPr>
    <w:rPr>
      <w:rFonts w:ascii="Arial" w:hAnsi="Arial" w:eastAsia="Arial" w:cs="Arial"/>
      <w:sz w:val="20"/>
      <w:szCs w:val="20"/>
    </w:rPr>
  </w:style>
  <w:style w:type="character" w:styleId="Nivel2Char" w:customStyle="1">
    <w:name w:val="Nivel 2 Char"/>
    <w:basedOn w:val="Fontepargpadro"/>
    <w:link w:val="Nivel2"/>
    <w:locked/>
    <w:rsid w:val="00335C26"/>
    <w:rPr>
      <w:rFonts w:ascii="Arial" w:hAnsi="Arial" w:eastAsia="Arial" w:cs="Arial"/>
      <w:sz w:val="20"/>
      <w:szCs w:val="20"/>
    </w:rPr>
  </w:style>
  <w:style w:type="table" w:styleId="Tabelacomgrade1" w:customStyle="1">
    <w:name w:val="Tabela com grade1"/>
    <w:basedOn w:val="Tabelanormal"/>
    <w:next w:val="Tabelacomgrade"/>
    <w:uiPriority w:val="39"/>
    <w:rsid w:val="00592658"/>
    <w:pPr>
      <w:spacing w:after="0" w:line="240" w:lineRule="auto"/>
    </w:pPr>
    <w:rPr>
      <w:rFonts w:ascii="Calibri" w:hAnsi="Calibri" w:eastAsia="Calibri" w:cs="Times New Roman"/>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tulo3Char" w:customStyle="1">
    <w:name w:val="Título 3 Char"/>
    <w:basedOn w:val="Fontepargpadro"/>
    <w:link w:val="Ttulo3"/>
    <w:uiPriority w:val="9"/>
    <w:semiHidden/>
    <w:rsid w:val="00F64C67"/>
    <w:rPr>
      <w:rFonts w:asciiTheme="majorHAnsi" w:hAnsiTheme="majorHAnsi" w:eastAsiaTheme="majorEastAsia" w:cstheme="majorBidi"/>
      <w:color w:val="1F4D78" w:themeColor="accent1" w:themeShade="7F"/>
      <w:sz w:val="24"/>
      <w:szCs w:val="24"/>
    </w:rPr>
  </w:style>
  <w:style w:type="character" w:styleId="Ttulo6Char" w:customStyle="1">
    <w:name w:val="Título 6 Char"/>
    <w:basedOn w:val="Fontepargpadro"/>
    <w:link w:val="Ttulo6"/>
    <w:uiPriority w:val="9"/>
    <w:semiHidden/>
    <w:rsid w:val="00F64C67"/>
    <w:rPr>
      <w:rFonts w:asciiTheme="majorHAnsi" w:hAnsiTheme="majorHAnsi" w:eastAsiaTheme="majorEastAsia" w:cstheme="majorBidi"/>
      <w:color w:val="1F4D78" w:themeColor="accent1" w:themeShade="7F"/>
    </w:rPr>
  </w:style>
  <w:style w:type="paragraph" w:styleId="NormalWeb">
    <w:name w:val="Normal (Web)"/>
    <w:basedOn w:val="Normal"/>
    <w:uiPriority w:val="99"/>
    <w:rsid w:val="00F64C67"/>
    <w:pPr>
      <w:spacing w:before="100" w:beforeAutospacing="1" w:after="100" w:afterAutospacing="1" w:line="240" w:lineRule="auto"/>
    </w:pPr>
    <w:rPr>
      <w:rFonts w:ascii="Times New Roman" w:hAnsi="Times New Roman" w:cs="Times New Roman" w:eastAsiaTheme="minorEastAsia"/>
      <w:sz w:val="24"/>
      <w:szCs w:val="24"/>
      <w:lang w:eastAsia="pt-BR"/>
    </w:rPr>
  </w:style>
  <w:style w:type="paragraph" w:styleId="Nvel2" w:customStyle="1">
    <w:name w:val="Nível 2"/>
    <w:basedOn w:val="Normal"/>
    <w:next w:val="Normal"/>
    <w:rsid w:val="00F64C67"/>
    <w:pPr>
      <w:spacing w:after="120" w:line="240" w:lineRule="auto"/>
      <w:jc w:val="both"/>
    </w:pPr>
    <w:rPr>
      <w:rFonts w:ascii="Arial" w:hAnsi="Arial" w:cs="Times New Roman" w:eastAsiaTheme="minorEastAsia"/>
      <w:b/>
      <w:sz w:val="24"/>
      <w:szCs w:val="20"/>
      <w:lang w:eastAsia="pt-BR"/>
    </w:rPr>
  </w:style>
  <w:style w:type="character" w:styleId="normalchar1" w:customStyle="1">
    <w:name w:val="normal__char1"/>
    <w:rsid w:val="00F64C67"/>
    <w:rPr>
      <w:rFonts w:hint="default" w:ascii="Arial" w:hAnsi="Arial" w:cs="Arial"/>
      <w:strike w:val="0"/>
      <w:dstrike w:val="0"/>
      <w:sz w:val="24"/>
      <w:szCs w:val="24"/>
      <w:u w:val="none"/>
      <w:effect w:val="none"/>
    </w:rPr>
  </w:style>
  <w:style w:type="character" w:styleId="apple-style-span" w:customStyle="1">
    <w:name w:val="apple-style-span"/>
    <w:basedOn w:val="Fontepargpadro"/>
    <w:rsid w:val="00F64C67"/>
  </w:style>
  <w:style w:type="paragraph" w:styleId="Citao">
    <w:name w:val="Quote"/>
    <w:aliases w:val="TCU,Citação AGU,NotaExplicativa"/>
    <w:basedOn w:val="Normal"/>
    <w:next w:val="Normal"/>
    <w:link w:val="CitaoChar"/>
    <w:uiPriority w:val="29"/>
    <w:qFormat/>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cs="Tahoma"/>
      <w:i/>
      <w:iCs/>
      <w:color w:val="000000"/>
      <w:sz w:val="20"/>
      <w:szCs w:val="24"/>
    </w:rPr>
  </w:style>
  <w:style w:type="character" w:styleId="CitaoChar" w:customStyle="1">
    <w:name w:val="Citação Char"/>
    <w:aliases w:val="TCU Char,Citação AGU Char,NotaExplicativa Char"/>
    <w:basedOn w:val="Fontepargpadro"/>
    <w:link w:val="Citao"/>
    <w:uiPriority w:val="29"/>
    <w:qFormat/>
    <w:rsid w:val="00F64C67"/>
    <w:rPr>
      <w:rFonts w:ascii="Arial" w:hAnsi="Arial" w:eastAsia="Calibri" w:cs="Tahoma"/>
      <w:i/>
      <w:iCs/>
      <w:color w:val="000000"/>
      <w:sz w:val="20"/>
      <w:szCs w:val="24"/>
      <w:shd w:val="clear" w:color="auto" w:fill="FFFFCC"/>
    </w:rPr>
  </w:style>
  <w:style w:type="paragraph" w:styleId="Commarcadores5">
    <w:name w:val="List Bullet 5"/>
    <w:basedOn w:val="Normal"/>
    <w:rsid w:val="00F64C67"/>
    <w:pPr>
      <w:numPr>
        <w:numId w:val="3"/>
      </w:numPr>
      <w:spacing w:after="0" w:line="240" w:lineRule="auto"/>
      <w:contextualSpacing/>
    </w:pPr>
    <w:rPr>
      <w:rFonts w:ascii="Ecofont_Spranq_eco_Sans" w:hAnsi="Ecofont_Spranq_eco_Sans" w:cs="Tahoma" w:eastAsiaTheme="minorEastAsia"/>
      <w:sz w:val="24"/>
      <w:szCs w:val="24"/>
      <w:lang w:eastAsia="pt-BR"/>
    </w:rPr>
  </w:style>
  <w:style w:type="paragraph" w:styleId="Notaexplicativa" w:customStyle="1">
    <w:name w:val="Nota explicativa"/>
    <w:basedOn w:val="Citao"/>
    <w:link w:val="NotaexplicativaChar"/>
    <w:rsid w:val="00F64C67"/>
    <w:rPr>
      <w:szCs w:val="20"/>
    </w:rPr>
  </w:style>
  <w:style w:type="character" w:styleId="NotaexplicativaChar" w:customStyle="1">
    <w:name w:val="Nota explicativa Char"/>
    <w:basedOn w:val="CitaoChar"/>
    <w:link w:val="Notaexplicativa"/>
    <w:rsid w:val="00F64C67"/>
    <w:rPr>
      <w:rFonts w:ascii="Arial" w:hAnsi="Arial" w:eastAsia="Calibri" w:cs="Tahoma"/>
      <w:i/>
      <w:iCs/>
      <w:color w:val="000000"/>
      <w:sz w:val="20"/>
      <w:szCs w:val="20"/>
      <w:shd w:val="clear" w:color="auto" w:fill="FFFFCC"/>
    </w:rPr>
  </w:style>
  <w:style w:type="numbering" w:styleId="Estilo1" w:customStyle="1">
    <w:name w:val="Estilo1"/>
    <w:uiPriority w:val="99"/>
    <w:rsid w:val="00F64C67"/>
    <w:pPr>
      <w:numPr>
        <w:numId w:val="4"/>
      </w:numPr>
    </w:pPr>
  </w:style>
  <w:style w:type="numbering" w:styleId="Estilo2" w:customStyle="1">
    <w:name w:val="Estilo2"/>
    <w:uiPriority w:val="99"/>
    <w:rsid w:val="00F64C67"/>
    <w:pPr>
      <w:numPr>
        <w:numId w:val="5"/>
      </w:numPr>
    </w:pPr>
  </w:style>
  <w:style w:type="numbering" w:styleId="Estilo3" w:customStyle="1">
    <w:name w:val="Estilo3"/>
    <w:uiPriority w:val="99"/>
    <w:rsid w:val="00F64C67"/>
    <w:pPr>
      <w:numPr>
        <w:numId w:val="6"/>
      </w:numPr>
    </w:pPr>
  </w:style>
  <w:style w:type="numbering" w:styleId="Estilo4" w:customStyle="1">
    <w:name w:val="Estilo4"/>
    <w:uiPriority w:val="99"/>
    <w:rsid w:val="00F64C67"/>
    <w:pPr>
      <w:numPr>
        <w:numId w:val="7"/>
      </w:numPr>
    </w:pPr>
  </w:style>
  <w:style w:type="numbering" w:styleId="Estilo5" w:customStyle="1">
    <w:name w:val="Estilo5"/>
    <w:uiPriority w:val="99"/>
    <w:rsid w:val="00F64C67"/>
    <w:pPr>
      <w:numPr>
        <w:numId w:val="8"/>
      </w:numPr>
    </w:pPr>
  </w:style>
  <w:style w:type="numbering" w:styleId="Estilo6" w:customStyle="1">
    <w:name w:val="Estilo6"/>
    <w:uiPriority w:val="99"/>
    <w:rsid w:val="00F64C67"/>
    <w:pPr>
      <w:numPr>
        <w:numId w:val="9"/>
      </w:numPr>
    </w:pPr>
  </w:style>
  <w:style w:type="paragraph" w:styleId="Assuntodocomentrio">
    <w:name w:val="annotation subject"/>
    <w:basedOn w:val="Textodecomentrio"/>
    <w:next w:val="Textodecomentrio"/>
    <w:link w:val="AssuntodocomentrioChar"/>
    <w:uiPriority w:val="99"/>
    <w:semiHidden/>
    <w:unhideWhenUsed/>
    <w:rsid w:val="00F64C67"/>
    <w:rPr>
      <w:rFonts w:ascii="Ecofont_Spranq_eco_Sans" w:hAnsi="Ecofont_Spranq_eco_Sans" w:eastAsiaTheme="minorEastAsia"/>
      <w:b/>
      <w:bCs/>
    </w:rPr>
  </w:style>
  <w:style w:type="character" w:styleId="AssuntodocomentrioChar" w:customStyle="1">
    <w:name w:val="Assunto do comentário Char"/>
    <w:basedOn w:val="TextodecomentrioChar"/>
    <w:link w:val="Assuntodocomentrio"/>
    <w:uiPriority w:val="99"/>
    <w:semiHidden/>
    <w:rsid w:val="00F64C67"/>
    <w:rPr>
      <w:rFonts w:ascii="Ecofont_Spranq_eco_Sans" w:hAnsi="Ecofont_Spranq_eco_Sans" w:cs="Tahoma" w:eastAsiaTheme="minorEastAsia"/>
      <w:b/>
      <w:bCs/>
      <w:sz w:val="20"/>
      <w:szCs w:val="20"/>
      <w:lang w:eastAsia="pt-BR"/>
    </w:rPr>
  </w:style>
  <w:style w:type="paragraph" w:styleId="Nivel01" w:customStyle="1">
    <w:name w:val="Nivel 01"/>
    <w:basedOn w:val="Ttulo1"/>
    <w:next w:val="Normal"/>
    <w:link w:val="Nivel01Char"/>
    <w:autoRedefine/>
    <w:qFormat/>
    <w:rsid w:val="00F64C67"/>
    <w:pPr>
      <w:tabs>
        <w:tab w:val="left" w:pos="567"/>
      </w:tabs>
      <w:spacing w:after="120" w:line="276" w:lineRule="auto"/>
      <w:jc w:val="both"/>
    </w:pPr>
    <w:rPr>
      <w:rFonts w:ascii="Arial" w:hAnsi="Arial" w:cs="Arial"/>
      <w:b/>
      <w:bCs/>
      <w:color w:val="323E4F" w:themeColor="text2" w:themeShade="BF"/>
      <w:spacing w:val="5"/>
      <w:kern w:val="28"/>
      <w:sz w:val="20"/>
      <w:szCs w:val="20"/>
      <w:lang w:eastAsia="pt-BR"/>
    </w:rPr>
  </w:style>
  <w:style w:type="paragraph" w:styleId="Nivel01Titulo" w:customStyle="1">
    <w:name w:val="Nivel_01_Titulo"/>
    <w:basedOn w:val="Nivel01"/>
    <w:link w:val="Nivel01TituloChar"/>
    <w:rsid w:val="00F64C67"/>
    <w:pPr>
      <w:jc w:val="left"/>
    </w:pPr>
    <w:rPr>
      <w:rFonts w:cstheme="majorBidi"/>
      <w:color w:val="000000" w:themeColor="text1"/>
      <w:sz w:val="52"/>
      <w:szCs w:val="52"/>
    </w:rPr>
  </w:style>
  <w:style w:type="paragraph" w:styleId="Ttulo">
    <w:name w:val="Title"/>
    <w:basedOn w:val="Normal"/>
    <w:next w:val="Normal"/>
    <w:link w:val="TtuloChar"/>
    <w:uiPriority w:val="10"/>
    <w:qFormat/>
    <w:rsid w:val="00F64C67"/>
    <w:pPr>
      <w:pBdr>
        <w:bottom w:val="single" w:color="5B9BD5" w:themeColor="accent1" w:sz="8" w:space="4"/>
      </w:pBdr>
      <w:spacing w:after="300" w:line="240" w:lineRule="auto"/>
      <w:contextualSpacing/>
    </w:pPr>
    <w:rPr>
      <w:rFonts w:asciiTheme="majorHAnsi" w:hAnsiTheme="majorHAnsi" w:eastAsiaTheme="majorEastAsia" w:cstheme="majorBidi"/>
      <w:color w:val="323E4F" w:themeColor="text2" w:themeShade="BF"/>
      <w:spacing w:val="5"/>
      <w:kern w:val="28"/>
      <w:sz w:val="52"/>
      <w:szCs w:val="52"/>
      <w:lang w:eastAsia="pt-BR"/>
    </w:rPr>
  </w:style>
  <w:style w:type="character" w:styleId="TtuloChar" w:customStyle="1">
    <w:name w:val="Título Char"/>
    <w:basedOn w:val="Fontepargpadro"/>
    <w:link w:val="Ttulo"/>
    <w:uiPriority w:val="10"/>
    <w:rsid w:val="00F64C67"/>
    <w:rPr>
      <w:rFonts w:asciiTheme="majorHAnsi" w:hAnsiTheme="majorHAnsi" w:eastAsiaTheme="majorEastAsia" w:cstheme="majorBidi"/>
      <w:color w:val="323E4F" w:themeColor="text2" w:themeShade="BF"/>
      <w:spacing w:val="5"/>
      <w:kern w:val="28"/>
      <w:sz w:val="52"/>
      <w:szCs w:val="52"/>
      <w:lang w:eastAsia="pt-BR"/>
    </w:rPr>
  </w:style>
  <w:style w:type="character" w:styleId="Nivel01Char" w:customStyle="1">
    <w:name w:val="Nivel 01 Char"/>
    <w:basedOn w:val="TtuloChar"/>
    <w:link w:val="Nivel01"/>
    <w:rsid w:val="00F64C67"/>
    <w:rPr>
      <w:rFonts w:ascii="Arial" w:hAnsi="Arial" w:cs="Arial" w:eastAsiaTheme="majorEastAsia"/>
      <w:b/>
      <w:bCs/>
      <w:color w:val="323E4F" w:themeColor="text2" w:themeShade="BF"/>
      <w:spacing w:val="5"/>
      <w:kern w:val="28"/>
      <w:sz w:val="20"/>
      <w:szCs w:val="20"/>
      <w:lang w:eastAsia="pt-BR"/>
    </w:rPr>
  </w:style>
  <w:style w:type="character" w:styleId="Nivel01TituloChar" w:customStyle="1">
    <w:name w:val="Nivel_01_Titulo Char"/>
    <w:basedOn w:val="Nivel01Char"/>
    <w:link w:val="Nivel01Titulo"/>
    <w:qFormat/>
    <w:rsid w:val="00F64C67"/>
    <w:rPr>
      <w:rFonts w:ascii="Arial" w:hAnsi="Arial" w:eastAsiaTheme="majorEastAsia" w:cstheme="majorBidi"/>
      <w:b/>
      <w:bCs/>
      <w:color w:val="000000" w:themeColor="text1"/>
      <w:spacing w:val="5"/>
      <w:kern w:val="28"/>
      <w:sz w:val="52"/>
      <w:szCs w:val="52"/>
      <w:lang w:eastAsia="pt-BR"/>
    </w:rPr>
  </w:style>
  <w:style w:type="paragraph" w:styleId="PADRO" w:customStyle="1">
    <w:name w:val="PADRÃO"/>
    <w:rsid w:val="00F64C67"/>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eastAsia="zh-CN" w:bidi="hi-IN"/>
    </w:rPr>
  </w:style>
  <w:style w:type="character" w:styleId="QuoteChar" w:customStyle="1">
    <w:name w:val="Quote Char"/>
    <w:basedOn w:val="Fontepargpadro"/>
    <w:link w:val="Citao1"/>
    <w:rsid w:val="00F64C67"/>
    <w:rPr>
      <w:rFonts w:ascii="Ecofont_Spranq_eco_Sans" w:hAnsi="Ecofont_Spranq_eco_Sans" w:eastAsia="Calibri" w:cs="Tahoma"/>
      <w:i/>
      <w:iCs/>
      <w:color w:val="000000"/>
      <w:shd w:val="clear" w:color="auto" w:fill="FFFFCC"/>
    </w:rPr>
  </w:style>
  <w:style w:type="paragraph" w:styleId="Citao1" w:customStyle="1">
    <w:name w:val="Citação1"/>
    <w:basedOn w:val="Normal"/>
    <w:next w:val="Normal"/>
    <w:link w:val="QuoteChar"/>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Ecofont_Spranq_eco_Sans" w:hAnsi="Ecofont_Spranq_eco_Sans" w:eastAsia="Calibri" w:cs="Tahoma"/>
      <w:i/>
      <w:iCs/>
      <w:color w:val="000000"/>
    </w:rPr>
  </w:style>
  <w:style w:type="paragraph" w:styleId="paragraph" w:customStyle="1">
    <w:name w:val="paragraph"/>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ormaltextrun" w:customStyle="1">
    <w:name w:val="normaltextrun"/>
    <w:basedOn w:val="Fontepargpadro"/>
    <w:rsid w:val="00F64C67"/>
  </w:style>
  <w:style w:type="character" w:styleId="eop" w:customStyle="1">
    <w:name w:val="eop"/>
    <w:basedOn w:val="Fontepargpadro"/>
    <w:rsid w:val="00F64C67"/>
  </w:style>
  <w:style w:type="character" w:styleId="spellingerror" w:customStyle="1">
    <w:name w:val="spellingerror"/>
    <w:basedOn w:val="Fontepargpadro"/>
    <w:rsid w:val="00F64C67"/>
  </w:style>
  <w:style w:type="paragraph" w:styleId="Nivel1" w:customStyle="1">
    <w:name w:val="Nivel1"/>
    <w:basedOn w:val="Ttulo1"/>
    <w:link w:val="Nivel1Char"/>
    <w:rsid w:val="00F64C67"/>
    <w:pPr>
      <w:spacing w:before="480" w:line="276" w:lineRule="auto"/>
      <w:ind w:left="357" w:hanging="357"/>
      <w:jc w:val="both"/>
    </w:pPr>
    <w:rPr>
      <w:rFonts w:ascii="Arial" w:hAnsi="Arial" w:cs="Arial"/>
      <w:b/>
      <w:color w:val="000000"/>
      <w:sz w:val="28"/>
      <w:szCs w:val="28"/>
      <w:lang w:eastAsia="pt-BR"/>
    </w:rPr>
  </w:style>
  <w:style w:type="character" w:styleId="Nivel1Char" w:customStyle="1">
    <w:name w:val="Nivel1 Char"/>
    <w:basedOn w:val="Ttulo1Char"/>
    <w:link w:val="Nivel1"/>
    <w:rsid w:val="00F64C67"/>
    <w:rPr>
      <w:rFonts w:ascii="Arial" w:hAnsi="Arial" w:cs="Arial" w:eastAsiaTheme="majorEastAsia"/>
      <w:b/>
      <w:color w:val="000000"/>
      <w:sz w:val="28"/>
      <w:szCs w:val="28"/>
      <w:lang w:eastAsia="pt-BR"/>
    </w:rPr>
  </w:style>
  <w:style w:type="paragraph" w:styleId="PargrafodaLista1" w:customStyle="1">
    <w:name w:val="Parágrafo da Lista1"/>
    <w:basedOn w:val="Normal"/>
    <w:rsid w:val="00F64C67"/>
    <w:pPr>
      <w:spacing w:after="0" w:line="240" w:lineRule="auto"/>
      <w:ind w:left="720"/>
    </w:pPr>
    <w:rPr>
      <w:rFonts w:ascii="Ecofont_Spranq_eco_Sans" w:hAnsi="Ecofont_Spranq_eco_Sans" w:eastAsia="Times New Roman" w:cs="Ecofont_Spranq_eco_Sans"/>
      <w:sz w:val="24"/>
      <w:szCs w:val="24"/>
      <w:lang w:eastAsia="pt-BR"/>
    </w:rPr>
  </w:style>
  <w:style w:type="paragraph" w:styleId="Nivel10" w:customStyle="1">
    <w:name w:val="Nivel 1"/>
    <w:basedOn w:val="Nivel2"/>
    <w:next w:val="Nivel2"/>
    <w:rsid w:val="00F64C67"/>
    <w:pPr>
      <w:ind w:left="360" w:hanging="360"/>
    </w:pPr>
    <w:rPr>
      <w:b/>
    </w:rPr>
  </w:style>
  <w:style w:type="paragraph" w:styleId="Nivel3" w:customStyle="1">
    <w:name w:val="Nivel 3"/>
    <w:basedOn w:val="Normal"/>
    <w:link w:val="Nivel3Char"/>
    <w:autoRedefine/>
    <w:qFormat/>
    <w:rsid w:val="00F64C67"/>
    <w:pPr>
      <w:numPr>
        <w:numId w:val="10"/>
      </w:numPr>
      <w:spacing w:before="120" w:after="120" w:line="276" w:lineRule="auto"/>
      <w:ind w:left="284" w:firstLine="0"/>
      <w:jc w:val="both"/>
    </w:pPr>
    <w:rPr>
      <w:rFonts w:ascii="Arial" w:hAnsi="Arial" w:cs="Arial" w:eastAsiaTheme="minorEastAsia"/>
      <w:color w:val="000000"/>
      <w:sz w:val="20"/>
      <w:szCs w:val="20"/>
      <w:lang w:eastAsia="pt-BR"/>
    </w:rPr>
  </w:style>
  <w:style w:type="paragraph" w:styleId="Nivel4" w:customStyle="1">
    <w:name w:val="Nivel 4"/>
    <w:basedOn w:val="Nivel3"/>
    <w:link w:val="Nivel4Char"/>
    <w:autoRedefine/>
    <w:qFormat/>
    <w:rsid w:val="00F64C67"/>
    <w:pPr>
      <w:numPr>
        <w:ilvl w:val="3"/>
      </w:numPr>
      <w:ind w:left="567" w:firstLine="0"/>
    </w:pPr>
    <w:rPr>
      <w:color w:val="auto"/>
    </w:rPr>
  </w:style>
  <w:style w:type="paragraph" w:styleId="Nivel5" w:customStyle="1">
    <w:name w:val="Nivel 5"/>
    <w:basedOn w:val="Nivel4"/>
    <w:autoRedefine/>
    <w:qFormat/>
    <w:rsid w:val="00F64C67"/>
    <w:pPr>
      <w:numPr>
        <w:ilvl w:val="4"/>
      </w:numPr>
      <w:ind w:left="851" w:firstLine="0"/>
    </w:pPr>
  </w:style>
  <w:style w:type="character" w:styleId="Nivel4Char" w:customStyle="1">
    <w:name w:val="Nivel 4 Char"/>
    <w:basedOn w:val="Fontepargpadro"/>
    <w:link w:val="Nivel4"/>
    <w:rsid w:val="00F64C67"/>
    <w:rPr>
      <w:rFonts w:ascii="Arial" w:hAnsi="Arial" w:cs="Arial" w:eastAsiaTheme="minorEastAsia"/>
      <w:sz w:val="20"/>
      <w:szCs w:val="20"/>
      <w:lang w:eastAsia="pt-BR"/>
    </w:rPr>
  </w:style>
  <w:style w:type="paragraph" w:styleId="textbody" w:customStyle="1">
    <w:name w:val="textbody"/>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em0020ementa" w:customStyle="1">
    <w:name w:val="em_0020ementa"/>
    <w:basedOn w:val="Normal"/>
    <w:rsid w:val="00F64C67"/>
    <w:pPr>
      <w:spacing w:after="0" w:line="240" w:lineRule="auto"/>
      <w:ind w:left="4160"/>
      <w:jc w:val="both"/>
    </w:pPr>
    <w:rPr>
      <w:rFonts w:ascii="Times New Roman" w:hAnsi="Times New Roman" w:eastAsia="Times New Roman" w:cs="Times New Roman"/>
      <w:sz w:val="28"/>
      <w:szCs w:val="28"/>
      <w:lang w:eastAsia="pt-BR"/>
    </w:rPr>
  </w:style>
  <w:style w:type="character" w:styleId="cp0020corpodespachochar1" w:customStyle="1">
    <w:name w:val="cp_0020corpodespacho__char1"/>
    <w:rsid w:val="00F64C67"/>
    <w:rPr>
      <w:rFonts w:hint="default" w:ascii="Times New Roman" w:hAnsi="Times New Roman" w:cs="Times New Roman"/>
      <w:strike w:val="0"/>
      <w:dstrike w:val="0"/>
      <w:sz w:val="26"/>
      <w:szCs w:val="26"/>
      <w:u w:val="none"/>
      <w:effect w:val="none"/>
    </w:rPr>
  </w:style>
  <w:style w:type="character" w:styleId="em0020ementachar1" w:customStyle="1">
    <w:name w:val="em_0020ementa__char1"/>
    <w:rsid w:val="00F64C67"/>
    <w:rPr>
      <w:rFonts w:hint="default" w:ascii="Times New Roman" w:hAnsi="Times New Roman" w:cs="Times New Roman"/>
      <w:strike w:val="0"/>
      <w:dstrike w:val="0"/>
      <w:sz w:val="28"/>
      <w:szCs w:val="28"/>
      <w:u w:val="none"/>
      <w:effect w:val="none"/>
    </w:rPr>
  </w:style>
  <w:style w:type="paragraph" w:styleId="Reviso">
    <w:name w:val="Revision"/>
    <w:hidden/>
    <w:uiPriority w:val="99"/>
    <w:semiHidden/>
    <w:rsid w:val="00F64C67"/>
    <w:pPr>
      <w:spacing w:after="0" w:line="240" w:lineRule="auto"/>
    </w:pPr>
    <w:rPr>
      <w:rFonts w:ascii="Ecofont_Spranq_eco_Sans" w:hAnsi="Ecofont_Spranq_eco_Sans" w:eastAsia="Times New Roman" w:cs="Tahoma"/>
      <w:sz w:val="24"/>
      <w:szCs w:val="24"/>
      <w:lang w:eastAsia="pt-BR"/>
    </w:rPr>
  </w:style>
  <w:style w:type="character" w:styleId="Forte">
    <w:name w:val="Strong"/>
    <w:basedOn w:val="Fontepargpadro"/>
    <w:uiPriority w:val="22"/>
    <w:qFormat/>
    <w:rsid w:val="00F64C67"/>
    <w:rPr>
      <w:b/>
      <w:bCs/>
    </w:rPr>
  </w:style>
  <w:style w:type="character" w:styleId="nfase">
    <w:name w:val="Emphasis"/>
    <w:basedOn w:val="Fontepargpadro"/>
    <w:uiPriority w:val="20"/>
    <w:qFormat/>
    <w:rsid w:val="00F64C67"/>
    <w:rPr>
      <w:i/>
      <w:iCs/>
    </w:rPr>
  </w:style>
  <w:style w:type="character" w:styleId="Manoel" w:customStyle="1">
    <w:name w:val="Manoel"/>
    <w:rsid w:val="00F64C67"/>
    <w:rPr>
      <w:rFonts w:ascii="Arial" w:hAnsi="Arial" w:cs="Arial"/>
      <w:color w:val="7030A0"/>
      <w:sz w:val="20"/>
    </w:rPr>
  </w:style>
  <w:style w:type="character" w:styleId="ListLabel12" w:customStyle="1">
    <w:name w:val="ListLabel 12"/>
    <w:rsid w:val="00F64C67"/>
    <w:rPr>
      <w:b/>
    </w:rPr>
  </w:style>
  <w:style w:type="paragraph" w:styleId="texto1" w:customStyle="1">
    <w:name w:val="texto1"/>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GradeColorida-nfase11" w:customStyle="1">
    <w:name w:val="Grade Colorida - Ênfase 11"/>
    <w:basedOn w:val="Normal"/>
    <w:next w:val="Normal"/>
    <w:link w:val="GradeColorida-nfase1Char"/>
    <w:uiPriority w:val="29"/>
    <w:rsid w:val="00F64C67"/>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cs="Times New Roman"/>
      <w:i/>
      <w:iCs/>
      <w:color w:val="000000"/>
      <w:sz w:val="20"/>
      <w:szCs w:val="24"/>
    </w:rPr>
  </w:style>
  <w:style w:type="character" w:styleId="GradeColorida-nfase1Char" w:customStyle="1">
    <w:name w:val="Grade Colorida - Ênfase 1 Char"/>
    <w:link w:val="GradeColorida-nfase11"/>
    <w:uiPriority w:val="29"/>
    <w:rsid w:val="00F64C67"/>
    <w:rPr>
      <w:rFonts w:ascii="Arial" w:hAnsi="Arial" w:eastAsia="Calibri" w:cs="Times New Roman"/>
      <w:i/>
      <w:iCs/>
      <w:color w:val="000000"/>
      <w:sz w:val="20"/>
      <w:szCs w:val="24"/>
      <w:shd w:val="clear" w:color="auto" w:fill="FFFFCC"/>
    </w:rPr>
  </w:style>
  <w:style w:type="paragraph" w:styleId="xwestern" w:customStyle="1">
    <w:name w:val="x_western"/>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TCU-Ac-item9-0" w:customStyle="1">
    <w:name w:val="TCU - Ac - item 9 - §§_0"/>
    <w:basedOn w:val="Normal"/>
    <w:rsid w:val="00F64C67"/>
    <w:pPr>
      <w:spacing w:after="0" w:line="240" w:lineRule="auto"/>
      <w:ind w:firstLine="1134"/>
      <w:jc w:val="both"/>
    </w:pPr>
    <w:rPr>
      <w:rFonts w:ascii="Times New Roman" w:hAnsi="Times New Roman" w:eastAsia="Times New Roman" w:cs="Times New Roman"/>
      <w:sz w:val="24"/>
    </w:rPr>
  </w:style>
  <w:style w:type="paragraph" w:styleId="Normal1" w:customStyle="1">
    <w:name w:val="Normal_1"/>
    <w:rsid w:val="00F64C67"/>
    <w:pPr>
      <w:spacing w:after="0" w:line="240" w:lineRule="auto"/>
    </w:pPr>
    <w:rPr>
      <w:rFonts w:ascii="Times New Roman" w:hAnsi="Times New Roman" w:eastAsia="Times New Roman" w:cs="Times New Roman"/>
      <w:sz w:val="24"/>
    </w:rPr>
  </w:style>
  <w:style w:type="paragraph" w:styleId="tcu-ac-item9-1linha" w:customStyle="1">
    <w:name w:val="tcu_-__ac_-_item_9_-_1ª_linh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textojustificadorecuoprimeiralinha" w:customStyle="1">
    <w:name w:val="texto_justificado_recuo_primeira_linh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highlight" w:customStyle="1">
    <w:name w:val="highlight"/>
    <w:basedOn w:val="Fontepargpadro"/>
    <w:rsid w:val="00F64C67"/>
  </w:style>
  <w:style w:type="paragraph" w:styleId="textojustificado" w:customStyle="1">
    <w:name w:val="texto_justificado"/>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HiperlinkVisitado">
    <w:name w:val="FollowedHyperlink"/>
    <w:basedOn w:val="Fontepargpadro"/>
    <w:uiPriority w:val="99"/>
    <w:semiHidden/>
    <w:unhideWhenUsed/>
    <w:rsid w:val="00F64C67"/>
    <w:rPr>
      <w:color w:val="954F72" w:themeColor="followedHyperlink"/>
      <w:u w:val="single"/>
    </w:rPr>
  </w:style>
  <w:style w:type="character" w:styleId="MenoPendente1" w:customStyle="1">
    <w:name w:val="Menção Pendente1"/>
    <w:basedOn w:val="Fontepargpadro"/>
    <w:uiPriority w:val="99"/>
    <w:semiHidden/>
    <w:unhideWhenUsed/>
    <w:rsid w:val="00F64C67"/>
    <w:rPr>
      <w:color w:val="605E5C"/>
      <w:shd w:val="clear" w:color="auto" w:fill="E1DFDD"/>
    </w:rPr>
  </w:style>
  <w:style w:type="character" w:styleId="MenoPendente2" w:customStyle="1">
    <w:name w:val="Menção Pendente2"/>
    <w:basedOn w:val="Fontepargpadro"/>
    <w:uiPriority w:val="99"/>
    <w:semiHidden/>
    <w:unhideWhenUsed/>
    <w:rsid w:val="00F64C67"/>
    <w:rPr>
      <w:color w:val="605E5C"/>
      <w:shd w:val="clear" w:color="auto" w:fill="E1DFDD"/>
    </w:rPr>
  </w:style>
  <w:style w:type="paragraph" w:styleId="Nvel2Opcional" w:customStyle="1">
    <w:name w:val="Nível 2 Opcional"/>
    <w:basedOn w:val="Nivel2"/>
    <w:link w:val="Nvel2OpcionalChar"/>
    <w:rsid w:val="00F64C67"/>
    <w:pPr>
      <w:ind w:left="432" w:hanging="432"/>
    </w:pPr>
    <w:rPr>
      <w:rFonts w:eastAsia="Times New Roman"/>
      <w:i/>
      <w:noProof/>
      <w:color w:val="FF0000"/>
    </w:rPr>
  </w:style>
  <w:style w:type="paragraph" w:styleId="Nvel3Opcional" w:customStyle="1">
    <w:name w:val="Nível 3 Opcional"/>
    <w:basedOn w:val="Nivel3"/>
    <w:link w:val="Nvel3OpcionalChar"/>
    <w:rsid w:val="00F64C67"/>
    <w:pPr>
      <w:numPr>
        <w:numId w:val="0"/>
      </w:numPr>
      <w:ind w:left="1072" w:hanging="504"/>
    </w:pPr>
    <w:rPr>
      <w:rFonts w:eastAsia="Times New Roman"/>
      <w:i/>
      <w:iCs/>
      <w:noProof/>
      <w:color w:val="FF0000"/>
    </w:rPr>
  </w:style>
  <w:style w:type="character" w:styleId="Nvel2OpcionalChar" w:customStyle="1">
    <w:name w:val="Nível 2 Opcional Char"/>
    <w:basedOn w:val="Fontepargpadro"/>
    <w:link w:val="Nvel2Opcional"/>
    <w:rsid w:val="00F64C67"/>
    <w:rPr>
      <w:rFonts w:ascii="Arial" w:hAnsi="Arial" w:eastAsia="Times New Roman" w:cs="Arial"/>
      <w:i/>
      <w:noProof/>
      <w:color w:val="FF0000"/>
      <w:sz w:val="20"/>
      <w:szCs w:val="20"/>
    </w:rPr>
  </w:style>
  <w:style w:type="character" w:styleId="Nvel3OpcionalChar" w:customStyle="1">
    <w:name w:val="Nível 3 Opcional Char"/>
    <w:basedOn w:val="Fontepargpadro"/>
    <w:link w:val="Nvel3Opcional"/>
    <w:rsid w:val="00F64C67"/>
    <w:rPr>
      <w:rFonts w:ascii="Arial" w:hAnsi="Arial" w:eastAsia="Times New Roman" w:cs="Arial"/>
      <w:i/>
      <w:iCs/>
      <w:noProof/>
      <w:color w:val="FF0000"/>
      <w:sz w:val="20"/>
      <w:szCs w:val="20"/>
      <w:lang w:eastAsia="pt-BR"/>
    </w:rPr>
  </w:style>
  <w:style w:type="character" w:styleId="TextodoEspaoReservado">
    <w:name w:val="Placeholder Text"/>
    <w:basedOn w:val="Fontepargpadro"/>
    <w:uiPriority w:val="67"/>
    <w:semiHidden/>
    <w:rsid w:val="00F64C67"/>
    <w:rPr>
      <w:color w:val="808080"/>
    </w:rPr>
  </w:style>
  <w:style w:type="paragraph" w:styleId="SombreamentoMdio1-nfase31" w:customStyle="1">
    <w:name w:val="Sombreamento Médio 1 - Ênfase 31"/>
    <w:basedOn w:val="Normal"/>
    <w:next w:val="Normal"/>
    <w:rsid w:val="00F64C67"/>
    <w:pPr>
      <w:pBdr>
        <w:top w:val="single" w:color="000080" w:sz="4" w:space="1"/>
        <w:left w:val="single" w:color="000080" w:sz="4" w:space="4"/>
        <w:bottom w:val="single" w:color="000080" w:sz="4" w:space="1"/>
        <w:right w:val="single" w:color="000080" w:sz="4" w:space="4"/>
      </w:pBdr>
      <w:shd w:val="clear" w:color="auto" w:fill="FFFFCC"/>
      <w:suppressAutoHyphens/>
      <w:spacing w:before="120" w:after="0" w:line="240" w:lineRule="auto"/>
      <w:jc w:val="both"/>
    </w:pPr>
    <w:rPr>
      <w:rFonts w:ascii="Ecofont_Spranq_eco_Sans" w:hAnsi="Ecofont_Spranq_eco_Sans" w:eastAsia="Calibri" w:cs="Tahoma"/>
      <w:i/>
      <w:iCs/>
      <w:color w:val="000000"/>
      <w:sz w:val="20"/>
      <w:szCs w:val="24"/>
      <w:lang w:eastAsia="zh-CN"/>
    </w:rPr>
  </w:style>
  <w:style w:type="paragraph" w:styleId="corpo" w:customStyle="1">
    <w:name w:val="corpo"/>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nivel2" w:customStyle="1">
    <w:name w:val="item_nivel2"/>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nivel1" w:customStyle="1">
    <w:name w:val="item_nivel1"/>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itemalinealetra" w:customStyle="1">
    <w:name w:val="item_alinea_letra"/>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markedcontent" w:customStyle="1">
    <w:name w:val="markedcontent"/>
    <w:basedOn w:val="Fontepargpadro"/>
    <w:rsid w:val="00F64C67"/>
  </w:style>
  <w:style w:type="paragraph" w:styleId="Standard" w:customStyle="1">
    <w:name w:val="Standard"/>
    <w:uiPriority w:val="1"/>
    <w:rsid w:val="00F64C67"/>
    <w:pPr>
      <w:suppressAutoHyphens/>
      <w:autoSpaceDN w:val="0"/>
      <w:spacing w:after="0" w:line="240" w:lineRule="auto"/>
    </w:pPr>
    <w:rPr>
      <w:rFonts w:ascii="Liberation Serif" w:hAnsi="Liberation Serif" w:eastAsia="NSimSun" w:cs="Lucida Sans"/>
      <w:kern w:val="3"/>
      <w:sz w:val="24"/>
      <w:szCs w:val="24"/>
      <w:lang w:eastAsia="zh-CN" w:bidi="hi-IN"/>
    </w:rPr>
  </w:style>
  <w:style w:type="paragraph" w:styleId="Textbody0" w:customStyle="1">
    <w:name w:val="Text body"/>
    <w:basedOn w:val="Standard"/>
    <w:rsid w:val="00F64C67"/>
    <w:pPr>
      <w:spacing w:after="140" w:line="276" w:lineRule="auto"/>
    </w:pPr>
  </w:style>
  <w:style w:type="character" w:styleId="MenoPendente3" w:customStyle="1">
    <w:name w:val="Menção Pendente3"/>
    <w:basedOn w:val="Fontepargpadro"/>
    <w:uiPriority w:val="99"/>
    <w:semiHidden/>
    <w:unhideWhenUsed/>
    <w:rsid w:val="00F64C67"/>
    <w:rPr>
      <w:color w:val="605E5C"/>
      <w:shd w:val="clear" w:color="auto" w:fill="E1DFDD"/>
    </w:rPr>
  </w:style>
  <w:style w:type="character" w:styleId="MenoPendente4" w:customStyle="1">
    <w:name w:val="Menção Pendente4"/>
    <w:basedOn w:val="Fontepargpadro"/>
    <w:uiPriority w:val="99"/>
    <w:semiHidden/>
    <w:unhideWhenUsed/>
    <w:rsid w:val="00F64C67"/>
    <w:rPr>
      <w:color w:val="605E5C"/>
      <w:shd w:val="clear" w:color="auto" w:fill="E1DFDD"/>
    </w:rPr>
  </w:style>
  <w:style w:type="paragraph" w:styleId="ou" w:customStyle="1">
    <w:name w:val="ou"/>
    <w:basedOn w:val="PargrafodaLista"/>
    <w:link w:val="ouChar"/>
    <w:qFormat/>
    <w:rsid w:val="00F64C67"/>
    <w:pPr>
      <w:spacing w:before="60" w:after="60" w:line="259" w:lineRule="auto"/>
      <w:ind w:left="0"/>
      <w:jc w:val="center"/>
    </w:pPr>
    <w:rPr>
      <w:rFonts w:ascii="Arial" w:hAnsi="Arial" w:cs="Arial"/>
      <w:b/>
      <w:bCs/>
      <w:i/>
      <w:iCs/>
      <w:color w:val="FF0000"/>
      <w:sz w:val="20"/>
      <w:u w:val="single"/>
    </w:rPr>
  </w:style>
  <w:style w:type="character" w:styleId="ouChar" w:customStyle="1">
    <w:name w:val="ou Char"/>
    <w:basedOn w:val="PargrafodaListaChar"/>
    <w:link w:val="ou"/>
    <w:rsid w:val="00F64C67"/>
    <w:rPr>
      <w:rFonts w:ascii="Arial" w:hAnsi="Arial" w:eastAsia="Times New Roman" w:cs="Arial"/>
      <w:b/>
      <w:bCs/>
      <w:i/>
      <w:iCs/>
      <w:color w:val="FF0000"/>
      <w:sz w:val="20"/>
      <w:szCs w:val="24"/>
      <w:u w:val="single"/>
      <w:lang w:eastAsia="pt-BR"/>
    </w:rPr>
  </w:style>
  <w:style w:type="paragraph" w:styleId="dou-paragraph" w:customStyle="1">
    <w:name w:val="dou-paragraph"/>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Nvel2-Red" w:customStyle="1">
    <w:name w:val="Nível 2 -Red"/>
    <w:basedOn w:val="Nivel2"/>
    <w:link w:val="Nvel2-RedChar"/>
    <w:qFormat/>
    <w:rsid w:val="00F64C67"/>
    <w:rPr>
      <w:i/>
      <w:iCs/>
      <w:color w:val="FF0000"/>
    </w:rPr>
  </w:style>
  <w:style w:type="paragraph" w:styleId="Nvel3-R" w:customStyle="1">
    <w:name w:val="Nível 3-R"/>
    <w:basedOn w:val="Nivel3"/>
    <w:link w:val="Nvel3-RChar"/>
    <w:autoRedefine/>
    <w:qFormat/>
    <w:rsid w:val="00F64C67"/>
    <w:rPr>
      <w:i/>
      <w:iCs/>
      <w:color w:val="FF0000"/>
    </w:rPr>
  </w:style>
  <w:style w:type="character" w:styleId="Nvel2-RedChar" w:customStyle="1">
    <w:name w:val="Nível 2 -Red Char"/>
    <w:basedOn w:val="Nivel2Char"/>
    <w:link w:val="Nvel2-Red"/>
    <w:rsid w:val="00F64C67"/>
    <w:rPr>
      <w:rFonts w:ascii="Arial" w:hAnsi="Arial" w:eastAsia="Arial" w:cs="Arial"/>
      <w:i/>
      <w:iCs/>
      <w:color w:val="FF0000"/>
      <w:sz w:val="20"/>
      <w:szCs w:val="20"/>
    </w:rPr>
  </w:style>
  <w:style w:type="paragraph" w:styleId="Nvel4-R" w:customStyle="1">
    <w:name w:val="Nível 4-R"/>
    <w:basedOn w:val="Nivel4"/>
    <w:link w:val="Nvel4-RChar"/>
    <w:autoRedefine/>
    <w:qFormat/>
    <w:rsid w:val="00F64C67"/>
    <w:rPr>
      <w:i/>
      <w:iCs/>
      <w:color w:val="FF0000"/>
    </w:rPr>
  </w:style>
  <w:style w:type="character" w:styleId="Nivel3Char" w:customStyle="1">
    <w:name w:val="Nivel 3 Char"/>
    <w:basedOn w:val="Fontepargpadro"/>
    <w:link w:val="Nivel3"/>
    <w:rsid w:val="00F64C67"/>
    <w:rPr>
      <w:rFonts w:ascii="Arial" w:hAnsi="Arial" w:cs="Arial" w:eastAsiaTheme="minorEastAsia"/>
      <w:color w:val="000000"/>
      <w:sz w:val="20"/>
      <w:szCs w:val="20"/>
      <w:lang w:eastAsia="pt-BR"/>
    </w:rPr>
  </w:style>
  <w:style w:type="character" w:styleId="Nvel3-RChar" w:customStyle="1">
    <w:name w:val="Nível 3-R Char"/>
    <w:basedOn w:val="Nivel3Char"/>
    <w:link w:val="Nvel3-R"/>
    <w:rsid w:val="00F64C67"/>
    <w:rPr>
      <w:rFonts w:ascii="Arial" w:hAnsi="Arial" w:cs="Arial" w:eastAsiaTheme="minorEastAsia"/>
      <w:i/>
      <w:iCs/>
      <w:color w:val="FF0000"/>
      <w:sz w:val="20"/>
      <w:szCs w:val="20"/>
      <w:lang w:eastAsia="pt-BR"/>
    </w:rPr>
  </w:style>
  <w:style w:type="paragraph" w:styleId="Nvel1-SemNum" w:customStyle="1">
    <w:name w:val="Nível 1-Sem Num"/>
    <w:basedOn w:val="Nivel01"/>
    <w:link w:val="Nvel1-SemNumChar"/>
    <w:autoRedefine/>
    <w:qFormat/>
    <w:rsid w:val="00F64C67"/>
    <w:pPr>
      <w:outlineLvl w:val="1"/>
    </w:pPr>
  </w:style>
  <w:style w:type="character" w:styleId="Nvel4-RChar" w:customStyle="1">
    <w:name w:val="Nível 4-R Char"/>
    <w:basedOn w:val="Nivel4Char"/>
    <w:link w:val="Nvel4-R"/>
    <w:rsid w:val="00F64C67"/>
    <w:rPr>
      <w:rFonts w:ascii="Arial" w:hAnsi="Arial" w:cs="Arial" w:eastAsiaTheme="minorEastAsia"/>
      <w:i/>
      <w:iCs/>
      <w:color w:val="FF0000"/>
      <w:sz w:val="20"/>
      <w:szCs w:val="20"/>
      <w:lang w:eastAsia="pt-BR"/>
    </w:rPr>
  </w:style>
  <w:style w:type="character" w:styleId="LinkdaInternet" w:customStyle="1">
    <w:name w:val="Link da Internet"/>
    <w:basedOn w:val="Fontepargpadro"/>
    <w:uiPriority w:val="99"/>
    <w:unhideWhenUsed/>
    <w:rsid w:val="00F64C67"/>
    <w:rPr>
      <w:color w:val="0563C1" w:themeColor="hyperlink"/>
      <w:u w:val="single"/>
    </w:rPr>
  </w:style>
  <w:style w:type="character" w:styleId="Nvel1-SemNumChar" w:customStyle="1">
    <w:name w:val="Nível 1-Sem Num Char"/>
    <w:basedOn w:val="Nivel01Char"/>
    <w:link w:val="Nvel1-SemNum"/>
    <w:rsid w:val="00F64C67"/>
    <w:rPr>
      <w:rFonts w:ascii="Arial" w:hAnsi="Arial" w:cs="Arial" w:eastAsiaTheme="majorEastAsia"/>
      <w:b/>
      <w:bCs/>
      <w:color w:val="323E4F" w:themeColor="text2" w:themeShade="BF"/>
      <w:spacing w:val="5"/>
      <w:kern w:val="28"/>
      <w:sz w:val="20"/>
      <w:szCs w:val="20"/>
      <w:lang w:eastAsia="pt-BR"/>
    </w:rPr>
  </w:style>
  <w:style w:type="paragraph" w:styleId="citao2" w:customStyle="1">
    <w:name w:val="citação 2"/>
    <w:basedOn w:val="Citao"/>
    <w:rsid w:val="00F64C67"/>
    <w:pPr>
      <w:overflowPunct w:val="0"/>
    </w:pPr>
    <w:rPr>
      <w:szCs w:val="20"/>
    </w:rPr>
  </w:style>
  <w:style w:type="paragraph" w:styleId="Prembulo" w:customStyle="1">
    <w:name w:val="Preâmbulo"/>
    <w:basedOn w:val="Normal"/>
    <w:link w:val="PrembuloChar"/>
    <w:rsid w:val="00F64C67"/>
    <w:pPr>
      <w:spacing w:before="480" w:after="120" w:line="360" w:lineRule="auto"/>
      <w:ind w:left="4253" w:right="-17"/>
      <w:jc w:val="both"/>
    </w:pPr>
    <w:rPr>
      <w:rFonts w:ascii="Arial" w:hAnsi="Arial" w:eastAsia="Arial" w:cs="Arial"/>
      <w:bCs/>
      <w:sz w:val="20"/>
      <w:szCs w:val="20"/>
      <w:lang w:eastAsia="pt-BR"/>
    </w:rPr>
  </w:style>
  <w:style w:type="character" w:styleId="PrembuloChar" w:customStyle="1">
    <w:name w:val="Preâmbulo Char"/>
    <w:basedOn w:val="Fontepargpadro"/>
    <w:link w:val="Prembulo"/>
    <w:rsid w:val="00F64C67"/>
    <w:rPr>
      <w:rFonts w:ascii="Arial" w:hAnsi="Arial" w:eastAsia="Arial" w:cs="Arial"/>
      <w:bCs/>
      <w:sz w:val="20"/>
      <w:szCs w:val="20"/>
      <w:lang w:eastAsia="pt-BR"/>
    </w:rPr>
  </w:style>
  <w:style w:type="character" w:styleId="Mentionnonrsolue1" w:customStyle="1">
    <w:name w:val="Mention non résolue1"/>
    <w:basedOn w:val="Fontepargpadro"/>
    <w:uiPriority w:val="99"/>
    <w:semiHidden/>
    <w:unhideWhenUsed/>
    <w:rsid w:val="00F64C67"/>
    <w:rPr>
      <w:color w:val="605E5C"/>
      <w:shd w:val="clear" w:color="auto" w:fill="E1DFDD"/>
    </w:rPr>
  </w:style>
  <w:style w:type="character" w:styleId="findhit" w:customStyle="1">
    <w:name w:val="findhit"/>
    <w:basedOn w:val="Fontepargpadro"/>
    <w:rsid w:val="00F64C67"/>
  </w:style>
  <w:style w:type="paragraph" w:styleId="Nivel3-erro" w:customStyle="1">
    <w:name w:val="Nivel 3-erro"/>
    <w:basedOn w:val="Nivel3"/>
    <w:link w:val="Nivel3-erroChar"/>
    <w:rsid w:val="00F64C67"/>
    <w:pPr>
      <w:numPr>
        <w:ilvl w:val="2"/>
        <w:numId w:val="2"/>
      </w:numPr>
      <w:spacing w:line="240" w:lineRule="auto"/>
      <w:ind w:left="425" w:firstLine="0"/>
    </w:pPr>
    <w:rPr>
      <w:rFonts w:cs="Tahoma"/>
      <w:color w:val="auto"/>
      <w:szCs w:val="24"/>
    </w:rPr>
  </w:style>
  <w:style w:type="character" w:styleId="Nivel3-erroChar" w:customStyle="1">
    <w:name w:val="Nivel 3-erro Char"/>
    <w:basedOn w:val="Fontepargpadro"/>
    <w:link w:val="Nivel3-erro"/>
    <w:rsid w:val="00F64C67"/>
    <w:rPr>
      <w:rFonts w:ascii="Arial" w:hAnsi="Arial" w:cs="Tahoma" w:eastAsiaTheme="minorEastAsia"/>
      <w:sz w:val="20"/>
      <w:szCs w:val="24"/>
      <w:lang w:eastAsia="pt-BR"/>
    </w:rPr>
  </w:style>
  <w:style w:type="paragraph" w:styleId="Alteraes" w:customStyle="1">
    <w:name w:val="Alterações"/>
    <w:basedOn w:val="Normal"/>
    <w:link w:val="AlteraesChar"/>
    <w:uiPriority w:val="1"/>
    <w:rsid w:val="00F64C67"/>
    <w:pPr>
      <w:spacing w:before="120" w:after="120" w:line="276" w:lineRule="auto"/>
      <w:jc w:val="both"/>
      <w:outlineLvl w:val="1"/>
    </w:pPr>
    <w:rPr>
      <w:rFonts w:ascii="Arial" w:hAnsi="Arial" w:cs="Arial" w:eastAsiaTheme="minorEastAsia"/>
      <w:i/>
      <w:iCs/>
      <w:color w:val="0000FF"/>
      <w:sz w:val="20"/>
      <w:szCs w:val="20"/>
      <w:lang w:eastAsia="pt-BR"/>
    </w:rPr>
  </w:style>
  <w:style w:type="character" w:styleId="AlteraesChar" w:customStyle="1">
    <w:name w:val="Alterações Char"/>
    <w:basedOn w:val="Fontepargpadro"/>
    <w:link w:val="Alteraes"/>
    <w:uiPriority w:val="1"/>
    <w:rsid w:val="00F64C67"/>
    <w:rPr>
      <w:rFonts w:ascii="Arial" w:hAnsi="Arial" w:cs="Arial" w:eastAsiaTheme="minorEastAsia"/>
      <w:i/>
      <w:iCs/>
      <w:color w:val="0000FF"/>
      <w:sz w:val="20"/>
      <w:szCs w:val="20"/>
      <w:lang w:eastAsia="pt-BR"/>
    </w:rPr>
  </w:style>
  <w:style w:type="character" w:styleId="Meno1" w:customStyle="1">
    <w:name w:val="Menção1"/>
    <w:basedOn w:val="Fontepargpadro"/>
    <w:uiPriority w:val="99"/>
    <w:unhideWhenUsed/>
    <w:rsid w:val="00F64C67"/>
    <w:rPr>
      <w:color w:val="2B579A"/>
      <w:shd w:val="clear" w:color="auto" w:fill="E6E6E6"/>
    </w:rPr>
  </w:style>
  <w:style w:type="character" w:styleId="MenoPendente5" w:customStyle="1">
    <w:name w:val="Menção Pendente5"/>
    <w:basedOn w:val="Fontepargpadro"/>
    <w:uiPriority w:val="99"/>
    <w:semiHidden/>
    <w:unhideWhenUsed/>
    <w:rsid w:val="00F64C67"/>
    <w:rPr>
      <w:color w:val="605E5C"/>
      <w:shd w:val="clear" w:color="auto" w:fill="E1DFDD"/>
    </w:rPr>
  </w:style>
  <w:style w:type="paragraph" w:styleId="Nvel1-SemNumPreto" w:customStyle="1">
    <w:name w:val="Nível 1-Sem Num Preto"/>
    <w:basedOn w:val="Nvel1-SemNum"/>
    <w:link w:val="Nvel1-SemNumPretoChar"/>
    <w:qFormat/>
    <w:rsid w:val="00F64C67"/>
    <w:rPr>
      <w:lang w:eastAsia="zh-CN" w:bidi="hi-IN"/>
    </w:rPr>
  </w:style>
  <w:style w:type="character" w:styleId="Nvel1-SemNumPretoChar" w:customStyle="1">
    <w:name w:val="Nível 1-Sem Num Preto Char"/>
    <w:basedOn w:val="Nvel1-SemNumChar"/>
    <w:link w:val="Nvel1-SemNumPreto"/>
    <w:rsid w:val="00F64C67"/>
    <w:rPr>
      <w:rFonts w:ascii="Arial" w:hAnsi="Arial" w:cs="Arial" w:eastAsiaTheme="majorEastAsia"/>
      <w:b/>
      <w:bCs/>
      <w:color w:val="323E4F" w:themeColor="text2" w:themeShade="BF"/>
      <w:spacing w:val="5"/>
      <w:kern w:val="28"/>
      <w:sz w:val="20"/>
      <w:szCs w:val="20"/>
      <w:lang w:eastAsia="zh-CN" w:bidi="hi-IN"/>
    </w:rPr>
  </w:style>
  <w:style w:type="paragraph" w:styleId="pb-0" w:customStyle="1">
    <w:name w:val="pb-0"/>
    <w:basedOn w:val="Normal"/>
    <w:rsid w:val="00F64C67"/>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g-star-inserted" w:customStyle="1">
    <w:name w:val="ng-star-inserted"/>
    <w:basedOn w:val="Fontepargpadro"/>
    <w:rsid w:val="00F64C67"/>
  </w:style>
  <w:style w:type="paragraph" w:styleId="SemEspaamento">
    <w:name w:val="No Spacing"/>
    <w:uiPriority w:val="1"/>
    <w:qFormat/>
    <w:rsid w:val="00F64C67"/>
    <w:pPr>
      <w:spacing w:after="0" w:line="240" w:lineRule="auto"/>
    </w:pPr>
  </w:style>
  <w:style w:type="paragraph" w:styleId="western" w:customStyle="1">
    <w:name w:val="western"/>
    <w:basedOn w:val="Normal"/>
    <w:rsid w:val="00F64C67"/>
    <w:pPr>
      <w:spacing w:before="100" w:beforeAutospacing="1" w:after="119" w:line="240" w:lineRule="auto"/>
    </w:pPr>
    <w:rPr>
      <w:rFonts w:ascii="Times New Roman" w:hAnsi="Times New Roman" w:eastAsia="Times New Roman" w:cs="Times New Roman"/>
      <w:sz w:val="24"/>
      <w:szCs w:val="24"/>
      <w:lang w:eastAsia="pt-BR"/>
    </w:rPr>
  </w:style>
  <w:style w:type="paragraph" w:styleId="TR" w:customStyle="1">
    <w:name w:val="TR"/>
    <w:basedOn w:val="Normal"/>
    <w:link w:val="TRChar"/>
    <w:qFormat/>
    <w:rsid w:val="00F64C67"/>
    <w:pPr>
      <w:tabs>
        <w:tab w:val="left" w:pos="9102"/>
      </w:tabs>
      <w:spacing w:after="120" w:line="240" w:lineRule="auto"/>
      <w:ind w:left="314" w:right="245"/>
      <w:jc w:val="both"/>
    </w:pPr>
    <w:rPr>
      <w:rFonts w:ascii="Calibri" w:hAnsi="Calibri" w:eastAsia="Times New Roman" w:cs="Calibri"/>
      <w:sz w:val="24"/>
      <w:szCs w:val="24"/>
      <w:lang w:eastAsia="pt-BR"/>
    </w:rPr>
  </w:style>
  <w:style w:type="character" w:styleId="TRChar" w:customStyle="1">
    <w:name w:val="TR Char"/>
    <w:link w:val="TR"/>
    <w:rsid w:val="00F64C67"/>
    <w:rPr>
      <w:rFonts w:ascii="Calibri" w:hAnsi="Calibri" w:eastAsia="Times New Roman" w:cs="Calibri"/>
      <w:sz w:val="24"/>
      <w:szCs w:val="24"/>
      <w:lang w:eastAsia="pt-BR"/>
    </w:rPr>
  </w:style>
  <w:style w:type="paragraph" w:styleId="Nvel01-SemNumerao" w:customStyle="1">
    <w:name w:val="Nível 01-Sem Numeração"/>
    <w:basedOn w:val="Normal"/>
    <w:link w:val="Nvel01-SemNumeraoChar"/>
    <w:autoRedefine/>
    <w:uiPriority w:val="1"/>
    <w:qFormat/>
    <w:rsid w:val="00F64C67"/>
    <w:pPr>
      <w:keepNext/>
      <w:keepLines/>
      <w:spacing w:before="240" w:after="120" w:line="276" w:lineRule="auto"/>
      <w:jc w:val="both"/>
      <w:outlineLvl w:val="1"/>
    </w:pPr>
    <w:rPr>
      <w:rFonts w:ascii="Arial" w:hAnsi="Arial" w:cs="Arial" w:eastAsiaTheme="majorEastAsia"/>
      <w:b/>
      <w:bCs/>
      <w:color w:val="FF0000"/>
      <w:sz w:val="20"/>
      <w:szCs w:val="20"/>
      <w:lang w:eastAsia="pt-BR"/>
    </w:rPr>
  </w:style>
  <w:style w:type="character" w:styleId="Nvel01-SemNumeraoChar" w:customStyle="1">
    <w:name w:val="Nível 01-Sem Numeração Char"/>
    <w:basedOn w:val="Fontepargpadro"/>
    <w:link w:val="Nvel01-SemNumerao"/>
    <w:uiPriority w:val="1"/>
    <w:rsid w:val="00F64C67"/>
    <w:rPr>
      <w:rFonts w:ascii="Arial" w:hAnsi="Arial" w:cs="Arial" w:eastAsiaTheme="majorEastAsia"/>
      <w:b/>
      <w:bCs/>
      <w:color w:val="FF0000"/>
      <w:sz w:val="20"/>
      <w:szCs w:val="20"/>
      <w:lang w:eastAsia="pt-BR"/>
    </w:rPr>
  </w:style>
  <w:style w:type="character" w:styleId="Ttulo5Char" w:customStyle="1">
    <w:name w:val="Título 5 Char"/>
    <w:basedOn w:val="Fontepargpadro"/>
    <w:link w:val="Ttulo5"/>
    <w:uiPriority w:val="9"/>
    <w:semiHidden/>
    <w:rsid w:val="00247F34"/>
    <w:rPr>
      <w:rFonts w:eastAsiaTheme="majorEastAsia" w:cstheme="majorBidi"/>
      <w:color w:val="2E74B5" w:themeColor="accent1" w:themeShade="BF"/>
      <w:kern w:val="2"/>
      <w14:ligatures w14:val="standardContextual"/>
    </w:rPr>
  </w:style>
  <w:style w:type="character" w:styleId="Ttulo7Char" w:customStyle="1">
    <w:name w:val="Título 7 Char"/>
    <w:basedOn w:val="Fontepargpadro"/>
    <w:link w:val="Ttulo7"/>
    <w:uiPriority w:val="9"/>
    <w:semiHidden/>
    <w:rsid w:val="00247F34"/>
    <w:rPr>
      <w:rFonts w:eastAsiaTheme="majorEastAsia" w:cstheme="majorBidi"/>
      <w:color w:val="595959" w:themeColor="text1" w:themeTint="A6"/>
      <w:kern w:val="2"/>
      <w14:ligatures w14:val="standardContextual"/>
    </w:rPr>
  </w:style>
  <w:style w:type="character" w:styleId="Ttulo8Char" w:customStyle="1">
    <w:name w:val="Título 8 Char"/>
    <w:basedOn w:val="Fontepargpadro"/>
    <w:link w:val="Ttulo8"/>
    <w:uiPriority w:val="9"/>
    <w:semiHidden/>
    <w:rsid w:val="00247F34"/>
    <w:rPr>
      <w:rFonts w:eastAsiaTheme="majorEastAsia" w:cstheme="majorBidi"/>
      <w:i/>
      <w:iCs/>
      <w:color w:val="272727" w:themeColor="text1" w:themeTint="D8"/>
      <w:kern w:val="2"/>
      <w14:ligatures w14:val="standardContextual"/>
    </w:rPr>
  </w:style>
  <w:style w:type="character" w:styleId="Ttulo9Char" w:customStyle="1">
    <w:name w:val="Título 9 Char"/>
    <w:basedOn w:val="Fontepargpadro"/>
    <w:link w:val="Ttulo9"/>
    <w:uiPriority w:val="9"/>
    <w:semiHidden/>
    <w:rsid w:val="00247F34"/>
    <w:rPr>
      <w:rFonts w:eastAsiaTheme="majorEastAsia"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247F34"/>
    <w:pPr>
      <w:numPr>
        <w:ilvl w:val="1"/>
      </w:numPr>
    </w:pPr>
    <w:rPr>
      <w:rFonts w:eastAsiaTheme="majorEastAsia" w:cstheme="majorBidi"/>
      <w:color w:val="595959" w:themeColor="text1" w:themeTint="A6"/>
      <w:spacing w:val="15"/>
      <w:kern w:val="2"/>
      <w:sz w:val="28"/>
      <w:szCs w:val="28"/>
      <w14:ligatures w14:val="standardContextual"/>
    </w:rPr>
  </w:style>
  <w:style w:type="character" w:styleId="SubttuloChar" w:customStyle="1">
    <w:name w:val="Subtítulo Char"/>
    <w:basedOn w:val="Fontepargpadro"/>
    <w:link w:val="Subttulo"/>
    <w:uiPriority w:val="11"/>
    <w:rsid w:val="00247F34"/>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247F34"/>
    <w:rPr>
      <w:i/>
      <w:iCs/>
      <w:color w:val="2E74B5" w:themeColor="accent1" w:themeShade="BF"/>
    </w:rPr>
  </w:style>
  <w:style w:type="paragraph" w:styleId="CitaoIntensa">
    <w:name w:val="Intense Quote"/>
    <w:basedOn w:val="Normal"/>
    <w:next w:val="Normal"/>
    <w:link w:val="CitaoIntensaChar"/>
    <w:uiPriority w:val="30"/>
    <w:qFormat/>
    <w:rsid w:val="00247F34"/>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kern w:val="2"/>
      <w14:ligatures w14:val="standardContextual"/>
    </w:rPr>
  </w:style>
  <w:style w:type="character" w:styleId="CitaoIntensaChar" w:customStyle="1">
    <w:name w:val="Citação Intensa Char"/>
    <w:basedOn w:val="Fontepargpadro"/>
    <w:link w:val="CitaoIntensa"/>
    <w:uiPriority w:val="30"/>
    <w:rsid w:val="00247F34"/>
    <w:rPr>
      <w:i/>
      <w:iCs/>
      <w:color w:val="2E74B5" w:themeColor="accent1" w:themeShade="BF"/>
      <w:kern w:val="2"/>
      <w14:ligatures w14:val="standardContextual"/>
    </w:rPr>
  </w:style>
  <w:style w:type="character" w:styleId="RefernciaIntensa">
    <w:name w:val="Intense Reference"/>
    <w:basedOn w:val="Fontepargpadro"/>
    <w:uiPriority w:val="32"/>
    <w:qFormat/>
    <w:rsid w:val="00247F34"/>
    <w:rPr>
      <w:b/>
      <w:bCs/>
      <w:smallCaps/>
      <w:color w:val="2E74B5" w:themeColor="accent1" w:themeShade="BF"/>
      <w:spacing w:val="5"/>
    </w:rPr>
  </w:style>
  <w:style w:type="numbering" w:styleId="Semlista1" w:customStyle="1">
    <w:name w:val="Sem lista1"/>
    <w:next w:val="Semlista"/>
    <w:uiPriority w:val="99"/>
    <w:semiHidden/>
    <w:unhideWhenUsed/>
    <w:rsid w:val="00247F34"/>
  </w:style>
  <w:style w:type="numbering" w:styleId="Semlista11" w:customStyle="1">
    <w:name w:val="Sem lista11"/>
    <w:next w:val="Semlista"/>
    <w:uiPriority w:val="99"/>
    <w:semiHidden/>
    <w:unhideWhenUsed/>
    <w:rsid w:val="0024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40435">
      <w:bodyDiv w:val="1"/>
      <w:marLeft w:val="0"/>
      <w:marRight w:val="0"/>
      <w:marTop w:val="0"/>
      <w:marBottom w:val="0"/>
      <w:divBdr>
        <w:top w:val="none" w:sz="0" w:space="0" w:color="auto"/>
        <w:left w:val="none" w:sz="0" w:space="0" w:color="auto"/>
        <w:bottom w:val="none" w:sz="0" w:space="0" w:color="auto"/>
        <w:right w:val="none" w:sz="0" w:space="0" w:color="auto"/>
      </w:divBdr>
    </w:div>
    <w:div w:id="228225073">
      <w:bodyDiv w:val="1"/>
      <w:marLeft w:val="0"/>
      <w:marRight w:val="0"/>
      <w:marTop w:val="0"/>
      <w:marBottom w:val="0"/>
      <w:divBdr>
        <w:top w:val="none" w:sz="0" w:space="0" w:color="auto"/>
        <w:left w:val="none" w:sz="0" w:space="0" w:color="auto"/>
        <w:bottom w:val="none" w:sz="0" w:space="0" w:color="auto"/>
        <w:right w:val="none" w:sz="0" w:space="0" w:color="auto"/>
      </w:divBdr>
    </w:div>
    <w:div w:id="865211568">
      <w:bodyDiv w:val="1"/>
      <w:marLeft w:val="0"/>
      <w:marRight w:val="0"/>
      <w:marTop w:val="0"/>
      <w:marBottom w:val="0"/>
      <w:divBdr>
        <w:top w:val="none" w:sz="0" w:space="0" w:color="auto"/>
        <w:left w:val="none" w:sz="0" w:space="0" w:color="auto"/>
        <w:bottom w:val="none" w:sz="0" w:space="0" w:color="auto"/>
        <w:right w:val="none" w:sz="0" w:space="0" w:color="auto"/>
      </w:divBdr>
    </w:div>
    <w:div w:id="1128205082">
      <w:bodyDiv w:val="1"/>
      <w:marLeft w:val="0"/>
      <w:marRight w:val="0"/>
      <w:marTop w:val="0"/>
      <w:marBottom w:val="0"/>
      <w:divBdr>
        <w:top w:val="none" w:sz="0" w:space="0" w:color="auto"/>
        <w:left w:val="none" w:sz="0" w:space="0" w:color="auto"/>
        <w:bottom w:val="none" w:sz="0" w:space="0" w:color="auto"/>
        <w:right w:val="none" w:sz="0" w:space="0" w:color="auto"/>
      </w:divBdr>
    </w:div>
    <w:div w:id="1293486821">
      <w:bodyDiv w:val="1"/>
      <w:marLeft w:val="0"/>
      <w:marRight w:val="0"/>
      <w:marTop w:val="0"/>
      <w:marBottom w:val="0"/>
      <w:divBdr>
        <w:top w:val="none" w:sz="0" w:space="0" w:color="auto"/>
        <w:left w:val="none" w:sz="0" w:space="0" w:color="auto"/>
        <w:bottom w:val="none" w:sz="0" w:space="0" w:color="auto"/>
        <w:right w:val="none" w:sz="0" w:space="0" w:color="auto"/>
      </w:divBdr>
    </w:div>
    <w:div w:id="1343967767">
      <w:bodyDiv w:val="1"/>
      <w:marLeft w:val="0"/>
      <w:marRight w:val="0"/>
      <w:marTop w:val="0"/>
      <w:marBottom w:val="0"/>
      <w:divBdr>
        <w:top w:val="none" w:sz="0" w:space="0" w:color="auto"/>
        <w:left w:val="none" w:sz="0" w:space="0" w:color="auto"/>
        <w:bottom w:val="none" w:sz="0" w:space="0" w:color="auto"/>
        <w:right w:val="none" w:sz="0" w:space="0" w:color="auto"/>
      </w:divBdr>
    </w:div>
    <w:div w:id="180145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conderlagos.rj.gov.brcom.br/"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conderlagos.rj.gov.brcom.br/"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wiki.mozilla.org/Security/Server_Side_TLS" TargetMode="External" Id="rId10" /><Relationship Type="http://schemas.openxmlformats.org/officeDocument/2006/relationships/settings" Target="settings.xml" Id="rId4" /><Relationship Type="http://schemas.openxmlformats.org/officeDocument/2006/relationships/hyperlink" Target="https://www.gov.br/compras/pt-br" TargetMode="External" Id="rId9" /><Relationship Type="http://schemas.openxmlformats.org/officeDocument/2006/relationships/footer" Target="footer1.xml" Id="rId14" /><Relationship Type="http://schemas.openxmlformats.org/officeDocument/2006/relationships/hyperlink" Target="https://www.gov.br/compras/pt-br" TargetMode="External" Id="Rbf096ca646694412" /><Relationship Type="http://schemas.openxmlformats.org/officeDocument/2006/relationships/hyperlink" Target="https://conderlagos.rj.gov.br/" TargetMode="External" Id="R4d2032508e88456a" /><Relationship Type="http://schemas.openxmlformats.org/officeDocument/2006/relationships/hyperlink" Target="https://www.gov.br/compras/pt-br" TargetMode="External" Id="R253f244326d746d6"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E9B62-EE28-417D-BF86-EF77AFCEEE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Brendo Tenam da Silva Macedo</dc:creator>
  <lastModifiedBy>Brendo Macedo</lastModifiedBy>
  <revision>14</revision>
  <lastPrinted>2024-08-01T13:34:00.0000000Z</lastPrinted>
  <dcterms:created xsi:type="dcterms:W3CDTF">2026-03-25T19:40:00.0000000Z</dcterms:created>
  <dcterms:modified xsi:type="dcterms:W3CDTF">2026-07-06T13:21:16.1965408Z</dcterms:modified>
</coreProperties>
</file>