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F7E" w:rsidRPr="00E127F9" w:rsidRDefault="00E37F7E" w:rsidP="00E37F7E">
      <w:pPr>
        <w:spacing w:after="0"/>
        <w:jc w:val="center"/>
        <w:rPr>
          <w:rFonts w:ascii="Tahoma" w:hAnsi="Tahoma" w:cs="Tahoma"/>
          <w:b/>
          <w:sz w:val="24"/>
          <w:szCs w:val="24"/>
        </w:rPr>
      </w:pPr>
      <w:r w:rsidRPr="00E127F9">
        <w:rPr>
          <w:rFonts w:ascii="Tahoma" w:hAnsi="Tahoma" w:cs="Tahoma"/>
          <w:b/>
          <w:sz w:val="24"/>
          <w:szCs w:val="24"/>
        </w:rPr>
        <w:t>EDITAL DE LICITAÇÃO</w:t>
      </w:r>
    </w:p>
    <w:p w:rsidR="00E37F7E" w:rsidRPr="00E127F9" w:rsidRDefault="00E37F7E" w:rsidP="00E37F7E">
      <w:pPr>
        <w:spacing w:after="0"/>
        <w:jc w:val="center"/>
        <w:rPr>
          <w:rFonts w:ascii="Tahoma" w:hAnsi="Tahoma" w:cs="Tahoma"/>
          <w:b/>
          <w:sz w:val="24"/>
          <w:szCs w:val="24"/>
        </w:rPr>
      </w:pPr>
      <w:r w:rsidRPr="00E127F9">
        <w:rPr>
          <w:rFonts w:ascii="Tahoma" w:hAnsi="Tahoma" w:cs="Tahoma"/>
          <w:b/>
          <w:sz w:val="24"/>
          <w:szCs w:val="24"/>
        </w:rPr>
        <w:t xml:space="preserve">PROCESSO LICITATÓRIO Nº </w:t>
      </w:r>
      <w:r w:rsidR="00B742EC">
        <w:rPr>
          <w:rFonts w:ascii="Tahoma" w:hAnsi="Tahoma" w:cs="Tahoma"/>
          <w:b/>
          <w:sz w:val="24"/>
          <w:szCs w:val="24"/>
        </w:rPr>
        <w:t>037/2024</w:t>
      </w:r>
    </w:p>
    <w:p w:rsidR="00E37F7E" w:rsidRPr="00E127F9" w:rsidRDefault="00CA6749" w:rsidP="00E37F7E">
      <w:pPr>
        <w:spacing w:after="0"/>
        <w:jc w:val="center"/>
        <w:rPr>
          <w:rFonts w:ascii="Tahoma" w:hAnsi="Tahoma" w:cs="Tahoma"/>
          <w:b/>
          <w:sz w:val="24"/>
          <w:szCs w:val="24"/>
        </w:rPr>
      </w:pPr>
      <w:r w:rsidRPr="00E127F9">
        <w:rPr>
          <w:rFonts w:ascii="Tahoma" w:hAnsi="Tahoma" w:cs="Tahoma"/>
          <w:b/>
          <w:sz w:val="24"/>
          <w:szCs w:val="24"/>
        </w:rPr>
        <w:t>PREGÃO ELETRÔNICO</w:t>
      </w:r>
      <w:r w:rsidR="00E37F7E" w:rsidRPr="00E127F9">
        <w:rPr>
          <w:rFonts w:ascii="Tahoma" w:hAnsi="Tahoma" w:cs="Tahoma"/>
          <w:b/>
          <w:sz w:val="24"/>
          <w:szCs w:val="24"/>
        </w:rPr>
        <w:t xml:space="preserve"> Nº </w:t>
      </w:r>
      <w:r w:rsidR="00B742EC">
        <w:rPr>
          <w:rFonts w:ascii="Tahoma" w:hAnsi="Tahoma" w:cs="Tahoma"/>
          <w:b/>
          <w:sz w:val="24"/>
          <w:szCs w:val="24"/>
        </w:rPr>
        <w:t>010/2024</w:t>
      </w:r>
    </w:p>
    <w:p w:rsidR="00E37F7E" w:rsidRPr="00E127F9" w:rsidRDefault="00E37F7E" w:rsidP="00E37F7E">
      <w:pPr>
        <w:spacing w:after="0"/>
        <w:jc w:val="center"/>
        <w:rPr>
          <w:rFonts w:ascii="Tahoma" w:hAnsi="Tahoma" w:cs="Tahoma"/>
          <w:b/>
          <w:sz w:val="24"/>
          <w:szCs w:val="24"/>
        </w:rPr>
      </w:pPr>
    </w:p>
    <w:p w:rsidR="00E37F7E" w:rsidRPr="00E127F9" w:rsidRDefault="00E37F7E" w:rsidP="00E37F7E">
      <w:pPr>
        <w:pStyle w:val="Corpodetexto"/>
        <w:spacing w:before="0" w:line="240" w:lineRule="auto"/>
        <w:rPr>
          <w:rFonts w:ascii="Tahoma" w:hAnsi="Tahoma" w:cs="Tahoma"/>
          <w:sz w:val="24"/>
          <w:szCs w:val="24"/>
        </w:rPr>
      </w:pPr>
      <w:bookmarkStart w:id="0" w:name="_TOC_250030"/>
      <w:bookmarkEnd w:id="0"/>
      <w:r w:rsidRPr="00E127F9">
        <w:rPr>
          <w:rFonts w:ascii="Tahoma" w:hAnsi="Tahoma" w:cs="Tahoma"/>
          <w:color w:val="auto"/>
          <w:sz w:val="24"/>
          <w:szCs w:val="24"/>
        </w:rPr>
        <w:t xml:space="preserve">O </w:t>
      </w:r>
      <w:r w:rsidRPr="00E127F9">
        <w:rPr>
          <w:rFonts w:ascii="Tahoma" w:hAnsi="Tahoma" w:cs="Tahoma"/>
          <w:b/>
          <w:color w:val="auto"/>
          <w:sz w:val="24"/>
          <w:szCs w:val="24"/>
        </w:rPr>
        <w:t>Município de Santa Rita de Minas</w:t>
      </w:r>
      <w:proofErr w:type="gramStart"/>
      <w:r w:rsidRPr="00E127F9">
        <w:rPr>
          <w:rFonts w:ascii="Tahoma" w:hAnsi="Tahoma" w:cs="Tahoma"/>
          <w:color w:val="auto"/>
          <w:sz w:val="24"/>
          <w:szCs w:val="24"/>
        </w:rPr>
        <w:t>, torna</w:t>
      </w:r>
      <w:proofErr w:type="gramEnd"/>
      <w:r w:rsidRPr="00E127F9">
        <w:rPr>
          <w:rFonts w:ascii="Tahoma" w:hAnsi="Tahoma" w:cs="Tahoma"/>
          <w:color w:val="auto"/>
          <w:sz w:val="24"/>
          <w:szCs w:val="24"/>
        </w:rPr>
        <w:t xml:space="preserve"> público a abertura do Processo Licitatório nº </w:t>
      </w:r>
      <w:r w:rsidR="00B742EC">
        <w:rPr>
          <w:rFonts w:ascii="Tahoma" w:hAnsi="Tahoma" w:cs="Tahoma"/>
          <w:color w:val="auto"/>
          <w:sz w:val="24"/>
          <w:szCs w:val="24"/>
        </w:rPr>
        <w:t>037/2024</w:t>
      </w:r>
      <w:r w:rsidRPr="00E127F9">
        <w:rPr>
          <w:rFonts w:ascii="Tahoma" w:hAnsi="Tahoma" w:cs="Tahoma"/>
          <w:color w:val="auto"/>
          <w:sz w:val="24"/>
          <w:szCs w:val="24"/>
        </w:rPr>
        <w:t xml:space="preserve">, na modalidade </w:t>
      </w:r>
      <w:r w:rsidR="00CA6749" w:rsidRPr="00E127F9">
        <w:rPr>
          <w:rFonts w:ascii="Tahoma" w:hAnsi="Tahoma" w:cs="Tahoma"/>
          <w:color w:val="auto"/>
          <w:sz w:val="24"/>
          <w:szCs w:val="24"/>
        </w:rPr>
        <w:t xml:space="preserve">Pregão </w:t>
      </w:r>
      <w:r w:rsidRPr="00E127F9">
        <w:rPr>
          <w:rFonts w:ascii="Tahoma" w:hAnsi="Tahoma" w:cs="Tahoma"/>
          <w:color w:val="auto"/>
          <w:sz w:val="24"/>
          <w:szCs w:val="24"/>
        </w:rPr>
        <w:t xml:space="preserve">nº </w:t>
      </w:r>
      <w:r w:rsidR="00B742EC">
        <w:rPr>
          <w:rFonts w:ascii="Tahoma" w:hAnsi="Tahoma" w:cs="Tahoma"/>
          <w:color w:val="auto"/>
          <w:sz w:val="24"/>
          <w:szCs w:val="24"/>
        </w:rPr>
        <w:t>010/2024</w:t>
      </w:r>
      <w:r w:rsidRPr="00E127F9">
        <w:rPr>
          <w:rFonts w:ascii="Tahoma" w:hAnsi="Tahoma" w:cs="Tahoma"/>
          <w:color w:val="auto"/>
          <w:sz w:val="24"/>
          <w:szCs w:val="24"/>
        </w:rPr>
        <w:t xml:space="preserve">, do tipo </w:t>
      </w:r>
      <w:r w:rsidR="00CA6749" w:rsidRPr="00E127F9">
        <w:rPr>
          <w:rFonts w:ascii="Tahoma" w:hAnsi="Tahoma" w:cs="Tahoma"/>
          <w:b/>
          <w:color w:val="auto"/>
          <w:sz w:val="24"/>
          <w:szCs w:val="24"/>
        </w:rPr>
        <w:t>Menor Preço</w:t>
      </w:r>
      <w:r w:rsidRPr="00E127F9">
        <w:rPr>
          <w:rFonts w:ascii="Tahoma" w:hAnsi="Tahoma" w:cs="Tahoma"/>
          <w:color w:val="auto"/>
          <w:sz w:val="24"/>
          <w:szCs w:val="24"/>
        </w:rPr>
        <w:t>,</w:t>
      </w:r>
      <w:r w:rsidRPr="00E127F9">
        <w:rPr>
          <w:rFonts w:ascii="Tahoma" w:hAnsi="Tahoma" w:cs="Tahoma"/>
          <w:b/>
          <w:color w:val="auto"/>
          <w:sz w:val="24"/>
          <w:szCs w:val="24"/>
        </w:rPr>
        <w:t xml:space="preserve"> </w:t>
      </w:r>
      <w:r w:rsidRPr="00E127F9">
        <w:rPr>
          <w:rFonts w:ascii="Tahoma" w:hAnsi="Tahoma" w:cs="Tahoma"/>
          <w:color w:val="auto"/>
          <w:sz w:val="24"/>
          <w:szCs w:val="24"/>
        </w:rPr>
        <w:t xml:space="preserve">critério de julgamento </w:t>
      </w:r>
      <w:r w:rsidRPr="00E127F9">
        <w:rPr>
          <w:rFonts w:ascii="Tahoma" w:hAnsi="Tahoma" w:cs="Tahoma"/>
          <w:b/>
          <w:bCs/>
          <w:color w:val="auto"/>
          <w:sz w:val="24"/>
          <w:szCs w:val="24"/>
        </w:rPr>
        <w:t>“</w:t>
      </w:r>
      <w:r w:rsidR="00A27F26">
        <w:rPr>
          <w:rFonts w:ascii="Tahoma" w:hAnsi="Tahoma" w:cs="Tahoma"/>
          <w:b/>
          <w:color w:val="auto"/>
          <w:sz w:val="24"/>
          <w:szCs w:val="24"/>
        </w:rPr>
        <w:t>MAIOR DESCONTO PERCENTUAL</w:t>
      </w:r>
      <w:r w:rsidRPr="00E127F9">
        <w:rPr>
          <w:rFonts w:ascii="Tahoma" w:hAnsi="Tahoma" w:cs="Tahoma"/>
          <w:b/>
          <w:color w:val="auto"/>
          <w:sz w:val="24"/>
          <w:szCs w:val="24"/>
        </w:rPr>
        <w:t>”</w:t>
      </w:r>
      <w:r w:rsidRPr="00E127F9">
        <w:rPr>
          <w:rFonts w:ascii="Tahoma" w:hAnsi="Tahoma" w:cs="Tahoma"/>
          <w:bCs/>
          <w:color w:val="auto"/>
          <w:sz w:val="24"/>
          <w:szCs w:val="24"/>
        </w:rPr>
        <w:t>,</w:t>
      </w:r>
      <w:r w:rsidRPr="00E127F9">
        <w:rPr>
          <w:rFonts w:ascii="Tahoma" w:hAnsi="Tahoma" w:cs="Tahoma"/>
          <w:b/>
          <w:color w:val="auto"/>
          <w:sz w:val="24"/>
          <w:szCs w:val="24"/>
        </w:rPr>
        <w:t xml:space="preserve"> </w:t>
      </w:r>
      <w:r w:rsidRPr="00E127F9">
        <w:rPr>
          <w:rFonts w:ascii="Tahoma" w:hAnsi="Tahoma" w:cs="Tahoma"/>
          <w:sz w:val="24"/>
          <w:szCs w:val="24"/>
        </w:rPr>
        <w:t>na forma ELETRÔNICA, nos termos da Lei nº 14.133, de 2021</w:t>
      </w:r>
      <w:r w:rsidR="00A65D9D" w:rsidRPr="00E127F9">
        <w:rPr>
          <w:rFonts w:ascii="Tahoma" w:hAnsi="Tahoma" w:cs="Tahoma"/>
          <w:sz w:val="24"/>
          <w:szCs w:val="24"/>
        </w:rPr>
        <w:t xml:space="preserve"> </w:t>
      </w:r>
      <w:r w:rsidRPr="00E127F9">
        <w:rPr>
          <w:rFonts w:ascii="Tahoma" w:hAnsi="Tahoma" w:cs="Tahoma"/>
          <w:sz w:val="24"/>
          <w:szCs w:val="24"/>
        </w:rPr>
        <w:t>e demais legislação aplicável e, ainda, de acordo com as condições estabelecidas neste Edital</w:t>
      </w:r>
    </w:p>
    <w:p w:rsidR="00E37F7E" w:rsidRPr="00E127F9" w:rsidRDefault="00E37F7E" w:rsidP="005814FF">
      <w:pPr>
        <w:pStyle w:val="Corpodetexto"/>
        <w:spacing w:before="0" w:line="240" w:lineRule="auto"/>
        <w:ind w:firstLine="567"/>
        <w:rPr>
          <w:rFonts w:ascii="Tahoma" w:hAnsi="Tahoma" w:cs="Tahoma"/>
          <w:sz w:val="24"/>
          <w:szCs w:val="24"/>
        </w:rPr>
      </w:pPr>
    </w:p>
    <w:p w:rsidR="009236D7" w:rsidRPr="00E127F9" w:rsidRDefault="009236D7" w:rsidP="009236D7">
      <w:pPr>
        <w:spacing w:after="0"/>
        <w:rPr>
          <w:rFonts w:ascii="Tahoma" w:hAnsi="Tahoma" w:cs="Tahoma"/>
          <w:sz w:val="24"/>
          <w:szCs w:val="24"/>
        </w:rPr>
      </w:pPr>
      <w:r w:rsidRPr="00E127F9">
        <w:rPr>
          <w:rFonts w:ascii="Tahoma" w:hAnsi="Tahoma" w:cs="Tahoma"/>
          <w:sz w:val="24"/>
          <w:szCs w:val="24"/>
        </w:rPr>
        <w:t xml:space="preserve">Início do Recebimento de Propostas: </w:t>
      </w:r>
      <w:r w:rsidR="00037D25">
        <w:rPr>
          <w:rFonts w:ascii="Tahoma" w:hAnsi="Tahoma" w:cs="Tahoma"/>
          <w:b/>
          <w:sz w:val="24"/>
          <w:szCs w:val="24"/>
        </w:rPr>
        <w:t>18</w:t>
      </w:r>
      <w:r w:rsidRPr="00987D89">
        <w:rPr>
          <w:rFonts w:ascii="Tahoma" w:hAnsi="Tahoma" w:cs="Tahoma"/>
          <w:b/>
          <w:sz w:val="24"/>
          <w:szCs w:val="24"/>
        </w:rPr>
        <w:t>/</w:t>
      </w:r>
      <w:r w:rsidR="00037D25">
        <w:rPr>
          <w:rFonts w:ascii="Tahoma" w:hAnsi="Tahoma" w:cs="Tahoma"/>
          <w:b/>
          <w:sz w:val="24"/>
          <w:szCs w:val="24"/>
        </w:rPr>
        <w:t>12</w:t>
      </w:r>
      <w:r w:rsidRPr="00987D89">
        <w:rPr>
          <w:rFonts w:ascii="Tahoma" w:hAnsi="Tahoma" w:cs="Tahoma"/>
          <w:b/>
          <w:sz w:val="24"/>
          <w:szCs w:val="24"/>
        </w:rPr>
        <w:t>/2024 –</w:t>
      </w:r>
      <w:proofErr w:type="gramStart"/>
      <w:r w:rsidRPr="00987D89">
        <w:rPr>
          <w:rFonts w:ascii="Tahoma" w:hAnsi="Tahoma" w:cs="Tahoma"/>
          <w:b/>
          <w:sz w:val="24"/>
          <w:szCs w:val="24"/>
        </w:rPr>
        <w:t>08:00</w:t>
      </w:r>
      <w:proofErr w:type="gramEnd"/>
      <w:r w:rsidRPr="00987D89">
        <w:rPr>
          <w:rFonts w:ascii="Tahoma" w:hAnsi="Tahoma" w:cs="Tahoma"/>
          <w:b/>
          <w:sz w:val="24"/>
          <w:szCs w:val="24"/>
        </w:rPr>
        <w:t>:00</w:t>
      </w:r>
      <w:r w:rsidRPr="00E127F9">
        <w:rPr>
          <w:rFonts w:ascii="Tahoma" w:hAnsi="Tahoma" w:cs="Tahoma"/>
          <w:sz w:val="24"/>
          <w:szCs w:val="24"/>
        </w:rPr>
        <w:t xml:space="preserve"> </w:t>
      </w:r>
      <w:r w:rsidRPr="00987D89">
        <w:rPr>
          <w:rFonts w:ascii="Tahoma" w:hAnsi="Tahoma" w:cs="Tahoma"/>
          <w:b/>
          <w:sz w:val="24"/>
          <w:szCs w:val="24"/>
        </w:rPr>
        <w:t>Horas</w:t>
      </w:r>
    </w:p>
    <w:p w:rsidR="009236D7" w:rsidRPr="00E127F9" w:rsidRDefault="009236D7" w:rsidP="009236D7">
      <w:pPr>
        <w:spacing w:after="0"/>
        <w:rPr>
          <w:rFonts w:ascii="Tahoma" w:hAnsi="Tahoma" w:cs="Tahoma"/>
          <w:sz w:val="24"/>
          <w:szCs w:val="24"/>
        </w:rPr>
      </w:pPr>
    </w:p>
    <w:p w:rsidR="009236D7" w:rsidRPr="00987D89" w:rsidRDefault="009236D7" w:rsidP="009236D7">
      <w:pPr>
        <w:spacing w:after="0"/>
        <w:rPr>
          <w:rFonts w:ascii="Tahoma" w:hAnsi="Tahoma" w:cs="Tahoma"/>
          <w:b/>
          <w:sz w:val="24"/>
          <w:szCs w:val="24"/>
        </w:rPr>
      </w:pPr>
      <w:r w:rsidRPr="00E127F9">
        <w:rPr>
          <w:rFonts w:ascii="Tahoma" w:hAnsi="Tahoma" w:cs="Tahoma"/>
          <w:sz w:val="24"/>
          <w:szCs w:val="24"/>
        </w:rPr>
        <w:t xml:space="preserve">Recebimento das Propostas até: </w:t>
      </w:r>
      <w:r w:rsidR="00037D25">
        <w:rPr>
          <w:rFonts w:ascii="Tahoma" w:hAnsi="Tahoma" w:cs="Tahoma"/>
          <w:b/>
          <w:sz w:val="24"/>
          <w:szCs w:val="24"/>
        </w:rPr>
        <w:t>03</w:t>
      </w:r>
      <w:r w:rsidRPr="00987D89">
        <w:rPr>
          <w:rFonts w:ascii="Tahoma" w:hAnsi="Tahoma" w:cs="Tahoma"/>
          <w:b/>
          <w:sz w:val="24"/>
          <w:szCs w:val="24"/>
        </w:rPr>
        <w:t>/0</w:t>
      </w:r>
      <w:r w:rsidR="00037D25">
        <w:rPr>
          <w:rFonts w:ascii="Tahoma" w:hAnsi="Tahoma" w:cs="Tahoma"/>
          <w:b/>
          <w:sz w:val="24"/>
          <w:szCs w:val="24"/>
        </w:rPr>
        <w:t>1</w:t>
      </w:r>
      <w:r w:rsidRPr="00987D89">
        <w:rPr>
          <w:rFonts w:ascii="Tahoma" w:hAnsi="Tahoma" w:cs="Tahoma"/>
          <w:b/>
          <w:sz w:val="24"/>
          <w:szCs w:val="24"/>
        </w:rPr>
        <w:t>/202</w:t>
      </w:r>
      <w:r w:rsidR="00037D25">
        <w:rPr>
          <w:rFonts w:ascii="Tahoma" w:hAnsi="Tahoma" w:cs="Tahoma"/>
          <w:b/>
          <w:sz w:val="24"/>
          <w:szCs w:val="24"/>
        </w:rPr>
        <w:t>5</w:t>
      </w:r>
      <w:r w:rsidRPr="00987D89">
        <w:rPr>
          <w:rFonts w:ascii="Tahoma" w:hAnsi="Tahoma" w:cs="Tahoma"/>
          <w:b/>
          <w:sz w:val="24"/>
          <w:szCs w:val="24"/>
        </w:rPr>
        <w:t xml:space="preserve"> –</w:t>
      </w:r>
      <w:proofErr w:type="gramStart"/>
      <w:r w:rsidRPr="00987D89">
        <w:rPr>
          <w:rFonts w:ascii="Tahoma" w:hAnsi="Tahoma" w:cs="Tahoma"/>
          <w:b/>
          <w:sz w:val="24"/>
          <w:szCs w:val="24"/>
        </w:rPr>
        <w:t>09:00</w:t>
      </w:r>
      <w:proofErr w:type="gramEnd"/>
      <w:r w:rsidRPr="00987D89">
        <w:rPr>
          <w:rFonts w:ascii="Tahoma" w:hAnsi="Tahoma" w:cs="Tahoma"/>
          <w:b/>
          <w:sz w:val="24"/>
          <w:szCs w:val="24"/>
        </w:rPr>
        <w:t>:00 Horas</w:t>
      </w:r>
    </w:p>
    <w:p w:rsidR="009236D7" w:rsidRPr="00E127F9" w:rsidRDefault="009236D7" w:rsidP="009236D7">
      <w:pPr>
        <w:spacing w:after="0"/>
        <w:rPr>
          <w:rFonts w:ascii="Tahoma" w:hAnsi="Tahoma" w:cs="Tahoma"/>
          <w:sz w:val="24"/>
          <w:szCs w:val="24"/>
        </w:rPr>
      </w:pPr>
    </w:p>
    <w:p w:rsidR="009236D7" w:rsidRPr="00E127F9" w:rsidRDefault="009236D7" w:rsidP="009236D7">
      <w:pPr>
        <w:spacing w:after="0"/>
        <w:rPr>
          <w:rFonts w:ascii="Tahoma" w:hAnsi="Tahoma" w:cs="Tahoma"/>
          <w:sz w:val="24"/>
          <w:szCs w:val="24"/>
        </w:rPr>
      </w:pPr>
      <w:r w:rsidRPr="00E127F9">
        <w:rPr>
          <w:rFonts w:ascii="Tahoma" w:hAnsi="Tahoma" w:cs="Tahoma"/>
          <w:sz w:val="24"/>
          <w:szCs w:val="24"/>
        </w:rPr>
        <w:t xml:space="preserve">Abertura/Análise das Propostas: </w:t>
      </w:r>
      <w:r w:rsidR="00037D25">
        <w:rPr>
          <w:rFonts w:ascii="Tahoma" w:hAnsi="Tahoma" w:cs="Tahoma"/>
          <w:b/>
          <w:sz w:val="24"/>
          <w:szCs w:val="24"/>
        </w:rPr>
        <w:t>03</w:t>
      </w:r>
      <w:r w:rsidRPr="00987D89">
        <w:rPr>
          <w:rFonts w:ascii="Tahoma" w:hAnsi="Tahoma" w:cs="Tahoma"/>
          <w:b/>
          <w:sz w:val="24"/>
          <w:szCs w:val="24"/>
        </w:rPr>
        <w:t>/0</w:t>
      </w:r>
      <w:r w:rsidR="00037D25">
        <w:rPr>
          <w:rFonts w:ascii="Tahoma" w:hAnsi="Tahoma" w:cs="Tahoma"/>
          <w:b/>
          <w:sz w:val="24"/>
          <w:szCs w:val="24"/>
        </w:rPr>
        <w:t>1</w:t>
      </w:r>
      <w:r w:rsidRPr="00987D89">
        <w:rPr>
          <w:rFonts w:ascii="Tahoma" w:hAnsi="Tahoma" w:cs="Tahoma"/>
          <w:b/>
          <w:sz w:val="24"/>
          <w:szCs w:val="24"/>
        </w:rPr>
        <w:t>/202</w:t>
      </w:r>
      <w:r w:rsidR="00037D25">
        <w:rPr>
          <w:rFonts w:ascii="Tahoma" w:hAnsi="Tahoma" w:cs="Tahoma"/>
          <w:b/>
          <w:sz w:val="24"/>
          <w:szCs w:val="24"/>
        </w:rPr>
        <w:t>5</w:t>
      </w:r>
      <w:r w:rsidRPr="00987D89">
        <w:rPr>
          <w:rFonts w:ascii="Tahoma" w:hAnsi="Tahoma" w:cs="Tahoma"/>
          <w:b/>
          <w:sz w:val="24"/>
          <w:szCs w:val="24"/>
        </w:rPr>
        <w:t xml:space="preserve"> –</w:t>
      </w:r>
      <w:proofErr w:type="gramStart"/>
      <w:r w:rsidRPr="00987D89">
        <w:rPr>
          <w:rFonts w:ascii="Tahoma" w:hAnsi="Tahoma" w:cs="Tahoma"/>
          <w:b/>
          <w:sz w:val="24"/>
          <w:szCs w:val="24"/>
        </w:rPr>
        <w:t>09:10</w:t>
      </w:r>
      <w:proofErr w:type="gramEnd"/>
      <w:r w:rsidRPr="00987D89">
        <w:rPr>
          <w:rFonts w:ascii="Tahoma" w:hAnsi="Tahoma" w:cs="Tahoma"/>
          <w:b/>
          <w:sz w:val="24"/>
          <w:szCs w:val="24"/>
        </w:rPr>
        <w:t>:00</w:t>
      </w:r>
      <w:r w:rsidRPr="00E127F9">
        <w:rPr>
          <w:rFonts w:ascii="Tahoma" w:hAnsi="Tahoma" w:cs="Tahoma"/>
          <w:sz w:val="24"/>
          <w:szCs w:val="24"/>
        </w:rPr>
        <w:t xml:space="preserve"> </w:t>
      </w:r>
      <w:r w:rsidRPr="00987D89">
        <w:rPr>
          <w:rFonts w:ascii="Tahoma" w:hAnsi="Tahoma" w:cs="Tahoma"/>
          <w:b/>
          <w:sz w:val="24"/>
          <w:szCs w:val="24"/>
        </w:rPr>
        <w:t>Horas</w:t>
      </w:r>
      <w:r w:rsidRPr="00E127F9">
        <w:rPr>
          <w:rFonts w:ascii="Tahoma" w:hAnsi="Tahoma" w:cs="Tahoma"/>
          <w:sz w:val="24"/>
          <w:szCs w:val="24"/>
        </w:rPr>
        <w:t xml:space="preserve"> </w:t>
      </w:r>
      <w:r>
        <w:rPr>
          <w:rFonts w:ascii="Tahoma" w:hAnsi="Tahoma" w:cs="Tahoma"/>
          <w:sz w:val="24"/>
          <w:szCs w:val="24"/>
        </w:rPr>
        <w:t xml:space="preserve">- </w:t>
      </w:r>
      <w:r w:rsidRPr="00E127F9">
        <w:rPr>
          <w:rFonts w:ascii="Tahoma" w:hAnsi="Tahoma" w:cs="Tahoma"/>
          <w:sz w:val="24"/>
          <w:szCs w:val="24"/>
        </w:rPr>
        <w:t xml:space="preserve">Obs. Nesta fase será informado via chat o horário do início da fase de lances </w:t>
      </w:r>
    </w:p>
    <w:p w:rsidR="00A65D9D" w:rsidRPr="00E127F9" w:rsidRDefault="00A65D9D" w:rsidP="00A65D9D">
      <w:pPr>
        <w:spacing w:after="0"/>
        <w:rPr>
          <w:rFonts w:ascii="Tahoma" w:hAnsi="Tahoma" w:cs="Tahoma"/>
          <w:sz w:val="24"/>
          <w:szCs w:val="24"/>
        </w:rPr>
      </w:pPr>
    </w:p>
    <w:p w:rsidR="00A65D9D" w:rsidRPr="00E127F9" w:rsidRDefault="00A65D9D" w:rsidP="00452E11">
      <w:pPr>
        <w:spacing w:after="0"/>
        <w:jc w:val="both"/>
        <w:rPr>
          <w:rFonts w:ascii="Tahoma" w:hAnsi="Tahoma" w:cs="Tahoma"/>
          <w:b/>
          <w:sz w:val="24"/>
          <w:szCs w:val="24"/>
        </w:rPr>
      </w:pPr>
      <w:r w:rsidRPr="00E127F9">
        <w:rPr>
          <w:rFonts w:ascii="Tahoma" w:hAnsi="Tahoma" w:cs="Tahoma"/>
          <w:sz w:val="24"/>
          <w:szCs w:val="24"/>
        </w:rPr>
        <w:t>R</w:t>
      </w:r>
      <w:r w:rsidR="00471E69" w:rsidRPr="00E127F9">
        <w:rPr>
          <w:rFonts w:ascii="Tahoma" w:hAnsi="Tahoma" w:cs="Tahoma"/>
          <w:sz w:val="24"/>
          <w:szCs w:val="24"/>
        </w:rPr>
        <w:t>eferência de Tempo</w:t>
      </w:r>
      <w:r w:rsidRPr="00E127F9">
        <w:rPr>
          <w:rFonts w:ascii="Tahoma" w:hAnsi="Tahoma" w:cs="Tahoma"/>
          <w:sz w:val="24"/>
          <w:szCs w:val="24"/>
        </w:rPr>
        <w:t>: Para todas as referências de tempo será observado o horário de Brasília /DF e, dessa forma, serão registradas no sistema eletrônico e na documentação relativa ao certame.</w:t>
      </w:r>
    </w:p>
    <w:p w:rsidR="00E37F7E" w:rsidRPr="00E127F9" w:rsidRDefault="00E37F7E" w:rsidP="005814FF">
      <w:pPr>
        <w:pStyle w:val="Corpodetexto"/>
        <w:spacing w:before="0" w:line="240" w:lineRule="auto"/>
        <w:ind w:firstLine="567"/>
        <w:rPr>
          <w:rFonts w:ascii="Tahoma" w:hAnsi="Tahoma" w:cs="Tahoma"/>
          <w:sz w:val="24"/>
          <w:szCs w:val="24"/>
        </w:rPr>
      </w:pPr>
    </w:p>
    <w:p w:rsidR="00E37F7E" w:rsidRPr="00E127F9" w:rsidRDefault="00A65D9D" w:rsidP="00A65D9D">
      <w:pPr>
        <w:pStyle w:val="Corpodetexto"/>
        <w:spacing w:before="0" w:line="240" w:lineRule="auto"/>
        <w:rPr>
          <w:rFonts w:ascii="Tahoma" w:hAnsi="Tahoma" w:cs="Tahoma"/>
          <w:sz w:val="24"/>
          <w:szCs w:val="24"/>
        </w:rPr>
      </w:pPr>
      <w:r w:rsidRPr="00E127F9">
        <w:rPr>
          <w:rFonts w:ascii="Tahoma" w:hAnsi="Tahoma" w:cs="Tahoma"/>
          <w:sz w:val="24"/>
          <w:szCs w:val="24"/>
        </w:rPr>
        <w:t>Critério de Julgamento</w:t>
      </w:r>
      <w:r w:rsidR="00E37F7E" w:rsidRPr="00E127F9">
        <w:rPr>
          <w:rFonts w:ascii="Tahoma" w:hAnsi="Tahoma" w:cs="Tahoma"/>
          <w:sz w:val="24"/>
          <w:szCs w:val="24"/>
        </w:rPr>
        <w:t xml:space="preserve">: </w:t>
      </w:r>
      <w:r w:rsidR="00B742EC">
        <w:rPr>
          <w:rFonts w:ascii="Tahoma" w:hAnsi="Tahoma" w:cs="Tahoma"/>
          <w:b/>
          <w:sz w:val="24"/>
          <w:szCs w:val="24"/>
        </w:rPr>
        <w:t>Maior Desconto</w:t>
      </w:r>
    </w:p>
    <w:p w:rsidR="00E37F7E" w:rsidRPr="00E127F9" w:rsidRDefault="00E37F7E" w:rsidP="00E37F7E">
      <w:pPr>
        <w:pStyle w:val="Corpodetexto"/>
        <w:spacing w:before="0" w:line="240" w:lineRule="auto"/>
        <w:rPr>
          <w:rFonts w:ascii="Tahoma" w:hAnsi="Tahoma" w:cs="Tahoma"/>
          <w:color w:val="auto"/>
          <w:sz w:val="24"/>
          <w:szCs w:val="24"/>
        </w:rPr>
      </w:pPr>
    </w:p>
    <w:p w:rsidR="00E37F7E" w:rsidRPr="00E127F9" w:rsidRDefault="00181EDC" w:rsidP="00170787">
      <w:pPr>
        <w:pStyle w:val="Heading1"/>
        <w:numPr>
          <w:ilvl w:val="0"/>
          <w:numId w:val="3"/>
        </w:numPr>
        <w:tabs>
          <w:tab w:val="left" w:pos="567"/>
          <w:tab w:val="left" w:pos="1237"/>
        </w:tabs>
        <w:ind w:left="0" w:firstLine="0"/>
        <w:jc w:val="both"/>
        <w:rPr>
          <w:rFonts w:ascii="Tahoma" w:hAnsi="Tahoma" w:cs="Tahoma"/>
          <w:sz w:val="24"/>
          <w:szCs w:val="24"/>
        </w:rPr>
      </w:pPr>
      <w:bookmarkStart w:id="1" w:name="_TOC_250029"/>
      <w:bookmarkEnd w:id="1"/>
      <w:r>
        <w:rPr>
          <w:rFonts w:ascii="Tahoma" w:hAnsi="Tahoma" w:cs="Tahoma"/>
          <w:sz w:val="24"/>
          <w:szCs w:val="24"/>
        </w:rPr>
        <w:t xml:space="preserve">DO </w:t>
      </w:r>
      <w:r w:rsidR="00E37F7E" w:rsidRPr="00E127F9">
        <w:rPr>
          <w:rFonts w:ascii="Tahoma" w:hAnsi="Tahoma" w:cs="Tahoma"/>
          <w:sz w:val="24"/>
          <w:szCs w:val="24"/>
        </w:rPr>
        <w:t>OBJETO</w:t>
      </w:r>
    </w:p>
    <w:p w:rsidR="00E37F7E" w:rsidRPr="008E112D" w:rsidRDefault="00E37F7E" w:rsidP="00170787">
      <w:pPr>
        <w:numPr>
          <w:ilvl w:val="1"/>
          <w:numId w:val="5"/>
        </w:numPr>
        <w:autoSpaceDE w:val="0"/>
        <w:autoSpaceDN w:val="0"/>
        <w:adjustRightInd w:val="0"/>
        <w:jc w:val="both"/>
        <w:rPr>
          <w:rFonts w:ascii="Tahoma" w:hAnsi="Tahoma" w:cs="Tahoma"/>
          <w:sz w:val="24"/>
          <w:szCs w:val="24"/>
        </w:rPr>
      </w:pPr>
      <w:r w:rsidRPr="008E112D">
        <w:rPr>
          <w:rFonts w:ascii="Tahoma" w:hAnsi="Tahoma" w:cs="Tahoma"/>
          <w:sz w:val="24"/>
          <w:szCs w:val="24"/>
        </w:rPr>
        <w:t>- A pres</w:t>
      </w:r>
      <w:r w:rsidR="009236D7" w:rsidRPr="008E112D">
        <w:rPr>
          <w:rFonts w:ascii="Tahoma" w:hAnsi="Tahoma" w:cs="Tahoma"/>
          <w:sz w:val="24"/>
          <w:szCs w:val="24"/>
        </w:rPr>
        <w:t xml:space="preserve">ente licitação tem por objeto o </w:t>
      </w:r>
      <w:r w:rsidR="00FD709A" w:rsidRPr="008E112D">
        <w:rPr>
          <w:rFonts w:ascii="Tahoma" w:hAnsi="Tahoma" w:cs="Tahoma"/>
          <w:sz w:val="24"/>
          <w:szCs w:val="24"/>
        </w:rPr>
        <w:t xml:space="preserve">Registro </w:t>
      </w:r>
      <w:r w:rsidR="009236D7" w:rsidRPr="008E112D">
        <w:rPr>
          <w:rFonts w:ascii="Tahoma" w:hAnsi="Tahoma" w:cs="Tahoma"/>
          <w:sz w:val="24"/>
          <w:szCs w:val="24"/>
        </w:rPr>
        <w:t>de preços</w:t>
      </w:r>
      <w:r w:rsidR="008B0CC2" w:rsidRPr="008E112D">
        <w:rPr>
          <w:rFonts w:ascii="Tahoma" w:hAnsi="Tahoma" w:cs="Tahoma"/>
          <w:sz w:val="24"/>
          <w:szCs w:val="24"/>
        </w:rPr>
        <w:t xml:space="preserve"> </w:t>
      </w:r>
      <w:r w:rsidR="009236D7" w:rsidRPr="008E112D">
        <w:rPr>
          <w:rFonts w:ascii="Tahoma" w:hAnsi="Tahoma" w:cs="Tahoma"/>
          <w:sz w:val="24"/>
          <w:szCs w:val="24"/>
        </w:rPr>
        <w:t>para</w:t>
      </w:r>
      <w:r w:rsidR="008B0CC2" w:rsidRPr="008E112D">
        <w:rPr>
          <w:rFonts w:ascii="Tahoma" w:hAnsi="Tahoma" w:cs="Tahoma"/>
          <w:sz w:val="24"/>
          <w:szCs w:val="24"/>
        </w:rPr>
        <w:t xml:space="preserve"> </w:t>
      </w:r>
      <w:r w:rsidR="008E112D" w:rsidRPr="008E112D">
        <w:rPr>
          <w:rFonts w:ascii="Tahoma" w:hAnsi="Tahoma" w:cs="Tahoma"/>
          <w:sz w:val="24"/>
          <w:szCs w:val="24"/>
        </w:rPr>
        <w:t xml:space="preserve">aquisição de </w:t>
      </w:r>
      <w:r w:rsidR="008E112D" w:rsidRPr="008E112D">
        <w:rPr>
          <w:rFonts w:ascii="Arial" w:hAnsi="Arial" w:cs="Arial"/>
          <w:sz w:val="24"/>
          <w:szCs w:val="24"/>
        </w:rPr>
        <w:t>medicamentos</w:t>
      </w:r>
      <w:r w:rsidR="00037D25">
        <w:rPr>
          <w:rFonts w:ascii="Arial" w:hAnsi="Arial" w:cs="Arial"/>
          <w:sz w:val="24"/>
          <w:szCs w:val="24"/>
        </w:rPr>
        <w:t xml:space="preserve"> Éticos, </w:t>
      </w:r>
      <w:r w:rsidR="00006793">
        <w:rPr>
          <w:rFonts w:ascii="Arial" w:hAnsi="Arial" w:cs="Arial"/>
          <w:sz w:val="24"/>
          <w:szCs w:val="24"/>
        </w:rPr>
        <w:t>Genéricos</w:t>
      </w:r>
      <w:r w:rsidR="00037D25">
        <w:rPr>
          <w:rFonts w:ascii="Arial" w:hAnsi="Arial" w:cs="Arial"/>
          <w:sz w:val="24"/>
          <w:szCs w:val="24"/>
        </w:rPr>
        <w:t>, Similares</w:t>
      </w:r>
      <w:r w:rsidR="008E112D" w:rsidRPr="008E112D">
        <w:rPr>
          <w:rFonts w:ascii="Arial" w:hAnsi="Arial" w:cs="Arial"/>
          <w:sz w:val="24"/>
          <w:szCs w:val="24"/>
        </w:rPr>
        <w:t xml:space="preserve"> </w:t>
      </w:r>
      <w:r w:rsidR="00037D25">
        <w:rPr>
          <w:rFonts w:ascii="Arial" w:hAnsi="Arial" w:cs="Arial"/>
          <w:sz w:val="24"/>
          <w:szCs w:val="24"/>
        </w:rPr>
        <w:t xml:space="preserve">e injetáveis </w:t>
      </w:r>
      <w:r w:rsidR="008E112D" w:rsidRPr="00037D25">
        <w:rPr>
          <w:rFonts w:ascii="Arial" w:hAnsi="Arial" w:cs="Arial"/>
          <w:sz w:val="24"/>
          <w:szCs w:val="24"/>
        </w:rPr>
        <w:t xml:space="preserve">de </w:t>
      </w:r>
      <w:proofErr w:type="gramStart"/>
      <w:r w:rsidR="008E112D" w:rsidRPr="00037D25">
        <w:rPr>
          <w:rFonts w:ascii="Arial" w:hAnsi="Arial" w:cs="Arial"/>
          <w:sz w:val="24"/>
          <w:szCs w:val="24"/>
        </w:rPr>
        <w:t>A a</w:t>
      </w:r>
      <w:proofErr w:type="gramEnd"/>
      <w:r w:rsidR="008E112D" w:rsidRPr="00037D25">
        <w:rPr>
          <w:rFonts w:ascii="Arial" w:hAnsi="Arial" w:cs="Arial"/>
          <w:sz w:val="24"/>
          <w:szCs w:val="24"/>
        </w:rPr>
        <w:t xml:space="preserve"> Z</w:t>
      </w:r>
      <w:r w:rsidR="008E112D" w:rsidRPr="008E112D">
        <w:rPr>
          <w:rFonts w:ascii="Arial" w:hAnsi="Arial" w:cs="Arial"/>
          <w:sz w:val="24"/>
          <w:szCs w:val="24"/>
        </w:rPr>
        <w:t xml:space="preserve">, constantes da Tabela Oficial da ANVISA – CMED, para </w:t>
      </w:r>
      <w:r w:rsidR="008E112D" w:rsidRPr="008E112D">
        <w:rPr>
          <w:rFonts w:ascii="Arial" w:hAnsi="Arial" w:cs="Arial"/>
          <w:bCs/>
          <w:sz w:val="24"/>
          <w:szCs w:val="24"/>
        </w:rPr>
        <w:t>atender os serviços de saúde do Município</w:t>
      </w:r>
      <w:r w:rsidR="008E112D" w:rsidRPr="008E112D">
        <w:rPr>
          <w:rFonts w:ascii="Arial" w:hAnsi="Arial" w:cs="Arial"/>
          <w:color w:val="000000"/>
          <w:sz w:val="24"/>
          <w:szCs w:val="24"/>
          <w:shd w:val="clear" w:color="auto" w:fill="FFFFFF"/>
        </w:rPr>
        <w:t xml:space="preserve"> de Santa Rita de Minas</w:t>
      </w:r>
      <w:r w:rsidR="008E112D" w:rsidRPr="008E112D">
        <w:rPr>
          <w:rFonts w:ascii="Arial" w:hAnsi="Arial" w:cs="Arial"/>
          <w:sz w:val="24"/>
          <w:szCs w:val="24"/>
        </w:rPr>
        <w:t xml:space="preserve">, </w:t>
      </w:r>
      <w:r w:rsidR="008E112D" w:rsidRPr="008E112D">
        <w:rPr>
          <w:rFonts w:ascii="Arial" w:hAnsi="Arial" w:cs="Arial"/>
          <w:bCs/>
          <w:sz w:val="24"/>
          <w:szCs w:val="24"/>
        </w:rPr>
        <w:t xml:space="preserve">mediante maior desconto sobre o preço constante da coluna para o </w:t>
      </w:r>
      <w:r w:rsidR="008E112D">
        <w:rPr>
          <w:rFonts w:ascii="Arial" w:hAnsi="Arial" w:cs="Arial"/>
          <w:bCs/>
          <w:sz w:val="24"/>
          <w:szCs w:val="24"/>
        </w:rPr>
        <w:t>Estado d</w:t>
      </w:r>
      <w:r w:rsidR="008E112D" w:rsidRPr="008E112D">
        <w:rPr>
          <w:rFonts w:ascii="Arial" w:hAnsi="Arial" w:cs="Arial"/>
          <w:bCs/>
          <w:sz w:val="24"/>
          <w:szCs w:val="24"/>
        </w:rPr>
        <w:t>e Minas Gerais, Preço Máximo de Venda ao Governo (PMGV</w:t>
      </w:r>
      <w:r w:rsidR="001F0CEF">
        <w:rPr>
          <w:rFonts w:ascii="Arial" w:hAnsi="Arial" w:cs="Arial"/>
          <w:bCs/>
          <w:sz w:val="24"/>
          <w:szCs w:val="24"/>
        </w:rPr>
        <w:t>)</w:t>
      </w:r>
      <w:r w:rsidR="000C63F2" w:rsidRPr="008E112D">
        <w:rPr>
          <w:rFonts w:ascii="Tahoma" w:hAnsi="Tahoma" w:cs="Tahoma"/>
          <w:bCs/>
          <w:sz w:val="24"/>
          <w:szCs w:val="24"/>
        </w:rPr>
        <w:t>.</w:t>
      </w:r>
    </w:p>
    <w:p w:rsidR="008E112D" w:rsidRPr="00E127F9" w:rsidRDefault="008E112D" w:rsidP="00E37F7E">
      <w:pPr>
        <w:spacing w:after="0"/>
        <w:jc w:val="both"/>
        <w:rPr>
          <w:rFonts w:ascii="Tahoma" w:eastAsia="Times New Roman" w:hAnsi="Tahoma" w:cs="Tahoma"/>
          <w:color w:val="333333"/>
          <w:sz w:val="24"/>
          <w:szCs w:val="24"/>
          <w:lang w:eastAsia="pt-BR"/>
        </w:rPr>
      </w:pPr>
    </w:p>
    <w:p w:rsidR="00E37F7E" w:rsidRPr="00E127F9" w:rsidRDefault="00181EDC" w:rsidP="00170787">
      <w:pPr>
        <w:pStyle w:val="Heading1"/>
        <w:numPr>
          <w:ilvl w:val="0"/>
          <w:numId w:val="3"/>
        </w:numPr>
        <w:tabs>
          <w:tab w:val="left" w:pos="284"/>
          <w:tab w:val="left" w:pos="1237"/>
        </w:tabs>
        <w:ind w:left="0" w:firstLine="0"/>
        <w:jc w:val="both"/>
        <w:rPr>
          <w:rFonts w:ascii="Tahoma" w:hAnsi="Tahoma" w:cs="Tahoma"/>
          <w:sz w:val="24"/>
          <w:szCs w:val="24"/>
          <w:lang w:val="pt-BR"/>
        </w:rPr>
      </w:pPr>
      <w:bookmarkStart w:id="2" w:name="_TOC_250027"/>
      <w:r>
        <w:rPr>
          <w:rFonts w:ascii="Tahoma" w:hAnsi="Tahoma" w:cs="Tahoma"/>
          <w:sz w:val="24"/>
          <w:szCs w:val="24"/>
        </w:rPr>
        <w:t>D</w:t>
      </w:r>
      <w:r w:rsidR="00E37F7E" w:rsidRPr="00E127F9">
        <w:rPr>
          <w:rFonts w:ascii="Tahoma" w:hAnsi="Tahoma" w:cs="Tahoma"/>
          <w:sz w:val="24"/>
          <w:szCs w:val="24"/>
        </w:rPr>
        <w:t>A PARTICIPAÇÃO NA LICITAÇÃO</w:t>
      </w:r>
    </w:p>
    <w:p w:rsidR="00E37F7E"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2.1. Poderão participar desta licitação os interessados que estiverem previamente credenciados no </w:t>
      </w:r>
      <w:r w:rsidR="002B7A05" w:rsidRPr="00E127F9">
        <w:rPr>
          <w:rFonts w:ascii="Tahoma" w:hAnsi="Tahoma" w:cs="Tahoma"/>
          <w:b w:val="0"/>
          <w:sz w:val="24"/>
          <w:szCs w:val="24"/>
        </w:rPr>
        <w:t>BBMNET – Bolsa Brasileira de Mercadorias</w:t>
      </w:r>
      <w:r w:rsidRPr="00E127F9">
        <w:rPr>
          <w:rFonts w:ascii="Tahoma" w:hAnsi="Tahoma" w:cs="Tahoma"/>
          <w:b w:val="0"/>
          <w:sz w:val="24"/>
          <w:szCs w:val="24"/>
        </w:rPr>
        <w:t xml:space="preserve"> (</w:t>
      </w:r>
      <w:r w:rsidR="002B7A05" w:rsidRPr="00E127F9">
        <w:rPr>
          <w:rFonts w:ascii="Tahoma" w:hAnsi="Tahoma" w:cs="Tahoma"/>
          <w:b w:val="0"/>
          <w:sz w:val="24"/>
          <w:szCs w:val="24"/>
        </w:rPr>
        <w:t>https://novobbmnet.com.br/</w:t>
      </w:r>
      <w:r w:rsidRPr="00E127F9">
        <w:rPr>
          <w:rFonts w:ascii="Tahoma" w:hAnsi="Tahoma" w:cs="Tahoma"/>
          <w:b w:val="0"/>
          <w:sz w:val="24"/>
          <w:szCs w:val="24"/>
        </w:rPr>
        <w:t>).</w:t>
      </w:r>
    </w:p>
    <w:p w:rsidR="002B7A05"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E37F7E"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E37F7E"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2.4. A não observância do disposto no item anterior poderá ensejar desclassificação no </w:t>
      </w:r>
      <w:r w:rsidRPr="00E127F9">
        <w:rPr>
          <w:rFonts w:ascii="Tahoma" w:hAnsi="Tahoma" w:cs="Tahoma"/>
          <w:b w:val="0"/>
          <w:sz w:val="24"/>
          <w:szCs w:val="24"/>
        </w:rPr>
        <w:lastRenderedPageBreak/>
        <w:t>momento da habilitação.</w:t>
      </w:r>
    </w:p>
    <w:p w:rsidR="00E37F7E"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2.5. Será concedido tratamento favorecido para as microempresas e empresas de pequeno porte, nos limites previstos da Lei Complementar nº 123, de 2006 e do Decreto n.º 8.538, de 2015.</w:t>
      </w:r>
    </w:p>
    <w:p w:rsidR="007D218B" w:rsidRPr="00E127F9" w:rsidRDefault="007D218B" w:rsidP="007D218B">
      <w:pPr>
        <w:pStyle w:val="PargrafodaLista"/>
        <w:widowControl w:val="0"/>
        <w:tabs>
          <w:tab w:val="left" w:pos="1014"/>
        </w:tabs>
        <w:autoSpaceDE w:val="0"/>
        <w:autoSpaceDN w:val="0"/>
        <w:spacing w:after="0"/>
        <w:ind w:left="0" w:right="-1"/>
        <w:contextualSpacing w:val="0"/>
        <w:jc w:val="both"/>
        <w:rPr>
          <w:rFonts w:ascii="Tahoma" w:hAnsi="Tahoma" w:cs="Tahoma"/>
          <w:sz w:val="24"/>
          <w:szCs w:val="24"/>
        </w:rPr>
      </w:pPr>
      <w:r w:rsidRPr="00E127F9">
        <w:rPr>
          <w:rFonts w:ascii="Tahoma" w:hAnsi="Tahoma" w:cs="Tahoma"/>
          <w:sz w:val="24"/>
          <w:szCs w:val="24"/>
        </w:rPr>
        <w:t>2.6 - Não será permitida a participação na presente Licitação:</w:t>
      </w:r>
    </w:p>
    <w:p w:rsidR="002B1B07" w:rsidRPr="00E127F9" w:rsidRDefault="00E37F7E" w:rsidP="00E37F7E">
      <w:pPr>
        <w:pStyle w:val="Heading1"/>
        <w:tabs>
          <w:tab w:val="left" w:pos="284"/>
          <w:tab w:val="left" w:pos="1237"/>
        </w:tabs>
        <w:ind w:left="0"/>
        <w:jc w:val="both"/>
        <w:rPr>
          <w:rFonts w:ascii="Tahoma" w:hAnsi="Tahoma" w:cs="Tahoma"/>
          <w:b w:val="0"/>
          <w:sz w:val="24"/>
          <w:szCs w:val="24"/>
        </w:rPr>
      </w:pPr>
      <w:proofErr w:type="gramStart"/>
      <w:r w:rsidRPr="00E127F9">
        <w:rPr>
          <w:rFonts w:ascii="Tahoma" w:hAnsi="Tahoma" w:cs="Tahoma"/>
          <w:b w:val="0"/>
          <w:sz w:val="24"/>
          <w:szCs w:val="24"/>
        </w:rPr>
        <w:t>2.6.1.</w:t>
      </w:r>
      <w:r w:rsidR="002B1B07" w:rsidRPr="00E127F9">
        <w:rPr>
          <w:rFonts w:ascii="Tahoma" w:hAnsi="Tahoma" w:cs="Tahoma"/>
          <w:b w:val="0"/>
          <w:sz w:val="24"/>
          <w:szCs w:val="24"/>
        </w:rPr>
        <w:t xml:space="preserve"> </w:t>
      </w:r>
      <w:r w:rsidR="000A4999" w:rsidRPr="00E127F9">
        <w:rPr>
          <w:rFonts w:ascii="Tahoma" w:hAnsi="Tahoma" w:cs="Tahoma"/>
          <w:b w:val="0"/>
          <w:sz w:val="24"/>
          <w:szCs w:val="24"/>
        </w:rPr>
        <w:t>A</w:t>
      </w:r>
      <w:proofErr w:type="gramEnd"/>
      <w:r w:rsidR="000A4999" w:rsidRPr="00E127F9">
        <w:rPr>
          <w:rFonts w:ascii="Tahoma" w:hAnsi="Tahoma" w:cs="Tahoma"/>
          <w:b w:val="0"/>
          <w:sz w:val="24"/>
          <w:szCs w:val="24"/>
        </w:rPr>
        <w:t xml:space="preserve"> empresa </w:t>
      </w:r>
      <w:r w:rsidRPr="00E127F9">
        <w:rPr>
          <w:rFonts w:ascii="Tahoma" w:hAnsi="Tahoma" w:cs="Tahoma"/>
          <w:b w:val="0"/>
          <w:sz w:val="24"/>
          <w:szCs w:val="24"/>
        </w:rPr>
        <w:t xml:space="preserve">que não atenda às condições deste Edital e seu(s) anexo(s); </w:t>
      </w:r>
    </w:p>
    <w:p w:rsidR="002B1B07"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2.6.2.</w:t>
      </w:r>
      <w:r w:rsidR="002B1B07" w:rsidRPr="00E127F9">
        <w:rPr>
          <w:rFonts w:ascii="Tahoma" w:hAnsi="Tahoma" w:cs="Tahoma"/>
          <w:b w:val="0"/>
          <w:sz w:val="24"/>
          <w:szCs w:val="24"/>
        </w:rPr>
        <w:t xml:space="preserve"> </w:t>
      </w:r>
      <w:r w:rsidRPr="00E127F9">
        <w:rPr>
          <w:rFonts w:ascii="Tahoma" w:hAnsi="Tahoma" w:cs="Tahoma"/>
          <w:b w:val="0"/>
          <w:sz w:val="24"/>
          <w:szCs w:val="24"/>
        </w:rPr>
        <w:t xml:space="preserve">autor do anteprojeto, do projeto básico ou do projeto executivo, pessoa física ou jurídica, quando a licitação versar sobre serviços ou fornecimento de bens a ele relacionados; </w:t>
      </w:r>
    </w:p>
    <w:p w:rsidR="002B1B07"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2.6.3.</w:t>
      </w:r>
      <w:r w:rsidR="002B1B07" w:rsidRPr="00E127F9">
        <w:rPr>
          <w:rFonts w:ascii="Tahoma" w:hAnsi="Tahoma" w:cs="Tahoma"/>
          <w:b w:val="0"/>
          <w:sz w:val="24"/>
          <w:szCs w:val="24"/>
        </w:rPr>
        <w:t xml:space="preserve"> </w:t>
      </w:r>
      <w:r w:rsidRPr="00E127F9">
        <w:rPr>
          <w:rFonts w:ascii="Tahoma" w:hAnsi="Tahoma" w:cs="Tahoma"/>
          <w:b w:val="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B1B07"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2.6.4.</w:t>
      </w:r>
      <w:r w:rsidR="000A4999" w:rsidRPr="00E127F9">
        <w:rPr>
          <w:rFonts w:ascii="Tahoma" w:hAnsi="Tahoma" w:cs="Tahoma"/>
          <w:b w:val="0"/>
          <w:sz w:val="24"/>
          <w:szCs w:val="24"/>
        </w:rPr>
        <w:t xml:space="preserve"> </w:t>
      </w:r>
      <w:proofErr w:type="gramStart"/>
      <w:r w:rsidR="000A4999" w:rsidRPr="00E127F9">
        <w:rPr>
          <w:rFonts w:ascii="Tahoma" w:hAnsi="Tahoma" w:cs="Tahoma"/>
          <w:b w:val="0"/>
          <w:sz w:val="24"/>
          <w:szCs w:val="24"/>
        </w:rPr>
        <w:t>empresa</w:t>
      </w:r>
      <w:proofErr w:type="gramEnd"/>
      <w:r w:rsidRPr="00E127F9">
        <w:rPr>
          <w:rFonts w:ascii="Tahoma" w:hAnsi="Tahoma" w:cs="Tahoma"/>
          <w:b w:val="0"/>
          <w:sz w:val="24"/>
          <w:szCs w:val="24"/>
        </w:rPr>
        <w:t xml:space="preserve"> que se encontre, ao tempo da licitação, impossibilitada de participar da licitação em decorrência de sanção que lhe foi imposta; </w:t>
      </w:r>
    </w:p>
    <w:p w:rsidR="002B1B07"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2.6.</w:t>
      </w:r>
      <w:r w:rsidR="00426CD5" w:rsidRPr="00E127F9">
        <w:rPr>
          <w:rFonts w:ascii="Tahoma" w:hAnsi="Tahoma" w:cs="Tahoma"/>
          <w:b w:val="0"/>
          <w:sz w:val="24"/>
          <w:szCs w:val="24"/>
        </w:rPr>
        <w:t>5</w:t>
      </w:r>
      <w:r w:rsidRPr="00E127F9">
        <w:rPr>
          <w:rFonts w:ascii="Tahoma" w:hAnsi="Tahoma" w:cs="Tahoma"/>
          <w:b w:val="0"/>
          <w:sz w:val="24"/>
          <w:szCs w:val="24"/>
        </w:rPr>
        <w:t>.</w:t>
      </w:r>
      <w:r w:rsidR="000A4999" w:rsidRPr="00E127F9">
        <w:rPr>
          <w:rFonts w:ascii="Tahoma" w:hAnsi="Tahoma" w:cs="Tahoma"/>
          <w:b w:val="0"/>
          <w:sz w:val="24"/>
          <w:szCs w:val="24"/>
        </w:rPr>
        <w:t xml:space="preserve"> empresa</w:t>
      </w:r>
      <w:r w:rsidRPr="00E127F9">
        <w:rPr>
          <w:rFonts w:ascii="Tahoma" w:hAnsi="Tahoma" w:cs="Tahoma"/>
          <w:b w:val="0"/>
          <w:sz w:val="24"/>
          <w:szCs w:val="24"/>
        </w:rPr>
        <w:t xml:space="preserve">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2A65A1" w:rsidRPr="00E127F9" w:rsidRDefault="002A65A1"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2.6.6. </w:t>
      </w:r>
      <w:proofErr w:type="gramStart"/>
      <w:r w:rsidRPr="00E127F9">
        <w:rPr>
          <w:rFonts w:ascii="Tahoma" w:hAnsi="Tahoma" w:cs="Tahoma"/>
          <w:b w:val="0"/>
          <w:sz w:val="24"/>
          <w:szCs w:val="24"/>
        </w:rPr>
        <w:t>organizações</w:t>
      </w:r>
      <w:proofErr w:type="gramEnd"/>
      <w:r w:rsidRPr="00E127F9">
        <w:rPr>
          <w:rFonts w:ascii="Tahoma" w:hAnsi="Tahoma" w:cs="Tahoma"/>
          <w:b w:val="0"/>
          <w:sz w:val="24"/>
          <w:szCs w:val="24"/>
        </w:rPr>
        <w:t xml:space="preserve"> da Sociedade Civil de Interesse Público – OSCIP –, atuando nessa condição (Acórdão nº 746/2014-TCU-Plenário);</w:t>
      </w:r>
    </w:p>
    <w:p w:rsidR="002B1B07" w:rsidRPr="00E127F9"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2.6.</w:t>
      </w:r>
      <w:r w:rsidR="00B24FA9" w:rsidRPr="00E127F9">
        <w:rPr>
          <w:rFonts w:ascii="Tahoma" w:hAnsi="Tahoma" w:cs="Tahoma"/>
          <w:b w:val="0"/>
          <w:sz w:val="24"/>
          <w:szCs w:val="24"/>
        </w:rPr>
        <w:t>7</w:t>
      </w:r>
      <w:r w:rsidRPr="00E127F9">
        <w:rPr>
          <w:rFonts w:ascii="Tahoma" w:hAnsi="Tahoma" w:cs="Tahoma"/>
          <w:b w:val="0"/>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w:t>
      </w:r>
      <w:proofErr w:type="gramStart"/>
      <w:r w:rsidRPr="00E127F9">
        <w:rPr>
          <w:rFonts w:ascii="Tahoma" w:hAnsi="Tahoma" w:cs="Tahoma"/>
          <w:b w:val="0"/>
          <w:sz w:val="24"/>
          <w:szCs w:val="24"/>
        </w:rPr>
        <w:t>9º da Lei nº 14.133, de 2021.</w:t>
      </w:r>
      <w:proofErr w:type="gramEnd"/>
      <w:r w:rsidRPr="00E127F9">
        <w:rPr>
          <w:rFonts w:ascii="Tahoma" w:hAnsi="Tahoma" w:cs="Tahoma"/>
          <w:b w:val="0"/>
          <w:sz w:val="24"/>
          <w:szCs w:val="24"/>
        </w:rPr>
        <w:t xml:space="preserve"> </w:t>
      </w:r>
    </w:p>
    <w:p w:rsidR="00426CD5" w:rsidRPr="00E127F9" w:rsidRDefault="00426CD5" w:rsidP="00426CD5">
      <w:pPr>
        <w:pStyle w:val="PargrafodaLista"/>
        <w:widowControl w:val="0"/>
        <w:autoSpaceDE w:val="0"/>
        <w:autoSpaceDN w:val="0"/>
        <w:spacing w:after="0"/>
        <w:ind w:left="0" w:right="-1"/>
        <w:contextualSpacing w:val="0"/>
        <w:jc w:val="both"/>
        <w:rPr>
          <w:rFonts w:ascii="Tahoma" w:hAnsi="Tahoma" w:cs="Tahoma"/>
          <w:sz w:val="24"/>
          <w:szCs w:val="24"/>
        </w:rPr>
      </w:pPr>
      <w:r w:rsidRPr="00E127F9">
        <w:rPr>
          <w:rFonts w:ascii="Tahoma" w:hAnsi="Tahoma" w:cs="Tahoma"/>
          <w:sz w:val="24"/>
          <w:szCs w:val="24"/>
        </w:rPr>
        <w:t>2.6.</w:t>
      </w:r>
      <w:r w:rsidR="00B24FA9" w:rsidRPr="00E127F9">
        <w:rPr>
          <w:rFonts w:ascii="Tahoma" w:hAnsi="Tahoma" w:cs="Tahoma"/>
          <w:sz w:val="24"/>
          <w:szCs w:val="24"/>
        </w:rPr>
        <w:t>8</w:t>
      </w:r>
      <w:r w:rsidRPr="00E127F9">
        <w:rPr>
          <w:rFonts w:ascii="Tahoma" w:hAnsi="Tahoma" w:cs="Tahoma"/>
          <w:sz w:val="24"/>
          <w:szCs w:val="24"/>
        </w:rPr>
        <w:t>- empresa sob processo de falências ou concordata ou em regime de recuperação judicial, dissolução, liquidação ou tenham sido suspensa de licitar ou declaradas inidônea para licitar com qualquer órgão ou entidade da Administração Pública Direta e Indireta, de qualquer dos poderes da União, Estados e Municípios, desde que o ato tenha sido publicado em imprensa oficial, pelo órgão que o</w:t>
      </w:r>
      <w:r w:rsidRPr="00E127F9">
        <w:rPr>
          <w:rFonts w:ascii="Tahoma" w:hAnsi="Tahoma" w:cs="Tahoma"/>
          <w:spacing w:val="-26"/>
          <w:sz w:val="24"/>
          <w:szCs w:val="24"/>
        </w:rPr>
        <w:t xml:space="preserve"> </w:t>
      </w:r>
      <w:r w:rsidRPr="00E127F9">
        <w:rPr>
          <w:rFonts w:ascii="Tahoma" w:hAnsi="Tahoma" w:cs="Tahoma"/>
          <w:sz w:val="24"/>
          <w:szCs w:val="24"/>
        </w:rPr>
        <w:t>praticou;</w:t>
      </w:r>
    </w:p>
    <w:p w:rsidR="00426CD5" w:rsidRPr="00E127F9" w:rsidRDefault="00426CD5" w:rsidP="00426CD5">
      <w:pPr>
        <w:pStyle w:val="Corpodetexto"/>
        <w:spacing w:before="0" w:line="240" w:lineRule="auto"/>
        <w:ind w:left="567" w:hanging="567"/>
        <w:rPr>
          <w:rFonts w:ascii="Tahoma" w:hAnsi="Tahoma" w:cs="Tahoma"/>
          <w:color w:val="auto"/>
          <w:sz w:val="24"/>
          <w:szCs w:val="24"/>
        </w:rPr>
      </w:pPr>
      <w:r w:rsidRPr="00E127F9">
        <w:rPr>
          <w:rFonts w:ascii="Tahoma" w:hAnsi="Tahoma" w:cs="Tahoma"/>
          <w:color w:val="auto"/>
          <w:sz w:val="24"/>
          <w:szCs w:val="24"/>
        </w:rPr>
        <w:t>2.6.</w:t>
      </w:r>
      <w:r w:rsidR="00B24FA9" w:rsidRPr="00E127F9">
        <w:rPr>
          <w:rFonts w:ascii="Tahoma" w:hAnsi="Tahoma" w:cs="Tahoma"/>
          <w:color w:val="auto"/>
          <w:sz w:val="24"/>
          <w:szCs w:val="24"/>
        </w:rPr>
        <w:t>9</w:t>
      </w:r>
      <w:r w:rsidRPr="00E127F9">
        <w:rPr>
          <w:rFonts w:ascii="Tahoma" w:hAnsi="Tahoma" w:cs="Tahoma"/>
          <w:b/>
          <w:color w:val="auto"/>
          <w:sz w:val="24"/>
          <w:szCs w:val="24"/>
        </w:rPr>
        <w:t xml:space="preserve"> </w:t>
      </w:r>
      <w:r w:rsidRPr="00E127F9">
        <w:rPr>
          <w:rFonts w:ascii="Tahoma" w:hAnsi="Tahoma" w:cs="Tahoma"/>
          <w:color w:val="auto"/>
          <w:sz w:val="24"/>
          <w:szCs w:val="24"/>
        </w:rPr>
        <w:t>- É vedada ainda a participação de pessoas físicas nesta licitação.</w:t>
      </w:r>
    </w:p>
    <w:p w:rsidR="00E37F7E" w:rsidRDefault="00E37F7E" w:rsidP="00E37F7E">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2.7. O impedimento de que trata o item 2.6.4 será também aplicado ao licitante que atue em substituição a outra </w:t>
      </w:r>
      <w:r w:rsidR="000A4999" w:rsidRPr="00E127F9">
        <w:rPr>
          <w:rFonts w:ascii="Tahoma" w:hAnsi="Tahoma" w:cs="Tahoma"/>
          <w:b w:val="0"/>
          <w:sz w:val="24"/>
          <w:szCs w:val="24"/>
        </w:rPr>
        <w:t>empresa</w:t>
      </w:r>
      <w:r w:rsidRPr="00E127F9">
        <w:rPr>
          <w:rFonts w:ascii="Tahoma" w:hAnsi="Tahoma" w:cs="Tahoma"/>
          <w:b w:val="0"/>
          <w:sz w:val="24"/>
          <w:szCs w:val="24"/>
        </w:rPr>
        <w:t>, com o intuito de burlar a efetividade da sanção a ela aplicada, inclusive a sua controladora, controlada ou coligada, desde que devidamente comprovado o ilícito ou a utilização fraudulenta da personalidade jurídica do licitante.</w:t>
      </w:r>
    </w:p>
    <w:p w:rsidR="002B1B07" w:rsidRPr="00E127F9" w:rsidRDefault="002B1B07" w:rsidP="00D02D23">
      <w:pPr>
        <w:pStyle w:val="Heading1"/>
        <w:tabs>
          <w:tab w:val="left" w:pos="284"/>
          <w:tab w:val="left" w:pos="1237"/>
        </w:tabs>
        <w:ind w:left="0"/>
        <w:jc w:val="both"/>
        <w:rPr>
          <w:rFonts w:ascii="Tahoma" w:hAnsi="Tahoma" w:cs="Tahoma"/>
          <w:sz w:val="24"/>
          <w:szCs w:val="24"/>
        </w:rPr>
      </w:pPr>
    </w:p>
    <w:p w:rsidR="002B1B07" w:rsidRPr="00E127F9" w:rsidRDefault="00E37F7E"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 xml:space="preserve">3. DA APRESENTAÇÃO DA PROPOSTA E DOS DOCUMENTOS DE HABILITAÇÃO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 Na presente licitação, a fase de habilitação sucederá as fases de apresentação de propostas e lances e de julgamento.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 Os licitantes encaminharão, exclusivamente por meio do sistema eletrônico, a proposta com o preço, conforme o critério de julgamento adotado neste Edital, até a data e o horário estabelecidos para abertura da sessão pública.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lastRenderedPageBreak/>
        <w:t>3</w:t>
      </w:r>
      <w:r w:rsidR="00E37F7E" w:rsidRPr="00E127F9">
        <w:rPr>
          <w:rFonts w:ascii="Tahoma" w:hAnsi="Tahoma" w:cs="Tahoma"/>
          <w:b w:val="0"/>
          <w:sz w:val="24"/>
          <w:szCs w:val="24"/>
        </w:rPr>
        <w:t>.</w:t>
      </w:r>
      <w:r w:rsidR="00FD6EB5" w:rsidRPr="00E127F9">
        <w:rPr>
          <w:rFonts w:ascii="Tahoma" w:hAnsi="Tahoma" w:cs="Tahoma"/>
          <w:b w:val="0"/>
          <w:sz w:val="24"/>
          <w:szCs w:val="24"/>
        </w:rPr>
        <w:t>2</w:t>
      </w:r>
      <w:r w:rsidR="00E37F7E" w:rsidRPr="00E127F9">
        <w:rPr>
          <w:rFonts w:ascii="Tahoma" w:hAnsi="Tahoma" w:cs="Tahoma"/>
          <w:b w:val="0"/>
          <w:sz w:val="24"/>
          <w:szCs w:val="24"/>
        </w:rPr>
        <w:t xml:space="preserve">. No cadastramento da proposta inicial, o licitante declarará, em campo próprio do sistema, que: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w:t>
      </w:r>
      <w:r w:rsidR="00FD6EB5" w:rsidRPr="00E127F9">
        <w:rPr>
          <w:rFonts w:ascii="Tahoma" w:hAnsi="Tahoma" w:cs="Tahoma"/>
          <w:b w:val="0"/>
          <w:sz w:val="24"/>
          <w:szCs w:val="24"/>
        </w:rPr>
        <w:t>2</w:t>
      </w:r>
      <w:r w:rsidR="00E37F7E" w:rsidRPr="00E127F9">
        <w:rPr>
          <w:rFonts w:ascii="Tahoma" w:hAnsi="Tahoma" w:cs="Tahoma"/>
          <w:b w:val="0"/>
          <w:sz w:val="24"/>
          <w:szCs w:val="24"/>
        </w:rPr>
        <w:t xml:space="preserve">.1.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w:t>
      </w:r>
      <w:r w:rsidR="00FD6EB5" w:rsidRPr="00E127F9">
        <w:rPr>
          <w:rFonts w:ascii="Tahoma" w:hAnsi="Tahoma" w:cs="Tahoma"/>
          <w:b w:val="0"/>
          <w:sz w:val="24"/>
          <w:szCs w:val="24"/>
        </w:rPr>
        <w:t>2</w:t>
      </w:r>
      <w:r w:rsidR="00E37F7E" w:rsidRPr="00E127F9">
        <w:rPr>
          <w:rFonts w:ascii="Tahoma" w:hAnsi="Tahoma" w:cs="Tahoma"/>
          <w:b w:val="0"/>
          <w:sz w:val="24"/>
          <w:szCs w:val="24"/>
        </w:rPr>
        <w:t xml:space="preserve">.2. não emprega menor de 18 anos em trabalho noturno, perigoso ou insalubre e não emprega menor de 16 anos, salvo menor, a partir de 14 anos, na condição de aprendiz, nos termos do artigo 7°, XXXIII, da Constituição;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w:t>
      </w:r>
      <w:r w:rsidR="00FD6EB5" w:rsidRPr="00E127F9">
        <w:rPr>
          <w:rFonts w:ascii="Tahoma" w:hAnsi="Tahoma" w:cs="Tahoma"/>
          <w:b w:val="0"/>
          <w:sz w:val="24"/>
          <w:szCs w:val="24"/>
        </w:rPr>
        <w:t>2</w:t>
      </w:r>
      <w:r w:rsidR="00E37F7E" w:rsidRPr="00E127F9">
        <w:rPr>
          <w:rFonts w:ascii="Tahoma" w:hAnsi="Tahoma" w:cs="Tahoma"/>
          <w:b w:val="0"/>
          <w:sz w:val="24"/>
          <w:szCs w:val="24"/>
        </w:rPr>
        <w:t xml:space="preserve">.3. </w:t>
      </w:r>
      <w:proofErr w:type="gramStart"/>
      <w:r w:rsidR="00E37F7E" w:rsidRPr="00E127F9">
        <w:rPr>
          <w:rFonts w:ascii="Tahoma" w:hAnsi="Tahoma" w:cs="Tahoma"/>
          <w:b w:val="0"/>
          <w:sz w:val="24"/>
          <w:szCs w:val="24"/>
        </w:rPr>
        <w:t>não</w:t>
      </w:r>
      <w:proofErr w:type="gramEnd"/>
      <w:r w:rsidR="00E37F7E" w:rsidRPr="00E127F9">
        <w:rPr>
          <w:rFonts w:ascii="Tahoma" w:hAnsi="Tahoma" w:cs="Tahoma"/>
          <w:b w:val="0"/>
          <w:sz w:val="24"/>
          <w:szCs w:val="24"/>
        </w:rPr>
        <w:t xml:space="preserve"> possui empregados executando trabalho degradante ou forçado, observando o disposto nos incisos III e IV do art. 1º e no inciso III do art. 5º da Constituição Federal; </w:t>
      </w:r>
    </w:p>
    <w:p w:rsidR="00E37F7E"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w:t>
      </w:r>
      <w:r w:rsidR="00FD6EB5" w:rsidRPr="00E127F9">
        <w:rPr>
          <w:rFonts w:ascii="Tahoma" w:hAnsi="Tahoma" w:cs="Tahoma"/>
          <w:b w:val="0"/>
          <w:sz w:val="24"/>
          <w:szCs w:val="24"/>
        </w:rPr>
        <w:t>3</w:t>
      </w:r>
      <w:r w:rsidR="00E37F7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cumpre</w:t>
      </w:r>
      <w:proofErr w:type="gramEnd"/>
      <w:r w:rsidR="00E37F7E" w:rsidRPr="00E127F9">
        <w:rPr>
          <w:rFonts w:ascii="Tahoma" w:hAnsi="Tahoma" w:cs="Tahoma"/>
          <w:b w:val="0"/>
          <w:sz w:val="24"/>
          <w:szCs w:val="24"/>
        </w:rPr>
        <w:t xml:space="preserve"> as exigências de reserva de cargos para pessoa com deficiência e para reabilitado da Previdência Social, previstas em lei e em outras normas específicas.</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w:t>
      </w:r>
      <w:r w:rsidR="00683837" w:rsidRPr="00E127F9">
        <w:rPr>
          <w:rFonts w:ascii="Tahoma" w:hAnsi="Tahoma" w:cs="Tahoma"/>
          <w:b w:val="0"/>
          <w:sz w:val="24"/>
          <w:szCs w:val="24"/>
        </w:rPr>
        <w:t>4</w:t>
      </w:r>
      <w:r w:rsidR="00E37F7E" w:rsidRPr="00E127F9">
        <w:rPr>
          <w:rFonts w:ascii="Tahoma" w:hAnsi="Tahoma" w:cs="Tahoma"/>
          <w:b w:val="0"/>
          <w:sz w:val="24"/>
          <w:szCs w:val="24"/>
        </w:rPr>
        <w:t xml:space="preserve">. O licitante organizado em cooperativa deverá declarar, ainda, em campo próprio do sistema eletrônico, que cumpre os requisitos estabelecidos no artigo 16 da Lei nº 14.133, de 2021.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w:t>
      </w:r>
      <w:proofErr w:type="gramStart"/>
      <w:r w:rsidR="00E37F7E" w:rsidRPr="00E127F9">
        <w:rPr>
          <w:rFonts w:ascii="Tahoma" w:hAnsi="Tahoma" w:cs="Tahoma"/>
          <w:b w:val="0"/>
          <w:sz w:val="24"/>
          <w:szCs w:val="24"/>
        </w:rPr>
        <w:t>42 a 49, observado o disposto nos §§ 1º ao 3º do art.</w:t>
      </w:r>
      <w:proofErr w:type="gramEnd"/>
      <w:r w:rsidR="00E37F7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4º, da Lei nº 14.133, de 2021.</w:t>
      </w:r>
      <w:proofErr w:type="gramEnd"/>
      <w:r w:rsidR="00E37F7E" w:rsidRPr="00E127F9">
        <w:rPr>
          <w:rFonts w:ascii="Tahoma" w:hAnsi="Tahoma" w:cs="Tahoma"/>
          <w:b w:val="0"/>
          <w:sz w:val="24"/>
          <w:szCs w:val="24"/>
        </w:rPr>
        <w:t xml:space="preserve">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.7. A falsidade da declaração de que trata os itens 4.</w:t>
      </w:r>
      <w:r w:rsidR="001B76AB" w:rsidRPr="00E127F9">
        <w:rPr>
          <w:rFonts w:ascii="Tahoma" w:hAnsi="Tahoma" w:cs="Tahoma"/>
          <w:b w:val="0"/>
          <w:sz w:val="24"/>
          <w:szCs w:val="24"/>
        </w:rPr>
        <w:t>2</w:t>
      </w:r>
      <w:r w:rsidR="00E37F7E" w:rsidRPr="00E127F9">
        <w:rPr>
          <w:rFonts w:ascii="Tahoma" w:hAnsi="Tahoma" w:cs="Tahoma"/>
          <w:b w:val="0"/>
          <w:sz w:val="24"/>
          <w:szCs w:val="24"/>
        </w:rPr>
        <w:t xml:space="preserve"> ou 4.6 sujeitará o licitante às sanções previstas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Lei nº 14.133, de 2021, e neste Edital. </w:t>
      </w:r>
    </w:p>
    <w:p w:rsidR="002B1B07"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.8. Os licitantes poderão retirar ou substituir a proposta até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abertura da sessão pública.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.9. Não haverá ordem de classificação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etapa de apresentação da proposta e dos documentos de habilitação pelo licitante, o que ocorrerá somente após os procedimentos de abertura da sessão pública e da fase de envio de lances.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.10. Serão disponibilizados para acesso público os documentos que compõem a proposta dos licitantes convocados para apresentação de propostas, após a fase de envio de lances.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.11. Desde que disponibilizada a funcionalidade no sistema, o licitante poderá parametrizar o seu valor final mínimo quando do cadastramento da proposta e obedecerá às seguintes regras: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.11.1.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aplicação do intervalo mínimo de diferença de valores entre os lances, que incidirá tanto em relação aos lances intermediários quanto em relação ao lance que cobrir a melhor oferta; e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.11.2. </w:t>
      </w:r>
      <w:proofErr w:type="gramStart"/>
      <w:r w:rsidR="00E37F7E" w:rsidRPr="00E127F9">
        <w:rPr>
          <w:rFonts w:ascii="Tahoma" w:hAnsi="Tahoma" w:cs="Tahoma"/>
          <w:b w:val="0"/>
          <w:sz w:val="24"/>
          <w:szCs w:val="24"/>
        </w:rPr>
        <w:t>os</w:t>
      </w:r>
      <w:proofErr w:type="gramEnd"/>
      <w:r w:rsidR="00E37F7E" w:rsidRPr="00E127F9">
        <w:rPr>
          <w:rFonts w:ascii="Tahoma" w:hAnsi="Tahoma" w:cs="Tahoma"/>
          <w:b w:val="0"/>
          <w:sz w:val="24"/>
          <w:szCs w:val="24"/>
        </w:rPr>
        <w:t xml:space="preserve"> lances serão de envio automático pelo sistema, respeitado o valor final mínimo, caso estabelecido, e o intervalo de que trata o subitem acima.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.12. O valor final mínimo ou o percentual de desconto final máximo parametrizado no sistema poderá ser alterado pelo fornecedor </w:t>
      </w:r>
      <w:proofErr w:type="gramStart"/>
      <w:r w:rsidR="00E37F7E" w:rsidRPr="00E127F9">
        <w:rPr>
          <w:rFonts w:ascii="Tahoma" w:hAnsi="Tahoma" w:cs="Tahoma"/>
          <w:b w:val="0"/>
          <w:sz w:val="24"/>
          <w:szCs w:val="24"/>
        </w:rPr>
        <w:t>durante</w:t>
      </w:r>
      <w:proofErr w:type="gramEnd"/>
      <w:r w:rsidR="00E37F7E" w:rsidRPr="00E127F9">
        <w:rPr>
          <w:rFonts w:ascii="Tahoma" w:hAnsi="Tahoma" w:cs="Tahoma"/>
          <w:b w:val="0"/>
          <w:sz w:val="24"/>
          <w:szCs w:val="24"/>
        </w:rPr>
        <w:t xml:space="preserve"> a fase de disputa, sendo vedado: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.12.1. </w:t>
      </w:r>
      <w:proofErr w:type="gramStart"/>
      <w:r w:rsidR="00E37F7E" w:rsidRPr="00E127F9">
        <w:rPr>
          <w:rFonts w:ascii="Tahoma" w:hAnsi="Tahoma" w:cs="Tahoma"/>
          <w:b w:val="0"/>
          <w:sz w:val="24"/>
          <w:szCs w:val="24"/>
        </w:rPr>
        <w:t>valor</w:t>
      </w:r>
      <w:proofErr w:type="gramEnd"/>
      <w:r w:rsidR="00E37F7E" w:rsidRPr="00E127F9">
        <w:rPr>
          <w:rFonts w:ascii="Tahoma" w:hAnsi="Tahoma" w:cs="Tahoma"/>
          <w:b w:val="0"/>
          <w:sz w:val="24"/>
          <w:szCs w:val="24"/>
        </w:rPr>
        <w:t xml:space="preserve"> superior a lance já registrado pelo fornecedor no sistema, quando adotado o critério de julgamento por menor preço; e </w:t>
      </w:r>
    </w:p>
    <w:p w:rsidR="00E37F7E"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.13. O valor final mínimo parametrizado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forma do item </w:t>
      </w:r>
      <w:r w:rsidRPr="00E127F9">
        <w:rPr>
          <w:rFonts w:ascii="Tahoma" w:hAnsi="Tahoma" w:cs="Tahoma"/>
          <w:b w:val="0"/>
          <w:sz w:val="24"/>
          <w:szCs w:val="24"/>
        </w:rPr>
        <w:t>3</w:t>
      </w:r>
      <w:r w:rsidR="00E37F7E" w:rsidRPr="00E127F9">
        <w:rPr>
          <w:rFonts w:ascii="Tahoma" w:hAnsi="Tahoma" w:cs="Tahoma"/>
          <w:b w:val="0"/>
          <w:sz w:val="24"/>
          <w:szCs w:val="24"/>
        </w:rPr>
        <w:t xml:space="preserve">.11 possuirá caráter sigiloso </w:t>
      </w:r>
      <w:r w:rsidR="00E37F7E" w:rsidRPr="00E127F9">
        <w:rPr>
          <w:rFonts w:ascii="Tahoma" w:hAnsi="Tahoma" w:cs="Tahoma"/>
          <w:b w:val="0"/>
          <w:sz w:val="24"/>
          <w:szCs w:val="24"/>
        </w:rPr>
        <w:lastRenderedPageBreak/>
        <w:t>para os demais fornecedores e para o órgão ou entidade promotora da licitação, podendo ser disponibilizado estrita e permanentemente aos órgãos de controle externo e interno.</w:t>
      </w:r>
    </w:p>
    <w:p w:rsidR="001B76AB"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.14. Caberá ao licitante interessado em participar da licitação acompanhar as operações no sistema eletrônico </w:t>
      </w:r>
      <w:proofErr w:type="gramStart"/>
      <w:r w:rsidR="00E37F7E" w:rsidRPr="00E127F9">
        <w:rPr>
          <w:rFonts w:ascii="Tahoma" w:hAnsi="Tahoma" w:cs="Tahoma"/>
          <w:b w:val="0"/>
          <w:sz w:val="24"/>
          <w:szCs w:val="24"/>
        </w:rPr>
        <w:t>durante</w:t>
      </w:r>
      <w:proofErr w:type="gramEnd"/>
      <w:r w:rsidR="00E37F7E" w:rsidRPr="00E127F9">
        <w:rPr>
          <w:rFonts w:ascii="Tahoma" w:hAnsi="Tahoma" w:cs="Tahoma"/>
          <w:b w:val="0"/>
          <w:sz w:val="24"/>
          <w:szCs w:val="24"/>
        </w:rPr>
        <w:t xml:space="preserve"> o processo licitatório e se responsabilizar pelo ônus decorrente da perda de negócios diante da inobservância de mensagens emitidas pela Administração ou de sua desconexão.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3</w:t>
      </w:r>
      <w:r w:rsidR="00E37F7E" w:rsidRPr="00E127F9">
        <w:rPr>
          <w:rFonts w:ascii="Tahoma" w:hAnsi="Tahoma" w:cs="Tahoma"/>
          <w:b w:val="0"/>
          <w:sz w:val="24"/>
          <w:szCs w:val="24"/>
        </w:rPr>
        <w:t xml:space="preserve">.15. O licitante deverá comunicar imediatamente ao provedor do sistema qualquer acontecimento que possa comprometer o sigilo ou a segurança, para imediato bloqueio de acesso. </w:t>
      </w:r>
    </w:p>
    <w:p w:rsidR="0066314E" w:rsidRPr="00E127F9" w:rsidRDefault="0066314E" w:rsidP="00D02D23">
      <w:pPr>
        <w:pStyle w:val="Heading1"/>
        <w:tabs>
          <w:tab w:val="left" w:pos="284"/>
          <w:tab w:val="left" w:pos="1237"/>
        </w:tabs>
        <w:ind w:left="0"/>
        <w:jc w:val="both"/>
        <w:rPr>
          <w:rFonts w:ascii="Tahoma" w:hAnsi="Tahoma" w:cs="Tahoma"/>
          <w:sz w:val="24"/>
          <w:szCs w:val="24"/>
        </w:rPr>
      </w:pPr>
    </w:p>
    <w:p w:rsidR="006A402D" w:rsidRPr="00E127F9" w:rsidRDefault="003A54FE"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4</w:t>
      </w:r>
      <w:r w:rsidR="00E37F7E" w:rsidRPr="00E127F9">
        <w:rPr>
          <w:rFonts w:ascii="Tahoma" w:hAnsi="Tahoma" w:cs="Tahoma"/>
          <w:sz w:val="24"/>
          <w:szCs w:val="24"/>
        </w:rPr>
        <w:t xml:space="preserve">. DO PREENCHIMENTO DA PROPOSTA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.1. O licitante deverá enviar sua proposta mediante o preenchimento, no sistema eletrônico, dos campos disponíveis neste.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.2. Todas as especificações do objeto contidas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proposta vinculam o licitante.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.3. Nos valores propostos estarão inclusos todos os custos operacionais, encargos previdenciários, trabalhistas, tributários, comerciais e quaisquer outros que incidam direta ou indiretamente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execução do objeto.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.4. Os preços ofertados, tanto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proposta inicial, quanto na etapa de lances, serão de exclusiva responsabilidade do licitante, não lhe assistindo o direito de pleitear qualquer alteração, sob alegação de erro, omissão ou qualquer outro pretexto.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.5. Se o regime tributário da empresa implicar o recolhimento de tributos em percentuais variáveis, a cotação adequada será a que corresponde à média dos efetivos recolhimentos da empresa nos últimos </w:t>
      </w:r>
      <w:proofErr w:type="gramStart"/>
      <w:r w:rsidR="00E37F7E" w:rsidRPr="00E127F9">
        <w:rPr>
          <w:rFonts w:ascii="Tahoma" w:hAnsi="Tahoma" w:cs="Tahoma"/>
          <w:b w:val="0"/>
          <w:sz w:val="24"/>
          <w:szCs w:val="24"/>
        </w:rPr>
        <w:t>doze</w:t>
      </w:r>
      <w:proofErr w:type="gramEnd"/>
      <w:r w:rsidR="00E37F7E" w:rsidRPr="00E127F9">
        <w:rPr>
          <w:rFonts w:ascii="Tahoma" w:hAnsi="Tahoma" w:cs="Tahoma"/>
          <w:b w:val="0"/>
          <w:sz w:val="24"/>
          <w:szCs w:val="24"/>
        </w:rPr>
        <w:t xml:space="preserve"> meses.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.6. Independentemente </w:t>
      </w:r>
      <w:proofErr w:type="gramStart"/>
      <w:r w:rsidR="00E37F7E" w:rsidRPr="00E127F9">
        <w:rPr>
          <w:rFonts w:ascii="Tahoma" w:hAnsi="Tahoma" w:cs="Tahoma"/>
          <w:b w:val="0"/>
          <w:sz w:val="24"/>
          <w:szCs w:val="24"/>
        </w:rPr>
        <w:t>do</w:t>
      </w:r>
      <w:proofErr w:type="gramEnd"/>
      <w:r w:rsidR="00E37F7E" w:rsidRPr="00E127F9">
        <w:rPr>
          <w:rFonts w:ascii="Tahoma" w:hAnsi="Tahoma" w:cs="Tahoma"/>
          <w:b w:val="0"/>
          <w:sz w:val="24"/>
          <w:szCs w:val="24"/>
        </w:rPr>
        <w:t xml:space="preserve"> percentual de tributo inserido na planilha, no pagamento serão retidos na fonte os percentuais estabelecidos na legislação vigente. </w:t>
      </w:r>
    </w:p>
    <w:p w:rsidR="006A402D" w:rsidRPr="00E127F9" w:rsidRDefault="003A54F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.7.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4</w:t>
      </w:r>
      <w:r w:rsidR="00E37F7E" w:rsidRPr="00E127F9">
        <w:rPr>
          <w:rFonts w:ascii="Tahoma" w:hAnsi="Tahoma" w:cs="Tahoma"/>
          <w:b w:val="0"/>
          <w:sz w:val="24"/>
          <w:szCs w:val="24"/>
        </w:rPr>
        <w:t xml:space="preserve">.8. O prazo de validade da proposta não será inferior a </w:t>
      </w:r>
      <w:r w:rsidR="0066314E" w:rsidRPr="00E127F9">
        <w:rPr>
          <w:rFonts w:ascii="Tahoma" w:hAnsi="Tahoma" w:cs="Tahoma"/>
          <w:b w:val="0"/>
          <w:sz w:val="24"/>
          <w:szCs w:val="24"/>
        </w:rPr>
        <w:t>60 (sessenta</w:t>
      </w:r>
      <w:r w:rsidR="00E37F7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a contar da data de sua apresentação. </w:t>
      </w:r>
    </w:p>
    <w:p w:rsidR="0066314E" w:rsidRPr="00E127F9" w:rsidRDefault="0066314E" w:rsidP="00D02D23">
      <w:pPr>
        <w:pStyle w:val="Heading1"/>
        <w:tabs>
          <w:tab w:val="left" w:pos="284"/>
          <w:tab w:val="left" w:pos="1237"/>
        </w:tabs>
        <w:ind w:left="0"/>
        <w:jc w:val="both"/>
        <w:rPr>
          <w:rFonts w:ascii="Tahoma" w:hAnsi="Tahoma" w:cs="Tahoma"/>
          <w:sz w:val="24"/>
          <w:szCs w:val="24"/>
        </w:rPr>
      </w:pPr>
    </w:p>
    <w:p w:rsidR="006A402D" w:rsidRPr="00E127F9" w:rsidRDefault="00D1597F"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5</w:t>
      </w:r>
      <w:r w:rsidR="00E37F7E" w:rsidRPr="00E127F9">
        <w:rPr>
          <w:rFonts w:ascii="Tahoma" w:hAnsi="Tahoma" w:cs="Tahoma"/>
          <w:sz w:val="24"/>
          <w:szCs w:val="24"/>
        </w:rPr>
        <w:t xml:space="preserve">. DA ABERTURA DA SESSÃO, CLASSIFICAÇÃO DAS PROPOSTAS E FORMULAÇÃO DE LANCES </w:t>
      </w:r>
    </w:p>
    <w:p w:rsidR="00E37F7E"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 A abertura da presente licitação dar-se-á automaticamente em sessão pública, por meio de sistema eletrônico,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data, horário e local indicados neste Edital.</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.2. Os licitantes poderão retirar ou substituir a proposta ou os documentos de habilitação, quando for o caso, anteriormente inseridos no sistema, até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abertura da sessão pública.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.3. O sistema disponibilizará campo próprio para troca de mensagens entre o Agente de Contratação/Comissão e os licitantes.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.4. Iniciada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etapa competitiva, os licitantes deverão encaminhar lances exclusivamente por meio de sistema eletrônico, sendo imediatamente informados do seu recebimento e do </w:t>
      </w:r>
      <w:r w:rsidR="00E37F7E" w:rsidRPr="00E127F9">
        <w:rPr>
          <w:rFonts w:ascii="Tahoma" w:hAnsi="Tahoma" w:cs="Tahoma"/>
          <w:b w:val="0"/>
          <w:sz w:val="24"/>
          <w:szCs w:val="24"/>
        </w:rPr>
        <w:lastRenderedPageBreak/>
        <w:t xml:space="preserve">valor consignado no registro.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.5. O lance deverá ser ofertado pelo valor </w:t>
      </w:r>
      <w:r w:rsidR="000C63F2" w:rsidRPr="00E127F9">
        <w:rPr>
          <w:rFonts w:ascii="Tahoma" w:hAnsi="Tahoma" w:cs="Tahoma"/>
          <w:b w:val="0"/>
          <w:sz w:val="24"/>
          <w:szCs w:val="24"/>
        </w:rPr>
        <w:t>unitário</w:t>
      </w:r>
      <w:r w:rsidR="00E37F7E" w:rsidRPr="00E127F9">
        <w:rPr>
          <w:rFonts w:ascii="Tahoma" w:hAnsi="Tahoma" w:cs="Tahoma"/>
          <w:b w:val="0"/>
          <w:sz w:val="24"/>
          <w:szCs w:val="24"/>
        </w:rPr>
        <w:t xml:space="preserve">.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6. Os licitantes poderão oferecer lances sucessivos, observando o horário fixado para abertura da sessão e as regras estabelecidas no Edital.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.7. O licitante somente poderá oferecer lance de valor inferior ao último por ele ofertado e registrado pelo sistema.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.8. O intervalo mínimo de diferença de valores entre os lances, que incidirá tanto em relação aos lances intermediários quanto em relação à proposta que cobrir a melhor oferta deverá ser de </w:t>
      </w:r>
      <w:r w:rsidR="009236D7">
        <w:rPr>
          <w:rFonts w:ascii="Tahoma" w:hAnsi="Tahoma" w:cs="Tahoma"/>
          <w:sz w:val="24"/>
          <w:szCs w:val="24"/>
        </w:rPr>
        <w:t>0</w:t>
      </w:r>
      <w:proofErr w:type="gramStart"/>
      <w:r w:rsidR="00E37F7E" w:rsidRPr="00E127F9">
        <w:rPr>
          <w:rFonts w:ascii="Tahoma" w:hAnsi="Tahoma" w:cs="Tahoma"/>
          <w:sz w:val="24"/>
          <w:szCs w:val="24"/>
        </w:rPr>
        <w:t>,0</w:t>
      </w:r>
      <w:r w:rsidR="009236D7">
        <w:rPr>
          <w:rFonts w:ascii="Tahoma" w:hAnsi="Tahoma" w:cs="Tahoma"/>
          <w:sz w:val="24"/>
          <w:szCs w:val="24"/>
        </w:rPr>
        <w:t>1</w:t>
      </w:r>
      <w:proofErr w:type="gramEnd"/>
      <w:r w:rsidR="0083628B">
        <w:rPr>
          <w:rFonts w:ascii="Tahoma" w:hAnsi="Tahoma" w:cs="Tahoma"/>
          <w:sz w:val="24"/>
          <w:szCs w:val="24"/>
        </w:rPr>
        <w:t>%</w:t>
      </w:r>
      <w:r w:rsidR="00E37F7E" w:rsidRPr="00E127F9">
        <w:rPr>
          <w:rFonts w:ascii="Tahoma" w:hAnsi="Tahoma" w:cs="Tahoma"/>
          <w:sz w:val="24"/>
          <w:szCs w:val="24"/>
        </w:rPr>
        <w:t xml:space="preserve"> (</w:t>
      </w:r>
      <w:r w:rsidR="0083628B">
        <w:rPr>
          <w:rFonts w:ascii="Tahoma" w:hAnsi="Tahoma" w:cs="Tahoma"/>
          <w:sz w:val="24"/>
          <w:szCs w:val="24"/>
        </w:rPr>
        <w:t xml:space="preserve">zero vírgula zero </w:t>
      </w:r>
      <w:r w:rsidR="009236D7">
        <w:rPr>
          <w:rFonts w:ascii="Tahoma" w:hAnsi="Tahoma" w:cs="Tahoma"/>
          <w:sz w:val="24"/>
          <w:szCs w:val="24"/>
        </w:rPr>
        <w:t xml:space="preserve">um </w:t>
      </w:r>
      <w:r w:rsidR="00D527B4">
        <w:rPr>
          <w:rFonts w:ascii="Tahoma" w:hAnsi="Tahoma" w:cs="Tahoma"/>
          <w:sz w:val="24"/>
          <w:szCs w:val="24"/>
        </w:rPr>
        <w:t>por cento</w:t>
      </w:r>
      <w:r w:rsidR="00E37F7E" w:rsidRPr="00E127F9">
        <w:rPr>
          <w:rFonts w:ascii="Tahoma" w:hAnsi="Tahoma" w:cs="Tahoma"/>
          <w:sz w:val="24"/>
          <w:szCs w:val="24"/>
        </w:rPr>
        <w:t>)</w:t>
      </w:r>
      <w:r w:rsidR="00E37F7E" w:rsidRPr="00E127F9">
        <w:rPr>
          <w:rFonts w:ascii="Tahoma" w:hAnsi="Tahoma" w:cs="Tahoma"/>
          <w:b w:val="0"/>
          <w:sz w:val="24"/>
          <w:szCs w:val="24"/>
        </w:rPr>
        <w:t xml:space="preserve">.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.9. O licitante poderá, uma única vez, excluir seu último lance ofertado, no intervalo de quinze segundos após o registro no sistema,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hipótese de lance inconsistente ou inexequível.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.10. O procedimento seguirá de acordo com o modo de disputa adotado: aberto.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.11. </w:t>
      </w:r>
      <w:r w:rsidR="0066314E" w:rsidRPr="00E127F9">
        <w:rPr>
          <w:rFonts w:ascii="Tahoma" w:hAnsi="Tahoma" w:cs="Tahoma"/>
          <w:b w:val="0"/>
          <w:sz w:val="24"/>
          <w:szCs w:val="24"/>
        </w:rPr>
        <w:t xml:space="preserve">Os </w:t>
      </w:r>
      <w:r w:rsidR="00E37F7E" w:rsidRPr="00E127F9">
        <w:rPr>
          <w:rFonts w:ascii="Tahoma" w:hAnsi="Tahoma" w:cs="Tahoma"/>
          <w:b w:val="0"/>
          <w:sz w:val="24"/>
          <w:szCs w:val="24"/>
        </w:rPr>
        <w:t xml:space="preserve">licitantes apresentarão lances públicos e sucessivos, com prorrogações.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.11.1. A etapa de lances da sessão pública terá duração de dez minutos e, após isso, </w:t>
      </w:r>
      <w:proofErr w:type="gramStart"/>
      <w:r w:rsidR="00E37F7E" w:rsidRPr="00E127F9">
        <w:rPr>
          <w:rFonts w:ascii="Tahoma" w:hAnsi="Tahoma" w:cs="Tahoma"/>
          <w:b w:val="0"/>
          <w:sz w:val="24"/>
          <w:szCs w:val="24"/>
        </w:rPr>
        <w:t>será</w:t>
      </w:r>
      <w:proofErr w:type="gramEnd"/>
      <w:r w:rsidR="00E37F7E" w:rsidRPr="00E127F9">
        <w:rPr>
          <w:rFonts w:ascii="Tahoma" w:hAnsi="Tahoma" w:cs="Tahoma"/>
          <w:b w:val="0"/>
          <w:sz w:val="24"/>
          <w:szCs w:val="24"/>
        </w:rPr>
        <w:t xml:space="preserve"> prorrogada automaticamente pelo sistema quando houver lance ofertado nos últimos dois minutos do período de duração da sessão pública.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.11.2. A prorrogação automática da etapa de lances, de que trata o subitem anterior, será de dois minutos e ocorrerá sucessivamente sempre que houver lances enviados nesse período de prorrogação, inclusive no caso de lances intermediários.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.11.3. Não havendo novos lances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forma estabelecida nos itens anteriores, a sessão pública encerrar-se-á automaticamente, e o sistema ordenará e divulgará os lances conforme a ordem final de classificação.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.11.4. 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 xml:space="preserve">.11.5. Após o reinício previsto no item supra, os licitantes serão convocados para apresentar lances intermediários. </w:t>
      </w:r>
    </w:p>
    <w:p w:rsidR="006A402D"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720D5D" w:rsidRPr="00E127F9">
        <w:rPr>
          <w:rFonts w:ascii="Tahoma" w:hAnsi="Tahoma" w:cs="Tahoma"/>
          <w:b w:val="0"/>
          <w:sz w:val="24"/>
          <w:szCs w:val="24"/>
        </w:rPr>
        <w:t>.12</w:t>
      </w:r>
      <w:r w:rsidR="00E37F7E" w:rsidRPr="00E127F9">
        <w:rPr>
          <w:rFonts w:ascii="Tahoma" w:hAnsi="Tahoma" w:cs="Tahoma"/>
          <w:b w:val="0"/>
          <w:sz w:val="24"/>
          <w:szCs w:val="24"/>
        </w:rPr>
        <w:t xml:space="preserve">. No caso de desconexão com o Agente de Contratação/Comissão, no decorrer da etapa competitiva da licitação, o sistema eletrônico poderá permanecer acessível aos licitantes para a recepção dos lances.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.1</w:t>
      </w:r>
      <w:r w:rsidR="00720D5D" w:rsidRPr="00E127F9">
        <w:rPr>
          <w:rFonts w:ascii="Tahoma" w:hAnsi="Tahoma" w:cs="Tahoma"/>
          <w:b w:val="0"/>
          <w:sz w:val="24"/>
          <w:szCs w:val="24"/>
        </w:rPr>
        <w:t>3</w:t>
      </w:r>
      <w:r w:rsidR="00E37F7E" w:rsidRPr="00E127F9">
        <w:rPr>
          <w:rFonts w:ascii="Tahoma" w:hAnsi="Tahoma" w:cs="Tahoma"/>
          <w:b w:val="0"/>
          <w:sz w:val="24"/>
          <w:szCs w:val="24"/>
        </w:rPr>
        <w:t xml:space="preserve">. 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.1</w:t>
      </w:r>
      <w:r w:rsidR="00720D5D" w:rsidRPr="00E127F9">
        <w:rPr>
          <w:rFonts w:ascii="Tahoma" w:hAnsi="Tahoma" w:cs="Tahoma"/>
          <w:b w:val="0"/>
          <w:sz w:val="24"/>
          <w:szCs w:val="24"/>
        </w:rPr>
        <w:t>4</w:t>
      </w:r>
      <w:r w:rsidR="00E37F7E" w:rsidRPr="00E127F9">
        <w:rPr>
          <w:rFonts w:ascii="Tahoma" w:hAnsi="Tahoma" w:cs="Tahoma"/>
          <w:b w:val="0"/>
          <w:sz w:val="24"/>
          <w:szCs w:val="24"/>
        </w:rPr>
        <w:t xml:space="preserve">. Caso o licitante não apresente lances, concorrerá com o valor de sua proposta.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720D5D" w:rsidRPr="00E127F9">
        <w:rPr>
          <w:rFonts w:ascii="Tahoma" w:hAnsi="Tahoma" w:cs="Tahoma"/>
          <w:b w:val="0"/>
          <w:sz w:val="24"/>
          <w:szCs w:val="24"/>
        </w:rPr>
        <w:t>15</w:t>
      </w:r>
      <w:r w:rsidR="00E37F7E" w:rsidRPr="00E127F9">
        <w:rPr>
          <w:rFonts w:ascii="Tahoma" w:hAnsi="Tahoma" w:cs="Tahoma"/>
          <w:b w:val="0"/>
          <w:sz w:val="24"/>
          <w:szCs w:val="24"/>
        </w:rPr>
        <w:t xml:space="preserve">. Em relação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w:t>
      </w:r>
      <w:proofErr w:type="gramStart"/>
      <w:r w:rsidR="00E37F7E" w:rsidRPr="00E127F9">
        <w:rPr>
          <w:rFonts w:ascii="Tahoma" w:hAnsi="Tahoma" w:cs="Tahoma"/>
          <w:b w:val="0"/>
          <w:sz w:val="24"/>
          <w:szCs w:val="24"/>
        </w:rPr>
        <w:t>porte</w:t>
      </w:r>
      <w:proofErr w:type="gramEnd"/>
      <w:r w:rsidR="00E37F7E" w:rsidRPr="00E127F9">
        <w:rPr>
          <w:rFonts w:ascii="Tahoma" w:hAnsi="Tahoma" w:cs="Tahoma"/>
          <w:b w:val="0"/>
          <w:sz w:val="24"/>
          <w:szCs w:val="24"/>
        </w:rPr>
        <w:t xml:space="preserve"> participantes, procedendo à comparação com os valores da primeira colocada, se esta for empresa de maior porte, assim como das demais classificadas, para o fim de aplicar-se o disposto nos arts. </w:t>
      </w:r>
      <w:proofErr w:type="gramStart"/>
      <w:r w:rsidR="00E37F7E" w:rsidRPr="00E127F9">
        <w:rPr>
          <w:rFonts w:ascii="Tahoma" w:hAnsi="Tahoma" w:cs="Tahoma"/>
          <w:b w:val="0"/>
          <w:sz w:val="24"/>
          <w:szCs w:val="24"/>
        </w:rPr>
        <w:t xml:space="preserve">44 e 45 da Lei Complementar nº 123, de 2006, regulamentada pelo Decreto nº 8.538, </w:t>
      </w:r>
      <w:r w:rsidR="00E37F7E" w:rsidRPr="00E127F9">
        <w:rPr>
          <w:rFonts w:ascii="Tahoma" w:hAnsi="Tahoma" w:cs="Tahoma"/>
          <w:b w:val="0"/>
          <w:sz w:val="24"/>
          <w:szCs w:val="24"/>
        </w:rPr>
        <w:lastRenderedPageBreak/>
        <w:t>de 2015.</w:t>
      </w:r>
      <w:proofErr w:type="gramEnd"/>
      <w:r w:rsidR="00E37F7E" w:rsidRPr="00E127F9">
        <w:rPr>
          <w:rFonts w:ascii="Tahoma" w:hAnsi="Tahoma" w:cs="Tahoma"/>
          <w:b w:val="0"/>
          <w:sz w:val="24"/>
          <w:szCs w:val="24"/>
        </w:rPr>
        <w:t xml:space="preserve">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720D5D" w:rsidRPr="00E127F9">
        <w:rPr>
          <w:rFonts w:ascii="Tahoma" w:hAnsi="Tahoma" w:cs="Tahoma"/>
          <w:b w:val="0"/>
          <w:sz w:val="24"/>
          <w:szCs w:val="24"/>
        </w:rPr>
        <w:t>15</w:t>
      </w:r>
      <w:r w:rsidR="00E37F7E" w:rsidRPr="00E127F9">
        <w:rPr>
          <w:rFonts w:ascii="Tahoma" w:hAnsi="Tahoma" w:cs="Tahoma"/>
          <w:b w:val="0"/>
          <w:sz w:val="24"/>
          <w:szCs w:val="24"/>
        </w:rPr>
        <w:t xml:space="preserve">.1. Nessas condições, as propostas de microempresas e empresas de pequeno </w:t>
      </w:r>
      <w:proofErr w:type="gramStart"/>
      <w:r w:rsidR="00E37F7E" w:rsidRPr="00E127F9">
        <w:rPr>
          <w:rFonts w:ascii="Tahoma" w:hAnsi="Tahoma" w:cs="Tahoma"/>
          <w:b w:val="0"/>
          <w:sz w:val="24"/>
          <w:szCs w:val="24"/>
        </w:rPr>
        <w:t>porte</w:t>
      </w:r>
      <w:proofErr w:type="gramEnd"/>
      <w:r w:rsidR="00E37F7E" w:rsidRPr="00E127F9">
        <w:rPr>
          <w:rFonts w:ascii="Tahoma" w:hAnsi="Tahoma" w:cs="Tahoma"/>
          <w:b w:val="0"/>
          <w:sz w:val="24"/>
          <w:szCs w:val="24"/>
        </w:rPr>
        <w:t xml:space="preserve"> que se encontrarem na faixa de até </w:t>
      </w:r>
      <w:r w:rsidR="0083628B">
        <w:rPr>
          <w:rFonts w:ascii="Tahoma" w:hAnsi="Tahoma" w:cs="Tahoma"/>
          <w:b w:val="0"/>
          <w:sz w:val="24"/>
          <w:szCs w:val="24"/>
        </w:rPr>
        <w:t>5</w:t>
      </w:r>
      <w:r w:rsidR="00E37F7E" w:rsidRPr="00E127F9">
        <w:rPr>
          <w:rFonts w:ascii="Tahoma" w:hAnsi="Tahoma" w:cs="Tahoma"/>
          <w:b w:val="0"/>
          <w:sz w:val="24"/>
          <w:szCs w:val="24"/>
        </w:rPr>
        <w:t>% (</w:t>
      </w:r>
      <w:r w:rsidR="0083628B">
        <w:rPr>
          <w:rFonts w:ascii="Tahoma" w:hAnsi="Tahoma" w:cs="Tahoma"/>
          <w:b w:val="0"/>
          <w:sz w:val="24"/>
          <w:szCs w:val="24"/>
        </w:rPr>
        <w:t>cinco</w:t>
      </w:r>
      <w:r w:rsidR="00E37F7E" w:rsidRPr="00E127F9">
        <w:rPr>
          <w:rFonts w:ascii="Tahoma" w:hAnsi="Tahoma" w:cs="Tahoma"/>
          <w:b w:val="0"/>
          <w:sz w:val="24"/>
          <w:szCs w:val="24"/>
        </w:rPr>
        <w:t xml:space="preserve"> por cento) acima da melhor proposta ou melhor lance serão consideradas empatadas com a primeira colocada.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720D5D" w:rsidRPr="00E127F9">
        <w:rPr>
          <w:rFonts w:ascii="Tahoma" w:hAnsi="Tahoma" w:cs="Tahoma"/>
          <w:b w:val="0"/>
          <w:sz w:val="24"/>
          <w:szCs w:val="24"/>
        </w:rPr>
        <w:t>15</w:t>
      </w:r>
      <w:r w:rsidR="00E37F7E" w:rsidRPr="00E127F9">
        <w:rPr>
          <w:rFonts w:ascii="Tahoma" w:hAnsi="Tahoma" w:cs="Tahoma"/>
          <w:b w:val="0"/>
          <w:sz w:val="24"/>
          <w:szCs w:val="24"/>
        </w:rPr>
        <w:t xml:space="preserve">.2.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720D5D" w:rsidRPr="00E127F9">
        <w:rPr>
          <w:rFonts w:ascii="Tahoma" w:hAnsi="Tahoma" w:cs="Tahoma"/>
          <w:b w:val="0"/>
          <w:sz w:val="24"/>
          <w:szCs w:val="24"/>
        </w:rPr>
        <w:t>15</w:t>
      </w:r>
      <w:r w:rsidR="00E37F7E" w:rsidRPr="00E127F9">
        <w:rPr>
          <w:rFonts w:ascii="Tahoma" w:hAnsi="Tahoma" w:cs="Tahoma"/>
          <w:b w:val="0"/>
          <w:sz w:val="24"/>
          <w:szCs w:val="24"/>
        </w:rPr>
        <w:t xml:space="preserve">.3.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720D5D" w:rsidRPr="00E127F9">
        <w:rPr>
          <w:rFonts w:ascii="Tahoma" w:hAnsi="Tahoma" w:cs="Tahoma"/>
          <w:b w:val="0"/>
          <w:sz w:val="24"/>
          <w:szCs w:val="24"/>
        </w:rPr>
        <w:t>15</w:t>
      </w:r>
      <w:r w:rsidR="00E37F7E" w:rsidRPr="00E127F9">
        <w:rPr>
          <w:rFonts w:ascii="Tahoma" w:hAnsi="Tahoma" w:cs="Tahoma"/>
          <w:b w:val="0"/>
          <w:sz w:val="24"/>
          <w:szCs w:val="24"/>
        </w:rPr>
        <w:t xml:space="preserve">.4. No caso de equivalência dos valores apresentados pelas microempresas e empresas de pequeno </w:t>
      </w:r>
      <w:proofErr w:type="gramStart"/>
      <w:r w:rsidR="00E37F7E" w:rsidRPr="00E127F9">
        <w:rPr>
          <w:rFonts w:ascii="Tahoma" w:hAnsi="Tahoma" w:cs="Tahoma"/>
          <w:b w:val="0"/>
          <w:sz w:val="24"/>
          <w:szCs w:val="24"/>
        </w:rPr>
        <w:t>porte</w:t>
      </w:r>
      <w:proofErr w:type="gramEnd"/>
      <w:r w:rsidR="00E37F7E" w:rsidRPr="00E127F9">
        <w:rPr>
          <w:rFonts w:ascii="Tahoma" w:hAnsi="Tahoma" w:cs="Tahoma"/>
          <w:b w:val="0"/>
          <w:sz w:val="24"/>
          <w:szCs w:val="24"/>
        </w:rPr>
        <w:t xml:space="preserve"> que se encontrem nos intervalos estabelecidos nos subitens anteriores, será realizado sorteio entre elas para que se identifique aquela que primeiro poderá apresentar melhor oferta.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Só poderá haver empate entre propostas iguais (não</w:t>
      </w:r>
      <w:r w:rsidR="005B6A6A" w:rsidRPr="00E127F9">
        <w:rPr>
          <w:rFonts w:ascii="Tahoma" w:hAnsi="Tahoma" w:cs="Tahoma"/>
          <w:b w:val="0"/>
          <w:sz w:val="24"/>
          <w:szCs w:val="24"/>
        </w:rPr>
        <w:t xml:space="preserve"> seguidas de lances)</w:t>
      </w:r>
      <w:r w:rsidR="00E37F7E" w:rsidRPr="00E127F9">
        <w:rPr>
          <w:rFonts w:ascii="Tahoma" w:hAnsi="Tahoma" w:cs="Tahoma"/>
          <w:b w:val="0"/>
          <w:sz w:val="24"/>
          <w:szCs w:val="24"/>
        </w:rPr>
        <w:t xml:space="preserve">.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.1. Havendo eventual empate entre propostas ou lances, o critério de desempate será aquele previsto no </w:t>
      </w:r>
      <w:proofErr w:type="gramStart"/>
      <w:r w:rsidR="00E37F7E" w:rsidRPr="00E127F9">
        <w:rPr>
          <w:rFonts w:ascii="Tahoma" w:hAnsi="Tahoma" w:cs="Tahoma"/>
          <w:b w:val="0"/>
          <w:sz w:val="24"/>
          <w:szCs w:val="24"/>
        </w:rPr>
        <w:t>art .</w:t>
      </w:r>
      <w:proofErr w:type="gramEnd"/>
      <w:r w:rsidR="00E37F7E" w:rsidRPr="00E127F9">
        <w:rPr>
          <w:rFonts w:ascii="Tahoma" w:hAnsi="Tahoma" w:cs="Tahoma"/>
          <w:b w:val="0"/>
          <w:sz w:val="24"/>
          <w:szCs w:val="24"/>
        </w:rPr>
        <w:t xml:space="preserve"> 60 da Lei nº 14.133, de 2021, nesta ordem: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.1.1. </w:t>
      </w:r>
      <w:proofErr w:type="gramStart"/>
      <w:r w:rsidR="00E37F7E" w:rsidRPr="00E127F9">
        <w:rPr>
          <w:rFonts w:ascii="Tahoma" w:hAnsi="Tahoma" w:cs="Tahoma"/>
          <w:b w:val="0"/>
          <w:sz w:val="24"/>
          <w:szCs w:val="24"/>
        </w:rPr>
        <w:t>disputa</w:t>
      </w:r>
      <w:proofErr w:type="gramEnd"/>
      <w:r w:rsidR="00E37F7E" w:rsidRPr="00E127F9">
        <w:rPr>
          <w:rFonts w:ascii="Tahoma" w:hAnsi="Tahoma" w:cs="Tahoma"/>
          <w:b w:val="0"/>
          <w:sz w:val="24"/>
          <w:szCs w:val="24"/>
        </w:rPr>
        <w:t xml:space="preserve"> final, hipótese em que os licitantes empatados poderão apresentar nova proposta em ato contínuo à classificação;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.1.2. </w:t>
      </w:r>
      <w:proofErr w:type="gramStart"/>
      <w:r w:rsidR="00E37F7E" w:rsidRPr="00E127F9">
        <w:rPr>
          <w:rFonts w:ascii="Tahoma" w:hAnsi="Tahoma" w:cs="Tahoma"/>
          <w:b w:val="0"/>
          <w:sz w:val="24"/>
          <w:szCs w:val="24"/>
        </w:rPr>
        <w:t>avaliação</w:t>
      </w:r>
      <w:proofErr w:type="gramEnd"/>
      <w:r w:rsidR="00E37F7E" w:rsidRPr="00E127F9">
        <w:rPr>
          <w:rFonts w:ascii="Tahoma" w:hAnsi="Tahoma" w:cs="Tahoma"/>
          <w:b w:val="0"/>
          <w:sz w:val="24"/>
          <w:szCs w:val="24"/>
        </w:rPr>
        <w:t xml:space="preserve"> do desempenho contratual prévio dos licitantes, para a qual deverão preferencialmente ser utilizados registros cadastrais para efeito de atesto de cumprimento de obrigações previstos nesta Lei; </w:t>
      </w:r>
    </w:p>
    <w:p w:rsidR="00E37F7E"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.1.3. </w:t>
      </w:r>
      <w:proofErr w:type="gramStart"/>
      <w:r w:rsidR="00E37F7E" w:rsidRPr="00E127F9">
        <w:rPr>
          <w:rFonts w:ascii="Tahoma" w:hAnsi="Tahoma" w:cs="Tahoma"/>
          <w:b w:val="0"/>
          <w:sz w:val="24"/>
          <w:szCs w:val="24"/>
        </w:rPr>
        <w:t>desenvolvimento</w:t>
      </w:r>
      <w:proofErr w:type="gramEnd"/>
      <w:r w:rsidR="00E37F7E" w:rsidRPr="00E127F9">
        <w:rPr>
          <w:rFonts w:ascii="Tahoma" w:hAnsi="Tahoma" w:cs="Tahoma"/>
          <w:b w:val="0"/>
          <w:sz w:val="24"/>
          <w:szCs w:val="24"/>
        </w:rPr>
        <w:t xml:space="preserve"> pelo licitante de ações de equidade entre homens e mulheres no ambiente de trabalho, conforme regulamento;</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.1.4. </w:t>
      </w:r>
      <w:proofErr w:type="gramStart"/>
      <w:r w:rsidR="00E37F7E" w:rsidRPr="00E127F9">
        <w:rPr>
          <w:rFonts w:ascii="Tahoma" w:hAnsi="Tahoma" w:cs="Tahoma"/>
          <w:b w:val="0"/>
          <w:sz w:val="24"/>
          <w:szCs w:val="24"/>
        </w:rPr>
        <w:t>desenvolvimento</w:t>
      </w:r>
      <w:proofErr w:type="gramEnd"/>
      <w:r w:rsidR="00E37F7E" w:rsidRPr="00E127F9">
        <w:rPr>
          <w:rFonts w:ascii="Tahoma" w:hAnsi="Tahoma" w:cs="Tahoma"/>
          <w:b w:val="0"/>
          <w:sz w:val="24"/>
          <w:szCs w:val="24"/>
        </w:rPr>
        <w:t xml:space="preserve"> pelo licitante de programa de integridade, conforme orientações dos órgãos de controle.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.2. Persistindo o empate, será assegurada preferência, sucessivamente, aos bens e serviços produzidos ou prestados por: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Pr="00E127F9">
        <w:rPr>
          <w:rFonts w:ascii="Tahoma" w:hAnsi="Tahoma" w:cs="Tahoma"/>
          <w:b w:val="0"/>
          <w:sz w:val="24"/>
          <w:szCs w:val="24"/>
        </w:rPr>
        <w:t>16</w:t>
      </w:r>
      <w:r w:rsidR="00E37F7E" w:rsidRPr="00E127F9">
        <w:rPr>
          <w:rFonts w:ascii="Tahoma" w:hAnsi="Tahoma" w:cs="Tahoma"/>
          <w:b w:val="0"/>
          <w:sz w:val="24"/>
          <w:szCs w:val="24"/>
        </w:rPr>
        <w:t xml:space="preserve">.2.1.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.2.2. </w:t>
      </w:r>
      <w:proofErr w:type="gramStart"/>
      <w:r w:rsidR="00E37F7E" w:rsidRPr="00E127F9">
        <w:rPr>
          <w:rFonts w:ascii="Tahoma" w:hAnsi="Tahoma" w:cs="Tahoma"/>
          <w:b w:val="0"/>
          <w:sz w:val="24"/>
          <w:szCs w:val="24"/>
        </w:rPr>
        <w:t>empresas</w:t>
      </w:r>
      <w:proofErr w:type="gramEnd"/>
      <w:r w:rsidR="00E37F7E" w:rsidRPr="00E127F9">
        <w:rPr>
          <w:rFonts w:ascii="Tahoma" w:hAnsi="Tahoma" w:cs="Tahoma"/>
          <w:b w:val="0"/>
          <w:sz w:val="24"/>
          <w:szCs w:val="24"/>
        </w:rPr>
        <w:t xml:space="preserve"> brasileiras;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6</w:t>
      </w:r>
      <w:r w:rsidR="00E37F7E" w:rsidRPr="00E127F9">
        <w:rPr>
          <w:rFonts w:ascii="Tahoma" w:hAnsi="Tahoma" w:cs="Tahoma"/>
          <w:b w:val="0"/>
          <w:sz w:val="24"/>
          <w:szCs w:val="24"/>
        </w:rPr>
        <w:t xml:space="preserve">.2.3. </w:t>
      </w:r>
      <w:proofErr w:type="gramStart"/>
      <w:r w:rsidR="00E37F7E" w:rsidRPr="00E127F9">
        <w:rPr>
          <w:rFonts w:ascii="Tahoma" w:hAnsi="Tahoma" w:cs="Tahoma"/>
          <w:b w:val="0"/>
          <w:sz w:val="24"/>
          <w:szCs w:val="24"/>
        </w:rPr>
        <w:t>empresas</w:t>
      </w:r>
      <w:proofErr w:type="gramEnd"/>
      <w:r w:rsidR="00E37F7E" w:rsidRPr="00E127F9">
        <w:rPr>
          <w:rFonts w:ascii="Tahoma" w:hAnsi="Tahoma" w:cs="Tahoma"/>
          <w:b w:val="0"/>
          <w:sz w:val="24"/>
          <w:szCs w:val="24"/>
        </w:rPr>
        <w:t xml:space="preserve"> que invistam em pesquisa e no desenvolvimento de tecnologia no País;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5.16</w:t>
      </w:r>
      <w:r w:rsidR="00E37F7E" w:rsidRPr="00E127F9">
        <w:rPr>
          <w:rFonts w:ascii="Tahoma" w:hAnsi="Tahoma" w:cs="Tahoma"/>
          <w:b w:val="0"/>
          <w:sz w:val="24"/>
          <w:szCs w:val="24"/>
        </w:rPr>
        <w:t xml:space="preserve">.2.4. </w:t>
      </w:r>
      <w:proofErr w:type="gramStart"/>
      <w:r w:rsidR="00E37F7E" w:rsidRPr="00E127F9">
        <w:rPr>
          <w:rFonts w:ascii="Tahoma" w:hAnsi="Tahoma" w:cs="Tahoma"/>
          <w:b w:val="0"/>
          <w:sz w:val="24"/>
          <w:szCs w:val="24"/>
        </w:rPr>
        <w:t>empresas</w:t>
      </w:r>
      <w:proofErr w:type="gramEnd"/>
      <w:r w:rsidR="00E37F7E" w:rsidRPr="00E127F9">
        <w:rPr>
          <w:rFonts w:ascii="Tahoma" w:hAnsi="Tahoma" w:cs="Tahoma"/>
          <w:b w:val="0"/>
          <w:sz w:val="24"/>
          <w:szCs w:val="24"/>
        </w:rPr>
        <w:t xml:space="preserve"> que comprovem a prática de mitigação, nos termos da Lei nº 12.187, de 29 de dezembro de 2009.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005B6A6A" w:rsidRPr="00E127F9">
        <w:rPr>
          <w:rFonts w:ascii="Tahoma" w:hAnsi="Tahoma" w:cs="Tahoma"/>
          <w:b w:val="0"/>
          <w:sz w:val="24"/>
          <w:szCs w:val="24"/>
        </w:rPr>
        <w:t>1</w:t>
      </w:r>
      <w:r w:rsidRPr="00E127F9">
        <w:rPr>
          <w:rFonts w:ascii="Tahoma" w:hAnsi="Tahoma" w:cs="Tahoma"/>
          <w:b w:val="0"/>
          <w:sz w:val="24"/>
          <w:szCs w:val="24"/>
        </w:rPr>
        <w:t>7</w:t>
      </w:r>
      <w:r w:rsidR="00E37F7E" w:rsidRPr="00E127F9">
        <w:rPr>
          <w:rFonts w:ascii="Tahoma" w:hAnsi="Tahoma" w:cs="Tahoma"/>
          <w:b w:val="0"/>
          <w:sz w:val="24"/>
          <w:szCs w:val="24"/>
        </w:rPr>
        <w:t xml:space="preserve">. Encerrada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etapa de envio de lances da sessão pública, na hipótese da proposta do primeiro colocado permanecer acima do preço máximo definido para a contratação, o Agente de Contratação/Comissão poderá negociar condições mais vantajosas, após definido o resultado do julgamento.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5.17</w:t>
      </w:r>
      <w:r w:rsidR="00E37F7E" w:rsidRPr="00E127F9">
        <w:rPr>
          <w:rFonts w:ascii="Tahoma" w:hAnsi="Tahoma" w:cs="Tahoma"/>
          <w:b w:val="0"/>
          <w:sz w:val="24"/>
          <w:szCs w:val="24"/>
        </w:rPr>
        <w:t xml:space="preserve">.1. A negociação poderá ser feita com os demais licitantes, segundo a ordem de </w:t>
      </w:r>
      <w:r w:rsidR="00E37F7E" w:rsidRPr="00E127F9">
        <w:rPr>
          <w:rFonts w:ascii="Tahoma" w:hAnsi="Tahoma" w:cs="Tahoma"/>
          <w:b w:val="0"/>
          <w:sz w:val="24"/>
          <w:szCs w:val="24"/>
        </w:rPr>
        <w:lastRenderedPageBreak/>
        <w:t xml:space="preserve">classificação inicialmente estabelecida, quando o primeiro colocado, mesmo após a negociação, for desclassificado em razão de sua proposta permanecer acima do preço máximo definido pela Administração.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5.17</w:t>
      </w:r>
      <w:r w:rsidR="00E37F7E" w:rsidRPr="00E127F9">
        <w:rPr>
          <w:rFonts w:ascii="Tahoma" w:hAnsi="Tahoma" w:cs="Tahoma"/>
          <w:b w:val="0"/>
          <w:sz w:val="24"/>
          <w:szCs w:val="24"/>
        </w:rPr>
        <w:t xml:space="preserve">.2. A negociação será realizada por meio do sistema, podendo ser acompanhada pelos demais licitantes.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5.17</w:t>
      </w:r>
      <w:r w:rsidR="00E37F7E" w:rsidRPr="00E127F9">
        <w:rPr>
          <w:rFonts w:ascii="Tahoma" w:hAnsi="Tahoma" w:cs="Tahoma"/>
          <w:b w:val="0"/>
          <w:sz w:val="24"/>
          <w:szCs w:val="24"/>
        </w:rPr>
        <w:t xml:space="preserve">.3. O resultado da negociação será divulgado a todos os licitantes e anexado aos autos do processo licitatório.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5.17</w:t>
      </w:r>
      <w:r w:rsidR="00E37F7E" w:rsidRPr="00E127F9">
        <w:rPr>
          <w:rFonts w:ascii="Tahoma" w:hAnsi="Tahoma" w:cs="Tahoma"/>
          <w:b w:val="0"/>
          <w:sz w:val="24"/>
          <w:szCs w:val="24"/>
        </w:rPr>
        <w:t xml:space="preserve">.4. 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5.17</w:t>
      </w:r>
      <w:r w:rsidR="00E37F7E" w:rsidRPr="00E127F9">
        <w:rPr>
          <w:rFonts w:ascii="Tahoma" w:hAnsi="Tahoma" w:cs="Tahoma"/>
          <w:b w:val="0"/>
          <w:sz w:val="24"/>
          <w:szCs w:val="24"/>
        </w:rPr>
        <w:t xml:space="preserve">.5. É facultado ao Agente de Contratação/Comissão prorrogar o prazo estabelecido, a partir de solicitação fundamentada feita no chat pelo licitante, antes de findo o prazo. </w:t>
      </w:r>
    </w:p>
    <w:p w:rsidR="005F404E"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5</w:t>
      </w:r>
      <w:r w:rsidR="00E37F7E" w:rsidRPr="00E127F9">
        <w:rPr>
          <w:rFonts w:ascii="Tahoma" w:hAnsi="Tahoma" w:cs="Tahoma"/>
          <w:b w:val="0"/>
          <w:sz w:val="24"/>
          <w:szCs w:val="24"/>
        </w:rPr>
        <w:t>.</w:t>
      </w:r>
      <w:r w:rsidRPr="00E127F9">
        <w:rPr>
          <w:rFonts w:ascii="Tahoma" w:hAnsi="Tahoma" w:cs="Tahoma"/>
          <w:b w:val="0"/>
          <w:sz w:val="24"/>
          <w:szCs w:val="24"/>
        </w:rPr>
        <w:t>18</w:t>
      </w:r>
      <w:r w:rsidR="00E37F7E" w:rsidRPr="00E127F9">
        <w:rPr>
          <w:rFonts w:ascii="Tahoma" w:hAnsi="Tahoma" w:cs="Tahoma"/>
          <w:b w:val="0"/>
          <w:sz w:val="24"/>
          <w:szCs w:val="24"/>
        </w:rPr>
        <w:t xml:space="preserve">. Após a negociação do preço, o Agente de Contratação/Comissão iniciará a fase de aceitação e julgamento da proposta. </w:t>
      </w:r>
    </w:p>
    <w:p w:rsidR="005F404E" w:rsidRPr="00E127F9" w:rsidRDefault="005F404E" w:rsidP="00D02D23">
      <w:pPr>
        <w:pStyle w:val="Heading1"/>
        <w:tabs>
          <w:tab w:val="left" w:pos="284"/>
          <w:tab w:val="left" w:pos="1237"/>
        </w:tabs>
        <w:ind w:left="0"/>
        <w:jc w:val="both"/>
        <w:rPr>
          <w:rFonts w:ascii="Tahoma" w:hAnsi="Tahoma" w:cs="Tahoma"/>
          <w:sz w:val="24"/>
          <w:szCs w:val="24"/>
        </w:rPr>
      </w:pPr>
    </w:p>
    <w:p w:rsidR="00E527C4" w:rsidRPr="00E127F9" w:rsidRDefault="00D1597F"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6</w:t>
      </w:r>
      <w:r w:rsidR="00E37F7E" w:rsidRPr="00E127F9">
        <w:rPr>
          <w:rFonts w:ascii="Tahoma" w:hAnsi="Tahoma" w:cs="Tahoma"/>
          <w:sz w:val="24"/>
          <w:szCs w:val="24"/>
        </w:rPr>
        <w:t xml:space="preserve">. DA FASE DE JULGAMENTO </w:t>
      </w:r>
    </w:p>
    <w:p w:rsidR="00BC024D" w:rsidRPr="00E127F9" w:rsidRDefault="00D1597F" w:rsidP="00BC024D">
      <w:pPr>
        <w:pStyle w:val="Heading1"/>
        <w:tabs>
          <w:tab w:val="left" w:pos="284"/>
          <w:tab w:val="left" w:pos="1237"/>
        </w:tabs>
        <w:ind w:left="0"/>
        <w:jc w:val="both"/>
        <w:rPr>
          <w:rFonts w:ascii="Tahoma" w:hAnsi="Tahoma" w:cs="Tahoma"/>
          <w:sz w:val="24"/>
          <w:szCs w:val="24"/>
        </w:rPr>
      </w:pPr>
      <w:r w:rsidRPr="00E127F9">
        <w:rPr>
          <w:rFonts w:ascii="Tahoma" w:hAnsi="Tahoma" w:cs="Tahoma"/>
          <w:b w:val="0"/>
          <w:sz w:val="24"/>
          <w:szCs w:val="24"/>
        </w:rPr>
        <w:t>6</w:t>
      </w:r>
      <w:r w:rsidR="00E37F7E" w:rsidRPr="00E127F9">
        <w:rPr>
          <w:rFonts w:ascii="Tahoma" w:hAnsi="Tahoma" w:cs="Tahoma"/>
          <w:b w:val="0"/>
          <w:sz w:val="24"/>
          <w:szCs w:val="24"/>
        </w:rPr>
        <w:t xml:space="preserve">.1. Encerrada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etapa de negociação, o Agente de contratação/Comissão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w:t>
      </w:r>
      <w:proofErr w:type="gramStart"/>
      <w:r w:rsidR="00BC024D" w:rsidRPr="00E127F9">
        <w:rPr>
          <w:rFonts w:ascii="Tahoma" w:hAnsi="Tahoma" w:cs="Tahoma"/>
          <w:b w:val="0"/>
          <w:sz w:val="24"/>
          <w:szCs w:val="24"/>
        </w:rPr>
        <w:t>na</w:t>
      </w:r>
      <w:proofErr w:type="gramEnd"/>
      <w:r w:rsidR="00BC024D" w:rsidRPr="00E127F9">
        <w:rPr>
          <w:rFonts w:ascii="Tahoma" w:hAnsi="Tahoma" w:cs="Tahoma"/>
          <w:b w:val="0"/>
          <w:sz w:val="24"/>
          <w:szCs w:val="24"/>
        </w:rPr>
        <w:t xml:space="preserve"> plataforma do BBMNET.</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2</w:t>
      </w:r>
      <w:r w:rsidR="00E37F7E" w:rsidRPr="00E127F9">
        <w:rPr>
          <w:rFonts w:ascii="Tahoma" w:hAnsi="Tahoma" w:cs="Tahoma"/>
          <w:b w:val="0"/>
          <w:sz w:val="24"/>
          <w:szCs w:val="24"/>
        </w:rPr>
        <w:t>. Caso o licitante provisoriamente classificado em primeiro lugar tenha se utilizado de algum tratamento favorecido às ME/EPP’s, o Agente de Contratação/Comissão verificará se faz jus ao benefício, em conformidade com o item 3.</w:t>
      </w:r>
      <w:r w:rsidR="0012025A" w:rsidRPr="00E127F9">
        <w:rPr>
          <w:rFonts w:ascii="Tahoma" w:hAnsi="Tahoma" w:cs="Tahoma"/>
          <w:b w:val="0"/>
          <w:sz w:val="24"/>
          <w:szCs w:val="24"/>
        </w:rPr>
        <w:t>6</w:t>
      </w:r>
      <w:r w:rsidR="00E37F7E" w:rsidRPr="00E127F9">
        <w:rPr>
          <w:rFonts w:ascii="Tahoma" w:hAnsi="Tahoma" w:cs="Tahoma"/>
          <w:b w:val="0"/>
          <w:sz w:val="24"/>
          <w:szCs w:val="24"/>
        </w:rPr>
        <w:t xml:space="preserve"> deste edital. </w:t>
      </w:r>
    </w:p>
    <w:p w:rsidR="005F404E"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3</w:t>
      </w:r>
      <w:r w:rsidR="00E37F7E" w:rsidRPr="00E127F9">
        <w:rPr>
          <w:rFonts w:ascii="Tahoma" w:hAnsi="Tahoma" w:cs="Tahoma"/>
          <w:b w:val="0"/>
          <w:sz w:val="24"/>
          <w:szCs w:val="24"/>
        </w:rPr>
        <w:t>.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E37F7E" w:rsidRPr="00E127F9">
        <w:rPr>
          <w:rFonts w:ascii="Tahoma" w:hAnsi="Tahoma" w:cs="Tahoma"/>
          <w:b w:val="0"/>
          <w:color w:val="FF0000"/>
          <w:sz w:val="24"/>
          <w:szCs w:val="24"/>
        </w:rPr>
        <w:t>.</w:t>
      </w:r>
      <w:r w:rsidR="00E37F7E" w:rsidRPr="00E127F9">
        <w:rPr>
          <w:rFonts w:ascii="Tahoma" w:hAnsi="Tahoma" w:cs="Tahoma"/>
          <w:b w:val="0"/>
          <w:sz w:val="24"/>
          <w:szCs w:val="24"/>
        </w:rPr>
        <w:t xml:space="preserve">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4</w:t>
      </w:r>
      <w:r w:rsidR="00E37F7E" w:rsidRPr="00E127F9">
        <w:rPr>
          <w:rFonts w:ascii="Tahoma" w:hAnsi="Tahoma" w:cs="Tahoma"/>
          <w:b w:val="0"/>
          <w:sz w:val="24"/>
          <w:szCs w:val="24"/>
        </w:rPr>
        <w:t xml:space="preserve">. Será desclassificada a proposta vencedora que: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4</w:t>
      </w:r>
      <w:r w:rsidR="00E37F7E" w:rsidRPr="00E127F9">
        <w:rPr>
          <w:rFonts w:ascii="Tahoma" w:hAnsi="Tahoma" w:cs="Tahoma"/>
          <w:b w:val="0"/>
          <w:sz w:val="24"/>
          <w:szCs w:val="24"/>
        </w:rPr>
        <w:t>.1.</w:t>
      </w:r>
      <w:r w:rsidR="005F404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contiver</w:t>
      </w:r>
      <w:proofErr w:type="gramEnd"/>
      <w:r w:rsidR="00E37F7E" w:rsidRPr="00E127F9">
        <w:rPr>
          <w:rFonts w:ascii="Tahoma" w:hAnsi="Tahoma" w:cs="Tahoma"/>
          <w:b w:val="0"/>
          <w:sz w:val="24"/>
          <w:szCs w:val="24"/>
        </w:rPr>
        <w:t xml:space="preserve"> vícios insanáveis;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4</w:t>
      </w:r>
      <w:r w:rsidR="00E37F7E" w:rsidRPr="00E127F9">
        <w:rPr>
          <w:rFonts w:ascii="Tahoma" w:hAnsi="Tahoma" w:cs="Tahoma"/>
          <w:b w:val="0"/>
          <w:sz w:val="24"/>
          <w:szCs w:val="24"/>
        </w:rPr>
        <w:t>.2.</w:t>
      </w:r>
      <w:r w:rsidR="005F404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não</w:t>
      </w:r>
      <w:proofErr w:type="gramEnd"/>
      <w:r w:rsidR="00E37F7E" w:rsidRPr="00E127F9">
        <w:rPr>
          <w:rFonts w:ascii="Tahoma" w:hAnsi="Tahoma" w:cs="Tahoma"/>
          <w:b w:val="0"/>
          <w:sz w:val="24"/>
          <w:szCs w:val="24"/>
        </w:rPr>
        <w:t xml:space="preserve"> obedecer às especificações técnicas contidas no Projeto Básico/Termo de Referência;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4</w:t>
      </w:r>
      <w:r w:rsidR="00E37F7E" w:rsidRPr="00E127F9">
        <w:rPr>
          <w:rFonts w:ascii="Tahoma" w:hAnsi="Tahoma" w:cs="Tahoma"/>
          <w:b w:val="0"/>
          <w:sz w:val="24"/>
          <w:szCs w:val="24"/>
        </w:rPr>
        <w:t>.3.</w:t>
      </w:r>
      <w:r w:rsidR="005F404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apresentar</w:t>
      </w:r>
      <w:proofErr w:type="gramEnd"/>
      <w:r w:rsidR="00E37F7E" w:rsidRPr="00E127F9">
        <w:rPr>
          <w:rFonts w:ascii="Tahoma" w:hAnsi="Tahoma" w:cs="Tahoma"/>
          <w:b w:val="0"/>
          <w:sz w:val="24"/>
          <w:szCs w:val="24"/>
        </w:rPr>
        <w:t xml:space="preserve"> preços inexequíveis ou permanecerem acima do preço máximo definido para a contratação;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4</w:t>
      </w:r>
      <w:r w:rsidR="00E37F7E" w:rsidRPr="00E127F9">
        <w:rPr>
          <w:rFonts w:ascii="Tahoma" w:hAnsi="Tahoma" w:cs="Tahoma"/>
          <w:b w:val="0"/>
          <w:sz w:val="24"/>
          <w:szCs w:val="24"/>
        </w:rPr>
        <w:t>.4.</w:t>
      </w:r>
      <w:r w:rsidR="005F404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não</w:t>
      </w:r>
      <w:proofErr w:type="gramEnd"/>
      <w:r w:rsidR="00E37F7E" w:rsidRPr="00E127F9">
        <w:rPr>
          <w:rFonts w:ascii="Tahoma" w:hAnsi="Tahoma" w:cs="Tahoma"/>
          <w:b w:val="0"/>
          <w:sz w:val="24"/>
          <w:szCs w:val="24"/>
        </w:rPr>
        <w:t xml:space="preserve"> tiverem sua exequibilidade demonstrada, quando exigido pela Administração;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B041FC" w:rsidRPr="00E127F9">
        <w:rPr>
          <w:rFonts w:ascii="Tahoma" w:hAnsi="Tahoma" w:cs="Tahoma"/>
          <w:b w:val="0"/>
          <w:sz w:val="24"/>
          <w:szCs w:val="24"/>
        </w:rPr>
        <w:t>4</w:t>
      </w:r>
      <w:r w:rsidR="00E37F7E" w:rsidRPr="00E127F9">
        <w:rPr>
          <w:rFonts w:ascii="Tahoma" w:hAnsi="Tahoma" w:cs="Tahoma"/>
          <w:b w:val="0"/>
          <w:sz w:val="24"/>
          <w:szCs w:val="24"/>
        </w:rPr>
        <w:t>.5.</w:t>
      </w:r>
      <w:r w:rsidR="005F404E" w:rsidRPr="00E127F9">
        <w:rPr>
          <w:rFonts w:ascii="Tahoma" w:hAnsi="Tahoma" w:cs="Tahoma"/>
          <w:b w:val="0"/>
          <w:sz w:val="24"/>
          <w:szCs w:val="24"/>
        </w:rPr>
        <w:t xml:space="preserve"> </w:t>
      </w:r>
      <w:proofErr w:type="gramStart"/>
      <w:r w:rsidR="00E37F7E" w:rsidRPr="00E127F9">
        <w:rPr>
          <w:rFonts w:ascii="Tahoma" w:hAnsi="Tahoma" w:cs="Tahoma"/>
          <w:b w:val="0"/>
          <w:sz w:val="24"/>
          <w:szCs w:val="24"/>
        </w:rPr>
        <w:t>apresentar</w:t>
      </w:r>
      <w:proofErr w:type="gramEnd"/>
      <w:r w:rsidR="00E37F7E" w:rsidRPr="00E127F9">
        <w:rPr>
          <w:rFonts w:ascii="Tahoma" w:hAnsi="Tahoma" w:cs="Tahoma"/>
          <w:b w:val="0"/>
          <w:sz w:val="24"/>
          <w:szCs w:val="24"/>
        </w:rPr>
        <w:t xml:space="preserve"> desconformidade com quaisquer outras exigências deste Edital ou seus anexos, desde que insanável.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0C63F2" w:rsidRPr="00E127F9">
        <w:rPr>
          <w:rFonts w:ascii="Tahoma" w:hAnsi="Tahoma" w:cs="Tahoma"/>
          <w:b w:val="0"/>
          <w:sz w:val="24"/>
          <w:szCs w:val="24"/>
        </w:rPr>
        <w:t>5</w:t>
      </w:r>
      <w:r w:rsidR="00E37F7E" w:rsidRPr="00E127F9">
        <w:rPr>
          <w:rFonts w:ascii="Tahoma" w:hAnsi="Tahoma" w:cs="Tahoma"/>
          <w:b w:val="0"/>
          <w:sz w:val="24"/>
          <w:szCs w:val="24"/>
        </w:rPr>
        <w:t xml:space="preserve">. Se houver indícios de inexequibilidade da proposta de preço, ou em caso da necessidade de esclarecimentos complementares, poderão ser efetuadas diligências, para que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empresa comprove a exequibilidade da proposta.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6</w:t>
      </w:r>
      <w:r w:rsidR="00E37F7E" w:rsidRPr="00E127F9">
        <w:rPr>
          <w:rFonts w:ascii="Tahoma" w:hAnsi="Tahoma" w:cs="Tahoma"/>
          <w:b w:val="0"/>
          <w:sz w:val="24"/>
          <w:szCs w:val="24"/>
        </w:rPr>
        <w:t>.</w:t>
      </w:r>
      <w:r w:rsidR="00C120E0" w:rsidRPr="00E127F9">
        <w:rPr>
          <w:rFonts w:ascii="Tahoma" w:hAnsi="Tahoma" w:cs="Tahoma"/>
          <w:b w:val="0"/>
          <w:sz w:val="24"/>
          <w:szCs w:val="24"/>
        </w:rPr>
        <w:t>6</w:t>
      </w:r>
      <w:r w:rsidR="00E37F7E" w:rsidRPr="00E127F9">
        <w:rPr>
          <w:rFonts w:ascii="Tahoma" w:hAnsi="Tahoma" w:cs="Tahoma"/>
          <w:b w:val="0"/>
          <w:sz w:val="24"/>
          <w:szCs w:val="24"/>
        </w:rPr>
        <w:t xml:space="preserve">. Para fins de análise da proposta quanto ao cumprimento das especificações do objeto, poderá ser colhida a manifestação escrita do setor requisitante do serviço ou da área especializada no objeto. </w:t>
      </w:r>
    </w:p>
    <w:p w:rsidR="00E527C4" w:rsidRPr="00E127F9" w:rsidRDefault="00E527C4" w:rsidP="00D02D23">
      <w:pPr>
        <w:pStyle w:val="Heading1"/>
        <w:tabs>
          <w:tab w:val="left" w:pos="284"/>
          <w:tab w:val="left" w:pos="1237"/>
        </w:tabs>
        <w:ind w:left="0"/>
        <w:jc w:val="both"/>
        <w:rPr>
          <w:rFonts w:ascii="Tahoma" w:hAnsi="Tahoma" w:cs="Tahoma"/>
          <w:sz w:val="24"/>
          <w:szCs w:val="24"/>
        </w:rPr>
      </w:pPr>
    </w:p>
    <w:p w:rsidR="00E527C4" w:rsidRPr="00E127F9" w:rsidRDefault="00D1597F"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 xml:space="preserve">7. </w:t>
      </w:r>
      <w:r w:rsidR="00E37F7E" w:rsidRPr="00E127F9">
        <w:rPr>
          <w:rFonts w:ascii="Tahoma" w:hAnsi="Tahoma" w:cs="Tahoma"/>
          <w:sz w:val="24"/>
          <w:szCs w:val="24"/>
        </w:rPr>
        <w:t xml:space="preserve"> DA FASE DE HABILITAÇÃO </w:t>
      </w:r>
    </w:p>
    <w:p w:rsidR="00E527C4" w:rsidRPr="00E127F9"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w:t>
      </w:r>
      <w:r w:rsidR="00E37F7E" w:rsidRPr="00E127F9">
        <w:rPr>
          <w:rFonts w:ascii="Tahoma" w:hAnsi="Tahoma" w:cs="Tahoma"/>
          <w:b w:val="0"/>
          <w:sz w:val="24"/>
          <w:szCs w:val="24"/>
        </w:rPr>
        <w:t xml:space="preserve">.1. Os documentos necessários e suficientes para demonstrar a capacidade do licitante de realizar o objeto da licitação, serão exigidos para fins de habilitação, nos termos dos arts. </w:t>
      </w:r>
      <w:proofErr w:type="gramStart"/>
      <w:r w:rsidR="00E37F7E" w:rsidRPr="00E127F9">
        <w:rPr>
          <w:rFonts w:ascii="Tahoma" w:hAnsi="Tahoma" w:cs="Tahoma"/>
          <w:b w:val="0"/>
          <w:sz w:val="24"/>
          <w:szCs w:val="24"/>
        </w:rPr>
        <w:t>62 a 70 da Lei nº 14.133, de 2021.</w:t>
      </w:r>
      <w:proofErr w:type="gramEnd"/>
      <w:r w:rsidR="00E37F7E" w:rsidRPr="00E127F9">
        <w:rPr>
          <w:rFonts w:ascii="Tahoma" w:hAnsi="Tahoma" w:cs="Tahoma"/>
          <w:b w:val="0"/>
          <w:sz w:val="24"/>
          <w:szCs w:val="24"/>
        </w:rPr>
        <w:t xml:space="preserve"> </w:t>
      </w:r>
    </w:p>
    <w:p w:rsidR="00B74CB9" w:rsidRPr="00E127F9" w:rsidRDefault="00B74CB9" w:rsidP="00D02D23">
      <w:pPr>
        <w:pStyle w:val="Heading1"/>
        <w:tabs>
          <w:tab w:val="left" w:pos="284"/>
          <w:tab w:val="left" w:pos="1237"/>
        </w:tabs>
        <w:ind w:left="0"/>
        <w:jc w:val="both"/>
        <w:rPr>
          <w:rFonts w:ascii="Tahoma" w:hAnsi="Tahoma" w:cs="Tahoma"/>
          <w:b w:val="0"/>
          <w:sz w:val="24"/>
          <w:szCs w:val="24"/>
        </w:rPr>
      </w:pPr>
    </w:p>
    <w:p w:rsidR="00E527C4" w:rsidRDefault="00D1597F"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w:t>
      </w:r>
      <w:r w:rsidR="00E37F7E" w:rsidRPr="00E127F9">
        <w:rPr>
          <w:rFonts w:ascii="Tahoma" w:hAnsi="Tahoma" w:cs="Tahoma"/>
          <w:b w:val="0"/>
          <w:sz w:val="24"/>
          <w:szCs w:val="24"/>
        </w:rPr>
        <w:t>.</w:t>
      </w:r>
      <w:r w:rsidRPr="00E127F9">
        <w:rPr>
          <w:rFonts w:ascii="Tahoma" w:hAnsi="Tahoma" w:cs="Tahoma"/>
          <w:b w:val="0"/>
          <w:sz w:val="24"/>
          <w:szCs w:val="24"/>
        </w:rPr>
        <w:t>2</w:t>
      </w:r>
      <w:r w:rsidR="00E37F7E" w:rsidRPr="00E127F9">
        <w:rPr>
          <w:rFonts w:ascii="Tahoma" w:hAnsi="Tahoma" w:cs="Tahoma"/>
          <w:b w:val="0"/>
          <w:sz w:val="24"/>
          <w:szCs w:val="24"/>
        </w:rPr>
        <w:t xml:space="preserve">. A habilitação far-se-á mediante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apresentação dos documentos relacionados abaixo: </w:t>
      </w:r>
    </w:p>
    <w:p w:rsidR="009236D7" w:rsidRPr="00E127F9" w:rsidRDefault="009236D7" w:rsidP="00D02D23">
      <w:pPr>
        <w:pStyle w:val="Heading1"/>
        <w:tabs>
          <w:tab w:val="left" w:pos="284"/>
          <w:tab w:val="left" w:pos="1237"/>
        </w:tabs>
        <w:ind w:left="0"/>
        <w:jc w:val="both"/>
        <w:rPr>
          <w:rFonts w:ascii="Tahoma" w:hAnsi="Tahoma" w:cs="Tahoma"/>
          <w:b w:val="0"/>
          <w:sz w:val="24"/>
          <w:szCs w:val="24"/>
        </w:rPr>
      </w:pPr>
    </w:p>
    <w:p w:rsidR="00E527C4" w:rsidRPr="00E127F9" w:rsidRDefault="00B74CB9" w:rsidP="00D02D23">
      <w:pPr>
        <w:pStyle w:val="Heading1"/>
        <w:tabs>
          <w:tab w:val="left" w:pos="284"/>
          <w:tab w:val="left" w:pos="1237"/>
        </w:tabs>
        <w:ind w:left="0"/>
        <w:jc w:val="both"/>
        <w:rPr>
          <w:rFonts w:ascii="Tahoma" w:hAnsi="Tahoma" w:cs="Tahoma"/>
          <w:sz w:val="24"/>
          <w:szCs w:val="24"/>
        </w:rPr>
      </w:pPr>
      <w:r w:rsidRPr="00EB11D2">
        <w:rPr>
          <w:rFonts w:ascii="Tahoma" w:hAnsi="Tahoma" w:cs="Tahoma"/>
          <w:sz w:val="24"/>
          <w:szCs w:val="24"/>
        </w:rPr>
        <w:t>7.2.1</w:t>
      </w:r>
      <w:r w:rsidR="00E37F7E" w:rsidRPr="00EB11D2">
        <w:rPr>
          <w:rFonts w:ascii="Tahoma" w:hAnsi="Tahoma" w:cs="Tahoma"/>
          <w:b w:val="0"/>
          <w:sz w:val="24"/>
          <w:szCs w:val="24"/>
        </w:rPr>
        <w:t>.</w:t>
      </w:r>
      <w:r w:rsidR="00E37F7E" w:rsidRPr="00E127F9">
        <w:rPr>
          <w:rFonts w:ascii="Tahoma" w:hAnsi="Tahoma" w:cs="Tahoma"/>
          <w:sz w:val="24"/>
          <w:szCs w:val="24"/>
        </w:rPr>
        <w:t xml:space="preserve"> HABILITAÇÃO JURÍDICA</w:t>
      </w:r>
    </w:p>
    <w:p w:rsidR="00170210" w:rsidRPr="00E127F9" w:rsidRDefault="00170210" w:rsidP="00170210">
      <w:pPr>
        <w:tabs>
          <w:tab w:val="left" w:pos="708"/>
        </w:tabs>
        <w:autoSpaceDE w:val="0"/>
        <w:autoSpaceDN w:val="0"/>
        <w:adjustRightInd w:val="0"/>
        <w:spacing w:after="0"/>
        <w:jc w:val="both"/>
        <w:rPr>
          <w:rFonts w:ascii="Tahoma" w:hAnsi="Tahoma" w:cs="Tahoma"/>
          <w:b/>
          <w:color w:val="000000"/>
          <w:sz w:val="24"/>
          <w:szCs w:val="24"/>
        </w:rPr>
      </w:pPr>
      <w:r w:rsidRPr="00E127F9">
        <w:rPr>
          <w:rFonts w:ascii="Tahoma" w:hAnsi="Tahoma" w:cs="Tahoma"/>
          <w:b/>
          <w:color w:val="000000"/>
          <w:sz w:val="24"/>
          <w:szCs w:val="24"/>
        </w:rPr>
        <w:t>a) Documentação relativa à habilitação jurídica, conforme o caso consistirá em:</w:t>
      </w:r>
    </w:p>
    <w:p w:rsidR="00AE38B7" w:rsidRPr="00E127F9" w:rsidRDefault="00170210" w:rsidP="00170210">
      <w:pPr>
        <w:tabs>
          <w:tab w:val="left" w:pos="708"/>
        </w:tabs>
        <w:autoSpaceDE w:val="0"/>
        <w:autoSpaceDN w:val="0"/>
        <w:adjustRightInd w:val="0"/>
        <w:spacing w:after="0"/>
        <w:ind w:left="284" w:hanging="284"/>
        <w:jc w:val="both"/>
        <w:rPr>
          <w:rFonts w:ascii="Tahoma" w:hAnsi="Tahoma" w:cs="Tahoma"/>
          <w:color w:val="000000"/>
          <w:sz w:val="24"/>
          <w:szCs w:val="24"/>
        </w:rPr>
      </w:pPr>
      <w:r w:rsidRPr="00E127F9">
        <w:rPr>
          <w:rFonts w:ascii="Tahoma" w:hAnsi="Tahoma" w:cs="Tahoma"/>
          <w:color w:val="000000"/>
          <w:sz w:val="24"/>
          <w:szCs w:val="24"/>
        </w:rPr>
        <w:t xml:space="preserve">I - </w:t>
      </w:r>
      <w:r w:rsidR="00AE38B7" w:rsidRPr="00E127F9">
        <w:rPr>
          <w:rFonts w:ascii="Tahoma" w:hAnsi="Tahoma" w:cs="Tahoma"/>
          <w:sz w:val="24"/>
          <w:szCs w:val="24"/>
        </w:rPr>
        <w:t>Ato Constitutivo, Estatuto ou Contrato Social e última alteração em vigor, devidamente consolidado, registrado, em se tratando de sociedades comerciais, e, no caso de sociedades por ações, acompanhado de documentos de eleição de seus administradores;</w:t>
      </w:r>
    </w:p>
    <w:p w:rsidR="00170210" w:rsidRPr="00E127F9" w:rsidRDefault="00AE38B7" w:rsidP="00170210">
      <w:pPr>
        <w:tabs>
          <w:tab w:val="left" w:pos="708"/>
        </w:tabs>
        <w:autoSpaceDE w:val="0"/>
        <w:autoSpaceDN w:val="0"/>
        <w:adjustRightInd w:val="0"/>
        <w:spacing w:after="0"/>
        <w:ind w:left="284" w:hanging="284"/>
        <w:jc w:val="both"/>
        <w:rPr>
          <w:rFonts w:ascii="Tahoma" w:hAnsi="Tahoma" w:cs="Tahoma"/>
          <w:color w:val="000000"/>
          <w:sz w:val="24"/>
          <w:szCs w:val="24"/>
        </w:rPr>
      </w:pPr>
      <w:r w:rsidRPr="00E127F9">
        <w:rPr>
          <w:rFonts w:ascii="Tahoma" w:hAnsi="Tahoma" w:cs="Tahoma"/>
          <w:color w:val="000000"/>
          <w:sz w:val="24"/>
          <w:szCs w:val="24"/>
        </w:rPr>
        <w:t>II</w:t>
      </w:r>
      <w:r w:rsidR="00170210" w:rsidRPr="00E127F9">
        <w:rPr>
          <w:rFonts w:ascii="Tahoma" w:hAnsi="Tahoma" w:cs="Tahoma"/>
          <w:color w:val="000000"/>
          <w:sz w:val="24"/>
          <w:szCs w:val="24"/>
        </w:rPr>
        <w:t xml:space="preserve"> - inscrição do ato constitutivo, no caso de sociedades civis, acompanhada de prova de diretoria em exercício;</w:t>
      </w:r>
    </w:p>
    <w:p w:rsidR="00170210" w:rsidRPr="00E127F9" w:rsidRDefault="00170210" w:rsidP="00170210">
      <w:pPr>
        <w:tabs>
          <w:tab w:val="left" w:pos="708"/>
        </w:tabs>
        <w:autoSpaceDE w:val="0"/>
        <w:autoSpaceDN w:val="0"/>
        <w:adjustRightInd w:val="0"/>
        <w:spacing w:after="0"/>
        <w:ind w:left="284" w:hanging="284"/>
        <w:jc w:val="both"/>
        <w:rPr>
          <w:rFonts w:ascii="Tahoma" w:hAnsi="Tahoma" w:cs="Tahoma"/>
          <w:color w:val="000000"/>
          <w:sz w:val="24"/>
          <w:szCs w:val="24"/>
        </w:rPr>
      </w:pPr>
      <w:r w:rsidRPr="00E127F9">
        <w:rPr>
          <w:rFonts w:ascii="Tahoma" w:hAnsi="Tahoma" w:cs="Tahoma"/>
          <w:color w:val="000000"/>
          <w:sz w:val="24"/>
          <w:szCs w:val="24"/>
        </w:rPr>
        <w:t>I</w:t>
      </w:r>
      <w:r w:rsidR="00AE38B7" w:rsidRPr="00E127F9">
        <w:rPr>
          <w:rFonts w:ascii="Tahoma" w:hAnsi="Tahoma" w:cs="Tahoma"/>
          <w:color w:val="000000"/>
          <w:sz w:val="24"/>
          <w:szCs w:val="24"/>
        </w:rPr>
        <w:t>II</w:t>
      </w:r>
      <w:r w:rsidRPr="00E127F9">
        <w:rPr>
          <w:rFonts w:ascii="Tahoma" w:hAnsi="Tahoma" w:cs="Tahoma"/>
          <w:color w:val="000000"/>
          <w:sz w:val="24"/>
          <w:szCs w:val="24"/>
        </w:rPr>
        <w:t xml:space="preserve"> - decreto de autorização, em se tratando de empresa ou sociedade estrangeira em funcionamento no País, e ato de registro ou autorização para funcionamento expedido pelo órgão competente, quando a atividade assim o exigir.</w:t>
      </w:r>
    </w:p>
    <w:p w:rsidR="00170210" w:rsidRPr="00E127F9" w:rsidRDefault="00170210" w:rsidP="00170210">
      <w:pPr>
        <w:tabs>
          <w:tab w:val="left" w:pos="708"/>
        </w:tabs>
        <w:autoSpaceDE w:val="0"/>
        <w:autoSpaceDN w:val="0"/>
        <w:adjustRightInd w:val="0"/>
        <w:spacing w:after="0"/>
        <w:jc w:val="both"/>
        <w:rPr>
          <w:rFonts w:ascii="Tahoma" w:hAnsi="Tahoma" w:cs="Tahoma"/>
          <w:color w:val="000000"/>
          <w:sz w:val="24"/>
          <w:szCs w:val="24"/>
        </w:rPr>
      </w:pPr>
    </w:p>
    <w:p w:rsidR="00170210" w:rsidRPr="00E127F9" w:rsidRDefault="00170210" w:rsidP="00170210">
      <w:pPr>
        <w:tabs>
          <w:tab w:val="left" w:pos="708"/>
        </w:tabs>
        <w:autoSpaceDE w:val="0"/>
        <w:autoSpaceDN w:val="0"/>
        <w:adjustRightInd w:val="0"/>
        <w:spacing w:after="0"/>
        <w:jc w:val="both"/>
        <w:rPr>
          <w:rFonts w:ascii="Tahoma" w:hAnsi="Tahoma" w:cs="Tahoma"/>
          <w:b/>
          <w:color w:val="000000"/>
          <w:sz w:val="24"/>
          <w:szCs w:val="24"/>
        </w:rPr>
      </w:pPr>
      <w:r w:rsidRPr="00E127F9">
        <w:rPr>
          <w:rFonts w:ascii="Tahoma" w:hAnsi="Tahoma" w:cs="Tahoma"/>
          <w:b/>
          <w:color w:val="000000"/>
          <w:sz w:val="24"/>
          <w:szCs w:val="24"/>
        </w:rPr>
        <w:t>b) Documentação relativa à regularidade fiscal e trabalhista</w:t>
      </w:r>
      <w:proofErr w:type="gramStart"/>
      <w:r w:rsidRPr="00E127F9">
        <w:rPr>
          <w:rFonts w:ascii="Tahoma" w:hAnsi="Tahoma" w:cs="Tahoma"/>
          <w:b/>
          <w:color w:val="000000"/>
          <w:sz w:val="24"/>
          <w:szCs w:val="24"/>
        </w:rPr>
        <w:t>, consistirá</w:t>
      </w:r>
      <w:proofErr w:type="gramEnd"/>
      <w:r w:rsidRPr="00E127F9">
        <w:rPr>
          <w:rFonts w:ascii="Tahoma" w:hAnsi="Tahoma" w:cs="Tahoma"/>
          <w:b/>
          <w:color w:val="000000"/>
          <w:sz w:val="24"/>
          <w:szCs w:val="24"/>
        </w:rPr>
        <w:t xml:space="preserve"> em:</w:t>
      </w:r>
    </w:p>
    <w:p w:rsidR="00AE38B7" w:rsidRPr="00E127F9" w:rsidRDefault="00170210"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 xml:space="preserve">I – </w:t>
      </w:r>
      <w:r w:rsidR="00AE38B7" w:rsidRPr="00E127F9">
        <w:rPr>
          <w:rFonts w:ascii="Tahoma" w:hAnsi="Tahoma" w:cs="Tahoma"/>
          <w:sz w:val="24"/>
          <w:szCs w:val="24"/>
        </w:rPr>
        <w:t>Prova de inscrição no Cadastro Nacional da Pessoa Jurídica (CNPJ);</w:t>
      </w:r>
    </w:p>
    <w:p w:rsidR="00170210" w:rsidRPr="00E127F9" w:rsidRDefault="00AE38B7"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 xml:space="preserve">II - </w:t>
      </w:r>
      <w:r w:rsidR="00170210" w:rsidRPr="00E127F9">
        <w:rPr>
          <w:rFonts w:ascii="Tahoma" w:hAnsi="Tahoma" w:cs="Tahoma"/>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170210" w:rsidRPr="00E127F9" w:rsidRDefault="00170210"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II</w:t>
      </w:r>
      <w:r w:rsidR="00AE38B7" w:rsidRPr="00E127F9">
        <w:rPr>
          <w:rFonts w:ascii="Tahoma" w:hAnsi="Tahoma" w:cs="Tahoma"/>
          <w:sz w:val="24"/>
          <w:szCs w:val="24"/>
        </w:rPr>
        <w:t>I</w:t>
      </w:r>
      <w:r w:rsidRPr="00E127F9">
        <w:rPr>
          <w:rFonts w:ascii="Tahoma" w:hAnsi="Tahoma" w:cs="Tahoma"/>
          <w:sz w:val="24"/>
          <w:szCs w:val="24"/>
        </w:rPr>
        <w:t xml:space="preserve"> - Prova de regularidade para com a Fazenda Estadual do domicílio ou sede do licitante, mediante apresentação de certidão emitida pela Secretaria competente do Estado;</w:t>
      </w:r>
    </w:p>
    <w:p w:rsidR="00170210" w:rsidRPr="00E127F9" w:rsidRDefault="00AE38B7"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IV</w:t>
      </w:r>
      <w:r w:rsidR="00170210" w:rsidRPr="00E127F9">
        <w:rPr>
          <w:rFonts w:ascii="Tahoma" w:hAnsi="Tahoma" w:cs="Tahoma"/>
          <w:sz w:val="24"/>
          <w:szCs w:val="24"/>
        </w:rPr>
        <w:t xml:space="preserve"> - Prova de regularidade para com a Fazenda Municipal do domicílio ou sede do licitante mediante apresentação de certidão emitida pela Secretaria competente do Município;</w:t>
      </w:r>
    </w:p>
    <w:p w:rsidR="00170210" w:rsidRPr="00E127F9" w:rsidRDefault="00170210"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V - Prova de regularidade relativa ao Fundo de Garantia por Tempo de Serviço - FGTS, emitida pela Caixa Econômica Federal;</w:t>
      </w:r>
    </w:p>
    <w:p w:rsidR="00170210" w:rsidRPr="00E127F9" w:rsidRDefault="00170210"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V</w:t>
      </w:r>
      <w:r w:rsidR="00AE38B7" w:rsidRPr="00E127F9">
        <w:rPr>
          <w:rFonts w:ascii="Tahoma" w:hAnsi="Tahoma" w:cs="Tahoma"/>
          <w:sz w:val="24"/>
          <w:szCs w:val="24"/>
        </w:rPr>
        <w:t>I</w:t>
      </w:r>
      <w:r w:rsidRPr="00E127F9">
        <w:rPr>
          <w:rFonts w:ascii="Tahoma" w:hAnsi="Tahoma" w:cs="Tahoma"/>
          <w:sz w:val="24"/>
          <w:szCs w:val="24"/>
        </w:rPr>
        <w:t xml:space="preserve"> - Prova de inexistência de débitos inadimplidos perante a Justiça do Trabalho, mediante a apresentação de certidão negativa, nos termos do </w:t>
      </w:r>
      <w:hyperlink r:id="rId8" w:anchor="tituloviia" w:history="1">
        <w:r w:rsidRPr="00E127F9">
          <w:rPr>
            <w:rStyle w:val="Hyperlink"/>
            <w:rFonts w:ascii="Tahoma" w:hAnsi="Tahoma" w:cs="Tahoma"/>
            <w:sz w:val="24"/>
            <w:szCs w:val="24"/>
          </w:rPr>
          <w:t>Título VII-A da Consolidação das Leis do Trabalho, aprovada pelo Decreto-Lei n</w:t>
        </w:r>
        <w:r w:rsidRPr="00E127F9">
          <w:rPr>
            <w:rStyle w:val="Hyperlink"/>
            <w:rFonts w:ascii="Tahoma" w:hAnsi="Tahoma" w:cs="Tahoma"/>
            <w:sz w:val="24"/>
            <w:szCs w:val="24"/>
            <w:vertAlign w:val="superscript"/>
          </w:rPr>
          <w:t>o</w:t>
        </w:r>
        <w:r w:rsidRPr="00E127F9">
          <w:rPr>
            <w:rStyle w:val="Hyperlink"/>
            <w:rFonts w:ascii="Tahoma" w:hAnsi="Tahoma" w:cs="Tahoma"/>
            <w:sz w:val="24"/>
            <w:szCs w:val="24"/>
          </w:rPr>
          <w:t> 5.452, de 1</w:t>
        </w:r>
        <w:r w:rsidRPr="00E127F9">
          <w:rPr>
            <w:rStyle w:val="Hyperlink"/>
            <w:rFonts w:ascii="Tahoma" w:hAnsi="Tahoma" w:cs="Tahoma"/>
            <w:sz w:val="24"/>
            <w:szCs w:val="24"/>
            <w:vertAlign w:val="superscript"/>
          </w:rPr>
          <w:t>o</w:t>
        </w:r>
        <w:r w:rsidRPr="00E127F9">
          <w:rPr>
            <w:rStyle w:val="Hyperlink"/>
            <w:rFonts w:ascii="Tahoma" w:hAnsi="Tahoma" w:cs="Tahoma"/>
            <w:sz w:val="24"/>
            <w:szCs w:val="24"/>
          </w:rPr>
          <w:t> de maio de 1943</w:t>
        </w:r>
      </w:hyperlink>
      <w:r w:rsidRPr="00E127F9">
        <w:rPr>
          <w:rFonts w:ascii="Tahoma" w:hAnsi="Tahoma" w:cs="Tahoma"/>
          <w:sz w:val="24"/>
          <w:szCs w:val="24"/>
        </w:rPr>
        <w:t>.</w:t>
      </w:r>
    </w:p>
    <w:p w:rsidR="00170210" w:rsidRPr="00E127F9" w:rsidRDefault="00170210" w:rsidP="00170210">
      <w:pPr>
        <w:tabs>
          <w:tab w:val="left" w:pos="708"/>
        </w:tabs>
        <w:autoSpaceDE w:val="0"/>
        <w:autoSpaceDN w:val="0"/>
        <w:adjustRightInd w:val="0"/>
        <w:spacing w:after="0"/>
        <w:ind w:left="284" w:hanging="284"/>
        <w:jc w:val="both"/>
        <w:rPr>
          <w:rFonts w:ascii="Tahoma" w:hAnsi="Tahoma" w:cs="Tahoma"/>
          <w:color w:val="000000"/>
          <w:sz w:val="24"/>
          <w:szCs w:val="24"/>
        </w:rPr>
      </w:pPr>
    </w:p>
    <w:p w:rsidR="00170210" w:rsidRPr="00E127F9" w:rsidRDefault="006B64F5" w:rsidP="00170210">
      <w:pPr>
        <w:tabs>
          <w:tab w:val="left" w:pos="708"/>
        </w:tabs>
        <w:autoSpaceDE w:val="0"/>
        <w:autoSpaceDN w:val="0"/>
        <w:adjustRightInd w:val="0"/>
        <w:spacing w:after="0"/>
        <w:jc w:val="both"/>
        <w:rPr>
          <w:rFonts w:ascii="Tahoma" w:hAnsi="Tahoma" w:cs="Tahoma"/>
          <w:b/>
          <w:color w:val="000000"/>
          <w:sz w:val="24"/>
          <w:szCs w:val="24"/>
          <w:lang w:eastAsia="pt-BR"/>
        </w:rPr>
      </w:pPr>
      <w:r w:rsidRPr="00E127F9">
        <w:rPr>
          <w:rFonts w:ascii="Tahoma" w:hAnsi="Tahoma" w:cs="Tahoma"/>
          <w:b/>
          <w:color w:val="000000"/>
          <w:sz w:val="24"/>
          <w:szCs w:val="24"/>
        </w:rPr>
        <w:t>c</w:t>
      </w:r>
      <w:r w:rsidR="00170210" w:rsidRPr="00E127F9">
        <w:rPr>
          <w:rFonts w:ascii="Tahoma" w:hAnsi="Tahoma" w:cs="Tahoma"/>
          <w:b/>
          <w:color w:val="000000"/>
          <w:sz w:val="24"/>
          <w:szCs w:val="24"/>
        </w:rPr>
        <w:t>) Documentos relativos à qualificação econômico-financeira</w:t>
      </w:r>
      <w:r w:rsidR="009236D7">
        <w:rPr>
          <w:rFonts w:ascii="Tahoma" w:hAnsi="Tahoma" w:cs="Tahoma"/>
          <w:b/>
          <w:color w:val="000000"/>
          <w:sz w:val="24"/>
          <w:szCs w:val="24"/>
        </w:rPr>
        <w:t xml:space="preserve"> e demais documentos</w:t>
      </w:r>
      <w:r w:rsidR="00170210" w:rsidRPr="00E127F9">
        <w:rPr>
          <w:rFonts w:ascii="Tahoma" w:hAnsi="Tahoma" w:cs="Tahoma"/>
          <w:b/>
          <w:color w:val="000000"/>
          <w:sz w:val="24"/>
          <w:szCs w:val="24"/>
        </w:rPr>
        <w:t>:</w:t>
      </w:r>
    </w:p>
    <w:p w:rsidR="00170210" w:rsidRPr="001A59C7" w:rsidRDefault="00170210" w:rsidP="00170210">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 xml:space="preserve">I - Certidão negativa de falência ou recuperação judicial, expedida pelo cartório do </w:t>
      </w:r>
      <w:r w:rsidRPr="001A59C7">
        <w:rPr>
          <w:rFonts w:ascii="Tahoma" w:hAnsi="Tahoma" w:cs="Tahoma"/>
          <w:sz w:val="24"/>
          <w:szCs w:val="24"/>
        </w:rPr>
        <w:t>distribuidor da sede da empresa</w:t>
      </w:r>
      <w:r w:rsidR="00610521" w:rsidRPr="001A59C7">
        <w:rPr>
          <w:rFonts w:ascii="Tahoma" w:hAnsi="Tahoma" w:cs="Tahoma"/>
          <w:sz w:val="24"/>
          <w:szCs w:val="24"/>
        </w:rPr>
        <w:t>, expedida no domicílio da pessoa jurídica, no prazo máximo de 90 (noventa) dias anteriores à data da apresentação da proposta.</w:t>
      </w:r>
    </w:p>
    <w:p w:rsidR="00170210" w:rsidRPr="001A59C7" w:rsidRDefault="00170210" w:rsidP="00170210">
      <w:pPr>
        <w:tabs>
          <w:tab w:val="left" w:pos="708"/>
        </w:tabs>
        <w:autoSpaceDE w:val="0"/>
        <w:autoSpaceDN w:val="0"/>
        <w:adjustRightInd w:val="0"/>
        <w:spacing w:after="0"/>
        <w:ind w:left="284" w:hanging="284"/>
        <w:jc w:val="both"/>
        <w:rPr>
          <w:rFonts w:ascii="Tahoma" w:hAnsi="Tahoma" w:cs="Tahoma"/>
          <w:color w:val="000000"/>
          <w:sz w:val="24"/>
          <w:szCs w:val="24"/>
        </w:rPr>
      </w:pPr>
      <w:proofErr w:type="gramStart"/>
      <w:r w:rsidRPr="001A59C7">
        <w:rPr>
          <w:rFonts w:ascii="Tahoma" w:hAnsi="Tahoma" w:cs="Tahoma"/>
          <w:color w:val="000000"/>
          <w:sz w:val="24"/>
          <w:szCs w:val="24"/>
        </w:rPr>
        <w:t>I.</w:t>
      </w:r>
      <w:proofErr w:type="gramEnd"/>
      <w:r w:rsidRPr="001A59C7">
        <w:rPr>
          <w:rFonts w:ascii="Tahoma" w:hAnsi="Tahoma" w:cs="Tahoma"/>
          <w:color w:val="000000"/>
          <w:sz w:val="24"/>
          <w:szCs w:val="24"/>
        </w:rPr>
        <w:t>1 – Será aceita, como forma de atendimento do item anterior, Certidão de “NADA CONSTA” em relação a ações cíveis em nome do licitante ou documento equivalente.</w:t>
      </w:r>
    </w:p>
    <w:p w:rsidR="001A59C7" w:rsidRPr="001A59C7" w:rsidRDefault="001A59C7" w:rsidP="001A59C7">
      <w:pPr>
        <w:pStyle w:val="Estilo"/>
        <w:ind w:right="17"/>
        <w:jc w:val="both"/>
        <w:rPr>
          <w:rFonts w:ascii="Tahoma" w:hAnsi="Tahoma" w:cs="Tahoma"/>
        </w:rPr>
      </w:pPr>
      <w:r w:rsidRPr="001A59C7">
        <w:rPr>
          <w:rFonts w:ascii="Tahoma" w:hAnsi="Tahoma" w:cs="Tahoma"/>
        </w:rPr>
        <w:t>II - Alvará expedido pelo Departamento de Vigilância Sanitária Estadual ou Municipal da sede da licitante.</w:t>
      </w:r>
    </w:p>
    <w:p w:rsidR="001A59C7" w:rsidRPr="001A59C7" w:rsidRDefault="001A59C7" w:rsidP="001A59C7">
      <w:pPr>
        <w:pStyle w:val="Estilo"/>
        <w:ind w:right="17"/>
        <w:jc w:val="both"/>
        <w:rPr>
          <w:rFonts w:ascii="Tahoma" w:hAnsi="Tahoma" w:cs="Tahoma"/>
        </w:rPr>
      </w:pPr>
      <w:r w:rsidRPr="001A59C7">
        <w:rPr>
          <w:rFonts w:ascii="Tahoma" w:hAnsi="Tahoma" w:cs="Tahoma"/>
        </w:rPr>
        <w:lastRenderedPageBreak/>
        <w:t>III - Autorização de Funcionamento de Empresa (AFE) expedida pela ANVISA.</w:t>
      </w:r>
    </w:p>
    <w:p w:rsidR="001A59C7" w:rsidRPr="001A59C7" w:rsidRDefault="001A59C7" w:rsidP="001A59C7">
      <w:pPr>
        <w:jc w:val="both"/>
        <w:rPr>
          <w:rFonts w:ascii="Tahoma" w:hAnsi="Tahoma" w:cs="Tahoma"/>
          <w:sz w:val="24"/>
          <w:szCs w:val="24"/>
        </w:rPr>
      </w:pPr>
      <w:r w:rsidRPr="001A59C7">
        <w:rPr>
          <w:rFonts w:ascii="Tahoma" w:hAnsi="Tahoma" w:cs="Tahoma"/>
          <w:bCs/>
          <w:sz w:val="24"/>
          <w:szCs w:val="24"/>
        </w:rPr>
        <w:t xml:space="preserve">IV - </w:t>
      </w:r>
      <w:r w:rsidRPr="001A59C7">
        <w:rPr>
          <w:rFonts w:ascii="Tahoma" w:hAnsi="Tahoma" w:cs="Tahoma"/>
          <w:sz w:val="24"/>
          <w:szCs w:val="24"/>
        </w:rPr>
        <w:t>Autorização de Funcionamento Especial, expedida pela Agência Nacional de Vigilância Sanitária (ANVISA), em nome da licitante, somente para as que ofertarem medicamentos sujeitos a controle especial, pertencentes à portaria MS n.º 344/98, em conformidade com a Lei n.º 9.782/99 e Medida Provisória 2190-34/01.</w:t>
      </w:r>
    </w:p>
    <w:p w:rsidR="009236D7" w:rsidRPr="009236D7" w:rsidRDefault="009236D7" w:rsidP="009236D7">
      <w:pPr>
        <w:tabs>
          <w:tab w:val="left" w:pos="708"/>
        </w:tabs>
        <w:autoSpaceDE w:val="0"/>
        <w:autoSpaceDN w:val="0"/>
        <w:adjustRightInd w:val="0"/>
        <w:spacing w:after="0"/>
        <w:ind w:left="284" w:hanging="284"/>
        <w:jc w:val="both"/>
        <w:rPr>
          <w:rFonts w:ascii="Tahoma" w:hAnsi="Tahoma" w:cs="Tahoma"/>
          <w:color w:val="000000"/>
          <w:sz w:val="24"/>
          <w:szCs w:val="24"/>
        </w:rPr>
      </w:pPr>
    </w:p>
    <w:p w:rsidR="00170210" w:rsidRPr="00E127F9" w:rsidRDefault="00170210" w:rsidP="00170787">
      <w:pPr>
        <w:pStyle w:val="PargrafodaLista"/>
        <w:numPr>
          <w:ilvl w:val="2"/>
          <w:numId w:val="7"/>
        </w:numPr>
        <w:tabs>
          <w:tab w:val="left" w:pos="284"/>
          <w:tab w:val="left" w:pos="935"/>
        </w:tabs>
        <w:spacing w:after="0"/>
        <w:jc w:val="both"/>
        <w:rPr>
          <w:rFonts w:ascii="Tahoma" w:hAnsi="Tahoma" w:cs="Tahoma"/>
          <w:b/>
          <w:sz w:val="24"/>
          <w:szCs w:val="24"/>
        </w:rPr>
      </w:pPr>
      <w:r w:rsidRPr="00E127F9">
        <w:rPr>
          <w:rFonts w:ascii="Tahoma" w:hAnsi="Tahoma" w:cs="Tahoma"/>
          <w:b/>
          <w:sz w:val="24"/>
          <w:szCs w:val="24"/>
        </w:rPr>
        <w:t>- DISPOSIÇÕES GERAIS DA</w:t>
      </w:r>
      <w:r w:rsidRPr="00E127F9">
        <w:rPr>
          <w:rFonts w:ascii="Tahoma" w:hAnsi="Tahoma" w:cs="Tahoma"/>
          <w:b/>
          <w:spacing w:val="-5"/>
          <w:sz w:val="24"/>
          <w:szCs w:val="24"/>
        </w:rPr>
        <w:t xml:space="preserve"> </w:t>
      </w:r>
      <w:r w:rsidRPr="00E127F9">
        <w:rPr>
          <w:rFonts w:ascii="Tahoma" w:hAnsi="Tahoma" w:cs="Tahoma"/>
          <w:b/>
          <w:sz w:val="24"/>
          <w:szCs w:val="24"/>
        </w:rPr>
        <w:t>HABILITAÇÃO:</w:t>
      </w:r>
    </w:p>
    <w:p w:rsidR="00170210" w:rsidRPr="00E127F9" w:rsidRDefault="00B74CB9" w:rsidP="00B74CB9">
      <w:pPr>
        <w:widowControl w:val="0"/>
        <w:tabs>
          <w:tab w:val="left" w:pos="284"/>
          <w:tab w:val="left" w:pos="426"/>
        </w:tabs>
        <w:autoSpaceDE w:val="0"/>
        <w:autoSpaceDN w:val="0"/>
        <w:spacing w:after="0"/>
        <w:jc w:val="both"/>
        <w:rPr>
          <w:rFonts w:ascii="Tahoma" w:hAnsi="Tahoma" w:cs="Tahoma"/>
          <w:sz w:val="24"/>
          <w:szCs w:val="24"/>
        </w:rPr>
      </w:pPr>
      <w:r w:rsidRPr="00E127F9">
        <w:rPr>
          <w:rFonts w:ascii="Tahoma" w:hAnsi="Tahoma" w:cs="Tahoma"/>
          <w:sz w:val="24"/>
          <w:szCs w:val="24"/>
        </w:rPr>
        <w:t xml:space="preserve">7.2.2.1 </w:t>
      </w:r>
      <w:r w:rsidR="00170210" w:rsidRPr="00E127F9">
        <w:rPr>
          <w:rFonts w:ascii="Tahoma" w:hAnsi="Tahoma" w:cs="Tahoma"/>
          <w:sz w:val="24"/>
          <w:szCs w:val="24"/>
        </w:rPr>
        <w:t>- Sob pena de inabilitação, todos os documentos apresentados para habilitação deverão estar em nome do licitante, observando-se</w:t>
      </w:r>
      <w:r w:rsidR="00170210" w:rsidRPr="00E127F9">
        <w:rPr>
          <w:rFonts w:ascii="Tahoma" w:hAnsi="Tahoma" w:cs="Tahoma"/>
          <w:spacing w:val="-2"/>
          <w:sz w:val="24"/>
          <w:szCs w:val="24"/>
        </w:rPr>
        <w:t xml:space="preserve"> </w:t>
      </w:r>
      <w:r w:rsidR="00170210" w:rsidRPr="00E127F9">
        <w:rPr>
          <w:rFonts w:ascii="Tahoma" w:hAnsi="Tahoma" w:cs="Tahoma"/>
          <w:sz w:val="24"/>
          <w:szCs w:val="24"/>
        </w:rPr>
        <w:t>que:</w:t>
      </w:r>
    </w:p>
    <w:p w:rsidR="00170210" w:rsidRPr="00E127F9" w:rsidRDefault="00170210" w:rsidP="00170787">
      <w:pPr>
        <w:pStyle w:val="PargrafodaLista"/>
        <w:widowControl w:val="0"/>
        <w:numPr>
          <w:ilvl w:val="0"/>
          <w:numId w:val="4"/>
        </w:numPr>
        <w:tabs>
          <w:tab w:val="left" w:pos="284"/>
          <w:tab w:val="left" w:pos="567"/>
          <w:tab w:val="left" w:pos="851"/>
        </w:tabs>
        <w:autoSpaceDE w:val="0"/>
        <w:autoSpaceDN w:val="0"/>
        <w:spacing w:after="0"/>
        <w:contextualSpacing w:val="0"/>
        <w:jc w:val="both"/>
        <w:rPr>
          <w:rFonts w:ascii="Tahoma" w:hAnsi="Tahoma" w:cs="Tahoma"/>
          <w:sz w:val="24"/>
          <w:szCs w:val="24"/>
        </w:rPr>
      </w:pPr>
      <w:r w:rsidRPr="00E127F9">
        <w:rPr>
          <w:rFonts w:ascii="Tahoma" w:hAnsi="Tahoma" w:cs="Tahoma"/>
          <w:sz w:val="24"/>
          <w:szCs w:val="24"/>
        </w:rPr>
        <w:t xml:space="preserve">Se o licitante for </w:t>
      </w:r>
      <w:proofErr w:type="gramStart"/>
      <w:r w:rsidRPr="00E127F9">
        <w:rPr>
          <w:rFonts w:ascii="Tahoma" w:hAnsi="Tahoma" w:cs="Tahoma"/>
          <w:sz w:val="24"/>
          <w:szCs w:val="24"/>
        </w:rPr>
        <w:t>a</w:t>
      </w:r>
      <w:proofErr w:type="gramEnd"/>
      <w:r w:rsidRPr="00E127F9">
        <w:rPr>
          <w:rFonts w:ascii="Tahoma" w:hAnsi="Tahoma" w:cs="Tahoma"/>
          <w:sz w:val="24"/>
          <w:szCs w:val="24"/>
        </w:rPr>
        <w:t xml:space="preserve"> </w:t>
      </w:r>
      <w:r w:rsidRPr="00E127F9">
        <w:rPr>
          <w:rFonts w:ascii="Tahoma" w:hAnsi="Tahoma" w:cs="Tahoma"/>
          <w:b/>
          <w:sz w:val="24"/>
          <w:szCs w:val="24"/>
        </w:rPr>
        <w:t>matriz</w:t>
      </w:r>
      <w:r w:rsidRPr="00E127F9">
        <w:rPr>
          <w:rFonts w:ascii="Tahoma" w:hAnsi="Tahoma" w:cs="Tahoma"/>
          <w:sz w:val="24"/>
          <w:szCs w:val="24"/>
        </w:rPr>
        <w:t>, todos os documentos deverão estar em nome da</w:t>
      </w:r>
      <w:r w:rsidRPr="00E127F9">
        <w:rPr>
          <w:rFonts w:ascii="Tahoma" w:hAnsi="Tahoma" w:cs="Tahoma"/>
          <w:spacing w:val="-21"/>
          <w:sz w:val="24"/>
          <w:szCs w:val="24"/>
        </w:rPr>
        <w:t xml:space="preserve"> </w:t>
      </w:r>
      <w:r w:rsidRPr="00E127F9">
        <w:rPr>
          <w:rFonts w:ascii="Tahoma" w:hAnsi="Tahoma" w:cs="Tahoma"/>
          <w:b/>
          <w:sz w:val="24"/>
          <w:szCs w:val="24"/>
        </w:rPr>
        <w:t>matriz</w:t>
      </w:r>
      <w:r w:rsidRPr="00E127F9">
        <w:rPr>
          <w:rFonts w:ascii="Tahoma" w:hAnsi="Tahoma" w:cs="Tahoma"/>
          <w:sz w:val="24"/>
          <w:szCs w:val="24"/>
        </w:rPr>
        <w:t>;</w:t>
      </w:r>
    </w:p>
    <w:p w:rsidR="00170210" w:rsidRPr="00E127F9" w:rsidRDefault="00170210" w:rsidP="00170210">
      <w:pPr>
        <w:pStyle w:val="PargrafodaLista"/>
        <w:widowControl w:val="0"/>
        <w:tabs>
          <w:tab w:val="left" w:pos="284"/>
          <w:tab w:val="left" w:pos="567"/>
          <w:tab w:val="left" w:pos="851"/>
        </w:tabs>
        <w:autoSpaceDE w:val="0"/>
        <w:autoSpaceDN w:val="0"/>
        <w:spacing w:after="0"/>
        <w:ind w:hanging="360"/>
        <w:contextualSpacing w:val="0"/>
        <w:jc w:val="both"/>
        <w:rPr>
          <w:rFonts w:ascii="Tahoma" w:hAnsi="Tahoma" w:cs="Tahoma"/>
          <w:sz w:val="24"/>
          <w:szCs w:val="24"/>
        </w:rPr>
      </w:pPr>
      <w:r w:rsidRPr="00E127F9">
        <w:rPr>
          <w:rFonts w:ascii="Tahoma" w:hAnsi="Tahoma" w:cs="Tahoma"/>
          <w:sz w:val="24"/>
          <w:szCs w:val="24"/>
        </w:rPr>
        <w:t xml:space="preserve">b) Se o licitante for </w:t>
      </w:r>
      <w:r w:rsidRPr="00E127F9">
        <w:rPr>
          <w:rFonts w:ascii="Tahoma" w:hAnsi="Tahoma" w:cs="Tahoma"/>
          <w:b/>
          <w:sz w:val="24"/>
          <w:szCs w:val="24"/>
        </w:rPr>
        <w:t>filial</w:t>
      </w:r>
      <w:r w:rsidRPr="00E127F9">
        <w:rPr>
          <w:rFonts w:ascii="Tahoma" w:hAnsi="Tahoma" w:cs="Tahoma"/>
          <w:sz w:val="24"/>
          <w:szCs w:val="24"/>
        </w:rPr>
        <w:t>, todos os documentos deverão estar em nome da</w:t>
      </w:r>
      <w:r w:rsidRPr="00E127F9">
        <w:rPr>
          <w:rFonts w:ascii="Tahoma" w:hAnsi="Tahoma" w:cs="Tahoma"/>
          <w:spacing w:val="-15"/>
          <w:sz w:val="24"/>
          <w:szCs w:val="24"/>
        </w:rPr>
        <w:t xml:space="preserve"> </w:t>
      </w:r>
      <w:r w:rsidRPr="00E127F9">
        <w:rPr>
          <w:rFonts w:ascii="Tahoma" w:hAnsi="Tahoma" w:cs="Tahoma"/>
          <w:b/>
          <w:sz w:val="24"/>
          <w:szCs w:val="24"/>
        </w:rPr>
        <w:t>filial</w:t>
      </w:r>
      <w:r w:rsidRPr="00E127F9">
        <w:rPr>
          <w:rFonts w:ascii="Tahoma" w:hAnsi="Tahoma" w:cs="Tahoma"/>
          <w:sz w:val="24"/>
          <w:szCs w:val="24"/>
        </w:rPr>
        <w:t>;</w:t>
      </w:r>
    </w:p>
    <w:p w:rsidR="00170210" w:rsidRPr="00E127F9" w:rsidRDefault="00170210" w:rsidP="00170210">
      <w:pPr>
        <w:pStyle w:val="PargrafodaLista"/>
        <w:widowControl w:val="0"/>
        <w:tabs>
          <w:tab w:val="left" w:pos="284"/>
          <w:tab w:val="left" w:pos="567"/>
          <w:tab w:val="left" w:pos="851"/>
        </w:tabs>
        <w:autoSpaceDE w:val="0"/>
        <w:autoSpaceDN w:val="0"/>
        <w:spacing w:after="0"/>
        <w:ind w:hanging="360"/>
        <w:contextualSpacing w:val="0"/>
        <w:jc w:val="both"/>
        <w:rPr>
          <w:rFonts w:ascii="Tahoma" w:hAnsi="Tahoma" w:cs="Tahoma"/>
          <w:sz w:val="24"/>
          <w:szCs w:val="24"/>
        </w:rPr>
      </w:pPr>
      <w:r w:rsidRPr="00E127F9">
        <w:rPr>
          <w:rFonts w:ascii="Tahoma" w:hAnsi="Tahoma" w:cs="Tahoma"/>
          <w:sz w:val="24"/>
          <w:szCs w:val="24"/>
        </w:rPr>
        <w:t xml:space="preserve">c) Serão dispensados da </w:t>
      </w:r>
      <w:r w:rsidRPr="00E127F9">
        <w:rPr>
          <w:rFonts w:ascii="Tahoma" w:hAnsi="Tahoma" w:cs="Tahoma"/>
          <w:b/>
          <w:sz w:val="24"/>
          <w:szCs w:val="24"/>
        </w:rPr>
        <w:t xml:space="preserve">filial </w:t>
      </w:r>
      <w:r w:rsidRPr="00E127F9">
        <w:rPr>
          <w:rFonts w:ascii="Tahoma" w:hAnsi="Tahoma" w:cs="Tahoma"/>
          <w:sz w:val="24"/>
          <w:szCs w:val="24"/>
        </w:rPr>
        <w:t>aqueles documentos que, pela própria natureza, comprovadamente, forem emitidos somente em nome da</w:t>
      </w:r>
      <w:r w:rsidRPr="00E127F9">
        <w:rPr>
          <w:rFonts w:ascii="Tahoma" w:hAnsi="Tahoma" w:cs="Tahoma"/>
          <w:spacing w:val="-17"/>
          <w:sz w:val="24"/>
          <w:szCs w:val="24"/>
        </w:rPr>
        <w:t xml:space="preserve"> </w:t>
      </w:r>
      <w:r w:rsidRPr="00E127F9">
        <w:rPr>
          <w:rFonts w:ascii="Tahoma" w:hAnsi="Tahoma" w:cs="Tahoma"/>
          <w:b/>
          <w:sz w:val="24"/>
          <w:szCs w:val="24"/>
        </w:rPr>
        <w:t>matriz</w:t>
      </w:r>
      <w:r w:rsidRPr="00E127F9">
        <w:rPr>
          <w:rFonts w:ascii="Tahoma" w:hAnsi="Tahoma" w:cs="Tahoma"/>
          <w:sz w:val="24"/>
          <w:szCs w:val="24"/>
        </w:rPr>
        <w:t>.</w:t>
      </w:r>
    </w:p>
    <w:p w:rsidR="00170210" w:rsidRPr="00E127F9" w:rsidRDefault="00B74CB9" w:rsidP="00B74CB9">
      <w:pPr>
        <w:widowControl w:val="0"/>
        <w:tabs>
          <w:tab w:val="left" w:pos="284"/>
          <w:tab w:val="left" w:pos="426"/>
        </w:tabs>
        <w:autoSpaceDE w:val="0"/>
        <w:autoSpaceDN w:val="0"/>
        <w:spacing w:after="0"/>
        <w:jc w:val="both"/>
        <w:rPr>
          <w:rFonts w:ascii="Tahoma" w:hAnsi="Tahoma" w:cs="Tahoma"/>
          <w:sz w:val="24"/>
          <w:szCs w:val="24"/>
        </w:rPr>
      </w:pPr>
      <w:r w:rsidRPr="00E127F9">
        <w:rPr>
          <w:rFonts w:ascii="Tahoma" w:hAnsi="Tahoma" w:cs="Tahoma"/>
          <w:sz w:val="24"/>
          <w:szCs w:val="24"/>
        </w:rPr>
        <w:t xml:space="preserve">7.2.2.2 </w:t>
      </w:r>
      <w:r w:rsidR="00170210" w:rsidRPr="00E127F9">
        <w:rPr>
          <w:rFonts w:ascii="Tahoma" w:hAnsi="Tahoma" w:cs="Tahoma"/>
          <w:sz w:val="24"/>
          <w:szCs w:val="24"/>
        </w:rPr>
        <w:t>- Caso a Microempresa, a Empresa de Pequeno Porte ou Microempreendedor Individual apresente, na fase de habilitação,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para regularização da documentação, pagamento ou parcelamento do débito e emissão de eventuais certidões negativas ou positivas com efeito de certidão</w:t>
      </w:r>
      <w:r w:rsidR="00170210" w:rsidRPr="00E127F9">
        <w:rPr>
          <w:rFonts w:ascii="Tahoma" w:hAnsi="Tahoma" w:cs="Tahoma"/>
          <w:spacing w:val="-6"/>
          <w:sz w:val="24"/>
          <w:szCs w:val="24"/>
        </w:rPr>
        <w:t xml:space="preserve"> </w:t>
      </w:r>
      <w:r w:rsidR="00170210" w:rsidRPr="00E127F9">
        <w:rPr>
          <w:rFonts w:ascii="Tahoma" w:hAnsi="Tahoma" w:cs="Tahoma"/>
          <w:sz w:val="24"/>
          <w:szCs w:val="24"/>
        </w:rPr>
        <w:t>negativa.</w:t>
      </w:r>
    </w:p>
    <w:p w:rsidR="00170210" w:rsidRPr="00E127F9" w:rsidRDefault="00B74CB9" w:rsidP="00B74CB9">
      <w:pPr>
        <w:widowControl w:val="0"/>
        <w:tabs>
          <w:tab w:val="left" w:pos="426"/>
        </w:tabs>
        <w:autoSpaceDE w:val="0"/>
        <w:autoSpaceDN w:val="0"/>
        <w:spacing w:after="0"/>
        <w:jc w:val="both"/>
        <w:rPr>
          <w:rFonts w:ascii="Tahoma" w:hAnsi="Tahoma" w:cs="Tahoma"/>
          <w:sz w:val="24"/>
          <w:szCs w:val="24"/>
        </w:rPr>
      </w:pPr>
      <w:r w:rsidRPr="00E127F9">
        <w:rPr>
          <w:rFonts w:ascii="Tahoma" w:hAnsi="Tahoma" w:cs="Tahoma"/>
          <w:sz w:val="24"/>
          <w:szCs w:val="24"/>
        </w:rPr>
        <w:t xml:space="preserve">7.2.2.3 </w:t>
      </w:r>
      <w:r w:rsidR="00170210" w:rsidRPr="00E127F9">
        <w:rPr>
          <w:rFonts w:ascii="Tahoma" w:hAnsi="Tahoma" w:cs="Tahoma"/>
          <w:sz w:val="24"/>
          <w:szCs w:val="24"/>
        </w:rPr>
        <w:t>- A não regularização da documentação, no prazo fixado no item 7.2.</w:t>
      </w:r>
      <w:r w:rsidRPr="00E127F9">
        <w:rPr>
          <w:rFonts w:ascii="Tahoma" w:hAnsi="Tahoma" w:cs="Tahoma"/>
          <w:sz w:val="24"/>
          <w:szCs w:val="24"/>
        </w:rPr>
        <w:t>2.2</w:t>
      </w:r>
      <w:r w:rsidR="00170210" w:rsidRPr="00E127F9">
        <w:rPr>
          <w:rFonts w:ascii="Tahoma" w:hAnsi="Tahoma" w:cs="Tahoma"/>
          <w:sz w:val="24"/>
          <w:szCs w:val="24"/>
        </w:rPr>
        <w:t>, implicará na decadência do direito à contratação, sem prejuízo das penalidades cabíveis, sendo facultado à Administração convocar os licitantes remanescentes, na ordem de classificação, para a assinatura do contrato, ou revogar a licitação.</w:t>
      </w:r>
    </w:p>
    <w:p w:rsidR="006F1C72" w:rsidRPr="00E127F9" w:rsidRDefault="00B74CB9"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61F91" w:rsidRPr="00E127F9">
        <w:rPr>
          <w:rFonts w:ascii="Tahoma" w:hAnsi="Tahoma" w:cs="Tahoma"/>
          <w:b w:val="0"/>
          <w:sz w:val="24"/>
          <w:szCs w:val="24"/>
        </w:rPr>
        <w:t>4</w:t>
      </w:r>
      <w:r w:rsidR="00E37F7E" w:rsidRPr="00E127F9">
        <w:rPr>
          <w:rFonts w:ascii="Tahoma" w:hAnsi="Tahoma" w:cs="Tahoma"/>
          <w:b w:val="0"/>
          <w:sz w:val="24"/>
          <w:szCs w:val="24"/>
        </w:rPr>
        <w:t xml:space="preserve">. As declarações e anexos deverão conter o nome por extenso e assinatura do responsável legal e, quando for o caso, deverá conter assinatura conjunta do responsável técnico da licitante. </w:t>
      </w:r>
      <w:proofErr w:type="gramStart"/>
      <w:r w:rsidR="00E37F7E" w:rsidRPr="00E127F9">
        <w:rPr>
          <w:rFonts w:ascii="Tahoma" w:hAnsi="Tahoma" w:cs="Tahoma"/>
          <w:b w:val="0"/>
          <w:sz w:val="24"/>
          <w:szCs w:val="24"/>
        </w:rPr>
        <w:t>A Comissão rejeitará os documentos que não forem assinados por responsáveis legalmente designados.</w:t>
      </w:r>
      <w:proofErr w:type="gramEnd"/>
      <w:r w:rsidR="00E37F7E" w:rsidRPr="00E127F9">
        <w:rPr>
          <w:rFonts w:ascii="Tahoma" w:hAnsi="Tahoma" w:cs="Tahoma"/>
          <w:b w:val="0"/>
          <w:sz w:val="24"/>
          <w:szCs w:val="24"/>
        </w:rPr>
        <w:t xml:space="preserve"> </w:t>
      </w:r>
    </w:p>
    <w:p w:rsidR="00E37F7E" w:rsidRPr="00E127F9" w:rsidRDefault="00B74CB9"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61F91" w:rsidRPr="00E127F9">
        <w:rPr>
          <w:rFonts w:ascii="Tahoma" w:hAnsi="Tahoma" w:cs="Tahoma"/>
          <w:b w:val="0"/>
          <w:sz w:val="24"/>
          <w:szCs w:val="24"/>
        </w:rPr>
        <w:t>5</w:t>
      </w:r>
      <w:r w:rsidRPr="00E127F9">
        <w:rPr>
          <w:rFonts w:ascii="Tahoma" w:hAnsi="Tahoma" w:cs="Tahoma"/>
          <w:b w:val="0"/>
          <w:sz w:val="24"/>
          <w:szCs w:val="24"/>
        </w:rPr>
        <w:t xml:space="preserve">. </w:t>
      </w:r>
      <w:r w:rsidR="00E37F7E" w:rsidRPr="00E127F9">
        <w:rPr>
          <w:rFonts w:ascii="Tahoma" w:hAnsi="Tahoma" w:cs="Tahoma"/>
          <w:b w:val="0"/>
          <w:sz w:val="24"/>
          <w:szCs w:val="24"/>
        </w:rPr>
        <w:t>Os documentos exigidos para fins de habilitação poderão ser apresentados em original, por cópia autenticadas por Tabelião ou integrante da Diretoria de Licitações e Contrato, ou com código de validação via internet.</w:t>
      </w:r>
    </w:p>
    <w:p w:rsidR="006F1C72" w:rsidRPr="00E127F9" w:rsidRDefault="00B74CB9"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61F91" w:rsidRPr="00E127F9">
        <w:rPr>
          <w:rFonts w:ascii="Tahoma" w:hAnsi="Tahoma" w:cs="Tahoma"/>
          <w:b w:val="0"/>
          <w:sz w:val="24"/>
          <w:szCs w:val="24"/>
        </w:rPr>
        <w:t>6</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A prova de autenticidade de cópia de documento público ou particular poderá ser feita perante agente da Administração, mediante apresentação de original ou de declaração de autenticidade por advogado, </w:t>
      </w:r>
      <w:proofErr w:type="gramStart"/>
      <w:r w:rsidR="00E37F7E" w:rsidRPr="00E127F9">
        <w:rPr>
          <w:rFonts w:ascii="Tahoma" w:hAnsi="Tahoma" w:cs="Tahoma"/>
          <w:b w:val="0"/>
          <w:sz w:val="24"/>
          <w:szCs w:val="24"/>
        </w:rPr>
        <w:t>sob</w:t>
      </w:r>
      <w:proofErr w:type="gramEnd"/>
      <w:r w:rsidR="00E37F7E" w:rsidRPr="00E127F9">
        <w:rPr>
          <w:rFonts w:ascii="Tahoma" w:hAnsi="Tahoma" w:cs="Tahoma"/>
          <w:b w:val="0"/>
          <w:sz w:val="24"/>
          <w:szCs w:val="24"/>
        </w:rPr>
        <w:t xml:space="preserve"> sua responsabilidade pessoal; </w:t>
      </w:r>
    </w:p>
    <w:p w:rsidR="00610521" w:rsidRPr="00E127F9" w:rsidRDefault="000E2799"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w:t>
      </w:r>
      <w:r w:rsidR="00E37F7E" w:rsidRPr="00E127F9">
        <w:rPr>
          <w:rFonts w:ascii="Tahoma" w:hAnsi="Tahoma" w:cs="Tahoma"/>
          <w:b w:val="0"/>
          <w:sz w:val="24"/>
          <w:szCs w:val="24"/>
        </w:rPr>
        <w:t>.</w:t>
      </w:r>
      <w:r w:rsidR="00B74CB9" w:rsidRPr="00E127F9">
        <w:rPr>
          <w:rFonts w:ascii="Tahoma" w:hAnsi="Tahoma" w:cs="Tahoma"/>
          <w:b w:val="0"/>
          <w:sz w:val="24"/>
          <w:szCs w:val="24"/>
        </w:rPr>
        <w:t>2.2.</w:t>
      </w:r>
      <w:r w:rsidR="00761F91" w:rsidRPr="00E127F9">
        <w:rPr>
          <w:rFonts w:ascii="Tahoma" w:hAnsi="Tahoma" w:cs="Tahoma"/>
          <w:b w:val="0"/>
          <w:sz w:val="24"/>
          <w:szCs w:val="24"/>
        </w:rPr>
        <w:t>7</w:t>
      </w:r>
      <w:r w:rsidR="00E37F7E" w:rsidRPr="00E127F9">
        <w:rPr>
          <w:rFonts w:ascii="Tahoma" w:hAnsi="Tahoma" w:cs="Tahoma"/>
          <w:b w:val="0"/>
          <w:sz w:val="24"/>
          <w:szCs w:val="24"/>
        </w:rPr>
        <w:t xml:space="preserve">. O reconhecimento de firma somente será exigido quando houver dúvida de autenticidade, salvo imposição legal; </w:t>
      </w:r>
    </w:p>
    <w:p w:rsidR="006F1C72" w:rsidRPr="00E127F9" w:rsidRDefault="000E2799"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w:t>
      </w:r>
      <w:r w:rsidR="00E37F7E" w:rsidRPr="00E127F9">
        <w:rPr>
          <w:rFonts w:ascii="Tahoma" w:hAnsi="Tahoma" w:cs="Tahoma"/>
          <w:b w:val="0"/>
          <w:sz w:val="24"/>
          <w:szCs w:val="24"/>
        </w:rPr>
        <w:t>.</w:t>
      </w:r>
      <w:r w:rsidR="00B74CB9" w:rsidRPr="00E127F9">
        <w:rPr>
          <w:rFonts w:ascii="Tahoma" w:hAnsi="Tahoma" w:cs="Tahoma"/>
          <w:b w:val="0"/>
          <w:sz w:val="24"/>
          <w:szCs w:val="24"/>
        </w:rPr>
        <w:t>2.2.</w:t>
      </w:r>
      <w:r w:rsidR="00761F91" w:rsidRPr="00E127F9">
        <w:rPr>
          <w:rFonts w:ascii="Tahoma" w:hAnsi="Tahoma" w:cs="Tahoma"/>
          <w:b w:val="0"/>
          <w:sz w:val="24"/>
          <w:szCs w:val="24"/>
        </w:rPr>
        <w:t>8</w:t>
      </w:r>
      <w:r w:rsidR="00E37F7E" w:rsidRPr="00E127F9">
        <w:rPr>
          <w:rFonts w:ascii="Tahoma" w:hAnsi="Tahoma" w:cs="Tahoma"/>
          <w:b w:val="0"/>
          <w:sz w:val="24"/>
          <w:szCs w:val="24"/>
        </w:rPr>
        <w:t xml:space="preserve">. Os documentos exigidos para fins de habilitação poderão ser substituídos por registro cadastral emitido por órgão ou entidade pública, desde que o registro tenha sido feito em obediência ao disposto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Lei nº 14.133/2021.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61F91" w:rsidRPr="00E127F9">
        <w:rPr>
          <w:rFonts w:ascii="Tahoma" w:hAnsi="Tahoma" w:cs="Tahoma"/>
          <w:b w:val="0"/>
          <w:sz w:val="24"/>
          <w:szCs w:val="24"/>
        </w:rPr>
        <w:t>9</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Será verificado se o licitante apresentou declaração de que atende aos requisitos de habilitação, e o declarante responderá pela veracidade das informações prestadas,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forma da lei (art. 63, I, da Lei nº 14.133/2021).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61F91" w:rsidRPr="00E127F9">
        <w:rPr>
          <w:rFonts w:ascii="Tahoma" w:hAnsi="Tahoma" w:cs="Tahoma"/>
          <w:b w:val="0"/>
          <w:sz w:val="24"/>
          <w:szCs w:val="24"/>
        </w:rPr>
        <w:t>0</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Será verificado se o licitante apresentou no sistema, sob </w:t>
      </w:r>
      <w:proofErr w:type="gramStart"/>
      <w:r w:rsidR="00E37F7E" w:rsidRPr="00E127F9">
        <w:rPr>
          <w:rFonts w:ascii="Tahoma" w:hAnsi="Tahoma" w:cs="Tahoma"/>
          <w:b w:val="0"/>
          <w:sz w:val="24"/>
          <w:szCs w:val="24"/>
        </w:rPr>
        <w:t>pena</w:t>
      </w:r>
      <w:proofErr w:type="gramEnd"/>
      <w:r w:rsidR="00E37F7E" w:rsidRPr="00E127F9">
        <w:rPr>
          <w:rFonts w:ascii="Tahoma" w:hAnsi="Tahoma" w:cs="Tahoma"/>
          <w:b w:val="0"/>
          <w:sz w:val="24"/>
          <w:szCs w:val="24"/>
        </w:rPr>
        <w:t xml:space="preserve"> de inabilitação, a </w:t>
      </w:r>
      <w:r w:rsidR="00E37F7E" w:rsidRPr="00E127F9">
        <w:rPr>
          <w:rFonts w:ascii="Tahoma" w:hAnsi="Tahoma" w:cs="Tahoma"/>
          <w:b w:val="0"/>
          <w:sz w:val="24"/>
          <w:szCs w:val="24"/>
        </w:rPr>
        <w:lastRenderedPageBreak/>
        <w:t xml:space="preserve">declaração de que cumpre as exigências de reserva de cargos para pessoa com deficiência e para reabilitado da Previdência Social, previstas em lei;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61F91" w:rsidRPr="00E127F9">
        <w:rPr>
          <w:rFonts w:ascii="Tahoma" w:hAnsi="Tahoma" w:cs="Tahoma"/>
          <w:b w:val="0"/>
          <w:sz w:val="24"/>
          <w:szCs w:val="24"/>
        </w:rPr>
        <w:t>1</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O licitante deverá apresentar, sob </w:t>
      </w:r>
      <w:proofErr w:type="gramStart"/>
      <w:r w:rsidR="00E37F7E" w:rsidRPr="00E127F9">
        <w:rPr>
          <w:rFonts w:ascii="Tahoma" w:hAnsi="Tahoma" w:cs="Tahoma"/>
          <w:b w:val="0"/>
          <w:sz w:val="24"/>
          <w:szCs w:val="24"/>
        </w:rPr>
        <w:t>pena</w:t>
      </w:r>
      <w:proofErr w:type="gramEnd"/>
      <w:r w:rsidR="00E37F7E" w:rsidRPr="00E127F9">
        <w:rPr>
          <w:rFonts w:ascii="Tahoma" w:hAnsi="Tahoma" w:cs="Tahoma"/>
          <w:b w:val="0"/>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52115" w:rsidRPr="00E127F9">
        <w:rPr>
          <w:rFonts w:ascii="Tahoma" w:hAnsi="Tahoma" w:cs="Tahoma"/>
          <w:b w:val="0"/>
          <w:sz w:val="24"/>
          <w:szCs w:val="24"/>
        </w:rPr>
        <w:t>2</w:t>
      </w:r>
      <w:r w:rsidR="00E37F7E" w:rsidRPr="00E127F9">
        <w:rPr>
          <w:rFonts w:ascii="Tahoma" w:hAnsi="Tahoma" w:cs="Tahoma"/>
          <w:b w:val="0"/>
          <w:sz w:val="24"/>
          <w:szCs w:val="24"/>
        </w:rPr>
        <w:t xml:space="preserve">. A habilitação será verificada por meio do </w:t>
      </w:r>
      <w:r w:rsidR="00E43CEB" w:rsidRPr="00E127F9">
        <w:rPr>
          <w:rFonts w:ascii="Tahoma" w:hAnsi="Tahoma" w:cs="Tahoma"/>
          <w:b w:val="0"/>
          <w:sz w:val="24"/>
          <w:szCs w:val="24"/>
        </w:rPr>
        <w:t>BBMNET</w:t>
      </w:r>
      <w:r w:rsidR="00E37F7E" w:rsidRPr="00E127F9">
        <w:rPr>
          <w:rFonts w:ascii="Tahoma" w:hAnsi="Tahoma" w:cs="Tahoma"/>
          <w:b w:val="0"/>
          <w:sz w:val="24"/>
          <w:szCs w:val="24"/>
        </w:rPr>
        <w:t xml:space="preserve">, nos documentos por ele abrangidos.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52115" w:rsidRPr="00E127F9">
        <w:rPr>
          <w:rFonts w:ascii="Tahoma" w:hAnsi="Tahoma" w:cs="Tahoma"/>
          <w:b w:val="0"/>
          <w:sz w:val="24"/>
          <w:szCs w:val="24"/>
        </w:rPr>
        <w:t>2</w:t>
      </w:r>
      <w:r w:rsidRPr="00E127F9">
        <w:rPr>
          <w:rFonts w:ascii="Tahoma" w:hAnsi="Tahoma" w:cs="Tahoma"/>
          <w:b w:val="0"/>
          <w:sz w:val="24"/>
          <w:szCs w:val="24"/>
        </w:rPr>
        <w:t xml:space="preserve">.1. </w:t>
      </w:r>
      <w:r w:rsidR="00E37F7E" w:rsidRPr="00E127F9">
        <w:rPr>
          <w:rFonts w:ascii="Tahoma" w:hAnsi="Tahoma" w:cs="Tahoma"/>
          <w:b w:val="0"/>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52115" w:rsidRPr="00E127F9">
        <w:rPr>
          <w:rFonts w:ascii="Tahoma" w:hAnsi="Tahoma" w:cs="Tahoma"/>
          <w:b w:val="0"/>
          <w:sz w:val="24"/>
          <w:szCs w:val="24"/>
        </w:rPr>
        <w:t>3</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É de responsabilidade do licitante conferir a exatidão dos seus dados cadastrais no </w:t>
      </w:r>
      <w:r w:rsidR="008A64A1" w:rsidRPr="00E127F9">
        <w:rPr>
          <w:rFonts w:ascii="Tahoma" w:hAnsi="Tahoma" w:cs="Tahoma"/>
          <w:b w:val="0"/>
          <w:sz w:val="24"/>
          <w:szCs w:val="24"/>
        </w:rPr>
        <w:t>BBMNET</w:t>
      </w:r>
      <w:r w:rsidR="00E37F7E" w:rsidRPr="00E127F9">
        <w:rPr>
          <w:rFonts w:ascii="Tahoma" w:hAnsi="Tahoma" w:cs="Tahoma"/>
          <w:b w:val="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rsidR="008A64A1"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52115" w:rsidRPr="00E127F9">
        <w:rPr>
          <w:rFonts w:ascii="Tahoma" w:hAnsi="Tahoma" w:cs="Tahoma"/>
          <w:b w:val="0"/>
          <w:sz w:val="24"/>
          <w:szCs w:val="24"/>
        </w:rPr>
        <w:t>3</w:t>
      </w:r>
      <w:r w:rsidRPr="00E127F9">
        <w:rPr>
          <w:rFonts w:ascii="Tahoma" w:hAnsi="Tahoma" w:cs="Tahoma"/>
          <w:b w:val="0"/>
          <w:sz w:val="24"/>
          <w:szCs w:val="24"/>
        </w:rPr>
        <w:t>.1</w:t>
      </w:r>
      <w:proofErr w:type="gramStart"/>
      <w:r w:rsidRPr="00E127F9">
        <w:rPr>
          <w:rFonts w:ascii="Tahoma" w:hAnsi="Tahoma" w:cs="Tahoma"/>
          <w:b w:val="0"/>
          <w:sz w:val="24"/>
          <w:szCs w:val="24"/>
        </w:rPr>
        <w:t xml:space="preserve">. </w:t>
      </w:r>
      <w:r w:rsidR="00E37F7E" w:rsidRPr="00E127F9">
        <w:rPr>
          <w:rFonts w:ascii="Tahoma" w:hAnsi="Tahoma" w:cs="Tahoma"/>
          <w:b w:val="0"/>
          <w:sz w:val="24"/>
          <w:szCs w:val="24"/>
        </w:rPr>
        <w:t xml:space="preserve"> A</w:t>
      </w:r>
      <w:proofErr w:type="gramEnd"/>
      <w:r w:rsidR="00E37F7E" w:rsidRPr="00E127F9">
        <w:rPr>
          <w:rFonts w:ascii="Tahoma" w:hAnsi="Tahoma" w:cs="Tahoma"/>
          <w:b w:val="0"/>
          <w:sz w:val="24"/>
          <w:szCs w:val="24"/>
        </w:rPr>
        <w:t xml:space="preserve"> não observância do disposto no item anterior poderá ensejar desclassificação no momento da habilitação.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52115" w:rsidRPr="00E127F9">
        <w:rPr>
          <w:rFonts w:ascii="Tahoma" w:hAnsi="Tahoma" w:cs="Tahoma"/>
          <w:b w:val="0"/>
          <w:sz w:val="24"/>
          <w:szCs w:val="24"/>
        </w:rPr>
        <w:t>4</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A verificação pelo Agente de Contratação/Comissão, em sítios eletrônicos oficiais de órgãos e entidades emissores de certidões constitui meio legal de prova, para fins de habilitação.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7.2.2.1</w:t>
      </w:r>
      <w:r w:rsidR="00752115" w:rsidRPr="00E127F9">
        <w:rPr>
          <w:rFonts w:ascii="Tahoma" w:hAnsi="Tahoma" w:cs="Tahoma"/>
          <w:b w:val="0"/>
          <w:sz w:val="24"/>
          <w:szCs w:val="24"/>
        </w:rPr>
        <w:t>5</w:t>
      </w:r>
      <w:r w:rsidRPr="00E127F9">
        <w:rPr>
          <w:rFonts w:ascii="Tahoma" w:hAnsi="Tahoma" w:cs="Tahoma"/>
          <w:b w:val="0"/>
          <w:sz w:val="24"/>
          <w:szCs w:val="24"/>
        </w:rPr>
        <w:t>.</w:t>
      </w:r>
      <w:r w:rsidR="00E37F7E" w:rsidRPr="00E127F9">
        <w:rPr>
          <w:rFonts w:ascii="Tahoma" w:hAnsi="Tahoma" w:cs="Tahoma"/>
          <w:b w:val="0"/>
          <w:sz w:val="24"/>
          <w:szCs w:val="24"/>
        </w:rPr>
        <w:t xml:space="preserve"> Os documentos exigidos para habilitação que não estejam contemplados no </w:t>
      </w:r>
      <w:r w:rsidR="008A64A1" w:rsidRPr="00E127F9">
        <w:rPr>
          <w:rFonts w:ascii="Tahoma" w:hAnsi="Tahoma" w:cs="Tahoma"/>
          <w:b w:val="0"/>
          <w:sz w:val="24"/>
          <w:szCs w:val="24"/>
        </w:rPr>
        <w:t>BBMNET</w:t>
      </w:r>
      <w:r w:rsidR="00E37F7E" w:rsidRPr="00E127F9">
        <w:rPr>
          <w:rFonts w:ascii="Tahoma" w:hAnsi="Tahoma" w:cs="Tahoma"/>
          <w:b w:val="0"/>
          <w:sz w:val="24"/>
          <w:szCs w:val="24"/>
        </w:rPr>
        <w:t xml:space="preserve"> serão enviados por meio do sistema, em formato digital, no prazo de duas horas, prorrogável por igual período, contado da solicitação do Agente de Contratação/Comissão.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52115" w:rsidRPr="00E127F9">
        <w:rPr>
          <w:rFonts w:ascii="Tahoma" w:hAnsi="Tahoma" w:cs="Tahoma"/>
          <w:b w:val="0"/>
          <w:sz w:val="24"/>
          <w:szCs w:val="24"/>
        </w:rPr>
        <w:t>16</w:t>
      </w:r>
      <w:r w:rsidRPr="00E127F9">
        <w:rPr>
          <w:rFonts w:ascii="Tahoma" w:hAnsi="Tahoma" w:cs="Tahoma"/>
          <w:b w:val="0"/>
          <w:sz w:val="24"/>
          <w:szCs w:val="24"/>
        </w:rPr>
        <w:t>.</w:t>
      </w:r>
      <w:r w:rsidR="00E37F7E" w:rsidRPr="00E127F9">
        <w:rPr>
          <w:rFonts w:ascii="Tahoma" w:hAnsi="Tahoma" w:cs="Tahoma"/>
          <w:b w:val="0"/>
          <w:sz w:val="24"/>
          <w:szCs w:val="24"/>
        </w:rPr>
        <w:t xml:space="preserve"> A verificação no </w:t>
      </w:r>
      <w:r w:rsidR="008A64A1" w:rsidRPr="00E127F9">
        <w:rPr>
          <w:rFonts w:ascii="Tahoma" w:hAnsi="Tahoma" w:cs="Tahoma"/>
          <w:b w:val="0"/>
          <w:sz w:val="24"/>
          <w:szCs w:val="24"/>
        </w:rPr>
        <w:t>BBMNET</w:t>
      </w:r>
      <w:r w:rsidR="00E37F7E" w:rsidRPr="00E127F9">
        <w:rPr>
          <w:rFonts w:ascii="Tahoma" w:hAnsi="Tahoma" w:cs="Tahoma"/>
          <w:b w:val="0"/>
          <w:sz w:val="24"/>
          <w:szCs w:val="24"/>
        </w:rPr>
        <w:t xml:space="preserve"> ou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exigência dos documentos nele não contidos somente será feita em relação ao licitante vencedor.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w:t>
      </w:r>
      <w:r w:rsidR="00752115" w:rsidRPr="00E127F9">
        <w:rPr>
          <w:rFonts w:ascii="Tahoma" w:hAnsi="Tahoma" w:cs="Tahoma"/>
          <w:b w:val="0"/>
          <w:sz w:val="24"/>
          <w:szCs w:val="24"/>
        </w:rPr>
        <w:t>2.2.17</w:t>
      </w:r>
      <w:r w:rsidR="00E37F7E" w:rsidRPr="00E127F9">
        <w:rPr>
          <w:rFonts w:ascii="Tahoma" w:hAnsi="Tahoma" w:cs="Tahoma"/>
          <w:b w:val="0"/>
          <w:sz w:val="24"/>
          <w:szCs w:val="24"/>
        </w:rPr>
        <w:t xml:space="preserve">. Os documentos relativos à regularidade fiscal que constem neste edital somente serão exigidos, em qualquer caso, em momento posterior ao julgamento das propostas, e apenas do licitante mais bem classificado.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w:t>
      </w:r>
      <w:r w:rsidR="00752115" w:rsidRPr="00E127F9">
        <w:rPr>
          <w:rFonts w:ascii="Tahoma" w:hAnsi="Tahoma" w:cs="Tahoma"/>
          <w:b w:val="0"/>
          <w:sz w:val="24"/>
          <w:szCs w:val="24"/>
        </w:rPr>
        <w:t>2.2.18</w:t>
      </w:r>
      <w:r w:rsidRPr="00E127F9">
        <w:rPr>
          <w:rFonts w:ascii="Tahoma" w:hAnsi="Tahoma" w:cs="Tahoma"/>
          <w:b w:val="0"/>
          <w:sz w:val="24"/>
          <w:szCs w:val="24"/>
        </w:rPr>
        <w:t xml:space="preserve">. </w:t>
      </w:r>
      <w:r w:rsidR="00E37F7E" w:rsidRPr="00E127F9">
        <w:rPr>
          <w:rFonts w:ascii="Tahoma" w:hAnsi="Tahoma" w:cs="Tahoma"/>
          <w:b w:val="0"/>
          <w:sz w:val="24"/>
          <w:szCs w:val="24"/>
        </w:rPr>
        <w:t xml:space="preserve">Após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entrega dos documentos para habilitação, não será permitida a substituição ou a apresentação de novos documentos, salvo em sede de diligência, para (Lei 14.133/21, art. 64):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52115" w:rsidRPr="00E127F9">
        <w:rPr>
          <w:rFonts w:ascii="Tahoma" w:hAnsi="Tahoma" w:cs="Tahoma"/>
          <w:b w:val="0"/>
          <w:sz w:val="24"/>
          <w:szCs w:val="24"/>
        </w:rPr>
        <w:t>18</w:t>
      </w:r>
      <w:r w:rsidR="00E37F7E" w:rsidRPr="00E127F9">
        <w:rPr>
          <w:rFonts w:ascii="Tahoma" w:hAnsi="Tahoma" w:cs="Tahoma"/>
          <w:b w:val="0"/>
          <w:sz w:val="24"/>
          <w:szCs w:val="24"/>
        </w:rPr>
        <w:t xml:space="preserve">.1. </w:t>
      </w:r>
      <w:proofErr w:type="gramStart"/>
      <w:r w:rsidR="00E37F7E" w:rsidRPr="00E127F9">
        <w:rPr>
          <w:rFonts w:ascii="Tahoma" w:hAnsi="Tahoma" w:cs="Tahoma"/>
          <w:b w:val="0"/>
          <w:sz w:val="24"/>
          <w:szCs w:val="24"/>
        </w:rPr>
        <w:t>complementação</w:t>
      </w:r>
      <w:proofErr w:type="gramEnd"/>
      <w:r w:rsidR="00E37F7E" w:rsidRPr="00E127F9">
        <w:rPr>
          <w:rFonts w:ascii="Tahoma" w:hAnsi="Tahoma" w:cs="Tahoma"/>
          <w:b w:val="0"/>
          <w:sz w:val="24"/>
          <w:szCs w:val="24"/>
        </w:rPr>
        <w:t xml:space="preserve"> de informações acerca dos documentos já apresentados pelos licitantes e desde que necessária para apurar fatos existentes à época da abertura do certame; e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52115" w:rsidRPr="00E127F9">
        <w:rPr>
          <w:rFonts w:ascii="Tahoma" w:hAnsi="Tahoma" w:cs="Tahoma"/>
          <w:b w:val="0"/>
          <w:sz w:val="24"/>
          <w:szCs w:val="24"/>
        </w:rPr>
        <w:t>18</w:t>
      </w:r>
      <w:r w:rsidRPr="00E127F9">
        <w:rPr>
          <w:rFonts w:ascii="Tahoma" w:hAnsi="Tahoma" w:cs="Tahoma"/>
          <w:b w:val="0"/>
          <w:sz w:val="24"/>
          <w:szCs w:val="24"/>
        </w:rPr>
        <w:t>.</w:t>
      </w:r>
      <w:r w:rsidR="00E37F7E" w:rsidRPr="00E127F9">
        <w:rPr>
          <w:rFonts w:ascii="Tahoma" w:hAnsi="Tahoma" w:cs="Tahoma"/>
          <w:b w:val="0"/>
          <w:sz w:val="24"/>
          <w:szCs w:val="24"/>
        </w:rPr>
        <w:t xml:space="preserve">2. </w:t>
      </w:r>
      <w:proofErr w:type="gramStart"/>
      <w:r w:rsidR="00E37F7E" w:rsidRPr="00E127F9">
        <w:rPr>
          <w:rFonts w:ascii="Tahoma" w:hAnsi="Tahoma" w:cs="Tahoma"/>
          <w:b w:val="0"/>
          <w:sz w:val="24"/>
          <w:szCs w:val="24"/>
        </w:rPr>
        <w:t>atualização</w:t>
      </w:r>
      <w:proofErr w:type="gramEnd"/>
      <w:r w:rsidR="00E37F7E" w:rsidRPr="00E127F9">
        <w:rPr>
          <w:rFonts w:ascii="Tahoma" w:hAnsi="Tahoma" w:cs="Tahoma"/>
          <w:b w:val="0"/>
          <w:sz w:val="24"/>
          <w:szCs w:val="24"/>
        </w:rPr>
        <w:t xml:space="preserve"> de documentos cuja validade tenha expirado após a data de recebimento das propostas;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E37F7E" w:rsidRPr="00E127F9">
        <w:rPr>
          <w:rFonts w:ascii="Tahoma" w:hAnsi="Tahoma" w:cs="Tahoma"/>
          <w:b w:val="0"/>
          <w:sz w:val="24"/>
          <w:szCs w:val="24"/>
        </w:rPr>
        <w:t>.</w:t>
      </w:r>
      <w:r w:rsidR="00752115" w:rsidRPr="00E127F9">
        <w:rPr>
          <w:rFonts w:ascii="Tahoma" w:hAnsi="Tahoma" w:cs="Tahoma"/>
          <w:b w:val="0"/>
          <w:sz w:val="24"/>
          <w:szCs w:val="24"/>
        </w:rPr>
        <w:t>19</w:t>
      </w:r>
      <w:r w:rsidR="00E37F7E" w:rsidRPr="00E127F9">
        <w:rPr>
          <w:rFonts w:ascii="Tahoma" w:hAnsi="Tahoma" w:cs="Tahoma"/>
          <w:b w:val="0"/>
          <w:sz w:val="24"/>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752115" w:rsidRPr="00E127F9">
        <w:rPr>
          <w:rFonts w:ascii="Tahoma" w:hAnsi="Tahoma" w:cs="Tahoma"/>
          <w:b w:val="0"/>
          <w:sz w:val="24"/>
          <w:szCs w:val="24"/>
        </w:rPr>
        <w:t>20</w:t>
      </w:r>
      <w:r w:rsidR="00E37F7E" w:rsidRPr="00E127F9">
        <w:rPr>
          <w:rFonts w:ascii="Tahoma" w:hAnsi="Tahoma" w:cs="Tahoma"/>
          <w:b w:val="0"/>
          <w:sz w:val="24"/>
          <w:szCs w:val="24"/>
        </w:rPr>
        <w:t xml:space="preserve">. Na hipótese de o licitante não atender às exigências para habilitação, o Agente de Contratação/Comissão examinará a proposta subsequente e assim sucessivamente, na ordem de classificação, até a apuração de uma proposta que atenda ao presente edital. </w:t>
      </w:r>
    </w:p>
    <w:p w:rsidR="00E37F7E"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lastRenderedPageBreak/>
        <w:t>7.2.2.2</w:t>
      </w:r>
      <w:r w:rsidR="00752115" w:rsidRPr="00E127F9">
        <w:rPr>
          <w:rFonts w:ascii="Tahoma" w:hAnsi="Tahoma" w:cs="Tahoma"/>
          <w:b w:val="0"/>
          <w:sz w:val="24"/>
          <w:szCs w:val="24"/>
        </w:rPr>
        <w:t>1</w:t>
      </w:r>
      <w:r w:rsidR="00E37F7E" w:rsidRPr="00E127F9">
        <w:rPr>
          <w:rFonts w:ascii="Tahoma" w:hAnsi="Tahoma" w:cs="Tahoma"/>
          <w:b w:val="0"/>
          <w:sz w:val="24"/>
          <w:szCs w:val="24"/>
        </w:rPr>
        <w:t>. Somente serão disponibilizados para acesso público os documentos de habilitação do licitante cuja proposta atenda ao edital de licitação, após concluídos os procedimentos de que trata o subitem anterior.</w:t>
      </w:r>
    </w:p>
    <w:p w:rsidR="006F1C72" w:rsidRPr="00E127F9" w:rsidRDefault="00A27EA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7.2.2</w:t>
      </w:r>
      <w:r w:rsidR="00E37F7E" w:rsidRPr="00E127F9">
        <w:rPr>
          <w:rFonts w:ascii="Tahoma" w:hAnsi="Tahoma" w:cs="Tahoma"/>
          <w:b w:val="0"/>
          <w:sz w:val="24"/>
          <w:szCs w:val="24"/>
        </w:rPr>
        <w:t>.</w:t>
      </w:r>
      <w:r w:rsidR="0012621C" w:rsidRPr="00E127F9">
        <w:rPr>
          <w:rFonts w:ascii="Tahoma" w:hAnsi="Tahoma" w:cs="Tahoma"/>
          <w:b w:val="0"/>
          <w:sz w:val="24"/>
          <w:szCs w:val="24"/>
        </w:rPr>
        <w:t>2</w:t>
      </w:r>
      <w:r w:rsidR="00752115" w:rsidRPr="00E127F9">
        <w:rPr>
          <w:rFonts w:ascii="Tahoma" w:hAnsi="Tahoma" w:cs="Tahoma"/>
          <w:b w:val="0"/>
          <w:sz w:val="24"/>
          <w:szCs w:val="24"/>
        </w:rPr>
        <w:t>2</w:t>
      </w:r>
      <w:r w:rsidR="00E37F7E" w:rsidRPr="00E127F9">
        <w:rPr>
          <w:rFonts w:ascii="Tahoma" w:hAnsi="Tahoma" w:cs="Tahoma"/>
          <w:b w:val="0"/>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 </w:t>
      </w:r>
    </w:p>
    <w:p w:rsidR="006F1C72" w:rsidRPr="00E127F9" w:rsidRDefault="006F1C72" w:rsidP="00D02D23">
      <w:pPr>
        <w:pStyle w:val="Heading1"/>
        <w:tabs>
          <w:tab w:val="left" w:pos="284"/>
          <w:tab w:val="left" w:pos="1237"/>
        </w:tabs>
        <w:ind w:left="0"/>
        <w:jc w:val="both"/>
        <w:rPr>
          <w:rFonts w:ascii="Tahoma" w:hAnsi="Tahoma" w:cs="Tahoma"/>
          <w:b w:val="0"/>
          <w:sz w:val="24"/>
          <w:szCs w:val="24"/>
        </w:rPr>
      </w:pPr>
    </w:p>
    <w:p w:rsidR="006F1C72" w:rsidRPr="00E127F9" w:rsidRDefault="0084177C"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8</w:t>
      </w:r>
      <w:r w:rsidR="00E37F7E" w:rsidRPr="00E127F9">
        <w:rPr>
          <w:rFonts w:ascii="Tahoma" w:hAnsi="Tahoma" w:cs="Tahoma"/>
          <w:sz w:val="24"/>
          <w:szCs w:val="24"/>
        </w:rPr>
        <w:t xml:space="preserve">. DOS RECURSOS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 Qualquer pessoa é parte legítima para impugnar edital de licitação por irregularidade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aplicação desta Lei ou para solicitar esclarecimento sobre os seus termos, devendo protocolar o pedido até 3 (três) dias úteis antes da data de abertura do certame.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.2. A resposta à impugnação ou ao pedido de esclarecimento será divulgada em sítio eletrônico oficial no prazo de até 3 (três)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úteis, limitado ao último dia útil anterior à data da abertura do certame.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.3. Dos atos da Administração decorrentes da aplicação desta Lei cabem: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.3.1</w:t>
      </w:r>
      <w:proofErr w:type="gramStart"/>
      <w:r w:rsidR="00E37F7E" w:rsidRPr="00E127F9">
        <w:rPr>
          <w:rFonts w:ascii="Tahoma" w:hAnsi="Tahoma" w:cs="Tahoma"/>
          <w:b w:val="0"/>
          <w:sz w:val="24"/>
          <w:szCs w:val="24"/>
        </w:rPr>
        <w:t>.recurso</w:t>
      </w:r>
      <w:proofErr w:type="gramEnd"/>
      <w:r w:rsidR="00E37F7E" w:rsidRPr="00E127F9">
        <w:rPr>
          <w:rFonts w:ascii="Tahoma" w:hAnsi="Tahoma" w:cs="Tahoma"/>
          <w:b w:val="0"/>
          <w:sz w:val="24"/>
          <w:szCs w:val="24"/>
        </w:rPr>
        <w:t xml:space="preserve">, no prazo de 3 (três) dias úteis, contado da data de intimação ou de lavratura da ata, em face de: </w:t>
      </w:r>
    </w:p>
    <w:p w:rsidR="006F1C72" w:rsidRPr="00E127F9" w:rsidRDefault="00E37F7E" w:rsidP="00406AE7">
      <w:pPr>
        <w:pStyle w:val="Heading1"/>
        <w:tabs>
          <w:tab w:val="left" w:pos="284"/>
          <w:tab w:val="left" w:pos="1237"/>
        </w:tabs>
        <w:ind w:left="709" w:hanging="283"/>
        <w:jc w:val="both"/>
        <w:rPr>
          <w:rFonts w:ascii="Tahoma" w:hAnsi="Tahoma" w:cs="Tahoma"/>
          <w:b w:val="0"/>
          <w:sz w:val="24"/>
          <w:szCs w:val="24"/>
        </w:rPr>
      </w:pPr>
      <w:r w:rsidRPr="00E127F9">
        <w:rPr>
          <w:rFonts w:ascii="Tahoma" w:hAnsi="Tahoma" w:cs="Tahoma"/>
          <w:b w:val="0"/>
          <w:sz w:val="24"/>
          <w:szCs w:val="24"/>
        </w:rPr>
        <w:t xml:space="preserve">a) </w:t>
      </w:r>
      <w:proofErr w:type="gramStart"/>
      <w:r w:rsidRPr="00E127F9">
        <w:rPr>
          <w:rFonts w:ascii="Tahoma" w:hAnsi="Tahoma" w:cs="Tahoma"/>
          <w:b w:val="0"/>
          <w:sz w:val="24"/>
          <w:szCs w:val="24"/>
        </w:rPr>
        <w:t>ato</w:t>
      </w:r>
      <w:proofErr w:type="gramEnd"/>
      <w:r w:rsidRPr="00E127F9">
        <w:rPr>
          <w:rFonts w:ascii="Tahoma" w:hAnsi="Tahoma" w:cs="Tahoma"/>
          <w:b w:val="0"/>
          <w:sz w:val="24"/>
          <w:szCs w:val="24"/>
        </w:rPr>
        <w:t xml:space="preserve"> que defira ou indefira pedido de pré-qualificação de interessado ou de inscrição em registro cadastral, sua alteração ou cancelamento;</w:t>
      </w:r>
    </w:p>
    <w:p w:rsidR="006F1C72" w:rsidRPr="00E127F9" w:rsidRDefault="00E37F7E" w:rsidP="00406AE7">
      <w:pPr>
        <w:pStyle w:val="Heading1"/>
        <w:tabs>
          <w:tab w:val="left" w:pos="284"/>
          <w:tab w:val="left" w:pos="1237"/>
        </w:tabs>
        <w:ind w:left="709" w:hanging="283"/>
        <w:jc w:val="both"/>
        <w:rPr>
          <w:rFonts w:ascii="Tahoma" w:hAnsi="Tahoma" w:cs="Tahoma"/>
          <w:b w:val="0"/>
          <w:sz w:val="24"/>
          <w:szCs w:val="24"/>
        </w:rPr>
      </w:pPr>
      <w:r w:rsidRPr="00E127F9">
        <w:rPr>
          <w:rFonts w:ascii="Tahoma" w:hAnsi="Tahoma" w:cs="Tahoma"/>
          <w:b w:val="0"/>
          <w:sz w:val="24"/>
          <w:szCs w:val="24"/>
        </w:rPr>
        <w:t xml:space="preserve">b) </w:t>
      </w:r>
      <w:proofErr w:type="gramStart"/>
      <w:r w:rsidRPr="00E127F9">
        <w:rPr>
          <w:rFonts w:ascii="Tahoma" w:hAnsi="Tahoma" w:cs="Tahoma"/>
          <w:b w:val="0"/>
          <w:sz w:val="24"/>
          <w:szCs w:val="24"/>
        </w:rPr>
        <w:t>julgamento</w:t>
      </w:r>
      <w:proofErr w:type="gramEnd"/>
      <w:r w:rsidRPr="00E127F9">
        <w:rPr>
          <w:rFonts w:ascii="Tahoma" w:hAnsi="Tahoma" w:cs="Tahoma"/>
          <w:b w:val="0"/>
          <w:sz w:val="24"/>
          <w:szCs w:val="24"/>
        </w:rPr>
        <w:t xml:space="preserve"> das propostas;</w:t>
      </w:r>
    </w:p>
    <w:p w:rsidR="006F1C72" w:rsidRPr="00E127F9" w:rsidRDefault="00E37F7E" w:rsidP="00406AE7">
      <w:pPr>
        <w:pStyle w:val="Heading1"/>
        <w:tabs>
          <w:tab w:val="left" w:pos="284"/>
          <w:tab w:val="left" w:pos="1237"/>
        </w:tabs>
        <w:ind w:left="709" w:hanging="283"/>
        <w:jc w:val="both"/>
        <w:rPr>
          <w:rFonts w:ascii="Tahoma" w:hAnsi="Tahoma" w:cs="Tahoma"/>
          <w:b w:val="0"/>
          <w:sz w:val="24"/>
          <w:szCs w:val="24"/>
        </w:rPr>
      </w:pPr>
      <w:r w:rsidRPr="00E127F9">
        <w:rPr>
          <w:rFonts w:ascii="Tahoma" w:hAnsi="Tahoma" w:cs="Tahoma"/>
          <w:b w:val="0"/>
          <w:sz w:val="24"/>
          <w:szCs w:val="24"/>
        </w:rPr>
        <w:t xml:space="preserve">c) </w:t>
      </w:r>
      <w:proofErr w:type="gramStart"/>
      <w:r w:rsidRPr="00E127F9">
        <w:rPr>
          <w:rFonts w:ascii="Tahoma" w:hAnsi="Tahoma" w:cs="Tahoma"/>
          <w:b w:val="0"/>
          <w:sz w:val="24"/>
          <w:szCs w:val="24"/>
        </w:rPr>
        <w:t>ato</w:t>
      </w:r>
      <w:proofErr w:type="gramEnd"/>
      <w:r w:rsidRPr="00E127F9">
        <w:rPr>
          <w:rFonts w:ascii="Tahoma" w:hAnsi="Tahoma" w:cs="Tahoma"/>
          <w:b w:val="0"/>
          <w:sz w:val="24"/>
          <w:szCs w:val="24"/>
        </w:rPr>
        <w:t xml:space="preserve"> de habilitação ou inabilitação de licitante; </w:t>
      </w:r>
    </w:p>
    <w:p w:rsidR="006F1C72" w:rsidRPr="00E127F9" w:rsidRDefault="00E37F7E" w:rsidP="00406AE7">
      <w:pPr>
        <w:pStyle w:val="Heading1"/>
        <w:tabs>
          <w:tab w:val="left" w:pos="284"/>
          <w:tab w:val="left" w:pos="1237"/>
        </w:tabs>
        <w:ind w:left="709" w:hanging="283"/>
        <w:jc w:val="both"/>
        <w:rPr>
          <w:rFonts w:ascii="Tahoma" w:hAnsi="Tahoma" w:cs="Tahoma"/>
          <w:b w:val="0"/>
          <w:sz w:val="24"/>
          <w:szCs w:val="24"/>
        </w:rPr>
      </w:pPr>
      <w:r w:rsidRPr="00E127F9">
        <w:rPr>
          <w:rFonts w:ascii="Tahoma" w:hAnsi="Tahoma" w:cs="Tahoma"/>
          <w:b w:val="0"/>
          <w:sz w:val="24"/>
          <w:szCs w:val="24"/>
        </w:rPr>
        <w:t xml:space="preserve">d) </w:t>
      </w:r>
      <w:proofErr w:type="gramStart"/>
      <w:r w:rsidRPr="00E127F9">
        <w:rPr>
          <w:rFonts w:ascii="Tahoma" w:hAnsi="Tahoma" w:cs="Tahoma"/>
          <w:b w:val="0"/>
          <w:sz w:val="24"/>
          <w:szCs w:val="24"/>
        </w:rPr>
        <w:t>anulação</w:t>
      </w:r>
      <w:proofErr w:type="gramEnd"/>
      <w:r w:rsidRPr="00E127F9">
        <w:rPr>
          <w:rFonts w:ascii="Tahoma" w:hAnsi="Tahoma" w:cs="Tahoma"/>
          <w:b w:val="0"/>
          <w:sz w:val="24"/>
          <w:szCs w:val="24"/>
        </w:rPr>
        <w:t xml:space="preserve"> ou revogação da licitação; </w:t>
      </w:r>
    </w:p>
    <w:p w:rsidR="006F1C72" w:rsidRPr="00E127F9" w:rsidRDefault="00E37F7E" w:rsidP="00406AE7">
      <w:pPr>
        <w:pStyle w:val="Heading1"/>
        <w:tabs>
          <w:tab w:val="left" w:pos="284"/>
          <w:tab w:val="left" w:pos="1237"/>
        </w:tabs>
        <w:ind w:left="709" w:hanging="283"/>
        <w:jc w:val="both"/>
        <w:rPr>
          <w:rFonts w:ascii="Tahoma" w:hAnsi="Tahoma" w:cs="Tahoma"/>
          <w:b w:val="0"/>
          <w:sz w:val="24"/>
          <w:szCs w:val="24"/>
        </w:rPr>
      </w:pPr>
      <w:r w:rsidRPr="00E127F9">
        <w:rPr>
          <w:rFonts w:ascii="Tahoma" w:hAnsi="Tahoma" w:cs="Tahoma"/>
          <w:b w:val="0"/>
          <w:sz w:val="24"/>
          <w:szCs w:val="24"/>
        </w:rPr>
        <w:t xml:space="preserve">e) </w:t>
      </w:r>
      <w:proofErr w:type="gramStart"/>
      <w:r w:rsidRPr="00E127F9">
        <w:rPr>
          <w:rFonts w:ascii="Tahoma" w:hAnsi="Tahoma" w:cs="Tahoma"/>
          <w:b w:val="0"/>
          <w:sz w:val="24"/>
          <w:szCs w:val="24"/>
        </w:rPr>
        <w:t>extinção</w:t>
      </w:r>
      <w:proofErr w:type="gramEnd"/>
      <w:r w:rsidRPr="00E127F9">
        <w:rPr>
          <w:rFonts w:ascii="Tahoma" w:hAnsi="Tahoma" w:cs="Tahoma"/>
          <w:b w:val="0"/>
          <w:sz w:val="24"/>
          <w:szCs w:val="24"/>
        </w:rPr>
        <w:t xml:space="preserve"> do contrato, quando determinada por ato unilateral e escrito da Administração;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.3.2</w:t>
      </w:r>
      <w:proofErr w:type="gramStart"/>
      <w:r w:rsidR="00E37F7E" w:rsidRPr="00E127F9">
        <w:rPr>
          <w:rFonts w:ascii="Tahoma" w:hAnsi="Tahoma" w:cs="Tahoma"/>
          <w:b w:val="0"/>
          <w:sz w:val="24"/>
          <w:szCs w:val="24"/>
        </w:rPr>
        <w:t>.pedido</w:t>
      </w:r>
      <w:proofErr w:type="gramEnd"/>
      <w:r w:rsidR="00E37F7E" w:rsidRPr="00E127F9">
        <w:rPr>
          <w:rFonts w:ascii="Tahoma" w:hAnsi="Tahoma" w:cs="Tahoma"/>
          <w:b w:val="0"/>
          <w:sz w:val="24"/>
          <w:szCs w:val="24"/>
        </w:rPr>
        <w:t xml:space="preserve"> de reconsideração, no prazo de 3 (três) dias úteis, contado da data de intimação, relativamente a ato do qual não caiba recurso hierárquico.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.4. Quanto ao recurso apresentado em virtude do disposto nas alíneas “b” e “c” do item 8.</w:t>
      </w:r>
      <w:r w:rsidR="00A27EAC" w:rsidRPr="00E127F9">
        <w:rPr>
          <w:rFonts w:ascii="Tahoma" w:hAnsi="Tahoma" w:cs="Tahoma"/>
          <w:b w:val="0"/>
          <w:sz w:val="24"/>
          <w:szCs w:val="24"/>
        </w:rPr>
        <w:t>4</w:t>
      </w:r>
      <w:r w:rsidR="00E37F7E" w:rsidRPr="00E127F9">
        <w:rPr>
          <w:rFonts w:ascii="Tahoma" w:hAnsi="Tahoma" w:cs="Tahoma"/>
          <w:b w:val="0"/>
          <w:sz w:val="24"/>
          <w:szCs w:val="24"/>
        </w:rPr>
        <w:t xml:space="preserve">.1, serão observadas as seguintes disposições: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.4.</w:t>
      </w:r>
      <w:r w:rsidR="00A27EAC" w:rsidRPr="00E127F9">
        <w:rPr>
          <w:rFonts w:ascii="Tahoma" w:hAnsi="Tahoma" w:cs="Tahoma"/>
          <w:b w:val="0"/>
          <w:sz w:val="24"/>
          <w:szCs w:val="24"/>
        </w:rPr>
        <w:t>2</w:t>
      </w:r>
      <w:r w:rsidR="00E37F7E" w:rsidRPr="00E127F9">
        <w:rPr>
          <w:rFonts w:ascii="Tahoma" w:hAnsi="Tahoma" w:cs="Tahoma"/>
          <w:b w:val="0"/>
          <w:sz w:val="24"/>
          <w:szCs w:val="24"/>
        </w:rPr>
        <w:t xml:space="preserve">.intenção de recorrer deverá ser manifestada imediatamente, sob pena de preclusão, e o prazo para apresentação das razões recursais previsto item 8.3.1 será iniciado na data de intimação ou de lavratura da ata de habilitação ou inabilitação ou, na hipótese de adoção da inversão de fases prevista no § 1º do art. 17 da Lei 14.133/2021, da ata de julgamento;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.4.2</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apreciação dar-se-á em fase única.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.5. O recurso de que trata o item 8.3.1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.6. O acolhimento do recurso implicará invalidação apenas de ato insuscetível de aproveitamento.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.7. O prazo para apresentação de contrarrazões será o mesmo do recurso e terá início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data de intimação pessoal ou de divulgação da interposição do recurso.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.8. Será assegurado ao licitante vista dos elementos indispensáveis à defesa de seus interesses.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lastRenderedPageBreak/>
        <w:t>8</w:t>
      </w:r>
      <w:r w:rsidR="00E37F7E" w:rsidRPr="00E127F9">
        <w:rPr>
          <w:rFonts w:ascii="Tahoma" w:hAnsi="Tahoma" w:cs="Tahoma"/>
          <w:b w:val="0"/>
          <w:sz w:val="24"/>
          <w:szCs w:val="24"/>
        </w:rPr>
        <w:t xml:space="preserve">.9. Da aplicação das sanções previstas nos incisos I, II e III </w:t>
      </w:r>
      <w:proofErr w:type="gramStart"/>
      <w:r w:rsidR="00E37F7E" w:rsidRPr="00E127F9">
        <w:rPr>
          <w:rFonts w:ascii="Tahoma" w:hAnsi="Tahoma" w:cs="Tahoma"/>
          <w:b w:val="0"/>
          <w:sz w:val="24"/>
          <w:szCs w:val="24"/>
        </w:rPr>
        <w:t>do</w:t>
      </w:r>
      <w:proofErr w:type="gramEnd"/>
      <w:r w:rsidR="00E37F7E" w:rsidRPr="00E127F9">
        <w:rPr>
          <w:rFonts w:ascii="Tahoma" w:hAnsi="Tahoma" w:cs="Tahoma"/>
          <w:b w:val="0"/>
          <w:sz w:val="24"/>
          <w:szCs w:val="24"/>
        </w:rPr>
        <w:t xml:space="preserve"> caput do art. 156 da Lei 14.133/2021 caberá recurso no prazo de 15 (quinze)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úteis, contado da data da intimação.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.10. O recurso de que trata o item 8.</w:t>
      </w:r>
      <w:r w:rsidR="00CA1C15" w:rsidRPr="00E127F9">
        <w:rPr>
          <w:rFonts w:ascii="Tahoma" w:hAnsi="Tahoma" w:cs="Tahoma"/>
          <w:b w:val="0"/>
          <w:sz w:val="24"/>
          <w:szCs w:val="24"/>
        </w:rPr>
        <w:t>4</w:t>
      </w:r>
      <w:r w:rsidR="00E37F7E" w:rsidRPr="00E127F9">
        <w:rPr>
          <w:rFonts w:ascii="Tahoma" w:hAnsi="Tahoma" w:cs="Tahoma"/>
          <w:b w:val="0"/>
          <w:sz w:val="24"/>
          <w:szCs w:val="24"/>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.11. Da aplicação da sanção prevista no inciso IV do caput do art. 156 da Lei 14.133/2021 caberá apenas pedido de reconsideração, que deverá ser apresentado no prazo de 15 (quinze)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úteis, contado da data da intimação, e decidido no prazo máximo de 20 (vinte) dias úteis, contado do seu recebimento.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.12. O recurso e o pedido de reconsideração terão efeito suspensivo do ato ou da decisão recorrida até que sobrevenha decisão final da autoridade competente.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.13. Na elaboração de suas decisões,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autoridade competente será auxiliada pelo órgão de assessoramento jurídico, que deverá dirimir dúvidas e subsidiá-la com as informações necessárias.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.14. Quando o recurso apresentado impugnar o julgamento das propostas ou o ato de habilitação ou inabilitação do licitante: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.14.1.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intenção de recorrer deverá ser manifestada imediatamente, sob pena de preclusão;</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.14.2. </w:t>
      </w:r>
      <w:proofErr w:type="gramStart"/>
      <w:r w:rsidR="00E37F7E" w:rsidRPr="00E127F9">
        <w:rPr>
          <w:rFonts w:ascii="Tahoma" w:hAnsi="Tahoma" w:cs="Tahoma"/>
          <w:b w:val="0"/>
          <w:sz w:val="24"/>
          <w:szCs w:val="24"/>
        </w:rPr>
        <w:t>o</w:t>
      </w:r>
      <w:proofErr w:type="gramEnd"/>
      <w:r w:rsidR="00E37F7E" w:rsidRPr="00E127F9">
        <w:rPr>
          <w:rFonts w:ascii="Tahoma" w:hAnsi="Tahoma" w:cs="Tahoma"/>
          <w:b w:val="0"/>
          <w:sz w:val="24"/>
          <w:szCs w:val="24"/>
        </w:rPr>
        <w:t xml:space="preserve"> prazo para a manifestação da intenção de recorrer será de 10 (dez) minutos.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.14.3. </w:t>
      </w:r>
      <w:proofErr w:type="gramStart"/>
      <w:r w:rsidR="00E37F7E" w:rsidRPr="00E127F9">
        <w:rPr>
          <w:rFonts w:ascii="Tahoma" w:hAnsi="Tahoma" w:cs="Tahoma"/>
          <w:b w:val="0"/>
          <w:sz w:val="24"/>
          <w:szCs w:val="24"/>
        </w:rPr>
        <w:t>o</w:t>
      </w:r>
      <w:proofErr w:type="gramEnd"/>
      <w:r w:rsidR="00E37F7E" w:rsidRPr="00E127F9">
        <w:rPr>
          <w:rFonts w:ascii="Tahoma" w:hAnsi="Tahoma" w:cs="Tahoma"/>
          <w:b w:val="0"/>
          <w:sz w:val="24"/>
          <w:szCs w:val="24"/>
        </w:rPr>
        <w:t xml:space="preserve"> prazo para apresentação das razões recursais será iniciado na data de intimação ou de lavratura da ata de habilitação ou inabilitação;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.14.4.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hipótese de adoção da inversão de fases prevista no § 1º do art. 17 da Lei nº 14.133, de 2021, o prazo para apresentação das razões recursais será iniciado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data de intimação da ata de julgamento.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.15. Os recursos deverão ser encaminhados em campo próprio do sistema.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.16. Os recursos interpostos fora do prazo não serão conhecidos. </w:t>
      </w:r>
    </w:p>
    <w:p w:rsidR="006F1C72"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.17. O acolhimento do recurso invalida tão somente os atos insuscetíveis de aproveitamento. </w:t>
      </w:r>
    </w:p>
    <w:p w:rsidR="00A51EA3" w:rsidRPr="00E127F9" w:rsidRDefault="0084177C"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8</w:t>
      </w:r>
      <w:r w:rsidR="00E37F7E" w:rsidRPr="00E127F9">
        <w:rPr>
          <w:rFonts w:ascii="Tahoma" w:hAnsi="Tahoma" w:cs="Tahoma"/>
          <w:b w:val="0"/>
          <w:sz w:val="24"/>
          <w:szCs w:val="24"/>
        </w:rPr>
        <w:t xml:space="preserve">.18. Os autos do processo permanecerão com vista franqueada aos interessados que poderá ser solicitado via e-mail pelo endereço </w:t>
      </w:r>
      <w:hyperlink r:id="rId9" w:history="1">
        <w:r w:rsidR="00BB66CE" w:rsidRPr="00E127F9">
          <w:rPr>
            <w:rStyle w:val="Hyperlink"/>
            <w:rFonts w:ascii="Tahoma" w:hAnsi="Tahoma" w:cs="Tahoma"/>
            <w:b w:val="0"/>
            <w:sz w:val="24"/>
            <w:szCs w:val="24"/>
          </w:rPr>
          <w:t>licitacao@santaritademinas.mg.gov.br</w:t>
        </w:r>
      </w:hyperlink>
      <w:r w:rsidR="00E37F7E" w:rsidRPr="00E127F9">
        <w:rPr>
          <w:rFonts w:ascii="Tahoma" w:hAnsi="Tahoma" w:cs="Tahoma"/>
          <w:b w:val="0"/>
          <w:sz w:val="24"/>
          <w:szCs w:val="24"/>
        </w:rPr>
        <w:t xml:space="preserve">. </w:t>
      </w:r>
    </w:p>
    <w:p w:rsidR="00BB66CE" w:rsidRPr="00E127F9" w:rsidRDefault="00BB66CE" w:rsidP="00D02D23">
      <w:pPr>
        <w:pStyle w:val="Heading1"/>
        <w:tabs>
          <w:tab w:val="left" w:pos="284"/>
          <w:tab w:val="left" w:pos="1237"/>
        </w:tabs>
        <w:ind w:left="0"/>
        <w:jc w:val="both"/>
        <w:rPr>
          <w:rFonts w:ascii="Tahoma" w:hAnsi="Tahoma" w:cs="Tahoma"/>
          <w:b w:val="0"/>
          <w:sz w:val="24"/>
          <w:szCs w:val="24"/>
        </w:rPr>
      </w:pPr>
    </w:p>
    <w:p w:rsidR="00A51EA3" w:rsidRPr="00E127F9" w:rsidRDefault="007B67D9" w:rsidP="00D02D23">
      <w:pPr>
        <w:pStyle w:val="Heading1"/>
        <w:tabs>
          <w:tab w:val="left" w:pos="284"/>
          <w:tab w:val="left" w:pos="1237"/>
        </w:tabs>
        <w:ind w:left="0"/>
        <w:jc w:val="both"/>
        <w:rPr>
          <w:rFonts w:ascii="Tahoma" w:hAnsi="Tahoma" w:cs="Tahoma"/>
          <w:sz w:val="24"/>
          <w:szCs w:val="24"/>
        </w:rPr>
      </w:pPr>
      <w:r>
        <w:rPr>
          <w:rFonts w:ascii="Tahoma" w:hAnsi="Tahoma" w:cs="Tahoma"/>
          <w:sz w:val="24"/>
          <w:szCs w:val="24"/>
        </w:rPr>
        <w:t>9</w:t>
      </w:r>
      <w:r w:rsidR="00E37F7E" w:rsidRPr="00E127F9">
        <w:rPr>
          <w:rFonts w:ascii="Tahoma" w:hAnsi="Tahoma" w:cs="Tahoma"/>
          <w:sz w:val="24"/>
          <w:szCs w:val="24"/>
        </w:rPr>
        <w:t xml:space="preserve">. DA IMPUGNAÇÃO AO EDITAL E </w:t>
      </w:r>
      <w:proofErr w:type="gramStart"/>
      <w:r w:rsidR="00E37F7E" w:rsidRPr="00E127F9">
        <w:rPr>
          <w:rFonts w:ascii="Tahoma" w:hAnsi="Tahoma" w:cs="Tahoma"/>
          <w:sz w:val="24"/>
          <w:szCs w:val="24"/>
        </w:rPr>
        <w:t>DO</w:t>
      </w:r>
      <w:proofErr w:type="gramEnd"/>
      <w:r w:rsidR="00E37F7E" w:rsidRPr="00E127F9">
        <w:rPr>
          <w:rFonts w:ascii="Tahoma" w:hAnsi="Tahoma" w:cs="Tahoma"/>
          <w:sz w:val="24"/>
          <w:szCs w:val="24"/>
        </w:rPr>
        <w:t xml:space="preserve"> PEDIDO DE ESCLARECIMENTO </w:t>
      </w:r>
    </w:p>
    <w:p w:rsidR="00A51EA3" w:rsidRPr="00E127F9" w:rsidRDefault="007B67D9" w:rsidP="00D02D23">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9</w:t>
      </w:r>
      <w:r w:rsidR="00E37F7E" w:rsidRPr="00E127F9">
        <w:rPr>
          <w:rFonts w:ascii="Tahoma" w:hAnsi="Tahoma" w:cs="Tahoma"/>
          <w:b w:val="0"/>
          <w:sz w:val="24"/>
          <w:szCs w:val="24"/>
        </w:rPr>
        <w:t xml:space="preserve">.1. Qualquer pessoa é parte legítima para impugnar </w:t>
      </w:r>
      <w:proofErr w:type="gramStart"/>
      <w:r w:rsidR="00E37F7E" w:rsidRPr="00E127F9">
        <w:rPr>
          <w:rFonts w:ascii="Tahoma" w:hAnsi="Tahoma" w:cs="Tahoma"/>
          <w:b w:val="0"/>
          <w:sz w:val="24"/>
          <w:szCs w:val="24"/>
        </w:rPr>
        <w:t>este</w:t>
      </w:r>
      <w:proofErr w:type="gramEnd"/>
      <w:r w:rsidR="00E37F7E" w:rsidRPr="00E127F9">
        <w:rPr>
          <w:rFonts w:ascii="Tahoma" w:hAnsi="Tahoma" w:cs="Tahoma"/>
          <w:b w:val="0"/>
          <w:sz w:val="24"/>
          <w:szCs w:val="24"/>
        </w:rPr>
        <w:t xml:space="preserve"> Edital por irregularidade na aplicação da Lei nº 14.133, de 2021, devendo protocolar o pedido até 3 (três) dias úteis antes da data da abertura do certame. </w:t>
      </w:r>
    </w:p>
    <w:p w:rsidR="00A51EA3" w:rsidRPr="00E127F9" w:rsidRDefault="007B67D9" w:rsidP="00D02D23">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9</w:t>
      </w:r>
      <w:r w:rsidR="00E37F7E" w:rsidRPr="00E127F9">
        <w:rPr>
          <w:rFonts w:ascii="Tahoma" w:hAnsi="Tahoma" w:cs="Tahoma"/>
          <w:b w:val="0"/>
          <w:sz w:val="24"/>
          <w:szCs w:val="24"/>
        </w:rPr>
        <w:t xml:space="preserve">.2. A resposta à impugnação ou ao pedido de esclarecimento será divulgado em sítio eletrônico oficial no prazo de até 3 (três)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úteis, limitado ao último dia útil anterior à data da abertura do certame. </w:t>
      </w:r>
    </w:p>
    <w:p w:rsidR="00A51EA3" w:rsidRPr="00E127F9" w:rsidRDefault="007B67D9" w:rsidP="00D02D23">
      <w:pPr>
        <w:pStyle w:val="Heading1"/>
        <w:tabs>
          <w:tab w:val="left" w:pos="284"/>
          <w:tab w:val="left" w:pos="1237"/>
        </w:tabs>
        <w:ind w:left="0"/>
        <w:jc w:val="both"/>
        <w:rPr>
          <w:rFonts w:ascii="Tahoma" w:hAnsi="Tahoma" w:cs="Tahoma"/>
          <w:b w:val="0"/>
          <w:sz w:val="24"/>
          <w:szCs w:val="24"/>
        </w:rPr>
      </w:pPr>
      <w:proofErr w:type="gramStart"/>
      <w:r>
        <w:rPr>
          <w:rFonts w:ascii="Tahoma" w:hAnsi="Tahoma" w:cs="Tahoma"/>
          <w:b w:val="0"/>
          <w:sz w:val="24"/>
          <w:szCs w:val="24"/>
        </w:rPr>
        <w:t>9</w:t>
      </w:r>
      <w:r w:rsidR="00E37F7E" w:rsidRPr="00E127F9">
        <w:rPr>
          <w:rFonts w:ascii="Tahoma" w:hAnsi="Tahoma" w:cs="Tahoma"/>
          <w:b w:val="0"/>
          <w:sz w:val="24"/>
          <w:szCs w:val="24"/>
        </w:rPr>
        <w:t>.3. A</w:t>
      </w:r>
      <w:proofErr w:type="gramEnd"/>
      <w:r w:rsidR="00E37F7E" w:rsidRPr="00E127F9">
        <w:rPr>
          <w:rFonts w:ascii="Tahoma" w:hAnsi="Tahoma" w:cs="Tahoma"/>
          <w:b w:val="0"/>
          <w:sz w:val="24"/>
          <w:szCs w:val="24"/>
        </w:rPr>
        <w:t xml:space="preserve"> impugnação e o pedido de esclarecimento poderão ser realizados por forma eletrônica, pelo e-mail </w:t>
      </w:r>
      <w:r w:rsidR="009236D7" w:rsidRPr="009236D7">
        <w:rPr>
          <w:rFonts w:ascii="Tahoma" w:hAnsi="Tahoma" w:cs="Tahoma"/>
          <w:b w:val="0"/>
          <w:spacing w:val="2"/>
          <w:sz w:val="24"/>
          <w:szCs w:val="24"/>
        </w:rPr>
        <w:t>https://novobbmnet.com.br</w:t>
      </w:r>
      <w:r w:rsidR="00E37F7E" w:rsidRPr="00E127F9">
        <w:rPr>
          <w:rFonts w:ascii="Tahoma" w:hAnsi="Tahoma" w:cs="Tahoma"/>
          <w:b w:val="0"/>
          <w:sz w:val="24"/>
          <w:szCs w:val="24"/>
        </w:rPr>
        <w:t xml:space="preserve">. </w:t>
      </w:r>
    </w:p>
    <w:p w:rsidR="00A51EA3" w:rsidRPr="00E127F9" w:rsidRDefault="007B67D9" w:rsidP="00D02D23">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9</w:t>
      </w:r>
      <w:r w:rsidR="00E37F7E" w:rsidRPr="00E127F9">
        <w:rPr>
          <w:rFonts w:ascii="Tahoma" w:hAnsi="Tahoma" w:cs="Tahoma"/>
          <w:b w:val="0"/>
          <w:sz w:val="24"/>
          <w:szCs w:val="24"/>
        </w:rPr>
        <w:t xml:space="preserve">.4. As impugnações e pedidos de esclarecimentos não suspendem os prazos previstos no certame. </w:t>
      </w:r>
    </w:p>
    <w:p w:rsidR="00A51EA3" w:rsidRPr="00E127F9" w:rsidRDefault="007B67D9" w:rsidP="00D02D23">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lastRenderedPageBreak/>
        <w:t>9</w:t>
      </w:r>
      <w:r w:rsidR="00E37F7E" w:rsidRPr="00E127F9">
        <w:rPr>
          <w:rFonts w:ascii="Tahoma" w:hAnsi="Tahoma" w:cs="Tahoma"/>
          <w:b w:val="0"/>
          <w:sz w:val="24"/>
          <w:szCs w:val="24"/>
        </w:rPr>
        <w:t xml:space="preserve">.5. A concessão de efeito suspensivo à impugnação é medida excepcional e deverá ser motivada pelo agente de contratação, nos autos do processo de licitação. </w:t>
      </w:r>
    </w:p>
    <w:p w:rsidR="00BB66CE" w:rsidRPr="00E127F9" w:rsidRDefault="007B67D9" w:rsidP="00D02D23">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9</w:t>
      </w:r>
      <w:r w:rsidR="00E37F7E" w:rsidRPr="00E127F9">
        <w:rPr>
          <w:rFonts w:ascii="Tahoma" w:hAnsi="Tahoma" w:cs="Tahoma"/>
          <w:b w:val="0"/>
          <w:sz w:val="24"/>
          <w:szCs w:val="24"/>
        </w:rPr>
        <w:t xml:space="preserve">.6. Acolhida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impugnação, será definida e publicada nova data para a realização do certame.</w:t>
      </w:r>
    </w:p>
    <w:p w:rsidR="00A51EA3" w:rsidRPr="00E127F9" w:rsidRDefault="00E37F7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 xml:space="preserve"> </w:t>
      </w:r>
    </w:p>
    <w:p w:rsidR="00A51EA3" w:rsidRPr="00E127F9" w:rsidRDefault="00E37F7E"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0</w:t>
      </w:r>
      <w:r w:rsidRPr="00E127F9">
        <w:rPr>
          <w:rFonts w:ascii="Tahoma" w:hAnsi="Tahoma" w:cs="Tahoma"/>
          <w:sz w:val="24"/>
          <w:szCs w:val="24"/>
        </w:rPr>
        <w:t xml:space="preserve">. DO PRAZO DE VIGÊNCIA </w:t>
      </w:r>
      <w:r w:rsidR="007B67D9">
        <w:rPr>
          <w:rFonts w:ascii="Tahoma" w:hAnsi="Tahoma" w:cs="Tahoma"/>
          <w:sz w:val="24"/>
          <w:szCs w:val="24"/>
        </w:rPr>
        <w:t>DA ATA</w:t>
      </w:r>
      <w:r w:rsidRPr="00E127F9">
        <w:rPr>
          <w:rFonts w:ascii="Tahoma" w:hAnsi="Tahoma" w:cs="Tahoma"/>
          <w:sz w:val="24"/>
          <w:szCs w:val="24"/>
        </w:rPr>
        <w:t xml:space="preserve"> </w:t>
      </w:r>
    </w:p>
    <w:p w:rsidR="007B67D9" w:rsidRDefault="00A52787" w:rsidP="007B67D9">
      <w:pPr>
        <w:widowControl w:val="0"/>
        <w:tabs>
          <w:tab w:val="left" w:pos="1410"/>
        </w:tabs>
        <w:autoSpaceDE w:val="0"/>
        <w:autoSpaceDN w:val="0"/>
        <w:spacing w:before="121" w:after="0" w:line="276" w:lineRule="auto"/>
        <w:ind w:right="112"/>
        <w:jc w:val="both"/>
        <w:rPr>
          <w:rFonts w:ascii="Tahoma" w:hAnsi="Tahoma" w:cs="Tahoma"/>
          <w:sz w:val="24"/>
        </w:rPr>
      </w:pPr>
      <w:r w:rsidRPr="00E127F9">
        <w:rPr>
          <w:rFonts w:ascii="Tahoma" w:hAnsi="Tahoma" w:cs="Tahoma"/>
          <w:b/>
          <w:sz w:val="24"/>
          <w:szCs w:val="24"/>
        </w:rPr>
        <w:t>1</w:t>
      </w:r>
      <w:r w:rsidR="007B67D9">
        <w:rPr>
          <w:rFonts w:ascii="Tahoma" w:hAnsi="Tahoma" w:cs="Tahoma"/>
          <w:b/>
          <w:sz w:val="24"/>
          <w:szCs w:val="24"/>
        </w:rPr>
        <w:t>0</w:t>
      </w:r>
      <w:r w:rsidR="00E37F7E" w:rsidRPr="00E127F9">
        <w:rPr>
          <w:rFonts w:ascii="Tahoma" w:hAnsi="Tahoma" w:cs="Tahoma"/>
          <w:b/>
          <w:sz w:val="24"/>
          <w:szCs w:val="24"/>
        </w:rPr>
        <w:t xml:space="preserve">.1. </w:t>
      </w:r>
      <w:r w:rsidR="007B67D9" w:rsidRPr="00FD2763">
        <w:rPr>
          <w:rFonts w:ascii="Tahoma" w:hAnsi="Tahoma" w:cs="Tahoma"/>
          <w:sz w:val="24"/>
        </w:rPr>
        <w:t xml:space="preserve">A Ata de Registro de Preços terá validade de </w:t>
      </w:r>
      <w:r w:rsidR="007B67D9" w:rsidRPr="00FD2763">
        <w:rPr>
          <w:rFonts w:ascii="Tahoma" w:hAnsi="Tahoma" w:cs="Tahoma"/>
          <w:b/>
          <w:sz w:val="24"/>
        </w:rPr>
        <w:t>01 (um) ano</w:t>
      </w:r>
      <w:r w:rsidR="007B67D9" w:rsidRPr="00FD2763">
        <w:rPr>
          <w:rFonts w:ascii="Tahoma" w:hAnsi="Tahoma" w:cs="Tahoma"/>
          <w:sz w:val="24"/>
        </w:rPr>
        <w:t>, a contar da data da publicação de seu extrato, podendo ser prorrogada na forma do art. 84 da Lei nº 14.133, de 1º de abril de 2021.</w:t>
      </w:r>
    </w:p>
    <w:p w:rsidR="007B67D9" w:rsidRPr="00FD2763" w:rsidRDefault="007B67D9" w:rsidP="007B67D9">
      <w:pPr>
        <w:widowControl w:val="0"/>
        <w:tabs>
          <w:tab w:val="left" w:pos="1410"/>
        </w:tabs>
        <w:autoSpaceDE w:val="0"/>
        <w:autoSpaceDN w:val="0"/>
        <w:spacing w:before="121" w:after="0" w:line="276" w:lineRule="auto"/>
        <w:ind w:right="112"/>
        <w:jc w:val="both"/>
        <w:rPr>
          <w:rFonts w:ascii="Tahoma" w:hAnsi="Tahoma" w:cs="Tahoma"/>
          <w:sz w:val="24"/>
        </w:rPr>
      </w:pPr>
    </w:p>
    <w:p w:rsidR="00A51EA3" w:rsidRPr="00E127F9" w:rsidRDefault="00A52787"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1</w:t>
      </w:r>
      <w:r w:rsidR="00E37F7E" w:rsidRPr="00E127F9">
        <w:rPr>
          <w:rFonts w:ascii="Tahoma" w:hAnsi="Tahoma" w:cs="Tahoma"/>
          <w:sz w:val="24"/>
          <w:szCs w:val="24"/>
        </w:rPr>
        <w:t xml:space="preserve">. DOS RECURSOS ORÇAMENTÁRIOS </w:t>
      </w:r>
    </w:p>
    <w:p w:rsidR="00E37F7E"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1</w:t>
      </w:r>
      <w:r w:rsidR="00E37F7E" w:rsidRPr="00E127F9">
        <w:rPr>
          <w:rFonts w:ascii="Tahoma" w:hAnsi="Tahoma" w:cs="Tahoma"/>
          <w:b w:val="0"/>
          <w:sz w:val="24"/>
          <w:szCs w:val="24"/>
        </w:rPr>
        <w:t xml:space="preserve">.1. </w:t>
      </w:r>
      <w:r w:rsidR="00C120E0" w:rsidRPr="00E127F9">
        <w:rPr>
          <w:rFonts w:ascii="Tahoma" w:hAnsi="Tahoma" w:cs="Tahoma"/>
          <w:b w:val="0"/>
          <w:sz w:val="24"/>
          <w:szCs w:val="24"/>
        </w:rPr>
        <w:t xml:space="preserve">As despesas decorrentes da presente contratação </w:t>
      </w:r>
      <w:r w:rsidR="00E37F7E" w:rsidRPr="00E127F9">
        <w:rPr>
          <w:rFonts w:ascii="Tahoma" w:hAnsi="Tahoma" w:cs="Tahoma"/>
          <w:b w:val="0"/>
          <w:sz w:val="24"/>
          <w:szCs w:val="24"/>
        </w:rPr>
        <w:t xml:space="preserve">correrão por conta das seguintes dotações: </w:t>
      </w:r>
    </w:p>
    <w:p w:rsidR="007E1BA3" w:rsidRDefault="007E1BA3"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0020509.1030200062.034.339030 </w:t>
      </w:r>
      <w:r w:rsidR="00037D25">
        <w:rPr>
          <w:rFonts w:ascii="Tahoma" w:hAnsi="Tahoma" w:cs="Tahoma"/>
          <w:b w:val="0"/>
          <w:sz w:val="24"/>
          <w:szCs w:val="24"/>
        </w:rPr>
        <w:t xml:space="preserve"> </w:t>
      </w:r>
      <w:r>
        <w:rPr>
          <w:rFonts w:ascii="Tahoma" w:hAnsi="Tahoma" w:cs="Tahoma"/>
          <w:b w:val="0"/>
          <w:sz w:val="24"/>
          <w:szCs w:val="24"/>
        </w:rPr>
        <w:t xml:space="preserve"> / 0020508.1030300062.036.339030</w:t>
      </w:r>
    </w:p>
    <w:p w:rsidR="007E1BA3" w:rsidRDefault="007E1BA3"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0020510.1030100062.036.339030 </w:t>
      </w:r>
      <w:r w:rsidR="00037D25">
        <w:rPr>
          <w:rFonts w:ascii="Tahoma" w:hAnsi="Tahoma" w:cs="Tahoma"/>
          <w:b w:val="0"/>
          <w:sz w:val="24"/>
          <w:szCs w:val="24"/>
        </w:rPr>
        <w:t xml:space="preserve"> </w:t>
      </w:r>
      <w:r>
        <w:rPr>
          <w:rFonts w:ascii="Tahoma" w:hAnsi="Tahoma" w:cs="Tahoma"/>
          <w:b w:val="0"/>
          <w:sz w:val="24"/>
          <w:szCs w:val="24"/>
        </w:rPr>
        <w:t xml:space="preserve"> / 0020510.1030100062.037.339030</w:t>
      </w:r>
    </w:p>
    <w:p w:rsidR="007E1BA3" w:rsidRDefault="007E1BA3"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0020510.1030500062.038.339030 </w:t>
      </w:r>
      <w:r w:rsidR="00037D25">
        <w:rPr>
          <w:rFonts w:ascii="Tahoma" w:hAnsi="Tahoma" w:cs="Tahoma"/>
          <w:b w:val="0"/>
          <w:sz w:val="24"/>
          <w:szCs w:val="24"/>
        </w:rPr>
        <w:t xml:space="preserve"> </w:t>
      </w:r>
      <w:r>
        <w:rPr>
          <w:rFonts w:ascii="Tahoma" w:hAnsi="Tahoma" w:cs="Tahoma"/>
          <w:b w:val="0"/>
          <w:sz w:val="24"/>
          <w:szCs w:val="24"/>
        </w:rPr>
        <w:t xml:space="preserve"> / 0020510.1030500062.039.339030</w:t>
      </w:r>
    </w:p>
    <w:p w:rsidR="007E1BA3" w:rsidRDefault="007E1BA3"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0020510.1030500062.042.339030 </w:t>
      </w:r>
      <w:r w:rsidR="00037D25">
        <w:rPr>
          <w:rFonts w:ascii="Tahoma" w:hAnsi="Tahoma" w:cs="Tahoma"/>
          <w:b w:val="0"/>
          <w:sz w:val="24"/>
          <w:szCs w:val="24"/>
        </w:rPr>
        <w:t xml:space="preserve"> </w:t>
      </w:r>
      <w:r>
        <w:rPr>
          <w:rFonts w:ascii="Tahoma" w:hAnsi="Tahoma" w:cs="Tahoma"/>
          <w:b w:val="0"/>
          <w:sz w:val="24"/>
          <w:szCs w:val="24"/>
        </w:rPr>
        <w:t xml:space="preserve"> / 0020510.1030500062.044.339030</w:t>
      </w:r>
    </w:p>
    <w:p w:rsidR="007E1BA3" w:rsidRPr="00E127F9" w:rsidRDefault="007E1BA3"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0020510.1030500062.045.339030 </w:t>
      </w:r>
      <w:r w:rsidR="00037D25">
        <w:rPr>
          <w:rFonts w:ascii="Tahoma" w:hAnsi="Tahoma" w:cs="Tahoma"/>
          <w:b w:val="0"/>
          <w:sz w:val="24"/>
          <w:szCs w:val="24"/>
        </w:rPr>
        <w:t xml:space="preserve"> </w:t>
      </w:r>
      <w:r>
        <w:rPr>
          <w:rFonts w:ascii="Tahoma" w:hAnsi="Tahoma" w:cs="Tahoma"/>
          <w:b w:val="0"/>
          <w:sz w:val="24"/>
          <w:szCs w:val="24"/>
        </w:rPr>
        <w:t xml:space="preserve"> / 0020510.1030500062.065.339030</w:t>
      </w:r>
    </w:p>
    <w:p w:rsidR="001C0457" w:rsidRPr="00E127F9" w:rsidRDefault="001C0457" w:rsidP="00922236">
      <w:pPr>
        <w:pStyle w:val="Heading1"/>
        <w:tabs>
          <w:tab w:val="left" w:pos="284"/>
          <w:tab w:val="left" w:pos="1237"/>
        </w:tabs>
        <w:ind w:left="0"/>
        <w:jc w:val="center"/>
        <w:rPr>
          <w:rFonts w:ascii="Tahoma" w:hAnsi="Tahoma" w:cs="Tahoma"/>
          <w:b w:val="0"/>
          <w:sz w:val="24"/>
          <w:szCs w:val="24"/>
        </w:rPr>
      </w:pPr>
    </w:p>
    <w:p w:rsidR="00826C76" w:rsidRPr="00E127F9" w:rsidRDefault="00826C76" w:rsidP="00826C76">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2</w:t>
      </w:r>
      <w:r w:rsidRPr="00E127F9">
        <w:rPr>
          <w:rFonts w:ascii="Tahoma" w:hAnsi="Tahoma" w:cs="Tahoma"/>
          <w:sz w:val="24"/>
          <w:szCs w:val="24"/>
        </w:rPr>
        <w:t xml:space="preserve">. DA ENTREGA </w:t>
      </w:r>
      <w:proofErr w:type="gramStart"/>
      <w:r w:rsidRPr="00E127F9">
        <w:rPr>
          <w:rFonts w:ascii="Tahoma" w:hAnsi="Tahoma" w:cs="Tahoma"/>
          <w:sz w:val="24"/>
          <w:szCs w:val="24"/>
        </w:rPr>
        <w:t>DO</w:t>
      </w:r>
      <w:proofErr w:type="gramEnd"/>
      <w:r w:rsidRPr="00E127F9">
        <w:rPr>
          <w:rFonts w:ascii="Tahoma" w:hAnsi="Tahoma" w:cs="Tahoma"/>
          <w:sz w:val="24"/>
          <w:szCs w:val="24"/>
        </w:rPr>
        <w:t xml:space="preserve"> OBJETO </w:t>
      </w:r>
    </w:p>
    <w:p w:rsidR="00826C76" w:rsidRPr="00E127F9" w:rsidRDefault="00826C76" w:rsidP="00826C76">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2</w:t>
      </w:r>
      <w:r w:rsidRPr="00E127F9">
        <w:rPr>
          <w:rFonts w:ascii="Tahoma" w:hAnsi="Tahoma" w:cs="Tahoma"/>
          <w:b w:val="0"/>
          <w:sz w:val="24"/>
          <w:szCs w:val="24"/>
        </w:rPr>
        <w:t xml:space="preserve">.1 - </w:t>
      </w:r>
      <w:proofErr w:type="gramStart"/>
      <w:r w:rsidRPr="00E127F9">
        <w:rPr>
          <w:rFonts w:ascii="Tahoma" w:hAnsi="Tahoma" w:cs="Tahoma"/>
          <w:b w:val="0"/>
          <w:sz w:val="24"/>
          <w:szCs w:val="24"/>
        </w:rPr>
        <w:t>A</w:t>
      </w:r>
      <w:proofErr w:type="gramEnd"/>
      <w:r w:rsidRPr="00E127F9">
        <w:rPr>
          <w:rFonts w:ascii="Tahoma" w:hAnsi="Tahoma" w:cs="Tahoma"/>
          <w:b w:val="0"/>
          <w:sz w:val="24"/>
          <w:szCs w:val="24"/>
        </w:rPr>
        <w:t xml:space="preserve"> entrega do objeto está prevista no Termo de Referência</w:t>
      </w:r>
    </w:p>
    <w:p w:rsidR="00826C76" w:rsidRPr="00E127F9" w:rsidRDefault="00826C76" w:rsidP="00D02D23">
      <w:pPr>
        <w:pStyle w:val="Heading1"/>
        <w:tabs>
          <w:tab w:val="left" w:pos="284"/>
          <w:tab w:val="left" w:pos="1237"/>
        </w:tabs>
        <w:ind w:left="0"/>
        <w:jc w:val="both"/>
        <w:rPr>
          <w:rFonts w:ascii="Tahoma" w:hAnsi="Tahoma" w:cs="Tahoma"/>
          <w:b w:val="0"/>
          <w:sz w:val="24"/>
          <w:szCs w:val="24"/>
        </w:rPr>
      </w:pPr>
    </w:p>
    <w:p w:rsidR="00A51EA3" w:rsidRPr="00E127F9" w:rsidRDefault="00A52787"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3</w:t>
      </w:r>
      <w:r w:rsidR="00E37F7E" w:rsidRPr="00E127F9">
        <w:rPr>
          <w:rFonts w:ascii="Tahoma" w:hAnsi="Tahoma" w:cs="Tahoma"/>
          <w:sz w:val="24"/>
          <w:szCs w:val="24"/>
        </w:rPr>
        <w:t xml:space="preserve">. DA FORMA DE PAGAMENTO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3</w:t>
      </w:r>
      <w:r w:rsidR="00E37F7E" w:rsidRPr="00E127F9">
        <w:rPr>
          <w:rFonts w:ascii="Tahoma" w:hAnsi="Tahoma" w:cs="Tahoma"/>
          <w:b w:val="0"/>
          <w:sz w:val="24"/>
          <w:szCs w:val="24"/>
        </w:rPr>
        <w:t xml:space="preserve">.1. </w:t>
      </w:r>
      <w:r w:rsidR="00826C76" w:rsidRPr="00E127F9">
        <w:rPr>
          <w:rFonts w:ascii="Tahoma" w:hAnsi="Tahoma" w:cs="Tahoma"/>
          <w:b w:val="0"/>
          <w:sz w:val="24"/>
          <w:szCs w:val="24"/>
        </w:rPr>
        <w:t>A forma de pagamento está prevista no Termo de Referência Anexo I</w:t>
      </w:r>
      <w:r w:rsidR="00E37F7E" w:rsidRPr="00E127F9">
        <w:rPr>
          <w:rFonts w:ascii="Tahoma" w:hAnsi="Tahoma" w:cs="Tahoma"/>
          <w:b w:val="0"/>
          <w:sz w:val="24"/>
          <w:szCs w:val="24"/>
        </w:rPr>
        <w:t xml:space="preserve">. </w:t>
      </w:r>
    </w:p>
    <w:p w:rsidR="00A51EA3" w:rsidRPr="00E127F9" w:rsidRDefault="00A51EA3" w:rsidP="00D02D23">
      <w:pPr>
        <w:pStyle w:val="Heading1"/>
        <w:tabs>
          <w:tab w:val="left" w:pos="284"/>
          <w:tab w:val="left" w:pos="1237"/>
        </w:tabs>
        <w:ind w:left="0"/>
        <w:jc w:val="both"/>
        <w:rPr>
          <w:rFonts w:ascii="Tahoma" w:hAnsi="Tahoma" w:cs="Tahoma"/>
          <w:b w:val="0"/>
          <w:sz w:val="24"/>
          <w:szCs w:val="24"/>
        </w:rPr>
      </w:pPr>
    </w:p>
    <w:p w:rsidR="00A51EA3" w:rsidRPr="00E127F9" w:rsidRDefault="00A52787"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4</w:t>
      </w:r>
      <w:r w:rsidR="00E37F7E" w:rsidRPr="00E127F9">
        <w:rPr>
          <w:rFonts w:ascii="Tahoma" w:hAnsi="Tahoma" w:cs="Tahoma"/>
          <w:sz w:val="24"/>
          <w:szCs w:val="24"/>
        </w:rPr>
        <w:t xml:space="preserve">. DO REAJUSTAMENTO </w:t>
      </w:r>
    </w:p>
    <w:p w:rsidR="005A1292" w:rsidRPr="00E127F9" w:rsidRDefault="00A52787" w:rsidP="00DE68CA">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4</w:t>
      </w:r>
      <w:r w:rsidR="00841632" w:rsidRPr="00E127F9">
        <w:rPr>
          <w:rFonts w:ascii="Tahoma" w:hAnsi="Tahoma" w:cs="Tahoma"/>
          <w:b w:val="0"/>
          <w:sz w:val="24"/>
          <w:szCs w:val="24"/>
        </w:rPr>
        <w:t xml:space="preserve">.1. </w:t>
      </w:r>
      <w:r w:rsidR="00E37F7E" w:rsidRPr="00E127F9">
        <w:rPr>
          <w:rFonts w:ascii="Tahoma" w:hAnsi="Tahoma" w:cs="Tahoma"/>
          <w:b w:val="0"/>
          <w:sz w:val="24"/>
          <w:szCs w:val="24"/>
        </w:rPr>
        <w:t>O</w:t>
      </w:r>
      <w:r w:rsidR="00826C76" w:rsidRPr="00E127F9">
        <w:rPr>
          <w:rFonts w:ascii="Tahoma" w:hAnsi="Tahoma" w:cs="Tahoma"/>
          <w:b w:val="0"/>
          <w:sz w:val="24"/>
          <w:szCs w:val="24"/>
        </w:rPr>
        <w:t xml:space="preserve"> reajuste está previsto no Termo de Referência Anexo I</w:t>
      </w:r>
    </w:p>
    <w:p w:rsidR="00E37F7E" w:rsidRPr="00E127F9" w:rsidRDefault="00E37F7E" w:rsidP="00D02D23">
      <w:pPr>
        <w:pStyle w:val="Heading1"/>
        <w:tabs>
          <w:tab w:val="left" w:pos="284"/>
          <w:tab w:val="left" w:pos="1237"/>
        </w:tabs>
        <w:ind w:left="0"/>
        <w:jc w:val="both"/>
        <w:rPr>
          <w:rFonts w:ascii="Tahoma" w:hAnsi="Tahoma" w:cs="Tahoma"/>
          <w:sz w:val="24"/>
          <w:szCs w:val="24"/>
        </w:rPr>
      </w:pPr>
    </w:p>
    <w:p w:rsidR="00826C76" w:rsidRPr="00E127F9" w:rsidRDefault="00826C76"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5</w:t>
      </w:r>
      <w:r w:rsidRPr="00E127F9">
        <w:rPr>
          <w:rFonts w:ascii="Tahoma" w:hAnsi="Tahoma" w:cs="Tahoma"/>
          <w:sz w:val="24"/>
          <w:szCs w:val="24"/>
        </w:rPr>
        <w:t xml:space="preserve"> - DA GESTÃO </w:t>
      </w:r>
      <w:proofErr w:type="gramStart"/>
      <w:r w:rsidRPr="00E127F9">
        <w:rPr>
          <w:rFonts w:ascii="Tahoma" w:hAnsi="Tahoma" w:cs="Tahoma"/>
          <w:sz w:val="24"/>
          <w:szCs w:val="24"/>
        </w:rPr>
        <w:t>DO</w:t>
      </w:r>
      <w:proofErr w:type="gramEnd"/>
      <w:r w:rsidRPr="00E127F9">
        <w:rPr>
          <w:rFonts w:ascii="Tahoma" w:hAnsi="Tahoma" w:cs="Tahoma"/>
          <w:sz w:val="24"/>
          <w:szCs w:val="24"/>
        </w:rPr>
        <w:t xml:space="preserve"> CONTRATO ADMINISTRATIVO </w:t>
      </w:r>
    </w:p>
    <w:p w:rsidR="00826C76" w:rsidRPr="00E127F9" w:rsidRDefault="00826C76"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5</w:t>
      </w:r>
      <w:r w:rsidRPr="00E127F9">
        <w:rPr>
          <w:rFonts w:ascii="Tahoma" w:hAnsi="Tahoma" w:cs="Tahoma"/>
          <w:b w:val="0"/>
          <w:sz w:val="24"/>
          <w:szCs w:val="24"/>
        </w:rPr>
        <w:t xml:space="preserve">.1 - A gestão do contrato administrativa sera realizada através da Secretaria Municipal de Administração, por meio de servidor previamento designado para a função. </w:t>
      </w:r>
    </w:p>
    <w:p w:rsidR="00826C76" w:rsidRPr="00E127F9" w:rsidRDefault="00826C76" w:rsidP="00D02D23">
      <w:pPr>
        <w:pStyle w:val="Heading1"/>
        <w:tabs>
          <w:tab w:val="left" w:pos="284"/>
          <w:tab w:val="left" w:pos="1237"/>
        </w:tabs>
        <w:ind w:left="0"/>
        <w:jc w:val="both"/>
        <w:rPr>
          <w:rFonts w:ascii="Tahoma" w:hAnsi="Tahoma" w:cs="Tahoma"/>
          <w:sz w:val="24"/>
          <w:szCs w:val="24"/>
        </w:rPr>
      </w:pPr>
    </w:p>
    <w:p w:rsidR="00A51EA3" w:rsidRPr="00E127F9" w:rsidRDefault="00A52787" w:rsidP="00D02D23">
      <w:pPr>
        <w:pStyle w:val="Heading1"/>
        <w:tabs>
          <w:tab w:val="left" w:pos="284"/>
          <w:tab w:val="left" w:pos="1237"/>
        </w:tabs>
        <w:ind w:left="0"/>
        <w:jc w:val="both"/>
        <w:rPr>
          <w:rFonts w:ascii="Tahoma" w:hAnsi="Tahoma" w:cs="Tahoma"/>
          <w:sz w:val="24"/>
          <w:szCs w:val="24"/>
        </w:rPr>
      </w:pPr>
      <w:r w:rsidRPr="00E127F9">
        <w:rPr>
          <w:rFonts w:ascii="Tahoma" w:hAnsi="Tahoma" w:cs="Tahoma"/>
          <w:sz w:val="24"/>
          <w:szCs w:val="24"/>
        </w:rPr>
        <w:t>1</w:t>
      </w:r>
      <w:r w:rsidR="007B67D9">
        <w:rPr>
          <w:rFonts w:ascii="Tahoma" w:hAnsi="Tahoma" w:cs="Tahoma"/>
          <w:sz w:val="24"/>
          <w:szCs w:val="24"/>
        </w:rPr>
        <w:t>6</w:t>
      </w:r>
      <w:r w:rsidR="00E37F7E" w:rsidRPr="00E127F9">
        <w:rPr>
          <w:rFonts w:ascii="Tahoma" w:hAnsi="Tahoma" w:cs="Tahoma"/>
          <w:sz w:val="24"/>
          <w:szCs w:val="24"/>
        </w:rPr>
        <w:t xml:space="preserve">. DAS DISPOSIÇÕES GERAIS </w:t>
      </w:r>
    </w:p>
    <w:p w:rsidR="00A51EA3" w:rsidRPr="00E127F9" w:rsidRDefault="00E37F7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Pr="00E127F9">
        <w:rPr>
          <w:rFonts w:ascii="Tahoma" w:hAnsi="Tahoma" w:cs="Tahoma"/>
          <w:b w:val="0"/>
          <w:sz w:val="24"/>
          <w:szCs w:val="24"/>
        </w:rPr>
        <w:t xml:space="preserve">.1. Será divulgada ata da sessão pública no sistema eletrônico.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 xml:space="preserve">.2. Não havendo expediente ou ocorrendo qualquer fato superveniente que impeça a realização do certame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data marcada, a sessão será automaticamente transferida para o primeiro dia útil subsequente, no mesmo horário anteriormente estabelecido, desde que não haja comunicação em contrário, pelo Agente de Contratação/ Comissão.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 xml:space="preserve">.3. Todas as referências de tempo no Edital, no aviso e </w:t>
      </w:r>
      <w:proofErr w:type="gramStart"/>
      <w:r w:rsidR="00E37F7E" w:rsidRPr="00E127F9">
        <w:rPr>
          <w:rFonts w:ascii="Tahoma" w:hAnsi="Tahoma" w:cs="Tahoma"/>
          <w:b w:val="0"/>
          <w:sz w:val="24"/>
          <w:szCs w:val="24"/>
        </w:rPr>
        <w:t>durante</w:t>
      </w:r>
      <w:proofErr w:type="gramEnd"/>
      <w:r w:rsidR="00E37F7E" w:rsidRPr="00E127F9">
        <w:rPr>
          <w:rFonts w:ascii="Tahoma" w:hAnsi="Tahoma" w:cs="Tahoma"/>
          <w:b w:val="0"/>
          <w:sz w:val="24"/>
          <w:szCs w:val="24"/>
        </w:rPr>
        <w:t xml:space="preserve"> a sessão pública observarão o horário de Brasília – DF.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 xml:space="preserve">.4. A homologação do resultado desta licitação não implicará direito à contratação.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 xml:space="preserve">.5. As </w:t>
      </w:r>
      <w:proofErr w:type="gramStart"/>
      <w:r w:rsidR="00E37F7E" w:rsidRPr="00E127F9">
        <w:rPr>
          <w:rFonts w:ascii="Tahoma" w:hAnsi="Tahoma" w:cs="Tahoma"/>
          <w:b w:val="0"/>
          <w:sz w:val="24"/>
          <w:szCs w:val="24"/>
        </w:rPr>
        <w:t>normas</w:t>
      </w:r>
      <w:proofErr w:type="gramEnd"/>
      <w:r w:rsidR="00E37F7E" w:rsidRPr="00E127F9">
        <w:rPr>
          <w:rFonts w:ascii="Tahoma" w:hAnsi="Tahoma" w:cs="Tahoma"/>
          <w:b w:val="0"/>
          <w:sz w:val="24"/>
          <w:szCs w:val="24"/>
        </w:rPr>
        <w:t xml:space="preserve"> disciplinadoras da licitação serão sempre interpretadas em favor da </w:t>
      </w:r>
      <w:r w:rsidR="00E37F7E" w:rsidRPr="00E127F9">
        <w:rPr>
          <w:rFonts w:ascii="Tahoma" w:hAnsi="Tahoma" w:cs="Tahoma"/>
          <w:b w:val="0"/>
          <w:sz w:val="24"/>
          <w:szCs w:val="24"/>
        </w:rPr>
        <w:lastRenderedPageBreak/>
        <w:t xml:space="preserve">ampliação da disputa entre os interessados, desde que não comprometam o interesse da Administração, o princípio da isonomia, a finalidade e a segurança da contratação.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 xml:space="preserve">.6. Os licitantes assumem todos os custos de preparação e apresentação de suas propostas e </w:t>
      </w:r>
      <w:proofErr w:type="gramStart"/>
      <w:r w:rsidR="00E37F7E" w:rsidRPr="00E127F9">
        <w:rPr>
          <w:rFonts w:ascii="Tahoma" w:hAnsi="Tahoma" w:cs="Tahoma"/>
          <w:b w:val="0"/>
          <w:sz w:val="24"/>
          <w:szCs w:val="24"/>
        </w:rPr>
        <w:t>a</w:t>
      </w:r>
      <w:proofErr w:type="gramEnd"/>
      <w:r w:rsidR="00E37F7E" w:rsidRPr="00E127F9">
        <w:rPr>
          <w:rFonts w:ascii="Tahoma" w:hAnsi="Tahoma" w:cs="Tahoma"/>
          <w:b w:val="0"/>
          <w:sz w:val="24"/>
          <w:szCs w:val="24"/>
        </w:rPr>
        <w:t xml:space="preserve"> Administração não será, em nenhum caso, responsável por esses custos, independentemente da condução ou do resultado do processo licitatório.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w:t>
      </w:r>
      <w:r w:rsidR="00756992" w:rsidRPr="00E127F9">
        <w:rPr>
          <w:rFonts w:ascii="Tahoma" w:hAnsi="Tahoma" w:cs="Tahoma"/>
          <w:b w:val="0"/>
          <w:sz w:val="24"/>
          <w:szCs w:val="24"/>
        </w:rPr>
        <w:t>7</w:t>
      </w:r>
      <w:r w:rsidR="00E37F7E" w:rsidRPr="00E127F9">
        <w:rPr>
          <w:rFonts w:ascii="Tahoma" w:hAnsi="Tahoma" w:cs="Tahoma"/>
          <w:b w:val="0"/>
          <w:sz w:val="24"/>
          <w:szCs w:val="24"/>
        </w:rPr>
        <w:t xml:space="preserve">. No caso de a empresa licitante ou o responsável técnico não serem registrados ou inscritos na entidade profissional competente do Estado de Minas Gerais, deverão ser providenciados os respectivos vistos deste órgão regional por ocasião da assinatura do contrato.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w:t>
      </w:r>
      <w:r w:rsidR="00756992" w:rsidRPr="00E127F9">
        <w:rPr>
          <w:rFonts w:ascii="Tahoma" w:hAnsi="Tahoma" w:cs="Tahoma"/>
          <w:b w:val="0"/>
          <w:sz w:val="24"/>
          <w:szCs w:val="24"/>
        </w:rPr>
        <w:t>8</w:t>
      </w:r>
      <w:r w:rsidR="00E37F7E" w:rsidRPr="00E127F9">
        <w:rPr>
          <w:rFonts w:ascii="Tahoma" w:hAnsi="Tahoma" w:cs="Tahoma"/>
          <w:b w:val="0"/>
          <w:sz w:val="24"/>
          <w:szCs w:val="24"/>
        </w:rPr>
        <w:t xml:space="preserve">. A Administração terá o prazo de 30 (trinta)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a contar da data do protocolo do requerimento para decidir, admitida a prorrogação motivada, por igual período. </w:t>
      </w:r>
    </w:p>
    <w:p w:rsidR="00E37F7E"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.10.</w:t>
      </w:r>
      <w:r w:rsidR="00752EEE" w:rsidRPr="00E127F9">
        <w:rPr>
          <w:rFonts w:ascii="Tahoma" w:hAnsi="Tahoma" w:cs="Tahoma"/>
          <w:b w:val="0"/>
          <w:sz w:val="24"/>
          <w:szCs w:val="24"/>
        </w:rPr>
        <w:t xml:space="preserve"> </w:t>
      </w:r>
      <w:r w:rsidR="00E37F7E" w:rsidRPr="00E127F9">
        <w:rPr>
          <w:rFonts w:ascii="Tahoma" w:hAnsi="Tahoma" w:cs="Tahoma"/>
          <w:b w:val="0"/>
          <w:sz w:val="24"/>
          <w:szCs w:val="24"/>
        </w:rPr>
        <w:t xml:space="preserve">Responder eventuais pedidos de reestabelecimento do equilíbrio econômico-financeiro feitos pelo contratado no prazo máximo de 30 (trinta)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.11.</w:t>
      </w:r>
      <w:r w:rsidR="00752EEE" w:rsidRPr="00E127F9">
        <w:rPr>
          <w:rFonts w:ascii="Tahoma" w:hAnsi="Tahoma" w:cs="Tahoma"/>
          <w:b w:val="0"/>
          <w:sz w:val="24"/>
          <w:szCs w:val="24"/>
        </w:rPr>
        <w:t xml:space="preserve"> </w:t>
      </w:r>
      <w:r w:rsidR="00E37F7E" w:rsidRPr="00E127F9">
        <w:rPr>
          <w:rFonts w:ascii="Tahoma" w:hAnsi="Tahoma" w:cs="Tahoma"/>
          <w:b w:val="0"/>
          <w:sz w:val="24"/>
          <w:szCs w:val="24"/>
        </w:rPr>
        <w:t xml:space="preserve">Na contagem dos prazos estabelecidos neste Edital e seus Anexos, excluir-se-á o dia do início e incluir-se-á o do vencimento. Só se iniciam e vencem os prazos em </w:t>
      </w:r>
      <w:proofErr w:type="gramStart"/>
      <w:r w:rsidR="00E37F7E" w:rsidRPr="00E127F9">
        <w:rPr>
          <w:rFonts w:ascii="Tahoma" w:hAnsi="Tahoma" w:cs="Tahoma"/>
          <w:b w:val="0"/>
          <w:sz w:val="24"/>
          <w:szCs w:val="24"/>
        </w:rPr>
        <w:t>dias</w:t>
      </w:r>
      <w:proofErr w:type="gramEnd"/>
      <w:r w:rsidR="00E37F7E" w:rsidRPr="00E127F9">
        <w:rPr>
          <w:rFonts w:ascii="Tahoma" w:hAnsi="Tahoma" w:cs="Tahoma"/>
          <w:b w:val="0"/>
          <w:sz w:val="24"/>
          <w:szCs w:val="24"/>
        </w:rPr>
        <w:t xml:space="preserve"> de expediente na Administração. </w:t>
      </w:r>
    </w:p>
    <w:p w:rsidR="00A51EA3" w:rsidRPr="00E127F9" w:rsidRDefault="00E37F7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Pr="00E127F9">
        <w:rPr>
          <w:rFonts w:ascii="Tahoma" w:hAnsi="Tahoma" w:cs="Tahoma"/>
          <w:b w:val="0"/>
          <w:sz w:val="24"/>
          <w:szCs w:val="24"/>
        </w:rPr>
        <w:t>.12.</w:t>
      </w:r>
      <w:r w:rsidR="00752EEE" w:rsidRPr="00E127F9">
        <w:rPr>
          <w:rFonts w:ascii="Tahoma" w:hAnsi="Tahoma" w:cs="Tahoma"/>
          <w:b w:val="0"/>
          <w:sz w:val="24"/>
          <w:szCs w:val="24"/>
        </w:rPr>
        <w:t xml:space="preserve"> </w:t>
      </w:r>
      <w:r w:rsidRPr="00E127F9">
        <w:rPr>
          <w:rFonts w:ascii="Tahoma" w:hAnsi="Tahoma" w:cs="Tahoma"/>
          <w:b w:val="0"/>
          <w:sz w:val="24"/>
          <w:szCs w:val="24"/>
        </w:rPr>
        <w:t xml:space="preserve">O desatendimento de exigências formais não essenciais não importará o afastamento do licitante, desde que seja possível o aproveitamento do ato, observados os princípios da isonomia e do interesse público. </w:t>
      </w:r>
    </w:p>
    <w:p w:rsidR="00A51EA3" w:rsidRPr="00E127F9" w:rsidRDefault="00E37F7E"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Pr="00E127F9">
        <w:rPr>
          <w:rFonts w:ascii="Tahoma" w:hAnsi="Tahoma" w:cs="Tahoma"/>
          <w:b w:val="0"/>
          <w:sz w:val="24"/>
          <w:szCs w:val="24"/>
        </w:rPr>
        <w:t>.13.</w:t>
      </w:r>
      <w:r w:rsidR="00752EEE" w:rsidRPr="00E127F9">
        <w:rPr>
          <w:rFonts w:ascii="Tahoma" w:hAnsi="Tahoma" w:cs="Tahoma"/>
          <w:b w:val="0"/>
          <w:sz w:val="24"/>
          <w:szCs w:val="24"/>
        </w:rPr>
        <w:t xml:space="preserve"> </w:t>
      </w:r>
      <w:r w:rsidRPr="00E127F9">
        <w:rPr>
          <w:rFonts w:ascii="Tahoma" w:hAnsi="Tahoma" w:cs="Tahoma"/>
          <w:b w:val="0"/>
          <w:sz w:val="24"/>
          <w:szCs w:val="24"/>
        </w:rPr>
        <w:t xml:space="preserve">Em caso de divergência entre disposições deste Edital e de seus anexos ou demais peças que compõem o processo, prevalecerá as deste Edital. </w:t>
      </w:r>
    </w:p>
    <w:p w:rsidR="00A51EA3"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.14.</w:t>
      </w:r>
      <w:r w:rsidR="00752EEE" w:rsidRPr="00E127F9">
        <w:rPr>
          <w:rFonts w:ascii="Tahoma" w:hAnsi="Tahoma" w:cs="Tahoma"/>
          <w:b w:val="0"/>
          <w:sz w:val="24"/>
          <w:szCs w:val="24"/>
        </w:rPr>
        <w:t xml:space="preserve"> </w:t>
      </w:r>
      <w:r w:rsidR="00E37F7E" w:rsidRPr="00E127F9">
        <w:rPr>
          <w:rFonts w:ascii="Tahoma" w:hAnsi="Tahoma" w:cs="Tahoma"/>
          <w:b w:val="0"/>
          <w:sz w:val="24"/>
          <w:szCs w:val="24"/>
        </w:rPr>
        <w:t xml:space="preserve">O Edital e seus anexos estão disponíveis, </w:t>
      </w:r>
      <w:proofErr w:type="gramStart"/>
      <w:r w:rsidR="00E37F7E" w:rsidRPr="00E127F9">
        <w:rPr>
          <w:rFonts w:ascii="Tahoma" w:hAnsi="Tahoma" w:cs="Tahoma"/>
          <w:b w:val="0"/>
          <w:sz w:val="24"/>
          <w:szCs w:val="24"/>
        </w:rPr>
        <w:t>na</w:t>
      </w:r>
      <w:proofErr w:type="gramEnd"/>
      <w:r w:rsidR="00E37F7E" w:rsidRPr="00E127F9">
        <w:rPr>
          <w:rFonts w:ascii="Tahoma" w:hAnsi="Tahoma" w:cs="Tahoma"/>
          <w:b w:val="0"/>
          <w:sz w:val="24"/>
          <w:szCs w:val="24"/>
        </w:rPr>
        <w:t xml:space="preserve"> íntegra, no Portal Nacional de Contratações Públicas (PNCP) e endereço eletrônico </w:t>
      </w:r>
      <w:r w:rsidR="008B2FAE" w:rsidRPr="00E127F9">
        <w:rPr>
          <w:rFonts w:ascii="Tahoma" w:hAnsi="Tahoma" w:cs="Tahoma"/>
          <w:b w:val="0"/>
          <w:sz w:val="24"/>
          <w:szCs w:val="24"/>
        </w:rPr>
        <w:t>https://www.santaritademinas.mg.gov.br/transparencia/licitacoes</w:t>
      </w:r>
      <w:r w:rsidR="00E37F7E" w:rsidRPr="00E127F9">
        <w:rPr>
          <w:rFonts w:ascii="Tahoma" w:hAnsi="Tahoma" w:cs="Tahoma"/>
          <w:b w:val="0"/>
          <w:sz w:val="24"/>
          <w:szCs w:val="24"/>
        </w:rPr>
        <w:t xml:space="preserve">. </w:t>
      </w:r>
    </w:p>
    <w:p w:rsidR="005A1292" w:rsidRPr="00E127F9" w:rsidRDefault="00A52787" w:rsidP="00D02D23">
      <w:pPr>
        <w:pStyle w:val="Heading1"/>
        <w:tabs>
          <w:tab w:val="left" w:pos="284"/>
          <w:tab w:val="left" w:pos="1237"/>
        </w:tabs>
        <w:ind w:left="0"/>
        <w:jc w:val="both"/>
        <w:rPr>
          <w:rFonts w:ascii="Tahoma" w:hAnsi="Tahoma" w:cs="Tahoma"/>
          <w:b w:val="0"/>
          <w:sz w:val="24"/>
          <w:szCs w:val="24"/>
        </w:rPr>
      </w:pPr>
      <w:r w:rsidRPr="00E127F9">
        <w:rPr>
          <w:rFonts w:ascii="Tahoma" w:hAnsi="Tahoma" w:cs="Tahoma"/>
          <w:b w:val="0"/>
          <w:sz w:val="24"/>
          <w:szCs w:val="24"/>
        </w:rPr>
        <w:t>1</w:t>
      </w:r>
      <w:r w:rsidR="007B67D9">
        <w:rPr>
          <w:rFonts w:ascii="Tahoma" w:hAnsi="Tahoma" w:cs="Tahoma"/>
          <w:b w:val="0"/>
          <w:sz w:val="24"/>
          <w:szCs w:val="24"/>
        </w:rPr>
        <w:t>6</w:t>
      </w:r>
      <w:r w:rsidR="00E37F7E" w:rsidRPr="00E127F9">
        <w:rPr>
          <w:rFonts w:ascii="Tahoma" w:hAnsi="Tahoma" w:cs="Tahoma"/>
          <w:b w:val="0"/>
          <w:sz w:val="24"/>
          <w:szCs w:val="24"/>
        </w:rPr>
        <w:t>.15.</w:t>
      </w:r>
      <w:r w:rsidR="005A1292" w:rsidRPr="00E127F9">
        <w:rPr>
          <w:rFonts w:ascii="Tahoma" w:hAnsi="Tahoma" w:cs="Tahoma"/>
          <w:b w:val="0"/>
          <w:sz w:val="24"/>
          <w:szCs w:val="24"/>
        </w:rPr>
        <w:t xml:space="preserve"> </w:t>
      </w:r>
      <w:r w:rsidR="00E37F7E" w:rsidRPr="00E127F9">
        <w:rPr>
          <w:rFonts w:ascii="Tahoma" w:hAnsi="Tahoma" w:cs="Tahoma"/>
          <w:b w:val="0"/>
          <w:sz w:val="24"/>
          <w:szCs w:val="24"/>
        </w:rPr>
        <w:t xml:space="preserve">Integram </w:t>
      </w:r>
      <w:proofErr w:type="gramStart"/>
      <w:r w:rsidR="00E37F7E" w:rsidRPr="00E127F9">
        <w:rPr>
          <w:rFonts w:ascii="Tahoma" w:hAnsi="Tahoma" w:cs="Tahoma"/>
          <w:b w:val="0"/>
          <w:sz w:val="24"/>
          <w:szCs w:val="24"/>
        </w:rPr>
        <w:t>este</w:t>
      </w:r>
      <w:proofErr w:type="gramEnd"/>
      <w:r w:rsidR="00E37F7E" w:rsidRPr="00E127F9">
        <w:rPr>
          <w:rFonts w:ascii="Tahoma" w:hAnsi="Tahoma" w:cs="Tahoma"/>
          <w:b w:val="0"/>
          <w:sz w:val="24"/>
          <w:szCs w:val="24"/>
        </w:rPr>
        <w:t xml:space="preserve"> Edital, para todos os fins e </w:t>
      </w:r>
      <w:r w:rsidRPr="00E127F9">
        <w:rPr>
          <w:rFonts w:ascii="Tahoma" w:hAnsi="Tahoma" w:cs="Tahoma"/>
          <w:b w:val="0"/>
          <w:sz w:val="24"/>
          <w:szCs w:val="24"/>
        </w:rPr>
        <w:t xml:space="preserve">efeitos, os seguintes anexos: </w:t>
      </w:r>
    </w:p>
    <w:p w:rsidR="00A51EA3" w:rsidRPr="00623E62" w:rsidRDefault="00A52787" w:rsidP="00D02D23">
      <w:pPr>
        <w:pStyle w:val="Heading1"/>
        <w:tabs>
          <w:tab w:val="left" w:pos="284"/>
          <w:tab w:val="left" w:pos="1237"/>
        </w:tabs>
        <w:ind w:left="0"/>
        <w:jc w:val="both"/>
        <w:rPr>
          <w:rFonts w:ascii="Tahoma" w:hAnsi="Tahoma" w:cs="Tahoma"/>
          <w:b w:val="0"/>
          <w:sz w:val="24"/>
          <w:szCs w:val="24"/>
        </w:rPr>
      </w:pPr>
      <w:r w:rsidRPr="00623E62">
        <w:rPr>
          <w:rFonts w:ascii="Tahoma" w:hAnsi="Tahoma" w:cs="Tahoma"/>
          <w:b w:val="0"/>
          <w:sz w:val="24"/>
          <w:szCs w:val="24"/>
        </w:rPr>
        <w:t>1</w:t>
      </w:r>
      <w:r w:rsidR="007B67D9" w:rsidRPr="00623E62">
        <w:rPr>
          <w:rFonts w:ascii="Tahoma" w:hAnsi="Tahoma" w:cs="Tahoma"/>
          <w:b w:val="0"/>
          <w:sz w:val="24"/>
          <w:szCs w:val="24"/>
        </w:rPr>
        <w:t>6</w:t>
      </w:r>
      <w:r w:rsidR="00E37F7E" w:rsidRPr="00623E62">
        <w:rPr>
          <w:rFonts w:ascii="Tahoma" w:hAnsi="Tahoma" w:cs="Tahoma"/>
          <w:b w:val="0"/>
          <w:sz w:val="24"/>
          <w:szCs w:val="24"/>
        </w:rPr>
        <w:t xml:space="preserve">.15.1. ANEXO I – </w:t>
      </w:r>
      <w:r w:rsidR="00922236" w:rsidRPr="00623E62">
        <w:rPr>
          <w:rFonts w:ascii="Tahoma" w:hAnsi="Tahoma" w:cs="Tahoma"/>
          <w:b w:val="0"/>
          <w:sz w:val="24"/>
          <w:szCs w:val="24"/>
        </w:rPr>
        <w:t>Termo de Referência</w:t>
      </w:r>
      <w:r w:rsidR="00761F91" w:rsidRPr="00623E62">
        <w:rPr>
          <w:rFonts w:ascii="Tahoma" w:hAnsi="Tahoma" w:cs="Tahoma"/>
          <w:b w:val="0"/>
          <w:sz w:val="24"/>
          <w:szCs w:val="24"/>
        </w:rPr>
        <w:t xml:space="preserve">; </w:t>
      </w:r>
    </w:p>
    <w:p w:rsidR="00CA1C15" w:rsidRPr="00623E62" w:rsidRDefault="007B67D9" w:rsidP="00D02D23">
      <w:pPr>
        <w:pStyle w:val="Heading1"/>
        <w:tabs>
          <w:tab w:val="left" w:pos="284"/>
          <w:tab w:val="left" w:pos="1237"/>
        </w:tabs>
        <w:ind w:left="0"/>
        <w:jc w:val="both"/>
        <w:rPr>
          <w:rFonts w:ascii="Tahoma" w:hAnsi="Tahoma" w:cs="Tahoma"/>
          <w:b w:val="0"/>
          <w:sz w:val="24"/>
          <w:szCs w:val="24"/>
        </w:rPr>
      </w:pPr>
      <w:r w:rsidRPr="00623E62">
        <w:rPr>
          <w:rFonts w:ascii="Tahoma" w:hAnsi="Tahoma" w:cs="Tahoma"/>
          <w:b w:val="0"/>
          <w:sz w:val="24"/>
          <w:szCs w:val="24"/>
        </w:rPr>
        <w:t>16</w:t>
      </w:r>
      <w:r w:rsidR="00E37F7E" w:rsidRPr="00623E62">
        <w:rPr>
          <w:rFonts w:ascii="Tahoma" w:hAnsi="Tahoma" w:cs="Tahoma"/>
          <w:b w:val="0"/>
          <w:sz w:val="24"/>
          <w:szCs w:val="24"/>
        </w:rPr>
        <w:t>.15.</w:t>
      </w:r>
      <w:r w:rsidR="00CA1C15" w:rsidRPr="00623E62">
        <w:rPr>
          <w:rFonts w:ascii="Tahoma" w:hAnsi="Tahoma" w:cs="Tahoma"/>
          <w:b w:val="0"/>
          <w:sz w:val="24"/>
          <w:szCs w:val="24"/>
        </w:rPr>
        <w:t>2</w:t>
      </w:r>
      <w:r w:rsidR="00E37F7E" w:rsidRPr="00623E62">
        <w:rPr>
          <w:rFonts w:ascii="Tahoma" w:hAnsi="Tahoma" w:cs="Tahoma"/>
          <w:b w:val="0"/>
          <w:sz w:val="24"/>
          <w:szCs w:val="24"/>
        </w:rPr>
        <w:t xml:space="preserve">. </w:t>
      </w:r>
      <w:r w:rsidR="00AD022E" w:rsidRPr="00623E62">
        <w:rPr>
          <w:rFonts w:ascii="Tahoma" w:hAnsi="Tahoma" w:cs="Tahoma"/>
          <w:b w:val="0"/>
          <w:sz w:val="24"/>
          <w:szCs w:val="24"/>
        </w:rPr>
        <w:t>ANEXO II - Minuta da Ata de Registro de Preços</w:t>
      </w:r>
      <w:r w:rsidR="00CA1C15" w:rsidRPr="00623E62">
        <w:rPr>
          <w:rFonts w:ascii="Tahoma" w:hAnsi="Tahoma" w:cs="Tahoma"/>
          <w:b w:val="0"/>
          <w:sz w:val="24"/>
          <w:szCs w:val="24"/>
        </w:rPr>
        <w:t>;</w:t>
      </w:r>
    </w:p>
    <w:p w:rsidR="00B50CAD" w:rsidRPr="00623E62" w:rsidRDefault="00B50CAD" w:rsidP="00B50CAD">
      <w:pPr>
        <w:pStyle w:val="Heading1"/>
        <w:tabs>
          <w:tab w:val="left" w:pos="284"/>
          <w:tab w:val="left" w:pos="1237"/>
        </w:tabs>
        <w:ind w:left="0"/>
        <w:jc w:val="both"/>
        <w:rPr>
          <w:rFonts w:ascii="Tahoma" w:hAnsi="Tahoma" w:cs="Tahoma"/>
          <w:b w:val="0"/>
          <w:sz w:val="24"/>
          <w:szCs w:val="24"/>
        </w:rPr>
      </w:pPr>
      <w:r w:rsidRPr="00623E62">
        <w:rPr>
          <w:rFonts w:ascii="Tahoma" w:hAnsi="Tahoma" w:cs="Tahoma"/>
          <w:b w:val="0"/>
          <w:sz w:val="24"/>
          <w:szCs w:val="24"/>
        </w:rPr>
        <w:t>16.15.3. ANEXO</w:t>
      </w:r>
      <w:r w:rsidRPr="00623E62">
        <w:rPr>
          <w:rFonts w:ascii="Tahoma" w:hAnsi="Tahoma" w:cs="Tahoma"/>
          <w:b w:val="0"/>
          <w:spacing w:val="-5"/>
          <w:sz w:val="24"/>
          <w:szCs w:val="24"/>
        </w:rPr>
        <w:t xml:space="preserve"> III</w:t>
      </w:r>
      <w:r w:rsidRPr="00623E62">
        <w:rPr>
          <w:rFonts w:ascii="Tahoma" w:hAnsi="Tahoma" w:cs="Tahoma"/>
          <w:spacing w:val="-5"/>
          <w:sz w:val="24"/>
          <w:szCs w:val="24"/>
        </w:rPr>
        <w:t xml:space="preserve"> - </w:t>
      </w:r>
      <w:r w:rsidRPr="00623E62">
        <w:rPr>
          <w:rFonts w:ascii="Tahoma" w:hAnsi="Tahoma" w:cs="Tahoma"/>
          <w:b w:val="0"/>
          <w:sz w:val="24"/>
          <w:szCs w:val="24"/>
        </w:rPr>
        <w:t xml:space="preserve">Planilha Orçamentária de </w:t>
      </w:r>
      <w:r w:rsidRPr="00623E62">
        <w:rPr>
          <w:rFonts w:ascii="Tahoma" w:hAnsi="Tahoma" w:cs="Tahoma"/>
          <w:b w:val="0"/>
          <w:spacing w:val="-2"/>
          <w:sz w:val="24"/>
          <w:szCs w:val="24"/>
        </w:rPr>
        <w:t>Referência</w:t>
      </w:r>
    </w:p>
    <w:p w:rsidR="00A52787" w:rsidRPr="00E127F9" w:rsidRDefault="00A52787" w:rsidP="00D02D23">
      <w:pPr>
        <w:pStyle w:val="Heading1"/>
        <w:tabs>
          <w:tab w:val="left" w:pos="284"/>
          <w:tab w:val="left" w:pos="1237"/>
        </w:tabs>
        <w:ind w:left="0"/>
        <w:jc w:val="both"/>
        <w:rPr>
          <w:rFonts w:ascii="Tahoma" w:hAnsi="Tahoma" w:cs="Tahoma"/>
          <w:b w:val="0"/>
          <w:sz w:val="24"/>
          <w:szCs w:val="24"/>
        </w:rPr>
      </w:pPr>
    </w:p>
    <w:p w:rsidR="00E37F7E" w:rsidRPr="00E127F9" w:rsidRDefault="00A51EA3" w:rsidP="00D02D23">
      <w:pPr>
        <w:pStyle w:val="Heading1"/>
        <w:tabs>
          <w:tab w:val="left" w:pos="284"/>
          <w:tab w:val="left" w:pos="1237"/>
        </w:tabs>
        <w:ind w:left="0"/>
        <w:jc w:val="both"/>
        <w:rPr>
          <w:rFonts w:ascii="Tahoma" w:hAnsi="Tahoma" w:cs="Tahoma"/>
          <w:b w:val="0"/>
          <w:sz w:val="24"/>
          <w:szCs w:val="24"/>
          <w:lang w:val="pt-BR"/>
        </w:rPr>
      </w:pPr>
      <w:r w:rsidRPr="00E127F9">
        <w:rPr>
          <w:rFonts w:ascii="Tahoma" w:hAnsi="Tahoma" w:cs="Tahoma"/>
          <w:b w:val="0"/>
          <w:sz w:val="24"/>
          <w:szCs w:val="24"/>
        </w:rPr>
        <w:t>Santa Rita de Minas</w:t>
      </w:r>
      <w:r w:rsidR="00E37F7E" w:rsidRPr="00E127F9">
        <w:rPr>
          <w:rFonts w:ascii="Tahoma" w:hAnsi="Tahoma" w:cs="Tahoma"/>
          <w:b w:val="0"/>
          <w:sz w:val="24"/>
          <w:szCs w:val="24"/>
        </w:rPr>
        <w:t xml:space="preserve">, </w:t>
      </w:r>
      <w:r w:rsidR="00037D25">
        <w:rPr>
          <w:rFonts w:ascii="Tahoma" w:hAnsi="Tahoma" w:cs="Tahoma"/>
          <w:b w:val="0"/>
          <w:sz w:val="24"/>
          <w:szCs w:val="24"/>
        </w:rPr>
        <w:t>17</w:t>
      </w:r>
      <w:r w:rsidR="00E37F7E" w:rsidRPr="00E127F9">
        <w:rPr>
          <w:rFonts w:ascii="Tahoma" w:hAnsi="Tahoma" w:cs="Tahoma"/>
          <w:b w:val="0"/>
          <w:sz w:val="24"/>
          <w:szCs w:val="24"/>
        </w:rPr>
        <w:t xml:space="preserve"> de </w:t>
      </w:r>
      <w:r w:rsidR="00037D25">
        <w:rPr>
          <w:rFonts w:ascii="Tahoma" w:hAnsi="Tahoma" w:cs="Tahoma"/>
          <w:b w:val="0"/>
          <w:sz w:val="24"/>
          <w:szCs w:val="24"/>
        </w:rPr>
        <w:t>dezembro</w:t>
      </w:r>
      <w:r w:rsidR="0083628B">
        <w:rPr>
          <w:rFonts w:ascii="Tahoma" w:hAnsi="Tahoma" w:cs="Tahoma"/>
          <w:b w:val="0"/>
          <w:sz w:val="24"/>
          <w:szCs w:val="24"/>
        </w:rPr>
        <w:t xml:space="preserve"> </w:t>
      </w:r>
      <w:r w:rsidR="00E37F7E" w:rsidRPr="00E127F9">
        <w:rPr>
          <w:rFonts w:ascii="Tahoma" w:hAnsi="Tahoma" w:cs="Tahoma"/>
          <w:b w:val="0"/>
          <w:sz w:val="24"/>
          <w:szCs w:val="24"/>
        </w:rPr>
        <w:t>de 2024.</w:t>
      </w:r>
    </w:p>
    <w:bookmarkEnd w:id="2"/>
    <w:p w:rsidR="00E37F7E" w:rsidRPr="00E127F9" w:rsidRDefault="00E37F7E" w:rsidP="00E37F7E">
      <w:pPr>
        <w:pStyle w:val="Corpodetexto"/>
        <w:spacing w:before="0" w:line="240" w:lineRule="auto"/>
        <w:rPr>
          <w:rFonts w:ascii="Tahoma" w:hAnsi="Tahoma" w:cs="Tahoma"/>
          <w:color w:val="auto"/>
          <w:sz w:val="24"/>
          <w:szCs w:val="24"/>
        </w:rPr>
      </w:pPr>
    </w:p>
    <w:p w:rsidR="00E37F7E" w:rsidRPr="00E127F9" w:rsidRDefault="00E37F7E" w:rsidP="00E37F7E">
      <w:pPr>
        <w:spacing w:after="0"/>
        <w:jc w:val="both"/>
        <w:rPr>
          <w:rFonts w:ascii="Tahoma" w:hAnsi="Tahoma" w:cs="Tahoma"/>
          <w:sz w:val="24"/>
          <w:szCs w:val="24"/>
        </w:rPr>
      </w:pPr>
    </w:p>
    <w:p w:rsidR="00E37F7E" w:rsidRPr="00E127F9" w:rsidRDefault="00A52787" w:rsidP="00E37F7E">
      <w:pPr>
        <w:spacing w:after="0"/>
        <w:jc w:val="center"/>
        <w:rPr>
          <w:rFonts w:ascii="Tahoma" w:hAnsi="Tahoma" w:cs="Tahoma"/>
          <w:bCs/>
          <w:color w:val="000000"/>
          <w:sz w:val="24"/>
          <w:szCs w:val="24"/>
        </w:rPr>
      </w:pPr>
      <w:r w:rsidRPr="00E127F9">
        <w:rPr>
          <w:rFonts w:ascii="Tahoma" w:hAnsi="Tahoma" w:cs="Tahoma"/>
          <w:bCs/>
          <w:color w:val="000000"/>
          <w:sz w:val="24"/>
          <w:szCs w:val="24"/>
        </w:rPr>
        <w:t xml:space="preserve">Ademilson Lucas Fernandes </w:t>
      </w:r>
    </w:p>
    <w:p w:rsidR="00E37F7E" w:rsidRPr="00E127F9" w:rsidRDefault="00A52787" w:rsidP="00A52787">
      <w:pPr>
        <w:spacing w:after="0"/>
        <w:jc w:val="center"/>
        <w:rPr>
          <w:rFonts w:ascii="Tahoma" w:hAnsi="Tahoma" w:cs="Tahoma"/>
          <w:bCs/>
          <w:color w:val="000000"/>
          <w:sz w:val="24"/>
          <w:szCs w:val="24"/>
        </w:rPr>
      </w:pPr>
      <w:r w:rsidRPr="00E127F9">
        <w:rPr>
          <w:rFonts w:ascii="Tahoma" w:hAnsi="Tahoma" w:cs="Tahoma"/>
          <w:bCs/>
          <w:color w:val="000000"/>
          <w:sz w:val="24"/>
          <w:szCs w:val="24"/>
        </w:rPr>
        <w:t xml:space="preserve">Prefeito Municipal </w:t>
      </w:r>
    </w:p>
    <w:p w:rsidR="00B579CC" w:rsidRDefault="00B579CC" w:rsidP="00A52787">
      <w:pPr>
        <w:spacing w:after="0"/>
        <w:jc w:val="center"/>
        <w:rPr>
          <w:rFonts w:ascii="Tahoma" w:hAnsi="Tahoma" w:cs="Tahoma"/>
          <w:bCs/>
          <w:color w:val="000000"/>
          <w:sz w:val="24"/>
          <w:szCs w:val="24"/>
        </w:rPr>
      </w:pPr>
    </w:p>
    <w:p w:rsidR="00181EDC" w:rsidRDefault="00181EDC" w:rsidP="00A52787">
      <w:pPr>
        <w:spacing w:after="0"/>
        <w:jc w:val="center"/>
        <w:rPr>
          <w:rFonts w:ascii="Tahoma" w:hAnsi="Tahoma" w:cs="Tahoma"/>
          <w:bCs/>
          <w:color w:val="000000"/>
          <w:sz w:val="24"/>
          <w:szCs w:val="24"/>
        </w:rPr>
      </w:pPr>
    </w:p>
    <w:p w:rsidR="00181EDC" w:rsidRDefault="00181EDC" w:rsidP="00A52787">
      <w:pPr>
        <w:spacing w:after="0"/>
        <w:jc w:val="center"/>
        <w:rPr>
          <w:rFonts w:ascii="Tahoma" w:hAnsi="Tahoma" w:cs="Tahoma"/>
          <w:bCs/>
          <w:color w:val="000000"/>
          <w:sz w:val="24"/>
          <w:szCs w:val="24"/>
        </w:rPr>
      </w:pPr>
    </w:p>
    <w:p w:rsidR="00FD63CC" w:rsidRDefault="00FD63CC" w:rsidP="00A52787">
      <w:pPr>
        <w:spacing w:after="0"/>
        <w:jc w:val="center"/>
        <w:rPr>
          <w:rFonts w:ascii="Tahoma" w:hAnsi="Tahoma" w:cs="Tahoma"/>
          <w:bCs/>
          <w:color w:val="000000"/>
          <w:sz w:val="24"/>
          <w:szCs w:val="24"/>
        </w:rPr>
      </w:pPr>
    </w:p>
    <w:p w:rsidR="00FD63CC" w:rsidRDefault="00FD63CC" w:rsidP="00A52787">
      <w:pPr>
        <w:spacing w:after="0"/>
        <w:jc w:val="center"/>
        <w:rPr>
          <w:rFonts w:ascii="Tahoma" w:hAnsi="Tahoma" w:cs="Tahoma"/>
          <w:bCs/>
          <w:color w:val="000000"/>
          <w:sz w:val="24"/>
          <w:szCs w:val="24"/>
        </w:rPr>
      </w:pPr>
    </w:p>
    <w:p w:rsidR="00181EDC" w:rsidRDefault="00181EDC" w:rsidP="00A52787">
      <w:pPr>
        <w:spacing w:after="0"/>
        <w:jc w:val="center"/>
        <w:rPr>
          <w:rFonts w:ascii="Tahoma" w:hAnsi="Tahoma" w:cs="Tahoma"/>
          <w:bCs/>
          <w:color w:val="000000"/>
          <w:sz w:val="24"/>
          <w:szCs w:val="24"/>
        </w:rPr>
      </w:pPr>
    </w:p>
    <w:p w:rsidR="00790D6D" w:rsidRDefault="00790D6D" w:rsidP="00A52787">
      <w:pPr>
        <w:spacing w:after="0"/>
        <w:jc w:val="center"/>
        <w:rPr>
          <w:rFonts w:ascii="Tahoma" w:hAnsi="Tahoma" w:cs="Tahoma"/>
          <w:bCs/>
          <w:color w:val="000000"/>
          <w:sz w:val="24"/>
          <w:szCs w:val="24"/>
        </w:rPr>
      </w:pPr>
    </w:p>
    <w:p w:rsidR="00790D6D" w:rsidRDefault="00790D6D" w:rsidP="00A52787">
      <w:pPr>
        <w:spacing w:after="0"/>
        <w:jc w:val="center"/>
        <w:rPr>
          <w:rFonts w:ascii="Tahoma" w:hAnsi="Tahoma" w:cs="Tahoma"/>
          <w:bCs/>
          <w:color w:val="000000"/>
          <w:sz w:val="24"/>
          <w:szCs w:val="24"/>
        </w:rPr>
      </w:pPr>
    </w:p>
    <w:p w:rsidR="00A23432" w:rsidRDefault="00A23432" w:rsidP="00A52787">
      <w:pPr>
        <w:spacing w:after="0"/>
        <w:jc w:val="center"/>
        <w:rPr>
          <w:rFonts w:ascii="Tahoma" w:hAnsi="Tahoma" w:cs="Tahoma"/>
          <w:bCs/>
          <w:color w:val="000000"/>
          <w:sz w:val="24"/>
          <w:szCs w:val="24"/>
        </w:rPr>
      </w:pPr>
    </w:p>
    <w:p w:rsidR="00A23432" w:rsidRDefault="00A23432" w:rsidP="00A52787">
      <w:pPr>
        <w:spacing w:after="0"/>
        <w:jc w:val="center"/>
        <w:rPr>
          <w:rFonts w:ascii="Tahoma" w:hAnsi="Tahoma" w:cs="Tahoma"/>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9669"/>
      </w:tblGrid>
      <w:tr w:rsidR="00B579CC" w:rsidRPr="00E127F9" w:rsidTr="00B579CC">
        <w:trPr>
          <w:trHeight w:val="247"/>
        </w:trPr>
        <w:tc>
          <w:tcPr>
            <w:tcW w:w="9669" w:type="dxa"/>
            <w:shd w:val="clear" w:color="auto" w:fill="D9D9D9"/>
          </w:tcPr>
          <w:p w:rsidR="00B579CC" w:rsidRPr="00E127F9" w:rsidRDefault="00B579CC" w:rsidP="00B579CC">
            <w:pPr>
              <w:jc w:val="center"/>
              <w:rPr>
                <w:rFonts w:ascii="Tahoma" w:hAnsi="Tahoma" w:cs="Tahoma"/>
                <w:b/>
                <w:sz w:val="24"/>
                <w:szCs w:val="24"/>
              </w:rPr>
            </w:pPr>
            <w:r w:rsidRPr="00E127F9">
              <w:rPr>
                <w:rFonts w:ascii="Tahoma" w:hAnsi="Tahoma" w:cs="Tahoma"/>
                <w:b/>
                <w:sz w:val="24"/>
                <w:szCs w:val="24"/>
              </w:rPr>
              <w:lastRenderedPageBreak/>
              <w:t>ANEXO I - TERMO DE REFERÊNCIA</w:t>
            </w:r>
          </w:p>
        </w:tc>
      </w:tr>
    </w:tbl>
    <w:p w:rsidR="00B579CC" w:rsidRPr="00E127F9" w:rsidRDefault="00B579CC" w:rsidP="00B579CC">
      <w:pPr>
        <w:spacing w:after="0"/>
        <w:ind w:right="-1"/>
        <w:jc w:val="both"/>
        <w:rPr>
          <w:rFonts w:ascii="Tahoma" w:hAnsi="Tahoma" w:cs="Tahoma"/>
          <w:b/>
          <w:sz w:val="24"/>
          <w:szCs w:val="24"/>
        </w:rPr>
      </w:pPr>
      <w:r w:rsidRPr="00E127F9">
        <w:rPr>
          <w:rFonts w:ascii="Tahoma" w:hAnsi="Tahoma" w:cs="Tahoma"/>
          <w:b/>
          <w:sz w:val="24"/>
          <w:szCs w:val="24"/>
        </w:rPr>
        <w:t>PROCESSO LICITATÓRIO</w:t>
      </w:r>
      <w:r w:rsidR="00893E37">
        <w:rPr>
          <w:rFonts w:ascii="Tahoma" w:hAnsi="Tahoma" w:cs="Tahoma"/>
          <w:b/>
          <w:sz w:val="24"/>
          <w:szCs w:val="24"/>
        </w:rPr>
        <w:t xml:space="preserve"> Nº </w:t>
      </w:r>
      <w:r w:rsidR="00B742EC">
        <w:rPr>
          <w:rFonts w:ascii="Tahoma" w:hAnsi="Tahoma" w:cs="Tahoma"/>
          <w:b/>
          <w:sz w:val="24"/>
          <w:szCs w:val="24"/>
        </w:rPr>
        <w:t>037/2024</w:t>
      </w:r>
    </w:p>
    <w:p w:rsidR="00B579CC" w:rsidRPr="00E127F9" w:rsidRDefault="00B579CC" w:rsidP="00B579CC">
      <w:pPr>
        <w:spacing w:after="0"/>
        <w:ind w:right="-1"/>
        <w:jc w:val="both"/>
        <w:rPr>
          <w:rFonts w:ascii="Tahoma" w:hAnsi="Tahoma" w:cs="Tahoma"/>
          <w:b/>
          <w:sz w:val="24"/>
          <w:szCs w:val="24"/>
        </w:rPr>
      </w:pPr>
      <w:r w:rsidRPr="00E127F9">
        <w:rPr>
          <w:rFonts w:ascii="Tahoma" w:hAnsi="Tahoma" w:cs="Tahoma"/>
          <w:b/>
          <w:sz w:val="24"/>
          <w:szCs w:val="24"/>
        </w:rPr>
        <w:t xml:space="preserve">PREGÃO ELETRÔNICO Nº </w:t>
      </w:r>
      <w:r w:rsidR="00B742EC">
        <w:rPr>
          <w:rFonts w:ascii="Tahoma" w:hAnsi="Tahoma" w:cs="Tahoma"/>
          <w:b/>
          <w:sz w:val="24"/>
          <w:szCs w:val="24"/>
        </w:rPr>
        <w:t>010/2024</w:t>
      </w:r>
    </w:p>
    <w:p w:rsidR="00B579CC" w:rsidRDefault="00B579CC" w:rsidP="00B579CC">
      <w:pPr>
        <w:spacing w:after="0"/>
        <w:ind w:right="-1"/>
        <w:jc w:val="both"/>
        <w:rPr>
          <w:rFonts w:ascii="Tahoma" w:hAnsi="Tahoma" w:cs="Tahoma"/>
          <w:b/>
          <w:sz w:val="24"/>
          <w:szCs w:val="24"/>
        </w:rPr>
      </w:pPr>
    </w:p>
    <w:p w:rsidR="00B579CC" w:rsidRDefault="00B579CC" w:rsidP="00B579CC">
      <w:pPr>
        <w:spacing w:after="0"/>
        <w:ind w:right="-1"/>
        <w:jc w:val="both"/>
        <w:rPr>
          <w:rFonts w:ascii="Tahoma" w:hAnsi="Tahoma" w:cs="Tahoma"/>
          <w:b/>
          <w:sz w:val="24"/>
          <w:szCs w:val="24"/>
        </w:rPr>
      </w:pPr>
      <w:r w:rsidRPr="00E127F9">
        <w:rPr>
          <w:rFonts w:ascii="Tahoma" w:hAnsi="Tahoma" w:cs="Tahoma"/>
          <w:b/>
          <w:sz w:val="24"/>
          <w:szCs w:val="24"/>
        </w:rPr>
        <w:t>1. OBJETO:</w:t>
      </w:r>
    </w:p>
    <w:p w:rsidR="00B579CC" w:rsidRPr="001A59C7" w:rsidRDefault="00B579CC" w:rsidP="00893E37">
      <w:pPr>
        <w:spacing w:after="0"/>
        <w:ind w:right="-1"/>
        <w:jc w:val="both"/>
        <w:rPr>
          <w:rFonts w:ascii="Tahoma" w:hAnsi="Tahoma" w:cs="Tahoma"/>
          <w:sz w:val="24"/>
          <w:szCs w:val="24"/>
        </w:rPr>
      </w:pPr>
      <w:r w:rsidRPr="001A59C7">
        <w:rPr>
          <w:rFonts w:ascii="Tahoma" w:hAnsi="Tahoma" w:cs="Tahoma"/>
          <w:b/>
          <w:sz w:val="24"/>
          <w:szCs w:val="24"/>
        </w:rPr>
        <w:t>1.1</w:t>
      </w:r>
      <w:r w:rsidRPr="001A59C7">
        <w:rPr>
          <w:rFonts w:ascii="Tahoma" w:hAnsi="Tahoma" w:cs="Tahoma"/>
          <w:sz w:val="24"/>
          <w:szCs w:val="24"/>
        </w:rPr>
        <w:t xml:space="preserve"> - O presente pregão tem por objeto </w:t>
      </w:r>
      <w:r w:rsidR="008B0CC2" w:rsidRPr="001A59C7">
        <w:rPr>
          <w:rFonts w:ascii="Tahoma" w:hAnsi="Tahoma" w:cs="Tahoma"/>
          <w:sz w:val="24"/>
          <w:szCs w:val="24"/>
        </w:rPr>
        <w:t xml:space="preserve">o </w:t>
      </w:r>
      <w:r w:rsidR="00037D25" w:rsidRPr="008E112D">
        <w:rPr>
          <w:rFonts w:ascii="Tahoma" w:hAnsi="Tahoma" w:cs="Tahoma"/>
          <w:sz w:val="24"/>
          <w:szCs w:val="24"/>
        </w:rPr>
        <w:t xml:space="preserve">Registro de preços para aquisição de </w:t>
      </w:r>
      <w:r w:rsidR="00037D25" w:rsidRPr="008E112D">
        <w:rPr>
          <w:rFonts w:ascii="Arial" w:hAnsi="Arial" w:cs="Arial"/>
          <w:sz w:val="24"/>
          <w:szCs w:val="24"/>
        </w:rPr>
        <w:t>medicamentos</w:t>
      </w:r>
      <w:r w:rsidR="00037D25">
        <w:rPr>
          <w:rFonts w:ascii="Arial" w:hAnsi="Arial" w:cs="Arial"/>
          <w:sz w:val="24"/>
          <w:szCs w:val="24"/>
        </w:rPr>
        <w:t xml:space="preserve"> Éticos, </w:t>
      </w:r>
      <w:r w:rsidR="00006793">
        <w:rPr>
          <w:rFonts w:ascii="Arial" w:hAnsi="Arial" w:cs="Arial"/>
          <w:sz w:val="24"/>
          <w:szCs w:val="24"/>
        </w:rPr>
        <w:t>Genéricos</w:t>
      </w:r>
      <w:r w:rsidR="00037D25">
        <w:rPr>
          <w:rFonts w:ascii="Arial" w:hAnsi="Arial" w:cs="Arial"/>
          <w:sz w:val="24"/>
          <w:szCs w:val="24"/>
        </w:rPr>
        <w:t>, Similares</w:t>
      </w:r>
      <w:r w:rsidR="00037D25" w:rsidRPr="008E112D">
        <w:rPr>
          <w:rFonts w:ascii="Arial" w:hAnsi="Arial" w:cs="Arial"/>
          <w:sz w:val="24"/>
          <w:szCs w:val="24"/>
        </w:rPr>
        <w:t xml:space="preserve"> </w:t>
      </w:r>
      <w:r w:rsidR="00037D25">
        <w:rPr>
          <w:rFonts w:ascii="Arial" w:hAnsi="Arial" w:cs="Arial"/>
          <w:sz w:val="24"/>
          <w:szCs w:val="24"/>
        </w:rPr>
        <w:t xml:space="preserve">e injetáveis </w:t>
      </w:r>
      <w:r w:rsidR="00037D25" w:rsidRPr="00037D25">
        <w:rPr>
          <w:rFonts w:ascii="Arial" w:hAnsi="Arial" w:cs="Arial"/>
          <w:sz w:val="24"/>
          <w:szCs w:val="24"/>
        </w:rPr>
        <w:t xml:space="preserve">de </w:t>
      </w:r>
      <w:proofErr w:type="gramStart"/>
      <w:r w:rsidR="00037D25" w:rsidRPr="00037D25">
        <w:rPr>
          <w:rFonts w:ascii="Arial" w:hAnsi="Arial" w:cs="Arial"/>
          <w:sz w:val="24"/>
          <w:szCs w:val="24"/>
        </w:rPr>
        <w:t>A a</w:t>
      </w:r>
      <w:proofErr w:type="gramEnd"/>
      <w:r w:rsidR="00037D25" w:rsidRPr="00037D25">
        <w:rPr>
          <w:rFonts w:ascii="Arial" w:hAnsi="Arial" w:cs="Arial"/>
          <w:sz w:val="24"/>
          <w:szCs w:val="24"/>
        </w:rPr>
        <w:t xml:space="preserve"> Z</w:t>
      </w:r>
      <w:r w:rsidR="00037D25" w:rsidRPr="008E112D">
        <w:rPr>
          <w:rFonts w:ascii="Arial" w:hAnsi="Arial" w:cs="Arial"/>
          <w:sz w:val="24"/>
          <w:szCs w:val="24"/>
        </w:rPr>
        <w:t xml:space="preserve">, constantes da Tabela Oficial da ANVISA – CMED, para </w:t>
      </w:r>
      <w:r w:rsidR="00037D25" w:rsidRPr="008E112D">
        <w:rPr>
          <w:rFonts w:ascii="Arial" w:hAnsi="Arial" w:cs="Arial"/>
          <w:bCs/>
          <w:sz w:val="24"/>
          <w:szCs w:val="24"/>
        </w:rPr>
        <w:t>atender os serviços de saúde do Município</w:t>
      </w:r>
      <w:r w:rsidR="00037D25" w:rsidRPr="008E112D">
        <w:rPr>
          <w:rFonts w:ascii="Arial" w:hAnsi="Arial" w:cs="Arial"/>
          <w:color w:val="000000"/>
          <w:sz w:val="24"/>
          <w:szCs w:val="24"/>
          <w:shd w:val="clear" w:color="auto" w:fill="FFFFFF"/>
        </w:rPr>
        <w:t xml:space="preserve"> de Santa Rita de Minas</w:t>
      </w:r>
      <w:r w:rsidR="00037D25" w:rsidRPr="008E112D">
        <w:rPr>
          <w:rFonts w:ascii="Arial" w:hAnsi="Arial" w:cs="Arial"/>
          <w:sz w:val="24"/>
          <w:szCs w:val="24"/>
        </w:rPr>
        <w:t xml:space="preserve">, </w:t>
      </w:r>
      <w:r w:rsidR="00037D25" w:rsidRPr="008E112D">
        <w:rPr>
          <w:rFonts w:ascii="Arial" w:hAnsi="Arial" w:cs="Arial"/>
          <w:bCs/>
          <w:sz w:val="24"/>
          <w:szCs w:val="24"/>
        </w:rPr>
        <w:t xml:space="preserve">mediante maior desconto sobre o preço constante da coluna para o </w:t>
      </w:r>
      <w:r w:rsidR="00037D25">
        <w:rPr>
          <w:rFonts w:ascii="Arial" w:hAnsi="Arial" w:cs="Arial"/>
          <w:bCs/>
          <w:sz w:val="24"/>
          <w:szCs w:val="24"/>
        </w:rPr>
        <w:t>Estado d</w:t>
      </w:r>
      <w:r w:rsidR="00037D25" w:rsidRPr="008E112D">
        <w:rPr>
          <w:rFonts w:ascii="Arial" w:hAnsi="Arial" w:cs="Arial"/>
          <w:bCs/>
          <w:sz w:val="24"/>
          <w:szCs w:val="24"/>
        </w:rPr>
        <w:t>e Minas Gerais, Preço Máximo de Venda ao Governo (PMGV</w:t>
      </w:r>
      <w:r w:rsidR="00037D25">
        <w:rPr>
          <w:rFonts w:ascii="Arial" w:hAnsi="Arial" w:cs="Arial"/>
          <w:bCs/>
          <w:sz w:val="24"/>
          <w:szCs w:val="24"/>
        </w:rPr>
        <w:t>)</w:t>
      </w:r>
      <w:r w:rsidR="00037D25" w:rsidRPr="008E112D">
        <w:rPr>
          <w:rFonts w:ascii="Tahoma" w:hAnsi="Tahoma" w:cs="Tahoma"/>
          <w:bCs/>
          <w:sz w:val="24"/>
          <w:szCs w:val="24"/>
        </w:rPr>
        <w:t>.</w:t>
      </w:r>
      <w:r w:rsidRPr="001A59C7">
        <w:rPr>
          <w:rFonts w:ascii="Tahoma" w:hAnsi="Tahoma" w:cs="Tahoma"/>
          <w:sz w:val="24"/>
          <w:szCs w:val="24"/>
        </w:rPr>
        <w:t>.</w:t>
      </w:r>
    </w:p>
    <w:p w:rsidR="00B579CC" w:rsidRPr="00E127F9" w:rsidRDefault="00B579CC" w:rsidP="00B579CC">
      <w:pPr>
        <w:widowControl w:val="0"/>
        <w:tabs>
          <w:tab w:val="left" w:pos="567"/>
          <w:tab w:val="left" w:pos="851"/>
        </w:tabs>
        <w:autoSpaceDE w:val="0"/>
        <w:autoSpaceDN w:val="0"/>
        <w:adjustRightInd w:val="0"/>
        <w:spacing w:after="0"/>
        <w:jc w:val="both"/>
        <w:rPr>
          <w:rFonts w:ascii="Tahoma" w:hAnsi="Tahoma" w:cs="Tahoma"/>
          <w:sz w:val="24"/>
          <w:szCs w:val="24"/>
        </w:rPr>
      </w:pPr>
    </w:p>
    <w:p w:rsidR="00AF3DE7" w:rsidRDefault="00B579CC" w:rsidP="00B579CC">
      <w:pPr>
        <w:spacing w:after="0"/>
        <w:ind w:right="-1"/>
        <w:jc w:val="both"/>
        <w:rPr>
          <w:rFonts w:ascii="Tahoma" w:hAnsi="Tahoma" w:cs="Tahoma"/>
          <w:b/>
          <w:sz w:val="24"/>
          <w:szCs w:val="24"/>
        </w:rPr>
      </w:pPr>
      <w:r w:rsidRPr="00E127F9">
        <w:rPr>
          <w:rFonts w:ascii="Tahoma" w:hAnsi="Tahoma" w:cs="Tahoma"/>
          <w:b/>
          <w:sz w:val="24"/>
          <w:szCs w:val="24"/>
        </w:rPr>
        <w:t>2. D</w:t>
      </w:r>
      <w:r w:rsidR="00AF3DE7">
        <w:rPr>
          <w:rFonts w:ascii="Tahoma" w:hAnsi="Tahoma" w:cs="Tahoma"/>
          <w:b/>
          <w:sz w:val="24"/>
          <w:szCs w:val="24"/>
        </w:rPr>
        <w:t>A JUSTIFICATIVA</w:t>
      </w:r>
    </w:p>
    <w:p w:rsidR="001A59C7" w:rsidRPr="001A59C7" w:rsidRDefault="001A59C7" w:rsidP="001A59C7">
      <w:pPr>
        <w:spacing w:after="0"/>
        <w:ind w:right="-1"/>
        <w:jc w:val="both"/>
        <w:rPr>
          <w:rFonts w:ascii="Tahoma" w:hAnsi="Tahoma" w:cs="Tahoma"/>
          <w:sz w:val="24"/>
          <w:szCs w:val="24"/>
        </w:rPr>
      </w:pPr>
      <w:r>
        <w:rPr>
          <w:rFonts w:ascii="Tahoma" w:hAnsi="Tahoma" w:cs="Tahoma"/>
          <w:sz w:val="24"/>
          <w:szCs w:val="24"/>
        </w:rPr>
        <w:t xml:space="preserve">2.1 - </w:t>
      </w:r>
      <w:r w:rsidRPr="001A59C7">
        <w:rPr>
          <w:rFonts w:ascii="Tahoma" w:hAnsi="Tahoma" w:cs="Tahoma"/>
          <w:sz w:val="24"/>
          <w:szCs w:val="24"/>
        </w:rPr>
        <w:t>Co</w:t>
      </w:r>
      <w:r w:rsidR="0068569A">
        <w:rPr>
          <w:rFonts w:ascii="Tahoma" w:hAnsi="Tahoma" w:cs="Tahoma"/>
          <w:sz w:val="24"/>
          <w:szCs w:val="24"/>
        </w:rPr>
        <w:t>nsiderando que de acordo com o a</w:t>
      </w:r>
      <w:r w:rsidRPr="001A59C7">
        <w:rPr>
          <w:rFonts w:ascii="Tahoma" w:hAnsi="Tahoma" w:cs="Tahoma"/>
          <w:sz w:val="24"/>
          <w:szCs w:val="24"/>
        </w:rPr>
        <w:t>rt. 196, da Constituição Federal,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1A59C7" w:rsidRPr="001A59C7" w:rsidRDefault="001A59C7" w:rsidP="001A59C7">
      <w:pPr>
        <w:spacing w:after="0"/>
        <w:ind w:right="-1"/>
        <w:jc w:val="both"/>
        <w:rPr>
          <w:rFonts w:ascii="Tahoma" w:hAnsi="Tahoma" w:cs="Tahoma"/>
          <w:sz w:val="24"/>
          <w:szCs w:val="24"/>
        </w:rPr>
      </w:pPr>
      <w:r w:rsidRPr="001A59C7">
        <w:rPr>
          <w:rFonts w:ascii="Tahoma" w:hAnsi="Tahoma" w:cs="Tahoma"/>
          <w:sz w:val="24"/>
          <w:szCs w:val="24"/>
        </w:rPr>
        <w:t>2.2.</w:t>
      </w:r>
      <w:r>
        <w:rPr>
          <w:rFonts w:ascii="Tahoma" w:hAnsi="Tahoma" w:cs="Tahoma"/>
          <w:sz w:val="24"/>
          <w:szCs w:val="24"/>
        </w:rPr>
        <w:t xml:space="preserve"> </w:t>
      </w:r>
      <w:r w:rsidRPr="001A59C7">
        <w:rPr>
          <w:rFonts w:ascii="Tahoma" w:hAnsi="Tahoma" w:cs="Tahoma"/>
          <w:sz w:val="24"/>
          <w:szCs w:val="24"/>
        </w:rPr>
        <w:t>Considerando que a Lei nº 8.080/1990 que dispõe sobre o Sistema Únic</w:t>
      </w:r>
      <w:r>
        <w:rPr>
          <w:rFonts w:ascii="Tahoma" w:hAnsi="Tahoma" w:cs="Tahoma"/>
          <w:sz w:val="24"/>
          <w:szCs w:val="24"/>
        </w:rPr>
        <w:t>o de Saúde (SUS) tem como um de</w:t>
      </w:r>
      <w:r w:rsidRPr="001A59C7">
        <w:rPr>
          <w:rFonts w:ascii="Tahoma" w:hAnsi="Tahoma" w:cs="Tahoma"/>
          <w:sz w:val="24"/>
          <w:szCs w:val="24"/>
        </w:rPr>
        <w:t xml:space="preserve"> seus princípios e diretrizes a integralidade de assistência, entendida como conjunto articulado e contínuo das ações e serviços preventivos e curativos, individuais e coletivos, exigidos para cada caso em todos os níveis de complexidade do sistema;</w:t>
      </w:r>
    </w:p>
    <w:p w:rsidR="001A59C7" w:rsidRPr="001A59C7" w:rsidRDefault="001A59C7" w:rsidP="001A59C7">
      <w:pPr>
        <w:spacing w:after="0"/>
        <w:ind w:right="-1"/>
        <w:jc w:val="both"/>
        <w:rPr>
          <w:rFonts w:ascii="Tahoma" w:hAnsi="Tahoma" w:cs="Tahoma"/>
          <w:sz w:val="24"/>
          <w:szCs w:val="24"/>
        </w:rPr>
      </w:pPr>
      <w:r w:rsidRPr="001A59C7">
        <w:rPr>
          <w:rFonts w:ascii="Tahoma" w:hAnsi="Tahoma" w:cs="Tahoma"/>
          <w:sz w:val="24"/>
          <w:szCs w:val="24"/>
        </w:rPr>
        <w:t>2.3.</w:t>
      </w:r>
      <w:r>
        <w:rPr>
          <w:rFonts w:ascii="Tahoma" w:hAnsi="Tahoma" w:cs="Tahoma"/>
          <w:sz w:val="24"/>
          <w:szCs w:val="24"/>
        </w:rPr>
        <w:t xml:space="preserve"> </w:t>
      </w:r>
      <w:r w:rsidRPr="001A59C7">
        <w:rPr>
          <w:rFonts w:ascii="Tahoma" w:hAnsi="Tahoma" w:cs="Tahoma"/>
          <w:sz w:val="24"/>
          <w:szCs w:val="24"/>
        </w:rPr>
        <w:t>Considerando que um dos objetivos do Sistema Único de Saúde (SUS) é a assistência às pessoas por intermédio de ações de promoção, proteção e recuperação da saúde, com a realização integrada das ações assistenciais e das atividades preventivas;</w:t>
      </w:r>
    </w:p>
    <w:p w:rsidR="001A59C7" w:rsidRPr="001A59C7" w:rsidRDefault="001A59C7" w:rsidP="001A59C7">
      <w:pPr>
        <w:spacing w:after="0"/>
        <w:ind w:right="-1"/>
        <w:jc w:val="both"/>
        <w:rPr>
          <w:rFonts w:ascii="Tahoma" w:hAnsi="Tahoma" w:cs="Tahoma"/>
          <w:sz w:val="24"/>
          <w:szCs w:val="24"/>
        </w:rPr>
      </w:pPr>
      <w:r w:rsidRPr="001A59C7">
        <w:rPr>
          <w:rFonts w:ascii="Tahoma" w:hAnsi="Tahoma" w:cs="Tahoma"/>
          <w:sz w:val="24"/>
          <w:szCs w:val="24"/>
        </w:rPr>
        <w:t>2.4.</w:t>
      </w:r>
      <w:r>
        <w:rPr>
          <w:rFonts w:ascii="Tahoma" w:hAnsi="Tahoma" w:cs="Tahoma"/>
          <w:sz w:val="24"/>
          <w:szCs w:val="24"/>
        </w:rPr>
        <w:t xml:space="preserve"> </w:t>
      </w:r>
      <w:r w:rsidRPr="001A59C7">
        <w:rPr>
          <w:rFonts w:ascii="Tahoma" w:hAnsi="Tahoma" w:cs="Tahoma"/>
          <w:sz w:val="24"/>
          <w:szCs w:val="24"/>
        </w:rPr>
        <w:t>Considerando a necessidade de manter o estoque de medicamentos para fornecimento e abastecimento da Farmácia Municipal;</w:t>
      </w:r>
    </w:p>
    <w:p w:rsidR="001A59C7" w:rsidRPr="001A59C7" w:rsidRDefault="001A59C7" w:rsidP="001A59C7">
      <w:pPr>
        <w:spacing w:after="0"/>
        <w:ind w:right="-1"/>
        <w:jc w:val="both"/>
        <w:rPr>
          <w:rFonts w:ascii="Tahoma" w:hAnsi="Tahoma" w:cs="Tahoma"/>
          <w:sz w:val="24"/>
          <w:szCs w:val="24"/>
        </w:rPr>
      </w:pPr>
      <w:r w:rsidRPr="001A59C7">
        <w:rPr>
          <w:rFonts w:ascii="Tahoma" w:hAnsi="Tahoma" w:cs="Tahoma"/>
          <w:sz w:val="24"/>
          <w:szCs w:val="24"/>
        </w:rPr>
        <w:t>2.5.</w:t>
      </w:r>
      <w:r>
        <w:rPr>
          <w:rFonts w:ascii="Tahoma" w:hAnsi="Tahoma" w:cs="Tahoma"/>
          <w:sz w:val="24"/>
          <w:szCs w:val="24"/>
        </w:rPr>
        <w:t xml:space="preserve"> </w:t>
      </w:r>
      <w:r w:rsidRPr="001A59C7">
        <w:rPr>
          <w:rFonts w:ascii="Tahoma" w:hAnsi="Tahoma" w:cs="Tahoma"/>
          <w:sz w:val="24"/>
          <w:szCs w:val="24"/>
        </w:rPr>
        <w:t>Considerando que os medicamentos solicitados são indispensáveis para o tratamento dos pacientes por sua própria natureza, assim como de responsabilidade legal do município o fornecimento;</w:t>
      </w:r>
    </w:p>
    <w:p w:rsidR="00AF3DE7" w:rsidRDefault="001A59C7" w:rsidP="001A59C7">
      <w:pPr>
        <w:spacing w:after="0"/>
        <w:ind w:right="-1"/>
        <w:jc w:val="both"/>
        <w:rPr>
          <w:rFonts w:ascii="Tahoma" w:hAnsi="Tahoma" w:cs="Tahoma"/>
          <w:sz w:val="24"/>
          <w:szCs w:val="24"/>
        </w:rPr>
      </w:pPr>
      <w:r w:rsidRPr="001A59C7">
        <w:rPr>
          <w:rFonts w:ascii="Tahoma" w:hAnsi="Tahoma" w:cs="Tahoma"/>
          <w:sz w:val="24"/>
          <w:szCs w:val="24"/>
        </w:rPr>
        <w:t>2.6.</w:t>
      </w:r>
      <w:r>
        <w:rPr>
          <w:rFonts w:ascii="Tahoma" w:hAnsi="Tahoma" w:cs="Tahoma"/>
          <w:sz w:val="24"/>
          <w:szCs w:val="24"/>
        </w:rPr>
        <w:t xml:space="preserve"> </w:t>
      </w:r>
      <w:r w:rsidRPr="001A59C7">
        <w:rPr>
          <w:rFonts w:ascii="Tahoma" w:hAnsi="Tahoma" w:cs="Tahoma"/>
          <w:sz w:val="24"/>
          <w:szCs w:val="24"/>
        </w:rPr>
        <w:t>A presente contratação tem como objetivo viabilizar a aquisição de medicamentos, cuja obrigação de</w:t>
      </w:r>
      <w:proofErr w:type="gramStart"/>
      <w:r w:rsidRPr="001A59C7">
        <w:rPr>
          <w:rFonts w:ascii="Tahoma" w:hAnsi="Tahoma" w:cs="Tahoma"/>
          <w:sz w:val="24"/>
          <w:szCs w:val="24"/>
        </w:rPr>
        <w:t xml:space="preserve">  </w:t>
      </w:r>
      <w:proofErr w:type="gramEnd"/>
      <w:r w:rsidRPr="001A59C7">
        <w:rPr>
          <w:rFonts w:ascii="Tahoma" w:hAnsi="Tahoma" w:cs="Tahoma"/>
          <w:sz w:val="24"/>
          <w:szCs w:val="24"/>
        </w:rPr>
        <w:t>fornecimento  foi  imposta  ao  Município  em  face  do  direto  à  saúde, constitucionalmente assegurado, e da responsabilidade solidária entre os entes públicos de resguardar esse direito, permitindo o abastecimento da Farmácia Municipal e fornecimento aos pacientes do Sistema Único de Saúde (SUS).</w:t>
      </w:r>
    </w:p>
    <w:p w:rsidR="00A23432" w:rsidRDefault="00A23432" w:rsidP="001A59C7">
      <w:pPr>
        <w:spacing w:after="0"/>
        <w:ind w:right="-1"/>
        <w:jc w:val="both"/>
        <w:rPr>
          <w:rFonts w:ascii="Tahoma" w:hAnsi="Tahoma" w:cs="Tahoma"/>
          <w:b/>
          <w:sz w:val="24"/>
          <w:szCs w:val="24"/>
        </w:rPr>
      </w:pPr>
    </w:p>
    <w:p w:rsidR="00DB64C8" w:rsidRPr="009A3EC5" w:rsidRDefault="00D527B4" w:rsidP="009A3EC5">
      <w:pPr>
        <w:widowControl w:val="0"/>
        <w:tabs>
          <w:tab w:val="left" w:pos="1112"/>
        </w:tabs>
        <w:autoSpaceDE w:val="0"/>
        <w:autoSpaceDN w:val="0"/>
        <w:spacing w:before="119" w:after="0"/>
        <w:rPr>
          <w:rFonts w:ascii="Tahoma" w:hAnsi="Tahoma" w:cs="Tahoma"/>
          <w:b/>
          <w:sz w:val="24"/>
          <w:szCs w:val="24"/>
        </w:rPr>
      </w:pPr>
      <w:r w:rsidRPr="009A3EC5">
        <w:rPr>
          <w:rFonts w:ascii="Tahoma" w:hAnsi="Tahoma" w:cs="Tahoma"/>
          <w:b/>
          <w:sz w:val="24"/>
          <w:szCs w:val="24"/>
        </w:rPr>
        <w:t>3. DO VALOR ESTIMADO</w:t>
      </w:r>
    </w:p>
    <w:tbl>
      <w:tblPr>
        <w:tblStyle w:val="TableNormal"/>
        <w:tblW w:w="9901"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3"/>
        <w:gridCol w:w="5525"/>
        <w:gridCol w:w="1559"/>
        <w:gridCol w:w="1984"/>
      </w:tblGrid>
      <w:tr w:rsidR="00DB64C8" w:rsidRPr="009A3EC5" w:rsidTr="00B742EC">
        <w:trPr>
          <w:trHeight w:val="230"/>
        </w:trPr>
        <w:tc>
          <w:tcPr>
            <w:tcW w:w="833" w:type="dxa"/>
          </w:tcPr>
          <w:p w:rsidR="00DB64C8" w:rsidRPr="009A3EC5" w:rsidRDefault="00DB64C8" w:rsidP="003448F1">
            <w:pPr>
              <w:pStyle w:val="TableParagraph"/>
              <w:spacing w:line="210" w:lineRule="exact"/>
              <w:ind w:left="8"/>
              <w:jc w:val="center"/>
              <w:rPr>
                <w:rFonts w:ascii="Tahoma" w:hAnsi="Tahoma" w:cs="Tahoma"/>
                <w:b/>
                <w:sz w:val="20"/>
              </w:rPr>
            </w:pPr>
            <w:r w:rsidRPr="009A3EC5">
              <w:rPr>
                <w:rFonts w:ascii="Tahoma" w:hAnsi="Tahoma" w:cs="Tahoma"/>
                <w:b/>
                <w:spacing w:val="-4"/>
                <w:sz w:val="20"/>
              </w:rPr>
              <w:t>Item</w:t>
            </w:r>
          </w:p>
        </w:tc>
        <w:tc>
          <w:tcPr>
            <w:tcW w:w="5525" w:type="dxa"/>
          </w:tcPr>
          <w:p w:rsidR="00DB64C8" w:rsidRPr="009A3EC5" w:rsidRDefault="00DB64C8" w:rsidP="003448F1">
            <w:pPr>
              <w:pStyle w:val="TableParagraph"/>
              <w:spacing w:line="210" w:lineRule="exact"/>
              <w:ind w:left="1896"/>
              <w:rPr>
                <w:rFonts w:ascii="Tahoma" w:hAnsi="Tahoma" w:cs="Tahoma"/>
                <w:b/>
                <w:sz w:val="20"/>
              </w:rPr>
            </w:pPr>
            <w:r w:rsidRPr="009A3EC5">
              <w:rPr>
                <w:rFonts w:ascii="Tahoma" w:hAnsi="Tahoma" w:cs="Tahoma"/>
                <w:b/>
                <w:spacing w:val="-2"/>
                <w:sz w:val="20"/>
              </w:rPr>
              <w:t>Descrição/Especificação</w:t>
            </w:r>
          </w:p>
        </w:tc>
        <w:tc>
          <w:tcPr>
            <w:tcW w:w="1559" w:type="dxa"/>
          </w:tcPr>
          <w:p w:rsidR="00DB64C8" w:rsidRPr="009A3EC5" w:rsidRDefault="00D527B4" w:rsidP="003448F1">
            <w:pPr>
              <w:pStyle w:val="TableParagraph"/>
              <w:spacing w:line="210" w:lineRule="exact"/>
              <w:ind w:left="6" w:right="1"/>
              <w:jc w:val="center"/>
              <w:rPr>
                <w:rFonts w:ascii="Tahoma" w:hAnsi="Tahoma" w:cs="Tahoma"/>
                <w:b/>
                <w:sz w:val="20"/>
              </w:rPr>
            </w:pPr>
            <w:r w:rsidRPr="009A3EC5">
              <w:rPr>
                <w:rFonts w:ascii="Tahoma" w:hAnsi="Tahoma" w:cs="Tahoma"/>
                <w:b/>
                <w:spacing w:val="-2"/>
                <w:sz w:val="20"/>
              </w:rPr>
              <w:t xml:space="preserve">VALOR ESTIMADO PARA 12 MESES </w:t>
            </w:r>
          </w:p>
        </w:tc>
        <w:tc>
          <w:tcPr>
            <w:tcW w:w="1984" w:type="dxa"/>
          </w:tcPr>
          <w:p w:rsidR="00DB64C8" w:rsidRPr="009A3EC5" w:rsidRDefault="00D527B4" w:rsidP="003448F1">
            <w:pPr>
              <w:pStyle w:val="TableParagraph"/>
              <w:spacing w:line="210" w:lineRule="exact"/>
              <w:ind w:left="9"/>
              <w:jc w:val="center"/>
              <w:rPr>
                <w:rFonts w:ascii="Tahoma" w:hAnsi="Tahoma" w:cs="Tahoma"/>
                <w:b/>
                <w:sz w:val="20"/>
              </w:rPr>
            </w:pPr>
            <w:r w:rsidRPr="009A3EC5">
              <w:rPr>
                <w:rFonts w:ascii="Tahoma" w:hAnsi="Tahoma" w:cs="Tahoma"/>
                <w:b/>
                <w:spacing w:val="-5"/>
                <w:sz w:val="20"/>
              </w:rPr>
              <w:t>PERCENTUAL DE DESCONTO MÉDIO</w:t>
            </w:r>
          </w:p>
        </w:tc>
      </w:tr>
      <w:tr w:rsidR="00B742EC" w:rsidRPr="009A3EC5" w:rsidTr="00C25F05">
        <w:trPr>
          <w:trHeight w:val="398"/>
        </w:trPr>
        <w:tc>
          <w:tcPr>
            <w:tcW w:w="833" w:type="dxa"/>
          </w:tcPr>
          <w:p w:rsidR="00B742EC" w:rsidRPr="00B742EC" w:rsidRDefault="00B742EC" w:rsidP="00B742EC">
            <w:pPr>
              <w:pStyle w:val="TableParagraph"/>
              <w:jc w:val="center"/>
              <w:rPr>
                <w:rFonts w:ascii="Tahoma" w:hAnsi="Tahoma" w:cs="Tahoma"/>
                <w:b/>
                <w:sz w:val="20"/>
              </w:rPr>
            </w:pPr>
          </w:p>
          <w:p w:rsidR="00B742EC" w:rsidRPr="00B742EC" w:rsidRDefault="00B742EC" w:rsidP="00B742EC">
            <w:pPr>
              <w:pStyle w:val="TableParagraph"/>
              <w:spacing w:before="115"/>
              <w:jc w:val="center"/>
              <w:rPr>
                <w:rFonts w:ascii="Tahoma" w:hAnsi="Tahoma" w:cs="Tahoma"/>
                <w:b/>
                <w:sz w:val="20"/>
              </w:rPr>
            </w:pPr>
          </w:p>
          <w:p w:rsidR="00B742EC" w:rsidRPr="00B742EC" w:rsidRDefault="00B742EC" w:rsidP="00B742EC">
            <w:pPr>
              <w:pStyle w:val="TableParagraph"/>
              <w:ind w:left="8" w:right="2"/>
              <w:jc w:val="center"/>
              <w:rPr>
                <w:rFonts w:ascii="Tahoma" w:hAnsi="Tahoma" w:cs="Tahoma"/>
                <w:b/>
                <w:sz w:val="20"/>
              </w:rPr>
            </w:pPr>
            <w:r w:rsidRPr="00B742EC">
              <w:rPr>
                <w:rFonts w:ascii="Tahoma" w:hAnsi="Tahoma" w:cs="Tahoma"/>
                <w:b/>
                <w:spacing w:val="-5"/>
                <w:sz w:val="20"/>
              </w:rPr>
              <w:t>01</w:t>
            </w:r>
          </w:p>
        </w:tc>
        <w:tc>
          <w:tcPr>
            <w:tcW w:w="5525" w:type="dxa"/>
          </w:tcPr>
          <w:p w:rsidR="00B742EC" w:rsidRPr="009A3EC5" w:rsidRDefault="00B742EC" w:rsidP="001F0CEF">
            <w:pPr>
              <w:pStyle w:val="TableParagraph"/>
              <w:spacing w:line="228" w:lineRule="exact"/>
              <w:ind w:left="107" w:right="99"/>
              <w:jc w:val="both"/>
              <w:rPr>
                <w:rFonts w:ascii="Tahoma" w:hAnsi="Tahoma" w:cs="Tahoma"/>
                <w:sz w:val="20"/>
              </w:rPr>
            </w:pPr>
            <w:r w:rsidRPr="009A3EC5">
              <w:rPr>
                <w:rFonts w:ascii="Tahoma" w:hAnsi="Tahoma" w:cs="Tahoma"/>
                <w:sz w:val="24"/>
                <w:szCs w:val="24"/>
              </w:rPr>
              <w:t xml:space="preserve">Aquisição de medicamentos </w:t>
            </w:r>
            <w:r w:rsidRPr="009A3EC5">
              <w:rPr>
                <w:rFonts w:ascii="Tahoma" w:hAnsi="Tahoma" w:cs="Tahoma"/>
                <w:b/>
                <w:sz w:val="24"/>
                <w:szCs w:val="24"/>
              </w:rPr>
              <w:t>Éticos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 xml:space="preserve">mediante maior desconto sobre o preço constante da coluna para o Estado de Minas Gerais, Preço Máximo de Venda ao </w:t>
            </w:r>
            <w:r w:rsidRPr="009A3EC5">
              <w:rPr>
                <w:rFonts w:ascii="Tahoma" w:hAnsi="Tahoma" w:cs="Tahoma"/>
                <w:bCs/>
                <w:sz w:val="24"/>
                <w:szCs w:val="24"/>
              </w:rPr>
              <w:lastRenderedPageBreak/>
              <w:t>Governo (PMGV)</w:t>
            </w:r>
            <w:r w:rsidRPr="009A3EC5">
              <w:rPr>
                <w:rFonts w:ascii="Tahoma" w:hAnsi="Tahoma" w:cs="Tahoma"/>
                <w:sz w:val="24"/>
                <w:szCs w:val="24"/>
              </w:rPr>
              <w:t>.</w:t>
            </w:r>
          </w:p>
        </w:tc>
        <w:tc>
          <w:tcPr>
            <w:tcW w:w="1559" w:type="dxa"/>
          </w:tcPr>
          <w:p w:rsidR="00B742EC" w:rsidRPr="00B742EC" w:rsidRDefault="00B742EC" w:rsidP="00B742EC">
            <w:pPr>
              <w:pStyle w:val="TableParagraph"/>
              <w:jc w:val="right"/>
              <w:rPr>
                <w:rFonts w:ascii="Tahoma" w:hAnsi="Tahoma" w:cs="Tahoma"/>
                <w:b/>
                <w:sz w:val="24"/>
                <w:szCs w:val="24"/>
              </w:rPr>
            </w:pPr>
          </w:p>
          <w:p w:rsidR="00B742EC" w:rsidRPr="00B742EC" w:rsidRDefault="00B742EC" w:rsidP="00B742EC">
            <w:pPr>
              <w:pStyle w:val="TableParagraph"/>
              <w:spacing w:before="115"/>
              <w:jc w:val="right"/>
              <w:rPr>
                <w:rFonts w:ascii="Tahoma" w:hAnsi="Tahoma" w:cs="Tahoma"/>
                <w:b/>
                <w:sz w:val="24"/>
                <w:szCs w:val="24"/>
              </w:rPr>
            </w:pPr>
          </w:p>
          <w:p w:rsidR="00B742EC" w:rsidRPr="00B742EC" w:rsidRDefault="00B742EC" w:rsidP="00B742EC">
            <w:pPr>
              <w:pStyle w:val="TableParagraph"/>
              <w:ind w:left="6"/>
              <w:jc w:val="right"/>
              <w:rPr>
                <w:rFonts w:ascii="Tahoma" w:hAnsi="Tahoma" w:cs="Tahoma"/>
                <w:b/>
                <w:sz w:val="24"/>
                <w:szCs w:val="24"/>
              </w:rPr>
            </w:pPr>
            <w:r w:rsidRPr="00B742EC">
              <w:rPr>
                <w:rFonts w:ascii="Tahoma" w:hAnsi="Tahoma" w:cs="Tahoma"/>
                <w:b/>
                <w:spacing w:val="-2"/>
                <w:sz w:val="24"/>
                <w:szCs w:val="24"/>
              </w:rPr>
              <w:t>120.000,00</w:t>
            </w:r>
          </w:p>
        </w:tc>
        <w:tc>
          <w:tcPr>
            <w:tcW w:w="1984" w:type="dxa"/>
          </w:tcPr>
          <w:p w:rsidR="00B742EC" w:rsidRPr="009A3EC5" w:rsidRDefault="00B742EC" w:rsidP="003448F1">
            <w:pPr>
              <w:pStyle w:val="TableParagraph"/>
              <w:ind w:left="9" w:right="5"/>
              <w:jc w:val="center"/>
              <w:rPr>
                <w:rFonts w:ascii="Tahoma" w:hAnsi="Tahoma" w:cs="Tahoma"/>
                <w:b/>
                <w:sz w:val="20"/>
              </w:rPr>
            </w:pP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r w:rsidRPr="00B742EC">
              <w:rPr>
                <w:rFonts w:ascii="Tahoma" w:hAnsi="Tahoma" w:cs="Tahoma"/>
                <w:b/>
                <w:sz w:val="20"/>
              </w:rPr>
              <w:lastRenderedPageBreak/>
              <w:t>02</w:t>
            </w:r>
          </w:p>
        </w:tc>
        <w:tc>
          <w:tcPr>
            <w:tcW w:w="5525" w:type="dxa"/>
          </w:tcPr>
          <w:p w:rsidR="00B742EC" w:rsidRPr="009A3EC5" w:rsidRDefault="00B742EC" w:rsidP="00B742EC">
            <w:pPr>
              <w:pStyle w:val="TableParagraph"/>
              <w:spacing w:line="228" w:lineRule="exact"/>
              <w:ind w:left="107" w:right="99"/>
              <w:jc w:val="both"/>
              <w:rPr>
                <w:rFonts w:ascii="Tahoma" w:hAnsi="Tahoma" w:cs="Tahoma"/>
                <w:sz w:val="24"/>
                <w:szCs w:val="24"/>
              </w:rPr>
            </w:pPr>
            <w:r w:rsidRPr="009A3EC5">
              <w:rPr>
                <w:rFonts w:ascii="Tahoma" w:hAnsi="Tahoma" w:cs="Tahoma"/>
                <w:sz w:val="24"/>
                <w:szCs w:val="24"/>
              </w:rPr>
              <w:t xml:space="preserve">Aquisição de medicamentos </w:t>
            </w:r>
            <w:r>
              <w:rPr>
                <w:rFonts w:ascii="Tahoma" w:hAnsi="Tahoma" w:cs="Tahoma"/>
                <w:b/>
                <w:sz w:val="24"/>
                <w:szCs w:val="24"/>
              </w:rPr>
              <w:t>Genérico</w:t>
            </w:r>
            <w:r w:rsidRPr="009A3EC5">
              <w:rPr>
                <w:rFonts w:ascii="Tahoma" w:hAnsi="Tahoma" w:cs="Tahoma"/>
                <w:b/>
                <w:sz w:val="24"/>
                <w:szCs w:val="24"/>
              </w:rPr>
              <w:t xml:space="preserve">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c>
          <w:tcPr>
            <w:tcW w:w="1559" w:type="dxa"/>
          </w:tcPr>
          <w:p w:rsidR="00B742EC" w:rsidRPr="00B742EC" w:rsidRDefault="00B742EC" w:rsidP="00B742EC">
            <w:pPr>
              <w:pStyle w:val="TableParagraph"/>
              <w:jc w:val="right"/>
              <w:rPr>
                <w:rFonts w:ascii="Tahoma" w:hAnsi="Tahoma" w:cs="Tahoma"/>
                <w:b/>
                <w:sz w:val="24"/>
                <w:szCs w:val="24"/>
              </w:rPr>
            </w:pPr>
            <w:r w:rsidRPr="00B742EC">
              <w:rPr>
                <w:rFonts w:ascii="Tahoma" w:hAnsi="Tahoma" w:cs="Tahoma"/>
                <w:b/>
                <w:sz w:val="24"/>
                <w:szCs w:val="24"/>
              </w:rPr>
              <w:t>470.000,00</w:t>
            </w:r>
          </w:p>
        </w:tc>
        <w:tc>
          <w:tcPr>
            <w:tcW w:w="1984" w:type="dxa"/>
          </w:tcPr>
          <w:p w:rsidR="00B742EC" w:rsidRPr="009A3EC5" w:rsidRDefault="00B742EC" w:rsidP="003448F1">
            <w:pPr>
              <w:pStyle w:val="TableParagraph"/>
              <w:ind w:left="9" w:right="5"/>
              <w:jc w:val="center"/>
              <w:rPr>
                <w:rFonts w:ascii="Tahoma" w:hAnsi="Tahoma" w:cs="Tahoma"/>
                <w:b/>
                <w:sz w:val="20"/>
              </w:rPr>
            </w:pP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r w:rsidRPr="00B742EC">
              <w:rPr>
                <w:rFonts w:ascii="Tahoma" w:hAnsi="Tahoma" w:cs="Tahoma"/>
                <w:b/>
                <w:sz w:val="20"/>
              </w:rPr>
              <w:t>03</w:t>
            </w:r>
          </w:p>
        </w:tc>
        <w:tc>
          <w:tcPr>
            <w:tcW w:w="5525" w:type="dxa"/>
          </w:tcPr>
          <w:p w:rsidR="00B742EC" w:rsidRPr="009A3EC5" w:rsidRDefault="00B742EC" w:rsidP="00B742EC">
            <w:pPr>
              <w:pStyle w:val="TableParagraph"/>
              <w:spacing w:line="228" w:lineRule="exact"/>
              <w:ind w:left="107" w:right="99"/>
              <w:jc w:val="both"/>
              <w:rPr>
                <w:rFonts w:ascii="Tahoma" w:hAnsi="Tahoma" w:cs="Tahoma"/>
                <w:sz w:val="24"/>
                <w:szCs w:val="24"/>
              </w:rPr>
            </w:pPr>
            <w:r w:rsidRPr="009A3EC5">
              <w:rPr>
                <w:rFonts w:ascii="Tahoma" w:hAnsi="Tahoma" w:cs="Tahoma"/>
                <w:sz w:val="24"/>
                <w:szCs w:val="24"/>
              </w:rPr>
              <w:t xml:space="preserve">Aquisição de medicamentos </w:t>
            </w:r>
            <w:r>
              <w:rPr>
                <w:rFonts w:ascii="Tahoma" w:hAnsi="Tahoma" w:cs="Tahoma"/>
                <w:b/>
                <w:sz w:val="24"/>
                <w:szCs w:val="24"/>
              </w:rPr>
              <w:t>Similar</w:t>
            </w:r>
            <w:r w:rsidRPr="009A3EC5">
              <w:rPr>
                <w:rFonts w:ascii="Tahoma" w:hAnsi="Tahoma" w:cs="Tahoma"/>
                <w:b/>
                <w:sz w:val="24"/>
                <w:szCs w:val="24"/>
              </w:rPr>
              <w:t xml:space="preserve">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c>
          <w:tcPr>
            <w:tcW w:w="1559" w:type="dxa"/>
          </w:tcPr>
          <w:p w:rsidR="00B742EC" w:rsidRPr="00B742EC" w:rsidRDefault="00B742EC" w:rsidP="00B742EC">
            <w:pPr>
              <w:pStyle w:val="TableParagraph"/>
              <w:jc w:val="right"/>
              <w:rPr>
                <w:rFonts w:ascii="Tahoma" w:hAnsi="Tahoma" w:cs="Tahoma"/>
                <w:b/>
                <w:sz w:val="24"/>
                <w:szCs w:val="24"/>
              </w:rPr>
            </w:pPr>
            <w:r w:rsidRPr="00B742EC">
              <w:rPr>
                <w:rFonts w:ascii="Tahoma" w:hAnsi="Tahoma" w:cs="Tahoma"/>
                <w:b/>
                <w:sz w:val="24"/>
                <w:szCs w:val="24"/>
              </w:rPr>
              <w:t>270.000,00</w:t>
            </w:r>
          </w:p>
        </w:tc>
        <w:tc>
          <w:tcPr>
            <w:tcW w:w="1984" w:type="dxa"/>
          </w:tcPr>
          <w:p w:rsidR="00B742EC" w:rsidRPr="009A3EC5" w:rsidRDefault="00B742EC" w:rsidP="003448F1">
            <w:pPr>
              <w:pStyle w:val="TableParagraph"/>
              <w:ind w:left="9" w:right="5"/>
              <w:jc w:val="center"/>
              <w:rPr>
                <w:rFonts w:ascii="Tahoma" w:hAnsi="Tahoma" w:cs="Tahoma"/>
                <w:b/>
                <w:sz w:val="20"/>
              </w:rPr>
            </w:pP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r w:rsidRPr="00B742EC">
              <w:rPr>
                <w:rFonts w:ascii="Tahoma" w:hAnsi="Tahoma" w:cs="Tahoma"/>
                <w:b/>
                <w:sz w:val="20"/>
              </w:rPr>
              <w:t>04</w:t>
            </w:r>
          </w:p>
        </w:tc>
        <w:tc>
          <w:tcPr>
            <w:tcW w:w="5525" w:type="dxa"/>
          </w:tcPr>
          <w:p w:rsidR="00B742EC" w:rsidRPr="009A3EC5" w:rsidRDefault="00B742EC" w:rsidP="00B742EC">
            <w:pPr>
              <w:pStyle w:val="TableParagraph"/>
              <w:spacing w:line="228" w:lineRule="exact"/>
              <w:ind w:left="107" w:right="99"/>
              <w:jc w:val="both"/>
              <w:rPr>
                <w:rFonts w:ascii="Tahoma" w:hAnsi="Tahoma" w:cs="Tahoma"/>
                <w:sz w:val="24"/>
                <w:szCs w:val="24"/>
              </w:rPr>
            </w:pPr>
            <w:r w:rsidRPr="009A3EC5">
              <w:rPr>
                <w:rFonts w:ascii="Tahoma" w:hAnsi="Tahoma" w:cs="Tahoma"/>
                <w:sz w:val="24"/>
                <w:szCs w:val="24"/>
              </w:rPr>
              <w:t xml:space="preserve">Aquisição de medicamentos </w:t>
            </w:r>
            <w:r>
              <w:rPr>
                <w:rFonts w:ascii="Tahoma" w:hAnsi="Tahoma" w:cs="Tahoma"/>
                <w:b/>
                <w:sz w:val="24"/>
                <w:szCs w:val="24"/>
              </w:rPr>
              <w:t>Injetáveis</w:t>
            </w:r>
            <w:r w:rsidRPr="009A3EC5">
              <w:rPr>
                <w:rFonts w:ascii="Tahoma" w:hAnsi="Tahoma" w:cs="Tahoma"/>
                <w:b/>
                <w:sz w:val="24"/>
                <w:szCs w:val="24"/>
              </w:rPr>
              <w:t xml:space="preserve">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c>
          <w:tcPr>
            <w:tcW w:w="1559" w:type="dxa"/>
          </w:tcPr>
          <w:p w:rsidR="00B742EC" w:rsidRPr="00B742EC" w:rsidRDefault="00B742EC" w:rsidP="00B742EC">
            <w:pPr>
              <w:pStyle w:val="TableParagraph"/>
              <w:jc w:val="right"/>
              <w:rPr>
                <w:rFonts w:ascii="Tahoma" w:hAnsi="Tahoma" w:cs="Tahoma"/>
                <w:b/>
                <w:sz w:val="24"/>
                <w:szCs w:val="24"/>
              </w:rPr>
            </w:pPr>
            <w:r w:rsidRPr="00B742EC">
              <w:rPr>
                <w:rFonts w:ascii="Tahoma" w:hAnsi="Tahoma" w:cs="Tahoma"/>
                <w:b/>
                <w:sz w:val="24"/>
                <w:szCs w:val="24"/>
              </w:rPr>
              <w:t>135.000,00</w:t>
            </w:r>
          </w:p>
        </w:tc>
        <w:tc>
          <w:tcPr>
            <w:tcW w:w="1984" w:type="dxa"/>
          </w:tcPr>
          <w:p w:rsidR="00B742EC" w:rsidRPr="009A3EC5" w:rsidRDefault="00B742EC" w:rsidP="003448F1">
            <w:pPr>
              <w:pStyle w:val="TableParagraph"/>
              <w:ind w:left="9" w:right="5"/>
              <w:jc w:val="center"/>
              <w:rPr>
                <w:rFonts w:ascii="Tahoma" w:hAnsi="Tahoma" w:cs="Tahoma"/>
                <w:b/>
                <w:sz w:val="20"/>
              </w:rPr>
            </w:pPr>
          </w:p>
        </w:tc>
      </w:tr>
    </w:tbl>
    <w:p w:rsidR="00DB64C8" w:rsidRDefault="00DB64C8" w:rsidP="00B579CC">
      <w:pPr>
        <w:spacing w:after="0"/>
        <w:ind w:right="-1"/>
        <w:jc w:val="both"/>
        <w:rPr>
          <w:rFonts w:ascii="Tahoma" w:hAnsi="Tahoma" w:cs="Tahoma"/>
          <w:b/>
          <w:sz w:val="24"/>
          <w:szCs w:val="24"/>
        </w:rPr>
      </w:pPr>
    </w:p>
    <w:p w:rsidR="00893E37" w:rsidRPr="002A6F69" w:rsidRDefault="002A6F69" w:rsidP="002A6F69">
      <w:pPr>
        <w:ind w:right="-1"/>
        <w:jc w:val="both"/>
        <w:rPr>
          <w:rFonts w:ascii="Tahoma" w:hAnsi="Tahoma" w:cs="Tahoma"/>
          <w:sz w:val="24"/>
          <w:szCs w:val="24"/>
        </w:rPr>
      </w:pPr>
      <w:r>
        <w:rPr>
          <w:rFonts w:ascii="Tahoma" w:hAnsi="Tahoma" w:cs="Tahoma"/>
          <w:b/>
          <w:sz w:val="24"/>
          <w:szCs w:val="24"/>
        </w:rPr>
        <w:t xml:space="preserve">4. </w:t>
      </w:r>
      <w:r w:rsidR="00893E37" w:rsidRPr="002A6F69">
        <w:rPr>
          <w:rFonts w:ascii="Tahoma" w:hAnsi="Tahoma" w:cs="Tahoma"/>
          <w:b/>
          <w:sz w:val="24"/>
          <w:szCs w:val="24"/>
        </w:rPr>
        <w:t xml:space="preserve">VALIDADE DA PROPOSTA: </w:t>
      </w:r>
      <w:r w:rsidR="00893E37" w:rsidRPr="002A6F69">
        <w:rPr>
          <w:rFonts w:ascii="Tahoma" w:hAnsi="Tahoma" w:cs="Tahoma"/>
          <w:sz w:val="24"/>
          <w:szCs w:val="24"/>
        </w:rPr>
        <w:t>MÍNIMO</w:t>
      </w:r>
      <w:r w:rsidR="00893E37" w:rsidRPr="002A6F69">
        <w:rPr>
          <w:rFonts w:ascii="Tahoma" w:hAnsi="Tahoma" w:cs="Tahoma"/>
          <w:b/>
          <w:sz w:val="24"/>
          <w:szCs w:val="24"/>
        </w:rPr>
        <w:t xml:space="preserve"> </w:t>
      </w:r>
      <w:r w:rsidR="00893E37" w:rsidRPr="002A6F69">
        <w:rPr>
          <w:rFonts w:ascii="Tahoma" w:hAnsi="Tahoma" w:cs="Tahoma"/>
          <w:sz w:val="24"/>
          <w:szCs w:val="24"/>
        </w:rPr>
        <w:t>DE 60 (SESSENTA) DIAS</w:t>
      </w:r>
    </w:p>
    <w:p w:rsidR="00B579CC" w:rsidRPr="00E127F9" w:rsidRDefault="00B579CC" w:rsidP="00B579CC">
      <w:pPr>
        <w:ind w:right="-1"/>
        <w:jc w:val="both"/>
        <w:rPr>
          <w:rFonts w:ascii="Tahoma" w:hAnsi="Tahoma" w:cs="Tahoma"/>
          <w:b/>
          <w:sz w:val="24"/>
          <w:szCs w:val="24"/>
        </w:rPr>
      </w:pPr>
      <w:r w:rsidRPr="00E127F9">
        <w:rPr>
          <w:rFonts w:ascii="Tahoma" w:hAnsi="Tahoma" w:cs="Tahoma"/>
          <w:b/>
          <w:sz w:val="24"/>
          <w:szCs w:val="24"/>
        </w:rPr>
        <w:t>5. DOTAÇÃO ORÇAMENTÁRIA:</w:t>
      </w:r>
    </w:p>
    <w:p w:rsidR="00B579CC" w:rsidRPr="00E127F9" w:rsidRDefault="002A6F69" w:rsidP="00B579CC">
      <w:pPr>
        <w:ind w:right="-1"/>
        <w:jc w:val="both"/>
        <w:rPr>
          <w:rFonts w:ascii="Tahoma" w:hAnsi="Tahoma" w:cs="Tahoma"/>
          <w:sz w:val="24"/>
          <w:szCs w:val="24"/>
        </w:rPr>
      </w:pPr>
      <w:r>
        <w:rPr>
          <w:rFonts w:ascii="Tahoma" w:hAnsi="Tahoma" w:cs="Tahoma"/>
          <w:sz w:val="24"/>
          <w:szCs w:val="24"/>
        </w:rPr>
        <w:t xml:space="preserve">5.1. </w:t>
      </w:r>
      <w:r w:rsidR="00B579CC" w:rsidRPr="00E127F9">
        <w:rPr>
          <w:rFonts w:ascii="Tahoma" w:hAnsi="Tahoma" w:cs="Tahoma"/>
          <w:sz w:val="24"/>
          <w:szCs w:val="24"/>
        </w:rPr>
        <w:t>O</w:t>
      </w:r>
      <w:r w:rsidR="008B0CC2">
        <w:rPr>
          <w:rFonts w:ascii="Tahoma" w:hAnsi="Tahoma" w:cs="Tahoma"/>
          <w:sz w:val="24"/>
          <w:szCs w:val="24"/>
        </w:rPr>
        <w:t>s</w:t>
      </w:r>
      <w:r w:rsidR="00B579CC" w:rsidRPr="00E127F9">
        <w:rPr>
          <w:rFonts w:ascii="Tahoma" w:hAnsi="Tahoma" w:cs="Tahoma"/>
          <w:sz w:val="24"/>
          <w:szCs w:val="24"/>
        </w:rPr>
        <w:t xml:space="preserve"> recurso</w:t>
      </w:r>
      <w:r w:rsidR="008B0CC2">
        <w:rPr>
          <w:rFonts w:ascii="Tahoma" w:hAnsi="Tahoma" w:cs="Tahoma"/>
          <w:sz w:val="24"/>
          <w:szCs w:val="24"/>
        </w:rPr>
        <w:t>s</w:t>
      </w:r>
      <w:r w:rsidR="00B579CC" w:rsidRPr="00E127F9">
        <w:rPr>
          <w:rFonts w:ascii="Tahoma" w:hAnsi="Tahoma" w:cs="Tahoma"/>
          <w:sz w:val="24"/>
          <w:szCs w:val="24"/>
        </w:rPr>
        <w:t xml:space="preserve"> necessário</w:t>
      </w:r>
      <w:r w:rsidR="008B0CC2">
        <w:rPr>
          <w:rFonts w:ascii="Tahoma" w:hAnsi="Tahoma" w:cs="Tahoma"/>
          <w:sz w:val="24"/>
          <w:szCs w:val="24"/>
        </w:rPr>
        <w:t>s</w:t>
      </w:r>
      <w:r w:rsidR="00B579CC" w:rsidRPr="00E127F9">
        <w:rPr>
          <w:rFonts w:ascii="Tahoma" w:hAnsi="Tahoma" w:cs="Tahoma"/>
          <w:sz w:val="24"/>
          <w:szCs w:val="24"/>
        </w:rPr>
        <w:t xml:space="preserve"> ao atendimento da</w:t>
      </w:r>
      <w:r w:rsidR="008B0CC2">
        <w:rPr>
          <w:rFonts w:ascii="Tahoma" w:hAnsi="Tahoma" w:cs="Tahoma"/>
          <w:sz w:val="24"/>
          <w:szCs w:val="24"/>
        </w:rPr>
        <w:t>s</w:t>
      </w:r>
      <w:r w:rsidR="00B579CC" w:rsidRPr="00E127F9">
        <w:rPr>
          <w:rFonts w:ascii="Tahoma" w:hAnsi="Tahoma" w:cs="Tahoma"/>
          <w:sz w:val="24"/>
          <w:szCs w:val="24"/>
        </w:rPr>
        <w:t xml:space="preserve"> despesa</w:t>
      </w:r>
      <w:r w:rsidR="008B0CC2">
        <w:rPr>
          <w:rFonts w:ascii="Tahoma" w:hAnsi="Tahoma" w:cs="Tahoma"/>
          <w:sz w:val="24"/>
          <w:szCs w:val="24"/>
        </w:rPr>
        <w:t>s</w:t>
      </w:r>
      <w:r w:rsidR="00B579CC" w:rsidRPr="00E127F9">
        <w:rPr>
          <w:rFonts w:ascii="Tahoma" w:hAnsi="Tahoma" w:cs="Tahoma"/>
          <w:sz w:val="24"/>
          <w:szCs w:val="24"/>
        </w:rPr>
        <w:t xml:space="preserve"> correr</w:t>
      </w:r>
      <w:r w:rsidR="008B0CC2">
        <w:rPr>
          <w:rFonts w:ascii="Tahoma" w:hAnsi="Tahoma" w:cs="Tahoma"/>
          <w:sz w:val="24"/>
          <w:szCs w:val="24"/>
        </w:rPr>
        <w:t>ão</w:t>
      </w:r>
      <w:r w:rsidR="00B579CC" w:rsidRPr="00E127F9">
        <w:rPr>
          <w:rFonts w:ascii="Tahoma" w:hAnsi="Tahoma" w:cs="Tahoma"/>
          <w:sz w:val="24"/>
          <w:szCs w:val="24"/>
        </w:rPr>
        <w:t xml:space="preserve"> à conta da</w:t>
      </w:r>
      <w:r w:rsidR="008B0CC2">
        <w:rPr>
          <w:rFonts w:ascii="Tahoma" w:hAnsi="Tahoma" w:cs="Tahoma"/>
          <w:sz w:val="24"/>
          <w:szCs w:val="24"/>
        </w:rPr>
        <w:t>s</w:t>
      </w:r>
      <w:r w:rsidR="00B579CC" w:rsidRPr="00E127F9">
        <w:rPr>
          <w:rFonts w:ascii="Tahoma" w:hAnsi="Tahoma" w:cs="Tahoma"/>
          <w:sz w:val="24"/>
          <w:szCs w:val="24"/>
        </w:rPr>
        <w:t xml:space="preserve"> dotaç</w:t>
      </w:r>
      <w:r w:rsidR="008B0CC2">
        <w:rPr>
          <w:rFonts w:ascii="Tahoma" w:hAnsi="Tahoma" w:cs="Tahoma"/>
          <w:sz w:val="24"/>
          <w:szCs w:val="24"/>
        </w:rPr>
        <w:t>ões</w:t>
      </w:r>
      <w:r w:rsidR="00B579CC" w:rsidRPr="00E127F9">
        <w:rPr>
          <w:rFonts w:ascii="Tahoma" w:hAnsi="Tahoma" w:cs="Tahoma"/>
          <w:sz w:val="24"/>
          <w:szCs w:val="24"/>
        </w:rPr>
        <w:t xml:space="preserve"> orçamentária</w:t>
      </w:r>
      <w:r w:rsidR="008B0CC2">
        <w:rPr>
          <w:rFonts w:ascii="Tahoma" w:hAnsi="Tahoma" w:cs="Tahoma"/>
          <w:sz w:val="24"/>
          <w:szCs w:val="24"/>
        </w:rPr>
        <w:t>s</w:t>
      </w:r>
      <w:r w:rsidR="00B579CC" w:rsidRPr="00E127F9">
        <w:rPr>
          <w:rFonts w:ascii="Tahoma" w:hAnsi="Tahoma" w:cs="Tahoma"/>
          <w:sz w:val="24"/>
          <w:szCs w:val="24"/>
        </w:rPr>
        <w:t xml:space="preserve"> do Orçamento vigente ou por outra</w:t>
      </w:r>
      <w:r w:rsidR="008B0CC2">
        <w:rPr>
          <w:rFonts w:ascii="Tahoma" w:hAnsi="Tahoma" w:cs="Tahoma"/>
          <w:sz w:val="24"/>
          <w:szCs w:val="24"/>
        </w:rPr>
        <w:t>s</w:t>
      </w:r>
      <w:r w:rsidR="00B579CC" w:rsidRPr="00E127F9">
        <w:rPr>
          <w:rFonts w:ascii="Tahoma" w:hAnsi="Tahoma" w:cs="Tahoma"/>
          <w:sz w:val="24"/>
          <w:szCs w:val="24"/>
        </w:rPr>
        <w:t xml:space="preserve"> do mesmo programa para orçamento vindouro:</w:t>
      </w:r>
    </w:p>
    <w:p w:rsidR="005E64B2" w:rsidRDefault="005E64B2"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0020509.1030200062.034.339030 </w:t>
      </w:r>
      <w:r w:rsidR="00A27F26">
        <w:rPr>
          <w:rFonts w:ascii="Tahoma" w:hAnsi="Tahoma" w:cs="Tahoma"/>
          <w:b w:val="0"/>
          <w:sz w:val="24"/>
          <w:szCs w:val="24"/>
        </w:rPr>
        <w:t xml:space="preserve"> </w:t>
      </w:r>
      <w:r>
        <w:rPr>
          <w:rFonts w:ascii="Tahoma" w:hAnsi="Tahoma" w:cs="Tahoma"/>
          <w:b w:val="0"/>
          <w:sz w:val="24"/>
          <w:szCs w:val="24"/>
        </w:rPr>
        <w:t xml:space="preserve"> / 0020508.1030300062.036.339030</w:t>
      </w:r>
    </w:p>
    <w:p w:rsidR="005E64B2" w:rsidRDefault="005E64B2"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0020510.1030100062.036.339030 </w:t>
      </w:r>
      <w:r w:rsidR="00A27F26">
        <w:rPr>
          <w:rFonts w:ascii="Tahoma" w:hAnsi="Tahoma" w:cs="Tahoma"/>
          <w:b w:val="0"/>
          <w:sz w:val="24"/>
          <w:szCs w:val="24"/>
        </w:rPr>
        <w:t xml:space="preserve"> </w:t>
      </w:r>
      <w:r>
        <w:rPr>
          <w:rFonts w:ascii="Tahoma" w:hAnsi="Tahoma" w:cs="Tahoma"/>
          <w:b w:val="0"/>
          <w:sz w:val="24"/>
          <w:szCs w:val="24"/>
        </w:rPr>
        <w:t xml:space="preserve"> / 0020510.1030100062.037.339030</w:t>
      </w:r>
    </w:p>
    <w:p w:rsidR="005E64B2" w:rsidRDefault="005E64B2"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0020510.1030500062.038.339030 </w:t>
      </w:r>
      <w:r w:rsidR="00A27F26">
        <w:rPr>
          <w:rFonts w:ascii="Tahoma" w:hAnsi="Tahoma" w:cs="Tahoma"/>
          <w:b w:val="0"/>
          <w:sz w:val="24"/>
          <w:szCs w:val="24"/>
        </w:rPr>
        <w:t xml:space="preserve"> </w:t>
      </w:r>
      <w:r>
        <w:rPr>
          <w:rFonts w:ascii="Tahoma" w:hAnsi="Tahoma" w:cs="Tahoma"/>
          <w:b w:val="0"/>
          <w:sz w:val="24"/>
          <w:szCs w:val="24"/>
        </w:rPr>
        <w:t xml:space="preserve"> / 0020510.1030500062.039.339030</w:t>
      </w:r>
    </w:p>
    <w:p w:rsidR="005E64B2" w:rsidRDefault="005E64B2"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0020510.1030500062.042.339030 </w:t>
      </w:r>
      <w:r w:rsidR="00A27F26">
        <w:rPr>
          <w:rFonts w:ascii="Tahoma" w:hAnsi="Tahoma" w:cs="Tahoma"/>
          <w:b w:val="0"/>
          <w:sz w:val="24"/>
          <w:szCs w:val="24"/>
        </w:rPr>
        <w:t xml:space="preserve"> </w:t>
      </w:r>
      <w:r>
        <w:rPr>
          <w:rFonts w:ascii="Tahoma" w:hAnsi="Tahoma" w:cs="Tahoma"/>
          <w:b w:val="0"/>
          <w:sz w:val="24"/>
          <w:szCs w:val="24"/>
        </w:rPr>
        <w:t xml:space="preserve"> / 0020510.1030500062.044.339030</w:t>
      </w:r>
    </w:p>
    <w:p w:rsidR="005E64B2" w:rsidRPr="00E127F9" w:rsidRDefault="005E64B2" w:rsidP="00A27F26">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0020510.1030500062.045.339030 </w:t>
      </w:r>
      <w:r w:rsidR="00A27F26">
        <w:rPr>
          <w:rFonts w:ascii="Tahoma" w:hAnsi="Tahoma" w:cs="Tahoma"/>
          <w:b w:val="0"/>
          <w:sz w:val="24"/>
          <w:szCs w:val="24"/>
        </w:rPr>
        <w:t xml:space="preserve"> </w:t>
      </w:r>
      <w:r>
        <w:rPr>
          <w:rFonts w:ascii="Tahoma" w:hAnsi="Tahoma" w:cs="Tahoma"/>
          <w:b w:val="0"/>
          <w:sz w:val="24"/>
          <w:szCs w:val="24"/>
        </w:rPr>
        <w:t xml:space="preserve"> / 0020510.1030500062.065.339030</w:t>
      </w:r>
    </w:p>
    <w:p w:rsidR="00181EDC" w:rsidRDefault="00181EDC" w:rsidP="00B579CC">
      <w:pPr>
        <w:ind w:right="-1"/>
        <w:jc w:val="both"/>
        <w:rPr>
          <w:rFonts w:ascii="Tahoma" w:hAnsi="Tahoma" w:cs="Tahoma"/>
          <w:b/>
          <w:sz w:val="24"/>
          <w:szCs w:val="24"/>
        </w:rPr>
      </w:pPr>
    </w:p>
    <w:p w:rsidR="001C739C" w:rsidRPr="00F45249" w:rsidRDefault="00B579CC" w:rsidP="00B579CC">
      <w:pPr>
        <w:ind w:right="-1"/>
        <w:jc w:val="both"/>
        <w:rPr>
          <w:rFonts w:ascii="Tahoma" w:hAnsi="Tahoma" w:cs="Tahoma"/>
          <w:b/>
          <w:sz w:val="24"/>
          <w:szCs w:val="24"/>
        </w:rPr>
      </w:pPr>
      <w:r w:rsidRPr="00F45249">
        <w:rPr>
          <w:rFonts w:ascii="Tahoma" w:hAnsi="Tahoma" w:cs="Tahoma"/>
          <w:b/>
          <w:sz w:val="24"/>
          <w:szCs w:val="24"/>
        </w:rPr>
        <w:t xml:space="preserve">6. </w:t>
      </w:r>
      <w:r w:rsidR="00FA50FB" w:rsidRPr="00F45249">
        <w:rPr>
          <w:rFonts w:ascii="Tahoma" w:hAnsi="Tahoma" w:cs="Tahoma"/>
          <w:b/>
          <w:sz w:val="24"/>
          <w:szCs w:val="24"/>
        </w:rPr>
        <w:t>PRAZOS</w:t>
      </w:r>
      <w:r w:rsidR="00F45249">
        <w:rPr>
          <w:rFonts w:ascii="Tahoma" w:hAnsi="Tahoma" w:cs="Tahoma"/>
          <w:b/>
          <w:sz w:val="24"/>
          <w:szCs w:val="24"/>
        </w:rPr>
        <w:t>,</w:t>
      </w:r>
      <w:r w:rsidR="00FA50FB" w:rsidRPr="00F45249">
        <w:rPr>
          <w:rFonts w:ascii="Tahoma" w:hAnsi="Tahoma" w:cs="Tahoma"/>
          <w:b/>
          <w:sz w:val="24"/>
          <w:szCs w:val="24"/>
        </w:rPr>
        <w:t xml:space="preserve"> CONDIÇÕES DE FORNECIMENTO</w:t>
      </w:r>
      <w:r w:rsidR="00F45249">
        <w:rPr>
          <w:rFonts w:ascii="Tahoma" w:hAnsi="Tahoma" w:cs="Tahoma"/>
          <w:b/>
          <w:sz w:val="24"/>
          <w:szCs w:val="24"/>
        </w:rPr>
        <w:t xml:space="preserve"> E REAJUSTE </w:t>
      </w:r>
    </w:p>
    <w:p w:rsidR="00FA50FB" w:rsidRPr="00F45249" w:rsidRDefault="00790D6D"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sidRPr="00F45249">
        <w:rPr>
          <w:rFonts w:ascii="Tahoma" w:hAnsi="Tahoma" w:cs="Tahoma"/>
          <w:sz w:val="24"/>
          <w:szCs w:val="24"/>
        </w:rPr>
        <w:t xml:space="preserve">6.1. A contratação se dará por um período de 12 (doze) meses, contados a partir da publicação da Ata de Registro de Preços; </w:t>
      </w:r>
    </w:p>
    <w:p w:rsidR="00FA50FB" w:rsidRPr="00F45249" w:rsidRDefault="00790D6D"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sidRPr="00F45249">
        <w:rPr>
          <w:rFonts w:ascii="Tahoma" w:hAnsi="Tahoma" w:cs="Tahoma"/>
          <w:sz w:val="24"/>
          <w:szCs w:val="24"/>
        </w:rPr>
        <w:t xml:space="preserve">6.2. Prazo de validade dos produtos: Os produtos deverão apresentar 70% (setenta por cento) do seu prazo de validade em vigor, observando ainda o que dispões a Lei 8.078 de 11/09/1990 – Código de Defesa do Consumidor; </w:t>
      </w:r>
    </w:p>
    <w:p w:rsidR="00FA50FB" w:rsidRPr="00F45249" w:rsidRDefault="00790D6D"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sidRPr="00F45249">
        <w:rPr>
          <w:rFonts w:ascii="Tahoma" w:hAnsi="Tahoma" w:cs="Tahoma"/>
          <w:sz w:val="24"/>
          <w:szCs w:val="24"/>
        </w:rPr>
        <w:t xml:space="preserve">6.3. Os materiais serão devolvidos na hipótese de os mesmos não corresponderem às especificações exigidas, devendo ser substituídos pela empresa vencedora, aplicando-se a penalidade cabível no que couber; </w:t>
      </w:r>
    </w:p>
    <w:p w:rsidR="00FA50FB" w:rsidRPr="00F45249" w:rsidRDefault="00790D6D"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sidRPr="00F45249">
        <w:rPr>
          <w:rFonts w:ascii="Tahoma" w:hAnsi="Tahoma" w:cs="Tahoma"/>
          <w:sz w:val="24"/>
          <w:szCs w:val="24"/>
        </w:rPr>
        <w:t xml:space="preserve">6.4. Os produtos deverão ser acondicionados conforme praxe do fabricante devendo garantir </w:t>
      </w:r>
      <w:r w:rsidRPr="00F45249">
        <w:rPr>
          <w:rFonts w:ascii="Tahoma" w:hAnsi="Tahoma" w:cs="Tahoma"/>
          <w:sz w:val="24"/>
          <w:szCs w:val="24"/>
        </w:rPr>
        <w:lastRenderedPageBreak/>
        <w:t xml:space="preserve">proteção, durante transporte e estocagem, constando a identificação do produto e demais informações exigidas na legislação em vigor; </w:t>
      </w:r>
    </w:p>
    <w:p w:rsidR="00FA50FB" w:rsidRPr="00F45249" w:rsidRDefault="00790D6D"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sidRPr="00F45249">
        <w:rPr>
          <w:rFonts w:ascii="Tahoma" w:hAnsi="Tahoma" w:cs="Tahoma"/>
          <w:sz w:val="24"/>
          <w:szCs w:val="24"/>
        </w:rPr>
        <w:t xml:space="preserve">6.5. A entrega dos materiais será parcelada e de acordo com a demanda administrativa, no prazo de 10 (dez) dias contados a partir do recebimento da Autorização de Fornecimento, expedida pela Secretaria Municipal de Saúde; </w:t>
      </w:r>
    </w:p>
    <w:p w:rsidR="00162613" w:rsidRDefault="00790D6D"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sidRPr="00F45249">
        <w:rPr>
          <w:rFonts w:ascii="Tahoma" w:hAnsi="Tahoma" w:cs="Tahoma"/>
          <w:sz w:val="24"/>
          <w:szCs w:val="24"/>
        </w:rPr>
        <w:t>6.6. Não será admitida a subcontratação;</w:t>
      </w:r>
    </w:p>
    <w:p w:rsidR="00F45249" w:rsidRPr="00F45249" w:rsidRDefault="00F45249" w:rsidP="00B579CC">
      <w:pPr>
        <w:widowControl w:val="0"/>
        <w:tabs>
          <w:tab w:val="left" w:pos="851"/>
          <w:tab w:val="center" w:pos="4419"/>
          <w:tab w:val="right" w:pos="8838"/>
        </w:tabs>
        <w:autoSpaceDE w:val="0"/>
        <w:autoSpaceDN w:val="0"/>
        <w:adjustRightInd w:val="0"/>
        <w:spacing w:after="0"/>
        <w:jc w:val="both"/>
        <w:rPr>
          <w:rFonts w:ascii="Tahoma" w:hAnsi="Tahoma" w:cs="Tahoma"/>
          <w:sz w:val="24"/>
          <w:szCs w:val="24"/>
        </w:rPr>
      </w:pPr>
      <w:r>
        <w:rPr>
          <w:rFonts w:ascii="Tahoma" w:hAnsi="Tahoma" w:cs="Tahoma"/>
          <w:sz w:val="24"/>
          <w:szCs w:val="24"/>
        </w:rPr>
        <w:t>6.7. Os preços objeto do presente ser</w:t>
      </w:r>
      <w:r w:rsidR="00F4059E">
        <w:rPr>
          <w:rFonts w:ascii="Tahoma" w:hAnsi="Tahoma" w:cs="Tahoma"/>
          <w:sz w:val="24"/>
          <w:szCs w:val="24"/>
        </w:rPr>
        <w:t>ão fixos e irreajustáveis;</w:t>
      </w:r>
    </w:p>
    <w:p w:rsidR="00FA50FB" w:rsidRPr="00345B8F" w:rsidRDefault="00FA50FB" w:rsidP="00B579CC">
      <w:pPr>
        <w:widowControl w:val="0"/>
        <w:tabs>
          <w:tab w:val="left" w:pos="851"/>
          <w:tab w:val="center" w:pos="4419"/>
          <w:tab w:val="right" w:pos="8838"/>
        </w:tabs>
        <w:autoSpaceDE w:val="0"/>
        <w:autoSpaceDN w:val="0"/>
        <w:adjustRightInd w:val="0"/>
        <w:spacing w:after="0"/>
        <w:jc w:val="both"/>
        <w:rPr>
          <w:rFonts w:ascii="Tahoma" w:hAnsi="Tahoma" w:cs="Tahoma"/>
          <w:b/>
          <w:sz w:val="24"/>
          <w:szCs w:val="24"/>
        </w:rPr>
      </w:pPr>
    </w:p>
    <w:p w:rsidR="0017588B" w:rsidRPr="005C19E0" w:rsidRDefault="0017588B" w:rsidP="0017588B">
      <w:pPr>
        <w:pStyle w:val="Heading1"/>
        <w:tabs>
          <w:tab w:val="left" w:pos="284"/>
        </w:tabs>
        <w:spacing w:line="276" w:lineRule="auto"/>
        <w:ind w:left="0"/>
        <w:rPr>
          <w:rFonts w:ascii="Tahoma" w:hAnsi="Tahoma" w:cs="Tahoma"/>
          <w:sz w:val="24"/>
          <w:szCs w:val="24"/>
        </w:rPr>
      </w:pPr>
      <w:r w:rsidRPr="005C19E0">
        <w:rPr>
          <w:rFonts w:ascii="Tahoma" w:hAnsi="Tahoma" w:cs="Tahoma"/>
          <w:sz w:val="24"/>
          <w:szCs w:val="24"/>
        </w:rPr>
        <w:t xml:space="preserve">CLÁUSULA </w:t>
      </w:r>
      <w:r>
        <w:rPr>
          <w:rFonts w:ascii="Tahoma" w:hAnsi="Tahoma" w:cs="Tahoma"/>
          <w:sz w:val="24"/>
          <w:szCs w:val="24"/>
        </w:rPr>
        <w:t>SÉTIMA</w:t>
      </w:r>
      <w:r w:rsidRPr="005C19E0">
        <w:rPr>
          <w:rFonts w:ascii="Tahoma" w:hAnsi="Tahoma" w:cs="Tahoma"/>
          <w:sz w:val="24"/>
          <w:szCs w:val="24"/>
        </w:rPr>
        <w:t xml:space="preserve"> – ALTERAÇÕES DA ATA DE REGISTRO DE </w:t>
      </w:r>
      <w:r w:rsidRPr="005C19E0">
        <w:rPr>
          <w:rFonts w:ascii="Tahoma" w:hAnsi="Tahoma" w:cs="Tahoma"/>
          <w:spacing w:val="-2"/>
          <w:sz w:val="24"/>
          <w:szCs w:val="24"/>
        </w:rPr>
        <w:t>PREÇOS</w:t>
      </w:r>
    </w:p>
    <w:p w:rsidR="0017588B" w:rsidRPr="005C19E0" w:rsidRDefault="0017588B" w:rsidP="00A23432">
      <w:pPr>
        <w:widowControl w:val="0"/>
        <w:tabs>
          <w:tab w:val="left" w:pos="284"/>
          <w:tab w:val="left" w:pos="1474"/>
        </w:tabs>
        <w:autoSpaceDE w:val="0"/>
        <w:autoSpaceDN w:val="0"/>
        <w:spacing w:after="0"/>
        <w:ind w:right="110"/>
        <w:jc w:val="both"/>
        <w:rPr>
          <w:rFonts w:ascii="Tahoma" w:hAnsi="Tahoma" w:cs="Tahoma"/>
          <w:sz w:val="24"/>
          <w:szCs w:val="24"/>
        </w:rPr>
      </w:pPr>
      <w:r>
        <w:rPr>
          <w:rFonts w:ascii="Tahoma" w:hAnsi="Tahoma" w:cs="Tahoma"/>
          <w:sz w:val="24"/>
          <w:szCs w:val="24"/>
        </w:rPr>
        <w:t>7</w:t>
      </w:r>
      <w:r w:rsidRPr="005C19E0">
        <w:rPr>
          <w:rFonts w:ascii="Tahoma" w:hAnsi="Tahoma" w:cs="Tahoma"/>
          <w:sz w:val="24"/>
          <w:szCs w:val="24"/>
        </w:rPr>
        <w:t xml:space="preserve">.1 - A Ata de Registro de Preços poderá sofrer alterações, obedecidas </w:t>
      </w:r>
      <w:proofErr w:type="gramStart"/>
      <w:r w:rsidRPr="005C19E0">
        <w:rPr>
          <w:rFonts w:ascii="Tahoma" w:hAnsi="Tahoma" w:cs="Tahoma"/>
          <w:sz w:val="24"/>
          <w:szCs w:val="24"/>
        </w:rPr>
        <w:t>as</w:t>
      </w:r>
      <w:proofErr w:type="gramEnd"/>
      <w:r w:rsidRPr="005C19E0">
        <w:rPr>
          <w:rFonts w:ascii="Tahoma" w:hAnsi="Tahoma" w:cs="Tahoma"/>
          <w:sz w:val="24"/>
          <w:szCs w:val="24"/>
        </w:rPr>
        <w:t xml:space="preserve"> disposições contidas na Lei nº 14.133, de 1º de abril de 2021.</w:t>
      </w:r>
    </w:p>
    <w:p w:rsidR="0017588B" w:rsidRPr="005C19E0" w:rsidRDefault="0017588B" w:rsidP="00A23432">
      <w:pPr>
        <w:widowControl w:val="0"/>
        <w:tabs>
          <w:tab w:val="left" w:pos="284"/>
          <w:tab w:val="left" w:pos="1515"/>
        </w:tabs>
        <w:autoSpaceDE w:val="0"/>
        <w:autoSpaceDN w:val="0"/>
        <w:spacing w:after="0"/>
        <w:ind w:right="110"/>
        <w:jc w:val="both"/>
        <w:rPr>
          <w:rFonts w:ascii="Tahoma" w:hAnsi="Tahoma" w:cs="Tahoma"/>
          <w:sz w:val="24"/>
          <w:szCs w:val="24"/>
        </w:rPr>
      </w:pPr>
      <w:r>
        <w:rPr>
          <w:rFonts w:ascii="Tahoma" w:hAnsi="Tahoma" w:cs="Tahoma"/>
          <w:sz w:val="24"/>
          <w:szCs w:val="24"/>
        </w:rPr>
        <w:t>7</w:t>
      </w:r>
      <w:r w:rsidRPr="005C19E0">
        <w:rPr>
          <w:rFonts w:ascii="Tahoma" w:hAnsi="Tahoma" w:cs="Tahoma"/>
          <w:sz w:val="24"/>
          <w:szCs w:val="24"/>
        </w:rPr>
        <w:t xml:space="preserve">.2 - Os valores registrados na Ata de Registro de Preços são fixos e irreajustáveis, salvo com a condição de restabelecer o equilíbrio econômico-financeiro desta Ata, mediante requerimento e justificativa expressos do Detentor e comprovação documental, decorrência de eventual redução dos preços praticados no mercado ou de fato que eleve o custo dos produtos registrados, cabendo ao órgão gerenciador promover </w:t>
      </w:r>
      <w:proofErr w:type="gramStart"/>
      <w:r w:rsidRPr="005C19E0">
        <w:rPr>
          <w:rFonts w:ascii="Tahoma" w:hAnsi="Tahoma" w:cs="Tahoma"/>
          <w:sz w:val="24"/>
          <w:szCs w:val="24"/>
        </w:rPr>
        <w:t>as negociações junto aos fornecedores, observadas as disposições</w:t>
      </w:r>
      <w:proofErr w:type="gramEnd"/>
      <w:r w:rsidRPr="005C19E0">
        <w:rPr>
          <w:rFonts w:ascii="Tahoma" w:hAnsi="Tahoma" w:cs="Tahoma"/>
          <w:sz w:val="24"/>
          <w:szCs w:val="24"/>
        </w:rPr>
        <w:t xml:space="preserve"> contidas na legislação.</w:t>
      </w:r>
    </w:p>
    <w:p w:rsidR="0017588B" w:rsidRPr="0017588B" w:rsidRDefault="0017588B" w:rsidP="00A23432">
      <w:pPr>
        <w:pStyle w:val="PargrafodaLista"/>
        <w:widowControl w:val="0"/>
        <w:numPr>
          <w:ilvl w:val="1"/>
          <w:numId w:val="7"/>
        </w:numPr>
        <w:tabs>
          <w:tab w:val="left" w:pos="284"/>
          <w:tab w:val="left" w:pos="567"/>
          <w:tab w:val="left" w:pos="1434"/>
        </w:tabs>
        <w:autoSpaceDE w:val="0"/>
        <w:autoSpaceDN w:val="0"/>
        <w:spacing w:after="0"/>
        <w:ind w:left="0" w:right="109" w:firstLine="0"/>
        <w:jc w:val="both"/>
        <w:rPr>
          <w:rFonts w:ascii="Tahoma" w:hAnsi="Tahoma" w:cs="Tahoma"/>
          <w:sz w:val="24"/>
          <w:szCs w:val="24"/>
        </w:rPr>
      </w:pPr>
      <w:r w:rsidRPr="0017588B">
        <w:rPr>
          <w:rFonts w:ascii="Tahoma" w:hAnsi="Tahoma" w:cs="Tahoma"/>
          <w:sz w:val="24"/>
          <w:szCs w:val="24"/>
        </w:rPr>
        <w:t>- O gerenciador da ata de registro de preços acompanhará a evolução dos preços de mercado, com a finalidade de verificar sua compatibilidade com aqueles registrados na ata.</w:t>
      </w:r>
    </w:p>
    <w:p w:rsidR="0017588B" w:rsidRPr="005C19E0" w:rsidRDefault="0017588B" w:rsidP="00A23432">
      <w:pPr>
        <w:pStyle w:val="PargrafodaLista"/>
        <w:widowControl w:val="0"/>
        <w:numPr>
          <w:ilvl w:val="1"/>
          <w:numId w:val="7"/>
        </w:numPr>
        <w:tabs>
          <w:tab w:val="left" w:pos="284"/>
          <w:tab w:val="left" w:pos="567"/>
          <w:tab w:val="left" w:pos="1420"/>
        </w:tabs>
        <w:autoSpaceDE w:val="0"/>
        <w:autoSpaceDN w:val="0"/>
        <w:spacing w:after="0"/>
        <w:ind w:left="0" w:right="120" w:firstLine="0"/>
        <w:jc w:val="both"/>
        <w:rPr>
          <w:rFonts w:ascii="Tahoma" w:hAnsi="Tahoma" w:cs="Tahoma"/>
          <w:sz w:val="24"/>
          <w:szCs w:val="24"/>
        </w:rPr>
      </w:pPr>
      <w:r w:rsidRPr="005C19E0">
        <w:rPr>
          <w:rFonts w:ascii="Tahoma" w:hAnsi="Tahoma" w:cs="Tahoma"/>
          <w:sz w:val="24"/>
          <w:szCs w:val="24"/>
        </w:rPr>
        <w:t>- Quando o valor registrado se tornar inferior ao preço praticado no mercado por motivo superveniente, o órgão gerenciador convocará os fornecedores para negociarem a redução dos preços aos valores praticados pelo mercado.</w:t>
      </w:r>
    </w:p>
    <w:p w:rsidR="0017588B" w:rsidRPr="005C19E0" w:rsidRDefault="0017588B" w:rsidP="00A23432">
      <w:pPr>
        <w:pStyle w:val="PargrafodaLista"/>
        <w:widowControl w:val="0"/>
        <w:numPr>
          <w:ilvl w:val="2"/>
          <w:numId w:val="7"/>
        </w:numPr>
        <w:tabs>
          <w:tab w:val="left" w:pos="284"/>
          <w:tab w:val="left" w:pos="567"/>
          <w:tab w:val="left" w:pos="1661"/>
        </w:tabs>
        <w:autoSpaceDE w:val="0"/>
        <w:autoSpaceDN w:val="0"/>
        <w:spacing w:after="0"/>
        <w:ind w:left="0" w:right="117" w:firstLine="0"/>
        <w:contextualSpacing w:val="0"/>
        <w:jc w:val="both"/>
        <w:rPr>
          <w:rFonts w:ascii="Tahoma" w:hAnsi="Tahoma" w:cs="Tahoma"/>
          <w:sz w:val="24"/>
          <w:szCs w:val="24"/>
        </w:rPr>
      </w:pPr>
      <w:r>
        <w:rPr>
          <w:rFonts w:ascii="Tahoma" w:hAnsi="Tahoma" w:cs="Tahoma"/>
          <w:sz w:val="24"/>
          <w:szCs w:val="24"/>
        </w:rPr>
        <w:t xml:space="preserve"> </w:t>
      </w:r>
      <w:r w:rsidRPr="005C19E0">
        <w:rPr>
          <w:rFonts w:ascii="Tahoma" w:hAnsi="Tahoma" w:cs="Tahoma"/>
          <w:sz w:val="24"/>
          <w:szCs w:val="24"/>
        </w:rPr>
        <w:t>Os fornecedores que não aceitarem readequar seus valores propostos aos valores praticados pelo mercado serão liberados do compromisso assumido, sem aplicação de penalidade.</w:t>
      </w:r>
    </w:p>
    <w:p w:rsidR="0017588B" w:rsidRPr="005C19E0" w:rsidRDefault="0017588B" w:rsidP="00A23432">
      <w:pPr>
        <w:pStyle w:val="PargrafodaLista"/>
        <w:widowControl w:val="0"/>
        <w:numPr>
          <w:ilvl w:val="2"/>
          <w:numId w:val="7"/>
        </w:numPr>
        <w:tabs>
          <w:tab w:val="left" w:pos="284"/>
          <w:tab w:val="left" w:pos="567"/>
          <w:tab w:val="left" w:pos="1480"/>
        </w:tabs>
        <w:autoSpaceDE w:val="0"/>
        <w:autoSpaceDN w:val="0"/>
        <w:spacing w:after="0"/>
        <w:ind w:left="0" w:right="106" w:firstLine="0"/>
        <w:contextualSpacing w:val="0"/>
        <w:jc w:val="both"/>
        <w:rPr>
          <w:rFonts w:ascii="Tahoma" w:hAnsi="Tahoma" w:cs="Tahoma"/>
          <w:sz w:val="24"/>
          <w:szCs w:val="24"/>
        </w:rPr>
      </w:pPr>
      <w:r w:rsidRPr="005C19E0">
        <w:rPr>
          <w:rFonts w:ascii="Tahoma" w:hAnsi="Tahoma" w:cs="Tahoma"/>
          <w:sz w:val="24"/>
          <w:szCs w:val="24"/>
        </w:rPr>
        <w:t xml:space="preserve"> Se ocorrer de o preço de mercado tornar-se inferior aos preços registrados e o fornecedor não puder cumprir o compromisso, o Órgão gerenciador poderá:</w:t>
      </w:r>
    </w:p>
    <w:p w:rsidR="0017588B" w:rsidRPr="005C19E0" w:rsidRDefault="0017588B" w:rsidP="00A23432">
      <w:pPr>
        <w:pStyle w:val="PargrafodaLista"/>
        <w:widowControl w:val="0"/>
        <w:numPr>
          <w:ilvl w:val="0"/>
          <w:numId w:val="38"/>
        </w:numPr>
        <w:tabs>
          <w:tab w:val="left" w:pos="284"/>
          <w:tab w:val="left" w:pos="567"/>
          <w:tab w:val="left" w:pos="1295"/>
        </w:tabs>
        <w:autoSpaceDE w:val="0"/>
        <w:autoSpaceDN w:val="0"/>
        <w:spacing w:after="0"/>
        <w:ind w:left="0" w:right="119" w:firstLine="0"/>
        <w:contextualSpacing w:val="0"/>
        <w:jc w:val="both"/>
        <w:rPr>
          <w:rFonts w:ascii="Tahoma" w:hAnsi="Tahoma" w:cs="Tahoma"/>
          <w:sz w:val="24"/>
          <w:szCs w:val="24"/>
        </w:rPr>
      </w:pPr>
      <w:r w:rsidRPr="005C19E0">
        <w:rPr>
          <w:rFonts w:ascii="Tahoma" w:hAnsi="Tahoma" w:cs="Tahoma"/>
          <w:sz w:val="24"/>
          <w:szCs w:val="24"/>
        </w:rPr>
        <w:t xml:space="preserve">Liberar o fornecedor do compromisso assumido, caso a comunicação ocorra antes do pedido de execução, e sem aplicação da penalidade se confirmada </w:t>
      </w:r>
      <w:proofErr w:type="gramStart"/>
      <w:r w:rsidRPr="005C19E0">
        <w:rPr>
          <w:rFonts w:ascii="Tahoma" w:hAnsi="Tahoma" w:cs="Tahoma"/>
          <w:sz w:val="24"/>
          <w:szCs w:val="24"/>
        </w:rPr>
        <w:t>a</w:t>
      </w:r>
      <w:proofErr w:type="gramEnd"/>
      <w:r w:rsidRPr="005C19E0">
        <w:rPr>
          <w:rFonts w:ascii="Tahoma" w:hAnsi="Tahoma" w:cs="Tahoma"/>
          <w:sz w:val="24"/>
          <w:szCs w:val="24"/>
        </w:rPr>
        <w:t xml:space="preserve"> veracidade dos motivos e comprovantes apresentados;</w:t>
      </w:r>
    </w:p>
    <w:p w:rsidR="0017588B" w:rsidRPr="005C19E0" w:rsidRDefault="0017588B" w:rsidP="00A23432">
      <w:pPr>
        <w:pStyle w:val="PargrafodaLista"/>
        <w:widowControl w:val="0"/>
        <w:numPr>
          <w:ilvl w:val="0"/>
          <w:numId w:val="38"/>
        </w:numPr>
        <w:tabs>
          <w:tab w:val="left" w:pos="284"/>
          <w:tab w:val="left" w:pos="567"/>
          <w:tab w:val="left" w:pos="1345"/>
        </w:tabs>
        <w:autoSpaceDE w:val="0"/>
        <w:autoSpaceDN w:val="0"/>
        <w:spacing w:after="0"/>
        <w:ind w:left="0" w:right="119" w:firstLine="0"/>
        <w:contextualSpacing w:val="0"/>
        <w:jc w:val="both"/>
        <w:rPr>
          <w:rFonts w:ascii="Tahoma" w:hAnsi="Tahoma" w:cs="Tahoma"/>
          <w:sz w:val="24"/>
          <w:szCs w:val="24"/>
        </w:rPr>
      </w:pPr>
      <w:r w:rsidRPr="005C19E0">
        <w:rPr>
          <w:rFonts w:ascii="Tahoma" w:hAnsi="Tahoma" w:cs="Tahoma"/>
          <w:sz w:val="24"/>
          <w:szCs w:val="24"/>
        </w:rPr>
        <w:t xml:space="preserve">Convocar os demais fornecedores para assegurar igual oportunidade de </w:t>
      </w:r>
      <w:r w:rsidRPr="005C19E0">
        <w:rPr>
          <w:rFonts w:ascii="Tahoma" w:hAnsi="Tahoma" w:cs="Tahoma"/>
          <w:spacing w:val="-2"/>
          <w:sz w:val="24"/>
          <w:szCs w:val="24"/>
        </w:rPr>
        <w:t>negociação.</w:t>
      </w:r>
    </w:p>
    <w:p w:rsidR="0017588B" w:rsidRPr="005C19E0" w:rsidRDefault="0017588B" w:rsidP="00A23432">
      <w:pPr>
        <w:pStyle w:val="PargrafodaLista"/>
        <w:widowControl w:val="0"/>
        <w:numPr>
          <w:ilvl w:val="1"/>
          <w:numId w:val="7"/>
        </w:numPr>
        <w:tabs>
          <w:tab w:val="left" w:pos="284"/>
          <w:tab w:val="left" w:pos="567"/>
          <w:tab w:val="left" w:pos="1477"/>
        </w:tabs>
        <w:autoSpaceDE w:val="0"/>
        <w:autoSpaceDN w:val="0"/>
        <w:spacing w:after="0"/>
        <w:ind w:left="0" w:right="112" w:firstLine="0"/>
        <w:contextualSpacing w:val="0"/>
        <w:jc w:val="both"/>
        <w:rPr>
          <w:rFonts w:ascii="Tahoma" w:hAnsi="Tahoma" w:cs="Tahoma"/>
          <w:sz w:val="24"/>
          <w:szCs w:val="24"/>
        </w:rPr>
      </w:pPr>
      <w:r w:rsidRPr="005C19E0">
        <w:rPr>
          <w:rFonts w:ascii="Tahoma" w:hAnsi="Tahoma" w:cs="Tahoma"/>
          <w:sz w:val="24"/>
          <w:szCs w:val="24"/>
        </w:rPr>
        <w:t>Não havendo êxito nas negociações, o Órgão gerenciador deverá proceder à revogação da ata de registro de preços, adotando as medidas cabíveis para obtenção da contratação mais vantajosa.</w:t>
      </w:r>
    </w:p>
    <w:p w:rsidR="0017588B" w:rsidRPr="005C19E0" w:rsidRDefault="0017588B" w:rsidP="00A23432">
      <w:pPr>
        <w:pStyle w:val="PargrafodaLista"/>
        <w:widowControl w:val="0"/>
        <w:numPr>
          <w:ilvl w:val="1"/>
          <w:numId w:val="7"/>
        </w:numPr>
        <w:tabs>
          <w:tab w:val="left" w:pos="284"/>
          <w:tab w:val="left" w:pos="567"/>
          <w:tab w:val="left" w:pos="1570"/>
        </w:tabs>
        <w:autoSpaceDE w:val="0"/>
        <w:autoSpaceDN w:val="0"/>
        <w:spacing w:after="0"/>
        <w:ind w:left="0" w:right="118" w:firstLine="0"/>
        <w:contextualSpacing w:val="0"/>
        <w:jc w:val="both"/>
        <w:rPr>
          <w:rFonts w:ascii="Tahoma" w:hAnsi="Tahoma" w:cs="Tahoma"/>
          <w:sz w:val="24"/>
          <w:szCs w:val="24"/>
        </w:rPr>
      </w:pPr>
      <w:r w:rsidRPr="005C19E0">
        <w:rPr>
          <w:rFonts w:ascii="Tahoma" w:hAnsi="Tahoma" w:cs="Tahoma"/>
          <w:sz w:val="24"/>
          <w:szCs w:val="24"/>
        </w:rPr>
        <w:t xml:space="preserve">O registro do fornecedor será cancelado mediante formalização por despacho do órgão gerenciador, assegurado o contraditório e a ampla defesa, quando o </w:t>
      </w:r>
      <w:r w:rsidRPr="005C19E0">
        <w:rPr>
          <w:rFonts w:ascii="Tahoma" w:hAnsi="Tahoma" w:cs="Tahoma"/>
          <w:spacing w:val="-2"/>
          <w:sz w:val="24"/>
          <w:szCs w:val="24"/>
        </w:rPr>
        <w:t>fornecedor:</w:t>
      </w:r>
    </w:p>
    <w:p w:rsidR="0017588B" w:rsidRPr="005C19E0" w:rsidRDefault="0017588B" w:rsidP="00A23432">
      <w:pPr>
        <w:pStyle w:val="PargrafodaLista"/>
        <w:widowControl w:val="0"/>
        <w:numPr>
          <w:ilvl w:val="0"/>
          <w:numId w:val="37"/>
        </w:numPr>
        <w:tabs>
          <w:tab w:val="left" w:pos="284"/>
          <w:tab w:val="left" w:pos="1290"/>
        </w:tabs>
        <w:autoSpaceDE w:val="0"/>
        <w:autoSpaceDN w:val="0"/>
        <w:spacing w:after="0"/>
        <w:ind w:left="0" w:firstLine="0"/>
        <w:contextualSpacing w:val="0"/>
        <w:jc w:val="both"/>
        <w:rPr>
          <w:rFonts w:ascii="Tahoma" w:hAnsi="Tahoma" w:cs="Tahoma"/>
          <w:sz w:val="24"/>
          <w:szCs w:val="24"/>
        </w:rPr>
      </w:pPr>
      <w:r w:rsidRPr="005C19E0">
        <w:rPr>
          <w:rFonts w:ascii="Tahoma" w:hAnsi="Tahoma" w:cs="Tahoma"/>
          <w:sz w:val="24"/>
          <w:szCs w:val="24"/>
        </w:rPr>
        <w:t xml:space="preserve">Descumprir as condições da ata de registro de </w:t>
      </w:r>
      <w:r w:rsidRPr="005C19E0">
        <w:rPr>
          <w:rFonts w:ascii="Tahoma" w:hAnsi="Tahoma" w:cs="Tahoma"/>
          <w:spacing w:val="-2"/>
          <w:sz w:val="24"/>
          <w:szCs w:val="24"/>
        </w:rPr>
        <w:t>preços;</w:t>
      </w:r>
    </w:p>
    <w:p w:rsidR="0017588B" w:rsidRPr="005C19E0" w:rsidRDefault="0017588B" w:rsidP="00A23432">
      <w:pPr>
        <w:pStyle w:val="PargrafodaLista"/>
        <w:widowControl w:val="0"/>
        <w:numPr>
          <w:ilvl w:val="0"/>
          <w:numId w:val="37"/>
        </w:numPr>
        <w:tabs>
          <w:tab w:val="left" w:pos="284"/>
          <w:tab w:val="left" w:pos="1379"/>
        </w:tabs>
        <w:autoSpaceDE w:val="0"/>
        <w:autoSpaceDN w:val="0"/>
        <w:spacing w:after="0"/>
        <w:ind w:left="0" w:right="120" w:firstLine="0"/>
        <w:contextualSpacing w:val="0"/>
        <w:jc w:val="both"/>
        <w:rPr>
          <w:rFonts w:ascii="Tahoma" w:hAnsi="Tahoma" w:cs="Tahoma"/>
          <w:sz w:val="24"/>
          <w:szCs w:val="24"/>
        </w:rPr>
      </w:pPr>
      <w:r w:rsidRPr="005C19E0">
        <w:rPr>
          <w:rFonts w:ascii="Tahoma" w:hAnsi="Tahoma" w:cs="Tahoma"/>
          <w:sz w:val="24"/>
          <w:szCs w:val="24"/>
        </w:rPr>
        <w:t>Não retirar a nota de empenho ou instrumento equivalente no prazo estabelecido pela Administração, sem justificativa aceitável;</w:t>
      </w:r>
    </w:p>
    <w:p w:rsidR="0017588B" w:rsidRPr="005C19E0" w:rsidRDefault="0017588B" w:rsidP="00A23432">
      <w:pPr>
        <w:pStyle w:val="PargrafodaLista"/>
        <w:widowControl w:val="0"/>
        <w:numPr>
          <w:ilvl w:val="0"/>
          <w:numId w:val="37"/>
        </w:numPr>
        <w:tabs>
          <w:tab w:val="left" w:pos="284"/>
          <w:tab w:val="left" w:pos="1293"/>
        </w:tabs>
        <w:autoSpaceDE w:val="0"/>
        <w:autoSpaceDN w:val="0"/>
        <w:spacing w:after="0"/>
        <w:ind w:left="0" w:right="117" w:firstLine="0"/>
        <w:contextualSpacing w:val="0"/>
        <w:jc w:val="both"/>
        <w:rPr>
          <w:rFonts w:ascii="Tahoma" w:hAnsi="Tahoma" w:cs="Tahoma"/>
          <w:sz w:val="24"/>
          <w:szCs w:val="24"/>
        </w:rPr>
      </w:pPr>
      <w:r w:rsidRPr="005C19E0">
        <w:rPr>
          <w:rFonts w:ascii="Tahoma" w:hAnsi="Tahoma" w:cs="Tahoma"/>
          <w:sz w:val="24"/>
          <w:szCs w:val="24"/>
        </w:rPr>
        <w:t>Não aceitar aumentar o valor registrado na hipótese deste se tornar inferior àqueles praticados no mercado;</w:t>
      </w:r>
    </w:p>
    <w:p w:rsidR="0017588B" w:rsidRPr="005C19E0" w:rsidRDefault="0017588B" w:rsidP="00A23432">
      <w:pPr>
        <w:pStyle w:val="PargrafodaLista"/>
        <w:widowControl w:val="0"/>
        <w:numPr>
          <w:ilvl w:val="0"/>
          <w:numId w:val="37"/>
        </w:numPr>
        <w:tabs>
          <w:tab w:val="left" w:pos="284"/>
          <w:tab w:val="left" w:pos="1305"/>
        </w:tabs>
        <w:autoSpaceDE w:val="0"/>
        <w:autoSpaceDN w:val="0"/>
        <w:spacing w:after="0"/>
        <w:ind w:left="0" w:right="122" w:firstLine="0"/>
        <w:contextualSpacing w:val="0"/>
        <w:jc w:val="both"/>
        <w:rPr>
          <w:rFonts w:ascii="Tahoma" w:hAnsi="Tahoma" w:cs="Tahoma"/>
          <w:sz w:val="24"/>
          <w:szCs w:val="24"/>
        </w:rPr>
      </w:pPr>
      <w:r w:rsidRPr="005C19E0">
        <w:rPr>
          <w:rFonts w:ascii="Tahoma" w:hAnsi="Tahoma" w:cs="Tahoma"/>
          <w:sz w:val="24"/>
          <w:szCs w:val="24"/>
        </w:rPr>
        <w:t xml:space="preserve">Sofrer sanção prevista no art. 156 incisos I ao IV da Lei nº 14.133, de </w:t>
      </w:r>
      <w:proofErr w:type="gramStart"/>
      <w:r w:rsidRPr="005C19E0">
        <w:rPr>
          <w:rFonts w:ascii="Tahoma" w:hAnsi="Tahoma" w:cs="Tahoma"/>
          <w:sz w:val="24"/>
          <w:szCs w:val="24"/>
        </w:rPr>
        <w:t>1</w:t>
      </w:r>
      <w:proofErr w:type="gramEnd"/>
      <w:r w:rsidRPr="005C19E0">
        <w:rPr>
          <w:rFonts w:ascii="Tahoma" w:hAnsi="Tahoma" w:cs="Tahoma"/>
          <w:sz w:val="24"/>
          <w:szCs w:val="24"/>
        </w:rPr>
        <w:t xml:space="preserve"> de abril de 2021.</w:t>
      </w:r>
    </w:p>
    <w:p w:rsidR="0017588B" w:rsidRPr="005C19E0" w:rsidRDefault="00AD022E" w:rsidP="00A23432">
      <w:pPr>
        <w:pStyle w:val="Corpodetexto"/>
        <w:tabs>
          <w:tab w:val="left" w:pos="284"/>
        </w:tabs>
        <w:spacing w:before="0" w:line="240" w:lineRule="auto"/>
        <w:ind w:right="109"/>
        <w:rPr>
          <w:rFonts w:ascii="Tahoma" w:hAnsi="Tahoma" w:cs="Tahoma"/>
          <w:sz w:val="24"/>
          <w:szCs w:val="24"/>
        </w:rPr>
      </w:pPr>
      <w:r>
        <w:rPr>
          <w:rFonts w:ascii="Tahoma" w:hAnsi="Tahoma" w:cs="Tahoma"/>
          <w:sz w:val="24"/>
          <w:szCs w:val="24"/>
        </w:rPr>
        <w:t>7</w:t>
      </w:r>
      <w:r w:rsidR="0017588B" w:rsidRPr="005C19E0">
        <w:rPr>
          <w:rFonts w:ascii="Tahoma" w:hAnsi="Tahoma" w:cs="Tahoma"/>
          <w:sz w:val="24"/>
          <w:szCs w:val="24"/>
        </w:rPr>
        <w:t xml:space="preserve">.8 O cancelamento do registro de preços poderá ocorrer por fato superveniente, </w:t>
      </w:r>
      <w:r w:rsidR="0017588B" w:rsidRPr="005C19E0">
        <w:rPr>
          <w:rFonts w:ascii="Tahoma" w:hAnsi="Tahoma" w:cs="Tahoma"/>
          <w:sz w:val="24"/>
          <w:szCs w:val="24"/>
        </w:rPr>
        <w:lastRenderedPageBreak/>
        <w:t>decorrente de caso fortuito ou força maior, que prejudique o cumprimento da ata, devidamente comprovados e justificados:</w:t>
      </w:r>
    </w:p>
    <w:p w:rsidR="0017588B" w:rsidRPr="005C19E0" w:rsidRDefault="0017588B" w:rsidP="00A23432">
      <w:pPr>
        <w:pStyle w:val="PargrafodaLista"/>
        <w:widowControl w:val="0"/>
        <w:numPr>
          <w:ilvl w:val="0"/>
          <w:numId w:val="36"/>
        </w:numPr>
        <w:tabs>
          <w:tab w:val="left" w:pos="284"/>
          <w:tab w:val="left" w:pos="1290"/>
        </w:tabs>
        <w:autoSpaceDE w:val="0"/>
        <w:autoSpaceDN w:val="0"/>
        <w:spacing w:before="120" w:after="0"/>
        <w:ind w:left="709" w:hanging="283"/>
        <w:contextualSpacing w:val="0"/>
        <w:jc w:val="both"/>
        <w:rPr>
          <w:rFonts w:ascii="Tahoma" w:hAnsi="Tahoma" w:cs="Tahoma"/>
          <w:sz w:val="24"/>
          <w:szCs w:val="24"/>
        </w:rPr>
      </w:pPr>
      <w:r w:rsidRPr="005C19E0">
        <w:rPr>
          <w:rFonts w:ascii="Tahoma" w:hAnsi="Tahoma" w:cs="Tahoma"/>
          <w:sz w:val="24"/>
          <w:szCs w:val="24"/>
        </w:rPr>
        <w:t xml:space="preserve">Por razão de interesse </w:t>
      </w:r>
      <w:r w:rsidRPr="005C19E0">
        <w:rPr>
          <w:rFonts w:ascii="Tahoma" w:hAnsi="Tahoma" w:cs="Tahoma"/>
          <w:spacing w:val="-2"/>
          <w:sz w:val="24"/>
          <w:szCs w:val="24"/>
        </w:rPr>
        <w:t>público;</w:t>
      </w:r>
    </w:p>
    <w:p w:rsidR="0017588B" w:rsidRPr="005C19E0" w:rsidRDefault="0017588B" w:rsidP="00A23432">
      <w:pPr>
        <w:pStyle w:val="PargrafodaLista"/>
        <w:numPr>
          <w:ilvl w:val="0"/>
          <w:numId w:val="36"/>
        </w:numPr>
        <w:tabs>
          <w:tab w:val="left" w:pos="284"/>
        </w:tabs>
        <w:spacing w:after="0"/>
        <w:ind w:left="709" w:hanging="283"/>
        <w:rPr>
          <w:rFonts w:ascii="Tahoma" w:hAnsi="Tahoma" w:cs="Tahoma"/>
          <w:spacing w:val="-2"/>
          <w:sz w:val="24"/>
          <w:szCs w:val="24"/>
        </w:rPr>
      </w:pPr>
      <w:proofErr w:type="gramStart"/>
      <w:r w:rsidRPr="005C19E0">
        <w:rPr>
          <w:rFonts w:ascii="Tahoma" w:hAnsi="Tahoma" w:cs="Tahoma"/>
          <w:sz w:val="24"/>
          <w:szCs w:val="24"/>
        </w:rPr>
        <w:t>A pedido</w:t>
      </w:r>
      <w:proofErr w:type="gramEnd"/>
      <w:r w:rsidRPr="005C19E0">
        <w:rPr>
          <w:rFonts w:ascii="Tahoma" w:hAnsi="Tahoma" w:cs="Tahoma"/>
          <w:sz w:val="24"/>
          <w:szCs w:val="24"/>
        </w:rPr>
        <w:t xml:space="preserve"> do</w:t>
      </w:r>
      <w:r w:rsidRPr="005C19E0">
        <w:rPr>
          <w:rFonts w:ascii="Tahoma" w:hAnsi="Tahoma" w:cs="Tahoma"/>
          <w:spacing w:val="-2"/>
          <w:sz w:val="24"/>
          <w:szCs w:val="24"/>
        </w:rPr>
        <w:t xml:space="preserve"> fornecedor.</w:t>
      </w:r>
    </w:p>
    <w:p w:rsidR="0017588B" w:rsidRPr="00E127F9" w:rsidRDefault="0017588B" w:rsidP="0017588B">
      <w:pPr>
        <w:spacing w:after="0"/>
        <w:rPr>
          <w:rFonts w:ascii="Tahoma" w:hAnsi="Tahoma" w:cs="Tahoma"/>
          <w:sz w:val="24"/>
          <w:szCs w:val="24"/>
        </w:rPr>
      </w:pPr>
    </w:p>
    <w:p w:rsidR="0021429F" w:rsidRPr="00AB4F82" w:rsidRDefault="000B5816" w:rsidP="0021429F">
      <w:pPr>
        <w:spacing w:after="0"/>
        <w:jc w:val="both"/>
        <w:rPr>
          <w:rFonts w:ascii="Tahoma" w:hAnsi="Tahoma" w:cs="Tahoma"/>
          <w:b/>
          <w:sz w:val="24"/>
          <w:szCs w:val="24"/>
        </w:rPr>
      </w:pPr>
      <w:r w:rsidRPr="00AB4F82">
        <w:rPr>
          <w:rFonts w:ascii="Tahoma" w:hAnsi="Tahoma" w:cs="Tahoma"/>
          <w:b/>
          <w:sz w:val="24"/>
          <w:szCs w:val="24"/>
        </w:rPr>
        <w:t>8</w:t>
      </w:r>
      <w:r w:rsidR="0021429F" w:rsidRPr="00AB4F82">
        <w:rPr>
          <w:rFonts w:ascii="Tahoma" w:hAnsi="Tahoma" w:cs="Tahoma"/>
          <w:b/>
          <w:sz w:val="24"/>
          <w:szCs w:val="24"/>
        </w:rPr>
        <w:t>. DO PAGAMENTO:</w:t>
      </w:r>
    </w:p>
    <w:p w:rsidR="00FA50FB" w:rsidRPr="00AB4F82" w:rsidRDefault="00FA50FB" w:rsidP="00AB4F82">
      <w:pPr>
        <w:widowControl w:val="0"/>
        <w:tabs>
          <w:tab w:val="left" w:pos="1112"/>
        </w:tabs>
        <w:autoSpaceDE w:val="0"/>
        <w:autoSpaceDN w:val="0"/>
        <w:spacing w:after="0"/>
        <w:jc w:val="both"/>
        <w:rPr>
          <w:rFonts w:ascii="Tahoma" w:hAnsi="Tahoma" w:cs="Tahoma"/>
          <w:sz w:val="24"/>
          <w:szCs w:val="24"/>
        </w:rPr>
      </w:pPr>
      <w:r w:rsidRPr="00AB4F82">
        <w:rPr>
          <w:rFonts w:ascii="Tahoma" w:hAnsi="Tahoma" w:cs="Tahoma"/>
          <w:sz w:val="24"/>
          <w:szCs w:val="24"/>
        </w:rPr>
        <w:t xml:space="preserve">8.1. O pagamento será realizado no prazo máximo de 30 (trinta) dias, contados a partir do recebimento definitivo do objeto, por meio de ordem bancaria, para credito em banco, agencia e conta corrente indicado pelo contratado; </w:t>
      </w:r>
    </w:p>
    <w:p w:rsidR="00FA50FB" w:rsidRPr="00AB4F82" w:rsidRDefault="00FA50FB" w:rsidP="00AB4F82">
      <w:pPr>
        <w:widowControl w:val="0"/>
        <w:tabs>
          <w:tab w:val="left" w:pos="1112"/>
        </w:tabs>
        <w:autoSpaceDE w:val="0"/>
        <w:autoSpaceDN w:val="0"/>
        <w:spacing w:after="0"/>
        <w:jc w:val="both"/>
        <w:rPr>
          <w:rFonts w:ascii="Tahoma" w:hAnsi="Tahoma" w:cs="Tahoma"/>
          <w:sz w:val="24"/>
          <w:szCs w:val="24"/>
        </w:rPr>
      </w:pPr>
      <w:r w:rsidRPr="00AB4F82">
        <w:rPr>
          <w:rFonts w:ascii="Tahoma" w:hAnsi="Tahoma" w:cs="Tahoma"/>
          <w:sz w:val="24"/>
          <w:szCs w:val="24"/>
        </w:rPr>
        <w:t xml:space="preserve">8.2. O pagamento somente será autorizado depois do efetivo “atesto” pelo servidor competente na nota fiscal apresentada; </w:t>
      </w:r>
    </w:p>
    <w:p w:rsidR="008F1937" w:rsidRPr="00AB4F82" w:rsidRDefault="00FA50FB" w:rsidP="00AB4F82">
      <w:pPr>
        <w:widowControl w:val="0"/>
        <w:tabs>
          <w:tab w:val="left" w:pos="1112"/>
        </w:tabs>
        <w:autoSpaceDE w:val="0"/>
        <w:autoSpaceDN w:val="0"/>
        <w:spacing w:after="0"/>
        <w:jc w:val="both"/>
        <w:rPr>
          <w:rFonts w:ascii="Tahoma" w:hAnsi="Tahoma" w:cs="Tahoma"/>
          <w:sz w:val="24"/>
          <w:szCs w:val="24"/>
        </w:rPr>
      </w:pPr>
      <w:r w:rsidRPr="00AB4F82">
        <w:rPr>
          <w:rFonts w:ascii="Tahoma" w:hAnsi="Tahoma" w:cs="Tahoma"/>
          <w:sz w:val="24"/>
          <w:szCs w:val="24"/>
        </w:rPr>
        <w:t>8.3. A liberação do pagamento depende da manutenção das condições de habilitação da contratada, devendo ser verificada pelo gestor do contrato;</w:t>
      </w:r>
    </w:p>
    <w:p w:rsidR="00FA50FB" w:rsidRDefault="00FA50FB" w:rsidP="00623E62">
      <w:pPr>
        <w:widowControl w:val="0"/>
        <w:tabs>
          <w:tab w:val="left" w:pos="1112"/>
        </w:tabs>
        <w:autoSpaceDE w:val="0"/>
        <w:autoSpaceDN w:val="0"/>
        <w:spacing w:after="0"/>
        <w:rPr>
          <w:rFonts w:ascii="Arial" w:hAnsi="Arial"/>
          <w:b/>
        </w:rPr>
      </w:pPr>
    </w:p>
    <w:p w:rsidR="00AF3DE7" w:rsidRPr="00AF3DE7" w:rsidRDefault="00FA50FB" w:rsidP="00623E62">
      <w:pPr>
        <w:spacing w:after="0"/>
        <w:jc w:val="both"/>
        <w:rPr>
          <w:rFonts w:ascii="Tahoma" w:hAnsi="Tahoma" w:cs="Tahoma"/>
          <w:b/>
          <w:sz w:val="24"/>
          <w:szCs w:val="24"/>
        </w:rPr>
      </w:pPr>
      <w:r>
        <w:rPr>
          <w:rFonts w:ascii="Tahoma" w:hAnsi="Tahoma" w:cs="Tahoma"/>
          <w:b/>
          <w:sz w:val="24"/>
          <w:szCs w:val="24"/>
        </w:rPr>
        <w:t>9</w:t>
      </w:r>
      <w:r w:rsidR="00AF3DE7" w:rsidRPr="00AF3DE7">
        <w:rPr>
          <w:rFonts w:ascii="Tahoma" w:hAnsi="Tahoma" w:cs="Tahoma"/>
          <w:b/>
          <w:sz w:val="24"/>
          <w:szCs w:val="24"/>
        </w:rPr>
        <w:t xml:space="preserve">. </w:t>
      </w:r>
      <w:r w:rsidR="008F1937">
        <w:rPr>
          <w:rFonts w:ascii="Tahoma" w:hAnsi="Tahoma" w:cs="Tahoma"/>
          <w:b/>
          <w:sz w:val="24"/>
          <w:szCs w:val="24"/>
        </w:rPr>
        <w:t xml:space="preserve">DAS </w:t>
      </w:r>
      <w:r w:rsidR="00AF3DE7" w:rsidRPr="00AF3DE7">
        <w:rPr>
          <w:rFonts w:ascii="Tahoma" w:hAnsi="Tahoma" w:cs="Tahoma"/>
          <w:b/>
          <w:sz w:val="24"/>
          <w:szCs w:val="24"/>
        </w:rPr>
        <w:t>PENALIDADES</w:t>
      </w:r>
    </w:p>
    <w:p w:rsidR="00AF3DE7" w:rsidRPr="00AF3DE7" w:rsidRDefault="00FA50FB" w:rsidP="00623E62">
      <w:pPr>
        <w:spacing w:after="0"/>
        <w:jc w:val="both"/>
        <w:rPr>
          <w:rFonts w:ascii="Tahoma" w:hAnsi="Tahoma" w:cs="Tahoma"/>
          <w:sz w:val="24"/>
          <w:szCs w:val="24"/>
        </w:rPr>
      </w:pPr>
      <w:r>
        <w:rPr>
          <w:rFonts w:ascii="Tahoma" w:hAnsi="Tahoma" w:cs="Tahoma"/>
          <w:sz w:val="24"/>
          <w:szCs w:val="24"/>
        </w:rPr>
        <w:t>9</w:t>
      </w:r>
      <w:r w:rsidR="00AF3DE7" w:rsidRPr="00AF3DE7">
        <w:rPr>
          <w:rFonts w:ascii="Tahoma" w:hAnsi="Tahoma" w:cs="Tahoma"/>
          <w:sz w:val="24"/>
          <w:szCs w:val="24"/>
        </w:rPr>
        <w:t xml:space="preserve">.1. Pelo descumprimento total ou parcial pela contratada, quando da ocorrência das infrações constantes do art. 155 da Lei nº 14.133/2021, poderão ser aplicadas à contratada as sanções indicadas no art. 156 da Lei nº 14.133/2021, utilizando-se </w:t>
      </w:r>
      <w:proofErr w:type="gramStart"/>
      <w:r w:rsidR="00AF3DE7" w:rsidRPr="00AF3DE7">
        <w:rPr>
          <w:rFonts w:ascii="Tahoma" w:hAnsi="Tahoma" w:cs="Tahoma"/>
          <w:sz w:val="24"/>
          <w:szCs w:val="24"/>
        </w:rPr>
        <w:t>o procedimento indicado no mesmo artigo e seguintes</w:t>
      </w:r>
      <w:proofErr w:type="gramEnd"/>
      <w:r w:rsidR="00AF3DE7" w:rsidRPr="00AF3DE7">
        <w:rPr>
          <w:rFonts w:ascii="Tahoma" w:hAnsi="Tahoma" w:cs="Tahoma"/>
          <w:sz w:val="24"/>
          <w:szCs w:val="24"/>
        </w:rPr>
        <w:t xml:space="preserve"> (arts.156 a 163, todos da Lei nº 14.133/2021).</w:t>
      </w:r>
    </w:p>
    <w:p w:rsidR="00AF3DE7" w:rsidRDefault="00AF3DE7" w:rsidP="00AF3DE7">
      <w:pPr>
        <w:spacing w:after="0"/>
        <w:jc w:val="both"/>
        <w:rPr>
          <w:rFonts w:ascii="Tahoma" w:hAnsi="Tahoma" w:cs="Tahoma"/>
          <w:sz w:val="24"/>
          <w:szCs w:val="24"/>
        </w:rPr>
      </w:pPr>
    </w:p>
    <w:p w:rsidR="00AF3DE7" w:rsidRPr="00AF3DE7" w:rsidRDefault="00AF3DE7" w:rsidP="00AF3DE7">
      <w:pPr>
        <w:spacing w:after="0"/>
        <w:jc w:val="both"/>
        <w:rPr>
          <w:rFonts w:ascii="Tahoma" w:hAnsi="Tahoma" w:cs="Tahoma"/>
          <w:b/>
          <w:sz w:val="24"/>
          <w:szCs w:val="24"/>
        </w:rPr>
      </w:pPr>
      <w:r w:rsidRPr="00AF3DE7">
        <w:rPr>
          <w:rFonts w:ascii="Tahoma" w:hAnsi="Tahoma" w:cs="Tahoma"/>
          <w:b/>
          <w:sz w:val="24"/>
          <w:szCs w:val="24"/>
        </w:rPr>
        <w:t>1</w:t>
      </w:r>
      <w:r w:rsidR="00FA50FB">
        <w:rPr>
          <w:rFonts w:ascii="Tahoma" w:hAnsi="Tahoma" w:cs="Tahoma"/>
          <w:b/>
          <w:sz w:val="24"/>
          <w:szCs w:val="24"/>
        </w:rPr>
        <w:t>0</w:t>
      </w:r>
      <w:r w:rsidRPr="00AF3DE7">
        <w:rPr>
          <w:rFonts w:ascii="Tahoma" w:hAnsi="Tahoma" w:cs="Tahoma"/>
          <w:b/>
          <w:sz w:val="24"/>
          <w:szCs w:val="24"/>
        </w:rPr>
        <w:t>. GESTÃO E FISCALIZAÇÃO:</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1</w:t>
      </w:r>
      <w:r w:rsidR="00FA50FB">
        <w:rPr>
          <w:rFonts w:ascii="Tahoma" w:hAnsi="Tahoma" w:cs="Tahoma"/>
          <w:sz w:val="24"/>
          <w:szCs w:val="24"/>
        </w:rPr>
        <w:t>0</w:t>
      </w:r>
      <w:r w:rsidRPr="00AF3DE7">
        <w:rPr>
          <w:rFonts w:ascii="Tahoma" w:hAnsi="Tahoma" w:cs="Tahoma"/>
          <w:sz w:val="24"/>
          <w:szCs w:val="24"/>
        </w:rPr>
        <w:t>.1. A designação do gestor e dos fiscais será realizada de acordo com o art. 7º c/c art.117, ambos da Lei nº 14.133/2021.</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1</w:t>
      </w:r>
      <w:r w:rsidR="00FA50FB">
        <w:rPr>
          <w:rFonts w:ascii="Tahoma" w:hAnsi="Tahoma" w:cs="Tahoma"/>
          <w:sz w:val="24"/>
          <w:szCs w:val="24"/>
        </w:rPr>
        <w:t>0</w:t>
      </w:r>
      <w:r w:rsidRPr="00AF3DE7">
        <w:rPr>
          <w:rFonts w:ascii="Tahoma" w:hAnsi="Tahoma" w:cs="Tahoma"/>
          <w:sz w:val="24"/>
          <w:szCs w:val="24"/>
        </w:rPr>
        <w:t>.2. O Gestor e fiscais serão aqueles designados para respectiva assinatura (visto) ao final do instrumento obrigacional.</w:t>
      </w:r>
    </w:p>
    <w:p w:rsidR="00AF3DE7" w:rsidRDefault="00AF3DE7" w:rsidP="00AF3DE7">
      <w:pPr>
        <w:spacing w:after="0"/>
        <w:jc w:val="both"/>
        <w:rPr>
          <w:rFonts w:ascii="Tahoma" w:hAnsi="Tahoma" w:cs="Tahoma"/>
          <w:sz w:val="24"/>
          <w:szCs w:val="24"/>
        </w:rPr>
      </w:pPr>
    </w:p>
    <w:p w:rsidR="00AF3DE7" w:rsidRPr="00AF3DE7" w:rsidRDefault="00AF3DE7" w:rsidP="00AF3DE7">
      <w:pPr>
        <w:spacing w:after="0"/>
        <w:jc w:val="both"/>
        <w:rPr>
          <w:rFonts w:ascii="Tahoma" w:hAnsi="Tahoma" w:cs="Tahoma"/>
          <w:b/>
          <w:sz w:val="24"/>
          <w:szCs w:val="24"/>
        </w:rPr>
      </w:pPr>
      <w:r w:rsidRPr="00AF3DE7">
        <w:rPr>
          <w:rFonts w:ascii="Tahoma" w:hAnsi="Tahoma" w:cs="Tahoma"/>
          <w:b/>
          <w:sz w:val="24"/>
          <w:szCs w:val="24"/>
        </w:rPr>
        <w:t>1</w:t>
      </w:r>
      <w:r w:rsidR="00FA50FB">
        <w:rPr>
          <w:rFonts w:ascii="Tahoma" w:hAnsi="Tahoma" w:cs="Tahoma"/>
          <w:b/>
          <w:sz w:val="24"/>
          <w:szCs w:val="24"/>
        </w:rPr>
        <w:t>1</w:t>
      </w:r>
      <w:r w:rsidRPr="00AF3DE7">
        <w:rPr>
          <w:rFonts w:ascii="Tahoma" w:hAnsi="Tahoma" w:cs="Tahoma"/>
          <w:b/>
          <w:sz w:val="24"/>
          <w:szCs w:val="24"/>
        </w:rPr>
        <w:t>. DIREITOS E OBRIGAÇÕES:</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1</w:t>
      </w:r>
      <w:r w:rsidR="00FA50FB">
        <w:rPr>
          <w:rFonts w:ascii="Tahoma" w:hAnsi="Tahoma" w:cs="Tahoma"/>
          <w:sz w:val="24"/>
          <w:szCs w:val="24"/>
        </w:rPr>
        <w:t>1</w:t>
      </w:r>
      <w:r w:rsidRPr="00AF3DE7">
        <w:rPr>
          <w:rFonts w:ascii="Tahoma" w:hAnsi="Tahoma" w:cs="Tahoma"/>
          <w:sz w:val="24"/>
          <w:szCs w:val="24"/>
        </w:rPr>
        <w:t>.1. São obrigações da CONTRATANTE:</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I - Efetuar o devido pagamento à CONTRATADA, nos termos do presente instrumento;</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II - Dar à CONTRATADA as condições necessárias a regular execução do objeto;</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III - Determinar as providências necessárias quando a execução do objeto não observar a forma estipulada no edital, termo de referência e/ou no contrato, sem prejuízo da aplicação das sanções cabíveis, quando for o caso;</w:t>
      </w:r>
    </w:p>
    <w:p w:rsidR="00AF3DE7" w:rsidRDefault="00AF3DE7" w:rsidP="00AF3DE7">
      <w:pPr>
        <w:spacing w:after="0"/>
        <w:jc w:val="both"/>
        <w:rPr>
          <w:rFonts w:ascii="Tahoma" w:hAnsi="Tahoma" w:cs="Tahoma"/>
          <w:sz w:val="24"/>
          <w:szCs w:val="24"/>
        </w:rPr>
      </w:pPr>
      <w:r w:rsidRPr="00AF3DE7">
        <w:rPr>
          <w:rFonts w:ascii="Tahoma" w:hAnsi="Tahoma" w:cs="Tahoma"/>
          <w:sz w:val="24"/>
          <w:szCs w:val="24"/>
        </w:rPr>
        <w:t>IV - Designar servidor pertencente ao quadro funcional, para ser responsável pelo acompanhamento e fiscalização da execução do objeto do presente contrato.</w:t>
      </w:r>
    </w:p>
    <w:p w:rsidR="00872AAB" w:rsidRDefault="00872AAB" w:rsidP="00AF3DE7">
      <w:pPr>
        <w:spacing w:after="0"/>
        <w:jc w:val="both"/>
        <w:rPr>
          <w:rFonts w:ascii="Tahoma" w:hAnsi="Tahoma" w:cs="Tahoma"/>
          <w:sz w:val="24"/>
          <w:szCs w:val="24"/>
        </w:rPr>
      </w:pP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1</w:t>
      </w:r>
      <w:r w:rsidR="00B776BC">
        <w:rPr>
          <w:rFonts w:ascii="Tahoma" w:hAnsi="Tahoma" w:cs="Tahoma"/>
          <w:sz w:val="24"/>
          <w:szCs w:val="24"/>
        </w:rPr>
        <w:t>1</w:t>
      </w:r>
      <w:r w:rsidRPr="00AF3DE7">
        <w:rPr>
          <w:rFonts w:ascii="Tahoma" w:hAnsi="Tahoma" w:cs="Tahoma"/>
          <w:sz w:val="24"/>
          <w:szCs w:val="24"/>
        </w:rPr>
        <w:t>.2. São obrigações da CONTRATADA:</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I – Executar o contrato de acordo com as especificações e prazos do edital, termo de referência e/ou contrato, bem como nos termos da sua proposta;</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II</w:t>
      </w:r>
      <w:proofErr w:type="gramStart"/>
      <w:r w:rsidRPr="00AF3DE7">
        <w:rPr>
          <w:rFonts w:ascii="Tahoma" w:hAnsi="Tahoma" w:cs="Tahoma"/>
          <w:sz w:val="24"/>
          <w:szCs w:val="24"/>
        </w:rPr>
        <w:t xml:space="preserve">  </w:t>
      </w:r>
      <w:proofErr w:type="gramEnd"/>
      <w:r w:rsidRPr="00AF3DE7">
        <w:rPr>
          <w:rFonts w:ascii="Tahoma" w:hAnsi="Tahoma" w:cs="Tahoma"/>
          <w:sz w:val="24"/>
          <w:szCs w:val="24"/>
        </w:rPr>
        <w:t>- Responsabilizar-se  por  todos  os  ônus  e  tributos,  emolumentos,  honorários  ou despesas incidentes sobre o objeto, bem como por cumprir todas as obrigações trabalhistas, previdenciárias e acidentárias relativas aos funcionários que empregar para a execução do objeto, inclusive as decorrentes de convenções, acordos ou dissídios coletivos;</w:t>
      </w:r>
    </w:p>
    <w:p w:rsidR="00AF3DE7" w:rsidRDefault="00AF3DE7" w:rsidP="00AF3DE7">
      <w:pPr>
        <w:spacing w:after="0"/>
        <w:jc w:val="both"/>
        <w:rPr>
          <w:rFonts w:ascii="Tahoma" w:hAnsi="Tahoma" w:cs="Tahoma"/>
          <w:sz w:val="24"/>
          <w:szCs w:val="24"/>
        </w:rPr>
      </w:pPr>
      <w:r w:rsidRPr="00AF3DE7">
        <w:rPr>
          <w:rFonts w:ascii="Tahoma" w:hAnsi="Tahoma" w:cs="Tahoma"/>
          <w:sz w:val="24"/>
          <w:szCs w:val="24"/>
        </w:rPr>
        <w:lastRenderedPageBreak/>
        <w:t>III - Manter durante a execução do objeto, em compatibilidade com as obrigações assumidas, todas as condições de habilitação e qualificação exigidas na licitação;</w:t>
      </w:r>
    </w:p>
    <w:p w:rsidR="00AF3DE7" w:rsidRPr="00AF3DE7" w:rsidRDefault="00AF3DE7" w:rsidP="00AF3DE7">
      <w:pPr>
        <w:spacing w:after="0"/>
        <w:jc w:val="both"/>
        <w:rPr>
          <w:rFonts w:ascii="Tahoma" w:hAnsi="Tahoma" w:cs="Tahoma"/>
          <w:sz w:val="24"/>
          <w:szCs w:val="24"/>
        </w:rPr>
      </w:pPr>
      <w:r w:rsidRPr="00AF3DE7">
        <w:rPr>
          <w:rFonts w:ascii="Tahoma" w:hAnsi="Tahoma" w:cs="Tahoma"/>
          <w:sz w:val="24"/>
          <w:szCs w:val="24"/>
        </w:rPr>
        <w:t>IV - Zelar pelo cumprimento, por parte de seus empregados, das normas do Ministério do Trabalho, cabendo à CONTRATADA o fornecimento de equipamentos de proteção individual (EPI),</w:t>
      </w:r>
    </w:p>
    <w:p w:rsidR="00AF3DE7" w:rsidRPr="00B776BC" w:rsidRDefault="00AF3DE7" w:rsidP="00AF3DE7">
      <w:pPr>
        <w:spacing w:after="0"/>
        <w:jc w:val="both"/>
        <w:rPr>
          <w:rFonts w:ascii="Tahoma" w:hAnsi="Tahoma" w:cs="Tahoma"/>
          <w:sz w:val="24"/>
          <w:szCs w:val="24"/>
        </w:rPr>
      </w:pPr>
      <w:r w:rsidRPr="00AF3DE7">
        <w:rPr>
          <w:rFonts w:ascii="Tahoma" w:hAnsi="Tahoma" w:cs="Tahoma"/>
          <w:sz w:val="24"/>
          <w:szCs w:val="24"/>
        </w:rPr>
        <w:t>V - Responsabilizar-se por</w:t>
      </w:r>
      <w:proofErr w:type="gramStart"/>
      <w:r w:rsidRPr="00AF3DE7">
        <w:rPr>
          <w:rFonts w:ascii="Tahoma" w:hAnsi="Tahoma" w:cs="Tahoma"/>
          <w:sz w:val="24"/>
          <w:szCs w:val="24"/>
        </w:rPr>
        <w:t xml:space="preserve">  </w:t>
      </w:r>
      <w:proofErr w:type="gramEnd"/>
      <w:r w:rsidRPr="00AF3DE7">
        <w:rPr>
          <w:rFonts w:ascii="Tahoma" w:hAnsi="Tahoma" w:cs="Tahoma"/>
          <w:sz w:val="24"/>
          <w:szCs w:val="24"/>
        </w:rPr>
        <w:t xml:space="preserve">todos  os  danos  causados  por  seus  funcionários  à </w:t>
      </w:r>
      <w:r w:rsidRPr="00B776BC">
        <w:rPr>
          <w:rFonts w:ascii="Tahoma" w:hAnsi="Tahoma" w:cs="Tahoma"/>
          <w:sz w:val="24"/>
          <w:szCs w:val="24"/>
        </w:rPr>
        <w:t>CONTRATANTE e/ou terceiros, decorrentes de culpa ou dolo, devidamente apurados mediante processo administrativo, quando da execução do objeto contratado;</w:t>
      </w:r>
    </w:p>
    <w:p w:rsidR="00AF3DE7" w:rsidRPr="00B776BC" w:rsidRDefault="00AF3DE7" w:rsidP="00AF3DE7">
      <w:pPr>
        <w:spacing w:after="0"/>
        <w:jc w:val="both"/>
        <w:rPr>
          <w:rFonts w:ascii="Tahoma" w:hAnsi="Tahoma" w:cs="Tahoma"/>
          <w:sz w:val="24"/>
          <w:szCs w:val="24"/>
        </w:rPr>
      </w:pPr>
      <w:r w:rsidRPr="00B776BC">
        <w:rPr>
          <w:rFonts w:ascii="Tahoma" w:hAnsi="Tahoma" w:cs="Tahoma"/>
          <w:sz w:val="24"/>
          <w:szCs w:val="24"/>
        </w:rPr>
        <w:t>VI - Reparar e/ou corrigir, às suas expensas, quando se verificar vícios, defeitos ou incorreções resultantes da execução do objeto em desacordo com o pactuado.</w:t>
      </w:r>
    </w:p>
    <w:p w:rsidR="00B776BC" w:rsidRPr="00B776BC" w:rsidRDefault="00B776BC" w:rsidP="00AF3DE7">
      <w:pPr>
        <w:spacing w:after="0"/>
        <w:jc w:val="both"/>
        <w:rPr>
          <w:rFonts w:ascii="Tahoma" w:hAnsi="Tahoma" w:cs="Tahoma"/>
          <w:sz w:val="24"/>
          <w:szCs w:val="24"/>
        </w:rPr>
      </w:pPr>
      <w:r w:rsidRPr="00B776BC">
        <w:rPr>
          <w:rFonts w:ascii="Tahoma" w:hAnsi="Tahoma" w:cs="Tahoma"/>
          <w:sz w:val="24"/>
          <w:szCs w:val="24"/>
        </w:rPr>
        <w:t>VII - Realizar serviços de entrega em conformidade com a legislação vigente.</w:t>
      </w:r>
    </w:p>
    <w:p w:rsidR="0021429F" w:rsidRPr="001C739C" w:rsidRDefault="0021429F" w:rsidP="0021429F">
      <w:pPr>
        <w:spacing w:after="0"/>
        <w:jc w:val="both"/>
        <w:rPr>
          <w:rFonts w:ascii="Tahoma" w:hAnsi="Tahoma" w:cs="Tahoma"/>
          <w:sz w:val="24"/>
          <w:szCs w:val="24"/>
        </w:rPr>
      </w:pPr>
    </w:p>
    <w:p w:rsidR="00B579CC" w:rsidRPr="00E127F9" w:rsidRDefault="00B579CC" w:rsidP="00B579CC">
      <w:pPr>
        <w:ind w:right="-1"/>
        <w:rPr>
          <w:rFonts w:ascii="Tahoma" w:hAnsi="Tahoma" w:cs="Tahoma"/>
          <w:sz w:val="24"/>
          <w:szCs w:val="24"/>
        </w:rPr>
      </w:pPr>
      <w:r w:rsidRPr="00E127F9">
        <w:rPr>
          <w:rFonts w:ascii="Tahoma" w:hAnsi="Tahoma" w:cs="Tahoma"/>
          <w:sz w:val="24"/>
          <w:szCs w:val="24"/>
        </w:rPr>
        <w:t xml:space="preserve">Santa Rita de Minas - MG, </w:t>
      </w:r>
      <w:r w:rsidR="0083628B">
        <w:rPr>
          <w:rFonts w:ascii="Tahoma" w:hAnsi="Tahoma" w:cs="Tahoma"/>
          <w:sz w:val="24"/>
          <w:szCs w:val="24"/>
        </w:rPr>
        <w:t>1</w:t>
      </w:r>
      <w:r w:rsidR="00A27F26">
        <w:rPr>
          <w:rFonts w:ascii="Tahoma" w:hAnsi="Tahoma" w:cs="Tahoma"/>
          <w:sz w:val="24"/>
          <w:szCs w:val="24"/>
        </w:rPr>
        <w:t>7</w:t>
      </w:r>
      <w:r w:rsidRPr="00E127F9">
        <w:rPr>
          <w:rFonts w:ascii="Tahoma" w:hAnsi="Tahoma" w:cs="Tahoma"/>
          <w:sz w:val="24"/>
          <w:szCs w:val="24"/>
        </w:rPr>
        <w:t xml:space="preserve"> de </w:t>
      </w:r>
      <w:r w:rsidR="00A27F26">
        <w:rPr>
          <w:rFonts w:ascii="Tahoma" w:hAnsi="Tahoma" w:cs="Tahoma"/>
          <w:sz w:val="24"/>
          <w:szCs w:val="24"/>
        </w:rPr>
        <w:t>dezembro</w:t>
      </w:r>
      <w:r w:rsidR="000A52FC" w:rsidRPr="00E127F9">
        <w:rPr>
          <w:rFonts w:ascii="Tahoma" w:hAnsi="Tahoma" w:cs="Tahoma"/>
          <w:sz w:val="24"/>
          <w:szCs w:val="24"/>
        </w:rPr>
        <w:t xml:space="preserve"> </w:t>
      </w:r>
      <w:r w:rsidRPr="00E127F9">
        <w:rPr>
          <w:rFonts w:ascii="Tahoma" w:hAnsi="Tahoma" w:cs="Tahoma"/>
          <w:sz w:val="24"/>
          <w:szCs w:val="24"/>
        </w:rPr>
        <w:t>de 202</w:t>
      </w:r>
      <w:r w:rsidR="000A52FC" w:rsidRPr="00E127F9">
        <w:rPr>
          <w:rFonts w:ascii="Tahoma" w:hAnsi="Tahoma" w:cs="Tahoma"/>
          <w:sz w:val="24"/>
          <w:szCs w:val="24"/>
        </w:rPr>
        <w:t>4</w:t>
      </w:r>
      <w:r w:rsidRPr="00E127F9">
        <w:rPr>
          <w:rFonts w:ascii="Tahoma" w:hAnsi="Tahoma" w:cs="Tahoma"/>
          <w:sz w:val="24"/>
          <w:szCs w:val="24"/>
        </w:rPr>
        <w:t>.</w:t>
      </w:r>
    </w:p>
    <w:p w:rsidR="00B579CC" w:rsidRPr="00E127F9" w:rsidRDefault="00B579CC" w:rsidP="00B579CC">
      <w:pPr>
        <w:spacing w:after="0"/>
        <w:jc w:val="center"/>
        <w:rPr>
          <w:rFonts w:ascii="Tahoma" w:hAnsi="Tahoma" w:cs="Tahoma"/>
          <w:sz w:val="24"/>
          <w:szCs w:val="24"/>
        </w:rPr>
      </w:pPr>
    </w:p>
    <w:p w:rsidR="00B579CC" w:rsidRPr="00E127F9" w:rsidRDefault="00B579CC" w:rsidP="00B579CC">
      <w:pPr>
        <w:spacing w:after="0"/>
        <w:jc w:val="center"/>
        <w:rPr>
          <w:rFonts w:ascii="Tahoma" w:hAnsi="Tahoma" w:cs="Tahoma"/>
          <w:sz w:val="24"/>
          <w:szCs w:val="24"/>
        </w:rPr>
      </w:pPr>
    </w:p>
    <w:p w:rsidR="00B579CC" w:rsidRPr="00E127F9" w:rsidRDefault="00B579CC" w:rsidP="00B579CC">
      <w:pPr>
        <w:spacing w:after="0"/>
        <w:jc w:val="center"/>
        <w:rPr>
          <w:rFonts w:ascii="Tahoma" w:eastAsia="Times New Roman" w:hAnsi="Tahoma" w:cs="Tahoma"/>
          <w:sz w:val="24"/>
          <w:szCs w:val="24"/>
          <w:lang w:eastAsia="pt-BR"/>
        </w:rPr>
      </w:pPr>
      <w:r w:rsidRPr="00E127F9">
        <w:rPr>
          <w:rFonts w:ascii="Tahoma" w:eastAsia="Times New Roman" w:hAnsi="Tahoma" w:cs="Tahoma"/>
          <w:sz w:val="24"/>
          <w:szCs w:val="24"/>
          <w:lang w:eastAsia="pt-BR"/>
        </w:rPr>
        <w:t>Ademilson Lucas Fernandes</w:t>
      </w:r>
    </w:p>
    <w:p w:rsidR="00B579CC" w:rsidRPr="00E127F9" w:rsidRDefault="00B579CC" w:rsidP="00B579CC">
      <w:pPr>
        <w:spacing w:after="0"/>
        <w:jc w:val="center"/>
        <w:rPr>
          <w:rFonts w:ascii="Tahoma" w:eastAsia="Times New Roman" w:hAnsi="Tahoma" w:cs="Tahoma"/>
          <w:sz w:val="24"/>
          <w:szCs w:val="24"/>
          <w:lang w:eastAsia="pt-BR"/>
        </w:rPr>
      </w:pPr>
      <w:r w:rsidRPr="00E127F9">
        <w:rPr>
          <w:rFonts w:ascii="Tahoma" w:eastAsia="Times New Roman" w:hAnsi="Tahoma" w:cs="Tahoma"/>
          <w:sz w:val="24"/>
          <w:szCs w:val="24"/>
          <w:lang w:eastAsia="pt-BR"/>
        </w:rPr>
        <w:t>Prefeito Municipal</w:t>
      </w:r>
    </w:p>
    <w:p w:rsidR="00B579CC" w:rsidRDefault="00B579CC" w:rsidP="00B579CC">
      <w:pPr>
        <w:spacing w:after="0"/>
        <w:jc w:val="center"/>
        <w:rPr>
          <w:rFonts w:ascii="Tahoma" w:eastAsia="Times New Roman" w:hAnsi="Tahoma" w:cs="Tahoma"/>
          <w:sz w:val="24"/>
          <w:szCs w:val="24"/>
          <w:lang w:eastAsia="pt-BR"/>
        </w:rPr>
      </w:pPr>
    </w:p>
    <w:p w:rsidR="00CA1AA2" w:rsidRDefault="00CA1AA2"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p w:rsidR="00872AAB" w:rsidRDefault="00872AAB" w:rsidP="00B579CC">
      <w:pPr>
        <w:spacing w:after="0"/>
        <w:jc w:val="center"/>
        <w:rPr>
          <w:rFonts w:ascii="Tahoma" w:eastAsia="Times New Roman" w:hAnsi="Tahoma" w:cs="Tahoma"/>
          <w:sz w:val="24"/>
          <w:szCs w:val="24"/>
          <w:lang w:eastAsia="pt-BR"/>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FBFBF"/>
        <w:tblLook w:val="04A0"/>
      </w:tblPr>
      <w:tblGrid>
        <w:gridCol w:w="9875"/>
      </w:tblGrid>
      <w:tr w:rsidR="00B24FA9" w:rsidRPr="00E127F9" w:rsidTr="00987D89">
        <w:tc>
          <w:tcPr>
            <w:tcW w:w="9875" w:type="dxa"/>
            <w:shd w:val="clear" w:color="auto" w:fill="BFBFBF"/>
          </w:tcPr>
          <w:p w:rsidR="00B24FA9" w:rsidRPr="00E127F9" w:rsidRDefault="00B24FA9" w:rsidP="00C338C9">
            <w:pPr>
              <w:spacing w:after="0"/>
              <w:jc w:val="center"/>
              <w:rPr>
                <w:rFonts w:ascii="Tahoma" w:hAnsi="Tahoma" w:cs="Tahoma"/>
                <w:sz w:val="24"/>
                <w:szCs w:val="24"/>
              </w:rPr>
            </w:pPr>
            <w:r w:rsidRPr="00E127F9">
              <w:rPr>
                <w:rFonts w:ascii="Tahoma" w:hAnsi="Tahoma" w:cs="Tahoma"/>
                <w:b/>
                <w:sz w:val="24"/>
                <w:szCs w:val="24"/>
              </w:rPr>
              <w:t>ANEXO II - MINUTA D</w:t>
            </w:r>
            <w:r w:rsidR="00C338C9">
              <w:rPr>
                <w:rFonts w:ascii="Tahoma" w:hAnsi="Tahoma" w:cs="Tahoma"/>
                <w:b/>
                <w:sz w:val="24"/>
                <w:szCs w:val="24"/>
              </w:rPr>
              <w:t>A</w:t>
            </w:r>
            <w:r w:rsidRPr="00E127F9">
              <w:rPr>
                <w:rFonts w:ascii="Tahoma" w:hAnsi="Tahoma" w:cs="Tahoma"/>
                <w:b/>
                <w:sz w:val="24"/>
                <w:szCs w:val="24"/>
              </w:rPr>
              <w:t xml:space="preserve"> </w:t>
            </w:r>
            <w:r w:rsidR="00C338C9">
              <w:rPr>
                <w:rFonts w:ascii="Tahoma" w:hAnsi="Tahoma" w:cs="Tahoma"/>
                <w:b/>
                <w:sz w:val="24"/>
                <w:szCs w:val="24"/>
              </w:rPr>
              <w:t>ATA DE REGISTRO DE PREÇOS</w:t>
            </w:r>
          </w:p>
        </w:tc>
      </w:tr>
    </w:tbl>
    <w:p w:rsidR="00B24FA9" w:rsidRPr="00E127F9" w:rsidRDefault="0017588B" w:rsidP="0062143A">
      <w:pPr>
        <w:pStyle w:val="Corpodetexto"/>
        <w:spacing w:before="0" w:line="240" w:lineRule="auto"/>
        <w:rPr>
          <w:rFonts w:ascii="Tahoma" w:hAnsi="Tahoma" w:cs="Tahoma"/>
          <w:b/>
          <w:sz w:val="24"/>
          <w:szCs w:val="24"/>
        </w:rPr>
      </w:pPr>
      <w:r>
        <w:rPr>
          <w:rFonts w:ascii="Tahoma" w:hAnsi="Tahoma" w:cs="Tahoma"/>
          <w:b/>
          <w:sz w:val="24"/>
          <w:szCs w:val="24"/>
        </w:rPr>
        <w:t>A</w:t>
      </w:r>
      <w:r w:rsidR="00623E62">
        <w:rPr>
          <w:rFonts w:ascii="Tahoma" w:hAnsi="Tahoma" w:cs="Tahoma"/>
          <w:b/>
          <w:sz w:val="24"/>
          <w:szCs w:val="24"/>
        </w:rPr>
        <w:t xml:space="preserve">TA DE </w:t>
      </w:r>
      <w:r>
        <w:rPr>
          <w:rFonts w:ascii="Tahoma" w:hAnsi="Tahoma" w:cs="Tahoma"/>
          <w:b/>
          <w:sz w:val="24"/>
          <w:szCs w:val="24"/>
        </w:rPr>
        <w:t>R</w:t>
      </w:r>
      <w:r w:rsidR="00623E62">
        <w:rPr>
          <w:rFonts w:ascii="Tahoma" w:hAnsi="Tahoma" w:cs="Tahoma"/>
          <w:b/>
          <w:sz w:val="24"/>
          <w:szCs w:val="24"/>
        </w:rPr>
        <w:t xml:space="preserve">EGISTRO DE </w:t>
      </w:r>
      <w:r>
        <w:rPr>
          <w:rFonts w:ascii="Tahoma" w:hAnsi="Tahoma" w:cs="Tahoma"/>
          <w:b/>
          <w:sz w:val="24"/>
          <w:szCs w:val="24"/>
        </w:rPr>
        <w:t>P</w:t>
      </w:r>
      <w:r w:rsidR="00623E62">
        <w:rPr>
          <w:rFonts w:ascii="Tahoma" w:hAnsi="Tahoma" w:cs="Tahoma"/>
          <w:b/>
          <w:sz w:val="24"/>
          <w:szCs w:val="24"/>
        </w:rPr>
        <w:t>REÇOS</w:t>
      </w:r>
      <w:r w:rsidR="00B24FA9" w:rsidRPr="00E127F9">
        <w:rPr>
          <w:rFonts w:ascii="Tahoma" w:hAnsi="Tahoma" w:cs="Tahoma"/>
          <w:b/>
          <w:sz w:val="24"/>
          <w:szCs w:val="24"/>
        </w:rPr>
        <w:t xml:space="preserve"> Nº _______/202</w:t>
      </w:r>
      <w:r w:rsidR="00A23432">
        <w:rPr>
          <w:rFonts w:ascii="Tahoma" w:hAnsi="Tahoma" w:cs="Tahoma"/>
          <w:b/>
          <w:sz w:val="24"/>
          <w:szCs w:val="24"/>
        </w:rPr>
        <w:t>5</w:t>
      </w:r>
    </w:p>
    <w:p w:rsidR="00B24FA9" w:rsidRPr="00E127F9" w:rsidRDefault="00B24FA9" w:rsidP="0062143A">
      <w:pPr>
        <w:pStyle w:val="Corpodetexto"/>
        <w:spacing w:before="0" w:line="240" w:lineRule="auto"/>
        <w:rPr>
          <w:rFonts w:ascii="Tahoma" w:hAnsi="Tahoma" w:cs="Tahoma"/>
          <w:b/>
          <w:sz w:val="24"/>
          <w:szCs w:val="24"/>
        </w:rPr>
      </w:pPr>
      <w:r w:rsidRPr="00E127F9">
        <w:rPr>
          <w:rFonts w:ascii="Tahoma" w:hAnsi="Tahoma" w:cs="Tahoma"/>
          <w:b/>
          <w:sz w:val="24"/>
          <w:szCs w:val="24"/>
        </w:rPr>
        <w:lastRenderedPageBreak/>
        <w:t xml:space="preserve">PROCESSO LICITATÓRIO Nº </w:t>
      </w:r>
      <w:r w:rsidR="00B742EC">
        <w:rPr>
          <w:rFonts w:ascii="Tahoma" w:hAnsi="Tahoma" w:cs="Tahoma"/>
          <w:b/>
          <w:sz w:val="24"/>
          <w:szCs w:val="24"/>
        </w:rPr>
        <w:t>037/2024</w:t>
      </w:r>
    </w:p>
    <w:p w:rsidR="00B24FA9" w:rsidRPr="00E127F9" w:rsidRDefault="00B24FA9" w:rsidP="0062143A">
      <w:pPr>
        <w:pStyle w:val="Corpodetexto"/>
        <w:spacing w:before="0" w:line="240" w:lineRule="auto"/>
        <w:rPr>
          <w:rFonts w:ascii="Tahoma" w:hAnsi="Tahoma" w:cs="Tahoma"/>
          <w:b/>
          <w:sz w:val="24"/>
          <w:szCs w:val="24"/>
        </w:rPr>
      </w:pPr>
      <w:r w:rsidRPr="00E127F9">
        <w:rPr>
          <w:rFonts w:ascii="Tahoma" w:hAnsi="Tahoma" w:cs="Tahoma"/>
          <w:b/>
          <w:sz w:val="24"/>
          <w:szCs w:val="24"/>
        </w:rPr>
        <w:t xml:space="preserve">PREGÃO </w:t>
      </w:r>
      <w:r w:rsidR="00F67C08" w:rsidRPr="00E127F9">
        <w:rPr>
          <w:rFonts w:ascii="Tahoma" w:hAnsi="Tahoma" w:cs="Tahoma"/>
          <w:b/>
          <w:sz w:val="24"/>
          <w:szCs w:val="24"/>
        </w:rPr>
        <w:t>ELETRÔNICO</w:t>
      </w:r>
      <w:r w:rsidRPr="00E127F9">
        <w:rPr>
          <w:rFonts w:ascii="Tahoma" w:hAnsi="Tahoma" w:cs="Tahoma"/>
          <w:b/>
          <w:sz w:val="24"/>
          <w:szCs w:val="24"/>
        </w:rPr>
        <w:t xml:space="preserve"> Nº </w:t>
      </w:r>
      <w:r w:rsidR="00B742EC">
        <w:rPr>
          <w:rFonts w:ascii="Tahoma" w:hAnsi="Tahoma" w:cs="Tahoma"/>
          <w:b/>
          <w:sz w:val="24"/>
          <w:szCs w:val="24"/>
        </w:rPr>
        <w:t>010/2024</w:t>
      </w:r>
    </w:p>
    <w:p w:rsidR="00C120E0" w:rsidRPr="00E127F9" w:rsidRDefault="00C120E0" w:rsidP="0062143A">
      <w:pPr>
        <w:spacing w:after="0"/>
        <w:ind w:left="4642" w:right="149"/>
        <w:jc w:val="both"/>
        <w:rPr>
          <w:rFonts w:ascii="Tahoma" w:hAnsi="Tahoma" w:cs="Tahoma"/>
          <w:b/>
          <w:sz w:val="24"/>
          <w:szCs w:val="24"/>
        </w:rPr>
      </w:pPr>
    </w:p>
    <w:p w:rsidR="006E5083" w:rsidRPr="0017588B" w:rsidRDefault="006E5083" w:rsidP="00A23432">
      <w:pPr>
        <w:pStyle w:val="Corpodetexto"/>
        <w:spacing w:before="0" w:line="240" w:lineRule="auto"/>
        <w:ind w:left="158" w:right="109"/>
        <w:rPr>
          <w:rFonts w:ascii="Tahoma" w:hAnsi="Tahoma" w:cs="Tahoma"/>
          <w:sz w:val="24"/>
          <w:szCs w:val="24"/>
        </w:rPr>
      </w:pPr>
      <w:r w:rsidRPr="0017588B">
        <w:rPr>
          <w:rFonts w:ascii="Tahoma" w:hAnsi="Tahoma" w:cs="Tahoma"/>
          <w:sz w:val="24"/>
          <w:szCs w:val="24"/>
        </w:rPr>
        <w:t xml:space="preserve">Aos ____ dias de __________ de 2024, o MUNICÍPIO DE SANTA RITA DE MINAS/MG, com sede </w:t>
      </w:r>
      <w:proofErr w:type="gramStart"/>
      <w:r w:rsidRPr="0017588B">
        <w:rPr>
          <w:rFonts w:ascii="Tahoma" w:hAnsi="Tahoma" w:cs="Tahoma"/>
          <w:sz w:val="24"/>
          <w:szCs w:val="24"/>
        </w:rPr>
        <w:t>administrativa na Rua Altivo</w:t>
      </w:r>
      <w:proofErr w:type="gramEnd"/>
      <w:r w:rsidRPr="0017588B">
        <w:rPr>
          <w:rFonts w:ascii="Tahoma" w:hAnsi="Tahoma" w:cs="Tahoma"/>
          <w:sz w:val="24"/>
          <w:szCs w:val="24"/>
        </w:rPr>
        <w:t xml:space="preserve"> Marçal do Carmo, nº 75, Bairro Industrial, Santa Rita de Minas/MG</w:t>
      </w:r>
      <w:r w:rsidR="0017588B">
        <w:rPr>
          <w:rFonts w:ascii="Tahoma" w:hAnsi="Tahoma" w:cs="Tahoma"/>
          <w:sz w:val="24"/>
          <w:szCs w:val="24"/>
        </w:rPr>
        <w:t>, inscrita no CNPJ nº</w:t>
      </w:r>
      <w:r w:rsidRPr="0017588B">
        <w:rPr>
          <w:rFonts w:ascii="Tahoma" w:hAnsi="Tahoma" w:cs="Tahoma"/>
          <w:sz w:val="24"/>
          <w:szCs w:val="24"/>
        </w:rPr>
        <w:t xml:space="preserve"> 66.229.584/0001-80, neste ato representado por </w:t>
      </w:r>
      <w:r w:rsidR="00037D25">
        <w:rPr>
          <w:rFonts w:ascii="Tahoma" w:hAnsi="Tahoma" w:cs="Tahoma"/>
          <w:sz w:val="24"/>
          <w:szCs w:val="24"/>
        </w:rPr>
        <w:t>_______________________</w:t>
      </w:r>
      <w:r w:rsidRPr="0017588B">
        <w:rPr>
          <w:rFonts w:ascii="Tahoma" w:hAnsi="Tahoma" w:cs="Tahoma"/>
          <w:sz w:val="24"/>
          <w:szCs w:val="24"/>
        </w:rPr>
        <w:t xml:space="preserve">, residente e domiciliado nesta cidade de Santa Rita de Minas - MG, portador do RG nº. __________ e inscrito no CPF/MF sob o nº_______________, doravante denominado de </w:t>
      </w:r>
      <w:r w:rsidRPr="0017588B">
        <w:rPr>
          <w:rFonts w:ascii="Tahoma" w:hAnsi="Tahoma" w:cs="Tahoma"/>
          <w:b/>
          <w:sz w:val="24"/>
          <w:szCs w:val="24"/>
        </w:rPr>
        <w:t xml:space="preserve">ÓRGÃO GERENCIADOR </w:t>
      </w:r>
      <w:r w:rsidRPr="0017588B">
        <w:rPr>
          <w:rFonts w:ascii="Tahoma" w:hAnsi="Tahoma" w:cs="Tahoma"/>
          <w:sz w:val="24"/>
          <w:szCs w:val="24"/>
        </w:rPr>
        <w:t>e a(s) empresa(s) seguinte(s) empresa(s):</w:t>
      </w:r>
      <w:r w:rsidR="00872AAB">
        <w:rPr>
          <w:rFonts w:ascii="Tahoma" w:hAnsi="Tahoma" w:cs="Tahoma"/>
          <w:sz w:val="24"/>
          <w:szCs w:val="24"/>
        </w:rPr>
        <w:t xml:space="preserve"> </w:t>
      </w:r>
      <w:r w:rsidRPr="0017588B">
        <w:rPr>
          <w:rFonts w:ascii="Tahoma" w:hAnsi="Tahoma" w:cs="Tahoma"/>
          <w:sz w:val="24"/>
          <w:szCs w:val="24"/>
        </w:rPr>
        <w:t xml:space="preserve">- Razão Social, pessoa jurídica de direito privado, inscrita no CNPJ nº xxxxxxxxxxxxxxx, estabelecida na xxxxxxxxxxxxxxxxxxxxxxxxx, neste ato representado </w:t>
      </w:r>
      <w:proofErr w:type="gramStart"/>
      <w:r w:rsidRPr="0017588B">
        <w:rPr>
          <w:rFonts w:ascii="Tahoma" w:hAnsi="Tahoma" w:cs="Tahoma"/>
          <w:sz w:val="24"/>
          <w:szCs w:val="24"/>
        </w:rPr>
        <w:t>pelo(</w:t>
      </w:r>
      <w:proofErr w:type="gramEnd"/>
      <w:r w:rsidRPr="0017588B">
        <w:rPr>
          <w:rFonts w:ascii="Tahoma" w:hAnsi="Tahoma" w:cs="Tahoma"/>
          <w:sz w:val="24"/>
          <w:szCs w:val="24"/>
        </w:rPr>
        <w:t xml:space="preserve">a) Sr(a). </w:t>
      </w:r>
      <w:proofErr w:type="gramStart"/>
      <w:r w:rsidRPr="0017588B">
        <w:rPr>
          <w:rFonts w:ascii="Tahoma" w:hAnsi="Tahoma" w:cs="Tahoma"/>
          <w:sz w:val="24"/>
          <w:szCs w:val="24"/>
        </w:rPr>
        <w:t>xxxxxxxxxxxxxxxx</w:t>
      </w:r>
      <w:proofErr w:type="gramEnd"/>
      <w:r w:rsidRPr="0017588B">
        <w:rPr>
          <w:rFonts w:ascii="Tahoma" w:hAnsi="Tahoma" w:cs="Tahoma"/>
          <w:sz w:val="24"/>
          <w:szCs w:val="24"/>
        </w:rPr>
        <w:t xml:space="preserve">, inscrito(a) no CPF sob o nº xxxxxxxxxxxxxxxx; doravante denominada(s) </w:t>
      </w:r>
      <w:r w:rsidRPr="0017588B">
        <w:rPr>
          <w:rFonts w:ascii="Tahoma" w:hAnsi="Tahoma" w:cs="Tahoma"/>
          <w:b/>
          <w:sz w:val="24"/>
          <w:szCs w:val="24"/>
        </w:rPr>
        <w:t xml:space="preserve">DETENTORA DA ATA DE REGISTRO DE PREÇOS </w:t>
      </w:r>
      <w:r w:rsidRPr="0017588B">
        <w:rPr>
          <w:rFonts w:ascii="Tahoma" w:hAnsi="Tahoma" w:cs="Tahoma"/>
          <w:sz w:val="24"/>
          <w:szCs w:val="24"/>
        </w:rPr>
        <w:t xml:space="preserve">resolvem, com integral observância das normas: Lei Geral de Licitações n.º 14.133, de 1º de abril de 2021, Lei Complementar nº 123, de 14 de dezembro de 2006, e alterações, e, ainda, pelas condições estabelecidas pelo edital e suas partes integrantes, FIRMAR A PRESENTE ATA DE REGISTRO DE PREÇOS-ARP REFERENTE AO </w:t>
      </w:r>
      <w:r w:rsidRPr="0017588B">
        <w:rPr>
          <w:rFonts w:ascii="Tahoma" w:hAnsi="Tahoma" w:cs="Tahoma"/>
          <w:spacing w:val="-2"/>
          <w:sz w:val="24"/>
          <w:szCs w:val="24"/>
        </w:rPr>
        <w:t xml:space="preserve">PREGÃO </w:t>
      </w:r>
      <w:r w:rsidRPr="0017588B">
        <w:rPr>
          <w:rFonts w:ascii="Tahoma" w:hAnsi="Tahoma" w:cs="Tahoma"/>
          <w:sz w:val="24"/>
          <w:szCs w:val="24"/>
        </w:rPr>
        <w:t>ELETRÔNICO acima referenciado e PREÇOS REGISTRADOS das respectivas propostas apresentadas, classificadas, aceitas/negociadas no certame, conforme as Cláusulas e condições que seguem:</w:t>
      </w:r>
    </w:p>
    <w:p w:rsidR="005E32C2" w:rsidRPr="00E127F9" w:rsidRDefault="005E32C2" w:rsidP="0062143A">
      <w:pPr>
        <w:spacing w:after="0"/>
        <w:jc w:val="both"/>
        <w:rPr>
          <w:rFonts w:ascii="Tahoma" w:hAnsi="Tahoma" w:cs="Tahoma"/>
          <w:sz w:val="24"/>
          <w:szCs w:val="24"/>
        </w:rPr>
      </w:pPr>
    </w:p>
    <w:p w:rsidR="00B24FA9" w:rsidRPr="00E127F9" w:rsidRDefault="00B24FA9" w:rsidP="0062143A">
      <w:pPr>
        <w:pStyle w:val="Ttulo2"/>
        <w:rPr>
          <w:rFonts w:ascii="Tahoma" w:hAnsi="Tahoma" w:cs="Tahoma"/>
          <w:b/>
          <w:u w:val="none"/>
        </w:rPr>
      </w:pPr>
      <w:r w:rsidRPr="00E127F9">
        <w:rPr>
          <w:rFonts w:ascii="Tahoma" w:hAnsi="Tahoma" w:cs="Tahoma"/>
          <w:b/>
          <w:u w:val="none"/>
        </w:rPr>
        <w:t>CLÁUSULA PRIMEIRA –</w:t>
      </w:r>
      <w:r w:rsidR="006E5083">
        <w:rPr>
          <w:rFonts w:ascii="Tahoma" w:hAnsi="Tahoma" w:cs="Tahoma"/>
          <w:b/>
          <w:u w:val="none"/>
        </w:rPr>
        <w:t xml:space="preserve"> </w:t>
      </w:r>
      <w:r w:rsidRPr="00E127F9">
        <w:rPr>
          <w:rFonts w:ascii="Tahoma" w:hAnsi="Tahoma" w:cs="Tahoma"/>
          <w:b/>
          <w:u w:val="none"/>
        </w:rPr>
        <w:t>DO OBJETO</w:t>
      </w:r>
    </w:p>
    <w:p w:rsidR="00B24FA9" w:rsidRPr="00D85F25" w:rsidRDefault="00B24FA9" w:rsidP="0062143A">
      <w:pPr>
        <w:tabs>
          <w:tab w:val="left" w:pos="2196"/>
          <w:tab w:val="left" w:pos="5897"/>
        </w:tabs>
        <w:spacing w:after="0"/>
        <w:ind w:right="148"/>
        <w:jc w:val="both"/>
        <w:rPr>
          <w:rFonts w:ascii="Tahoma" w:hAnsi="Tahoma" w:cs="Tahoma"/>
          <w:sz w:val="24"/>
          <w:szCs w:val="24"/>
        </w:rPr>
      </w:pPr>
      <w:r w:rsidRPr="00D85F25">
        <w:rPr>
          <w:rFonts w:ascii="Tahoma" w:hAnsi="Tahoma" w:cs="Tahoma"/>
          <w:sz w:val="24"/>
          <w:szCs w:val="24"/>
        </w:rPr>
        <w:t>1.1-</w:t>
      </w:r>
      <w:r w:rsidRPr="00D85F25">
        <w:rPr>
          <w:rFonts w:ascii="Tahoma" w:hAnsi="Tahoma" w:cs="Tahoma"/>
          <w:b/>
          <w:sz w:val="24"/>
          <w:szCs w:val="24"/>
        </w:rPr>
        <w:t xml:space="preserve"> </w:t>
      </w:r>
      <w:r w:rsidRPr="00D85F25">
        <w:rPr>
          <w:rFonts w:ascii="Tahoma" w:hAnsi="Tahoma" w:cs="Tahoma"/>
          <w:sz w:val="24"/>
          <w:szCs w:val="24"/>
        </w:rPr>
        <w:t xml:space="preserve">O presente instrumento de contrato tem por objeto </w:t>
      </w:r>
      <w:r w:rsidR="006E5083" w:rsidRPr="00D85F25">
        <w:rPr>
          <w:rFonts w:ascii="Tahoma" w:hAnsi="Tahoma" w:cs="Tahoma"/>
          <w:sz w:val="24"/>
          <w:szCs w:val="24"/>
        </w:rPr>
        <w:t>o</w:t>
      </w:r>
      <w:r w:rsidRPr="00D85F25">
        <w:rPr>
          <w:rFonts w:ascii="Tahoma" w:hAnsi="Tahoma" w:cs="Tahoma"/>
          <w:sz w:val="24"/>
          <w:szCs w:val="24"/>
        </w:rPr>
        <w:t xml:space="preserve"> </w:t>
      </w:r>
      <w:r w:rsidR="00037D25" w:rsidRPr="008E112D">
        <w:rPr>
          <w:rFonts w:ascii="Tahoma" w:hAnsi="Tahoma" w:cs="Tahoma"/>
          <w:sz w:val="24"/>
          <w:szCs w:val="24"/>
        </w:rPr>
        <w:t xml:space="preserve">Registro de preços para aquisição de </w:t>
      </w:r>
      <w:r w:rsidR="00037D25" w:rsidRPr="008E112D">
        <w:rPr>
          <w:rFonts w:ascii="Arial" w:hAnsi="Arial" w:cs="Arial"/>
          <w:sz w:val="24"/>
          <w:szCs w:val="24"/>
        </w:rPr>
        <w:t>medicamentos</w:t>
      </w:r>
      <w:r w:rsidR="00037D25">
        <w:rPr>
          <w:rFonts w:ascii="Arial" w:hAnsi="Arial" w:cs="Arial"/>
          <w:sz w:val="24"/>
          <w:szCs w:val="24"/>
        </w:rPr>
        <w:t xml:space="preserve"> Éticos, </w:t>
      </w:r>
      <w:r w:rsidR="00006793">
        <w:rPr>
          <w:rFonts w:ascii="Arial" w:hAnsi="Arial" w:cs="Arial"/>
          <w:sz w:val="24"/>
          <w:szCs w:val="24"/>
        </w:rPr>
        <w:t>Genéricos</w:t>
      </w:r>
      <w:r w:rsidR="00037D25">
        <w:rPr>
          <w:rFonts w:ascii="Arial" w:hAnsi="Arial" w:cs="Arial"/>
          <w:sz w:val="24"/>
          <w:szCs w:val="24"/>
        </w:rPr>
        <w:t>, Similares</w:t>
      </w:r>
      <w:r w:rsidR="00037D25" w:rsidRPr="008E112D">
        <w:rPr>
          <w:rFonts w:ascii="Arial" w:hAnsi="Arial" w:cs="Arial"/>
          <w:sz w:val="24"/>
          <w:szCs w:val="24"/>
        </w:rPr>
        <w:t xml:space="preserve"> </w:t>
      </w:r>
      <w:r w:rsidR="00037D25">
        <w:rPr>
          <w:rFonts w:ascii="Arial" w:hAnsi="Arial" w:cs="Arial"/>
          <w:sz w:val="24"/>
          <w:szCs w:val="24"/>
        </w:rPr>
        <w:t xml:space="preserve">e injetáveis </w:t>
      </w:r>
      <w:r w:rsidR="00037D25" w:rsidRPr="00037D25">
        <w:rPr>
          <w:rFonts w:ascii="Arial" w:hAnsi="Arial" w:cs="Arial"/>
          <w:sz w:val="24"/>
          <w:szCs w:val="24"/>
        </w:rPr>
        <w:t xml:space="preserve">de </w:t>
      </w:r>
      <w:proofErr w:type="gramStart"/>
      <w:r w:rsidR="00037D25" w:rsidRPr="00037D25">
        <w:rPr>
          <w:rFonts w:ascii="Arial" w:hAnsi="Arial" w:cs="Arial"/>
          <w:sz w:val="24"/>
          <w:szCs w:val="24"/>
        </w:rPr>
        <w:t>A a</w:t>
      </w:r>
      <w:proofErr w:type="gramEnd"/>
      <w:r w:rsidR="00037D25" w:rsidRPr="00037D25">
        <w:rPr>
          <w:rFonts w:ascii="Arial" w:hAnsi="Arial" w:cs="Arial"/>
          <w:sz w:val="24"/>
          <w:szCs w:val="24"/>
        </w:rPr>
        <w:t xml:space="preserve"> Z</w:t>
      </w:r>
      <w:r w:rsidR="00037D25" w:rsidRPr="008E112D">
        <w:rPr>
          <w:rFonts w:ascii="Arial" w:hAnsi="Arial" w:cs="Arial"/>
          <w:sz w:val="24"/>
          <w:szCs w:val="24"/>
        </w:rPr>
        <w:t xml:space="preserve">, constantes da Tabela Oficial da ANVISA – CMED, para </w:t>
      </w:r>
      <w:r w:rsidR="00037D25" w:rsidRPr="008E112D">
        <w:rPr>
          <w:rFonts w:ascii="Arial" w:hAnsi="Arial" w:cs="Arial"/>
          <w:bCs/>
          <w:sz w:val="24"/>
          <w:szCs w:val="24"/>
        </w:rPr>
        <w:t>atender os serviços de saúde do Município</w:t>
      </w:r>
      <w:r w:rsidR="00037D25" w:rsidRPr="008E112D">
        <w:rPr>
          <w:rFonts w:ascii="Arial" w:hAnsi="Arial" w:cs="Arial"/>
          <w:color w:val="000000"/>
          <w:sz w:val="24"/>
          <w:szCs w:val="24"/>
          <w:shd w:val="clear" w:color="auto" w:fill="FFFFFF"/>
        </w:rPr>
        <w:t xml:space="preserve"> de Santa Rita de Minas</w:t>
      </w:r>
      <w:r w:rsidR="00037D25" w:rsidRPr="008E112D">
        <w:rPr>
          <w:rFonts w:ascii="Arial" w:hAnsi="Arial" w:cs="Arial"/>
          <w:sz w:val="24"/>
          <w:szCs w:val="24"/>
        </w:rPr>
        <w:t xml:space="preserve">, </w:t>
      </w:r>
      <w:r w:rsidR="00037D25" w:rsidRPr="008E112D">
        <w:rPr>
          <w:rFonts w:ascii="Arial" w:hAnsi="Arial" w:cs="Arial"/>
          <w:bCs/>
          <w:sz w:val="24"/>
          <w:szCs w:val="24"/>
        </w:rPr>
        <w:t xml:space="preserve">mediante maior desconto sobre o preço constante da coluna para o </w:t>
      </w:r>
      <w:r w:rsidR="00037D25">
        <w:rPr>
          <w:rFonts w:ascii="Arial" w:hAnsi="Arial" w:cs="Arial"/>
          <w:bCs/>
          <w:sz w:val="24"/>
          <w:szCs w:val="24"/>
        </w:rPr>
        <w:t>Estado d</w:t>
      </w:r>
      <w:r w:rsidR="00037D25" w:rsidRPr="008E112D">
        <w:rPr>
          <w:rFonts w:ascii="Arial" w:hAnsi="Arial" w:cs="Arial"/>
          <w:bCs/>
          <w:sz w:val="24"/>
          <w:szCs w:val="24"/>
        </w:rPr>
        <w:t>e Minas Gerais, Preço Máximo de Venda ao Governo (PMGV</w:t>
      </w:r>
      <w:r w:rsidR="00037D25">
        <w:rPr>
          <w:rFonts w:ascii="Arial" w:hAnsi="Arial" w:cs="Arial"/>
          <w:bCs/>
          <w:sz w:val="24"/>
          <w:szCs w:val="24"/>
        </w:rPr>
        <w:t>)</w:t>
      </w:r>
      <w:r w:rsidR="001C739C" w:rsidRPr="00D85F25">
        <w:rPr>
          <w:rFonts w:ascii="Tahoma" w:hAnsi="Tahoma" w:cs="Tahoma"/>
          <w:sz w:val="24"/>
          <w:szCs w:val="24"/>
        </w:rPr>
        <w:t>,</w:t>
      </w:r>
      <w:r w:rsidRPr="00D85F25">
        <w:rPr>
          <w:rFonts w:ascii="Tahoma" w:hAnsi="Tahoma" w:cs="Tahoma"/>
          <w:sz w:val="24"/>
          <w:szCs w:val="24"/>
        </w:rPr>
        <w:t xml:space="preserve"> conforme especificações constantes do Anexo I – Termo de Referência do Edital do Pregão </w:t>
      </w:r>
      <w:r w:rsidR="00B742EC">
        <w:rPr>
          <w:rFonts w:ascii="Tahoma" w:hAnsi="Tahoma" w:cs="Tahoma"/>
          <w:sz w:val="24"/>
          <w:szCs w:val="24"/>
        </w:rPr>
        <w:t>010/2024</w:t>
      </w:r>
      <w:r w:rsidRPr="00D85F25">
        <w:rPr>
          <w:rFonts w:ascii="Tahoma" w:hAnsi="Tahoma" w:cs="Tahoma"/>
          <w:sz w:val="24"/>
          <w:szCs w:val="24"/>
        </w:rPr>
        <w:t>.</w:t>
      </w:r>
    </w:p>
    <w:p w:rsidR="00BC08C3" w:rsidRPr="00D85F25" w:rsidRDefault="00B24FA9" w:rsidP="0062143A">
      <w:pPr>
        <w:pStyle w:val="Corpodetexto"/>
        <w:spacing w:before="0" w:line="240" w:lineRule="auto"/>
        <w:ind w:right="151"/>
        <w:rPr>
          <w:rFonts w:ascii="Tahoma" w:hAnsi="Tahoma" w:cs="Tahoma"/>
          <w:sz w:val="24"/>
          <w:szCs w:val="24"/>
        </w:rPr>
      </w:pPr>
      <w:r w:rsidRPr="00D85F25">
        <w:rPr>
          <w:rFonts w:ascii="Tahoma" w:hAnsi="Tahoma" w:cs="Tahoma"/>
          <w:sz w:val="24"/>
          <w:szCs w:val="24"/>
        </w:rPr>
        <w:t>1.2-</w:t>
      </w:r>
      <w:r w:rsidR="00BC08C3" w:rsidRPr="00D85F25">
        <w:rPr>
          <w:rFonts w:ascii="Tahoma" w:hAnsi="Tahoma" w:cs="Tahoma"/>
          <w:sz w:val="24"/>
          <w:szCs w:val="24"/>
        </w:rPr>
        <w:t xml:space="preserve"> Vinculam esta contratação, independentemente de transcrição: </w:t>
      </w:r>
    </w:p>
    <w:p w:rsidR="00BC08C3" w:rsidRPr="00D85F25" w:rsidRDefault="00BC08C3" w:rsidP="0062143A">
      <w:pPr>
        <w:pStyle w:val="Corpodetexto"/>
        <w:spacing w:before="0" w:line="240" w:lineRule="auto"/>
        <w:ind w:right="151"/>
        <w:rPr>
          <w:rFonts w:ascii="Tahoma" w:hAnsi="Tahoma" w:cs="Tahoma"/>
          <w:sz w:val="24"/>
          <w:szCs w:val="24"/>
        </w:rPr>
      </w:pPr>
      <w:r w:rsidRPr="00D85F25">
        <w:rPr>
          <w:rFonts w:ascii="Tahoma" w:hAnsi="Tahoma" w:cs="Tahoma"/>
          <w:sz w:val="24"/>
          <w:szCs w:val="24"/>
        </w:rPr>
        <w:t xml:space="preserve">1.2.1. O Termo de Referência; </w:t>
      </w:r>
    </w:p>
    <w:p w:rsidR="00BC08C3" w:rsidRPr="00D85F25" w:rsidRDefault="00BC08C3" w:rsidP="0062143A">
      <w:pPr>
        <w:pStyle w:val="Corpodetexto"/>
        <w:spacing w:before="0" w:line="240" w:lineRule="auto"/>
        <w:ind w:right="151"/>
        <w:rPr>
          <w:rFonts w:ascii="Tahoma" w:hAnsi="Tahoma" w:cs="Tahoma"/>
          <w:sz w:val="24"/>
          <w:szCs w:val="24"/>
        </w:rPr>
      </w:pPr>
      <w:r w:rsidRPr="00D85F25">
        <w:rPr>
          <w:rFonts w:ascii="Tahoma" w:hAnsi="Tahoma" w:cs="Tahoma"/>
          <w:sz w:val="24"/>
          <w:szCs w:val="24"/>
        </w:rPr>
        <w:t xml:space="preserve">1.2.2. O Edital da Licitação; </w:t>
      </w:r>
    </w:p>
    <w:p w:rsidR="00BC08C3" w:rsidRPr="00D85F25" w:rsidRDefault="00BC08C3" w:rsidP="0062143A">
      <w:pPr>
        <w:pStyle w:val="Corpodetexto"/>
        <w:spacing w:before="0" w:line="240" w:lineRule="auto"/>
        <w:ind w:right="151"/>
        <w:rPr>
          <w:rFonts w:ascii="Tahoma" w:hAnsi="Tahoma" w:cs="Tahoma"/>
          <w:sz w:val="24"/>
          <w:szCs w:val="24"/>
        </w:rPr>
      </w:pPr>
      <w:r w:rsidRPr="00D85F25">
        <w:rPr>
          <w:rFonts w:ascii="Tahoma" w:hAnsi="Tahoma" w:cs="Tahoma"/>
          <w:sz w:val="24"/>
          <w:szCs w:val="24"/>
        </w:rPr>
        <w:t xml:space="preserve">1.2.3. A Proposta do Contratado; </w:t>
      </w:r>
    </w:p>
    <w:p w:rsidR="00B24FA9" w:rsidRPr="00D85F25" w:rsidRDefault="00BC08C3" w:rsidP="0062143A">
      <w:pPr>
        <w:pStyle w:val="Corpodetexto"/>
        <w:spacing w:before="0" w:line="240" w:lineRule="auto"/>
        <w:ind w:right="151"/>
        <w:rPr>
          <w:rFonts w:ascii="Tahoma" w:hAnsi="Tahoma" w:cs="Tahoma"/>
          <w:sz w:val="24"/>
          <w:szCs w:val="24"/>
        </w:rPr>
      </w:pPr>
      <w:r w:rsidRPr="00D85F25">
        <w:rPr>
          <w:rFonts w:ascii="Tahoma" w:hAnsi="Tahoma" w:cs="Tahoma"/>
          <w:sz w:val="24"/>
          <w:szCs w:val="24"/>
        </w:rPr>
        <w:t>1.2.4. Eventuais anexos dos documentos supracitados.</w:t>
      </w:r>
    </w:p>
    <w:p w:rsidR="00F0421A" w:rsidRPr="00F0421A" w:rsidRDefault="00F0421A" w:rsidP="0062143A">
      <w:pPr>
        <w:widowControl w:val="0"/>
        <w:tabs>
          <w:tab w:val="left" w:pos="1405"/>
        </w:tabs>
        <w:autoSpaceDE w:val="0"/>
        <w:autoSpaceDN w:val="0"/>
        <w:spacing w:after="0"/>
        <w:ind w:right="118"/>
        <w:jc w:val="both"/>
        <w:rPr>
          <w:rFonts w:ascii="Tahoma" w:hAnsi="Tahoma" w:cs="Tahoma"/>
          <w:sz w:val="24"/>
        </w:rPr>
      </w:pPr>
      <w:r w:rsidRPr="00F0421A">
        <w:rPr>
          <w:rFonts w:ascii="Tahoma" w:hAnsi="Tahoma" w:cs="Tahoma"/>
          <w:sz w:val="24"/>
        </w:rPr>
        <w:t>1.2 - A GERENCIADORA DA ATA não se obriga a contratar a quantidade total ou parcial do objeto adjudicado constante do Edital e da Ata de Registro de Preços.</w:t>
      </w:r>
    </w:p>
    <w:p w:rsidR="0068569A" w:rsidRDefault="0068569A" w:rsidP="0062143A">
      <w:pPr>
        <w:pStyle w:val="Ttulo2"/>
        <w:rPr>
          <w:rFonts w:ascii="Tahoma" w:hAnsi="Tahoma" w:cs="Tahoma"/>
          <w:b/>
          <w:u w:val="none"/>
        </w:rPr>
      </w:pPr>
    </w:p>
    <w:p w:rsidR="00B24FA9" w:rsidRPr="00E127F9" w:rsidRDefault="00B24FA9" w:rsidP="0062143A">
      <w:pPr>
        <w:pStyle w:val="Ttulo2"/>
        <w:rPr>
          <w:rFonts w:ascii="Tahoma" w:hAnsi="Tahoma" w:cs="Tahoma"/>
          <w:b/>
          <w:u w:val="none"/>
        </w:rPr>
      </w:pPr>
      <w:r w:rsidRPr="00E127F9">
        <w:rPr>
          <w:rFonts w:ascii="Tahoma" w:hAnsi="Tahoma" w:cs="Tahoma"/>
          <w:b/>
          <w:u w:val="none"/>
        </w:rPr>
        <w:t>CLÁUSULA SEGUNDA –</w:t>
      </w:r>
      <w:r w:rsidR="00BC08C3" w:rsidRPr="00E127F9">
        <w:rPr>
          <w:rFonts w:ascii="Tahoma" w:hAnsi="Tahoma" w:cs="Tahoma"/>
          <w:b/>
          <w:u w:val="none"/>
        </w:rPr>
        <w:t xml:space="preserve"> </w:t>
      </w:r>
      <w:r w:rsidRPr="00E127F9">
        <w:rPr>
          <w:rFonts w:ascii="Tahoma" w:hAnsi="Tahoma" w:cs="Tahoma"/>
          <w:b/>
          <w:u w:val="none"/>
        </w:rPr>
        <w:t>DOS PRAZOS, CONDIÇÕES E LOCAL DE ENTREGA</w:t>
      </w:r>
    </w:p>
    <w:p w:rsidR="000C61F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 xml:space="preserve">2.1. A Detentora deverá entregar o(s) produto(s) de acordo com as especificações contidas no edital (Especificação do objeto), no Município de </w:t>
      </w:r>
      <w:r w:rsidR="000C61F6" w:rsidRPr="00872AAB">
        <w:rPr>
          <w:rFonts w:ascii="Tahoma" w:hAnsi="Tahoma" w:cs="Tahoma"/>
          <w:sz w:val="24"/>
          <w:szCs w:val="24"/>
        </w:rPr>
        <w:t>Santa Rita de Minas</w:t>
      </w:r>
      <w:r w:rsidRPr="00872AAB">
        <w:rPr>
          <w:rFonts w:ascii="Tahoma" w:hAnsi="Tahoma" w:cs="Tahoma"/>
          <w:sz w:val="24"/>
          <w:szCs w:val="24"/>
        </w:rPr>
        <w:t>, no local e prazo(s) indicado(s) na ordem de</w:t>
      </w:r>
      <w:r w:rsidR="000C61F6" w:rsidRPr="00872AAB">
        <w:rPr>
          <w:rFonts w:ascii="Tahoma" w:hAnsi="Tahoma" w:cs="Tahoma"/>
          <w:sz w:val="24"/>
          <w:szCs w:val="24"/>
        </w:rPr>
        <w:t xml:space="preserve"> </w:t>
      </w:r>
      <w:r w:rsidRPr="00872AAB">
        <w:rPr>
          <w:rFonts w:ascii="Tahoma" w:hAnsi="Tahoma" w:cs="Tahoma"/>
          <w:sz w:val="24"/>
          <w:szCs w:val="24"/>
        </w:rPr>
        <w:t xml:space="preserve">fornecimento. </w:t>
      </w:r>
    </w:p>
    <w:p w:rsidR="000C61F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 xml:space="preserve">2.2. O(s) produto(s) </w:t>
      </w:r>
      <w:proofErr w:type="gramStart"/>
      <w:r w:rsidRPr="00872AAB">
        <w:rPr>
          <w:rFonts w:ascii="Tahoma" w:hAnsi="Tahoma" w:cs="Tahoma"/>
          <w:sz w:val="24"/>
          <w:szCs w:val="24"/>
        </w:rPr>
        <w:t>será(</w:t>
      </w:r>
      <w:proofErr w:type="gramEnd"/>
      <w:r w:rsidRPr="00872AAB">
        <w:rPr>
          <w:rFonts w:ascii="Tahoma" w:hAnsi="Tahoma" w:cs="Tahoma"/>
          <w:sz w:val="24"/>
          <w:szCs w:val="24"/>
        </w:rPr>
        <w:t xml:space="preserve">ão) entregue(s) no prazo máximo de até 10 (dez) dias contados da data do recebimento da Ordem de Fornecimento. </w:t>
      </w:r>
    </w:p>
    <w:p w:rsidR="000C61F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 xml:space="preserve">2.3. O(s) produto(s) </w:t>
      </w:r>
      <w:proofErr w:type="gramStart"/>
      <w:r w:rsidRPr="00872AAB">
        <w:rPr>
          <w:rFonts w:ascii="Tahoma" w:hAnsi="Tahoma" w:cs="Tahoma"/>
          <w:sz w:val="24"/>
          <w:szCs w:val="24"/>
        </w:rPr>
        <w:t>será(</w:t>
      </w:r>
      <w:proofErr w:type="gramEnd"/>
      <w:r w:rsidRPr="00872AAB">
        <w:rPr>
          <w:rFonts w:ascii="Tahoma" w:hAnsi="Tahoma" w:cs="Tahoma"/>
          <w:sz w:val="24"/>
          <w:szCs w:val="24"/>
        </w:rPr>
        <w:t>ão) recebido(s) e submetido(s) ao setor requisitante para avaliação da sua conformidade com as especificações e Ordem de Fornecimento a fim de que decida sobre sua aceitação ou</w:t>
      </w:r>
      <w:r w:rsidR="000C61F6" w:rsidRPr="00872AAB">
        <w:rPr>
          <w:rFonts w:ascii="Tahoma" w:hAnsi="Tahoma" w:cs="Tahoma"/>
          <w:sz w:val="24"/>
          <w:szCs w:val="24"/>
        </w:rPr>
        <w:t xml:space="preserve"> </w:t>
      </w:r>
      <w:r w:rsidRPr="00872AAB">
        <w:rPr>
          <w:rFonts w:ascii="Tahoma" w:hAnsi="Tahoma" w:cs="Tahoma"/>
          <w:sz w:val="24"/>
          <w:szCs w:val="24"/>
        </w:rPr>
        <w:t xml:space="preserve">rejeição. </w:t>
      </w:r>
    </w:p>
    <w:p w:rsidR="00102E5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lastRenderedPageBreak/>
        <w:t xml:space="preserve">2.5. O recebimento definitivo somente se dará, ainda, após comprovação da entrega de todos os materiais licitados e verificação de sua conformidade com as especificações qualitativas e quantitativas e consequenteaceitação. </w:t>
      </w:r>
    </w:p>
    <w:p w:rsidR="006F2C4A"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w:t>
      </w:r>
      <w:r w:rsidR="00102E56" w:rsidRPr="00872AAB">
        <w:rPr>
          <w:rFonts w:ascii="Tahoma" w:hAnsi="Tahoma" w:cs="Tahoma"/>
          <w:sz w:val="24"/>
          <w:szCs w:val="24"/>
        </w:rPr>
        <w:t>6</w:t>
      </w:r>
      <w:r w:rsidRPr="00872AAB">
        <w:rPr>
          <w:rFonts w:ascii="Tahoma" w:hAnsi="Tahoma" w:cs="Tahoma"/>
          <w:sz w:val="24"/>
          <w:szCs w:val="24"/>
        </w:rPr>
        <w:t xml:space="preserve">. O ÓRGÃO GERENCIADOR reserva-se o direito de não receber o objeto da Ordem de fornecimento em desacordo com </w:t>
      </w:r>
      <w:r w:rsidR="00102E56" w:rsidRPr="00872AAB">
        <w:rPr>
          <w:rFonts w:ascii="Tahoma" w:hAnsi="Tahoma" w:cs="Tahoma"/>
          <w:sz w:val="24"/>
          <w:szCs w:val="24"/>
        </w:rPr>
        <w:t>a legislação vigente,</w:t>
      </w:r>
      <w:r w:rsidRPr="00872AAB">
        <w:rPr>
          <w:rFonts w:ascii="Tahoma" w:hAnsi="Tahoma" w:cs="Tahoma"/>
          <w:sz w:val="24"/>
          <w:szCs w:val="24"/>
        </w:rPr>
        <w:t xml:space="preserve"> proposta apresentada, na Ata de Preços.</w:t>
      </w:r>
    </w:p>
    <w:p w:rsidR="00102E5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w:t>
      </w:r>
      <w:r w:rsidR="00102E56" w:rsidRPr="00872AAB">
        <w:rPr>
          <w:rFonts w:ascii="Tahoma" w:hAnsi="Tahoma" w:cs="Tahoma"/>
          <w:sz w:val="24"/>
          <w:szCs w:val="24"/>
        </w:rPr>
        <w:t>7</w:t>
      </w:r>
      <w:r w:rsidRPr="00872AAB">
        <w:rPr>
          <w:rFonts w:ascii="Tahoma" w:hAnsi="Tahoma" w:cs="Tahoma"/>
          <w:sz w:val="24"/>
          <w:szCs w:val="24"/>
        </w:rPr>
        <w:t>. Constatada(s) irregularidade(s) no produto do fornecimento, o Órgão Gerenciador</w:t>
      </w:r>
      <w:r w:rsidR="00102E56" w:rsidRPr="00872AAB">
        <w:rPr>
          <w:rFonts w:ascii="Tahoma" w:hAnsi="Tahoma" w:cs="Tahoma"/>
          <w:sz w:val="24"/>
          <w:szCs w:val="24"/>
        </w:rPr>
        <w:t xml:space="preserve"> </w:t>
      </w:r>
      <w:r w:rsidRPr="00872AAB">
        <w:rPr>
          <w:rFonts w:ascii="Tahoma" w:hAnsi="Tahoma" w:cs="Tahoma"/>
          <w:sz w:val="24"/>
          <w:szCs w:val="24"/>
        </w:rPr>
        <w:t xml:space="preserve">poderá: </w:t>
      </w:r>
    </w:p>
    <w:p w:rsidR="00102E5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w:t>
      </w:r>
      <w:r w:rsidR="00102E56" w:rsidRPr="00872AAB">
        <w:rPr>
          <w:rFonts w:ascii="Tahoma" w:hAnsi="Tahoma" w:cs="Tahoma"/>
          <w:sz w:val="24"/>
          <w:szCs w:val="24"/>
        </w:rPr>
        <w:t>7</w:t>
      </w:r>
      <w:r w:rsidRPr="00872AAB">
        <w:rPr>
          <w:rFonts w:ascii="Tahoma" w:hAnsi="Tahoma" w:cs="Tahoma"/>
          <w:sz w:val="24"/>
          <w:szCs w:val="24"/>
        </w:rPr>
        <w:t xml:space="preserve">.1. Se disser respeito à especificação/qualidade, rejeitá-lo no todo ou em parte, determinando a substituição ou rescindindo a Ata de Registro de Preços, sem prejuízo da adoção das penalidades cabíveis. Na hipótese de substituições, a DETENTORA </w:t>
      </w:r>
      <w:proofErr w:type="gramStart"/>
      <w:r w:rsidRPr="00872AAB">
        <w:rPr>
          <w:rFonts w:ascii="Tahoma" w:hAnsi="Tahoma" w:cs="Tahoma"/>
          <w:sz w:val="24"/>
          <w:szCs w:val="24"/>
        </w:rPr>
        <w:t>deverá(</w:t>
      </w:r>
      <w:proofErr w:type="gramEnd"/>
      <w:r w:rsidRPr="00872AAB">
        <w:rPr>
          <w:rFonts w:ascii="Tahoma" w:hAnsi="Tahoma" w:cs="Tahoma"/>
          <w:sz w:val="24"/>
          <w:szCs w:val="24"/>
        </w:rPr>
        <w:t>ão) fazê-las em conformidade com a indicação do Órgão Gerenciador, no prazo de 72 (setenta e duas) horas contados da notificação a ser expedida, ou imediatamente, sob pena de incidência nas sanções previstas no Edital, na Ordem de Fornecimento, mantido o preço inicialmente contratado, reservando-se, ainda, o direito da Administração Pública de remeter o(s) produto(s) rejeitado(s) à</w:t>
      </w:r>
      <w:r w:rsidR="00102E56" w:rsidRPr="00872AAB">
        <w:rPr>
          <w:rFonts w:ascii="Tahoma" w:hAnsi="Tahoma" w:cs="Tahoma"/>
          <w:sz w:val="24"/>
          <w:szCs w:val="24"/>
        </w:rPr>
        <w:t xml:space="preserve"> </w:t>
      </w:r>
      <w:r w:rsidRPr="00872AAB">
        <w:rPr>
          <w:rFonts w:ascii="Tahoma" w:hAnsi="Tahoma" w:cs="Tahoma"/>
          <w:sz w:val="24"/>
          <w:szCs w:val="24"/>
        </w:rPr>
        <w:t xml:space="preserve">DETENTORA. </w:t>
      </w:r>
    </w:p>
    <w:p w:rsidR="00102E56"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w:t>
      </w:r>
      <w:r w:rsidR="00102E56" w:rsidRPr="00872AAB">
        <w:rPr>
          <w:rFonts w:ascii="Tahoma" w:hAnsi="Tahoma" w:cs="Tahoma"/>
          <w:sz w:val="24"/>
          <w:szCs w:val="24"/>
        </w:rPr>
        <w:t>7</w:t>
      </w:r>
      <w:r w:rsidRPr="00872AAB">
        <w:rPr>
          <w:rFonts w:ascii="Tahoma" w:hAnsi="Tahoma" w:cs="Tahoma"/>
          <w:sz w:val="24"/>
          <w:szCs w:val="24"/>
        </w:rPr>
        <w:t xml:space="preserve">.2. Se disser respeito à diferença de quantidade ou de partes, determinar sua complementação ou rescindir a contratação, sem prejuízo das penalidades cabíveis. Na hipótese de complementação, a CONTRATADA deverá fazê-la em conformidade com a indicação do Órgão Gerenciador, no prazo de 72 (setenta e duas) horas contados da notificação a ser expedida, ou imediatamente, sob pena de incidência nas sanções previstas no Edital, na Ata de registro de preços, mantido o preço inicialmentecontratado. </w:t>
      </w:r>
    </w:p>
    <w:p w:rsidR="00393F0D"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w:t>
      </w:r>
      <w:r w:rsidR="00102E56" w:rsidRPr="00872AAB">
        <w:rPr>
          <w:rFonts w:ascii="Tahoma" w:hAnsi="Tahoma" w:cs="Tahoma"/>
          <w:sz w:val="24"/>
          <w:szCs w:val="24"/>
        </w:rPr>
        <w:t>8</w:t>
      </w:r>
      <w:r w:rsidRPr="00872AAB">
        <w:rPr>
          <w:rFonts w:ascii="Tahoma" w:hAnsi="Tahoma" w:cs="Tahoma"/>
          <w:sz w:val="24"/>
          <w:szCs w:val="24"/>
        </w:rPr>
        <w:t xml:space="preserve">. O recebimento definitivo somente se dará, </w:t>
      </w:r>
      <w:r w:rsidR="00393F0D" w:rsidRPr="00872AAB">
        <w:rPr>
          <w:rFonts w:ascii="Tahoma" w:hAnsi="Tahoma" w:cs="Tahoma"/>
          <w:sz w:val="24"/>
          <w:szCs w:val="24"/>
        </w:rPr>
        <w:t>a</w:t>
      </w:r>
      <w:r w:rsidRPr="00872AAB">
        <w:rPr>
          <w:rFonts w:ascii="Tahoma" w:hAnsi="Tahoma" w:cs="Tahoma"/>
          <w:sz w:val="24"/>
          <w:szCs w:val="24"/>
        </w:rPr>
        <w:t xml:space="preserve">pós comprovação da entrega de todos os materiais licitados e verificação de sua conformidade com as especificações qualitativas e quantitativas e </w:t>
      </w:r>
      <w:r w:rsidR="00393F0D" w:rsidRPr="00872AAB">
        <w:rPr>
          <w:rFonts w:ascii="Tahoma" w:hAnsi="Tahoma" w:cs="Tahoma"/>
          <w:sz w:val="24"/>
          <w:szCs w:val="24"/>
        </w:rPr>
        <w:t xml:space="preserve">conseqüente </w:t>
      </w:r>
      <w:r w:rsidRPr="00872AAB">
        <w:rPr>
          <w:rFonts w:ascii="Tahoma" w:hAnsi="Tahoma" w:cs="Tahoma"/>
          <w:sz w:val="24"/>
          <w:szCs w:val="24"/>
        </w:rPr>
        <w:t>aceitação. 2.</w:t>
      </w:r>
      <w:r w:rsidR="00102E56" w:rsidRPr="00872AAB">
        <w:rPr>
          <w:rFonts w:ascii="Tahoma" w:hAnsi="Tahoma" w:cs="Tahoma"/>
          <w:sz w:val="24"/>
          <w:szCs w:val="24"/>
        </w:rPr>
        <w:t>9</w:t>
      </w:r>
      <w:r w:rsidRPr="00872AAB">
        <w:rPr>
          <w:rFonts w:ascii="Tahoma" w:hAnsi="Tahoma" w:cs="Tahoma"/>
          <w:sz w:val="24"/>
          <w:szCs w:val="24"/>
        </w:rPr>
        <w:t xml:space="preserve">. Caso a DETENTORA não apresente situação regular no ato de retirada do Empenho, ou recuse-se a retirá-lo, </w:t>
      </w:r>
      <w:proofErr w:type="gramStart"/>
      <w:r w:rsidRPr="00872AAB">
        <w:rPr>
          <w:rFonts w:ascii="Tahoma" w:hAnsi="Tahoma" w:cs="Tahoma"/>
          <w:sz w:val="24"/>
          <w:szCs w:val="24"/>
        </w:rPr>
        <w:t>a presente</w:t>
      </w:r>
      <w:proofErr w:type="gramEnd"/>
      <w:r w:rsidRPr="00872AAB">
        <w:rPr>
          <w:rFonts w:ascii="Tahoma" w:hAnsi="Tahoma" w:cs="Tahoma"/>
          <w:sz w:val="24"/>
          <w:szCs w:val="24"/>
        </w:rPr>
        <w:t xml:space="preserve"> Ata será cancelada, convocando-se o(s) licitante(s) remanescente(s), observada a ordem de classificação pararetirada. </w:t>
      </w:r>
    </w:p>
    <w:p w:rsidR="006F2C4A"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2.1</w:t>
      </w:r>
      <w:r w:rsidR="00393F0D" w:rsidRPr="00872AAB">
        <w:rPr>
          <w:rFonts w:ascii="Tahoma" w:hAnsi="Tahoma" w:cs="Tahoma"/>
          <w:sz w:val="24"/>
          <w:szCs w:val="24"/>
        </w:rPr>
        <w:t>0</w:t>
      </w:r>
      <w:r w:rsidRPr="00872AAB">
        <w:rPr>
          <w:rFonts w:ascii="Tahoma" w:hAnsi="Tahoma" w:cs="Tahoma"/>
          <w:sz w:val="24"/>
          <w:szCs w:val="24"/>
        </w:rPr>
        <w:t>. Qualquer solicitação de prorrogação de prazo para retirada do Empenho decorrente desta Ata de registro de preços somente será analisada se apresentada antes do decurso do prazo para tal e desde que devidamente</w:t>
      </w:r>
      <w:r w:rsidR="00393F0D" w:rsidRPr="00872AAB">
        <w:rPr>
          <w:rFonts w:ascii="Tahoma" w:hAnsi="Tahoma" w:cs="Tahoma"/>
          <w:sz w:val="24"/>
          <w:szCs w:val="24"/>
        </w:rPr>
        <w:t xml:space="preserve"> </w:t>
      </w:r>
      <w:r w:rsidRPr="00872AAB">
        <w:rPr>
          <w:rFonts w:ascii="Tahoma" w:hAnsi="Tahoma" w:cs="Tahoma"/>
          <w:sz w:val="24"/>
          <w:szCs w:val="24"/>
        </w:rPr>
        <w:t>fundamentada.</w:t>
      </w:r>
    </w:p>
    <w:p w:rsidR="00393F0D"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2.1</w:t>
      </w:r>
      <w:r w:rsidR="00393F0D" w:rsidRPr="00872AAB">
        <w:rPr>
          <w:rFonts w:ascii="Tahoma" w:hAnsi="Tahoma" w:cs="Tahoma"/>
          <w:sz w:val="24"/>
          <w:szCs w:val="24"/>
        </w:rPr>
        <w:t>1</w:t>
      </w:r>
      <w:r w:rsidRPr="00872AAB">
        <w:rPr>
          <w:rFonts w:ascii="Tahoma" w:hAnsi="Tahoma" w:cs="Tahoma"/>
          <w:sz w:val="24"/>
          <w:szCs w:val="24"/>
        </w:rPr>
        <w:t xml:space="preserve">. Cada fornecimento deverá ser efetuado mediante ordem da unidade requisitante, a qual poderá ser feita por memorando, ofício ou correio eletrônico, devendo dela constar a data, o valor unitário do produto, a quantidade pretendida, o local para a entrega, o carimbo e assinatura doresponsável. </w:t>
      </w:r>
    </w:p>
    <w:p w:rsidR="00393F0D"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2.1</w:t>
      </w:r>
      <w:r w:rsidR="00393F0D" w:rsidRPr="00872AAB">
        <w:rPr>
          <w:rFonts w:ascii="Tahoma" w:hAnsi="Tahoma" w:cs="Tahoma"/>
          <w:sz w:val="24"/>
          <w:szCs w:val="24"/>
        </w:rPr>
        <w:t>2</w:t>
      </w:r>
      <w:r w:rsidRPr="00872AAB">
        <w:rPr>
          <w:rFonts w:ascii="Tahoma" w:hAnsi="Tahoma" w:cs="Tahoma"/>
          <w:sz w:val="24"/>
          <w:szCs w:val="24"/>
        </w:rPr>
        <w:t xml:space="preserve">. A DETENTORA, quando do recebimento da ordem de fornecimento enviada pela unidade requisitante, deverá colocar na cópia que necessariamente a acompanhar, a data e o horário em que a tiver recebido, além da identificação de quem </w:t>
      </w:r>
      <w:proofErr w:type="gramStart"/>
      <w:r w:rsidRPr="00872AAB">
        <w:rPr>
          <w:rFonts w:ascii="Tahoma" w:hAnsi="Tahoma" w:cs="Tahoma"/>
          <w:sz w:val="24"/>
          <w:szCs w:val="24"/>
        </w:rPr>
        <w:t>procedeu</w:t>
      </w:r>
      <w:proofErr w:type="gramEnd"/>
      <w:r w:rsidRPr="00872AAB">
        <w:rPr>
          <w:rFonts w:ascii="Tahoma" w:hAnsi="Tahoma" w:cs="Tahoma"/>
          <w:sz w:val="24"/>
          <w:szCs w:val="24"/>
        </w:rPr>
        <w:t xml:space="preserve"> ao</w:t>
      </w:r>
      <w:r w:rsidR="00393F0D" w:rsidRPr="00872AAB">
        <w:rPr>
          <w:rFonts w:ascii="Tahoma" w:hAnsi="Tahoma" w:cs="Tahoma"/>
          <w:sz w:val="24"/>
          <w:szCs w:val="24"/>
        </w:rPr>
        <w:t xml:space="preserve"> </w:t>
      </w:r>
      <w:r w:rsidRPr="00872AAB">
        <w:rPr>
          <w:rFonts w:ascii="Tahoma" w:hAnsi="Tahoma" w:cs="Tahoma"/>
          <w:sz w:val="24"/>
          <w:szCs w:val="24"/>
        </w:rPr>
        <w:t xml:space="preserve">recebimento. </w:t>
      </w:r>
    </w:p>
    <w:p w:rsidR="00393F0D"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2.1</w:t>
      </w:r>
      <w:r w:rsidR="00393F0D" w:rsidRPr="00872AAB">
        <w:rPr>
          <w:rFonts w:ascii="Tahoma" w:hAnsi="Tahoma" w:cs="Tahoma"/>
          <w:sz w:val="24"/>
          <w:szCs w:val="24"/>
        </w:rPr>
        <w:t>3</w:t>
      </w:r>
      <w:r w:rsidRPr="00872AAB">
        <w:rPr>
          <w:rFonts w:ascii="Tahoma" w:hAnsi="Tahoma" w:cs="Tahoma"/>
          <w:sz w:val="24"/>
          <w:szCs w:val="24"/>
        </w:rPr>
        <w:t xml:space="preserve">. A cópia da Ordem de Fornecimento referida no item anterior deverá ser devolvida para a unidade requisitante para que seja anexada ao processo de administração da Ata de registro de Preços defornecimento. </w:t>
      </w:r>
    </w:p>
    <w:p w:rsidR="00393F0D"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2.1</w:t>
      </w:r>
      <w:r w:rsidR="00393F0D" w:rsidRPr="00872AAB">
        <w:rPr>
          <w:rFonts w:ascii="Tahoma" w:hAnsi="Tahoma" w:cs="Tahoma"/>
          <w:sz w:val="24"/>
          <w:szCs w:val="24"/>
        </w:rPr>
        <w:t>4</w:t>
      </w:r>
      <w:r w:rsidRPr="00872AAB">
        <w:rPr>
          <w:rFonts w:ascii="Tahoma" w:hAnsi="Tahoma" w:cs="Tahoma"/>
          <w:sz w:val="24"/>
          <w:szCs w:val="24"/>
        </w:rPr>
        <w:t xml:space="preserve">. Os produtos deverão ser fornecidos verificando-se os aspectos de qualidade e identidade, devendo dispor na embalagem, de informações quanto às suas características, </w:t>
      </w:r>
      <w:r w:rsidRPr="00872AAB">
        <w:rPr>
          <w:rFonts w:ascii="Tahoma" w:hAnsi="Tahoma" w:cs="Tahoma"/>
          <w:sz w:val="24"/>
          <w:szCs w:val="24"/>
        </w:rPr>
        <w:lastRenderedPageBreak/>
        <w:t xml:space="preserve">tais como data de fabricação, prazo de validade, quantidade do produto, procedência, número de referência, código do produto emodelo. </w:t>
      </w:r>
    </w:p>
    <w:p w:rsidR="00D85F25" w:rsidRPr="00872AAB" w:rsidRDefault="006F2C4A" w:rsidP="0062143A">
      <w:pPr>
        <w:spacing w:after="0"/>
        <w:ind w:right="-1"/>
        <w:jc w:val="both"/>
        <w:rPr>
          <w:rFonts w:ascii="Tahoma" w:hAnsi="Tahoma" w:cs="Tahoma"/>
          <w:sz w:val="24"/>
          <w:szCs w:val="24"/>
        </w:rPr>
      </w:pPr>
      <w:r w:rsidRPr="00872AAB">
        <w:rPr>
          <w:rFonts w:ascii="Tahoma" w:hAnsi="Tahoma" w:cs="Tahoma"/>
          <w:sz w:val="24"/>
          <w:szCs w:val="24"/>
        </w:rPr>
        <w:t>2.1</w:t>
      </w:r>
      <w:r w:rsidR="00393F0D" w:rsidRPr="00872AAB">
        <w:rPr>
          <w:rFonts w:ascii="Tahoma" w:hAnsi="Tahoma" w:cs="Tahoma"/>
          <w:sz w:val="24"/>
          <w:szCs w:val="24"/>
        </w:rPr>
        <w:t>5</w:t>
      </w:r>
      <w:r w:rsidRPr="00872AAB">
        <w:rPr>
          <w:rFonts w:ascii="Tahoma" w:hAnsi="Tahoma" w:cs="Tahoma"/>
          <w:sz w:val="24"/>
          <w:szCs w:val="24"/>
        </w:rPr>
        <w:t xml:space="preserve">. A DETENTORA se responsabiliza pela entrega de materiais e/ou produtos, sob penade suspensão do fornecimento e demais medidas legais. Para que esta determinação seja cumprida com rigor, a Secretaria Municipal requisitante designará servidor competente para recebimento e conferência dos produtos. </w:t>
      </w:r>
    </w:p>
    <w:p w:rsidR="006F2C4A" w:rsidRPr="00872AAB" w:rsidRDefault="006F2C4A" w:rsidP="0062143A">
      <w:pPr>
        <w:spacing w:after="0"/>
        <w:ind w:right="-1"/>
        <w:jc w:val="both"/>
        <w:rPr>
          <w:rFonts w:ascii="Tahoma" w:hAnsi="Tahoma" w:cs="Tahoma"/>
          <w:b/>
          <w:sz w:val="24"/>
          <w:szCs w:val="24"/>
          <w:highlight w:val="yellow"/>
        </w:rPr>
      </w:pPr>
      <w:r w:rsidRPr="00872AAB">
        <w:rPr>
          <w:rFonts w:ascii="Tahoma" w:hAnsi="Tahoma" w:cs="Tahoma"/>
          <w:sz w:val="24"/>
          <w:szCs w:val="24"/>
        </w:rPr>
        <w:t>2.1</w:t>
      </w:r>
      <w:r w:rsidR="00D85F25" w:rsidRPr="00872AAB">
        <w:rPr>
          <w:rFonts w:ascii="Tahoma" w:hAnsi="Tahoma" w:cs="Tahoma"/>
          <w:sz w:val="24"/>
          <w:szCs w:val="24"/>
        </w:rPr>
        <w:t>6</w:t>
      </w:r>
      <w:r w:rsidRPr="00872AAB">
        <w:rPr>
          <w:rFonts w:ascii="Tahoma" w:hAnsi="Tahoma" w:cs="Tahoma"/>
          <w:sz w:val="24"/>
          <w:szCs w:val="24"/>
        </w:rPr>
        <w:t>. A DETENTORA se compromete a realizar as entregas dos produtos mesmo em caso</w:t>
      </w:r>
      <w:r w:rsidR="00D85F25" w:rsidRPr="00872AAB">
        <w:rPr>
          <w:rFonts w:ascii="Tahoma" w:hAnsi="Tahoma" w:cs="Tahoma"/>
          <w:sz w:val="24"/>
          <w:szCs w:val="24"/>
        </w:rPr>
        <w:t xml:space="preserve"> </w:t>
      </w:r>
      <w:r w:rsidRPr="00872AAB">
        <w:rPr>
          <w:rFonts w:ascii="Tahoma" w:hAnsi="Tahoma" w:cs="Tahoma"/>
          <w:sz w:val="24"/>
          <w:szCs w:val="24"/>
        </w:rPr>
        <w:t>de greve ou paralisação, seja de que natureza for.</w:t>
      </w:r>
    </w:p>
    <w:p w:rsidR="00B24FA9" w:rsidRPr="00872AAB" w:rsidRDefault="00B24FA9" w:rsidP="0062143A">
      <w:pPr>
        <w:widowControl w:val="0"/>
        <w:autoSpaceDE w:val="0"/>
        <w:autoSpaceDN w:val="0"/>
        <w:adjustRightInd w:val="0"/>
        <w:spacing w:after="0"/>
        <w:ind w:left="567" w:hanging="567"/>
        <w:jc w:val="both"/>
        <w:rPr>
          <w:rFonts w:ascii="Tahoma" w:hAnsi="Tahoma" w:cs="Tahoma"/>
          <w:sz w:val="24"/>
          <w:szCs w:val="24"/>
        </w:rPr>
      </w:pPr>
    </w:p>
    <w:p w:rsidR="00F0421A" w:rsidRPr="00F0421A" w:rsidRDefault="00B24FA9" w:rsidP="0062143A">
      <w:pPr>
        <w:pStyle w:val="Ttulo2"/>
        <w:jc w:val="both"/>
      </w:pPr>
      <w:r w:rsidRPr="00E127F9">
        <w:rPr>
          <w:rFonts w:ascii="Tahoma" w:hAnsi="Tahoma" w:cs="Tahoma"/>
          <w:b/>
          <w:u w:val="none"/>
        </w:rPr>
        <w:t xml:space="preserve">CLÁUSULA TERCEIRA – DO VALOR, DO PAGAMENTO, E DA DOTAÇÃO ORÇAMENTÁRIA </w:t>
      </w:r>
    </w:p>
    <w:p w:rsidR="00F0421A" w:rsidRDefault="00B24FA9" w:rsidP="0062143A">
      <w:pPr>
        <w:pStyle w:val="Corpodetexto"/>
        <w:tabs>
          <w:tab w:val="left" w:pos="5219"/>
          <w:tab w:val="left" w:pos="6557"/>
          <w:tab w:val="left" w:pos="9069"/>
        </w:tabs>
        <w:spacing w:before="0" w:line="240" w:lineRule="auto"/>
        <w:ind w:right="147"/>
        <w:rPr>
          <w:sz w:val="24"/>
        </w:rPr>
      </w:pPr>
      <w:r w:rsidRPr="00E127F9">
        <w:rPr>
          <w:rFonts w:ascii="Tahoma" w:hAnsi="Tahoma" w:cs="Tahoma"/>
          <w:b/>
          <w:sz w:val="24"/>
          <w:szCs w:val="24"/>
        </w:rPr>
        <w:t>3.1</w:t>
      </w:r>
      <w:r w:rsidRPr="00E127F9">
        <w:rPr>
          <w:rFonts w:ascii="Tahoma" w:hAnsi="Tahoma" w:cs="Tahoma"/>
          <w:sz w:val="24"/>
          <w:szCs w:val="24"/>
        </w:rPr>
        <w:t>-</w:t>
      </w:r>
      <w:proofErr w:type="gramStart"/>
      <w:r w:rsidRPr="00E127F9">
        <w:rPr>
          <w:rFonts w:ascii="Tahoma" w:hAnsi="Tahoma" w:cs="Tahoma"/>
          <w:sz w:val="24"/>
          <w:szCs w:val="24"/>
        </w:rPr>
        <w:t xml:space="preserve">  </w:t>
      </w:r>
      <w:proofErr w:type="gramEnd"/>
      <w:r w:rsidR="00F0421A">
        <w:rPr>
          <w:sz w:val="24"/>
        </w:rPr>
        <w:t xml:space="preserve">A empresa detentora da ata, terá os preços registrados </w:t>
      </w:r>
      <w:r w:rsidR="00F0421A">
        <w:rPr>
          <w:b/>
          <w:sz w:val="24"/>
        </w:rPr>
        <w:t>conforme tabela em anexo (VENCEDORES DO PROCESSO)</w:t>
      </w:r>
      <w:r w:rsidR="00F0421A">
        <w:rPr>
          <w:sz w:val="24"/>
        </w:rPr>
        <w:t>, tendo sido o referido preço oferecido pela licitante cuja(s) proposta(s) foi(rão) classificada(s) em 1º (primeiro) lugar, a saber:</w:t>
      </w:r>
    </w:p>
    <w:tbl>
      <w:tblPr>
        <w:tblStyle w:val="TableNormal"/>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93"/>
        <w:gridCol w:w="3429"/>
        <w:gridCol w:w="2773"/>
        <w:gridCol w:w="1880"/>
      </w:tblGrid>
      <w:tr w:rsidR="00D85F25" w:rsidRPr="00B50CAD" w:rsidTr="00A23432">
        <w:trPr>
          <w:trHeight w:val="462"/>
        </w:trPr>
        <w:tc>
          <w:tcPr>
            <w:tcW w:w="593" w:type="dxa"/>
          </w:tcPr>
          <w:p w:rsidR="00D85F25" w:rsidRPr="00B50CAD" w:rsidRDefault="00D85F25" w:rsidP="0062143A">
            <w:pPr>
              <w:pStyle w:val="TableParagraph"/>
              <w:rPr>
                <w:rFonts w:ascii="Tahoma" w:hAnsi="Tahoma" w:cs="Tahoma"/>
                <w:b/>
                <w:sz w:val="20"/>
                <w:szCs w:val="20"/>
              </w:rPr>
            </w:pPr>
          </w:p>
          <w:p w:rsidR="00D85F25" w:rsidRPr="00B50CAD" w:rsidRDefault="00D85F25" w:rsidP="0062143A">
            <w:pPr>
              <w:pStyle w:val="TableParagraph"/>
              <w:ind w:left="8"/>
              <w:jc w:val="center"/>
              <w:rPr>
                <w:rFonts w:ascii="Tahoma" w:hAnsi="Tahoma" w:cs="Tahoma"/>
                <w:b/>
                <w:sz w:val="20"/>
                <w:szCs w:val="20"/>
              </w:rPr>
            </w:pPr>
            <w:r w:rsidRPr="00B50CAD">
              <w:rPr>
                <w:rFonts w:ascii="Tahoma" w:hAnsi="Tahoma" w:cs="Tahoma"/>
                <w:b/>
                <w:spacing w:val="-4"/>
                <w:sz w:val="20"/>
                <w:szCs w:val="20"/>
              </w:rPr>
              <w:t>Item</w:t>
            </w:r>
          </w:p>
        </w:tc>
        <w:tc>
          <w:tcPr>
            <w:tcW w:w="3429" w:type="dxa"/>
          </w:tcPr>
          <w:p w:rsidR="00D85F25" w:rsidRPr="00B50CAD" w:rsidRDefault="00D85F25" w:rsidP="0062143A">
            <w:pPr>
              <w:pStyle w:val="TableParagraph"/>
              <w:rPr>
                <w:rFonts w:ascii="Tahoma" w:hAnsi="Tahoma" w:cs="Tahoma"/>
                <w:b/>
                <w:sz w:val="20"/>
                <w:szCs w:val="20"/>
              </w:rPr>
            </w:pPr>
          </w:p>
          <w:p w:rsidR="00D85F25" w:rsidRPr="00B50CAD" w:rsidRDefault="00D85F25" w:rsidP="0062143A">
            <w:pPr>
              <w:pStyle w:val="TableParagraph"/>
              <w:ind w:left="2"/>
              <w:jc w:val="center"/>
              <w:rPr>
                <w:rFonts w:ascii="Tahoma" w:hAnsi="Tahoma" w:cs="Tahoma"/>
                <w:b/>
                <w:sz w:val="20"/>
                <w:szCs w:val="20"/>
              </w:rPr>
            </w:pPr>
            <w:r>
              <w:rPr>
                <w:rFonts w:ascii="Tahoma" w:hAnsi="Tahoma" w:cs="Tahoma"/>
                <w:b/>
                <w:spacing w:val="-2"/>
                <w:sz w:val="20"/>
                <w:szCs w:val="20"/>
              </w:rPr>
              <w:t>ESPECIFICAÇÃO</w:t>
            </w:r>
          </w:p>
        </w:tc>
        <w:tc>
          <w:tcPr>
            <w:tcW w:w="2773" w:type="dxa"/>
          </w:tcPr>
          <w:p w:rsidR="00D85F25" w:rsidRPr="00B50CAD" w:rsidRDefault="00D85F25" w:rsidP="0062143A">
            <w:pPr>
              <w:pStyle w:val="TableParagraph"/>
              <w:ind w:left="165" w:right="156" w:hanging="1"/>
              <w:jc w:val="center"/>
              <w:rPr>
                <w:rFonts w:ascii="Tahoma" w:hAnsi="Tahoma" w:cs="Tahoma"/>
                <w:b/>
                <w:sz w:val="20"/>
                <w:szCs w:val="20"/>
              </w:rPr>
            </w:pPr>
            <w:r>
              <w:rPr>
                <w:rFonts w:ascii="Tahoma" w:hAnsi="Tahoma" w:cs="Tahoma"/>
                <w:b/>
                <w:spacing w:val="-4"/>
                <w:sz w:val="20"/>
                <w:szCs w:val="20"/>
              </w:rPr>
              <w:t>Valor</w:t>
            </w:r>
            <w:r w:rsidRPr="00B50CAD">
              <w:rPr>
                <w:rFonts w:ascii="Tahoma" w:hAnsi="Tahoma" w:cs="Tahoma"/>
                <w:b/>
                <w:spacing w:val="-4"/>
                <w:sz w:val="20"/>
                <w:szCs w:val="20"/>
              </w:rPr>
              <w:t xml:space="preserve"> </w:t>
            </w:r>
            <w:r>
              <w:rPr>
                <w:rFonts w:ascii="Tahoma" w:hAnsi="Tahoma" w:cs="Tahoma"/>
                <w:b/>
                <w:spacing w:val="-2"/>
                <w:sz w:val="20"/>
                <w:szCs w:val="20"/>
              </w:rPr>
              <w:t>estimado</w:t>
            </w:r>
            <w:r w:rsidRPr="00B50CAD">
              <w:rPr>
                <w:rFonts w:ascii="Tahoma" w:hAnsi="Tahoma" w:cs="Tahoma"/>
                <w:b/>
                <w:spacing w:val="-2"/>
                <w:sz w:val="20"/>
                <w:szCs w:val="20"/>
              </w:rPr>
              <w:t xml:space="preserve"> </w:t>
            </w:r>
            <w:r w:rsidRPr="00B50CAD">
              <w:rPr>
                <w:rFonts w:ascii="Tahoma" w:hAnsi="Tahoma" w:cs="Tahoma"/>
                <w:b/>
                <w:sz w:val="20"/>
                <w:szCs w:val="20"/>
              </w:rPr>
              <w:t xml:space="preserve">para 12 </w:t>
            </w:r>
            <w:r w:rsidRPr="00B50CAD">
              <w:rPr>
                <w:rFonts w:ascii="Tahoma" w:hAnsi="Tahoma" w:cs="Tahoma"/>
                <w:b/>
                <w:spacing w:val="-2"/>
                <w:sz w:val="20"/>
                <w:szCs w:val="20"/>
              </w:rPr>
              <w:t>Meses</w:t>
            </w:r>
          </w:p>
        </w:tc>
        <w:tc>
          <w:tcPr>
            <w:tcW w:w="1880" w:type="dxa"/>
          </w:tcPr>
          <w:p w:rsidR="00D85F25" w:rsidRPr="00B50CAD" w:rsidRDefault="00872AAB" w:rsidP="00A23432">
            <w:pPr>
              <w:pStyle w:val="TableParagraph"/>
              <w:ind w:left="122" w:right="113" w:hanging="1"/>
              <w:jc w:val="center"/>
              <w:rPr>
                <w:rFonts w:ascii="Tahoma" w:hAnsi="Tahoma" w:cs="Tahoma"/>
                <w:b/>
                <w:sz w:val="20"/>
                <w:szCs w:val="20"/>
              </w:rPr>
            </w:pPr>
            <w:r>
              <w:rPr>
                <w:rFonts w:ascii="Tahoma" w:hAnsi="Tahoma" w:cs="Tahoma"/>
                <w:b/>
                <w:sz w:val="20"/>
                <w:szCs w:val="20"/>
              </w:rPr>
              <w:t xml:space="preserve">PERCENTUAL DE DESCONTO </w:t>
            </w:r>
          </w:p>
        </w:tc>
      </w:tr>
      <w:tr w:rsidR="00D85F25" w:rsidRPr="00B50CAD" w:rsidTr="00A23432">
        <w:trPr>
          <w:trHeight w:val="257"/>
        </w:trPr>
        <w:tc>
          <w:tcPr>
            <w:tcW w:w="593" w:type="dxa"/>
          </w:tcPr>
          <w:p w:rsidR="00D85F25" w:rsidRPr="00B50CAD" w:rsidRDefault="00D85F25" w:rsidP="0062143A">
            <w:pPr>
              <w:pStyle w:val="TableParagraph"/>
              <w:ind w:left="8" w:right="2"/>
              <w:jc w:val="center"/>
              <w:rPr>
                <w:rFonts w:ascii="Tahoma" w:hAnsi="Tahoma" w:cs="Tahoma"/>
                <w:sz w:val="20"/>
                <w:szCs w:val="20"/>
              </w:rPr>
            </w:pPr>
          </w:p>
        </w:tc>
        <w:tc>
          <w:tcPr>
            <w:tcW w:w="3429" w:type="dxa"/>
          </w:tcPr>
          <w:p w:rsidR="00D85F25" w:rsidRPr="00B50CAD" w:rsidRDefault="00D85F25" w:rsidP="0062143A">
            <w:pPr>
              <w:pStyle w:val="TableParagraph"/>
              <w:tabs>
                <w:tab w:val="left" w:pos="1050"/>
                <w:tab w:val="left" w:pos="2052"/>
              </w:tabs>
              <w:ind w:left="69" w:right="62"/>
              <w:jc w:val="both"/>
              <w:rPr>
                <w:rFonts w:ascii="Tahoma" w:hAnsi="Tahoma" w:cs="Tahoma"/>
                <w:sz w:val="20"/>
                <w:szCs w:val="20"/>
              </w:rPr>
            </w:pPr>
          </w:p>
        </w:tc>
        <w:tc>
          <w:tcPr>
            <w:tcW w:w="2773" w:type="dxa"/>
          </w:tcPr>
          <w:p w:rsidR="00D85F25" w:rsidRPr="00D85F25" w:rsidRDefault="00D85F25" w:rsidP="0062143A">
            <w:pPr>
              <w:pStyle w:val="TableParagraph"/>
              <w:ind w:left="235"/>
              <w:rPr>
                <w:rFonts w:ascii="Tahoma" w:hAnsi="Tahoma" w:cs="Tahoma"/>
                <w:b/>
                <w:sz w:val="20"/>
                <w:szCs w:val="20"/>
              </w:rPr>
            </w:pPr>
          </w:p>
        </w:tc>
        <w:tc>
          <w:tcPr>
            <w:tcW w:w="1880" w:type="dxa"/>
          </w:tcPr>
          <w:p w:rsidR="00D85F25" w:rsidRPr="00D85F25" w:rsidRDefault="00D85F25" w:rsidP="0062143A">
            <w:pPr>
              <w:pStyle w:val="TableParagraph"/>
              <w:ind w:left="69"/>
              <w:jc w:val="right"/>
              <w:rPr>
                <w:rFonts w:ascii="Tahoma" w:hAnsi="Tahoma" w:cs="Tahoma"/>
                <w:b/>
                <w:sz w:val="20"/>
                <w:szCs w:val="20"/>
              </w:rPr>
            </w:pPr>
          </w:p>
        </w:tc>
      </w:tr>
    </w:tbl>
    <w:p w:rsidR="00F0421A" w:rsidRPr="0017588B" w:rsidRDefault="00F0421A" w:rsidP="0062143A">
      <w:pPr>
        <w:pStyle w:val="Corpodetexto"/>
        <w:spacing w:before="0" w:line="240" w:lineRule="auto"/>
        <w:ind w:right="114"/>
        <w:rPr>
          <w:rFonts w:ascii="Tahoma" w:hAnsi="Tahoma" w:cs="Tahoma"/>
          <w:sz w:val="24"/>
          <w:szCs w:val="24"/>
        </w:rPr>
      </w:pPr>
      <w:r w:rsidRPr="0017588B">
        <w:rPr>
          <w:rFonts w:ascii="Tahoma" w:hAnsi="Tahoma" w:cs="Tahoma"/>
          <w:sz w:val="24"/>
          <w:szCs w:val="24"/>
        </w:rPr>
        <w:t>3.2 Nos valores registrados</w:t>
      </w:r>
      <w:proofErr w:type="gramStart"/>
      <w:r w:rsidRPr="0017588B">
        <w:rPr>
          <w:rFonts w:ascii="Tahoma" w:hAnsi="Tahoma" w:cs="Tahoma"/>
          <w:sz w:val="24"/>
          <w:szCs w:val="24"/>
        </w:rPr>
        <w:t>, incluem-se</w:t>
      </w:r>
      <w:proofErr w:type="gramEnd"/>
      <w:r w:rsidRPr="0017588B">
        <w:rPr>
          <w:rFonts w:ascii="Tahoma" w:hAnsi="Tahoma" w:cs="Tahoma"/>
          <w:sz w:val="24"/>
          <w:szCs w:val="24"/>
        </w:rPr>
        <w:t xml:space="preserve"> todos e quaisquer materiais, encargos fiscais, trabalhistas, previdenciários, fretes, seguros e mão de obra.</w:t>
      </w:r>
    </w:p>
    <w:p w:rsidR="00B24FA9" w:rsidRPr="00E127F9" w:rsidRDefault="00B24FA9" w:rsidP="0062143A">
      <w:pPr>
        <w:pStyle w:val="Corpodetexto"/>
        <w:tabs>
          <w:tab w:val="left" w:pos="5219"/>
          <w:tab w:val="left" w:pos="6557"/>
          <w:tab w:val="left" w:pos="9069"/>
        </w:tabs>
        <w:spacing w:before="0" w:line="240" w:lineRule="auto"/>
        <w:ind w:right="147"/>
        <w:rPr>
          <w:rFonts w:ascii="Tahoma" w:hAnsi="Tahoma" w:cs="Tahoma"/>
          <w:sz w:val="24"/>
          <w:szCs w:val="24"/>
          <w:u w:val="single"/>
        </w:rPr>
      </w:pPr>
    </w:p>
    <w:p w:rsidR="00B24FA9" w:rsidRPr="00E127F9" w:rsidRDefault="00B24FA9" w:rsidP="0062143A">
      <w:pPr>
        <w:spacing w:after="0"/>
        <w:jc w:val="both"/>
        <w:rPr>
          <w:rFonts w:ascii="Tahoma" w:hAnsi="Tahoma" w:cs="Tahoma"/>
          <w:sz w:val="24"/>
          <w:szCs w:val="24"/>
        </w:rPr>
      </w:pPr>
      <w:r w:rsidRPr="00E127F9">
        <w:rPr>
          <w:rFonts w:ascii="Tahoma" w:hAnsi="Tahoma" w:cs="Tahoma"/>
          <w:sz w:val="24"/>
          <w:szCs w:val="24"/>
        </w:rPr>
        <w:t>3.</w:t>
      </w:r>
      <w:r w:rsidR="00F0421A">
        <w:rPr>
          <w:rFonts w:ascii="Tahoma" w:hAnsi="Tahoma" w:cs="Tahoma"/>
          <w:sz w:val="24"/>
          <w:szCs w:val="24"/>
        </w:rPr>
        <w:t>3</w:t>
      </w:r>
      <w:r w:rsidRPr="00E127F9">
        <w:rPr>
          <w:rFonts w:ascii="Tahoma" w:hAnsi="Tahoma" w:cs="Tahoma"/>
          <w:sz w:val="24"/>
          <w:szCs w:val="24"/>
        </w:rPr>
        <w:t xml:space="preserve"> - O(s) pagamento(s) </w:t>
      </w:r>
      <w:proofErr w:type="gramStart"/>
      <w:r w:rsidRPr="00E127F9">
        <w:rPr>
          <w:rFonts w:ascii="Tahoma" w:hAnsi="Tahoma" w:cs="Tahoma"/>
          <w:sz w:val="24"/>
          <w:szCs w:val="24"/>
        </w:rPr>
        <w:t>será(</w:t>
      </w:r>
      <w:proofErr w:type="gramEnd"/>
      <w:r w:rsidRPr="00E127F9">
        <w:rPr>
          <w:rFonts w:ascii="Tahoma" w:hAnsi="Tahoma" w:cs="Tahoma"/>
          <w:sz w:val="24"/>
          <w:szCs w:val="24"/>
        </w:rPr>
        <w:t xml:space="preserve">ão) realizado(s) por meio de transferência bancária em nome da CONTRATADA, um prazo de até </w:t>
      </w:r>
      <w:r w:rsidR="00F0421A">
        <w:rPr>
          <w:rFonts w:ascii="Tahoma" w:hAnsi="Tahoma" w:cs="Tahoma"/>
          <w:sz w:val="24"/>
          <w:szCs w:val="24"/>
        </w:rPr>
        <w:t>30</w:t>
      </w:r>
      <w:r w:rsidR="00510A7E" w:rsidRPr="00E127F9">
        <w:rPr>
          <w:rFonts w:ascii="Tahoma" w:hAnsi="Tahoma" w:cs="Tahoma"/>
          <w:sz w:val="24"/>
          <w:szCs w:val="24"/>
        </w:rPr>
        <w:t xml:space="preserve"> (</w:t>
      </w:r>
      <w:r w:rsidR="00F0421A">
        <w:rPr>
          <w:rFonts w:ascii="Tahoma" w:hAnsi="Tahoma" w:cs="Tahoma"/>
          <w:sz w:val="24"/>
          <w:szCs w:val="24"/>
        </w:rPr>
        <w:t>trinta</w:t>
      </w:r>
      <w:r w:rsidRPr="00E127F9">
        <w:rPr>
          <w:rFonts w:ascii="Tahoma" w:hAnsi="Tahoma" w:cs="Tahoma"/>
          <w:sz w:val="24"/>
          <w:szCs w:val="24"/>
        </w:rPr>
        <w:t>) dias</w:t>
      </w:r>
      <w:r w:rsidR="00F0421A">
        <w:rPr>
          <w:rFonts w:ascii="Tahoma" w:hAnsi="Tahoma" w:cs="Tahoma"/>
          <w:sz w:val="24"/>
          <w:szCs w:val="24"/>
        </w:rPr>
        <w:t xml:space="preserve"> após a emissão da(s) nota(s) fiscal(is) e conferência das mesmas</w:t>
      </w:r>
      <w:r w:rsidRPr="00E127F9">
        <w:rPr>
          <w:rFonts w:ascii="Tahoma" w:hAnsi="Tahoma" w:cs="Tahoma"/>
          <w:sz w:val="24"/>
          <w:szCs w:val="24"/>
        </w:rPr>
        <w:t>.</w:t>
      </w:r>
    </w:p>
    <w:p w:rsidR="00B24FA9" w:rsidRPr="00E127F9" w:rsidRDefault="00B24FA9" w:rsidP="0062143A">
      <w:pPr>
        <w:spacing w:after="0"/>
        <w:jc w:val="both"/>
        <w:rPr>
          <w:rFonts w:ascii="Tahoma" w:hAnsi="Tahoma" w:cs="Tahoma"/>
          <w:sz w:val="24"/>
          <w:szCs w:val="24"/>
          <w:highlight w:val="yellow"/>
        </w:rPr>
      </w:pPr>
      <w:r w:rsidRPr="00E127F9">
        <w:rPr>
          <w:rFonts w:ascii="Tahoma" w:hAnsi="Tahoma" w:cs="Tahoma"/>
          <w:sz w:val="24"/>
          <w:szCs w:val="24"/>
        </w:rPr>
        <w:t>3.</w:t>
      </w:r>
      <w:r w:rsidR="00F0421A">
        <w:rPr>
          <w:rFonts w:ascii="Tahoma" w:hAnsi="Tahoma" w:cs="Tahoma"/>
          <w:sz w:val="24"/>
          <w:szCs w:val="24"/>
        </w:rPr>
        <w:t>4</w:t>
      </w:r>
      <w:r w:rsidRPr="00E127F9">
        <w:rPr>
          <w:rFonts w:ascii="Tahoma" w:hAnsi="Tahoma" w:cs="Tahoma"/>
          <w:sz w:val="24"/>
          <w:szCs w:val="24"/>
        </w:rPr>
        <w:t xml:space="preserve">. Para efeito de cada pagamento, a nota fiscal/fatura deverá estar acompanhada das provas de regularidade fiscal e trabalhista exigidas no </w:t>
      </w:r>
      <w:r w:rsidRPr="00E127F9">
        <w:rPr>
          <w:rFonts w:ascii="Tahoma" w:hAnsi="Tahoma" w:cs="Tahoma"/>
          <w:bCs/>
          <w:sz w:val="24"/>
          <w:szCs w:val="24"/>
        </w:rPr>
        <w:t>edital de convocação</w:t>
      </w:r>
      <w:r w:rsidRPr="00E127F9">
        <w:rPr>
          <w:rFonts w:ascii="Tahoma" w:hAnsi="Tahoma" w:cs="Tahoma"/>
          <w:sz w:val="24"/>
          <w:szCs w:val="24"/>
        </w:rPr>
        <w:t>, com prazo de validade em vigor, demonstrando sua regularidade no cumprimento dos encargos estabelecidos em lei, sempre que as apresentadas vencerem durante a execução deste contrato e como condição para liberação do respectivo pagamento.</w:t>
      </w:r>
    </w:p>
    <w:p w:rsidR="00B24FA9" w:rsidRPr="00E127F9" w:rsidRDefault="00B24FA9" w:rsidP="0062143A">
      <w:pPr>
        <w:spacing w:after="0"/>
        <w:ind w:right="-18"/>
        <w:jc w:val="both"/>
        <w:rPr>
          <w:rFonts w:ascii="Tahoma" w:hAnsi="Tahoma" w:cs="Tahoma"/>
          <w:sz w:val="24"/>
          <w:szCs w:val="24"/>
        </w:rPr>
      </w:pPr>
      <w:r w:rsidRPr="00E127F9">
        <w:rPr>
          <w:rFonts w:ascii="Tahoma" w:hAnsi="Tahoma" w:cs="Tahoma"/>
          <w:sz w:val="24"/>
          <w:szCs w:val="24"/>
        </w:rPr>
        <w:t>3.</w:t>
      </w:r>
      <w:r w:rsidR="00F0421A">
        <w:rPr>
          <w:rFonts w:ascii="Tahoma" w:hAnsi="Tahoma" w:cs="Tahoma"/>
          <w:sz w:val="24"/>
          <w:szCs w:val="24"/>
        </w:rPr>
        <w:t>5</w:t>
      </w:r>
      <w:r w:rsidRPr="00E127F9">
        <w:rPr>
          <w:rFonts w:ascii="Tahoma" w:hAnsi="Tahoma" w:cs="Tahoma"/>
          <w:sz w:val="24"/>
          <w:szCs w:val="24"/>
        </w:rPr>
        <w:t>. Nenhum pagamento será efetuado à CONTRATADA enquanto pendente de liquidação qualquer obrigação financeira, sem que isso gere direito à alteração dos preços, ou de compensação financeira por atraso de pagamento.</w:t>
      </w:r>
    </w:p>
    <w:p w:rsidR="00B24FA9" w:rsidRPr="00E127F9" w:rsidRDefault="00B24FA9" w:rsidP="0062143A">
      <w:pPr>
        <w:pStyle w:val="Corpodetexto"/>
        <w:spacing w:before="0" w:line="240" w:lineRule="auto"/>
        <w:ind w:right="-18"/>
        <w:rPr>
          <w:rFonts w:ascii="Tahoma" w:hAnsi="Tahoma" w:cs="Tahoma"/>
          <w:sz w:val="24"/>
          <w:szCs w:val="24"/>
        </w:rPr>
      </w:pPr>
      <w:r w:rsidRPr="00E127F9">
        <w:rPr>
          <w:rFonts w:ascii="Tahoma" w:hAnsi="Tahoma" w:cs="Tahoma"/>
          <w:sz w:val="24"/>
          <w:szCs w:val="24"/>
        </w:rPr>
        <w:t>3.</w:t>
      </w:r>
      <w:r w:rsidR="00F0421A">
        <w:rPr>
          <w:rFonts w:ascii="Tahoma" w:hAnsi="Tahoma" w:cs="Tahoma"/>
          <w:sz w:val="24"/>
          <w:szCs w:val="24"/>
        </w:rPr>
        <w:t>6</w:t>
      </w:r>
      <w:r w:rsidRPr="00E127F9">
        <w:rPr>
          <w:rFonts w:ascii="Tahoma" w:hAnsi="Tahoma" w:cs="Tahoma"/>
          <w:sz w:val="24"/>
          <w:szCs w:val="24"/>
        </w:rPr>
        <w:t xml:space="preserve">- A contagem do prazo para pagamento considerará dias corridos e terá início e encerramento em dias de expediente no </w:t>
      </w:r>
      <w:r w:rsidRPr="00E127F9">
        <w:rPr>
          <w:rFonts w:ascii="Tahoma" w:hAnsi="Tahoma" w:cs="Tahoma"/>
          <w:b/>
          <w:sz w:val="24"/>
          <w:szCs w:val="24"/>
        </w:rPr>
        <w:t>CONTRATANTE</w:t>
      </w:r>
      <w:r w:rsidRPr="00E127F9">
        <w:rPr>
          <w:rFonts w:ascii="Tahoma" w:hAnsi="Tahoma" w:cs="Tahoma"/>
          <w:sz w:val="24"/>
          <w:szCs w:val="24"/>
        </w:rPr>
        <w:t>.</w:t>
      </w:r>
    </w:p>
    <w:p w:rsidR="00B24FA9" w:rsidRDefault="00B24FA9" w:rsidP="0062143A">
      <w:pPr>
        <w:spacing w:after="0"/>
        <w:ind w:right="-18"/>
        <w:jc w:val="both"/>
        <w:rPr>
          <w:rFonts w:ascii="Tahoma" w:hAnsi="Tahoma" w:cs="Tahoma"/>
          <w:sz w:val="24"/>
          <w:szCs w:val="24"/>
        </w:rPr>
      </w:pPr>
      <w:r w:rsidRPr="00E127F9">
        <w:rPr>
          <w:rFonts w:ascii="Tahoma" w:hAnsi="Tahoma" w:cs="Tahoma"/>
          <w:sz w:val="24"/>
          <w:szCs w:val="24"/>
        </w:rPr>
        <w:t>3.</w:t>
      </w:r>
      <w:r w:rsidR="00F0421A">
        <w:rPr>
          <w:rFonts w:ascii="Tahoma" w:hAnsi="Tahoma" w:cs="Tahoma"/>
          <w:sz w:val="24"/>
          <w:szCs w:val="24"/>
        </w:rPr>
        <w:t>7</w:t>
      </w:r>
      <w:r w:rsidRPr="00E127F9">
        <w:rPr>
          <w:rFonts w:ascii="Tahoma" w:hAnsi="Tahoma" w:cs="Tahoma"/>
          <w:sz w:val="24"/>
          <w:szCs w:val="24"/>
        </w:rPr>
        <w:t xml:space="preserve"> – As despesas decorrentes da presente contratação correrão por conta da seguinte dotação orçamentária:</w:t>
      </w:r>
    </w:p>
    <w:p w:rsidR="00A23432" w:rsidRPr="00E127F9" w:rsidRDefault="00A23432" w:rsidP="0062143A">
      <w:pPr>
        <w:spacing w:after="0"/>
        <w:ind w:right="-18"/>
        <w:jc w:val="both"/>
        <w:rPr>
          <w:rFonts w:ascii="Tahoma" w:hAnsi="Tahoma" w:cs="Tahoma"/>
          <w:sz w:val="24"/>
          <w:szCs w:val="24"/>
        </w:rPr>
      </w:pPr>
    </w:p>
    <w:p w:rsidR="005E64B2" w:rsidRDefault="005E64B2" w:rsidP="00B742EC">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0020509.1030200062.034.339030 </w:t>
      </w:r>
      <w:r w:rsidR="00B742EC">
        <w:rPr>
          <w:rFonts w:ascii="Tahoma" w:hAnsi="Tahoma" w:cs="Tahoma"/>
          <w:b w:val="0"/>
          <w:sz w:val="24"/>
          <w:szCs w:val="24"/>
        </w:rPr>
        <w:t xml:space="preserve"> </w:t>
      </w:r>
      <w:r>
        <w:rPr>
          <w:rFonts w:ascii="Tahoma" w:hAnsi="Tahoma" w:cs="Tahoma"/>
          <w:b w:val="0"/>
          <w:sz w:val="24"/>
          <w:szCs w:val="24"/>
        </w:rPr>
        <w:t xml:space="preserve"> / 0020508.1030300062.036.339030</w:t>
      </w:r>
    </w:p>
    <w:p w:rsidR="005E64B2" w:rsidRDefault="005E64B2" w:rsidP="00B742EC">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0020510.1030100062.036.339030 </w:t>
      </w:r>
      <w:r w:rsidR="00B742EC">
        <w:rPr>
          <w:rFonts w:ascii="Tahoma" w:hAnsi="Tahoma" w:cs="Tahoma"/>
          <w:b w:val="0"/>
          <w:sz w:val="24"/>
          <w:szCs w:val="24"/>
        </w:rPr>
        <w:t xml:space="preserve"> </w:t>
      </w:r>
      <w:r>
        <w:rPr>
          <w:rFonts w:ascii="Tahoma" w:hAnsi="Tahoma" w:cs="Tahoma"/>
          <w:b w:val="0"/>
          <w:sz w:val="24"/>
          <w:szCs w:val="24"/>
        </w:rPr>
        <w:t xml:space="preserve"> / 0020510.1030100062.037.339030</w:t>
      </w:r>
    </w:p>
    <w:p w:rsidR="005E64B2" w:rsidRDefault="005E64B2" w:rsidP="00B742EC">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0020510.1030500062.038.339030 </w:t>
      </w:r>
      <w:r w:rsidR="00B742EC">
        <w:rPr>
          <w:rFonts w:ascii="Tahoma" w:hAnsi="Tahoma" w:cs="Tahoma"/>
          <w:b w:val="0"/>
          <w:sz w:val="24"/>
          <w:szCs w:val="24"/>
        </w:rPr>
        <w:t xml:space="preserve"> </w:t>
      </w:r>
      <w:r>
        <w:rPr>
          <w:rFonts w:ascii="Tahoma" w:hAnsi="Tahoma" w:cs="Tahoma"/>
          <w:b w:val="0"/>
          <w:sz w:val="24"/>
          <w:szCs w:val="24"/>
        </w:rPr>
        <w:t xml:space="preserve"> / 0020510.1030500062.039.339030</w:t>
      </w:r>
    </w:p>
    <w:p w:rsidR="005E64B2" w:rsidRDefault="005E64B2" w:rsidP="00B742EC">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0020510.1030500062.042.339030 </w:t>
      </w:r>
      <w:r w:rsidR="00B742EC">
        <w:rPr>
          <w:rFonts w:ascii="Tahoma" w:hAnsi="Tahoma" w:cs="Tahoma"/>
          <w:b w:val="0"/>
          <w:sz w:val="24"/>
          <w:szCs w:val="24"/>
        </w:rPr>
        <w:t xml:space="preserve">  </w:t>
      </w:r>
      <w:r>
        <w:rPr>
          <w:rFonts w:ascii="Tahoma" w:hAnsi="Tahoma" w:cs="Tahoma"/>
          <w:b w:val="0"/>
          <w:sz w:val="24"/>
          <w:szCs w:val="24"/>
        </w:rPr>
        <w:t>/ 0020510.1030500062.044.339030</w:t>
      </w:r>
    </w:p>
    <w:p w:rsidR="005E64B2" w:rsidRPr="00E127F9" w:rsidRDefault="005E64B2" w:rsidP="00B742EC">
      <w:pPr>
        <w:pStyle w:val="Heading1"/>
        <w:tabs>
          <w:tab w:val="left" w:pos="284"/>
          <w:tab w:val="left" w:pos="1237"/>
        </w:tabs>
        <w:ind w:left="0"/>
        <w:jc w:val="center"/>
        <w:rPr>
          <w:rFonts w:ascii="Tahoma" w:hAnsi="Tahoma" w:cs="Tahoma"/>
          <w:b w:val="0"/>
          <w:sz w:val="24"/>
          <w:szCs w:val="24"/>
        </w:rPr>
      </w:pPr>
      <w:r>
        <w:rPr>
          <w:rFonts w:ascii="Tahoma" w:hAnsi="Tahoma" w:cs="Tahoma"/>
          <w:b w:val="0"/>
          <w:sz w:val="24"/>
          <w:szCs w:val="24"/>
        </w:rPr>
        <w:t xml:space="preserve">0020510.1030500062.045.339030 </w:t>
      </w:r>
      <w:r w:rsidR="00B742EC">
        <w:rPr>
          <w:rFonts w:ascii="Tahoma" w:hAnsi="Tahoma" w:cs="Tahoma"/>
          <w:b w:val="0"/>
          <w:sz w:val="24"/>
          <w:szCs w:val="24"/>
        </w:rPr>
        <w:t xml:space="preserve"> </w:t>
      </w:r>
      <w:r>
        <w:rPr>
          <w:rFonts w:ascii="Tahoma" w:hAnsi="Tahoma" w:cs="Tahoma"/>
          <w:b w:val="0"/>
          <w:sz w:val="24"/>
          <w:szCs w:val="24"/>
        </w:rPr>
        <w:t xml:space="preserve"> / 0020510.1030500062.065.339030</w:t>
      </w:r>
    </w:p>
    <w:p w:rsidR="00B24FA9" w:rsidRPr="00E127F9" w:rsidRDefault="00B24FA9" w:rsidP="0062143A">
      <w:pPr>
        <w:pStyle w:val="Corpodetexto"/>
        <w:spacing w:before="0" w:line="240" w:lineRule="auto"/>
        <w:rPr>
          <w:rFonts w:ascii="Tahoma" w:hAnsi="Tahoma" w:cs="Tahoma"/>
          <w:sz w:val="24"/>
          <w:szCs w:val="24"/>
        </w:rPr>
      </w:pPr>
    </w:p>
    <w:p w:rsidR="00B24FA9" w:rsidRPr="00E127F9" w:rsidRDefault="00B24FA9" w:rsidP="0062143A">
      <w:pPr>
        <w:spacing w:after="0"/>
        <w:rPr>
          <w:rFonts w:ascii="Tahoma" w:hAnsi="Tahoma" w:cs="Tahoma"/>
          <w:b/>
          <w:sz w:val="24"/>
          <w:szCs w:val="24"/>
        </w:rPr>
      </w:pPr>
      <w:r w:rsidRPr="00E127F9">
        <w:rPr>
          <w:rFonts w:ascii="Tahoma" w:hAnsi="Tahoma" w:cs="Tahoma"/>
          <w:b/>
          <w:sz w:val="24"/>
          <w:szCs w:val="24"/>
        </w:rPr>
        <w:t>CLÁUSULA QUARTA –</w:t>
      </w:r>
      <w:r w:rsidR="00893E37">
        <w:rPr>
          <w:rFonts w:ascii="Tahoma" w:hAnsi="Tahoma" w:cs="Tahoma"/>
          <w:b/>
          <w:sz w:val="24"/>
          <w:szCs w:val="24"/>
        </w:rPr>
        <w:t xml:space="preserve"> </w:t>
      </w:r>
      <w:r w:rsidRPr="00E127F9">
        <w:rPr>
          <w:rFonts w:ascii="Tahoma" w:hAnsi="Tahoma" w:cs="Tahoma"/>
          <w:b/>
          <w:sz w:val="24"/>
          <w:szCs w:val="24"/>
        </w:rPr>
        <w:t>DA VIGÊNCIA CONTRATUAL</w:t>
      </w:r>
    </w:p>
    <w:p w:rsidR="00FD2763" w:rsidRPr="00FD2763" w:rsidRDefault="00B24FA9" w:rsidP="0062143A">
      <w:pPr>
        <w:widowControl w:val="0"/>
        <w:tabs>
          <w:tab w:val="left" w:pos="1410"/>
        </w:tabs>
        <w:autoSpaceDE w:val="0"/>
        <w:autoSpaceDN w:val="0"/>
        <w:spacing w:after="0"/>
        <w:ind w:right="112"/>
        <w:jc w:val="both"/>
        <w:rPr>
          <w:rFonts w:ascii="Tahoma" w:hAnsi="Tahoma" w:cs="Tahoma"/>
          <w:sz w:val="24"/>
        </w:rPr>
      </w:pPr>
      <w:r w:rsidRPr="0062143A">
        <w:rPr>
          <w:rFonts w:ascii="Tahoma" w:hAnsi="Tahoma" w:cs="Tahoma"/>
          <w:b/>
          <w:sz w:val="24"/>
          <w:szCs w:val="24"/>
        </w:rPr>
        <w:t>4.1</w:t>
      </w:r>
      <w:r w:rsidRPr="00FD2763">
        <w:rPr>
          <w:rFonts w:ascii="Tahoma" w:hAnsi="Tahoma" w:cs="Tahoma"/>
          <w:sz w:val="24"/>
          <w:szCs w:val="24"/>
        </w:rPr>
        <w:t>–</w:t>
      </w:r>
      <w:r w:rsidR="00510A7E" w:rsidRPr="00FD2763">
        <w:rPr>
          <w:rFonts w:ascii="Tahoma" w:hAnsi="Tahoma" w:cs="Tahoma"/>
          <w:sz w:val="24"/>
          <w:szCs w:val="24"/>
        </w:rPr>
        <w:t xml:space="preserve"> </w:t>
      </w:r>
      <w:r w:rsidR="00FD2763" w:rsidRPr="00FD2763">
        <w:rPr>
          <w:rFonts w:ascii="Tahoma" w:hAnsi="Tahoma" w:cs="Tahoma"/>
          <w:sz w:val="24"/>
        </w:rPr>
        <w:t xml:space="preserve">A Ata de Registro de Preços terá validade de </w:t>
      </w:r>
      <w:r w:rsidR="00FD2763" w:rsidRPr="00FD2763">
        <w:rPr>
          <w:rFonts w:ascii="Tahoma" w:hAnsi="Tahoma" w:cs="Tahoma"/>
          <w:b/>
          <w:sz w:val="24"/>
        </w:rPr>
        <w:t>01 (um) ano</w:t>
      </w:r>
      <w:r w:rsidR="00FD2763" w:rsidRPr="00FD2763">
        <w:rPr>
          <w:rFonts w:ascii="Tahoma" w:hAnsi="Tahoma" w:cs="Tahoma"/>
          <w:sz w:val="24"/>
        </w:rPr>
        <w:t xml:space="preserve">, a contar da data da </w:t>
      </w:r>
      <w:r w:rsidR="00FD2763" w:rsidRPr="00FD2763">
        <w:rPr>
          <w:rFonts w:ascii="Tahoma" w:hAnsi="Tahoma" w:cs="Tahoma"/>
          <w:sz w:val="24"/>
        </w:rPr>
        <w:lastRenderedPageBreak/>
        <w:t>publicação de seu extrato, podendo ser prorrogada na forma do art. 84 da Lei nº 14.133, de 1º de abril de 2021.</w:t>
      </w:r>
    </w:p>
    <w:p w:rsidR="00FD2763" w:rsidRPr="00FD2763" w:rsidRDefault="00FD2763" w:rsidP="0062143A">
      <w:pPr>
        <w:pStyle w:val="PargrafodaLista"/>
        <w:widowControl w:val="0"/>
        <w:numPr>
          <w:ilvl w:val="1"/>
          <w:numId w:val="19"/>
        </w:numPr>
        <w:tabs>
          <w:tab w:val="left" w:pos="567"/>
          <w:tab w:val="left" w:pos="1401"/>
        </w:tabs>
        <w:autoSpaceDE w:val="0"/>
        <w:autoSpaceDN w:val="0"/>
        <w:spacing w:after="0"/>
        <w:ind w:right="117"/>
        <w:jc w:val="both"/>
        <w:rPr>
          <w:rFonts w:ascii="Tahoma" w:hAnsi="Tahoma" w:cs="Tahoma"/>
          <w:sz w:val="24"/>
        </w:rPr>
      </w:pPr>
      <w:r w:rsidRPr="00FD2763">
        <w:rPr>
          <w:rFonts w:ascii="Tahoma" w:hAnsi="Tahoma" w:cs="Tahoma"/>
          <w:sz w:val="24"/>
        </w:rPr>
        <w:t xml:space="preserve">- A Ata de Registro de Preços referente ao Pregão Eletrônico supracitado, terá seu extrato publicado no Portal Nacional de Contratações Públicas (PNCP), e a sua íntegra, após assinada e será disponibilizada no sítio oficial desta </w:t>
      </w:r>
      <w:r w:rsidRPr="00FD2763">
        <w:rPr>
          <w:rFonts w:ascii="Tahoma" w:hAnsi="Tahoma" w:cs="Tahoma"/>
          <w:spacing w:val="-2"/>
          <w:sz w:val="24"/>
        </w:rPr>
        <w:t>Municipalidade.</w:t>
      </w:r>
    </w:p>
    <w:p w:rsidR="00FD2763" w:rsidRPr="00FD2763" w:rsidRDefault="00FD2763" w:rsidP="0062143A">
      <w:pPr>
        <w:pStyle w:val="PargrafodaLista"/>
        <w:widowControl w:val="0"/>
        <w:numPr>
          <w:ilvl w:val="1"/>
          <w:numId w:val="19"/>
        </w:numPr>
        <w:tabs>
          <w:tab w:val="left" w:pos="567"/>
          <w:tab w:val="left" w:pos="1424"/>
        </w:tabs>
        <w:autoSpaceDE w:val="0"/>
        <w:autoSpaceDN w:val="0"/>
        <w:spacing w:after="0"/>
        <w:ind w:right="119"/>
        <w:jc w:val="both"/>
        <w:rPr>
          <w:rFonts w:ascii="Tahoma" w:hAnsi="Tahoma" w:cs="Tahoma"/>
          <w:sz w:val="24"/>
        </w:rPr>
      </w:pPr>
      <w:r w:rsidRPr="00FD2763">
        <w:rPr>
          <w:rFonts w:ascii="Tahoma" w:hAnsi="Tahoma" w:cs="Tahoma"/>
          <w:sz w:val="24"/>
        </w:rPr>
        <w:t>- É vedado efetuar acréscimos nos quantitativos fixados pela ata de registro de preços.</w:t>
      </w:r>
    </w:p>
    <w:p w:rsidR="00B24FA9" w:rsidRPr="00E127F9" w:rsidRDefault="00B24FA9" w:rsidP="0062143A">
      <w:pPr>
        <w:pStyle w:val="Corpodetexto"/>
        <w:spacing w:before="0" w:line="240" w:lineRule="auto"/>
        <w:ind w:right="148"/>
        <w:rPr>
          <w:rFonts w:ascii="Tahoma" w:hAnsi="Tahoma" w:cs="Tahoma"/>
          <w:sz w:val="24"/>
          <w:szCs w:val="24"/>
        </w:rPr>
      </w:pPr>
    </w:p>
    <w:p w:rsidR="00B24FA9" w:rsidRPr="00E127F9" w:rsidRDefault="00B24FA9" w:rsidP="0062143A">
      <w:pPr>
        <w:pStyle w:val="Corpodetexto"/>
        <w:spacing w:before="0" w:line="240" w:lineRule="auto"/>
        <w:ind w:right="148"/>
        <w:rPr>
          <w:rFonts w:ascii="Tahoma" w:hAnsi="Tahoma" w:cs="Tahoma"/>
          <w:b/>
          <w:sz w:val="24"/>
          <w:szCs w:val="24"/>
        </w:rPr>
      </w:pPr>
      <w:r w:rsidRPr="00E127F9">
        <w:rPr>
          <w:rFonts w:ascii="Tahoma" w:hAnsi="Tahoma" w:cs="Tahoma"/>
          <w:b/>
          <w:sz w:val="24"/>
          <w:szCs w:val="24"/>
        </w:rPr>
        <w:t>CLÁUSULA QUINTA –</w:t>
      </w:r>
      <w:r w:rsidR="00893E37">
        <w:rPr>
          <w:rFonts w:ascii="Tahoma" w:hAnsi="Tahoma" w:cs="Tahoma"/>
          <w:b/>
          <w:sz w:val="24"/>
          <w:szCs w:val="24"/>
        </w:rPr>
        <w:t xml:space="preserve"> </w:t>
      </w:r>
      <w:r w:rsidRPr="00E127F9">
        <w:rPr>
          <w:rFonts w:ascii="Tahoma" w:hAnsi="Tahoma" w:cs="Tahoma"/>
          <w:b/>
          <w:sz w:val="24"/>
          <w:szCs w:val="24"/>
        </w:rPr>
        <w:t>DAS OBRIGAÇÕES DA</w:t>
      </w:r>
      <w:r w:rsidR="00FD2763">
        <w:rPr>
          <w:rFonts w:ascii="Tahoma" w:hAnsi="Tahoma" w:cs="Tahoma"/>
          <w:b/>
          <w:sz w:val="24"/>
          <w:szCs w:val="24"/>
        </w:rPr>
        <w:t>S PARTES</w:t>
      </w:r>
    </w:p>
    <w:p w:rsidR="00FD2763" w:rsidRDefault="00FD2763" w:rsidP="0062143A">
      <w:pPr>
        <w:pStyle w:val="Corpodetexto"/>
        <w:spacing w:before="0" w:line="240" w:lineRule="auto"/>
        <w:rPr>
          <w:rFonts w:ascii="Tahoma" w:hAnsi="Tahoma" w:cs="Tahoma"/>
          <w:sz w:val="24"/>
          <w:szCs w:val="24"/>
        </w:rPr>
      </w:pPr>
      <w:r w:rsidRPr="0062143A">
        <w:rPr>
          <w:rFonts w:ascii="Tahoma" w:hAnsi="Tahoma" w:cs="Tahoma"/>
          <w:b/>
          <w:sz w:val="24"/>
          <w:szCs w:val="24"/>
        </w:rPr>
        <w:t>5.1</w:t>
      </w:r>
      <w:r w:rsidRPr="00FD2763">
        <w:rPr>
          <w:rFonts w:ascii="Tahoma" w:hAnsi="Tahoma" w:cs="Tahoma"/>
          <w:sz w:val="24"/>
          <w:szCs w:val="24"/>
        </w:rPr>
        <w:t xml:space="preserve"> - Além das obrigações resultantes da observância da Lei nº 14.133, de 1º de abril de 2021, são obrigações:</w:t>
      </w:r>
    </w:p>
    <w:p w:rsidR="0062143A" w:rsidRPr="00FD2763" w:rsidRDefault="0062143A" w:rsidP="0062143A">
      <w:pPr>
        <w:pStyle w:val="Corpodetexto"/>
        <w:spacing w:before="0" w:line="240" w:lineRule="auto"/>
        <w:rPr>
          <w:rFonts w:ascii="Tahoma" w:hAnsi="Tahoma" w:cs="Tahoma"/>
          <w:sz w:val="24"/>
          <w:szCs w:val="24"/>
        </w:rPr>
      </w:pPr>
    </w:p>
    <w:p w:rsidR="00FD2763" w:rsidRPr="00FD2763" w:rsidRDefault="00FD2763" w:rsidP="0062143A">
      <w:pPr>
        <w:pStyle w:val="Heading2"/>
        <w:tabs>
          <w:tab w:val="left" w:pos="1411"/>
        </w:tabs>
        <w:ind w:left="0" w:firstLine="0"/>
        <w:rPr>
          <w:rFonts w:ascii="Tahoma" w:hAnsi="Tahoma" w:cs="Tahoma"/>
          <w:sz w:val="24"/>
          <w:szCs w:val="24"/>
        </w:rPr>
      </w:pPr>
      <w:r w:rsidRPr="00FD2763">
        <w:rPr>
          <w:rFonts w:ascii="Tahoma" w:hAnsi="Tahoma" w:cs="Tahoma"/>
          <w:sz w:val="24"/>
          <w:szCs w:val="24"/>
        </w:rPr>
        <w:t xml:space="preserve">5.1.1 - Da </w:t>
      </w:r>
      <w:r w:rsidRPr="00FD2763">
        <w:rPr>
          <w:rFonts w:ascii="Tahoma" w:hAnsi="Tahoma" w:cs="Tahoma"/>
          <w:spacing w:val="-2"/>
          <w:sz w:val="24"/>
          <w:szCs w:val="24"/>
        </w:rPr>
        <w:t>Fornecedora/Beneficiária:</w:t>
      </w:r>
    </w:p>
    <w:p w:rsidR="00FD2763" w:rsidRPr="00FD2763" w:rsidRDefault="00FD2763" w:rsidP="0062143A">
      <w:pPr>
        <w:pStyle w:val="PargrafodaLista"/>
        <w:widowControl w:val="0"/>
        <w:numPr>
          <w:ilvl w:val="0"/>
          <w:numId w:val="21"/>
        </w:numPr>
        <w:tabs>
          <w:tab w:val="left" w:pos="284"/>
          <w:tab w:val="left" w:pos="1592"/>
        </w:tabs>
        <w:autoSpaceDE w:val="0"/>
        <w:autoSpaceDN w:val="0"/>
        <w:spacing w:after="0"/>
        <w:ind w:left="0" w:right="118" w:firstLine="0"/>
        <w:contextualSpacing w:val="0"/>
        <w:jc w:val="both"/>
        <w:rPr>
          <w:rFonts w:ascii="Tahoma" w:hAnsi="Tahoma" w:cs="Tahoma"/>
          <w:sz w:val="24"/>
        </w:rPr>
      </w:pPr>
      <w:r w:rsidRPr="00FD2763">
        <w:rPr>
          <w:rFonts w:ascii="Tahoma" w:hAnsi="Tahoma" w:cs="Tahoma"/>
          <w:sz w:val="24"/>
          <w:szCs w:val="24"/>
        </w:rPr>
        <w:t>Executar com pontualidade o objeto contratado conforme solicitação/requisição emitida</w:t>
      </w:r>
      <w:r w:rsidRPr="00FD2763">
        <w:rPr>
          <w:rFonts w:ascii="Tahoma" w:hAnsi="Tahoma" w:cs="Tahoma"/>
          <w:sz w:val="24"/>
        </w:rPr>
        <w:t xml:space="preserve"> pelo Município, devidamente assinada por servidor competente para tal;</w:t>
      </w:r>
    </w:p>
    <w:p w:rsidR="00FD2763" w:rsidRPr="00FD2763" w:rsidRDefault="00FD2763" w:rsidP="0062143A">
      <w:pPr>
        <w:pStyle w:val="PargrafodaLista"/>
        <w:widowControl w:val="0"/>
        <w:numPr>
          <w:ilvl w:val="0"/>
          <w:numId w:val="21"/>
        </w:numPr>
        <w:tabs>
          <w:tab w:val="left" w:pos="284"/>
          <w:tab w:val="left" w:pos="1290"/>
        </w:tabs>
        <w:autoSpaceDE w:val="0"/>
        <w:autoSpaceDN w:val="0"/>
        <w:spacing w:after="0"/>
        <w:ind w:left="0" w:right="108" w:firstLine="0"/>
        <w:contextualSpacing w:val="0"/>
        <w:jc w:val="both"/>
        <w:rPr>
          <w:rFonts w:ascii="Tahoma" w:hAnsi="Tahoma" w:cs="Tahoma"/>
          <w:sz w:val="24"/>
        </w:rPr>
      </w:pPr>
      <w:r w:rsidRPr="00FD2763">
        <w:rPr>
          <w:rFonts w:ascii="Tahoma" w:hAnsi="Tahoma" w:cs="Tahoma"/>
          <w:sz w:val="24"/>
        </w:rPr>
        <w:t>Comunicar imediatamente e por escrito aos fiscais técnicos e administrativos deste procedimento administrativo, qualquer anormalidade verificada, para que sejam adotadas as providências de regularização necessárias;</w:t>
      </w:r>
    </w:p>
    <w:p w:rsidR="00FD2763" w:rsidRPr="00FD2763" w:rsidRDefault="00FD2763" w:rsidP="0062143A">
      <w:pPr>
        <w:pStyle w:val="PargrafodaLista"/>
        <w:widowControl w:val="0"/>
        <w:numPr>
          <w:ilvl w:val="0"/>
          <w:numId w:val="21"/>
        </w:numPr>
        <w:tabs>
          <w:tab w:val="left" w:pos="284"/>
          <w:tab w:val="left" w:pos="1313"/>
        </w:tabs>
        <w:autoSpaceDE w:val="0"/>
        <w:autoSpaceDN w:val="0"/>
        <w:spacing w:after="0"/>
        <w:ind w:left="0" w:right="118" w:firstLine="0"/>
        <w:contextualSpacing w:val="0"/>
        <w:jc w:val="both"/>
        <w:rPr>
          <w:rFonts w:ascii="Tahoma" w:hAnsi="Tahoma" w:cs="Tahoma"/>
          <w:sz w:val="24"/>
        </w:rPr>
      </w:pPr>
      <w:r w:rsidRPr="00FD2763">
        <w:rPr>
          <w:rFonts w:ascii="Tahoma" w:hAnsi="Tahoma" w:cs="Tahoma"/>
          <w:sz w:val="24"/>
        </w:rPr>
        <w:t>Atender com prontidão às reclamações por parte do recebedor, objeto da presente Ata;</w:t>
      </w:r>
    </w:p>
    <w:p w:rsidR="00FD2763" w:rsidRPr="00FD2763" w:rsidRDefault="00FD2763" w:rsidP="0062143A">
      <w:pPr>
        <w:pStyle w:val="PargrafodaLista"/>
        <w:widowControl w:val="0"/>
        <w:numPr>
          <w:ilvl w:val="0"/>
          <w:numId w:val="21"/>
        </w:numPr>
        <w:tabs>
          <w:tab w:val="left" w:pos="284"/>
          <w:tab w:val="left" w:pos="1289"/>
        </w:tabs>
        <w:autoSpaceDE w:val="0"/>
        <w:autoSpaceDN w:val="0"/>
        <w:spacing w:after="0"/>
        <w:ind w:left="0" w:firstLine="0"/>
        <w:contextualSpacing w:val="0"/>
        <w:jc w:val="both"/>
        <w:rPr>
          <w:rFonts w:ascii="Tahoma" w:hAnsi="Tahoma" w:cs="Tahoma"/>
          <w:sz w:val="24"/>
        </w:rPr>
      </w:pPr>
      <w:r w:rsidRPr="00FD2763">
        <w:rPr>
          <w:rFonts w:ascii="Tahoma" w:hAnsi="Tahoma" w:cs="Tahoma"/>
          <w:sz w:val="24"/>
        </w:rPr>
        <w:t xml:space="preserve">Manter todas as condições de habilitação exigidas na presente </w:t>
      </w:r>
      <w:r w:rsidRPr="00FD2763">
        <w:rPr>
          <w:rFonts w:ascii="Tahoma" w:hAnsi="Tahoma" w:cs="Tahoma"/>
          <w:spacing w:val="-2"/>
          <w:sz w:val="24"/>
        </w:rPr>
        <w:t>licitação;</w:t>
      </w:r>
    </w:p>
    <w:p w:rsidR="00FD2763" w:rsidRPr="00FD2763" w:rsidRDefault="00FD2763" w:rsidP="0062143A">
      <w:pPr>
        <w:pStyle w:val="PargrafodaLista"/>
        <w:widowControl w:val="0"/>
        <w:numPr>
          <w:ilvl w:val="0"/>
          <w:numId w:val="21"/>
        </w:numPr>
        <w:tabs>
          <w:tab w:val="left" w:pos="284"/>
          <w:tab w:val="left" w:pos="1302"/>
        </w:tabs>
        <w:autoSpaceDE w:val="0"/>
        <w:autoSpaceDN w:val="0"/>
        <w:spacing w:after="0"/>
        <w:ind w:left="0" w:right="119" w:firstLine="0"/>
        <w:contextualSpacing w:val="0"/>
        <w:jc w:val="both"/>
        <w:rPr>
          <w:rFonts w:ascii="Tahoma" w:hAnsi="Tahoma" w:cs="Tahoma"/>
          <w:sz w:val="24"/>
        </w:rPr>
      </w:pPr>
      <w:r w:rsidRPr="00FD2763">
        <w:rPr>
          <w:rFonts w:ascii="Tahoma" w:hAnsi="Tahoma" w:cs="Tahoma"/>
          <w:sz w:val="24"/>
        </w:rPr>
        <w:t>Comunicar a esta Administração qualquer modificação em seu endereço ou informações de contato, sob pena de se considerar perfeita a notificação realizada no endereço constante nesta Ata;</w:t>
      </w:r>
    </w:p>
    <w:p w:rsidR="00FD2763" w:rsidRPr="00FD2763" w:rsidRDefault="00FD2763" w:rsidP="0062143A">
      <w:pPr>
        <w:pStyle w:val="PargrafodaLista"/>
        <w:widowControl w:val="0"/>
        <w:numPr>
          <w:ilvl w:val="0"/>
          <w:numId w:val="21"/>
        </w:numPr>
        <w:tabs>
          <w:tab w:val="left" w:pos="284"/>
          <w:tab w:val="left" w:pos="1274"/>
        </w:tabs>
        <w:autoSpaceDE w:val="0"/>
        <w:autoSpaceDN w:val="0"/>
        <w:spacing w:after="0"/>
        <w:ind w:left="0" w:right="117" w:firstLine="0"/>
        <w:contextualSpacing w:val="0"/>
        <w:jc w:val="both"/>
        <w:rPr>
          <w:rFonts w:ascii="Tahoma" w:hAnsi="Tahoma" w:cs="Tahoma"/>
          <w:sz w:val="24"/>
        </w:rPr>
      </w:pPr>
      <w:r w:rsidRPr="00FD2763">
        <w:rPr>
          <w:rFonts w:ascii="Tahoma" w:hAnsi="Tahoma" w:cs="Tahoma"/>
          <w:sz w:val="24"/>
        </w:rPr>
        <w:t>Cumprir todas as obrigações de execução dos serviços/fornecimento dos produtos descritas no Termo de Referência, que passa a fazer parte desta Ata de Registro de Preço;</w:t>
      </w:r>
    </w:p>
    <w:p w:rsidR="00FD2763" w:rsidRPr="00FD2763" w:rsidRDefault="00FD2763" w:rsidP="0062143A">
      <w:pPr>
        <w:widowControl w:val="0"/>
        <w:tabs>
          <w:tab w:val="left" w:pos="1669"/>
        </w:tabs>
        <w:autoSpaceDE w:val="0"/>
        <w:autoSpaceDN w:val="0"/>
        <w:spacing w:after="0"/>
        <w:ind w:right="118"/>
        <w:jc w:val="both"/>
        <w:rPr>
          <w:rFonts w:ascii="Tahoma" w:hAnsi="Tahoma" w:cs="Tahoma"/>
          <w:sz w:val="24"/>
          <w:szCs w:val="24"/>
        </w:rPr>
      </w:pPr>
      <w:r w:rsidRPr="0062143A">
        <w:rPr>
          <w:rFonts w:ascii="Tahoma" w:hAnsi="Tahoma" w:cs="Tahoma"/>
          <w:b/>
          <w:sz w:val="24"/>
          <w:szCs w:val="24"/>
        </w:rPr>
        <w:t>5.1.1.1</w:t>
      </w:r>
      <w:r w:rsidRPr="00FD2763">
        <w:rPr>
          <w:rFonts w:ascii="Tahoma" w:hAnsi="Tahoma" w:cs="Tahoma"/>
          <w:sz w:val="24"/>
          <w:szCs w:val="24"/>
        </w:rPr>
        <w:t xml:space="preserve"> - Todos os materiais, mão de obra, impostos, taxas, fretes, seguros e encargos sociais e trabalhistas, que incidam ou venham a incidir sobre </w:t>
      </w:r>
      <w:proofErr w:type="gramStart"/>
      <w:r w:rsidRPr="00FD2763">
        <w:rPr>
          <w:rFonts w:ascii="Tahoma" w:hAnsi="Tahoma" w:cs="Tahoma"/>
          <w:sz w:val="24"/>
          <w:szCs w:val="24"/>
        </w:rPr>
        <w:t>a presente</w:t>
      </w:r>
      <w:proofErr w:type="gramEnd"/>
      <w:r w:rsidRPr="00FD2763">
        <w:rPr>
          <w:rFonts w:ascii="Tahoma" w:hAnsi="Tahoma" w:cs="Tahoma"/>
          <w:sz w:val="24"/>
          <w:szCs w:val="24"/>
        </w:rPr>
        <w:t xml:space="preserve"> Ata de Registro de Preços ou decorrentes de sua execução serão de exclusiva responsabilidade da empresa Fornecedora.</w:t>
      </w:r>
    </w:p>
    <w:p w:rsidR="00FD2763" w:rsidRDefault="00FD2763" w:rsidP="0062143A">
      <w:pPr>
        <w:pStyle w:val="PargrafodaLista"/>
        <w:widowControl w:val="0"/>
        <w:numPr>
          <w:ilvl w:val="3"/>
          <w:numId w:val="23"/>
        </w:numPr>
        <w:tabs>
          <w:tab w:val="left" w:pos="851"/>
          <w:tab w:val="left" w:pos="1594"/>
        </w:tabs>
        <w:autoSpaceDE w:val="0"/>
        <w:autoSpaceDN w:val="0"/>
        <w:spacing w:after="0"/>
        <w:ind w:left="0" w:right="110" w:firstLine="0"/>
        <w:jc w:val="both"/>
        <w:rPr>
          <w:rFonts w:ascii="Tahoma" w:hAnsi="Tahoma" w:cs="Tahoma"/>
          <w:sz w:val="24"/>
          <w:szCs w:val="24"/>
        </w:rPr>
      </w:pPr>
      <w:r w:rsidRPr="00FD2763">
        <w:rPr>
          <w:rFonts w:ascii="Tahoma" w:hAnsi="Tahoma" w:cs="Tahoma"/>
          <w:sz w:val="24"/>
          <w:szCs w:val="24"/>
        </w:rPr>
        <w:t>- Executar os serviços de acordo com as especificações contidas no TERMO DE REFERÊNCIA.</w:t>
      </w:r>
    </w:p>
    <w:p w:rsidR="00FD2763" w:rsidRPr="00FD2763" w:rsidRDefault="00FD2763" w:rsidP="0062143A">
      <w:pPr>
        <w:pStyle w:val="PargrafodaLista"/>
        <w:widowControl w:val="0"/>
        <w:tabs>
          <w:tab w:val="left" w:pos="851"/>
          <w:tab w:val="left" w:pos="1594"/>
        </w:tabs>
        <w:autoSpaceDE w:val="0"/>
        <w:autoSpaceDN w:val="0"/>
        <w:spacing w:after="0"/>
        <w:ind w:left="0" w:right="110"/>
        <w:jc w:val="both"/>
        <w:rPr>
          <w:rFonts w:ascii="Tahoma" w:hAnsi="Tahoma" w:cs="Tahoma"/>
          <w:sz w:val="24"/>
          <w:szCs w:val="24"/>
        </w:rPr>
      </w:pPr>
    </w:p>
    <w:p w:rsidR="00FD2763" w:rsidRPr="00FD2763" w:rsidRDefault="00FD2763" w:rsidP="0062143A">
      <w:pPr>
        <w:pStyle w:val="Heading2"/>
        <w:ind w:left="0" w:firstLine="0"/>
        <w:rPr>
          <w:rFonts w:ascii="Tahoma" w:hAnsi="Tahoma" w:cs="Tahoma"/>
          <w:sz w:val="24"/>
          <w:szCs w:val="24"/>
        </w:rPr>
      </w:pPr>
      <w:r w:rsidRPr="00FD2763">
        <w:rPr>
          <w:rFonts w:ascii="Tahoma" w:hAnsi="Tahoma" w:cs="Tahoma"/>
          <w:sz w:val="24"/>
          <w:szCs w:val="24"/>
        </w:rPr>
        <w:t>5.1.2 Do Órgão</w:t>
      </w:r>
      <w:r w:rsidRPr="00FD2763">
        <w:rPr>
          <w:rFonts w:ascii="Tahoma" w:hAnsi="Tahoma" w:cs="Tahoma"/>
          <w:spacing w:val="-2"/>
          <w:sz w:val="24"/>
          <w:szCs w:val="24"/>
        </w:rPr>
        <w:t xml:space="preserve"> Gerenciador:</w:t>
      </w:r>
    </w:p>
    <w:p w:rsidR="00FD2763" w:rsidRPr="00FD2763" w:rsidRDefault="00FD2763" w:rsidP="0062143A">
      <w:pPr>
        <w:pStyle w:val="PargrafodaLista"/>
        <w:widowControl w:val="0"/>
        <w:numPr>
          <w:ilvl w:val="0"/>
          <w:numId w:val="20"/>
        </w:numPr>
        <w:tabs>
          <w:tab w:val="left" w:pos="284"/>
          <w:tab w:val="left" w:pos="1492"/>
          <w:tab w:val="left" w:pos="2615"/>
          <w:tab w:val="left" w:pos="3470"/>
          <w:tab w:val="left" w:pos="3993"/>
          <w:tab w:val="left" w:pos="5808"/>
          <w:tab w:val="left" w:pos="7240"/>
          <w:tab w:val="left" w:pos="8655"/>
          <w:tab w:val="left" w:pos="9372"/>
        </w:tabs>
        <w:autoSpaceDE w:val="0"/>
        <w:autoSpaceDN w:val="0"/>
        <w:spacing w:after="0"/>
        <w:ind w:left="0" w:right="118" w:firstLine="0"/>
        <w:contextualSpacing w:val="0"/>
        <w:jc w:val="both"/>
        <w:rPr>
          <w:rFonts w:ascii="Tahoma" w:hAnsi="Tahoma" w:cs="Tahoma"/>
          <w:sz w:val="24"/>
          <w:szCs w:val="24"/>
        </w:rPr>
      </w:pPr>
      <w:r w:rsidRPr="00FD2763">
        <w:rPr>
          <w:rFonts w:ascii="Tahoma" w:hAnsi="Tahoma" w:cs="Tahoma"/>
          <w:spacing w:val="-2"/>
          <w:sz w:val="24"/>
          <w:szCs w:val="24"/>
        </w:rPr>
        <w:t>Cumprir</w:t>
      </w:r>
      <w:r w:rsidRPr="00FD2763">
        <w:rPr>
          <w:rFonts w:ascii="Tahoma" w:hAnsi="Tahoma" w:cs="Tahoma"/>
          <w:sz w:val="24"/>
          <w:szCs w:val="24"/>
        </w:rPr>
        <w:tab/>
      </w:r>
      <w:r w:rsidRPr="00FD2763">
        <w:rPr>
          <w:rFonts w:ascii="Tahoma" w:hAnsi="Tahoma" w:cs="Tahoma"/>
          <w:spacing w:val="-4"/>
          <w:sz w:val="24"/>
          <w:szCs w:val="24"/>
        </w:rPr>
        <w:t>todos</w:t>
      </w:r>
      <w:r w:rsidRPr="00FD2763">
        <w:rPr>
          <w:rFonts w:ascii="Tahoma" w:hAnsi="Tahoma" w:cs="Tahoma"/>
          <w:sz w:val="24"/>
          <w:szCs w:val="24"/>
        </w:rPr>
        <w:tab/>
      </w:r>
      <w:r w:rsidRPr="00FD2763">
        <w:rPr>
          <w:rFonts w:ascii="Tahoma" w:hAnsi="Tahoma" w:cs="Tahoma"/>
          <w:spacing w:val="-6"/>
          <w:sz w:val="24"/>
          <w:szCs w:val="24"/>
        </w:rPr>
        <w:t>os</w:t>
      </w:r>
      <w:r w:rsidRPr="00FD2763">
        <w:rPr>
          <w:rFonts w:ascii="Tahoma" w:hAnsi="Tahoma" w:cs="Tahoma"/>
          <w:sz w:val="24"/>
          <w:szCs w:val="24"/>
        </w:rPr>
        <w:tab/>
      </w:r>
      <w:r w:rsidRPr="00FD2763">
        <w:rPr>
          <w:rFonts w:ascii="Tahoma" w:hAnsi="Tahoma" w:cs="Tahoma"/>
          <w:spacing w:val="-2"/>
          <w:sz w:val="24"/>
          <w:szCs w:val="24"/>
        </w:rPr>
        <w:t>compromissos</w:t>
      </w:r>
      <w:r w:rsidRPr="00FD2763">
        <w:rPr>
          <w:rFonts w:ascii="Tahoma" w:hAnsi="Tahoma" w:cs="Tahoma"/>
          <w:sz w:val="24"/>
          <w:szCs w:val="24"/>
        </w:rPr>
        <w:tab/>
      </w:r>
      <w:proofErr w:type="gramStart"/>
      <w:r w:rsidRPr="00FD2763">
        <w:rPr>
          <w:rFonts w:ascii="Tahoma" w:hAnsi="Tahoma" w:cs="Tahoma"/>
          <w:spacing w:val="-2"/>
          <w:sz w:val="24"/>
          <w:szCs w:val="24"/>
        </w:rPr>
        <w:t>financeiros</w:t>
      </w:r>
      <w:proofErr w:type="gramEnd"/>
      <w:r w:rsidRPr="00FD2763">
        <w:rPr>
          <w:rFonts w:ascii="Tahoma" w:hAnsi="Tahoma" w:cs="Tahoma"/>
          <w:sz w:val="24"/>
          <w:szCs w:val="24"/>
        </w:rPr>
        <w:tab/>
      </w:r>
      <w:r w:rsidRPr="00FD2763">
        <w:rPr>
          <w:rFonts w:ascii="Tahoma" w:hAnsi="Tahoma" w:cs="Tahoma"/>
          <w:spacing w:val="-2"/>
          <w:sz w:val="24"/>
          <w:szCs w:val="24"/>
        </w:rPr>
        <w:t>assumidos</w:t>
      </w:r>
      <w:r w:rsidRPr="00FD2763">
        <w:rPr>
          <w:rFonts w:ascii="Tahoma" w:hAnsi="Tahoma" w:cs="Tahoma"/>
          <w:sz w:val="24"/>
          <w:szCs w:val="24"/>
        </w:rPr>
        <w:tab/>
      </w:r>
      <w:r w:rsidRPr="00FD2763">
        <w:rPr>
          <w:rFonts w:ascii="Tahoma" w:hAnsi="Tahoma" w:cs="Tahoma"/>
          <w:spacing w:val="-4"/>
          <w:sz w:val="24"/>
          <w:szCs w:val="24"/>
        </w:rPr>
        <w:t>com</w:t>
      </w:r>
      <w:r w:rsidRPr="00FD2763">
        <w:rPr>
          <w:rFonts w:ascii="Tahoma" w:hAnsi="Tahoma" w:cs="Tahoma"/>
          <w:sz w:val="24"/>
          <w:szCs w:val="24"/>
        </w:rPr>
        <w:tab/>
      </w:r>
      <w:r w:rsidRPr="00FD2763">
        <w:rPr>
          <w:rFonts w:ascii="Tahoma" w:hAnsi="Tahoma" w:cs="Tahoma"/>
          <w:spacing w:val="-10"/>
          <w:sz w:val="24"/>
          <w:szCs w:val="24"/>
        </w:rPr>
        <w:t xml:space="preserve">a </w:t>
      </w:r>
      <w:r w:rsidRPr="00FD2763">
        <w:rPr>
          <w:rFonts w:ascii="Tahoma" w:hAnsi="Tahoma" w:cs="Tahoma"/>
          <w:sz w:val="24"/>
          <w:szCs w:val="24"/>
        </w:rPr>
        <w:t>Fornecedora/Detentora desde que não haja impedimento legal para o fato;</w:t>
      </w:r>
    </w:p>
    <w:p w:rsidR="00FD2763" w:rsidRPr="00FD2763" w:rsidRDefault="00FD2763" w:rsidP="0062143A">
      <w:pPr>
        <w:pStyle w:val="PargrafodaLista"/>
        <w:widowControl w:val="0"/>
        <w:numPr>
          <w:ilvl w:val="0"/>
          <w:numId w:val="20"/>
        </w:numPr>
        <w:tabs>
          <w:tab w:val="left" w:pos="284"/>
          <w:tab w:val="left" w:pos="1276"/>
        </w:tabs>
        <w:autoSpaceDE w:val="0"/>
        <w:autoSpaceDN w:val="0"/>
        <w:spacing w:after="0"/>
        <w:ind w:left="0" w:right="110" w:firstLine="0"/>
        <w:contextualSpacing w:val="0"/>
        <w:jc w:val="both"/>
        <w:rPr>
          <w:rFonts w:ascii="Tahoma" w:hAnsi="Tahoma" w:cs="Tahoma"/>
          <w:sz w:val="24"/>
          <w:szCs w:val="24"/>
        </w:rPr>
      </w:pPr>
      <w:r w:rsidRPr="00FD2763">
        <w:rPr>
          <w:rFonts w:ascii="Tahoma" w:hAnsi="Tahoma" w:cs="Tahoma"/>
          <w:sz w:val="24"/>
          <w:szCs w:val="24"/>
        </w:rPr>
        <w:t>Gerenciar e fiscalizar a execução desta Ata de Registro de Preços, nos termos da Lei nº 14.133, de 1º de abril de 2021;</w:t>
      </w:r>
    </w:p>
    <w:p w:rsidR="00FD2763" w:rsidRPr="00FD2763" w:rsidRDefault="00FD2763" w:rsidP="0062143A">
      <w:pPr>
        <w:pStyle w:val="PargrafodaLista"/>
        <w:widowControl w:val="0"/>
        <w:numPr>
          <w:ilvl w:val="0"/>
          <w:numId w:val="20"/>
        </w:numPr>
        <w:tabs>
          <w:tab w:val="left" w:pos="284"/>
          <w:tab w:val="left" w:pos="1366"/>
        </w:tabs>
        <w:autoSpaceDE w:val="0"/>
        <w:autoSpaceDN w:val="0"/>
        <w:spacing w:after="0"/>
        <w:ind w:left="0" w:right="115" w:firstLine="0"/>
        <w:contextualSpacing w:val="0"/>
        <w:jc w:val="both"/>
        <w:rPr>
          <w:rFonts w:ascii="Tahoma" w:hAnsi="Tahoma" w:cs="Tahoma"/>
          <w:sz w:val="24"/>
          <w:szCs w:val="24"/>
        </w:rPr>
      </w:pPr>
      <w:r w:rsidRPr="00FD2763">
        <w:rPr>
          <w:rFonts w:ascii="Tahoma" w:hAnsi="Tahoma" w:cs="Tahoma"/>
          <w:sz w:val="24"/>
          <w:szCs w:val="24"/>
        </w:rPr>
        <w:t>Notificar, formal e tempestivamente a Fornecedora/Detentora sobre as irregularidades observadas no cumprimento desta Ata;</w:t>
      </w:r>
    </w:p>
    <w:p w:rsidR="00FD2763" w:rsidRPr="00FD2763" w:rsidRDefault="00FD2763" w:rsidP="0062143A">
      <w:pPr>
        <w:pStyle w:val="PargrafodaLista"/>
        <w:widowControl w:val="0"/>
        <w:numPr>
          <w:ilvl w:val="0"/>
          <w:numId w:val="20"/>
        </w:numPr>
        <w:tabs>
          <w:tab w:val="left" w:pos="284"/>
          <w:tab w:val="left" w:pos="1338"/>
        </w:tabs>
        <w:autoSpaceDE w:val="0"/>
        <w:autoSpaceDN w:val="0"/>
        <w:spacing w:after="0"/>
        <w:ind w:left="0" w:right="109" w:firstLine="0"/>
        <w:jc w:val="both"/>
        <w:rPr>
          <w:rFonts w:ascii="Tahoma" w:hAnsi="Tahoma" w:cs="Tahoma"/>
          <w:sz w:val="24"/>
          <w:szCs w:val="24"/>
        </w:rPr>
      </w:pPr>
      <w:r w:rsidRPr="00FD2763">
        <w:rPr>
          <w:rFonts w:ascii="Tahoma" w:hAnsi="Tahoma" w:cs="Tahoma"/>
          <w:sz w:val="24"/>
          <w:szCs w:val="24"/>
        </w:rPr>
        <w:t>Notificar a Fornecedora/Detentora por escrito e com antecedência, sobre multas, penalidades e quaisquer débitos de sua responsabilidade;</w:t>
      </w:r>
    </w:p>
    <w:p w:rsidR="00FD2763" w:rsidRPr="00FD2763" w:rsidRDefault="00FD2763" w:rsidP="0062143A">
      <w:pPr>
        <w:pStyle w:val="PargrafodaLista"/>
        <w:widowControl w:val="0"/>
        <w:numPr>
          <w:ilvl w:val="0"/>
          <w:numId w:val="20"/>
        </w:numPr>
        <w:tabs>
          <w:tab w:val="left" w:pos="284"/>
          <w:tab w:val="left" w:pos="1362"/>
        </w:tabs>
        <w:autoSpaceDE w:val="0"/>
        <w:autoSpaceDN w:val="0"/>
        <w:spacing w:after="0"/>
        <w:ind w:left="0" w:right="118" w:firstLine="0"/>
        <w:contextualSpacing w:val="0"/>
        <w:jc w:val="both"/>
        <w:rPr>
          <w:rFonts w:ascii="Tahoma" w:hAnsi="Tahoma" w:cs="Tahoma"/>
          <w:sz w:val="24"/>
          <w:szCs w:val="24"/>
        </w:rPr>
      </w:pPr>
      <w:r w:rsidRPr="00FD2763">
        <w:rPr>
          <w:rFonts w:ascii="Tahoma" w:hAnsi="Tahoma" w:cs="Tahoma"/>
          <w:sz w:val="24"/>
          <w:szCs w:val="24"/>
        </w:rPr>
        <w:t xml:space="preserve">Aplicar as sanções administrativas contratuais pertinentes, em caso de </w:t>
      </w:r>
      <w:r w:rsidRPr="00FD2763">
        <w:rPr>
          <w:rFonts w:ascii="Tahoma" w:hAnsi="Tahoma" w:cs="Tahoma"/>
          <w:spacing w:val="-2"/>
          <w:sz w:val="24"/>
          <w:szCs w:val="24"/>
        </w:rPr>
        <w:t>inadimplemento;</w:t>
      </w:r>
    </w:p>
    <w:p w:rsidR="00FD2763" w:rsidRPr="00FD2763" w:rsidRDefault="00FD2763" w:rsidP="0062143A">
      <w:pPr>
        <w:pStyle w:val="PargrafodaLista"/>
        <w:widowControl w:val="0"/>
        <w:numPr>
          <w:ilvl w:val="0"/>
          <w:numId w:val="20"/>
        </w:numPr>
        <w:tabs>
          <w:tab w:val="left" w:pos="284"/>
          <w:tab w:val="left" w:pos="1217"/>
        </w:tabs>
        <w:autoSpaceDE w:val="0"/>
        <w:autoSpaceDN w:val="0"/>
        <w:spacing w:after="0"/>
        <w:ind w:left="0" w:right="117" w:firstLine="0"/>
        <w:contextualSpacing w:val="0"/>
        <w:jc w:val="both"/>
        <w:rPr>
          <w:rFonts w:ascii="Tahoma" w:hAnsi="Tahoma" w:cs="Tahoma"/>
          <w:sz w:val="24"/>
          <w:szCs w:val="24"/>
        </w:rPr>
      </w:pPr>
      <w:r w:rsidRPr="00FD2763">
        <w:rPr>
          <w:rFonts w:ascii="Tahoma" w:hAnsi="Tahoma" w:cs="Tahoma"/>
          <w:sz w:val="24"/>
          <w:szCs w:val="24"/>
        </w:rPr>
        <w:t>Prestar à contratada todos os esclarecimentos necessários à execução da Ata de Registro de Preço;</w:t>
      </w:r>
    </w:p>
    <w:p w:rsidR="00FD2763" w:rsidRPr="00FD2763" w:rsidRDefault="00FD2763" w:rsidP="0062143A">
      <w:pPr>
        <w:pStyle w:val="PargrafodaLista"/>
        <w:widowControl w:val="0"/>
        <w:numPr>
          <w:ilvl w:val="0"/>
          <w:numId w:val="20"/>
        </w:numPr>
        <w:tabs>
          <w:tab w:val="left" w:pos="284"/>
          <w:tab w:val="left" w:pos="1290"/>
        </w:tabs>
        <w:autoSpaceDE w:val="0"/>
        <w:autoSpaceDN w:val="0"/>
        <w:spacing w:after="0"/>
        <w:ind w:left="0" w:firstLine="0"/>
        <w:contextualSpacing w:val="0"/>
        <w:jc w:val="both"/>
        <w:rPr>
          <w:rFonts w:ascii="Tahoma" w:hAnsi="Tahoma" w:cs="Tahoma"/>
          <w:sz w:val="24"/>
          <w:szCs w:val="24"/>
        </w:rPr>
      </w:pPr>
      <w:r w:rsidRPr="00FD2763">
        <w:rPr>
          <w:rFonts w:ascii="Tahoma" w:hAnsi="Tahoma" w:cs="Tahoma"/>
          <w:sz w:val="24"/>
          <w:szCs w:val="24"/>
        </w:rPr>
        <w:lastRenderedPageBreak/>
        <w:t xml:space="preserve">Arcar com as despesas de publicação do extrato desta </w:t>
      </w:r>
      <w:r w:rsidRPr="00FD2763">
        <w:rPr>
          <w:rFonts w:ascii="Tahoma" w:hAnsi="Tahoma" w:cs="Tahoma"/>
          <w:spacing w:val="-4"/>
          <w:sz w:val="24"/>
          <w:szCs w:val="24"/>
        </w:rPr>
        <w:t>Ata;</w:t>
      </w:r>
    </w:p>
    <w:p w:rsidR="00FD2763" w:rsidRPr="00FD2763" w:rsidRDefault="00FD2763" w:rsidP="0062143A">
      <w:pPr>
        <w:pStyle w:val="PargrafodaLista"/>
        <w:widowControl w:val="0"/>
        <w:numPr>
          <w:ilvl w:val="0"/>
          <w:numId w:val="20"/>
        </w:numPr>
        <w:tabs>
          <w:tab w:val="left" w:pos="284"/>
          <w:tab w:val="left" w:pos="1290"/>
        </w:tabs>
        <w:autoSpaceDE w:val="0"/>
        <w:autoSpaceDN w:val="0"/>
        <w:spacing w:after="0"/>
        <w:ind w:left="0" w:firstLine="0"/>
        <w:contextualSpacing w:val="0"/>
        <w:jc w:val="both"/>
        <w:rPr>
          <w:rFonts w:ascii="Tahoma" w:hAnsi="Tahoma" w:cs="Tahoma"/>
          <w:sz w:val="24"/>
          <w:szCs w:val="24"/>
        </w:rPr>
      </w:pPr>
      <w:r w:rsidRPr="00FD2763">
        <w:rPr>
          <w:rFonts w:ascii="Tahoma" w:hAnsi="Tahoma" w:cs="Tahoma"/>
          <w:sz w:val="24"/>
          <w:szCs w:val="24"/>
        </w:rPr>
        <w:t xml:space="preserve">Emitir requisição </w:t>
      </w:r>
      <w:r w:rsidRPr="00FD2763">
        <w:rPr>
          <w:rFonts w:ascii="Tahoma" w:hAnsi="Tahoma" w:cs="Tahoma"/>
          <w:spacing w:val="-2"/>
          <w:sz w:val="24"/>
          <w:szCs w:val="24"/>
        </w:rPr>
        <w:t>interna.</w:t>
      </w:r>
    </w:p>
    <w:p w:rsidR="004104E2" w:rsidRPr="00E127F9" w:rsidRDefault="004104E2" w:rsidP="0062143A">
      <w:pPr>
        <w:pStyle w:val="Corpodetexto"/>
        <w:spacing w:before="0" w:line="240" w:lineRule="auto"/>
        <w:rPr>
          <w:rFonts w:ascii="Tahoma" w:hAnsi="Tahoma" w:cs="Tahoma"/>
          <w:b/>
          <w:sz w:val="24"/>
          <w:szCs w:val="24"/>
        </w:rPr>
      </w:pPr>
    </w:p>
    <w:p w:rsidR="00FD2763" w:rsidRPr="001B40CD" w:rsidRDefault="00561FA9" w:rsidP="0062143A">
      <w:pPr>
        <w:pStyle w:val="Heading1"/>
        <w:ind w:left="0"/>
        <w:rPr>
          <w:rFonts w:ascii="Tahoma" w:hAnsi="Tahoma" w:cs="Tahoma"/>
          <w:sz w:val="24"/>
          <w:szCs w:val="24"/>
        </w:rPr>
      </w:pPr>
      <w:r w:rsidRPr="001B40CD">
        <w:rPr>
          <w:rFonts w:ascii="Tahoma" w:hAnsi="Tahoma" w:cs="Tahoma"/>
          <w:sz w:val="24"/>
          <w:szCs w:val="24"/>
        </w:rPr>
        <w:t xml:space="preserve">CLÁUSULA </w:t>
      </w:r>
      <w:r w:rsidR="001B40CD" w:rsidRPr="001B40CD">
        <w:rPr>
          <w:rFonts w:ascii="Tahoma" w:hAnsi="Tahoma" w:cs="Tahoma"/>
          <w:sz w:val="24"/>
          <w:szCs w:val="24"/>
        </w:rPr>
        <w:t xml:space="preserve">SEXTA </w:t>
      </w:r>
      <w:r w:rsidRPr="001B40CD">
        <w:rPr>
          <w:rFonts w:ascii="Tahoma" w:hAnsi="Tahoma" w:cs="Tahoma"/>
          <w:sz w:val="24"/>
          <w:szCs w:val="24"/>
        </w:rPr>
        <w:t xml:space="preserve">– </w:t>
      </w:r>
      <w:r w:rsidR="00FD2763" w:rsidRPr="001B40CD">
        <w:rPr>
          <w:rFonts w:ascii="Tahoma" w:hAnsi="Tahoma" w:cs="Tahoma"/>
          <w:sz w:val="24"/>
          <w:szCs w:val="24"/>
        </w:rPr>
        <w:t xml:space="preserve">RESCISÃO DA ATA DE REGISTRO DE </w:t>
      </w:r>
      <w:r w:rsidR="00FD2763" w:rsidRPr="001B40CD">
        <w:rPr>
          <w:rFonts w:ascii="Tahoma" w:hAnsi="Tahoma" w:cs="Tahoma"/>
          <w:spacing w:val="-2"/>
          <w:sz w:val="24"/>
          <w:szCs w:val="24"/>
        </w:rPr>
        <w:t>PREÇOS</w:t>
      </w:r>
    </w:p>
    <w:p w:rsidR="00FD2763" w:rsidRPr="001B40CD" w:rsidRDefault="001B40CD" w:rsidP="0062143A">
      <w:pPr>
        <w:pStyle w:val="Corpodetexto"/>
        <w:spacing w:before="0" w:line="240" w:lineRule="auto"/>
        <w:rPr>
          <w:rFonts w:ascii="Tahoma" w:hAnsi="Tahoma" w:cs="Tahoma"/>
          <w:sz w:val="24"/>
          <w:szCs w:val="24"/>
        </w:rPr>
      </w:pPr>
      <w:r w:rsidRPr="0062143A">
        <w:rPr>
          <w:rFonts w:ascii="Tahoma" w:hAnsi="Tahoma" w:cs="Tahoma"/>
          <w:b/>
          <w:sz w:val="24"/>
          <w:szCs w:val="24"/>
        </w:rPr>
        <w:t>6</w:t>
      </w:r>
      <w:r w:rsidR="00FD2763" w:rsidRPr="0062143A">
        <w:rPr>
          <w:rFonts w:ascii="Tahoma" w:hAnsi="Tahoma" w:cs="Tahoma"/>
          <w:b/>
          <w:sz w:val="24"/>
          <w:szCs w:val="24"/>
        </w:rPr>
        <w:t>.1</w:t>
      </w:r>
      <w:r w:rsidR="00FD2763" w:rsidRPr="001B40CD">
        <w:rPr>
          <w:rFonts w:ascii="Tahoma" w:hAnsi="Tahoma" w:cs="Tahoma"/>
          <w:sz w:val="24"/>
          <w:szCs w:val="24"/>
        </w:rPr>
        <w:t xml:space="preserve"> A Ata de Registro de Preço poderá ser rescindida de pleno </w:t>
      </w:r>
      <w:r w:rsidR="00FD2763" w:rsidRPr="001B40CD">
        <w:rPr>
          <w:rFonts w:ascii="Tahoma" w:hAnsi="Tahoma" w:cs="Tahoma"/>
          <w:spacing w:val="-2"/>
          <w:sz w:val="24"/>
          <w:szCs w:val="24"/>
        </w:rPr>
        <w:t>direito:</w:t>
      </w:r>
    </w:p>
    <w:p w:rsidR="00FD2763" w:rsidRPr="001B40CD" w:rsidRDefault="001B40CD" w:rsidP="0062143A">
      <w:pPr>
        <w:pStyle w:val="Heading2"/>
        <w:ind w:left="0" w:firstLine="0"/>
        <w:rPr>
          <w:rFonts w:ascii="Tahoma" w:hAnsi="Tahoma" w:cs="Tahoma"/>
          <w:b w:val="0"/>
          <w:i w:val="0"/>
          <w:sz w:val="24"/>
          <w:szCs w:val="24"/>
        </w:rPr>
      </w:pPr>
      <w:r w:rsidRPr="0062143A">
        <w:rPr>
          <w:rFonts w:ascii="Tahoma" w:hAnsi="Tahoma" w:cs="Tahoma"/>
          <w:i w:val="0"/>
          <w:sz w:val="24"/>
          <w:szCs w:val="24"/>
        </w:rPr>
        <w:t>6</w:t>
      </w:r>
      <w:r w:rsidR="00FD2763" w:rsidRPr="0062143A">
        <w:rPr>
          <w:rFonts w:ascii="Tahoma" w:hAnsi="Tahoma" w:cs="Tahoma"/>
          <w:i w:val="0"/>
          <w:sz w:val="24"/>
          <w:szCs w:val="24"/>
        </w:rPr>
        <w:t>.2</w:t>
      </w:r>
      <w:r w:rsidR="00FD2763" w:rsidRPr="001B40CD">
        <w:rPr>
          <w:rFonts w:ascii="Tahoma" w:hAnsi="Tahoma" w:cs="Tahoma"/>
          <w:b w:val="0"/>
          <w:i w:val="0"/>
          <w:sz w:val="24"/>
          <w:szCs w:val="24"/>
        </w:rPr>
        <w:t xml:space="preserve">. </w:t>
      </w:r>
      <w:r w:rsidR="00FD2763" w:rsidRPr="0017588B">
        <w:rPr>
          <w:rFonts w:ascii="Tahoma" w:hAnsi="Tahoma" w:cs="Tahoma"/>
          <w:sz w:val="24"/>
          <w:szCs w:val="24"/>
        </w:rPr>
        <w:t>Pela Administração independentemente de interpelação judicial, precedido de processo administrativo com ampla defesa, quando:</w:t>
      </w:r>
    </w:p>
    <w:p w:rsidR="00FD2763" w:rsidRPr="001B40CD" w:rsidRDefault="00FD2763" w:rsidP="0062143A">
      <w:pPr>
        <w:pStyle w:val="PargrafodaLista"/>
        <w:widowControl w:val="0"/>
        <w:numPr>
          <w:ilvl w:val="0"/>
          <w:numId w:val="25"/>
        </w:numPr>
        <w:tabs>
          <w:tab w:val="left" w:pos="0"/>
          <w:tab w:val="left" w:pos="284"/>
        </w:tabs>
        <w:autoSpaceDE w:val="0"/>
        <w:autoSpaceDN w:val="0"/>
        <w:spacing w:after="0"/>
        <w:ind w:left="0" w:firstLine="0"/>
        <w:contextualSpacing w:val="0"/>
        <w:rPr>
          <w:rFonts w:ascii="Tahoma" w:hAnsi="Tahoma" w:cs="Tahoma"/>
          <w:sz w:val="24"/>
          <w:szCs w:val="24"/>
        </w:rPr>
      </w:pPr>
      <w:r w:rsidRPr="001B40CD">
        <w:rPr>
          <w:rFonts w:ascii="Tahoma" w:hAnsi="Tahoma" w:cs="Tahoma"/>
          <w:sz w:val="24"/>
          <w:szCs w:val="24"/>
        </w:rPr>
        <w:t>A Detentora não cumprir as obrigações constantes da Ata de Registro</w:t>
      </w:r>
      <w:r w:rsidRPr="001B40CD">
        <w:rPr>
          <w:rFonts w:ascii="Tahoma" w:hAnsi="Tahoma" w:cs="Tahoma"/>
          <w:spacing w:val="-5"/>
          <w:sz w:val="24"/>
          <w:szCs w:val="24"/>
        </w:rPr>
        <w:t>de</w:t>
      </w:r>
    </w:p>
    <w:p w:rsidR="00FD2763" w:rsidRPr="001B40CD" w:rsidRDefault="00FD2763" w:rsidP="0062143A">
      <w:pPr>
        <w:pStyle w:val="Corpodetexto"/>
        <w:tabs>
          <w:tab w:val="left" w:pos="0"/>
          <w:tab w:val="left" w:pos="284"/>
        </w:tabs>
        <w:spacing w:before="0" w:line="240" w:lineRule="auto"/>
        <w:rPr>
          <w:rFonts w:ascii="Tahoma" w:hAnsi="Tahoma" w:cs="Tahoma"/>
          <w:sz w:val="24"/>
          <w:szCs w:val="24"/>
        </w:rPr>
      </w:pPr>
      <w:r w:rsidRPr="001B40CD">
        <w:rPr>
          <w:rFonts w:ascii="Tahoma" w:hAnsi="Tahoma" w:cs="Tahoma"/>
          <w:spacing w:val="-2"/>
          <w:sz w:val="24"/>
          <w:szCs w:val="24"/>
        </w:rPr>
        <w:t>Preços;</w:t>
      </w:r>
    </w:p>
    <w:p w:rsidR="00FD2763" w:rsidRPr="001B40CD" w:rsidRDefault="00FD2763" w:rsidP="0062143A">
      <w:pPr>
        <w:pStyle w:val="PargrafodaLista"/>
        <w:widowControl w:val="0"/>
        <w:numPr>
          <w:ilvl w:val="0"/>
          <w:numId w:val="25"/>
        </w:numPr>
        <w:tabs>
          <w:tab w:val="left" w:pos="0"/>
          <w:tab w:val="left" w:pos="284"/>
        </w:tabs>
        <w:autoSpaceDE w:val="0"/>
        <w:autoSpaceDN w:val="0"/>
        <w:spacing w:after="0"/>
        <w:ind w:left="0" w:firstLine="0"/>
        <w:contextualSpacing w:val="0"/>
        <w:rPr>
          <w:rFonts w:ascii="Tahoma" w:hAnsi="Tahoma" w:cs="Tahoma"/>
          <w:sz w:val="24"/>
          <w:szCs w:val="24"/>
        </w:rPr>
      </w:pPr>
      <w:r w:rsidRPr="001B40CD">
        <w:rPr>
          <w:rFonts w:ascii="Tahoma" w:hAnsi="Tahoma" w:cs="Tahoma"/>
          <w:sz w:val="24"/>
          <w:szCs w:val="24"/>
        </w:rPr>
        <w:t xml:space="preserve">A Detentora não formalizar Ata de Registro de Preços decorrente ou </w:t>
      </w:r>
      <w:r w:rsidRPr="001B40CD">
        <w:rPr>
          <w:rFonts w:ascii="Tahoma" w:hAnsi="Tahoma" w:cs="Tahoma"/>
          <w:spacing w:val="-5"/>
          <w:sz w:val="24"/>
          <w:szCs w:val="24"/>
        </w:rPr>
        <w:t>não</w:t>
      </w:r>
    </w:p>
    <w:p w:rsidR="00FD2763" w:rsidRPr="001B40CD" w:rsidRDefault="00FD2763" w:rsidP="0062143A">
      <w:pPr>
        <w:pStyle w:val="Corpodetexto"/>
        <w:tabs>
          <w:tab w:val="left" w:pos="0"/>
          <w:tab w:val="left" w:pos="284"/>
        </w:tabs>
        <w:spacing w:before="0" w:line="240" w:lineRule="auto"/>
        <w:rPr>
          <w:rFonts w:ascii="Tahoma" w:hAnsi="Tahoma" w:cs="Tahoma"/>
          <w:sz w:val="24"/>
          <w:szCs w:val="24"/>
        </w:rPr>
      </w:pPr>
      <w:r w:rsidRPr="001B40CD">
        <w:rPr>
          <w:rFonts w:ascii="Tahoma" w:hAnsi="Tahoma" w:cs="Tahoma"/>
          <w:sz w:val="24"/>
          <w:szCs w:val="24"/>
        </w:rPr>
        <w:t xml:space="preserve">Retirar o instrumento equivalente no prazo estabelecido, sem justificativa aceita pela </w:t>
      </w:r>
      <w:r w:rsidRPr="001B40CD">
        <w:rPr>
          <w:rFonts w:ascii="Tahoma" w:hAnsi="Tahoma" w:cs="Tahoma"/>
          <w:spacing w:val="-2"/>
          <w:sz w:val="24"/>
          <w:szCs w:val="24"/>
        </w:rPr>
        <w:t>Administração;</w:t>
      </w:r>
    </w:p>
    <w:p w:rsidR="00FD2763" w:rsidRPr="001B40CD" w:rsidRDefault="00FD2763" w:rsidP="0062143A">
      <w:pPr>
        <w:pStyle w:val="PargrafodaLista"/>
        <w:widowControl w:val="0"/>
        <w:numPr>
          <w:ilvl w:val="0"/>
          <w:numId w:val="25"/>
        </w:numPr>
        <w:tabs>
          <w:tab w:val="left" w:pos="0"/>
          <w:tab w:val="left" w:pos="284"/>
          <w:tab w:val="left" w:pos="1263"/>
        </w:tabs>
        <w:autoSpaceDE w:val="0"/>
        <w:autoSpaceDN w:val="0"/>
        <w:spacing w:after="0"/>
        <w:ind w:left="0" w:firstLine="0"/>
        <w:contextualSpacing w:val="0"/>
        <w:rPr>
          <w:rFonts w:ascii="Tahoma" w:hAnsi="Tahoma" w:cs="Tahoma"/>
          <w:sz w:val="24"/>
          <w:szCs w:val="24"/>
        </w:rPr>
      </w:pPr>
      <w:r w:rsidRPr="001B40CD">
        <w:rPr>
          <w:rFonts w:ascii="Tahoma" w:hAnsi="Tahoma" w:cs="Tahoma"/>
          <w:spacing w:val="-2"/>
          <w:sz w:val="24"/>
          <w:szCs w:val="24"/>
        </w:rPr>
        <w:t>A Detentora der causa a rescisão administrativa da Ata de Registro de Preços;</w:t>
      </w:r>
    </w:p>
    <w:p w:rsidR="00FD2763" w:rsidRPr="001B40CD" w:rsidRDefault="00FD2763" w:rsidP="0062143A">
      <w:pPr>
        <w:pStyle w:val="PargrafodaLista"/>
        <w:widowControl w:val="0"/>
        <w:numPr>
          <w:ilvl w:val="0"/>
          <w:numId w:val="25"/>
        </w:numPr>
        <w:tabs>
          <w:tab w:val="left" w:pos="0"/>
          <w:tab w:val="left" w:pos="284"/>
          <w:tab w:val="left" w:pos="1290"/>
        </w:tabs>
        <w:autoSpaceDE w:val="0"/>
        <w:autoSpaceDN w:val="0"/>
        <w:spacing w:after="0"/>
        <w:ind w:left="0" w:right="109" w:firstLine="0"/>
        <w:contextualSpacing w:val="0"/>
        <w:jc w:val="both"/>
        <w:rPr>
          <w:rFonts w:ascii="Tahoma" w:hAnsi="Tahoma" w:cs="Tahoma"/>
          <w:sz w:val="24"/>
          <w:szCs w:val="24"/>
        </w:rPr>
      </w:pPr>
      <w:r w:rsidRPr="001B40CD">
        <w:rPr>
          <w:rFonts w:ascii="Tahoma" w:hAnsi="Tahoma" w:cs="Tahoma"/>
          <w:sz w:val="24"/>
          <w:szCs w:val="24"/>
        </w:rPr>
        <w:t>Em qualquer das hipóteses de inexecução total ou parcial da Ata de Registro de Preços;</w:t>
      </w:r>
    </w:p>
    <w:p w:rsidR="00FD2763" w:rsidRPr="001B40CD" w:rsidRDefault="00FD2763" w:rsidP="0062143A">
      <w:pPr>
        <w:pStyle w:val="PargrafodaLista"/>
        <w:widowControl w:val="0"/>
        <w:numPr>
          <w:ilvl w:val="0"/>
          <w:numId w:val="25"/>
        </w:numPr>
        <w:tabs>
          <w:tab w:val="left" w:pos="0"/>
          <w:tab w:val="left" w:pos="284"/>
          <w:tab w:val="left" w:pos="1290"/>
        </w:tabs>
        <w:autoSpaceDE w:val="0"/>
        <w:autoSpaceDN w:val="0"/>
        <w:spacing w:after="0"/>
        <w:ind w:left="0" w:firstLine="0"/>
        <w:contextualSpacing w:val="0"/>
        <w:rPr>
          <w:rFonts w:ascii="Tahoma" w:hAnsi="Tahoma" w:cs="Tahoma"/>
          <w:sz w:val="24"/>
          <w:szCs w:val="24"/>
        </w:rPr>
      </w:pPr>
      <w:r w:rsidRPr="001B40CD">
        <w:rPr>
          <w:rFonts w:ascii="Tahoma" w:hAnsi="Tahoma" w:cs="Tahoma"/>
          <w:sz w:val="24"/>
          <w:szCs w:val="24"/>
        </w:rPr>
        <w:t xml:space="preserve">Por razões de interesse público, devidamente justificado pela </w:t>
      </w:r>
      <w:r w:rsidRPr="001B40CD">
        <w:rPr>
          <w:rFonts w:ascii="Tahoma" w:hAnsi="Tahoma" w:cs="Tahoma"/>
          <w:spacing w:val="-2"/>
          <w:sz w:val="24"/>
          <w:szCs w:val="24"/>
        </w:rPr>
        <w:t>administração;</w:t>
      </w:r>
    </w:p>
    <w:p w:rsidR="00FD2763" w:rsidRPr="001B40CD" w:rsidRDefault="00FD2763" w:rsidP="0062143A">
      <w:pPr>
        <w:pStyle w:val="PargrafodaLista"/>
        <w:widowControl w:val="0"/>
        <w:numPr>
          <w:ilvl w:val="0"/>
          <w:numId w:val="25"/>
        </w:numPr>
        <w:tabs>
          <w:tab w:val="left" w:pos="0"/>
          <w:tab w:val="left" w:pos="284"/>
          <w:tab w:val="left" w:pos="1226"/>
        </w:tabs>
        <w:autoSpaceDE w:val="0"/>
        <w:autoSpaceDN w:val="0"/>
        <w:spacing w:after="0"/>
        <w:ind w:left="0" w:right="119" w:firstLine="0"/>
        <w:contextualSpacing w:val="0"/>
        <w:jc w:val="both"/>
        <w:rPr>
          <w:rFonts w:ascii="Tahoma" w:hAnsi="Tahoma" w:cs="Tahoma"/>
          <w:sz w:val="24"/>
          <w:szCs w:val="24"/>
        </w:rPr>
      </w:pPr>
      <w:r w:rsidRPr="001B40CD">
        <w:rPr>
          <w:rFonts w:ascii="Tahoma" w:hAnsi="Tahoma" w:cs="Tahoma"/>
          <w:sz w:val="24"/>
          <w:szCs w:val="24"/>
        </w:rPr>
        <w:t>No caso de falência ou instauração de insolvência e dissolução da sociedade da empresa Detentora;</w:t>
      </w:r>
    </w:p>
    <w:p w:rsidR="00FD2763" w:rsidRPr="001B40CD" w:rsidRDefault="00FD2763" w:rsidP="0062143A">
      <w:pPr>
        <w:pStyle w:val="PargrafodaLista"/>
        <w:widowControl w:val="0"/>
        <w:numPr>
          <w:ilvl w:val="0"/>
          <w:numId w:val="25"/>
        </w:numPr>
        <w:tabs>
          <w:tab w:val="left" w:pos="0"/>
          <w:tab w:val="left" w:pos="284"/>
        </w:tabs>
        <w:autoSpaceDE w:val="0"/>
        <w:autoSpaceDN w:val="0"/>
        <w:spacing w:after="0"/>
        <w:ind w:left="0" w:right="110" w:firstLine="0"/>
        <w:contextualSpacing w:val="0"/>
        <w:jc w:val="both"/>
        <w:rPr>
          <w:rFonts w:ascii="Tahoma" w:hAnsi="Tahoma" w:cs="Tahoma"/>
          <w:sz w:val="24"/>
          <w:szCs w:val="24"/>
        </w:rPr>
      </w:pPr>
      <w:r w:rsidRPr="001B40CD">
        <w:rPr>
          <w:rFonts w:ascii="Tahoma" w:hAnsi="Tahoma" w:cs="Tahoma"/>
          <w:sz w:val="24"/>
          <w:szCs w:val="24"/>
        </w:rPr>
        <w:t>Caso ocorra transferência a terceiros, ainda que em parte, das obrigações assumidas pela empresa detentora;</w:t>
      </w:r>
    </w:p>
    <w:p w:rsidR="00FD2763" w:rsidRPr="001B40CD" w:rsidRDefault="00FD2763" w:rsidP="0062143A">
      <w:pPr>
        <w:pStyle w:val="PargrafodaLista"/>
        <w:widowControl w:val="0"/>
        <w:numPr>
          <w:ilvl w:val="0"/>
          <w:numId w:val="25"/>
        </w:numPr>
        <w:tabs>
          <w:tab w:val="left" w:pos="0"/>
          <w:tab w:val="left" w:pos="284"/>
        </w:tabs>
        <w:autoSpaceDE w:val="0"/>
        <w:autoSpaceDN w:val="0"/>
        <w:spacing w:after="0"/>
        <w:ind w:left="0" w:right="114" w:firstLine="0"/>
        <w:contextualSpacing w:val="0"/>
        <w:jc w:val="both"/>
        <w:rPr>
          <w:rFonts w:ascii="Tahoma" w:hAnsi="Tahoma" w:cs="Tahoma"/>
          <w:sz w:val="24"/>
          <w:szCs w:val="24"/>
        </w:rPr>
      </w:pPr>
      <w:r w:rsidRPr="001B40CD">
        <w:rPr>
          <w:rFonts w:ascii="Tahoma" w:hAnsi="Tahoma" w:cs="Tahoma"/>
          <w:sz w:val="24"/>
          <w:szCs w:val="24"/>
        </w:rPr>
        <w:t>Caso não seja assinada a Ata de Registro de Preço no prazo de 05 (cinco) dias úteis contados do recebimento da convocação, podendo ser prorrogado uma vez, desde que solicitado por escrito, antes do término previsto, e com exposição de motivo justo que poderá ser aceito ou não pela Administração;</w:t>
      </w:r>
    </w:p>
    <w:p w:rsidR="00FD2763" w:rsidRPr="001B40CD" w:rsidRDefault="00FD2763" w:rsidP="0062143A">
      <w:pPr>
        <w:pStyle w:val="PargrafodaLista"/>
        <w:widowControl w:val="0"/>
        <w:numPr>
          <w:ilvl w:val="0"/>
          <w:numId w:val="25"/>
        </w:numPr>
        <w:tabs>
          <w:tab w:val="left" w:pos="0"/>
          <w:tab w:val="left" w:pos="284"/>
          <w:tab w:val="left" w:pos="1192"/>
        </w:tabs>
        <w:autoSpaceDE w:val="0"/>
        <w:autoSpaceDN w:val="0"/>
        <w:spacing w:after="0"/>
        <w:ind w:left="0" w:right="107" w:firstLine="0"/>
        <w:contextualSpacing w:val="0"/>
        <w:jc w:val="both"/>
        <w:rPr>
          <w:rFonts w:ascii="Tahoma" w:hAnsi="Tahoma" w:cs="Tahoma"/>
          <w:sz w:val="24"/>
          <w:szCs w:val="24"/>
        </w:rPr>
      </w:pPr>
      <w:r w:rsidRPr="001B40CD">
        <w:rPr>
          <w:rFonts w:ascii="Tahoma" w:hAnsi="Tahoma" w:cs="Tahoma"/>
          <w:sz w:val="24"/>
          <w:szCs w:val="24"/>
        </w:rPr>
        <w:t>A Licitante que convocada para assinar o documento deixar de fazê-lo no prazo fixado acima será excluída;</w:t>
      </w:r>
    </w:p>
    <w:p w:rsidR="002B088D" w:rsidRDefault="002B088D" w:rsidP="0062143A">
      <w:pPr>
        <w:widowControl w:val="0"/>
        <w:tabs>
          <w:tab w:val="left" w:pos="1192"/>
        </w:tabs>
        <w:autoSpaceDE w:val="0"/>
        <w:autoSpaceDN w:val="0"/>
        <w:spacing w:after="0"/>
        <w:ind w:left="158" w:right="107"/>
        <w:jc w:val="both"/>
        <w:rPr>
          <w:sz w:val="24"/>
        </w:rPr>
      </w:pPr>
    </w:p>
    <w:p w:rsidR="002B088D" w:rsidRPr="0017588B" w:rsidRDefault="001B40CD" w:rsidP="0062143A">
      <w:pPr>
        <w:widowControl w:val="0"/>
        <w:tabs>
          <w:tab w:val="left" w:pos="1192"/>
        </w:tabs>
        <w:autoSpaceDE w:val="0"/>
        <w:autoSpaceDN w:val="0"/>
        <w:spacing w:after="0"/>
        <w:ind w:right="107"/>
        <w:jc w:val="both"/>
        <w:rPr>
          <w:rFonts w:ascii="Tahoma" w:hAnsi="Tahoma" w:cs="Tahoma"/>
          <w:b/>
          <w:i/>
          <w:sz w:val="24"/>
        </w:rPr>
      </w:pPr>
      <w:r w:rsidRPr="0017588B">
        <w:rPr>
          <w:rFonts w:ascii="Tahoma" w:hAnsi="Tahoma" w:cs="Tahoma"/>
          <w:b/>
          <w:i/>
          <w:sz w:val="24"/>
        </w:rPr>
        <w:t>6.3 - Pela Dententora quando:</w:t>
      </w:r>
    </w:p>
    <w:p w:rsidR="002B088D" w:rsidRPr="001B40CD" w:rsidRDefault="001B40CD" w:rsidP="0062143A">
      <w:pPr>
        <w:pStyle w:val="PargrafodaLista"/>
        <w:widowControl w:val="0"/>
        <w:numPr>
          <w:ilvl w:val="0"/>
          <w:numId w:val="28"/>
        </w:numPr>
        <w:tabs>
          <w:tab w:val="left" w:pos="284"/>
          <w:tab w:val="left" w:pos="1192"/>
        </w:tabs>
        <w:autoSpaceDE w:val="0"/>
        <w:autoSpaceDN w:val="0"/>
        <w:spacing w:after="0"/>
        <w:ind w:left="0" w:right="107" w:firstLine="0"/>
        <w:jc w:val="both"/>
        <w:rPr>
          <w:rFonts w:ascii="Tahoma" w:hAnsi="Tahoma" w:cs="Tahoma"/>
          <w:sz w:val="24"/>
        </w:rPr>
      </w:pPr>
      <w:r w:rsidRPr="001B40CD">
        <w:rPr>
          <w:rFonts w:ascii="Tahoma" w:hAnsi="Tahoma" w:cs="Tahoma"/>
          <w:sz w:val="24"/>
        </w:rPr>
        <w:t xml:space="preserve">Mediante solicitação por escrito comprovar </w:t>
      </w:r>
      <w:proofErr w:type="gramStart"/>
      <w:r w:rsidRPr="001B40CD">
        <w:rPr>
          <w:rFonts w:ascii="Tahoma" w:hAnsi="Tahoma" w:cs="Tahoma"/>
          <w:sz w:val="24"/>
        </w:rPr>
        <w:t>a ocorrência de fato fortuito</w:t>
      </w:r>
      <w:proofErr w:type="gramEnd"/>
      <w:r w:rsidRPr="001B40CD">
        <w:rPr>
          <w:rFonts w:ascii="Tahoma" w:hAnsi="Tahoma" w:cs="Tahoma"/>
          <w:sz w:val="24"/>
        </w:rPr>
        <w:t xml:space="preserve"> ou força maior;</w:t>
      </w:r>
    </w:p>
    <w:p w:rsidR="002B088D" w:rsidRPr="001B40CD" w:rsidRDefault="001B40CD" w:rsidP="0062143A">
      <w:pPr>
        <w:pStyle w:val="PargrafodaLista"/>
        <w:widowControl w:val="0"/>
        <w:numPr>
          <w:ilvl w:val="0"/>
          <w:numId w:val="28"/>
        </w:numPr>
        <w:tabs>
          <w:tab w:val="left" w:pos="284"/>
          <w:tab w:val="left" w:pos="1192"/>
        </w:tabs>
        <w:autoSpaceDE w:val="0"/>
        <w:autoSpaceDN w:val="0"/>
        <w:spacing w:after="0"/>
        <w:ind w:left="0" w:right="107" w:firstLine="0"/>
        <w:jc w:val="both"/>
        <w:rPr>
          <w:rFonts w:ascii="Tahoma" w:hAnsi="Tahoma" w:cs="Tahoma"/>
          <w:sz w:val="24"/>
        </w:rPr>
      </w:pPr>
      <w:r w:rsidRPr="001B40CD">
        <w:rPr>
          <w:rFonts w:ascii="Tahoma" w:hAnsi="Tahoma" w:cs="Tahoma"/>
          <w:sz w:val="24"/>
        </w:rPr>
        <w:t>A solicitação da Detentora para o cancelamento do desconto deverá ocorrer antes da Ordem de Fornecimento do(s) produto(s) emitido por esta municipalidade;</w:t>
      </w:r>
    </w:p>
    <w:p w:rsidR="002B088D" w:rsidRPr="001B40CD" w:rsidRDefault="002B088D" w:rsidP="0062143A">
      <w:pPr>
        <w:pStyle w:val="PargrafodaLista"/>
        <w:widowControl w:val="0"/>
        <w:numPr>
          <w:ilvl w:val="0"/>
          <w:numId w:val="28"/>
        </w:numPr>
        <w:tabs>
          <w:tab w:val="left" w:pos="284"/>
          <w:tab w:val="left" w:pos="1192"/>
        </w:tabs>
        <w:autoSpaceDE w:val="0"/>
        <w:autoSpaceDN w:val="0"/>
        <w:spacing w:after="0"/>
        <w:ind w:left="0" w:right="107" w:firstLine="0"/>
        <w:jc w:val="both"/>
        <w:rPr>
          <w:rFonts w:ascii="Tahoma" w:hAnsi="Tahoma" w:cs="Tahoma"/>
          <w:sz w:val="24"/>
        </w:rPr>
      </w:pPr>
      <w:r w:rsidRPr="001B40CD">
        <w:rPr>
          <w:rFonts w:ascii="Tahoma" w:hAnsi="Tahoma" w:cs="Tahoma"/>
          <w:sz w:val="24"/>
        </w:rPr>
        <w:t xml:space="preserve">A inexecução total ou parcial das obrigações pactuadas na presente Ata de Registro de Preços enseja a rescisão do objeto, unilateralmente pela Administração, ou bilateralmente, com as consequências contratuais e as previstas em lei ou no Ato Convocatório, mediante formalização e assegurados o </w:t>
      </w:r>
      <w:proofErr w:type="gramStart"/>
      <w:r w:rsidRPr="001B40CD">
        <w:rPr>
          <w:rFonts w:ascii="Tahoma" w:hAnsi="Tahoma" w:cs="Tahoma"/>
          <w:sz w:val="24"/>
        </w:rPr>
        <w:t>contraditório e ampla defesa, com fundamento na Lei</w:t>
      </w:r>
      <w:proofErr w:type="gramEnd"/>
      <w:r w:rsidRPr="001B40CD">
        <w:rPr>
          <w:rFonts w:ascii="Tahoma" w:hAnsi="Tahoma" w:cs="Tahoma"/>
          <w:sz w:val="24"/>
        </w:rPr>
        <w:t xml:space="preserve"> nº 14.133/2021, contudo, sempre atendida a conveniência </w:t>
      </w:r>
      <w:r w:rsidRPr="001B40CD">
        <w:rPr>
          <w:rFonts w:ascii="Tahoma" w:hAnsi="Tahoma" w:cs="Tahoma"/>
          <w:spacing w:val="-2"/>
          <w:sz w:val="24"/>
        </w:rPr>
        <w:t>administrativa</w:t>
      </w:r>
    </w:p>
    <w:p w:rsidR="002B088D" w:rsidRPr="001B40CD" w:rsidRDefault="002B088D" w:rsidP="0062143A">
      <w:pPr>
        <w:pStyle w:val="PargrafodaLista"/>
        <w:widowControl w:val="0"/>
        <w:numPr>
          <w:ilvl w:val="0"/>
          <w:numId w:val="28"/>
        </w:numPr>
        <w:tabs>
          <w:tab w:val="left" w:pos="284"/>
          <w:tab w:val="left" w:pos="1326"/>
        </w:tabs>
        <w:autoSpaceDE w:val="0"/>
        <w:autoSpaceDN w:val="0"/>
        <w:spacing w:after="0"/>
        <w:ind w:left="0" w:right="117" w:firstLine="0"/>
        <w:jc w:val="both"/>
        <w:rPr>
          <w:rFonts w:ascii="Tahoma" w:hAnsi="Tahoma" w:cs="Tahoma"/>
          <w:sz w:val="24"/>
        </w:rPr>
      </w:pPr>
      <w:r w:rsidRPr="001B40CD">
        <w:rPr>
          <w:rFonts w:ascii="Tahoma" w:hAnsi="Tahoma" w:cs="Tahoma"/>
          <w:sz w:val="24"/>
        </w:rPr>
        <w:t>Poderá ainda ser rescindido por mútuo consentimento, ou unilateralmente pela Administração, a qualquer tempo, mediante notificação prévia de 30 (trinta) dias à DETENTORA, por motivo de interesse público e demais hipóteses previstas na Lei, ou ainda, judicialmente, nos termos da legislação pertinente.</w:t>
      </w:r>
    </w:p>
    <w:p w:rsidR="002B088D" w:rsidRPr="001B40CD" w:rsidRDefault="002B088D" w:rsidP="0062143A">
      <w:pPr>
        <w:pStyle w:val="Corpodetexto"/>
        <w:spacing w:before="0" w:line="240" w:lineRule="auto"/>
        <w:ind w:right="112" w:firstLine="426"/>
        <w:rPr>
          <w:rFonts w:ascii="Tahoma" w:hAnsi="Tahoma" w:cs="Tahoma"/>
          <w:sz w:val="24"/>
          <w:szCs w:val="24"/>
        </w:rPr>
      </w:pPr>
      <w:r w:rsidRPr="001B40CD">
        <w:rPr>
          <w:rFonts w:ascii="Tahoma" w:hAnsi="Tahoma" w:cs="Tahoma"/>
          <w:sz w:val="24"/>
          <w:szCs w:val="24"/>
        </w:rPr>
        <w:t>d1) Da rescisão procedida com base nesta cláusula não incidirá multa ou indenização de qualquer natureza.</w:t>
      </w:r>
    </w:p>
    <w:p w:rsidR="002B088D" w:rsidRPr="001B40CD" w:rsidRDefault="001B40CD" w:rsidP="0062143A">
      <w:pPr>
        <w:widowControl w:val="0"/>
        <w:tabs>
          <w:tab w:val="left" w:pos="1503"/>
        </w:tabs>
        <w:autoSpaceDE w:val="0"/>
        <w:autoSpaceDN w:val="0"/>
        <w:spacing w:after="0"/>
        <w:ind w:right="109"/>
        <w:jc w:val="both"/>
        <w:rPr>
          <w:rFonts w:ascii="Tahoma" w:hAnsi="Tahoma" w:cs="Tahoma"/>
          <w:sz w:val="24"/>
          <w:szCs w:val="24"/>
        </w:rPr>
      </w:pPr>
      <w:r w:rsidRPr="001B40CD">
        <w:rPr>
          <w:rFonts w:ascii="Tahoma" w:hAnsi="Tahoma" w:cs="Tahoma"/>
          <w:sz w:val="24"/>
          <w:szCs w:val="24"/>
        </w:rPr>
        <w:t xml:space="preserve">e) </w:t>
      </w:r>
      <w:r w:rsidR="002B088D" w:rsidRPr="001B40CD">
        <w:rPr>
          <w:rFonts w:ascii="Tahoma" w:hAnsi="Tahoma" w:cs="Tahoma"/>
          <w:sz w:val="24"/>
          <w:szCs w:val="24"/>
        </w:rPr>
        <w:t>A comunicação do cancelamento do desconto registrado, nos casos previstos</w:t>
      </w:r>
      <w:r w:rsidRPr="001B40CD">
        <w:rPr>
          <w:rFonts w:ascii="Tahoma" w:hAnsi="Tahoma" w:cs="Tahoma"/>
          <w:sz w:val="24"/>
          <w:szCs w:val="24"/>
        </w:rPr>
        <w:t xml:space="preserve"> </w:t>
      </w:r>
      <w:r w:rsidR="002B088D" w:rsidRPr="001B40CD">
        <w:rPr>
          <w:rFonts w:ascii="Tahoma" w:hAnsi="Tahoma" w:cs="Tahoma"/>
          <w:sz w:val="24"/>
          <w:szCs w:val="24"/>
        </w:rPr>
        <w:t>em Lei, será feita por correspondência com aviso de recebimento, juntando-se o comprovante aos autos que deram origem ao Registro de Preços;</w:t>
      </w:r>
    </w:p>
    <w:p w:rsidR="002B088D" w:rsidRPr="001B40CD" w:rsidRDefault="001B40CD" w:rsidP="0062143A">
      <w:pPr>
        <w:widowControl w:val="0"/>
        <w:tabs>
          <w:tab w:val="left" w:pos="1613"/>
        </w:tabs>
        <w:autoSpaceDE w:val="0"/>
        <w:autoSpaceDN w:val="0"/>
        <w:spacing w:after="0"/>
        <w:ind w:right="120"/>
        <w:jc w:val="both"/>
        <w:rPr>
          <w:rFonts w:ascii="Tahoma" w:hAnsi="Tahoma" w:cs="Tahoma"/>
          <w:sz w:val="24"/>
          <w:szCs w:val="24"/>
        </w:rPr>
      </w:pPr>
      <w:r w:rsidRPr="001B40CD">
        <w:rPr>
          <w:rFonts w:ascii="Tahoma" w:hAnsi="Tahoma" w:cs="Tahoma"/>
          <w:sz w:val="24"/>
          <w:szCs w:val="24"/>
        </w:rPr>
        <w:lastRenderedPageBreak/>
        <w:t xml:space="preserve">f) </w:t>
      </w:r>
      <w:r w:rsidR="002B088D" w:rsidRPr="001B40CD">
        <w:rPr>
          <w:rFonts w:ascii="Tahoma" w:hAnsi="Tahoma" w:cs="Tahoma"/>
          <w:sz w:val="24"/>
          <w:szCs w:val="24"/>
        </w:rPr>
        <w:t>No caso de ser ignorado, incerto ou inacessívelo endereço da Detentora, a comunicação será feita por publicação na imprensa oficial, por 01 (uma) vez, considerando-se cancelado o preço registrado a partir da última publicação.</w:t>
      </w:r>
    </w:p>
    <w:p w:rsidR="002B088D" w:rsidRPr="002B088D" w:rsidRDefault="002B088D" w:rsidP="0062143A">
      <w:pPr>
        <w:widowControl w:val="0"/>
        <w:tabs>
          <w:tab w:val="left" w:pos="1192"/>
        </w:tabs>
        <w:autoSpaceDE w:val="0"/>
        <w:autoSpaceDN w:val="0"/>
        <w:spacing w:after="0"/>
        <w:ind w:left="158" w:right="107"/>
        <w:jc w:val="both"/>
        <w:rPr>
          <w:sz w:val="24"/>
        </w:rPr>
      </w:pPr>
    </w:p>
    <w:p w:rsidR="00B24FA9" w:rsidRPr="00E127F9" w:rsidRDefault="00B24FA9" w:rsidP="0062143A">
      <w:pPr>
        <w:pStyle w:val="Ttulo2"/>
        <w:rPr>
          <w:rFonts w:ascii="Tahoma" w:hAnsi="Tahoma" w:cs="Tahoma"/>
          <w:b/>
          <w:u w:val="none"/>
        </w:rPr>
      </w:pPr>
      <w:r w:rsidRPr="00E127F9">
        <w:rPr>
          <w:rFonts w:ascii="Tahoma" w:hAnsi="Tahoma" w:cs="Tahoma"/>
          <w:b/>
          <w:u w:val="none"/>
        </w:rPr>
        <w:t xml:space="preserve">CLÁUSULA </w:t>
      </w:r>
      <w:r w:rsidR="001B40CD">
        <w:rPr>
          <w:rFonts w:ascii="Tahoma" w:hAnsi="Tahoma" w:cs="Tahoma"/>
          <w:b/>
          <w:u w:val="none"/>
        </w:rPr>
        <w:t>SÉTIMA</w:t>
      </w:r>
      <w:r w:rsidRPr="00E127F9">
        <w:rPr>
          <w:rFonts w:ascii="Tahoma" w:hAnsi="Tahoma" w:cs="Tahoma"/>
          <w:b/>
          <w:u w:val="none"/>
        </w:rPr>
        <w:t xml:space="preserve"> – </w:t>
      </w:r>
      <w:r w:rsidR="00267C85">
        <w:rPr>
          <w:rFonts w:ascii="Tahoma" w:hAnsi="Tahoma" w:cs="Tahoma"/>
          <w:b/>
          <w:u w:val="none"/>
        </w:rPr>
        <w:t>DAS PENALIDADES</w:t>
      </w:r>
    </w:p>
    <w:p w:rsidR="00267C85" w:rsidRPr="00267C85" w:rsidRDefault="00267C85" w:rsidP="00A23432">
      <w:pPr>
        <w:pStyle w:val="PargrafodaLista"/>
        <w:widowControl w:val="0"/>
        <w:numPr>
          <w:ilvl w:val="1"/>
          <w:numId w:val="31"/>
        </w:numPr>
        <w:tabs>
          <w:tab w:val="left" w:pos="567"/>
          <w:tab w:val="left" w:pos="1422"/>
        </w:tabs>
        <w:autoSpaceDE w:val="0"/>
        <w:autoSpaceDN w:val="0"/>
        <w:spacing w:after="0"/>
        <w:ind w:left="0" w:right="117" w:firstLine="0"/>
        <w:jc w:val="both"/>
        <w:rPr>
          <w:rFonts w:ascii="Tahoma" w:hAnsi="Tahoma" w:cs="Tahoma"/>
          <w:sz w:val="24"/>
          <w:szCs w:val="24"/>
        </w:rPr>
      </w:pPr>
      <w:r w:rsidRPr="00267C85">
        <w:rPr>
          <w:rFonts w:ascii="Tahoma" w:hAnsi="Tahoma" w:cs="Tahoma"/>
          <w:sz w:val="24"/>
          <w:szCs w:val="24"/>
        </w:rPr>
        <w:t xml:space="preserve">Sem prejuízo da cobrança de perdas e danos, o órgão gerenciador poderá sujeitar a Detentora/Contratada </w:t>
      </w:r>
      <w:proofErr w:type="gramStart"/>
      <w:r w:rsidRPr="00267C85">
        <w:rPr>
          <w:rFonts w:ascii="Tahoma" w:hAnsi="Tahoma" w:cs="Tahoma"/>
          <w:sz w:val="24"/>
          <w:szCs w:val="24"/>
        </w:rPr>
        <w:t>as</w:t>
      </w:r>
      <w:proofErr w:type="gramEnd"/>
      <w:r w:rsidRPr="00267C85">
        <w:rPr>
          <w:rFonts w:ascii="Tahoma" w:hAnsi="Tahoma" w:cs="Tahoma"/>
          <w:sz w:val="24"/>
          <w:szCs w:val="24"/>
        </w:rPr>
        <w:t xml:space="preserve"> penalidades previstas na Lei nº 14.133, de 1º de abril de </w:t>
      </w:r>
      <w:r w:rsidRPr="00267C85">
        <w:rPr>
          <w:rFonts w:ascii="Tahoma" w:hAnsi="Tahoma" w:cs="Tahoma"/>
          <w:spacing w:val="-2"/>
          <w:sz w:val="24"/>
          <w:szCs w:val="24"/>
        </w:rPr>
        <w:t>2021.</w:t>
      </w:r>
    </w:p>
    <w:p w:rsidR="00267C85" w:rsidRPr="00267C85" w:rsidRDefault="00267C85" w:rsidP="00A23432">
      <w:pPr>
        <w:pStyle w:val="PargrafodaLista"/>
        <w:widowControl w:val="0"/>
        <w:numPr>
          <w:ilvl w:val="1"/>
          <w:numId w:val="31"/>
        </w:numPr>
        <w:tabs>
          <w:tab w:val="left" w:pos="567"/>
          <w:tab w:val="left" w:pos="1515"/>
        </w:tabs>
        <w:autoSpaceDE w:val="0"/>
        <w:autoSpaceDN w:val="0"/>
        <w:spacing w:after="0"/>
        <w:ind w:left="0" w:right="111" w:firstLine="0"/>
        <w:jc w:val="both"/>
        <w:rPr>
          <w:rFonts w:ascii="Tahoma" w:hAnsi="Tahoma" w:cs="Tahoma"/>
          <w:sz w:val="24"/>
          <w:szCs w:val="24"/>
        </w:rPr>
      </w:pPr>
      <w:r w:rsidRPr="00267C85">
        <w:rPr>
          <w:rFonts w:ascii="Tahoma" w:hAnsi="Tahoma" w:cs="Tahoma"/>
          <w:sz w:val="24"/>
          <w:szCs w:val="24"/>
        </w:rPr>
        <w:t>A Detentora/Contratada será notificada por escrito para recolhimento da</w:t>
      </w:r>
      <w:proofErr w:type="gramStart"/>
      <w:r w:rsidRPr="00267C85">
        <w:rPr>
          <w:rFonts w:ascii="Tahoma" w:hAnsi="Tahoma" w:cs="Tahoma"/>
          <w:sz w:val="24"/>
          <w:szCs w:val="24"/>
        </w:rPr>
        <w:t xml:space="preserve">  </w:t>
      </w:r>
      <w:proofErr w:type="gramEnd"/>
      <w:r w:rsidRPr="00267C85">
        <w:rPr>
          <w:rFonts w:ascii="Tahoma" w:hAnsi="Tahoma" w:cs="Tahoma"/>
          <w:sz w:val="24"/>
          <w:szCs w:val="24"/>
        </w:rPr>
        <w:t>multa aplicada, o que deverá ocorrer no prazo de 15(quinze)dias úteis dessa notificação.</w:t>
      </w:r>
    </w:p>
    <w:p w:rsidR="00267C85" w:rsidRPr="00267C85" w:rsidRDefault="00267C85" w:rsidP="00A23432">
      <w:pPr>
        <w:pStyle w:val="PargrafodaLista"/>
        <w:numPr>
          <w:ilvl w:val="1"/>
          <w:numId w:val="31"/>
        </w:numPr>
        <w:tabs>
          <w:tab w:val="left" w:pos="567"/>
        </w:tabs>
        <w:spacing w:after="0"/>
        <w:jc w:val="both"/>
        <w:rPr>
          <w:rFonts w:ascii="Tahoma" w:hAnsi="Tahoma" w:cs="Tahoma"/>
          <w:sz w:val="24"/>
          <w:szCs w:val="24"/>
        </w:rPr>
      </w:pPr>
      <w:r w:rsidRPr="00267C85">
        <w:rPr>
          <w:rFonts w:ascii="Tahoma" w:hAnsi="Tahoma" w:cs="Tahoma"/>
          <w:sz w:val="24"/>
          <w:szCs w:val="24"/>
        </w:rPr>
        <w:t>Se não ocorrer o recolhimento da multa no prazo fixado, o seu valor será deduzido das faturas remanescentes.</w:t>
      </w:r>
    </w:p>
    <w:p w:rsidR="00267C85" w:rsidRDefault="00267C85" w:rsidP="0062143A">
      <w:pPr>
        <w:pStyle w:val="Corpodetexto"/>
        <w:numPr>
          <w:ilvl w:val="1"/>
          <w:numId w:val="31"/>
        </w:numPr>
        <w:tabs>
          <w:tab w:val="left" w:pos="567"/>
        </w:tabs>
        <w:spacing w:before="0" w:line="240" w:lineRule="auto"/>
        <w:ind w:left="0" w:right="114" w:firstLine="0"/>
        <w:rPr>
          <w:rFonts w:ascii="Tahoma" w:hAnsi="Tahoma" w:cs="Tahoma"/>
          <w:sz w:val="24"/>
          <w:szCs w:val="24"/>
        </w:rPr>
      </w:pPr>
      <w:r w:rsidRPr="00267C85">
        <w:rPr>
          <w:rFonts w:ascii="Tahoma" w:hAnsi="Tahoma" w:cs="Tahoma"/>
          <w:sz w:val="24"/>
          <w:szCs w:val="24"/>
        </w:rPr>
        <w:t>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rsidR="00267C85" w:rsidRDefault="00267C85" w:rsidP="0062143A">
      <w:pPr>
        <w:pStyle w:val="Corpodetexto"/>
        <w:tabs>
          <w:tab w:val="left" w:pos="567"/>
        </w:tabs>
        <w:spacing w:before="0" w:line="240" w:lineRule="auto"/>
        <w:ind w:right="114"/>
        <w:rPr>
          <w:rFonts w:ascii="Tahoma" w:hAnsi="Tahoma" w:cs="Tahoma"/>
          <w:sz w:val="24"/>
          <w:szCs w:val="24"/>
        </w:rPr>
      </w:pPr>
    </w:p>
    <w:p w:rsidR="00267C85" w:rsidRPr="00267C85" w:rsidRDefault="00267C85" w:rsidP="0062143A">
      <w:pPr>
        <w:pStyle w:val="Heading1"/>
        <w:tabs>
          <w:tab w:val="left" w:pos="284"/>
        </w:tabs>
        <w:ind w:left="0"/>
        <w:rPr>
          <w:rFonts w:ascii="Tahoma" w:hAnsi="Tahoma" w:cs="Tahoma"/>
          <w:sz w:val="24"/>
          <w:szCs w:val="24"/>
        </w:rPr>
      </w:pPr>
      <w:r w:rsidRPr="00267C85">
        <w:rPr>
          <w:rFonts w:ascii="Tahoma" w:hAnsi="Tahoma" w:cs="Tahoma"/>
          <w:sz w:val="24"/>
          <w:szCs w:val="24"/>
        </w:rPr>
        <w:t xml:space="preserve">CLÁUSULA </w:t>
      </w:r>
      <w:r>
        <w:rPr>
          <w:rFonts w:ascii="Tahoma" w:hAnsi="Tahoma" w:cs="Tahoma"/>
          <w:sz w:val="24"/>
          <w:szCs w:val="24"/>
        </w:rPr>
        <w:t>OITAVA</w:t>
      </w:r>
      <w:r w:rsidRPr="00267C85">
        <w:rPr>
          <w:rFonts w:ascii="Tahoma" w:hAnsi="Tahoma" w:cs="Tahoma"/>
          <w:sz w:val="24"/>
          <w:szCs w:val="24"/>
        </w:rPr>
        <w:t xml:space="preserve">– GERENCIAMENTO E OBRIGAÇÕES DO ÓRGÃO </w:t>
      </w:r>
      <w:r w:rsidRPr="00267C85">
        <w:rPr>
          <w:rFonts w:ascii="Tahoma" w:hAnsi="Tahoma" w:cs="Tahoma"/>
          <w:spacing w:val="-2"/>
          <w:sz w:val="24"/>
          <w:szCs w:val="24"/>
        </w:rPr>
        <w:t>GERENCIADOR</w:t>
      </w:r>
    </w:p>
    <w:p w:rsidR="00267C85" w:rsidRPr="00267C85" w:rsidRDefault="00267C85" w:rsidP="0062143A">
      <w:pPr>
        <w:pStyle w:val="PargrafodaLista"/>
        <w:widowControl w:val="0"/>
        <w:numPr>
          <w:ilvl w:val="1"/>
          <w:numId w:val="34"/>
        </w:numPr>
        <w:tabs>
          <w:tab w:val="left" w:pos="426"/>
          <w:tab w:val="left" w:pos="1541"/>
        </w:tabs>
        <w:autoSpaceDE w:val="0"/>
        <w:autoSpaceDN w:val="0"/>
        <w:spacing w:after="0"/>
        <w:ind w:left="0" w:right="118" w:firstLine="0"/>
        <w:contextualSpacing w:val="0"/>
        <w:jc w:val="both"/>
        <w:rPr>
          <w:rFonts w:ascii="Tahoma" w:hAnsi="Tahoma" w:cs="Tahoma"/>
          <w:sz w:val="24"/>
          <w:szCs w:val="24"/>
        </w:rPr>
      </w:pPr>
      <w:r>
        <w:rPr>
          <w:rFonts w:ascii="Tahoma" w:hAnsi="Tahoma" w:cs="Tahoma"/>
          <w:sz w:val="24"/>
          <w:szCs w:val="24"/>
        </w:rPr>
        <w:t xml:space="preserve">- </w:t>
      </w:r>
      <w:r w:rsidRPr="00267C85">
        <w:rPr>
          <w:rFonts w:ascii="Tahoma" w:hAnsi="Tahoma" w:cs="Tahoma"/>
          <w:sz w:val="24"/>
          <w:szCs w:val="24"/>
        </w:rPr>
        <w:t>O Órgão Gerenciador desta Ata de Registro de preços será o Município de Santa Rita de Minas.</w:t>
      </w:r>
    </w:p>
    <w:p w:rsidR="00267C85" w:rsidRPr="00267C85" w:rsidRDefault="00267C85" w:rsidP="0062143A">
      <w:pPr>
        <w:pStyle w:val="PargrafodaLista"/>
        <w:widowControl w:val="0"/>
        <w:numPr>
          <w:ilvl w:val="1"/>
          <w:numId w:val="34"/>
        </w:numPr>
        <w:tabs>
          <w:tab w:val="left" w:pos="426"/>
          <w:tab w:val="left" w:pos="1526"/>
        </w:tabs>
        <w:autoSpaceDE w:val="0"/>
        <w:autoSpaceDN w:val="0"/>
        <w:spacing w:after="0"/>
        <w:ind w:left="0" w:right="116" w:firstLine="0"/>
        <w:contextualSpacing w:val="0"/>
        <w:jc w:val="both"/>
        <w:rPr>
          <w:rFonts w:ascii="Tahoma" w:hAnsi="Tahoma" w:cs="Tahoma"/>
          <w:sz w:val="24"/>
          <w:szCs w:val="24"/>
        </w:rPr>
      </w:pPr>
      <w:r>
        <w:rPr>
          <w:rFonts w:ascii="Tahoma" w:hAnsi="Tahoma" w:cs="Tahoma"/>
          <w:sz w:val="24"/>
          <w:szCs w:val="24"/>
        </w:rPr>
        <w:t xml:space="preserve">- </w:t>
      </w:r>
      <w:r w:rsidRPr="00267C85">
        <w:rPr>
          <w:rFonts w:ascii="Tahoma" w:hAnsi="Tahoma" w:cs="Tahoma"/>
          <w:sz w:val="24"/>
          <w:szCs w:val="24"/>
        </w:rPr>
        <w:t>São obrigações do Órgão Gerenciador da Ata de Registro de Preços, dentre a prática de todos os atos de controle e administração da ARP, as seguintes obrigações:</w:t>
      </w:r>
    </w:p>
    <w:p w:rsidR="00267C85" w:rsidRPr="00267C85" w:rsidRDefault="00267C85" w:rsidP="0062143A">
      <w:pPr>
        <w:pStyle w:val="PargrafodaLista"/>
        <w:widowControl w:val="0"/>
        <w:numPr>
          <w:ilvl w:val="0"/>
          <w:numId w:val="32"/>
        </w:numPr>
        <w:tabs>
          <w:tab w:val="left" w:pos="284"/>
          <w:tab w:val="left" w:pos="1355"/>
        </w:tabs>
        <w:autoSpaceDE w:val="0"/>
        <w:autoSpaceDN w:val="0"/>
        <w:spacing w:after="0"/>
        <w:ind w:left="709" w:right="117" w:hanging="283"/>
        <w:contextualSpacing w:val="0"/>
        <w:jc w:val="both"/>
        <w:rPr>
          <w:rFonts w:ascii="Tahoma" w:hAnsi="Tahoma" w:cs="Tahoma"/>
          <w:sz w:val="24"/>
          <w:szCs w:val="24"/>
        </w:rPr>
      </w:pPr>
      <w:r w:rsidRPr="00267C85">
        <w:rPr>
          <w:rFonts w:ascii="Tahoma" w:hAnsi="Tahoma" w:cs="Tahoma"/>
          <w:sz w:val="24"/>
          <w:szCs w:val="24"/>
        </w:rPr>
        <w:t xml:space="preserve">Gerenciar </w:t>
      </w:r>
      <w:proofErr w:type="gramStart"/>
      <w:r w:rsidRPr="00267C85">
        <w:rPr>
          <w:rFonts w:ascii="Tahoma" w:hAnsi="Tahoma" w:cs="Tahoma"/>
          <w:sz w:val="24"/>
          <w:szCs w:val="24"/>
        </w:rPr>
        <w:t>a presente</w:t>
      </w:r>
      <w:proofErr w:type="gramEnd"/>
      <w:r w:rsidRPr="00267C85">
        <w:rPr>
          <w:rFonts w:ascii="Tahoma" w:hAnsi="Tahoma" w:cs="Tahoma"/>
          <w:sz w:val="24"/>
          <w:szCs w:val="24"/>
        </w:rPr>
        <w:t xml:space="preserve"> ata, indicando sempre que solicitado, o nome do detentor da ata, o preço e as especificações dos produtos registrados, observada a ordem de classificação indicada na licitação.</w:t>
      </w:r>
    </w:p>
    <w:p w:rsidR="00267C85" w:rsidRPr="00267C85" w:rsidRDefault="00267C85" w:rsidP="0062143A">
      <w:pPr>
        <w:pStyle w:val="PargrafodaLista"/>
        <w:widowControl w:val="0"/>
        <w:numPr>
          <w:ilvl w:val="0"/>
          <w:numId w:val="32"/>
        </w:numPr>
        <w:tabs>
          <w:tab w:val="left" w:pos="284"/>
          <w:tab w:val="left" w:pos="1300"/>
        </w:tabs>
        <w:autoSpaceDE w:val="0"/>
        <w:autoSpaceDN w:val="0"/>
        <w:spacing w:after="0"/>
        <w:ind w:left="709" w:right="117" w:hanging="283"/>
        <w:contextualSpacing w:val="0"/>
        <w:jc w:val="both"/>
        <w:rPr>
          <w:rFonts w:ascii="Tahoma" w:hAnsi="Tahoma" w:cs="Tahoma"/>
          <w:sz w:val="24"/>
          <w:szCs w:val="24"/>
        </w:rPr>
      </w:pPr>
      <w:r w:rsidRPr="00267C85">
        <w:rPr>
          <w:rFonts w:ascii="Tahoma" w:hAnsi="Tahoma" w:cs="Tahoma"/>
          <w:sz w:val="24"/>
          <w:szCs w:val="24"/>
        </w:rPr>
        <w:t>Observar que, durante a vigência da presente ata, sejam mantidas todas as condições de habilitação e qualificação exigidas na licitação, bem assim, a compatibilidade com as obrigações assumidas.</w:t>
      </w:r>
    </w:p>
    <w:p w:rsidR="00267C85" w:rsidRPr="00267C85" w:rsidRDefault="00267C85" w:rsidP="0062143A">
      <w:pPr>
        <w:pStyle w:val="PargrafodaLista"/>
        <w:widowControl w:val="0"/>
        <w:numPr>
          <w:ilvl w:val="0"/>
          <w:numId w:val="32"/>
        </w:numPr>
        <w:tabs>
          <w:tab w:val="left" w:pos="284"/>
          <w:tab w:val="left" w:pos="1262"/>
        </w:tabs>
        <w:autoSpaceDE w:val="0"/>
        <w:autoSpaceDN w:val="0"/>
        <w:spacing w:after="0"/>
        <w:ind w:left="709" w:right="112" w:hanging="283"/>
        <w:contextualSpacing w:val="0"/>
        <w:jc w:val="both"/>
        <w:rPr>
          <w:rFonts w:ascii="Tahoma" w:hAnsi="Tahoma" w:cs="Tahoma"/>
          <w:sz w:val="24"/>
          <w:szCs w:val="24"/>
        </w:rPr>
      </w:pPr>
      <w:r w:rsidRPr="00267C85">
        <w:rPr>
          <w:rFonts w:ascii="Tahoma" w:hAnsi="Tahoma" w:cs="Tahoma"/>
          <w:sz w:val="24"/>
          <w:szCs w:val="24"/>
        </w:rPr>
        <w:t xml:space="preserve">Conduzir eventuais procedimentos administrativos de renegociação de preços registrados, para fins de adequação as novas condições de mercado, e de aplicação de </w:t>
      </w:r>
      <w:r w:rsidRPr="00267C85">
        <w:rPr>
          <w:rFonts w:ascii="Tahoma" w:hAnsi="Tahoma" w:cs="Tahoma"/>
          <w:spacing w:val="-2"/>
          <w:sz w:val="24"/>
          <w:szCs w:val="24"/>
        </w:rPr>
        <w:t>penalidades.</w:t>
      </w:r>
    </w:p>
    <w:p w:rsidR="00267C85" w:rsidRPr="00267C85" w:rsidRDefault="00267C85" w:rsidP="0062143A">
      <w:pPr>
        <w:pStyle w:val="PargrafodaLista"/>
        <w:widowControl w:val="0"/>
        <w:numPr>
          <w:ilvl w:val="0"/>
          <w:numId w:val="32"/>
        </w:numPr>
        <w:tabs>
          <w:tab w:val="left" w:pos="284"/>
          <w:tab w:val="left" w:pos="1284"/>
        </w:tabs>
        <w:autoSpaceDE w:val="0"/>
        <w:autoSpaceDN w:val="0"/>
        <w:spacing w:after="0"/>
        <w:ind w:left="709" w:right="117" w:hanging="283"/>
        <w:contextualSpacing w:val="0"/>
        <w:jc w:val="both"/>
        <w:rPr>
          <w:rFonts w:ascii="Tahoma" w:hAnsi="Tahoma" w:cs="Tahoma"/>
          <w:sz w:val="24"/>
          <w:szCs w:val="24"/>
        </w:rPr>
      </w:pPr>
      <w:r w:rsidRPr="00267C85">
        <w:rPr>
          <w:rFonts w:ascii="Tahoma" w:hAnsi="Tahoma" w:cs="Tahoma"/>
          <w:sz w:val="24"/>
          <w:szCs w:val="24"/>
        </w:rPr>
        <w:t>Acompanhar a evolução dos preços de mercado, com a finalidade de verificar sua compatibilidade com aqueles registrados na ata.</w:t>
      </w:r>
    </w:p>
    <w:p w:rsidR="00267C85" w:rsidRPr="00267C85" w:rsidRDefault="00267C85" w:rsidP="0062143A">
      <w:pPr>
        <w:pStyle w:val="PargrafodaLista"/>
        <w:widowControl w:val="0"/>
        <w:numPr>
          <w:ilvl w:val="0"/>
          <w:numId w:val="32"/>
        </w:numPr>
        <w:tabs>
          <w:tab w:val="left" w:pos="284"/>
          <w:tab w:val="left" w:pos="1287"/>
        </w:tabs>
        <w:autoSpaceDE w:val="0"/>
        <w:autoSpaceDN w:val="0"/>
        <w:spacing w:after="0"/>
        <w:ind w:left="709" w:hanging="283"/>
        <w:contextualSpacing w:val="0"/>
        <w:jc w:val="both"/>
        <w:rPr>
          <w:rFonts w:ascii="Tahoma" w:hAnsi="Tahoma" w:cs="Tahoma"/>
          <w:sz w:val="24"/>
          <w:szCs w:val="24"/>
        </w:rPr>
      </w:pPr>
      <w:r w:rsidRPr="00267C85">
        <w:rPr>
          <w:rFonts w:ascii="Tahoma" w:hAnsi="Tahoma" w:cs="Tahoma"/>
          <w:sz w:val="24"/>
          <w:szCs w:val="24"/>
        </w:rPr>
        <w:t xml:space="preserve">Acompanhar e fiscalizar o cumprimento das condições ajustadas na </w:t>
      </w:r>
      <w:r w:rsidRPr="00267C85">
        <w:rPr>
          <w:rFonts w:ascii="Tahoma" w:hAnsi="Tahoma" w:cs="Tahoma"/>
          <w:spacing w:val="-2"/>
          <w:sz w:val="24"/>
          <w:szCs w:val="24"/>
        </w:rPr>
        <w:t xml:space="preserve">presente </w:t>
      </w:r>
      <w:r w:rsidRPr="00267C85">
        <w:rPr>
          <w:rFonts w:ascii="Tahoma" w:hAnsi="Tahoma" w:cs="Tahoma"/>
          <w:spacing w:val="-4"/>
          <w:sz w:val="24"/>
          <w:szCs w:val="24"/>
        </w:rPr>
        <w:t>Ata.</w:t>
      </w:r>
    </w:p>
    <w:p w:rsidR="00267C85" w:rsidRPr="00267C85" w:rsidRDefault="00267C85" w:rsidP="0062143A">
      <w:pPr>
        <w:pStyle w:val="PargrafodaLista"/>
        <w:widowControl w:val="0"/>
        <w:numPr>
          <w:ilvl w:val="0"/>
          <w:numId w:val="32"/>
        </w:numPr>
        <w:tabs>
          <w:tab w:val="left" w:pos="284"/>
          <w:tab w:val="left" w:pos="1227"/>
        </w:tabs>
        <w:autoSpaceDE w:val="0"/>
        <w:autoSpaceDN w:val="0"/>
        <w:spacing w:after="0"/>
        <w:ind w:left="709" w:hanging="283"/>
        <w:contextualSpacing w:val="0"/>
        <w:rPr>
          <w:rFonts w:ascii="Tahoma" w:hAnsi="Tahoma" w:cs="Tahoma"/>
          <w:sz w:val="24"/>
          <w:szCs w:val="24"/>
        </w:rPr>
      </w:pPr>
      <w:r w:rsidRPr="00267C85">
        <w:rPr>
          <w:rFonts w:ascii="Tahoma" w:hAnsi="Tahoma" w:cs="Tahoma"/>
          <w:sz w:val="24"/>
          <w:szCs w:val="24"/>
        </w:rPr>
        <w:t xml:space="preserve">Consultar o detentor da ata registrada (observando a ordem de </w:t>
      </w:r>
      <w:r w:rsidRPr="00267C85">
        <w:rPr>
          <w:rFonts w:ascii="Tahoma" w:hAnsi="Tahoma" w:cs="Tahoma"/>
          <w:spacing w:val="-2"/>
          <w:sz w:val="24"/>
          <w:szCs w:val="24"/>
        </w:rPr>
        <w:t>classificação)</w:t>
      </w:r>
      <w:r>
        <w:rPr>
          <w:rFonts w:ascii="Tahoma" w:hAnsi="Tahoma" w:cs="Tahoma"/>
          <w:spacing w:val="-2"/>
          <w:sz w:val="24"/>
          <w:szCs w:val="24"/>
        </w:rPr>
        <w:t xml:space="preserve"> q</w:t>
      </w:r>
      <w:r w:rsidRPr="00267C85">
        <w:rPr>
          <w:rFonts w:ascii="Tahoma" w:hAnsi="Tahoma" w:cs="Tahoma"/>
          <w:sz w:val="24"/>
          <w:szCs w:val="24"/>
        </w:rPr>
        <w:t xml:space="preserve">uanto ao interesse em fornecer os materiais a outro(s) órgão da Administração Pública que externem a intenção de utilizar </w:t>
      </w:r>
      <w:proofErr w:type="gramStart"/>
      <w:r w:rsidRPr="00267C85">
        <w:rPr>
          <w:rFonts w:ascii="Tahoma" w:hAnsi="Tahoma" w:cs="Tahoma"/>
          <w:sz w:val="24"/>
          <w:szCs w:val="24"/>
        </w:rPr>
        <w:t>a presente</w:t>
      </w:r>
      <w:proofErr w:type="gramEnd"/>
      <w:r w:rsidRPr="00267C85">
        <w:rPr>
          <w:rFonts w:ascii="Tahoma" w:hAnsi="Tahoma" w:cs="Tahoma"/>
          <w:sz w:val="24"/>
          <w:szCs w:val="24"/>
        </w:rPr>
        <w:t xml:space="preserve"> Ata.</w:t>
      </w:r>
    </w:p>
    <w:p w:rsidR="00267C85" w:rsidRDefault="00267C85" w:rsidP="0062143A">
      <w:pPr>
        <w:pStyle w:val="PargrafodaLista"/>
        <w:widowControl w:val="0"/>
        <w:numPr>
          <w:ilvl w:val="0"/>
          <w:numId w:val="32"/>
        </w:numPr>
        <w:tabs>
          <w:tab w:val="left" w:pos="1357"/>
        </w:tabs>
        <w:autoSpaceDE w:val="0"/>
        <w:autoSpaceDN w:val="0"/>
        <w:spacing w:after="0"/>
        <w:ind w:left="709" w:right="118" w:hanging="283"/>
        <w:contextualSpacing w:val="0"/>
        <w:jc w:val="both"/>
        <w:rPr>
          <w:sz w:val="24"/>
        </w:rPr>
      </w:pPr>
      <w:r w:rsidRPr="00267C85">
        <w:rPr>
          <w:rFonts w:ascii="Tahoma" w:hAnsi="Tahoma" w:cs="Tahoma"/>
          <w:sz w:val="24"/>
        </w:rPr>
        <w:t>Fiscalizar o bom atendimento do objeto contratado através de Servidor designado para tal</w:t>
      </w:r>
      <w:r>
        <w:rPr>
          <w:sz w:val="24"/>
        </w:rPr>
        <w:t>.</w:t>
      </w:r>
    </w:p>
    <w:p w:rsidR="00267C85" w:rsidRDefault="00267C85" w:rsidP="0062143A">
      <w:pPr>
        <w:pStyle w:val="Corpodetexto"/>
        <w:spacing w:before="0" w:line="240" w:lineRule="auto"/>
      </w:pPr>
    </w:p>
    <w:p w:rsidR="00267C85" w:rsidRPr="005C19E0" w:rsidRDefault="00267C85" w:rsidP="0062143A">
      <w:pPr>
        <w:pStyle w:val="Heading1"/>
        <w:tabs>
          <w:tab w:val="left" w:pos="284"/>
        </w:tabs>
        <w:ind w:left="0"/>
        <w:rPr>
          <w:rFonts w:ascii="Tahoma" w:hAnsi="Tahoma" w:cs="Tahoma"/>
          <w:sz w:val="24"/>
          <w:szCs w:val="24"/>
        </w:rPr>
      </w:pPr>
      <w:r w:rsidRPr="005C19E0">
        <w:rPr>
          <w:rFonts w:ascii="Tahoma" w:hAnsi="Tahoma" w:cs="Tahoma"/>
          <w:sz w:val="24"/>
          <w:szCs w:val="24"/>
        </w:rPr>
        <w:t xml:space="preserve">CLÁUSULA NONA – ALTERAÇÕES DA ATA DE REGISTRO DE </w:t>
      </w:r>
      <w:r w:rsidRPr="005C19E0">
        <w:rPr>
          <w:rFonts w:ascii="Tahoma" w:hAnsi="Tahoma" w:cs="Tahoma"/>
          <w:spacing w:val="-2"/>
          <w:sz w:val="24"/>
          <w:szCs w:val="24"/>
        </w:rPr>
        <w:t>PREÇOS</w:t>
      </w:r>
    </w:p>
    <w:p w:rsidR="00267C85" w:rsidRPr="005C19E0" w:rsidRDefault="00267C85" w:rsidP="0062143A">
      <w:pPr>
        <w:widowControl w:val="0"/>
        <w:tabs>
          <w:tab w:val="left" w:pos="284"/>
          <w:tab w:val="left" w:pos="1474"/>
        </w:tabs>
        <w:autoSpaceDE w:val="0"/>
        <w:autoSpaceDN w:val="0"/>
        <w:spacing w:after="0"/>
        <w:ind w:right="110"/>
        <w:jc w:val="both"/>
        <w:rPr>
          <w:rFonts w:ascii="Tahoma" w:hAnsi="Tahoma" w:cs="Tahoma"/>
          <w:sz w:val="24"/>
          <w:szCs w:val="24"/>
        </w:rPr>
      </w:pPr>
      <w:r w:rsidRPr="0062143A">
        <w:rPr>
          <w:rFonts w:ascii="Tahoma" w:hAnsi="Tahoma" w:cs="Tahoma"/>
          <w:b/>
          <w:sz w:val="24"/>
          <w:szCs w:val="24"/>
        </w:rPr>
        <w:t>9.1</w:t>
      </w:r>
      <w:r w:rsidRPr="005C19E0">
        <w:rPr>
          <w:rFonts w:ascii="Tahoma" w:hAnsi="Tahoma" w:cs="Tahoma"/>
          <w:sz w:val="24"/>
          <w:szCs w:val="24"/>
        </w:rPr>
        <w:t xml:space="preserve"> - A Ata de Registro de Preços poderá sofrer alterações, obedecidas </w:t>
      </w:r>
      <w:proofErr w:type="gramStart"/>
      <w:r w:rsidRPr="005C19E0">
        <w:rPr>
          <w:rFonts w:ascii="Tahoma" w:hAnsi="Tahoma" w:cs="Tahoma"/>
          <w:sz w:val="24"/>
          <w:szCs w:val="24"/>
        </w:rPr>
        <w:t>as</w:t>
      </w:r>
      <w:proofErr w:type="gramEnd"/>
      <w:r w:rsidRPr="005C19E0">
        <w:rPr>
          <w:rFonts w:ascii="Tahoma" w:hAnsi="Tahoma" w:cs="Tahoma"/>
          <w:sz w:val="24"/>
          <w:szCs w:val="24"/>
        </w:rPr>
        <w:t xml:space="preserve"> disposições contidas na Lei nº 14.133, de 1º de abril de 2021.</w:t>
      </w:r>
    </w:p>
    <w:p w:rsidR="00267C85" w:rsidRPr="005C19E0" w:rsidRDefault="005C19E0" w:rsidP="0062143A">
      <w:pPr>
        <w:widowControl w:val="0"/>
        <w:tabs>
          <w:tab w:val="left" w:pos="284"/>
          <w:tab w:val="left" w:pos="1515"/>
        </w:tabs>
        <w:autoSpaceDE w:val="0"/>
        <w:autoSpaceDN w:val="0"/>
        <w:spacing w:after="0"/>
        <w:ind w:right="110"/>
        <w:jc w:val="both"/>
        <w:rPr>
          <w:rFonts w:ascii="Tahoma" w:hAnsi="Tahoma" w:cs="Tahoma"/>
          <w:sz w:val="24"/>
          <w:szCs w:val="24"/>
        </w:rPr>
      </w:pPr>
      <w:r w:rsidRPr="0062143A">
        <w:rPr>
          <w:rFonts w:ascii="Tahoma" w:hAnsi="Tahoma" w:cs="Tahoma"/>
          <w:b/>
          <w:sz w:val="24"/>
          <w:szCs w:val="24"/>
        </w:rPr>
        <w:t>9.2</w:t>
      </w:r>
      <w:r w:rsidRPr="005C19E0">
        <w:rPr>
          <w:rFonts w:ascii="Tahoma" w:hAnsi="Tahoma" w:cs="Tahoma"/>
          <w:sz w:val="24"/>
          <w:szCs w:val="24"/>
        </w:rPr>
        <w:t xml:space="preserve"> - </w:t>
      </w:r>
      <w:r w:rsidR="00267C85" w:rsidRPr="005C19E0">
        <w:rPr>
          <w:rFonts w:ascii="Tahoma" w:hAnsi="Tahoma" w:cs="Tahoma"/>
          <w:sz w:val="24"/>
          <w:szCs w:val="24"/>
        </w:rPr>
        <w:t xml:space="preserve">Os valores registrados na Ata de Registro de Preços são fixos e irreajustáveis, salvo com a condição de restabelecer o equilíbrio econômico-financeiro desta Ata, mediante </w:t>
      </w:r>
      <w:r w:rsidR="00267C85" w:rsidRPr="005C19E0">
        <w:rPr>
          <w:rFonts w:ascii="Tahoma" w:hAnsi="Tahoma" w:cs="Tahoma"/>
          <w:sz w:val="24"/>
          <w:szCs w:val="24"/>
        </w:rPr>
        <w:lastRenderedPageBreak/>
        <w:t xml:space="preserve">requerimento e justificativa expressos do Detentor e comprovação documental, decorrência de eventual redução dos preços praticados no mercado ou de fato que eleve o custo dos produtos registrados, cabendo ao órgão gerenciador promover </w:t>
      </w:r>
      <w:proofErr w:type="gramStart"/>
      <w:r w:rsidR="00267C85" w:rsidRPr="005C19E0">
        <w:rPr>
          <w:rFonts w:ascii="Tahoma" w:hAnsi="Tahoma" w:cs="Tahoma"/>
          <w:sz w:val="24"/>
          <w:szCs w:val="24"/>
        </w:rPr>
        <w:t>as negociações junto aos fornecedores, observadas as disposições</w:t>
      </w:r>
      <w:proofErr w:type="gramEnd"/>
      <w:r w:rsidR="00267C85" w:rsidRPr="005C19E0">
        <w:rPr>
          <w:rFonts w:ascii="Tahoma" w:hAnsi="Tahoma" w:cs="Tahoma"/>
          <w:sz w:val="24"/>
          <w:szCs w:val="24"/>
        </w:rPr>
        <w:t xml:space="preserve"> contidas na legislação.</w:t>
      </w:r>
    </w:p>
    <w:p w:rsidR="00267C85" w:rsidRPr="0062143A" w:rsidRDefault="005C19E0" w:rsidP="0062143A">
      <w:pPr>
        <w:pStyle w:val="PargrafodaLista"/>
        <w:widowControl w:val="0"/>
        <w:numPr>
          <w:ilvl w:val="1"/>
          <w:numId w:val="45"/>
        </w:numPr>
        <w:tabs>
          <w:tab w:val="left" w:pos="284"/>
          <w:tab w:val="left" w:pos="567"/>
          <w:tab w:val="left" w:pos="1434"/>
        </w:tabs>
        <w:autoSpaceDE w:val="0"/>
        <w:autoSpaceDN w:val="0"/>
        <w:spacing w:after="0"/>
        <w:ind w:left="0" w:right="109" w:firstLine="0"/>
        <w:jc w:val="both"/>
        <w:rPr>
          <w:rFonts w:ascii="Tahoma" w:hAnsi="Tahoma" w:cs="Tahoma"/>
          <w:sz w:val="24"/>
          <w:szCs w:val="24"/>
        </w:rPr>
      </w:pPr>
      <w:r w:rsidRPr="0062143A">
        <w:rPr>
          <w:rFonts w:ascii="Tahoma" w:hAnsi="Tahoma" w:cs="Tahoma"/>
          <w:sz w:val="24"/>
          <w:szCs w:val="24"/>
        </w:rPr>
        <w:t xml:space="preserve">- </w:t>
      </w:r>
      <w:r w:rsidR="00267C85" w:rsidRPr="0062143A">
        <w:rPr>
          <w:rFonts w:ascii="Tahoma" w:hAnsi="Tahoma" w:cs="Tahoma"/>
          <w:sz w:val="24"/>
          <w:szCs w:val="24"/>
        </w:rPr>
        <w:t>O gerenciador da ata de registro de preços acompanhará a evolução dos preços de mercado, com a finalidade de verificar sua compatibilidade com aqueles registrados na ata.</w:t>
      </w:r>
    </w:p>
    <w:p w:rsidR="00267C85" w:rsidRPr="0062143A" w:rsidRDefault="005C19E0" w:rsidP="0062143A">
      <w:pPr>
        <w:pStyle w:val="PargrafodaLista"/>
        <w:widowControl w:val="0"/>
        <w:numPr>
          <w:ilvl w:val="1"/>
          <w:numId w:val="45"/>
        </w:numPr>
        <w:tabs>
          <w:tab w:val="left" w:pos="284"/>
          <w:tab w:val="left" w:pos="567"/>
          <w:tab w:val="left" w:pos="1420"/>
        </w:tabs>
        <w:autoSpaceDE w:val="0"/>
        <w:autoSpaceDN w:val="0"/>
        <w:spacing w:after="0"/>
        <w:ind w:left="0" w:right="120" w:firstLine="0"/>
        <w:jc w:val="both"/>
        <w:rPr>
          <w:rFonts w:ascii="Tahoma" w:hAnsi="Tahoma" w:cs="Tahoma"/>
          <w:sz w:val="24"/>
          <w:szCs w:val="24"/>
        </w:rPr>
      </w:pPr>
      <w:r w:rsidRPr="0062143A">
        <w:rPr>
          <w:rFonts w:ascii="Tahoma" w:hAnsi="Tahoma" w:cs="Tahoma"/>
          <w:sz w:val="24"/>
          <w:szCs w:val="24"/>
        </w:rPr>
        <w:t xml:space="preserve">- </w:t>
      </w:r>
      <w:r w:rsidR="00267C85" w:rsidRPr="0062143A">
        <w:rPr>
          <w:rFonts w:ascii="Tahoma" w:hAnsi="Tahoma" w:cs="Tahoma"/>
          <w:sz w:val="24"/>
          <w:szCs w:val="24"/>
        </w:rPr>
        <w:t>Quando o valor registrado se tornar inferior ao preço praticado no mercado por motivo superveniente, o órgão gerenciador convocará os fornecedores para negociarem a redução dos preços aos valores praticados pelo mercado.</w:t>
      </w:r>
    </w:p>
    <w:p w:rsidR="00267C85" w:rsidRPr="005C19E0" w:rsidRDefault="00267C85" w:rsidP="0062143A">
      <w:pPr>
        <w:pStyle w:val="PargrafodaLista"/>
        <w:widowControl w:val="0"/>
        <w:numPr>
          <w:ilvl w:val="2"/>
          <w:numId w:val="45"/>
        </w:numPr>
        <w:tabs>
          <w:tab w:val="left" w:pos="284"/>
          <w:tab w:val="left" w:pos="567"/>
          <w:tab w:val="left" w:pos="709"/>
          <w:tab w:val="left" w:pos="1661"/>
        </w:tabs>
        <w:autoSpaceDE w:val="0"/>
        <w:autoSpaceDN w:val="0"/>
        <w:spacing w:after="0"/>
        <w:ind w:left="0" w:right="117" w:firstLine="0"/>
        <w:contextualSpacing w:val="0"/>
        <w:jc w:val="both"/>
        <w:rPr>
          <w:rFonts w:ascii="Tahoma" w:hAnsi="Tahoma" w:cs="Tahoma"/>
          <w:sz w:val="24"/>
          <w:szCs w:val="24"/>
        </w:rPr>
      </w:pPr>
      <w:r w:rsidRPr="005C19E0">
        <w:rPr>
          <w:rFonts w:ascii="Tahoma" w:hAnsi="Tahoma" w:cs="Tahoma"/>
          <w:sz w:val="24"/>
          <w:szCs w:val="24"/>
        </w:rPr>
        <w:t>Os fornecedores que não aceitarem readequar seus valores propostos aos valores praticados pelo mercado serão liberados do compromisso assumido, sem aplicação de penalidade.</w:t>
      </w:r>
    </w:p>
    <w:p w:rsidR="00267C85" w:rsidRPr="005C19E0" w:rsidRDefault="005C19E0" w:rsidP="0062143A">
      <w:pPr>
        <w:pStyle w:val="PargrafodaLista"/>
        <w:widowControl w:val="0"/>
        <w:numPr>
          <w:ilvl w:val="2"/>
          <w:numId w:val="45"/>
        </w:numPr>
        <w:tabs>
          <w:tab w:val="left" w:pos="284"/>
          <w:tab w:val="left" w:pos="709"/>
          <w:tab w:val="left" w:pos="1480"/>
        </w:tabs>
        <w:autoSpaceDE w:val="0"/>
        <w:autoSpaceDN w:val="0"/>
        <w:spacing w:after="0"/>
        <w:ind w:left="0" w:right="106" w:firstLine="0"/>
        <w:contextualSpacing w:val="0"/>
        <w:jc w:val="both"/>
        <w:rPr>
          <w:rFonts w:ascii="Tahoma" w:hAnsi="Tahoma" w:cs="Tahoma"/>
          <w:sz w:val="24"/>
          <w:szCs w:val="24"/>
        </w:rPr>
      </w:pPr>
      <w:r w:rsidRPr="005C19E0">
        <w:rPr>
          <w:rFonts w:ascii="Tahoma" w:hAnsi="Tahoma" w:cs="Tahoma"/>
          <w:sz w:val="24"/>
          <w:szCs w:val="24"/>
        </w:rPr>
        <w:t xml:space="preserve"> </w:t>
      </w:r>
      <w:r w:rsidR="00267C85" w:rsidRPr="005C19E0">
        <w:rPr>
          <w:rFonts w:ascii="Tahoma" w:hAnsi="Tahoma" w:cs="Tahoma"/>
          <w:sz w:val="24"/>
          <w:szCs w:val="24"/>
        </w:rPr>
        <w:t>Se ocorrer de o preço de mercado tornar-se inferior aos preços registrados e o fornecedor não puder cumprir o compromisso, o Órgão gerenciador poderá:</w:t>
      </w:r>
    </w:p>
    <w:p w:rsidR="00267C85" w:rsidRPr="005C19E0" w:rsidRDefault="00267C85" w:rsidP="0062143A">
      <w:pPr>
        <w:pStyle w:val="PargrafodaLista"/>
        <w:widowControl w:val="0"/>
        <w:numPr>
          <w:ilvl w:val="0"/>
          <w:numId w:val="38"/>
        </w:numPr>
        <w:tabs>
          <w:tab w:val="left" w:pos="284"/>
          <w:tab w:val="left" w:pos="567"/>
          <w:tab w:val="left" w:pos="1295"/>
        </w:tabs>
        <w:autoSpaceDE w:val="0"/>
        <w:autoSpaceDN w:val="0"/>
        <w:spacing w:after="0"/>
        <w:ind w:left="0" w:right="119" w:firstLine="0"/>
        <w:contextualSpacing w:val="0"/>
        <w:jc w:val="both"/>
        <w:rPr>
          <w:rFonts w:ascii="Tahoma" w:hAnsi="Tahoma" w:cs="Tahoma"/>
          <w:sz w:val="24"/>
          <w:szCs w:val="24"/>
        </w:rPr>
      </w:pPr>
      <w:r w:rsidRPr="005C19E0">
        <w:rPr>
          <w:rFonts w:ascii="Tahoma" w:hAnsi="Tahoma" w:cs="Tahoma"/>
          <w:sz w:val="24"/>
          <w:szCs w:val="24"/>
        </w:rPr>
        <w:t xml:space="preserve">Liberar o fornecedor do compromisso assumido, caso a comunicação ocorra antes do pedido de execução, e sem aplicação da penalidade se confirmada </w:t>
      </w:r>
      <w:proofErr w:type="gramStart"/>
      <w:r w:rsidRPr="005C19E0">
        <w:rPr>
          <w:rFonts w:ascii="Tahoma" w:hAnsi="Tahoma" w:cs="Tahoma"/>
          <w:sz w:val="24"/>
          <w:szCs w:val="24"/>
        </w:rPr>
        <w:t>a</w:t>
      </w:r>
      <w:proofErr w:type="gramEnd"/>
      <w:r w:rsidRPr="005C19E0">
        <w:rPr>
          <w:rFonts w:ascii="Tahoma" w:hAnsi="Tahoma" w:cs="Tahoma"/>
          <w:sz w:val="24"/>
          <w:szCs w:val="24"/>
        </w:rPr>
        <w:t xml:space="preserve"> veracidade dos motivos e comprovantes apresentados;</w:t>
      </w:r>
    </w:p>
    <w:p w:rsidR="00267C85" w:rsidRPr="005C19E0" w:rsidRDefault="00267C85" w:rsidP="0062143A">
      <w:pPr>
        <w:pStyle w:val="PargrafodaLista"/>
        <w:widowControl w:val="0"/>
        <w:numPr>
          <w:ilvl w:val="0"/>
          <w:numId w:val="38"/>
        </w:numPr>
        <w:tabs>
          <w:tab w:val="left" w:pos="284"/>
          <w:tab w:val="left" w:pos="567"/>
          <w:tab w:val="left" w:pos="1345"/>
        </w:tabs>
        <w:autoSpaceDE w:val="0"/>
        <w:autoSpaceDN w:val="0"/>
        <w:spacing w:after="0"/>
        <w:ind w:left="0" w:right="119" w:firstLine="0"/>
        <w:contextualSpacing w:val="0"/>
        <w:jc w:val="both"/>
        <w:rPr>
          <w:rFonts w:ascii="Tahoma" w:hAnsi="Tahoma" w:cs="Tahoma"/>
          <w:sz w:val="24"/>
          <w:szCs w:val="24"/>
        </w:rPr>
      </w:pPr>
      <w:r w:rsidRPr="005C19E0">
        <w:rPr>
          <w:rFonts w:ascii="Tahoma" w:hAnsi="Tahoma" w:cs="Tahoma"/>
          <w:sz w:val="24"/>
          <w:szCs w:val="24"/>
        </w:rPr>
        <w:t xml:space="preserve">Convocar os demais fornecedores para assegurar igual oportunidade de </w:t>
      </w:r>
      <w:r w:rsidRPr="005C19E0">
        <w:rPr>
          <w:rFonts w:ascii="Tahoma" w:hAnsi="Tahoma" w:cs="Tahoma"/>
          <w:spacing w:val="-2"/>
          <w:sz w:val="24"/>
          <w:szCs w:val="24"/>
        </w:rPr>
        <w:t>negociação.</w:t>
      </w:r>
    </w:p>
    <w:p w:rsidR="00267C85" w:rsidRPr="005C19E0" w:rsidRDefault="00267C85" w:rsidP="0062143A">
      <w:pPr>
        <w:pStyle w:val="PargrafodaLista"/>
        <w:widowControl w:val="0"/>
        <w:numPr>
          <w:ilvl w:val="1"/>
          <w:numId w:val="45"/>
        </w:numPr>
        <w:tabs>
          <w:tab w:val="left" w:pos="284"/>
          <w:tab w:val="left" w:pos="567"/>
          <w:tab w:val="left" w:pos="1477"/>
        </w:tabs>
        <w:autoSpaceDE w:val="0"/>
        <w:autoSpaceDN w:val="0"/>
        <w:spacing w:after="0"/>
        <w:ind w:left="0" w:right="112" w:firstLine="0"/>
        <w:contextualSpacing w:val="0"/>
        <w:jc w:val="both"/>
        <w:rPr>
          <w:rFonts w:ascii="Tahoma" w:hAnsi="Tahoma" w:cs="Tahoma"/>
          <w:sz w:val="24"/>
          <w:szCs w:val="24"/>
        </w:rPr>
      </w:pPr>
      <w:r w:rsidRPr="005C19E0">
        <w:rPr>
          <w:rFonts w:ascii="Tahoma" w:hAnsi="Tahoma" w:cs="Tahoma"/>
          <w:sz w:val="24"/>
          <w:szCs w:val="24"/>
        </w:rPr>
        <w:t>Não havendo êxito nas negociações, o Órgão gerenciador deverá proceder à revogação da ata de registro de preços, adotando as medidas cabíveis para obtenção da contratação mais vantajosa.</w:t>
      </w:r>
    </w:p>
    <w:p w:rsidR="00267C85" w:rsidRPr="005C19E0" w:rsidRDefault="00267C85" w:rsidP="0062143A">
      <w:pPr>
        <w:pStyle w:val="PargrafodaLista"/>
        <w:widowControl w:val="0"/>
        <w:numPr>
          <w:ilvl w:val="1"/>
          <w:numId w:val="45"/>
        </w:numPr>
        <w:tabs>
          <w:tab w:val="left" w:pos="284"/>
          <w:tab w:val="left" w:pos="567"/>
          <w:tab w:val="left" w:pos="1570"/>
        </w:tabs>
        <w:autoSpaceDE w:val="0"/>
        <w:autoSpaceDN w:val="0"/>
        <w:spacing w:after="0"/>
        <w:ind w:left="0" w:right="118" w:firstLine="0"/>
        <w:contextualSpacing w:val="0"/>
        <w:jc w:val="both"/>
        <w:rPr>
          <w:rFonts w:ascii="Tahoma" w:hAnsi="Tahoma" w:cs="Tahoma"/>
          <w:sz w:val="24"/>
          <w:szCs w:val="24"/>
        </w:rPr>
      </w:pPr>
      <w:r w:rsidRPr="005C19E0">
        <w:rPr>
          <w:rFonts w:ascii="Tahoma" w:hAnsi="Tahoma" w:cs="Tahoma"/>
          <w:sz w:val="24"/>
          <w:szCs w:val="24"/>
        </w:rPr>
        <w:t xml:space="preserve">O registro do fornecedor será cancelado mediante formalização por despacho do órgão gerenciador, assegurado o contraditório e a ampla defesa, quando o </w:t>
      </w:r>
      <w:r w:rsidRPr="005C19E0">
        <w:rPr>
          <w:rFonts w:ascii="Tahoma" w:hAnsi="Tahoma" w:cs="Tahoma"/>
          <w:spacing w:val="-2"/>
          <w:sz w:val="24"/>
          <w:szCs w:val="24"/>
        </w:rPr>
        <w:t>fornecedor:</w:t>
      </w:r>
    </w:p>
    <w:p w:rsidR="00267C85" w:rsidRPr="005C19E0" w:rsidRDefault="00267C85" w:rsidP="0062143A">
      <w:pPr>
        <w:pStyle w:val="PargrafodaLista"/>
        <w:widowControl w:val="0"/>
        <w:numPr>
          <w:ilvl w:val="0"/>
          <w:numId w:val="37"/>
        </w:numPr>
        <w:tabs>
          <w:tab w:val="left" w:pos="284"/>
          <w:tab w:val="left" w:pos="1290"/>
        </w:tabs>
        <w:autoSpaceDE w:val="0"/>
        <w:autoSpaceDN w:val="0"/>
        <w:spacing w:after="0"/>
        <w:ind w:left="0" w:firstLine="0"/>
        <w:contextualSpacing w:val="0"/>
        <w:jc w:val="both"/>
        <w:rPr>
          <w:rFonts w:ascii="Tahoma" w:hAnsi="Tahoma" w:cs="Tahoma"/>
          <w:sz w:val="24"/>
          <w:szCs w:val="24"/>
        </w:rPr>
      </w:pPr>
      <w:r w:rsidRPr="005C19E0">
        <w:rPr>
          <w:rFonts w:ascii="Tahoma" w:hAnsi="Tahoma" w:cs="Tahoma"/>
          <w:sz w:val="24"/>
          <w:szCs w:val="24"/>
        </w:rPr>
        <w:t xml:space="preserve">Descumprir as condições da ata de registro de </w:t>
      </w:r>
      <w:r w:rsidRPr="005C19E0">
        <w:rPr>
          <w:rFonts w:ascii="Tahoma" w:hAnsi="Tahoma" w:cs="Tahoma"/>
          <w:spacing w:val="-2"/>
          <w:sz w:val="24"/>
          <w:szCs w:val="24"/>
        </w:rPr>
        <w:t>preços;</w:t>
      </w:r>
    </w:p>
    <w:p w:rsidR="00267C85" w:rsidRPr="005C19E0" w:rsidRDefault="00267C85" w:rsidP="0062143A">
      <w:pPr>
        <w:pStyle w:val="PargrafodaLista"/>
        <w:widowControl w:val="0"/>
        <w:numPr>
          <w:ilvl w:val="0"/>
          <w:numId w:val="37"/>
        </w:numPr>
        <w:tabs>
          <w:tab w:val="left" w:pos="284"/>
          <w:tab w:val="left" w:pos="1379"/>
        </w:tabs>
        <w:autoSpaceDE w:val="0"/>
        <w:autoSpaceDN w:val="0"/>
        <w:spacing w:after="0"/>
        <w:ind w:left="0" w:right="120" w:firstLine="0"/>
        <w:contextualSpacing w:val="0"/>
        <w:jc w:val="both"/>
        <w:rPr>
          <w:rFonts w:ascii="Tahoma" w:hAnsi="Tahoma" w:cs="Tahoma"/>
          <w:sz w:val="24"/>
          <w:szCs w:val="24"/>
        </w:rPr>
      </w:pPr>
      <w:r w:rsidRPr="005C19E0">
        <w:rPr>
          <w:rFonts w:ascii="Tahoma" w:hAnsi="Tahoma" w:cs="Tahoma"/>
          <w:sz w:val="24"/>
          <w:szCs w:val="24"/>
        </w:rPr>
        <w:t>Não retirar a nota de empenho ou instrumento equivalente no prazo estabelecido pela Administração, sem justificativa aceitável;</w:t>
      </w:r>
    </w:p>
    <w:p w:rsidR="00267C85" w:rsidRPr="005C19E0" w:rsidRDefault="00267C85" w:rsidP="0062143A">
      <w:pPr>
        <w:pStyle w:val="PargrafodaLista"/>
        <w:widowControl w:val="0"/>
        <w:numPr>
          <w:ilvl w:val="0"/>
          <w:numId w:val="37"/>
        </w:numPr>
        <w:tabs>
          <w:tab w:val="left" w:pos="284"/>
          <w:tab w:val="left" w:pos="1293"/>
        </w:tabs>
        <w:autoSpaceDE w:val="0"/>
        <w:autoSpaceDN w:val="0"/>
        <w:spacing w:after="0"/>
        <w:ind w:left="0" w:right="117" w:firstLine="0"/>
        <w:contextualSpacing w:val="0"/>
        <w:jc w:val="both"/>
        <w:rPr>
          <w:rFonts w:ascii="Tahoma" w:hAnsi="Tahoma" w:cs="Tahoma"/>
          <w:sz w:val="24"/>
          <w:szCs w:val="24"/>
        </w:rPr>
      </w:pPr>
      <w:r w:rsidRPr="005C19E0">
        <w:rPr>
          <w:rFonts w:ascii="Tahoma" w:hAnsi="Tahoma" w:cs="Tahoma"/>
          <w:sz w:val="24"/>
          <w:szCs w:val="24"/>
        </w:rPr>
        <w:t>Não aceitar aumentar o valor registrado na hipótese deste se tornar inferior àqueles praticados no mercado;</w:t>
      </w:r>
    </w:p>
    <w:p w:rsidR="00267C85" w:rsidRPr="005C19E0" w:rsidRDefault="00267C85" w:rsidP="0062143A">
      <w:pPr>
        <w:pStyle w:val="PargrafodaLista"/>
        <w:widowControl w:val="0"/>
        <w:numPr>
          <w:ilvl w:val="0"/>
          <w:numId w:val="37"/>
        </w:numPr>
        <w:tabs>
          <w:tab w:val="left" w:pos="284"/>
          <w:tab w:val="left" w:pos="1305"/>
        </w:tabs>
        <w:autoSpaceDE w:val="0"/>
        <w:autoSpaceDN w:val="0"/>
        <w:spacing w:after="0"/>
        <w:ind w:left="0" w:right="122" w:firstLine="0"/>
        <w:contextualSpacing w:val="0"/>
        <w:jc w:val="both"/>
        <w:rPr>
          <w:rFonts w:ascii="Tahoma" w:hAnsi="Tahoma" w:cs="Tahoma"/>
          <w:sz w:val="24"/>
          <w:szCs w:val="24"/>
        </w:rPr>
      </w:pPr>
      <w:r w:rsidRPr="005C19E0">
        <w:rPr>
          <w:rFonts w:ascii="Tahoma" w:hAnsi="Tahoma" w:cs="Tahoma"/>
          <w:sz w:val="24"/>
          <w:szCs w:val="24"/>
        </w:rPr>
        <w:t xml:space="preserve">Sofrer sanção prevista no art. 156 incisos I ao IV da Lei nº 14.133, de </w:t>
      </w:r>
      <w:proofErr w:type="gramStart"/>
      <w:r w:rsidRPr="005C19E0">
        <w:rPr>
          <w:rFonts w:ascii="Tahoma" w:hAnsi="Tahoma" w:cs="Tahoma"/>
          <w:sz w:val="24"/>
          <w:szCs w:val="24"/>
        </w:rPr>
        <w:t>1</w:t>
      </w:r>
      <w:proofErr w:type="gramEnd"/>
      <w:r w:rsidRPr="005C19E0">
        <w:rPr>
          <w:rFonts w:ascii="Tahoma" w:hAnsi="Tahoma" w:cs="Tahoma"/>
          <w:sz w:val="24"/>
          <w:szCs w:val="24"/>
        </w:rPr>
        <w:t xml:space="preserve"> de abril de 2021.</w:t>
      </w:r>
    </w:p>
    <w:p w:rsidR="00267C85" w:rsidRPr="005C19E0" w:rsidRDefault="0062143A" w:rsidP="0062143A">
      <w:pPr>
        <w:pStyle w:val="Corpodetexto"/>
        <w:tabs>
          <w:tab w:val="left" w:pos="284"/>
        </w:tabs>
        <w:spacing w:before="0" w:line="240" w:lineRule="auto"/>
        <w:ind w:right="109"/>
        <w:rPr>
          <w:rFonts w:ascii="Tahoma" w:hAnsi="Tahoma" w:cs="Tahoma"/>
          <w:sz w:val="24"/>
          <w:szCs w:val="24"/>
        </w:rPr>
      </w:pPr>
      <w:r w:rsidRPr="0062143A">
        <w:rPr>
          <w:rFonts w:ascii="Tahoma" w:hAnsi="Tahoma" w:cs="Tahoma"/>
          <w:b/>
          <w:sz w:val="24"/>
          <w:szCs w:val="24"/>
        </w:rPr>
        <w:t>9</w:t>
      </w:r>
      <w:r w:rsidR="00267C85" w:rsidRPr="0062143A">
        <w:rPr>
          <w:rFonts w:ascii="Tahoma" w:hAnsi="Tahoma" w:cs="Tahoma"/>
          <w:b/>
          <w:sz w:val="24"/>
          <w:szCs w:val="24"/>
        </w:rPr>
        <w:t>.</w:t>
      </w:r>
      <w:r w:rsidRPr="0062143A">
        <w:rPr>
          <w:rFonts w:ascii="Tahoma" w:hAnsi="Tahoma" w:cs="Tahoma"/>
          <w:b/>
          <w:sz w:val="24"/>
          <w:szCs w:val="24"/>
        </w:rPr>
        <w:t>7</w:t>
      </w:r>
      <w:r>
        <w:rPr>
          <w:rFonts w:ascii="Tahoma" w:hAnsi="Tahoma" w:cs="Tahoma"/>
          <w:sz w:val="24"/>
          <w:szCs w:val="24"/>
        </w:rPr>
        <w:t xml:space="preserve">. </w:t>
      </w:r>
      <w:r w:rsidR="00267C85" w:rsidRPr="005C19E0">
        <w:rPr>
          <w:rFonts w:ascii="Tahoma" w:hAnsi="Tahoma" w:cs="Tahoma"/>
          <w:sz w:val="24"/>
          <w:szCs w:val="24"/>
        </w:rPr>
        <w:t>O cancelamento do registro de preços poderá ocorrer por fato superveniente, decorrente de caso fortuito ou força maior, que prejudique o cumprimento da ata, devidamente comprovados e justificados:</w:t>
      </w:r>
    </w:p>
    <w:p w:rsidR="00267C85" w:rsidRPr="005C19E0" w:rsidRDefault="00267C85" w:rsidP="0062143A">
      <w:pPr>
        <w:pStyle w:val="PargrafodaLista"/>
        <w:widowControl w:val="0"/>
        <w:numPr>
          <w:ilvl w:val="0"/>
          <w:numId w:val="36"/>
        </w:numPr>
        <w:tabs>
          <w:tab w:val="left" w:pos="284"/>
          <w:tab w:val="left" w:pos="1290"/>
        </w:tabs>
        <w:autoSpaceDE w:val="0"/>
        <w:autoSpaceDN w:val="0"/>
        <w:spacing w:after="0"/>
        <w:ind w:left="709" w:hanging="283"/>
        <w:contextualSpacing w:val="0"/>
        <w:jc w:val="both"/>
        <w:rPr>
          <w:rFonts w:ascii="Tahoma" w:hAnsi="Tahoma" w:cs="Tahoma"/>
          <w:sz w:val="24"/>
          <w:szCs w:val="24"/>
        </w:rPr>
      </w:pPr>
      <w:r w:rsidRPr="005C19E0">
        <w:rPr>
          <w:rFonts w:ascii="Tahoma" w:hAnsi="Tahoma" w:cs="Tahoma"/>
          <w:sz w:val="24"/>
          <w:szCs w:val="24"/>
        </w:rPr>
        <w:t xml:space="preserve">Por razão de interesse </w:t>
      </w:r>
      <w:r w:rsidRPr="005C19E0">
        <w:rPr>
          <w:rFonts w:ascii="Tahoma" w:hAnsi="Tahoma" w:cs="Tahoma"/>
          <w:spacing w:val="-2"/>
          <w:sz w:val="24"/>
          <w:szCs w:val="24"/>
        </w:rPr>
        <w:t>público;</w:t>
      </w:r>
    </w:p>
    <w:p w:rsidR="0082717A" w:rsidRPr="005C19E0" w:rsidRDefault="00267C85" w:rsidP="0062143A">
      <w:pPr>
        <w:pStyle w:val="PargrafodaLista"/>
        <w:numPr>
          <w:ilvl w:val="0"/>
          <w:numId w:val="36"/>
        </w:numPr>
        <w:tabs>
          <w:tab w:val="left" w:pos="284"/>
        </w:tabs>
        <w:spacing w:after="0"/>
        <w:ind w:left="709" w:hanging="283"/>
        <w:rPr>
          <w:rFonts w:ascii="Tahoma" w:hAnsi="Tahoma" w:cs="Tahoma"/>
          <w:spacing w:val="-2"/>
          <w:sz w:val="24"/>
          <w:szCs w:val="24"/>
        </w:rPr>
      </w:pPr>
      <w:proofErr w:type="gramStart"/>
      <w:r w:rsidRPr="005C19E0">
        <w:rPr>
          <w:rFonts w:ascii="Tahoma" w:hAnsi="Tahoma" w:cs="Tahoma"/>
          <w:sz w:val="24"/>
          <w:szCs w:val="24"/>
        </w:rPr>
        <w:t>A pedido</w:t>
      </w:r>
      <w:proofErr w:type="gramEnd"/>
      <w:r w:rsidRPr="005C19E0">
        <w:rPr>
          <w:rFonts w:ascii="Tahoma" w:hAnsi="Tahoma" w:cs="Tahoma"/>
          <w:sz w:val="24"/>
          <w:szCs w:val="24"/>
        </w:rPr>
        <w:t xml:space="preserve"> do</w:t>
      </w:r>
      <w:r w:rsidRPr="005C19E0">
        <w:rPr>
          <w:rFonts w:ascii="Tahoma" w:hAnsi="Tahoma" w:cs="Tahoma"/>
          <w:spacing w:val="-2"/>
          <w:sz w:val="24"/>
          <w:szCs w:val="24"/>
        </w:rPr>
        <w:t xml:space="preserve"> fornecedor.</w:t>
      </w:r>
    </w:p>
    <w:p w:rsidR="00A23432" w:rsidRPr="00E127F9" w:rsidRDefault="00A23432" w:rsidP="0062143A">
      <w:pPr>
        <w:spacing w:after="0"/>
        <w:rPr>
          <w:rFonts w:ascii="Tahoma" w:hAnsi="Tahoma" w:cs="Tahoma"/>
          <w:sz w:val="24"/>
          <w:szCs w:val="24"/>
        </w:rPr>
      </w:pPr>
    </w:p>
    <w:p w:rsidR="00740799" w:rsidRPr="00740799" w:rsidRDefault="0082717A" w:rsidP="0062143A">
      <w:pPr>
        <w:pStyle w:val="Heading1"/>
        <w:tabs>
          <w:tab w:val="left" w:pos="1276"/>
        </w:tabs>
        <w:ind w:left="0"/>
        <w:rPr>
          <w:rFonts w:ascii="Tahoma" w:hAnsi="Tahoma" w:cs="Tahoma"/>
          <w:sz w:val="24"/>
          <w:szCs w:val="24"/>
        </w:rPr>
      </w:pPr>
      <w:r w:rsidRPr="00740799">
        <w:rPr>
          <w:rFonts w:ascii="Tahoma" w:hAnsi="Tahoma" w:cs="Tahoma"/>
          <w:sz w:val="24"/>
          <w:szCs w:val="24"/>
        </w:rPr>
        <w:t xml:space="preserve">CLÁUSULA DÉCIMA – </w:t>
      </w:r>
      <w:r w:rsidR="00740799" w:rsidRPr="00740799">
        <w:rPr>
          <w:rFonts w:ascii="Tahoma" w:hAnsi="Tahoma" w:cs="Tahoma"/>
          <w:sz w:val="24"/>
          <w:szCs w:val="24"/>
        </w:rPr>
        <w:t xml:space="preserve">EXCLUSÃO DE LICITANTE DA ATA DE REGISTRO DE </w:t>
      </w:r>
      <w:r w:rsidR="00740799" w:rsidRPr="00740799">
        <w:rPr>
          <w:rFonts w:ascii="Tahoma" w:hAnsi="Tahoma" w:cs="Tahoma"/>
          <w:spacing w:val="-2"/>
          <w:sz w:val="24"/>
          <w:szCs w:val="24"/>
        </w:rPr>
        <w:t>PREÇOS</w:t>
      </w:r>
    </w:p>
    <w:p w:rsidR="00740799" w:rsidRPr="00740799" w:rsidRDefault="0062143A" w:rsidP="0062143A">
      <w:pPr>
        <w:spacing w:after="0"/>
        <w:jc w:val="both"/>
        <w:rPr>
          <w:rFonts w:ascii="Tahoma" w:hAnsi="Tahoma" w:cs="Tahoma"/>
          <w:sz w:val="24"/>
        </w:rPr>
      </w:pPr>
      <w:r>
        <w:rPr>
          <w:rFonts w:ascii="Tahoma" w:hAnsi="Tahoma" w:cs="Tahoma"/>
          <w:b/>
          <w:sz w:val="24"/>
          <w:szCs w:val="24"/>
        </w:rPr>
        <w:t xml:space="preserve">10. </w:t>
      </w:r>
      <w:r w:rsidR="00740799" w:rsidRPr="00740799">
        <w:rPr>
          <w:rFonts w:ascii="Tahoma" w:hAnsi="Tahoma" w:cs="Tahoma"/>
          <w:sz w:val="24"/>
        </w:rPr>
        <w:t xml:space="preserve">O licitante que teve seu preço registrado poderá ser excluído da presente </w:t>
      </w:r>
      <w:proofErr w:type="gramStart"/>
      <w:r w:rsidR="00740799" w:rsidRPr="00740799">
        <w:rPr>
          <w:rFonts w:ascii="Tahoma" w:hAnsi="Tahoma" w:cs="Tahoma"/>
          <w:sz w:val="24"/>
        </w:rPr>
        <w:t>ata,</w:t>
      </w:r>
      <w:proofErr w:type="gramEnd"/>
      <w:r w:rsidR="00740799" w:rsidRPr="00740799">
        <w:rPr>
          <w:rFonts w:ascii="Tahoma" w:hAnsi="Tahoma" w:cs="Tahoma"/>
          <w:sz w:val="24"/>
        </w:rPr>
        <w:t xml:space="preserve"> com a consequente aplicação das penalidades previstas no edital, assegurado o contraditório e ampla defesa, nas seguintes hipóteses:</w:t>
      </w:r>
    </w:p>
    <w:p w:rsidR="00740799" w:rsidRPr="00740799" w:rsidRDefault="00740799" w:rsidP="0062143A">
      <w:pPr>
        <w:pStyle w:val="PargrafodaLista"/>
        <w:widowControl w:val="0"/>
        <w:numPr>
          <w:ilvl w:val="0"/>
          <w:numId w:val="41"/>
        </w:numPr>
        <w:tabs>
          <w:tab w:val="left" w:pos="426"/>
          <w:tab w:val="left" w:pos="1290"/>
        </w:tabs>
        <w:autoSpaceDE w:val="0"/>
        <w:autoSpaceDN w:val="0"/>
        <w:spacing w:after="0"/>
        <w:ind w:left="0" w:firstLine="0"/>
        <w:contextualSpacing w:val="0"/>
        <w:jc w:val="both"/>
        <w:rPr>
          <w:rFonts w:ascii="Tahoma" w:hAnsi="Tahoma" w:cs="Tahoma"/>
          <w:sz w:val="24"/>
        </w:rPr>
      </w:pPr>
      <w:r w:rsidRPr="00740799">
        <w:rPr>
          <w:rFonts w:ascii="Tahoma" w:hAnsi="Tahoma" w:cs="Tahoma"/>
          <w:sz w:val="24"/>
        </w:rPr>
        <w:t xml:space="preserve">Quando o fornecedor não cumprir as obrigações constantes na presente </w:t>
      </w:r>
      <w:r w:rsidRPr="00740799">
        <w:rPr>
          <w:rFonts w:ascii="Tahoma" w:hAnsi="Tahoma" w:cs="Tahoma"/>
          <w:spacing w:val="-4"/>
          <w:sz w:val="24"/>
        </w:rPr>
        <w:t>ata;</w:t>
      </w:r>
    </w:p>
    <w:p w:rsidR="00740799" w:rsidRPr="00740799" w:rsidRDefault="00740799" w:rsidP="0062143A">
      <w:pPr>
        <w:pStyle w:val="PargrafodaLista"/>
        <w:widowControl w:val="0"/>
        <w:numPr>
          <w:ilvl w:val="0"/>
          <w:numId w:val="41"/>
        </w:numPr>
        <w:tabs>
          <w:tab w:val="left" w:pos="426"/>
          <w:tab w:val="left" w:pos="1307"/>
        </w:tabs>
        <w:autoSpaceDE w:val="0"/>
        <w:autoSpaceDN w:val="0"/>
        <w:spacing w:after="0"/>
        <w:ind w:left="0" w:right="120" w:firstLine="0"/>
        <w:contextualSpacing w:val="0"/>
        <w:jc w:val="both"/>
        <w:rPr>
          <w:rFonts w:ascii="Tahoma" w:hAnsi="Tahoma" w:cs="Tahoma"/>
          <w:sz w:val="24"/>
        </w:rPr>
      </w:pPr>
      <w:r w:rsidRPr="00740799">
        <w:rPr>
          <w:rFonts w:ascii="Tahoma" w:hAnsi="Tahoma" w:cs="Tahoma"/>
          <w:sz w:val="24"/>
        </w:rPr>
        <w:t>Quando o fornecedor não realizar a entrega do item no prazo estabelecido, sem justificativa aceitável;</w:t>
      </w:r>
    </w:p>
    <w:p w:rsidR="00740799" w:rsidRPr="00740799" w:rsidRDefault="00740799" w:rsidP="0062143A">
      <w:pPr>
        <w:pStyle w:val="PargrafodaLista"/>
        <w:widowControl w:val="0"/>
        <w:numPr>
          <w:ilvl w:val="0"/>
          <w:numId w:val="41"/>
        </w:numPr>
        <w:tabs>
          <w:tab w:val="left" w:pos="426"/>
          <w:tab w:val="left" w:pos="1284"/>
        </w:tabs>
        <w:autoSpaceDE w:val="0"/>
        <w:autoSpaceDN w:val="0"/>
        <w:spacing w:after="0"/>
        <w:ind w:left="0" w:right="113" w:firstLine="0"/>
        <w:contextualSpacing w:val="0"/>
        <w:jc w:val="both"/>
        <w:rPr>
          <w:rFonts w:ascii="Tahoma" w:hAnsi="Tahoma" w:cs="Tahoma"/>
          <w:sz w:val="24"/>
        </w:rPr>
      </w:pPr>
      <w:r w:rsidRPr="00740799">
        <w:rPr>
          <w:rFonts w:ascii="Tahoma" w:hAnsi="Tahoma" w:cs="Tahoma"/>
          <w:sz w:val="24"/>
        </w:rPr>
        <w:t xml:space="preserve">Quando, solicitado o reequilíbrio econômico-financeiro pela Administração, o fornecedor </w:t>
      </w:r>
      <w:r w:rsidRPr="00740799">
        <w:rPr>
          <w:rFonts w:ascii="Tahoma" w:hAnsi="Tahoma" w:cs="Tahoma"/>
          <w:sz w:val="24"/>
        </w:rPr>
        <w:lastRenderedPageBreak/>
        <w:t>não aceitar reduzir o seu preço registrado, e esse se tornar superior ao praticado no mercado;</w:t>
      </w:r>
    </w:p>
    <w:p w:rsidR="00740799" w:rsidRPr="00740799" w:rsidRDefault="00740799" w:rsidP="0062143A">
      <w:pPr>
        <w:pStyle w:val="PargrafodaLista"/>
        <w:widowControl w:val="0"/>
        <w:numPr>
          <w:ilvl w:val="0"/>
          <w:numId w:val="41"/>
        </w:numPr>
        <w:tabs>
          <w:tab w:val="left" w:pos="426"/>
          <w:tab w:val="left" w:pos="1393"/>
        </w:tabs>
        <w:autoSpaceDE w:val="0"/>
        <w:autoSpaceDN w:val="0"/>
        <w:spacing w:after="0"/>
        <w:ind w:left="0" w:right="115" w:firstLine="0"/>
        <w:contextualSpacing w:val="0"/>
        <w:jc w:val="both"/>
        <w:rPr>
          <w:rFonts w:ascii="Tahoma" w:hAnsi="Tahoma" w:cs="Tahoma"/>
          <w:sz w:val="24"/>
        </w:rPr>
      </w:pPr>
      <w:r w:rsidRPr="00740799">
        <w:rPr>
          <w:rFonts w:ascii="Tahoma" w:hAnsi="Tahoma" w:cs="Tahoma"/>
          <w:sz w:val="24"/>
        </w:rPr>
        <w:t>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rsidR="00740799" w:rsidRPr="00740799" w:rsidRDefault="00740799" w:rsidP="0062143A">
      <w:pPr>
        <w:pStyle w:val="PargrafodaLista"/>
        <w:widowControl w:val="0"/>
        <w:tabs>
          <w:tab w:val="left" w:pos="426"/>
          <w:tab w:val="left" w:pos="1515"/>
        </w:tabs>
        <w:autoSpaceDE w:val="0"/>
        <w:autoSpaceDN w:val="0"/>
        <w:spacing w:after="0"/>
        <w:ind w:left="0" w:right="109"/>
        <w:contextualSpacing w:val="0"/>
        <w:jc w:val="both"/>
        <w:rPr>
          <w:rFonts w:ascii="Tahoma" w:hAnsi="Tahoma" w:cs="Tahoma"/>
          <w:sz w:val="24"/>
        </w:rPr>
      </w:pPr>
      <w:r w:rsidRPr="0062143A">
        <w:rPr>
          <w:rFonts w:ascii="Tahoma" w:hAnsi="Tahoma" w:cs="Tahoma"/>
          <w:b/>
          <w:sz w:val="24"/>
        </w:rPr>
        <w:t>10.1.1</w:t>
      </w:r>
      <w:r>
        <w:rPr>
          <w:rFonts w:ascii="Tahoma" w:hAnsi="Tahoma" w:cs="Tahoma"/>
          <w:sz w:val="24"/>
        </w:rPr>
        <w:t>-</w:t>
      </w:r>
      <w:r w:rsidRPr="00740799">
        <w:rPr>
          <w:rFonts w:ascii="Tahoma" w:hAnsi="Tahoma" w:cs="Tahoma"/>
          <w:sz w:val="24"/>
        </w:rPr>
        <w:t xml:space="preserve"> As hipóteses elencadas no item anterior serão devidamente apuradas e formalizadas em processo administrativo próprio, e comunicadas por escrito, com protocolo de recebimento, assegurado o contraditório e a ampla defesa no prazo de </w:t>
      </w:r>
      <w:r w:rsidRPr="00740799">
        <w:rPr>
          <w:rFonts w:ascii="Tahoma" w:hAnsi="Tahoma" w:cs="Tahoma"/>
          <w:b/>
          <w:sz w:val="24"/>
        </w:rPr>
        <w:t>05 (cinco) dias úteis</w:t>
      </w:r>
      <w:r w:rsidRPr="00740799">
        <w:rPr>
          <w:rFonts w:ascii="Tahoma" w:hAnsi="Tahoma" w:cs="Tahoma"/>
          <w:sz w:val="24"/>
        </w:rPr>
        <w:t>.</w:t>
      </w:r>
    </w:p>
    <w:p w:rsidR="00740799" w:rsidRPr="00740799" w:rsidRDefault="00740799" w:rsidP="0062143A">
      <w:pPr>
        <w:pStyle w:val="PargrafodaLista"/>
        <w:widowControl w:val="0"/>
        <w:tabs>
          <w:tab w:val="left" w:pos="426"/>
          <w:tab w:val="left" w:pos="1573"/>
        </w:tabs>
        <w:autoSpaceDE w:val="0"/>
        <w:autoSpaceDN w:val="0"/>
        <w:spacing w:after="0"/>
        <w:ind w:left="0" w:right="116"/>
        <w:contextualSpacing w:val="0"/>
        <w:jc w:val="both"/>
        <w:rPr>
          <w:rFonts w:ascii="Tahoma" w:hAnsi="Tahoma" w:cs="Tahoma"/>
          <w:sz w:val="24"/>
        </w:rPr>
      </w:pPr>
      <w:r w:rsidRPr="0062143A">
        <w:rPr>
          <w:rFonts w:ascii="Tahoma" w:hAnsi="Tahoma" w:cs="Tahoma"/>
          <w:b/>
          <w:sz w:val="24"/>
        </w:rPr>
        <w:t>10.2</w:t>
      </w:r>
      <w:r w:rsidRPr="00740799">
        <w:rPr>
          <w:rFonts w:ascii="Tahoma" w:hAnsi="Tahoma" w:cs="Tahoma"/>
          <w:sz w:val="24"/>
        </w:rPr>
        <w:t xml:space="preserve"> No caso de se tornar desconhecido o endereço do fornecedor, as comunicações necessárias serão feitas por publicação na imprensa oficial, considerando-se, assim, para todos os efeitos, excluído o licitante da ata de registro de </w:t>
      </w:r>
      <w:r w:rsidRPr="00740799">
        <w:rPr>
          <w:rFonts w:ascii="Tahoma" w:hAnsi="Tahoma" w:cs="Tahoma"/>
          <w:spacing w:val="-2"/>
          <w:sz w:val="24"/>
        </w:rPr>
        <w:t>preços.</w:t>
      </w:r>
    </w:p>
    <w:p w:rsidR="00740799" w:rsidRDefault="00740799" w:rsidP="0062143A">
      <w:pPr>
        <w:pStyle w:val="PargrafodaLista"/>
        <w:widowControl w:val="0"/>
        <w:numPr>
          <w:ilvl w:val="1"/>
          <w:numId w:val="42"/>
        </w:numPr>
        <w:tabs>
          <w:tab w:val="left" w:pos="1573"/>
        </w:tabs>
        <w:autoSpaceDE w:val="0"/>
        <w:autoSpaceDN w:val="0"/>
        <w:spacing w:after="0"/>
        <w:ind w:left="158" w:right="116" w:firstLine="851"/>
        <w:contextualSpacing w:val="0"/>
        <w:jc w:val="both"/>
        <w:rPr>
          <w:sz w:val="24"/>
        </w:rPr>
      </w:pPr>
    </w:p>
    <w:p w:rsidR="0082717A" w:rsidRPr="00E127F9" w:rsidRDefault="0082717A" w:rsidP="0062143A">
      <w:pPr>
        <w:spacing w:after="0"/>
        <w:rPr>
          <w:rFonts w:ascii="Tahoma" w:hAnsi="Tahoma" w:cs="Tahoma"/>
          <w:b/>
          <w:sz w:val="24"/>
          <w:szCs w:val="24"/>
        </w:rPr>
      </w:pPr>
      <w:r w:rsidRPr="00E127F9">
        <w:rPr>
          <w:rFonts w:ascii="Tahoma" w:hAnsi="Tahoma" w:cs="Tahoma"/>
          <w:b/>
          <w:sz w:val="24"/>
          <w:szCs w:val="24"/>
        </w:rPr>
        <w:t xml:space="preserve">CLÁUSULA DÉCIMA PRIMEIRA – DOS CASOS OMISSOS </w:t>
      </w:r>
    </w:p>
    <w:p w:rsidR="0082717A" w:rsidRPr="00E127F9" w:rsidRDefault="0082717A" w:rsidP="0062143A">
      <w:pPr>
        <w:spacing w:after="0"/>
        <w:jc w:val="both"/>
        <w:rPr>
          <w:rFonts w:ascii="Tahoma" w:hAnsi="Tahoma" w:cs="Tahoma"/>
          <w:sz w:val="24"/>
          <w:szCs w:val="24"/>
        </w:rPr>
      </w:pPr>
      <w:r w:rsidRPr="0062143A">
        <w:rPr>
          <w:rFonts w:ascii="Tahoma" w:hAnsi="Tahoma" w:cs="Tahoma"/>
          <w:b/>
          <w:sz w:val="24"/>
          <w:szCs w:val="24"/>
        </w:rPr>
        <w:t>11.1</w:t>
      </w:r>
      <w:r w:rsidRPr="00E127F9">
        <w:rPr>
          <w:rFonts w:ascii="Tahoma" w:hAnsi="Tahoma" w:cs="Tahoma"/>
          <w:sz w:val="24"/>
          <w:szCs w:val="24"/>
        </w:rPr>
        <w:t xml:space="preserve">. Os casos omissos serão decididos pelo contratante, segundo as disposições contidas na Lei nº 14.133, de 2021, e demais normas federais aplicáveis e, subsidiariamente, segundo as disposições contidas na Lei nº 8.078, de </w:t>
      </w:r>
      <w:proofErr w:type="gramStart"/>
      <w:r w:rsidRPr="00E127F9">
        <w:rPr>
          <w:rFonts w:ascii="Tahoma" w:hAnsi="Tahoma" w:cs="Tahoma"/>
          <w:sz w:val="24"/>
          <w:szCs w:val="24"/>
        </w:rPr>
        <w:t>1990 – Código</w:t>
      </w:r>
      <w:proofErr w:type="gramEnd"/>
      <w:r w:rsidRPr="00E127F9">
        <w:rPr>
          <w:rFonts w:ascii="Tahoma" w:hAnsi="Tahoma" w:cs="Tahoma"/>
          <w:sz w:val="24"/>
          <w:szCs w:val="24"/>
        </w:rPr>
        <w:t xml:space="preserve"> de Defesa do Consumidor – e normas e princípios gerais dos contratos.</w:t>
      </w:r>
    </w:p>
    <w:p w:rsidR="0082717A" w:rsidRPr="00E127F9" w:rsidRDefault="0082717A" w:rsidP="0062143A">
      <w:pPr>
        <w:spacing w:after="0"/>
        <w:rPr>
          <w:rFonts w:ascii="Tahoma" w:hAnsi="Tahoma" w:cs="Tahoma"/>
          <w:sz w:val="24"/>
          <w:szCs w:val="24"/>
          <w:lang w:eastAsia="pt-BR"/>
        </w:rPr>
      </w:pPr>
    </w:p>
    <w:p w:rsidR="00B24FA9" w:rsidRPr="00E127F9" w:rsidRDefault="00B24FA9" w:rsidP="0062143A">
      <w:pPr>
        <w:pStyle w:val="Ttulo2"/>
        <w:rPr>
          <w:rFonts w:ascii="Tahoma" w:hAnsi="Tahoma" w:cs="Tahoma"/>
          <w:b/>
          <w:u w:val="none"/>
        </w:rPr>
      </w:pPr>
      <w:r w:rsidRPr="00E127F9">
        <w:rPr>
          <w:rFonts w:ascii="Tahoma" w:hAnsi="Tahoma" w:cs="Tahoma"/>
          <w:b/>
          <w:u w:val="none"/>
        </w:rPr>
        <w:t xml:space="preserve">CLÁUSULA </w:t>
      </w:r>
      <w:r w:rsidR="002C6C34" w:rsidRPr="00E127F9">
        <w:rPr>
          <w:rFonts w:ascii="Tahoma" w:hAnsi="Tahoma" w:cs="Tahoma"/>
          <w:b/>
          <w:u w:val="none"/>
        </w:rPr>
        <w:t xml:space="preserve">DÉCIMA SEGUNDA </w:t>
      </w:r>
      <w:r w:rsidRPr="00E127F9">
        <w:rPr>
          <w:rFonts w:ascii="Tahoma" w:hAnsi="Tahoma" w:cs="Tahoma"/>
          <w:b/>
          <w:u w:val="none"/>
        </w:rPr>
        <w:t>– DO FORO</w:t>
      </w:r>
    </w:p>
    <w:p w:rsidR="00B24FA9" w:rsidRPr="00E127F9" w:rsidRDefault="002C6C34" w:rsidP="0062143A">
      <w:pPr>
        <w:spacing w:after="0"/>
        <w:jc w:val="both"/>
        <w:rPr>
          <w:rFonts w:ascii="Tahoma" w:hAnsi="Tahoma" w:cs="Tahoma"/>
          <w:sz w:val="24"/>
          <w:szCs w:val="24"/>
        </w:rPr>
      </w:pPr>
      <w:r w:rsidRPr="0062143A">
        <w:rPr>
          <w:rFonts w:ascii="Tahoma" w:hAnsi="Tahoma" w:cs="Tahoma"/>
          <w:b/>
          <w:sz w:val="24"/>
          <w:szCs w:val="24"/>
        </w:rPr>
        <w:t>12</w:t>
      </w:r>
      <w:r w:rsidR="00B24FA9" w:rsidRPr="0062143A">
        <w:rPr>
          <w:rFonts w:ascii="Tahoma" w:hAnsi="Tahoma" w:cs="Tahoma"/>
          <w:b/>
          <w:sz w:val="24"/>
          <w:szCs w:val="24"/>
        </w:rPr>
        <w:t>.1</w:t>
      </w:r>
      <w:r w:rsidR="00B24FA9" w:rsidRPr="00E127F9">
        <w:rPr>
          <w:rFonts w:ascii="Tahoma" w:hAnsi="Tahoma" w:cs="Tahoma"/>
          <w:sz w:val="24"/>
          <w:szCs w:val="24"/>
        </w:rPr>
        <w:t xml:space="preserve"> - As partes contratantes elegem o foro de Caratinga - MG como competente para dirimir </w:t>
      </w:r>
      <w:r w:rsidR="00B61A32" w:rsidRPr="00E127F9">
        <w:rPr>
          <w:rFonts w:ascii="Tahoma" w:hAnsi="Tahoma" w:cs="Tahoma"/>
          <w:sz w:val="24"/>
          <w:szCs w:val="24"/>
        </w:rPr>
        <w:t>os litígios que decorrerem da execução deste Termo de Contrato que não puderem ser compostos pela conciliação, conforme art. 92, §1º, da Lei nº 14.133/21.</w:t>
      </w:r>
    </w:p>
    <w:p w:rsidR="00B24FA9" w:rsidRPr="00E127F9" w:rsidRDefault="00B24FA9" w:rsidP="0062143A">
      <w:pPr>
        <w:spacing w:after="0"/>
        <w:jc w:val="both"/>
        <w:rPr>
          <w:rFonts w:ascii="Tahoma" w:hAnsi="Tahoma" w:cs="Tahoma"/>
          <w:sz w:val="24"/>
          <w:szCs w:val="24"/>
        </w:rPr>
      </w:pPr>
      <w:r w:rsidRPr="00E127F9">
        <w:rPr>
          <w:rFonts w:ascii="Tahoma" w:hAnsi="Tahoma" w:cs="Tahoma"/>
          <w:sz w:val="24"/>
          <w:szCs w:val="24"/>
        </w:rPr>
        <w:t>E por estarem de acordo, as partes firmam o presente instrumento em 03 (três) vias de igual teor e forma para um só efeito legal.</w:t>
      </w:r>
    </w:p>
    <w:p w:rsidR="00B24FA9" w:rsidRPr="00E127F9" w:rsidRDefault="00B24FA9" w:rsidP="0062143A">
      <w:pPr>
        <w:pStyle w:val="Corpodetexto"/>
        <w:spacing w:before="0" w:line="240" w:lineRule="auto"/>
        <w:rPr>
          <w:rFonts w:ascii="Tahoma" w:hAnsi="Tahoma" w:cs="Tahoma"/>
          <w:color w:val="auto"/>
          <w:sz w:val="24"/>
          <w:szCs w:val="24"/>
        </w:rPr>
      </w:pPr>
      <w:r w:rsidRPr="00E127F9">
        <w:rPr>
          <w:rFonts w:ascii="Tahoma" w:hAnsi="Tahoma" w:cs="Tahoma"/>
          <w:color w:val="auto"/>
          <w:sz w:val="24"/>
          <w:szCs w:val="24"/>
        </w:rPr>
        <w:t>Santa Rita de Minas - MG, xx de xxxxxxxxxx de 202</w:t>
      </w:r>
      <w:r w:rsidR="00B61A32" w:rsidRPr="00E127F9">
        <w:rPr>
          <w:rFonts w:ascii="Tahoma" w:hAnsi="Tahoma" w:cs="Tahoma"/>
          <w:color w:val="auto"/>
          <w:sz w:val="24"/>
          <w:szCs w:val="24"/>
        </w:rPr>
        <w:t>4</w:t>
      </w:r>
      <w:r w:rsidRPr="00E127F9">
        <w:rPr>
          <w:rFonts w:ascii="Tahoma" w:hAnsi="Tahoma" w:cs="Tahoma"/>
          <w:color w:val="auto"/>
          <w:sz w:val="24"/>
          <w:szCs w:val="24"/>
        </w:rPr>
        <w:t>.</w:t>
      </w:r>
    </w:p>
    <w:p w:rsidR="00B24FA9" w:rsidRPr="00E127F9" w:rsidRDefault="00B24FA9" w:rsidP="0062143A">
      <w:pPr>
        <w:pStyle w:val="Corpodetexto"/>
        <w:spacing w:before="0" w:line="240" w:lineRule="auto"/>
        <w:rPr>
          <w:rFonts w:ascii="Tahoma" w:hAnsi="Tahoma" w:cs="Tahoma"/>
          <w:color w:val="auto"/>
          <w:sz w:val="24"/>
          <w:szCs w:val="24"/>
        </w:rPr>
      </w:pPr>
    </w:p>
    <w:p w:rsidR="00B24FA9" w:rsidRPr="00E127F9" w:rsidRDefault="00B24FA9" w:rsidP="00B24FA9">
      <w:pPr>
        <w:spacing w:after="0"/>
        <w:jc w:val="center"/>
        <w:rPr>
          <w:rFonts w:ascii="Tahoma" w:hAnsi="Tahoma" w:cs="Tahoma"/>
          <w:sz w:val="24"/>
          <w:szCs w:val="24"/>
        </w:rPr>
      </w:pPr>
      <w:r w:rsidRPr="00E127F9">
        <w:rPr>
          <w:rFonts w:ascii="Tahoma" w:hAnsi="Tahoma" w:cs="Tahoma"/>
          <w:sz w:val="24"/>
          <w:szCs w:val="24"/>
        </w:rPr>
        <w:t>_______________________________</w:t>
      </w:r>
    </w:p>
    <w:p w:rsidR="00B24FA9" w:rsidRPr="00E127F9" w:rsidRDefault="00037D25" w:rsidP="00B24FA9">
      <w:pPr>
        <w:spacing w:after="0"/>
        <w:jc w:val="center"/>
        <w:rPr>
          <w:rFonts w:ascii="Tahoma" w:hAnsi="Tahoma" w:cs="Tahoma"/>
          <w:sz w:val="24"/>
          <w:szCs w:val="24"/>
        </w:rPr>
      </w:pPr>
      <w:proofErr w:type="gramStart"/>
      <w:r>
        <w:rPr>
          <w:rFonts w:ascii="Tahoma" w:hAnsi="Tahoma" w:cs="Tahoma"/>
          <w:sz w:val="24"/>
          <w:szCs w:val="24"/>
        </w:rPr>
        <w:t>xxxxxxxxxxxxxxxxxxxxxxxxxxxxx</w:t>
      </w:r>
      <w:proofErr w:type="gramEnd"/>
    </w:p>
    <w:p w:rsidR="00B24FA9" w:rsidRPr="00E127F9" w:rsidRDefault="00037D25" w:rsidP="00B24FA9">
      <w:pPr>
        <w:spacing w:after="0"/>
        <w:jc w:val="center"/>
        <w:rPr>
          <w:rFonts w:ascii="Tahoma" w:hAnsi="Tahoma" w:cs="Tahoma"/>
          <w:sz w:val="24"/>
          <w:szCs w:val="24"/>
        </w:rPr>
      </w:pPr>
      <w:proofErr w:type="gramStart"/>
      <w:r>
        <w:rPr>
          <w:rFonts w:ascii="Tahoma" w:hAnsi="Tahoma" w:cs="Tahoma"/>
          <w:sz w:val="24"/>
          <w:szCs w:val="24"/>
        </w:rPr>
        <w:t>xxxxxxxxxxxxxxxxxxxxx</w:t>
      </w:r>
      <w:proofErr w:type="gramEnd"/>
    </w:p>
    <w:p w:rsidR="00B24FA9" w:rsidRPr="00E127F9" w:rsidRDefault="00B24FA9" w:rsidP="00B24FA9">
      <w:pPr>
        <w:spacing w:after="0"/>
        <w:jc w:val="both"/>
        <w:rPr>
          <w:rFonts w:ascii="Tahoma" w:hAnsi="Tahoma" w:cs="Tahoma"/>
          <w:sz w:val="24"/>
          <w:szCs w:val="24"/>
        </w:rPr>
      </w:pPr>
    </w:p>
    <w:p w:rsidR="00B24FA9" w:rsidRPr="00E127F9" w:rsidRDefault="00B24FA9" w:rsidP="00B24FA9">
      <w:pPr>
        <w:spacing w:after="0"/>
        <w:jc w:val="center"/>
        <w:rPr>
          <w:rFonts w:ascii="Tahoma" w:hAnsi="Tahoma" w:cs="Tahoma"/>
          <w:sz w:val="24"/>
          <w:szCs w:val="24"/>
        </w:rPr>
      </w:pPr>
      <w:r w:rsidRPr="00E127F9">
        <w:rPr>
          <w:rFonts w:ascii="Tahoma" w:hAnsi="Tahoma" w:cs="Tahoma"/>
          <w:sz w:val="24"/>
          <w:szCs w:val="24"/>
        </w:rPr>
        <w:t>______________________</w:t>
      </w:r>
    </w:p>
    <w:p w:rsidR="00B24FA9" w:rsidRPr="00E127F9" w:rsidRDefault="00B24FA9" w:rsidP="00B24FA9">
      <w:pPr>
        <w:spacing w:after="0"/>
        <w:jc w:val="center"/>
        <w:rPr>
          <w:rFonts w:ascii="Tahoma" w:hAnsi="Tahoma" w:cs="Tahoma"/>
          <w:sz w:val="24"/>
          <w:szCs w:val="24"/>
        </w:rPr>
      </w:pPr>
      <w:r w:rsidRPr="00E127F9">
        <w:rPr>
          <w:rFonts w:ascii="Tahoma" w:hAnsi="Tahoma" w:cs="Tahoma"/>
          <w:sz w:val="24"/>
          <w:szCs w:val="24"/>
        </w:rPr>
        <w:t>Xxxxxxxxxxxxxxxxxxxxxx</w:t>
      </w:r>
    </w:p>
    <w:p w:rsidR="00B24FA9" w:rsidRPr="00E127F9" w:rsidRDefault="0017588B" w:rsidP="00B24FA9">
      <w:pPr>
        <w:spacing w:after="0"/>
        <w:jc w:val="center"/>
        <w:rPr>
          <w:rFonts w:ascii="Tahoma" w:hAnsi="Tahoma" w:cs="Tahoma"/>
          <w:sz w:val="24"/>
          <w:szCs w:val="24"/>
        </w:rPr>
      </w:pPr>
      <w:r>
        <w:rPr>
          <w:rFonts w:ascii="Tahoma" w:hAnsi="Tahoma" w:cs="Tahoma"/>
          <w:sz w:val="24"/>
          <w:szCs w:val="24"/>
        </w:rPr>
        <w:t>FORNECEDOR/DETENTORA</w:t>
      </w:r>
    </w:p>
    <w:p w:rsidR="00B24FA9" w:rsidRPr="00E127F9" w:rsidRDefault="00B24FA9" w:rsidP="00B24FA9">
      <w:pPr>
        <w:jc w:val="both"/>
        <w:rPr>
          <w:rFonts w:ascii="Tahoma" w:hAnsi="Tahoma" w:cs="Tahoma"/>
          <w:sz w:val="24"/>
          <w:szCs w:val="24"/>
        </w:rPr>
      </w:pPr>
      <w:r w:rsidRPr="00E127F9">
        <w:rPr>
          <w:rFonts w:ascii="Tahoma" w:hAnsi="Tahoma" w:cs="Tahoma"/>
          <w:sz w:val="24"/>
          <w:szCs w:val="24"/>
        </w:rPr>
        <w:tab/>
        <w:t xml:space="preserve"> Testemunhas:</w:t>
      </w:r>
    </w:p>
    <w:p w:rsidR="00B24FA9" w:rsidRPr="00E127F9" w:rsidRDefault="00B24FA9" w:rsidP="00B24FA9">
      <w:pPr>
        <w:spacing w:after="0"/>
        <w:jc w:val="both"/>
        <w:rPr>
          <w:rFonts w:ascii="Tahoma" w:hAnsi="Tahoma" w:cs="Tahoma"/>
          <w:sz w:val="24"/>
          <w:szCs w:val="24"/>
        </w:rPr>
      </w:pPr>
      <w:r w:rsidRPr="00E127F9">
        <w:rPr>
          <w:rFonts w:ascii="Tahoma" w:hAnsi="Tahoma" w:cs="Tahoma"/>
          <w:sz w:val="24"/>
          <w:szCs w:val="24"/>
        </w:rPr>
        <w:t>_______________________</w:t>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t>_______________________</w:t>
      </w:r>
    </w:p>
    <w:p w:rsidR="00B24FA9" w:rsidRPr="00E127F9" w:rsidRDefault="00B24FA9" w:rsidP="00B24FA9">
      <w:pPr>
        <w:widowControl w:val="0"/>
        <w:spacing w:after="0"/>
        <w:jc w:val="both"/>
        <w:rPr>
          <w:rFonts w:ascii="Tahoma" w:hAnsi="Tahoma" w:cs="Tahoma"/>
          <w:sz w:val="24"/>
          <w:szCs w:val="24"/>
        </w:rPr>
      </w:pPr>
      <w:r w:rsidRPr="00E127F9">
        <w:rPr>
          <w:rFonts w:ascii="Tahoma" w:hAnsi="Tahoma" w:cs="Tahoma"/>
          <w:sz w:val="24"/>
          <w:szCs w:val="24"/>
        </w:rPr>
        <w:t xml:space="preserve">Nome:                                  </w:t>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t xml:space="preserve">Nome: </w:t>
      </w:r>
    </w:p>
    <w:p w:rsidR="00B24FA9" w:rsidRPr="00E127F9" w:rsidRDefault="00B24FA9" w:rsidP="00B24FA9">
      <w:pPr>
        <w:widowControl w:val="0"/>
        <w:spacing w:after="0"/>
        <w:jc w:val="both"/>
        <w:rPr>
          <w:rFonts w:ascii="Tahoma" w:hAnsi="Tahoma" w:cs="Tahoma"/>
          <w:sz w:val="24"/>
          <w:szCs w:val="24"/>
        </w:rPr>
      </w:pPr>
      <w:r w:rsidRPr="00E127F9">
        <w:rPr>
          <w:rFonts w:ascii="Tahoma" w:hAnsi="Tahoma" w:cs="Tahoma"/>
          <w:sz w:val="24"/>
          <w:szCs w:val="24"/>
        </w:rPr>
        <w:t xml:space="preserve">CPF/MF:                         </w:t>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0017588B">
        <w:rPr>
          <w:rFonts w:ascii="Tahoma" w:hAnsi="Tahoma" w:cs="Tahoma"/>
          <w:sz w:val="24"/>
          <w:szCs w:val="24"/>
        </w:rPr>
        <w:tab/>
      </w:r>
      <w:r w:rsidRPr="00E127F9">
        <w:rPr>
          <w:rFonts w:ascii="Tahoma" w:hAnsi="Tahoma" w:cs="Tahoma"/>
          <w:sz w:val="24"/>
          <w:szCs w:val="24"/>
        </w:rPr>
        <w:t xml:space="preserve">CPF/MF: </w:t>
      </w:r>
    </w:p>
    <w:p w:rsidR="00B24FA9" w:rsidRPr="00E127F9" w:rsidRDefault="00B24FA9" w:rsidP="00B24FA9">
      <w:pPr>
        <w:widowControl w:val="0"/>
        <w:spacing w:after="0"/>
        <w:jc w:val="both"/>
        <w:rPr>
          <w:rFonts w:ascii="Tahoma" w:hAnsi="Tahoma" w:cs="Tahoma"/>
          <w:b/>
          <w:sz w:val="24"/>
          <w:szCs w:val="24"/>
        </w:rPr>
      </w:pPr>
    </w:p>
    <w:p w:rsidR="00B24FA9" w:rsidRPr="00E127F9" w:rsidRDefault="00B24FA9" w:rsidP="00B24FA9">
      <w:pPr>
        <w:widowControl w:val="0"/>
        <w:spacing w:after="0"/>
        <w:jc w:val="both"/>
        <w:rPr>
          <w:rFonts w:ascii="Tahoma" w:hAnsi="Tahoma" w:cs="Tahoma"/>
          <w:b/>
          <w:sz w:val="24"/>
          <w:szCs w:val="24"/>
        </w:rPr>
      </w:pPr>
    </w:p>
    <w:p w:rsidR="00365F82" w:rsidRPr="00623E62" w:rsidRDefault="00365F82" w:rsidP="00623E62">
      <w:pPr>
        <w:pStyle w:val="Heading1"/>
        <w:ind w:left="0" w:right="-18"/>
        <w:jc w:val="center"/>
        <w:rPr>
          <w:rFonts w:ascii="Tahoma" w:hAnsi="Tahoma" w:cs="Tahoma"/>
          <w:sz w:val="24"/>
          <w:szCs w:val="24"/>
        </w:rPr>
      </w:pPr>
      <w:r w:rsidRPr="00623E62">
        <w:rPr>
          <w:rFonts w:ascii="Tahoma" w:hAnsi="Tahoma" w:cs="Tahoma"/>
          <w:sz w:val="24"/>
          <w:szCs w:val="24"/>
        </w:rPr>
        <w:t>ANEXO</w:t>
      </w:r>
      <w:r w:rsidRPr="00623E62">
        <w:rPr>
          <w:rFonts w:ascii="Tahoma" w:hAnsi="Tahoma" w:cs="Tahoma"/>
          <w:spacing w:val="-5"/>
          <w:sz w:val="24"/>
          <w:szCs w:val="24"/>
        </w:rPr>
        <w:t xml:space="preserve"> III</w:t>
      </w:r>
      <w:r w:rsidR="00623E62" w:rsidRPr="00623E62">
        <w:rPr>
          <w:rFonts w:ascii="Tahoma" w:hAnsi="Tahoma" w:cs="Tahoma"/>
          <w:spacing w:val="-5"/>
          <w:sz w:val="24"/>
          <w:szCs w:val="24"/>
        </w:rPr>
        <w:t xml:space="preserve"> - </w:t>
      </w:r>
      <w:r w:rsidRPr="00623E62">
        <w:rPr>
          <w:rFonts w:ascii="Tahoma" w:hAnsi="Tahoma" w:cs="Tahoma"/>
          <w:sz w:val="24"/>
          <w:szCs w:val="24"/>
        </w:rPr>
        <w:t xml:space="preserve">PLANILHA DE </w:t>
      </w:r>
      <w:r w:rsidRPr="00623E62">
        <w:rPr>
          <w:rFonts w:ascii="Tahoma" w:hAnsi="Tahoma" w:cs="Tahoma"/>
          <w:spacing w:val="-2"/>
          <w:sz w:val="24"/>
          <w:szCs w:val="24"/>
        </w:rPr>
        <w:t>REFERÊNCIA</w:t>
      </w:r>
    </w:p>
    <w:p w:rsidR="00365F82" w:rsidRPr="00B50CAD" w:rsidRDefault="00365F82" w:rsidP="00365F82">
      <w:pPr>
        <w:pStyle w:val="Heading2"/>
        <w:spacing w:before="161"/>
        <w:ind w:left="1801" w:right="1760"/>
        <w:jc w:val="center"/>
        <w:rPr>
          <w:rFonts w:ascii="Tahoma" w:hAnsi="Tahoma" w:cs="Tahoma"/>
          <w:sz w:val="20"/>
          <w:szCs w:val="20"/>
        </w:rPr>
      </w:pPr>
      <w:r w:rsidRPr="00B50CAD">
        <w:rPr>
          <w:rFonts w:ascii="Tahoma" w:hAnsi="Tahoma" w:cs="Tahoma"/>
          <w:sz w:val="20"/>
          <w:szCs w:val="20"/>
        </w:rPr>
        <w:lastRenderedPageBreak/>
        <w:t>Pregão</w:t>
      </w:r>
      <w:r w:rsidR="00B50CAD">
        <w:rPr>
          <w:rFonts w:ascii="Tahoma" w:hAnsi="Tahoma" w:cs="Tahoma"/>
          <w:sz w:val="20"/>
          <w:szCs w:val="20"/>
        </w:rPr>
        <w:t xml:space="preserve"> </w:t>
      </w:r>
      <w:r w:rsidRPr="00B50CAD">
        <w:rPr>
          <w:rFonts w:ascii="Tahoma" w:hAnsi="Tahoma" w:cs="Tahoma"/>
          <w:sz w:val="20"/>
          <w:szCs w:val="20"/>
        </w:rPr>
        <w:t>Eletrônico</w:t>
      </w:r>
      <w:r w:rsidR="00B50CAD">
        <w:rPr>
          <w:rFonts w:ascii="Tahoma" w:hAnsi="Tahoma" w:cs="Tahoma"/>
          <w:sz w:val="20"/>
          <w:szCs w:val="20"/>
        </w:rPr>
        <w:t xml:space="preserve"> </w:t>
      </w:r>
      <w:r w:rsidRPr="00B50CAD">
        <w:rPr>
          <w:rFonts w:ascii="Tahoma" w:hAnsi="Tahoma" w:cs="Tahoma"/>
          <w:sz w:val="20"/>
          <w:szCs w:val="20"/>
        </w:rPr>
        <w:t>nº</w:t>
      </w:r>
      <w:r w:rsidR="00B50CAD">
        <w:rPr>
          <w:rFonts w:ascii="Tahoma" w:hAnsi="Tahoma" w:cs="Tahoma"/>
          <w:sz w:val="20"/>
          <w:szCs w:val="20"/>
        </w:rPr>
        <w:t xml:space="preserve"> </w:t>
      </w:r>
      <w:r w:rsidR="00B742EC">
        <w:rPr>
          <w:rFonts w:ascii="Tahoma" w:hAnsi="Tahoma" w:cs="Tahoma"/>
          <w:spacing w:val="-2"/>
          <w:sz w:val="20"/>
          <w:szCs w:val="20"/>
        </w:rPr>
        <w:t>010/2024</w:t>
      </w:r>
    </w:p>
    <w:tbl>
      <w:tblPr>
        <w:tblStyle w:val="TableNormal"/>
        <w:tblW w:w="8626"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3"/>
        <w:gridCol w:w="7793"/>
      </w:tblGrid>
      <w:tr w:rsidR="00B742EC" w:rsidRPr="009A3EC5" w:rsidTr="00B742EC">
        <w:trPr>
          <w:trHeight w:val="230"/>
        </w:trPr>
        <w:tc>
          <w:tcPr>
            <w:tcW w:w="833" w:type="dxa"/>
          </w:tcPr>
          <w:p w:rsidR="00B742EC" w:rsidRPr="009A3EC5" w:rsidRDefault="00B742EC" w:rsidP="00B742EC">
            <w:pPr>
              <w:pStyle w:val="TableParagraph"/>
              <w:spacing w:line="210" w:lineRule="exact"/>
              <w:ind w:left="8"/>
              <w:jc w:val="center"/>
              <w:rPr>
                <w:rFonts w:ascii="Tahoma" w:hAnsi="Tahoma" w:cs="Tahoma"/>
                <w:b/>
                <w:sz w:val="20"/>
              </w:rPr>
            </w:pPr>
            <w:r w:rsidRPr="009A3EC5">
              <w:rPr>
                <w:rFonts w:ascii="Tahoma" w:hAnsi="Tahoma" w:cs="Tahoma"/>
                <w:b/>
                <w:spacing w:val="-4"/>
                <w:sz w:val="20"/>
              </w:rPr>
              <w:t>Item</w:t>
            </w:r>
          </w:p>
        </w:tc>
        <w:tc>
          <w:tcPr>
            <w:tcW w:w="7793" w:type="dxa"/>
          </w:tcPr>
          <w:p w:rsidR="00B742EC" w:rsidRPr="009A3EC5" w:rsidRDefault="00B742EC" w:rsidP="00B742EC">
            <w:pPr>
              <w:pStyle w:val="TableParagraph"/>
              <w:spacing w:line="210" w:lineRule="exact"/>
              <w:ind w:left="1896"/>
              <w:rPr>
                <w:rFonts w:ascii="Tahoma" w:hAnsi="Tahoma" w:cs="Tahoma"/>
                <w:b/>
                <w:sz w:val="20"/>
              </w:rPr>
            </w:pPr>
            <w:r w:rsidRPr="009A3EC5">
              <w:rPr>
                <w:rFonts w:ascii="Tahoma" w:hAnsi="Tahoma" w:cs="Tahoma"/>
                <w:b/>
                <w:spacing w:val="-2"/>
                <w:sz w:val="20"/>
              </w:rPr>
              <w:t>Descrição/Especificação</w:t>
            </w: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p>
          <w:p w:rsidR="00B742EC" w:rsidRPr="00B742EC" w:rsidRDefault="00B742EC" w:rsidP="00B742EC">
            <w:pPr>
              <w:pStyle w:val="TableParagraph"/>
              <w:spacing w:before="115"/>
              <w:jc w:val="center"/>
              <w:rPr>
                <w:rFonts w:ascii="Tahoma" w:hAnsi="Tahoma" w:cs="Tahoma"/>
                <w:b/>
                <w:sz w:val="20"/>
              </w:rPr>
            </w:pPr>
          </w:p>
          <w:p w:rsidR="00B742EC" w:rsidRPr="00B742EC" w:rsidRDefault="00B742EC" w:rsidP="00B742EC">
            <w:pPr>
              <w:pStyle w:val="TableParagraph"/>
              <w:ind w:left="8" w:right="2"/>
              <w:jc w:val="center"/>
              <w:rPr>
                <w:rFonts w:ascii="Tahoma" w:hAnsi="Tahoma" w:cs="Tahoma"/>
                <w:b/>
                <w:sz w:val="20"/>
              </w:rPr>
            </w:pPr>
            <w:r w:rsidRPr="00B742EC">
              <w:rPr>
                <w:rFonts w:ascii="Tahoma" w:hAnsi="Tahoma" w:cs="Tahoma"/>
                <w:b/>
                <w:spacing w:val="-5"/>
                <w:sz w:val="20"/>
              </w:rPr>
              <w:t>01</w:t>
            </w:r>
          </w:p>
        </w:tc>
        <w:tc>
          <w:tcPr>
            <w:tcW w:w="7793" w:type="dxa"/>
          </w:tcPr>
          <w:p w:rsidR="00B742EC" w:rsidRPr="009A3EC5" w:rsidRDefault="00B742EC" w:rsidP="00B742EC">
            <w:pPr>
              <w:pStyle w:val="TableParagraph"/>
              <w:spacing w:line="228" w:lineRule="exact"/>
              <w:ind w:left="107" w:right="99"/>
              <w:jc w:val="both"/>
              <w:rPr>
                <w:rFonts w:ascii="Tahoma" w:hAnsi="Tahoma" w:cs="Tahoma"/>
                <w:sz w:val="20"/>
              </w:rPr>
            </w:pPr>
            <w:r w:rsidRPr="009A3EC5">
              <w:rPr>
                <w:rFonts w:ascii="Tahoma" w:hAnsi="Tahoma" w:cs="Tahoma"/>
                <w:sz w:val="24"/>
                <w:szCs w:val="24"/>
              </w:rPr>
              <w:t xml:space="preserve">Aquisição de medicamentos </w:t>
            </w:r>
            <w:r w:rsidRPr="009A3EC5">
              <w:rPr>
                <w:rFonts w:ascii="Tahoma" w:hAnsi="Tahoma" w:cs="Tahoma"/>
                <w:b/>
                <w:sz w:val="24"/>
                <w:szCs w:val="24"/>
              </w:rPr>
              <w:t>Éticos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r w:rsidRPr="00B742EC">
              <w:rPr>
                <w:rFonts w:ascii="Tahoma" w:hAnsi="Tahoma" w:cs="Tahoma"/>
                <w:b/>
                <w:sz w:val="20"/>
              </w:rPr>
              <w:t>02</w:t>
            </w:r>
          </w:p>
        </w:tc>
        <w:tc>
          <w:tcPr>
            <w:tcW w:w="7793" w:type="dxa"/>
          </w:tcPr>
          <w:p w:rsidR="00B742EC" w:rsidRPr="009A3EC5" w:rsidRDefault="00B742EC" w:rsidP="00B742EC">
            <w:pPr>
              <w:pStyle w:val="TableParagraph"/>
              <w:spacing w:line="228" w:lineRule="exact"/>
              <w:ind w:left="107" w:right="99"/>
              <w:jc w:val="both"/>
              <w:rPr>
                <w:rFonts w:ascii="Tahoma" w:hAnsi="Tahoma" w:cs="Tahoma"/>
                <w:sz w:val="24"/>
                <w:szCs w:val="24"/>
              </w:rPr>
            </w:pPr>
            <w:r w:rsidRPr="009A3EC5">
              <w:rPr>
                <w:rFonts w:ascii="Tahoma" w:hAnsi="Tahoma" w:cs="Tahoma"/>
                <w:sz w:val="24"/>
                <w:szCs w:val="24"/>
              </w:rPr>
              <w:t xml:space="preserve">Aquisição de medicamentos </w:t>
            </w:r>
            <w:r>
              <w:rPr>
                <w:rFonts w:ascii="Tahoma" w:hAnsi="Tahoma" w:cs="Tahoma"/>
                <w:b/>
                <w:sz w:val="24"/>
                <w:szCs w:val="24"/>
              </w:rPr>
              <w:t>Genérico</w:t>
            </w:r>
            <w:r w:rsidRPr="009A3EC5">
              <w:rPr>
                <w:rFonts w:ascii="Tahoma" w:hAnsi="Tahoma" w:cs="Tahoma"/>
                <w:b/>
                <w:sz w:val="24"/>
                <w:szCs w:val="24"/>
              </w:rPr>
              <w:t xml:space="preserve">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r w:rsidRPr="00B742EC">
              <w:rPr>
                <w:rFonts w:ascii="Tahoma" w:hAnsi="Tahoma" w:cs="Tahoma"/>
                <w:b/>
                <w:sz w:val="20"/>
              </w:rPr>
              <w:t>03</w:t>
            </w:r>
          </w:p>
        </w:tc>
        <w:tc>
          <w:tcPr>
            <w:tcW w:w="7793" w:type="dxa"/>
          </w:tcPr>
          <w:p w:rsidR="00B742EC" w:rsidRPr="009A3EC5" w:rsidRDefault="00B742EC" w:rsidP="00B742EC">
            <w:pPr>
              <w:pStyle w:val="TableParagraph"/>
              <w:spacing w:line="228" w:lineRule="exact"/>
              <w:ind w:left="107" w:right="99"/>
              <w:jc w:val="both"/>
              <w:rPr>
                <w:rFonts w:ascii="Tahoma" w:hAnsi="Tahoma" w:cs="Tahoma"/>
                <w:sz w:val="24"/>
                <w:szCs w:val="24"/>
              </w:rPr>
            </w:pPr>
            <w:r w:rsidRPr="009A3EC5">
              <w:rPr>
                <w:rFonts w:ascii="Tahoma" w:hAnsi="Tahoma" w:cs="Tahoma"/>
                <w:sz w:val="24"/>
                <w:szCs w:val="24"/>
              </w:rPr>
              <w:t xml:space="preserve">Aquisição de medicamentos </w:t>
            </w:r>
            <w:r>
              <w:rPr>
                <w:rFonts w:ascii="Tahoma" w:hAnsi="Tahoma" w:cs="Tahoma"/>
                <w:b/>
                <w:sz w:val="24"/>
                <w:szCs w:val="24"/>
              </w:rPr>
              <w:t>Similar</w:t>
            </w:r>
            <w:r w:rsidRPr="009A3EC5">
              <w:rPr>
                <w:rFonts w:ascii="Tahoma" w:hAnsi="Tahoma" w:cs="Tahoma"/>
                <w:b/>
                <w:sz w:val="24"/>
                <w:szCs w:val="24"/>
              </w:rPr>
              <w:t xml:space="preserve">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r>
      <w:tr w:rsidR="00B742EC" w:rsidRPr="009A3EC5" w:rsidTr="00B742EC">
        <w:trPr>
          <w:trHeight w:val="1380"/>
        </w:trPr>
        <w:tc>
          <w:tcPr>
            <w:tcW w:w="833" w:type="dxa"/>
          </w:tcPr>
          <w:p w:rsidR="00B742EC" w:rsidRPr="00B742EC" w:rsidRDefault="00B742EC" w:rsidP="00B742EC">
            <w:pPr>
              <w:pStyle w:val="TableParagraph"/>
              <w:jc w:val="center"/>
              <w:rPr>
                <w:rFonts w:ascii="Tahoma" w:hAnsi="Tahoma" w:cs="Tahoma"/>
                <w:b/>
                <w:sz w:val="20"/>
              </w:rPr>
            </w:pPr>
            <w:r w:rsidRPr="00B742EC">
              <w:rPr>
                <w:rFonts w:ascii="Tahoma" w:hAnsi="Tahoma" w:cs="Tahoma"/>
                <w:b/>
                <w:sz w:val="20"/>
              </w:rPr>
              <w:t>04</w:t>
            </w:r>
          </w:p>
        </w:tc>
        <w:tc>
          <w:tcPr>
            <w:tcW w:w="7793" w:type="dxa"/>
          </w:tcPr>
          <w:p w:rsidR="00B742EC" w:rsidRPr="009A3EC5" w:rsidRDefault="00B742EC" w:rsidP="00B742EC">
            <w:pPr>
              <w:pStyle w:val="TableParagraph"/>
              <w:spacing w:line="228" w:lineRule="exact"/>
              <w:ind w:left="107" w:right="99"/>
              <w:jc w:val="both"/>
              <w:rPr>
                <w:rFonts w:ascii="Tahoma" w:hAnsi="Tahoma" w:cs="Tahoma"/>
                <w:sz w:val="24"/>
                <w:szCs w:val="24"/>
              </w:rPr>
            </w:pPr>
            <w:r w:rsidRPr="009A3EC5">
              <w:rPr>
                <w:rFonts w:ascii="Tahoma" w:hAnsi="Tahoma" w:cs="Tahoma"/>
                <w:sz w:val="24"/>
                <w:szCs w:val="24"/>
              </w:rPr>
              <w:t xml:space="preserve">Aquisição de medicamentos </w:t>
            </w:r>
            <w:r>
              <w:rPr>
                <w:rFonts w:ascii="Tahoma" w:hAnsi="Tahoma" w:cs="Tahoma"/>
                <w:b/>
                <w:sz w:val="24"/>
                <w:szCs w:val="24"/>
              </w:rPr>
              <w:t>Injetáveis</w:t>
            </w:r>
            <w:r w:rsidRPr="009A3EC5">
              <w:rPr>
                <w:rFonts w:ascii="Tahoma" w:hAnsi="Tahoma" w:cs="Tahoma"/>
                <w:b/>
                <w:sz w:val="24"/>
                <w:szCs w:val="24"/>
              </w:rPr>
              <w:t xml:space="preserve"> de A a Z</w:t>
            </w:r>
            <w:r w:rsidRPr="009A3EC5">
              <w:rPr>
                <w:rFonts w:ascii="Tahoma" w:hAnsi="Tahoma" w:cs="Tahoma"/>
                <w:sz w:val="24"/>
                <w:szCs w:val="24"/>
              </w:rPr>
              <w:t xml:space="preserve">, constantes da Tabela Oficial da ANVISA – CMED, para </w:t>
            </w:r>
            <w:r w:rsidRPr="009A3EC5">
              <w:rPr>
                <w:rFonts w:ascii="Tahoma" w:hAnsi="Tahoma" w:cs="Tahoma"/>
                <w:bCs/>
                <w:sz w:val="24"/>
                <w:szCs w:val="24"/>
              </w:rPr>
              <w:t>atender os serviços de saúde do Município</w:t>
            </w:r>
            <w:r w:rsidRPr="009A3EC5">
              <w:rPr>
                <w:rFonts w:ascii="Tahoma" w:hAnsi="Tahoma" w:cs="Tahoma"/>
                <w:color w:val="000000"/>
                <w:sz w:val="24"/>
                <w:szCs w:val="24"/>
                <w:shd w:val="clear" w:color="auto" w:fill="FFFFFF"/>
              </w:rPr>
              <w:t xml:space="preserve"> de Santa Rita de Minas</w:t>
            </w:r>
            <w:r w:rsidRPr="009A3EC5">
              <w:rPr>
                <w:rFonts w:ascii="Tahoma" w:hAnsi="Tahoma" w:cs="Tahoma"/>
                <w:sz w:val="24"/>
                <w:szCs w:val="24"/>
              </w:rPr>
              <w:t xml:space="preserve">, </w:t>
            </w:r>
            <w:r w:rsidRPr="009A3EC5">
              <w:rPr>
                <w:rFonts w:ascii="Tahoma" w:hAnsi="Tahoma" w:cs="Tahoma"/>
                <w:bCs/>
                <w:sz w:val="24"/>
                <w:szCs w:val="24"/>
              </w:rPr>
              <w:t>mediante maior desconto sobre o preço constante da coluna para o Estado de Minas Gerais, Preço Máximo de Venda ao Governo (PMGV)</w:t>
            </w:r>
            <w:r w:rsidRPr="009A3EC5">
              <w:rPr>
                <w:rFonts w:ascii="Tahoma" w:hAnsi="Tahoma" w:cs="Tahoma"/>
                <w:sz w:val="24"/>
                <w:szCs w:val="24"/>
              </w:rPr>
              <w:t>.</w:t>
            </w:r>
          </w:p>
        </w:tc>
      </w:tr>
    </w:tbl>
    <w:p w:rsidR="00365F82" w:rsidRDefault="00365F82" w:rsidP="00B742EC">
      <w:pPr>
        <w:pStyle w:val="Corpodetexto"/>
        <w:spacing w:before="5" w:after="1"/>
        <w:rPr>
          <w:b/>
          <w:sz w:val="16"/>
        </w:rPr>
      </w:pPr>
    </w:p>
    <w:sectPr w:rsidR="00365F82" w:rsidSect="0066314E">
      <w:headerReference w:type="default" r:id="rId10"/>
      <w:footerReference w:type="default" r:id="rId11"/>
      <w:pgSz w:w="11906" w:h="16838" w:code="9"/>
      <w:pgMar w:top="1418" w:right="924" w:bottom="1418" w:left="1077" w:header="709" w:footer="4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2EC" w:rsidRDefault="00B742EC" w:rsidP="00D045CC">
      <w:pPr>
        <w:spacing w:after="0"/>
      </w:pPr>
      <w:r>
        <w:separator/>
      </w:r>
    </w:p>
  </w:endnote>
  <w:endnote w:type="continuationSeparator" w:id="1">
    <w:p w:rsidR="00B742EC" w:rsidRDefault="00B742EC" w:rsidP="00D045C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Univers"/>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EC" w:rsidRPr="00D91F48" w:rsidRDefault="00B742EC" w:rsidP="0066314E">
    <w:pPr>
      <w:pStyle w:val="Rodap"/>
      <w:pBdr>
        <w:bottom w:val="single" w:sz="6" w:space="1" w:color="auto"/>
      </w:pBdr>
      <w:spacing w:after="0"/>
      <w:jc w:val="center"/>
      <w:rPr>
        <w:rFonts w:ascii="Times New Roman" w:hAnsi="Times New Roman"/>
        <w:i/>
        <w:sz w:val="16"/>
        <w:szCs w:val="16"/>
      </w:rPr>
    </w:pPr>
  </w:p>
  <w:p w:rsidR="00B742EC" w:rsidRPr="00D91F48" w:rsidRDefault="00B742EC" w:rsidP="0066314E">
    <w:pPr>
      <w:pStyle w:val="Rodap"/>
      <w:spacing w:after="0"/>
      <w:jc w:val="center"/>
      <w:rPr>
        <w:rFonts w:ascii="Times New Roman" w:hAnsi="Times New Roman"/>
        <w:i/>
        <w:sz w:val="24"/>
        <w:szCs w:val="24"/>
      </w:rPr>
    </w:pPr>
    <w:proofErr w:type="gramStart"/>
    <w:r>
      <w:rPr>
        <w:rFonts w:ascii="Times New Roman" w:hAnsi="Times New Roman"/>
        <w:i/>
        <w:sz w:val="24"/>
        <w:szCs w:val="24"/>
      </w:rPr>
      <w:t>Rua Altivo</w:t>
    </w:r>
    <w:proofErr w:type="gramEnd"/>
    <w:r>
      <w:rPr>
        <w:rFonts w:ascii="Times New Roman" w:hAnsi="Times New Roman"/>
        <w:i/>
        <w:sz w:val="24"/>
        <w:szCs w:val="24"/>
      </w:rPr>
      <w:t xml:space="preserve"> Marçal do Carmo, 75, bairro Industrial, Santa Rita de Minas – M</w:t>
    </w:r>
    <w:r w:rsidRPr="00D91F48">
      <w:rPr>
        <w:rFonts w:ascii="Times New Roman" w:hAnsi="Times New Roman"/>
        <w:i/>
        <w:sz w:val="24"/>
        <w:szCs w:val="24"/>
      </w:rPr>
      <w:t>G</w:t>
    </w:r>
    <w:r>
      <w:rPr>
        <w:rFonts w:ascii="Times New Roman" w:hAnsi="Times New Roman"/>
        <w:i/>
        <w:sz w:val="24"/>
        <w:szCs w:val="24"/>
      </w:rPr>
      <w:t>, CEP. 35.326-000</w:t>
    </w:r>
  </w:p>
  <w:p w:rsidR="00B742EC" w:rsidRPr="005C694F" w:rsidRDefault="00B742EC">
    <w:pPr>
      <w:pStyle w:val="Rodap"/>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2EC" w:rsidRDefault="00B742EC" w:rsidP="00D045CC">
      <w:pPr>
        <w:spacing w:after="0"/>
      </w:pPr>
      <w:r>
        <w:separator/>
      </w:r>
    </w:p>
  </w:footnote>
  <w:footnote w:type="continuationSeparator" w:id="1">
    <w:p w:rsidR="00B742EC" w:rsidRDefault="00B742EC" w:rsidP="00D045C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EC" w:rsidRPr="00B8263E" w:rsidRDefault="00B742EC" w:rsidP="0066314E">
    <w:pPr>
      <w:pStyle w:val="Cabealho"/>
      <w:ind w:left="72" w:firstLine="636"/>
      <w:jc w:val="center"/>
      <w:rPr>
        <w:rFonts w:ascii="Arial" w:hAnsi="Arial" w:cs="Arial"/>
        <w:b/>
        <w:bCs/>
        <w:i/>
        <w:iCs/>
        <w:sz w:val="16"/>
        <w:szCs w:val="16"/>
      </w:rPr>
    </w:pPr>
    <w:r w:rsidRPr="004E3D27">
      <w:rPr>
        <w:noProof/>
        <w:sz w:val="22"/>
        <w:szCs w:val="22"/>
      </w:rPr>
      <w:pict>
        <v:shapetype id="_x0000_t202" coordsize="21600,21600" o:spt="202" path="m,l,21600r21600,l21600,xe">
          <v:stroke joinstyle="miter"/>
          <v:path gradientshapeok="t" o:connecttype="rect"/>
        </v:shapetype>
        <v:shape id="_x0000_s1025" type="#_x0000_t202" style="position:absolute;left:0;text-align:left;margin-left:0;margin-top:2.25pt;width:81pt;height:81pt;z-index:251660288" filled="f" stroked="f">
          <v:textbox style="mso-next-textbox:#_x0000_s1025">
            <w:txbxContent>
              <w:p w:rsidR="00B742EC" w:rsidRDefault="00B742EC" w:rsidP="0066314E">
                <w:r w:rsidRPr="004E3D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75pt;height:73.75pt">
                      <v:imagedata r:id="rId1" o:title=""/>
                    </v:shape>
                  </w:pict>
                </w:r>
              </w:p>
            </w:txbxContent>
          </v:textbox>
        </v:shape>
      </w:pict>
    </w:r>
  </w:p>
  <w:p w:rsidR="00B742EC" w:rsidRPr="00B8263E" w:rsidRDefault="00B742EC" w:rsidP="0066314E">
    <w:pPr>
      <w:pStyle w:val="Cabealho"/>
      <w:ind w:left="72" w:firstLine="636"/>
      <w:jc w:val="center"/>
      <w:rPr>
        <w:rFonts w:ascii="Arial" w:hAnsi="Arial" w:cs="Arial"/>
        <w:b/>
        <w:bCs/>
        <w:i/>
        <w:iCs/>
        <w:sz w:val="32"/>
        <w:szCs w:val="32"/>
      </w:rPr>
    </w:pPr>
    <w:r>
      <w:rPr>
        <w:rFonts w:ascii="Arial" w:hAnsi="Arial" w:cs="Arial"/>
        <w:b/>
        <w:bCs/>
        <w:i/>
        <w:iCs/>
        <w:sz w:val="34"/>
        <w:szCs w:val="34"/>
      </w:rPr>
      <w:t xml:space="preserve">         </w:t>
    </w:r>
    <w:r w:rsidRPr="00B8263E">
      <w:rPr>
        <w:rFonts w:ascii="Arial" w:hAnsi="Arial" w:cs="Arial"/>
        <w:b/>
        <w:bCs/>
        <w:i/>
        <w:iCs/>
        <w:sz w:val="32"/>
        <w:szCs w:val="32"/>
      </w:rPr>
      <w:t>Prefeitura Municipal de Santa Rita de Minas</w:t>
    </w:r>
  </w:p>
  <w:p w:rsidR="00B742EC" w:rsidRDefault="00B742EC" w:rsidP="0066314E">
    <w:pPr>
      <w:pStyle w:val="Cabealho"/>
      <w:ind w:left="355"/>
      <w:jc w:val="center"/>
      <w:rPr>
        <w:rFonts w:ascii="Arial" w:hAnsi="Arial" w:cs="Arial"/>
        <w:b/>
        <w:bCs/>
        <w:i/>
        <w:iCs/>
      </w:rPr>
    </w:pPr>
    <w:r>
      <w:rPr>
        <w:rFonts w:ascii="Arial" w:hAnsi="Arial" w:cs="Arial"/>
        <w:b/>
        <w:bCs/>
        <w:i/>
        <w:iCs/>
      </w:rPr>
      <w:t>Estado de Minas Gerais</w:t>
    </w:r>
  </w:p>
  <w:p w:rsidR="00B742EC" w:rsidRPr="00EE63D7" w:rsidRDefault="00B742EC" w:rsidP="0066314E">
    <w:pPr>
      <w:pStyle w:val="Cabealho"/>
      <w:pBdr>
        <w:bottom w:val="single" w:sz="12" w:space="1" w:color="auto"/>
      </w:pBdr>
      <w:ind w:left="355"/>
      <w:jc w:val="center"/>
      <w:rPr>
        <w:rFonts w:ascii="Arial" w:hAnsi="Arial" w:cs="Arial"/>
        <w:b/>
        <w:bCs/>
        <w:i/>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0533A"/>
    <w:multiLevelType w:val="hybridMultilevel"/>
    <w:tmpl w:val="226842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8B5302"/>
    <w:multiLevelType w:val="multilevel"/>
    <w:tmpl w:val="8660911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nsid w:val="02F349C4"/>
    <w:multiLevelType w:val="hybridMultilevel"/>
    <w:tmpl w:val="6DA60C1E"/>
    <w:lvl w:ilvl="0" w:tplc="342CD378">
      <w:start w:val="8"/>
      <w:numFmt w:val="decimal"/>
      <w:lvlText w:val="%1"/>
      <w:lvlJc w:val="left"/>
      <w:pPr>
        <w:ind w:left="545" w:hanging="403"/>
      </w:pPr>
      <w:rPr>
        <w:rFonts w:hint="default"/>
        <w:lang w:val="pt-PT" w:eastAsia="en-US" w:bidi="ar-SA"/>
      </w:rPr>
    </w:lvl>
    <w:lvl w:ilvl="1" w:tplc="29B4304E">
      <w:numFmt w:val="none"/>
      <w:lvlText w:val=""/>
      <w:lvlJc w:val="left"/>
      <w:pPr>
        <w:tabs>
          <w:tab w:val="num" w:pos="360"/>
        </w:tabs>
      </w:pPr>
    </w:lvl>
    <w:lvl w:ilvl="2" w:tplc="7E142F5C">
      <w:numFmt w:val="none"/>
      <w:lvlText w:val=""/>
      <w:lvlJc w:val="left"/>
      <w:pPr>
        <w:tabs>
          <w:tab w:val="num" w:pos="360"/>
        </w:tabs>
      </w:pPr>
    </w:lvl>
    <w:lvl w:ilvl="3" w:tplc="551C8BB6">
      <w:numFmt w:val="bullet"/>
      <w:lvlText w:val="•"/>
      <w:lvlJc w:val="left"/>
      <w:pPr>
        <w:ind w:left="2366" w:hanging="607"/>
      </w:pPr>
      <w:rPr>
        <w:rFonts w:hint="default"/>
        <w:lang w:val="pt-PT" w:eastAsia="en-US" w:bidi="ar-SA"/>
      </w:rPr>
    </w:lvl>
    <w:lvl w:ilvl="4" w:tplc="61A67580">
      <w:numFmt w:val="bullet"/>
      <w:lvlText w:val="•"/>
      <w:lvlJc w:val="left"/>
      <w:pPr>
        <w:ind w:left="3279" w:hanging="607"/>
      </w:pPr>
      <w:rPr>
        <w:rFonts w:hint="default"/>
        <w:lang w:val="pt-PT" w:eastAsia="en-US" w:bidi="ar-SA"/>
      </w:rPr>
    </w:lvl>
    <w:lvl w:ilvl="5" w:tplc="2E328F90">
      <w:numFmt w:val="bullet"/>
      <w:lvlText w:val="•"/>
      <w:lvlJc w:val="left"/>
      <w:pPr>
        <w:ind w:left="4192" w:hanging="607"/>
      </w:pPr>
      <w:rPr>
        <w:rFonts w:hint="default"/>
        <w:lang w:val="pt-PT" w:eastAsia="en-US" w:bidi="ar-SA"/>
      </w:rPr>
    </w:lvl>
    <w:lvl w:ilvl="6" w:tplc="19808450">
      <w:numFmt w:val="bullet"/>
      <w:lvlText w:val="•"/>
      <w:lvlJc w:val="left"/>
      <w:pPr>
        <w:ind w:left="5105" w:hanging="607"/>
      </w:pPr>
      <w:rPr>
        <w:rFonts w:hint="default"/>
        <w:lang w:val="pt-PT" w:eastAsia="en-US" w:bidi="ar-SA"/>
      </w:rPr>
    </w:lvl>
    <w:lvl w:ilvl="7" w:tplc="827442FC">
      <w:numFmt w:val="bullet"/>
      <w:lvlText w:val="•"/>
      <w:lvlJc w:val="left"/>
      <w:pPr>
        <w:ind w:left="6019" w:hanging="607"/>
      </w:pPr>
      <w:rPr>
        <w:rFonts w:hint="default"/>
        <w:lang w:val="pt-PT" w:eastAsia="en-US" w:bidi="ar-SA"/>
      </w:rPr>
    </w:lvl>
    <w:lvl w:ilvl="8" w:tplc="2912F990">
      <w:numFmt w:val="bullet"/>
      <w:lvlText w:val="•"/>
      <w:lvlJc w:val="left"/>
      <w:pPr>
        <w:ind w:left="6932" w:hanging="607"/>
      </w:pPr>
      <w:rPr>
        <w:rFonts w:hint="default"/>
        <w:lang w:val="pt-PT" w:eastAsia="en-US" w:bidi="ar-SA"/>
      </w:rPr>
    </w:lvl>
  </w:abstractNum>
  <w:abstractNum w:abstractNumId="3">
    <w:nsid w:val="05C576BA"/>
    <w:multiLevelType w:val="hybridMultilevel"/>
    <w:tmpl w:val="DAF6C89C"/>
    <w:lvl w:ilvl="0" w:tplc="89667442">
      <w:start w:val="1"/>
      <w:numFmt w:val="decimal"/>
      <w:lvlText w:val="%1."/>
      <w:lvlJc w:val="left"/>
      <w:pPr>
        <w:ind w:left="158" w:hanging="288"/>
        <w:jc w:val="right"/>
      </w:pPr>
      <w:rPr>
        <w:rFonts w:hint="default"/>
        <w:spacing w:val="0"/>
        <w:w w:val="99"/>
        <w:lang w:val="pt-PT" w:eastAsia="en-US" w:bidi="ar-SA"/>
      </w:rPr>
    </w:lvl>
    <w:lvl w:ilvl="1" w:tplc="6A12BACE">
      <w:numFmt w:val="none"/>
      <w:lvlText w:val=""/>
      <w:lvlJc w:val="left"/>
      <w:pPr>
        <w:tabs>
          <w:tab w:val="num" w:pos="360"/>
        </w:tabs>
      </w:pPr>
    </w:lvl>
    <w:lvl w:ilvl="2" w:tplc="054A2B98">
      <w:numFmt w:val="bullet"/>
      <w:lvlText w:val="•"/>
      <w:lvlJc w:val="left"/>
      <w:pPr>
        <w:ind w:left="2053" w:hanging="396"/>
      </w:pPr>
      <w:rPr>
        <w:rFonts w:hint="default"/>
        <w:lang w:val="pt-PT" w:eastAsia="en-US" w:bidi="ar-SA"/>
      </w:rPr>
    </w:lvl>
    <w:lvl w:ilvl="3" w:tplc="D2E08A6E">
      <w:numFmt w:val="bullet"/>
      <w:lvlText w:val="•"/>
      <w:lvlJc w:val="left"/>
      <w:pPr>
        <w:ind w:left="2999" w:hanging="396"/>
      </w:pPr>
      <w:rPr>
        <w:rFonts w:hint="default"/>
        <w:lang w:val="pt-PT" w:eastAsia="en-US" w:bidi="ar-SA"/>
      </w:rPr>
    </w:lvl>
    <w:lvl w:ilvl="4" w:tplc="3C20008C">
      <w:numFmt w:val="bullet"/>
      <w:lvlText w:val="•"/>
      <w:lvlJc w:val="left"/>
      <w:pPr>
        <w:ind w:left="3946" w:hanging="396"/>
      </w:pPr>
      <w:rPr>
        <w:rFonts w:hint="default"/>
        <w:lang w:val="pt-PT" w:eastAsia="en-US" w:bidi="ar-SA"/>
      </w:rPr>
    </w:lvl>
    <w:lvl w:ilvl="5" w:tplc="37A2BA2C">
      <w:numFmt w:val="bullet"/>
      <w:lvlText w:val="•"/>
      <w:lvlJc w:val="left"/>
      <w:pPr>
        <w:ind w:left="4893" w:hanging="396"/>
      </w:pPr>
      <w:rPr>
        <w:rFonts w:hint="default"/>
        <w:lang w:val="pt-PT" w:eastAsia="en-US" w:bidi="ar-SA"/>
      </w:rPr>
    </w:lvl>
    <w:lvl w:ilvl="6" w:tplc="997A8D86">
      <w:numFmt w:val="bullet"/>
      <w:lvlText w:val="•"/>
      <w:lvlJc w:val="left"/>
      <w:pPr>
        <w:ind w:left="5839" w:hanging="396"/>
      </w:pPr>
      <w:rPr>
        <w:rFonts w:hint="default"/>
        <w:lang w:val="pt-PT" w:eastAsia="en-US" w:bidi="ar-SA"/>
      </w:rPr>
    </w:lvl>
    <w:lvl w:ilvl="7" w:tplc="D696EEA6">
      <w:numFmt w:val="bullet"/>
      <w:lvlText w:val="•"/>
      <w:lvlJc w:val="left"/>
      <w:pPr>
        <w:ind w:left="6786" w:hanging="396"/>
      </w:pPr>
      <w:rPr>
        <w:rFonts w:hint="default"/>
        <w:lang w:val="pt-PT" w:eastAsia="en-US" w:bidi="ar-SA"/>
      </w:rPr>
    </w:lvl>
    <w:lvl w:ilvl="8" w:tplc="DBA26F0A">
      <w:numFmt w:val="bullet"/>
      <w:lvlText w:val="•"/>
      <w:lvlJc w:val="left"/>
      <w:pPr>
        <w:ind w:left="7733" w:hanging="396"/>
      </w:pPr>
      <w:rPr>
        <w:rFonts w:hint="default"/>
        <w:lang w:val="pt-PT" w:eastAsia="en-US" w:bidi="ar-SA"/>
      </w:rPr>
    </w:lvl>
  </w:abstractNum>
  <w:abstractNum w:abstractNumId="4">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D896071"/>
    <w:multiLevelType w:val="multilevel"/>
    <w:tmpl w:val="3EDAC6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0EB327A"/>
    <w:multiLevelType w:val="hybridMultilevel"/>
    <w:tmpl w:val="4748274A"/>
    <w:lvl w:ilvl="0" w:tplc="CC22D38C">
      <w:start w:val="5"/>
      <w:numFmt w:val="decimal"/>
      <w:lvlText w:val="%1"/>
      <w:lvlJc w:val="left"/>
      <w:pPr>
        <w:ind w:left="158" w:hanging="487"/>
      </w:pPr>
      <w:rPr>
        <w:rFonts w:hint="default"/>
        <w:lang w:val="pt-PT" w:eastAsia="en-US" w:bidi="ar-SA"/>
      </w:rPr>
    </w:lvl>
    <w:lvl w:ilvl="1" w:tplc="4F1C3F38">
      <w:numFmt w:val="none"/>
      <w:lvlText w:val=""/>
      <w:lvlJc w:val="left"/>
      <w:pPr>
        <w:tabs>
          <w:tab w:val="num" w:pos="360"/>
        </w:tabs>
      </w:pPr>
    </w:lvl>
    <w:lvl w:ilvl="2" w:tplc="9C1A13C8">
      <w:numFmt w:val="bullet"/>
      <w:lvlText w:val="•"/>
      <w:lvlJc w:val="left"/>
      <w:pPr>
        <w:ind w:left="2053" w:hanging="487"/>
      </w:pPr>
      <w:rPr>
        <w:rFonts w:hint="default"/>
        <w:lang w:val="pt-PT" w:eastAsia="en-US" w:bidi="ar-SA"/>
      </w:rPr>
    </w:lvl>
    <w:lvl w:ilvl="3" w:tplc="43322E0C">
      <w:numFmt w:val="bullet"/>
      <w:lvlText w:val="•"/>
      <w:lvlJc w:val="left"/>
      <w:pPr>
        <w:ind w:left="2999" w:hanging="487"/>
      </w:pPr>
      <w:rPr>
        <w:rFonts w:hint="default"/>
        <w:lang w:val="pt-PT" w:eastAsia="en-US" w:bidi="ar-SA"/>
      </w:rPr>
    </w:lvl>
    <w:lvl w:ilvl="4" w:tplc="ED847048">
      <w:numFmt w:val="bullet"/>
      <w:lvlText w:val="•"/>
      <w:lvlJc w:val="left"/>
      <w:pPr>
        <w:ind w:left="3946" w:hanging="487"/>
      </w:pPr>
      <w:rPr>
        <w:rFonts w:hint="default"/>
        <w:lang w:val="pt-PT" w:eastAsia="en-US" w:bidi="ar-SA"/>
      </w:rPr>
    </w:lvl>
    <w:lvl w:ilvl="5" w:tplc="19785C1C">
      <w:numFmt w:val="bullet"/>
      <w:lvlText w:val="•"/>
      <w:lvlJc w:val="left"/>
      <w:pPr>
        <w:ind w:left="4893" w:hanging="487"/>
      </w:pPr>
      <w:rPr>
        <w:rFonts w:hint="default"/>
        <w:lang w:val="pt-PT" w:eastAsia="en-US" w:bidi="ar-SA"/>
      </w:rPr>
    </w:lvl>
    <w:lvl w:ilvl="6" w:tplc="064E4702">
      <w:numFmt w:val="bullet"/>
      <w:lvlText w:val="•"/>
      <w:lvlJc w:val="left"/>
      <w:pPr>
        <w:ind w:left="5839" w:hanging="487"/>
      </w:pPr>
      <w:rPr>
        <w:rFonts w:hint="default"/>
        <w:lang w:val="pt-PT" w:eastAsia="en-US" w:bidi="ar-SA"/>
      </w:rPr>
    </w:lvl>
    <w:lvl w:ilvl="7" w:tplc="707015B6">
      <w:numFmt w:val="bullet"/>
      <w:lvlText w:val="•"/>
      <w:lvlJc w:val="left"/>
      <w:pPr>
        <w:ind w:left="6786" w:hanging="487"/>
      </w:pPr>
      <w:rPr>
        <w:rFonts w:hint="default"/>
        <w:lang w:val="pt-PT" w:eastAsia="en-US" w:bidi="ar-SA"/>
      </w:rPr>
    </w:lvl>
    <w:lvl w:ilvl="8" w:tplc="2EBADB86">
      <w:numFmt w:val="bullet"/>
      <w:lvlText w:val="•"/>
      <w:lvlJc w:val="left"/>
      <w:pPr>
        <w:ind w:left="7733" w:hanging="487"/>
      </w:pPr>
      <w:rPr>
        <w:rFonts w:hint="default"/>
        <w:lang w:val="pt-PT" w:eastAsia="en-US" w:bidi="ar-SA"/>
      </w:rPr>
    </w:lvl>
  </w:abstractNum>
  <w:abstractNum w:abstractNumId="7">
    <w:nsid w:val="111A4159"/>
    <w:multiLevelType w:val="hybridMultilevel"/>
    <w:tmpl w:val="85DA6B1E"/>
    <w:lvl w:ilvl="0" w:tplc="C1C40C04">
      <w:start w:val="1"/>
      <w:numFmt w:val="lowerLetter"/>
      <w:lvlText w:val="%1)"/>
      <w:lvlJc w:val="left"/>
      <w:pPr>
        <w:ind w:left="421" w:hanging="279"/>
        <w:jc w:val="right"/>
      </w:pPr>
      <w:rPr>
        <w:rFonts w:ascii="Arial MT" w:eastAsia="Arial MT" w:hAnsi="Arial MT" w:cs="Arial MT" w:hint="default"/>
        <w:b w:val="0"/>
        <w:bCs w:val="0"/>
        <w:i w:val="0"/>
        <w:iCs w:val="0"/>
        <w:spacing w:val="0"/>
        <w:w w:val="100"/>
        <w:sz w:val="24"/>
        <w:szCs w:val="24"/>
        <w:lang w:val="pt-PT" w:eastAsia="en-US" w:bidi="ar-SA"/>
      </w:rPr>
    </w:lvl>
    <w:lvl w:ilvl="1" w:tplc="3266C45C">
      <w:numFmt w:val="bullet"/>
      <w:lvlText w:val="•"/>
      <w:lvlJc w:val="left"/>
      <w:pPr>
        <w:ind w:left="1253" w:hanging="279"/>
      </w:pPr>
      <w:rPr>
        <w:rFonts w:hint="default"/>
        <w:lang w:val="pt-PT" w:eastAsia="en-US" w:bidi="ar-SA"/>
      </w:rPr>
    </w:lvl>
    <w:lvl w:ilvl="2" w:tplc="8C0C27C8">
      <w:numFmt w:val="bullet"/>
      <w:lvlText w:val="•"/>
      <w:lvlJc w:val="left"/>
      <w:pPr>
        <w:ind w:left="2087" w:hanging="279"/>
      </w:pPr>
      <w:rPr>
        <w:rFonts w:hint="default"/>
        <w:lang w:val="pt-PT" w:eastAsia="en-US" w:bidi="ar-SA"/>
      </w:rPr>
    </w:lvl>
    <w:lvl w:ilvl="3" w:tplc="86AC01C4">
      <w:numFmt w:val="bullet"/>
      <w:lvlText w:val="•"/>
      <w:lvlJc w:val="left"/>
      <w:pPr>
        <w:ind w:left="2921" w:hanging="279"/>
      </w:pPr>
      <w:rPr>
        <w:rFonts w:hint="default"/>
        <w:lang w:val="pt-PT" w:eastAsia="en-US" w:bidi="ar-SA"/>
      </w:rPr>
    </w:lvl>
    <w:lvl w:ilvl="4" w:tplc="1AEEA46E">
      <w:numFmt w:val="bullet"/>
      <w:lvlText w:val="•"/>
      <w:lvlJc w:val="left"/>
      <w:pPr>
        <w:ind w:left="3755" w:hanging="279"/>
      </w:pPr>
      <w:rPr>
        <w:rFonts w:hint="default"/>
        <w:lang w:val="pt-PT" w:eastAsia="en-US" w:bidi="ar-SA"/>
      </w:rPr>
    </w:lvl>
    <w:lvl w:ilvl="5" w:tplc="908489BC">
      <w:numFmt w:val="bullet"/>
      <w:lvlText w:val="•"/>
      <w:lvlJc w:val="left"/>
      <w:pPr>
        <w:ind w:left="4589" w:hanging="279"/>
      </w:pPr>
      <w:rPr>
        <w:rFonts w:hint="default"/>
        <w:lang w:val="pt-PT" w:eastAsia="en-US" w:bidi="ar-SA"/>
      </w:rPr>
    </w:lvl>
    <w:lvl w:ilvl="6" w:tplc="71FC4E20">
      <w:numFmt w:val="bullet"/>
      <w:lvlText w:val="•"/>
      <w:lvlJc w:val="left"/>
      <w:pPr>
        <w:ind w:left="5423" w:hanging="279"/>
      </w:pPr>
      <w:rPr>
        <w:rFonts w:hint="default"/>
        <w:lang w:val="pt-PT" w:eastAsia="en-US" w:bidi="ar-SA"/>
      </w:rPr>
    </w:lvl>
    <w:lvl w:ilvl="7" w:tplc="9EE2EDBA">
      <w:numFmt w:val="bullet"/>
      <w:lvlText w:val="•"/>
      <w:lvlJc w:val="left"/>
      <w:pPr>
        <w:ind w:left="6257" w:hanging="279"/>
      </w:pPr>
      <w:rPr>
        <w:rFonts w:hint="default"/>
        <w:lang w:val="pt-PT" w:eastAsia="en-US" w:bidi="ar-SA"/>
      </w:rPr>
    </w:lvl>
    <w:lvl w:ilvl="8" w:tplc="99F8577E">
      <w:numFmt w:val="bullet"/>
      <w:lvlText w:val="•"/>
      <w:lvlJc w:val="left"/>
      <w:pPr>
        <w:ind w:left="7090" w:hanging="279"/>
      </w:pPr>
      <w:rPr>
        <w:rFonts w:hint="default"/>
        <w:lang w:val="pt-PT" w:eastAsia="en-US" w:bidi="ar-SA"/>
      </w:rPr>
    </w:lvl>
  </w:abstractNum>
  <w:abstractNum w:abstractNumId="8">
    <w:nsid w:val="141778C5"/>
    <w:multiLevelType w:val="hybridMultilevel"/>
    <w:tmpl w:val="5010D73C"/>
    <w:lvl w:ilvl="0" w:tplc="B2A4AB4C">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56469E"/>
    <w:multiLevelType w:val="hybridMultilevel"/>
    <w:tmpl w:val="C7966FB0"/>
    <w:lvl w:ilvl="0" w:tplc="1AB87A9A">
      <w:start w:val="1"/>
      <w:numFmt w:val="lowerLetter"/>
      <w:lvlText w:val="%1)"/>
      <w:lvlJc w:val="left"/>
      <w:pPr>
        <w:ind w:left="482" w:hanging="482"/>
      </w:pPr>
      <w:rPr>
        <w:rFonts w:ascii="Arial MT" w:eastAsia="Arial MT" w:hAnsi="Arial MT" w:cs="Arial MT" w:hint="default"/>
        <w:b w:val="0"/>
        <w:bCs w:val="0"/>
        <w:i w:val="0"/>
        <w:iCs w:val="0"/>
        <w:spacing w:val="0"/>
        <w:w w:val="100"/>
        <w:sz w:val="24"/>
        <w:szCs w:val="24"/>
        <w:lang w:val="pt-PT" w:eastAsia="en-US" w:bidi="ar-SA"/>
      </w:rPr>
    </w:lvl>
    <w:lvl w:ilvl="1" w:tplc="01D22186">
      <w:numFmt w:val="bullet"/>
      <w:lvlText w:val="•"/>
      <w:lvlJc w:val="left"/>
      <w:pPr>
        <w:ind w:left="1106" w:hanging="482"/>
      </w:pPr>
      <w:rPr>
        <w:rFonts w:hint="default"/>
        <w:lang w:val="pt-PT" w:eastAsia="en-US" w:bidi="ar-SA"/>
      </w:rPr>
    </w:lvl>
    <w:lvl w:ilvl="2" w:tplc="9A2ACACC">
      <w:numFmt w:val="bullet"/>
      <w:lvlText w:val="•"/>
      <w:lvlJc w:val="left"/>
      <w:pPr>
        <w:ind w:left="2053" w:hanging="482"/>
      </w:pPr>
      <w:rPr>
        <w:rFonts w:hint="default"/>
        <w:lang w:val="pt-PT" w:eastAsia="en-US" w:bidi="ar-SA"/>
      </w:rPr>
    </w:lvl>
    <w:lvl w:ilvl="3" w:tplc="8F7C18DC">
      <w:numFmt w:val="bullet"/>
      <w:lvlText w:val="•"/>
      <w:lvlJc w:val="left"/>
      <w:pPr>
        <w:ind w:left="2999" w:hanging="482"/>
      </w:pPr>
      <w:rPr>
        <w:rFonts w:hint="default"/>
        <w:lang w:val="pt-PT" w:eastAsia="en-US" w:bidi="ar-SA"/>
      </w:rPr>
    </w:lvl>
    <w:lvl w:ilvl="4" w:tplc="EF38EA0C">
      <w:numFmt w:val="bullet"/>
      <w:lvlText w:val="•"/>
      <w:lvlJc w:val="left"/>
      <w:pPr>
        <w:ind w:left="3946" w:hanging="482"/>
      </w:pPr>
      <w:rPr>
        <w:rFonts w:hint="default"/>
        <w:lang w:val="pt-PT" w:eastAsia="en-US" w:bidi="ar-SA"/>
      </w:rPr>
    </w:lvl>
    <w:lvl w:ilvl="5" w:tplc="85FA61AC">
      <w:numFmt w:val="bullet"/>
      <w:lvlText w:val="•"/>
      <w:lvlJc w:val="left"/>
      <w:pPr>
        <w:ind w:left="4893" w:hanging="482"/>
      </w:pPr>
      <w:rPr>
        <w:rFonts w:hint="default"/>
        <w:lang w:val="pt-PT" w:eastAsia="en-US" w:bidi="ar-SA"/>
      </w:rPr>
    </w:lvl>
    <w:lvl w:ilvl="6" w:tplc="78667292">
      <w:numFmt w:val="bullet"/>
      <w:lvlText w:val="•"/>
      <w:lvlJc w:val="left"/>
      <w:pPr>
        <w:ind w:left="5839" w:hanging="482"/>
      </w:pPr>
      <w:rPr>
        <w:rFonts w:hint="default"/>
        <w:lang w:val="pt-PT" w:eastAsia="en-US" w:bidi="ar-SA"/>
      </w:rPr>
    </w:lvl>
    <w:lvl w:ilvl="7" w:tplc="B53C33C8">
      <w:numFmt w:val="bullet"/>
      <w:lvlText w:val="•"/>
      <w:lvlJc w:val="left"/>
      <w:pPr>
        <w:ind w:left="6786" w:hanging="482"/>
      </w:pPr>
      <w:rPr>
        <w:rFonts w:hint="default"/>
        <w:lang w:val="pt-PT" w:eastAsia="en-US" w:bidi="ar-SA"/>
      </w:rPr>
    </w:lvl>
    <w:lvl w:ilvl="8" w:tplc="0CF2DEDA">
      <w:numFmt w:val="bullet"/>
      <w:lvlText w:val="•"/>
      <w:lvlJc w:val="left"/>
      <w:pPr>
        <w:ind w:left="7733" w:hanging="482"/>
      </w:pPr>
      <w:rPr>
        <w:rFonts w:hint="default"/>
        <w:lang w:val="pt-PT" w:eastAsia="en-US" w:bidi="ar-SA"/>
      </w:rPr>
    </w:lvl>
  </w:abstractNum>
  <w:abstractNum w:abstractNumId="10">
    <w:nsid w:val="190929AF"/>
    <w:multiLevelType w:val="hybridMultilevel"/>
    <w:tmpl w:val="D6E0EC78"/>
    <w:lvl w:ilvl="0" w:tplc="74F42FBE">
      <w:start w:val="6"/>
      <w:numFmt w:val="decimal"/>
      <w:lvlText w:val="%1"/>
      <w:lvlJc w:val="left"/>
      <w:pPr>
        <w:ind w:left="158" w:hanging="473"/>
      </w:pPr>
      <w:rPr>
        <w:rFonts w:hint="default"/>
        <w:lang w:val="pt-PT" w:eastAsia="en-US" w:bidi="ar-SA"/>
      </w:rPr>
    </w:lvl>
    <w:lvl w:ilvl="1" w:tplc="077A348A">
      <w:numFmt w:val="none"/>
      <w:lvlText w:val=""/>
      <w:lvlJc w:val="left"/>
      <w:pPr>
        <w:tabs>
          <w:tab w:val="num" w:pos="360"/>
        </w:tabs>
      </w:pPr>
    </w:lvl>
    <w:lvl w:ilvl="2" w:tplc="1D324B56">
      <w:numFmt w:val="bullet"/>
      <w:lvlText w:val="•"/>
      <w:lvlJc w:val="left"/>
      <w:pPr>
        <w:ind w:left="2053" w:hanging="473"/>
      </w:pPr>
      <w:rPr>
        <w:rFonts w:hint="default"/>
        <w:lang w:val="pt-PT" w:eastAsia="en-US" w:bidi="ar-SA"/>
      </w:rPr>
    </w:lvl>
    <w:lvl w:ilvl="3" w:tplc="A2ECDA94">
      <w:numFmt w:val="bullet"/>
      <w:lvlText w:val="•"/>
      <w:lvlJc w:val="left"/>
      <w:pPr>
        <w:ind w:left="2999" w:hanging="473"/>
      </w:pPr>
      <w:rPr>
        <w:rFonts w:hint="default"/>
        <w:lang w:val="pt-PT" w:eastAsia="en-US" w:bidi="ar-SA"/>
      </w:rPr>
    </w:lvl>
    <w:lvl w:ilvl="4" w:tplc="045CACF0">
      <w:numFmt w:val="bullet"/>
      <w:lvlText w:val="•"/>
      <w:lvlJc w:val="left"/>
      <w:pPr>
        <w:ind w:left="3946" w:hanging="473"/>
      </w:pPr>
      <w:rPr>
        <w:rFonts w:hint="default"/>
        <w:lang w:val="pt-PT" w:eastAsia="en-US" w:bidi="ar-SA"/>
      </w:rPr>
    </w:lvl>
    <w:lvl w:ilvl="5" w:tplc="F1BE93D6">
      <w:numFmt w:val="bullet"/>
      <w:lvlText w:val="•"/>
      <w:lvlJc w:val="left"/>
      <w:pPr>
        <w:ind w:left="4893" w:hanging="473"/>
      </w:pPr>
      <w:rPr>
        <w:rFonts w:hint="default"/>
        <w:lang w:val="pt-PT" w:eastAsia="en-US" w:bidi="ar-SA"/>
      </w:rPr>
    </w:lvl>
    <w:lvl w:ilvl="6" w:tplc="F990908A">
      <w:numFmt w:val="bullet"/>
      <w:lvlText w:val="•"/>
      <w:lvlJc w:val="left"/>
      <w:pPr>
        <w:ind w:left="5839" w:hanging="473"/>
      </w:pPr>
      <w:rPr>
        <w:rFonts w:hint="default"/>
        <w:lang w:val="pt-PT" w:eastAsia="en-US" w:bidi="ar-SA"/>
      </w:rPr>
    </w:lvl>
    <w:lvl w:ilvl="7" w:tplc="9D3A47B8">
      <w:numFmt w:val="bullet"/>
      <w:lvlText w:val="•"/>
      <w:lvlJc w:val="left"/>
      <w:pPr>
        <w:ind w:left="6786" w:hanging="473"/>
      </w:pPr>
      <w:rPr>
        <w:rFonts w:hint="default"/>
        <w:lang w:val="pt-PT" w:eastAsia="en-US" w:bidi="ar-SA"/>
      </w:rPr>
    </w:lvl>
    <w:lvl w:ilvl="8" w:tplc="B9B61B72">
      <w:numFmt w:val="bullet"/>
      <w:lvlText w:val="•"/>
      <w:lvlJc w:val="left"/>
      <w:pPr>
        <w:ind w:left="7733" w:hanging="473"/>
      </w:pPr>
      <w:rPr>
        <w:rFonts w:hint="default"/>
        <w:lang w:val="pt-PT" w:eastAsia="en-US" w:bidi="ar-SA"/>
      </w:rPr>
    </w:lvl>
  </w:abstractNum>
  <w:abstractNum w:abstractNumId="11">
    <w:nsid w:val="1B106BF1"/>
    <w:multiLevelType w:val="hybridMultilevel"/>
    <w:tmpl w:val="89A89B1A"/>
    <w:lvl w:ilvl="0" w:tplc="B3A8C7CE">
      <w:start w:val="1"/>
      <w:numFmt w:val="lowerLetter"/>
      <w:lvlText w:val="%1)"/>
      <w:lvlJc w:val="left"/>
      <w:pPr>
        <w:ind w:left="1291" w:hanging="281"/>
      </w:pPr>
      <w:rPr>
        <w:rFonts w:ascii="Arial MT" w:eastAsia="Arial MT" w:hAnsi="Arial MT" w:cs="Arial MT" w:hint="default"/>
        <w:b w:val="0"/>
        <w:bCs w:val="0"/>
        <w:i w:val="0"/>
        <w:iCs w:val="0"/>
        <w:spacing w:val="0"/>
        <w:w w:val="100"/>
        <w:sz w:val="24"/>
        <w:szCs w:val="24"/>
        <w:lang w:val="pt-PT" w:eastAsia="en-US" w:bidi="ar-SA"/>
      </w:rPr>
    </w:lvl>
    <w:lvl w:ilvl="1" w:tplc="C11611AC">
      <w:numFmt w:val="bullet"/>
      <w:lvlText w:val="•"/>
      <w:lvlJc w:val="left"/>
      <w:pPr>
        <w:ind w:left="2132" w:hanging="281"/>
      </w:pPr>
      <w:rPr>
        <w:rFonts w:hint="default"/>
        <w:lang w:val="pt-PT" w:eastAsia="en-US" w:bidi="ar-SA"/>
      </w:rPr>
    </w:lvl>
    <w:lvl w:ilvl="2" w:tplc="5C1CFCD8">
      <w:numFmt w:val="bullet"/>
      <w:lvlText w:val="•"/>
      <w:lvlJc w:val="left"/>
      <w:pPr>
        <w:ind w:left="2965" w:hanging="281"/>
      </w:pPr>
      <w:rPr>
        <w:rFonts w:hint="default"/>
        <w:lang w:val="pt-PT" w:eastAsia="en-US" w:bidi="ar-SA"/>
      </w:rPr>
    </w:lvl>
    <w:lvl w:ilvl="3" w:tplc="ABAEE61A">
      <w:numFmt w:val="bullet"/>
      <w:lvlText w:val="•"/>
      <w:lvlJc w:val="left"/>
      <w:pPr>
        <w:ind w:left="3797" w:hanging="281"/>
      </w:pPr>
      <w:rPr>
        <w:rFonts w:hint="default"/>
        <w:lang w:val="pt-PT" w:eastAsia="en-US" w:bidi="ar-SA"/>
      </w:rPr>
    </w:lvl>
    <w:lvl w:ilvl="4" w:tplc="232E01D8">
      <w:numFmt w:val="bullet"/>
      <w:lvlText w:val="•"/>
      <w:lvlJc w:val="left"/>
      <w:pPr>
        <w:ind w:left="4630" w:hanging="281"/>
      </w:pPr>
      <w:rPr>
        <w:rFonts w:hint="default"/>
        <w:lang w:val="pt-PT" w:eastAsia="en-US" w:bidi="ar-SA"/>
      </w:rPr>
    </w:lvl>
    <w:lvl w:ilvl="5" w:tplc="FC1097BA">
      <w:numFmt w:val="bullet"/>
      <w:lvlText w:val="•"/>
      <w:lvlJc w:val="left"/>
      <w:pPr>
        <w:ind w:left="5463" w:hanging="281"/>
      </w:pPr>
      <w:rPr>
        <w:rFonts w:hint="default"/>
        <w:lang w:val="pt-PT" w:eastAsia="en-US" w:bidi="ar-SA"/>
      </w:rPr>
    </w:lvl>
    <w:lvl w:ilvl="6" w:tplc="4D90E012">
      <w:numFmt w:val="bullet"/>
      <w:lvlText w:val="•"/>
      <w:lvlJc w:val="left"/>
      <w:pPr>
        <w:ind w:left="6295" w:hanging="281"/>
      </w:pPr>
      <w:rPr>
        <w:rFonts w:hint="default"/>
        <w:lang w:val="pt-PT" w:eastAsia="en-US" w:bidi="ar-SA"/>
      </w:rPr>
    </w:lvl>
    <w:lvl w:ilvl="7" w:tplc="B2CCDD86">
      <w:numFmt w:val="bullet"/>
      <w:lvlText w:val="•"/>
      <w:lvlJc w:val="left"/>
      <w:pPr>
        <w:ind w:left="7128" w:hanging="281"/>
      </w:pPr>
      <w:rPr>
        <w:rFonts w:hint="default"/>
        <w:lang w:val="pt-PT" w:eastAsia="en-US" w:bidi="ar-SA"/>
      </w:rPr>
    </w:lvl>
    <w:lvl w:ilvl="8" w:tplc="106C4B60">
      <w:numFmt w:val="bullet"/>
      <w:lvlText w:val="•"/>
      <w:lvlJc w:val="left"/>
      <w:pPr>
        <w:ind w:left="7961" w:hanging="281"/>
      </w:pPr>
      <w:rPr>
        <w:rFonts w:hint="default"/>
        <w:lang w:val="pt-PT" w:eastAsia="en-US" w:bidi="ar-SA"/>
      </w:rPr>
    </w:lvl>
  </w:abstractNum>
  <w:abstractNum w:abstractNumId="12">
    <w:nsid w:val="1F650C16"/>
    <w:multiLevelType w:val="hybridMultilevel"/>
    <w:tmpl w:val="B456BF78"/>
    <w:lvl w:ilvl="0" w:tplc="F9DC1DF8">
      <w:start w:val="9"/>
      <w:numFmt w:val="decimal"/>
      <w:lvlText w:val="%1"/>
      <w:lvlJc w:val="left"/>
      <w:pPr>
        <w:ind w:left="158" w:hanging="509"/>
      </w:pPr>
      <w:rPr>
        <w:rFonts w:hint="default"/>
        <w:lang w:val="pt-PT" w:eastAsia="en-US" w:bidi="ar-SA"/>
      </w:rPr>
    </w:lvl>
    <w:lvl w:ilvl="1" w:tplc="F74A62B2">
      <w:numFmt w:val="none"/>
      <w:lvlText w:val=""/>
      <w:lvlJc w:val="left"/>
      <w:pPr>
        <w:tabs>
          <w:tab w:val="num" w:pos="360"/>
        </w:tabs>
      </w:pPr>
    </w:lvl>
    <w:lvl w:ilvl="2" w:tplc="C004EB24">
      <w:numFmt w:val="none"/>
      <w:lvlText w:val=""/>
      <w:lvlJc w:val="left"/>
      <w:pPr>
        <w:tabs>
          <w:tab w:val="num" w:pos="360"/>
        </w:tabs>
      </w:pPr>
    </w:lvl>
    <w:lvl w:ilvl="3" w:tplc="7B6EACCA">
      <w:numFmt w:val="bullet"/>
      <w:lvlText w:val="•"/>
      <w:lvlJc w:val="left"/>
      <w:pPr>
        <w:ind w:left="2999" w:hanging="612"/>
      </w:pPr>
      <w:rPr>
        <w:rFonts w:hint="default"/>
        <w:lang w:val="pt-PT" w:eastAsia="en-US" w:bidi="ar-SA"/>
      </w:rPr>
    </w:lvl>
    <w:lvl w:ilvl="4" w:tplc="5AAE4C88">
      <w:numFmt w:val="bullet"/>
      <w:lvlText w:val="•"/>
      <w:lvlJc w:val="left"/>
      <w:pPr>
        <w:ind w:left="3946" w:hanging="612"/>
      </w:pPr>
      <w:rPr>
        <w:rFonts w:hint="default"/>
        <w:lang w:val="pt-PT" w:eastAsia="en-US" w:bidi="ar-SA"/>
      </w:rPr>
    </w:lvl>
    <w:lvl w:ilvl="5" w:tplc="8F6ED2E8">
      <w:numFmt w:val="bullet"/>
      <w:lvlText w:val="•"/>
      <w:lvlJc w:val="left"/>
      <w:pPr>
        <w:ind w:left="4893" w:hanging="612"/>
      </w:pPr>
      <w:rPr>
        <w:rFonts w:hint="default"/>
        <w:lang w:val="pt-PT" w:eastAsia="en-US" w:bidi="ar-SA"/>
      </w:rPr>
    </w:lvl>
    <w:lvl w:ilvl="6" w:tplc="C2A0EDEA">
      <w:numFmt w:val="bullet"/>
      <w:lvlText w:val="•"/>
      <w:lvlJc w:val="left"/>
      <w:pPr>
        <w:ind w:left="5839" w:hanging="612"/>
      </w:pPr>
      <w:rPr>
        <w:rFonts w:hint="default"/>
        <w:lang w:val="pt-PT" w:eastAsia="en-US" w:bidi="ar-SA"/>
      </w:rPr>
    </w:lvl>
    <w:lvl w:ilvl="7" w:tplc="DB5E669C">
      <w:numFmt w:val="bullet"/>
      <w:lvlText w:val="•"/>
      <w:lvlJc w:val="left"/>
      <w:pPr>
        <w:ind w:left="6786" w:hanging="612"/>
      </w:pPr>
      <w:rPr>
        <w:rFonts w:hint="default"/>
        <w:lang w:val="pt-PT" w:eastAsia="en-US" w:bidi="ar-SA"/>
      </w:rPr>
    </w:lvl>
    <w:lvl w:ilvl="8" w:tplc="F7426AE8">
      <w:numFmt w:val="bullet"/>
      <w:lvlText w:val="•"/>
      <w:lvlJc w:val="left"/>
      <w:pPr>
        <w:ind w:left="7733" w:hanging="612"/>
      </w:pPr>
      <w:rPr>
        <w:rFonts w:hint="default"/>
        <w:lang w:val="pt-PT" w:eastAsia="en-US" w:bidi="ar-SA"/>
      </w:rPr>
    </w:lvl>
  </w:abstractNum>
  <w:abstractNum w:abstractNumId="13">
    <w:nsid w:val="219C2828"/>
    <w:multiLevelType w:val="multilevel"/>
    <w:tmpl w:val="716E23A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DA08EE"/>
    <w:multiLevelType w:val="multilevel"/>
    <w:tmpl w:val="50FAF9B6"/>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89922FD"/>
    <w:multiLevelType w:val="multilevel"/>
    <w:tmpl w:val="F86251C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nsid w:val="2A3C7D87"/>
    <w:multiLevelType w:val="multilevel"/>
    <w:tmpl w:val="09E285FE"/>
    <w:lvl w:ilvl="0">
      <w:start w:val="7"/>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2D2E6B62"/>
    <w:multiLevelType w:val="multilevel"/>
    <w:tmpl w:val="DADA64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A304A2"/>
    <w:multiLevelType w:val="hybridMultilevel"/>
    <w:tmpl w:val="6BCAA21C"/>
    <w:lvl w:ilvl="0" w:tplc="A88CA35E">
      <w:start w:val="1"/>
      <w:numFmt w:val="lowerLetter"/>
      <w:lvlText w:val="%1)"/>
      <w:lvlJc w:val="left"/>
      <w:pPr>
        <w:ind w:left="1291" w:hanging="281"/>
      </w:pPr>
      <w:rPr>
        <w:rFonts w:ascii="Tahoma" w:eastAsia="Arial MT" w:hAnsi="Tahoma" w:cs="Tahoma" w:hint="default"/>
        <w:b w:val="0"/>
        <w:bCs w:val="0"/>
        <w:i w:val="0"/>
        <w:iCs w:val="0"/>
        <w:spacing w:val="0"/>
        <w:w w:val="100"/>
        <w:sz w:val="24"/>
        <w:szCs w:val="24"/>
        <w:lang w:val="pt-PT" w:eastAsia="en-US" w:bidi="ar-SA"/>
      </w:rPr>
    </w:lvl>
    <w:lvl w:ilvl="1" w:tplc="EF6E0E68">
      <w:numFmt w:val="bullet"/>
      <w:lvlText w:val="•"/>
      <w:lvlJc w:val="left"/>
      <w:pPr>
        <w:ind w:left="2132" w:hanging="281"/>
      </w:pPr>
      <w:rPr>
        <w:rFonts w:hint="default"/>
        <w:lang w:val="pt-PT" w:eastAsia="en-US" w:bidi="ar-SA"/>
      </w:rPr>
    </w:lvl>
    <w:lvl w:ilvl="2" w:tplc="1B56144E">
      <w:numFmt w:val="bullet"/>
      <w:lvlText w:val="•"/>
      <w:lvlJc w:val="left"/>
      <w:pPr>
        <w:ind w:left="2965" w:hanging="281"/>
      </w:pPr>
      <w:rPr>
        <w:rFonts w:hint="default"/>
        <w:lang w:val="pt-PT" w:eastAsia="en-US" w:bidi="ar-SA"/>
      </w:rPr>
    </w:lvl>
    <w:lvl w:ilvl="3" w:tplc="497472BC">
      <w:numFmt w:val="bullet"/>
      <w:lvlText w:val="•"/>
      <w:lvlJc w:val="left"/>
      <w:pPr>
        <w:ind w:left="3797" w:hanging="281"/>
      </w:pPr>
      <w:rPr>
        <w:rFonts w:hint="default"/>
        <w:lang w:val="pt-PT" w:eastAsia="en-US" w:bidi="ar-SA"/>
      </w:rPr>
    </w:lvl>
    <w:lvl w:ilvl="4" w:tplc="18362970">
      <w:numFmt w:val="bullet"/>
      <w:lvlText w:val="•"/>
      <w:lvlJc w:val="left"/>
      <w:pPr>
        <w:ind w:left="4630" w:hanging="281"/>
      </w:pPr>
      <w:rPr>
        <w:rFonts w:hint="default"/>
        <w:lang w:val="pt-PT" w:eastAsia="en-US" w:bidi="ar-SA"/>
      </w:rPr>
    </w:lvl>
    <w:lvl w:ilvl="5" w:tplc="3090618C">
      <w:numFmt w:val="bullet"/>
      <w:lvlText w:val="•"/>
      <w:lvlJc w:val="left"/>
      <w:pPr>
        <w:ind w:left="5463" w:hanging="281"/>
      </w:pPr>
      <w:rPr>
        <w:rFonts w:hint="default"/>
        <w:lang w:val="pt-PT" w:eastAsia="en-US" w:bidi="ar-SA"/>
      </w:rPr>
    </w:lvl>
    <w:lvl w:ilvl="6" w:tplc="D78E0066">
      <w:numFmt w:val="bullet"/>
      <w:lvlText w:val="•"/>
      <w:lvlJc w:val="left"/>
      <w:pPr>
        <w:ind w:left="6295" w:hanging="281"/>
      </w:pPr>
      <w:rPr>
        <w:rFonts w:hint="default"/>
        <w:lang w:val="pt-PT" w:eastAsia="en-US" w:bidi="ar-SA"/>
      </w:rPr>
    </w:lvl>
    <w:lvl w:ilvl="7" w:tplc="A3C0ABD0">
      <w:numFmt w:val="bullet"/>
      <w:lvlText w:val="•"/>
      <w:lvlJc w:val="left"/>
      <w:pPr>
        <w:ind w:left="7128" w:hanging="281"/>
      </w:pPr>
      <w:rPr>
        <w:rFonts w:hint="default"/>
        <w:lang w:val="pt-PT" w:eastAsia="en-US" w:bidi="ar-SA"/>
      </w:rPr>
    </w:lvl>
    <w:lvl w:ilvl="8" w:tplc="C0502EC0">
      <w:numFmt w:val="bullet"/>
      <w:lvlText w:val="•"/>
      <w:lvlJc w:val="left"/>
      <w:pPr>
        <w:ind w:left="7961" w:hanging="281"/>
      </w:pPr>
      <w:rPr>
        <w:rFonts w:hint="default"/>
        <w:lang w:val="pt-PT" w:eastAsia="en-US" w:bidi="ar-SA"/>
      </w:rPr>
    </w:lvl>
  </w:abstractNum>
  <w:abstractNum w:abstractNumId="19">
    <w:nsid w:val="328D7C8F"/>
    <w:multiLevelType w:val="hybridMultilevel"/>
    <w:tmpl w:val="658C13BA"/>
    <w:lvl w:ilvl="0" w:tplc="2154EBFC">
      <w:start w:val="1"/>
      <w:numFmt w:val="decimal"/>
      <w:lvlText w:val="%1."/>
      <w:lvlJc w:val="left"/>
      <w:pPr>
        <w:ind w:left="2496" w:hanging="360"/>
        <w:jc w:val="right"/>
      </w:pPr>
      <w:rPr>
        <w:rFonts w:ascii="Tahoma" w:eastAsia="Verdana" w:hAnsi="Tahoma" w:cs="Tahoma" w:hint="default"/>
        <w:b/>
        <w:bCs/>
        <w:w w:val="100"/>
        <w:sz w:val="24"/>
        <w:szCs w:val="24"/>
      </w:rPr>
    </w:lvl>
    <w:lvl w:ilvl="1" w:tplc="82B619A6">
      <w:numFmt w:val="none"/>
      <w:lvlText w:val=""/>
      <w:lvlJc w:val="left"/>
      <w:pPr>
        <w:tabs>
          <w:tab w:val="num" w:pos="360"/>
        </w:tabs>
      </w:pPr>
    </w:lvl>
    <w:lvl w:ilvl="2" w:tplc="44106824">
      <w:numFmt w:val="bullet"/>
      <w:lvlText w:val="●"/>
      <w:lvlJc w:val="left"/>
      <w:pPr>
        <w:ind w:left="1584" w:hanging="137"/>
      </w:pPr>
      <w:rPr>
        <w:rFonts w:ascii="Verdana" w:eastAsia="Verdana" w:hAnsi="Verdana" w:cs="Verdana" w:hint="default"/>
        <w:w w:val="100"/>
        <w:sz w:val="16"/>
        <w:szCs w:val="16"/>
      </w:rPr>
    </w:lvl>
    <w:lvl w:ilvl="3" w:tplc="85D260FA">
      <w:numFmt w:val="bullet"/>
      <w:lvlText w:val="•"/>
      <w:lvlJc w:val="left"/>
      <w:pPr>
        <w:ind w:left="3517" w:hanging="137"/>
      </w:pPr>
      <w:rPr>
        <w:rFonts w:hint="default"/>
      </w:rPr>
    </w:lvl>
    <w:lvl w:ilvl="4" w:tplc="C4DE1DBE">
      <w:numFmt w:val="bullet"/>
      <w:lvlText w:val="•"/>
      <w:lvlJc w:val="left"/>
      <w:pPr>
        <w:ind w:left="4535" w:hanging="137"/>
      </w:pPr>
      <w:rPr>
        <w:rFonts w:hint="default"/>
      </w:rPr>
    </w:lvl>
    <w:lvl w:ilvl="5" w:tplc="55EE0C82">
      <w:numFmt w:val="bullet"/>
      <w:lvlText w:val="•"/>
      <w:lvlJc w:val="left"/>
      <w:pPr>
        <w:ind w:left="5552" w:hanging="137"/>
      </w:pPr>
      <w:rPr>
        <w:rFonts w:hint="default"/>
      </w:rPr>
    </w:lvl>
    <w:lvl w:ilvl="6" w:tplc="1748A184">
      <w:numFmt w:val="bullet"/>
      <w:lvlText w:val="•"/>
      <w:lvlJc w:val="left"/>
      <w:pPr>
        <w:ind w:left="6570" w:hanging="137"/>
      </w:pPr>
      <w:rPr>
        <w:rFonts w:hint="default"/>
      </w:rPr>
    </w:lvl>
    <w:lvl w:ilvl="7" w:tplc="B3C4F936">
      <w:numFmt w:val="bullet"/>
      <w:lvlText w:val="•"/>
      <w:lvlJc w:val="left"/>
      <w:pPr>
        <w:ind w:left="7587" w:hanging="137"/>
      </w:pPr>
      <w:rPr>
        <w:rFonts w:hint="default"/>
      </w:rPr>
    </w:lvl>
    <w:lvl w:ilvl="8" w:tplc="544ECE46">
      <w:numFmt w:val="bullet"/>
      <w:lvlText w:val="•"/>
      <w:lvlJc w:val="left"/>
      <w:pPr>
        <w:ind w:left="8605" w:hanging="137"/>
      </w:pPr>
      <w:rPr>
        <w:rFonts w:hint="default"/>
      </w:rPr>
    </w:lvl>
  </w:abstractNum>
  <w:abstractNum w:abstractNumId="20">
    <w:nsid w:val="355D6674"/>
    <w:multiLevelType w:val="hybridMultilevel"/>
    <w:tmpl w:val="65B43702"/>
    <w:lvl w:ilvl="0" w:tplc="9CC6ED80">
      <w:start w:val="9"/>
      <w:numFmt w:val="decimal"/>
      <w:lvlText w:val="%1"/>
      <w:lvlJc w:val="left"/>
      <w:pPr>
        <w:ind w:left="158" w:hanging="415"/>
      </w:pPr>
      <w:rPr>
        <w:rFonts w:hint="default"/>
        <w:lang w:val="pt-PT" w:eastAsia="en-US" w:bidi="ar-SA"/>
      </w:rPr>
    </w:lvl>
    <w:lvl w:ilvl="1" w:tplc="EABE10A0">
      <w:numFmt w:val="none"/>
      <w:lvlText w:val=""/>
      <w:lvlJc w:val="left"/>
      <w:pPr>
        <w:tabs>
          <w:tab w:val="num" w:pos="360"/>
        </w:tabs>
      </w:pPr>
    </w:lvl>
    <w:lvl w:ilvl="2" w:tplc="34C6E1FA">
      <w:numFmt w:val="bullet"/>
      <w:lvlText w:val="•"/>
      <w:lvlJc w:val="left"/>
      <w:pPr>
        <w:ind w:left="2053" w:hanging="415"/>
      </w:pPr>
      <w:rPr>
        <w:rFonts w:hint="default"/>
        <w:lang w:val="pt-PT" w:eastAsia="en-US" w:bidi="ar-SA"/>
      </w:rPr>
    </w:lvl>
    <w:lvl w:ilvl="3" w:tplc="B20264E6">
      <w:numFmt w:val="bullet"/>
      <w:lvlText w:val="•"/>
      <w:lvlJc w:val="left"/>
      <w:pPr>
        <w:ind w:left="2999" w:hanging="415"/>
      </w:pPr>
      <w:rPr>
        <w:rFonts w:hint="default"/>
        <w:lang w:val="pt-PT" w:eastAsia="en-US" w:bidi="ar-SA"/>
      </w:rPr>
    </w:lvl>
    <w:lvl w:ilvl="4" w:tplc="68AE63EC">
      <w:numFmt w:val="bullet"/>
      <w:lvlText w:val="•"/>
      <w:lvlJc w:val="left"/>
      <w:pPr>
        <w:ind w:left="3946" w:hanging="415"/>
      </w:pPr>
      <w:rPr>
        <w:rFonts w:hint="default"/>
        <w:lang w:val="pt-PT" w:eastAsia="en-US" w:bidi="ar-SA"/>
      </w:rPr>
    </w:lvl>
    <w:lvl w:ilvl="5" w:tplc="D21E6566">
      <w:numFmt w:val="bullet"/>
      <w:lvlText w:val="•"/>
      <w:lvlJc w:val="left"/>
      <w:pPr>
        <w:ind w:left="4893" w:hanging="415"/>
      </w:pPr>
      <w:rPr>
        <w:rFonts w:hint="default"/>
        <w:lang w:val="pt-PT" w:eastAsia="en-US" w:bidi="ar-SA"/>
      </w:rPr>
    </w:lvl>
    <w:lvl w:ilvl="6" w:tplc="7944B000">
      <w:numFmt w:val="bullet"/>
      <w:lvlText w:val="•"/>
      <w:lvlJc w:val="left"/>
      <w:pPr>
        <w:ind w:left="5839" w:hanging="415"/>
      </w:pPr>
      <w:rPr>
        <w:rFonts w:hint="default"/>
        <w:lang w:val="pt-PT" w:eastAsia="en-US" w:bidi="ar-SA"/>
      </w:rPr>
    </w:lvl>
    <w:lvl w:ilvl="7" w:tplc="846EEE1E">
      <w:numFmt w:val="bullet"/>
      <w:lvlText w:val="•"/>
      <w:lvlJc w:val="left"/>
      <w:pPr>
        <w:ind w:left="6786" w:hanging="415"/>
      </w:pPr>
      <w:rPr>
        <w:rFonts w:hint="default"/>
        <w:lang w:val="pt-PT" w:eastAsia="en-US" w:bidi="ar-SA"/>
      </w:rPr>
    </w:lvl>
    <w:lvl w:ilvl="8" w:tplc="9A30CD20">
      <w:numFmt w:val="bullet"/>
      <w:lvlText w:val="•"/>
      <w:lvlJc w:val="left"/>
      <w:pPr>
        <w:ind w:left="7733" w:hanging="415"/>
      </w:pPr>
      <w:rPr>
        <w:rFonts w:hint="default"/>
        <w:lang w:val="pt-PT" w:eastAsia="en-US" w:bidi="ar-SA"/>
      </w:rPr>
    </w:lvl>
  </w:abstractNum>
  <w:abstractNum w:abstractNumId="21">
    <w:nsid w:val="36B04E9B"/>
    <w:multiLevelType w:val="hybridMultilevel"/>
    <w:tmpl w:val="42785C78"/>
    <w:lvl w:ilvl="0" w:tplc="32F40FBE">
      <w:start w:val="1"/>
      <w:numFmt w:val="decimal"/>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22">
    <w:nsid w:val="3A1043B4"/>
    <w:multiLevelType w:val="multilevel"/>
    <w:tmpl w:val="13A890CA"/>
    <w:lvl w:ilvl="0">
      <w:start w:val="9"/>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71F28C3"/>
    <w:multiLevelType w:val="hybridMultilevel"/>
    <w:tmpl w:val="EA00947E"/>
    <w:lvl w:ilvl="0" w:tplc="4BFEE2FE">
      <w:start w:val="1"/>
      <w:numFmt w:val="lowerLetter"/>
      <w:lvlText w:val="%1)"/>
      <w:lvlJc w:val="left"/>
      <w:pPr>
        <w:ind w:left="158" w:hanging="348"/>
      </w:pPr>
      <w:rPr>
        <w:rFonts w:ascii="Arial MT" w:eastAsia="Arial MT" w:hAnsi="Arial MT" w:cs="Arial MT" w:hint="default"/>
        <w:b w:val="0"/>
        <w:bCs w:val="0"/>
        <w:i w:val="0"/>
        <w:iCs w:val="0"/>
        <w:spacing w:val="0"/>
        <w:w w:val="100"/>
        <w:sz w:val="24"/>
        <w:szCs w:val="24"/>
        <w:lang w:val="pt-PT" w:eastAsia="en-US" w:bidi="ar-SA"/>
      </w:rPr>
    </w:lvl>
    <w:lvl w:ilvl="1" w:tplc="ACF0028E">
      <w:numFmt w:val="bullet"/>
      <w:lvlText w:val="•"/>
      <w:lvlJc w:val="left"/>
      <w:pPr>
        <w:ind w:left="1106" w:hanging="348"/>
      </w:pPr>
      <w:rPr>
        <w:rFonts w:hint="default"/>
        <w:lang w:val="pt-PT" w:eastAsia="en-US" w:bidi="ar-SA"/>
      </w:rPr>
    </w:lvl>
    <w:lvl w:ilvl="2" w:tplc="78F6188E">
      <w:numFmt w:val="bullet"/>
      <w:lvlText w:val="•"/>
      <w:lvlJc w:val="left"/>
      <w:pPr>
        <w:ind w:left="2053" w:hanging="348"/>
      </w:pPr>
      <w:rPr>
        <w:rFonts w:hint="default"/>
        <w:lang w:val="pt-PT" w:eastAsia="en-US" w:bidi="ar-SA"/>
      </w:rPr>
    </w:lvl>
    <w:lvl w:ilvl="3" w:tplc="632E5014">
      <w:numFmt w:val="bullet"/>
      <w:lvlText w:val="•"/>
      <w:lvlJc w:val="left"/>
      <w:pPr>
        <w:ind w:left="2999" w:hanging="348"/>
      </w:pPr>
      <w:rPr>
        <w:rFonts w:hint="default"/>
        <w:lang w:val="pt-PT" w:eastAsia="en-US" w:bidi="ar-SA"/>
      </w:rPr>
    </w:lvl>
    <w:lvl w:ilvl="4" w:tplc="6B10C456">
      <w:numFmt w:val="bullet"/>
      <w:lvlText w:val="•"/>
      <w:lvlJc w:val="left"/>
      <w:pPr>
        <w:ind w:left="3946" w:hanging="348"/>
      </w:pPr>
      <w:rPr>
        <w:rFonts w:hint="default"/>
        <w:lang w:val="pt-PT" w:eastAsia="en-US" w:bidi="ar-SA"/>
      </w:rPr>
    </w:lvl>
    <w:lvl w:ilvl="5" w:tplc="C300682A">
      <w:numFmt w:val="bullet"/>
      <w:lvlText w:val="•"/>
      <w:lvlJc w:val="left"/>
      <w:pPr>
        <w:ind w:left="4893" w:hanging="348"/>
      </w:pPr>
      <w:rPr>
        <w:rFonts w:hint="default"/>
        <w:lang w:val="pt-PT" w:eastAsia="en-US" w:bidi="ar-SA"/>
      </w:rPr>
    </w:lvl>
    <w:lvl w:ilvl="6" w:tplc="AEFEC918">
      <w:numFmt w:val="bullet"/>
      <w:lvlText w:val="•"/>
      <w:lvlJc w:val="left"/>
      <w:pPr>
        <w:ind w:left="5839" w:hanging="348"/>
      </w:pPr>
      <w:rPr>
        <w:rFonts w:hint="default"/>
        <w:lang w:val="pt-PT" w:eastAsia="en-US" w:bidi="ar-SA"/>
      </w:rPr>
    </w:lvl>
    <w:lvl w:ilvl="7" w:tplc="404AB52A">
      <w:numFmt w:val="bullet"/>
      <w:lvlText w:val="•"/>
      <w:lvlJc w:val="left"/>
      <w:pPr>
        <w:ind w:left="6786" w:hanging="348"/>
      </w:pPr>
      <w:rPr>
        <w:rFonts w:hint="default"/>
        <w:lang w:val="pt-PT" w:eastAsia="en-US" w:bidi="ar-SA"/>
      </w:rPr>
    </w:lvl>
    <w:lvl w:ilvl="8" w:tplc="7B20F710">
      <w:numFmt w:val="bullet"/>
      <w:lvlText w:val="•"/>
      <w:lvlJc w:val="left"/>
      <w:pPr>
        <w:ind w:left="7733" w:hanging="348"/>
      </w:pPr>
      <w:rPr>
        <w:rFonts w:hint="default"/>
        <w:lang w:val="pt-PT" w:eastAsia="en-US" w:bidi="ar-SA"/>
      </w:rPr>
    </w:lvl>
  </w:abstractNum>
  <w:abstractNum w:abstractNumId="24">
    <w:nsid w:val="481B7484"/>
    <w:multiLevelType w:val="multilevel"/>
    <w:tmpl w:val="E6C8256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6">
    <w:nsid w:val="5A6F285A"/>
    <w:multiLevelType w:val="hybridMultilevel"/>
    <w:tmpl w:val="D012DAE6"/>
    <w:lvl w:ilvl="0" w:tplc="6C242C4A">
      <w:start w:val="1"/>
      <w:numFmt w:val="decimal"/>
      <w:lvlText w:val="%1"/>
      <w:lvlJc w:val="left"/>
      <w:pPr>
        <w:ind w:left="158" w:hanging="427"/>
      </w:pPr>
      <w:rPr>
        <w:rFonts w:hint="default"/>
        <w:lang w:val="pt-PT" w:eastAsia="en-US" w:bidi="ar-SA"/>
      </w:rPr>
    </w:lvl>
    <w:lvl w:ilvl="1" w:tplc="93DCDCC8">
      <w:numFmt w:val="none"/>
      <w:lvlText w:val=""/>
      <w:lvlJc w:val="left"/>
      <w:pPr>
        <w:tabs>
          <w:tab w:val="num" w:pos="360"/>
        </w:tabs>
      </w:pPr>
    </w:lvl>
    <w:lvl w:ilvl="2" w:tplc="9BFA5722">
      <w:numFmt w:val="bullet"/>
      <w:lvlText w:val="•"/>
      <w:lvlJc w:val="left"/>
      <w:pPr>
        <w:ind w:left="2053" w:hanging="427"/>
      </w:pPr>
      <w:rPr>
        <w:rFonts w:hint="default"/>
        <w:lang w:val="pt-PT" w:eastAsia="en-US" w:bidi="ar-SA"/>
      </w:rPr>
    </w:lvl>
    <w:lvl w:ilvl="3" w:tplc="34225404">
      <w:numFmt w:val="bullet"/>
      <w:lvlText w:val="•"/>
      <w:lvlJc w:val="left"/>
      <w:pPr>
        <w:ind w:left="2999" w:hanging="427"/>
      </w:pPr>
      <w:rPr>
        <w:rFonts w:hint="default"/>
        <w:lang w:val="pt-PT" w:eastAsia="en-US" w:bidi="ar-SA"/>
      </w:rPr>
    </w:lvl>
    <w:lvl w:ilvl="4" w:tplc="AF1E8F20">
      <w:numFmt w:val="bullet"/>
      <w:lvlText w:val="•"/>
      <w:lvlJc w:val="left"/>
      <w:pPr>
        <w:ind w:left="3946" w:hanging="427"/>
      </w:pPr>
      <w:rPr>
        <w:rFonts w:hint="default"/>
        <w:lang w:val="pt-PT" w:eastAsia="en-US" w:bidi="ar-SA"/>
      </w:rPr>
    </w:lvl>
    <w:lvl w:ilvl="5" w:tplc="528664AC">
      <w:numFmt w:val="bullet"/>
      <w:lvlText w:val="•"/>
      <w:lvlJc w:val="left"/>
      <w:pPr>
        <w:ind w:left="4893" w:hanging="427"/>
      </w:pPr>
      <w:rPr>
        <w:rFonts w:hint="default"/>
        <w:lang w:val="pt-PT" w:eastAsia="en-US" w:bidi="ar-SA"/>
      </w:rPr>
    </w:lvl>
    <w:lvl w:ilvl="6" w:tplc="A81A8C56">
      <w:numFmt w:val="bullet"/>
      <w:lvlText w:val="•"/>
      <w:lvlJc w:val="left"/>
      <w:pPr>
        <w:ind w:left="5839" w:hanging="427"/>
      </w:pPr>
      <w:rPr>
        <w:rFonts w:hint="default"/>
        <w:lang w:val="pt-PT" w:eastAsia="en-US" w:bidi="ar-SA"/>
      </w:rPr>
    </w:lvl>
    <w:lvl w:ilvl="7" w:tplc="4470DD9E">
      <w:numFmt w:val="bullet"/>
      <w:lvlText w:val="•"/>
      <w:lvlJc w:val="left"/>
      <w:pPr>
        <w:ind w:left="6786" w:hanging="427"/>
      </w:pPr>
      <w:rPr>
        <w:rFonts w:hint="default"/>
        <w:lang w:val="pt-PT" w:eastAsia="en-US" w:bidi="ar-SA"/>
      </w:rPr>
    </w:lvl>
    <w:lvl w:ilvl="8" w:tplc="B66A7820">
      <w:numFmt w:val="bullet"/>
      <w:lvlText w:val="•"/>
      <w:lvlJc w:val="left"/>
      <w:pPr>
        <w:ind w:left="7733" w:hanging="427"/>
      </w:pPr>
      <w:rPr>
        <w:rFonts w:hint="default"/>
        <w:lang w:val="pt-PT" w:eastAsia="en-US" w:bidi="ar-SA"/>
      </w:rPr>
    </w:lvl>
  </w:abstractNum>
  <w:abstractNum w:abstractNumId="27">
    <w:nsid w:val="5AD445AD"/>
    <w:multiLevelType w:val="hybridMultilevel"/>
    <w:tmpl w:val="C7966FB0"/>
    <w:lvl w:ilvl="0" w:tplc="1AB87A9A">
      <w:start w:val="1"/>
      <w:numFmt w:val="lowerLetter"/>
      <w:lvlText w:val="%1)"/>
      <w:lvlJc w:val="left"/>
      <w:pPr>
        <w:ind w:left="482" w:hanging="482"/>
      </w:pPr>
      <w:rPr>
        <w:rFonts w:ascii="Arial MT" w:eastAsia="Arial MT" w:hAnsi="Arial MT" w:cs="Arial MT" w:hint="default"/>
        <w:b w:val="0"/>
        <w:bCs w:val="0"/>
        <w:i w:val="0"/>
        <w:iCs w:val="0"/>
        <w:spacing w:val="0"/>
        <w:w w:val="100"/>
        <w:sz w:val="24"/>
        <w:szCs w:val="24"/>
        <w:lang w:val="pt-PT" w:eastAsia="en-US" w:bidi="ar-SA"/>
      </w:rPr>
    </w:lvl>
    <w:lvl w:ilvl="1" w:tplc="01D22186">
      <w:numFmt w:val="bullet"/>
      <w:lvlText w:val="•"/>
      <w:lvlJc w:val="left"/>
      <w:pPr>
        <w:ind w:left="1430" w:hanging="482"/>
      </w:pPr>
      <w:rPr>
        <w:rFonts w:hint="default"/>
        <w:lang w:val="pt-PT" w:eastAsia="en-US" w:bidi="ar-SA"/>
      </w:rPr>
    </w:lvl>
    <w:lvl w:ilvl="2" w:tplc="9A2ACACC">
      <w:numFmt w:val="bullet"/>
      <w:lvlText w:val="•"/>
      <w:lvlJc w:val="left"/>
      <w:pPr>
        <w:ind w:left="2377" w:hanging="482"/>
      </w:pPr>
      <w:rPr>
        <w:rFonts w:hint="default"/>
        <w:lang w:val="pt-PT" w:eastAsia="en-US" w:bidi="ar-SA"/>
      </w:rPr>
    </w:lvl>
    <w:lvl w:ilvl="3" w:tplc="8F7C18DC">
      <w:numFmt w:val="bullet"/>
      <w:lvlText w:val="•"/>
      <w:lvlJc w:val="left"/>
      <w:pPr>
        <w:ind w:left="3323" w:hanging="482"/>
      </w:pPr>
      <w:rPr>
        <w:rFonts w:hint="default"/>
        <w:lang w:val="pt-PT" w:eastAsia="en-US" w:bidi="ar-SA"/>
      </w:rPr>
    </w:lvl>
    <w:lvl w:ilvl="4" w:tplc="EF38EA0C">
      <w:numFmt w:val="bullet"/>
      <w:lvlText w:val="•"/>
      <w:lvlJc w:val="left"/>
      <w:pPr>
        <w:ind w:left="4270" w:hanging="482"/>
      </w:pPr>
      <w:rPr>
        <w:rFonts w:hint="default"/>
        <w:lang w:val="pt-PT" w:eastAsia="en-US" w:bidi="ar-SA"/>
      </w:rPr>
    </w:lvl>
    <w:lvl w:ilvl="5" w:tplc="85FA61AC">
      <w:numFmt w:val="bullet"/>
      <w:lvlText w:val="•"/>
      <w:lvlJc w:val="left"/>
      <w:pPr>
        <w:ind w:left="5217" w:hanging="482"/>
      </w:pPr>
      <w:rPr>
        <w:rFonts w:hint="default"/>
        <w:lang w:val="pt-PT" w:eastAsia="en-US" w:bidi="ar-SA"/>
      </w:rPr>
    </w:lvl>
    <w:lvl w:ilvl="6" w:tplc="78667292">
      <w:numFmt w:val="bullet"/>
      <w:lvlText w:val="•"/>
      <w:lvlJc w:val="left"/>
      <w:pPr>
        <w:ind w:left="6163" w:hanging="482"/>
      </w:pPr>
      <w:rPr>
        <w:rFonts w:hint="default"/>
        <w:lang w:val="pt-PT" w:eastAsia="en-US" w:bidi="ar-SA"/>
      </w:rPr>
    </w:lvl>
    <w:lvl w:ilvl="7" w:tplc="B53C33C8">
      <w:numFmt w:val="bullet"/>
      <w:lvlText w:val="•"/>
      <w:lvlJc w:val="left"/>
      <w:pPr>
        <w:ind w:left="7110" w:hanging="482"/>
      </w:pPr>
      <w:rPr>
        <w:rFonts w:hint="default"/>
        <w:lang w:val="pt-PT" w:eastAsia="en-US" w:bidi="ar-SA"/>
      </w:rPr>
    </w:lvl>
    <w:lvl w:ilvl="8" w:tplc="0CF2DEDA">
      <w:numFmt w:val="bullet"/>
      <w:lvlText w:val="•"/>
      <w:lvlJc w:val="left"/>
      <w:pPr>
        <w:ind w:left="8057" w:hanging="482"/>
      </w:pPr>
      <w:rPr>
        <w:rFonts w:hint="default"/>
        <w:lang w:val="pt-PT" w:eastAsia="en-US" w:bidi="ar-SA"/>
      </w:rPr>
    </w:lvl>
  </w:abstractNum>
  <w:abstractNum w:abstractNumId="28">
    <w:nsid w:val="5BAA5A0D"/>
    <w:multiLevelType w:val="hybridMultilevel"/>
    <w:tmpl w:val="E39C7C4E"/>
    <w:lvl w:ilvl="0" w:tplc="61EE550C">
      <w:start w:val="1"/>
      <w:numFmt w:val="lowerLetter"/>
      <w:lvlText w:val="%1)"/>
      <w:lvlJc w:val="left"/>
      <w:pPr>
        <w:ind w:left="1327" w:hanging="317"/>
      </w:pPr>
      <w:rPr>
        <w:rFonts w:ascii="Arial MT" w:eastAsia="Arial MT" w:hAnsi="Arial MT" w:cs="Arial MT" w:hint="default"/>
        <w:b w:val="0"/>
        <w:bCs w:val="0"/>
        <w:i w:val="0"/>
        <w:iCs w:val="0"/>
        <w:spacing w:val="0"/>
        <w:w w:val="100"/>
        <w:sz w:val="24"/>
        <w:szCs w:val="24"/>
        <w:lang w:val="pt-PT" w:eastAsia="en-US" w:bidi="ar-SA"/>
      </w:rPr>
    </w:lvl>
    <w:lvl w:ilvl="1" w:tplc="3E688586">
      <w:numFmt w:val="bullet"/>
      <w:lvlText w:val="•"/>
      <w:lvlJc w:val="left"/>
      <w:pPr>
        <w:ind w:left="2150" w:hanging="317"/>
      </w:pPr>
      <w:rPr>
        <w:rFonts w:hint="default"/>
        <w:lang w:val="pt-PT" w:eastAsia="en-US" w:bidi="ar-SA"/>
      </w:rPr>
    </w:lvl>
    <w:lvl w:ilvl="2" w:tplc="0664746A">
      <w:numFmt w:val="bullet"/>
      <w:lvlText w:val="•"/>
      <w:lvlJc w:val="left"/>
      <w:pPr>
        <w:ind w:left="2981" w:hanging="317"/>
      </w:pPr>
      <w:rPr>
        <w:rFonts w:hint="default"/>
        <w:lang w:val="pt-PT" w:eastAsia="en-US" w:bidi="ar-SA"/>
      </w:rPr>
    </w:lvl>
    <w:lvl w:ilvl="3" w:tplc="9B0EEC38">
      <w:numFmt w:val="bullet"/>
      <w:lvlText w:val="•"/>
      <w:lvlJc w:val="left"/>
      <w:pPr>
        <w:ind w:left="3811" w:hanging="317"/>
      </w:pPr>
      <w:rPr>
        <w:rFonts w:hint="default"/>
        <w:lang w:val="pt-PT" w:eastAsia="en-US" w:bidi="ar-SA"/>
      </w:rPr>
    </w:lvl>
    <w:lvl w:ilvl="4" w:tplc="ADE4A5AC">
      <w:numFmt w:val="bullet"/>
      <w:lvlText w:val="•"/>
      <w:lvlJc w:val="left"/>
      <w:pPr>
        <w:ind w:left="4642" w:hanging="317"/>
      </w:pPr>
      <w:rPr>
        <w:rFonts w:hint="default"/>
        <w:lang w:val="pt-PT" w:eastAsia="en-US" w:bidi="ar-SA"/>
      </w:rPr>
    </w:lvl>
    <w:lvl w:ilvl="5" w:tplc="270EA9A4">
      <w:numFmt w:val="bullet"/>
      <w:lvlText w:val="•"/>
      <w:lvlJc w:val="left"/>
      <w:pPr>
        <w:ind w:left="5473" w:hanging="317"/>
      </w:pPr>
      <w:rPr>
        <w:rFonts w:hint="default"/>
        <w:lang w:val="pt-PT" w:eastAsia="en-US" w:bidi="ar-SA"/>
      </w:rPr>
    </w:lvl>
    <w:lvl w:ilvl="6" w:tplc="8E7A6214">
      <w:numFmt w:val="bullet"/>
      <w:lvlText w:val="•"/>
      <w:lvlJc w:val="left"/>
      <w:pPr>
        <w:ind w:left="6303" w:hanging="317"/>
      </w:pPr>
      <w:rPr>
        <w:rFonts w:hint="default"/>
        <w:lang w:val="pt-PT" w:eastAsia="en-US" w:bidi="ar-SA"/>
      </w:rPr>
    </w:lvl>
    <w:lvl w:ilvl="7" w:tplc="FC584EB6">
      <w:numFmt w:val="bullet"/>
      <w:lvlText w:val="•"/>
      <w:lvlJc w:val="left"/>
      <w:pPr>
        <w:ind w:left="7134" w:hanging="317"/>
      </w:pPr>
      <w:rPr>
        <w:rFonts w:hint="default"/>
        <w:lang w:val="pt-PT" w:eastAsia="en-US" w:bidi="ar-SA"/>
      </w:rPr>
    </w:lvl>
    <w:lvl w:ilvl="8" w:tplc="0028593E">
      <w:numFmt w:val="bullet"/>
      <w:lvlText w:val="•"/>
      <w:lvlJc w:val="left"/>
      <w:pPr>
        <w:ind w:left="7965" w:hanging="317"/>
      </w:pPr>
      <w:rPr>
        <w:rFonts w:hint="default"/>
        <w:lang w:val="pt-PT" w:eastAsia="en-US" w:bidi="ar-SA"/>
      </w:rPr>
    </w:lvl>
  </w:abstractNum>
  <w:abstractNum w:abstractNumId="29">
    <w:nsid w:val="63057C24"/>
    <w:multiLevelType w:val="hybridMultilevel"/>
    <w:tmpl w:val="E7DEE4F6"/>
    <w:lvl w:ilvl="0" w:tplc="31F6F7EA">
      <w:start w:val="10"/>
      <w:numFmt w:val="decimal"/>
      <w:lvlText w:val="%1"/>
      <w:lvlJc w:val="left"/>
      <w:pPr>
        <w:ind w:left="158" w:hanging="535"/>
      </w:pPr>
      <w:rPr>
        <w:rFonts w:hint="default"/>
        <w:lang w:val="pt-PT" w:eastAsia="en-US" w:bidi="ar-SA"/>
      </w:rPr>
    </w:lvl>
    <w:lvl w:ilvl="1" w:tplc="4C8C17DC">
      <w:numFmt w:val="none"/>
      <w:lvlText w:val=""/>
      <w:lvlJc w:val="left"/>
      <w:pPr>
        <w:tabs>
          <w:tab w:val="num" w:pos="360"/>
        </w:tabs>
      </w:pPr>
    </w:lvl>
    <w:lvl w:ilvl="2" w:tplc="D73CADBC">
      <w:numFmt w:val="bullet"/>
      <w:lvlText w:val="•"/>
      <w:lvlJc w:val="left"/>
      <w:pPr>
        <w:ind w:left="2053" w:hanging="535"/>
      </w:pPr>
      <w:rPr>
        <w:rFonts w:hint="default"/>
        <w:lang w:val="pt-PT" w:eastAsia="en-US" w:bidi="ar-SA"/>
      </w:rPr>
    </w:lvl>
    <w:lvl w:ilvl="3" w:tplc="BB262DC2">
      <w:numFmt w:val="bullet"/>
      <w:lvlText w:val="•"/>
      <w:lvlJc w:val="left"/>
      <w:pPr>
        <w:ind w:left="2999" w:hanging="535"/>
      </w:pPr>
      <w:rPr>
        <w:rFonts w:hint="default"/>
        <w:lang w:val="pt-PT" w:eastAsia="en-US" w:bidi="ar-SA"/>
      </w:rPr>
    </w:lvl>
    <w:lvl w:ilvl="4" w:tplc="E932CB52">
      <w:numFmt w:val="bullet"/>
      <w:lvlText w:val="•"/>
      <w:lvlJc w:val="left"/>
      <w:pPr>
        <w:ind w:left="3946" w:hanging="535"/>
      </w:pPr>
      <w:rPr>
        <w:rFonts w:hint="default"/>
        <w:lang w:val="pt-PT" w:eastAsia="en-US" w:bidi="ar-SA"/>
      </w:rPr>
    </w:lvl>
    <w:lvl w:ilvl="5" w:tplc="A64C62F6">
      <w:numFmt w:val="bullet"/>
      <w:lvlText w:val="•"/>
      <w:lvlJc w:val="left"/>
      <w:pPr>
        <w:ind w:left="4893" w:hanging="535"/>
      </w:pPr>
      <w:rPr>
        <w:rFonts w:hint="default"/>
        <w:lang w:val="pt-PT" w:eastAsia="en-US" w:bidi="ar-SA"/>
      </w:rPr>
    </w:lvl>
    <w:lvl w:ilvl="6" w:tplc="D8E8BBEA">
      <w:numFmt w:val="bullet"/>
      <w:lvlText w:val="•"/>
      <w:lvlJc w:val="left"/>
      <w:pPr>
        <w:ind w:left="5839" w:hanging="535"/>
      </w:pPr>
      <w:rPr>
        <w:rFonts w:hint="default"/>
        <w:lang w:val="pt-PT" w:eastAsia="en-US" w:bidi="ar-SA"/>
      </w:rPr>
    </w:lvl>
    <w:lvl w:ilvl="7" w:tplc="903A7BA6">
      <w:numFmt w:val="bullet"/>
      <w:lvlText w:val="•"/>
      <w:lvlJc w:val="left"/>
      <w:pPr>
        <w:ind w:left="6786" w:hanging="535"/>
      </w:pPr>
      <w:rPr>
        <w:rFonts w:hint="default"/>
        <w:lang w:val="pt-PT" w:eastAsia="en-US" w:bidi="ar-SA"/>
      </w:rPr>
    </w:lvl>
    <w:lvl w:ilvl="8" w:tplc="22BA85E2">
      <w:numFmt w:val="bullet"/>
      <w:lvlText w:val="•"/>
      <w:lvlJc w:val="left"/>
      <w:pPr>
        <w:ind w:left="7733" w:hanging="535"/>
      </w:pPr>
      <w:rPr>
        <w:rFonts w:hint="default"/>
        <w:lang w:val="pt-PT" w:eastAsia="en-US" w:bidi="ar-SA"/>
      </w:rPr>
    </w:lvl>
  </w:abstractNum>
  <w:abstractNum w:abstractNumId="30">
    <w:nsid w:val="675E5BAE"/>
    <w:multiLevelType w:val="hybridMultilevel"/>
    <w:tmpl w:val="F79CA9EC"/>
    <w:lvl w:ilvl="0" w:tplc="399218FC">
      <w:start w:val="1"/>
      <w:numFmt w:val="lowerLetter"/>
      <w:lvlText w:val="%1)"/>
      <w:lvlJc w:val="left"/>
      <w:pPr>
        <w:ind w:left="158" w:hanging="586"/>
      </w:pPr>
      <w:rPr>
        <w:rFonts w:ascii="Arial MT" w:eastAsia="Arial MT" w:hAnsi="Arial MT" w:cs="Arial MT" w:hint="default"/>
        <w:b w:val="0"/>
        <w:bCs w:val="0"/>
        <w:i w:val="0"/>
        <w:iCs w:val="0"/>
        <w:spacing w:val="0"/>
        <w:w w:val="100"/>
        <w:sz w:val="24"/>
        <w:szCs w:val="24"/>
        <w:lang w:val="pt-PT" w:eastAsia="en-US" w:bidi="ar-SA"/>
      </w:rPr>
    </w:lvl>
    <w:lvl w:ilvl="1" w:tplc="013475A4">
      <w:numFmt w:val="bullet"/>
      <w:lvlText w:val="•"/>
      <w:lvlJc w:val="left"/>
      <w:pPr>
        <w:ind w:left="1106" w:hanging="586"/>
      </w:pPr>
      <w:rPr>
        <w:rFonts w:hint="default"/>
        <w:lang w:val="pt-PT" w:eastAsia="en-US" w:bidi="ar-SA"/>
      </w:rPr>
    </w:lvl>
    <w:lvl w:ilvl="2" w:tplc="85CA0B6A">
      <w:numFmt w:val="bullet"/>
      <w:lvlText w:val="•"/>
      <w:lvlJc w:val="left"/>
      <w:pPr>
        <w:ind w:left="2053" w:hanging="586"/>
      </w:pPr>
      <w:rPr>
        <w:rFonts w:hint="default"/>
        <w:lang w:val="pt-PT" w:eastAsia="en-US" w:bidi="ar-SA"/>
      </w:rPr>
    </w:lvl>
    <w:lvl w:ilvl="3" w:tplc="46848BEA">
      <w:numFmt w:val="bullet"/>
      <w:lvlText w:val="•"/>
      <w:lvlJc w:val="left"/>
      <w:pPr>
        <w:ind w:left="2999" w:hanging="586"/>
      </w:pPr>
      <w:rPr>
        <w:rFonts w:hint="default"/>
        <w:lang w:val="pt-PT" w:eastAsia="en-US" w:bidi="ar-SA"/>
      </w:rPr>
    </w:lvl>
    <w:lvl w:ilvl="4" w:tplc="3124BC44">
      <w:numFmt w:val="bullet"/>
      <w:lvlText w:val="•"/>
      <w:lvlJc w:val="left"/>
      <w:pPr>
        <w:ind w:left="3946" w:hanging="586"/>
      </w:pPr>
      <w:rPr>
        <w:rFonts w:hint="default"/>
        <w:lang w:val="pt-PT" w:eastAsia="en-US" w:bidi="ar-SA"/>
      </w:rPr>
    </w:lvl>
    <w:lvl w:ilvl="5" w:tplc="3604BC12">
      <w:numFmt w:val="bullet"/>
      <w:lvlText w:val="•"/>
      <w:lvlJc w:val="left"/>
      <w:pPr>
        <w:ind w:left="4893" w:hanging="586"/>
      </w:pPr>
      <w:rPr>
        <w:rFonts w:hint="default"/>
        <w:lang w:val="pt-PT" w:eastAsia="en-US" w:bidi="ar-SA"/>
      </w:rPr>
    </w:lvl>
    <w:lvl w:ilvl="6" w:tplc="B1B2A66A">
      <w:numFmt w:val="bullet"/>
      <w:lvlText w:val="•"/>
      <w:lvlJc w:val="left"/>
      <w:pPr>
        <w:ind w:left="5839" w:hanging="586"/>
      </w:pPr>
      <w:rPr>
        <w:rFonts w:hint="default"/>
        <w:lang w:val="pt-PT" w:eastAsia="en-US" w:bidi="ar-SA"/>
      </w:rPr>
    </w:lvl>
    <w:lvl w:ilvl="7" w:tplc="DE6A098E">
      <w:numFmt w:val="bullet"/>
      <w:lvlText w:val="•"/>
      <w:lvlJc w:val="left"/>
      <w:pPr>
        <w:ind w:left="6786" w:hanging="586"/>
      </w:pPr>
      <w:rPr>
        <w:rFonts w:hint="default"/>
        <w:lang w:val="pt-PT" w:eastAsia="en-US" w:bidi="ar-SA"/>
      </w:rPr>
    </w:lvl>
    <w:lvl w:ilvl="8" w:tplc="CF3E1BC6">
      <w:numFmt w:val="bullet"/>
      <w:lvlText w:val="•"/>
      <w:lvlJc w:val="left"/>
      <w:pPr>
        <w:ind w:left="7733" w:hanging="586"/>
      </w:pPr>
      <w:rPr>
        <w:rFonts w:hint="default"/>
        <w:lang w:val="pt-PT" w:eastAsia="en-US" w:bidi="ar-SA"/>
      </w:rPr>
    </w:lvl>
  </w:abstractNum>
  <w:abstractNum w:abstractNumId="31">
    <w:nsid w:val="69360986"/>
    <w:multiLevelType w:val="multilevel"/>
    <w:tmpl w:val="ADEE3674"/>
    <w:lvl w:ilvl="0">
      <w:start w:val="7"/>
      <w:numFmt w:val="decimal"/>
      <w:lvlText w:val="%1"/>
      <w:lvlJc w:val="left"/>
      <w:pPr>
        <w:ind w:left="480" w:hanging="480"/>
      </w:pPr>
      <w:rPr>
        <w:rFonts w:hint="default"/>
        <w:b/>
      </w:rPr>
    </w:lvl>
    <w:lvl w:ilvl="1">
      <w:start w:val="1"/>
      <w:numFmt w:val="decimal"/>
      <w:lvlText w:val="%1.%2"/>
      <w:lvlJc w:val="left"/>
      <w:pPr>
        <w:ind w:left="551" w:hanging="48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b/>
      </w:rPr>
    </w:lvl>
    <w:lvl w:ilvl="4">
      <w:start w:val="1"/>
      <w:numFmt w:val="decimal"/>
      <w:lvlText w:val="%1.%2.%3.%4.%5"/>
      <w:lvlJc w:val="left"/>
      <w:pPr>
        <w:ind w:left="1364" w:hanging="1080"/>
      </w:pPr>
      <w:rPr>
        <w:rFonts w:hint="default"/>
        <w:b/>
      </w:rPr>
    </w:lvl>
    <w:lvl w:ilvl="5">
      <w:start w:val="1"/>
      <w:numFmt w:val="decimal"/>
      <w:lvlText w:val="%1.%2.%3.%4.%5.%6"/>
      <w:lvlJc w:val="left"/>
      <w:pPr>
        <w:ind w:left="1435" w:hanging="1080"/>
      </w:pPr>
      <w:rPr>
        <w:rFonts w:hint="default"/>
        <w:b/>
      </w:rPr>
    </w:lvl>
    <w:lvl w:ilvl="6">
      <w:start w:val="1"/>
      <w:numFmt w:val="decimal"/>
      <w:lvlText w:val="%1.%2.%3.%4.%5.%6.%7"/>
      <w:lvlJc w:val="left"/>
      <w:pPr>
        <w:ind w:left="1866" w:hanging="1440"/>
      </w:pPr>
      <w:rPr>
        <w:rFonts w:hint="default"/>
        <w:b/>
      </w:rPr>
    </w:lvl>
    <w:lvl w:ilvl="7">
      <w:start w:val="1"/>
      <w:numFmt w:val="decimal"/>
      <w:lvlText w:val="%1.%2.%3.%4.%5.%6.%7.%8"/>
      <w:lvlJc w:val="left"/>
      <w:pPr>
        <w:ind w:left="1937" w:hanging="1440"/>
      </w:pPr>
      <w:rPr>
        <w:rFonts w:hint="default"/>
        <w:b/>
      </w:rPr>
    </w:lvl>
    <w:lvl w:ilvl="8">
      <w:start w:val="1"/>
      <w:numFmt w:val="decimal"/>
      <w:lvlText w:val="%1.%2.%3.%4.%5.%6.%7.%8.%9"/>
      <w:lvlJc w:val="left"/>
      <w:pPr>
        <w:ind w:left="2368" w:hanging="1800"/>
      </w:pPr>
      <w:rPr>
        <w:rFonts w:hint="default"/>
        <w:b/>
      </w:rPr>
    </w:lvl>
  </w:abstractNum>
  <w:abstractNum w:abstractNumId="32">
    <w:nsid w:val="6F5B3630"/>
    <w:multiLevelType w:val="hybridMultilevel"/>
    <w:tmpl w:val="0B46D22A"/>
    <w:lvl w:ilvl="0" w:tplc="4F6C3BC6">
      <w:start w:val="7"/>
      <w:numFmt w:val="decimal"/>
      <w:lvlText w:val="%1"/>
      <w:lvlJc w:val="left"/>
      <w:pPr>
        <w:ind w:left="1413" w:hanging="403"/>
      </w:pPr>
      <w:rPr>
        <w:rFonts w:hint="default"/>
        <w:lang w:val="pt-PT" w:eastAsia="en-US" w:bidi="ar-SA"/>
      </w:rPr>
    </w:lvl>
    <w:lvl w:ilvl="1" w:tplc="A4B6490A">
      <w:numFmt w:val="none"/>
      <w:lvlText w:val=""/>
      <w:lvlJc w:val="left"/>
      <w:pPr>
        <w:tabs>
          <w:tab w:val="num" w:pos="360"/>
        </w:tabs>
      </w:pPr>
    </w:lvl>
    <w:lvl w:ilvl="2" w:tplc="5D2A7480">
      <w:numFmt w:val="none"/>
      <w:lvlText w:val=""/>
      <w:lvlJc w:val="left"/>
      <w:pPr>
        <w:tabs>
          <w:tab w:val="num" w:pos="360"/>
        </w:tabs>
      </w:pPr>
    </w:lvl>
    <w:lvl w:ilvl="3" w:tplc="E4ECBF76">
      <w:numFmt w:val="bullet"/>
      <w:lvlText w:val="•"/>
      <w:lvlJc w:val="left"/>
      <w:pPr>
        <w:ind w:left="3243" w:hanging="662"/>
      </w:pPr>
      <w:rPr>
        <w:rFonts w:hint="default"/>
        <w:lang w:val="pt-PT" w:eastAsia="en-US" w:bidi="ar-SA"/>
      </w:rPr>
    </w:lvl>
    <w:lvl w:ilvl="4" w:tplc="AC14FBF4">
      <w:numFmt w:val="bullet"/>
      <w:lvlText w:val="•"/>
      <w:lvlJc w:val="left"/>
      <w:pPr>
        <w:ind w:left="4155" w:hanging="662"/>
      </w:pPr>
      <w:rPr>
        <w:rFonts w:hint="default"/>
        <w:lang w:val="pt-PT" w:eastAsia="en-US" w:bidi="ar-SA"/>
      </w:rPr>
    </w:lvl>
    <w:lvl w:ilvl="5" w:tplc="6B3094AC">
      <w:numFmt w:val="bullet"/>
      <w:lvlText w:val="•"/>
      <w:lvlJc w:val="left"/>
      <w:pPr>
        <w:ind w:left="5067" w:hanging="662"/>
      </w:pPr>
      <w:rPr>
        <w:rFonts w:hint="default"/>
        <w:lang w:val="pt-PT" w:eastAsia="en-US" w:bidi="ar-SA"/>
      </w:rPr>
    </w:lvl>
    <w:lvl w:ilvl="6" w:tplc="1E04E230">
      <w:numFmt w:val="bullet"/>
      <w:lvlText w:val="•"/>
      <w:lvlJc w:val="left"/>
      <w:pPr>
        <w:ind w:left="5979" w:hanging="662"/>
      </w:pPr>
      <w:rPr>
        <w:rFonts w:hint="default"/>
        <w:lang w:val="pt-PT" w:eastAsia="en-US" w:bidi="ar-SA"/>
      </w:rPr>
    </w:lvl>
    <w:lvl w:ilvl="7" w:tplc="0C126232">
      <w:numFmt w:val="bullet"/>
      <w:lvlText w:val="•"/>
      <w:lvlJc w:val="left"/>
      <w:pPr>
        <w:ind w:left="6890" w:hanging="662"/>
      </w:pPr>
      <w:rPr>
        <w:rFonts w:hint="default"/>
        <w:lang w:val="pt-PT" w:eastAsia="en-US" w:bidi="ar-SA"/>
      </w:rPr>
    </w:lvl>
    <w:lvl w:ilvl="8" w:tplc="85DA7908">
      <w:numFmt w:val="bullet"/>
      <w:lvlText w:val="•"/>
      <w:lvlJc w:val="left"/>
      <w:pPr>
        <w:ind w:left="7802" w:hanging="662"/>
      </w:pPr>
      <w:rPr>
        <w:rFonts w:hint="default"/>
        <w:lang w:val="pt-PT" w:eastAsia="en-US" w:bidi="ar-SA"/>
      </w:rPr>
    </w:lvl>
  </w:abstractNum>
  <w:abstractNum w:abstractNumId="33">
    <w:nsid w:val="703148BD"/>
    <w:multiLevelType w:val="hybridMultilevel"/>
    <w:tmpl w:val="A36CE7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207443E"/>
    <w:multiLevelType w:val="hybridMultilevel"/>
    <w:tmpl w:val="B94ADA08"/>
    <w:lvl w:ilvl="0" w:tplc="0C626F5C">
      <w:start w:val="6"/>
      <w:numFmt w:val="decimal"/>
      <w:lvlText w:val="%1"/>
      <w:lvlJc w:val="left"/>
      <w:pPr>
        <w:ind w:left="158" w:hanging="468"/>
      </w:pPr>
      <w:rPr>
        <w:rFonts w:hint="default"/>
        <w:lang w:val="pt-PT" w:eastAsia="en-US" w:bidi="ar-SA"/>
      </w:rPr>
    </w:lvl>
    <w:lvl w:ilvl="1" w:tplc="A466640A">
      <w:numFmt w:val="none"/>
      <w:lvlText w:val=""/>
      <w:lvlJc w:val="left"/>
      <w:pPr>
        <w:tabs>
          <w:tab w:val="num" w:pos="360"/>
        </w:tabs>
      </w:pPr>
    </w:lvl>
    <w:lvl w:ilvl="2" w:tplc="557CCD14">
      <w:numFmt w:val="none"/>
      <w:lvlText w:val=""/>
      <w:lvlJc w:val="left"/>
      <w:pPr>
        <w:tabs>
          <w:tab w:val="num" w:pos="360"/>
        </w:tabs>
      </w:pPr>
    </w:lvl>
    <w:lvl w:ilvl="3" w:tplc="FACE4C70">
      <w:numFmt w:val="bullet"/>
      <w:lvlText w:val="•"/>
      <w:lvlJc w:val="left"/>
      <w:pPr>
        <w:ind w:left="2999" w:hanging="655"/>
      </w:pPr>
      <w:rPr>
        <w:rFonts w:hint="default"/>
        <w:lang w:val="pt-PT" w:eastAsia="en-US" w:bidi="ar-SA"/>
      </w:rPr>
    </w:lvl>
    <w:lvl w:ilvl="4" w:tplc="B30EB12C">
      <w:numFmt w:val="bullet"/>
      <w:lvlText w:val="•"/>
      <w:lvlJc w:val="left"/>
      <w:pPr>
        <w:ind w:left="3946" w:hanging="655"/>
      </w:pPr>
      <w:rPr>
        <w:rFonts w:hint="default"/>
        <w:lang w:val="pt-PT" w:eastAsia="en-US" w:bidi="ar-SA"/>
      </w:rPr>
    </w:lvl>
    <w:lvl w:ilvl="5" w:tplc="848A0BF4">
      <w:numFmt w:val="bullet"/>
      <w:lvlText w:val="•"/>
      <w:lvlJc w:val="left"/>
      <w:pPr>
        <w:ind w:left="4893" w:hanging="655"/>
      </w:pPr>
      <w:rPr>
        <w:rFonts w:hint="default"/>
        <w:lang w:val="pt-PT" w:eastAsia="en-US" w:bidi="ar-SA"/>
      </w:rPr>
    </w:lvl>
    <w:lvl w:ilvl="6" w:tplc="E960CBAE">
      <w:numFmt w:val="bullet"/>
      <w:lvlText w:val="•"/>
      <w:lvlJc w:val="left"/>
      <w:pPr>
        <w:ind w:left="5839" w:hanging="655"/>
      </w:pPr>
      <w:rPr>
        <w:rFonts w:hint="default"/>
        <w:lang w:val="pt-PT" w:eastAsia="en-US" w:bidi="ar-SA"/>
      </w:rPr>
    </w:lvl>
    <w:lvl w:ilvl="7" w:tplc="74846AFC">
      <w:numFmt w:val="bullet"/>
      <w:lvlText w:val="•"/>
      <w:lvlJc w:val="left"/>
      <w:pPr>
        <w:ind w:left="6786" w:hanging="655"/>
      </w:pPr>
      <w:rPr>
        <w:rFonts w:hint="default"/>
        <w:lang w:val="pt-PT" w:eastAsia="en-US" w:bidi="ar-SA"/>
      </w:rPr>
    </w:lvl>
    <w:lvl w:ilvl="8" w:tplc="C388DE16">
      <w:numFmt w:val="bullet"/>
      <w:lvlText w:val="•"/>
      <w:lvlJc w:val="left"/>
      <w:pPr>
        <w:ind w:left="7733" w:hanging="655"/>
      </w:pPr>
      <w:rPr>
        <w:rFonts w:hint="default"/>
        <w:lang w:val="pt-PT" w:eastAsia="en-US" w:bidi="ar-SA"/>
      </w:rPr>
    </w:lvl>
  </w:abstractNum>
  <w:abstractNum w:abstractNumId="35">
    <w:nsid w:val="75995116"/>
    <w:multiLevelType w:val="multilevel"/>
    <w:tmpl w:val="073CEFC2"/>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75B56E0E"/>
    <w:multiLevelType w:val="hybridMultilevel"/>
    <w:tmpl w:val="B4440DF4"/>
    <w:lvl w:ilvl="0" w:tplc="969C6E6C">
      <w:start w:val="1"/>
      <w:numFmt w:val="lowerLetter"/>
      <w:lvlText w:val="%1)"/>
      <w:lvlJc w:val="left"/>
      <w:pPr>
        <w:ind w:left="158" w:hanging="288"/>
      </w:pPr>
      <w:rPr>
        <w:rFonts w:ascii="Arial MT" w:eastAsia="Arial MT" w:hAnsi="Arial MT" w:cs="Arial MT" w:hint="default"/>
        <w:b w:val="0"/>
        <w:bCs w:val="0"/>
        <w:i w:val="0"/>
        <w:iCs w:val="0"/>
        <w:spacing w:val="0"/>
        <w:w w:val="100"/>
        <w:sz w:val="24"/>
        <w:szCs w:val="24"/>
        <w:lang w:val="pt-PT" w:eastAsia="en-US" w:bidi="ar-SA"/>
      </w:rPr>
    </w:lvl>
    <w:lvl w:ilvl="1" w:tplc="B9E89DC8">
      <w:numFmt w:val="bullet"/>
      <w:lvlText w:val="•"/>
      <w:lvlJc w:val="left"/>
      <w:pPr>
        <w:ind w:left="1106" w:hanging="288"/>
      </w:pPr>
      <w:rPr>
        <w:rFonts w:hint="default"/>
        <w:lang w:val="pt-PT" w:eastAsia="en-US" w:bidi="ar-SA"/>
      </w:rPr>
    </w:lvl>
    <w:lvl w:ilvl="2" w:tplc="9DDEBF46">
      <w:numFmt w:val="bullet"/>
      <w:lvlText w:val="•"/>
      <w:lvlJc w:val="left"/>
      <w:pPr>
        <w:ind w:left="2053" w:hanging="288"/>
      </w:pPr>
      <w:rPr>
        <w:rFonts w:hint="default"/>
        <w:lang w:val="pt-PT" w:eastAsia="en-US" w:bidi="ar-SA"/>
      </w:rPr>
    </w:lvl>
    <w:lvl w:ilvl="3" w:tplc="94585DCC">
      <w:numFmt w:val="bullet"/>
      <w:lvlText w:val="•"/>
      <w:lvlJc w:val="left"/>
      <w:pPr>
        <w:ind w:left="2999" w:hanging="288"/>
      </w:pPr>
      <w:rPr>
        <w:rFonts w:hint="default"/>
        <w:lang w:val="pt-PT" w:eastAsia="en-US" w:bidi="ar-SA"/>
      </w:rPr>
    </w:lvl>
    <w:lvl w:ilvl="4" w:tplc="D5EA082E">
      <w:numFmt w:val="bullet"/>
      <w:lvlText w:val="•"/>
      <w:lvlJc w:val="left"/>
      <w:pPr>
        <w:ind w:left="3946" w:hanging="288"/>
      </w:pPr>
      <w:rPr>
        <w:rFonts w:hint="default"/>
        <w:lang w:val="pt-PT" w:eastAsia="en-US" w:bidi="ar-SA"/>
      </w:rPr>
    </w:lvl>
    <w:lvl w:ilvl="5" w:tplc="3682801A">
      <w:numFmt w:val="bullet"/>
      <w:lvlText w:val="•"/>
      <w:lvlJc w:val="left"/>
      <w:pPr>
        <w:ind w:left="4893" w:hanging="288"/>
      </w:pPr>
      <w:rPr>
        <w:rFonts w:hint="default"/>
        <w:lang w:val="pt-PT" w:eastAsia="en-US" w:bidi="ar-SA"/>
      </w:rPr>
    </w:lvl>
    <w:lvl w:ilvl="6" w:tplc="DD1AE128">
      <w:numFmt w:val="bullet"/>
      <w:lvlText w:val="•"/>
      <w:lvlJc w:val="left"/>
      <w:pPr>
        <w:ind w:left="5839" w:hanging="288"/>
      </w:pPr>
      <w:rPr>
        <w:rFonts w:hint="default"/>
        <w:lang w:val="pt-PT" w:eastAsia="en-US" w:bidi="ar-SA"/>
      </w:rPr>
    </w:lvl>
    <w:lvl w:ilvl="7" w:tplc="3D0A2512">
      <w:numFmt w:val="bullet"/>
      <w:lvlText w:val="•"/>
      <w:lvlJc w:val="left"/>
      <w:pPr>
        <w:ind w:left="6786" w:hanging="288"/>
      </w:pPr>
      <w:rPr>
        <w:rFonts w:hint="default"/>
        <w:lang w:val="pt-PT" w:eastAsia="en-US" w:bidi="ar-SA"/>
      </w:rPr>
    </w:lvl>
    <w:lvl w:ilvl="8" w:tplc="6AD4D0C2">
      <w:numFmt w:val="bullet"/>
      <w:lvlText w:val="•"/>
      <w:lvlJc w:val="left"/>
      <w:pPr>
        <w:ind w:left="7733" w:hanging="288"/>
      </w:pPr>
      <w:rPr>
        <w:rFonts w:hint="default"/>
        <w:lang w:val="pt-PT" w:eastAsia="en-US" w:bidi="ar-SA"/>
      </w:rPr>
    </w:lvl>
  </w:abstractNum>
  <w:abstractNum w:abstractNumId="37">
    <w:nsid w:val="76B13438"/>
    <w:multiLevelType w:val="multilevel"/>
    <w:tmpl w:val="71843C8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8C56A1D"/>
    <w:multiLevelType w:val="multilevel"/>
    <w:tmpl w:val="78C0C1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C9189D"/>
    <w:multiLevelType w:val="multilevel"/>
    <w:tmpl w:val="1C5A1E70"/>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791623F2"/>
    <w:multiLevelType w:val="hybridMultilevel"/>
    <w:tmpl w:val="8C78412A"/>
    <w:lvl w:ilvl="0" w:tplc="5E1A63D2">
      <w:start w:val="1"/>
      <w:numFmt w:val="lowerLetter"/>
      <w:lvlText w:val="%1)"/>
      <w:lvlJc w:val="left"/>
      <w:pPr>
        <w:ind w:left="1291" w:hanging="281"/>
      </w:pPr>
      <w:rPr>
        <w:rFonts w:ascii="Arial MT" w:eastAsia="Arial MT" w:hAnsi="Arial MT" w:cs="Arial MT" w:hint="default"/>
        <w:b w:val="0"/>
        <w:bCs w:val="0"/>
        <w:i w:val="0"/>
        <w:iCs w:val="0"/>
        <w:spacing w:val="0"/>
        <w:w w:val="100"/>
        <w:sz w:val="24"/>
        <w:szCs w:val="24"/>
        <w:lang w:val="pt-PT" w:eastAsia="en-US" w:bidi="ar-SA"/>
      </w:rPr>
    </w:lvl>
    <w:lvl w:ilvl="1" w:tplc="DAC8C7F6">
      <w:numFmt w:val="bullet"/>
      <w:lvlText w:val="•"/>
      <w:lvlJc w:val="left"/>
      <w:pPr>
        <w:ind w:left="2132" w:hanging="281"/>
      </w:pPr>
      <w:rPr>
        <w:rFonts w:hint="default"/>
        <w:lang w:val="pt-PT" w:eastAsia="en-US" w:bidi="ar-SA"/>
      </w:rPr>
    </w:lvl>
    <w:lvl w:ilvl="2" w:tplc="9ED8655E">
      <w:numFmt w:val="bullet"/>
      <w:lvlText w:val="•"/>
      <w:lvlJc w:val="left"/>
      <w:pPr>
        <w:ind w:left="2965" w:hanging="281"/>
      </w:pPr>
      <w:rPr>
        <w:rFonts w:hint="default"/>
        <w:lang w:val="pt-PT" w:eastAsia="en-US" w:bidi="ar-SA"/>
      </w:rPr>
    </w:lvl>
    <w:lvl w:ilvl="3" w:tplc="244CD454">
      <w:numFmt w:val="bullet"/>
      <w:lvlText w:val="•"/>
      <w:lvlJc w:val="left"/>
      <w:pPr>
        <w:ind w:left="3797" w:hanging="281"/>
      </w:pPr>
      <w:rPr>
        <w:rFonts w:hint="default"/>
        <w:lang w:val="pt-PT" w:eastAsia="en-US" w:bidi="ar-SA"/>
      </w:rPr>
    </w:lvl>
    <w:lvl w:ilvl="4" w:tplc="415A6B2E">
      <w:numFmt w:val="bullet"/>
      <w:lvlText w:val="•"/>
      <w:lvlJc w:val="left"/>
      <w:pPr>
        <w:ind w:left="4630" w:hanging="281"/>
      </w:pPr>
      <w:rPr>
        <w:rFonts w:hint="default"/>
        <w:lang w:val="pt-PT" w:eastAsia="en-US" w:bidi="ar-SA"/>
      </w:rPr>
    </w:lvl>
    <w:lvl w:ilvl="5" w:tplc="3DA8E05E">
      <w:numFmt w:val="bullet"/>
      <w:lvlText w:val="•"/>
      <w:lvlJc w:val="left"/>
      <w:pPr>
        <w:ind w:left="5463" w:hanging="281"/>
      </w:pPr>
      <w:rPr>
        <w:rFonts w:hint="default"/>
        <w:lang w:val="pt-PT" w:eastAsia="en-US" w:bidi="ar-SA"/>
      </w:rPr>
    </w:lvl>
    <w:lvl w:ilvl="6" w:tplc="F32C9854">
      <w:numFmt w:val="bullet"/>
      <w:lvlText w:val="•"/>
      <w:lvlJc w:val="left"/>
      <w:pPr>
        <w:ind w:left="6295" w:hanging="281"/>
      </w:pPr>
      <w:rPr>
        <w:rFonts w:hint="default"/>
        <w:lang w:val="pt-PT" w:eastAsia="en-US" w:bidi="ar-SA"/>
      </w:rPr>
    </w:lvl>
    <w:lvl w:ilvl="7" w:tplc="7D7692F6">
      <w:numFmt w:val="bullet"/>
      <w:lvlText w:val="•"/>
      <w:lvlJc w:val="left"/>
      <w:pPr>
        <w:ind w:left="7128" w:hanging="281"/>
      </w:pPr>
      <w:rPr>
        <w:rFonts w:hint="default"/>
        <w:lang w:val="pt-PT" w:eastAsia="en-US" w:bidi="ar-SA"/>
      </w:rPr>
    </w:lvl>
    <w:lvl w:ilvl="8" w:tplc="5FD862C0">
      <w:numFmt w:val="bullet"/>
      <w:lvlText w:val="•"/>
      <w:lvlJc w:val="left"/>
      <w:pPr>
        <w:ind w:left="7961" w:hanging="281"/>
      </w:pPr>
      <w:rPr>
        <w:rFonts w:hint="default"/>
        <w:lang w:val="pt-PT" w:eastAsia="en-US" w:bidi="ar-SA"/>
      </w:rPr>
    </w:lvl>
  </w:abstractNum>
  <w:abstractNum w:abstractNumId="41">
    <w:nsid w:val="79644658"/>
    <w:multiLevelType w:val="multilevel"/>
    <w:tmpl w:val="1140157A"/>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nsid w:val="7A9A309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B4D0A10"/>
    <w:multiLevelType w:val="hybridMultilevel"/>
    <w:tmpl w:val="80CC85A0"/>
    <w:lvl w:ilvl="0" w:tplc="BBFEA7CE">
      <w:start w:val="1"/>
      <w:numFmt w:val="decimal"/>
      <w:lvlText w:val="%1."/>
      <w:lvlJc w:val="left"/>
      <w:pPr>
        <w:ind w:left="1111" w:hanging="245"/>
      </w:pPr>
      <w:rPr>
        <w:rFonts w:ascii="Arial" w:eastAsia="Arial" w:hAnsi="Arial" w:cs="Arial" w:hint="default"/>
        <w:b/>
        <w:bCs/>
        <w:i w:val="0"/>
        <w:iCs w:val="0"/>
        <w:spacing w:val="0"/>
        <w:w w:val="100"/>
        <w:sz w:val="22"/>
        <w:szCs w:val="22"/>
        <w:lang w:val="pt-PT" w:eastAsia="en-US" w:bidi="ar-SA"/>
      </w:rPr>
    </w:lvl>
    <w:lvl w:ilvl="1" w:tplc="0AE2CB2E">
      <w:numFmt w:val="none"/>
      <w:lvlText w:val=""/>
      <w:lvlJc w:val="left"/>
      <w:pPr>
        <w:tabs>
          <w:tab w:val="num" w:pos="360"/>
        </w:tabs>
      </w:pPr>
    </w:lvl>
    <w:lvl w:ilvl="2" w:tplc="3CFE5260">
      <w:numFmt w:val="none"/>
      <w:lvlText w:val=""/>
      <w:lvlJc w:val="left"/>
      <w:pPr>
        <w:tabs>
          <w:tab w:val="num" w:pos="360"/>
        </w:tabs>
      </w:pPr>
    </w:lvl>
    <w:lvl w:ilvl="3" w:tplc="B2920B74">
      <w:numFmt w:val="bullet"/>
      <w:lvlText w:val="•"/>
      <w:lvlJc w:val="left"/>
      <w:pPr>
        <w:ind w:left="2445" w:hanging="591"/>
      </w:pPr>
      <w:rPr>
        <w:rFonts w:hint="default"/>
        <w:lang w:val="pt-PT" w:eastAsia="en-US" w:bidi="ar-SA"/>
      </w:rPr>
    </w:lvl>
    <w:lvl w:ilvl="4" w:tplc="C7406DEA">
      <w:numFmt w:val="bullet"/>
      <w:lvlText w:val="•"/>
      <w:lvlJc w:val="left"/>
      <w:pPr>
        <w:ind w:left="3471" w:hanging="591"/>
      </w:pPr>
      <w:rPr>
        <w:rFonts w:hint="default"/>
        <w:lang w:val="pt-PT" w:eastAsia="en-US" w:bidi="ar-SA"/>
      </w:rPr>
    </w:lvl>
    <w:lvl w:ilvl="5" w:tplc="458220C6">
      <w:numFmt w:val="bullet"/>
      <w:lvlText w:val="•"/>
      <w:lvlJc w:val="left"/>
      <w:pPr>
        <w:ind w:left="4497" w:hanging="591"/>
      </w:pPr>
      <w:rPr>
        <w:rFonts w:hint="default"/>
        <w:lang w:val="pt-PT" w:eastAsia="en-US" w:bidi="ar-SA"/>
      </w:rPr>
    </w:lvl>
    <w:lvl w:ilvl="6" w:tplc="A240FA40">
      <w:numFmt w:val="bullet"/>
      <w:lvlText w:val="•"/>
      <w:lvlJc w:val="left"/>
      <w:pPr>
        <w:ind w:left="5523" w:hanging="591"/>
      </w:pPr>
      <w:rPr>
        <w:rFonts w:hint="default"/>
        <w:lang w:val="pt-PT" w:eastAsia="en-US" w:bidi="ar-SA"/>
      </w:rPr>
    </w:lvl>
    <w:lvl w:ilvl="7" w:tplc="F522CDC8">
      <w:numFmt w:val="bullet"/>
      <w:lvlText w:val="•"/>
      <w:lvlJc w:val="left"/>
      <w:pPr>
        <w:ind w:left="6549" w:hanging="591"/>
      </w:pPr>
      <w:rPr>
        <w:rFonts w:hint="default"/>
        <w:lang w:val="pt-PT" w:eastAsia="en-US" w:bidi="ar-SA"/>
      </w:rPr>
    </w:lvl>
    <w:lvl w:ilvl="8" w:tplc="18608966">
      <w:numFmt w:val="bullet"/>
      <w:lvlText w:val="•"/>
      <w:lvlJc w:val="left"/>
      <w:pPr>
        <w:ind w:left="7574" w:hanging="591"/>
      </w:pPr>
      <w:rPr>
        <w:rFonts w:hint="default"/>
        <w:lang w:val="pt-PT" w:eastAsia="en-US" w:bidi="ar-SA"/>
      </w:rPr>
    </w:lvl>
  </w:abstractNum>
  <w:abstractNum w:abstractNumId="44">
    <w:nsid w:val="7CB3359D"/>
    <w:multiLevelType w:val="hybridMultilevel"/>
    <w:tmpl w:val="80CC85A0"/>
    <w:lvl w:ilvl="0" w:tplc="BBFEA7CE">
      <w:start w:val="1"/>
      <w:numFmt w:val="decimal"/>
      <w:lvlText w:val="%1."/>
      <w:lvlJc w:val="left"/>
      <w:pPr>
        <w:ind w:left="1111" w:hanging="245"/>
      </w:pPr>
      <w:rPr>
        <w:rFonts w:ascii="Arial" w:eastAsia="Arial" w:hAnsi="Arial" w:cs="Arial" w:hint="default"/>
        <w:b/>
        <w:bCs/>
        <w:i w:val="0"/>
        <w:iCs w:val="0"/>
        <w:spacing w:val="0"/>
        <w:w w:val="100"/>
        <w:sz w:val="22"/>
        <w:szCs w:val="22"/>
        <w:lang w:val="pt-PT" w:eastAsia="en-US" w:bidi="ar-SA"/>
      </w:rPr>
    </w:lvl>
    <w:lvl w:ilvl="1" w:tplc="0AE2CB2E">
      <w:numFmt w:val="none"/>
      <w:lvlText w:val=""/>
      <w:lvlJc w:val="left"/>
      <w:pPr>
        <w:tabs>
          <w:tab w:val="num" w:pos="360"/>
        </w:tabs>
      </w:pPr>
    </w:lvl>
    <w:lvl w:ilvl="2" w:tplc="3CFE5260">
      <w:numFmt w:val="none"/>
      <w:lvlText w:val=""/>
      <w:lvlJc w:val="left"/>
      <w:pPr>
        <w:tabs>
          <w:tab w:val="num" w:pos="360"/>
        </w:tabs>
      </w:pPr>
    </w:lvl>
    <w:lvl w:ilvl="3" w:tplc="B2920B74">
      <w:numFmt w:val="bullet"/>
      <w:lvlText w:val="•"/>
      <w:lvlJc w:val="left"/>
      <w:pPr>
        <w:ind w:left="2445" w:hanging="591"/>
      </w:pPr>
      <w:rPr>
        <w:rFonts w:hint="default"/>
        <w:lang w:val="pt-PT" w:eastAsia="en-US" w:bidi="ar-SA"/>
      </w:rPr>
    </w:lvl>
    <w:lvl w:ilvl="4" w:tplc="C7406DEA">
      <w:numFmt w:val="bullet"/>
      <w:lvlText w:val="•"/>
      <w:lvlJc w:val="left"/>
      <w:pPr>
        <w:ind w:left="3471" w:hanging="591"/>
      </w:pPr>
      <w:rPr>
        <w:rFonts w:hint="default"/>
        <w:lang w:val="pt-PT" w:eastAsia="en-US" w:bidi="ar-SA"/>
      </w:rPr>
    </w:lvl>
    <w:lvl w:ilvl="5" w:tplc="458220C6">
      <w:numFmt w:val="bullet"/>
      <w:lvlText w:val="•"/>
      <w:lvlJc w:val="left"/>
      <w:pPr>
        <w:ind w:left="4497" w:hanging="591"/>
      </w:pPr>
      <w:rPr>
        <w:rFonts w:hint="default"/>
        <w:lang w:val="pt-PT" w:eastAsia="en-US" w:bidi="ar-SA"/>
      </w:rPr>
    </w:lvl>
    <w:lvl w:ilvl="6" w:tplc="A240FA40">
      <w:numFmt w:val="bullet"/>
      <w:lvlText w:val="•"/>
      <w:lvlJc w:val="left"/>
      <w:pPr>
        <w:ind w:left="5523" w:hanging="591"/>
      </w:pPr>
      <w:rPr>
        <w:rFonts w:hint="default"/>
        <w:lang w:val="pt-PT" w:eastAsia="en-US" w:bidi="ar-SA"/>
      </w:rPr>
    </w:lvl>
    <w:lvl w:ilvl="7" w:tplc="F522CDC8">
      <w:numFmt w:val="bullet"/>
      <w:lvlText w:val="•"/>
      <w:lvlJc w:val="left"/>
      <w:pPr>
        <w:ind w:left="6549" w:hanging="591"/>
      </w:pPr>
      <w:rPr>
        <w:rFonts w:hint="default"/>
        <w:lang w:val="pt-PT" w:eastAsia="en-US" w:bidi="ar-SA"/>
      </w:rPr>
    </w:lvl>
    <w:lvl w:ilvl="8" w:tplc="18608966">
      <w:numFmt w:val="bullet"/>
      <w:lvlText w:val="•"/>
      <w:lvlJc w:val="left"/>
      <w:pPr>
        <w:ind w:left="7574" w:hanging="591"/>
      </w:pPr>
      <w:rPr>
        <w:rFonts w:hint="default"/>
        <w:lang w:val="pt-PT" w:eastAsia="en-US" w:bidi="ar-SA"/>
      </w:rPr>
    </w:lvl>
  </w:abstractNum>
  <w:num w:numId="1">
    <w:abstractNumId w:val="25"/>
  </w:num>
  <w:num w:numId="2">
    <w:abstractNumId w:val="4"/>
  </w:num>
  <w:num w:numId="3">
    <w:abstractNumId w:val="19"/>
  </w:num>
  <w:num w:numId="4">
    <w:abstractNumId w:val="8"/>
  </w:num>
  <w:num w:numId="5">
    <w:abstractNumId w:val="1"/>
  </w:num>
  <w:num w:numId="6">
    <w:abstractNumId w:val="21"/>
  </w:num>
  <w:num w:numId="7">
    <w:abstractNumId w:val="16"/>
  </w:num>
  <w:num w:numId="8">
    <w:abstractNumId w:val="33"/>
  </w:num>
  <w:num w:numId="9">
    <w:abstractNumId w:val="41"/>
  </w:num>
  <w:num w:numId="10">
    <w:abstractNumId w:val="17"/>
  </w:num>
  <w:num w:numId="11">
    <w:abstractNumId w:val="31"/>
  </w:num>
  <w:num w:numId="12">
    <w:abstractNumId w:val="39"/>
  </w:num>
  <w:num w:numId="13">
    <w:abstractNumId w:val="42"/>
  </w:num>
  <w:num w:numId="14">
    <w:abstractNumId w:val="43"/>
  </w:num>
  <w:num w:numId="15">
    <w:abstractNumId w:val="5"/>
  </w:num>
  <w:num w:numId="16">
    <w:abstractNumId w:val="44"/>
  </w:num>
  <w:num w:numId="17">
    <w:abstractNumId w:val="26"/>
  </w:num>
  <w:num w:numId="18">
    <w:abstractNumId w:val="3"/>
  </w:num>
  <w:num w:numId="19">
    <w:abstractNumId w:val="37"/>
  </w:num>
  <w:num w:numId="20">
    <w:abstractNumId w:val="9"/>
  </w:num>
  <w:num w:numId="21">
    <w:abstractNumId w:val="30"/>
  </w:num>
  <w:num w:numId="22">
    <w:abstractNumId w:val="32"/>
  </w:num>
  <w:num w:numId="23">
    <w:abstractNumId w:val="14"/>
  </w:num>
  <w:num w:numId="24">
    <w:abstractNumId w:val="27"/>
  </w:num>
  <w:num w:numId="25">
    <w:abstractNumId w:val="28"/>
  </w:num>
  <w:num w:numId="26">
    <w:abstractNumId w:val="7"/>
  </w:num>
  <w:num w:numId="27">
    <w:abstractNumId w:val="2"/>
  </w:num>
  <w:num w:numId="28">
    <w:abstractNumId w:val="0"/>
  </w:num>
  <w:num w:numId="29">
    <w:abstractNumId w:val="12"/>
  </w:num>
  <w:num w:numId="30">
    <w:abstractNumId w:val="20"/>
  </w:num>
  <w:num w:numId="31">
    <w:abstractNumId w:val="38"/>
  </w:num>
  <w:num w:numId="32">
    <w:abstractNumId w:val="23"/>
  </w:num>
  <w:num w:numId="33">
    <w:abstractNumId w:val="29"/>
  </w:num>
  <w:num w:numId="34">
    <w:abstractNumId w:val="24"/>
  </w:num>
  <w:num w:numId="35">
    <w:abstractNumId w:val="34"/>
  </w:num>
  <w:num w:numId="36">
    <w:abstractNumId w:val="18"/>
  </w:num>
  <w:num w:numId="37">
    <w:abstractNumId w:val="40"/>
  </w:num>
  <w:num w:numId="38">
    <w:abstractNumId w:val="36"/>
  </w:num>
  <w:num w:numId="39">
    <w:abstractNumId w:val="10"/>
  </w:num>
  <w:num w:numId="40">
    <w:abstractNumId w:val="22"/>
  </w:num>
  <w:num w:numId="41">
    <w:abstractNumId w:val="11"/>
  </w:num>
  <w:num w:numId="42">
    <w:abstractNumId w:val="6"/>
  </w:num>
  <w:num w:numId="43">
    <w:abstractNumId w:val="13"/>
  </w:num>
  <w:num w:numId="44">
    <w:abstractNumId w:val="15"/>
  </w:num>
  <w:num w:numId="45">
    <w:abstractNumId w:val="3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E37F7E"/>
    <w:rsid w:val="00006793"/>
    <w:rsid w:val="00030D68"/>
    <w:rsid w:val="00037D25"/>
    <w:rsid w:val="00083EA5"/>
    <w:rsid w:val="00085F47"/>
    <w:rsid w:val="0009732A"/>
    <w:rsid w:val="000A4999"/>
    <w:rsid w:val="000A52FC"/>
    <w:rsid w:val="000B523B"/>
    <w:rsid w:val="000B5816"/>
    <w:rsid w:val="000C61F6"/>
    <w:rsid w:val="000C63F2"/>
    <w:rsid w:val="000C660B"/>
    <w:rsid w:val="000E2799"/>
    <w:rsid w:val="00100FA5"/>
    <w:rsid w:val="00102E56"/>
    <w:rsid w:val="0012025A"/>
    <w:rsid w:val="0012621C"/>
    <w:rsid w:val="001428FB"/>
    <w:rsid w:val="001613EF"/>
    <w:rsid w:val="00161C99"/>
    <w:rsid w:val="00162613"/>
    <w:rsid w:val="00170210"/>
    <w:rsid w:val="00170787"/>
    <w:rsid w:val="0017588B"/>
    <w:rsid w:val="00175C5E"/>
    <w:rsid w:val="00181EDC"/>
    <w:rsid w:val="001A59C7"/>
    <w:rsid w:val="001A7FE8"/>
    <w:rsid w:val="001B03AF"/>
    <w:rsid w:val="001B40CD"/>
    <w:rsid w:val="001B76AB"/>
    <w:rsid w:val="001C0457"/>
    <w:rsid w:val="001C0AA4"/>
    <w:rsid w:val="001C739C"/>
    <w:rsid w:val="001E3B9B"/>
    <w:rsid w:val="001F0CEF"/>
    <w:rsid w:val="001F1152"/>
    <w:rsid w:val="001F6237"/>
    <w:rsid w:val="00200B4B"/>
    <w:rsid w:val="002032D5"/>
    <w:rsid w:val="0021429F"/>
    <w:rsid w:val="00221C35"/>
    <w:rsid w:val="002255E6"/>
    <w:rsid w:val="00251359"/>
    <w:rsid w:val="0026098D"/>
    <w:rsid w:val="00267C85"/>
    <w:rsid w:val="0029233A"/>
    <w:rsid w:val="002A0451"/>
    <w:rsid w:val="002A3ADC"/>
    <w:rsid w:val="002A65A1"/>
    <w:rsid w:val="002A6F69"/>
    <w:rsid w:val="002B088D"/>
    <w:rsid w:val="002B1B07"/>
    <w:rsid w:val="002B39A8"/>
    <w:rsid w:val="002B6C11"/>
    <w:rsid w:val="002B7A05"/>
    <w:rsid w:val="002C6C34"/>
    <w:rsid w:val="003024CF"/>
    <w:rsid w:val="00312A83"/>
    <w:rsid w:val="00326154"/>
    <w:rsid w:val="0033685B"/>
    <w:rsid w:val="003448F1"/>
    <w:rsid w:val="00345B8F"/>
    <w:rsid w:val="00347917"/>
    <w:rsid w:val="00362971"/>
    <w:rsid w:val="00365F82"/>
    <w:rsid w:val="00391955"/>
    <w:rsid w:val="00393F0D"/>
    <w:rsid w:val="003A4C00"/>
    <w:rsid w:val="003A54FE"/>
    <w:rsid w:val="003E454C"/>
    <w:rsid w:val="003E6C31"/>
    <w:rsid w:val="00406AE7"/>
    <w:rsid w:val="004104E2"/>
    <w:rsid w:val="004123A0"/>
    <w:rsid w:val="004209F9"/>
    <w:rsid w:val="00426CD5"/>
    <w:rsid w:val="00452E11"/>
    <w:rsid w:val="00464006"/>
    <w:rsid w:val="00471E69"/>
    <w:rsid w:val="00473871"/>
    <w:rsid w:val="004D3D37"/>
    <w:rsid w:val="004E3D27"/>
    <w:rsid w:val="004F7B55"/>
    <w:rsid w:val="00510A7E"/>
    <w:rsid w:val="00516543"/>
    <w:rsid w:val="00532808"/>
    <w:rsid w:val="00561FA9"/>
    <w:rsid w:val="005672FD"/>
    <w:rsid w:val="00577C2C"/>
    <w:rsid w:val="005814FF"/>
    <w:rsid w:val="0058745B"/>
    <w:rsid w:val="00587FF5"/>
    <w:rsid w:val="005A1292"/>
    <w:rsid w:val="005B6A6A"/>
    <w:rsid w:val="005B7A69"/>
    <w:rsid w:val="005C19E0"/>
    <w:rsid w:val="005E32C2"/>
    <w:rsid w:val="005E64B2"/>
    <w:rsid w:val="005F27C0"/>
    <w:rsid w:val="005F404E"/>
    <w:rsid w:val="005F71FF"/>
    <w:rsid w:val="00610521"/>
    <w:rsid w:val="0062143A"/>
    <w:rsid w:val="00623E62"/>
    <w:rsid w:val="0066314E"/>
    <w:rsid w:val="00677A7F"/>
    <w:rsid w:val="00683837"/>
    <w:rsid w:val="0068569A"/>
    <w:rsid w:val="006A402D"/>
    <w:rsid w:val="006B41C4"/>
    <w:rsid w:val="006B64F5"/>
    <w:rsid w:val="006E5083"/>
    <w:rsid w:val="006F1C72"/>
    <w:rsid w:val="006F2C4A"/>
    <w:rsid w:val="00720D5D"/>
    <w:rsid w:val="007242AD"/>
    <w:rsid w:val="00727342"/>
    <w:rsid w:val="00736B8D"/>
    <w:rsid w:val="00740799"/>
    <w:rsid w:val="007436B0"/>
    <w:rsid w:val="00752115"/>
    <w:rsid w:val="00752EEE"/>
    <w:rsid w:val="00756992"/>
    <w:rsid w:val="007605DF"/>
    <w:rsid w:val="00761F91"/>
    <w:rsid w:val="00775F76"/>
    <w:rsid w:val="00784F3F"/>
    <w:rsid w:val="00790D6D"/>
    <w:rsid w:val="007B67D9"/>
    <w:rsid w:val="007D218B"/>
    <w:rsid w:val="007D5DDC"/>
    <w:rsid w:val="007E1BA3"/>
    <w:rsid w:val="007E5C40"/>
    <w:rsid w:val="007E65C6"/>
    <w:rsid w:val="007F6D80"/>
    <w:rsid w:val="00802327"/>
    <w:rsid w:val="00816E38"/>
    <w:rsid w:val="00826C76"/>
    <w:rsid w:val="0082717A"/>
    <w:rsid w:val="00833FA7"/>
    <w:rsid w:val="008359A3"/>
    <w:rsid w:val="0083628B"/>
    <w:rsid w:val="0083768B"/>
    <w:rsid w:val="00841632"/>
    <w:rsid w:val="0084177C"/>
    <w:rsid w:val="008453F5"/>
    <w:rsid w:val="0085579D"/>
    <w:rsid w:val="00866D43"/>
    <w:rsid w:val="00872AAB"/>
    <w:rsid w:val="00874FE6"/>
    <w:rsid w:val="00891C21"/>
    <w:rsid w:val="00893E37"/>
    <w:rsid w:val="00894B27"/>
    <w:rsid w:val="008A64A1"/>
    <w:rsid w:val="008B0CC2"/>
    <w:rsid w:val="008B2FAE"/>
    <w:rsid w:val="008C639C"/>
    <w:rsid w:val="008E044F"/>
    <w:rsid w:val="008E112D"/>
    <w:rsid w:val="008F1937"/>
    <w:rsid w:val="00900EA1"/>
    <w:rsid w:val="009109E1"/>
    <w:rsid w:val="00922236"/>
    <w:rsid w:val="009236D7"/>
    <w:rsid w:val="009349CE"/>
    <w:rsid w:val="009473C7"/>
    <w:rsid w:val="0095206C"/>
    <w:rsid w:val="009565D6"/>
    <w:rsid w:val="00963431"/>
    <w:rsid w:val="00977F4E"/>
    <w:rsid w:val="00987D89"/>
    <w:rsid w:val="009A3EC5"/>
    <w:rsid w:val="009B74C0"/>
    <w:rsid w:val="009D23A0"/>
    <w:rsid w:val="009F206D"/>
    <w:rsid w:val="009F25C8"/>
    <w:rsid w:val="00A1599B"/>
    <w:rsid w:val="00A23432"/>
    <w:rsid w:val="00A27EAC"/>
    <w:rsid w:val="00A27F26"/>
    <w:rsid w:val="00A51EA3"/>
    <w:rsid w:val="00A52787"/>
    <w:rsid w:val="00A65D9D"/>
    <w:rsid w:val="00A96BFA"/>
    <w:rsid w:val="00AB4F82"/>
    <w:rsid w:val="00AD022E"/>
    <w:rsid w:val="00AE38B7"/>
    <w:rsid w:val="00AF3DE7"/>
    <w:rsid w:val="00B0078D"/>
    <w:rsid w:val="00B041FC"/>
    <w:rsid w:val="00B1395F"/>
    <w:rsid w:val="00B24FA9"/>
    <w:rsid w:val="00B32C72"/>
    <w:rsid w:val="00B416F0"/>
    <w:rsid w:val="00B50CAD"/>
    <w:rsid w:val="00B579CC"/>
    <w:rsid w:val="00B61A32"/>
    <w:rsid w:val="00B742EC"/>
    <w:rsid w:val="00B74CB9"/>
    <w:rsid w:val="00B776BC"/>
    <w:rsid w:val="00B915CA"/>
    <w:rsid w:val="00BA7573"/>
    <w:rsid w:val="00BB66CE"/>
    <w:rsid w:val="00BC024D"/>
    <w:rsid w:val="00BC08C3"/>
    <w:rsid w:val="00BE1BC8"/>
    <w:rsid w:val="00BF16ED"/>
    <w:rsid w:val="00BF67D1"/>
    <w:rsid w:val="00C120E0"/>
    <w:rsid w:val="00C25F05"/>
    <w:rsid w:val="00C338C9"/>
    <w:rsid w:val="00C369E4"/>
    <w:rsid w:val="00C5296C"/>
    <w:rsid w:val="00C90E1E"/>
    <w:rsid w:val="00CA1AA2"/>
    <w:rsid w:val="00CA1C15"/>
    <w:rsid w:val="00CA6749"/>
    <w:rsid w:val="00CD5DF5"/>
    <w:rsid w:val="00D02D23"/>
    <w:rsid w:val="00D045CC"/>
    <w:rsid w:val="00D1597F"/>
    <w:rsid w:val="00D527B4"/>
    <w:rsid w:val="00D85F25"/>
    <w:rsid w:val="00DB64C8"/>
    <w:rsid w:val="00DC6996"/>
    <w:rsid w:val="00DE68CA"/>
    <w:rsid w:val="00DF670C"/>
    <w:rsid w:val="00E127F9"/>
    <w:rsid w:val="00E225F6"/>
    <w:rsid w:val="00E37F7E"/>
    <w:rsid w:val="00E43CEB"/>
    <w:rsid w:val="00E527C4"/>
    <w:rsid w:val="00E57B9A"/>
    <w:rsid w:val="00E774A8"/>
    <w:rsid w:val="00E804DB"/>
    <w:rsid w:val="00E970E9"/>
    <w:rsid w:val="00EA17BB"/>
    <w:rsid w:val="00EA23D9"/>
    <w:rsid w:val="00EA2785"/>
    <w:rsid w:val="00EB11D2"/>
    <w:rsid w:val="00EC2A33"/>
    <w:rsid w:val="00EE256B"/>
    <w:rsid w:val="00F0421A"/>
    <w:rsid w:val="00F14181"/>
    <w:rsid w:val="00F23BAB"/>
    <w:rsid w:val="00F33BB1"/>
    <w:rsid w:val="00F4059E"/>
    <w:rsid w:val="00F440D2"/>
    <w:rsid w:val="00F45249"/>
    <w:rsid w:val="00F52987"/>
    <w:rsid w:val="00F67C08"/>
    <w:rsid w:val="00FA50FB"/>
    <w:rsid w:val="00FC1952"/>
    <w:rsid w:val="00FD23F2"/>
    <w:rsid w:val="00FD2763"/>
    <w:rsid w:val="00FD63CC"/>
    <w:rsid w:val="00FD6BA2"/>
    <w:rsid w:val="00FD6EB5"/>
    <w:rsid w:val="00FD709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2EC"/>
    <w:pPr>
      <w:spacing w:line="240" w:lineRule="auto"/>
    </w:pPr>
    <w:rPr>
      <w:rFonts w:ascii="Calibri" w:eastAsia="Calibri" w:hAnsi="Calibri" w:cs="Times New Roman"/>
    </w:rPr>
  </w:style>
  <w:style w:type="paragraph" w:styleId="Ttulo1">
    <w:name w:val="heading 1"/>
    <w:basedOn w:val="Normal"/>
    <w:next w:val="Normal"/>
    <w:link w:val="Ttulo1Char"/>
    <w:qFormat/>
    <w:rsid w:val="00E37F7E"/>
    <w:pPr>
      <w:keepNext/>
      <w:spacing w:after="0"/>
      <w:jc w:val="center"/>
      <w:outlineLvl w:val="0"/>
    </w:pPr>
    <w:rPr>
      <w:rFonts w:ascii="Times New Roman" w:eastAsia="Times New Roman" w:hAnsi="Times New Roman"/>
      <w:b/>
      <w:bCs/>
      <w:sz w:val="24"/>
      <w:szCs w:val="24"/>
      <w:u w:val="single"/>
      <w:lang w:eastAsia="pt-BR"/>
    </w:rPr>
  </w:style>
  <w:style w:type="paragraph" w:styleId="Ttulo2">
    <w:name w:val="heading 2"/>
    <w:basedOn w:val="Normal"/>
    <w:next w:val="Normal"/>
    <w:link w:val="Ttulo2Char"/>
    <w:qFormat/>
    <w:rsid w:val="00E37F7E"/>
    <w:pPr>
      <w:keepNext/>
      <w:widowControl w:val="0"/>
      <w:spacing w:after="0"/>
      <w:outlineLvl w:val="1"/>
    </w:pPr>
    <w:rPr>
      <w:rFonts w:ascii="Arial" w:hAnsi="Arial" w:cs="Arial"/>
      <w:color w:val="000000"/>
      <w:sz w:val="24"/>
      <w:szCs w:val="24"/>
      <w:u w:val="single"/>
      <w:lang w:eastAsia="pt-BR"/>
    </w:rPr>
  </w:style>
  <w:style w:type="paragraph" w:styleId="Ttulo3">
    <w:name w:val="heading 3"/>
    <w:basedOn w:val="Normal"/>
    <w:next w:val="Normal"/>
    <w:link w:val="Ttulo3Char"/>
    <w:qFormat/>
    <w:rsid w:val="00E37F7E"/>
    <w:pPr>
      <w:keepNext/>
      <w:widowControl w:val="0"/>
      <w:tabs>
        <w:tab w:val="left" w:pos="4253"/>
      </w:tabs>
      <w:spacing w:before="120" w:after="0"/>
      <w:outlineLvl w:val="2"/>
    </w:pPr>
    <w:rPr>
      <w:rFonts w:ascii="Arial" w:hAnsi="Arial" w:cs="Arial"/>
      <w:b/>
      <w:bCs/>
      <w:color w:val="000000"/>
      <w:sz w:val="24"/>
      <w:szCs w:val="24"/>
      <w:lang w:eastAsia="pt-BR"/>
    </w:rPr>
  </w:style>
  <w:style w:type="paragraph" w:styleId="Ttulo4">
    <w:name w:val="heading 4"/>
    <w:basedOn w:val="Normal"/>
    <w:next w:val="Normal"/>
    <w:link w:val="Ttulo4Char"/>
    <w:unhideWhenUsed/>
    <w:qFormat/>
    <w:rsid w:val="00E37F7E"/>
    <w:pPr>
      <w:keepNext/>
      <w:spacing w:before="240" w:after="60"/>
      <w:outlineLvl w:val="3"/>
    </w:pPr>
    <w:rPr>
      <w:rFonts w:eastAsia="Times New Roman"/>
      <w:b/>
      <w:bCs/>
      <w:sz w:val="28"/>
      <w:szCs w:val="28"/>
    </w:rPr>
  </w:style>
  <w:style w:type="paragraph" w:styleId="Ttulo5">
    <w:name w:val="heading 5"/>
    <w:basedOn w:val="Normal"/>
    <w:next w:val="Normal"/>
    <w:link w:val="Ttulo5Char"/>
    <w:qFormat/>
    <w:rsid w:val="00E37F7E"/>
    <w:pPr>
      <w:spacing w:before="240" w:after="60"/>
      <w:outlineLvl w:val="4"/>
    </w:pPr>
    <w:rPr>
      <w:rFonts w:ascii="Times New Roman" w:eastAsia="Times New Roman" w:hAnsi="Times New Roman"/>
      <w:b/>
      <w:bCs/>
      <w:i/>
      <w:iCs/>
      <w:sz w:val="26"/>
      <w:szCs w:val="26"/>
    </w:rPr>
  </w:style>
  <w:style w:type="paragraph" w:styleId="Ttulo6">
    <w:name w:val="heading 6"/>
    <w:basedOn w:val="Normal"/>
    <w:next w:val="Normal"/>
    <w:link w:val="Ttulo6Char"/>
    <w:unhideWhenUsed/>
    <w:qFormat/>
    <w:rsid w:val="00E37F7E"/>
    <w:pPr>
      <w:spacing w:before="240" w:after="60"/>
      <w:outlineLvl w:val="5"/>
    </w:pPr>
    <w:rPr>
      <w:rFonts w:eastAsia="Times New Roman"/>
      <w:b/>
      <w:bCs/>
    </w:rPr>
  </w:style>
  <w:style w:type="paragraph" w:styleId="Ttulo7">
    <w:name w:val="heading 7"/>
    <w:basedOn w:val="Normal"/>
    <w:next w:val="Normal"/>
    <w:link w:val="Ttulo7Char"/>
    <w:qFormat/>
    <w:rsid w:val="00E37F7E"/>
    <w:pPr>
      <w:spacing w:before="240" w:after="60"/>
      <w:outlineLvl w:val="6"/>
    </w:pPr>
    <w:rPr>
      <w:rFonts w:ascii="Times New Roman" w:hAnsi="Times New Roman"/>
      <w:sz w:val="24"/>
      <w:szCs w:val="24"/>
    </w:rPr>
  </w:style>
  <w:style w:type="paragraph" w:styleId="Ttulo8">
    <w:name w:val="heading 8"/>
    <w:basedOn w:val="Normal"/>
    <w:next w:val="Normal"/>
    <w:link w:val="Ttulo8Char"/>
    <w:qFormat/>
    <w:rsid w:val="00E37F7E"/>
    <w:pPr>
      <w:spacing w:before="240" w:after="60"/>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37F7E"/>
    <w:pPr>
      <w:spacing w:before="240" w:after="60"/>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37F7E"/>
    <w:rPr>
      <w:rFonts w:ascii="Times New Roman" w:eastAsia="Times New Roman" w:hAnsi="Times New Roman" w:cs="Times New Roman"/>
      <w:b/>
      <w:bCs/>
      <w:sz w:val="24"/>
      <w:szCs w:val="24"/>
      <w:u w:val="single"/>
      <w:lang w:eastAsia="pt-BR"/>
    </w:rPr>
  </w:style>
  <w:style w:type="character" w:customStyle="1" w:styleId="Ttulo2Char">
    <w:name w:val="Título 2 Char"/>
    <w:basedOn w:val="Fontepargpadro"/>
    <w:link w:val="Ttulo2"/>
    <w:rsid w:val="00E37F7E"/>
    <w:rPr>
      <w:rFonts w:ascii="Arial" w:eastAsia="Calibri" w:hAnsi="Arial" w:cs="Arial"/>
      <w:color w:val="000000"/>
      <w:sz w:val="24"/>
      <w:szCs w:val="24"/>
      <w:u w:val="single"/>
      <w:lang w:eastAsia="pt-BR"/>
    </w:rPr>
  </w:style>
  <w:style w:type="character" w:customStyle="1" w:styleId="Ttulo3Char">
    <w:name w:val="Título 3 Char"/>
    <w:basedOn w:val="Fontepargpadro"/>
    <w:link w:val="Ttulo3"/>
    <w:rsid w:val="00E37F7E"/>
    <w:rPr>
      <w:rFonts w:ascii="Arial" w:eastAsia="Calibri" w:hAnsi="Arial" w:cs="Arial"/>
      <w:b/>
      <w:bCs/>
      <w:color w:val="000000"/>
      <w:sz w:val="24"/>
      <w:szCs w:val="24"/>
      <w:lang w:eastAsia="pt-BR"/>
    </w:rPr>
  </w:style>
  <w:style w:type="character" w:customStyle="1" w:styleId="Ttulo4Char">
    <w:name w:val="Título 4 Char"/>
    <w:basedOn w:val="Fontepargpadro"/>
    <w:link w:val="Ttulo4"/>
    <w:rsid w:val="00E37F7E"/>
    <w:rPr>
      <w:rFonts w:ascii="Calibri" w:eastAsia="Times New Roman" w:hAnsi="Calibri" w:cs="Times New Roman"/>
      <w:b/>
      <w:bCs/>
      <w:sz w:val="28"/>
      <w:szCs w:val="28"/>
    </w:rPr>
  </w:style>
  <w:style w:type="character" w:customStyle="1" w:styleId="Ttulo5Char">
    <w:name w:val="Título 5 Char"/>
    <w:basedOn w:val="Fontepargpadro"/>
    <w:link w:val="Ttulo5"/>
    <w:rsid w:val="00E37F7E"/>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37F7E"/>
    <w:rPr>
      <w:rFonts w:ascii="Calibri" w:eastAsia="Times New Roman" w:hAnsi="Calibri" w:cs="Times New Roman"/>
      <w:b/>
      <w:bCs/>
    </w:rPr>
  </w:style>
  <w:style w:type="character" w:customStyle="1" w:styleId="Ttulo7Char">
    <w:name w:val="Título 7 Char"/>
    <w:basedOn w:val="Fontepargpadro"/>
    <w:link w:val="Ttulo7"/>
    <w:rsid w:val="00E37F7E"/>
    <w:rPr>
      <w:rFonts w:ascii="Times New Roman" w:eastAsia="Calibri" w:hAnsi="Times New Roman" w:cs="Times New Roman"/>
      <w:sz w:val="24"/>
      <w:szCs w:val="24"/>
    </w:rPr>
  </w:style>
  <w:style w:type="character" w:customStyle="1" w:styleId="Ttulo8Char">
    <w:name w:val="Título 8 Char"/>
    <w:basedOn w:val="Fontepargpadro"/>
    <w:link w:val="Ttulo8"/>
    <w:rsid w:val="00E37F7E"/>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37F7E"/>
    <w:rPr>
      <w:rFonts w:ascii="Arial" w:eastAsia="Times New Roman" w:hAnsi="Arial" w:cs="Times New Roman"/>
    </w:rPr>
  </w:style>
  <w:style w:type="paragraph" w:styleId="Cabealho">
    <w:name w:val="header"/>
    <w:aliases w:val=" Char,Char"/>
    <w:basedOn w:val="Normal"/>
    <w:link w:val="CabealhoChar"/>
    <w:uiPriority w:val="99"/>
    <w:rsid w:val="00E37F7E"/>
    <w:pPr>
      <w:tabs>
        <w:tab w:val="center" w:pos="4252"/>
        <w:tab w:val="right" w:pos="8504"/>
      </w:tabs>
    </w:pPr>
    <w:rPr>
      <w:sz w:val="20"/>
      <w:szCs w:val="20"/>
    </w:rPr>
  </w:style>
  <w:style w:type="character" w:customStyle="1" w:styleId="CabealhoChar">
    <w:name w:val="Cabeçalho Char"/>
    <w:aliases w:val=" Char Char,Char Char"/>
    <w:basedOn w:val="Fontepargpadro"/>
    <w:link w:val="Cabealho"/>
    <w:uiPriority w:val="99"/>
    <w:rsid w:val="00E37F7E"/>
    <w:rPr>
      <w:rFonts w:ascii="Calibri" w:eastAsia="Calibri" w:hAnsi="Calibri" w:cs="Times New Roman"/>
      <w:sz w:val="20"/>
      <w:szCs w:val="20"/>
    </w:rPr>
  </w:style>
  <w:style w:type="paragraph" w:styleId="Rodap">
    <w:name w:val="footer"/>
    <w:basedOn w:val="Normal"/>
    <w:link w:val="RodapChar"/>
    <w:uiPriority w:val="99"/>
    <w:rsid w:val="00E37F7E"/>
    <w:pPr>
      <w:tabs>
        <w:tab w:val="center" w:pos="4252"/>
        <w:tab w:val="right" w:pos="8504"/>
      </w:tabs>
    </w:pPr>
    <w:rPr>
      <w:sz w:val="20"/>
      <w:szCs w:val="20"/>
    </w:rPr>
  </w:style>
  <w:style w:type="character" w:customStyle="1" w:styleId="RodapChar">
    <w:name w:val="Rodapé Char"/>
    <w:basedOn w:val="Fontepargpadro"/>
    <w:link w:val="Rodap"/>
    <w:uiPriority w:val="99"/>
    <w:rsid w:val="00E37F7E"/>
    <w:rPr>
      <w:rFonts w:ascii="Calibri" w:eastAsia="Calibri" w:hAnsi="Calibri" w:cs="Times New Roman"/>
      <w:sz w:val="20"/>
      <w:szCs w:val="20"/>
    </w:rPr>
  </w:style>
  <w:style w:type="paragraph" w:styleId="Recuodecorpodetexto2">
    <w:name w:val="Body Text Indent 2"/>
    <w:basedOn w:val="Normal"/>
    <w:link w:val="Recuodecorpodetexto2Char"/>
    <w:rsid w:val="00E37F7E"/>
    <w:pPr>
      <w:spacing w:after="0"/>
      <w:ind w:firstLine="1985"/>
      <w:jc w:val="both"/>
    </w:pPr>
    <w:rPr>
      <w:rFonts w:ascii="Times New Roman" w:eastAsia="Times New Roman" w:hAnsi="Times New Roman"/>
      <w:sz w:val="24"/>
      <w:szCs w:val="20"/>
      <w:lang w:eastAsia="pt-BR"/>
    </w:rPr>
  </w:style>
  <w:style w:type="character" w:customStyle="1" w:styleId="Recuodecorpodetexto2Char">
    <w:name w:val="Recuo de corpo de texto 2 Char"/>
    <w:basedOn w:val="Fontepargpadro"/>
    <w:link w:val="Recuodecorpodetexto2"/>
    <w:rsid w:val="00E37F7E"/>
    <w:rPr>
      <w:rFonts w:ascii="Times New Roman" w:eastAsia="Times New Roman" w:hAnsi="Times New Roman" w:cs="Times New Roman"/>
      <w:sz w:val="24"/>
      <w:szCs w:val="20"/>
      <w:lang w:eastAsia="pt-BR"/>
    </w:rPr>
  </w:style>
  <w:style w:type="paragraph" w:styleId="PargrafodaLista">
    <w:name w:val="List Paragraph"/>
    <w:basedOn w:val="Normal"/>
    <w:uiPriority w:val="1"/>
    <w:qFormat/>
    <w:rsid w:val="00E37F7E"/>
    <w:pPr>
      <w:ind w:left="720"/>
      <w:contextualSpacing/>
    </w:pPr>
  </w:style>
  <w:style w:type="paragraph" w:styleId="NormalWeb">
    <w:name w:val="Normal (Web)"/>
    <w:basedOn w:val="Normal"/>
    <w:uiPriority w:val="99"/>
    <w:unhideWhenUsed/>
    <w:rsid w:val="00E37F7E"/>
    <w:pPr>
      <w:spacing w:before="100" w:beforeAutospacing="1" w:after="100" w:afterAutospacing="1"/>
    </w:pPr>
    <w:rPr>
      <w:rFonts w:ascii="Times New Roman" w:eastAsia="Times New Roman" w:hAnsi="Times New Roman"/>
      <w:sz w:val="24"/>
      <w:szCs w:val="24"/>
      <w:lang w:eastAsia="pt-BR"/>
    </w:rPr>
  </w:style>
  <w:style w:type="character" w:styleId="Hyperlink">
    <w:name w:val="Hyperlink"/>
    <w:uiPriority w:val="99"/>
    <w:rsid w:val="00E37F7E"/>
    <w:rPr>
      <w:color w:val="0000FF"/>
      <w:u w:val="single"/>
    </w:rPr>
  </w:style>
  <w:style w:type="paragraph" w:customStyle="1" w:styleId="PargrafodaLista1">
    <w:name w:val="Parágrafo da Lista1"/>
    <w:basedOn w:val="Normal"/>
    <w:rsid w:val="00E37F7E"/>
    <w:pPr>
      <w:spacing w:after="0"/>
      <w:ind w:left="720"/>
      <w:contextualSpacing/>
    </w:pPr>
    <w:rPr>
      <w:rFonts w:ascii="Times New Roman" w:hAnsi="Times New Roman"/>
      <w:sz w:val="24"/>
      <w:szCs w:val="24"/>
      <w:lang w:eastAsia="pt-BR"/>
    </w:rPr>
  </w:style>
  <w:style w:type="paragraph" w:customStyle="1" w:styleId="alineas">
    <w:name w:val="alineas"/>
    <w:basedOn w:val="Normal"/>
    <w:rsid w:val="00E37F7E"/>
    <w:pPr>
      <w:spacing w:before="100" w:beforeAutospacing="1" w:after="100" w:afterAutospacing="1"/>
    </w:pPr>
    <w:rPr>
      <w:rFonts w:ascii="Times New Roman" w:hAnsi="Times New Roman"/>
      <w:sz w:val="24"/>
      <w:szCs w:val="24"/>
      <w:lang w:eastAsia="pt-BR"/>
    </w:rPr>
  </w:style>
  <w:style w:type="character" w:customStyle="1" w:styleId="Heading1Char">
    <w:name w:val="Heading 1 Char"/>
    <w:locked/>
    <w:rsid w:val="00E37F7E"/>
    <w:rPr>
      <w:rFonts w:ascii="Arial" w:hAnsi="Arial" w:cs="Arial"/>
      <w:color w:val="000000"/>
      <w:sz w:val="22"/>
      <w:szCs w:val="22"/>
      <w:u w:val="single"/>
      <w:lang w:val="pt-BR" w:eastAsia="pt-BR" w:bidi="ar-SA"/>
    </w:rPr>
  </w:style>
  <w:style w:type="paragraph" w:styleId="Corpodetexto">
    <w:name w:val="Body Text"/>
    <w:basedOn w:val="Normal"/>
    <w:link w:val="CorpodetextoChar"/>
    <w:qFormat/>
    <w:rsid w:val="00E37F7E"/>
    <w:pPr>
      <w:widowControl w:val="0"/>
      <w:tabs>
        <w:tab w:val="left" w:pos="4253"/>
      </w:tabs>
      <w:autoSpaceDE w:val="0"/>
      <w:autoSpaceDN w:val="0"/>
      <w:spacing w:before="120" w:after="0" w:line="360" w:lineRule="auto"/>
      <w:jc w:val="both"/>
    </w:pPr>
    <w:rPr>
      <w:rFonts w:ascii="Arial" w:hAnsi="Arial" w:cs="Arial"/>
      <w:color w:val="000000"/>
      <w:lang w:eastAsia="pt-BR"/>
    </w:rPr>
  </w:style>
  <w:style w:type="character" w:customStyle="1" w:styleId="CorpodetextoChar">
    <w:name w:val="Corpo de texto Char"/>
    <w:basedOn w:val="Fontepargpadro"/>
    <w:link w:val="Corpodetexto"/>
    <w:rsid w:val="00E37F7E"/>
    <w:rPr>
      <w:rFonts w:ascii="Arial" w:eastAsia="Calibri" w:hAnsi="Arial" w:cs="Arial"/>
      <w:color w:val="000000"/>
      <w:lang w:eastAsia="pt-BR"/>
    </w:rPr>
  </w:style>
  <w:style w:type="character" w:customStyle="1" w:styleId="FooterChar">
    <w:name w:val="Footer Char"/>
    <w:locked/>
    <w:rsid w:val="00E37F7E"/>
    <w:rPr>
      <w:rFonts w:ascii="Arial" w:hAnsi="Arial" w:cs="Arial"/>
      <w:sz w:val="22"/>
      <w:szCs w:val="22"/>
      <w:lang w:val="pt-BR" w:eastAsia="pt-BR" w:bidi="ar-SA"/>
    </w:rPr>
  </w:style>
  <w:style w:type="paragraph" w:styleId="Corpodetexto2">
    <w:name w:val="Body Text 2"/>
    <w:basedOn w:val="Normal"/>
    <w:link w:val="Corpodetexto2Char"/>
    <w:rsid w:val="00E37F7E"/>
    <w:pPr>
      <w:tabs>
        <w:tab w:val="left" w:pos="4253"/>
      </w:tabs>
      <w:spacing w:before="120" w:after="0" w:line="360" w:lineRule="auto"/>
      <w:jc w:val="both"/>
    </w:pPr>
    <w:rPr>
      <w:rFonts w:ascii="Arial" w:hAnsi="Arial" w:cs="Arial"/>
      <w:sz w:val="20"/>
      <w:szCs w:val="20"/>
      <w:lang w:eastAsia="pt-BR"/>
    </w:rPr>
  </w:style>
  <w:style w:type="character" w:customStyle="1" w:styleId="Corpodetexto2Char">
    <w:name w:val="Corpo de texto 2 Char"/>
    <w:basedOn w:val="Fontepargpadro"/>
    <w:link w:val="Corpodetexto2"/>
    <w:rsid w:val="00E37F7E"/>
    <w:rPr>
      <w:rFonts w:ascii="Arial" w:eastAsia="Calibri" w:hAnsi="Arial" w:cs="Arial"/>
      <w:sz w:val="20"/>
      <w:szCs w:val="20"/>
      <w:lang w:eastAsia="pt-BR"/>
    </w:rPr>
  </w:style>
  <w:style w:type="paragraph" w:styleId="Recuodecorpodetexto">
    <w:name w:val="Body Text Indent"/>
    <w:basedOn w:val="Normal"/>
    <w:link w:val="RecuodecorpodetextoChar"/>
    <w:rsid w:val="00E37F7E"/>
    <w:pPr>
      <w:spacing w:after="0" w:line="360" w:lineRule="auto"/>
      <w:ind w:firstLine="708"/>
      <w:jc w:val="both"/>
    </w:pPr>
    <w:rPr>
      <w:rFonts w:ascii="Arial" w:hAnsi="Arial" w:cs="Arial"/>
      <w:sz w:val="20"/>
      <w:szCs w:val="20"/>
      <w:lang w:eastAsia="pt-BR"/>
    </w:rPr>
  </w:style>
  <w:style w:type="character" w:customStyle="1" w:styleId="RecuodecorpodetextoChar">
    <w:name w:val="Recuo de corpo de texto Char"/>
    <w:basedOn w:val="Fontepargpadro"/>
    <w:link w:val="Recuodecorpodetexto"/>
    <w:rsid w:val="00E37F7E"/>
    <w:rPr>
      <w:rFonts w:ascii="Arial" w:eastAsia="Calibri" w:hAnsi="Arial" w:cs="Arial"/>
      <w:sz w:val="20"/>
      <w:szCs w:val="20"/>
      <w:lang w:eastAsia="pt-BR"/>
    </w:rPr>
  </w:style>
  <w:style w:type="paragraph" w:styleId="Textodenotadefim">
    <w:name w:val="endnote text"/>
    <w:basedOn w:val="Normal"/>
    <w:link w:val="TextodenotadefimChar"/>
    <w:semiHidden/>
    <w:rsid w:val="00E37F7E"/>
    <w:pPr>
      <w:spacing w:after="0"/>
    </w:pPr>
    <w:rPr>
      <w:sz w:val="20"/>
      <w:szCs w:val="20"/>
      <w:lang w:eastAsia="pt-BR"/>
    </w:rPr>
  </w:style>
  <w:style w:type="character" w:customStyle="1" w:styleId="TextodenotadefimChar">
    <w:name w:val="Texto de nota de fim Char"/>
    <w:basedOn w:val="Fontepargpadro"/>
    <w:link w:val="Textodenotadefim"/>
    <w:semiHidden/>
    <w:rsid w:val="00E37F7E"/>
    <w:rPr>
      <w:rFonts w:ascii="Calibri" w:eastAsia="Calibri" w:hAnsi="Calibri" w:cs="Times New Roman"/>
      <w:sz w:val="20"/>
      <w:szCs w:val="20"/>
      <w:lang w:eastAsia="pt-BR"/>
    </w:rPr>
  </w:style>
  <w:style w:type="paragraph" w:styleId="Corpodetexto3">
    <w:name w:val="Body Text 3"/>
    <w:basedOn w:val="Normal"/>
    <w:link w:val="Corpodetexto3Char"/>
    <w:rsid w:val="00E37F7E"/>
    <w:pPr>
      <w:widowControl w:val="0"/>
      <w:spacing w:before="120" w:after="0"/>
      <w:jc w:val="both"/>
    </w:pPr>
    <w:rPr>
      <w:rFonts w:ascii="Arial" w:hAnsi="Arial" w:cs="Arial"/>
      <w:color w:val="000000"/>
      <w:sz w:val="24"/>
      <w:szCs w:val="24"/>
      <w:lang w:eastAsia="pt-BR"/>
    </w:rPr>
  </w:style>
  <w:style w:type="character" w:customStyle="1" w:styleId="Corpodetexto3Char">
    <w:name w:val="Corpo de texto 3 Char"/>
    <w:basedOn w:val="Fontepargpadro"/>
    <w:link w:val="Corpodetexto3"/>
    <w:rsid w:val="00E37F7E"/>
    <w:rPr>
      <w:rFonts w:ascii="Arial" w:eastAsia="Calibri" w:hAnsi="Arial" w:cs="Arial"/>
      <w:color w:val="000000"/>
      <w:sz w:val="24"/>
      <w:szCs w:val="24"/>
      <w:lang w:eastAsia="pt-BR"/>
    </w:rPr>
  </w:style>
  <w:style w:type="character" w:customStyle="1" w:styleId="HeaderChar">
    <w:name w:val="Header Char"/>
    <w:locked/>
    <w:rsid w:val="00E37F7E"/>
    <w:rPr>
      <w:sz w:val="24"/>
      <w:szCs w:val="24"/>
      <w:lang w:val="pt-BR" w:eastAsia="pt-BR" w:bidi="ar-SA"/>
    </w:rPr>
  </w:style>
  <w:style w:type="paragraph" w:styleId="Textodebalo">
    <w:name w:val="Balloon Text"/>
    <w:basedOn w:val="Normal"/>
    <w:link w:val="TextodebaloChar"/>
    <w:uiPriority w:val="99"/>
    <w:rsid w:val="00E37F7E"/>
    <w:pPr>
      <w:spacing w:after="0"/>
    </w:pPr>
    <w:rPr>
      <w:rFonts w:ascii="Tahoma" w:hAnsi="Tahoma" w:cs="Tahoma"/>
      <w:sz w:val="16"/>
      <w:szCs w:val="16"/>
      <w:lang w:eastAsia="pt-BR"/>
    </w:rPr>
  </w:style>
  <w:style w:type="character" w:customStyle="1" w:styleId="TextodebaloChar">
    <w:name w:val="Texto de balão Char"/>
    <w:basedOn w:val="Fontepargpadro"/>
    <w:link w:val="Textodebalo"/>
    <w:uiPriority w:val="99"/>
    <w:rsid w:val="00E37F7E"/>
    <w:rPr>
      <w:rFonts w:ascii="Tahoma" w:eastAsia="Calibri" w:hAnsi="Tahoma" w:cs="Tahoma"/>
      <w:sz w:val="16"/>
      <w:szCs w:val="16"/>
      <w:lang w:eastAsia="pt-BR"/>
    </w:rPr>
  </w:style>
  <w:style w:type="character" w:styleId="Nmerodepgina">
    <w:name w:val="page number"/>
    <w:rsid w:val="00E37F7E"/>
    <w:rPr>
      <w:rFonts w:cs="Times New Roman"/>
    </w:rPr>
  </w:style>
  <w:style w:type="paragraph" w:customStyle="1" w:styleId="Default">
    <w:name w:val="Default"/>
    <w:rsid w:val="00E37F7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tulo">
    <w:name w:val="Title"/>
    <w:basedOn w:val="Normal"/>
    <w:link w:val="TtuloChar"/>
    <w:uiPriority w:val="10"/>
    <w:qFormat/>
    <w:rsid w:val="00E37F7E"/>
    <w:pPr>
      <w:spacing w:after="0"/>
      <w:jc w:val="center"/>
    </w:pPr>
    <w:rPr>
      <w:rFonts w:ascii="Times New Roman" w:eastAsia="Times New Roman" w:hAnsi="Times New Roman"/>
      <w:b/>
      <w:bCs/>
      <w:sz w:val="24"/>
      <w:szCs w:val="24"/>
      <w:u w:val="single"/>
    </w:rPr>
  </w:style>
  <w:style w:type="character" w:customStyle="1" w:styleId="TtuloChar">
    <w:name w:val="Título Char"/>
    <w:basedOn w:val="Fontepargpadro"/>
    <w:link w:val="Ttulo"/>
    <w:uiPriority w:val="10"/>
    <w:rsid w:val="00E37F7E"/>
    <w:rPr>
      <w:rFonts w:ascii="Times New Roman" w:eastAsia="Times New Roman" w:hAnsi="Times New Roman" w:cs="Times New Roman"/>
      <w:b/>
      <w:bCs/>
      <w:sz w:val="24"/>
      <w:szCs w:val="24"/>
      <w:u w:val="single"/>
    </w:rPr>
  </w:style>
  <w:style w:type="paragraph" w:customStyle="1" w:styleId="ecxmsonormal">
    <w:name w:val="ecxmsonormal"/>
    <w:basedOn w:val="Normal"/>
    <w:rsid w:val="00E37F7E"/>
    <w:pPr>
      <w:spacing w:before="100" w:beforeAutospacing="1" w:after="100" w:afterAutospacing="1"/>
    </w:pPr>
    <w:rPr>
      <w:rFonts w:ascii="Times New Roman" w:eastAsia="Times New Roman" w:hAnsi="Times New Roman"/>
      <w:sz w:val="24"/>
      <w:szCs w:val="24"/>
      <w:lang w:eastAsia="pt-BR"/>
    </w:rPr>
  </w:style>
  <w:style w:type="character" w:styleId="Forte">
    <w:name w:val="Strong"/>
    <w:uiPriority w:val="22"/>
    <w:qFormat/>
    <w:rsid w:val="00E37F7E"/>
    <w:rPr>
      <w:b/>
      <w:bCs/>
    </w:rPr>
  </w:style>
  <w:style w:type="table" w:styleId="Tabelacomgrade">
    <w:name w:val="Table Grid"/>
    <w:basedOn w:val="Tabelanormal"/>
    <w:uiPriority w:val="59"/>
    <w:rsid w:val="00E37F7E"/>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uiPriority w:val="99"/>
    <w:unhideWhenUsed/>
    <w:rsid w:val="00E37F7E"/>
    <w:rPr>
      <w:color w:val="800080"/>
      <w:u w:val="single"/>
    </w:rPr>
  </w:style>
  <w:style w:type="paragraph" w:customStyle="1" w:styleId="xl66">
    <w:name w:val="xl66"/>
    <w:basedOn w:val="Normal"/>
    <w:rsid w:val="00E37F7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sz w:val="24"/>
      <w:szCs w:val="24"/>
      <w:lang w:eastAsia="pt-BR"/>
    </w:rPr>
  </w:style>
  <w:style w:type="paragraph" w:customStyle="1" w:styleId="xl67">
    <w:name w:val="xl67"/>
    <w:basedOn w:val="Normal"/>
    <w:rsid w:val="00E37F7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olor w:val="000000"/>
      <w:sz w:val="24"/>
      <w:szCs w:val="24"/>
      <w:lang w:eastAsia="pt-BR"/>
    </w:rPr>
  </w:style>
  <w:style w:type="paragraph" w:customStyle="1" w:styleId="xl68">
    <w:name w:val="xl68"/>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t-BR"/>
    </w:rPr>
  </w:style>
  <w:style w:type="paragraph" w:customStyle="1" w:styleId="xl69">
    <w:name w:val="xl69"/>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olor w:val="000000"/>
      <w:sz w:val="24"/>
      <w:szCs w:val="24"/>
      <w:lang w:eastAsia="pt-BR"/>
    </w:rPr>
  </w:style>
  <w:style w:type="paragraph" w:customStyle="1" w:styleId="xl70">
    <w:name w:val="xl7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4"/>
      <w:szCs w:val="24"/>
      <w:lang w:eastAsia="pt-BR"/>
    </w:rPr>
  </w:style>
  <w:style w:type="paragraph" w:customStyle="1" w:styleId="xl63">
    <w:name w:val="xl63"/>
    <w:basedOn w:val="Normal"/>
    <w:rsid w:val="00E37F7E"/>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Cambria" w:eastAsia="Times New Roman" w:hAnsi="Cambria"/>
      <w:b/>
      <w:bCs/>
      <w:sz w:val="18"/>
      <w:szCs w:val="18"/>
      <w:lang w:eastAsia="pt-BR"/>
    </w:rPr>
  </w:style>
  <w:style w:type="paragraph" w:customStyle="1" w:styleId="xl64">
    <w:name w:val="xl64"/>
    <w:basedOn w:val="Normal"/>
    <w:rsid w:val="00E37F7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mbria" w:eastAsia="Times New Roman" w:hAnsi="Cambria"/>
      <w:b/>
      <w:bCs/>
      <w:color w:val="000000"/>
      <w:sz w:val="18"/>
      <w:szCs w:val="18"/>
      <w:lang w:eastAsia="pt-BR"/>
    </w:rPr>
  </w:style>
  <w:style w:type="paragraph" w:customStyle="1" w:styleId="xl65">
    <w:name w:val="xl65"/>
    <w:basedOn w:val="Normal"/>
    <w:rsid w:val="00E37F7E"/>
    <w:pPr>
      <w:pBdr>
        <w:left w:val="single" w:sz="8" w:space="0" w:color="auto"/>
        <w:bottom w:val="single" w:sz="8" w:space="0" w:color="auto"/>
        <w:right w:val="single" w:sz="8" w:space="0" w:color="auto"/>
      </w:pBdr>
      <w:spacing w:before="100" w:beforeAutospacing="1" w:after="100" w:afterAutospacing="1"/>
      <w:jc w:val="right"/>
      <w:textAlignment w:val="center"/>
    </w:pPr>
    <w:rPr>
      <w:rFonts w:ascii="Cambria" w:eastAsia="Times New Roman" w:hAnsi="Cambria"/>
      <w:sz w:val="18"/>
      <w:szCs w:val="18"/>
      <w:lang w:eastAsia="pt-BR"/>
    </w:rPr>
  </w:style>
  <w:style w:type="paragraph" w:customStyle="1" w:styleId="Texto">
    <w:name w:val="Texto"/>
    <w:basedOn w:val="Normal"/>
    <w:rsid w:val="00E37F7E"/>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E37F7E"/>
    <w:pPr>
      <w:suppressAutoHyphens/>
      <w:spacing w:after="0"/>
      <w:jc w:val="both"/>
    </w:pPr>
    <w:rPr>
      <w:rFonts w:ascii="Arial" w:eastAsia="Cambria" w:hAnsi="Arial" w:cs="Cambria"/>
      <w:color w:val="000000"/>
      <w:sz w:val="24"/>
      <w:szCs w:val="20"/>
      <w:lang w:eastAsia="ar-SA"/>
    </w:rPr>
  </w:style>
  <w:style w:type="paragraph" w:customStyle="1" w:styleId="marcador3">
    <w:name w:val="marcador3"/>
    <w:basedOn w:val="Normal"/>
    <w:rsid w:val="00E37F7E"/>
    <w:pPr>
      <w:tabs>
        <w:tab w:val="num" w:pos="720"/>
      </w:tabs>
      <w:suppressAutoHyphens/>
      <w:spacing w:after="0"/>
      <w:ind w:left="720" w:hanging="360"/>
    </w:pPr>
    <w:rPr>
      <w:rFonts w:ascii="Cambria" w:eastAsia="Cambria" w:hAnsi="Cambria" w:cs="Cambria"/>
      <w:color w:val="000000"/>
      <w:sz w:val="24"/>
      <w:szCs w:val="24"/>
      <w:lang w:eastAsia="ar-SA"/>
    </w:rPr>
  </w:style>
  <w:style w:type="paragraph" w:customStyle="1" w:styleId="Contedodatabela">
    <w:name w:val="Conteúdo da tabela"/>
    <w:basedOn w:val="Normal"/>
    <w:rsid w:val="00E37F7E"/>
    <w:pPr>
      <w:suppressLineNumbers/>
      <w:suppressAutoHyphens/>
      <w:spacing w:after="0"/>
    </w:pPr>
    <w:rPr>
      <w:rFonts w:ascii="Times New Roman" w:eastAsia="Times New Roman" w:hAnsi="Times New Roman"/>
      <w:sz w:val="24"/>
      <w:szCs w:val="24"/>
      <w:lang w:eastAsia="ar-SA"/>
    </w:rPr>
  </w:style>
  <w:style w:type="paragraph" w:customStyle="1" w:styleId="Standard">
    <w:name w:val="Standard"/>
    <w:rsid w:val="00E37F7E"/>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E37F7E"/>
    <w:pPr>
      <w:widowControl w:val="0"/>
      <w:suppressAutoHyphens/>
      <w:spacing w:after="0"/>
    </w:pPr>
    <w:rPr>
      <w:rFonts w:ascii="Times New Roman" w:eastAsia="Arial Unicode MS" w:hAnsi="Times New Roman" w:cs="Tahoma"/>
      <w:kern w:val="1"/>
      <w:sz w:val="24"/>
      <w:szCs w:val="24"/>
      <w:lang w:eastAsia="hi-IN" w:bidi="hi-IN"/>
    </w:rPr>
  </w:style>
  <w:style w:type="numbering" w:customStyle="1" w:styleId="WWNum42">
    <w:name w:val="WWNum42"/>
    <w:rsid w:val="00E37F7E"/>
    <w:pPr>
      <w:numPr>
        <w:numId w:val="1"/>
      </w:numPr>
    </w:pPr>
  </w:style>
  <w:style w:type="numbering" w:customStyle="1" w:styleId="WWNum45">
    <w:name w:val="WWNum45"/>
    <w:basedOn w:val="Semlista"/>
    <w:rsid w:val="00E37F7E"/>
    <w:pPr>
      <w:numPr>
        <w:numId w:val="2"/>
      </w:numPr>
    </w:pPr>
  </w:style>
  <w:style w:type="paragraph" w:customStyle="1" w:styleId="Estilo">
    <w:name w:val="Estilo"/>
    <w:rsid w:val="00E37F7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p0">
    <w:name w:val="p0"/>
    <w:basedOn w:val="Normal"/>
    <w:rsid w:val="00E37F7E"/>
    <w:pPr>
      <w:widowControl w:val="0"/>
      <w:tabs>
        <w:tab w:val="left" w:pos="720"/>
      </w:tabs>
      <w:autoSpaceDE w:val="0"/>
      <w:autoSpaceDN w:val="0"/>
      <w:adjustRightInd w:val="0"/>
      <w:spacing w:after="0" w:line="240" w:lineRule="atLeast"/>
      <w:jc w:val="both"/>
    </w:pPr>
    <w:rPr>
      <w:rFonts w:ascii="Times New Roman" w:eastAsia="Times New Roman" w:hAnsi="Times New Roman"/>
      <w:sz w:val="24"/>
      <w:szCs w:val="24"/>
      <w:lang w:eastAsia="pt-BR"/>
    </w:rPr>
  </w:style>
  <w:style w:type="paragraph" w:styleId="Recuodecorpodetexto3">
    <w:name w:val="Body Text Indent 3"/>
    <w:basedOn w:val="Normal"/>
    <w:link w:val="Recuodecorpodetexto3Char"/>
    <w:rsid w:val="00E37F7E"/>
    <w:pPr>
      <w:spacing w:after="120"/>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E37F7E"/>
    <w:rPr>
      <w:rFonts w:ascii="Times New Roman" w:eastAsia="Times New Roman" w:hAnsi="Times New Roman" w:cs="Times New Roman"/>
      <w:sz w:val="16"/>
      <w:szCs w:val="16"/>
    </w:rPr>
  </w:style>
  <w:style w:type="paragraph" w:styleId="Textoembloco">
    <w:name w:val="Block Text"/>
    <w:basedOn w:val="Normal"/>
    <w:rsid w:val="00E37F7E"/>
    <w:pPr>
      <w:spacing w:after="0"/>
      <w:ind w:left="851" w:right="474" w:firstLine="1701"/>
      <w:jc w:val="both"/>
    </w:pPr>
    <w:rPr>
      <w:rFonts w:ascii="Times New Roman" w:eastAsia="Times New Roman" w:hAnsi="Times New Roman"/>
      <w:sz w:val="26"/>
      <w:szCs w:val="20"/>
      <w:lang w:eastAsia="pt-BR"/>
    </w:rPr>
  </w:style>
  <w:style w:type="paragraph" w:styleId="Subttulo">
    <w:name w:val="Subtitle"/>
    <w:basedOn w:val="Normal"/>
    <w:link w:val="SubttuloChar"/>
    <w:qFormat/>
    <w:rsid w:val="00E37F7E"/>
    <w:pPr>
      <w:spacing w:after="0" w:line="360" w:lineRule="auto"/>
      <w:ind w:left="1701" w:right="1418"/>
      <w:jc w:val="center"/>
    </w:pPr>
    <w:rPr>
      <w:rFonts w:ascii="Times New Roman" w:eastAsia="Times New Roman" w:hAnsi="Times New Roman"/>
      <w:b/>
      <w:sz w:val="24"/>
      <w:szCs w:val="20"/>
      <w:u w:val="single"/>
    </w:rPr>
  </w:style>
  <w:style w:type="character" w:customStyle="1" w:styleId="SubttuloChar">
    <w:name w:val="Subtítulo Char"/>
    <w:basedOn w:val="Fontepargpadro"/>
    <w:link w:val="Subttulo"/>
    <w:rsid w:val="00E37F7E"/>
    <w:rPr>
      <w:rFonts w:ascii="Times New Roman" w:eastAsia="Times New Roman" w:hAnsi="Times New Roman" w:cs="Times New Roman"/>
      <w:b/>
      <w:sz w:val="24"/>
      <w:szCs w:val="20"/>
      <w:u w:val="single"/>
    </w:rPr>
  </w:style>
  <w:style w:type="paragraph" w:customStyle="1" w:styleId="Blockquote">
    <w:name w:val="Blockquote"/>
    <w:basedOn w:val="Normal"/>
    <w:rsid w:val="00E37F7E"/>
    <w:pPr>
      <w:spacing w:before="100" w:after="100"/>
      <w:ind w:left="360" w:right="360"/>
    </w:pPr>
    <w:rPr>
      <w:rFonts w:ascii="Times New Roman" w:eastAsia="Times New Roman" w:hAnsi="Times New Roman"/>
      <w:snapToGrid w:val="0"/>
      <w:sz w:val="24"/>
      <w:szCs w:val="20"/>
      <w:lang w:eastAsia="pt-BR"/>
    </w:rPr>
  </w:style>
  <w:style w:type="paragraph" w:customStyle="1" w:styleId="xl28">
    <w:name w:val="xl28"/>
    <w:basedOn w:val="Normal"/>
    <w:rsid w:val="00E37F7E"/>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lang w:eastAsia="pt-BR"/>
    </w:rPr>
  </w:style>
  <w:style w:type="paragraph" w:styleId="Legenda">
    <w:name w:val="caption"/>
    <w:basedOn w:val="Normal"/>
    <w:next w:val="Normal"/>
    <w:qFormat/>
    <w:rsid w:val="00E37F7E"/>
    <w:pPr>
      <w:spacing w:after="0"/>
      <w:jc w:val="right"/>
    </w:pPr>
    <w:rPr>
      <w:rFonts w:ascii="Times New Roman" w:eastAsia="Times New Roman" w:hAnsi="Times New Roman"/>
      <w:b/>
      <w:i/>
      <w:color w:val="0000FF"/>
      <w:sz w:val="40"/>
      <w:szCs w:val="20"/>
      <w:lang w:eastAsia="pt-BR"/>
    </w:rPr>
  </w:style>
  <w:style w:type="paragraph" w:styleId="SemEspaamento">
    <w:name w:val="No Spacing"/>
    <w:link w:val="SemEspaamentoChar"/>
    <w:uiPriority w:val="1"/>
    <w:qFormat/>
    <w:rsid w:val="00E37F7E"/>
    <w:pPr>
      <w:spacing w:after="0"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locked/>
    <w:rsid w:val="00E37F7E"/>
    <w:rPr>
      <w:rFonts w:ascii="Times New Roman" w:eastAsia="Times New Roman" w:hAnsi="Times New Roman" w:cs="Times New Roman"/>
      <w:sz w:val="24"/>
      <w:szCs w:val="24"/>
      <w:lang w:eastAsia="pt-BR"/>
    </w:rPr>
  </w:style>
  <w:style w:type="paragraph" w:styleId="Citao">
    <w:name w:val="Quote"/>
    <w:basedOn w:val="Normal"/>
    <w:next w:val="Normal"/>
    <w:link w:val="CitaoChar"/>
    <w:uiPriority w:val="29"/>
    <w:qFormat/>
    <w:rsid w:val="00E37F7E"/>
    <w:pPr>
      <w:spacing w:after="0"/>
    </w:pPr>
    <w:rPr>
      <w:rFonts w:ascii="Times New Roman" w:eastAsia="Times New Roman" w:hAnsi="Times New Roman"/>
      <w:i/>
      <w:iCs/>
      <w:color w:val="000000"/>
      <w:sz w:val="24"/>
      <w:szCs w:val="24"/>
    </w:rPr>
  </w:style>
  <w:style w:type="character" w:customStyle="1" w:styleId="CitaoChar">
    <w:name w:val="Citação Char"/>
    <w:basedOn w:val="Fontepargpadro"/>
    <w:link w:val="Citao"/>
    <w:uiPriority w:val="29"/>
    <w:rsid w:val="00E37F7E"/>
    <w:rPr>
      <w:rFonts w:ascii="Times New Roman" w:eastAsia="Times New Roman" w:hAnsi="Times New Roman" w:cs="Times New Roman"/>
      <w:i/>
      <w:iCs/>
      <w:color w:val="000000"/>
      <w:sz w:val="24"/>
      <w:szCs w:val="24"/>
    </w:rPr>
  </w:style>
  <w:style w:type="paragraph" w:customStyle="1" w:styleId="Estilo2">
    <w:name w:val="Estilo2"/>
    <w:basedOn w:val="Normal"/>
    <w:rsid w:val="00E37F7E"/>
    <w:pPr>
      <w:spacing w:after="0"/>
      <w:ind w:left="2694" w:hanging="284"/>
      <w:jc w:val="both"/>
    </w:pPr>
    <w:rPr>
      <w:rFonts w:ascii="Times New Roman" w:eastAsia="Times New Roman" w:hAnsi="Times New Roman"/>
      <w:snapToGrid w:val="0"/>
      <w:sz w:val="24"/>
      <w:szCs w:val="20"/>
      <w:lang w:eastAsia="pt-BR"/>
    </w:rPr>
  </w:style>
  <w:style w:type="paragraph" w:customStyle="1" w:styleId="reservado3">
    <w:name w:val="reservado3"/>
    <w:basedOn w:val="Normal"/>
    <w:rsid w:val="00E37F7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jc w:val="both"/>
    </w:pPr>
    <w:rPr>
      <w:rFonts w:ascii="Arial" w:eastAsia="Times New Roman" w:hAnsi="Arial"/>
      <w:spacing w:val="-3"/>
      <w:sz w:val="24"/>
      <w:szCs w:val="20"/>
      <w:lang w:val="en-US" w:eastAsia="pt-BR"/>
    </w:rPr>
  </w:style>
  <w:style w:type="paragraph" w:customStyle="1" w:styleId="DW">
    <w:name w:val="DW"/>
    <w:basedOn w:val="Normal"/>
    <w:rsid w:val="00E37F7E"/>
    <w:pPr>
      <w:widowControl w:val="0"/>
      <w:tabs>
        <w:tab w:val="left" w:pos="1134"/>
      </w:tabs>
      <w:suppressAutoHyphens/>
      <w:spacing w:before="120" w:after="120"/>
      <w:jc w:val="both"/>
    </w:pPr>
    <w:rPr>
      <w:rFonts w:ascii="Arial" w:eastAsia="Times New Roman" w:hAnsi="Arial"/>
      <w:sz w:val="20"/>
      <w:szCs w:val="20"/>
      <w:lang w:eastAsia="pt-BR"/>
    </w:rPr>
  </w:style>
  <w:style w:type="paragraph" w:customStyle="1" w:styleId="P30">
    <w:name w:val="P30"/>
    <w:basedOn w:val="Normal"/>
    <w:rsid w:val="00E37F7E"/>
    <w:pPr>
      <w:spacing w:after="0"/>
      <w:jc w:val="both"/>
    </w:pPr>
    <w:rPr>
      <w:rFonts w:ascii="Times New Roman" w:eastAsia="Times New Roman" w:hAnsi="Times New Roman"/>
      <w:b/>
      <w:snapToGrid w:val="0"/>
      <w:sz w:val="24"/>
      <w:szCs w:val="20"/>
      <w:lang w:eastAsia="pt-BR"/>
    </w:rPr>
  </w:style>
  <w:style w:type="paragraph" w:customStyle="1" w:styleId="Estilo1">
    <w:name w:val="Estilo1"/>
    <w:basedOn w:val="Normal"/>
    <w:rsid w:val="00E37F7E"/>
    <w:pPr>
      <w:tabs>
        <w:tab w:val="left" w:pos="2268"/>
      </w:tabs>
      <w:spacing w:after="0"/>
      <w:ind w:left="2410" w:hanging="992"/>
      <w:jc w:val="both"/>
    </w:pPr>
    <w:rPr>
      <w:rFonts w:ascii="Times New Roman" w:eastAsia="Times New Roman" w:hAnsi="Times New Roman"/>
      <w:snapToGrid w:val="0"/>
      <w:sz w:val="24"/>
      <w:szCs w:val="20"/>
      <w:lang w:eastAsia="pt-BR"/>
    </w:rPr>
  </w:style>
  <w:style w:type="paragraph" w:customStyle="1" w:styleId="BodyText21">
    <w:name w:val="Body Text 21"/>
    <w:basedOn w:val="Normal"/>
    <w:rsid w:val="00E37F7E"/>
    <w:pPr>
      <w:tabs>
        <w:tab w:val="left" w:pos="426"/>
        <w:tab w:val="left" w:pos="1134"/>
      </w:tabs>
      <w:spacing w:before="120" w:after="0"/>
      <w:jc w:val="both"/>
    </w:pPr>
    <w:rPr>
      <w:rFonts w:ascii="Arial" w:eastAsia="Times New Roman" w:hAnsi="Arial"/>
      <w:sz w:val="24"/>
      <w:szCs w:val="20"/>
      <w:lang w:eastAsia="pt-BR"/>
    </w:rPr>
  </w:style>
  <w:style w:type="paragraph" w:customStyle="1" w:styleId="western">
    <w:name w:val="western"/>
    <w:basedOn w:val="Normal"/>
    <w:rsid w:val="00E37F7E"/>
    <w:pPr>
      <w:spacing w:before="100" w:beforeAutospacing="1" w:after="100" w:afterAutospacing="1"/>
      <w:ind w:right="476"/>
      <w:jc w:val="both"/>
    </w:pPr>
    <w:rPr>
      <w:rFonts w:ascii="Times New Roman" w:eastAsia="Times New Roman" w:hAnsi="Times New Roman"/>
      <w:sz w:val="20"/>
      <w:szCs w:val="20"/>
      <w:lang w:val="en-US"/>
    </w:rPr>
  </w:style>
  <w:style w:type="paragraph" w:customStyle="1" w:styleId="WW-Corpodetexto3">
    <w:name w:val="WW-Corpo de texto 3"/>
    <w:basedOn w:val="Normal"/>
    <w:rsid w:val="00E37F7E"/>
    <w:pPr>
      <w:spacing w:after="0"/>
      <w:jc w:val="both"/>
    </w:pPr>
    <w:rPr>
      <w:rFonts w:ascii="Times New Roman" w:eastAsia="Times New Roman" w:hAnsi="Times New Roman"/>
      <w:sz w:val="24"/>
      <w:szCs w:val="20"/>
      <w:lang w:eastAsia="ar-SA"/>
    </w:rPr>
  </w:style>
  <w:style w:type="paragraph" w:customStyle="1" w:styleId="BodyText24">
    <w:name w:val="Body Text 24"/>
    <w:basedOn w:val="Normal"/>
    <w:rsid w:val="00E37F7E"/>
    <w:pPr>
      <w:widowControl w:val="0"/>
      <w:spacing w:after="0"/>
      <w:jc w:val="both"/>
    </w:pPr>
    <w:rPr>
      <w:rFonts w:ascii="Times New Roman" w:eastAsia="Times New Roman" w:hAnsi="Times New Roman"/>
      <w:snapToGrid w:val="0"/>
      <w:sz w:val="28"/>
      <w:szCs w:val="20"/>
      <w:lang w:eastAsia="pt-BR"/>
    </w:rPr>
  </w:style>
  <w:style w:type="paragraph" w:customStyle="1" w:styleId="Corpodetexto21">
    <w:name w:val="Corpo de texto 21"/>
    <w:basedOn w:val="Normal"/>
    <w:rsid w:val="00E37F7E"/>
    <w:pPr>
      <w:widowControl w:val="0"/>
      <w:spacing w:after="0"/>
      <w:ind w:firstLine="708"/>
      <w:jc w:val="both"/>
    </w:pPr>
    <w:rPr>
      <w:rFonts w:ascii="Times New Roman" w:eastAsia="Times New Roman" w:hAnsi="Times New Roman"/>
      <w:sz w:val="24"/>
      <w:szCs w:val="20"/>
      <w:lang w:eastAsia="pt-BR"/>
    </w:rPr>
  </w:style>
  <w:style w:type="paragraph" w:customStyle="1" w:styleId="WW-Corpodetexto31">
    <w:name w:val="WW-Corpo de texto 31"/>
    <w:basedOn w:val="Normal"/>
    <w:rsid w:val="00E37F7E"/>
    <w:pPr>
      <w:widowControl w:val="0"/>
      <w:suppressAutoHyphens/>
      <w:spacing w:after="0" w:line="240" w:lineRule="atLeast"/>
      <w:jc w:val="center"/>
    </w:pPr>
    <w:rPr>
      <w:rFonts w:ascii="Arial" w:eastAsia="Times New Roman" w:hAnsi="Arial"/>
      <w:szCs w:val="20"/>
      <w:lang w:eastAsia="pt-BR"/>
    </w:rPr>
  </w:style>
  <w:style w:type="character" w:customStyle="1" w:styleId="para">
    <w:name w:val="para"/>
    <w:basedOn w:val="Fontepargpadro"/>
    <w:rsid w:val="00E37F7E"/>
  </w:style>
  <w:style w:type="paragraph" w:styleId="TextosemFormatao">
    <w:name w:val="Plain Text"/>
    <w:basedOn w:val="Normal"/>
    <w:link w:val="TextosemFormataoChar"/>
    <w:rsid w:val="00E37F7E"/>
    <w:pPr>
      <w:spacing w:after="0"/>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E37F7E"/>
    <w:rPr>
      <w:rFonts w:ascii="Courier New" w:eastAsia="Times New Roman" w:hAnsi="Courier New" w:cs="Times New Roman"/>
      <w:sz w:val="20"/>
      <w:szCs w:val="20"/>
    </w:rPr>
  </w:style>
  <w:style w:type="paragraph" w:styleId="Lista2">
    <w:name w:val="List 2"/>
    <w:basedOn w:val="Normal"/>
    <w:rsid w:val="00E37F7E"/>
    <w:pPr>
      <w:spacing w:after="0"/>
    </w:pPr>
    <w:rPr>
      <w:rFonts w:ascii="Times New Roman" w:eastAsia="Times New Roman" w:hAnsi="Times New Roman"/>
      <w:sz w:val="24"/>
      <w:szCs w:val="20"/>
      <w:lang w:eastAsia="pt-BR"/>
    </w:rPr>
  </w:style>
  <w:style w:type="paragraph" w:customStyle="1" w:styleId="Corpodetexto31">
    <w:name w:val="Corpo de texto 31"/>
    <w:basedOn w:val="Normal"/>
    <w:rsid w:val="00E37F7E"/>
    <w:pPr>
      <w:widowControl w:val="0"/>
      <w:spacing w:after="0"/>
      <w:jc w:val="both"/>
    </w:pPr>
    <w:rPr>
      <w:rFonts w:ascii="Times New Roman" w:eastAsia="Times New Roman" w:hAnsi="Times New Roman"/>
      <w:sz w:val="20"/>
      <w:szCs w:val="20"/>
      <w:lang w:eastAsia="pt-BR"/>
    </w:rPr>
  </w:style>
  <w:style w:type="paragraph" w:styleId="Commarcadores">
    <w:name w:val="List Bullet"/>
    <w:basedOn w:val="Normal"/>
    <w:autoRedefine/>
    <w:rsid w:val="00E37F7E"/>
    <w:pPr>
      <w:tabs>
        <w:tab w:val="num" w:pos="720"/>
      </w:tabs>
      <w:spacing w:after="0"/>
      <w:ind w:left="283" w:hanging="283"/>
    </w:pPr>
    <w:rPr>
      <w:rFonts w:ascii="Times New Roman" w:eastAsia="Times New Roman" w:hAnsi="Times New Roman"/>
      <w:sz w:val="20"/>
      <w:szCs w:val="20"/>
      <w:lang w:eastAsia="pt-BR"/>
    </w:rPr>
  </w:style>
  <w:style w:type="paragraph" w:customStyle="1" w:styleId="Recuodecorpodetexto21">
    <w:name w:val="Recuo de corpo de texto 21"/>
    <w:basedOn w:val="Normal"/>
    <w:rsid w:val="00E37F7E"/>
    <w:pPr>
      <w:spacing w:after="0"/>
      <w:ind w:left="1418" w:hanging="284"/>
      <w:jc w:val="both"/>
    </w:pPr>
    <w:rPr>
      <w:rFonts w:ascii="Arial" w:eastAsia="Times New Roman" w:hAnsi="Arial"/>
      <w:szCs w:val="20"/>
      <w:lang w:eastAsia="pt-BR"/>
    </w:rPr>
  </w:style>
  <w:style w:type="paragraph" w:customStyle="1" w:styleId="Recuodecorpodetexto31">
    <w:name w:val="Recuo de corpo de texto 31"/>
    <w:basedOn w:val="Normal"/>
    <w:rsid w:val="00E37F7E"/>
    <w:pPr>
      <w:spacing w:before="120" w:after="120"/>
      <w:ind w:left="1134"/>
    </w:pPr>
    <w:rPr>
      <w:rFonts w:ascii="Arial" w:eastAsia="Times New Roman" w:hAnsi="Arial"/>
      <w:sz w:val="26"/>
      <w:szCs w:val="20"/>
      <w:lang w:eastAsia="pt-BR"/>
    </w:rPr>
  </w:style>
  <w:style w:type="character" w:customStyle="1" w:styleId="texto0">
    <w:name w:val="texto"/>
    <w:basedOn w:val="Fontepargpadro"/>
    <w:rsid w:val="00E37F7E"/>
  </w:style>
  <w:style w:type="character" w:customStyle="1" w:styleId="style201">
    <w:name w:val="style201"/>
    <w:rsid w:val="00E37F7E"/>
    <w:rPr>
      <w:rFonts w:ascii="Arial" w:hAnsi="Arial" w:cs="Arial" w:hint="default"/>
      <w:b/>
      <w:bCs/>
      <w:sz w:val="18"/>
      <w:szCs w:val="18"/>
    </w:rPr>
  </w:style>
  <w:style w:type="character" w:customStyle="1" w:styleId="style171">
    <w:name w:val="style171"/>
    <w:rsid w:val="00E37F7E"/>
    <w:rPr>
      <w:rFonts w:ascii="Arial" w:hAnsi="Arial" w:cs="Arial" w:hint="default"/>
      <w:sz w:val="18"/>
      <w:szCs w:val="18"/>
    </w:rPr>
  </w:style>
  <w:style w:type="paragraph" w:customStyle="1" w:styleId="N21">
    <w:name w:val="N21"/>
    <w:basedOn w:val="Normal"/>
    <w:rsid w:val="00E37F7E"/>
    <w:pPr>
      <w:spacing w:before="60" w:after="0"/>
      <w:ind w:left="2268" w:hanging="425"/>
      <w:jc w:val="both"/>
    </w:pPr>
    <w:rPr>
      <w:rFonts w:ascii="Arial" w:eastAsia="Times New Roman" w:hAnsi="Arial"/>
      <w:snapToGrid w:val="0"/>
      <w:sz w:val="20"/>
      <w:szCs w:val="20"/>
      <w:lang w:eastAsia="pt-BR"/>
    </w:rPr>
  </w:style>
  <w:style w:type="paragraph" w:styleId="Lista">
    <w:name w:val="List"/>
    <w:basedOn w:val="Normal"/>
    <w:rsid w:val="00E37F7E"/>
    <w:pPr>
      <w:spacing w:after="0"/>
      <w:ind w:left="283" w:hanging="283"/>
    </w:pPr>
    <w:rPr>
      <w:rFonts w:ascii="Times New Roman" w:eastAsia="Times New Roman" w:hAnsi="Times New Roman"/>
      <w:sz w:val="24"/>
      <w:szCs w:val="24"/>
      <w:lang w:eastAsia="pt-BR"/>
    </w:rPr>
  </w:style>
  <w:style w:type="paragraph" w:customStyle="1" w:styleId="contrato">
    <w:name w:val="contrato"/>
    <w:basedOn w:val="Normal"/>
    <w:rsid w:val="00E37F7E"/>
    <w:pPr>
      <w:spacing w:after="0"/>
      <w:jc w:val="both"/>
    </w:pPr>
    <w:rPr>
      <w:rFonts w:ascii="Arial" w:eastAsia="Times New Roman" w:hAnsi="Arial"/>
      <w:szCs w:val="20"/>
      <w:lang w:val="pt-PT" w:eastAsia="pt-BR"/>
    </w:rPr>
  </w:style>
  <w:style w:type="character" w:styleId="Refdecomentrio">
    <w:name w:val="annotation reference"/>
    <w:rsid w:val="00E37F7E"/>
    <w:rPr>
      <w:sz w:val="16"/>
      <w:szCs w:val="16"/>
    </w:rPr>
  </w:style>
  <w:style w:type="paragraph" w:styleId="Textodecomentrio">
    <w:name w:val="annotation text"/>
    <w:basedOn w:val="Normal"/>
    <w:link w:val="TextodecomentrioChar"/>
    <w:rsid w:val="00E37F7E"/>
    <w:pPr>
      <w:spacing w:after="0"/>
    </w:pPr>
    <w:rPr>
      <w:rFonts w:ascii="Times New Roman" w:eastAsia="Times New Roman" w:hAnsi="Times New Roman"/>
      <w:sz w:val="20"/>
      <w:szCs w:val="20"/>
    </w:rPr>
  </w:style>
  <w:style w:type="character" w:customStyle="1" w:styleId="TextodecomentrioChar">
    <w:name w:val="Texto de comentário Char"/>
    <w:basedOn w:val="Fontepargpadro"/>
    <w:link w:val="Textodecomentrio"/>
    <w:rsid w:val="00E37F7E"/>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rsid w:val="00E37F7E"/>
    <w:rPr>
      <w:b/>
      <w:bCs/>
    </w:rPr>
  </w:style>
  <w:style w:type="character" w:customStyle="1" w:styleId="AssuntodocomentrioChar">
    <w:name w:val="Assunto do comentário Char"/>
    <w:basedOn w:val="TextodecomentrioChar"/>
    <w:link w:val="Assuntodocomentrio"/>
    <w:rsid w:val="00E37F7E"/>
    <w:rPr>
      <w:b/>
      <w:bCs/>
    </w:rPr>
  </w:style>
  <w:style w:type="paragraph" w:customStyle="1" w:styleId="prod">
    <w:name w:val="prod"/>
    <w:basedOn w:val="Normal"/>
    <w:rsid w:val="00E37F7E"/>
    <w:pPr>
      <w:spacing w:before="100" w:beforeAutospacing="1" w:after="100" w:afterAutospacing="1"/>
    </w:pPr>
    <w:rPr>
      <w:rFonts w:ascii="Times New Roman" w:eastAsia="Times New Roman" w:hAnsi="Times New Roman"/>
      <w:sz w:val="24"/>
      <w:szCs w:val="24"/>
      <w:lang w:eastAsia="pt-BR"/>
    </w:rPr>
  </w:style>
  <w:style w:type="character" w:customStyle="1" w:styleId="st">
    <w:name w:val="st"/>
    <w:basedOn w:val="Fontepargpadro"/>
    <w:rsid w:val="00E37F7E"/>
  </w:style>
  <w:style w:type="character" w:styleId="nfase">
    <w:name w:val="Emphasis"/>
    <w:uiPriority w:val="20"/>
    <w:qFormat/>
    <w:rsid w:val="00E37F7E"/>
    <w:rPr>
      <w:i/>
      <w:iCs/>
    </w:rPr>
  </w:style>
  <w:style w:type="paragraph" w:customStyle="1" w:styleId="xl24">
    <w:name w:val="xl24"/>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sz w:val="24"/>
      <w:szCs w:val="24"/>
      <w:lang w:eastAsia="pt-BR"/>
    </w:rPr>
  </w:style>
  <w:style w:type="paragraph" w:customStyle="1" w:styleId="xl25">
    <w:name w:val="xl25"/>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szCs w:val="24"/>
      <w:lang w:eastAsia="pt-BR"/>
    </w:rPr>
  </w:style>
  <w:style w:type="paragraph" w:customStyle="1" w:styleId="xl26">
    <w:name w:val="xl26"/>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szCs w:val="24"/>
      <w:lang w:eastAsia="pt-BR"/>
    </w:rPr>
  </w:style>
  <w:style w:type="paragraph" w:customStyle="1" w:styleId="xl27">
    <w:name w:val="xl27"/>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szCs w:val="24"/>
      <w:lang w:eastAsia="pt-BR"/>
    </w:rPr>
  </w:style>
  <w:style w:type="character" w:customStyle="1" w:styleId="texto21">
    <w:name w:val="texto21"/>
    <w:rsid w:val="00E37F7E"/>
    <w:rPr>
      <w:rFonts w:ascii="Verdana" w:hAnsi="Verdana" w:hint="default"/>
      <w:strike w:val="0"/>
      <w:dstrike w:val="0"/>
      <w:color w:val="333333"/>
      <w:sz w:val="17"/>
      <w:szCs w:val="17"/>
      <w:u w:val="none"/>
      <w:effect w:val="none"/>
    </w:rPr>
  </w:style>
  <w:style w:type="character" w:styleId="Nmerodelinha">
    <w:name w:val="line number"/>
    <w:basedOn w:val="Fontepargpadro"/>
    <w:rsid w:val="00E37F7E"/>
  </w:style>
  <w:style w:type="paragraph" w:customStyle="1" w:styleId="msonormalcxspmiddle">
    <w:name w:val="msonormalcxspmiddle"/>
    <w:basedOn w:val="Normal"/>
    <w:rsid w:val="00E37F7E"/>
    <w:pPr>
      <w:spacing w:before="100" w:after="100"/>
      <w:jc w:val="both"/>
    </w:pPr>
    <w:rPr>
      <w:rFonts w:ascii="Arial" w:eastAsia="Times New Roman" w:hAnsi="Arial"/>
      <w:sz w:val="24"/>
      <w:szCs w:val="20"/>
      <w:lang w:val="en-US" w:eastAsia="pt-BR"/>
    </w:rPr>
  </w:style>
  <w:style w:type="character" w:customStyle="1" w:styleId="N">
    <w:name w:val="N"/>
    <w:rsid w:val="00E37F7E"/>
    <w:rPr>
      <w:b/>
      <w:bCs/>
    </w:rPr>
  </w:style>
  <w:style w:type="paragraph" w:customStyle="1" w:styleId="C1">
    <w:name w:val="C1"/>
    <w:uiPriority w:val="99"/>
    <w:rsid w:val="00E37F7E"/>
    <w:pPr>
      <w:spacing w:after="0" w:line="240" w:lineRule="auto"/>
      <w:jc w:val="center"/>
    </w:pPr>
    <w:rPr>
      <w:rFonts w:ascii="Courier" w:eastAsia="Times New Roman" w:hAnsi="Courier" w:cs="Times New Roman"/>
      <w:sz w:val="24"/>
      <w:szCs w:val="24"/>
      <w:lang w:eastAsia="pt-BR"/>
    </w:rPr>
  </w:style>
  <w:style w:type="character" w:styleId="TextodoEspaoReservado">
    <w:name w:val="Placeholder Text"/>
    <w:uiPriority w:val="99"/>
    <w:semiHidden/>
    <w:rsid w:val="00E37F7E"/>
    <w:rPr>
      <w:color w:val="808080"/>
    </w:rPr>
  </w:style>
  <w:style w:type="paragraph" w:customStyle="1" w:styleId="t1">
    <w:name w:val="t1"/>
    <w:basedOn w:val="Normal"/>
    <w:uiPriority w:val="99"/>
    <w:rsid w:val="00E37F7E"/>
    <w:pPr>
      <w:widowControl w:val="0"/>
      <w:autoSpaceDE w:val="0"/>
      <w:autoSpaceDN w:val="0"/>
      <w:adjustRightInd w:val="0"/>
      <w:spacing w:after="0" w:line="240" w:lineRule="atLeast"/>
    </w:pPr>
    <w:rPr>
      <w:rFonts w:ascii="Times New Roman" w:eastAsia="Times New Roman" w:hAnsi="Times New Roman"/>
      <w:sz w:val="24"/>
      <w:szCs w:val="24"/>
      <w:lang w:val="en-US" w:eastAsia="pt-BR"/>
    </w:rPr>
  </w:style>
  <w:style w:type="character" w:customStyle="1" w:styleId="apple-converted-space">
    <w:name w:val="apple-converted-space"/>
    <w:basedOn w:val="Fontepargpadro"/>
    <w:rsid w:val="00E37F7E"/>
  </w:style>
  <w:style w:type="paragraph" w:customStyle="1" w:styleId="yiv8514792885msonormal">
    <w:name w:val="yiv8514792885msonormal"/>
    <w:basedOn w:val="Normal"/>
    <w:rsid w:val="00E37F7E"/>
    <w:pPr>
      <w:spacing w:before="100" w:beforeAutospacing="1" w:after="100" w:afterAutospacing="1"/>
    </w:pPr>
    <w:rPr>
      <w:rFonts w:ascii="Times New Roman" w:eastAsia="Times New Roman" w:hAnsi="Times New Roman"/>
      <w:sz w:val="24"/>
      <w:szCs w:val="24"/>
      <w:lang w:eastAsia="pt-BR"/>
    </w:rPr>
  </w:style>
  <w:style w:type="character" w:styleId="CitaoHTML">
    <w:name w:val="HTML Cite"/>
    <w:uiPriority w:val="99"/>
    <w:semiHidden/>
    <w:unhideWhenUsed/>
    <w:rsid w:val="00E37F7E"/>
    <w:rPr>
      <w:i/>
      <w:iCs/>
    </w:rPr>
  </w:style>
  <w:style w:type="paragraph" w:styleId="Textodenotaderodap">
    <w:name w:val="footnote text"/>
    <w:basedOn w:val="Normal"/>
    <w:link w:val="TextodenotaderodapChar"/>
    <w:uiPriority w:val="99"/>
    <w:semiHidden/>
    <w:unhideWhenUsed/>
    <w:rsid w:val="00E37F7E"/>
    <w:pPr>
      <w:spacing w:after="0"/>
    </w:pPr>
    <w:rPr>
      <w:rFonts w:eastAsia="Times New Roman"/>
      <w:sz w:val="20"/>
      <w:szCs w:val="20"/>
      <w:lang w:val="en-US"/>
    </w:rPr>
  </w:style>
  <w:style w:type="character" w:customStyle="1" w:styleId="TextodenotaderodapChar">
    <w:name w:val="Texto de nota de rodapé Char"/>
    <w:basedOn w:val="Fontepargpadro"/>
    <w:link w:val="Textodenotaderodap"/>
    <w:uiPriority w:val="99"/>
    <w:semiHidden/>
    <w:rsid w:val="00E37F7E"/>
    <w:rPr>
      <w:rFonts w:ascii="Calibri" w:eastAsia="Times New Roman" w:hAnsi="Calibri" w:cs="Times New Roman"/>
      <w:sz w:val="20"/>
      <w:szCs w:val="20"/>
      <w:lang w:val="en-US"/>
    </w:rPr>
  </w:style>
  <w:style w:type="character" w:styleId="Refdenotaderodap">
    <w:name w:val="footnote reference"/>
    <w:uiPriority w:val="99"/>
    <w:semiHidden/>
    <w:unhideWhenUsed/>
    <w:rsid w:val="00E37F7E"/>
    <w:rPr>
      <w:vertAlign w:val="superscript"/>
    </w:rPr>
  </w:style>
  <w:style w:type="paragraph" w:customStyle="1" w:styleId="font5">
    <w:name w:val="font5"/>
    <w:basedOn w:val="Normal"/>
    <w:rsid w:val="00E37F7E"/>
    <w:pPr>
      <w:spacing w:before="100" w:beforeAutospacing="1" w:after="100" w:afterAutospacing="1"/>
    </w:pPr>
    <w:rPr>
      <w:rFonts w:ascii="Arial" w:eastAsia="Times New Roman" w:hAnsi="Arial" w:cs="Arial"/>
      <w:color w:val="000000"/>
      <w:sz w:val="20"/>
      <w:szCs w:val="20"/>
      <w:lang w:eastAsia="pt-BR"/>
    </w:rPr>
  </w:style>
  <w:style w:type="paragraph" w:customStyle="1" w:styleId="font6">
    <w:name w:val="font6"/>
    <w:basedOn w:val="Normal"/>
    <w:rsid w:val="00E37F7E"/>
    <w:pPr>
      <w:spacing w:before="100" w:beforeAutospacing="1" w:after="100" w:afterAutospacing="1"/>
    </w:pPr>
    <w:rPr>
      <w:rFonts w:ascii="Arial" w:eastAsia="Times New Roman" w:hAnsi="Arial" w:cs="Arial"/>
      <w:b/>
      <w:bCs/>
      <w:color w:val="000000"/>
      <w:sz w:val="20"/>
      <w:szCs w:val="20"/>
      <w:lang w:eastAsia="pt-BR"/>
    </w:rPr>
  </w:style>
  <w:style w:type="paragraph" w:customStyle="1" w:styleId="font7">
    <w:name w:val="font7"/>
    <w:basedOn w:val="Normal"/>
    <w:rsid w:val="00E37F7E"/>
    <w:pPr>
      <w:spacing w:before="100" w:beforeAutospacing="1" w:after="100" w:afterAutospacing="1"/>
    </w:pPr>
    <w:rPr>
      <w:rFonts w:ascii="Arial" w:eastAsia="Times New Roman" w:hAnsi="Arial" w:cs="Arial"/>
      <w:color w:val="000000"/>
      <w:sz w:val="20"/>
      <w:szCs w:val="20"/>
      <w:lang w:eastAsia="pt-BR"/>
    </w:rPr>
  </w:style>
  <w:style w:type="paragraph" w:customStyle="1" w:styleId="font8">
    <w:name w:val="font8"/>
    <w:basedOn w:val="Normal"/>
    <w:rsid w:val="00E37F7E"/>
    <w:pPr>
      <w:spacing w:before="100" w:beforeAutospacing="1" w:after="100" w:afterAutospacing="1"/>
    </w:pPr>
    <w:rPr>
      <w:rFonts w:ascii="Arial" w:eastAsia="Times New Roman" w:hAnsi="Arial" w:cs="Arial"/>
      <w:color w:val="000080"/>
      <w:sz w:val="20"/>
      <w:szCs w:val="20"/>
      <w:lang w:eastAsia="pt-BR"/>
    </w:rPr>
  </w:style>
  <w:style w:type="paragraph" w:customStyle="1" w:styleId="xl71">
    <w:name w:val="xl71"/>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0"/>
      <w:szCs w:val="20"/>
      <w:lang w:eastAsia="pt-BR"/>
    </w:rPr>
  </w:style>
  <w:style w:type="paragraph" w:customStyle="1" w:styleId="xl72">
    <w:name w:val="xl72"/>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eastAsia="pt-BR"/>
    </w:rPr>
  </w:style>
  <w:style w:type="paragraph" w:customStyle="1" w:styleId="xl73">
    <w:name w:val="xl73"/>
    <w:basedOn w:val="Normal"/>
    <w:rsid w:val="00E37F7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sz w:val="20"/>
      <w:szCs w:val="20"/>
      <w:lang w:eastAsia="pt-BR"/>
    </w:rPr>
  </w:style>
  <w:style w:type="paragraph" w:customStyle="1" w:styleId="xl74">
    <w:name w:val="xl74"/>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eastAsia="pt-BR"/>
    </w:rPr>
  </w:style>
  <w:style w:type="paragraph" w:customStyle="1" w:styleId="xl75">
    <w:name w:val="xl75"/>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eastAsia="pt-BR"/>
    </w:rPr>
  </w:style>
  <w:style w:type="paragraph" w:customStyle="1" w:styleId="xl76">
    <w:name w:val="xl76"/>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77">
    <w:name w:val="xl77"/>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eastAsia="pt-BR"/>
    </w:rPr>
  </w:style>
  <w:style w:type="paragraph" w:customStyle="1" w:styleId="xl78">
    <w:name w:val="xl78"/>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eastAsia="pt-BR"/>
    </w:rPr>
  </w:style>
  <w:style w:type="paragraph" w:customStyle="1" w:styleId="xl79">
    <w:name w:val="xl79"/>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3E4D5C"/>
      <w:sz w:val="20"/>
      <w:szCs w:val="20"/>
      <w:lang w:eastAsia="pt-BR"/>
    </w:rPr>
  </w:style>
  <w:style w:type="paragraph" w:customStyle="1" w:styleId="xl80">
    <w:name w:val="xl8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pt-BR"/>
    </w:rPr>
  </w:style>
  <w:style w:type="paragraph" w:customStyle="1" w:styleId="xl81">
    <w:name w:val="xl81"/>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pt-BR"/>
    </w:rPr>
  </w:style>
  <w:style w:type="paragraph" w:customStyle="1" w:styleId="xl82">
    <w:name w:val="xl82"/>
    <w:basedOn w:val="Normal"/>
    <w:rsid w:val="00E37F7E"/>
    <w:pPr>
      <w:spacing w:before="100" w:beforeAutospacing="1" w:after="100" w:afterAutospacing="1"/>
    </w:pPr>
    <w:rPr>
      <w:rFonts w:ascii="Times New Roman" w:eastAsia="Times New Roman" w:hAnsi="Times New Roman"/>
      <w:sz w:val="20"/>
      <w:szCs w:val="20"/>
      <w:lang w:eastAsia="pt-BR"/>
    </w:rPr>
  </w:style>
  <w:style w:type="paragraph" w:customStyle="1" w:styleId="xl83">
    <w:name w:val="xl83"/>
    <w:basedOn w:val="Normal"/>
    <w:rsid w:val="00E37F7E"/>
    <w:pPr>
      <w:spacing w:before="100" w:beforeAutospacing="1" w:after="100" w:afterAutospacing="1"/>
      <w:jc w:val="center"/>
    </w:pPr>
    <w:rPr>
      <w:rFonts w:ascii="Arial" w:eastAsia="Times New Roman" w:hAnsi="Arial" w:cs="Arial"/>
      <w:sz w:val="20"/>
      <w:szCs w:val="20"/>
      <w:lang w:eastAsia="pt-BR"/>
    </w:rPr>
  </w:style>
  <w:style w:type="paragraph" w:customStyle="1" w:styleId="xl84">
    <w:name w:val="xl84"/>
    <w:basedOn w:val="Normal"/>
    <w:rsid w:val="00E37F7E"/>
    <w:pPr>
      <w:spacing w:before="100" w:beforeAutospacing="1" w:after="100" w:afterAutospacing="1"/>
      <w:jc w:val="center"/>
    </w:pPr>
    <w:rPr>
      <w:rFonts w:ascii="Arial" w:eastAsia="Times New Roman" w:hAnsi="Arial" w:cs="Arial"/>
      <w:b/>
      <w:bCs/>
      <w:sz w:val="20"/>
      <w:szCs w:val="20"/>
      <w:lang w:eastAsia="pt-BR"/>
    </w:rPr>
  </w:style>
  <w:style w:type="paragraph" w:customStyle="1" w:styleId="xl85">
    <w:name w:val="xl85"/>
    <w:basedOn w:val="Normal"/>
    <w:rsid w:val="00E37F7E"/>
    <w:pPr>
      <w:spacing w:before="100" w:beforeAutospacing="1" w:after="100" w:afterAutospacing="1"/>
    </w:pPr>
    <w:rPr>
      <w:rFonts w:ascii="Arial" w:eastAsia="Times New Roman" w:hAnsi="Arial" w:cs="Arial"/>
      <w:sz w:val="20"/>
      <w:szCs w:val="20"/>
      <w:lang w:eastAsia="pt-BR"/>
    </w:rPr>
  </w:style>
  <w:style w:type="paragraph" w:customStyle="1" w:styleId="xl86">
    <w:name w:val="xl86"/>
    <w:basedOn w:val="Normal"/>
    <w:rsid w:val="00E37F7E"/>
    <w:pPr>
      <w:spacing w:before="100" w:beforeAutospacing="1" w:after="100" w:afterAutospacing="1"/>
    </w:pPr>
    <w:rPr>
      <w:rFonts w:ascii="Arial" w:eastAsia="Times New Roman" w:hAnsi="Arial" w:cs="Arial"/>
      <w:sz w:val="20"/>
      <w:szCs w:val="20"/>
      <w:lang w:eastAsia="pt-BR"/>
    </w:rPr>
  </w:style>
  <w:style w:type="paragraph" w:customStyle="1" w:styleId="xl87">
    <w:name w:val="xl87"/>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88">
    <w:name w:val="xl88"/>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t-BR"/>
    </w:rPr>
  </w:style>
  <w:style w:type="paragraph" w:customStyle="1" w:styleId="xl90">
    <w:name w:val="xl9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t-BR"/>
    </w:rPr>
  </w:style>
  <w:style w:type="paragraph" w:customStyle="1" w:styleId="xl91">
    <w:name w:val="xl91"/>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sz w:val="24"/>
      <w:szCs w:val="24"/>
      <w:lang w:eastAsia="pt-BR"/>
    </w:rPr>
  </w:style>
  <w:style w:type="paragraph" w:customStyle="1" w:styleId="xl92">
    <w:name w:val="xl92"/>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Times New Roman" w:hAnsi="Times New Roman"/>
      <w:sz w:val="24"/>
      <w:szCs w:val="24"/>
      <w:lang w:eastAsia="pt-BR"/>
    </w:rPr>
  </w:style>
  <w:style w:type="paragraph" w:customStyle="1" w:styleId="xl93">
    <w:name w:val="xl93"/>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b/>
      <w:bCs/>
      <w:sz w:val="20"/>
      <w:szCs w:val="20"/>
      <w:lang w:eastAsia="pt-BR"/>
    </w:rPr>
  </w:style>
  <w:style w:type="paragraph" w:customStyle="1" w:styleId="xl94">
    <w:name w:val="xl94"/>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sz w:val="24"/>
      <w:szCs w:val="24"/>
      <w:lang w:eastAsia="pt-BR"/>
    </w:rPr>
  </w:style>
  <w:style w:type="paragraph" w:customStyle="1" w:styleId="xl95">
    <w:name w:val="xl95"/>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Narrow" w:eastAsia="Times New Roman" w:hAnsi="Arial Narrow"/>
      <w:b/>
      <w:bCs/>
      <w:sz w:val="20"/>
      <w:szCs w:val="20"/>
      <w:lang w:eastAsia="pt-BR"/>
    </w:rPr>
  </w:style>
  <w:style w:type="paragraph" w:customStyle="1" w:styleId="xl96">
    <w:name w:val="xl96"/>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sz w:val="24"/>
      <w:szCs w:val="24"/>
      <w:lang w:eastAsia="pt-BR"/>
    </w:rPr>
  </w:style>
  <w:style w:type="paragraph" w:customStyle="1" w:styleId="xl97">
    <w:name w:val="xl97"/>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b/>
      <w:bCs/>
      <w:sz w:val="20"/>
      <w:szCs w:val="20"/>
      <w:lang w:eastAsia="pt-BR"/>
    </w:rPr>
  </w:style>
  <w:style w:type="paragraph" w:customStyle="1" w:styleId="xl98">
    <w:name w:val="xl98"/>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24"/>
      <w:szCs w:val="24"/>
      <w:lang w:eastAsia="pt-BR"/>
    </w:rPr>
  </w:style>
  <w:style w:type="paragraph" w:customStyle="1" w:styleId="xl99">
    <w:name w:val="xl99"/>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imes New Roman" w:hAnsi="Arial Narrow"/>
      <w:b/>
      <w:bCs/>
      <w:sz w:val="20"/>
      <w:szCs w:val="20"/>
      <w:lang w:eastAsia="pt-BR"/>
    </w:rPr>
  </w:style>
  <w:style w:type="paragraph" w:customStyle="1" w:styleId="xl100">
    <w:name w:val="xl100"/>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24"/>
      <w:szCs w:val="24"/>
      <w:lang w:eastAsia="pt-BR"/>
    </w:rPr>
  </w:style>
  <w:style w:type="paragraph" w:customStyle="1" w:styleId="xl101">
    <w:name w:val="xl101"/>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Narrow" w:eastAsia="Times New Roman" w:hAnsi="Arial Narrow"/>
      <w:b/>
      <w:bCs/>
      <w:sz w:val="20"/>
      <w:szCs w:val="20"/>
      <w:lang w:eastAsia="pt-BR"/>
    </w:rPr>
  </w:style>
  <w:style w:type="paragraph" w:customStyle="1" w:styleId="xl102">
    <w:name w:val="xl102"/>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b/>
      <w:bCs/>
      <w:sz w:val="20"/>
      <w:szCs w:val="20"/>
      <w:lang w:eastAsia="pt-BR"/>
    </w:rPr>
  </w:style>
  <w:style w:type="paragraph" w:customStyle="1" w:styleId="xl103">
    <w:name w:val="xl103"/>
    <w:basedOn w:val="Normal"/>
    <w:rsid w:val="00E37F7E"/>
    <w:pPr>
      <w:shd w:val="clear" w:color="000000" w:fill="FFFF00"/>
      <w:spacing w:before="100" w:beforeAutospacing="1" w:after="100" w:afterAutospacing="1"/>
    </w:pPr>
    <w:rPr>
      <w:rFonts w:ascii="Times New Roman" w:eastAsia="Times New Roman" w:hAnsi="Times New Roman"/>
      <w:sz w:val="24"/>
      <w:szCs w:val="24"/>
      <w:lang w:eastAsia="pt-BR"/>
    </w:rPr>
  </w:style>
  <w:style w:type="paragraph" w:customStyle="1" w:styleId="xl104">
    <w:name w:val="xl104"/>
    <w:basedOn w:val="Normal"/>
    <w:rsid w:val="00E37F7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b/>
      <w:bCs/>
      <w:sz w:val="32"/>
      <w:szCs w:val="32"/>
      <w:lang w:eastAsia="pt-BR"/>
    </w:rPr>
  </w:style>
  <w:style w:type="paragraph" w:customStyle="1" w:styleId="xl105">
    <w:name w:val="xl105"/>
    <w:basedOn w:val="Normal"/>
    <w:rsid w:val="00E37F7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b/>
      <w:bCs/>
      <w:sz w:val="32"/>
      <w:szCs w:val="32"/>
      <w:u w:val="single"/>
      <w:lang w:eastAsia="pt-BR"/>
    </w:rPr>
  </w:style>
  <w:style w:type="paragraph" w:customStyle="1" w:styleId="xl106">
    <w:name w:val="xl106"/>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pt-BR"/>
    </w:rPr>
  </w:style>
  <w:style w:type="paragraph" w:customStyle="1" w:styleId="xl107">
    <w:name w:val="xl107"/>
    <w:basedOn w:val="Normal"/>
    <w:rsid w:val="00E37F7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pt-BR"/>
    </w:rPr>
  </w:style>
  <w:style w:type="paragraph" w:customStyle="1" w:styleId="xl108">
    <w:name w:val="xl108"/>
    <w:basedOn w:val="Normal"/>
    <w:rsid w:val="00E37F7E"/>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109">
    <w:name w:val="xl109"/>
    <w:basedOn w:val="Normal"/>
    <w:rsid w:val="00E37F7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110">
    <w:name w:val="xl11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1">
    <w:name w:val="xl111"/>
    <w:basedOn w:val="Normal"/>
    <w:rsid w:val="00E37F7E"/>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pt-BR"/>
    </w:rPr>
  </w:style>
  <w:style w:type="paragraph" w:customStyle="1" w:styleId="xl112">
    <w:name w:val="xl112"/>
    <w:basedOn w:val="Normal"/>
    <w:rsid w:val="00E37F7E"/>
    <w:pPr>
      <w:pBdr>
        <w:bottom w:val="single" w:sz="4" w:space="0" w:color="auto"/>
      </w:pBd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113">
    <w:name w:val="xl113"/>
    <w:basedOn w:val="Normal"/>
    <w:rsid w:val="00E37F7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4">
    <w:name w:val="xl114"/>
    <w:basedOn w:val="Normal"/>
    <w:rsid w:val="00E37F7E"/>
    <w:pPr>
      <w:pBdr>
        <w:top w:val="single" w:sz="4" w:space="0" w:color="auto"/>
        <w:bottom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5">
    <w:name w:val="xl115"/>
    <w:basedOn w:val="Normal"/>
    <w:rsid w:val="00E37F7E"/>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6">
    <w:name w:val="xl116"/>
    <w:basedOn w:val="Normal"/>
    <w:rsid w:val="00E37F7E"/>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b/>
      <w:bCs/>
      <w:sz w:val="24"/>
      <w:szCs w:val="24"/>
      <w:lang w:eastAsia="pt-BR"/>
    </w:rPr>
  </w:style>
  <w:style w:type="paragraph" w:customStyle="1" w:styleId="xl117">
    <w:name w:val="xl117"/>
    <w:basedOn w:val="Normal"/>
    <w:rsid w:val="00E37F7E"/>
    <w:pPr>
      <w:pBdr>
        <w:top w:val="single" w:sz="4" w:space="0" w:color="auto"/>
        <w:bottom w:val="single" w:sz="4" w:space="0" w:color="auto"/>
      </w:pBdr>
      <w:spacing w:before="100" w:beforeAutospacing="1" w:after="100" w:afterAutospacing="1"/>
    </w:pPr>
    <w:rPr>
      <w:rFonts w:ascii="Times New Roman" w:eastAsia="Times New Roman" w:hAnsi="Times New Roman"/>
      <w:b/>
      <w:bCs/>
      <w:sz w:val="24"/>
      <w:szCs w:val="24"/>
      <w:lang w:eastAsia="pt-BR"/>
    </w:rPr>
  </w:style>
  <w:style w:type="paragraph" w:customStyle="1" w:styleId="xl118">
    <w:name w:val="xl118"/>
    <w:basedOn w:val="Normal"/>
    <w:rsid w:val="00E37F7E"/>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4"/>
      <w:szCs w:val="24"/>
      <w:lang w:eastAsia="pt-BR"/>
    </w:rPr>
  </w:style>
  <w:style w:type="paragraph" w:customStyle="1" w:styleId="xl89">
    <w:name w:val="xl89"/>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lang w:eastAsia="pt-BR"/>
    </w:rPr>
  </w:style>
  <w:style w:type="table" w:customStyle="1" w:styleId="TableNormal">
    <w:name w:val="Table Normal"/>
    <w:uiPriority w:val="2"/>
    <w:semiHidden/>
    <w:unhideWhenUsed/>
    <w:qFormat/>
    <w:rsid w:val="00E37F7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7F7E"/>
    <w:pPr>
      <w:widowControl w:val="0"/>
      <w:autoSpaceDE w:val="0"/>
      <w:autoSpaceDN w:val="0"/>
      <w:spacing w:after="0"/>
    </w:pPr>
    <w:rPr>
      <w:rFonts w:ascii="Arial" w:eastAsia="Arial" w:hAnsi="Arial" w:cs="Arial"/>
      <w:lang w:eastAsia="pt-BR" w:bidi="pt-BR"/>
    </w:rPr>
  </w:style>
  <w:style w:type="paragraph" w:customStyle="1" w:styleId="TOC1">
    <w:name w:val="TOC 1"/>
    <w:basedOn w:val="Normal"/>
    <w:uiPriority w:val="1"/>
    <w:qFormat/>
    <w:rsid w:val="00E37F7E"/>
    <w:pPr>
      <w:widowControl w:val="0"/>
      <w:autoSpaceDE w:val="0"/>
      <w:autoSpaceDN w:val="0"/>
      <w:spacing w:before="96" w:after="0"/>
      <w:ind w:left="1356" w:hanging="480"/>
    </w:pPr>
    <w:rPr>
      <w:rFonts w:ascii="Verdana" w:eastAsia="Verdana" w:hAnsi="Verdana" w:cs="Verdana"/>
      <w:sz w:val="16"/>
      <w:szCs w:val="16"/>
      <w:lang w:val="en-US"/>
    </w:rPr>
  </w:style>
  <w:style w:type="paragraph" w:customStyle="1" w:styleId="Heading1">
    <w:name w:val="Heading 1"/>
    <w:basedOn w:val="Normal"/>
    <w:uiPriority w:val="1"/>
    <w:qFormat/>
    <w:rsid w:val="00E37F7E"/>
    <w:pPr>
      <w:widowControl w:val="0"/>
      <w:autoSpaceDE w:val="0"/>
      <w:autoSpaceDN w:val="0"/>
      <w:spacing w:after="0"/>
      <w:ind w:left="876"/>
      <w:outlineLvl w:val="1"/>
    </w:pPr>
    <w:rPr>
      <w:rFonts w:ascii="Verdana" w:eastAsia="Verdana" w:hAnsi="Verdana" w:cs="Verdana"/>
      <w:b/>
      <w:bCs/>
      <w:sz w:val="16"/>
      <w:szCs w:val="16"/>
      <w:lang w:val="en-US"/>
    </w:rPr>
  </w:style>
  <w:style w:type="character" w:customStyle="1" w:styleId="highlight">
    <w:name w:val="highlight"/>
    <w:rsid w:val="00E37F7E"/>
  </w:style>
  <w:style w:type="paragraph" w:customStyle="1" w:styleId="xl119">
    <w:name w:val="xl119"/>
    <w:basedOn w:val="Normal"/>
    <w:rsid w:val="00E37F7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20">
    <w:name w:val="xl120"/>
    <w:basedOn w:val="Normal"/>
    <w:rsid w:val="00E37F7E"/>
    <w:pPr>
      <w:pBdr>
        <w:top w:val="single" w:sz="4" w:space="0" w:color="auto"/>
        <w:lef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1">
    <w:name w:val="xl121"/>
    <w:basedOn w:val="Normal"/>
    <w:rsid w:val="00E37F7E"/>
    <w:pPr>
      <w:pBdr>
        <w:top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2">
    <w:name w:val="xl122"/>
    <w:basedOn w:val="Normal"/>
    <w:rsid w:val="00E37F7E"/>
    <w:pPr>
      <w:pBdr>
        <w:top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3">
    <w:name w:val="xl123"/>
    <w:basedOn w:val="Normal"/>
    <w:rsid w:val="00E37F7E"/>
    <w:pPr>
      <w:pBdr>
        <w:lef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4">
    <w:name w:val="xl124"/>
    <w:basedOn w:val="Normal"/>
    <w:rsid w:val="00E37F7E"/>
    <w:pPr>
      <w:pBdr>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5">
    <w:name w:val="xl125"/>
    <w:basedOn w:val="Normal"/>
    <w:rsid w:val="00E37F7E"/>
    <w:pPr>
      <w:pBdr>
        <w:left w:val="single" w:sz="4" w:space="0" w:color="auto"/>
        <w:bottom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6">
    <w:name w:val="xl126"/>
    <w:basedOn w:val="Normal"/>
    <w:rsid w:val="00E37F7E"/>
    <w:pPr>
      <w:pBdr>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7">
    <w:name w:val="xl127"/>
    <w:basedOn w:val="Normal"/>
    <w:rsid w:val="00E37F7E"/>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28">
    <w:name w:val="xl128"/>
    <w:basedOn w:val="Normal"/>
    <w:rsid w:val="00E37F7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29">
    <w:name w:val="xl129"/>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0">
    <w:name w:val="xl130"/>
    <w:basedOn w:val="Normal"/>
    <w:rsid w:val="00E37F7E"/>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1">
    <w:name w:val="xl131"/>
    <w:basedOn w:val="Normal"/>
    <w:rsid w:val="00E37F7E"/>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2">
    <w:name w:val="xl132"/>
    <w:basedOn w:val="Normal"/>
    <w:rsid w:val="00E37F7E"/>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3">
    <w:name w:val="xl133"/>
    <w:basedOn w:val="Normal"/>
    <w:rsid w:val="00E37F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4">
    <w:name w:val="xl134"/>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35">
    <w:name w:val="xl135"/>
    <w:basedOn w:val="Normal"/>
    <w:rsid w:val="00E37F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6">
    <w:name w:val="xl136"/>
    <w:basedOn w:val="Normal"/>
    <w:rsid w:val="00E37F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7">
    <w:name w:val="xl137"/>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8">
    <w:name w:val="xl138"/>
    <w:basedOn w:val="Normal"/>
    <w:rsid w:val="00E37F7E"/>
    <w:pPr>
      <w:pBdr>
        <w:top w:val="single" w:sz="4" w:space="0" w:color="auto"/>
        <w:bottom w:val="single" w:sz="4"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Heading2">
    <w:name w:val="Heading 2"/>
    <w:basedOn w:val="Normal"/>
    <w:uiPriority w:val="1"/>
    <w:qFormat/>
    <w:rsid w:val="00E37F7E"/>
    <w:pPr>
      <w:widowControl w:val="0"/>
      <w:autoSpaceDE w:val="0"/>
      <w:autoSpaceDN w:val="0"/>
      <w:spacing w:after="0"/>
      <w:ind w:left="1596" w:hanging="720"/>
      <w:jc w:val="both"/>
      <w:outlineLvl w:val="2"/>
    </w:pPr>
    <w:rPr>
      <w:rFonts w:ascii="Verdana" w:eastAsia="Verdana" w:hAnsi="Verdana" w:cs="Verdana"/>
      <w:b/>
      <w:bCs/>
      <w:i/>
      <w:sz w:val="16"/>
      <w:szCs w:val="16"/>
      <w:lang w:val="en-US"/>
    </w:rPr>
  </w:style>
  <w:style w:type="paragraph" w:customStyle="1" w:styleId="xgmail-msonormal">
    <w:name w:val="x_gmail-msonormal"/>
    <w:basedOn w:val="Normal"/>
    <w:rsid w:val="00E37F7E"/>
    <w:pPr>
      <w:spacing w:before="100" w:beforeAutospacing="1" w:after="100" w:afterAutospacing="1"/>
    </w:pPr>
    <w:rPr>
      <w:rFonts w:ascii="Times New Roman" w:eastAsia="Times New Roman" w:hAnsi="Times New Roman"/>
      <w:sz w:val="24"/>
      <w:szCs w:val="24"/>
      <w:lang w:eastAsia="pt-BR"/>
    </w:rPr>
  </w:style>
  <w:style w:type="paragraph" w:customStyle="1" w:styleId="font1">
    <w:name w:val="font1"/>
    <w:basedOn w:val="Normal"/>
    <w:rsid w:val="00E37F7E"/>
    <w:pPr>
      <w:spacing w:before="100" w:beforeAutospacing="1" w:after="100" w:afterAutospacing="1"/>
    </w:pPr>
    <w:rPr>
      <w:rFonts w:eastAsia="Times New Roman" w:cs="Calibri"/>
      <w:color w:val="000000"/>
      <w:lang w:eastAsia="pt-BR"/>
    </w:rPr>
  </w:style>
  <w:style w:type="character" w:customStyle="1" w:styleId="MenoPendente">
    <w:name w:val="Menção Pendente"/>
    <w:uiPriority w:val="99"/>
    <w:semiHidden/>
    <w:unhideWhenUsed/>
    <w:rsid w:val="00E37F7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santaritademina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C225C-6884-4F11-AB5E-16FCD786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11747</Words>
  <Characters>63438</Characters>
  <Application>Microsoft Office Word</Application>
  <DocSecurity>0</DocSecurity>
  <Lines>528</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Reginaldo Lima</dc:creator>
  <cp:lastModifiedBy>reginaldo</cp:lastModifiedBy>
  <cp:revision>7</cp:revision>
  <dcterms:created xsi:type="dcterms:W3CDTF">2024-12-17T18:33:00Z</dcterms:created>
  <dcterms:modified xsi:type="dcterms:W3CDTF">2024-12-17T19:05:00Z</dcterms:modified>
</cp:coreProperties>
</file>