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238D4B" w14:textId="77777777" w:rsidR="00E0312D" w:rsidRPr="00B8558A" w:rsidRDefault="00B8558A">
      <w:pPr>
        <w:tabs>
          <w:tab w:val="left" w:pos="3348"/>
        </w:tabs>
        <w:spacing w:after="0"/>
        <w:rPr>
          <w:rFonts w:ascii="Segoe UI" w:eastAsia="Quattrocento Sans" w:hAnsi="Segoe UI" w:cs="Segoe UI"/>
          <w:sz w:val="20"/>
          <w:szCs w:val="20"/>
        </w:rPr>
      </w:pPr>
      <w:r>
        <w:rPr>
          <w:rFonts w:ascii="Quattrocento Sans" w:eastAsia="Quattrocento Sans" w:hAnsi="Quattrocento Sans" w:cs="Quattrocento Sans"/>
          <w:sz w:val="36"/>
          <w:szCs w:val="36"/>
        </w:rPr>
        <w:tab/>
      </w:r>
    </w:p>
    <w:p w14:paraId="00F043E0" w14:textId="77777777" w:rsidR="00E0312D" w:rsidRPr="00B8558A" w:rsidRDefault="00E0312D">
      <w:pPr>
        <w:spacing w:after="0"/>
        <w:jc w:val="both"/>
        <w:rPr>
          <w:rFonts w:ascii="Segoe UI" w:eastAsia="Quattrocento Sans" w:hAnsi="Segoe UI" w:cs="Segoe UI"/>
          <w:sz w:val="20"/>
          <w:szCs w:val="20"/>
        </w:rPr>
      </w:pPr>
    </w:p>
    <w:p w14:paraId="1C68A2BF" w14:textId="77777777" w:rsidR="00E0312D" w:rsidRPr="00B8558A" w:rsidRDefault="00B8558A">
      <w:pPr>
        <w:pBdr>
          <w:top w:val="single" w:sz="4" w:space="1" w:color="000000"/>
          <w:bottom w:val="single" w:sz="4" w:space="1" w:color="000000"/>
        </w:pBdr>
        <w:spacing w:after="0" w:line="276" w:lineRule="auto"/>
        <w:jc w:val="center"/>
        <w:rPr>
          <w:rFonts w:ascii="Segoe UI" w:eastAsia="Quattrocento Sans" w:hAnsi="Segoe UI" w:cs="Segoe UI"/>
          <w:b/>
          <w:bCs/>
          <w:i/>
          <w:iCs/>
          <w:sz w:val="20"/>
          <w:szCs w:val="20"/>
        </w:rPr>
      </w:pPr>
      <w:r w:rsidRPr="00B8558A">
        <w:rPr>
          <w:rFonts w:ascii="Segoe UI" w:eastAsia="Quattrocento Sans" w:hAnsi="Segoe UI" w:cs="Segoe UI"/>
          <w:b/>
          <w:bCs/>
          <w:i/>
          <w:iCs/>
          <w:sz w:val="20"/>
          <w:szCs w:val="20"/>
        </w:rPr>
        <w:t>EDITAL DE LICITAÇÃO PÚBLICA</w:t>
      </w:r>
    </w:p>
    <w:tbl>
      <w:tblPr>
        <w:tblStyle w:val="a"/>
        <w:tblW w:w="9045"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9"/>
        <w:gridCol w:w="677"/>
        <w:gridCol w:w="546"/>
        <w:gridCol w:w="4303"/>
      </w:tblGrid>
      <w:tr w:rsidR="00E0312D" w:rsidRPr="00B8558A" w14:paraId="7BCEA5C5" w14:textId="77777777">
        <w:tc>
          <w:tcPr>
            <w:tcW w:w="4742" w:type="dxa"/>
            <w:gridSpan w:val="3"/>
          </w:tcPr>
          <w:p w14:paraId="75383FF8" w14:textId="7950E99F" w:rsidR="00E0312D" w:rsidRPr="00B8558A" w:rsidRDefault="00B8558A" w:rsidP="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Processo Licitatório Nº 0</w:t>
            </w:r>
            <w:r>
              <w:rPr>
                <w:rFonts w:ascii="Segoe UI" w:eastAsia="Quattrocento Sans" w:hAnsi="Segoe UI" w:cs="Segoe UI"/>
                <w:b/>
                <w:bCs/>
                <w:sz w:val="20"/>
                <w:szCs w:val="20"/>
              </w:rPr>
              <w:t>27</w:t>
            </w:r>
            <w:r w:rsidRPr="00B8558A">
              <w:rPr>
                <w:rFonts w:ascii="Segoe UI" w:eastAsia="Quattrocento Sans" w:hAnsi="Segoe UI" w:cs="Segoe UI"/>
                <w:b/>
                <w:bCs/>
                <w:sz w:val="20"/>
                <w:szCs w:val="20"/>
              </w:rPr>
              <w:t>/2026</w:t>
            </w:r>
          </w:p>
        </w:tc>
        <w:tc>
          <w:tcPr>
            <w:tcW w:w="4303" w:type="dxa"/>
          </w:tcPr>
          <w:p w14:paraId="09FAF67C" w14:textId="72FF8839" w:rsidR="00E0312D" w:rsidRPr="00B8558A" w:rsidRDefault="00B8558A" w:rsidP="001F412D">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Pregão Eletrônico Nº 0</w:t>
            </w:r>
            <w:r w:rsidR="001F412D">
              <w:rPr>
                <w:rFonts w:ascii="Segoe UI" w:eastAsia="Quattrocento Sans" w:hAnsi="Segoe UI" w:cs="Segoe UI"/>
                <w:b/>
                <w:bCs/>
                <w:sz w:val="20"/>
                <w:szCs w:val="20"/>
              </w:rPr>
              <w:t>19</w:t>
            </w:r>
            <w:r w:rsidRPr="00B8558A">
              <w:rPr>
                <w:rFonts w:ascii="Segoe UI" w:eastAsia="Quattrocento Sans" w:hAnsi="Segoe UI" w:cs="Segoe UI"/>
                <w:b/>
                <w:bCs/>
                <w:sz w:val="20"/>
                <w:szCs w:val="20"/>
              </w:rPr>
              <w:t>/2026</w:t>
            </w:r>
          </w:p>
        </w:tc>
      </w:tr>
      <w:tr w:rsidR="00E0312D" w:rsidRPr="00B8558A" w14:paraId="2940172E" w14:textId="77777777">
        <w:tc>
          <w:tcPr>
            <w:tcW w:w="9045" w:type="dxa"/>
            <w:gridSpan w:val="4"/>
          </w:tcPr>
          <w:p w14:paraId="41BA75A5" w14:textId="77777777"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Registro de Preços</w:t>
            </w:r>
            <w:r w:rsidRPr="00B8558A">
              <w:rPr>
                <w:rFonts w:ascii="Segoe UI" w:eastAsia="Quattrocento Sans" w:hAnsi="Segoe UI" w:cs="Segoe UI"/>
                <w:sz w:val="20"/>
                <w:szCs w:val="20"/>
              </w:rPr>
              <w:t xml:space="preserve">: </w:t>
            </w:r>
            <w:proofErr w:type="gramStart"/>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Não</w:t>
            </w:r>
            <w:proofErr w:type="gramEnd"/>
            <w:r w:rsidRPr="00B8558A">
              <w:rPr>
                <w:rFonts w:ascii="Segoe UI" w:eastAsia="Quattrocento Sans" w:hAnsi="Segoe UI" w:cs="Segoe UI"/>
                <w:sz w:val="20"/>
                <w:szCs w:val="20"/>
              </w:rPr>
              <w:t xml:space="preserve">    </w:t>
            </w:r>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Sim</w:t>
            </w:r>
          </w:p>
        </w:tc>
      </w:tr>
      <w:tr w:rsidR="00E0312D" w:rsidRPr="00B8558A" w14:paraId="3A81C268" w14:textId="77777777">
        <w:tc>
          <w:tcPr>
            <w:tcW w:w="9045" w:type="dxa"/>
            <w:gridSpan w:val="4"/>
          </w:tcPr>
          <w:p w14:paraId="1AC60A31" w14:textId="77777777"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Unidade Requisitante</w:t>
            </w:r>
            <w:r w:rsidRPr="00B8558A">
              <w:rPr>
                <w:rFonts w:ascii="Segoe UI" w:eastAsia="Quattrocento Sans" w:hAnsi="Segoe UI" w:cs="Segoe UI"/>
                <w:sz w:val="20"/>
                <w:szCs w:val="20"/>
              </w:rPr>
              <w:t>: Secretaria Municipal de Saúde, Secretaria Municipal de Educação, Secretaria Municipal de Administração, Secretaria Municipal de Assistência Social, Secretaria Municipal de Obras.</w:t>
            </w:r>
          </w:p>
        </w:tc>
      </w:tr>
      <w:tr w:rsidR="00E0312D" w:rsidRPr="00B8558A" w14:paraId="527794B8" w14:textId="77777777">
        <w:tc>
          <w:tcPr>
            <w:tcW w:w="4196" w:type="dxa"/>
            <w:gridSpan w:val="2"/>
          </w:tcPr>
          <w:p w14:paraId="1F0BE9FF"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Legislação para consulta em:</w:t>
            </w:r>
            <w:r w:rsidRPr="00B8558A">
              <w:rPr>
                <w:rFonts w:ascii="Segoe UI" w:eastAsia="Quattrocento Sans" w:hAnsi="Segoe UI" w:cs="Segoe UI"/>
                <w:sz w:val="20"/>
                <w:szCs w:val="20"/>
              </w:rPr>
              <w:t xml:space="preserve"> </w:t>
            </w:r>
            <w:hyperlink r:id="rId7">
              <w:r w:rsidRPr="00B8558A">
                <w:rPr>
                  <w:rFonts w:ascii="Segoe UI" w:eastAsia="Quattrocento Sans" w:hAnsi="Segoe UI" w:cs="Segoe UI"/>
                  <w:color w:val="000080"/>
                  <w:sz w:val="20"/>
                  <w:szCs w:val="20"/>
                  <w:u w:val="single"/>
                </w:rPr>
                <w:t>https://www.ubaporanga.mg.gov.br/legislacao</w:t>
              </w:r>
            </w:hyperlink>
            <w:r w:rsidRPr="00B8558A">
              <w:rPr>
                <w:rFonts w:ascii="Segoe UI" w:eastAsia="Quattrocento Sans" w:hAnsi="Segoe UI" w:cs="Segoe UI"/>
                <w:sz w:val="20"/>
                <w:szCs w:val="20"/>
              </w:rPr>
              <w:t xml:space="preserve"> </w:t>
            </w:r>
          </w:p>
        </w:tc>
        <w:tc>
          <w:tcPr>
            <w:tcW w:w="4849" w:type="dxa"/>
            <w:gridSpan w:val="2"/>
          </w:tcPr>
          <w:p w14:paraId="271CA9CA" w14:textId="77777777" w:rsidR="00E0312D" w:rsidRPr="00B8558A" w:rsidRDefault="00B8558A">
            <w:pPr>
              <w:spacing w:after="0" w:line="276" w:lineRule="auto"/>
              <w:jc w:val="both"/>
              <w:rPr>
                <w:rFonts w:ascii="Segoe UI" w:eastAsia="Quattrocento Sans" w:hAnsi="Segoe UI" w:cs="Segoe UI"/>
                <w:b/>
                <w:bCs/>
                <w:sz w:val="20"/>
                <w:szCs w:val="20"/>
              </w:rPr>
            </w:pPr>
            <w:r w:rsidRPr="00B8558A">
              <w:rPr>
                <w:rFonts w:ascii="Segoe UI" w:eastAsia="Quattrocento Sans" w:hAnsi="Segoe UI" w:cs="Segoe UI"/>
                <w:b/>
                <w:bCs/>
                <w:sz w:val="20"/>
                <w:szCs w:val="20"/>
              </w:rPr>
              <w:t>Regulamentação Municipal:</w:t>
            </w:r>
          </w:p>
          <w:p w14:paraId="11AA6F2C"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sz w:val="20"/>
                <w:szCs w:val="20"/>
              </w:rPr>
              <w:t>Decretos nº 081/2023, 078/2023, 077/2023, 080/2023, 079/2023 e 038/2024.</w:t>
            </w:r>
          </w:p>
        </w:tc>
      </w:tr>
      <w:tr w:rsidR="00E0312D" w:rsidRPr="00B8558A" w14:paraId="5CD0C98B" w14:textId="77777777">
        <w:tc>
          <w:tcPr>
            <w:tcW w:w="4196" w:type="dxa"/>
            <w:gridSpan w:val="2"/>
          </w:tcPr>
          <w:p w14:paraId="5091375A"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Critério de Aceitabilidade</w:t>
            </w:r>
            <w:r w:rsidRPr="00B8558A">
              <w:rPr>
                <w:rFonts w:ascii="Segoe UI" w:eastAsia="Quattrocento Sans" w:hAnsi="Segoe UI" w:cs="Segoe UI"/>
                <w:sz w:val="20"/>
                <w:szCs w:val="20"/>
              </w:rPr>
              <w:t xml:space="preserve">: Média de Preços apurada pela Administração, bem como a observância aos preceitos legais e regras consignadas neste Edital. </w:t>
            </w:r>
          </w:p>
        </w:tc>
        <w:tc>
          <w:tcPr>
            <w:tcW w:w="4849" w:type="dxa"/>
            <w:gridSpan w:val="2"/>
          </w:tcPr>
          <w:p w14:paraId="6E054FBC"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Preços Máximos Aceitos</w:t>
            </w:r>
            <w:r w:rsidRPr="00B8558A">
              <w:rPr>
                <w:rFonts w:ascii="Segoe UI" w:eastAsia="Quattrocento Sans" w:hAnsi="Segoe UI" w:cs="Segoe UI"/>
                <w:sz w:val="20"/>
                <w:szCs w:val="20"/>
              </w:rPr>
              <w:t>: Média Estimada pela Administração, podendo ser aceito preços até 20% superior à média como atratividade de mercado.</w:t>
            </w:r>
          </w:p>
        </w:tc>
      </w:tr>
      <w:tr w:rsidR="00E0312D" w:rsidRPr="00B8558A" w14:paraId="2192A179" w14:textId="77777777">
        <w:tc>
          <w:tcPr>
            <w:tcW w:w="9045" w:type="dxa"/>
            <w:gridSpan w:val="4"/>
          </w:tcPr>
          <w:p w14:paraId="50D0C937" w14:textId="77777777"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 xml:space="preserve">Orçamento Sigiloso: </w:t>
            </w:r>
            <w:proofErr w:type="gramStart"/>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Não</w:t>
            </w:r>
            <w:proofErr w:type="gramEnd"/>
            <w:r w:rsidRPr="00B8558A">
              <w:rPr>
                <w:rFonts w:ascii="Segoe UI" w:eastAsia="Quattrocento Sans" w:hAnsi="Segoe UI" w:cs="Segoe UI"/>
                <w:sz w:val="20"/>
                <w:szCs w:val="20"/>
              </w:rPr>
              <w:t xml:space="preserve">    </w:t>
            </w:r>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*Sim</w:t>
            </w:r>
          </w:p>
          <w:p w14:paraId="74C41626"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sz w:val="20"/>
                <w:szCs w:val="20"/>
              </w:rPr>
              <w:t>* Exceto para os órgãos de controles e licitantes no momento de julgamento.</w:t>
            </w:r>
          </w:p>
        </w:tc>
      </w:tr>
      <w:tr w:rsidR="00E0312D" w:rsidRPr="00B8558A" w14:paraId="2FA3DE32" w14:textId="77777777">
        <w:tc>
          <w:tcPr>
            <w:tcW w:w="9045" w:type="dxa"/>
            <w:gridSpan w:val="4"/>
          </w:tcPr>
          <w:p w14:paraId="11496791" w14:textId="4FBD71F9"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Tipo de Julgamento</w:t>
            </w:r>
            <w:r w:rsidRPr="00B8558A">
              <w:rPr>
                <w:rFonts w:ascii="Segoe UI" w:eastAsia="Quattrocento Sans" w:hAnsi="Segoe UI" w:cs="Segoe UI"/>
                <w:sz w:val="20"/>
                <w:szCs w:val="20"/>
              </w:rPr>
              <w:t xml:space="preserve">: </w:t>
            </w:r>
            <w:proofErr w:type="gramStart"/>
            <w:r w:rsidR="00BC44E8" w:rsidRPr="00B8558A">
              <w:rPr>
                <w:rFonts w:ascii="Segoe UI Symbol" w:eastAsia="Quattrocento Sans" w:hAnsi="Segoe UI Symbol" w:cs="Segoe UI Symbol"/>
                <w:sz w:val="20"/>
                <w:szCs w:val="20"/>
              </w:rPr>
              <w:t>☐</w:t>
            </w:r>
            <w:r w:rsidR="00BC44E8" w:rsidRPr="00B8558A">
              <w:rPr>
                <w:rFonts w:ascii="Segoe UI" w:eastAsia="Quattrocento Sans" w:hAnsi="Segoe UI" w:cs="Segoe UI"/>
                <w:sz w:val="20"/>
                <w:szCs w:val="20"/>
              </w:rPr>
              <w:t xml:space="preserve">  Menor</w:t>
            </w:r>
            <w:proofErr w:type="gramEnd"/>
            <w:r w:rsidRPr="00B8558A">
              <w:rPr>
                <w:rFonts w:ascii="Segoe UI" w:eastAsia="Quattrocento Sans" w:hAnsi="Segoe UI" w:cs="Segoe UI"/>
                <w:sz w:val="20"/>
                <w:szCs w:val="20"/>
              </w:rPr>
              <w:t xml:space="preserve"> preço por item   </w:t>
            </w:r>
            <w:r w:rsidR="00BC44E8" w:rsidRPr="00B8558A">
              <w:rPr>
                <w:rFonts w:ascii="Segoe UI Symbol" w:eastAsia="Quattrocento Sans" w:hAnsi="Segoe UI Symbol" w:cs="Segoe UI Symbol"/>
                <w:sz w:val="20"/>
                <w:szCs w:val="20"/>
              </w:rPr>
              <w:t>☒</w:t>
            </w:r>
            <w:r w:rsidR="00BC44E8" w:rsidRPr="00B8558A">
              <w:rPr>
                <w:rFonts w:ascii="Segoe UI" w:eastAsia="Quattrocento Sans" w:hAnsi="Segoe UI" w:cs="Segoe UI"/>
                <w:sz w:val="20"/>
                <w:szCs w:val="20"/>
              </w:rPr>
              <w:t xml:space="preserve"> </w:t>
            </w:r>
            <w:r w:rsidRPr="00B8558A">
              <w:rPr>
                <w:rFonts w:ascii="Segoe UI" w:eastAsia="Quattrocento Sans" w:hAnsi="Segoe UI" w:cs="Segoe UI"/>
                <w:sz w:val="20"/>
                <w:szCs w:val="20"/>
              </w:rPr>
              <w:t xml:space="preserve">*Menor Preço por lote  </w:t>
            </w:r>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*Menor Preço Global</w:t>
            </w:r>
          </w:p>
          <w:p w14:paraId="4816D987" w14:textId="77777777"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sz w:val="20"/>
                <w:szCs w:val="20"/>
              </w:rPr>
              <w:t>* 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
        </w:tc>
      </w:tr>
      <w:tr w:rsidR="00E0312D" w:rsidRPr="00B8558A" w14:paraId="77E8825F" w14:textId="77777777">
        <w:tc>
          <w:tcPr>
            <w:tcW w:w="9045" w:type="dxa"/>
            <w:gridSpan w:val="4"/>
          </w:tcPr>
          <w:p w14:paraId="3C8FE8F3"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Modo de Disputa</w:t>
            </w:r>
            <w:r w:rsidRPr="00B8558A">
              <w:rPr>
                <w:rFonts w:ascii="Segoe UI" w:eastAsia="Quattrocento Sans" w:hAnsi="Segoe UI" w:cs="Segoe UI"/>
                <w:sz w:val="20"/>
                <w:szCs w:val="20"/>
              </w:rPr>
              <w:t xml:space="preserve">: </w:t>
            </w:r>
            <w:proofErr w:type="gramStart"/>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Aberto</w:t>
            </w:r>
            <w:proofErr w:type="gramEnd"/>
            <w:r w:rsidRPr="00B8558A">
              <w:rPr>
                <w:rFonts w:ascii="Segoe UI" w:eastAsia="Quattrocento Sans" w:hAnsi="Segoe UI" w:cs="Segoe UI"/>
                <w:sz w:val="20"/>
                <w:szCs w:val="20"/>
              </w:rPr>
              <w:t xml:space="preserve">    </w:t>
            </w:r>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Aberto e Fechado.</w:t>
            </w:r>
          </w:p>
        </w:tc>
      </w:tr>
      <w:tr w:rsidR="00E0312D" w:rsidRPr="00B8558A" w14:paraId="1AA16739" w14:textId="77777777">
        <w:trPr>
          <w:trHeight w:val="418"/>
        </w:trPr>
        <w:tc>
          <w:tcPr>
            <w:tcW w:w="3519" w:type="dxa"/>
            <w:vMerge w:val="restart"/>
          </w:tcPr>
          <w:p w14:paraId="2DDE7D62"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Recebimento de Propostas:</w:t>
            </w:r>
          </w:p>
          <w:p w14:paraId="4B7CF0A4" w14:textId="610C104D" w:rsidR="00E0312D" w:rsidRPr="00B8558A" w:rsidRDefault="00B8558A" w:rsidP="001F412D">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 xml:space="preserve"> Fim:</w:t>
            </w:r>
            <w:r w:rsidRPr="00B8558A">
              <w:rPr>
                <w:rFonts w:ascii="Segoe UI" w:eastAsia="Quattrocento Sans" w:hAnsi="Segoe UI" w:cs="Segoe UI"/>
                <w:sz w:val="20"/>
                <w:szCs w:val="20"/>
              </w:rPr>
              <w:t xml:space="preserve"> </w:t>
            </w:r>
            <w:r w:rsidR="001F412D">
              <w:rPr>
                <w:rFonts w:ascii="Segoe UI" w:eastAsia="Quattrocento Sans" w:hAnsi="Segoe UI" w:cs="Segoe UI"/>
                <w:sz w:val="20"/>
                <w:szCs w:val="20"/>
              </w:rPr>
              <w:t>15</w:t>
            </w:r>
            <w:r w:rsidRPr="00B8558A">
              <w:rPr>
                <w:rFonts w:ascii="Segoe UI" w:eastAsia="Quattrocento Sans" w:hAnsi="Segoe UI" w:cs="Segoe UI"/>
                <w:sz w:val="20"/>
                <w:szCs w:val="20"/>
              </w:rPr>
              <w:t>/0</w:t>
            </w:r>
            <w:r w:rsidR="00C5226A" w:rsidRPr="00B8558A">
              <w:rPr>
                <w:rFonts w:ascii="Segoe UI" w:eastAsia="Quattrocento Sans" w:hAnsi="Segoe UI" w:cs="Segoe UI"/>
                <w:sz w:val="20"/>
                <w:szCs w:val="20"/>
              </w:rPr>
              <w:t>4</w:t>
            </w:r>
            <w:r w:rsidRPr="00B8558A">
              <w:rPr>
                <w:rFonts w:ascii="Segoe UI" w:eastAsia="Quattrocento Sans" w:hAnsi="Segoe UI" w:cs="Segoe UI"/>
                <w:sz w:val="20"/>
                <w:szCs w:val="20"/>
              </w:rPr>
              <w:t>/2026 às 08h30min</w:t>
            </w:r>
          </w:p>
        </w:tc>
        <w:tc>
          <w:tcPr>
            <w:tcW w:w="5526" w:type="dxa"/>
            <w:gridSpan w:val="3"/>
          </w:tcPr>
          <w:p w14:paraId="1328ADD4" w14:textId="31954B4E" w:rsidR="00E0312D" w:rsidRPr="00B8558A" w:rsidRDefault="00B8558A" w:rsidP="001F412D">
            <w:pPr>
              <w:spacing w:after="0"/>
              <w:rPr>
                <w:rFonts w:ascii="Segoe UI" w:eastAsia="Quattrocento Sans" w:hAnsi="Segoe UI" w:cs="Segoe UI"/>
                <w:b/>
                <w:bCs/>
                <w:sz w:val="20"/>
                <w:szCs w:val="20"/>
              </w:rPr>
            </w:pPr>
            <w:r w:rsidRPr="00B8558A">
              <w:rPr>
                <w:rFonts w:ascii="Segoe UI" w:eastAsia="Quattrocento Sans" w:hAnsi="Segoe UI" w:cs="Segoe UI"/>
                <w:b/>
                <w:bCs/>
                <w:sz w:val="20"/>
                <w:szCs w:val="20"/>
              </w:rPr>
              <w:t>Realização</w:t>
            </w:r>
            <w:r w:rsidRPr="00B8558A">
              <w:rPr>
                <w:rFonts w:ascii="Segoe UI" w:eastAsia="Quattrocento Sans" w:hAnsi="Segoe UI" w:cs="Segoe UI"/>
                <w:sz w:val="20"/>
                <w:szCs w:val="20"/>
              </w:rPr>
              <w:t xml:space="preserve">: </w:t>
            </w:r>
            <w:r w:rsidR="001F412D">
              <w:rPr>
                <w:rFonts w:ascii="Segoe UI" w:eastAsia="Quattrocento Sans" w:hAnsi="Segoe UI" w:cs="Segoe UI"/>
                <w:sz w:val="20"/>
                <w:szCs w:val="20"/>
              </w:rPr>
              <w:t>15</w:t>
            </w:r>
            <w:r w:rsidRPr="00B8558A">
              <w:rPr>
                <w:rFonts w:ascii="Segoe UI" w:eastAsia="Quattrocento Sans" w:hAnsi="Segoe UI" w:cs="Segoe UI"/>
                <w:sz w:val="20"/>
                <w:szCs w:val="20"/>
              </w:rPr>
              <w:t>/0</w:t>
            </w:r>
            <w:r w:rsidR="00C5226A" w:rsidRPr="00B8558A">
              <w:rPr>
                <w:rFonts w:ascii="Segoe UI" w:eastAsia="Quattrocento Sans" w:hAnsi="Segoe UI" w:cs="Segoe UI"/>
                <w:sz w:val="20"/>
                <w:szCs w:val="20"/>
              </w:rPr>
              <w:t>4</w:t>
            </w:r>
            <w:r w:rsidRPr="00B8558A">
              <w:rPr>
                <w:rFonts w:ascii="Segoe UI" w:eastAsia="Quattrocento Sans" w:hAnsi="Segoe UI" w:cs="Segoe UI"/>
                <w:sz w:val="20"/>
                <w:szCs w:val="20"/>
              </w:rPr>
              <w:t>/2026</w:t>
            </w:r>
          </w:p>
        </w:tc>
      </w:tr>
      <w:tr w:rsidR="00E0312D" w:rsidRPr="00B8558A" w14:paraId="06C58194" w14:textId="77777777">
        <w:trPr>
          <w:trHeight w:val="372"/>
        </w:trPr>
        <w:tc>
          <w:tcPr>
            <w:tcW w:w="3519" w:type="dxa"/>
            <w:vMerge/>
          </w:tcPr>
          <w:p w14:paraId="3D01BAF1" w14:textId="77777777" w:rsidR="00E0312D" w:rsidRPr="00B8558A" w:rsidRDefault="00E0312D">
            <w:pPr>
              <w:widowControl w:val="0"/>
              <w:pBdr>
                <w:top w:val="nil"/>
                <w:left w:val="nil"/>
                <w:bottom w:val="nil"/>
                <w:right w:val="nil"/>
                <w:between w:val="nil"/>
              </w:pBdr>
              <w:spacing w:after="0" w:line="276" w:lineRule="auto"/>
              <w:rPr>
                <w:rFonts w:ascii="Segoe UI" w:eastAsia="Quattrocento Sans" w:hAnsi="Segoe UI" w:cs="Segoe UI"/>
                <w:b/>
                <w:bCs/>
                <w:sz w:val="20"/>
                <w:szCs w:val="20"/>
              </w:rPr>
            </w:pPr>
          </w:p>
        </w:tc>
        <w:tc>
          <w:tcPr>
            <w:tcW w:w="5526" w:type="dxa"/>
            <w:gridSpan w:val="3"/>
          </w:tcPr>
          <w:p w14:paraId="066D831A"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Horário</w:t>
            </w:r>
            <w:r w:rsidRPr="00B8558A">
              <w:rPr>
                <w:rFonts w:ascii="Segoe UI" w:eastAsia="Quattrocento Sans" w:hAnsi="Segoe UI" w:cs="Segoe UI"/>
                <w:sz w:val="20"/>
                <w:szCs w:val="20"/>
              </w:rPr>
              <w:t>: 08h30min, horário de Brasília</w:t>
            </w:r>
          </w:p>
          <w:p w14:paraId="324B1DDD"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color w:val="FF0000"/>
                <w:sz w:val="20"/>
                <w:szCs w:val="20"/>
              </w:rPr>
              <w:t>.</w:t>
            </w:r>
          </w:p>
        </w:tc>
      </w:tr>
      <w:tr w:rsidR="00E0312D" w:rsidRPr="00B8558A" w14:paraId="03C20A59" w14:textId="77777777">
        <w:tc>
          <w:tcPr>
            <w:tcW w:w="9045" w:type="dxa"/>
            <w:gridSpan w:val="4"/>
          </w:tcPr>
          <w:p w14:paraId="6208B985" w14:textId="77777777"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Local de Realização</w:t>
            </w:r>
            <w:r w:rsidRPr="00B8558A">
              <w:rPr>
                <w:rFonts w:ascii="Segoe UI" w:eastAsia="Quattrocento Sans" w:hAnsi="Segoe UI" w:cs="Segoe UI"/>
                <w:sz w:val="20"/>
                <w:szCs w:val="20"/>
              </w:rPr>
              <w:t xml:space="preserve">: </w:t>
            </w:r>
            <w:hyperlink r:id="rId8">
              <w:r w:rsidRPr="00B8558A">
                <w:rPr>
                  <w:rFonts w:ascii="Segoe UI" w:eastAsia="Quattrocento Sans" w:hAnsi="Segoe UI" w:cs="Segoe UI"/>
                  <w:color w:val="000080"/>
                  <w:sz w:val="20"/>
                  <w:szCs w:val="20"/>
                  <w:u w:val="single"/>
                </w:rPr>
                <w:t>www.novobbmnet.com.br</w:t>
              </w:r>
            </w:hyperlink>
            <w:r w:rsidRPr="00B8558A">
              <w:rPr>
                <w:rFonts w:ascii="Segoe UI" w:eastAsia="Quattrocento Sans" w:hAnsi="Segoe UI" w:cs="Segoe UI"/>
                <w:sz w:val="20"/>
                <w:szCs w:val="20"/>
              </w:rPr>
              <w:t xml:space="preserve"> </w:t>
            </w:r>
          </w:p>
        </w:tc>
      </w:tr>
      <w:tr w:rsidR="00E0312D" w:rsidRPr="00B8558A" w14:paraId="7A4BA609" w14:textId="77777777">
        <w:tc>
          <w:tcPr>
            <w:tcW w:w="9045" w:type="dxa"/>
            <w:gridSpan w:val="4"/>
          </w:tcPr>
          <w:p w14:paraId="4613A271"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Telef. Contato</w:t>
            </w:r>
            <w:r w:rsidRPr="00B8558A">
              <w:rPr>
                <w:rFonts w:ascii="Segoe UI" w:eastAsia="Quattrocento Sans" w:hAnsi="Segoe UI" w:cs="Segoe UI"/>
                <w:sz w:val="20"/>
                <w:szCs w:val="20"/>
              </w:rPr>
              <w:t xml:space="preserve">: 33 3323 1200 ou pelo endereço eletrônico: </w:t>
            </w:r>
            <w:hyperlink r:id="rId9">
              <w:r w:rsidRPr="00B8558A">
                <w:rPr>
                  <w:rFonts w:ascii="Segoe UI" w:eastAsia="Quattrocento Sans" w:hAnsi="Segoe UI" w:cs="Segoe UI"/>
                  <w:color w:val="000080"/>
                  <w:sz w:val="20"/>
                  <w:szCs w:val="20"/>
                  <w:u w:val="single"/>
                </w:rPr>
                <w:t>licitacao.ubaporanga@yahoo.com</w:t>
              </w:r>
            </w:hyperlink>
            <w:r w:rsidRPr="00B8558A">
              <w:rPr>
                <w:rFonts w:ascii="Segoe UI" w:eastAsia="Quattrocento Sans" w:hAnsi="Segoe UI" w:cs="Segoe UI"/>
                <w:sz w:val="20"/>
                <w:szCs w:val="20"/>
              </w:rPr>
              <w:t xml:space="preserve"> </w:t>
            </w:r>
          </w:p>
        </w:tc>
      </w:tr>
      <w:tr w:rsidR="00E0312D" w:rsidRPr="00B8558A" w14:paraId="658E4952" w14:textId="77777777">
        <w:trPr>
          <w:trHeight w:val="633"/>
        </w:trPr>
        <w:tc>
          <w:tcPr>
            <w:tcW w:w="9045" w:type="dxa"/>
            <w:gridSpan w:val="4"/>
          </w:tcPr>
          <w:p w14:paraId="432D9112" w14:textId="77777777"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Aplicar Benefícios da Lei Complementar 123/2006</w:t>
            </w:r>
            <w:r w:rsidRPr="00B8558A">
              <w:rPr>
                <w:rFonts w:ascii="Segoe UI" w:eastAsia="Quattrocento Sans" w:hAnsi="Segoe UI" w:cs="Segoe UI"/>
                <w:sz w:val="20"/>
                <w:szCs w:val="20"/>
              </w:rPr>
              <w:t xml:space="preserve">: </w:t>
            </w:r>
            <w:proofErr w:type="gramStart"/>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Não</w:t>
            </w:r>
            <w:proofErr w:type="gramEnd"/>
            <w:r w:rsidRPr="00B8558A">
              <w:rPr>
                <w:rFonts w:ascii="Segoe UI" w:eastAsia="Quattrocento Sans" w:hAnsi="Segoe UI" w:cs="Segoe UI"/>
                <w:sz w:val="20"/>
                <w:szCs w:val="20"/>
              </w:rPr>
              <w:t xml:space="preserve">    </w:t>
            </w:r>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Sim</w:t>
            </w:r>
          </w:p>
          <w:p w14:paraId="4623254C" w14:textId="77777777" w:rsidR="00E0312D" w:rsidRPr="00B8558A" w:rsidRDefault="00B8558A">
            <w:pPr>
              <w:spacing w:after="0"/>
              <w:jc w:val="both"/>
              <w:rPr>
                <w:rFonts w:ascii="Segoe UI" w:eastAsia="Quattrocento Sans" w:hAnsi="Segoe UI" w:cs="Segoe UI"/>
                <w:b/>
                <w:bCs/>
                <w:sz w:val="20"/>
                <w:szCs w:val="20"/>
              </w:rPr>
            </w:pPr>
            <w:r w:rsidRPr="00B8558A">
              <w:rPr>
                <w:rFonts w:ascii="Segoe UI" w:eastAsia="Quattrocento Sans" w:hAnsi="Segoe UI" w:cs="Segoe UI"/>
                <w:b/>
                <w:bCs/>
                <w:sz w:val="20"/>
                <w:szCs w:val="20"/>
              </w:rPr>
              <w:t>Licitação Exclusiva Para Desenvolvimento Local/Regional, art. 47, 48, I da LC nº 123/2003:</w:t>
            </w:r>
          </w:p>
          <w:p w14:paraId="4D5AB292" w14:textId="77777777" w:rsidR="00E0312D" w:rsidRPr="00B8558A" w:rsidRDefault="00B8558A">
            <w:pPr>
              <w:spacing w:after="0"/>
              <w:jc w:val="both"/>
              <w:rPr>
                <w:rFonts w:ascii="Segoe UI" w:eastAsia="Quattrocento Sans" w:hAnsi="Segoe UI" w:cs="Segoe UI"/>
                <w:b/>
                <w:bCs/>
                <w:sz w:val="20"/>
                <w:szCs w:val="20"/>
              </w:rPr>
            </w:pPr>
            <w:proofErr w:type="gramStart"/>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Não</w:t>
            </w:r>
            <w:proofErr w:type="gramEnd"/>
            <w:r w:rsidRPr="00B8558A">
              <w:rPr>
                <w:rFonts w:ascii="Segoe UI" w:eastAsia="Quattrocento Sans" w:hAnsi="Segoe UI" w:cs="Segoe UI"/>
                <w:sz w:val="20"/>
                <w:szCs w:val="20"/>
              </w:rPr>
              <w:t xml:space="preserve">    </w:t>
            </w:r>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Sim  </w:t>
            </w:r>
          </w:p>
          <w:p w14:paraId="2B815C56" w14:textId="77777777"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Licitação Exclusiva para ME e EPP</w:t>
            </w:r>
            <w:r w:rsidRPr="00B8558A">
              <w:rPr>
                <w:rFonts w:ascii="Segoe UI" w:eastAsia="Quattrocento Sans" w:hAnsi="Segoe UI" w:cs="Segoe UI"/>
                <w:sz w:val="20"/>
                <w:szCs w:val="20"/>
              </w:rPr>
              <w:t>:</w:t>
            </w:r>
          </w:p>
          <w:p w14:paraId="1CC02C28" w14:textId="77777777" w:rsidR="00E0312D" w:rsidRPr="00B8558A" w:rsidRDefault="00B8558A">
            <w:pPr>
              <w:spacing w:after="0"/>
              <w:jc w:val="both"/>
              <w:rPr>
                <w:rFonts w:ascii="Segoe UI" w:eastAsia="Quattrocento Sans" w:hAnsi="Segoe UI" w:cs="Segoe UI"/>
                <w:b/>
                <w:bCs/>
                <w:sz w:val="20"/>
                <w:szCs w:val="20"/>
              </w:rPr>
            </w:pPr>
            <w:proofErr w:type="gramStart"/>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Sim</w:t>
            </w:r>
            <w:proofErr w:type="gramEnd"/>
            <w:r w:rsidRPr="00B8558A">
              <w:rPr>
                <w:rFonts w:ascii="Segoe UI" w:eastAsia="Quattrocento Sans" w:hAnsi="Segoe UI" w:cs="Segoe UI"/>
                <w:sz w:val="20"/>
                <w:szCs w:val="20"/>
              </w:rPr>
              <w:t xml:space="preserve">    </w:t>
            </w:r>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Não – Ampla Concorrência</w:t>
            </w:r>
          </w:p>
          <w:p w14:paraId="136AB700" w14:textId="77777777" w:rsidR="00E0312D" w:rsidRPr="00B8558A" w:rsidRDefault="00B8558A">
            <w:pPr>
              <w:spacing w:after="0"/>
              <w:jc w:val="both"/>
              <w:rPr>
                <w:rFonts w:ascii="Segoe UI" w:eastAsia="Quattrocento Sans" w:hAnsi="Segoe UI" w:cs="Segoe UI"/>
                <w:sz w:val="20"/>
                <w:szCs w:val="20"/>
              </w:rPr>
            </w:pPr>
            <w:r w:rsidRPr="00B8558A">
              <w:rPr>
                <w:rFonts w:ascii="Segoe UI" w:eastAsia="Quattrocento Sans" w:hAnsi="Segoe UI" w:cs="Segoe UI"/>
                <w:b/>
                <w:bCs/>
                <w:sz w:val="20"/>
                <w:szCs w:val="20"/>
              </w:rPr>
              <w:t xml:space="preserve">Aplicar o Art. 48, III, da Lei Complementar 123/2006, em conformidade com o art. 87 do Código Civil Brasileiro: </w:t>
            </w:r>
            <w:proofErr w:type="gramStart"/>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Não</w:t>
            </w:r>
            <w:proofErr w:type="gramEnd"/>
            <w:r w:rsidRPr="00B8558A">
              <w:rPr>
                <w:rFonts w:ascii="Segoe UI" w:eastAsia="Quattrocento Sans" w:hAnsi="Segoe UI" w:cs="Segoe UI"/>
                <w:sz w:val="20"/>
                <w:szCs w:val="20"/>
              </w:rPr>
              <w:t xml:space="preserve">    </w:t>
            </w:r>
            <w:r w:rsidRPr="00B8558A">
              <w:rPr>
                <w:rFonts w:ascii="Segoe UI Symbol" w:eastAsia="Quattrocento Sans" w:hAnsi="Segoe UI Symbol" w:cs="Segoe UI Symbol"/>
                <w:sz w:val="20"/>
                <w:szCs w:val="20"/>
              </w:rPr>
              <w:t>☐</w:t>
            </w:r>
            <w:r w:rsidRPr="00B8558A">
              <w:rPr>
                <w:rFonts w:ascii="Segoe UI" w:eastAsia="Quattrocento Sans" w:hAnsi="Segoe UI" w:cs="Segoe UI"/>
                <w:sz w:val="20"/>
                <w:szCs w:val="20"/>
              </w:rPr>
              <w:t xml:space="preserve">  Sim</w:t>
            </w:r>
          </w:p>
          <w:p w14:paraId="52A668FD" w14:textId="77777777" w:rsidR="00E0312D" w:rsidRDefault="00E0312D">
            <w:pPr>
              <w:spacing w:after="0"/>
              <w:jc w:val="both"/>
              <w:rPr>
                <w:rFonts w:ascii="Segoe UI" w:eastAsia="Quattrocento Sans" w:hAnsi="Segoe UI" w:cs="Segoe UI"/>
                <w:b/>
                <w:bCs/>
                <w:sz w:val="20"/>
                <w:szCs w:val="20"/>
              </w:rPr>
            </w:pPr>
          </w:p>
          <w:p w14:paraId="5516A0A7" w14:textId="77777777" w:rsidR="00D04751" w:rsidRDefault="00D04751">
            <w:pPr>
              <w:spacing w:after="0"/>
              <w:jc w:val="both"/>
              <w:rPr>
                <w:rFonts w:ascii="Segoe UI" w:eastAsia="Quattrocento Sans" w:hAnsi="Segoe UI" w:cs="Segoe UI"/>
                <w:b/>
                <w:bCs/>
                <w:sz w:val="20"/>
                <w:szCs w:val="20"/>
              </w:rPr>
            </w:pPr>
          </w:p>
          <w:p w14:paraId="601E1257" w14:textId="77777777" w:rsidR="00D04751" w:rsidRDefault="00D04751">
            <w:pPr>
              <w:spacing w:after="0"/>
              <w:jc w:val="both"/>
              <w:rPr>
                <w:rFonts w:ascii="Segoe UI" w:eastAsia="Quattrocento Sans" w:hAnsi="Segoe UI" w:cs="Segoe UI"/>
                <w:b/>
                <w:bCs/>
                <w:sz w:val="20"/>
                <w:szCs w:val="20"/>
              </w:rPr>
            </w:pPr>
          </w:p>
          <w:p w14:paraId="7FFB44E0" w14:textId="77777777" w:rsidR="00D04751" w:rsidRPr="00B8558A" w:rsidRDefault="00D04751">
            <w:pPr>
              <w:spacing w:after="0"/>
              <w:jc w:val="both"/>
              <w:rPr>
                <w:rFonts w:ascii="Segoe UI" w:eastAsia="Quattrocento Sans" w:hAnsi="Segoe UI" w:cs="Segoe UI"/>
                <w:b/>
                <w:bCs/>
                <w:sz w:val="20"/>
                <w:szCs w:val="20"/>
              </w:rPr>
            </w:pPr>
          </w:p>
        </w:tc>
      </w:tr>
    </w:tbl>
    <w:p w14:paraId="557667D3" w14:textId="77777777" w:rsidR="00C5226A" w:rsidRPr="00B8558A" w:rsidRDefault="00C5226A">
      <w:pPr>
        <w:spacing w:after="0"/>
        <w:jc w:val="both"/>
        <w:rPr>
          <w:rFonts w:ascii="Segoe UI" w:eastAsia="Quattrocento Sans" w:hAnsi="Segoe UI" w:cs="Segoe UI"/>
          <w:sz w:val="20"/>
          <w:szCs w:val="20"/>
        </w:rPr>
      </w:pPr>
    </w:p>
    <w:p w14:paraId="7317007A" w14:textId="77777777" w:rsidR="00E0312D" w:rsidRPr="00B8558A" w:rsidRDefault="00B8558A">
      <w:pPr>
        <w:pBdr>
          <w:top w:val="single" w:sz="4" w:space="1" w:color="000000"/>
          <w:bottom w:val="single" w:sz="4" w:space="1" w:color="000000"/>
        </w:pBdr>
        <w:spacing w:after="0" w:line="276" w:lineRule="auto"/>
        <w:jc w:val="center"/>
        <w:rPr>
          <w:rFonts w:ascii="Segoe UI" w:eastAsia="Quattrocento Sans" w:hAnsi="Segoe UI" w:cs="Segoe UI"/>
          <w:b/>
          <w:bCs/>
          <w:sz w:val="20"/>
          <w:szCs w:val="20"/>
        </w:rPr>
      </w:pPr>
      <w:r w:rsidRPr="00B8558A">
        <w:rPr>
          <w:rFonts w:ascii="Segoe UI" w:eastAsia="Quattrocento Sans" w:hAnsi="Segoe UI" w:cs="Segoe UI"/>
          <w:b/>
          <w:bCs/>
          <w:sz w:val="20"/>
          <w:szCs w:val="20"/>
        </w:rPr>
        <w:t>Peças Integrantes do Edital:</w:t>
      </w:r>
    </w:p>
    <w:p w14:paraId="547A4B85" w14:textId="77777777" w:rsidR="00E0312D" w:rsidRPr="00B8558A" w:rsidRDefault="00E0312D">
      <w:pPr>
        <w:spacing w:after="0" w:line="276" w:lineRule="auto"/>
        <w:jc w:val="both"/>
        <w:rPr>
          <w:rFonts w:ascii="Segoe UI" w:eastAsia="Quattrocento Sans" w:hAnsi="Segoe UI" w:cs="Segoe UI"/>
          <w:sz w:val="20"/>
          <w:szCs w:val="20"/>
        </w:rPr>
      </w:pPr>
    </w:p>
    <w:p w14:paraId="72B00940" w14:textId="77777777" w:rsidR="00E0312D" w:rsidRPr="00B8558A" w:rsidRDefault="00B8558A">
      <w:pPr>
        <w:spacing w:after="0" w:line="276" w:lineRule="auto"/>
        <w:jc w:val="both"/>
        <w:rPr>
          <w:rFonts w:ascii="Segoe UI" w:eastAsia="Quattrocento Sans" w:hAnsi="Segoe UI" w:cs="Segoe UI"/>
          <w:sz w:val="20"/>
          <w:szCs w:val="20"/>
        </w:rPr>
      </w:pPr>
      <w:bookmarkStart w:id="0" w:name="_1baup7kmh7nc" w:colFirst="0" w:colLast="0"/>
      <w:bookmarkEnd w:id="0"/>
      <w:r w:rsidRPr="00B8558A">
        <w:rPr>
          <w:rFonts w:ascii="Segoe UI" w:eastAsia="Quattrocento Sans" w:hAnsi="Segoe UI" w:cs="Segoe UI"/>
          <w:b/>
          <w:bCs/>
          <w:sz w:val="20"/>
          <w:szCs w:val="20"/>
        </w:rPr>
        <w:t>Anexo I</w:t>
      </w:r>
      <w:r w:rsidRPr="00B8558A">
        <w:rPr>
          <w:rFonts w:ascii="Segoe UI" w:eastAsia="Quattrocento Sans" w:hAnsi="Segoe UI" w:cs="Segoe UI"/>
          <w:sz w:val="20"/>
          <w:szCs w:val="20"/>
        </w:rPr>
        <w:t xml:space="preserve"> – Normas específicas;</w:t>
      </w:r>
    </w:p>
    <w:p w14:paraId="665FD794" w14:textId="77777777" w:rsidR="00E0312D" w:rsidRPr="00B8558A" w:rsidRDefault="00B8558A">
      <w:pPr>
        <w:spacing w:after="0" w:line="276" w:lineRule="auto"/>
        <w:jc w:val="both"/>
        <w:rPr>
          <w:rFonts w:ascii="Segoe UI" w:eastAsia="Quattrocento Sans" w:hAnsi="Segoe UI" w:cs="Segoe UI"/>
          <w:sz w:val="20"/>
          <w:szCs w:val="20"/>
        </w:rPr>
      </w:pPr>
      <w:r w:rsidRPr="00B8558A">
        <w:rPr>
          <w:rFonts w:ascii="Segoe UI" w:eastAsia="Quattrocento Sans" w:hAnsi="Segoe UI" w:cs="Segoe UI"/>
          <w:b/>
          <w:bCs/>
          <w:sz w:val="20"/>
          <w:szCs w:val="20"/>
        </w:rPr>
        <w:t>Anexo II</w:t>
      </w:r>
      <w:r w:rsidRPr="00B8558A">
        <w:rPr>
          <w:rFonts w:ascii="Segoe UI" w:eastAsia="Quattrocento Sans" w:hAnsi="Segoe UI" w:cs="Segoe UI"/>
          <w:sz w:val="20"/>
          <w:szCs w:val="20"/>
        </w:rPr>
        <w:t xml:space="preserve"> – Declaração de enquadramento ME, </w:t>
      </w:r>
      <w:proofErr w:type="spellStart"/>
      <w:r w:rsidRPr="00B8558A">
        <w:rPr>
          <w:rFonts w:ascii="Segoe UI" w:eastAsia="Quattrocento Sans" w:hAnsi="Segoe UI" w:cs="Segoe UI"/>
          <w:sz w:val="20"/>
          <w:szCs w:val="20"/>
        </w:rPr>
        <w:t>EPPs</w:t>
      </w:r>
      <w:proofErr w:type="spellEnd"/>
      <w:r w:rsidRPr="00B8558A">
        <w:rPr>
          <w:rFonts w:ascii="Segoe UI" w:eastAsia="Quattrocento Sans" w:hAnsi="Segoe UI" w:cs="Segoe UI"/>
          <w:sz w:val="20"/>
          <w:szCs w:val="20"/>
        </w:rPr>
        <w:t xml:space="preserve"> e equiparadas;</w:t>
      </w:r>
    </w:p>
    <w:p w14:paraId="05DE485F" w14:textId="77777777" w:rsidR="00E0312D" w:rsidRPr="00B8558A" w:rsidRDefault="00B8558A">
      <w:pPr>
        <w:spacing w:after="0" w:line="276" w:lineRule="auto"/>
        <w:jc w:val="both"/>
        <w:rPr>
          <w:rFonts w:ascii="Segoe UI" w:eastAsia="Quattrocento Sans" w:hAnsi="Segoe UI" w:cs="Segoe UI"/>
          <w:sz w:val="20"/>
          <w:szCs w:val="20"/>
        </w:rPr>
      </w:pPr>
      <w:r w:rsidRPr="00B8558A">
        <w:rPr>
          <w:rFonts w:ascii="Segoe UI" w:eastAsia="Quattrocento Sans" w:hAnsi="Segoe UI" w:cs="Segoe UI"/>
          <w:b/>
          <w:bCs/>
          <w:sz w:val="20"/>
          <w:szCs w:val="20"/>
        </w:rPr>
        <w:t>Anexo III</w:t>
      </w:r>
      <w:r w:rsidRPr="00B8558A">
        <w:rPr>
          <w:rFonts w:ascii="Segoe UI" w:eastAsia="Quattrocento Sans" w:hAnsi="Segoe UI" w:cs="Segoe UI"/>
          <w:sz w:val="20"/>
          <w:szCs w:val="20"/>
        </w:rPr>
        <w:t xml:space="preserve"> – Declaração de cobertura de custos das propostas;</w:t>
      </w:r>
    </w:p>
    <w:p w14:paraId="3B8B24CD" w14:textId="77777777" w:rsidR="00E0312D" w:rsidRPr="00B8558A" w:rsidRDefault="00B8558A">
      <w:pPr>
        <w:spacing w:after="0" w:line="276" w:lineRule="auto"/>
        <w:jc w:val="both"/>
        <w:rPr>
          <w:rFonts w:ascii="Segoe UI" w:eastAsia="Quattrocento Sans" w:hAnsi="Segoe UI" w:cs="Segoe UI"/>
          <w:sz w:val="20"/>
          <w:szCs w:val="20"/>
        </w:rPr>
      </w:pPr>
      <w:r w:rsidRPr="00B8558A">
        <w:rPr>
          <w:rFonts w:ascii="Segoe UI" w:eastAsia="Quattrocento Sans" w:hAnsi="Segoe UI" w:cs="Segoe UI"/>
          <w:b/>
          <w:bCs/>
          <w:sz w:val="20"/>
          <w:szCs w:val="20"/>
        </w:rPr>
        <w:t>Anexo IV</w:t>
      </w:r>
      <w:r w:rsidRPr="00B8558A">
        <w:rPr>
          <w:rFonts w:ascii="Segoe UI" w:eastAsia="Quattrocento Sans" w:hAnsi="Segoe UI" w:cs="Segoe UI"/>
          <w:sz w:val="20"/>
          <w:szCs w:val="20"/>
        </w:rPr>
        <w:t xml:space="preserve"> – Proposta Comercial.</w:t>
      </w:r>
    </w:p>
    <w:p w14:paraId="640FA077" w14:textId="77777777" w:rsidR="00E0312D" w:rsidRPr="00B8558A" w:rsidRDefault="00B8558A">
      <w:pPr>
        <w:spacing w:after="0" w:line="276" w:lineRule="auto"/>
        <w:jc w:val="both"/>
        <w:rPr>
          <w:rFonts w:ascii="Segoe UI" w:eastAsia="Quattrocento Sans" w:hAnsi="Segoe UI" w:cs="Segoe UI"/>
          <w:sz w:val="20"/>
          <w:szCs w:val="20"/>
        </w:rPr>
      </w:pPr>
      <w:r w:rsidRPr="00B8558A">
        <w:rPr>
          <w:rFonts w:ascii="Segoe UI" w:eastAsia="Quattrocento Sans" w:hAnsi="Segoe UI" w:cs="Segoe UI"/>
          <w:b/>
          <w:bCs/>
          <w:sz w:val="20"/>
          <w:szCs w:val="20"/>
        </w:rPr>
        <w:t>Anexo V</w:t>
      </w:r>
      <w:r w:rsidRPr="00B8558A">
        <w:rPr>
          <w:rFonts w:ascii="Segoe UI" w:eastAsia="Quattrocento Sans" w:hAnsi="Segoe UI" w:cs="Segoe UI"/>
          <w:sz w:val="20"/>
          <w:szCs w:val="20"/>
        </w:rPr>
        <w:t xml:space="preserve"> – Minuta da Ata de Registro de Preços</w:t>
      </w:r>
    </w:p>
    <w:p w14:paraId="468BE6D2" w14:textId="77777777" w:rsidR="00E0312D" w:rsidRPr="00B8558A" w:rsidRDefault="00B8558A">
      <w:pPr>
        <w:spacing w:after="0" w:line="276" w:lineRule="auto"/>
        <w:jc w:val="both"/>
        <w:rPr>
          <w:rFonts w:ascii="Segoe UI" w:eastAsia="Quattrocento Sans" w:hAnsi="Segoe UI" w:cs="Segoe UI"/>
          <w:sz w:val="20"/>
          <w:szCs w:val="20"/>
        </w:rPr>
      </w:pPr>
      <w:r w:rsidRPr="00B8558A">
        <w:rPr>
          <w:rFonts w:ascii="Segoe UI" w:eastAsia="Quattrocento Sans" w:hAnsi="Segoe UI" w:cs="Segoe UI"/>
          <w:b/>
          <w:bCs/>
          <w:sz w:val="20"/>
          <w:szCs w:val="20"/>
        </w:rPr>
        <w:t>Anexo VI</w:t>
      </w:r>
      <w:r w:rsidRPr="00B8558A">
        <w:rPr>
          <w:rFonts w:ascii="Segoe UI" w:eastAsia="Quattrocento Sans" w:hAnsi="Segoe UI" w:cs="Segoe UI"/>
          <w:sz w:val="20"/>
          <w:szCs w:val="20"/>
        </w:rPr>
        <w:t xml:space="preserve"> – Minuta de Contrato</w:t>
      </w:r>
    </w:p>
    <w:p w14:paraId="0022EE38" w14:textId="77777777" w:rsidR="00E0312D" w:rsidRPr="00B8558A" w:rsidRDefault="00B8558A">
      <w:pPr>
        <w:spacing w:after="0" w:line="276" w:lineRule="auto"/>
        <w:jc w:val="both"/>
        <w:rPr>
          <w:rFonts w:ascii="Segoe UI" w:eastAsia="Quattrocento Sans" w:hAnsi="Segoe UI" w:cs="Segoe UI"/>
          <w:sz w:val="20"/>
          <w:szCs w:val="20"/>
        </w:rPr>
      </w:pPr>
      <w:r w:rsidRPr="00B8558A">
        <w:rPr>
          <w:rFonts w:ascii="Segoe UI" w:eastAsia="Quattrocento Sans" w:hAnsi="Segoe UI" w:cs="Segoe UI"/>
          <w:b/>
          <w:bCs/>
          <w:sz w:val="20"/>
          <w:szCs w:val="20"/>
        </w:rPr>
        <w:t>Anexo VII</w:t>
      </w:r>
      <w:r w:rsidRPr="00B8558A">
        <w:rPr>
          <w:rFonts w:ascii="Segoe UI" w:eastAsia="Quattrocento Sans" w:hAnsi="Segoe UI" w:cs="Segoe UI"/>
          <w:sz w:val="20"/>
          <w:szCs w:val="20"/>
        </w:rPr>
        <w:t xml:space="preserve"> – Orçamento Estimado em Quantitativos e Valores.</w:t>
      </w:r>
    </w:p>
    <w:p w14:paraId="57198B59" w14:textId="77777777" w:rsidR="00E0312D" w:rsidRPr="00B8558A" w:rsidRDefault="00E0312D">
      <w:pPr>
        <w:spacing w:after="0" w:line="276" w:lineRule="auto"/>
        <w:jc w:val="both"/>
        <w:rPr>
          <w:rFonts w:ascii="Segoe UI" w:eastAsia="Quattrocento Sans" w:hAnsi="Segoe UI" w:cs="Segoe UI"/>
          <w:sz w:val="20"/>
          <w:szCs w:val="20"/>
        </w:rPr>
      </w:pPr>
    </w:p>
    <w:p w14:paraId="0A03A73C" w14:textId="77777777" w:rsidR="00E0312D" w:rsidRPr="00B8558A" w:rsidRDefault="00B8558A">
      <w:pPr>
        <w:spacing w:after="0" w:line="276" w:lineRule="auto"/>
        <w:jc w:val="both"/>
        <w:rPr>
          <w:rFonts w:ascii="Segoe UI" w:eastAsia="Quattrocento Sans" w:hAnsi="Segoe UI" w:cs="Segoe UI"/>
          <w:sz w:val="20"/>
          <w:szCs w:val="20"/>
        </w:rPr>
      </w:pPr>
      <w:r w:rsidRPr="00B8558A">
        <w:rPr>
          <w:rFonts w:ascii="Segoe UI" w:eastAsia="Quattrocento Sans" w:hAnsi="Segoe UI" w:cs="Segoe UI"/>
          <w:sz w:val="20"/>
          <w:szCs w:val="20"/>
        </w:rPr>
        <w:t xml:space="preserve">O Município de </w:t>
      </w:r>
      <w:proofErr w:type="spellStart"/>
      <w:r w:rsidRPr="00B8558A">
        <w:rPr>
          <w:rFonts w:ascii="Segoe UI" w:eastAsia="Quattrocento Sans" w:hAnsi="Segoe UI" w:cs="Segoe UI"/>
          <w:sz w:val="20"/>
          <w:szCs w:val="20"/>
        </w:rPr>
        <w:t>Ubaporanga</w:t>
      </w:r>
      <w:proofErr w:type="spellEnd"/>
      <w:r w:rsidRPr="00B8558A">
        <w:rPr>
          <w:rFonts w:ascii="Segoe UI" w:eastAsia="Quattrocento Sans" w:hAnsi="Segoe UI" w:cs="Segoe UI"/>
          <w:sz w:val="20"/>
          <w:szCs w:val="20"/>
        </w:rPr>
        <w:t xml:space="preserve">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493358C0" w14:textId="77777777" w:rsidR="00E0312D" w:rsidRPr="00B8558A" w:rsidRDefault="00B8558A">
      <w:pPr>
        <w:tabs>
          <w:tab w:val="left" w:pos="5954"/>
        </w:tabs>
        <w:spacing w:after="0" w:line="276" w:lineRule="auto"/>
        <w:jc w:val="both"/>
        <w:rPr>
          <w:rFonts w:ascii="Segoe UI" w:eastAsia="Quattrocento Sans" w:hAnsi="Segoe UI" w:cs="Segoe UI"/>
          <w:sz w:val="20"/>
          <w:szCs w:val="20"/>
        </w:rPr>
      </w:pPr>
      <w:r w:rsidRPr="00B8558A">
        <w:rPr>
          <w:rFonts w:ascii="Segoe UI" w:eastAsia="Quattrocento Sans" w:hAnsi="Segoe UI" w:cs="Segoe UI"/>
          <w:sz w:val="20"/>
          <w:szCs w:val="20"/>
        </w:rPr>
        <w:t xml:space="preserve">Os trabalhos serão conduzidos pelo Pregoeiro do município de </w:t>
      </w:r>
      <w:proofErr w:type="spellStart"/>
      <w:r w:rsidRPr="00B8558A">
        <w:rPr>
          <w:rFonts w:ascii="Segoe UI" w:eastAsia="Quattrocento Sans" w:hAnsi="Segoe UI" w:cs="Segoe UI"/>
          <w:sz w:val="20"/>
          <w:szCs w:val="20"/>
        </w:rPr>
        <w:t>Ubaporanga</w:t>
      </w:r>
      <w:proofErr w:type="spellEnd"/>
      <w:r w:rsidRPr="00B8558A">
        <w:rPr>
          <w:rFonts w:ascii="Segoe UI" w:eastAsia="Quattrocento Sans" w:hAnsi="Segoe UI" w:cs="Segoe UI"/>
          <w:sz w:val="20"/>
          <w:szCs w:val="20"/>
        </w:rPr>
        <w:t>, Senhora Jacqueline Barbosa de Oliveira Rezende, devidamente designado com sua respectiva Equipe de Apoio e demais profissionais do quadro do município, quando intimado pelo pregoeiro, mediante a inserção e monitoramento de dados gerados ou transferidos para o aplicativo constante da página eletrônica.</w:t>
      </w:r>
    </w:p>
    <w:p w14:paraId="51E0A12E" w14:textId="77777777" w:rsidR="00E0312D" w:rsidRPr="00B8558A" w:rsidRDefault="00B8558A">
      <w:pPr>
        <w:tabs>
          <w:tab w:val="left" w:pos="5954"/>
        </w:tabs>
        <w:spacing w:after="0" w:line="276" w:lineRule="auto"/>
        <w:jc w:val="both"/>
        <w:rPr>
          <w:rFonts w:ascii="Segoe UI" w:eastAsia="Quattrocento Sans" w:hAnsi="Segoe UI" w:cs="Segoe UI"/>
          <w:sz w:val="20"/>
          <w:szCs w:val="20"/>
        </w:rPr>
      </w:pPr>
      <w:r w:rsidRPr="00B8558A">
        <w:rPr>
          <w:rFonts w:ascii="Segoe UI" w:eastAsia="Quattrocento Sans" w:hAnsi="Segoe UI" w:cs="Segoe UI"/>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31943CFA" w14:textId="77777777" w:rsidR="00E0312D" w:rsidRPr="00B8558A" w:rsidRDefault="00B8558A">
      <w:pPr>
        <w:spacing w:after="0" w:line="276" w:lineRule="auto"/>
        <w:jc w:val="both"/>
        <w:rPr>
          <w:rFonts w:ascii="Segoe UI" w:eastAsia="Quattrocento Sans" w:hAnsi="Segoe UI" w:cs="Segoe UI"/>
          <w:sz w:val="20"/>
          <w:szCs w:val="20"/>
        </w:rPr>
      </w:pPr>
      <w:r w:rsidRPr="00B8558A">
        <w:rPr>
          <w:rFonts w:ascii="Segoe UI" w:eastAsia="Quattrocento Sans" w:hAnsi="Segoe UI" w:cs="Segoe UI"/>
          <w:sz w:val="20"/>
          <w:szCs w:val="20"/>
        </w:rPr>
        <w:t xml:space="preserve">O Edital e os demais documentos complementares poderão ser obtidos gratuitamente no site da Prefeitura Municipal de </w:t>
      </w:r>
      <w:proofErr w:type="spellStart"/>
      <w:r w:rsidRPr="00B8558A">
        <w:rPr>
          <w:rFonts w:ascii="Segoe UI" w:eastAsia="Quattrocento Sans" w:hAnsi="Segoe UI" w:cs="Segoe UI"/>
          <w:sz w:val="20"/>
          <w:szCs w:val="20"/>
        </w:rPr>
        <w:t>Ubaporanga</w:t>
      </w:r>
      <w:proofErr w:type="spellEnd"/>
      <w:r w:rsidRPr="00B8558A">
        <w:rPr>
          <w:rFonts w:ascii="Segoe UI" w:eastAsia="Quattrocento Sans" w:hAnsi="Segoe UI" w:cs="Segoe UI"/>
          <w:sz w:val="20"/>
          <w:szCs w:val="20"/>
        </w:rPr>
        <w:t xml:space="preserve"> no endereço eletrônico </w:t>
      </w:r>
      <w:hyperlink r:id="rId10">
        <w:r w:rsidRPr="00B8558A">
          <w:rPr>
            <w:rFonts w:ascii="Segoe UI" w:eastAsia="Quattrocento Sans" w:hAnsi="Segoe UI" w:cs="Segoe UI"/>
            <w:color w:val="000080"/>
            <w:sz w:val="20"/>
            <w:szCs w:val="20"/>
            <w:u w:val="single"/>
          </w:rPr>
          <w:t>www.ubaporanga.mg.gobv.br</w:t>
        </w:r>
      </w:hyperlink>
      <w:r w:rsidRPr="00B8558A">
        <w:rPr>
          <w:rFonts w:ascii="Segoe UI" w:eastAsia="Quattrocento Sans" w:hAnsi="Segoe UI" w:cs="Segoe UI"/>
          <w:sz w:val="20"/>
          <w:szCs w:val="20"/>
        </w:rPr>
        <w:t xml:space="preserve"> e na plataforma </w:t>
      </w:r>
      <w:hyperlink r:id="rId11">
        <w:r w:rsidRPr="00B8558A">
          <w:rPr>
            <w:rFonts w:ascii="Segoe UI" w:eastAsia="Quattrocento Sans" w:hAnsi="Segoe UI" w:cs="Segoe UI"/>
            <w:color w:val="000080"/>
            <w:sz w:val="20"/>
            <w:szCs w:val="20"/>
            <w:u w:val="single"/>
          </w:rPr>
          <w:t>www.novobbmnet.com.br</w:t>
        </w:r>
      </w:hyperlink>
      <w:r w:rsidRPr="00B8558A">
        <w:rPr>
          <w:rFonts w:ascii="Segoe UI" w:eastAsia="Quattrocento Sans" w:hAnsi="Segoe UI" w:cs="Segoe UI"/>
          <w:sz w:val="20"/>
          <w:szCs w:val="20"/>
        </w:rPr>
        <w:t xml:space="preserve"> e também no prédio administrativo, em dias e horários de expediente, a partir da data de sua publicação.</w:t>
      </w:r>
    </w:p>
    <w:p w14:paraId="1EF3FF71" w14:textId="77777777" w:rsidR="00E0312D" w:rsidRPr="00B8558A"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119B4382" w14:textId="77777777" w:rsidR="00E0312D" w:rsidRPr="00B8558A"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B8558A">
        <w:rPr>
          <w:rFonts w:ascii="Segoe UI" w:eastAsia="Quattrocento Sans" w:hAnsi="Segoe UI" w:cs="Segoe UI"/>
          <w:b/>
          <w:bCs/>
          <w:color w:val="000000"/>
          <w:sz w:val="20"/>
          <w:szCs w:val="20"/>
        </w:rPr>
        <w:t>DO OBJETO.</w:t>
      </w:r>
    </w:p>
    <w:p w14:paraId="0C798136" w14:textId="100E39BD"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 xml:space="preserve">A presente licitação tem por objeto selecionar proposta para </w:t>
      </w:r>
      <w:r w:rsidRPr="00B8558A">
        <w:rPr>
          <w:rFonts w:ascii="Segoe UI" w:eastAsia="Quattrocento Sans" w:hAnsi="Segoe UI" w:cs="Segoe UI"/>
          <w:b/>
          <w:bCs/>
          <w:color w:val="000000"/>
          <w:sz w:val="20"/>
          <w:szCs w:val="20"/>
        </w:rPr>
        <w:t xml:space="preserve">Registro de Preços, objetivando futura e eventual aquisição de </w:t>
      </w:r>
      <w:r w:rsidR="00BC44E8" w:rsidRPr="00B8558A">
        <w:rPr>
          <w:rFonts w:ascii="Segoe UI" w:eastAsia="Quattrocento Sans" w:hAnsi="Segoe UI" w:cs="Segoe UI"/>
          <w:b/>
          <w:bCs/>
          <w:color w:val="000000"/>
          <w:sz w:val="20"/>
          <w:szCs w:val="20"/>
        </w:rPr>
        <w:t xml:space="preserve">aquisição de Ambientes Lúdico-Pedagógicos para Desenvolvimento Infantil e Psicomotor, destinados ao atendimento das necessidades do Município, compreendendo o fornecimento de equipamentos e estruturas voltados à promoção do desenvolvimento integral das crianças, por meio de estímulos motores, cognitivos, sensoriais e socioemocionais, a serem utilizados em praças públicas, unidades escolares e demais espaços de convivência coletiva </w:t>
      </w:r>
      <w:r w:rsidRPr="00B8558A">
        <w:rPr>
          <w:rFonts w:ascii="Segoe UI" w:eastAsia="Quattrocento Sans" w:hAnsi="Segoe UI" w:cs="Segoe UI"/>
          <w:color w:val="000000"/>
          <w:sz w:val="20"/>
          <w:szCs w:val="20"/>
        </w:rPr>
        <w:t>em conformidade com os anexos deste Edital.</w:t>
      </w:r>
    </w:p>
    <w:p w14:paraId="45BF99C3" w14:textId="3B69528B" w:rsidR="00E0312D" w:rsidRPr="00D04751" w:rsidRDefault="00B8558A" w:rsidP="00D04751">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D04751">
        <w:rPr>
          <w:rFonts w:ascii="Segoe UI" w:eastAsia="Quattrocento Sans" w:hAnsi="Segoe UI" w:cs="Segoe UI"/>
          <w:color w:val="000000"/>
          <w:sz w:val="20"/>
          <w:szCs w:val="20"/>
        </w:rPr>
        <w:t>O objeto desta licitação será executado em total observância às prescrições deste instrumento o qual disciplina as regras do certame.</w:t>
      </w:r>
    </w:p>
    <w:p w14:paraId="40E08466" w14:textId="77777777" w:rsidR="00BC44E8" w:rsidRPr="00B8558A" w:rsidRDefault="00BC44E8">
      <w:pPr>
        <w:pBdr>
          <w:top w:val="nil"/>
          <w:left w:val="nil"/>
          <w:bottom w:val="nil"/>
          <w:right w:val="nil"/>
          <w:between w:val="nil"/>
        </w:pBdr>
        <w:tabs>
          <w:tab w:val="left" w:pos="567"/>
        </w:tabs>
        <w:spacing w:after="0" w:line="276" w:lineRule="auto"/>
        <w:jc w:val="both"/>
        <w:rPr>
          <w:rFonts w:ascii="Segoe UI" w:eastAsia="Quattrocento Sans" w:hAnsi="Segoe UI" w:cs="Segoe UI"/>
          <w:color w:val="000000"/>
          <w:sz w:val="20"/>
          <w:szCs w:val="20"/>
        </w:rPr>
      </w:pPr>
    </w:p>
    <w:p w14:paraId="627AABF3" w14:textId="77777777" w:rsidR="00E0312D" w:rsidRPr="00B8558A" w:rsidRDefault="00B8558A">
      <w:pPr>
        <w:numPr>
          <w:ilvl w:val="0"/>
          <w:numId w:val="1"/>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hAnsi="Segoe UI" w:cs="Segoe UI"/>
          <w:color w:val="000000"/>
          <w:sz w:val="20"/>
          <w:szCs w:val="20"/>
        </w:rPr>
      </w:pPr>
      <w:r w:rsidRPr="00B8558A">
        <w:rPr>
          <w:rFonts w:ascii="Segoe UI" w:eastAsia="Quattrocento Sans" w:hAnsi="Segoe UI" w:cs="Segoe UI"/>
          <w:b/>
          <w:bCs/>
          <w:color w:val="000000"/>
          <w:sz w:val="20"/>
          <w:szCs w:val="20"/>
        </w:rPr>
        <w:t>DA SOLICITAÇÃO DE ESCLARECIMENTOS.</w:t>
      </w:r>
    </w:p>
    <w:p w14:paraId="17236884" w14:textId="77777777" w:rsidR="00E0312D" w:rsidRPr="00B8558A"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w:t>
      </w:r>
      <w:r w:rsidRPr="00B8558A">
        <w:rPr>
          <w:rFonts w:ascii="Segoe UI" w:eastAsia="Quattrocento Sans" w:hAnsi="Segoe UI" w:cs="Segoe UI"/>
          <w:color w:val="000000"/>
          <w:sz w:val="20"/>
          <w:szCs w:val="20"/>
        </w:rPr>
        <w:lastRenderedPageBreak/>
        <w:t xml:space="preserve">disponibilidade para recepção em horário de expediente ou pelo e-mail </w:t>
      </w:r>
      <w:hyperlink r:id="rId12">
        <w:r w:rsidRPr="00B8558A">
          <w:rPr>
            <w:rFonts w:ascii="Segoe UI" w:eastAsia="Quattrocento Sans" w:hAnsi="Segoe UI" w:cs="Segoe UI"/>
            <w:color w:val="000080"/>
            <w:sz w:val="20"/>
            <w:szCs w:val="20"/>
            <w:u w:val="single"/>
          </w:rPr>
          <w:t>licitacao.ubaporanga@yahoo.com</w:t>
        </w:r>
      </w:hyperlink>
      <w:r w:rsidRPr="00B8558A">
        <w:rPr>
          <w:rFonts w:ascii="Segoe UI" w:eastAsia="Quattrocento Sans" w:hAnsi="Segoe UI" w:cs="Segoe UI"/>
          <w:color w:val="000000"/>
          <w:sz w:val="20"/>
          <w:szCs w:val="20"/>
        </w:rPr>
        <w:t xml:space="preserve"> </w:t>
      </w:r>
    </w:p>
    <w:p w14:paraId="446D3E42" w14:textId="77777777" w:rsidR="00E0312D" w:rsidRPr="00B8558A"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 xml:space="preserve">As respostas do Pregoeiro quanto às dúvidas e questionamentos suscitados serão respondidas por escritos no prazo de até 02 (dois) dias e devidamente publicadas na imprensa oficial local bem como no site </w:t>
      </w:r>
      <w:hyperlink r:id="rId13">
        <w:r w:rsidRPr="00B8558A">
          <w:rPr>
            <w:rFonts w:ascii="Segoe UI" w:eastAsia="Quattrocento Sans" w:hAnsi="Segoe UI" w:cs="Segoe UI"/>
            <w:color w:val="000080"/>
            <w:sz w:val="20"/>
            <w:szCs w:val="20"/>
            <w:u w:val="single"/>
          </w:rPr>
          <w:t>www.novobbmnet.com.br</w:t>
        </w:r>
      </w:hyperlink>
      <w:r w:rsidRPr="00B8558A">
        <w:rPr>
          <w:rFonts w:ascii="Segoe UI" w:eastAsia="Quattrocento Sans" w:hAnsi="Segoe UI" w:cs="Segoe UI"/>
          <w:color w:val="000000"/>
          <w:sz w:val="20"/>
          <w:szCs w:val="20"/>
        </w:rPr>
        <w:t xml:space="preserve"> para conhecimento dos interessados.</w:t>
      </w:r>
    </w:p>
    <w:p w14:paraId="2DFA4D8F" w14:textId="77777777" w:rsidR="00E0312D" w:rsidRPr="00B8558A" w:rsidRDefault="00B8558A">
      <w:pPr>
        <w:numPr>
          <w:ilvl w:val="1"/>
          <w:numId w:val="1"/>
        </w:num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Quando o questionamento implicar alteração de condição básica da licitação, o Edital será revisto e o prazo de apresentação das propostas será reaberto.</w:t>
      </w:r>
    </w:p>
    <w:p w14:paraId="767E29C8" w14:textId="77777777" w:rsidR="00E0312D" w:rsidRPr="00B8558A" w:rsidRDefault="00E0312D">
      <w:p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color w:val="FF0000"/>
          <w:sz w:val="20"/>
          <w:szCs w:val="20"/>
        </w:rPr>
      </w:pPr>
    </w:p>
    <w:p w14:paraId="6115DEC2" w14:textId="77777777" w:rsidR="00E0312D" w:rsidRPr="00B8558A"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B8558A">
        <w:rPr>
          <w:rFonts w:ascii="Segoe UI" w:eastAsia="Quattrocento Sans" w:hAnsi="Segoe UI" w:cs="Segoe UI"/>
          <w:b/>
          <w:bCs/>
          <w:color w:val="000000"/>
          <w:sz w:val="20"/>
          <w:szCs w:val="20"/>
        </w:rPr>
        <w:t>CONDIÇÕES GERAIS PARA PARTICIPAÇÃO E VEDAÇÕES.</w:t>
      </w:r>
    </w:p>
    <w:p w14:paraId="1F0F911E" w14:textId="77777777"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 xml:space="preserve">Poderão participar deste Pregão os interessados que estiverem previamente credenciados junto ao endereço </w:t>
      </w:r>
      <w:proofErr w:type="gramStart"/>
      <w:r w:rsidRPr="00B8558A">
        <w:rPr>
          <w:rFonts w:ascii="Segoe UI" w:eastAsia="Quattrocento Sans" w:hAnsi="Segoe UI" w:cs="Segoe UI"/>
          <w:color w:val="000000"/>
          <w:sz w:val="20"/>
          <w:szCs w:val="20"/>
        </w:rPr>
        <w:t xml:space="preserve">eletrônico  </w:t>
      </w:r>
      <w:hyperlink r:id="rId14">
        <w:r w:rsidRPr="00B8558A">
          <w:rPr>
            <w:rFonts w:ascii="Segoe UI" w:eastAsia="Quattrocento Sans" w:hAnsi="Segoe UI" w:cs="Segoe UI"/>
            <w:color w:val="000080"/>
            <w:sz w:val="20"/>
            <w:szCs w:val="20"/>
            <w:u w:val="single"/>
          </w:rPr>
          <w:t>www.novobbmnet.com.br</w:t>
        </w:r>
        <w:proofErr w:type="gramEnd"/>
      </w:hyperlink>
      <w:r w:rsidRPr="00B8558A">
        <w:rPr>
          <w:rFonts w:ascii="Segoe UI" w:eastAsia="Quattrocento Sans" w:hAnsi="Segoe UI" w:cs="Segoe UI"/>
          <w:i/>
          <w:iCs/>
          <w:color w:val="000000"/>
          <w:sz w:val="20"/>
          <w:szCs w:val="20"/>
        </w:rPr>
        <w:t xml:space="preserve"> </w:t>
      </w:r>
      <w:r w:rsidRPr="00B8558A">
        <w:rPr>
          <w:rFonts w:ascii="Segoe UI" w:eastAsia="Quattrocento Sans" w:hAnsi="Segoe UI" w:cs="Segoe UI"/>
          <w:color w:val="000000"/>
          <w:sz w:val="20"/>
          <w:szCs w:val="20"/>
        </w:rPr>
        <w:t>que atendam a todas as exigências contidas neste Edital, com ramo de atividade compatível com o objeto, inclusive quanto ao disposto nos seus anexos;</w:t>
      </w:r>
    </w:p>
    <w:p w14:paraId="333F012B" w14:textId="77777777"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31C9D39" w14:textId="77777777"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4BC85BF0" w14:textId="77777777"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É de responsabilidade da empresa licitante a obtenção das licenças e autorizações a que se refere o inciso I do § 5º do artigo 25 da Lei Federal nº 14.133/21, quando for o caso.</w:t>
      </w:r>
    </w:p>
    <w:p w14:paraId="607BE3EC"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A não observância do disposto no item anterior poderá ensejar desclassificação no momento da habilitação.</w:t>
      </w:r>
    </w:p>
    <w:p w14:paraId="0BE3B77E" w14:textId="77777777"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Não poderão participar deste pregão</w:t>
      </w:r>
      <w:r w:rsidRPr="00B8558A">
        <w:rPr>
          <w:rFonts w:ascii="Segoe UI" w:eastAsia="Quattrocento Sans" w:hAnsi="Segoe UI" w:cs="Segoe UI"/>
          <w:b/>
          <w:bCs/>
          <w:color w:val="000000"/>
          <w:sz w:val="20"/>
          <w:szCs w:val="20"/>
        </w:rPr>
        <w:t>:</w:t>
      </w:r>
    </w:p>
    <w:p w14:paraId="3A031FAF"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Licitantes suspenso de participar de licitação e impedido de contratar com o município, durante o prazo da sanção aplicada;</w:t>
      </w:r>
    </w:p>
    <w:p w14:paraId="24E35E48" w14:textId="77777777" w:rsidR="00E0312D" w:rsidRPr="00B8558A" w:rsidRDefault="00B8558A">
      <w:pPr>
        <w:numPr>
          <w:ilvl w:val="2"/>
          <w:numId w:val="1"/>
        </w:numPr>
        <w:pBdr>
          <w:top w:val="nil"/>
          <w:left w:val="nil"/>
          <w:bottom w:val="nil"/>
          <w:right w:val="nil"/>
          <w:between w:val="nil"/>
        </w:pBdr>
        <w:tabs>
          <w:tab w:val="left" w:pos="426"/>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Licitante declarado inidôneo para licitar ou contratar com a Administração Pública, enquanto perdurarem os motivos determinantes da punição ou até que seja promovida sua reabilitação;</w:t>
      </w:r>
    </w:p>
    <w:p w14:paraId="41A4C49A"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Sociedade estrangeira não autorizada a funcionar no País;</w:t>
      </w:r>
    </w:p>
    <w:p w14:paraId="6917169E"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Aquele que não atenda às condições deste Edital e seus anexos.</w:t>
      </w:r>
    </w:p>
    <w:p w14:paraId="35CBA0F6"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Licitante cujo estatuto ou Contrato social não inclua o objeto deste pregão</w:t>
      </w:r>
      <w:r w:rsidRPr="00B8558A">
        <w:rPr>
          <w:rFonts w:ascii="Segoe UI" w:eastAsia="Quattrocento Sans" w:hAnsi="Segoe UI" w:cs="Segoe UI"/>
          <w:b/>
          <w:bCs/>
          <w:color w:val="000000"/>
          <w:sz w:val="20"/>
          <w:szCs w:val="20"/>
        </w:rPr>
        <w:t>;</w:t>
      </w:r>
    </w:p>
    <w:p w14:paraId="5FEAD6FB"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Licitante que se encontre em processo de dissolução, recuperação extrajudicial, falência, fusão, cisão ou incorporação;</w:t>
      </w:r>
    </w:p>
    <w:p w14:paraId="4F463E50"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54D168D0"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0AEE708"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lastRenderedPageBreak/>
        <w:t>Autor do anteprojeto, do projeto básico ou do projeto executivo, pessoa física ou jurídica, quando a licitação versar sobre serviços ou fornecimento de bens a ele relacionados</w:t>
      </w:r>
    </w:p>
    <w:p w14:paraId="50E1CDDC" w14:textId="77777777" w:rsidR="00E0312D" w:rsidRPr="00B8558A"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A3545B" w14:textId="77777777" w:rsidR="00E0312D" w:rsidRPr="00B8558A"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Empresas controladoras, controladas ou coligadas, nos termos da Lei nº 6.404/76, concorrendo entre si.</w:t>
      </w:r>
    </w:p>
    <w:p w14:paraId="71E7E76B" w14:textId="77777777" w:rsidR="00E0312D" w:rsidRPr="00B8558A"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A5F532" w14:textId="77777777" w:rsidR="00E0312D" w:rsidRPr="00B8558A"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 xml:space="preserve"> Agente público do órgão ou entidade licitante.</w:t>
      </w:r>
    </w:p>
    <w:p w14:paraId="41BC782C" w14:textId="77777777" w:rsidR="00E0312D" w:rsidRPr="00B8558A"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C2%A71">
        <w:r w:rsidRPr="00B8558A">
          <w:rPr>
            <w:rFonts w:ascii="Segoe UI" w:eastAsia="Quattrocento Sans" w:hAnsi="Segoe UI" w:cs="Segoe UI"/>
            <w:color w:val="000000"/>
            <w:sz w:val="20"/>
            <w:szCs w:val="20"/>
          </w:rPr>
          <w:t>§ 1º do art. 9º da Lei Federal n.º 14.133/21</w:t>
        </w:r>
      </w:hyperlink>
      <w:r w:rsidRPr="00B8558A">
        <w:rPr>
          <w:rFonts w:ascii="Segoe UI" w:eastAsia="Quattrocento Sans" w:hAnsi="Segoe UI" w:cs="Segoe UI"/>
          <w:color w:val="000000"/>
          <w:sz w:val="20"/>
          <w:szCs w:val="20"/>
        </w:rPr>
        <w:t>.</w:t>
      </w:r>
    </w:p>
    <w:p w14:paraId="765B173C" w14:textId="77777777" w:rsidR="00E0312D" w:rsidRPr="00B8558A"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F973E2D" w14:textId="77777777" w:rsidR="00E0312D" w:rsidRPr="00B8558A"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A vedação de que trata o item 3.5.13 estende-se a terceiro que auxilie a condução da contratação na qualidade de integrante de equipe de apoio, profissional especializado, funcionário ou representante de empresa que preste assessoria técnica.</w:t>
      </w:r>
    </w:p>
    <w:p w14:paraId="0839150D" w14:textId="77777777" w:rsidR="00E0312D" w:rsidRPr="00B8558A"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É expressamente vedada a contração 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10E938E4" w14:textId="77777777" w:rsidR="00E0312D" w:rsidRPr="00B8558A"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Declarada a abertura da sessão pelo Pregoeiro não mais serão admitidos novos proponentes junto ao certame.</w:t>
      </w:r>
    </w:p>
    <w:p w14:paraId="5E3839E6" w14:textId="77777777" w:rsidR="00E0312D" w:rsidRPr="00B8558A" w:rsidRDefault="00E0312D">
      <w:pPr>
        <w:tabs>
          <w:tab w:val="left" w:pos="567"/>
        </w:tabs>
        <w:spacing w:after="0" w:line="276" w:lineRule="auto"/>
        <w:jc w:val="both"/>
        <w:rPr>
          <w:rFonts w:ascii="Segoe UI" w:eastAsia="Quattrocento Sans" w:hAnsi="Segoe UI" w:cs="Segoe UI"/>
          <w:sz w:val="20"/>
          <w:szCs w:val="20"/>
        </w:rPr>
      </w:pPr>
    </w:p>
    <w:p w14:paraId="2E1219CD" w14:textId="77777777" w:rsidR="00E0312D" w:rsidRPr="00B8558A"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B8558A">
        <w:rPr>
          <w:rFonts w:ascii="Segoe UI" w:eastAsia="Quattrocento Sans" w:hAnsi="Segoe UI" w:cs="Segoe UI"/>
          <w:b/>
          <w:bCs/>
          <w:color w:val="000000"/>
          <w:sz w:val="20"/>
          <w:szCs w:val="20"/>
        </w:rPr>
        <w:t>DA PARTICIPAÇÃO DAS EMPRESAS ENQUADRADAS NAS CONDIÇÕES DA LEI COMPLEMENTAR 123/2006.</w:t>
      </w:r>
    </w:p>
    <w:p w14:paraId="0774A0DF" w14:textId="77777777"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204C44DC" w14:textId="77777777"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Na forma da legislação vigente, os licitantes para obterem o tratamento diferenciado deverão comprovar a condição de microempresa, empresa de pequeno porte ou equiparada mediante a apresentação de:</w:t>
      </w:r>
    </w:p>
    <w:p w14:paraId="28FA6817"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lastRenderedPageBreak/>
        <w:t>Se inscrito no Registro Público de Empresas Mercantis, declaração de enquadramento arquivada ou a Certidão Simplificada expedida pela Junta Comercial, ou declaração equivalente inerente à empresa participante;</w:t>
      </w:r>
    </w:p>
    <w:p w14:paraId="29780EBA" w14:textId="77777777" w:rsidR="00E0312D" w:rsidRPr="00B8558A"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7DD9BD46" w14:textId="77777777" w:rsidR="00E0312D" w:rsidRPr="00B8558A"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B8558A">
        <w:rPr>
          <w:rFonts w:ascii="Segoe UI" w:eastAsia="Quattrocento Sans" w:hAnsi="Segoe UI" w:cs="Segoe UI"/>
          <w:color w:val="000000"/>
          <w:sz w:val="20"/>
          <w:szCs w:val="20"/>
        </w:rPr>
        <w:t>O licitante que apresentar declaração falsa responderá por seus atos, civil, penal e administrativamente.</w:t>
      </w:r>
    </w:p>
    <w:p w14:paraId="253F201D" w14:textId="77777777" w:rsidR="00E0312D" w:rsidRPr="00B8558A" w:rsidRDefault="00E0312D">
      <w:pPr>
        <w:tabs>
          <w:tab w:val="left" w:pos="426"/>
          <w:tab w:val="left" w:pos="567"/>
        </w:tabs>
        <w:spacing w:after="0" w:line="276" w:lineRule="auto"/>
        <w:jc w:val="both"/>
        <w:rPr>
          <w:rFonts w:ascii="Segoe UI" w:eastAsia="Quattrocento Sans" w:hAnsi="Segoe UI" w:cs="Segoe UI"/>
          <w:sz w:val="20"/>
          <w:szCs w:val="20"/>
        </w:rPr>
      </w:pPr>
    </w:p>
    <w:p w14:paraId="01BFD1C7" w14:textId="77777777" w:rsidR="00E0312D" w:rsidRPr="00F07053"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APRESENTAÇÃO DA PROPOSTA E DOCUMENTOS.</w:t>
      </w:r>
    </w:p>
    <w:p w14:paraId="36DF7F95"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bookmarkStart w:id="1" w:name="_apxlcdrpjc01" w:colFirst="0" w:colLast="0"/>
      <w:bookmarkEnd w:id="1"/>
      <w:r w:rsidRPr="00F07053">
        <w:rPr>
          <w:rFonts w:ascii="Segoe UI" w:eastAsia="Quattrocento Sans" w:hAnsi="Segoe UI" w:cs="Segoe UI"/>
          <w:color w:val="000000"/>
          <w:sz w:val="20"/>
          <w:szCs w:val="20"/>
        </w:rPr>
        <w:t>Os licitantes encaminharão, exclusivamente por meio do sistema eletrônico, a proposta com o preço, conforme o critério de julgamento adotado neste Edital, até o fim do recebimento de propostas.</w:t>
      </w:r>
    </w:p>
    <w:p w14:paraId="372E4B20"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bookmarkStart w:id="2" w:name="_gejmtiu8v81v" w:colFirst="0" w:colLast="0"/>
      <w:bookmarkEnd w:id="2"/>
      <w:r w:rsidRPr="00F07053">
        <w:rPr>
          <w:rFonts w:ascii="Segoe UI" w:eastAsia="Quattrocento Sans" w:hAnsi="Segoe UI" w:cs="Segoe UI"/>
          <w:color w:val="000000"/>
          <w:sz w:val="20"/>
          <w:szCs w:val="20"/>
        </w:rPr>
        <w:t>No cadastramento da proposta inicial, o licitante declarará, em campo próprio do sistema, que:</w:t>
      </w:r>
    </w:p>
    <w:p w14:paraId="0604ECDC"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Cumpre plenamente os requisitos de habilitação;</w:t>
      </w:r>
    </w:p>
    <w:p w14:paraId="05FF6C6C"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32EF1D10"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emprega menor de 18 anos em trabalho noturno, perigoso ou insalubre e não emprega menor de 16 anos, salvo a partir de 14 anos, na condição de aprendiz, nos termos do artigo 7°, XXXIII, da Constituição;</w:t>
      </w:r>
    </w:p>
    <w:p w14:paraId="1A3AC0A3"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possui, em sua cadeia produtiva, empregados executando trabalho degradante ou forçado, observando o disposto nos incisos III e IV do art. 1º e no inciso III do art. 5º da Constituição Federal;</w:t>
      </w:r>
    </w:p>
    <w:p w14:paraId="5AFCEE2D"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Cumpre as exigências de reserva de cargos para pessoa com deficiência e para reabilitado da Previdência Social, previstas no art. 93 da Lei 8.213/1991.</w:t>
      </w:r>
    </w:p>
    <w:p w14:paraId="344A20B2"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licitante organizado em cooperativa deverá declarar, ainda, em campo próprio do sistema eletrônico, que cumpre os requisitos estabelecidos no artigo 16 da Lei nº 14.133/21.</w:t>
      </w:r>
    </w:p>
    <w:p w14:paraId="1AD5192B"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bookmarkStart w:id="3" w:name="_5hruvhhnciw9" w:colFirst="0" w:colLast="0"/>
      <w:bookmarkEnd w:id="3"/>
      <w:r w:rsidRPr="00F07053">
        <w:rPr>
          <w:rFonts w:ascii="Segoe UI" w:eastAsia="Quattrocento Sans" w:hAnsi="Segoe UI" w:cs="Segoe UI"/>
          <w:color w:val="000000"/>
          <w:sz w:val="20"/>
          <w:szCs w:val="20"/>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07053">
        <w:rPr>
          <w:rFonts w:ascii="Segoe UI" w:eastAsia="Quattrocento Sans" w:hAnsi="Segoe UI" w:cs="Segoe UI"/>
          <w:color w:val="000000"/>
          <w:sz w:val="20"/>
          <w:szCs w:val="20"/>
        </w:rPr>
        <w:t>arts</w:t>
      </w:r>
      <w:proofErr w:type="spellEnd"/>
      <w:r w:rsidRPr="00F07053">
        <w:rPr>
          <w:rFonts w:ascii="Segoe UI" w:eastAsia="Quattrocento Sans" w:hAnsi="Segoe UI" w:cs="Segoe UI"/>
          <w:color w:val="000000"/>
          <w:sz w:val="20"/>
          <w:szCs w:val="20"/>
        </w:rPr>
        <w:t>. 42 a 49, observado o disposto nos §§ 1º ao 3º do art. 4º, da Lei n.º 14.133/21.</w:t>
      </w:r>
    </w:p>
    <w:p w14:paraId="7C334B8D"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No item exclusivo para participação de microempresas e empresas de pequeno porte, a assinalação do campo “nenhuma”, impedirá o prosseguimento no certame, para aquele item;</w:t>
      </w:r>
    </w:p>
    <w:p w14:paraId="56E6649F"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5FAF001A"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falsidade da declaração de que trata os itens 6.2 ao 6.4 sujeitará o licitante às sanções previstas na Lei Federal nº 14.133/21 e neste Edital.</w:t>
      </w:r>
    </w:p>
    <w:p w14:paraId="57A3C534"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40D13AFA"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Serão disponibilizados para acesso público os documentos que compõem a proposta dos licitantes convocados para apresentação de propostas, a partir da fase de julgamento e aceitação das propostas.</w:t>
      </w:r>
    </w:p>
    <w:p w14:paraId="35D04F8E"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388C00C"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licitante deverá comunicar imediatamente ao provedor do sistema qualquer acontecimento que possa comprometer o sigilo ou a segurança, para providências.</w:t>
      </w:r>
    </w:p>
    <w:p w14:paraId="003C4E73" w14:textId="77777777" w:rsidR="00E0312D" w:rsidRPr="00F07053" w:rsidRDefault="00E0312D">
      <w:pPr>
        <w:tabs>
          <w:tab w:val="left" w:pos="426"/>
          <w:tab w:val="left" w:pos="567"/>
        </w:tabs>
        <w:spacing w:after="0" w:line="276" w:lineRule="auto"/>
        <w:jc w:val="both"/>
        <w:rPr>
          <w:rFonts w:ascii="Segoe UI" w:eastAsia="Quattrocento Sans" w:hAnsi="Segoe UI" w:cs="Segoe UI"/>
          <w:color w:val="000000"/>
          <w:sz w:val="20"/>
          <w:szCs w:val="20"/>
        </w:rPr>
      </w:pPr>
    </w:p>
    <w:p w14:paraId="249A4D33" w14:textId="77777777" w:rsidR="00E0312D" w:rsidRPr="00F07053"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PROPOSTA</w:t>
      </w:r>
    </w:p>
    <w:p w14:paraId="4E905294"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licitante deverá enviar sua proposta mediante o preenchimento, no sistema eletrônico, dos seguintes campos:</w:t>
      </w:r>
    </w:p>
    <w:p w14:paraId="11BCD0B5"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Especificação detalhada dos produtos conforme objeto do Edital;</w:t>
      </w:r>
    </w:p>
    <w:p w14:paraId="139F7A89"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Preços unitário e total, em moeda nacional, com no máximo duas casas decimais;</w:t>
      </w:r>
    </w:p>
    <w:p w14:paraId="5B521863" w14:textId="72302F20" w:rsidR="00B56DF0" w:rsidRPr="00F07053" w:rsidRDefault="00B56DF0">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sz w:val="20"/>
          <w:szCs w:val="20"/>
        </w:rPr>
        <w:t>Marca dos produtos ofertados à Administração;</w:t>
      </w:r>
    </w:p>
    <w:p w14:paraId="60056012" w14:textId="63E68527" w:rsidR="00B56DF0" w:rsidRPr="00F07053" w:rsidRDefault="00B56DF0" w:rsidP="00B56DF0">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FF0000"/>
          <w:sz w:val="20"/>
          <w:szCs w:val="20"/>
        </w:rPr>
        <w:t>A licitante anexar catálogo técnico do fabricante, quanto ao produto ofertado, admitido a impressão de sítio eletrônico;</w:t>
      </w:r>
    </w:p>
    <w:p w14:paraId="682C97E2"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licitante interessado poderá utilizar filtros de buscas e selecionar o lote/item de interesse e, posteriormente preencher os campos exigidos no sistema e finalizar no comando “enviar proposta”</w:t>
      </w:r>
    </w:p>
    <w:p w14:paraId="11CBA933"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licitante deverá enviar a sua proposta mediante o preenchimento prévio das informações exigidas no Sistema, mediante cadastro prévio no sistema</w:t>
      </w:r>
    </w:p>
    <w:p w14:paraId="4D26B2D0"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simples participação da licitante concorrente neste certame implica que:</w:t>
      </w:r>
    </w:p>
    <w:p w14:paraId="60A6B29F"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Foram aceitas todas as condições estabelecidas neste pregão;</w:t>
      </w:r>
    </w:p>
    <w:p w14:paraId="761F6E87"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Que apresentação das propostas implica obrigatoriedade do cumprimento das disposições nelas contidas, em conformidade com o que dispõe o Termo de Referência, assumindo o proponente o compromisso de executar o objeto licitado nos seus termos, bem como de fornecer os produtos, equipamentos, ferramentas e utensílios necessários, em quantidades e qualidades adequadas à perfeita execução contratual, promovendo, quando requerido, sua substituição.</w:t>
      </w:r>
    </w:p>
    <w:p w14:paraId="2EE0190B"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Compromete-se a executar o objeto desta licitação em total conformidade com as especificações deste Edital.</w:t>
      </w:r>
    </w:p>
    <w:p w14:paraId="662D9954"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No preço estão computadas todas as despesas administrativas tais como: salários e encargos sociais, de acordo com a legislação trabalhista, seguros, fretes, taxas, impostos e demais encargos incidentes;</w:t>
      </w:r>
    </w:p>
    <w:p w14:paraId="7E601FA7"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prazo de validade da proposta é de 90 (noventa) dias, contados da data de julgamento do certame.</w:t>
      </w:r>
    </w:p>
    <w:p w14:paraId="48AB3856"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6B9D2005"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A prorrogação da validade das propostas, caso solicitada, nos termos do subitem anterior, dependerá do consentimento do licitante, sendo liberado do compromisso em caso de recusa.</w:t>
      </w:r>
    </w:p>
    <w:p w14:paraId="05E2456C"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548DFF66"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O licitante poderá apresentar proposta referente ao(s) lote(s)/item(s) que for(em) de seu interesse, devendo </w:t>
      </w:r>
      <w:proofErr w:type="spellStart"/>
      <w:r w:rsidRPr="00F07053">
        <w:rPr>
          <w:rFonts w:ascii="Segoe UI" w:eastAsia="Quattrocento Sans" w:hAnsi="Segoe UI" w:cs="Segoe UI"/>
          <w:color w:val="000000"/>
          <w:sz w:val="20"/>
          <w:szCs w:val="20"/>
        </w:rPr>
        <w:t>esta</w:t>
      </w:r>
      <w:proofErr w:type="spellEnd"/>
      <w:r w:rsidRPr="00F07053">
        <w:rPr>
          <w:rFonts w:ascii="Segoe UI" w:eastAsia="Quattrocento Sans" w:hAnsi="Segoe UI" w:cs="Segoe UI"/>
          <w:color w:val="000000"/>
          <w:sz w:val="20"/>
          <w:szCs w:val="20"/>
        </w:rPr>
        <w:t>(s) e os lances referirem-se à integralidade de seu objeto, não se admitindo propostas para fornecimento parcial do objeto do lote, quando for o caso.</w:t>
      </w:r>
    </w:p>
    <w:p w14:paraId="668BCA9D"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O município de </w:t>
      </w:r>
      <w:proofErr w:type="spellStart"/>
      <w:r w:rsidRPr="00F07053">
        <w:rPr>
          <w:rFonts w:ascii="Segoe UI" w:eastAsia="Quattrocento Sans" w:hAnsi="Segoe UI" w:cs="Segoe UI"/>
          <w:color w:val="000000"/>
          <w:sz w:val="20"/>
          <w:szCs w:val="20"/>
        </w:rPr>
        <w:t>Ubaporanga</w:t>
      </w:r>
      <w:proofErr w:type="spellEnd"/>
      <w:r w:rsidRPr="00F07053">
        <w:rPr>
          <w:rFonts w:ascii="Segoe UI" w:eastAsia="Quattrocento Sans" w:hAnsi="Segoe UI" w:cs="Segoe UI"/>
          <w:color w:val="000000"/>
          <w:sz w:val="20"/>
          <w:szCs w:val="20"/>
        </w:rPr>
        <w:t>, MG efetuará as retenções relativas aos tributos Federais, Estaduais e Municipais, nos termos da legislação vigente.</w:t>
      </w:r>
    </w:p>
    <w:p w14:paraId="1BE8CBB8"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Se o regime tributário da empresa implicar o recolhimento de tributos em percentuais variáveis, a cotação adequada será a que corresponde à média dos efetivos recolhimentos da empresa nos últimos doze meses</w:t>
      </w:r>
    </w:p>
    <w:p w14:paraId="4CDC0DC9"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Será desclassificada a proposta comercial que:</w:t>
      </w:r>
    </w:p>
    <w:p w14:paraId="3109BDD9"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se refira à integralidade do objeto;</w:t>
      </w:r>
    </w:p>
    <w:p w14:paraId="5DC501E6"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atenda às exigências estabelecidas neste Edital ou em diligência;</w:t>
      </w:r>
    </w:p>
    <w:p w14:paraId="69E6CD1D"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Tenha suas amostras ou folders (quando for o caso) considerados em desacordo com as especificações deste Edital e da legislação aplicável, por meio de parecer técnico emitido pelo município de </w:t>
      </w:r>
      <w:proofErr w:type="spellStart"/>
      <w:r w:rsidRPr="00F07053">
        <w:rPr>
          <w:rFonts w:ascii="Segoe UI" w:eastAsia="Quattrocento Sans" w:hAnsi="Segoe UI" w:cs="Segoe UI"/>
          <w:color w:val="000000"/>
          <w:sz w:val="20"/>
          <w:szCs w:val="20"/>
        </w:rPr>
        <w:t>Ubaporanga</w:t>
      </w:r>
      <w:proofErr w:type="spellEnd"/>
      <w:r w:rsidRPr="00F07053">
        <w:rPr>
          <w:rFonts w:ascii="Segoe UI" w:eastAsia="Quattrocento Sans" w:hAnsi="Segoe UI" w:cs="Segoe UI"/>
          <w:color w:val="000000"/>
          <w:sz w:val="20"/>
          <w:szCs w:val="20"/>
        </w:rPr>
        <w:t>, ou que não sejam entregues no prazo determinado, sem justificativa aceita pelo Pregoeiro, em relação aos itens</w:t>
      </w:r>
    </w:p>
    <w:p w14:paraId="5657B557"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O preço deverá ser cotado considerando-se a entrega do objeto licitado na sede da Prefeitura Municipal de </w:t>
      </w:r>
      <w:proofErr w:type="spellStart"/>
      <w:r w:rsidRPr="00F07053">
        <w:rPr>
          <w:rFonts w:ascii="Segoe UI" w:eastAsia="Quattrocento Sans" w:hAnsi="Segoe UI" w:cs="Segoe UI"/>
          <w:color w:val="000000"/>
          <w:sz w:val="20"/>
          <w:szCs w:val="20"/>
        </w:rPr>
        <w:t>Ubaporanga</w:t>
      </w:r>
      <w:proofErr w:type="spellEnd"/>
      <w:r w:rsidRPr="00F07053">
        <w:rPr>
          <w:rFonts w:ascii="Segoe UI" w:eastAsia="Quattrocento Sans" w:hAnsi="Segoe UI" w:cs="Segoe UI"/>
          <w:color w:val="000000"/>
          <w:sz w:val="20"/>
          <w:szCs w:val="20"/>
        </w:rPr>
        <w:t xml:space="preserve">, MG, com endereço à Praça João Ribeiro nº 62, Centro, </w:t>
      </w:r>
      <w:proofErr w:type="spellStart"/>
      <w:r w:rsidRPr="00F07053">
        <w:rPr>
          <w:rFonts w:ascii="Segoe UI" w:eastAsia="Quattrocento Sans" w:hAnsi="Segoe UI" w:cs="Segoe UI"/>
          <w:color w:val="000000"/>
          <w:sz w:val="20"/>
          <w:szCs w:val="20"/>
        </w:rPr>
        <w:t>Ubaporanga</w:t>
      </w:r>
      <w:proofErr w:type="spellEnd"/>
      <w:r w:rsidRPr="00F07053">
        <w:rPr>
          <w:rFonts w:ascii="Segoe UI" w:eastAsia="Quattrocento Sans" w:hAnsi="Segoe UI" w:cs="Segoe UI"/>
          <w:color w:val="000000"/>
          <w:sz w:val="20"/>
          <w:szCs w:val="20"/>
        </w:rPr>
        <w:t>, MG, CEP 35.338-000.</w:t>
      </w:r>
    </w:p>
    <w:p w14:paraId="7DD4A258"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descumprimento das regras supramencionadas pela Administração por parte dos contratados poderá ensejar a responsabilização pela Administração e, após o devido processo legal, gerar as seguintes consequências:</w:t>
      </w:r>
    </w:p>
    <w:p w14:paraId="6164FEB5"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Assinatura de prazo para a adoção das medidas necessárias ao exato cumprimento da lei, nos termos do </w:t>
      </w:r>
      <w:hyperlink r:id="rId16">
        <w:r w:rsidRPr="00F07053">
          <w:rPr>
            <w:rFonts w:ascii="Segoe UI" w:eastAsia="Quattrocento Sans" w:hAnsi="Segoe UI" w:cs="Segoe UI"/>
            <w:color w:val="000000"/>
            <w:sz w:val="20"/>
            <w:szCs w:val="20"/>
          </w:rPr>
          <w:t>art. 71, inciso IX, da Constituição</w:t>
        </w:r>
      </w:hyperlink>
      <w:r w:rsidRPr="00F07053">
        <w:rPr>
          <w:rFonts w:ascii="Segoe UI" w:eastAsia="Quattrocento Sans" w:hAnsi="Segoe UI" w:cs="Segoe UI"/>
          <w:color w:val="000000"/>
          <w:sz w:val="20"/>
          <w:szCs w:val="20"/>
        </w:rPr>
        <w:t>;</w:t>
      </w:r>
    </w:p>
    <w:p w14:paraId="7A8C3F97" w14:textId="77777777" w:rsidR="00E0312D" w:rsidRPr="00F07053" w:rsidRDefault="00B8558A">
      <w:pPr>
        <w:pBdr>
          <w:top w:val="nil"/>
          <w:left w:val="nil"/>
          <w:bottom w:val="nil"/>
          <w:right w:val="nil"/>
          <w:between w:val="nil"/>
        </w:pBdr>
        <w:tabs>
          <w:tab w:val="left" w:pos="709"/>
        </w:tabs>
        <w:spacing w:after="0" w:line="276" w:lineRule="auto"/>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Condenação dos agentes públicos responsáveis e da empresa contratada ao pagamento dos prejuízos ao erário, caso verificada a ocorrência de superfaturamento por sobre preço na execução do Contrato.</w:t>
      </w:r>
    </w:p>
    <w:p w14:paraId="71707BE3" w14:textId="77777777" w:rsidR="00E0312D" w:rsidRPr="00F07053" w:rsidRDefault="00E0312D">
      <w:pPr>
        <w:tabs>
          <w:tab w:val="left" w:pos="426"/>
          <w:tab w:val="left" w:pos="567"/>
        </w:tabs>
        <w:spacing w:after="0" w:line="276" w:lineRule="auto"/>
        <w:jc w:val="both"/>
        <w:rPr>
          <w:rFonts w:ascii="Segoe UI" w:eastAsia="Quattrocento Sans" w:hAnsi="Segoe UI" w:cs="Segoe UI"/>
          <w:sz w:val="20"/>
          <w:szCs w:val="20"/>
        </w:rPr>
      </w:pPr>
    </w:p>
    <w:p w14:paraId="034DB35F" w14:textId="77777777" w:rsidR="00E0312D" w:rsidRPr="00F07053"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DO JULGAMENTO DAS PROPOSTAS E FORMULAÇÃO DE LANCES.</w:t>
      </w:r>
    </w:p>
    <w:p w14:paraId="56E6F962"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75FA1571"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licitantes poderão retirar ou substituir a proposta ou os documentos de habilitação, quando for o caso, anteriormente inseridos no sistema, até a abertura da sessão pública.</w:t>
      </w:r>
    </w:p>
    <w:p w14:paraId="16159607" w14:textId="77777777" w:rsidR="00E0312D" w:rsidRPr="00F07053" w:rsidRDefault="00E0312D">
      <w:pPr>
        <w:pBdr>
          <w:top w:val="nil"/>
          <w:left w:val="nil"/>
          <w:bottom w:val="nil"/>
          <w:right w:val="nil"/>
          <w:between w:val="nil"/>
        </w:pBdr>
        <w:tabs>
          <w:tab w:val="left" w:pos="709"/>
        </w:tabs>
        <w:spacing w:after="0" w:line="276" w:lineRule="auto"/>
        <w:jc w:val="both"/>
        <w:rPr>
          <w:rFonts w:ascii="Segoe UI" w:eastAsia="Quattrocento Sans" w:hAnsi="Segoe UI" w:cs="Segoe UI"/>
          <w:color w:val="000000"/>
          <w:sz w:val="20"/>
          <w:szCs w:val="20"/>
        </w:rPr>
      </w:pPr>
    </w:p>
    <w:p w14:paraId="55293553"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b/>
          <w:bCs/>
          <w:color w:val="000000"/>
          <w:sz w:val="20"/>
          <w:szCs w:val="20"/>
        </w:rPr>
        <w:t>SERÁ DESCLASSIFICADA A PROPOSTA QUE IDENTIFIQUE O LICITANTE</w:t>
      </w:r>
      <w:r w:rsidRPr="00F07053">
        <w:rPr>
          <w:rFonts w:ascii="Segoe UI" w:eastAsia="Quattrocento Sans" w:hAnsi="Segoe UI" w:cs="Segoe UI"/>
          <w:color w:val="000000"/>
          <w:sz w:val="20"/>
          <w:szCs w:val="20"/>
        </w:rPr>
        <w:t>.</w:t>
      </w:r>
    </w:p>
    <w:p w14:paraId="28EFA67E"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desclassificação será sempre fundamentada e registrada no sistema, com acompanhamento em tempo real por todos os participantes.</w:t>
      </w:r>
    </w:p>
    <w:p w14:paraId="0CD2F47C"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A não desclassificação da proposta não impede o seu julgamento definitivo em sentido contrário, levado a efeito na fase de aceitação.</w:t>
      </w:r>
    </w:p>
    <w:p w14:paraId="13FA022E" w14:textId="77777777" w:rsidR="00E0312D" w:rsidRPr="00F07053" w:rsidRDefault="00B8558A">
      <w:pPr>
        <w:numPr>
          <w:ilvl w:val="1"/>
          <w:numId w:val="1"/>
        </w:numPr>
        <w:pBdr>
          <w:top w:val="nil"/>
          <w:left w:val="nil"/>
          <w:bottom w:val="nil"/>
          <w:right w:val="nil"/>
          <w:between w:val="nil"/>
        </w:pBdr>
        <w:tabs>
          <w:tab w:val="left" w:pos="426"/>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sistema ordenará automaticamente as propostas classificadas, sendo que somente estas participarão da fase de lances.</w:t>
      </w:r>
    </w:p>
    <w:p w14:paraId="79325CF9" w14:textId="77777777" w:rsidR="00E0312D" w:rsidRPr="00F07053" w:rsidRDefault="00B8558A">
      <w:pPr>
        <w:numPr>
          <w:ilvl w:val="1"/>
          <w:numId w:val="1"/>
        </w:numPr>
        <w:pBdr>
          <w:top w:val="nil"/>
          <w:left w:val="nil"/>
          <w:bottom w:val="nil"/>
          <w:right w:val="nil"/>
          <w:between w:val="nil"/>
        </w:pBdr>
        <w:tabs>
          <w:tab w:val="left" w:pos="426"/>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sistema disponibilizará campo próprio para troca de mensagens entre o Pregoeiro e os licitantes.</w:t>
      </w:r>
    </w:p>
    <w:p w14:paraId="1C25BA7D" w14:textId="77777777" w:rsidR="00E0312D" w:rsidRPr="00F07053" w:rsidRDefault="00B8558A">
      <w:pPr>
        <w:numPr>
          <w:ilvl w:val="1"/>
          <w:numId w:val="1"/>
        </w:numPr>
        <w:pBdr>
          <w:top w:val="nil"/>
          <w:left w:val="nil"/>
          <w:bottom w:val="nil"/>
          <w:right w:val="nil"/>
          <w:between w:val="nil"/>
        </w:pBdr>
        <w:tabs>
          <w:tab w:val="left" w:pos="426"/>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Iniciada a etapa competitiva, os licitantes deverão encaminhar lances exclusivamente por meio de sistema eletrônico, sendo imediatamente informados do seu recebimento e do valor consignado no registro.</w:t>
      </w:r>
    </w:p>
    <w:p w14:paraId="6E7014F7" w14:textId="77777777" w:rsidR="00E0312D" w:rsidRPr="00F07053" w:rsidRDefault="00B8558A">
      <w:pPr>
        <w:numPr>
          <w:ilvl w:val="1"/>
          <w:numId w:val="1"/>
        </w:numPr>
        <w:pBdr>
          <w:top w:val="nil"/>
          <w:left w:val="nil"/>
          <w:bottom w:val="nil"/>
          <w:right w:val="nil"/>
          <w:between w:val="nil"/>
        </w:pBdr>
        <w:tabs>
          <w:tab w:val="left" w:pos="426"/>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licitantes poderão oferecer lances sucessivos, observando o horário fixado para abertura da sessão e as regras estabelecidas no Edital.</w:t>
      </w:r>
    </w:p>
    <w:p w14:paraId="5CE1337A" w14:textId="77777777" w:rsidR="00E0312D" w:rsidRPr="00F07053" w:rsidRDefault="00B8558A">
      <w:pPr>
        <w:numPr>
          <w:ilvl w:val="1"/>
          <w:numId w:val="1"/>
        </w:numPr>
        <w:pBdr>
          <w:top w:val="nil"/>
          <w:left w:val="nil"/>
          <w:bottom w:val="nil"/>
          <w:right w:val="nil"/>
          <w:between w:val="nil"/>
        </w:pBdr>
        <w:tabs>
          <w:tab w:val="left" w:pos="426"/>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O licitante somente poderá oferecer lance de valor inferior ao último por ele ofertado e registrado pelo sistema. </w:t>
      </w:r>
    </w:p>
    <w:p w14:paraId="4680B0F4" w14:textId="77777777" w:rsidR="00E0312D" w:rsidRPr="00F07053" w:rsidRDefault="00B8558A">
      <w:pPr>
        <w:numPr>
          <w:ilvl w:val="1"/>
          <w:numId w:val="1"/>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desistência da proponente em ofertar lances, quando convocada pelo Pregoeiro, implicará em exclusão da disputa, restando sua última oferta registrada para fins de classificação definitiva.</w:t>
      </w:r>
    </w:p>
    <w:p w14:paraId="52114E1E" w14:textId="1122F1DB" w:rsidR="00E0312D" w:rsidRPr="00F07053" w:rsidRDefault="00B00EA3">
      <w:pPr>
        <w:numPr>
          <w:ilvl w:val="1"/>
          <w:numId w:val="1"/>
        </w:numPr>
        <w:pBdr>
          <w:top w:val="nil"/>
          <w:left w:val="nil"/>
          <w:bottom w:val="nil"/>
          <w:right w:val="nil"/>
          <w:between w:val="nil"/>
        </w:pBdr>
        <w:tabs>
          <w:tab w:val="left" w:pos="426"/>
        </w:tabs>
        <w:spacing w:after="0" w:line="276" w:lineRule="auto"/>
        <w:jc w:val="both"/>
        <w:rPr>
          <w:rFonts w:ascii="Segoe UI" w:eastAsia="Quattrocento Sans" w:hAnsi="Segoe UI" w:cs="Segoe UI"/>
          <w:sz w:val="20"/>
          <w:szCs w:val="20"/>
        </w:rPr>
      </w:pPr>
      <w:r>
        <w:rPr>
          <w:rFonts w:ascii="Segoe UI" w:eastAsia="Quattrocento Sans" w:hAnsi="Segoe UI" w:cs="Segoe UI"/>
          <w:color w:val="000000"/>
          <w:sz w:val="20"/>
          <w:szCs w:val="20"/>
        </w:rPr>
        <w:t>H</w:t>
      </w:r>
      <w:r w:rsidR="00B8558A" w:rsidRPr="00F07053">
        <w:rPr>
          <w:rFonts w:ascii="Segoe UI" w:eastAsia="Quattrocento Sans" w:hAnsi="Segoe UI" w:cs="Segoe UI"/>
          <w:color w:val="000000"/>
          <w:sz w:val="20"/>
          <w:szCs w:val="20"/>
        </w:rPr>
        <w:t xml:space="preserve">averá intervalo mínimo de diferença de valores ou percentuais entre os lances, </w:t>
      </w:r>
      <w:r>
        <w:rPr>
          <w:rFonts w:ascii="Segoe UI" w:eastAsia="Quattrocento Sans" w:hAnsi="Segoe UI" w:cs="Segoe UI"/>
          <w:color w:val="000000"/>
          <w:sz w:val="20"/>
          <w:szCs w:val="20"/>
        </w:rPr>
        <w:t xml:space="preserve"> de R$ 500,00 (Quinhentos reais), </w:t>
      </w:r>
      <w:bookmarkStart w:id="4" w:name="_GoBack"/>
      <w:bookmarkEnd w:id="4"/>
      <w:r w:rsidR="00B8558A" w:rsidRPr="00F07053">
        <w:rPr>
          <w:rFonts w:ascii="Segoe UI" w:eastAsia="Quattrocento Sans" w:hAnsi="Segoe UI" w:cs="Segoe UI"/>
          <w:color w:val="000000"/>
          <w:sz w:val="20"/>
          <w:szCs w:val="20"/>
        </w:rPr>
        <w:t xml:space="preserve">que incidirá tanto em relação aos lances intermediários quanto em relação à proposta que cobrir a melhor </w:t>
      </w:r>
      <w:r w:rsidR="00B56DF0" w:rsidRPr="00F07053">
        <w:rPr>
          <w:rFonts w:ascii="Segoe UI" w:eastAsia="Quattrocento Sans" w:hAnsi="Segoe UI" w:cs="Segoe UI"/>
          <w:color w:val="000000"/>
          <w:sz w:val="20"/>
          <w:szCs w:val="20"/>
        </w:rPr>
        <w:t>oferta.</w:t>
      </w:r>
    </w:p>
    <w:p w14:paraId="7CEEA7B1"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Excepcionalmente, o pregoeiro poderá, conforme o caso, vislumbrada vantajosidade para a Administração alterar o intervalo mínimo de lances da disputa dispensando o intervalo em porcentagem e adotando o critério de menor preço.</w:t>
      </w:r>
    </w:p>
    <w:p w14:paraId="6AA4267D"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licitante poderá, uma única vez, excluir seu último lance ofertado, no intervalo previsto pelo sistema, na hipótese de lance inconsistente, inexequível ou puramente erro material.</w:t>
      </w:r>
    </w:p>
    <w:p w14:paraId="3665668C"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6B1BDA3B"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268FED51"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havendo novos lances na forma estabelecida nos itens anteriores, a sessão pública encerrar-se-á automaticamente e o sistema ordenará e divulgará os lances conforme a ordem final de classificação.</w:t>
      </w:r>
    </w:p>
    <w:p w14:paraId="7A8FF4D8"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7FB0FA0D"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bookmarkStart w:id="5" w:name="_ekypo8k100jt" w:colFirst="0" w:colLast="0"/>
      <w:bookmarkEnd w:id="5"/>
      <w:r w:rsidRPr="00F07053">
        <w:rPr>
          <w:rFonts w:ascii="Segoe UI" w:eastAsia="Quattrocento Sans" w:hAnsi="Segoe UI" w:cs="Segoe UI"/>
          <w:color w:val="000000"/>
          <w:sz w:val="20"/>
          <w:szCs w:val="20"/>
        </w:rPr>
        <w:t>Após o reinício previsto no item supra, os licitantes serão convocados para apresentar lances intermediários.</w:t>
      </w:r>
    </w:p>
    <w:p w14:paraId="4375C107"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Não serão aceitos dois ou mais lances de mesmo valor, prevalecendo aquele que for recebido e registrado em primeiro lugar. </w:t>
      </w:r>
    </w:p>
    <w:p w14:paraId="177B1092"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Durante o transcurso da sessão pública, os licitantes serão informados, em tempo real, do valor do menor lance registrado, vedada a identificação do licitante. </w:t>
      </w:r>
    </w:p>
    <w:p w14:paraId="67378183"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 xml:space="preserve">No caso de desconexão com o Pregoeiro, no decorrer da etapa competitiva do Pregão, o sistema eletrônico poderá permanecer acessível aos licitantes para a recepção dos lances. </w:t>
      </w:r>
    </w:p>
    <w:p w14:paraId="57705B93"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0C760034"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25F290A7"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Caso o licitante não apresente lances, concorrerá com o valor de sua proposta.</w:t>
      </w:r>
    </w:p>
    <w:p w14:paraId="65A40E43"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7" w:anchor="art44">
        <w:proofErr w:type="spellStart"/>
        <w:r w:rsidRPr="00F07053">
          <w:rPr>
            <w:rFonts w:ascii="Segoe UI" w:eastAsia="Quattrocento Sans" w:hAnsi="Segoe UI" w:cs="Segoe UI"/>
            <w:color w:val="000000"/>
            <w:sz w:val="20"/>
            <w:szCs w:val="20"/>
          </w:rPr>
          <w:t>arts</w:t>
        </w:r>
        <w:proofErr w:type="spellEnd"/>
        <w:r w:rsidRPr="00F07053">
          <w:rPr>
            <w:rFonts w:ascii="Segoe UI" w:eastAsia="Quattrocento Sans" w:hAnsi="Segoe UI" w:cs="Segoe UI"/>
            <w:color w:val="000000"/>
            <w:sz w:val="20"/>
            <w:szCs w:val="20"/>
          </w:rPr>
          <w:t>. 44 e 45 da Lei Complementar nº 123, de 2006</w:t>
        </w:r>
      </w:hyperlink>
      <w:r w:rsidRPr="00F07053">
        <w:rPr>
          <w:rFonts w:ascii="Segoe UI" w:eastAsia="Quattrocento Sans" w:hAnsi="Segoe UI" w:cs="Segoe UI"/>
          <w:color w:val="000000"/>
          <w:sz w:val="20"/>
          <w:szCs w:val="20"/>
        </w:rPr>
        <w:t>.</w:t>
      </w:r>
    </w:p>
    <w:p w14:paraId="61C41800"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3AD994E9"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proposta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832917A"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703BF33"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5CAE51D"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Havendo eventual empate entre propostas ou lances, o critério de desempate será aquele previsto no </w:t>
      </w:r>
      <w:hyperlink r:id="rId18" w:anchor="art60">
        <w:r w:rsidRPr="00F07053">
          <w:rPr>
            <w:rFonts w:ascii="Segoe UI" w:eastAsia="Quattrocento Sans" w:hAnsi="Segoe UI" w:cs="Segoe UI"/>
            <w:color w:val="000000"/>
            <w:sz w:val="20"/>
            <w:szCs w:val="20"/>
          </w:rPr>
          <w:t>art. 60 da Lei nº 14.133/21</w:t>
        </w:r>
      </w:hyperlink>
      <w:r w:rsidRPr="00F07053">
        <w:rPr>
          <w:rFonts w:ascii="Segoe UI" w:eastAsia="Quattrocento Sans" w:hAnsi="Segoe UI" w:cs="Segoe UI"/>
          <w:color w:val="000000"/>
          <w:sz w:val="20"/>
          <w:szCs w:val="20"/>
        </w:rPr>
        <w:t>, nesta ordem:</w:t>
      </w:r>
    </w:p>
    <w:p w14:paraId="13C45E5B" w14:textId="77777777" w:rsidR="00E0312D" w:rsidRPr="00F07053" w:rsidRDefault="00B8558A">
      <w:pPr>
        <w:numPr>
          <w:ilvl w:val="2"/>
          <w:numId w:val="1"/>
        </w:numPr>
        <w:pBdr>
          <w:top w:val="nil"/>
          <w:left w:val="nil"/>
          <w:bottom w:val="nil"/>
          <w:right w:val="nil"/>
          <w:between w:val="nil"/>
        </w:pBdr>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Disputa final, hipótese em que os licitantes empatados poderão apresentar nova proposta em ato contínuo à classificação;</w:t>
      </w:r>
    </w:p>
    <w:p w14:paraId="6F649436" w14:textId="77777777" w:rsidR="00E0312D" w:rsidRPr="00F07053" w:rsidRDefault="00B8558A">
      <w:pPr>
        <w:numPr>
          <w:ilvl w:val="2"/>
          <w:numId w:val="1"/>
        </w:numPr>
        <w:pBdr>
          <w:top w:val="nil"/>
          <w:left w:val="nil"/>
          <w:bottom w:val="nil"/>
          <w:right w:val="nil"/>
          <w:between w:val="nil"/>
        </w:pBdr>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Avaliação do desempenho contratual prévio dos licitantes, para a qual deverão preferencialmente ser utilizados registros cadastrais para efeito de atesto de cumprimento de obrigações previstos nesta Lei;</w:t>
      </w:r>
    </w:p>
    <w:p w14:paraId="0096BC94" w14:textId="77777777" w:rsidR="00E0312D" w:rsidRPr="00F07053" w:rsidRDefault="00B8558A">
      <w:pPr>
        <w:numPr>
          <w:ilvl w:val="2"/>
          <w:numId w:val="1"/>
        </w:numPr>
        <w:pBdr>
          <w:top w:val="nil"/>
          <w:left w:val="nil"/>
          <w:bottom w:val="nil"/>
          <w:right w:val="nil"/>
          <w:between w:val="nil"/>
        </w:pBdr>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Desenvolvimento pelo licitante de ações de equidade entre homens e mulheres no ambiente de trabalho, conforme regulamento;</w:t>
      </w:r>
    </w:p>
    <w:p w14:paraId="31CD2F0A" w14:textId="77777777" w:rsidR="00E0312D" w:rsidRPr="00F07053" w:rsidRDefault="00B8558A">
      <w:pPr>
        <w:numPr>
          <w:ilvl w:val="2"/>
          <w:numId w:val="1"/>
        </w:numPr>
        <w:pBdr>
          <w:top w:val="nil"/>
          <w:left w:val="nil"/>
          <w:bottom w:val="nil"/>
          <w:right w:val="nil"/>
          <w:between w:val="nil"/>
        </w:pBdr>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 xml:space="preserve"> Desenvolvimento pelo licitante de programa de integridade, conforme orientações dos órgãos de controle.</w:t>
      </w:r>
    </w:p>
    <w:p w14:paraId="27927218"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Persistindo o empate, será assegurada preferência, sucessivamente, aos bens e serviços produzidos ou prestados por:</w:t>
      </w:r>
    </w:p>
    <w:p w14:paraId="382FD16F" w14:textId="77777777" w:rsidR="00E0312D" w:rsidRPr="00F07053" w:rsidRDefault="00B8558A">
      <w:pPr>
        <w:numPr>
          <w:ilvl w:val="2"/>
          <w:numId w:val="1"/>
        </w:numPr>
        <w:pBdr>
          <w:top w:val="nil"/>
          <w:left w:val="nil"/>
          <w:bottom w:val="nil"/>
          <w:right w:val="nil"/>
          <w:between w:val="nil"/>
        </w:pBdr>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824ED4" w14:textId="77777777" w:rsidR="00E0312D" w:rsidRPr="00F07053" w:rsidRDefault="00B8558A">
      <w:pPr>
        <w:numPr>
          <w:ilvl w:val="2"/>
          <w:numId w:val="1"/>
        </w:numPr>
        <w:pBdr>
          <w:top w:val="nil"/>
          <w:left w:val="nil"/>
          <w:bottom w:val="nil"/>
          <w:right w:val="nil"/>
          <w:between w:val="nil"/>
        </w:pBdr>
        <w:spacing w:after="0" w:line="276" w:lineRule="auto"/>
        <w:ind w:left="0" w:firstLine="0"/>
        <w:jc w:val="both"/>
        <w:rPr>
          <w:rFonts w:ascii="Segoe UI" w:eastAsia="Quattrocento Sans" w:hAnsi="Segoe UI" w:cs="Segoe UI"/>
          <w:sz w:val="20"/>
          <w:szCs w:val="20"/>
        </w:rPr>
      </w:pPr>
      <w:bookmarkStart w:id="6" w:name="k2qo1n60dpnu" w:colFirst="0" w:colLast="0"/>
      <w:bookmarkEnd w:id="6"/>
      <w:r w:rsidRPr="00F07053">
        <w:rPr>
          <w:rFonts w:ascii="Segoe UI" w:eastAsia="Quattrocento Sans" w:hAnsi="Segoe UI" w:cs="Segoe UI"/>
          <w:color w:val="000000"/>
          <w:sz w:val="20"/>
          <w:szCs w:val="20"/>
        </w:rPr>
        <w:t>Empresas brasileiras;</w:t>
      </w:r>
    </w:p>
    <w:p w14:paraId="2B16DF5A" w14:textId="77777777" w:rsidR="00E0312D" w:rsidRPr="00F07053" w:rsidRDefault="00B8558A">
      <w:pPr>
        <w:numPr>
          <w:ilvl w:val="2"/>
          <w:numId w:val="1"/>
        </w:numPr>
        <w:pBdr>
          <w:top w:val="nil"/>
          <w:left w:val="nil"/>
          <w:bottom w:val="nil"/>
          <w:right w:val="nil"/>
          <w:between w:val="nil"/>
        </w:pBdr>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w:t>
      </w:r>
      <w:bookmarkStart w:id="7" w:name="79zvyb8gogfk" w:colFirst="0" w:colLast="0"/>
      <w:bookmarkEnd w:id="7"/>
      <w:r w:rsidRPr="00F07053">
        <w:rPr>
          <w:rFonts w:ascii="Segoe UI" w:eastAsia="Quattrocento Sans" w:hAnsi="Segoe UI" w:cs="Segoe UI"/>
          <w:color w:val="000000"/>
          <w:sz w:val="20"/>
          <w:szCs w:val="20"/>
        </w:rPr>
        <w:t>Empresas que invistam em pesquisa e no desenvolvimento de tecnologia no País;</w:t>
      </w:r>
    </w:p>
    <w:p w14:paraId="27834C59" w14:textId="77777777" w:rsidR="00E0312D" w:rsidRPr="00F07053" w:rsidRDefault="00B8558A">
      <w:pPr>
        <w:numPr>
          <w:ilvl w:val="2"/>
          <w:numId w:val="1"/>
        </w:numPr>
        <w:pBdr>
          <w:top w:val="nil"/>
          <w:left w:val="nil"/>
          <w:bottom w:val="nil"/>
          <w:right w:val="nil"/>
          <w:between w:val="nil"/>
        </w:pBdr>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Empresas que comprovem a prática de mitigação, nos termos da </w:t>
      </w:r>
      <w:hyperlink r:id="rId19" w:anchor=":~:text=LEI%20N%C2%BA%2012.187%2C%20DE%2029%20DE%20DEZEMBRO%20DE%202009.&amp;text=Institui%20a%20Pol%C3%ADtica%20Nacional%20sobre,PNMC%20e%20d%C3%A1%20outras%20provid%C3%AAncias.">
        <w:r w:rsidRPr="00F07053">
          <w:rPr>
            <w:rFonts w:ascii="Segoe UI" w:eastAsia="Quattrocento Sans" w:hAnsi="Segoe UI" w:cs="Segoe UI"/>
            <w:color w:val="000000"/>
            <w:sz w:val="20"/>
            <w:szCs w:val="20"/>
          </w:rPr>
          <w:t>Lei nº 12.187/09</w:t>
        </w:r>
      </w:hyperlink>
      <w:r w:rsidRPr="00F07053">
        <w:rPr>
          <w:rFonts w:ascii="Segoe UI" w:eastAsia="Quattrocento Sans" w:hAnsi="Segoe UI" w:cs="Segoe UI"/>
          <w:color w:val="000000"/>
          <w:sz w:val="20"/>
          <w:szCs w:val="20"/>
        </w:rPr>
        <w:t>.</w:t>
      </w:r>
    </w:p>
    <w:p w14:paraId="7314C533" w14:textId="77777777" w:rsidR="00E0312D" w:rsidRPr="00F07053" w:rsidRDefault="00E0312D">
      <w:pPr>
        <w:pBdr>
          <w:top w:val="nil"/>
          <w:left w:val="nil"/>
          <w:bottom w:val="nil"/>
          <w:right w:val="nil"/>
          <w:between w:val="nil"/>
        </w:pBdr>
        <w:spacing w:after="0" w:line="276" w:lineRule="auto"/>
        <w:jc w:val="both"/>
        <w:rPr>
          <w:rFonts w:ascii="Segoe UI" w:eastAsia="Quattrocento Sans" w:hAnsi="Segoe UI" w:cs="Segoe UI"/>
          <w:color w:val="FF0000"/>
          <w:sz w:val="20"/>
          <w:szCs w:val="20"/>
        </w:rPr>
      </w:pPr>
    </w:p>
    <w:p w14:paraId="7EDE31AE" w14:textId="77777777" w:rsidR="00E0312D" w:rsidRPr="00F07053" w:rsidRDefault="00B8558A">
      <w:pPr>
        <w:numPr>
          <w:ilvl w:val="0"/>
          <w:numId w:val="1"/>
        </w:numPr>
        <w:pBdr>
          <w:top w:val="single" w:sz="4" w:space="1" w:color="000000"/>
          <w:left w:val="nil"/>
          <w:bottom w:val="single" w:sz="4" w:space="1" w:color="000000"/>
          <w:right w:val="nil"/>
          <w:between w:val="nil"/>
        </w:pBdr>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NEGOCIAÇÃO.</w:t>
      </w:r>
    </w:p>
    <w:p w14:paraId="2D24DFAA" w14:textId="77777777" w:rsidR="00E0312D" w:rsidRPr="00F07053" w:rsidRDefault="00B8558A">
      <w:pPr>
        <w:numPr>
          <w:ilvl w:val="1"/>
          <w:numId w:val="1"/>
        </w:numPr>
        <w:pBdr>
          <w:top w:val="nil"/>
          <w:left w:val="nil"/>
          <w:bottom w:val="nil"/>
          <w:right w:val="nil"/>
          <w:between w:val="nil"/>
        </w:pBdr>
        <w:tabs>
          <w:tab w:val="left" w:pos="426"/>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7AA5558B"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CFBF11"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negociação será realizada por meio do sistema, podendo ser acompanhada pelos demais licitantes.</w:t>
      </w:r>
    </w:p>
    <w:p w14:paraId="43E1B589"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resultado da negociação será divulgado a todos os licitantes e anexado aos autos do processo licitatório.</w:t>
      </w:r>
    </w:p>
    <w:p w14:paraId="44FE11C0"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bookmarkStart w:id="8" w:name="_jefiy7km031l" w:colFirst="0" w:colLast="0"/>
      <w:bookmarkEnd w:id="8"/>
      <w:r w:rsidRPr="00F07053">
        <w:rPr>
          <w:rFonts w:ascii="Segoe UI" w:eastAsia="Quattrocento Sans" w:hAnsi="Segoe UI" w:cs="Segoe UI"/>
          <w:color w:val="000000"/>
          <w:sz w:val="20"/>
          <w:szCs w:val="20"/>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p>
    <w:p w14:paraId="61FBC971" w14:textId="77777777" w:rsidR="00E0312D" w:rsidRPr="00F07053" w:rsidRDefault="00B8558A">
      <w:pPr>
        <w:numPr>
          <w:ilvl w:val="2"/>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É facultado ao pregoeiro prorrogar o prazo estabelecido, a partir de solicitação fundamentada feita no chat pelo licitante, antes de findo o prazo.</w:t>
      </w:r>
    </w:p>
    <w:p w14:paraId="136BD3F6" w14:textId="77777777" w:rsidR="00E0312D" w:rsidRPr="00F07053" w:rsidRDefault="00B8558A">
      <w:pPr>
        <w:numPr>
          <w:ilvl w:val="1"/>
          <w:numId w:val="1"/>
        </w:numPr>
        <w:pBdr>
          <w:top w:val="nil"/>
          <w:left w:val="nil"/>
          <w:bottom w:val="nil"/>
          <w:right w:val="nil"/>
          <w:between w:val="nil"/>
        </w:pBdr>
        <w:tabs>
          <w:tab w:val="left" w:pos="426"/>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Após a negociação do preço, o Pregoeiro iniciará a fase de negociação e julgamento da proposta.</w:t>
      </w:r>
    </w:p>
    <w:p w14:paraId="2AAF4B07" w14:textId="77777777" w:rsidR="00E0312D" w:rsidRPr="00F07053" w:rsidRDefault="00B8558A">
      <w:pPr>
        <w:numPr>
          <w:ilvl w:val="1"/>
          <w:numId w:val="1"/>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poderá haver desistência dos lances apresentados, sob pena de aplicação das penalidades previstas neste Edital.</w:t>
      </w:r>
    </w:p>
    <w:p w14:paraId="21DE0A09" w14:textId="77777777" w:rsidR="00E0312D" w:rsidRPr="00F07053" w:rsidRDefault="00B8558A">
      <w:pPr>
        <w:numPr>
          <w:ilvl w:val="1"/>
          <w:numId w:val="1"/>
        </w:numPr>
        <w:pBdr>
          <w:top w:val="nil"/>
          <w:left w:val="nil"/>
          <w:bottom w:val="nil"/>
          <w:right w:val="nil"/>
          <w:between w:val="nil"/>
        </w:pBdr>
        <w:tabs>
          <w:tab w:val="left" w:pos="426"/>
          <w:tab w:val="left" w:pos="567"/>
        </w:tabs>
        <w:spacing w:after="0" w:line="276" w:lineRule="auto"/>
        <w:ind w:left="0" w:firstLine="0"/>
        <w:jc w:val="both"/>
        <w:rPr>
          <w:rFonts w:ascii="Segoe UI" w:eastAsia="Quattrocento Sans" w:hAnsi="Segoe UI" w:cs="Segoe UI"/>
          <w:sz w:val="20"/>
          <w:szCs w:val="20"/>
        </w:rPr>
      </w:pPr>
      <w:bookmarkStart w:id="9" w:name="_ei365u56g0cv" w:colFirst="0" w:colLast="0"/>
      <w:bookmarkEnd w:id="9"/>
      <w:r w:rsidRPr="00F07053">
        <w:rPr>
          <w:rFonts w:ascii="Segoe UI" w:eastAsia="Quattrocento Sans" w:hAnsi="Segoe UI" w:cs="Segoe UI"/>
          <w:color w:val="000000"/>
          <w:sz w:val="20"/>
          <w:szCs w:val="20"/>
        </w:rPr>
        <w:t>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especialmente quanto à existência de sanção que impeça a participação no certame ou a futura contratação, mediante a consulta aos seguintes cadastros.</w:t>
      </w:r>
    </w:p>
    <w:p w14:paraId="5E33C17A" w14:textId="77777777" w:rsidR="00E0312D" w:rsidRPr="00F07053" w:rsidRDefault="00E0312D">
      <w:pPr>
        <w:tabs>
          <w:tab w:val="left" w:pos="426"/>
          <w:tab w:val="left" w:pos="567"/>
        </w:tabs>
        <w:spacing w:after="0" w:line="276" w:lineRule="auto"/>
        <w:jc w:val="both"/>
        <w:rPr>
          <w:rFonts w:ascii="Segoe UI" w:eastAsia="Quattrocento Sans" w:hAnsi="Segoe UI" w:cs="Segoe UI"/>
          <w:color w:val="000000"/>
          <w:sz w:val="20"/>
          <w:szCs w:val="20"/>
        </w:rPr>
      </w:pPr>
    </w:p>
    <w:p w14:paraId="029246BB" w14:textId="77777777" w:rsidR="00E0312D" w:rsidRPr="00F07053"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ACEITAÇÃO DA PROPOSTA</w:t>
      </w:r>
    </w:p>
    <w:p w14:paraId="40B02C81" w14:textId="77777777" w:rsidR="00E0312D" w:rsidRPr="00F07053" w:rsidRDefault="00B8558A">
      <w:pPr>
        <w:numPr>
          <w:ilvl w:val="1"/>
          <w:numId w:val="1"/>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Pregoeiro examinará a proposta mais bem classificada quanto à compatibilidade do preço ofertado com o valor estimado e sua compatibilidade com as especificações técnicas do objeto.</w:t>
      </w:r>
    </w:p>
    <w:p w14:paraId="41A83006" w14:textId="77777777" w:rsidR="00E0312D" w:rsidRPr="00F07053" w:rsidRDefault="00B8558A">
      <w:pPr>
        <w:numPr>
          <w:ilvl w:val="1"/>
          <w:numId w:val="1"/>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Pregoeiro poderá solicitar parecer de técnicos pertencentes ao quadro de pessoal do município ou, ainda, de pessoas físicas ou jurídicas estranhas a ele, para orientar sua decisão.</w:t>
      </w:r>
    </w:p>
    <w:p w14:paraId="6C473AE2" w14:textId="77777777" w:rsidR="00E0312D" w:rsidRPr="00F07053" w:rsidRDefault="00B8558A">
      <w:pPr>
        <w:numPr>
          <w:ilvl w:val="1"/>
          <w:numId w:val="1"/>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Não se considerará qualquer oferta de vantagem não prevista neste Edital, inclusive financiamentos subsidiados ou a fundo perdido.</w:t>
      </w:r>
    </w:p>
    <w:p w14:paraId="03AACEBD"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Será desclassificada a proposta vencedora que:</w:t>
      </w:r>
    </w:p>
    <w:p w14:paraId="4AC9EC05"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Contiver vícios insanáveis;</w:t>
      </w:r>
    </w:p>
    <w:p w14:paraId="3F7060F8"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obedecer às especificações técnicas contidas no Termo de Referência;</w:t>
      </w:r>
    </w:p>
    <w:p w14:paraId="5544EC2D"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Apresentar preços inexequíveis ou permanecerem acima do preço máximo definido para a contratação;</w:t>
      </w:r>
    </w:p>
    <w:p w14:paraId="50254B45"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tiverem sua exequibilidade demonstrada, quando exigido pela Administração;</w:t>
      </w:r>
    </w:p>
    <w:p w14:paraId="41C57680"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No caso de bens e serviços em geral, é indício de inexequibilidade das propostas valores inferiores a 50% (cinquenta por cento) do valor orçado pela Administração.</w:t>
      </w:r>
    </w:p>
    <w:p w14:paraId="4F5FDD92"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inexequibilidade, na hipótese de que trata o item 10.5, só será considerada após diligência do pregoeiro, que comprove:</w:t>
      </w:r>
    </w:p>
    <w:p w14:paraId="2BC41869"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Que o custo do licitante ultrapassa o valor da proposta; e</w:t>
      </w:r>
    </w:p>
    <w:p w14:paraId="1CE93CFA"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Inexistirem custos de oportunidade capazes de justificar o vulto da oferta.</w:t>
      </w:r>
    </w:p>
    <w:p w14:paraId="3AD50B94" w14:textId="77777777" w:rsidR="00E0312D" w:rsidRPr="00F07053" w:rsidRDefault="00E0312D">
      <w:pPr>
        <w:tabs>
          <w:tab w:val="left" w:pos="426"/>
          <w:tab w:val="left" w:pos="567"/>
          <w:tab w:val="center" w:pos="4252"/>
          <w:tab w:val="right" w:pos="8504"/>
        </w:tabs>
        <w:spacing w:after="0" w:line="276" w:lineRule="auto"/>
        <w:jc w:val="both"/>
        <w:rPr>
          <w:rFonts w:ascii="Segoe UI" w:eastAsia="Quattrocento Sans" w:hAnsi="Segoe UI" w:cs="Segoe UI"/>
          <w:color w:val="000000"/>
          <w:sz w:val="20"/>
          <w:szCs w:val="20"/>
        </w:rPr>
      </w:pPr>
    </w:p>
    <w:p w14:paraId="1A29EE8E" w14:textId="77777777" w:rsidR="00E0312D" w:rsidRPr="00F07053" w:rsidRDefault="00B8558A">
      <w:pPr>
        <w:numPr>
          <w:ilvl w:val="0"/>
          <w:numId w:val="1"/>
        </w:numPr>
        <w:pBdr>
          <w:top w:val="single" w:sz="4" w:space="1" w:color="000000"/>
          <w:left w:val="nil"/>
          <w:bottom w:val="single" w:sz="4" w:space="1" w:color="000000"/>
          <w:right w:val="nil"/>
          <w:between w:val="nil"/>
        </w:pBdr>
        <w:tabs>
          <w:tab w:val="left" w:pos="426"/>
          <w:tab w:val="left" w:pos="567"/>
          <w:tab w:val="center" w:pos="4252"/>
          <w:tab w:val="right" w:pos="8504"/>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AMOSTRA.</w:t>
      </w:r>
    </w:p>
    <w:p w14:paraId="55B1837E"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 </w:t>
      </w:r>
    </w:p>
    <w:p w14:paraId="160E64AC"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circunstâncias, a Administração reserva-se no direito de convocar os licitantes remanescentes em caso de inércia da licitante em trocar dos produtos.</w:t>
      </w:r>
    </w:p>
    <w:p w14:paraId="4138E38A"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amostra deverá ser enviada juntamente com a embalagem original do objeto, a fim de que possamos aferir com precisão a especificação do objeto.</w:t>
      </w:r>
    </w:p>
    <w:p w14:paraId="3E7E02CB"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A amostra que obtiver aprovação poderá (a critério da Administração) efetivamente ser adquirida.</w:t>
      </w:r>
    </w:p>
    <w:p w14:paraId="033E018A"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As amostras rejeitadas deverão ser RETIRADAS da Seção de Almoxarifado, no prazo máximo de 10 dias, contados da apresentação. Caso contrário, serão consideradas abandonadas.</w:t>
      </w:r>
    </w:p>
    <w:p w14:paraId="7CCDABCC"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licitante vencedora ficará responsável por todos os tributos, custos e demais despesas, a fim de que os produtos objeto do presente certame seja entregue, inclusive todas as despesas provenientes das amostras</w:t>
      </w:r>
    </w:p>
    <w:p w14:paraId="7944B8CE"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Por meio de mensagem no sistema, será divulgado o local e horário de realização do procedimento para a avaliação das amostras, cuja presença será facultada a todos os interessados, incluindo os licitantes.</w:t>
      </w:r>
    </w:p>
    <w:p w14:paraId="5C72A5CE" w14:textId="77777777" w:rsidR="00E0312D" w:rsidRPr="00F07053" w:rsidRDefault="00B8558A">
      <w:pPr>
        <w:numPr>
          <w:ilvl w:val="1"/>
          <w:numId w:val="1"/>
        </w:numPr>
        <w:pBdr>
          <w:top w:val="nil"/>
          <w:left w:val="nil"/>
          <w:bottom w:val="nil"/>
          <w:right w:val="nil"/>
          <w:between w:val="nil"/>
        </w:pBdr>
        <w:tabs>
          <w:tab w:val="left" w:pos="567"/>
        </w:tabs>
        <w:spacing w:after="0" w:line="312"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resultados das avaliações serão divulgados por meio de mensagem no sistema.</w:t>
      </w:r>
    </w:p>
    <w:p w14:paraId="354FAA20"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No caso de não haver entrega da amostra ou ocorrer atraso na entrega, sem justificativa aceita pelo Pregoeiro, ou havendo entrega de amostras fora das especificações previstas neste Edital, a proposta do licitante será recusada.</w:t>
      </w:r>
    </w:p>
    <w:p w14:paraId="4C3E62BE" w14:textId="77777777" w:rsidR="00E0312D" w:rsidRPr="00F07053" w:rsidRDefault="00B8558A">
      <w:pPr>
        <w:numPr>
          <w:ilvl w:val="1"/>
          <w:numId w:val="1"/>
        </w:numPr>
        <w:pBdr>
          <w:top w:val="nil"/>
          <w:left w:val="nil"/>
          <w:bottom w:val="nil"/>
          <w:right w:val="nil"/>
          <w:between w:val="nil"/>
        </w:pBdr>
        <w:tabs>
          <w:tab w:val="left" w:pos="567"/>
        </w:tabs>
        <w:spacing w:after="288"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Se a(s) amostra(s) apresentada(s) pelo primeiro classificado não for(em) aceita(s), o Pregoeiro analisará a aceitabilidade da proposta ou lance ofertado pelo segundo classificado. Seguir-se-á com a </w:t>
      </w:r>
      <w:r w:rsidRPr="00F07053">
        <w:rPr>
          <w:rFonts w:ascii="Segoe UI" w:eastAsia="Quattrocento Sans" w:hAnsi="Segoe UI" w:cs="Segoe UI"/>
          <w:color w:val="000000"/>
          <w:sz w:val="20"/>
          <w:szCs w:val="20"/>
        </w:rPr>
        <w:lastRenderedPageBreak/>
        <w:t>verificação da(s) amostra(s) e, assim, sucessivamente, até a verificação de uma que atenda às especificações constantes no Termo de Referência</w:t>
      </w:r>
    </w:p>
    <w:p w14:paraId="1F877C27" w14:textId="77777777" w:rsidR="00E0312D" w:rsidRPr="00F07053" w:rsidRDefault="00B8558A">
      <w:pPr>
        <w:numPr>
          <w:ilvl w:val="0"/>
          <w:numId w:val="1"/>
        </w:numPr>
        <w:pBdr>
          <w:top w:val="single" w:sz="4" w:space="1" w:color="000000"/>
          <w:left w:val="nil"/>
          <w:bottom w:val="single" w:sz="4" w:space="1" w:color="000000"/>
          <w:right w:val="nil"/>
          <w:between w:val="nil"/>
        </w:pBdr>
        <w:tabs>
          <w:tab w:val="left" w:pos="567"/>
        </w:tabs>
        <w:spacing w:before="288"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HABILITAÇÃO</w:t>
      </w:r>
    </w:p>
    <w:p w14:paraId="2BB2A79B"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7FD4AB10"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documentos necessários à habilitação poderão ser apresentados em original, por extração via internet, por cópia ou por declaração de autenticidade emitida por advogado sob sua responsabilidade pessoal.</w:t>
      </w:r>
    </w:p>
    <w:p w14:paraId="1CB38923"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atos serão preferencialmente digitais, de modo a permitir a comunicação, armazenamento e validação por meio eletrônico;</w:t>
      </w:r>
    </w:p>
    <w:p w14:paraId="2EA0D52A"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6B1E70BD"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licitante deverá apresentar os seguintes documentos para habilitar-se no presente processo:</w:t>
      </w:r>
    </w:p>
    <w:p w14:paraId="09D8039E" w14:textId="77777777" w:rsidR="00E0312D" w:rsidRPr="00F07053" w:rsidRDefault="00E0312D">
      <w:pPr>
        <w:tabs>
          <w:tab w:val="left" w:pos="426"/>
          <w:tab w:val="left" w:pos="567"/>
        </w:tabs>
        <w:spacing w:after="0" w:line="276" w:lineRule="auto"/>
        <w:jc w:val="both"/>
        <w:rPr>
          <w:rFonts w:ascii="Segoe UI" w:eastAsia="Quattrocento Sans" w:hAnsi="Segoe UI" w:cs="Segoe UI"/>
          <w:sz w:val="20"/>
          <w:szCs w:val="20"/>
        </w:rPr>
      </w:pPr>
    </w:p>
    <w:p w14:paraId="3F0F68BD" w14:textId="5DA4EB15"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b/>
          <w:bCs/>
          <w:color w:val="000000"/>
          <w:sz w:val="20"/>
          <w:szCs w:val="20"/>
        </w:rPr>
        <w:t xml:space="preserve">RELATIVOS </w:t>
      </w:r>
      <w:r w:rsidR="00B56DF0" w:rsidRPr="00F07053">
        <w:rPr>
          <w:rFonts w:ascii="Segoe UI" w:eastAsia="Quattrocento Sans" w:hAnsi="Segoe UI" w:cs="Segoe UI"/>
          <w:b/>
          <w:bCs/>
          <w:color w:val="000000"/>
          <w:sz w:val="20"/>
          <w:szCs w:val="20"/>
        </w:rPr>
        <w:t>À</w:t>
      </w:r>
      <w:r w:rsidRPr="00F07053">
        <w:rPr>
          <w:rFonts w:ascii="Segoe UI" w:eastAsia="Quattrocento Sans" w:hAnsi="Segoe UI" w:cs="Segoe UI"/>
          <w:b/>
          <w:bCs/>
          <w:color w:val="000000"/>
          <w:sz w:val="20"/>
          <w:szCs w:val="20"/>
        </w:rPr>
        <w:t xml:space="preserve"> HABILITAÇÃO JURÍDICA</w:t>
      </w:r>
    </w:p>
    <w:p w14:paraId="4D31F82C"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110A7DD7" w14:textId="77777777" w:rsidR="00E0312D" w:rsidRPr="00F07053" w:rsidRDefault="00B8558A">
      <w:pPr>
        <w:numPr>
          <w:ilvl w:val="3"/>
          <w:numId w:val="1"/>
        </w:numPr>
        <w:pBdr>
          <w:top w:val="nil"/>
          <w:left w:val="nil"/>
          <w:bottom w:val="nil"/>
          <w:right w:val="nil"/>
          <w:between w:val="nil"/>
        </w:pBdr>
        <w:tabs>
          <w:tab w:val="left" w:pos="993"/>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Os documentos em apreço deverão estar acompanhados de todas as alterações ou substituídos pela consolidação respectiva;</w:t>
      </w:r>
    </w:p>
    <w:p w14:paraId="5A8A4A04" w14:textId="77777777" w:rsidR="00E0312D" w:rsidRPr="00F07053" w:rsidRDefault="00B8558A">
      <w:pPr>
        <w:numPr>
          <w:ilvl w:val="3"/>
          <w:numId w:val="1"/>
        </w:numPr>
        <w:pBdr>
          <w:top w:val="nil"/>
          <w:left w:val="nil"/>
          <w:bottom w:val="nil"/>
          <w:right w:val="nil"/>
          <w:between w:val="nil"/>
        </w:pBdr>
        <w:tabs>
          <w:tab w:val="left" w:pos="993"/>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Inscrição do ato constitutivo, no caso de sociedades simples, acompanhada de prova de diretoria em exercício; e</w:t>
      </w:r>
    </w:p>
    <w:p w14:paraId="06465C0A" w14:textId="77777777" w:rsidR="00E0312D" w:rsidRPr="00F07053" w:rsidRDefault="00B8558A">
      <w:pPr>
        <w:numPr>
          <w:ilvl w:val="3"/>
          <w:numId w:val="1"/>
        </w:numPr>
        <w:pBdr>
          <w:top w:val="nil"/>
          <w:left w:val="nil"/>
          <w:bottom w:val="nil"/>
          <w:right w:val="nil"/>
          <w:between w:val="nil"/>
        </w:pBdr>
        <w:tabs>
          <w:tab w:val="left" w:pos="993"/>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Decreto de autorização, em se tratando de empresa ou sociedade estrangeira em funcionamento no País, e ato de registro ou autorização para funcionamento expedido pelo Órgão competente, quando a atividade assim o exigir.</w:t>
      </w:r>
    </w:p>
    <w:p w14:paraId="5445A447" w14:textId="77777777" w:rsidR="00E0312D" w:rsidRPr="00F07053" w:rsidRDefault="00E0312D">
      <w:pPr>
        <w:tabs>
          <w:tab w:val="left" w:pos="426"/>
          <w:tab w:val="left" w:pos="567"/>
          <w:tab w:val="left" w:pos="1418"/>
        </w:tabs>
        <w:spacing w:after="0" w:line="276" w:lineRule="auto"/>
        <w:jc w:val="both"/>
        <w:rPr>
          <w:rFonts w:ascii="Segoe UI" w:eastAsia="Quattrocento Sans" w:hAnsi="Segoe UI" w:cs="Segoe UI"/>
          <w:sz w:val="20"/>
          <w:szCs w:val="20"/>
        </w:rPr>
      </w:pPr>
    </w:p>
    <w:p w14:paraId="0EBC1DEC" w14:textId="77777777" w:rsidR="00E0312D" w:rsidRPr="00F07053" w:rsidRDefault="00B8558A">
      <w:pPr>
        <w:numPr>
          <w:ilvl w:val="1"/>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b/>
          <w:bCs/>
          <w:color w:val="000000"/>
          <w:sz w:val="20"/>
          <w:szCs w:val="20"/>
        </w:rPr>
        <w:t>RELATIVOS À REGULARIDADE FISCAL E TRABALHISTA</w:t>
      </w:r>
    </w:p>
    <w:p w14:paraId="61D4B050"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Prova de inscrição no cadastro de contribuintes estadual ou municipal, se houver, relativo ao domicílio ou sede da licitante, pertinente ao seu ramo de atividade e compatível com o objeto licitado;</w:t>
      </w:r>
    </w:p>
    <w:p w14:paraId="377CD524"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Prova de regularidade para com as Fazendas Federal, Estadual e Municipal do domicílio ou sede da licitante, ou outra equivalente, na forma da lei</w:t>
      </w:r>
    </w:p>
    <w:p w14:paraId="4B098504" w14:textId="77777777" w:rsidR="00E0312D" w:rsidRPr="00F07053" w:rsidRDefault="00B8558A">
      <w:pPr>
        <w:numPr>
          <w:ilvl w:val="3"/>
          <w:numId w:val="1"/>
        </w:numPr>
        <w:pBdr>
          <w:top w:val="nil"/>
          <w:left w:val="nil"/>
          <w:bottom w:val="nil"/>
          <w:right w:val="nil"/>
          <w:between w:val="nil"/>
        </w:pBdr>
        <w:tabs>
          <w:tab w:val="left" w:pos="993"/>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4740DA79" w14:textId="77777777" w:rsidR="00E0312D" w:rsidRPr="00F07053" w:rsidRDefault="00B8558A">
      <w:pPr>
        <w:numPr>
          <w:ilvl w:val="3"/>
          <w:numId w:val="1"/>
        </w:numPr>
        <w:pBdr>
          <w:top w:val="nil"/>
          <w:left w:val="nil"/>
          <w:bottom w:val="nil"/>
          <w:right w:val="nil"/>
          <w:between w:val="nil"/>
        </w:pBdr>
        <w:tabs>
          <w:tab w:val="left" w:pos="993"/>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Faz parte da regularidade para com a Fazenda Estadual a apresentação da Certidão de Quitação dos Tributos Tributários Estaduais ou Positiva com Efeitos de Negativa relativos ao domicílio ou sede do licitante;</w:t>
      </w:r>
    </w:p>
    <w:p w14:paraId="1E0A1CA4" w14:textId="77777777" w:rsidR="00E0312D" w:rsidRPr="00F07053" w:rsidRDefault="00B8558A">
      <w:pPr>
        <w:numPr>
          <w:ilvl w:val="3"/>
          <w:numId w:val="1"/>
        </w:numPr>
        <w:pBdr>
          <w:top w:val="nil"/>
          <w:left w:val="nil"/>
          <w:bottom w:val="nil"/>
          <w:right w:val="nil"/>
          <w:between w:val="nil"/>
        </w:pBdr>
        <w:tabs>
          <w:tab w:val="left" w:pos="993"/>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lastRenderedPageBreak/>
        <w:t>Faz parte da regularidade para com a Fazenda Municipal do domicílio ou sede do licitante a apresentação de Certidão Negativa de Quitação de Débitos ou Positiva com efeitos de Negativas emitida pela Secretaria Municipal competente;</w:t>
      </w:r>
    </w:p>
    <w:p w14:paraId="04F97A67"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71D96515"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Arial" w:hAnsi="Segoe UI" w:cs="Segoe UI"/>
          <w:sz w:val="20"/>
          <w:szCs w:val="20"/>
        </w:rPr>
      </w:pPr>
      <w:r w:rsidRPr="00F07053">
        <w:rPr>
          <w:rFonts w:ascii="Segoe UI" w:eastAsia="Quattrocento Sans" w:hAnsi="Segoe UI" w:cs="Segoe UI"/>
          <w:color w:val="000000"/>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3C07C227" w14:textId="77777777" w:rsidR="00E0312D" w:rsidRPr="00F07053" w:rsidRDefault="00E0312D">
      <w:pPr>
        <w:tabs>
          <w:tab w:val="left" w:pos="426"/>
          <w:tab w:val="left" w:pos="567"/>
          <w:tab w:val="left" w:pos="1418"/>
        </w:tabs>
        <w:spacing w:after="0" w:line="276" w:lineRule="auto"/>
        <w:jc w:val="both"/>
        <w:rPr>
          <w:rFonts w:ascii="Segoe UI" w:eastAsia="Arial" w:hAnsi="Segoe UI" w:cs="Segoe UI"/>
          <w:color w:val="000000"/>
          <w:sz w:val="20"/>
          <w:szCs w:val="20"/>
        </w:rPr>
      </w:pPr>
    </w:p>
    <w:p w14:paraId="10B01ED3" w14:textId="25A6DA57" w:rsidR="00E0312D" w:rsidRPr="00F07053" w:rsidRDefault="00B8558A">
      <w:pPr>
        <w:numPr>
          <w:ilvl w:val="1"/>
          <w:numId w:val="1"/>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sz w:val="20"/>
          <w:szCs w:val="20"/>
        </w:rPr>
      </w:pPr>
      <w:r w:rsidRPr="00F07053">
        <w:rPr>
          <w:rFonts w:ascii="Segoe UI" w:eastAsia="Arial" w:hAnsi="Segoe UI" w:cs="Segoe UI"/>
          <w:b/>
          <w:bCs/>
          <w:color w:val="000000"/>
          <w:sz w:val="20"/>
          <w:szCs w:val="20"/>
        </w:rPr>
        <w:t>QUALIFICAÇÃO TÉCNIC</w:t>
      </w:r>
      <w:r w:rsidR="009671B4" w:rsidRPr="00F07053">
        <w:rPr>
          <w:rFonts w:ascii="Segoe UI" w:eastAsia="Arial" w:hAnsi="Segoe UI" w:cs="Segoe UI"/>
          <w:b/>
          <w:bCs/>
          <w:color w:val="000000"/>
          <w:sz w:val="20"/>
          <w:szCs w:val="20"/>
        </w:rPr>
        <w:t>A</w:t>
      </w:r>
    </w:p>
    <w:p w14:paraId="7200DF41" w14:textId="0D1306D6" w:rsidR="00AF26A1" w:rsidRPr="00F07053" w:rsidRDefault="009671B4" w:rsidP="00AF26A1">
      <w:pPr>
        <w:numPr>
          <w:ilvl w:val="2"/>
          <w:numId w:val="1"/>
        </w:numPr>
        <w:pBdr>
          <w:top w:val="nil"/>
          <w:left w:val="nil"/>
          <w:bottom w:val="nil"/>
          <w:right w:val="nil"/>
          <w:between w:val="nil"/>
        </w:pBdr>
        <w:tabs>
          <w:tab w:val="left" w:pos="426"/>
          <w:tab w:val="left" w:pos="567"/>
          <w:tab w:val="left" w:pos="851"/>
          <w:tab w:val="left" w:pos="1418"/>
        </w:tabs>
        <w:spacing w:after="0" w:line="276" w:lineRule="auto"/>
        <w:ind w:left="0" w:firstLine="0"/>
        <w:jc w:val="both"/>
        <w:rPr>
          <w:rFonts w:ascii="Segoe UI" w:eastAsia="Quattrocento Sans" w:hAnsi="Segoe UI" w:cs="Segoe UI"/>
          <w:sz w:val="20"/>
          <w:szCs w:val="20"/>
        </w:rPr>
      </w:pPr>
      <w:r w:rsidRPr="00F07053">
        <w:rPr>
          <w:rFonts w:ascii="Segoe UI" w:eastAsia="Arial" w:hAnsi="Segoe UI" w:cs="Segoe UI"/>
          <w:color w:val="000000"/>
          <w:sz w:val="20"/>
          <w:szCs w:val="20"/>
        </w:rPr>
        <w:t xml:space="preserve"> 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serviços e o cumprimento dos prazos de execução.</w:t>
      </w:r>
    </w:p>
    <w:p w14:paraId="719F849C" w14:textId="77777777" w:rsidR="00AF26A1" w:rsidRPr="00F07053" w:rsidRDefault="00AF26A1" w:rsidP="00AF26A1">
      <w:pPr>
        <w:pBdr>
          <w:top w:val="nil"/>
          <w:left w:val="nil"/>
          <w:bottom w:val="nil"/>
          <w:right w:val="nil"/>
          <w:between w:val="nil"/>
        </w:pBdr>
        <w:tabs>
          <w:tab w:val="left" w:pos="426"/>
          <w:tab w:val="left" w:pos="567"/>
          <w:tab w:val="left" w:pos="851"/>
          <w:tab w:val="left" w:pos="1418"/>
        </w:tabs>
        <w:spacing w:after="0" w:line="276" w:lineRule="auto"/>
        <w:ind w:left="720"/>
        <w:jc w:val="both"/>
        <w:rPr>
          <w:rFonts w:ascii="Segoe UI" w:eastAsia="Quattrocento Sans" w:hAnsi="Segoe UI" w:cs="Segoe UI"/>
          <w:sz w:val="20"/>
          <w:szCs w:val="20"/>
        </w:rPr>
      </w:pPr>
    </w:p>
    <w:p w14:paraId="08545B16" w14:textId="167C96B1" w:rsidR="00AF26A1" w:rsidRPr="00F07053" w:rsidRDefault="00AF26A1" w:rsidP="00AF26A1">
      <w:pPr>
        <w:pBdr>
          <w:top w:val="nil"/>
          <w:left w:val="nil"/>
          <w:bottom w:val="nil"/>
          <w:right w:val="nil"/>
          <w:between w:val="nil"/>
        </w:pBdr>
        <w:tabs>
          <w:tab w:val="left" w:pos="426"/>
          <w:tab w:val="left" w:pos="567"/>
          <w:tab w:val="left" w:pos="851"/>
          <w:tab w:val="left" w:pos="1418"/>
        </w:tabs>
        <w:spacing w:after="0" w:line="276" w:lineRule="auto"/>
        <w:jc w:val="both"/>
        <w:rPr>
          <w:rFonts w:ascii="Segoe UI" w:eastAsia="Quattrocento Sans" w:hAnsi="Segoe UI" w:cs="Segoe UI"/>
          <w:b/>
          <w:bCs/>
          <w:sz w:val="20"/>
          <w:szCs w:val="20"/>
        </w:rPr>
      </w:pPr>
      <w:r w:rsidRPr="00F07053">
        <w:rPr>
          <w:rFonts w:ascii="Segoe UI" w:eastAsia="Quattrocento Sans" w:hAnsi="Segoe UI" w:cs="Segoe UI"/>
          <w:b/>
          <w:bCs/>
          <w:sz w:val="20"/>
          <w:szCs w:val="20"/>
        </w:rPr>
        <w:t>11.</w:t>
      </w:r>
      <w:r w:rsidR="009671B4" w:rsidRPr="00F07053">
        <w:rPr>
          <w:rFonts w:ascii="Segoe UI" w:eastAsia="Quattrocento Sans" w:hAnsi="Segoe UI" w:cs="Segoe UI"/>
          <w:b/>
          <w:bCs/>
          <w:sz w:val="20"/>
          <w:szCs w:val="20"/>
        </w:rPr>
        <w:t>6</w:t>
      </w:r>
      <w:r w:rsidRPr="00F07053">
        <w:rPr>
          <w:rFonts w:ascii="Segoe UI" w:eastAsia="Quattrocento Sans" w:hAnsi="Segoe UI" w:cs="Segoe UI"/>
          <w:b/>
          <w:bCs/>
          <w:sz w:val="20"/>
          <w:szCs w:val="20"/>
        </w:rPr>
        <w:t>.</w:t>
      </w:r>
      <w:r w:rsidR="009671B4" w:rsidRPr="00F07053">
        <w:rPr>
          <w:rFonts w:ascii="Segoe UI" w:eastAsia="Quattrocento Sans" w:hAnsi="Segoe UI" w:cs="Segoe UI"/>
          <w:b/>
          <w:bCs/>
          <w:sz w:val="20"/>
          <w:szCs w:val="20"/>
        </w:rPr>
        <w:t>2</w:t>
      </w:r>
      <w:r w:rsidRPr="00F07053">
        <w:rPr>
          <w:rFonts w:ascii="Segoe UI" w:eastAsia="Quattrocento Sans" w:hAnsi="Segoe UI" w:cs="Segoe UI"/>
          <w:b/>
          <w:bCs/>
          <w:sz w:val="20"/>
          <w:szCs w:val="20"/>
        </w:rPr>
        <w:t>. RELAÇÕES DE DOCUMENTO POR ITEM:</w:t>
      </w:r>
    </w:p>
    <w:p w14:paraId="39EFA38D" w14:textId="77777777" w:rsidR="006C48D7" w:rsidRPr="00F07053" w:rsidRDefault="006C48D7" w:rsidP="00AF26A1">
      <w:pPr>
        <w:pBdr>
          <w:top w:val="nil"/>
          <w:left w:val="nil"/>
          <w:bottom w:val="nil"/>
          <w:right w:val="nil"/>
          <w:between w:val="nil"/>
        </w:pBdr>
        <w:tabs>
          <w:tab w:val="left" w:pos="426"/>
          <w:tab w:val="left" w:pos="567"/>
          <w:tab w:val="left" w:pos="851"/>
          <w:tab w:val="left" w:pos="1418"/>
        </w:tabs>
        <w:spacing w:after="0" w:line="276" w:lineRule="auto"/>
        <w:jc w:val="both"/>
        <w:rPr>
          <w:rFonts w:ascii="Segoe UI" w:eastAsia="Quattrocento Sans" w:hAnsi="Segoe UI" w:cs="Segoe UI"/>
          <w:b/>
          <w:bCs/>
          <w:sz w:val="20"/>
          <w:szCs w:val="20"/>
        </w:rPr>
      </w:pPr>
    </w:p>
    <w:p w14:paraId="77010E04" w14:textId="1D4FADD9" w:rsidR="00025BFC" w:rsidRPr="00F07053" w:rsidRDefault="00AF26A1" w:rsidP="00AF26A1">
      <w:pPr>
        <w:spacing w:after="0" w:line="240" w:lineRule="atLeast"/>
        <w:jc w:val="both"/>
        <w:rPr>
          <w:rFonts w:ascii="Segoe UI" w:eastAsia="Times New Roman" w:hAnsi="Segoe UI" w:cs="Segoe UI"/>
          <w:b/>
          <w:bCs/>
          <w:sz w:val="20"/>
          <w:szCs w:val="20"/>
        </w:rPr>
      </w:pPr>
      <w:r w:rsidRPr="00F07053">
        <w:rPr>
          <w:rFonts w:ascii="Segoe UI" w:eastAsia="Times New Roman" w:hAnsi="Segoe UI" w:cs="Segoe UI"/>
          <w:b/>
          <w:bCs/>
          <w:sz w:val="20"/>
          <w:szCs w:val="20"/>
        </w:rPr>
        <w:t>Lote 01</w:t>
      </w:r>
      <w:r w:rsidR="00025BFC" w:rsidRPr="00F07053">
        <w:rPr>
          <w:rFonts w:ascii="Segoe UI" w:eastAsia="Times New Roman" w:hAnsi="Segoe UI" w:cs="Segoe UI"/>
          <w:b/>
          <w:bCs/>
          <w:sz w:val="20"/>
          <w:szCs w:val="20"/>
        </w:rPr>
        <w:t>:</w:t>
      </w:r>
    </w:p>
    <w:p w14:paraId="7403F240" w14:textId="77777777" w:rsidR="00DE3B92" w:rsidRPr="00F07053" w:rsidRDefault="00DE3B92" w:rsidP="00AF26A1">
      <w:pPr>
        <w:spacing w:after="0" w:line="240" w:lineRule="atLeast"/>
        <w:jc w:val="both"/>
        <w:rPr>
          <w:rFonts w:ascii="Segoe UI" w:eastAsia="Times New Roman" w:hAnsi="Segoe UI" w:cs="Segoe UI"/>
          <w:b/>
          <w:bCs/>
          <w:sz w:val="20"/>
          <w:szCs w:val="20"/>
        </w:rPr>
      </w:pPr>
    </w:p>
    <w:p w14:paraId="58D3EFAA" w14:textId="656BE109" w:rsidR="00DE3B92" w:rsidRPr="00F07053" w:rsidRDefault="00DE3B92" w:rsidP="00DE3B92">
      <w:pPr>
        <w:jc w:val="both"/>
        <w:rPr>
          <w:rFonts w:ascii="Segoe UI" w:hAnsi="Segoe UI" w:cs="Segoe UI"/>
          <w:sz w:val="20"/>
          <w:szCs w:val="20"/>
        </w:rPr>
      </w:pPr>
      <w:r w:rsidRPr="00F07053">
        <w:rPr>
          <w:rFonts w:ascii="Segoe UI" w:hAnsi="Segoe UI" w:cs="Segoe UI"/>
          <w:sz w:val="20"/>
          <w:szCs w:val="20"/>
        </w:rPr>
        <w:t>Catálogo técnico ilustrado com imagens e desenhos, além de certificados, relatórios de ensaio e documentos de conformidade quando aplicáveis que comprovem o atendimento às normas de segurança, ergonomia, resistência mecânica e qualidade aplicáveis ao uso infantil em ambientes coletivos</w:t>
      </w:r>
    </w:p>
    <w:p w14:paraId="4595F969" w14:textId="0898735E" w:rsidR="00AF26A1" w:rsidRPr="00F07053" w:rsidRDefault="00DE3B92" w:rsidP="00AF26A1">
      <w:pPr>
        <w:spacing w:after="0" w:line="240" w:lineRule="atLeast"/>
        <w:jc w:val="both"/>
        <w:rPr>
          <w:rFonts w:ascii="Segoe UI" w:eastAsia="Times New Roman" w:hAnsi="Segoe UI" w:cs="Segoe UI"/>
          <w:b/>
          <w:bCs/>
          <w:sz w:val="20"/>
          <w:szCs w:val="20"/>
        </w:rPr>
      </w:pPr>
      <w:r w:rsidRPr="00F07053">
        <w:rPr>
          <w:rFonts w:ascii="Segoe UI" w:eastAsia="Times New Roman" w:hAnsi="Segoe UI" w:cs="Segoe UI"/>
          <w:b/>
          <w:bCs/>
          <w:sz w:val="20"/>
          <w:szCs w:val="20"/>
        </w:rPr>
        <w:t xml:space="preserve">Para os itens 01; 02 apresentar a seguinte documentação </w:t>
      </w:r>
    </w:p>
    <w:p w14:paraId="732208E4" w14:textId="6A0D0707" w:rsidR="00AF26A1" w:rsidRPr="00F07053" w:rsidRDefault="00DE3B92" w:rsidP="00AF26A1">
      <w:pPr>
        <w:spacing w:after="0" w:line="240" w:lineRule="atLeast"/>
        <w:jc w:val="both"/>
        <w:rPr>
          <w:rFonts w:ascii="Segoe UI" w:eastAsia="Times New Roman" w:hAnsi="Segoe UI" w:cs="Segoe UI"/>
          <w:b/>
          <w:bCs/>
          <w:sz w:val="20"/>
          <w:szCs w:val="20"/>
        </w:rPr>
      </w:pPr>
      <w:r w:rsidRPr="00F07053">
        <w:rPr>
          <w:rFonts w:ascii="Segoe UI" w:hAnsi="Segoe UI" w:cs="Segoe UI"/>
          <w:noProof/>
          <w:sz w:val="20"/>
          <w:szCs w:val="20"/>
          <w:lang w:eastAsia="pt-BR"/>
        </w:rPr>
        <w:t xml:space="preserve">Documentos da fabricante certificação ABNT NBR 16071-2:2021 - Playgrounds - Parte 2:4;5;6;7e 8 Requisitos de Segurança. </w:t>
      </w:r>
      <w:r w:rsidRPr="00F07053">
        <w:rPr>
          <w:rFonts w:ascii="Segoe UI" w:eastAsia="Times New Roman" w:hAnsi="Segoe UI" w:cs="Segoe UI"/>
          <w:color w:val="000000"/>
          <w:sz w:val="20"/>
          <w:szCs w:val="20"/>
          <w:lang w:eastAsia="pt-BR"/>
        </w:rPr>
        <w:t>NBR 8095:2015 - Material metálico revestido e não revestido - corrosão por exposição à atmosfera úmida saturada</w:t>
      </w:r>
      <w:r w:rsidRPr="00F07053">
        <w:rPr>
          <w:rFonts w:ascii="Segoe UI" w:hAnsi="Segoe UI" w:cs="Segoe UI"/>
          <w:noProof/>
          <w:sz w:val="20"/>
          <w:szCs w:val="20"/>
          <w:lang w:eastAsia="pt-BR"/>
        </w:rPr>
        <w:t xml:space="preserve"> </w:t>
      </w:r>
      <w:r w:rsidRPr="00F07053">
        <w:rPr>
          <w:rFonts w:ascii="Segoe UI" w:eastAsia="Times New Roman" w:hAnsi="Segoe UI" w:cs="Segoe UI"/>
          <w:color w:val="000000"/>
          <w:sz w:val="20"/>
          <w:szCs w:val="20"/>
          <w:lang w:eastAsia="pt-BR"/>
        </w:rPr>
        <w:t xml:space="preserve">- método de ensaio NBR ISO 4628:2022 - Tintas e vernizes — Avaliação da degradação de revestimento — Designação da quantidade e tamanho dos defeitos e da intensidade de mudanças uniformes na aparência - Parte 3: Avaliação do grau de enferrujamento NBR 5841:2015 - Determinação do grau de empolamento de superfícies pinta </w:t>
      </w:r>
      <w:r w:rsidRPr="00F07053">
        <w:rPr>
          <w:rFonts w:ascii="Segoe UI" w:hAnsi="Segoe UI" w:cs="Segoe UI"/>
          <w:noProof/>
          <w:sz w:val="20"/>
          <w:szCs w:val="20"/>
          <w:lang w:eastAsia="pt-BR"/>
        </w:rPr>
        <w:t xml:space="preserve">Apresentar Laudo Anti-UV da matéria prima, atendendo as exigências da ASTM G 155 e ASTM G 154 Apresentar Laudo da matéria prima de Resistência a Condutividade Elétrica (antiestático), atendendo as exigências da ABNT NBR 14922:2013 Apresentar laudo </w:t>
      </w:r>
      <w:r w:rsidRPr="00F07053">
        <w:rPr>
          <w:rFonts w:ascii="Segoe UI" w:hAnsi="Segoe UI" w:cs="Segoe UI"/>
          <w:sz w:val="20"/>
          <w:szCs w:val="20"/>
        </w:rPr>
        <w:t>ABNT NBR 17088:2023 ABNT NBR 5841</w:t>
      </w:r>
      <w:r w:rsidR="00D04751">
        <w:rPr>
          <w:rFonts w:ascii="Segoe UI" w:hAnsi="Segoe UI" w:cs="Segoe UI"/>
          <w:sz w:val="20"/>
          <w:szCs w:val="20"/>
        </w:rPr>
        <w:t>:2015, ABNT NBR ISO 4628-3:2022.</w:t>
      </w:r>
    </w:p>
    <w:p w14:paraId="77BD3C76" w14:textId="77777777" w:rsidR="00AF26A1" w:rsidRPr="00F07053" w:rsidRDefault="00AF26A1" w:rsidP="00AF26A1">
      <w:pPr>
        <w:spacing w:after="0" w:line="240" w:lineRule="atLeast"/>
        <w:jc w:val="both"/>
        <w:rPr>
          <w:rFonts w:ascii="Segoe UI" w:eastAsia="Times New Roman" w:hAnsi="Segoe UI" w:cs="Segoe UI"/>
          <w:b/>
          <w:bCs/>
          <w:sz w:val="20"/>
          <w:szCs w:val="20"/>
        </w:rPr>
      </w:pPr>
    </w:p>
    <w:p w14:paraId="6561CCA0" w14:textId="660362CE" w:rsidR="00DE3B92" w:rsidRPr="00F07053" w:rsidRDefault="00DE3B92" w:rsidP="00DE3B92">
      <w:pPr>
        <w:spacing w:after="0" w:line="240" w:lineRule="atLeast"/>
        <w:jc w:val="both"/>
        <w:rPr>
          <w:rFonts w:ascii="Segoe UI" w:eastAsia="Times New Roman" w:hAnsi="Segoe UI" w:cs="Segoe UI"/>
          <w:b/>
          <w:bCs/>
          <w:sz w:val="20"/>
          <w:szCs w:val="20"/>
        </w:rPr>
      </w:pPr>
      <w:r w:rsidRPr="00F07053">
        <w:rPr>
          <w:rFonts w:ascii="Segoe UI" w:eastAsia="Times New Roman" w:hAnsi="Segoe UI" w:cs="Segoe UI"/>
          <w:b/>
          <w:bCs/>
          <w:sz w:val="20"/>
          <w:szCs w:val="20"/>
        </w:rPr>
        <w:t xml:space="preserve">Para o item 03 apresentar a seguinte documentação </w:t>
      </w:r>
    </w:p>
    <w:p w14:paraId="00D86A3D" w14:textId="0DF31A61" w:rsidR="00AF26A1" w:rsidRPr="00F07053" w:rsidRDefault="00DE3B92" w:rsidP="00AF26A1">
      <w:pPr>
        <w:spacing w:after="0" w:line="240" w:lineRule="atLeast"/>
        <w:jc w:val="both"/>
        <w:rPr>
          <w:rFonts w:ascii="Segoe UI" w:hAnsi="Segoe UI" w:cs="Segoe UI"/>
          <w:sz w:val="20"/>
          <w:szCs w:val="20"/>
        </w:rPr>
      </w:pPr>
      <w:r w:rsidRPr="00F07053">
        <w:rPr>
          <w:rFonts w:ascii="Segoe UI" w:eastAsia="Times New Roman" w:hAnsi="Segoe UI" w:cs="Segoe UI"/>
          <w:sz w:val="20"/>
          <w:szCs w:val="20"/>
        </w:rPr>
        <w:t>Documentos da fabricante</w:t>
      </w:r>
      <w:r w:rsidR="00AF26A1" w:rsidRPr="00F07053">
        <w:rPr>
          <w:rFonts w:ascii="Segoe UI" w:hAnsi="Segoe UI" w:cs="Segoe UI"/>
          <w:sz w:val="20"/>
          <w:szCs w:val="20"/>
        </w:rPr>
        <w:t xml:space="preserve"> </w:t>
      </w:r>
      <w:r w:rsidR="00025BFC" w:rsidRPr="00F07053">
        <w:rPr>
          <w:rFonts w:ascii="Segoe UI" w:hAnsi="Segoe UI" w:cs="Segoe UI"/>
          <w:sz w:val="20"/>
          <w:szCs w:val="20"/>
        </w:rPr>
        <w:t>Certificação Compulsória do INMETRO, conforme Portaria nº 302</w:t>
      </w:r>
      <w:r w:rsidRPr="00F07053">
        <w:rPr>
          <w:rFonts w:ascii="Segoe UI" w:hAnsi="Segoe UI" w:cs="Segoe UI"/>
          <w:sz w:val="20"/>
          <w:szCs w:val="20"/>
        </w:rPr>
        <w:t xml:space="preserve">; </w:t>
      </w:r>
      <w:r w:rsidR="00025BFC" w:rsidRPr="00F07053">
        <w:rPr>
          <w:rFonts w:ascii="Segoe UI" w:hAnsi="Segoe UI" w:cs="Segoe UI"/>
          <w:sz w:val="20"/>
          <w:szCs w:val="20"/>
        </w:rPr>
        <w:t>laudos técnicos obrigatórios, incluindo Laudo de distribuição de carga, comprovando resistência mínima de 350 kg na base, 350 kg na ponte, 350 kg no escorregador.</w:t>
      </w:r>
    </w:p>
    <w:p w14:paraId="0A4D0FF0" w14:textId="77777777" w:rsidR="00025BFC" w:rsidRPr="00F07053" w:rsidRDefault="00025BFC" w:rsidP="00AF26A1">
      <w:pPr>
        <w:spacing w:after="0" w:line="240" w:lineRule="atLeast"/>
        <w:jc w:val="both"/>
        <w:rPr>
          <w:rFonts w:ascii="Segoe UI" w:hAnsi="Segoe UI" w:cs="Segoe UI"/>
          <w:sz w:val="20"/>
          <w:szCs w:val="20"/>
        </w:rPr>
      </w:pPr>
    </w:p>
    <w:p w14:paraId="6FA9DE6C" w14:textId="2D53CDB0" w:rsidR="00DE3B92" w:rsidRPr="00F07053" w:rsidRDefault="00DE3B92" w:rsidP="00DE3B92">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b/>
          <w:bCs/>
          <w:sz w:val="20"/>
          <w:szCs w:val="20"/>
        </w:rPr>
      </w:pPr>
      <w:r w:rsidRPr="00F07053">
        <w:rPr>
          <w:rFonts w:ascii="Segoe UI" w:hAnsi="Segoe UI" w:cs="Segoe UI"/>
          <w:b/>
          <w:bCs/>
          <w:sz w:val="20"/>
          <w:szCs w:val="20"/>
        </w:rPr>
        <w:t xml:space="preserve">Para os itens 04; 05 apresentar a seguinte documentação </w:t>
      </w:r>
    </w:p>
    <w:p w14:paraId="176BF707" w14:textId="712612DD" w:rsidR="00AF26A1" w:rsidRPr="00F07053" w:rsidRDefault="00DE3B92" w:rsidP="00AF26A1">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sz w:val="20"/>
          <w:szCs w:val="20"/>
        </w:rPr>
      </w:pPr>
      <w:r w:rsidRPr="00F07053">
        <w:rPr>
          <w:rFonts w:ascii="Segoe UI" w:hAnsi="Segoe UI" w:cs="Segoe UI"/>
          <w:sz w:val="20"/>
          <w:szCs w:val="20"/>
        </w:rPr>
        <w:t>Documentos da fabricante Certificação compulsória do Inmetro, assegurando qualidade e segurança</w:t>
      </w:r>
    </w:p>
    <w:p w14:paraId="5F01D9F2" w14:textId="77777777" w:rsidR="00DE3B92" w:rsidRPr="00F07053" w:rsidRDefault="00DE3B92" w:rsidP="00AF26A1">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sz w:val="20"/>
          <w:szCs w:val="20"/>
        </w:rPr>
      </w:pPr>
    </w:p>
    <w:p w14:paraId="0F7F47EC" w14:textId="0A17C8CF" w:rsidR="00DE3B92" w:rsidRPr="00F07053" w:rsidRDefault="00DE3B92" w:rsidP="00DE3B92">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b/>
          <w:bCs/>
          <w:sz w:val="20"/>
          <w:szCs w:val="20"/>
        </w:rPr>
      </w:pPr>
      <w:r w:rsidRPr="00F07053">
        <w:rPr>
          <w:rFonts w:ascii="Segoe UI" w:hAnsi="Segoe UI" w:cs="Segoe UI"/>
          <w:b/>
          <w:bCs/>
          <w:sz w:val="20"/>
          <w:szCs w:val="20"/>
        </w:rPr>
        <w:lastRenderedPageBreak/>
        <w:t>Lote 02:</w:t>
      </w:r>
    </w:p>
    <w:p w14:paraId="35D92591" w14:textId="77777777" w:rsidR="00DE3B92" w:rsidRPr="00F07053" w:rsidRDefault="00DE3B92" w:rsidP="00DE3B92">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sz w:val="20"/>
          <w:szCs w:val="20"/>
        </w:rPr>
      </w:pPr>
      <w:r w:rsidRPr="00F07053">
        <w:rPr>
          <w:rFonts w:ascii="Segoe UI" w:hAnsi="Segoe UI" w:cs="Segoe UI"/>
          <w:sz w:val="20"/>
          <w:szCs w:val="20"/>
        </w:rPr>
        <w:t>Catálogo técnico ilustrado com imagens e desenhos, além de certificados, relatórios de ensaio e documentos de conformidade quando aplicáveis que comprovem o atendimento às normas de segurança, ergonomia, resistência mecânica e qualidade aplicáveis ao uso infantil em ambientes coletivos</w:t>
      </w:r>
    </w:p>
    <w:p w14:paraId="58CC1223" w14:textId="77777777" w:rsidR="009141EB" w:rsidRPr="00F07053" w:rsidRDefault="009141EB" w:rsidP="00DE3B92">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b/>
          <w:bCs/>
          <w:sz w:val="20"/>
          <w:szCs w:val="20"/>
        </w:rPr>
      </w:pPr>
    </w:p>
    <w:p w14:paraId="2E50BF12" w14:textId="417694CB" w:rsidR="00DE3B92" w:rsidRPr="00F07053" w:rsidRDefault="00DE3B92" w:rsidP="00DE3B92">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b/>
          <w:bCs/>
          <w:sz w:val="20"/>
          <w:szCs w:val="20"/>
        </w:rPr>
      </w:pPr>
      <w:r w:rsidRPr="00F07053">
        <w:rPr>
          <w:rFonts w:ascii="Segoe UI" w:hAnsi="Segoe UI" w:cs="Segoe UI"/>
          <w:b/>
          <w:bCs/>
          <w:sz w:val="20"/>
          <w:szCs w:val="20"/>
        </w:rPr>
        <w:t>Para o</w:t>
      </w:r>
      <w:r w:rsidR="006C48D7" w:rsidRPr="00F07053">
        <w:rPr>
          <w:rFonts w:ascii="Segoe UI" w:hAnsi="Segoe UI" w:cs="Segoe UI"/>
          <w:b/>
          <w:bCs/>
          <w:sz w:val="20"/>
          <w:szCs w:val="20"/>
        </w:rPr>
        <w:t>s</w:t>
      </w:r>
      <w:r w:rsidR="009141EB" w:rsidRPr="00F07053">
        <w:rPr>
          <w:rFonts w:ascii="Segoe UI" w:hAnsi="Segoe UI" w:cs="Segoe UI"/>
          <w:b/>
          <w:bCs/>
          <w:sz w:val="20"/>
          <w:szCs w:val="20"/>
        </w:rPr>
        <w:t xml:space="preserve"> </w:t>
      </w:r>
      <w:r w:rsidRPr="00F07053">
        <w:rPr>
          <w:rFonts w:ascii="Segoe UI" w:hAnsi="Segoe UI" w:cs="Segoe UI"/>
          <w:b/>
          <w:bCs/>
          <w:sz w:val="20"/>
          <w:szCs w:val="20"/>
        </w:rPr>
        <w:t>ite</w:t>
      </w:r>
      <w:r w:rsidR="006C48D7" w:rsidRPr="00F07053">
        <w:rPr>
          <w:rFonts w:ascii="Segoe UI" w:hAnsi="Segoe UI" w:cs="Segoe UI"/>
          <w:b/>
          <w:bCs/>
          <w:sz w:val="20"/>
          <w:szCs w:val="20"/>
        </w:rPr>
        <w:t>ns</w:t>
      </w:r>
      <w:r w:rsidRPr="00F07053">
        <w:rPr>
          <w:rFonts w:ascii="Segoe UI" w:hAnsi="Segoe UI" w:cs="Segoe UI"/>
          <w:b/>
          <w:bCs/>
          <w:sz w:val="20"/>
          <w:szCs w:val="20"/>
        </w:rPr>
        <w:t xml:space="preserve"> 0</w:t>
      </w:r>
      <w:r w:rsidR="009141EB" w:rsidRPr="00F07053">
        <w:rPr>
          <w:rFonts w:ascii="Segoe UI" w:hAnsi="Segoe UI" w:cs="Segoe UI"/>
          <w:b/>
          <w:bCs/>
          <w:sz w:val="20"/>
          <w:szCs w:val="20"/>
        </w:rPr>
        <w:t>1</w:t>
      </w:r>
      <w:r w:rsidR="006C48D7" w:rsidRPr="00F07053">
        <w:rPr>
          <w:rFonts w:ascii="Segoe UI" w:hAnsi="Segoe UI" w:cs="Segoe UI"/>
          <w:b/>
          <w:bCs/>
          <w:sz w:val="20"/>
          <w:szCs w:val="20"/>
        </w:rPr>
        <w:t>; 02; 03; 04; 05; 06; 07 apresentar</w:t>
      </w:r>
      <w:r w:rsidRPr="00F07053">
        <w:rPr>
          <w:rFonts w:ascii="Segoe UI" w:hAnsi="Segoe UI" w:cs="Segoe UI"/>
          <w:b/>
          <w:bCs/>
          <w:sz w:val="20"/>
          <w:szCs w:val="20"/>
        </w:rPr>
        <w:t xml:space="preserve"> a seguinte documentação</w:t>
      </w:r>
      <w:r w:rsidR="009141EB" w:rsidRPr="00F07053">
        <w:rPr>
          <w:rFonts w:ascii="Segoe UI" w:hAnsi="Segoe UI" w:cs="Segoe UI"/>
          <w:b/>
          <w:bCs/>
          <w:sz w:val="20"/>
          <w:szCs w:val="20"/>
        </w:rPr>
        <w:t>:</w:t>
      </w:r>
    </w:p>
    <w:p w14:paraId="27BB0783" w14:textId="77777777" w:rsidR="009141EB" w:rsidRPr="00F07053" w:rsidRDefault="009141EB" w:rsidP="00DE3B92">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b/>
          <w:bCs/>
          <w:sz w:val="20"/>
          <w:szCs w:val="20"/>
        </w:rPr>
      </w:pPr>
    </w:p>
    <w:p w14:paraId="26BA7071" w14:textId="69C3322C" w:rsidR="009141EB" w:rsidRPr="00F07053" w:rsidRDefault="009141EB" w:rsidP="009141EB">
      <w:pPr>
        <w:spacing w:after="0" w:line="240" w:lineRule="atLeast"/>
        <w:jc w:val="both"/>
        <w:rPr>
          <w:rFonts w:ascii="Segoe UI" w:eastAsia="Times New Roman" w:hAnsi="Segoe UI" w:cs="Segoe UI"/>
          <w:color w:val="000000"/>
          <w:sz w:val="20"/>
          <w:szCs w:val="20"/>
          <w:lang w:eastAsia="pt-BR"/>
        </w:rPr>
      </w:pPr>
      <w:r w:rsidRPr="00F07053">
        <w:rPr>
          <w:rFonts w:ascii="Segoe UI" w:hAnsi="Segoe UI" w:cs="Segoe UI"/>
          <w:noProof/>
          <w:sz w:val="20"/>
          <w:szCs w:val="20"/>
          <w:lang w:eastAsia="pt-BR"/>
        </w:rPr>
        <w:t xml:space="preserve">Documentos da fabricante certificação ABNT NBR 16071-2:2021 - Playgrounds - Parte 2:4;5;6;7e 8 Requisitos de Segurança. </w:t>
      </w:r>
      <w:r w:rsidRPr="00F07053">
        <w:rPr>
          <w:rFonts w:ascii="Segoe UI" w:eastAsia="Times New Roman" w:hAnsi="Segoe UI" w:cs="Segoe UI"/>
          <w:color w:val="000000"/>
          <w:sz w:val="20"/>
          <w:szCs w:val="20"/>
          <w:lang w:eastAsia="pt-BR"/>
        </w:rPr>
        <w:t>NBR 8095:2015 - Material metálico revestido e não revestido - corrosão por exposição à atmosfera úmida saturada</w:t>
      </w:r>
      <w:r w:rsidRPr="00F07053">
        <w:rPr>
          <w:rFonts w:ascii="Segoe UI" w:hAnsi="Segoe UI" w:cs="Segoe UI"/>
          <w:noProof/>
          <w:sz w:val="20"/>
          <w:szCs w:val="20"/>
          <w:lang w:eastAsia="pt-BR"/>
        </w:rPr>
        <w:t xml:space="preserve"> </w:t>
      </w:r>
      <w:r w:rsidRPr="00F07053">
        <w:rPr>
          <w:rFonts w:ascii="Segoe UI" w:eastAsia="Times New Roman" w:hAnsi="Segoe UI" w:cs="Segoe UI"/>
          <w:color w:val="000000"/>
          <w:sz w:val="20"/>
          <w:szCs w:val="20"/>
          <w:lang w:eastAsia="pt-BR"/>
        </w:rPr>
        <w:t xml:space="preserve">- método de ensaio NBR ISO 4628:2022 - Tintas e vernizes — Avaliação da degradação de revestimento — Designação da quantidade e tamanho dos defeitos e da intensidade de mudanças uniformes na aparência - Parte 3: Avaliação do grau de enferrujamento NBR 5841:2015 - Determinação do grau de empolamento de superfícies pinta </w:t>
      </w:r>
      <w:r w:rsidRPr="00F07053">
        <w:rPr>
          <w:rFonts w:ascii="Segoe UI" w:hAnsi="Segoe UI" w:cs="Segoe UI"/>
          <w:noProof/>
          <w:sz w:val="20"/>
          <w:szCs w:val="20"/>
          <w:lang w:eastAsia="pt-BR"/>
        </w:rPr>
        <w:t>Apresentar</w:t>
      </w:r>
      <w:r w:rsidR="00D04751">
        <w:rPr>
          <w:rFonts w:ascii="Segoe UI" w:hAnsi="Segoe UI" w:cs="Segoe UI"/>
          <w:noProof/>
          <w:sz w:val="20"/>
          <w:szCs w:val="20"/>
          <w:lang w:eastAsia="pt-BR"/>
        </w:rPr>
        <w:t xml:space="preserve"> Laudo Anti-UV da matéria prima,</w:t>
      </w:r>
      <w:r w:rsidRPr="00F07053">
        <w:rPr>
          <w:rFonts w:ascii="Segoe UI" w:hAnsi="Segoe UI" w:cs="Segoe UI"/>
          <w:noProof/>
          <w:sz w:val="20"/>
          <w:szCs w:val="20"/>
          <w:lang w:eastAsia="pt-BR"/>
        </w:rPr>
        <w:t xml:space="preserve"> atendendo as exigências da ASTM G 155 e ASTM G 154 Apresentar Laudo da matéria prima de Resistência a Condutividade Elétrica (antiestático), atendendo as exigências da ABNT NBR 14922:2013 Apresentar laudo </w:t>
      </w:r>
      <w:r w:rsidRPr="00F07053">
        <w:rPr>
          <w:rFonts w:ascii="Segoe UI" w:hAnsi="Segoe UI" w:cs="Segoe UI"/>
          <w:sz w:val="20"/>
          <w:szCs w:val="20"/>
        </w:rPr>
        <w:t xml:space="preserve">ABNT NBR 17088:2023 ABNT NBR 5841:2015, ABNT NBR ISO 4628-3:2022 </w:t>
      </w:r>
      <w:r w:rsidR="00D04751">
        <w:rPr>
          <w:rFonts w:ascii="Segoe UI" w:hAnsi="Segoe UI" w:cs="Segoe UI"/>
          <w:sz w:val="20"/>
          <w:szCs w:val="20"/>
        </w:rPr>
        <w:t>.</w:t>
      </w:r>
    </w:p>
    <w:p w14:paraId="5DAFEDC8" w14:textId="77777777" w:rsidR="006C48D7" w:rsidRPr="00F07053" w:rsidRDefault="006C48D7" w:rsidP="009141EB">
      <w:pPr>
        <w:spacing w:after="0" w:line="240" w:lineRule="atLeast"/>
        <w:jc w:val="both"/>
        <w:rPr>
          <w:rFonts w:ascii="Segoe UI" w:hAnsi="Segoe UI" w:cs="Segoe UI"/>
          <w:sz w:val="20"/>
          <w:szCs w:val="20"/>
        </w:rPr>
      </w:pPr>
    </w:p>
    <w:p w14:paraId="17A04A63" w14:textId="013D63B9" w:rsidR="006C48D7" w:rsidRPr="00F07053" w:rsidRDefault="006C48D7" w:rsidP="006C48D7">
      <w:pPr>
        <w:spacing w:after="0" w:line="240" w:lineRule="atLeast"/>
        <w:jc w:val="both"/>
        <w:rPr>
          <w:rFonts w:ascii="Segoe UI" w:hAnsi="Segoe UI" w:cs="Segoe UI"/>
          <w:b/>
          <w:bCs/>
          <w:sz w:val="20"/>
          <w:szCs w:val="20"/>
        </w:rPr>
      </w:pPr>
      <w:r w:rsidRPr="00F07053">
        <w:rPr>
          <w:rFonts w:ascii="Segoe UI" w:hAnsi="Segoe UI" w:cs="Segoe UI"/>
          <w:b/>
          <w:bCs/>
          <w:sz w:val="20"/>
          <w:szCs w:val="20"/>
        </w:rPr>
        <w:t>Para o item 09 apresentar a seguinte documentação:</w:t>
      </w:r>
    </w:p>
    <w:p w14:paraId="5392C406" w14:textId="5CE51589" w:rsidR="006C48D7" w:rsidRPr="00F07053" w:rsidRDefault="006C48D7" w:rsidP="006C48D7">
      <w:pPr>
        <w:spacing w:after="0" w:line="240" w:lineRule="atLeast"/>
        <w:jc w:val="both"/>
        <w:rPr>
          <w:rFonts w:ascii="Segoe UI" w:hAnsi="Segoe UI" w:cs="Segoe UI"/>
          <w:sz w:val="20"/>
          <w:szCs w:val="20"/>
        </w:rPr>
      </w:pPr>
      <w:r w:rsidRPr="00F07053">
        <w:rPr>
          <w:rFonts w:ascii="Segoe UI" w:hAnsi="Segoe UI" w:cs="Segoe UI"/>
          <w:sz w:val="20"/>
          <w:szCs w:val="20"/>
        </w:rPr>
        <w:t>Documentos da fabricante Certifica</w:t>
      </w:r>
      <w:r w:rsidR="00684BA3">
        <w:rPr>
          <w:rFonts w:ascii="Segoe UI" w:hAnsi="Segoe UI" w:cs="Segoe UI"/>
          <w:sz w:val="20"/>
          <w:szCs w:val="20"/>
        </w:rPr>
        <w:t>ção Compulsória do INMETRO</w:t>
      </w:r>
      <w:r w:rsidRPr="00F07053">
        <w:rPr>
          <w:rFonts w:ascii="Segoe UI" w:hAnsi="Segoe UI" w:cs="Segoe UI"/>
          <w:sz w:val="20"/>
          <w:szCs w:val="20"/>
        </w:rPr>
        <w:t>; laudos técnicos obrigatórios, incluindo Laudo de Bordas Cortantes, Laudo de Pontas Agudas, Laudo de distribuição de carga até 250 kg, Laudo de ensaio de migração de metais em matrizes diversas.</w:t>
      </w:r>
    </w:p>
    <w:p w14:paraId="185BDFAA" w14:textId="77777777" w:rsidR="006C48D7" w:rsidRPr="00F07053" w:rsidRDefault="006C48D7" w:rsidP="009141EB">
      <w:pPr>
        <w:spacing w:after="0" w:line="240" w:lineRule="atLeast"/>
        <w:jc w:val="both"/>
        <w:rPr>
          <w:rFonts w:ascii="Segoe UI" w:eastAsia="Times New Roman" w:hAnsi="Segoe UI" w:cs="Segoe UI"/>
          <w:b/>
          <w:bCs/>
          <w:sz w:val="20"/>
          <w:szCs w:val="20"/>
        </w:rPr>
      </w:pPr>
    </w:p>
    <w:p w14:paraId="3C4BC193" w14:textId="73679AA9" w:rsidR="006C48D7" w:rsidRPr="00F07053" w:rsidRDefault="006C48D7" w:rsidP="006C48D7">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b/>
          <w:bCs/>
          <w:sz w:val="20"/>
          <w:szCs w:val="20"/>
        </w:rPr>
      </w:pPr>
      <w:r w:rsidRPr="00F07053">
        <w:rPr>
          <w:rFonts w:ascii="Segoe UI" w:hAnsi="Segoe UI" w:cs="Segoe UI"/>
          <w:b/>
          <w:bCs/>
          <w:sz w:val="20"/>
          <w:szCs w:val="20"/>
        </w:rPr>
        <w:t>Lote 03:</w:t>
      </w:r>
    </w:p>
    <w:p w14:paraId="6CF7D118" w14:textId="77777777" w:rsidR="006C48D7" w:rsidRPr="00F07053" w:rsidRDefault="006C48D7" w:rsidP="006C48D7">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sz w:val="20"/>
          <w:szCs w:val="20"/>
        </w:rPr>
      </w:pPr>
      <w:r w:rsidRPr="00F07053">
        <w:rPr>
          <w:rFonts w:ascii="Segoe UI" w:hAnsi="Segoe UI" w:cs="Segoe UI"/>
          <w:sz w:val="20"/>
          <w:szCs w:val="20"/>
        </w:rPr>
        <w:t>Catálogo técnico ilustrado com imagens e desenhos, além de certificados, relatórios de ensaio e documentos de conformidade quando aplicáveis que comprovem o atendimento às normas de segurança, ergonomia, resistência mecânica e qualidade aplicáveis ao uso infantil em ambientes coletivos</w:t>
      </w:r>
    </w:p>
    <w:p w14:paraId="715CCAE2" w14:textId="4304FF47" w:rsidR="009671B4" w:rsidRPr="00F07053" w:rsidRDefault="009671B4" w:rsidP="009671B4">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b/>
          <w:bCs/>
          <w:sz w:val="20"/>
          <w:szCs w:val="20"/>
        </w:rPr>
      </w:pPr>
      <w:r w:rsidRPr="00F07053">
        <w:rPr>
          <w:rFonts w:ascii="Segoe UI" w:hAnsi="Segoe UI" w:cs="Segoe UI"/>
          <w:b/>
          <w:bCs/>
          <w:sz w:val="20"/>
          <w:szCs w:val="20"/>
        </w:rPr>
        <w:t>Para os itens 01; 02 apresentar a seguinte documentação:</w:t>
      </w:r>
    </w:p>
    <w:p w14:paraId="0175E0FE" w14:textId="23454482" w:rsidR="009671B4" w:rsidRPr="00F07053" w:rsidRDefault="009671B4" w:rsidP="009671B4">
      <w:pPr>
        <w:pBdr>
          <w:top w:val="nil"/>
          <w:left w:val="nil"/>
          <w:bottom w:val="nil"/>
          <w:right w:val="nil"/>
          <w:between w:val="nil"/>
        </w:pBdr>
        <w:tabs>
          <w:tab w:val="left" w:pos="426"/>
          <w:tab w:val="left" w:pos="567"/>
          <w:tab w:val="left" w:pos="851"/>
          <w:tab w:val="left" w:pos="1418"/>
        </w:tabs>
        <w:spacing w:after="0" w:line="276" w:lineRule="auto"/>
        <w:jc w:val="both"/>
        <w:rPr>
          <w:rFonts w:ascii="Segoe UI" w:hAnsi="Segoe UI" w:cs="Segoe UI"/>
          <w:sz w:val="20"/>
          <w:szCs w:val="20"/>
        </w:rPr>
      </w:pPr>
      <w:r w:rsidRPr="00F07053">
        <w:rPr>
          <w:rFonts w:ascii="Segoe UI" w:hAnsi="Segoe UI" w:cs="Segoe UI"/>
          <w:sz w:val="20"/>
          <w:szCs w:val="20"/>
        </w:rPr>
        <w:t>NBR 8095:2015; NBR ISO 4628:2022; NBR 5841:2015; Laudo ABNT NBR 17088:2023;</w:t>
      </w:r>
      <w:r w:rsidR="00684BA3">
        <w:rPr>
          <w:rFonts w:ascii="Segoe UI" w:hAnsi="Segoe UI" w:cs="Segoe UI"/>
          <w:sz w:val="20"/>
          <w:szCs w:val="20"/>
        </w:rPr>
        <w:t xml:space="preserve"> </w:t>
      </w:r>
      <w:r w:rsidRPr="00F07053">
        <w:rPr>
          <w:rFonts w:ascii="Segoe UI" w:hAnsi="Segoe UI" w:cs="Segoe UI"/>
          <w:sz w:val="20"/>
          <w:szCs w:val="20"/>
        </w:rPr>
        <w:t>NBR 5841:2015 e NBR ISO 4628-</w:t>
      </w:r>
      <w:proofErr w:type="gramStart"/>
      <w:r w:rsidRPr="00F07053">
        <w:rPr>
          <w:rFonts w:ascii="Segoe UI" w:hAnsi="Segoe UI" w:cs="Segoe UI"/>
          <w:sz w:val="20"/>
          <w:szCs w:val="20"/>
        </w:rPr>
        <w:t xml:space="preserve">3:2022 </w:t>
      </w:r>
      <w:r w:rsidR="00684BA3">
        <w:rPr>
          <w:rFonts w:ascii="Segoe UI" w:hAnsi="Segoe UI" w:cs="Segoe UI"/>
          <w:sz w:val="20"/>
          <w:szCs w:val="20"/>
        </w:rPr>
        <w:t>.</w:t>
      </w:r>
      <w:proofErr w:type="gramEnd"/>
    </w:p>
    <w:p w14:paraId="5B3665CA" w14:textId="77777777" w:rsidR="00AF26A1" w:rsidRPr="00F07053" w:rsidRDefault="00AF26A1" w:rsidP="00AF26A1">
      <w:pPr>
        <w:pBdr>
          <w:top w:val="nil"/>
          <w:left w:val="nil"/>
          <w:bottom w:val="nil"/>
          <w:right w:val="nil"/>
          <w:between w:val="nil"/>
        </w:pBdr>
        <w:tabs>
          <w:tab w:val="left" w:pos="426"/>
          <w:tab w:val="left" w:pos="567"/>
          <w:tab w:val="left" w:pos="851"/>
          <w:tab w:val="left" w:pos="1418"/>
        </w:tabs>
        <w:spacing w:after="0" w:line="276" w:lineRule="auto"/>
        <w:jc w:val="both"/>
        <w:rPr>
          <w:rFonts w:ascii="Segoe UI" w:eastAsia="Quattrocento Sans" w:hAnsi="Segoe UI" w:cs="Segoe UI"/>
          <w:b/>
          <w:bCs/>
          <w:sz w:val="20"/>
          <w:szCs w:val="20"/>
        </w:rPr>
      </w:pPr>
    </w:p>
    <w:p w14:paraId="0FB9C7B1" w14:textId="77777777" w:rsidR="00E0312D" w:rsidRPr="00F07053" w:rsidRDefault="00E0312D">
      <w:pPr>
        <w:tabs>
          <w:tab w:val="left" w:pos="426"/>
          <w:tab w:val="left" w:pos="567"/>
        </w:tabs>
        <w:spacing w:after="0" w:line="276" w:lineRule="auto"/>
        <w:jc w:val="both"/>
        <w:rPr>
          <w:rFonts w:ascii="Segoe UI" w:eastAsia="Quattrocento Sans" w:hAnsi="Segoe UI" w:cs="Segoe UI"/>
          <w:sz w:val="20"/>
          <w:szCs w:val="20"/>
        </w:rPr>
      </w:pPr>
    </w:p>
    <w:p w14:paraId="652E83F3"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b/>
          <w:bCs/>
          <w:color w:val="000000"/>
          <w:sz w:val="20"/>
          <w:szCs w:val="20"/>
        </w:rPr>
        <w:t>DEMAIS DOCUMENTOS NECESSÁRIOS.</w:t>
      </w:r>
    </w:p>
    <w:p w14:paraId="4488F963" w14:textId="77777777" w:rsidR="00E0312D" w:rsidRPr="00F07053" w:rsidRDefault="00B8558A">
      <w:pPr>
        <w:numPr>
          <w:ilvl w:val="2"/>
          <w:numId w:val="1"/>
        </w:numPr>
        <w:pBdr>
          <w:top w:val="nil"/>
          <w:left w:val="nil"/>
          <w:bottom w:val="nil"/>
          <w:right w:val="nil"/>
          <w:between w:val="nil"/>
        </w:pBdr>
        <w:tabs>
          <w:tab w:val="left" w:pos="709"/>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Certidão Negativa de Falência, expedida pelo distribuidor da sede da pessoa jurídica;</w:t>
      </w:r>
    </w:p>
    <w:p w14:paraId="55D42B52"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Modelo de declaração de cumprimento e cobertura aos custos da proposta, conforme </w:t>
      </w:r>
      <w:r w:rsidRPr="00F07053">
        <w:rPr>
          <w:rFonts w:ascii="Segoe UI" w:eastAsia="Quattrocento Sans" w:hAnsi="Segoe UI" w:cs="Segoe UI"/>
          <w:b/>
          <w:bCs/>
          <w:i/>
          <w:iCs/>
          <w:color w:val="000000"/>
          <w:sz w:val="20"/>
          <w:szCs w:val="20"/>
          <w:u w:val="single"/>
        </w:rPr>
        <w:t>Anexo III</w:t>
      </w:r>
      <w:r w:rsidRPr="00F07053">
        <w:rPr>
          <w:rFonts w:ascii="Segoe UI" w:eastAsia="Quattrocento Sans" w:hAnsi="Segoe UI" w:cs="Segoe UI"/>
          <w:color w:val="000000"/>
          <w:sz w:val="20"/>
          <w:szCs w:val="20"/>
        </w:rPr>
        <w:t xml:space="preserve">; </w:t>
      </w:r>
    </w:p>
    <w:p w14:paraId="478ED942"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bookmarkStart w:id="10" w:name="_4r9wt54pbyj4" w:colFirst="0" w:colLast="0"/>
      <w:bookmarkEnd w:id="10"/>
      <w:r w:rsidRPr="00F07053">
        <w:rPr>
          <w:rFonts w:ascii="Segoe UI" w:eastAsia="Quattrocento Sans" w:hAnsi="Segoe UI" w:cs="Segoe UI"/>
          <w:i/>
          <w:iCs/>
          <w:color w:val="000000"/>
          <w:sz w:val="20"/>
          <w:szCs w:val="20"/>
        </w:rPr>
        <w:t>O(s) licitante(s) terá(</w:t>
      </w:r>
      <w:proofErr w:type="spellStart"/>
      <w:r w:rsidRPr="00F07053">
        <w:rPr>
          <w:rFonts w:ascii="Segoe UI" w:eastAsia="Quattrocento Sans" w:hAnsi="Segoe UI" w:cs="Segoe UI"/>
          <w:i/>
          <w:iCs/>
          <w:color w:val="000000"/>
          <w:sz w:val="20"/>
          <w:szCs w:val="20"/>
        </w:rPr>
        <w:t>ão</w:t>
      </w:r>
      <w:proofErr w:type="spellEnd"/>
      <w:r w:rsidRPr="00F07053">
        <w:rPr>
          <w:rFonts w:ascii="Segoe UI" w:eastAsia="Quattrocento Sans" w:hAnsi="Segoe UI" w:cs="Segoe UI"/>
          <w:i/>
          <w:iCs/>
          <w:color w:val="000000"/>
          <w:sz w:val="20"/>
          <w:szCs w:val="20"/>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F07053">
        <w:rPr>
          <w:rFonts w:ascii="Segoe UI" w:eastAsia="Quattrocento Sans" w:hAnsi="Segoe UI" w:cs="Segoe UI"/>
          <w:color w:val="000000"/>
          <w:sz w:val="20"/>
          <w:szCs w:val="20"/>
        </w:rPr>
        <w:t>.</w:t>
      </w:r>
    </w:p>
    <w:p w14:paraId="4E31851A" w14:textId="77777777" w:rsidR="00E0312D" w:rsidRPr="00F07053" w:rsidRDefault="00B8558A">
      <w:pPr>
        <w:numPr>
          <w:ilvl w:val="1"/>
          <w:numId w:val="1"/>
        </w:numPr>
        <w:pBdr>
          <w:top w:val="nil"/>
          <w:left w:val="nil"/>
          <w:bottom w:val="nil"/>
          <w:right w:val="nil"/>
          <w:between w:val="nil"/>
        </w:pBdr>
        <w:tabs>
          <w:tab w:val="left" w:pos="567"/>
          <w:tab w:val="left" w:pos="1418"/>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serão aceitos protocolos de entrega ou solicitação de documento em substituição aos documentos requeridos no presente Edital e seus anexos.</w:t>
      </w:r>
    </w:p>
    <w:p w14:paraId="5CCC2543" w14:textId="77777777" w:rsidR="00E0312D" w:rsidRPr="00F07053" w:rsidRDefault="00B8558A">
      <w:pPr>
        <w:numPr>
          <w:ilvl w:val="1"/>
          <w:numId w:val="1"/>
        </w:numPr>
        <w:pBdr>
          <w:top w:val="nil"/>
          <w:left w:val="nil"/>
          <w:bottom w:val="nil"/>
          <w:right w:val="nil"/>
          <w:between w:val="nil"/>
        </w:pBdr>
        <w:tabs>
          <w:tab w:val="left" w:pos="567"/>
          <w:tab w:val="left" w:pos="1418"/>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BE6DFC" w14:textId="77777777" w:rsidR="00E0312D" w:rsidRPr="00F07053" w:rsidRDefault="00B8558A">
      <w:pPr>
        <w:numPr>
          <w:ilvl w:val="1"/>
          <w:numId w:val="1"/>
        </w:numPr>
        <w:pBdr>
          <w:top w:val="nil"/>
          <w:left w:val="nil"/>
          <w:bottom w:val="nil"/>
          <w:right w:val="nil"/>
          <w:between w:val="nil"/>
        </w:pBdr>
        <w:tabs>
          <w:tab w:val="left" w:pos="567"/>
          <w:tab w:val="left" w:pos="1418"/>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 </w:t>
      </w:r>
    </w:p>
    <w:p w14:paraId="0A8E0C94" w14:textId="77777777" w:rsidR="00E0312D" w:rsidRPr="00F07053" w:rsidRDefault="00B8558A">
      <w:pPr>
        <w:numPr>
          <w:ilvl w:val="1"/>
          <w:numId w:val="1"/>
        </w:numPr>
        <w:pBdr>
          <w:top w:val="nil"/>
          <w:left w:val="nil"/>
          <w:bottom w:val="nil"/>
          <w:right w:val="nil"/>
          <w:between w:val="nil"/>
        </w:pBdr>
        <w:tabs>
          <w:tab w:val="left" w:pos="567"/>
          <w:tab w:val="left" w:pos="1418"/>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06854DCE"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306889D"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6CB3D263" w14:textId="77777777" w:rsidR="00E0312D" w:rsidRPr="00F07053" w:rsidRDefault="00B8558A">
      <w:pPr>
        <w:numPr>
          <w:ilvl w:val="1"/>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499B1A9F"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5E592CF0"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1E1DD199"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prorrogação do prazo para a regularização fiscal dependerá de requerimento, devidamente fundamentado, a ser dirigido ao Pregoeiro.</w:t>
      </w:r>
    </w:p>
    <w:p w14:paraId="78FEAF53"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5D98EDB3"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4EE3D141" w14:textId="77777777" w:rsidR="00E0312D" w:rsidRPr="00F07053" w:rsidRDefault="00B8558A">
      <w:pPr>
        <w:numPr>
          <w:ilvl w:val="1"/>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Após a entrega dos documentos para habilitação, não será permitida a substituição ou a apresentação de novos documentos, salvo em sede de diligência para:</w:t>
      </w:r>
    </w:p>
    <w:p w14:paraId="14DF93AA"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Complementação de informações acerca dos documentos já apresentados pelos licitantes e desde que necessária para apurar fatos existentes à época da abertura do certame;</w:t>
      </w:r>
    </w:p>
    <w:p w14:paraId="6030AD8F"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Atualização de documentos cuja validade tenha expirado após a data de recebimento das propostas.</w:t>
      </w:r>
    </w:p>
    <w:p w14:paraId="467F27C2"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F07053">
        <w:rPr>
          <w:rFonts w:ascii="Segoe UI" w:eastAsia="Quattrocento Sans" w:hAnsi="Segoe UI" w:cs="Segoe UI"/>
          <w:color w:val="000000"/>
          <w:sz w:val="20"/>
          <w:szCs w:val="20"/>
        </w:rPr>
        <w:t>eﬁcácia</w:t>
      </w:r>
      <w:proofErr w:type="spellEnd"/>
      <w:r w:rsidRPr="00F07053">
        <w:rPr>
          <w:rFonts w:ascii="Segoe UI" w:eastAsia="Quattrocento Sans" w:hAnsi="Segoe UI" w:cs="Segoe UI"/>
          <w:color w:val="000000"/>
          <w:sz w:val="20"/>
          <w:szCs w:val="20"/>
        </w:rPr>
        <w:t xml:space="preserve"> para fins de habilitação e classificação.</w:t>
      </w:r>
    </w:p>
    <w:p w14:paraId="17250B08" w14:textId="77777777" w:rsidR="00E0312D" w:rsidRPr="00F07053" w:rsidRDefault="00B8558A">
      <w:pPr>
        <w:numPr>
          <w:ilvl w:val="1"/>
          <w:numId w:val="1"/>
        </w:numPr>
        <w:pBdr>
          <w:top w:val="nil"/>
          <w:left w:val="nil"/>
          <w:bottom w:val="nil"/>
          <w:right w:val="nil"/>
          <w:between w:val="nil"/>
        </w:pBdr>
        <w:tabs>
          <w:tab w:val="left" w:pos="709"/>
        </w:tabs>
        <w:spacing w:after="0" w:line="276" w:lineRule="auto"/>
        <w:jc w:val="both"/>
        <w:rPr>
          <w:rFonts w:ascii="Segoe UI" w:eastAsia="Quattrocento Sans" w:hAnsi="Segoe UI" w:cs="Segoe UI"/>
          <w:sz w:val="20"/>
          <w:szCs w:val="20"/>
        </w:rPr>
      </w:pPr>
      <w:bookmarkStart w:id="11" w:name="_aqpa722ba374" w:colFirst="0" w:colLast="0"/>
      <w:bookmarkEnd w:id="11"/>
      <w:r w:rsidRPr="00F07053">
        <w:rPr>
          <w:rFonts w:ascii="Segoe UI" w:eastAsia="Quattrocento Sans" w:hAnsi="Segoe UI" w:cs="Segoe UI"/>
          <w:color w:val="000000"/>
          <w:sz w:val="20"/>
          <w:szCs w:val="20"/>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p>
    <w:p w14:paraId="0324E550" w14:textId="77777777" w:rsidR="00E0312D" w:rsidRPr="00F07053" w:rsidRDefault="00B8558A">
      <w:pPr>
        <w:numPr>
          <w:ilvl w:val="1"/>
          <w:numId w:val="1"/>
        </w:numPr>
        <w:pBdr>
          <w:top w:val="nil"/>
          <w:left w:val="nil"/>
          <w:bottom w:val="nil"/>
          <w:right w:val="nil"/>
          <w:between w:val="nil"/>
        </w:pBdr>
        <w:tabs>
          <w:tab w:val="left" w:pos="709"/>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Somente serão disponibilizados para acesso público os documentos de habilitação do licitante cuja proposta atenda ao Edital de licitação, após concluídos os procedimentos de que trata o </w:t>
      </w:r>
      <w:proofErr w:type="spellStart"/>
      <w:r w:rsidRPr="00F07053">
        <w:rPr>
          <w:rFonts w:ascii="Segoe UI" w:eastAsia="Quattrocento Sans" w:hAnsi="Segoe UI" w:cs="Segoe UI"/>
          <w:color w:val="000000"/>
          <w:sz w:val="20"/>
          <w:szCs w:val="20"/>
        </w:rPr>
        <w:t>sub-item</w:t>
      </w:r>
      <w:proofErr w:type="spellEnd"/>
      <w:r w:rsidRPr="00F07053">
        <w:rPr>
          <w:rFonts w:ascii="Segoe UI" w:eastAsia="Quattrocento Sans" w:hAnsi="Segoe UI" w:cs="Segoe UI"/>
          <w:color w:val="000000"/>
          <w:sz w:val="20"/>
          <w:szCs w:val="20"/>
        </w:rPr>
        <w:t xml:space="preserve"> anterior.</w:t>
      </w:r>
    </w:p>
    <w:p w14:paraId="397DD267" w14:textId="77777777" w:rsidR="00E0312D" w:rsidRPr="00F07053" w:rsidRDefault="00E0312D">
      <w:pPr>
        <w:tabs>
          <w:tab w:val="left" w:pos="426"/>
          <w:tab w:val="left" w:pos="567"/>
        </w:tabs>
        <w:spacing w:after="0" w:line="276" w:lineRule="auto"/>
        <w:jc w:val="both"/>
        <w:rPr>
          <w:rFonts w:ascii="Segoe UI" w:eastAsia="Quattrocento Sans" w:hAnsi="Segoe UI" w:cs="Segoe UI"/>
          <w:color w:val="000000"/>
          <w:sz w:val="20"/>
          <w:szCs w:val="20"/>
        </w:rPr>
      </w:pPr>
    </w:p>
    <w:p w14:paraId="2AFD96EF" w14:textId="77777777" w:rsidR="00E0312D" w:rsidRPr="00F07053"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VISTORIA.</w:t>
      </w:r>
    </w:p>
    <w:p w14:paraId="5D940D50"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se exigirá que a licitante realize vistoria do local de entrega e execução do objeto licitado devido à sua característica.</w:t>
      </w:r>
    </w:p>
    <w:p w14:paraId="13CFA2A3" w14:textId="77777777" w:rsidR="00E0312D" w:rsidRPr="00F07053" w:rsidRDefault="00E0312D">
      <w:pPr>
        <w:tabs>
          <w:tab w:val="left" w:pos="426"/>
          <w:tab w:val="left" w:pos="567"/>
        </w:tabs>
        <w:spacing w:after="0" w:line="276" w:lineRule="auto"/>
        <w:jc w:val="both"/>
        <w:rPr>
          <w:rFonts w:ascii="Segoe UI" w:eastAsia="Quattrocento Sans" w:hAnsi="Segoe UI" w:cs="Segoe UI"/>
          <w:color w:val="000000"/>
          <w:sz w:val="20"/>
          <w:szCs w:val="20"/>
        </w:rPr>
      </w:pPr>
    </w:p>
    <w:p w14:paraId="1F9F0243" w14:textId="77777777" w:rsidR="00E0312D" w:rsidRPr="00F07053" w:rsidRDefault="00B8558A">
      <w:pPr>
        <w:numPr>
          <w:ilvl w:val="0"/>
          <w:numId w:val="1"/>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DAS PENALIDADES</w:t>
      </w:r>
    </w:p>
    <w:p w14:paraId="32267CE9"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Comete infração administrativa, nos termos da lei, o licitante que, com dolo ou culpa:</w:t>
      </w:r>
    </w:p>
    <w:p w14:paraId="0992D5CF"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assinar o Contrato, Ata de Registro de Preços e/ou não receber a Ordem de Fornecimento dentro de até 10 (dez) dias a contar da intimação do ato;</w:t>
      </w:r>
    </w:p>
    <w:p w14:paraId="61210D89" w14:textId="77777777" w:rsidR="00E0312D" w:rsidRPr="00F07053" w:rsidRDefault="00B8558A">
      <w:pPr>
        <w:numPr>
          <w:ilvl w:val="3"/>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Decairá ao direito de gozo ao resultado da licitação o licitante que não proceder as exigências contidas no item 14.1.1, sem prejuízo das sansões previstas neste Edital e em lei.</w:t>
      </w:r>
    </w:p>
    <w:p w14:paraId="4C112878" w14:textId="77777777" w:rsidR="00E0312D" w:rsidRPr="00F07053" w:rsidRDefault="00B8558A">
      <w:pPr>
        <w:numPr>
          <w:ilvl w:val="3"/>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 prazo previsto no item 14.1.1 poderá ser dilatado, desde que a licitante vencedora apresente as devidas justificativas aceitas pela Administração.</w:t>
      </w:r>
    </w:p>
    <w:p w14:paraId="494A6C6B" w14:textId="77777777" w:rsidR="00E0312D" w:rsidRPr="00F07053" w:rsidRDefault="00B8558A">
      <w:pPr>
        <w:numPr>
          <w:ilvl w:val="3"/>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Caso não haja assinatura do instrumento competente a Administração convocara os licitantes remanescentes na ordem de classificação, aplicando para tanto as diretrizes contidas no §§ 2º e 4º do art. 90 da Lei Federal nº 14.133/21.</w:t>
      </w:r>
    </w:p>
    <w:p w14:paraId="472E2321"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Apresentar documentação falsa;</w:t>
      </w:r>
    </w:p>
    <w:p w14:paraId="50069628"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Deixar de entregar os documentos exigidos para o certame;</w:t>
      </w:r>
    </w:p>
    <w:p w14:paraId="27BB6F53"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Retardar, falhar ou fraudar a execução da obrigação assumida;</w:t>
      </w:r>
    </w:p>
    <w:p w14:paraId="5CAA811E"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mantiver sua proposta;</w:t>
      </w:r>
    </w:p>
    <w:p w14:paraId="14283E0F"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Comportar-se de modo inidôneo ou cometer fraude fiscal;</w:t>
      </w:r>
    </w:p>
    <w:p w14:paraId="66E176FA"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Não enviar a proposta adequada ao último lance ofertado ou após a negociação;</w:t>
      </w:r>
    </w:p>
    <w:p w14:paraId="729E3121"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Recusar-se a enviar o detalhamento da proposta quando exigível;</w:t>
      </w:r>
    </w:p>
    <w:p w14:paraId="39CFB6CD"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Deixar de apresentar amostra ou apresenta-la falsificada ou deteriorada;</w:t>
      </w:r>
    </w:p>
    <w:p w14:paraId="70A49B08"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Apresentar proposta ou amostra em desacordo com as especificações do Edital;</w:t>
      </w:r>
    </w:p>
    <w:p w14:paraId="75DC6376"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Fraudar a licitação;</w:t>
      </w:r>
    </w:p>
    <w:p w14:paraId="22E092E4"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Agir em conluio ou em desconformidade com a lei;</w:t>
      </w:r>
    </w:p>
    <w:p w14:paraId="1C6FF365"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Induzir deliberadamente a erro no julgamento;</w:t>
      </w:r>
    </w:p>
    <w:p w14:paraId="0DD936DF"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bookmarkStart w:id="12" w:name="_51y0duedlf8d" w:colFirst="0" w:colLast="0"/>
      <w:bookmarkEnd w:id="12"/>
      <w:r w:rsidRPr="00F07053">
        <w:rPr>
          <w:rFonts w:ascii="Segoe UI" w:eastAsia="Quattrocento Sans" w:hAnsi="Segoe UI" w:cs="Segoe UI"/>
          <w:color w:val="000000"/>
          <w:sz w:val="20"/>
          <w:szCs w:val="20"/>
        </w:rPr>
        <w:t>Praticar atos ilícitos com vistas a frustrar os objetivos da licitação;</w:t>
      </w:r>
    </w:p>
    <w:p w14:paraId="611ABFEF" w14:textId="77777777" w:rsidR="00E0312D" w:rsidRPr="00F07053" w:rsidRDefault="00B8558A">
      <w:pPr>
        <w:numPr>
          <w:ilvl w:val="2"/>
          <w:numId w:val="1"/>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Praticar ato lesivo previsto no art. 5º da Lei Federal nº 12.846/2013;</w:t>
      </w:r>
    </w:p>
    <w:p w14:paraId="5A421322" w14:textId="77777777" w:rsidR="00E0312D" w:rsidRPr="00F07053" w:rsidRDefault="00B8558A">
      <w:pPr>
        <w:numPr>
          <w:ilvl w:val="1"/>
          <w:numId w:val="1"/>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Com fulcro na Lei Federal nº 14.133/21, a Administração poderá, garantida a prévia defesa, aplicar aos licitantes e/ou adjudicatários as seguintes sanções, sem prejuízo das responsabilidades civil e criminal, às seguintes penalidades:</w:t>
      </w:r>
    </w:p>
    <w:p w14:paraId="33E4DAFD"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Advertência;</w:t>
      </w:r>
    </w:p>
    <w:p w14:paraId="6DB1FB5E"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Multa de até 30% (trinta por cento) sobre o valor contratado;</w:t>
      </w:r>
    </w:p>
    <w:p w14:paraId="60052EB9"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Impedimento de licitar e contratar e;</w:t>
      </w:r>
    </w:p>
    <w:p w14:paraId="41DE4680"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0743676F" w14:textId="77777777" w:rsidR="00E0312D" w:rsidRPr="00F07053" w:rsidRDefault="00B8558A">
      <w:pPr>
        <w:numPr>
          <w:ilvl w:val="1"/>
          <w:numId w:val="1"/>
        </w:numPr>
        <w:pBdr>
          <w:top w:val="nil"/>
          <w:left w:val="nil"/>
          <w:bottom w:val="nil"/>
          <w:right w:val="nil"/>
          <w:between w:val="nil"/>
        </w:pBdr>
        <w:tabs>
          <w:tab w:val="left" w:pos="567"/>
        </w:tabs>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Na aplicação das sanções serão considerados:</w:t>
      </w:r>
    </w:p>
    <w:p w14:paraId="3FE3B303"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natureza e a gravidade da infração cometida;</w:t>
      </w:r>
    </w:p>
    <w:p w14:paraId="1D5761F1"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As peculiaridades do caso concreto;</w:t>
      </w:r>
    </w:p>
    <w:p w14:paraId="3C552AF3"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As circunstâncias agravantes ou atenuantes</w:t>
      </w:r>
    </w:p>
    <w:p w14:paraId="2A5D824C"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danos que dela provierem para a Administração Pública;</w:t>
      </w:r>
    </w:p>
    <w:p w14:paraId="605C652A" w14:textId="77777777" w:rsidR="00E0312D" w:rsidRPr="00F07053" w:rsidRDefault="00B8558A">
      <w:pPr>
        <w:numPr>
          <w:ilvl w:val="2"/>
          <w:numId w:val="1"/>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implantação ou o aperfeiçoamento de programa de integridade, conforme normas e orientações dos órgãos de controle;</w:t>
      </w:r>
    </w:p>
    <w:p w14:paraId="53A1E801" w14:textId="77777777" w:rsidR="00E0312D" w:rsidRPr="00F07053" w:rsidRDefault="00B8558A">
      <w:pPr>
        <w:numPr>
          <w:ilvl w:val="1"/>
          <w:numId w:val="1"/>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A multa será recolhida em percentual de 0,5% a 30% incidente sobre o valor do Contrato licitado, recolhida no prazo máximo de 30 (trinta) </w:t>
      </w:r>
      <w:r w:rsidRPr="00F07053">
        <w:rPr>
          <w:rFonts w:ascii="Segoe UI" w:eastAsia="Quattrocento Sans" w:hAnsi="Segoe UI" w:cs="Segoe UI"/>
          <w:b/>
          <w:bCs/>
          <w:color w:val="000000"/>
          <w:sz w:val="20"/>
          <w:szCs w:val="20"/>
        </w:rPr>
        <w:t>dias</w:t>
      </w:r>
      <w:r w:rsidRPr="00F07053">
        <w:rPr>
          <w:rFonts w:ascii="Segoe UI" w:eastAsia="Quattrocento Sans" w:hAnsi="Segoe UI" w:cs="Segoe UI"/>
          <w:color w:val="000000"/>
          <w:sz w:val="20"/>
          <w:szCs w:val="20"/>
        </w:rPr>
        <w:t xml:space="preserve"> úteis, a contar da comunicação oficial.</w:t>
      </w:r>
    </w:p>
    <w:p w14:paraId="054E4FD9" w14:textId="77777777" w:rsidR="00E0312D" w:rsidRPr="00F07053" w:rsidRDefault="00B8558A">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Para as infrações previstas nos itens 14.1.1, 14.1.3 e 14.1.5, a multa será de 0,5% a 15% do valor do Contrato licitado;</w:t>
      </w:r>
    </w:p>
    <w:p w14:paraId="2859F75F" w14:textId="77777777" w:rsidR="00E0312D" w:rsidRPr="00F07053" w:rsidRDefault="00B8558A">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Para as infrações previstas nos itens 14.1.2, 14.1.4, 14.1.5, 14.1.6 e 14.1.11, a multa será de 15% a 30% do valor do Contrato licitado;</w:t>
      </w:r>
    </w:p>
    <w:p w14:paraId="1E73D28D"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As sanções de advertência, impedimento de licitar e contratar e declaração de inidoneidade para licitar ou contratar poderão ser aplicadas, cumulativamente ou não, à penalidade de multa</w:t>
      </w:r>
    </w:p>
    <w:p w14:paraId="5C61394C"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sanção de impedimento de licitar e contratar será aplicada ao responsável em decorrência 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8DFFCCB"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3F1A59A"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86AE514"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7E30BD4"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O recurso e o pedido de reconsideração terão efeito suspensivo do ato ou da decisão recorrida até que sobrevenha decisão final da autoridade competente.</w:t>
      </w:r>
    </w:p>
    <w:p w14:paraId="6C499C81"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aplicação das sanções previstas neste Edital não exclui, em hipótese alguma, a obrigação de reparação integral dos danos causados</w:t>
      </w:r>
    </w:p>
    <w:p w14:paraId="5F05EE8F" w14:textId="77777777" w:rsidR="00E0312D" w:rsidRPr="00F07053" w:rsidRDefault="00E0312D">
      <w:pPr>
        <w:pBdr>
          <w:top w:val="nil"/>
          <w:left w:val="nil"/>
          <w:bottom w:val="nil"/>
          <w:right w:val="nil"/>
          <w:between w:val="nil"/>
        </w:pBdr>
        <w:tabs>
          <w:tab w:val="left" w:pos="709"/>
        </w:tabs>
        <w:spacing w:after="0" w:line="276" w:lineRule="auto"/>
        <w:jc w:val="both"/>
        <w:rPr>
          <w:rFonts w:ascii="Segoe UI" w:eastAsia="Quattrocento Sans" w:hAnsi="Segoe UI" w:cs="Segoe UI"/>
          <w:color w:val="000000"/>
          <w:sz w:val="20"/>
          <w:szCs w:val="20"/>
        </w:rPr>
      </w:pPr>
    </w:p>
    <w:p w14:paraId="019DBACC" w14:textId="77777777" w:rsidR="00E0312D" w:rsidRPr="00F07053" w:rsidRDefault="00B8558A">
      <w:pPr>
        <w:numPr>
          <w:ilvl w:val="0"/>
          <w:numId w:val="6"/>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DOS RECURSOS</w:t>
      </w:r>
    </w:p>
    <w:p w14:paraId="1B13C53B"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608226D9"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tempo máximo para manifestação da intenção de recurso será de 30 minutos, podendo o pregoeiro dar provimento ou negar o mesmo, motivadamente</w:t>
      </w:r>
    </w:p>
    <w:p w14:paraId="7C1943EF" w14:textId="77777777" w:rsidR="00E0312D" w:rsidRPr="00F07053" w:rsidRDefault="00B8558A">
      <w:pPr>
        <w:numPr>
          <w:ilvl w:val="1"/>
          <w:numId w:val="6"/>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70501BF6" w14:textId="77777777" w:rsidR="00E0312D" w:rsidRPr="00F07053" w:rsidRDefault="00B8558A">
      <w:pPr>
        <w:numPr>
          <w:ilvl w:val="1"/>
          <w:numId w:val="6"/>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falta de manifestação no prazo estabelecido autoriza o Pregoeiro a adjudicar o objeto à licitante vencedora.</w:t>
      </w:r>
    </w:p>
    <w:p w14:paraId="4C4D9B30" w14:textId="77777777" w:rsidR="00E0312D" w:rsidRPr="00F07053" w:rsidRDefault="00B8558A">
      <w:pPr>
        <w:numPr>
          <w:ilvl w:val="1"/>
          <w:numId w:val="6"/>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O Pregoeiro examinará a intenção de recurso, aceitando-a ou rejeitando-a, motivadamente, exercendo, para tanto, seu poder direito de juízo de admissibilidade.</w:t>
      </w:r>
    </w:p>
    <w:p w14:paraId="58474CCA" w14:textId="77777777" w:rsidR="00E0312D" w:rsidRPr="00F07053" w:rsidRDefault="00B8558A">
      <w:pPr>
        <w:numPr>
          <w:ilvl w:val="1"/>
          <w:numId w:val="6"/>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4259BEBE" w14:textId="77777777" w:rsidR="00E0312D" w:rsidRPr="00F07053" w:rsidRDefault="00B8558A">
      <w:pPr>
        <w:numPr>
          <w:ilvl w:val="1"/>
          <w:numId w:val="6"/>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Para efeito do disposto no § 5º do artigo 165 da Lei Federal nº 14.133/21, fica a vista dos autos franqueada ao licitante tão somente dos elementos indispensáveis à defesa de seu interesse.</w:t>
      </w:r>
    </w:p>
    <w:p w14:paraId="07F7654E" w14:textId="77777777" w:rsidR="00E0312D" w:rsidRPr="00F07053" w:rsidRDefault="00B8558A">
      <w:pPr>
        <w:numPr>
          <w:ilvl w:val="1"/>
          <w:numId w:val="6"/>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As intenções de recurso não admitidas ou rejeitados pelo pregoeiro serão apreciados pela autoridade competente.</w:t>
      </w:r>
    </w:p>
    <w:p w14:paraId="38F6127D" w14:textId="77777777" w:rsidR="00E0312D" w:rsidRPr="00F07053" w:rsidRDefault="00B8558A">
      <w:pPr>
        <w:numPr>
          <w:ilvl w:val="1"/>
          <w:numId w:val="6"/>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O acolhimento do recurso implicará a invalidação apenas dos atos insuscetíveis de aproveitamento.</w:t>
      </w:r>
    </w:p>
    <w:p w14:paraId="5330253E" w14:textId="77777777" w:rsidR="00E0312D" w:rsidRPr="00F07053" w:rsidRDefault="00B8558A">
      <w:pPr>
        <w:numPr>
          <w:ilvl w:val="1"/>
          <w:numId w:val="6"/>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recursos ou pedido de reconsideração contra a decisão do Pregoeiro terá efeito suspensivo.</w:t>
      </w:r>
    </w:p>
    <w:p w14:paraId="7911A193" w14:textId="77777777" w:rsidR="00E0312D" w:rsidRPr="00F07053" w:rsidRDefault="00E0312D">
      <w:pPr>
        <w:tabs>
          <w:tab w:val="left" w:pos="0"/>
          <w:tab w:val="left" w:pos="426"/>
          <w:tab w:val="left" w:pos="567"/>
          <w:tab w:val="center" w:pos="4252"/>
          <w:tab w:val="right" w:pos="8504"/>
        </w:tabs>
        <w:spacing w:after="0" w:line="276" w:lineRule="auto"/>
        <w:jc w:val="both"/>
        <w:rPr>
          <w:rFonts w:ascii="Segoe UI" w:eastAsia="Quattrocento Sans" w:hAnsi="Segoe UI" w:cs="Segoe UI"/>
          <w:sz w:val="20"/>
          <w:szCs w:val="20"/>
        </w:rPr>
      </w:pPr>
    </w:p>
    <w:p w14:paraId="34706D61" w14:textId="77777777" w:rsidR="00E0312D" w:rsidRPr="00F07053" w:rsidRDefault="00B8558A">
      <w:pPr>
        <w:numPr>
          <w:ilvl w:val="0"/>
          <w:numId w:val="6"/>
        </w:numPr>
        <w:pBdr>
          <w:top w:val="single" w:sz="4" w:space="1" w:color="000000"/>
          <w:left w:val="nil"/>
          <w:bottom w:val="single" w:sz="4" w:space="1" w:color="000000"/>
          <w:right w:val="nil"/>
          <w:between w:val="nil"/>
        </w:pBdr>
        <w:tabs>
          <w:tab w:val="left" w:pos="0"/>
          <w:tab w:val="left" w:pos="426"/>
          <w:tab w:val="left" w:pos="567"/>
          <w:tab w:val="center" w:pos="4252"/>
          <w:tab w:val="right" w:pos="8504"/>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IMPUGNAÇÃO</w:t>
      </w:r>
    </w:p>
    <w:p w14:paraId="5820E825"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Qualquer pessoa é parte legítima para impugnar este Edital por irregularidade na aplicação da Lei Federal nº 14.133/21, devendo protocolar o pedido até 3 (cinco) dias úteis antes da data da abertura do certame.</w:t>
      </w:r>
    </w:p>
    <w:p w14:paraId="0176BF58"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439735A9" w14:textId="77777777" w:rsidR="00E0312D" w:rsidRPr="00F07053" w:rsidRDefault="00B8558A">
      <w:pPr>
        <w:numPr>
          <w:ilvl w:val="2"/>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Resposta à impugnação ou ao pedido de esclarecimento será divulgado em sítio eletrônico oficial no prazo de até 3 (três) dias úteis, limitado ao último dia útil anterior à data da abertura do certame.</w:t>
      </w:r>
    </w:p>
    <w:p w14:paraId="1AF2720F"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w:t>
      </w:r>
      <w:r w:rsidRPr="00F07053">
        <w:rPr>
          <w:rFonts w:ascii="Segoe UI" w:eastAsia="Quattrocento Sans" w:hAnsi="Segoe UI" w:cs="Segoe UI"/>
          <w:color w:val="000000"/>
          <w:sz w:val="20"/>
          <w:szCs w:val="20"/>
        </w:rPr>
        <w:lastRenderedPageBreak/>
        <w:t>comprovante do poder de representação legal (Contrato social, se sócio; Contrato social e procuração, se procurador; somente procuração, se pública).</w:t>
      </w:r>
    </w:p>
    <w:p w14:paraId="620E6A56" w14:textId="77777777" w:rsidR="00E0312D" w:rsidRPr="00F07053" w:rsidRDefault="00B8558A">
      <w:pPr>
        <w:numPr>
          <w:ilvl w:val="1"/>
          <w:numId w:val="6"/>
        </w:numPr>
        <w:pBdr>
          <w:top w:val="nil"/>
          <w:left w:val="nil"/>
          <w:bottom w:val="nil"/>
          <w:right w:val="nil"/>
          <w:between w:val="nil"/>
        </w:pBdr>
        <w:tabs>
          <w:tab w:val="left" w:pos="567"/>
          <w:tab w:val="left" w:pos="1560"/>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5E124A9E" w14:textId="77777777" w:rsidR="00E0312D" w:rsidRPr="00F07053" w:rsidRDefault="00B8558A">
      <w:pPr>
        <w:numPr>
          <w:ilvl w:val="1"/>
          <w:numId w:val="6"/>
        </w:numPr>
        <w:pBdr>
          <w:top w:val="nil"/>
          <w:left w:val="nil"/>
          <w:bottom w:val="nil"/>
          <w:right w:val="nil"/>
          <w:between w:val="nil"/>
        </w:pBdr>
        <w:tabs>
          <w:tab w:val="left" w:pos="567"/>
          <w:tab w:val="left" w:pos="1560"/>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Os autos do processo permanecerão com vistas franqueadas aos interessados na sala da Comissão de Licitação, a Praça João Ribeiro nº 62, Centro, </w:t>
      </w:r>
      <w:proofErr w:type="spellStart"/>
      <w:r w:rsidRPr="00F07053">
        <w:rPr>
          <w:rFonts w:ascii="Segoe UI" w:eastAsia="Quattrocento Sans" w:hAnsi="Segoe UI" w:cs="Segoe UI"/>
          <w:color w:val="000000"/>
          <w:sz w:val="20"/>
          <w:szCs w:val="20"/>
        </w:rPr>
        <w:t>Ubaporanga</w:t>
      </w:r>
      <w:proofErr w:type="spellEnd"/>
      <w:r w:rsidRPr="00F07053">
        <w:rPr>
          <w:rFonts w:ascii="Segoe UI" w:eastAsia="Quattrocento Sans" w:hAnsi="Segoe UI" w:cs="Segoe UI"/>
          <w:color w:val="000000"/>
          <w:sz w:val="20"/>
          <w:szCs w:val="20"/>
        </w:rPr>
        <w:t>, MG, CEP 35.338-000.</w:t>
      </w:r>
    </w:p>
    <w:p w14:paraId="7EC58662" w14:textId="77777777" w:rsidR="00E0312D" w:rsidRPr="00F07053" w:rsidRDefault="00E0312D">
      <w:pPr>
        <w:tabs>
          <w:tab w:val="left" w:pos="426"/>
          <w:tab w:val="left" w:pos="567"/>
          <w:tab w:val="left" w:pos="1560"/>
        </w:tabs>
        <w:spacing w:after="0" w:line="276" w:lineRule="auto"/>
        <w:jc w:val="both"/>
        <w:rPr>
          <w:rFonts w:ascii="Segoe UI" w:eastAsia="Quattrocento Sans" w:hAnsi="Segoe UI" w:cs="Segoe UI"/>
          <w:sz w:val="20"/>
          <w:szCs w:val="20"/>
        </w:rPr>
      </w:pPr>
    </w:p>
    <w:p w14:paraId="7AC14885" w14:textId="77777777" w:rsidR="00E0312D" w:rsidRPr="00F07053" w:rsidRDefault="00B8558A">
      <w:pPr>
        <w:numPr>
          <w:ilvl w:val="0"/>
          <w:numId w:val="6"/>
        </w:numPr>
        <w:pBdr>
          <w:top w:val="single" w:sz="4" w:space="1" w:color="000000"/>
          <w:left w:val="nil"/>
          <w:bottom w:val="single" w:sz="4" w:space="1" w:color="000000"/>
          <w:right w:val="nil"/>
          <w:between w:val="nil"/>
        </w:pBdr>
        <w:tabs>
          <w:tab w:val="left" w:pos="426"/>
          <w:tab w:val="left" w:pos="567"/>
          <w:tab w:val="left" w:pos="1560"/>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ADJUDICAÇÃO E HOMOLOGAÇÃO</w:t>
      </w:r>
    </w:p>
    <w:p w14:paraId="64081E4F"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267FB09D"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0BA750CE"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2CD3932D" w14:textId="77777777" w:rsidR="00E0312D" w:rsidRPr="00F07053" w:rsidRDefault="00E0312D">
      <w:pPr>
        <w:tabs>
          <w:tab w:val="left" w:pos="426"/>
          <w:tab w:val="left" w:pos="567"/>
        </w:tabs>
        <w:spacing w:after="0" w:line="276" w:lineRule="auto"/>
        <w:jc w:val="both"/>
        <w:rPr>
          <w:rFonts w:ascii="Segoe UI" w:eastAsia="Quattrocento Sans" w:hAnsi="Segoe UI" w:cs="Segoe UI"/>
          <w:sz w:val="20"/>
          <w:szCs w:val="20"/>
        </w:rPr>
      </w:pPr>
    </w:p>
    <w:p w14:paraId="4BC202DC" w14:textId="77777777" w:rsidR="00E0312D" w:rsidRPr="00F07053" w:rsidRDefault="00B8558A">
      <w:pPr>
        <w:numPr>
          <w:ilvl w:val="0"/>
          <w:numId w:val="6"/>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 EXECUÇÃO DO FORNECIMENTO</w:t>
      </w:r>
    </w:p>
    <w:p w14:paraId="6CF47FC5"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fornecimento que compreende o objeto deste Edital será eventualmente executado pela Administração durante a vigência da ata de “Registro de Preços”.</w:t>
      </w:r>
    </w:p>
    <w:p w14:paraId="7AD69E33" w14:textId="77777777" w:rsidR="00E0312D" w:rsidRPr="00684BA3" w:rsidRDefault="00B8558A">
      <w:pPr>
        <w:numPr>
          <w:ilvl w:val="1"/>
          <w:numId w:val="6"/>
        </w:numPr>
        <w:pBdr>
          <w:top w:val="nil"/>
          <w:left w:val="nil"/>
          <w:bottom w:val="nil"/>
          <w:right w:val="nil"/>
          <w:between w:val="nil"/>
        </w:pBdr>
        <w:tabs>
          <w:tab w:val="left" w:pos="426"/>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 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3457125B" w14:textId="57B60C16" w:rsidR="00684BA3" w:rsidRPr="00684BA3" w:rsidRDefault="00684BA3">
      <w:pPr>
        <w:numPr>
          <w:ilvl w:val="1"/>
          <w:numId w:val="6"/>
        </w:numPr>
        <w:pBdr>
          <w:top w:val="nil"/>
          <w:left w:val="nil"/>
          <w:bottom w:val="nil"/>
          <w:right w:val="nil"/>
          <w:between w:val="nil"/>
        </w:pBdr>
        <w:tabs>
          <w:tab w:val="left" w:pos="426"/>
          <w:tab w:val="left" w:pos="567"/>
        </w:tabs>
        <w:spacing w:after="0" w:line="276" w:lineRule="auto"/>
        <w:ind w:left="0" w:firstLine="0"/>
        <w:jc w:val="both"/>
        <w:rPr>
          <w:rFonts w:ascii="Segoe UI" w:eastAsia="Quattrocento Sans" w:hAnsi="Segoe UI" w:cs="Segoe UI"/>
          <w:b/>
          <w:sz w:val="20"/>
          <w:szCs w:val="20"/>
        </w:rPr>
      </w:pPr>
      <w:r>
        <w:rPr>
          <w:rFonts w:ascii="Segoe UI" w:eastAsia="Quattrocento Sans" w:hAnsi="Segoe UI" w:cs="Segoe UI"/>
          <w:color w:val="000000"/>
          <w:sz w:val="20"/>
          <w:szCs w:val="20"/>
        </w:rPr>
        <w:t xml:space="preserve"> </w:t>
      </w:r>
      <w:r w:rsidRPr="00684BA3">
        <w:rPr>
          <w:rFonts w:ascii="Segoe UI" w:eastAsia="Quattrocento Sans" w:hAnsi="Segoe UI" w:cs="Segoe UI"/>
          <w:b/>
          <w:color w:val="000000"/>
          <w:sz w:val="20"/>
          <w:szCs w:val="20"/>
        </w:rPr>
        <w:t>As atas de registro de preços não serão liberadas para carona, ou seja, não será permitido adesão de atas de registro de preços.</w:t>
      </w:r>
    </w:p>
    <w:p w14:paraId="168011A0" w14:textId="77777777" w:rsidR="00E0312D" w:rsidRPr="00F07053" w:rsidRDefault="00E0312D">
      <w:p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color w:val="000000"/>
          <w:sz w:val="20"/>
          <w:szCs w:val="20"/>
        </w:rPr>
      </w:pPr>
    </w:p>
    <w:p w14:paraId="4A30EDC8" w14:textId="77777777" w:rsidR="00E0312D" w:rsidRPr="00F07053" w:rsidRDefault="00B8558A">
      <w:pPr>
        <w:numPr>
          <w:ilvl w:val="0"/>
          <w:numId w:val="6"/>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DO PAGAMENTO</w:t>
      </w:r>
    </w:p>
    <w:p w14:paraId="521EF682" w14:textId="77777777" w:rsidR="00E0312D" w:rsidRPr="00F07053" w:rsidRDefault="00B8558A">
      <w:pPr>
        <w:numPr>
          <w:ilvl w:val="1"/>
          <w:numId w:val="6"/>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 xml:space="preserve">O pagamento será efetuado pela Prefeitura Municipal de </w:t>
      </w:r>
      <w:proofErr w:type="spellStart"/>
      <w:r w:rsidRPr="00F07053">
        <w:rPr>
          <w:rFonts w:ascii="Segoe UI" w:eastAsia="Quattrocento Sans" w:hAnsi="Segoe UI" w:cs="Segoe UI"/>
          <w:color w:val="000000"/>
          <w:sz w:val="20"/>
          <w:szCs w:val="20"/>
        </w:rPr>
        <w:t>Ubaporanga</w:t>
      </w:r>
      <w:proofErr w:type="spellEnd"/>
      <w:r w:rsidRPr="00F07053">
        <w:rPr>
          <w:rFonts w:ascii="Segoe UI" w:eastAsia="Quattrocento Sans" w:hAnsi="Segoe UI" w:cs="Segoe UI"/>
          <w:color w:val="000000"/>
          <w:sz w:val="20"/>
          <w:szCs w:val="20"/>
        </w:rPr>
        <w:t>, MG de acordo com a efetiva entrega por parte da contratada, em conferência com as suas solicitações, após o cumprimento das obrigações contábeis e financeiras de praxe, até 15 dias a contar da liquidação da despesa.</w:t>
      </w:r>
    </w:p>
    <w:p w14:paraId="08E3C5CD" w14:textId="77777777" w:rsidR="00E0312D" w:rsidRPr="00F07053" w:rsidRDefault="00B8558A">
      <w:pPr>
        <w:numPr>
          <w:ilvl w:val="1"/>
          <w:numId w:val="6"/>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O pagamento será realizado por meio de ordem bancária, para crédito em banco, agência e conta corrente indicados pela contratada.</w:t>
      </w:r>
    </w:p>
    <w:p w14:paraId="25280485" w14:textId="77777777" w:rsidR="00E0312D" w:rsidRPr="00F07053" w:rsidRDefault="00B8558A">
      <w:pPr>
        <w:numPr>
          <w:ilvl w:val="1"/>
          <w:numId w:val="6"/>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Independentemente do percentual de tributo inserido na planilha, quando houver, serão retidos na fonte, quando da realização do pagamento, os percentuais estabelecidos na legislação vigente.</w:t>
      </w:r>
    </w:p>
    <w:p w14:paraId="0B421AE4" w14:textId="77777777" w:rsidR="00E0312D" w:rsidRPr="00F07053" w:rsidRDefault="00B8558A">
      <w:pPr>
        <w:numPr>
          <w:ilvl w:val="1"/>
          <w:numId w:val="6"/>
        </w:numPr>
        <w:pBdr>
          <w:top w:val="nil"/>
          <w:left w:val="nil"/>
          <w:bottom w:val="nil"/>
          <w:right w:val="nil"/>
          <w:between w:val="nil"/>
        </w:pBdr>
        <w:spacing w:after="0" w:line="276" w:lineRule="auto"/>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Para efeito de pagamento será observada os procedimentos de liquidação verificando a compatibilidade dos dados encontrados na nota fiscal com os emitidos no pedido enviado à contratada.</w:t>
      </w:r>
    </w:p>
    <w:p w14:paraId="020E55A1" w14:textId="77777777" w:rsidR="00E0312D" w:rsidRPr="00F07053" w:rsidRDefault="00E0312D">
      <w:pPr>
        <w:tabs>
          <w:tab w:val="left" w:pos="426"/>
          <w:tab w:val="left" w:pos="567"/>
        </w:tabs>
        <w:spacing w:after="0" w:line="276" w:lineRule="auto"/>
        <w:jc w:val="both"/>
        <w:rPr>
          <w:rFonts w:ascii="Segoe UI" w:eastAsia="Quattrocento Sans" w:hAnsi="Segoe UI" w:cs="Segoe UI"/>
          <w:sz w:val="20"/>
          <w:szCs w:val="20"/>
        </w:rPr>
      </w:pPr>
    </w:p>
    <w:p w14:paraId="7AF7A8D3" w14:textId="77777777" w:rsidR="00E0312D" w:rsidRPr="00F07053" w:rsidRDefault="00B8558A">
      <w:pPr>
        <w:numPr>
          <w:ilvl w:val="0"/>
          <w:numId w:val="6"/>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DOTAÇÕES ORÇAMENTÁRIAS</w:t>
      </w:r>
    </w:p>
    <w:p w14:paraId="0A148E5C"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recursos orçamentários para suportar as despesas eventualmente contraídas, estão consignados no orçamento próprio do município, compatível com o objeto do certame.</w:t>
      </w:r>
    </w:p>
    <w:p w14:paraId="51A61299" w14:textId="77777777" w:rsidR="00E0312D" w:rsidRPr="00F07053" w:rsidRDefault="00E0312D">
      <w:pPr>
        <w:tabs>
          <w:tab w:val="left" w:pos="567"/>
        </w:tabs>
        <w:spacing w:after="0" w:line="276" w:lineRule="auto"/>
        <w:jc w:val="both"/>
        <w:rPr>
          <w:rFonts w:ascii="Segoe UI" w:eastAsia="Quattrocento Sans" w:hAnsi="Segoe UI" w:cs="Segoe UI"/>
          <w:sz w:val="20"/>
          <w:szCs w:val="20"/>
        </w:rPr>
      </w:pPr>
    </w:p>
    <w:p w14:paraId="6B2453BE" w14:textId="77777777" w:rsidR="00E0312D" w:rsidRPr="00F07053" w:rsidRDefault="00B8558A">
      <w:pPr>
        <w:numPr>
          <w:ilvl w:val="0"/>
          <w:numId w:val="6"/>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DO FÓRUM</w:t>
      </w:r>
    </w:p>
    <w:p w14:paraId="6BAD89E5"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As questões decorrentes deste certame, que não possam ser dirimidas administrativamente, serão processadas e julgadas na Justiça Comum, no Foro da cidade de Caratinga com exclusão de qualquer outro, por mais privilegiado que seja ou se torne.</w:t>
      </w:r>
    </w:p>
    <w:p w14:paraId="7B90095A" w14:textId="77777777" w:rsidR="00E0312D" w:rsidRPr="00F07053" w:rsidRDefault="00E0312D">
      <w:pPr>
        <w:tabs>
          <w:tab w:val="left" w:pos="426"/>
          <w:tab w:val="left" w:pos="567"/>
        </w:tabs>
        <w:spacing w:after="0" w:line="276" w:lineRule="auto"/>
        <w:jc w:val="both"/>
        <w:rPr>
          <w:rFonts w:ascii="Segoe UI" w:eastAsia="Quattrocento Sans" w:hAnsi="Segoe UI" w:cs="Segoe UI"/>
          <w:sz w:val="20"/>
          <w:szCs w:val="20"/>
        </w:rPr>
      </w:pPr>
    </w:p>
    <w:p w14:paraId="5FC3C8F0" w14:textId="77777777" w:rsidR="00E0312D" w:rsidRPr="00F07053" w:rsidRDefault="00B8558A">
      <w:pPr>
        <w:numPr>
          <w:ilvl w:val="0"/>
          <w:numId w:val="6"/>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hAnsi="Segoe UI" w:cs="Segoe UI"/>
          <w:color w:val="000000"/>
          <w:sz w:val="20"/>
          <w:szCs w:val="20"/>
        </w:rPr>
      </w:pPr>
      <w:r w:rsidRPr="00F07053">
        <w:rPr>
          <w:rFonts w:ascii="Segoe UI" w:eastAsia="Quattrocento Sans" w:hAnsi="Segoe UI" w:cs="Segoe UI"/>
          <w:b/>
          <w:bCs/>
          <w:color w:val="000000"/>
          <w:sz w:val="20"/>
          <w:szCs w:val="20"/>
        </w:rPr>
        <w:t>DAS DISPOSIÇÕES GERAIS</w:t>
      </w:r>
    </w:p>
    <w:p w14:paraId="75009A24"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33265A0E"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objeto da presente licitação poderá sofrer acréscimos ou supressões, conforme previsto no art. 125 da Lei Federal nº 14.133/21, quando for o caso.</w:t>
      </w:r>
    </w:p>
    <w:p w14:paraId="6159920B"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44448A5C"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Ocorrendo o descumprimento das obrigações assumidas pela vencedora do certame, o objeto poderá ser adjudicado às licitantes remanescentes, na ordem de classificação e de acordo com as propostas apresentadas.</w:t>
      </w:r>
    </w:p>
    <w:p w14:paraId="147CC783"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Nenhuma indenização será devida às licitantes pela elaboração e/ou apresentação da documentação relativa ao presente Edital.</w:t>
      </w:r>
    </w:p>
    <w:p w14:paraId="11FEA923"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71AB4E32"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No exclusivo interesse do município, este poderá emitir tantas Ordens de Fornecimentos, Ordens de Paralisação ou Ordens de Reinício que se façam necessárias para o bom desenvolvimento dos trabalhos;</w:t>
      </w:r>
    </w:p>
    <w:p w14:paraId="53E3D3FE"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lastRenderedPageBreak/>
        <w:t>O objeto deste certame, observados os requisitos legais, em especial aos ditames previstos no art. 107 da Lei Federal nº 14.133/21, poderá ser prorrogado no interesse exclusivo da Administração municipal.</w:t>
      </w:r>
    </w:p>
    <w:p w14:paraId="66488C9D" w14:textId="77777777" w:rsidR="00E0312D" w:rsidRPr="00F07053" w:rsidRDefault="00B8558A">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08475EF8" w14:textId="77777777" w:rsidR="00E0312D" w:rsidRPr="00F07053" w:rsidRDefault="00E0312D">
      <w:pPr>
        <w:tabs>
          <w:tab w:val="left" w:pos="709"/>
        </w:tabs>
        <w:spacing w:after="0" w:line="276" w:lineRule="auto"/>
        <w:jc w:val="both"/>
        <w:rPr>
          <w:rFonts w:ascii="Segoe UI" w:eastAsia="Quattrocento Sans" w:hAnsi="Segoe UI" w:cs="Segoe UI"/>
          <w:sz w:val="20"/>
          <w:szCs w:val="20"/>
        </w:rPr>
      </w:pPr>
    </w:p>
    <w:p w14:paraId="35131434" w14:textId="77777777" w:rsidR="00E0312D" w:rsidRPr="00F07053" w:rsidRDefault="00B8558A">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sz w:val="20"/>
          <w:szCs w:val="20"/>
        </w:rPr>
      </w:pPr>
      <w:r w:rsidRPr="00F07053">
        <w:rPr>
          <w:rFonts w:ascii="Segoe UI" w:eastAsia="Quattrocento Sans" w:hAnsi="Segoe UI" w:cs="Segoe UI"/>
          <w:color w:val="000000"/>
          <w:sz w:val="20"/>
          <w:szCs w:val="20"/>
        </w:rPr>
        <w:t>Os casos omissos não tratados neste Edital serão resolvidos à luz das regras previstas na Lei Federal 14.133/21</w:t>
      </w:r>
    </w:p>
    <w:p w14:paraId="37FAED00" w14:textId="77777777" w:rsidR="00E0312D" w:rsidRPr="00F07053"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3062F83C" w14:textId="44ECB840" w:rsidR="00E0312D" w:rsidRPr="00F07053" w:rsidRDefault="00B8558A">
      <w:pPr>
        <w:tabs>
          <w:tab w:val="left" w:pos="426"/>
          <w:tab w:val="left" w:pos="567"/>
          <w:tab w:val="left" w:pos="851"/>
        </w:tabs>
        <w:spacing w:after="0" w:line="276" w:lineRule="auto"/>
        <w:jc w:val="center"/>
        <w:rPr>
          <w:rFonts w:ascii="Segoe UI" w:eastAsia="Quattrocento Sans" w:hAnsi="Segoe UI" w:cs="Segoe UI"/>
          <w:sz w:val="20"/>
          <w:szCs w:val="20"/>
        </w:rPr>
      </w:pPr>
      <w:proofErr w:type="spellStart"/>
      <w:r w:rsidRPr="00F07053">
        <w:rPr>
          <w:rFonts w:ascii="Segoe UI" w:eastAsia="Quattrocento Sans" w:hAnsi="Segoe UI" w:cs="Segoe UI"/>
          <w:sz w:val="20"/>
          <w:szCs w:val="20"/>
        </w:rPr>
        <w:t>Ubaporanga</w:t>
      </w:r>
      <w:proofErr w:type="spellEnd"/>
      <w:r w:rsidRPr="00F07053">
        <w:rPr>
          <w:rFonts w:ascii="Segoe UI" w:eastAsia="Quattrocento Sans" w:hAnsi="Segoe UI" w:cs="Segoe UI"/>
          <w:sz w:val="20"/>
          <w:szCs w:val="20"/>
        </w:rPr>
        <w:t xml:space="preserve">, </w:t>
      </w:r>
      <w:r w:rsidR="00684BA3">
        <w:rPr>
          <w:rFonts w:ascii="Segoe UI" w:eastAsia="Quattrocento Sans" w:hAnsi="Segoe UI" w:cs="Segoe UI"/>
          <w:sz w:val="20"/>
          <w:szCs w:val="20"/>
        </w:rPr>
        <w:t>30</w:t>
      </w:r>
      <w:r w:rsidR="00C5226A" w:rsidRPr="00F07053">
        <w:rPr>
          <w:rFonts w:ascii="Segoe UI" w:eastAsia="Quattrocento Sans" w:hAnsi="Segoe UI" w:cs="Segoe UI"/>
          <w:sz w:val="20"/>
          <w:szCs w:val="20"/>
        </w:rPr>
        <w:t xml:space="preserve"> de março de 2026.</w:t>
      </w:r>
    </w:p>
    <w:p w14:paraId="5FD9EA77"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4604BACF"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3E7F8066" w14:textId="77777777" w:rsidR="00E0312D" w:rsidRPr="00F07053" w:rsidRDefault="00B8558A">
      <w:pPr>
        <w:tabs>
          <w:tab w:val="left" w:pos="426"/>
          <w:tab w:val="left" w:pos="567"/>
          <w:tab w:val="left" w:pos="851"/>
        </w:tabs>
        <w:spacing w:after="0" w:line="276" w:lineRule="auto"/>
        <w:jc w:val="center"/>
        <w:rPr>
          <w:rFonts w:ascii="Segoe UI" w:eastAsia="Quattrocento Sans" w:hAnsi="Segoe UI" w:cs="Segoe UI"/>
          <w:sz w:val="20"/>
          <w:szCs w:val="20"/>
        </w:rPr>
      </w:pPr>
      <w:r w:rsidRPr="00F07053">
        <w:rPr>
          <w:rFonts w:ascii="Segoe UI" w:eastAsia="Quattrocento Sans" w:hAnsi="Segoe UI" w:cs="Segoe UI"/>
          <w:sz w:val="20"/>
          <w:szCs w:val="20"/>
        </w:rPr>
        <w:t>_____________________________</w:t>
      </w:r>
    </w:p>
    <w:p w14:paraId="3C6DA3CB" w14:textId="77777777" w:rsidR="00E0312D" w:rsidRPr="00F07053" w:rsidRDefault="00B8558A">
      <w:pPr>
        <w:tabs>
          <w:tab w:val="left" w:pos="426"/>
          <w:tab w:val="left" w:pos="567"/>
          <w:tab w:val="left" w:pos="851"/>
          <w:tab w:val="left" w:pos="3228"/>
          <w:tab w:val="center" w:pos="4535"/>
        </w:tabs>
        <w:spacing w:after="0" w:line="276" w:lineRule="auto"/>
        <w:rPr>
          <w:rFonts w:ascii="Segoe UI" w:eastAsia="Quattrocento Sans" w:hAnsi="Segoe UI" w:cs="Segoe UI"/>
          <w:sz w:val="20"/>
          <w:szCs w:val="20"/>
        </w:rPr>
      </w:pPr>
      <w:r w:rsidRPr="00F07053">
        <w:rPr>
          <w:rFonts w:ascii="Segoe UI" w:eastAsia="Quattrocento Sans" w:hAnsi="Segoe UI" w:cs="Segoe UI"/>
          <w:sz w:val="20"/>
          <w:szCs w:val="20"/>
        </w:rPr>
        <w:tab/>
      </w:r>
      <w:r w:rsidRPr="00F07053">
        <w:rPr>
          <w:rFonts w:ascii="Segoe UI" w:eastAsia="Quattrocento Sans" w:hAnsi="Segoe UI" w:cs="Segoe UI"/>
          <w:sz w:val="20"/>
          <w:szCs w:val="20"/>
        </w:rPr>
        <w:tab/>
      </w:r>
      <w:r w:rsidRPr="00F07053">
        <w:rPr>
          <w:rFonts w:ascii="Segoe UI" w:eastAsia="Quattrocento Sans" w:hAnsi="Segoe UI" w:cs="Segoe UI"/>
          <w:sz w:val="20"/>
          <w:szCs w:val="20"/>
        </w:rPr>
        <w:tab/>
        <w:t xml:space="preserve">                                 Jacqueline Barbosa de Oliveira Rezende</w:t>
      </w:r>
    </w:p>
    <w:p w14:paraId="55317B4F" w14:textId="77777777" w:rsidR="00E0312D" w:rsidRPr="00F07053" w:rsidRDefault="00B8558A">
      <w:pPr>
        <w:tabs>
          <w:tab w:val="left" w:pos="426"/>
          <w:tab w:val="left" w:pos="567"/>
          <w:tab w:val="left" w:pos="851"/>
        </w:tabs>
        <w:spacing w:after="0" w:line="276" w:lineRule="auto"/>
        <w:jc w:val="center"/>
        <w:rPr>
          <w:rFonts w:ascii="Segoe UI" w:eastAsia="Quattrocento Sans" w:hAnsi="Segoe UI" w:cs="Segoe UI"/>
          <w:sz w:val="20"/>
          <w:szCs w:val="20"/>
        </w:rPr>
      </w:pPr>
      <w:r w:rsidRPr="00F07053">
        <w:rPr>
          <w:rFonts w:ascii="Segoe UI" w:eastAsia="Quattrocento Sans" w:hAnsi="Segoe UI" w:cs="Segoe UI"/>
          <w:sz w:val="20"/>
          <w:szCs w:val="20"/>
        </w:rPr>
        <w:t>Pregoeira Oficial</w:t>
      </w:r>
    </w:p>
    <w:p w14:paraId="66547A5C"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51E71481"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290A8716"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13ED11E4"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08D40277"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486F5045"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71673404"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1F600A34"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42742610"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7CE4FDFD"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77F0CC5E"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6BDD1CEB"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1CAB5D6F"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752C1AC0"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380B3721"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214EBEBD"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64F812A7" w14:textId="77777777" w:rsidR="00C5226A" w:rsidRPr="00F07053" w:rsidRDefault="00C5226A">
      <w:pPr>
        <w:tabs>
          <w:tab w:val="left" w:pos="426"/>
          <w:tab w:val="left" w:pos="567"/>
          <w:tab w:val="left" w:pos="851"/>
        </w:tabs>
        <w:spacing w:after="0" w:line="276" w:lineRule="auto"/>
        <w:jc w:val="center"/>
        <w:rPr>
          <w:rFonts w:ascii="Segoe UI" w:eastAsia="Quattrocento Sans" w:hAnsi="Segoe UI" w:cs="Segoe UI"/>
          <w:sz w:val="20"/>
          <w:szCs w:val="20"/>
        </w:rPr>
      </w:pPr>
    </w:p>
    <w:p w14:paraId="1BF08123" w14:textId="77777777" w:rsidR="00C5226A" w:rsidRDefault="00C5226A">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7496E7D7" w14:textId="77777777" w:rsidR="00C5226A" w:rsidRDefault="00C5226A">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5C4911EC" w14:textId="77777777" w:rsidR="00C5226A" w:rsidRDefault="00C5226A">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7A417D72" w14:textId="77777777" w:rsidR="00C5226A" w:rsidRDefault="00C5226A">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3D768223" w14:textId="77777777" w:rsidR="00C5226A" w:rsidRDefault="00C5226A">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1F436C33" w14:textId="77777777" w:rsidR="00E0312D" w:rsidRDefault="00E0312D">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789AA5FC" w14:textId="77777777" w:rsidR="00E0312D" w:rsidRDefault="00E0312D">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421E7D2C" w14:textId="77777777" w:rsidR="00D04751" w:rsidRDefault="00D04751">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26B4C818" w14:textId="77777777" w:rsidR="00D04751" w:rsidRDefault="00D04751">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006D02A9" w14:textId="77777777" w:rsidR="00D04751" w:rsidRDefault="00D04751">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710BBAE0" w14:textId="77777777" w:rsidR="00D04751" w:rsidRDefault="00D04751">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5FDE9CFF" w14:textId="77777777" w:rsidR="00E0312D" w:rsidRDefault="00E0312D">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7A39C491" w14:textId="77777777" w:rsidR="00E0312D" w:rsidRDefault="00E0312D">
      <w:pPr>
        <w:tabs>
          <w:tab w:val="left" w:pos="426"/>
          <w:tab w:val="left" w:pos="567"/>
          <w:tab w:val="left" w:pos="851"/>
        </w:tabs>
        <w:spacing w:after="0" w:line="276" w:lineRule="auto"/>
        <w:jc w:val="center"/>
        <w:rPr>
          <w:rFonts w:ascii="Quattrocento Sans" w:eastAsia="Quattrocento Sans" w:hAnsi="Quattrocento Sans" w:cs="Quattrocento Sans"/>
          <w:sz w:val="20"/>
          <w:szCs w:val="20"/>
        </w:rPr>
      </w:pPr>
    </w:p>
    <w:p w14:paraId="1536D807" w14:textId="77777777" w:rsidR="00E0312D" w:rsidRPr="00F07053"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740A4700" w14:textId="77777777" w:rsidR="00E0312D" w:rsidRPr="00F07053" w:rsidRDefault="00E0312D">
      <w:pPr>
        <w:tabs>
          <w:tab w:val="left" w:pos="426"/>
          <w:tab w:val="left" w:pos="567"/>
          <w:tab w:val="left" w:pos="851"/>
        </w:tabs>
        <w:spacing w:after="0" w:line="276" w:lineRule="auto"/>
        <w:jc w:val="center"/>
        <w:rPr>
          <w:rFonts w:ascii="Segoe UI" w:eastAsia="Arial" w:hAnsi="Segoe UI" w:cs="Segoe UI"/>
          <w:sz w:val="20"/>
          <w:szCs w:val="20"/>
        </w:rPr>
      </w:pPr>
    </w:p>
    <w:p w14:paraId="4952CF9F" w14:textId="77777777" w:rsidR="00E0312D" w:rsidRPr="00F07053" w:rsidRDefault="00B8558A">
      <w:pPr>
        <w:pBdr>
          <w:top w:val="single" w:sz="4" w:space="1" w:color="000000"/>
          <w:left w:val="nil"/>
          <w:bottom w:val="single" w:sz="4" w:space="1" w:color="000000"/>
          <w:right w:val="nil"/>
          <w:between w:val="nil"/>
        </w:pBdr>
        <w:tabs>
          <w:tab w:val="left" w:pos="426"/>
          <w:tab w:val="left" w:pos="567"/>
          <w:tab w:val="left" w:pos="851"/>
        </w:tabs>
        <w:spacing w:after="0" w:line="276" w:lineRule="auto"/>
        <w:jc w:val="center"/>
        <w:rPr>
          <w:rFonts w:ascii="Segoe UI" w:eastAsia="Quattrocento Sans" w:hAnsi="Segoe UI" w:cs="Segoe UI"/>
          <w:b/>
          <w:bCs/>
          <w:color w:val="000000"/>
          <w:sz w:val="20"/>
          <w:szCs w:val="20"/>
        </w:rPr>
      </w:pPr>
      <w:r w:rsidRPr="00F07053">
        <w:rPr>
          <w:rFonts w:ascii="Segoe UI" w:eastAsia="Quattrocento Sans" w:hAnsi="Segoe UI" w:cs="Segoe UI"/>
          <w:b/>
          <w:bCs/>
          <w:color w:val="000000"/>
          <w:sz w:val="20"/>
          <w:szCs w:val="20"/>
        </w:rPr>
        <w:t>ANEXO I – NORMAS ESPECÍFICAS</w:t>
      </w:r>
    </w:p>
    <w:p w14:paraId="08F3F416" w14:textId="77777777" w:rsidR="00E0312D" w:rsidRPr="00F07053" w:rsidRDefault="00E0312D">
      <w:pPr>
        <w:pBdr>
          <w:top w:val="nil"/>
          <w:left w:val="nil"/>
          <w:bottom w:val="nil"/>
          <w:right w:val="nil"/>
          <w:between w:val="nil"/>
        </w:pBdr>
        <w:tabs>
          <w:tab w:val="left" w:pos="426"/>
          <w:tab w:val="left" w:pos="567"/>
          <w:tab w:val="left" w:pos="851"/>
        </w:tabs>
        <w:spacing w:after="0" w:line="276" w:lineRule="auto"/>
        <w:jc w:val="center"/>
        <w:rPr>
          <w:rFonts w:ascii="Segoe UI" w:eastAsia="Quattrocento Sans" w:hAnsi="Segoe UI" w:cs="Segoe UI"/>
          <w:b/>
          <w:bCs/>
          <w:color w:val="000000"/>
          <w:sz w:val="20"/>
          <w:szCs w:val="20"/>
        </w:rPr>
      </w:pPr>
    </w:p>
    <w:p w14:paraId="11E7A3FF" w14:textId="77777777" w:rsidR="00E0312D" w:rsidRPr="00F07053" w:rsidRDefault="00B8558A">
      <w:pPr>
        <w:numPr>
          <w:ilvl w:val="0"/>
          <w:numId w:val="3"/>
        </w:numPr>
        <w:pBdr>
          <w:top w:val="single" w:sz="4" w:space="1" w:color="000000"/>
          <w:left w:val="nil"/>
          <w:bottom w:val="single" w:sz="4" w:space="1" w:color="000000"/>
          <w:right w:val="nil"/>
          <w:between w:val="nil"/>
        </w:pBdr>
        <w:tabs>
          <w:tab w:val="left" w:pos="426"/>
          <w:tab w:val="left" w:pos="567"/>
          <w:tab w:val="left" w:pos="851"/>
        </w:tabs>
        <w:spacing w:after="0" w:line="276" w:lineRule="auto"/>
        <w:jc w:val="center"/>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DO OBJETO</w:t>
      </w:r>
    </w:p>
    <w:p w14:paraId="327B0CFD" w14:textId="19462A01" w:rsidR="00016621" w:rsidRPr="00F07053" w:rsidRDefault="00016621" w:rsidP="00016621">
      <w:pPr>
        <w:pStyle w:val="PargrafodaLista"/>
        <w:numPr>
          <w:ilvl w:val="1"/>
          <w:numId w:val="24"/>
        </w:numPr>
        <w:tabs>
          <w:tab w:val="left" w:pos="426"/>
          <w:tab w:val="left" w:pos="567"/>
          <w:tab w:val="left" w:pos="851"/>
        </w:tabs>
        <w:spacing w:after="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Aquisição de Ambientes Lúdico-Pedagógicos para Desenvolvimento Infantil e Psicomotor, destinados ao atendimento das necessidades do Município, compreendendo o fornecimento de equipamentos e estruturas voltados à promoção do desenvolvimento integral das crianças, por meio de estímulos motores, cognitivos, sensoriais e socioemocionais, a serem utilizados em praças públicas, unidades escolares e demais espaços de convivência coletiva.</w:t>
      </w:r>
    </w:p>
    <w:p w14:paraId="35AE07A0" w14:textId="77777777" w:rsidR="00016621" w:rsidRPr="00F07053" w:rsidRDefault="00016621" w:rsidP="00016621">
      <w:pPr>
        <w:tabs>
          <w:tab w:val="left" w:pos="426"/>
          <w:tab w:val="left" w:pos="567"/>
          <w:tab w:val="left" w:pos="851"/>
        </w:tabs>
        <w:spacing w:after="0" w:line="276" w:lineRule="auto"/>
        <w:jc w:val="both"/>
        <w:rPr>
          <w:rFonts w:ascii="Segoe UI" w:eastAsia="Quattrocento Sans" w:hAnsi="Segoe UI" w:cs="Segoe UI"/>
          <w:color w:val="000000"/>
          <w:sz w:val="20"/>
          <w:szCs w:val="20"/>
        </w:rPr>
      </w:pPr>
    </w:p>
    <w:p w14:paraId="70674410" w14:textId="0A478AED" w:rsidR="00016621" w:rsidRPr="00F07053" w:rsidRDefault="00016621" w:rsidP="00016621">
      <w:pPr>
        <w:pStyle w:val="PargrafodaLista"/>
        <w:numPr>
          <w:ilvl w:val="1"/>
          <w:numId w:val="24"/>
        </w:numPr>
        <w:tabs>
          <w:tab w:val="left" w:pos="426"/>
          <w:tab w:val="left" w:pos="567"/>
          <w:tab w:val="left" w:pos="851"/>
        </w:tabs>
        <w:spacing w:after="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Os itens deverão possuir características técnicas que assegurem segurança, durabilidade, ergonomia e adequação ao uso infantil, sendo fabricados com materiais resistentes às condições climáticas e ao uso contínuo, devendo atender às normas técnicas vigentes aplicáveis.</w:t>
      </w:r>
    </w:p>
    <w:p w14:paraId="44AB09D5" w14:textId="77777777" w:rsidR="00016621" w:rsidRPr="00F07053" w:rsidRDefault="00016621" w:rsidP="00016621">
      <w:pPr>
        <w:tabs>
          <w:tab w:val="left" w:pos="426"/>
          <w:tab w:val="left" w:pos="567"/>
          <w:tab w:val="left" w:pos="851"/>
        </w:tabs>
        <w:spacing w:after="0" w:line="276" w:lineRule="auto"/>
        <w:jc w:val="both"/>
        <w:rPr>
          <w:rFonts w:ascii="Segoe UI" w:eastAsia="Quattrocento Sans" w:hAnsi="Segoe UI" w:cs="Segoe UI"/>
          <w:color w:val="000000"/>
          <w:sz w:val="20"/>
          <w:szCs w:val="20"/>
        </w:rPr>
      </w:pPr>
    </w:p>
    <w:p w14:paraId="70A4F922" w14:textId="02F3172C" w:rsidR="00016621" w:rsidRPr="00F07053" w:rsidRDefault="00016621" w:rsidP="00016621">
      <w:pPr>
        <w:pStyle w:val="PargrafodaLista"/>
        <w:numPr>
          <w:ilvl w:val="1"/>
          <w:numId w:val="24"/>
        </w:numPr>
        <w:tabs>
          <w:tab w:val="left" w:pos="426"/>
          <w:tab w:val="left" w:pos="567"/>
          <w:tab w:val="left" w:pos="851"/>
        </w:tabs>
        <w:spacing w:after="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A solução deverá contemplar equipamentos de natureza lúdica, interativa e inclusiva, projetados para estimular a coordenação motora, o equilíbrio, a criatividade, a socialização e o aprendizado por meio do brincar, permitindo a utilização por crianças de diferentes faixas etárias, incluindo aquelas com deficiência ou mobilidade reduzida.</w:t>
      </w:r>
    </w:p>
    <w:p w14:paraId="03F67582" w14:textId="77777777" w:rsidR="00016621" w:rsidRPr="00F07053" w:rsidRDefault="00016621" w:rsidP="00016621">
      <w:pPr>
        <w:tabs>
          <w:tab w:val="left" w:pos="426"/>
          <w:tab w:val="left" w:pos="567"/>
          <w:tab w:val="left" w:pos="851"/>
        </w:tabs>
        <w:spacing w:after="0" w:line="276" w:lineRule="auto"/>
        <w:jc w:val="both"/>
        <w:rPr>
          <w:rFonts w:ascii="Segoe UI" w:eastAsia="Quattrocento Sans" w:hAnsi="Segoe UI" w:cs="Segoe UI"/>
          <w:color w:val="000000"/>
          <w:sz w:val="20"/>
          <w:szCs w:val="20"/>
        </w:rPr>
      </w:pPr>
    </w:p>
    <w:p w14:paraId="21069BEC" w14:textId="42C8FAFE" w:rsidR="00016621" w:rsidRPr="00F07053" w:rsidRDefault="00016621" w:rsidP="00016621">
      <w:pPr>
        <w:pStyle w:val="PargrafodaLista"/>
        <w:numPr>
          <w:ilvl w:val="1"/>
          <w:numId w:val="24"/>
        </w:numPr>
        <w:tabs>
          <w:tab w:val="left" w:pos="426"/>
          <w:tab w:val="left" w:pos="567"/>
          <w:tab w:val="left" w:pos="851"/>
        </w:tabs>
        <w:spacing w:after="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Os produtos deverão apresentar padronização técnica e funcional, garantindo compatibilidade entre os componentes, harmonia visual e qualidade uniforme, independentemente do local de aplicação.</w:t>
      </w:r>
    </w:p>
    <w:p w14:paraId="15988035" w14:textId="77777777" w:rsidR="00016621" w:rsidRPr="00F07053" w:rsidRDefault="00016621" w:rsidP="00016621">
      <w:pPr>
        <w:tabs>
          <w:tab w:val="left" w:pos="426"/>
          <w:tab w:val="left" w:pos="567"/>
          <w:tab w:val="left" w:pos="851"/>
        </w:tabs>
        <w:spacing w:after="0" w:line="276" w:lineRule="auto"/>
        <w:jc w:val="both"/>
        <w:rPr>
          <w:rFonts w:ascii="Segoe UI" w:eastAsia="Quattrocento Sans" w:hAnsi="Segoe UI" w:cs="Segoe UI"/>
          <w:color w:val="000000"/>
          <w:sz w:val="20"/>
          <w:szCs w:val="20"/>
        </w:rPr>
      </w:pPr>
    </w:p>
    <w:p w14:paraId="0A9BEF41" w14:textId="6303D7B4" w:rsidR="00E0312D" w:rsidRPr="00F07053" w:rsidRDefault="00016621" w:rsidP="00016621">
      <w:pPr>
        <w:pStyle w:val="PargrafodaLista"/>
        <w:numPr>
          <w:ilvl w:val="1"/>
          <w:numId w:val="24"/>
        </w:numPr>
        <w:tabs>
          <w:tab w:val="left" w:pos="426"/>
          <w:tab w:val="left" w:pos="567"/>
          <w:tab w:val="left" w:pos="851"/>
        </w:tabs>
        <w:spacing w:after="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Deverão ser apresentados, quando aplicável, catálogos técnicos, especificações detalhadas, laudos e certificações que comprovem a conformidade dos produtos com os requisitos estabelecidos, especialmente no que se refere à segurança de uso infantil e à qualidade dos materiais empregados.</w:t>
      </w:r>
    </w:p>
    <w:p w14:paraId="1B363F72" w14:textId="77777777" w:rsidR="00E0312D" w:rsidRPr="00F07053" w:rsidRDefault="00B8558A">
      <w:pPr>
        <w:numPr>
          <w:ilvl w:val="0"/>
          <w:numId w:val="3"/>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JUSTIFICATIVA DA CONTRATAÇÃO.</w:t>
      </w:r>
    </w:p>
    <w:p w14:paraId="7389C98A" w14:textId="77777777" w:rsidR="00016621" w:rsidRPr="00F07053" w:rsidRDefault="00016621" w:rsidP="00684BA3">
      <w:pPr>
        <w:pStyle w:val="NormalWeb"/>
        <w:jc w:val="both"/>
        <w:rPr>
          <w:rFonts w:ascii="Segoe UI" w:hAnsi="Segoe UI" w:cs="Segoe UI"/>
          <w:sz w:val="20"/>
          <w:szCs w:val="20"/>
        </w:rPr>
      </w:pPr>
      <w:r w:rsidRPr="00F07053">
        <w:rPr>
          <w:rStyle w:val="Forte"/>
          <w:rFonts w:ascii="Segoe UI" w:hAnsi="Segoe UI" w:cs="Segoe UI"/>
          <w:sz w:val="20"/>
          <w:szCs w:val="20"/>
        </w:rPr>
        <w:t>2.1.</w:t>
      </w:r>
      <w:r w:rsidRPr="00F07053">
        <w:rPr>
          <w:rFonts w:ascii="Segoe UI" w:hAnsi="Segoe UI" w:cs="Segoe UI"/>
          <w:sz w:val="20"/>
          <w:szCs w:val="20"/>
        </w:rPr>
        <w:t xml:space="preserve"> A presente contratação justifica-se pela necessidade do Município de estruturar e qualificar os espaços públicos e educacionais, por meio da aquisição de ambientes lúdico-pedagógicos destinados ao desenvolvimento infantil, garantindo condições adequadas para o lazer, a convivência social e o aprendizado por meio do brincar, em praças públicas, unidades escolares e demais espaços de uso coletivo.</w:t>
      </w:r>
    </w:p>
    <w:p w14:paraId="0805A9BF" w14:textId="77777777" w:rsidR="00016621" w:rsidRPr="00F07053" w:rsidRDefault="00016621" w:rsidP="00684BA3">
      <w:pPr>
        <w:pStyle w:val="NormalWeb"/>
        <w:jc w:val="both"/>
        <w:rPr>
          <w:rFonts w:ascii="Segoe UI" w:hAnsi="Segoe UI" w:cs="Segoe UI"/>
          <w:sz w:val="20"/>
          <w:szCs w:val="20"/>
        </w:rPr>
      </w:pPr>
      <w:r w:rsidRPr="00F07053">
        <w:rPr>
          <w:rStyle w:val="Forte"/>
          <w:rFonts w:ascii="Segoe UI" w:hAnsi="Segoe UI" w:cs="Segoe UI"/>
          <w:sz w:val="20"/>
          <w:szCs w:val="20"/>
        </w:rPr>
        <w:t>2.2.</w:t>
      </w:r>
      <w:r w:rsidRPr="00F07053">
        <w:rPr>
          <w:rFonts w:ascii="Segoe UI" w:hAnsi="Segoe UI" w:cs="Segoe UI"/>
          <w:sz w:val="20"/>
          <w:szCs w:val="20"/>
        </w:rPr>
        <w:t xml:space="preserve"> Trata-se de solução relevante para o fortalecimento das políticas públicas voltadas à infância, considerando que a ausência ou insuficiência de ambientes adequados compromete o desenvolvimento psicomotor, cognitivo e socioemocional das crianças, bem como limita a efetividade das ações educacionais e de convivência comunitária promovidas pelo Município.</w:t>
      </w:r>
    </w:p>
    <w:p w14:paraId="5C4DCC8B" w14:textId="77777777" w:rsidR="00016621" w:rsidRPr="00F07053" w:rsidRDefault="00016621" w:rsidP="00684BA3">
      <w:pPr>
        <w:pStyle w:val="NormalWeb"/>
        <w:jc w:val="both"/>
        <w:rPr>
          <w:rFonts w:ascii="Segoe UI" w:hAnsi="Segoe UI" w:cs="Segoe UI"/>
          <w:sz w:val="20"/>
          <w:szCs w:val="20"/>
        </w:rPr>
      </w:pPr>
      <w:r w:rsidRPr="00F07053">
        <w:rPr>
          <w:rStyle w:val="Forte"/>
          <w:rFonts w:ascii="Segoe UI" w:hAnsi="Segoe UI" w:cs="Segoe UI"/>
          <w:sz w:val="20"/>
          <w:szCs w:val="20"/>
        </w:rPr>
        <w:t>2.3.</w:t>
      </w:r>
      <w:r w:rsidRPr="00F07053">
        <w:rPr>
          <w:rFonts w:ascii="Segoe UI" w:hAnsi="Segoe UI" w:cs="Segoe UI"/>
          <w:sz w:val="20"/>
          <w:szCs w:val="20"/>
        </w:rPr>
        <w:t xml:space="preserve"> A aquisição permitirá a disponibilização de estruturas seguras, acessíveis e adequadas ao uso infantil, contribuindo para a melhoria da infraestrutura pública e educacional, promovendo melhores condições de utilização dos espaços, além de favorecer o bem-estar, a inclusão e a qualidade de vida da população infantil.</w:t>
      </w:r>
    </w:p>
    <w:p w14:paraId="2FACC744" w14:textId="77777777" w:rsidR="00016621" w:rsidRPr="00F07053" w:rsidRDefault="00016621" w:rsidP="00684BA3">
      <w:pPr>
        <w:pStyle w:val="NormalWeb"/>
        <w:jc w:val="both"/>
        <w:rPr>
          <w:rFonts w:ascii="Segoe UI" w:hAnsi="Segoe UI" w:cs="Segoe UI"/>
          <w:sz w:val="20"/>
          <w:szCs w:val="20"/>
        </w:rPr>
      </w:pPr>
      <w:r w:rsidRPr="00F07053">
        <w:rPr>
          <w:rStyle w:val="Forte"/>
          <w:rFonts w:ascii="Segoe UI" w:hAnsi="Segoe UI" w:cs="Segoe UI"/>
          <w:sz w:val="20"/>
          <w:szCs w:val="20"/>
        </w:rPr>
        <w:lastRenderedPageBreak/>
        <w:t>2.4.</w:t>
      </w:r>
      <w:r w:rsidRPr="00F07053">
        <w:rPr>
          <w:rFonts w:ascii="Segoe UI" w:hAnsi="Segoe UI" w:cs="Segoe UI"/>
          <w:sz w:val="20"/>
          <w:szCs w:val="20"/>
        </w:rPr>
        <w:t xml:space="preserve"> A escolha pelo Sistema de Registro de Preços (SRP) encontra amparo no art. 82 da Lei Federal nº 14.133/2021, sendo adequada em razão da possibilidade de contratações futuras e parceladas, conforme a necessidade da Administração, garantindo maior flexibilidade, economicidade e eficiência na gestão dos recursos públicos.</w:t>
      </w:r>
    </w:p>
    <w:p w14:paraId="12653C38" w14:textId="77777777" w:rsidR="00016621" w:rsidRPr="00F07053" w:rsidRDefault="00016621" w:rsidP="00684BA3">
      <w:pPr>
        <w:pStyle w:val="NormalWeb"/>
        <w:jc w:val="both"/>
        <w:rPr>
          <w:rFonts w:ascii="Segoe UI" w:hAnsi="Segoe UI" w:cs="Segoe UI"/>
          <w:sz w:val="20"/>
          <w:szCs w:val="20"/>
        </w:rPr>
      </w:pPr>
      <w:r w:rsidRPr="00F07053">
        <w:rPr>
          <w:rStyle w:val="Forte"/>
          <w:rFonts w:ascii="Segoe UI" w:hAnsi="Segoe UI" w:cs="Segoe UI"/>
          <w:sz w:val="20"/>
          <w:szCs w:val="20"/>
        </w:rPr>
        <w:t>2.5.</w:t>
      </w:r>
      <w:r w:rsidRPr="00F07053">
        <w:rPr>
          <w:rFonts w:ascii="Segoe UI" w:hAnsi="Segoe UI" w:cs="Segoe UI"/>
          <w:sz w:val="20"/>
          <w:szCs w:val="20"/>
        </w:rPr>
        <w:t xml:space="preserve"> A contratação por meio de processo licitatório observa os princípios da legalidade, impessoalidade, moralidade, publicidade, eficiência e interesse público, assegurando igualdade de condições entre os participantes e a seleção da proposta mais vantajosa para a Administração.</w:t>
      </w:r>
    </w:p>
    <w:p w14:paraId="611AFB22" w14:textId="066B5F25" w:rsidR="00E0312D" w:rsidRPr="00F07053" w:rsidRDefault="00016621" w:rsidP="00684BA3">
      <w:pPr>
        <w:pStyle w:val="NormalWeb"/>
        <w:jc w:val="both"/>
        <w:rPr>
          <w:rFonts w:ascii="Segoe UI" w:eastAsia="Quattrocento Sans" w:hAnsi="Segoe UI" w:cs="Segoe UI"/>
          <w:color w:val="000000"/>
          <w:sz w:val="20"/>
          <w:szCs w:val="20"/>
        </w:rPr>
      </w:pPr>
      <w:r w:rsidRPr="00F07053">
        <w:rPr>
          <w:rStyle w:val="Forte"/>
          <w:rFonts w:ascii="Segoe UI" w:hAnsi="Segoe UI" w:cs="Segoe UI"/>
          <w:sz w:val="20"/>
          <w:szCs w:val="20"/>
        </w:rPr>
        <w:t>2.6.</w:t>
      </w:r>
      <w:r w:rsidRPr="00F07053">
        <w:rPr>
          <w:rFonts w:ascii="Segoe UI" w:hAnsi="Segoe UI" w:cs="Segoe UI"/>
          <w:sz w:val="20"/>
          <w:szCs w:val="20"/>
        </w:rPr>
        <w:t xml:space="preserve"> Com a presente contratação, a Administração Municipal busca promover a melhoria da qualidade dos espaços públicos e educacionais, assegurando ambientes mais seguros, inclusivos e funcionais, contribuindo para o desenvolvimento integral das crianças, o fortalecimento das ações educacionais e a adequada aplicação dos recursos públicos, em consonância com os princípios da economicidade e da eficiência.</w:t>
      </w:r>
    </w:p>
    <w:p w14:paraId="6321374B" w14:textId="77777777" w:rsidR="00E0312D" w:rsidRPr="00F07053" w:rsidRDefault="00B8558A">
      <w:pPr>
        <w:numPr>
          <w:ilvl w:val="0"/>
          <w:numId w:val="3"/>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DOS CRITÉRIO DE FATURA E PAGAMENTO.</w:t>
      </w:r>
    </w:p>
    <w:p w14:paraId="0C532053" w14:textId="77777777" w:rsidR="00E0312D" w:rsidRPr="00F07053" w:rsidRDefault="00B8558A">
      <w:pPr>
        <w:numPr>
          <w:ilvl w:val="1"/>
          <w:numId w:val="3"/>
        </w:numPr>
        <w:pBdr>
          <w:top w:val="nil"/>
          <w:left w:val="nil"/>
          <w:bottom w:val="nil"/>
          <w:right w:val="nil"/>
          <w:between w:val="nil"/>
        </w:pBdr>
        <w:tabs>
          <w:tab w:val="left" w:pos="426"/>
        </w:tabs>
        <w:spacing w:after="0" w:line="276" w:lineRule="auto"/>
        <w:ind w:left="0" w:firstLine="0"/>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As faturas serão emitidas em reais.</w:t>
      </w:r>
    </w:p>
    <w:p w14:paraId="6C0BCF17" w14:textId="77777777" w:rsidR="00E0312D" w:rsidRPr="00F07053" w:rsidRDefault="00B8558A">
      <w:pPr>
        <w:numPr>
          <w:ilvl w:val="1"/>
          <w:numId w:val="3"/>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Como condição de pagamento, a licitante deverá manter-se durante a execução do Contrato, Ata de Registro de Preços ou qualquer outro documento hábil todas as condições de habilitação apresentadas no certame.</w:t>
      </w:r>
    </w:p>
    <w:p w14:paraId="1C149560" w14:textId="77777777" w:rsidR="00E0312D" w:rsidRPr="00F07053" w:rsidRDefault="00B8558A">
      <w:pPr>
        <w:numPr>
          <w:ilvl w:val="1"/>
          <w:numId w:val="3"/>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Os pagamentos à licitante somente serão realizados mediante a efetiva entrega dos produtos nas condições estabelecidas, que será comprovado por meio de atestado de recebimento a ser expedido pelo fiscal do Contrato ou órgão requisitante.</w:t>
      </w:r>
    </w:p>
    <w:p w14:paraId="5CB34CA1" w14:textId="77777777" w:rsidR="00E0312D" w:rsidRPr="00F07053" w:rsidRDefault="00B8558A">
      <w:pPr>
        <w:numPr>
          <w:ilvl w:val="1"/>
          <w:numId w:val="3"/>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A nota fiscal/fatura deverá ser emitida pela licitante em inteira conformidade com as exigências legais e contratuais, especialmente as de natureza fiscal.</w:t>
      </w:r>
    </w:p>
    <w:p w14:paraId="658FA4A3" w14:textId="77777777" w:rsidR="00E0312D" w:rsidRPr="00F07053" w:rsidRDefault="00B8558A">
      <w:pPr>
        <w:numPr>
          <w:ilvl w:val="1"/>
          <w:numId w:val="3"/>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52ABED7C" w14:textId="77777777" w:rsidR="00E0312D" w:rsidRPr="00F07053" w:rsidRDefault="00B8558A">
      <w:pPr>
        <w:numPr>
          <w:ilvl w:val="1"/>
          <w:numId w:val="3"/>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 pagamento devido pelo município será efetuado por meio de depósito em conta bancária a ser informada pela licitante ou, eventualmente, por outra forma que vier a ser convencionada entre as partes.</w:t>
      </w:r>
    </w:p>
    <w:p w14:paraId="28C299F2" w14:textId="77777777" w:rsidR="00E0312D" w:rsidRPr="00F07053" w:rsidRDefault="00B8558A">
      <w:pPr>
        <w:numPr>
          <w:ilvl w:val="1"/>
          <w:numId w:val="3"/>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Nenhum pagamento será efetuado enquanto estiver pendente de liquidação qualquer obrigação por parte da licitante sem que isso gere direito a alteração de preços, correção monetária, compensação financeira ou paralisação da execução do objeto do Contrato, Ata de Registro de Preços ou equivalente.</w:t>
      </w:r>
    </w:p>
    <w:p w14:paraId="4C98A1F8" w14:textId="77777777" w:rsidR="00E0312D" w:rsidRPr="00F07053" w:rsidRDefault="00B8558A">
      <w:pPr>
        <w:numPr>
          <w:ilvl w:val="1"/>
          <w:numId w:val="3"/>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168A84C2" w14:textId="77777777" w:rsidR="00E0312D" w:rsidRPr="00F07053"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5B13BBE6" w14:textId="77777777" w:rsidR="00E0312D" w:rsidRPr="00F07053" w:rsidRDefault="00B8558A">
      <w:pPr>
        <w:numPr>
          <w:ilvl w:val="0"/>
          <w:numId w:val="3"/>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DA FORMA DE FORNECIMENTO</w:t>
      </w:r>
    </w:p>
    <w:p w14:paraId="1F1C53F4"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 fornecimento se dará de forma eventual e fracionada, sem o compromisso obrigatório entre as partes nos termos do art. 83 da Lei Federal nº 14.133/21.</w:t>
      </w:r>
    </w:p>
    <w:p w14:paraId="1CCD729D"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 xml:space="preserve">O local de entrega dos equipamentos será a Praça João Ribeiro nº 62, Centro, </w:t>
      </w:r>
      <w:proofErr w:type="spellStart"/>
      <w:r w:rsidRPr="00F07053">
        <w:rPr>
          <w:rFonts w:ascii="Segoe UI" w:eastAsia="Quattrocento Sans" w:hAnsi="Segoe UI" w:cs="Segoe UI"/>
          <w:color w:val="000000"/>
          <w:sz w:val="20"/>
          <w:szCs w:val="20"/>
        </w:rPr>
        <w:t>Ubaporanga</w:t>
      </w:r>
      <w:proofErr w:type="spellEnd"/>
      <w:r w:rsidRPr="00F07053">
        <w:rPr>
          <w:rFonts w:ascii="Segoe UI" w:eastAsia="Quattrocento Sans" w:hAnsi="Segoe UI" w:cs="Segoe UI"/>
          <w:color w:val="000000"/>
          <w:sz w:val="20"/>
          <w:szCs w:val="20"/>
        </w:rPr>
        <w:t xml:space="preserve">, MG, mediante envio da Ordem de Compras, com entregas imediatas seguindo agendamento prévio do setor requisitante, sem nenhum custo para a administração, as quais constarão todas as informações necessárias para plena, eficiente, e satisfatória execução. O atraso no fornecimento dos produtos objeto </w:t>
      </w:r>
      <w:r w:rsidRPr="00F07053">
        <w:rPr>
          <w:rFonts w:ascii="Segoe UI" w:eastAsia="Quattrocento Sans" w:hAnsi="Segoe UI" w:cs="Segoe UI"/>
          <w:color w:val="000000"/>
          <w:sz w:val="20"/>
          <w:szCs w:val="20"/>
        </w:rPr>
        <w:lastRenderedPageBreak/>
        <w:t>deste certame acarretará penalidades para a contratada justamente pelas especificações do objeto e por sua natureza essencial ao funcionamento da máquina Pública. Não há determinação de quantitativos mínimos ou máximos.</w:t>
      </w:r>
    </w:p>
    <w:p w14:paraId="10B2A2A4"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A licitante se obriga a cumprir todas as condições e prazos fixados pelo município, assim como observar, atender, respeitar, cumprir e fazer cumprir a legislação aplicável e a favorecer e garantir a qualidade do objeto.</w:t>
      </w:r>
    </w:p>
    <w:p w14:paraId="30162A7F"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 Município não aceitará, sob nenhum pretexto, a transferência de qualquer responsabilidade da licitante para outras entidades, sejam fabricantes, técnicos, subcontratados, etc.</w:t>
      </w:r>
    </w:p>
    <w:p w14:paraId="5D691776"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14:paraId="23B5F517" w14:textId="77777777" w:rsidR="00E0312D" w:rsidRPr="00F07053" w:rsidRDefault="00B8558A">
      <w:pPr>
        <w:numPr>
          <w:ilvl w:val="2"/>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É facultada a subcontratação parcial do objeto mediante requerimento pela licitante e autorização do órgão licitante de modo a atender às diretrizes da Lei Complementar nº 123/2006.</w:t>
      </w:r>
    </w:p>
    <w:p w14:paraId="16884A6D"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Os produtos entregues deverão ter garantia de 01 (um) ano a contar do recebimento contra defeitos de fabricação, ou vícios que contiverem mesmo que estejam ocultos.</w:t>
      </w:r>
    </w:p>
    <w:p w14:paraId="059BEDA0" w14:textId="77777777" w:rsidR="00E0312D" w:rsidRPr="00F07053"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49F7C52D" w14:textId="77777777" w:rsidR="00E0312D" w:rsidRPr="00F07053" w:rsidRDefault="00B8558A">
      <w:pPr>
        <w:numPr>
          <w:ilvl w:val="0"/>
          <w:numId w:val="3"/>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DO ESTIMATIVO UNITÁRIO E QUANTITATIVO DO CERTAME</w:t>
      </w:r>
    </w:p>
    <w:p w14:paraId="41543613"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 xml:space="preserve">O Estimativo unitário e quantitativo do certame está descrito no </w:t>
      </w:r>
      <w:r w:rsidRPr="00F07053">
        <w:rPr>
          <w:rFonts w:ascii="Segoe UI" w:eastAsia="Quattrocento Sans" w:hAnsi="Segoe UI" w:cs="Segoe UI"/>
          <w:b/>
          <w:bCs/>
          <w:i/>
          <w:iCs/>
          <w:color w:val="000000"/>
          <w:sz w:val="20"/>
          <w:szCs w:val="20"/>
        </w:rPr>
        <w:t>ANEXO VII</w:t>
      </w:r>
      <w:r w:rsidRPr="00F07053">
        <w:rPr>
          <w:rFonts w:ascii="Segoe UI" w:eastAsia="Quattrocento Sans" w:hAnsi="Segoe UI" w:cs="Segoe UI"/>
          <w:b/>
          <w:bCs/>
          <w:color w:val="000000"/>
          <w:sz w:val="20"/>
          <w:szCs w:val="20"/>
        </w:rPr>
        <w:t xml:space="preserve"> </w:t>
      </w:r>
      <w:r w:rsidRPr="00F07053">
        <w:rPr>
          <w:rFonts w:ascii="Segoe UI" w:eastAsia="Quattrocento Sans" w:hAnsi="Segoe UI" w:cs="Segoe UI"/>
          <w:color w:val="000000"/>
          <w:sz w:val="20"/>
          <w:szCs w:val="20"/>
        </w:rPr>
        <w:t>deste Edital, podendo ser sigiloso caso a Administração considere adequado, exceto para os órgãos de controle externo, conforme orientação do Tribunal de Contas da União.</w:t>
      </w:r>
    </w:p>
    <w:p w14:paraId="56AB51DD" w14:textId="77777777" w:rsidR="00E0312D" w:rsidRPr="00F07053" w:rsidRDefault="00E0312D">
      <w:pPr>
        <w:pBdr>
          <w:top w:val="nil"/>
          <w:left w:val="nil"/>
          <w:bottom w:val="nil"/>
          <w:right w:val="nil"/>
          <w:between w:val="nil"/>
        </w:pBdr>
        <w:tabs>
          <w:tab w:val="left" w:pos="567"/>
        </w:tabs>
        <w:spacing w:after="0" w:line="276" w:lineRule="auto"/>
        <w:jc w:val="both"/>
        <w:rPr>
          <w:rFonts w:ascii="Segoe UI" w:eastAsia="Quattrocento Sans" w:hAnsi="Segoe UI" w:cs="Segoe UI"/>
          <w:color w:val="000000"/>
          <w:sz w:val="20"/>
          <w:szCs w:val="20"/>
        </w:rPr>
      </w:pPr>
    </w:p>
    <w:p w14:paraId="057078C2"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JUSTIFICATIVA ORÇAMENTO SIGILOGO.</w:t>
      </w:r>
    </w:p>
    <w:p w14:paraId="46D56C6A" w14:textId="77777777" w:rsidR="00E0312D" w:rsidRPr="00F07053" w:rsidRDefault="00B8558A">
      <w:pPr>
        <w:numPr>
          <w:ilvl w:val="2"/>
          <w:numId w:val="3"/>
        </w:numPr>
        <w:pBdr>
          <w:top w:val="nil"/>
          <w:left w:val="nil"/>
          <w:bottom w:val="nil"/>
          <w:right w:val="nil"/>
          <w:between w:val="nil"/>
        </w:pBdr>
        <w:tabs>
          <w:tab w:val="left" w:pos="709"/>
        </w:tabs>
        <w:spacing w:after="0"/>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 xml:space="preserve">Cuidou-se de medida administrativa adora por este ente administrativo que optou-se </w:t>
      </w:r>
      <w:r w:rsidRPr="00F07053">
        <w:rPr>
          <w:rFonts w:ascii="Segoe UI" w:eastAsia="Quattrocento Sans" w:hAnsi="Segoe UI" w:cs="Segoe UI"/>
          <w:b/>
          <w:bCs/>
          <w:color w:val="000000"/>
          <w:sz w:val="20"/>
          <w:szCs w:val="20"/>
        </w:rPr>
        <w:t>por manter os preços estimados da contratação sob sigilo até o encerramento da fase de lances, nos moldes preconizados pelo inciso I do art. 24 da Lei Federal 14.133/21 com o intuito de favorecer a busca por melhores propostas.</w:t>
      </w:r>
    </w:p>
    <w:p w14:paraId="04ACF25B" w14:textId="77777777" w:rsidR="00E0312D" w:rsidRPr="00F07053" w:rsidRDefault="00B8558A">
      <w:pPr>
        <w:numPr>
          <w:ilvl w:val="2"/>
          <w:numId w:val="3"/>
        </w:numPr>
        <w:pBdr>
          <w:top w:val="nil"/>
          <w:left w:val="nil"/>
          <w:bottom w:val="nil"/>
          <w:right w:val="nil"/>
          <w:between w:val="nil"/>
        </w:pBdr>
        <w:tabs>
          <w:tab w:val="left" w:pos="709"/>
        </w:tabs>
        <w:spacing w:after="0"/>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Constata-se que a Lei nº 14.133/21 determina, no seu art. 24º, I, que a Administração elabore na fase preparatória do pregão um orçamento dos bens ou serviços a serem licitados, entretanto, não exige, de forma expressa, que a Administração faça constar no edital o orçamento estimado da contratação.</w:t>
      </w:r>
    </w:p>
    <w:p w14:paraId="79DA4A59" w14:textId="77777777" w:rsidR="00E0312D" w:rsidRPr="00F07053" w:rsidRDefault="00B8558A">
      <w:pPr>
        <w:numPr>
          <w:ilvl w:val="2"/>
          <w:numId w:val="3"/>
        </w:numPr>
        <w:pBdr>
          <w:top w:val="nil"/>
          <w:left w:val="nil"/>
          <w:bottom w:val="nil"/>
          <w:right w:val="nil"/>
          <w:between w:val="nil"/>
        </w:pBdr>
        <w:tabs>
          <w:tab w:val="left" w:pos="709"/>
        </w:tabs>
        <w:spacing w:after="0"/>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Esse entendimento é corroborado em diversos do Tribunal de Contas da União sobre no sentido de dispensar a publicação do orçamento estimado da contratação no edital do pregão. Vejamos alguns enunciados da jurisprudência selecionada do Tribunal:</w:t>
      </w:r>
    </w:p>
    <w:p w14:paraId="46632880" w14:textId="77777777" w:rsidR="00E0312D" w:rsidRPr="00F07053" w:rsidRDefault="00E0312D">
      <w:pPr>
        <w:spacing w:after="0"/>
        <w:rPr>
          <w:rFonts w:ascii="Segoe UI" w:eastAsia="Quattrocento Sans" w:hAnsi="Segoe UI" w:cs="Segoe UI"/>
          <w:sz w:val="20"/>
          <w:szCs w:val="20"/>
        </w:rPr>
      </w:pPr>
    </w:p>
    <w:p w14:paraId="65158D31" w14:textId="77777777" w:rsidR="00E0312D" w:rsidRPr="00F07053" w:rsidRDefault="00B8558A">
      <w:pPr>
        <w:spacing w:after="0"/>
        <w:ind w:left="2880"/>
        <w:jc w:val="both"/>
        <w:rPr>
          <w:rFonts w:ascii="Segoe UI" w:eastAsia="Quattrocento Sans" w:hAnsi="Segoe UI" w:cs="Segoe UI"/>
          <w:i/>
          <w:iCs/>
          <w:sz w:val="20"/>
          <w:szCs w:val="20"/>
          <w:u w:val="single"/>
        </w:rPr>
      </w:pPr>
      <w:r w:rsidRPr="00F07053">
        <w:rPr>
          <w:rFonts w:ascii="Segoe UI" w:eastAsia="Quattrocento Sans" w:hAnsi="Segoe UI" w:cs="Segoe UI"/>
          <w:b/>
          <w:bCs/>
          <w:i/>
          <w:iCs/>
          <w:sz w:val="20"/>
          <w:szCs w:val="20"/>
          <w:u w:val="single"/>
        </w:rPr>
        <w:t xml:space="preserve">Acórdão nº 2816/2009 – Plenário – TCU - </w:t>
      </w:r>
      <w:r w:rsidRPr="00F07053">
        <w:rPr>
          <w:rFonts w:ascii="Segoe UI" w:eastAsia="Quattrocento Sans" w:hAnsi="Segoe UI" w:cs="Segoe UI"/>
          <w:i/>
          <w:iCs/>
          <w:sz w:val="20"/>
          <w:szCs w:val="20"/>
          <w:u w:val="single"/>
        </w:rPr>
        <w:t xml:space="preserve">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w:t>
      </w:r>
      <w:r w:rsidRPr="00F07053">
        <w:rPr>
          <w:rFonts w:ascii="Segoe UI" w:eastAsia="Quattrocento Sans" w:hAnsi="Segoe UI" w:cs="Segoe UI"/>
          <w:i/>
          <w:iCs/>
          <w:sz w:val="20"/>
          <w:szCs w:val="20"/>
          <w:u w:val="single"/>
        </w:rPr>
        <w:lastRenderedPageBreak/>
        <w:t>unitários seja parte integrante do edital do pregão, mas o ato convocatório deve conter informações para obter tal orçamento. Acórdão nº 2816/2009 – Plenário – TCU.</w:t>
      </w:r>
    </w:p>
    <w:p w14:paraId="06D670B6" w14:textId="77777777" w:rsidR="00E0312D" w:rsidRPr="00F07053" w:rsidRDefault="00E0312D">
      <w:pPr>
        <w:spacing w:after="0"/>
        <w:rPr>
          <w:rFonts w:ascii="Segoe UI" w:eastAsia="Quattrocento Sans" w:hAnsi="Segoe UI" w:cs="Segoe UI"/>
          <w:i/>
          <w:iCs/>
          <w:sz w:val="20"/>
          <w:szCs w:val="20"/>
          <w:u w:val="single"/>
        </w:rPr>
      </w:pPr>
    </w:p>
    <w:p w14:paraId="6BAEBCC6" w14:textId="77777777" w:rsidR="00E0312D" w:rsidRPr="00F07053" w:rsidRDefault="00B8558A">
      <w:pPr>
        <w:spacing w:after="0"/>
        <w:ind w:left="2880"/>
        <w:jc w:val="both"/>
        <w:rPr>
          <w:rFonts w:ascii="Segoe UI" w:eastAsia="Quattrocento Sans" w:hAnsi="Segoe UI" w:cs="Segoe UI"/>
          <w:i/>
          <w:iCs/>
          <w:sz w:val="20"/>
          <w:szCs w:val="20"/>
          <w:u w:val="single"/>
        </w:rPr>
      </w:pPr>
      <w:r w:rsidRPr="00F07053">
        <w:rPr>
          <w:rFonts w:ascii="Segoe UI" w:eastAsia="Quattrocento Sans" w:hAnsi="Segoe UI" w:cs="Segoe UI"/>
          <w:b/>
          <w:bCs/>
          <w:i/>
          <w:iCs/>
          <w:sz w:val="20"/>
          <w:szCs w:val="20"/>
          <w:u w:val="single"/>
        </w:rPr>
        <w:t xml:space="preserve">ACÓRDÃO TCU 2080/2012 - </w:t>
      </w:r>
      <w:r w:rsidRPr="00F07053">
        <w:rPr>
          <w:rFonts w:ascii="Segoe UI" w:eastAsia="Quattrocento Sans" w:hAnsi="Segoe UI" w:cs="Segoe UI"/>
          <w:i/>
          <w:iCs/>
          <w:sz w:val="20"/>
          <w:szCs w:val="20"/>
          <w:u w:val="single"/>
        </w:rPr>
        <w:t>Em sede de licitação, na modalidade pregão, não se configura violação ao princípio da publicidade o resguardo do sigilo do orçamento estimado elaborado pela Administração até a fase de lances, sendo público o seu conteúdo após esse momento.</w:t>
      </w:r>
    </w:p>
    <w:p w14:paraId="298CDCC9" w14:textId="77777777" w:rsidR="00E0312D" w:rsidRPr="00F07053"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1BFED161" w14:textId="77777777" w:rsidR="00E0312D" w:rsidRPr="00F07053" w:rsidRDefault="00B8558A">
      <w:pPr>
        <w:numPr>
          <w:ilvl w:val="0"/>
          <w:numId w:val="3"/>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DA GARANTIA DO CONTRATO.</w:t>
      </w:r>
    </w:p>
    <w:p w14:paraId="19B33F39"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 xml:space="preserve">A Prefeitura Municipal de </w:t>
      </w:r>
      <w:proofErr w:type="spellStart"/>
      <w:r w:rsidRPr="00F07053">
        <w:rPr>
          <w:rFonts w:ascii="Segoe UI" w:eastAsia="Quattrocento Sans" w:hAnsi="Segoe UI" w:cs="Segoe UI"/>
          <w:color w:val="000000"/>
          <w:sz w:val="20"/>
          <w:szCs w:val="20"/>
        </w:rPr>
        <w:t>Ubaporanga</w:t>
      </w:r>
      <w:proofErr w:type="spellEnd"/>
      <w:r w:rsidRPr="00F07053">
        <w:rPr>
          <w:rFonts w:ascii="Segoe UI" w:eastAsia="Quattrocento Sans" w:hAnsi="Segoe UI" w:cs="Segoe UI"/>
          <w:color w:val="000000"/>
          <w:sz w:val="20"/>
          <w:szCs w:val="20"/>
        </w:rPr>
        <w:t>,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0C8D1E0A" w14:textId="77777777" w:rsidR="00E0312D" w:rsidRPr="00F07053"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1CC61F2E" w14:textId="77777777" w:rsidR="00E0312D" w:rsidRPr="00F07053" w:rsidRDefault="00B8558A">
      <w:pPr>
        <w:numPr>
          <w:ilvl w:val="0"/>
          <w:numId w:val="3"/>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DAS OBRIGAÇÕES DO VENCEDOR</w:t>
      </w:r>
    </w:p>
    <w:p w14:paraId="77A6EE5E"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Observar o prazo mínimo de validade dos produtos fornecidos que será de no mínimo um ano ou 80% de seu período de validade, quando for o caso.</w:t>
      </w:r>
    </w:p>
    <w:p w14:paraId="5A137100"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Entregar os produtos objeto deste Edital dentro das condições estabelecidas e respeitando os prazos fixados.</w:t>
      </w:r>
    </w:p>
    <w:p w14:paraId="36E2F9B9"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Executar o Contrato, Ata de Registro de Preços ou outro documento hábil responsabilizando-se pela perfeição técnica dos produtos entregues.</w:t>
      </w:r>
    </w:p>
    <w:p w14:paraId="3C92F730"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6D21C321"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Fornecer produtos que satisfaçam rigorosamente as especificações constantes deste Edital, as normas da ABNT e dos fabricantes, e as normas nacionais e internacionais consagradas, na falta de regulamentação da ABNT.</w:t>
      </w:r>
    </w:p>
    <w:p w14:paraId="4347A8E6"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Cumprir os prazos previstos no Contrato, Ata de Registro de Preços ou outro documento hábil que venham a ser fixados pelo município.</w:t>
      </w:r>
    </w:p>
    <w:p w14:paraId="2F274637"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Dirimir qualquer dúvida e prestar esclarecimentos acerca da execução do objeto durante toda a sua vigência, no prazo máximo de 48 horas a contar da notificação, a pedido do município.</w:t>
      </w:r>
    </w:p>
    <w:p w14:paraId="10BD6A79"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4DAA6A2A"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Observar, atender, respeitar, cumprir e fazer cumprir a legislação pátria vigente, especialmente a indicada no Contrato, ata de registro de preço e suas cláusulas, de modo a favorecer e a buscar a constante melhoria na execução e dos resultados obtidos, preservando o município de qualquer demanda ou reivindicação que seja de exclusiva responsabilidade da licitante vencedora.</w:t>
      </w:r>
    </w:p>
    <w:p w14:paraId="1DB7AEAB"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 xml:space="preserve">Observar os princípios de sustentabilidade contidos na legislação, precipuamente no art. 5º da Lei Federal nº 14.133/21, na Lei Federal nº 12.305/10 (Política Nacional de Resíduos Sólidos), na Lei </w:t>
      </w:r>
      <w:r w:rsidRPr="00F07053">
        <w:rPr>
          <w:rFonts w:ascii="Segoe UI" w:eastAsia="Quattrocento Sans" w:hAnsi="Segoe UI" w:cs="Segoe UI"/>
          <w:color w:val="000000"/>
          <w:sz w:val="20"/>
          <w:szCs w:val="20"/>
        </w:rPr>
        <w:lastRenderedPageBreak/>
        <w:t>Estadual nº 18.031/09 (Política Estadual de Resíduos Sólidos), e as práticas sustentáveis estabelecidas pela legislação aplicável, em especial:</w:t>
      </w:r>
    </w:p>
    <w:p w14:paraId="2AB48EB2" w14:textId="77777777" w:rsidR="00E0312D" w:rsidRPr="00F07053" w:rsidRDefault="00B8558A">
      <w:pPr>
        <w:numPr>
          <w:ilvl w:val="2"/>
          <w:numId w:val="3"/>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Economia no consumo de água e energia;</w:t>
      </w:r>
    </w:p>
    <w:p w14:paraId="6BD2FB75" w14:textId="77777777" w:rsidR="00E0312D" w:rsidRPr="00F07053" w:rsidRDefault="00B8558A">
      <w:pPr>
        <w:numPr>
          <w:ilvl w:val="2"/>
          <w:numId w:val="3"/>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Minimização da geração de resíduos e destinação final ambientalmente adequada dos que forem gerados;</w:t>
      </w:r>
    </w:p>
    <w:p w14:paraId="1805AB92" w14:textId="77777777" w:rsidR="00E0312D" w:rsidRPr="00F07053" w:rsidRDefault="00B8558A">
      <w:pPr>
        <w:numPr>
          <w:ilvl w:val="2"/>
          <w:numId w:val="3"/>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Redução da emissão de poluentes e de gases de efeito estufa;</w:t>
      </w:r>
    </w:p>
    <w:p w14:paraId="2C93C174" w14:textId="77777777" w:rsidR="00E0312D" w:rsidRPr="00F07053" w:rsidRDefault="00B8558A">
      <w:pPr>
        <w:numPr>
          <w:ilvl w:val="2"/>
          <w:numId w:val="3"/>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Utilização de produtos reciclados, recicláveis, reutilizáveis, reaproveitáveis ou biodegradáveis compostáveis;</w:t>
      </w:r>
    </w:p>
    <w:p w14:paraId="3B714892" w14:textId="77777777" w:rsidR="00E0312D" w:rsidRPr="00F07053" w:rsidRDefault="00B8558A">
      <w:pPr>
        <w:numPr>
          <w:ilvl w:val="2"/>
          <w:numId w:val="3"/>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Maior geração de empregos, preferencialmente com mão de obra local;</w:t>
      </w:r>
    </w:p>
    <w:p w14:paraId="03F9E32F" w14:textId="77777777" w:rsidR="00E0312D" w:rsidRPr="00F07053" w:rsidRDefault="00B8558A">
      <w:pPr>
        <w:numPr>
          <w:ilvl w:val="2"/>
          <w:numId w:val="3"/>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Fomento às políticas sociais inclusivas e compensatórias;</w:t>
      </w:r>
    </w:p>
    <w:p w14:paraId="248D22E5" w14:textId="77777777" w:rsidR="00E0312D" w:rsidRPr="00F07053" w:rsidRDefault="00B8558A">
      <w:pPr>
        <w:numPr>
          <w:ilvl w:val="2"/>
          <w:numId w:val="3"/>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Utilização de produtos com baixo consumo energético e baixa emissão de ruído;</w:t>
      </w:r>
    </w:p>
    <w:p w14:paraId="55807418" w14:textId="77777777" w:rsidR="00E0312D" w:rsidRPr="00F07053" w:rsidRDefault="00B8558A">
      <w:pPr>
        <w:numPr>
          <w:ilvl w:val="2"/>
          <w:numId w:val="3"/>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Observação das normas do INMETRO, quando for o caso e houver regulamentação da matéria.</w:t>
      </w:r>
    </w:p>
    <w:p w14:paraId="3BF2B2CE" w14:textId="77777777" w:rsidR="00E0312D" w:rsidRPr="00F07053"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68C26CDD" w14:textId="77777777" w:rsidR="00E0312D" w:rsidRPr="00F07053" w:rsidRDefault="00B8558A">
      <w:pPr>
        <w:numPr>
          <w:ilvl w:val="0"/>
          <w:numId w:val="3"/>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F07053">
        <w:rPr>
          <w:rFonts w:ascii="Segoe UI" w:eastAsia="Quattrocento Sans" w:hAnsi="Segoe UI" w:cs="Segoe UI"/>
          <w:b/>
          <w:bCs/>
          <w:color w:val="000000"/>
          <w:sz w:val="20"/>
          <w:szCs w:val="20"/>
        </w:rPr>
        <w:t>DAS OBRIGAÇÕES DO MUNICÍPIO</w:t>
      </w:r>
    </w:p>
    <w:p w14:paraId="05D746EF"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Notificar a licitante sobre qualquer irregularidade encontrada na entrega dos produtos, fixando-lhe, quando não pactuado, prazo para corrigi-la.</w:t>
      </w:r>
    </w:p>
    <w:p w14:paraId="2EC900D6"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Atestar o recebimento do objeto contratado no documento fiscal correspondente.</w:t>
      </w:r>
    </w:p>
    <w:p w14:paraId="7031EC8D"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Emitir, por meio do setor de compras o correspondente pedido de compra.</w:t>
      </w:r>
    </w:p>
    <w:p w14:paraId="464CE31F"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Prestar as informações e os esclarecimentos que venham a serem solicitados pelos funcionários da licitante, em relação aos produtos, objeto do processo.</w:t>
      </w:r>
    </w:p>
    <w:p w14:paraId="0EB1E685"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Acompanhar e fiscalizar a entrega dos produtos, por meio do fiscal de Contrato legalmente constituído.</w:t>
      </w:r>
    </w:p>
    <w:p w14:paraId="59E53004"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Efetuar os pagamentos devidos à licitante nas condições estabelecidas.</w:t>
      </w:r>
    </w:p>
    <w:p w14:paraId="486FF008"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09582FF0"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Rejeitar todo e qualquer produto de má qualidade e em desconformidade com as especificações deste Edital.</w:t>
      </w:r>
    </w:p>
    <w:p w14:paraId="1733B32D"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Recusar qualquer produto, quando for o caso que apresente incorreções de natureza construtiva e/ou de acabamento, ficando as correções à custa da licitante.</w:t>
      </w:r>
    </w:p>
    <w:p w14:paraId="356D8689"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Decidir acerca das questões que se apresentarem durante a entrega dos produtos.</w:t>
      </w:r>
    </w:p>
    <w:p w14:paraId="45CF10A8" w14:textId="77777777" w:rsidR="00E0312D" w:rsidRPr="00F07053"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Arcar com as despesas de publicação do extrato deste Contrato, Ata de Registro de Preços, bem como dos termos aditivos que venham a ser firmados.</w:t>
      </w:r>
    </w:p>
    <w:p w14:paraId="33BEE389"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F07053">
        <w:rPr>
          <w:rFonts w:ascii="Segoe UI" w:eastAsia="Quattrocento Sans" w:hAnsi="Segoe UI" w:cs="Segoe UI"/>
          <w:color w:val="000000"/>
          <w:sz w:val="20"/>
          <w:szCs w:val="20"/>
        </w:rPr>
        <w:t xml:space="preserve">Efetuar o recebimento definitivo do objeto por meio do </w:t>
      </w:r>
      <w:r w:rsidRPr="0029761B">
        <w:rPr>
          <w:rFonts w:ascii="Segoe UI" w:eastAsia="Quattrocento Sans" w:hAnsi="Segoe UI" w:cs="Segoe UI"/>
          <w:color w:val="000000"/>
          <w:sz w:val="20"/>
          <w:szCs w:val="20"/>
        </w:rPr>
        <w:t>departamento de compras.</w:t>
      </w:r>
    </w:p>
    <w:p w14:paraId="3D2BC4D4"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Efetuar diligência para comprovar o cumprimento das práticas de sustentabilidade.</w:t>
      </w:r>
    </w:p>
    <w:p w14:paraId="532ACC7C"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2BF3983A" w14:textId="77777777" w:rsidR="00E0312D" w:rsidRPr="0029761B"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3B23A11E" w14:textId="77777777" w:rsidR="00E0312D" w:rsidRPr="0029761B" w:rsidRDefault="00B8558A">
      <w:pPr>
        <w:numPr>
          <w:ilvl w:val="0"/>
          <w:numId w:val="3"/>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DAS DEMAIS CONDIÇÕES.</w:t>
      </w:r>
    </w:p>
    <w:p w14:paraId="60E8D0A4"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w:t>
      </w:r>
      <w:r w:rsidRPr="0029761B">
        <w:rPr>
          <w:rFonts w:ascii="Segoe UI" w:eastAsia="Quattrocento Sans" w:hAnsi="Segoe UI" w:cs="Segoe UI"/>
          <w:color w:val="000000"/>
          <w:sz w:val="20"/>
          <w:szCs w:val="20"/>
        </w:rPr>
        <w:lastRenderedPageBreak/>
        <w:t>Federal nº 14.133/21, assim como aplicar o disposto no artigo 75 da referida norma, sem prejuízo das sanções previstas.</w:t>
      </w:r>
    </w:p>
    <w:p w14:paraId="5E990E20"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30BFC6B4"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4836C281"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77D0A3E7"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1A2CDB58" w14:textId="77777777" w:rsidR="00E0312D" w:rsidRPr="0029761B" w:rsidRDefault="00B8558A">
      <w:pPr>
        <w:numPr>
          <w:ilvl w:val="1"/>
          <w:numId w:val="3"/>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Contratação será formalizada mediante emissão de nota de empenho de despesa elaboração do Contrato ou Ata de Registro de Preços, obedecendo para tanto as normas contidas art. 95 da Lei Federal nº 14.133/21.</w:t>
      </w:r>
    </w:p>
    <w:p w14:paraId="45E76D59" w14:textId="77777777" w:rsidR="00E0312D" w:rsidRPr="0029761B"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5A5AD9E1" w14:textId="528ADD42" w:rsidR="00E0312D" w:rsidRPr="0029761B" w:rsidRDefault="00B8558A">
      <w:pPr>
        <w:tabs>
          <w:tab w:val="left" w:pos="426"/>
          <w:tab w:val="left" w:pos="567"/>
          <w:tab w:val="left" w:pos="851"/>
        </w:tabs>
        <w:spacing w:after="0" w:line="276" w:lineRule="auto"/>
        <w:rPr>
          <w:rFonts w:ascii="Segoe UI" w:eastAsia="Quattrocento Sans" w:hAnsi="Segoe UI" w:cs="Segoe UI"/>
          <w:sz w:val="20"/>
          <w:szCs w:val="20"/>
        </w:rPr>
      </w:pPr>
      <w:proofErr w:type="spellStart"/>
      <w:r w:rsidRPr="0029761B">
        <w:rPr>
          <w:rFonts w:ascii="Segoe UI" w:eastAsia="Quattrocento Sans" w:hAnsi="Segoe UI" w:cs="Segoe UI"/>
          <w:sz w:val="20"/>
          <w:szCs w:val="20"/>
        </w:rPr>
        <w:t>Ubaporanga</w:t>
      </w:r>
      <w:proofErr w:type="spellEnd"/>
      <w:r w:rsidRPr="0029761B">
        <w:rPr>
          <w:rFonts w:ascii="Segoe UI" w:eastAsia="Quattrocento Sans" w:hAnsi="Segoe UI" w:cs="Segoe UI"/>
          <w:sz w:val="20"/>
          <w:szCs w:val="20"/>
        </w:rPr>
        <w:t xml:space="preserve">, MG </w:t>
      </w:r>
      <w:r w:rsidR="00684BA3">
        <w:rPr>
          <w:rFonts w:ascii="Segoe UI" w:eastAsia="Quattrocento Sans" w:hAnsi="Segoe UI" w:cs="Segoe UI"/>
          <w:sz w:val="20"/>
          <w:szCs w:val="20"/>
        </w:rPr>
        <w:t>30</w:t>
      </w:r>
      <w:r w:rsidR="00C5226A" w:rsidRPr="0029761B">
        <w:rPr>
          <w:rFonts w:ascii="Segoe UI" w:eastAsia="Quattrocento Sans" w:hAnsi="Segoe UI" w:cs="Segoe UI"/>
          <w:sz w:val="20"/>
          <w:szCs w:val="20"/>
        </w:rPr>
        <w:t xml:space="preserve"> de março de 2026.</w:t>
      </w:r>
    </w:p>
    <w:p w14:paraId="6A6571D0" w14:textId="77777777" w:rsidR="00E0312D" w:rsidRPr="0029761B"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50CC3A0A" w14:textId="77777777" w:rsidR="00E0312D" w:rsidRPr="0029761B" w:rsidRDefault="00E0312D">
      <w:pPr>
        <w:tabs>
          <w:tab w:val="left" w:pos="426"/>
          <w:tab w:val="left" w:pos="567"/>
          <w:tab w:val="left" w:pos="851"/>
        </w:tabs>
        <w:spacing w:after="0" w:line="276" w:lineRule="auto"/>
        <w:jc w:val="center"/>
        <w:rPr>
          <w:rFonts w:ascii="Segoe UI" w:eastAsia="Quattrocento Sans" w:hAnsi="Segoe UI" w:cs="Segoe UI"/>
          <w:sz w:val="20"/>
          <w:szCs w:val="20"/>
        </w:rPr>
      </w:pPr>
    </w:p>
    <w:p w14:paraId="45DB66AD" w14:textId="77777777" w:rsidR="00E0312D" w:rsidRPr="0029761B" w:rsidRDefault="00B8558A">
      <w:pPr>
        <w:tabs>
          <w:tab w:val="left" w:pos="426"/>
          <w:tab w:val="left" w:pos="567"/>
          <w:tab w:val="left" w:pos="851"/>
        </w:tabs>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_____________________________</w:t>
      </w:r>
    </w:p>
    <w:p w14:paraId="0CFEDAE9" w14:textId="77777777" w:rsidR="00E0312D" w:rsidRPr="0029761B" w:rsidRDefault="00B8558A">
      <w:pPr>
        <w:tabs>
          <w:tab w:val="left" w:pos="426"/>
          <w:tab w:val="left" w:pos="567"/>
          <w:tab w:val="left" w:pos="851"/>
        </w:tabs>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JACQUELINE BARBOSA DE O. REZENDE</w:t>
      </w:r>
    </w:p>
    <w:p w14:paraId="2820CAE1" w14:textId="77777777" w:rsidR="00E0312D" w:rsidRPr="0029761B" w:rsidRDefault="00B8558A">
      <w:pPr>
        <w:tabs>
          <w:tab w:val="left" w:pos="426"/>
          <w:tab w:val="left" w:pos="567"/>
          <w:tab w:val="left" w:pos="851"/>
        </w:tabs>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Pregoeiro Oficial</w:t>
      </w:r>
    </w:p>
    <w:p w14:paraId="0D13CFFD" w14:textId="77777777" w:rsidR="00E0312D" w:rsidRPr="0029761B"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4C1EE3DE"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58189603"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423FCD2D"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24AF1A41"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6C8F0075"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45118855"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4CA7FA39"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63373246"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579091E7"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603A2907"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3244D0C7"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1553AC0E" w14:textId="77777777" w:rsidR="00E0312D" w:rsidRPr="0029761B" w:rsidRDefault="00E0312D">
      <w:pPr>
        <w:spacing w:after="0" w:line="276" w:lineRule="auto"/>
        <w:rPr>
          <w:rFonts w:ascii="Segoe UI" w:eastAsia="Quattrocento Sans" w:hAnsi="Segoe UI" w:cs="Segoe UI"/>
          <w:sz w:val="20"/>
          <w:szCs w:val="20"/>
        </w:rPr>
      </w:pPr>
    </w:p>
    <w:p w14:paraId="45FC45CA" w14:textId="77777777" w:rsidR="00E0312D" w:rsidRPr="0029761B" w:rsidRDefault="00B8558A">
      <w:pPr>
        <w:pBdr>
          <w:top w:val="single" w:sz="4" w:space="1" w:color="000000"/>
          <w:bottom w:val="single" w:sz="4" w:space="1" w:color="000000"/>
        </w:pBdr>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ANEXO II – DECLARAÇÃO DE ENQUADRAMENTO COMO MICROEMPRESA OU EMPRESA DEPEQUENO PORTE</w:t>
      </w:r>
    </w:p>
    <w:p w14:paraId="7A0E32C4" w14:textId="77777777" w:rsidR="00E0312D" w:rsidRPr="0029761B" w:rsidRDefault="00E0312D">
      <w:pPr>
        <w:spacing w:after="0" w:line="276" w:lineRule="auto"/>
        <w:rPr>
          <w:rFonts w:ascii="Segoe UI" w:eastAsia="Quattrocento Sans" w:hAnsi="Segoe UI" w:cs="Segoe UI"/>
          <w:sz w:val="20"/>
          <w:szCs w:val="20"/>
        </w:rPr>
      </w:pPr>
    </w:p>
    <w:p w14:paraId="0DBE87FC"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 xml:space="preserve">À Prefeitura Municipal de </w:t>
      </w:r>
      <w:proofErr w:type="spellStart"/>
      <w:r w:rsidRPr="0029761B">
        <w:rPr>
          <w:rFonts w:ascii="Segoe UI" w:eastAsia="Quattrocento Sans" w:hAnsi="Segoe UI" w:cs="Segoe UI"/>
          <w:sz w:val="20"/>
          <w:szCs w:val="20"/>
        </w:rPr>
        <w:t>Ubaporanga</w:t>
      </w:r>
      <w:proofErr w:type="spellEnd"/>
      <w:r w:rsidRPr="0029761B">
        <w:rPr>
          <w:rFonts w:ascii="Segoe UI" w:eastAsia="Quattrocento Sans" w:hAnsi="Segoe UI" w:cs="Segoe UI"/>
          <w:sz w:val="20"/>
          <w:szCs w:val="20"/>
        </w:rPr>
        <w:t>.</w:t>
      </w:r>
    </w:p>
    <w:p w14:paraId="61738EE9"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b/>
          <w:bCs/>
          <w:sz w:val="20"/>
          <w:szCs w:val="20"/>
        </w:rPr>
        <w:t>A/C</w:t>
      </w:r>
      <w:r w:rsidRPr="0029761B">
        <w:rPr>
          <w:rFonts w:ascii="Segoe UI" w:eastAsia="Quattrocento Sans" w:hAnsi="Segoe UI" w:cs="Segoe UI"/>
          <w:sz w:val="20"/>
          <w:szCs w:val="20"/>
        </w:rPr>
        <w:t xml:space="preserve"> Pregoeiro</w:t>
      </w:r>
      <w:r w:rsidRPr="0029761B">
        <w:rPr>
          <w:rFonts w:ascii="Segoe UI" w:eastAsia="Quattrocento Sans" w:hAnsi="Segoe UI" w:cs="Segoe UI"/>
          <w:sz w:val="20"/>
          <w:szCs w:val="20"/>
        </w:rPr>
        <w:tab/>
      </w:r>
    </w:p>
    <w:p w14:paraId="293E5B9C" w14:textId="23ECD89A"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b/>
          <w:bCs/>
          <w:sz w:val="20"/>
          <w:szCs w:val="20"/>
        </w:rPr>
        <w:t>Referência:</w:t>
      </w:r>
      <w:r w:rsidRPr="0029761B">
        <w:rPr>
          <w:rFonts w:ascii="Segoe UI" w:eastAsia="Quattrocento Sans" w:hAnsi="Segoe UI" w:cs="Segoe UI"/>
          <w:sz w:val="20"/>
          <w:szCs w:val="20"/>
        </w:rPr>
        <w:t xml:space="preserve"> Pregão Eletrônico nº </w:t>
      </w:r>
      <w:r w:rsidR="00F07053" w:rsidRPr="0029761B">
        <w:rPr>
          <w:rFonts w:ascii="Segoe UI" w:eastAsia="Quattrocento Sans" w:hAnsi="Segoe UI" w:cs="Segoe UI"/>
          <w:sz w:val="20"/>
          <w:szCs w:val="20"/>
        </w:rPr>
        <w:t>019/2026</w:t>
      </w:r>
    </w:p>
    <w:p w14:paraId="584D36C7" w14:textId="77777777" w:rsidR="00E0312D" w:rsidRPr="0029761B" w:rsidRDefault="00E0312D">
      <w:pPr>
        <w:spacing w:after="0" w:line="276" w:lineRule="auto"/>
        <w:rPr>
          <w:rFonts w:ascii="Segoe UI" w:eastAsia="Quattrocento Sans" w:hAnsi="Segoe UI" w:cs="Segoe UI"/>
          <w:sz w:val="20"/>
          <w:szCs w:val="20"/>
        </w:rPr>
      </w:pPr>
    </w:p>
    <w:p w14:paraId="253B5898" w14:textId="77777777" w:rsidR="00E0312D" w:rsidRPr="0029761B" w:rsidRDefault="00E0312D">
      <w:pPr>
        <w:spacing w:after="0" w:line="276" w:lineRule="auto"/>
        <w:rPr>
          <w:rFonts w:ascii="Segoe UI" w:eastAsia="Quattrocento Sans" w:hAnsi="Segoe UI" w:cs="Segoe UI"/>
          <w:sz w:val="20"/>
          <w:szCs w:val="20"/>
        </w:rPr>
      </w:pPr>
    </w:p>
    <w:p w14:paraId="70C29310"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A empresa ______________________________________________,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7390B077" w14:textId="77777777" w:rsidR="00E0312D" w:rsidRPr="0029761B" w:rsidRDefault="00E0312D">
      <w:pPr>
        <w:spacing w:after="0" w:line="276" w:lineRule="auto"/>
        <w:jc w:val="both"/>
        <w:rPr>
          <w:rFonts w:ascii="Segoe UI" w:eastAsia="Quattrocento Sans" w:hAnsi="Segoe UI" w:cs="Segoe UI"/>
          <w:sz w:val="20"/>
          <w:szCs w:val="20"/>
        </w:rPr>
      </w:pPr>
    </w:p>
    <w:p w14:paraId="10CEB58D" w14:textId="77777777" w:rsidR="00E0312D" w:rsidRPr="0029761B" w:rsidRDefault="00B8558A">
      <w:pPr>
        <w:spacing w:after="0" w:line="276" w:lineRule="auto"/>
        <w:jc w:val="both"/>
        <w:rPr>
          <w:rFonts w:ascii="Segoe UI" w:eastAsia="Quattrocento Sans" w:hAnsi="Segoe UI" w:cs="Segoe UI"/>
          <w:sz w:val="20"/>
          <w:szCs w:val="20"/>
        </w:rPr>
      </w:pPr>
      <w:proofErr w:type="gramStart"/>
      <w:r w:rsidRPr="0029761B">
        <w:rPr>
          <w:rFonts w:ascii="Segoe UI" w:eastAsia="Quattrocento Sans" w:hAnsi="Segoe UI" w:cs="Segoe UI"/>
          <w:sz w:val="20"/>
          <w:szCs w:val="20"/>
        </w:rPr>
        <w:t xml:space="preserve">(  </w:t>
      </w:r>
      <w:proofErr w:type="gramEnd"/>
      <w:r w:rsidRPr="0029761B">
        <w:rPr>
          <w:rFonts w:ascii="Segoe UI" w:eastAsia="Quattrocento Sans" w:hAnsi="Segoe UI" w:cs="Segoe UI"/>
          <w:sz w:val="20"/>
          <w:szCs w:val="20"/>
        </w:rPr>
        <w:t xml:space="preserve"> ) MICROEMPRESA INDIVIDUAL;</w:t>
      </w:r>
    </w:p>
    <w:p w14:paraId="6517A07C"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 xml:space="preserve"> </w:t>
      </w:r>
    </w:p>
    <w:p w14:paraId="5674B313" w14:textId="77777777" w:rsidR="00E0312D" w:rsidRPr="0029761B" w:rsidRDefault="00B8558A">
      <w:pPr>
        <w:spacing w:after="0" w:line="276" w:lineRule="auto"/>
        <w:jc w:val="both"/>
        <w:rPr>
          <w:rFonts w:ascii="Segoe UI" w:eastAsia="Quattrocento Sans" w:hAnsi="Segoe UI" w:cs="Segoe UI"/>
          <w:sz w:val="20"/>
          <w:szCs w:val="20"/>
        </w:rPr>
      </w:pPr>
      <w:proofErr w:type="gramStart"/>
      <w:r w:rsidRPr="0029761B">
        <w:rPr>
          <w:rFonts w:ascii="Segoe UI" w:eastAsia="Quattrocento Sans" w:hAnsi="Segoe UI" w:cs="Segoe UI"/>
          <w:sz w:val="20"/>
          <w:szCs w:val="20"/>
        </w:rPr>
        <w:t xml:space="preserve">(  </w:t>
      </w:r>
      <w:proofErr w:type="gramEnd"/>
      <w:r w:rsidRPr="0029761B">
        <w:rPr>
          <w:rFonts w:ascii="Segoe UI" w:eastAsia="Quattrocento Sans" w:hAnsi="Segoe UI" w:cs="Segoe UI"/>
          <w:sz w:val="20"/>
          <w:szCs w:val="20"/>
        </w:rPr>
        <w:t xml:space="preserve"> ) MICROEMPRESA, conforme Inciso I, art. 3º da Lei Complementar nº 123/2006;</w:t>
      </w:r>
    </w:p>
    <w:p w14:paraId="5606CDAC" w14:textId="77777777" w:rsidR="00E0312D" w:rsidRPr="0029761B" w:rsidRDefault="00E0312D">
      <w:pPr>
        <w:spacing w:after="0" w:line="276" w:lineRule="auto"/>
        <w:jc w:val="both"/>
        <w:rPr>
          <w:rFonts w:ascii="Segoe UI" w:eastAsia="Quattrocento Sans" w:hAnsi="Segoe UI" w:cs="Segoe UI"/>
          <w:sz w:val="20"/>
          <w:szCs w:val="20"/>
        </w:rPr>
      </w:pPr>
    </w:p>
    <w:p w14:paraId="5E0D1D4B" w14:textId="77777777" w:rsidR="00E0312D" w:rsidRPr="0029761B" w:rsidRDefault="00B8558A">
      <w:pPr>
        <w:spacing w:after="0" w:line="276" w:lineRule="auto"/>
        <w:jc w:val="both"/>
        <w:rPr>
          <w:rFonts w:ascii="Segoe UI" w:eastAsia="Quattrocento Sans" w:hAnsi="Segoe UI" w:cs="Segoe UI"/>
          <w:sz w:val="20"/>
          <w:szCs w:val="20"/>
        </w:rPr>
      </w:pPr>
      <w:proofErr w:type="gramStart"/>
      <w:r w:rsidRPr="0029761B">
        <w:rPr>
          <w:rFonts w:ascii="Segoe UI" w:eastAsia="Quattrocento Sans" w:hAnsi="Segoe UI" w:cs="Segoe UI"/>
          <w:sz w:val="20"/>
          <w:szCs w:val="20"/>
        </w:rPr>
        <w:t xml:space="preserve">(  </w:t>
      </w:r>
      <w:proofErr w:type="gramEnd"/>
      <w:r w:rsidRPr="0029761B">
        <w:rPr>
          <w:rFonts w:ascii="Segoe UI" w:eastAsia="Quattrocento Sans" w:hAnsi="Segoe UI" w:cs="Segoe UI"/>
          <w:sz w:val="20"/>
          <w:szCs w:val="20"/>
        </w:rPr>
        <w:t xml:space="preserve"> ) EMPRESA DE PEQUENO PORTE, conforme Inciso II, art. 3º da Lei Complementar nº 123/2006;</w:t>
      </w:r>
    </w:p>
    <w:p w14:paraId="3829AFF9" w14:textId="77777777" w:rsidR="00E0312D" w:rsidRPr="0029761B" w:rsidRDefault="00E0312D">
      <w:pPr>
        <w:spacing w:after="0" w:line="276" w:lineRule="auto"/>
        <w:jc w:val="both"/>
        <w:rPr>
          <w:rFonts w:ascii="Segoe UI" w:eastAsia="Quattrocento Sans" w:hAnsi="Segoe UI" w:cs="Segoe UI"/>
          <w:sz w:val="20"/>
          <w:szCs w:val="20"/>
        </w:rPr>
      </w:pPr>
    </w:p>
    <w:p w14:paraId="3250A240"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Declara sob as penalidades leais não celebrou contratos com a administração pública, cujos valores somados não extrapolaram a receita bruta máxima admitida para efeito de enquadramento.</w:t>
      </w:r>
    </w:p>
    <w:p w14:paraId="5A6D2CF7" w14:textId="77777777" w:rsidR="00E0312D" w:rsidRPr="0029761B" w:rsidRDefault="00E0312D">
      <w:pPr>
        <w:spacing w:after="0" w:line="276" w:lineRule="auto"/>
        <w:jc w:val="both"/>
        <w:rPr>
          <w:rFonts w:ascii="Segoe UI" w:eastAsia="Quattrocento Sans" w:hAnsi="Segoe UI" w:cs="Segoe UI"/>
          <w:sz w:val="20"/>
          <w:szCs w:val="20"/>
        </w:rPr>
      </w:pPr>
    </w:p>
    <w:p w14:paraId="2962F705"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DECLARA ainda que a empresa está excluída das vedações constantes do parágrafo 4º do artigo 3º da Lei Complementar nº. 123/2006, estando portando, apta a gozar dos benefícios legais vigentes.</w:t>
      </w:r>
    </w:p>
    <w:p w14:paraId="54AB34E3" w14:textId="77777777" w:rsidR="00E0312D" w:rsidRPr="0029761B" w:rsidRDefault="00E0312D">
      <w:pPr>
        <w:pBdr>
          <w:top w:val="nil"/>
          <w:left w:val="nil"/>
          <w:bottom w:val="nil"/>
          <w:right w:val="nil"/>
          <w:between w:val="nil"/>
        </w:pBdr>
        <w:spacing w:after="0" w:line="276" w:lineRule="auto"/>
        <w:jc w:val="both"/>
        <w:rPr>
          <w:rFonts w:ascii="Segoe UI" w:eastAsia="Quattrocento Sans" w:hAnsi="Segoe UI" w:cs="Segoe UI"/>
          <w:color w:val="000000"/>
          <w:sz w:val="20"/>
          <w:szCs w:val="20"/>
        </w:rPr>
      </w:pPr>
    </w:p>
    <w:p w14:paraId="4718B98A" w14:textId="77777777" w:rsidR="00E0312D" w:rsidRPr="0029761B" w:rsidRDefault="00E0312D">
      <w:pPr>
        <w:pBdr>
          <w:top w:val="nil"/>
          <w:left w:val="nil"/>
          <w:bottom w:val="nil"/>
          <w:right w:val="nil"/>
          <w:between w:val="nil"/>
        </w:pBdr>
        <w:spacing w:after="0" w:line="276" w:lineRule="auto"/>
        <w:jc w:val="both"/>
        <w:rPr>
          <w:rFonts w:ascii="Segoe UI" w:eastAsia="Quattrocento Sans" w:hAnsi="Segoe UI" w:cs="Segoe UI"/>
          <w:color w:val="000000"/>
          <w:sz w:val="20"/>
          <w:szCs w:val="20"/>
        </w:rPr>
      </w:pPr>
    </w:p>
    <w:p w14:paraId="1A92AB24" w14:textId="77777777" w:rsidR="00E0312D" w:rsidRPr="0029761B" w:rsidRDefault="00E0312D">
      <w:pPr>
        <w:pBdr>
          <w:top w:val="nil"/>
          <w:left w:val="nil"/>
          <w:bottom w:val="nil"/>
          <w:right w:val="nil"/>
          <w:between w:val="nil"/>
        </w:pBdr>
        <w:spacing w:after="0" w:line="276" w:lineRule="auto"/>
        <w:jc w:val="both"/>
        <w:rPr>
          <w:rFonts w:ascii="Segoe UI" w:eastAsia="Quattrocento Sans" w:hAnsi="Segoe UI" w:cs="Segoe UI"/>
          <w:color w:val="000000"/>
          <w:sz w:val="20"/>
          <w:szCs w:val="20"/>
        </w:rPr>
      </w:pPr>
    </w:p>
    <w:p w14:paraId="07BC4CEA" w14:textId="77777777" w:rsidR="00E0312D" w:rsidRPr="0029761B" w:rsidRDefault="00B8558A">
      <w:pPr>
        <w:pBdr>
          <w:top w:val="nil"/>
          <w:left w:val="nil"/>
          <w:bottom w:val="nil"/>
          <w:right w:val="nil"/>
          <w:between w:val="nil"/>
        </w:pBdr>
        <w:spacing w:after="0" w:line="276" w:lineRule="auto"/>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Local e Data, _______________________ _____ de _____________ </w:t>
      </w:r>
      <w:proofErr w:type="spellStart"/>
      <w:r w:rsidRPr="0029761B">
        <w:rPr>
          <w:rFonts w:ascii="Segoe UI" w:eastAsia="Quattrocento Sans" w:hAnsi="Segoe UI" w:cs="Segoe UI"/>
          <w:color w:val="000000"/>
          <w:sz w:val="20"/>
          <w:szCs w:val="20"/>
        </w:rPr>
        <w:t>de</w:t>
      </w:r>
      <w:proofErr w:type="spellEnd"/>
      <w:r w:rsidRPr="0029761B">
        <w:rPr>
          <w:rFonts w:ascii="Segoe UI" w:eastAsia="Quattrocento Sans" w:hAnsi="Segoe UI" w:cs="Segoe UI"/>
          <w:color w:val="000000"/>
          <w:sz w:val="20"/>
          <w:szCs w:val="20"/>
        </w:rPr>
        <w:t xml:space="preserve"> _______.</w:t>
      </w:r>
    </w:p>
    <w:p w14:paraId="5DDF4F66" w14:textId="77777777" w:rsidR="00E0312D" w:rsidRPr="0029761B" w:rsidRDefault="00E0312D">
      <w:pPr>
        <w:spacing w:after="0" w:line="276" w:lineRule="auto"/>
        <w:jc w:val="both"/>
        <w:rPr>
          <w:rFonts w:ascii="Segoe UI" w:eastAsia="Quattrocento Sans" w:hAnsi="Segoe UI" w:cs="Segoe UI"/>
          <w:sz w:val="20"/>
          <w:szCs w:val="20"/>
        </w:rPr>
      </w:pPr>
    </w:p>
    <w:p w14:paraId="5AF5E434" w14:textId="77777777" w:rsidR="00E0312D" w:rsidRPr="0029761B" w:rsidRDefault="00E0312D">
      <w:pPr>
        <w:spacing w:after="0" w:line="276" w:lineRule="auto"/>
        <w:jc w:val="both"/>
        <w:rPr>
          <w:rFonts w:ascii="Segoe UI" w:eastAsia="Quattrocento Sans" w:hAnsi="Segoe UI" w:cs="Segoe UI"/>
          <w:sz w:val="20"/>
          <w:szCs w:val="20"/>
        </w:rPr>
      </w:pPr>
    </w:p>
    <w:p w14:paraId="26408B2A" w14:textId="77777777" w:rsidR="00E0312D" w:rsidRPr="0029761B" w:rsidRDefault="00E0312D">
      <w:pPr>
        <w:spacing w:after="0" w:line="276" w:lineRule="auto"/>
        <w:jc w:val="both"/>
        <w:rPr>
          <w:rFonts w:ascii="Segoe UI" w:eastAsia="Quattrocento Sans" w:hAnsi="Segoe UI" w:cs="Segoe UI"/>
          <w:sz w:val="20"/>
          <w:szCs w:val="20"/>
        </w:rPr>
      </w:pPr>
    </w:p>
    <w:p w14:paraId="15278FCB" w14:textId="77777777" w:rsidR="00E0312D" w:rsidRPr="0029761B" w:rsidRDefault="00E0312D">
      <w:pPr>
        <w:spacing w:after="0" w:line="276" w:lineRule="auto"/>
        <w:jc w:val="both"/>
        <w:rPr>
          <w:rFonts w:ascii="Segoe UI" w:eastAsia="Quattrocento Sans" w:hAnsi="Segoe UI" w:cs="Segoe UI"/>
          <w:sz w:val="20"/>
          <w:szCs w:val="20"/>
        </w:rPr>
      </w:pPr>
    </w:p>
    <w:p w14:paraId="29C427CE"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______________________________________________</w:t>
      </w:r>
    </w:p>
    <w:p w14:paraId="6537C122"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Assinatura do representante legal da Licitante</w:t>
      </w:r>
    </w:p>
    <w:p w14:paraId="26F91124" w14:textId="77777777" w:rsidR="00E0312D" w:rsidRPr="0029761B" w:rsidRDefault="00E0312D">
      <w:pPr>
        <w:spacing w:after="0" w:line="276" w:lineRule="auto"/>
        <w:jc w:val="both"/>
        <w:rPr>
          <w:rFonts w:ascii="Segoe UI" w:eastAsia="Quattrocento Sans" w:hAnsi="Segoe UI" w:cs="Segoe UI"/>
          <w:sz w:val="20"/>
          <w:szCs w:val="20"/>
        </w:rPr>
      </w:pPr>
    </w:p>
    <w:p w14:paraId="3C13591C" w14:textId="77777777" w:rsidR="00E0312D" w:rsidRPr="0029761B" w:rsidRDefault="00E0312D">
      <w:pPr>
        <w:spacing w:after="0" w:line="276" w:lineRule="auto"/>
        <w:jc w:val="both"/>
        <w:rPr>
          <w:rFonts w:ascii="Segoe UI" w:eastAsia="Quattrocento Sans" w:hAnsi="Segoe UI" w:cs="Segoe UI"/>
          <w:sz w:val="20"/>
          <w:szCs w:val="20"/>
        </w:rPr>
      </w:pPr>
    </w:p>
    <w:p w14:paraId="4D4E6881" w14:textId="77777777" w:rsidR="00E0312D" w:rsidRPr="0029761B" w:rsidRDefault="00E0312D">
      <w:pPr>
        <w:spacing w:after="0" w:line="276" w:lineRule="auto"/>
        <w:jc w:val="both"/>
        <w:rPr>
          <w:rFonts w:ascii="Segoe UI" w:eastAsia="Quattrocento Sans" w:hAnsi="Segoe UI" w:cs="Segoe UI"/>
          <w:sz w:val="20"/>
          <w:szCs w:val="20"/>
        </w:rPr>
      </w:pPr>
    </w:p>
    <w:p w14:paraId="540BF4D4" w14:textId="77777777" w:rsidR="00E0312D" w:rsidRPr="0029761B" w:rsidRDefault="00E0312D">
      <w:pPr>
        <w:spacing w:after="0" w:line="276" w:lineRule="auto"/>
        <w:jc w:val="both"/>
        <w:rPr>
          <w:rFonts w:ascii="Segoe UI" w:eastAsia="Quattrocento Sans" w:hAnsi="Segoe UI" w:cs="Segoe UI"/>
          <w:sz w:val="20"/>
          <w:szCs w:val="20"/>
        </w:rPr>
      </w:pPr>
    </w:p>
    <w:p w14:paraId="69BC4C4B"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b/>
          <w:bCs/>
          <w:sz w:val="20"/>
          <w:szCs w:val="20"/>
        </w:rPr>
        <w:t>OBS</w:t>
      </w:r>
      <w:r w:rsidRPr="0029761B">
        <w:rPr>
          <w:rFonts w:ascii="Segoe UI" w:eastAsia="Quattrocento Sans" w:hAnsi="Segoe UI" w:cs="Segoe UI"/>
          <w:sz w:val="20"/>
          <w:szCs w:val="20"/>
        </w:rPr>
        <w:t xml:space="preserve">.: A declaração acima deverá ser assinalada com um “X”, ratificando-se a condição jurídica da empresa licitante. </w:t>
      </w:r>
    </w:p>
    <w:p w14:paraId="77C7CCEF"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470DD80C"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79261B7F" w14:textId="77777777" w:rsidR="00E0312D" w:rsidRPr="0029761B" w:rsidRDefault="00B8558A">
      <w:pPr>
        <w:pBdr>
          <w:top w:val="single" w:sz="4" w:space="1" w:color="000000"/>
          <w:bottom w:val="single" w:sz="4" w:space="1" w:color="000000"/>
        </w:pBdr>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ANEXO III – DECLARAÇÃO DE COBERTURA DE CUSTOS DAS PROPOSTAS</w:t>
      </w:r>
    </w:p>
    <w:p w14:paraId="45F9E0DB" w14:textId="77777777" w:rsidR="00E0312D" w:rsidRPr="0029761B" w:rsidRDefault="00E0312D">
      <w:pPr>
        <w:spacing w:after="0" w:line="276" w:lineRule="auto"/>
        <w:rPr>
          <w:rFonts w:ascii="Segoe UI" w:eastAsia="Quattrocento Sans" w:hAnsi="Segoe UI" w:cs="Segoe UI"/>
          <w:sz w:val="20"/>
          <w:szCs w:val="20"/>
        </w:rPr>
      </w:pPr>
    </w:p>
    <w:p w14:paraId="1E340601"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 xml:space="preserve">À Prefeitura Municipal de </w:t>
      </w:r>
      <w:proofErr w:type="spellStart"/>
      <w:r w:rsidRPr="0029761B">
        <w:rPr>
          <w:rFonts w:ascii="Segoe UI" w:eastAsia="Quattrocento Sans" w:hAnsi="Segoe UI" w:cs="Segoe UI"/>
          <w:sz w:val="20"/>
          <w:szCs w:val="20"/>
        </w:rPr>
        <w:t>Ubaporanga</w:t>
      </w:r>
      <w:proofErr w:type="spellEnd"/>
      <w:r w:rsidRPr="0029761B">
        <w:rPr>
          <w:rFonts w:ascii="Segoe UI" w:eastAsia="Quattrocento Sans" w:hAnsi="Segoe UI" w:cs="Segoe UI"/>
          <w:sz w:val="20"/>
          <w:szCs w:val="20"/>
        </w:rPr>
        <w:t>.</w:t>
      </w:r>
    </w:p>
    <w:p w14:paraId="4CD7230A"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b/>
          <w:bCs/>
          <w:sz w:val="20"/>
          <w:szCs w:val="20"/>
        </w:rPr>
        <w:t>A/C</w:t>
      </w:r>
      <w:r w:rsidRPr="0029761B">
        <w:rPr>
          <w:rFonts w:ascii="Segoe UI" w:eastAsia="Quattrocento Sans" w:hAnsi="Segoe UI" w:cs="Segoe UI"/>
          <w:sz w:val="20"/>
          <w:szCs w:val="20"/>
        </w:rPr>
        <w:t xml:space="preserve"> Pregoeiro</w:t>
      </w:r>
      <w:r w:rsidRPr="0029761B">
        <w:rPr>
          <w:rFonts w:ascii="Segoe UI" w:eastAsia="Quattrocento Sans" w:hAnsi="Segoe UI" w:cs="Segoe UI"/>
          <w:sz w:val="20"/>
          <w:szCs w:val="20"/>
        </w:rPr>
        <w:tab/>
      </w:r>
    </w:p>
    <w:p w14:paraId="3773BD23" w14:textId="77777777" w:rsidR="00F07053" w:rsidRPr="0029761B" w:rsidRDefault="00F07053" w:rsidP="00F07053">
      <w:pPr>
        <w:spacing w:after="0" w:line="276" w:lineRule="auto"/>
        <w:jc w:val="both"/>
        <w:rPr>
          <w:rFonts w:ascii="Segoe UI" w:eastAsia="Quattrocento Sans" w:hAnsi="Segoe UI" w:cs="Segoe UI"/>
          <w:sz w:val="20"/>
          <w:szCs w:val="20"/>
        </w:rPr>
      </w:pPr>
      <w:r w:rsidRPr="0029761B">
        <w:rPr>
          <w:rFonts w:ascii="Segoe UI" w:eastAsia="Quattrocento Sans" w:hAnsi="Segoe UI" w:cs="Segoe UI"/>
          <w:b/>
          <w:bCs/>
          <w:sz w:val="20"/>
          <w:szCs w:val="20"/>
        </w:rPr>
        <w:t>Referência:</w:t>
      </w:r>
      <w:r w:rsidRPr="0029761B">
        <w:rPr>
          <w:rFonts w:ascii="Segoe UI" w:eastAsia="Quattrocento Sans" w:hAnsi="Segoe UI" w:cs="Segoe UI"/>
          <w:sz w:val="20"/>
          <w:szCs w:val="20"/>
        </w:rPr>
        <w:t xml:space="preserve"> Pregão Eletrônico nº 019/2026</w:t>
      </w:r>
    </w:p>
    <w:p w14:paraId="55B495FE"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0BEB1468"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sidRPr="0029761B">
        <w:rPr>
          <w:rFonts w:ascii="Segoe UI" w:eastAsia="Quattrocento Sans" w:hAnsi="Segoe UI" w:cs="Segoe UI"/>
          <w:b/>
          <w:bCs/>
          <w:sz w:val="20"/>
          <w:szCs w:val="20"/>
        </w:rPr>
        <w:t>DECLARA</w:t>
      </w:r>
      <w:r w:rsidRPr="0029761B">
        <w:rPr>
          <w:rFonts w:ascii="Segoe UI" w:eastAsia="Quattrocento Sans" w:hAnsi="Segoe UI" w:cs="Segoe UI"/>
          <w:sz w:val="20"/>
          <w:szCs w:val="20"/>
        </w:rPr>
        <w:t>, sob as penas da lei, em especial o art. 299 do Código Penal Brasileiro, que:</w:t>
      </w:r>
    </w:p>
    <w:p w14:paraId="547A992B" w14:textId="77777777" w:rsidR="00E0312D" w:rsidRPr="0029761B" w:rsidRDefault="00B8558A">
      <w:pPr>
        <w:numPr>
          <w:ilvl w:val="0"/>
          <w:numId w:val="2"/>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proposta foi elaborada de maneira independente e que o conteúdo não foi no todo ou em parte, direta ou indiretamente, informado, discutido ou recebido de qualquer outro potencial participante nesta licitação;</w:t>
      </w:r>
    </w:p>
    <w:p w14:paraId="7E52FA15" w14:textId="77777777" w:rsidR="00E0312D" w:rsidRPr="0029761B" w:rsidRDefault="00B8558A">
      <w:pPr>
        <w:numPr>
          <w:ilvl w:val="0"/>
          <w:numId w:val="2"/>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Não discutiu ou obteve qualquer informação privilegiada perante servidores ou autoridades da entidade promotor desta licitação;</w:t>
      </w:r>
    </w:p>
    <w:p w14:paraId="5050F44F" w14:textId="77777777" w:rsidR="00E0312D" w:rsidRPr="0029761B" w:rsidRDefault="00B8558A">
      <w:pPr>
        <w:numPr>
          <w:ilvl w:val="0"/>
          <w:numId w:val="2"/>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Não tentou, por qualquer meio ou por qualquer pessoa, influir na decisão de qualquer outro potencial participante quanto a participar ou não nesta licitação;</w:t>
      </w:r>
    </w:p>
    <w:p w14:paraId="4CB95E21" w14:textId="77777777" w:rsidR="00E0312D" w:rsidRPr="0029761B" w:rsidRDefault="00B8558A">
      <w:pPr>
        <w:numPr>
          <w:ilvl w:val="0"/>
          <w:numId w:val="2"/>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7E5CF33F" w14:textId="77777777" w:rsidR="00E0312D" w:rsidRPr="0029761B" w:rsidRDefault="00B8558A">
      <w:pPr>
        <w:numPr>
          <w:ilvl w:val="0"/>
          <w:numId w:val="2"/>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Os preços oferecidos pela empresa no presente certame são compatíveis em comparação com preços já praticados pela empresa em objetos similares.</w:t>
      </w:r>
    </w:p>
    <w:p w14:paraId="4EECC13B" w14:textId="77777777" w:rsidR="00E0312D" w:rsidRPr="0029761B" w:rsidRDefault="00B8558A">
      <w:pPr>
        <w:numPr>
          <w:ilvl w:val="0"/>
          <w:numId w:val="2"/>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Confirma sua capacidade técnica profissional e operacional em cumprir com o referido Contrato, em caso de homologação da proposta, em acordo com o estabelecido nas disposições legais pertinentes.</w:t>
      </w:r>
    </w:p>
    <w:p w14:paraId="6BBDCC52" w14:textId="77777777" w:rsidR="00E0312D" w:rsidRPr="0029761B" w:rsidRDefault="00B8558A">
      <w:pPr>
        <w:numPr>
          <w:ilvl w:val="0"/>
          <w:numId w:val="2"/>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Está plenamente ciente do teor e da extensão desta declaração e que detém plenos poderes e informações para firmá-la.</w:t>
      </w:r>
    </w:p>
    <w:p w14:paraId="6B546876" w14:textId="77777777" w:rsidR="00E0312D" w:rsidRPr="0029761B" w:rsidRDefault="00E0312D">
      <w:pPr>
        <w:pBdr>
          <w:top w:val="nil"/>
          <w:left w:val="nil"/>
          <w:bottom w:val="nil"/>
          <w:right w:val="nil"/>
          <w:between w:val="nil"/>
        </w:pBdr>
        <w:spacing w:after="0" w:line="276" w:lineRule="auto"/>
        <w:jc w:val="both"/>
        <w:rPr>
          <w:rFonts w:ascii="Segoe UI" w:eastAsia="Quattrocento Sans" w:hAnsi="Segoe UI" w:cs="Segoe UI"/>
          <w:color w:val="000000"/>
          <w:sz w:val="20"/>
          <w:szCs w:val="20"/>
        </w:rPr>
      </w:pPr>
    </w:p>
    <w:p w14:paraId="20386EAE" w14:textId="77777777" w:rsidR="00E0312D" w:rsidRPr="0029761B" w:rsidRDefault="00B8558A">
      <w:pPr>
        <w:pBdr>
          <w:top w:val="nil"/>
          <w:left w:val="nil"/>
          <w:bottom w:val="nil"/>
          <w:right w:val="nil"/>
          <w:between w:val="nil"/>
        </w:pBdr>
        <w:spacing w:after="0" w:line="276" w:lineRule="auto"/>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Local e Data, _______________________ _____ de _____________ </w:t>
      </w:r>
      <w:proofErr w:type="spellStart"/>
      <w:r w:rsidRPr="0029761B">
        <w:rPr>
          <w:rFonts w:ascii="Segoe UI" w:eastAsia="Quattrocento Sans" w:hAnsi="Segoe UI" w:cs="Segoe UI"/>
          <w:color w:val="000000"/>
          <w:sz w:val="20"/>
          <w:szCs w:val="20"/>
        </w:rPr>
        <w:t>de</w:t>
      </w:r>
      <w:proofErr w:type="spellEnd"/>
      <w:r w:rsidRPr="0029761B">
        <w:rPr>
          <w:rFonts w:ascii="Segoe UI" w:eastAsia="Quattrocento Sans" w:hAnsi="Segoe UI" w:cs="Segoe UI"/>
          <w:color w:val="000000"/>
          <w:sz w:val="20"/>
          <w:szCs w:val="20"/>
        </w:rPr>
        <w:t xml:space="preserve"> _______.</w:t>
      </w:r>
    </w:p>
    <w:p w14:paraId="2FFACDC6" w14:textId="77777777" w:rsidR="00E0312D" w:rsidRPr="0029761B" w:rsidRDefault="00E0312D">
      <w:pPr>
        <w:spacing w:after="0" w:line="276" w:lineRule="auto"/>
        <w:jc w:val="both"/>
        <w:rPr>
          <w:rFonts w:ascii="Segoe UI" w:eastAsia="Quattrocento Sans" w:hAnsi="Segoe UI" w:cs="Segoe UI"/>
          <w:sz w:val="20"/>
          <w:szCs w:val="20"/>
        </w:rPr>
      </w:pPr>
    </w:p>
    <w:p w14:paraId="43B4E020" w14:textId="77777777" w:rsidR="00E0312D" w:rsidRPr="0029761B" w:rsidRDefault="00E0312D">
      <w:pPr>
        <w:spacing w:after="0" w:line="276" w:lineRule="auto"/>
        <w:jc w:val="both"/>
        <w:rPr>
          <w:rFonts w:ascii="Segoe UI" w:eastAsia="Quattrocento Sans" w:hAnsi="Segoe UI" w:cs="Segoe UI"/>
          <w:sz w:val="20"/>
          <w:szCs w:val="20"/>
        </w:rPr>
      </w:pPr>
    </w:p>
    <w:p w14:paraId="0D06F223" w14:textId="77777777" w:rsidR="00E0312D" w:rsidRPr="0029761B" w:rsidRDefault="00E0312D">
      <w:pPr>
        <w:spacing w:after="0" w:line="276" w:lineRule="auto"/>
        <w:jc w:val="both"/>
        <w:rPr>
          <w:rFonts w:ascii="Segoe UI" w:eastAsia="Quattrocento Sans" w:hAnsi="Segoe UI" w:cs="Segoe UI"/>
          <w:sz w:val="20"/>
          <w:szCs w:val="20"/>
        </w:rPr>
      </w:pPr>
    </w:p>
    <w:p w14:paraId="5E83D944"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______________________________________________</w:t>
      </w:r>
    </w:p>
    <w:p w14:paraId="0332FA85"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Assinatura do representante legal da Licitante</w:t>
      </w:r>
    </w:p>
    <w:p w14:paraId="55C17A9C"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7A8998A6"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0BB21151"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494F1163"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795AEF4F"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309B9C91"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6E2BBE2E"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5CD22BAF"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05E2BD95" w14:textId="77777777" w:rsidR="00E0312D" w:rsidRPr="0029761B" w:rsidRDefault="00B8558A">
      <w:pPr>
        <w:pBdr>
          <w:top w:val="single" w:sz="4" w:space="1" w:color="000000"/>
          <w:bottom w:val="single" w:sz="4" w:space="1" w:color="000000"/>
        </w:pBdr>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ANEXO IV – PROPOSTA COMERCIAL – RELAÇÃO DOS ITENS</w:t>
      </w:r>
    </w:p>
    <w:p w14:paraId="668FAAE8"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309C85CF" w14:textId="00FDCBC3" w:rsidR="00E0312D" w:rsidRPr="0029761B" w:rsidRDefault="00E0312D">
      <w:pPr>
        <w:tabs>
          <w:tab w:val="left" w:pos="567"/>
        </w:tabs>
        <w:spacing w:after="0" w:line="276" w:lineRule="auto"/>
        <w:jc w:val="both"/>
        <w:rPr>
          <w:rFonts w:ascii="Segoe UI" w:eastAsia="Quattrocento Sans" w:hAnsi="Segoe UI" w:cs="Segoe UI"/>
          <w:sz w:val="20"/>
          <w:szCs w:val="20"/>
        </w:rPr>
      </w:pPr>
    </w:p>
    <w:p w14:paraId="3A88DA99" w14:textId="77777777" w:rsidR="0029761B" w:rsidRPr="0077631E" w:rsidRDefault="0029761B" w:rsidP="0029761B">
      <w:pPr>
        <w:tabs>
          <w:tab w:val="left" w:pos="2268"/>
        </w:tabs>
        <w:spacing w:after="0" w:line="300" w:lineRule="auto"/>
        <w:jc w:val="both"/>
        <w:rPr>
          <w:rFonts w:ascii="Segoe UI" w:eastAsia="Segoe UI" w:hAnsi="Segoe UI" w:cs="Segoe UI"/>
          <w:b/>
        </w:rPr>
      </w:pPr>
      <w:r w:rsidRPr="0077631E">
        <w:rPr>
          <w:rFonts w:ascii="Segoe UI" w:eastAsia="Segoe UI" w:hAnsi="Segoe UI" w:cs="Segoe UI"/>
          <w:b/>
        </w:rPr>
        <w:t>MINUTA DE PROPOSTA COMERCIAL COM DECLARAÇÃO DE QUE SUA PROPOSTA ECONÔMICA COMPREENDE A INTEGRALIDADE DOS CUSTOS PARA ATENDIMENTO DOS DIREITOS TRABALHISTAS ASSEGURADOS NA CR/88</w:t>
      </w:r>
    </w:p>
    <w:p w14:paraId="2F36F18E" w14:textId="77777777" w:rsidR="0029761B" w:rsidRPr="0077631E" w:rsidRDefault="0029761B" w:rsidP="0029761B">
      <w:pPr>
        <w:tabs>
          <w:tab w:val="left" w:pos="2268"/>
        </w:tabs>
        <w:spacing w:after="0" w:line="300" w:lineRule="auto"/>
        <w:jc w:val="both"/>
        <w:rPr>
          <w:rFonts w:ascii="Segoe UI" w:eastAsia="Segoe UI" w:hAnsi="Segoe UI" w:cs="Segoe UI"/>
        </w:rPr>
      </w:pPr>
    </w:p>
    <w:p w14:paraId="69DDA37C" w14:textId="3D766258" w:rsidR="0029761B" w:rsidRPr="0077631E" w:rsidRDefault="0029761B" w:rsidP="0029761B">
      <w:pPr>
        <w:tabs>
          <w:tab w:val="left" w:pos="2268"/>
        </w:tabs>
        <w:spacing w:after="0" w:line="300" w:lineRule="auto"/>
        <w:jc w:val="both"/>
        <w:rPr>
          <w:rFonts w:ascii="Segoe UI" w:eastAsia="Segoe UI" w:hAnsi="Segoe UI" w:cs="Segoe UI"/>
        </w:rPr>
      </w:pPr>
      <w:r w:rsidRPr="0077631E">
        <w:rPr>
          <w:rFonts w:ascii="Segoe UI" w:eastAsia="Segoe UI" w:hAnsi="Segoe UI" w:cs="Segoe UI"/>
        </w:rPr>
        <w:t>Processo Administrativo de Licitação Pública nº. 0</w:t>
      </w:r>
      <w:r>
        <w:rPr>
          <w:rFonts w:ascii="Segoe UI" w:eastAsia="Segoe UI" w:hAnsi="Segoe UI" w:cs="Segoe UI"/>
        </w:rPr>
        <w:t>27</w:t>
      </w:r>
      <w:r w:rsidRPr="0077631E">
        <w:rPr>
          <w:rFonts w:ascii="Segoe UI" w:eastAsia="Segoe UI" w:hAnsi="Segoe UI" w:cs="Segoe UI"/>
        </w:rPr>
        <w:t>/2026</w:t>
      </w:r>
    </w:p>
    <w:p w14:paraId="76D5B026" w14:textId="18F8FA37" w:rsidR="0029761B" w:rsidRPr="0077631E" w:rsidRDefault="0029761B" w:rsidP="0029761B">
      <w:pPr>
        <w:tabs>
          <w:tab w:val="left" w:pos="2268"/>
        </w:tabs>
        <w:spacing w:after="0" w:line="300" w:lineRule="auto"/>
        <w:jc w:val="both"/>
        <w:rPr>
          <w:rFonts w:ascii="Segoe UI" w:eastAsia="Segoe UI" w:hAnsi="Segoe UI" w:cs="Segoe UI"/>
          <w:b/>
        </w:rPr>
      </w:pPr>
      <w:r w:rsidRPr="0077631E">
        <w:rPr>
          <w:rFonts w:ascii="Segoe UI" w:eastAsia="Segoe UI" w:hAnsi="Segoe UI" w:cs="Segoe UI"/>
        </w:rPr>
        <w:t>Pregão nº. 0</w:t>
      </w:r>
      <w:r>
        <w:rPr>
          <w:rFonts w:ascii="Segoe UI" w:eastAsia="Segoe UI" w:hAnsi="Segoe UI" w:cs="Segoe UI"/>
        </w:rPr>
        <w:t>19</w:t>
      </w:r>
      <w:r w:rsidRPr="0077631E">
        <w:rPr>
          <w:rFonts w:ascii="Segoe UI" w:eastAsia="Segoe UI" w:hAnsi="Segoe UI" w:cs="Segoe UI"/>
        </w:rPr>
        <w:t>/2026</w:t>
      </w:r>
    </w:p>
    <w:p w14:paraId="7ED3956A" w14:textId="77777777" w:rsidR="0029761B" w:rsidRPr="0077631E" w:rsidRDefault="0029761B" w:rsidP="0029761B">
      <w:pPr>
        <w:tabs>
          <w:tab w:val="left" w:pos="2268"/>
        </w:tabs>
        <w:spacing w:after="0" w:line="300" w:lineRule="auto"/>
        <w:jc w:val="both"/>
        <w:rPr>
          <w:rFonts w:ascii="Segoe UI" w:eastAsia="Segoe UI" w:hAnsi="Segoe UI" w:cs="Segoe UI"/>
        </w:rPr>
      </w:pPr>
    </w:p>
    <w:p w14:paraId="16180E34" w14:textId="77777777" w:rsidR="0029761B" w:rsidRPr="0077631E" w:rsidRDefault="0029761B" w:rsidP="0029761B">
      <w:pPr>
        <w:tabs>
          <w:tab w:val="left" w:pos="2268"/>
        </w:tabs>
        <w:spacing w:after="0" w:line="300" w:lineRule="auto"/>
        <w:jc w:val="both"/>
        <w:rPr>
          <w:rFonts w:ascii="Segoe UI" w:eastAsia="Segoe UI" w:hAnsi="Segoe UI" w:cs="Segoe UI"/>
        </w:rPr>
      </w:pPr>
      <w:r w:rsidRPr="0077631E">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33E59CC2" w14:textId="77777777" w:rsidR="0029761B" w:rsidRPr="0077631E" w:rsidRDefault="0029761B" w:rsidP="0029761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
        <w:gridCol w:w="1484"/>
        <w:gridCol w:w="1261"/>
        <w:gridCol w:w="1732"/>
        <w:gridCol w:w="2105"/>
        <w:gridCol w:w="1713"/>
      </w:tblGrid>
      <w:tr w:rsidR="0029761B" w:rsidRPr="0077631E" w14:paraId="086A0282" w14:textId="77777777" w:rsidTr="00D04751">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ABB9D57" w14:textId="77777777" w:rsidR="0029761B" w:rsidRPr="0077631E" w:rsidRDefault="0029761B" w:rsidP="00D04751">
            <w:pPr>
              <w:tabs>
                <w:tab w:val="left" w:pos="2268"/>
              </w:tabs>
              <w:spacing w:after="0" w:line="300" w:lineRule="auto"/>
              <w:jc w:val="both"/>
              <w:rPr>
                <w:rFonts w:ascii="Segoe UI" w:hAnsi="Segoe UI" w:cs="Segoe UI"/>
              </w:rPr>
            </w:pPr>
            <w:r w:rsidRPr="0077631E">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A8FC46E" w14:textId="77777777" w:rsidR="0029761B" w:rsidRPr="0077631E" w:rsidRDefault="0029761B" w:rsidP="00D04751">
            <w:pPr>
              <w:tabs>
                <w:tab w:val="left" w:pos="2268"/>
              </w:tabs>
              <w:spacing w:after="0" w:line="300" w:lineRule="auto"/>
              <w:jc w:val="both"/>
              <w:rPr>
                <w:rFonts w:ascii="Segoe UI" w:hAnsi="Segoe UI" w:cs="Segoe UI"/>
              </w:rPr>
            </w:pPr>
            <w:r w:rsidRPr="0077631E">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86FA825" w14:textId="77777777" w:rsidR="0029761B" w:rsidRPr="0077631E" w:rsidRDefault="0029761B" w:rsidP="00D04751">
            <w:pPr>
              <w:tabs>
                <w:tab w:val="left" w:pos="2268"/>
              </w:tabs>
              <w:spacing w:after="0" w:line="300" w:lineRule="auto"/>
              <w:jc w:val="both"/>
              <w:rPr>
                <w:rFonts w:ascii="Segoe UI" w:hAnsi="Segoe UI" w:cs="Segoe UI"/>
              </w:rPr>
            </w:pPr>
            <w:r w:rsidRPr="0077631E">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E927AC4" w14:textId="77777777" w:rsidR="0029761B" w:rsidRPr="0077631E" w:rsidRDefault="0029761B" w:rsidP="00D04751">
            <w:pPr>
              <w:tabs>
                <w:tab w:val="left" w:pos="2268"/>
              </w:tabs>
              <w:spacing w:after="0" w:line="300" w:lineRule="auto"/>
              <w:jc w:val="both"/>
              <w:rPr>
                <w:rFonts w:ascii="Segoe UI" w:hAnsi="Segoe UI" w:cs="Segoe UI"/>
              </w:rPr>
            </w:pPr>
            <w:r w:rsidRPr="0077631E">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47C9D8C" w14:textId="77777777" w:rsidR="0029761B" w:rsidRPr="0077631E" w:rsidRDefault="0029761B" w:rsidP="00D04751">
            <w:pPr>
              <w:tabs>
                <w:tab w:val="left" w:pos="2268"/>
              </w:tabs>
              <w:spacing w:after="0" w:line="300" w:lineRule="auto"/>
              <w:jc w:val="both"/>
              <w:rPr>
                <w:rFonts w:ascii="Segoe UI" w:hAnsi="Segoe UI" w:cs="Segoe UI"/>
              </w:rPr>
            </w:pPr>
            <w:r w:rsidRPr="0077631E">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BB4F6BA" w14:textId="77777777" w:rsidR="0029761B" w:rsidRPr="0077631E" w:rsidRDefault="0029761B" w:rsidP="00D04751">
            <w:pPr>
              <w:tabs>
                <w:tab w:val="left" w:pos="2268"/>
              </w:tabs>
              <w:spacing w:after="0" w:line="300" w:lineRule="auto"/>
              <w:jc w:val="both"/>
              <w:rPr>
                <w:rFonts w:ascii="Segoe UI" w:hAnsi="Segoe UI" w:cs="Segoe UI"/>
              </w:rPr>
            </w:pPr>
            <w:r w:rsidRPr="0077631E">
              <w:rPr>
                <w:rFonts w:ascii="Segoe UI" w:eastAsia="Segoe UI" w:hAnsi="Segoe UI" w:cs="Segoe UI"/>
                <w:b/>
              </w:rPr>
              <w:t>PREÇO TOTAL</w:t>
            </w:r>
          </w:p>
        </w:tc>
      </w:tr>
      <w:tr w:rsidR="0029761B" w:rsidRPr="0077631E" w14:paraId="02BA82C6" w14:textId="77777777" w:rsidTr="00D04751">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EEECE5" w14:textId="77777777" w:rsidR="0029761B" w:rsidRPr="0077631E" w:rsidRDefault="0029761B" w:rsidP="00D04751">
            <w:pPr>
              <w:tabs>
                <w:tab w:val="left" w:pos="2268"/>
              </w:tabs>
              <w:spacing w:after="0" w:line="300" w:lineRule="auto"/>
              <w:jc w:val="both"/>
              <w:rPr>
                <w:rFonts w:ascii="Segoe UI" w:hAnsi="Segoe UI" w:cs="Segoe UI"/>
              </w:rPr>
            </w:pPr>
            <w:r w:rsidRPr="0077631E">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030BD3" w14:textId="77777777" w:rsidR="0029761B" w:rsidRPr="0077631E" w:rsidRDefault="0029761B" w:rsidP="00D04751">
            <w:pPr>
              <w:tabs>
                <w:tab w:val="left" w:pos="2268"/>
              </w:tabs>
              <w:spacing w:after="0" w:line="300" w:lineRule="auto"/>
              <w:jc w:val="both"/>
              <w:rPr>
                <w:rFonts w:ascii="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E95015" w14:textId="77777777" w:rsidR="0029761B" w:rsidRPr="0077631E" w:rsidRDefault="0029761B" w:rsidP="00D04751">
            <w:pPr>
              <w:tabs>
                <w:tab w:val="left" w:pos="2268"/>
              </w:tabs>
              <w:spacing w:after="0" w:line="300" w:lineRule="auto"/>
              <w:jc w:val="both"/>
              <w:rPr>
                <w:rFonts w:ascii="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B1F278" w14:textId="77777777" w:rsidR="0029761B" w:rsidRPr="0077631E" w:rsidRDefault="0029761B" w:rsidP="00D04751">
            <w:pPr>
              <w:tabs>
                <w:tab w:val="left" w:pos="2268"/>
              </w:tabs>
              <w:spacing w:after="0" w:line="300" w:lineRule="auto"/>
              <w:jc w:val="both"/>
              <w:rPr>
                <w:rFonts w:ascii="Segoe U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AFD251" w14:textId="77777777" w:rsidR="0029761B" w:rsidRPr="0077631E" w:rsidRDefault="0029761B" w:rsidP="00D04751">
            <w:pPr>
              <w:tabs>
                <w:tab w:val="left" w:pos="2268"/>
              </w:tabs>
              <w:spacing w:after="0" w:line="300" w:lineRule="auto"/>
              <w:jc w:val="both"/>
              <w:rPr>
                <w:rFonts w:ascii="Segoe U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244D68" w14:textId="77777777" w:rsidR="0029761B" w:rsidRPr="0077631E" w:rsidRDefault="0029761B" w:rsidP="00D04751">
            <w:pPr>
              <w:tabs>
                <w:tab w:val="left" w:pos="2268"/>
              </w:tabs>
              <w:spacing w:after="0" w:line="300" w:lineRule="auto"/>
              <w:jc w:val="both"/>
              <w:rPr>
                <w:rFonts w:ascii="Segoe UI" w:hAnsi="Segoe UI" w:cs="Segoe UI"/>
              </w:rPr>
            </w:pPr>
          </w:p>
        </w:tc>
      </w:tr>
    </w:tbl>
    <w:p w14:paraId="4837A04C" w14:textId="77777777" w:rsidR="0029761B" w:rsidRPr="0077631E" w:rsidRDefault="0029761B" w:rsidP="0029761B">
      <w:pPr>
        <w:tabs>
          <w:tab w:val="left" w:pos="2268"/>
        </w:tabs>
        <w:spacing w:after="0" w:line="300" w:lineRule="auto"/>
        <w:jc w:val="both"/>
        <w:rPr>
          <w:rFonts w:ascii="Segoe UI" w:eastAsia="Segoe UI" w:hAnsi="Segoe UI" w:cs="Segoe UI"/>
        </w:rPr>
      </w:pPr>
    </w:p>
    <w:p w14:paraId="190D708F" w14:textId="77777777" w:rsidR="0029761B" w:rsidRPr="0077631E" w:rsidRDefault="0029761B" w:rsidP="0029761B">
      <w:pPr>
        <w:tabs>
          <w:tab w:val="left" w:pos="2268"/>
        </w:tabs>
        <w:spacing w:after="0" w:line="300" w:lineRule="auto"/>
        <w:jc w:val="both"/>
        <w:rPr>
          <w:rFonts w:ascii="Segoe UI" w:eastAsia="Segoe UI" w:hAnsi="Segoe UI" w:cs="Segoe UI"/>
        </w:rPr>
      </w:pPr>
      <w:r w:rsidRPr="0077631E">
        <w:rPr>
          <w:rFonts w:ascii="Segoe UI" w:eastAsia="Segoe UI" w:hAnsi="Segoe UI" w:cs="Segoe UI"/>
          <w:b/>
        </w:rPr>
        <w:t xml:space="preserve">Declaramos, </w:t>
      </w:r>
      <w:r w:rsidRPr="0077631E">
        <w:rPr>
          <w:rFonts w:ascii="Segoe UI" w:eastAsia="Segoe UI" w:hAnsi="Segoe UI" w:cs="Segoe UI"/>
        </w:rPr>
        <w:t>para os devidos fins, que sua proposta econômica compreende a integralidade dos custos para atendimento dos direitos trabalhistas assegurados na CR/88.</w:t>
      </w:r>
    </w:p>
    <w:p w14:paraId="33A3EC7A" w14:textId="77777777" w:rsidR="0029761B" w:rsidRPr="0077631E" w:rsidRDefault="0029761B" w:rsidP="0029761B">
      <w:pPr>
        <w:tabs>
          <w:tab w:val="left" w:pos="2268"/>
        </w:tabs>
        <w:spacing w:after="0" w:line="300" w:lineRule="auto"/>
        <w:jc w:val="both"/>
        <w:rPr>
          <w:rFonts w:ascii="Segoe UI" w:eastAsia="Segoe UI" w:hAnsi="Segoe UI" w:cs="Segoe UI"/>
        </w:rPr>
      </w:pPr>
    </w:p>
    <w:p w14:paraId="32B3C596" w14:textId="77777777" w:rsidR="0029761B" w:rsidRPr="0077631E" w:rsidRDefault="0029761B" w:rsidP="0029761B">
      <w:pPr>
        <w:tabs>
          <w:tab w:val="left" w:pos="2268"/>
        </w:tabs>
        <w:spacing w:after="0" w:line="300" w:lineRule="auto"/>
        <w:jc w:val="both"/>
        <w:rPr>
          <w:rFonts w:ascii="Segoe UI" w:eastAsia="Segoe UI" w:hAnsi="Segoe UI" w:cs="Segoe UI"/>
        </w:rPr>
      </w:pPr>
      <w:r w:rsidRPr="0077631E">
        <w:rPr>
          <w:rFonts w:ascii="Segoe UI" w:eastAsia="Segoe UI" w:hAnsi="Segoe UI" w:cs="Segoe UI"/>
        </w:rPr>
        <w:t>Local e data.</w:t>
      </w:r>
    </w:p>
    <w:p w14:paraId="35AFC6FC" w14:textId="77777777" w:rsidR="0029761B" w:rsidRPr="0077631E" w:rsidRDefault="0029761B" w:rsidP="0029761B">
      <w:pPr>
        <w:tabs>
          <w:tab w:val="left" w:pos="2268"/>
        </w:tabs>
        <w:spacing w:after="0" w:line="300" w:lineRule="auto"/>
        <w:jc w:val="both"/>
        <w:rPr>
          <w:rFonts w:ascii="Segoe UI" w:eastAsia="Segoe UI" w:hAnsi="Segoe UI" w:cs="Segoe UI"/>
        </w:rPr>
      </w:pPr>
    </w:p>
    <w:p w14:paraId="337193EE" w14:textId="77777777" w:rsidR="0029761B" w:rsidRPr="0077631E" w:rsidRDefault="0029761B" w:rsidP="0029761B">
      <w:pPr>
        <w:tabs>
          <w:tab w:val="left" w:pos="2268"/>
        </w:tabs>
        <w:spacing w:after="0" w:line="300" w:lineRule="auto"/>
        <w:jc w:val="both"/>
        <w:rPr>
          <w:rFonts w:ascii="Segoe UI" w:eastAsia="Segoe UI" w:hAnsi="Segoe UI" w:cs="Segoe UI"/>
        </w:rPr>
      </w:pPr>
      <w:r w:rsidRPr="0077631E">
        <w:rPr>
          <w:rFonts w:ascii="Segoe UI" w:eastAsia="Segoe UI" w:hAnsi="Segoe UI" w:cs="Segoe UI"/>
        </w:rPr>
        <w:t>_____________________________________</w:t>
      </w:r>
    </w:p>
    <w:p w14:paraId="2744D7E5" w14:textId="77777777" w:rsidR="0029761B" w:rsidRPr="0077631E" w:rsidRDefault="0029761B" w:rsidP="0029761B">
      <w:pPr>
        <w:tabs>
          <w:tab w:val="left" w:pos="2268"/>
        </w:tabs>
        <w:spacing w:after="0" w:line="300" w:lineRule="auto"/>
        <w:jc w:val="both"/>
        <w:rPr>
          <w:rFonts w:ascii="Segoe UI" w:eastAsia="Segoe UI" w:hAnsi="Segoe UI" w:cs="Segoe UI"/>
        </w:rPr>
      </w:pPr>
      <w:r w:rsidRPr="0077631E">
        <w:rPr>
          <w:rFonts w:ascii="Segoe UI" w:eastAsia="Segoe UI" w:hAnsi="Segoe UI" w:cs="Segoe UI"/>
        </w:rPr>
        <w:t xml:space="preserve">Assinatura </w:t>
      </w:r>
    </w:p>
    <w:p w14:paraId="171B3C25" w14:textId="77777777" w:rsidR="0029761B" w:rsidRPr="0077631E" w:rsidRDefault="0029761B" w:rsidP="0029761B">
      <w:pPr>
        <w:tabs>
          <w:tab w:val="left" w:pos="2268"/>
        </w:tabs>
        <w:spacing w:after="0" w:line="300" w:lineRule="auto"/>
        <w:jc w:val="both"/>
        <w:rPr>
          <w:rFonts w:ascii="Segoe UI" w:eastAsia="Segoe UI" w:hAnsi="Segoe UI" w:cs="Segoe UI"/>
          <w:b/>
        </w:rPr>
      </w:pPr>
    </w:p>
    <w:p w14:paraId="0ADF03A7" w14:textId="77777777" w:rsidR="0029761B" w:rsidRPr="0077631E" w:rsidRDefault="0029761B" w:rsidP="0029761B">
      <w:pPr>
        <w:tabs>
          <w:tab w:val="left" w:pos="2268"/>
        </w:tabs>
        <w:spacing w:after="0" w:line="300" w:lineRule="auto"/>
        <w:jc w:val="both"/>
        <w:rPr>
          <w:rFonts w:ascii="Segoe UI" w:eastAsia="Segoe UI" w:hAnsi="Segoe UI" w:cs="Segoe UI"/>
          <w:b/>
        </w:rPr>
      </w:pPr>
    </w:p>
    <w:p w14:paraId="289BD797" w14:textId="77777777" w:rsidR="0029761B" w:rsidRPr="0077631E" w:rsidRDefault="0029761B" w:rsidP="0029761B">
      <w:pPr>
        <w:tabs>
          <w:tab w:val="left" w:pos="2268"/>
        </w:tabs>
        <w:spacing w:after="0" w:line="300" w:lineRule="auto"/>
        <w:jc w:val="both"/>
        <w:rPr>
          <w:rFonts w:ascii="Segoe UI" w:eastAsia="Segoe UI" w:hAnsi="Segoe UI" w:cs="Segoe UI"/>
          <w:b/>
        </w:rPr>
      </w:pPr>
    </w:p>
    <w:p w14:paraId="7DAA7EFD" w14:textId="77777777" w:rsidR="0029761B" w:rsidRPr="0077631E" w:rsidRDefault="0029761B" w:rsidP="0029761B">
      <w:pPr>
        <w:tabs>
          <w:tab w:val="left" w:pos="2268"/>
        </w:tabs>
        <w:spacing w:after="0" w:line="300" w:lineRule="auto"/>
        <w:jc w:val="both"/>
        <w:rPr>
          <w:rFonts w:ascii="Segoe UI" w:eastAsia="Segoe UI" w:hAnsi="Segoe UI" w:cs="Segoe UI"/>
          <w:b/>
        </w:rPr>
      </w:pPr>
    </w:p>
    <w:p w14:paraId="10D6A686" w14:textId="77777777" w:rsidR="0029761B" w:rsidRPr="0077631E" w:rsidRDefault="0029761B" w:rsidP="0029761B">
      <w:pPr>
        <w:tabs>
          <w:tab w:val="left" w:pos="2268"/>
        </w:tabs>
        <w:spacing w:after="0" w:line="300" w:lineRule="auto"/>
        <w:jc w:val="both"/>
        <w:rPr>
          <w:rFonts w:ascii="Segoe UI" w:eastAsia="Segoe UI" w:hAnsi="Segoe UI" w:cs="Segoe UI"/>
          <w:b/>
        </w:rPr>
      </w:pPr>
    </w:p>
    <w:p w14:paraId="15BF2AD7" w14:textId="77777777" w:rsidR="0029761B" w:rsidRPr="0077631E" w:rsidRDefault="0029761B" w:rsidP="0029761B">
      <w:pPr>
        <w:tabs>
          <w:tab w:val="left" w:pos="426"/>
          <w:tab w:val="left" w:pos="567"/>
          <w:tab w:val="left" w:pos="851"/>
        </w:tabs>
        <w:spacing w:after="0" w:line="276" w:lineRule="auto"/>
        <w:jc w:val="both"/>
        <w:rPr>
          <w:rFonts w:ascii="Segoe UI" w:eastAsia="Arial" w:hAnsi="Segoe UI" w:cs="Segoe UI"/>
          <w:sz w:val="20"/>
          <w:szCs w:val="20"/>
        </w:rPr>
      </w:pPr>
    </w:p>
    <w:p w14:paraId="3F98DB46" w14:textId="77777777" w:rsidR="00F07053" w:rsidRPr="0029761B" w:rsidRDefault="00F07053">
      <w:pPr>
        <w:tabs>
          <w:tab w:val="left" w:pos="567"/>
        </w:tabs>
        <w:spacing w:after="0" w:line="276" w:lineRule="auto"/>
        <w:jc w:val="both"/>
        <w:rPr>
          <w:rFonts w:ascii="Segoe UI" w:eastAsia="Quattrocento Sans" w:hAnsi="Segoe UI" w:cs="Segoe UI"/>
          <w:sz w:val="20"/>
          <w:szCs w:val="20"/>
        </w:rPr>
      </w:pPr>
    </w:p>
    <w:p w14:paraId="6620ECCA" w14:textId="77777777" w:rsidR="00F07053" w:rsidRPr="0029761B" w:rsidRDefault="00F07053">
      <w:pPr>
        <w:tabs>
          <w:tab w:val="left" w:pos="567"/>
        </w:tabs>
        <w:spacing w:after="0" w:line="276" w:lineRule="auto"/>
        <w:jc w:val="both"/>
        <w:rPr>
          <w:rFonts w:ascii="Segoe UI" w:eastAsia="Quattrocento Sans" w:hAnsi="Segoe UI" w:cs="Segoe UI"/>
          <w:sz w:val="20"/>
          <w:szCs w:val="20"/>
        </w:rPr>
      </w:pPr>
    </w:p>
    <w:p w14:paraId="1828E27E" w14:textId="77777777" w:rsidR="00F07053" w:rsidRPr="0029761B" w:rsidRDefault="00F07053">
      <w:pPr>
        <w:tabs>
          <w:tab w:val="left" w:pos="567"/>
        </w:tabs>
        <w:spacing w:after="0" w:line="276" w:lineRule="auto"/>
        <w:jc w:val="both"/>
        <w:rPr>
          <w:rFonts w:ascii="Segoe UI" w:eastAsia="Quattrocento Sans" w:hAnsi="Segoe UI" w:cs="Segoe UI"/>
          <w:sz w:val="20"/>
          <w:szCs w:val="20"/>
        </w:rPr>
      </w:pPr>
    </w:p>
    <w:p w14:paraId="72C7B364" w14:textId="77777777" w:rsidR="00F07053" w:rsidRPr="0029761B" w:rsidRDefault="00F07053">
      <w:pPr>
        <w:tabs>
          <w:tab w:val="left" w:pos="567"/>
        </w:tabs>
        <w:spacing w:after="0" w:line="276" w:lineRule="auto"/>
        <w:jc w:val="both"/>
        <w:rPr>
          <w:rFonts w:ascii="Segoe UI" w:eastAsia="Quattrocento Sans" w:hAnsi="Segoe UI" w:cs="Segoe UI"/>
          <w:sz w:val="20"/>
          <w:szCs w:val="20"/>
        </w:rPr>
      </w:pPr>
    </w:p>
    <w:p w14:paraId="7239EED9" w14:textId="77777777" w:rsidR="00F07053" w:rsidRPr="0029761B" w:rsidRDefault="00F07053">
      <w:pPr>
        <w:tabs>
          <w:tab w:val="left" w:pos="567"/>
        </w:tabs>
        <w:spacing w:after="0" w:line="276" w:lineRule="auto"/>
        <w:jc w:val="both"/>
        <w:rPr>
          <w:rFonts w:ascii="Segoe UI" w:eastAsia="Quattrocento Sans" w:hAnsi="Segoe UI" w:cs="Segoe UI"/>
          <w:sz w:val="20"/>
          <w:szCs w:val="20"/>
        </w:rPr>
      </w:pPr>
    </w:p>
    <w:p w14:paraId="13F587B7" w14:textId="77777777" w:rsidR="00E0312D" w:rsidRPr="0029761B" w:rsidRDefault="00B8558A">
      <w:pPr>
        <w:pBdr>
          <w:top w:val="single" w:sz="4" w:space="1" w:color="000000"/>
        </w:pBdr>
        <w:tabs>
          <w:tab w:val="left" w:pos="426"/>
          <w:tab w:val="left" w:pos="567"/>
        </w:tabs>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 xml:space="preserve">ANEXO V – MINUTA DE ATA DE REGISTRO DE PREÇOS Nº ____/2026. </w:t>
      </w:r>
    </w:p>
    <w:p w14:paraId="4D643BAA" w14:textId="77777777" w:rsidR="00E0312D" w:rsidRPr="0029761B" w:rsidRDefault="00B8558A">
      <w:pPr>
        <w:tabs>
          <w:tab w:val="left" w:pos="426"/>
          <w:tab w:val="left" w:pos="567"/>
        </w:tabs>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ÓRGÃO GERENCIADOR: PREFEITURA MUNICIPAL DE UBAPORANGA</w:t>
      </w:r>
    </w:p>
    <w:p w14:paraId="1951CDD7" w14:textId="48ABD02C" w:rsidR="00E0312D" w:rsidRPr="0029761B" w:rsidRDefault="00B8558A">
      <w:pPr>
        <w:pBdr>
          <w:bottom w:val="single" w:sz="4" w:space="1" w:color="000000"/>
        </w:pBdr>
        <w:tabs>
          <w:tab w:val="left" w:pos="426"/>
          <w:tab w:val="left" w:pos="567"/>
        </w:tabs>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PROCESSO LICITATÓRIO Nº 0</w:t>
      </w:r>
      <w:r w:rsidR="00F07053" w:rsidRPr="0029761B">
        <w:rPr>
          <w:rFonts w:ascii="Segoe UI" w:eastAsia="Quattrocento Sans" w:hAnsi="Segoe UI" w:cs="Segoe UI"/>
          <w:b/>
          <w:bCs/>
          <w:sz w:val="20"/>
          <w:szCs w:val="20"/>
        </w:rPr>
        <w:t>27</w:t>
      </w:r>
      <w:r w:rsidRPr="0029761B">
        <w:rPr>
          <w:rFonts w:ascii="Segoe UI" w:eastAsia="Quattrocento Sans" w:hAnsi="Segoe UI" w:cs="Segoe UI"/>
          <w:b/>
          <w:bCs/>
          <w:sz w:val="20"/>
          <w:szCs w:val="20"/>
        </w:rPr>
        <w:t>/2026</w:t>
      </w:r>
      <w:r w:rsidRPr="0029761B">
        <w:rPr>
          <w:rFonts w:ascii="Segoe UI" w:eastAsia="Quattrocento Sans" w:hAnsi="Segoe UI" w:cs="Segoe UI"/>
          <w:b/>
          <w:bCs/>
          <w:sz w:val="20"/>
          <w:szCs w:val="20"/>
        </w:rPr>
        <w:tab/>
        <w:t>PREGÃO ELETRÔNICO Nº 0</w:t>
      </w:r>
      <w:r w:rsidR="00F07053" w:rsidRPr="0029761B">
        <w:rPr>
          <w:rFonts w:ascii="Segoe UI" w:eastAsia="Quattrocento Sans" w:hAnsi="Segoe UI" w:cs="Segoe UI"/>
          <w:b/>
          <w:bCs/>
          <w:sz w:val="20"/>
          <w:szCs w:val="20"/>
        </w:rPr>
        <w:t>19</w:t>
      </w:r>
      <w:r w:rsidRPr="0029761B">
        <w:rPr>
          <w:rFonts w:ascii="Segoe UI" w:eastAsia="Quattrocento Sans" w:hAnsi="Segoe UI" w:cs="Segoe UI"/>
          <w:b/>
          <w:bCs/>
          <w:sz w:val="20"/>
          <w:szCs w:val="20"/>
        </w:rPr>
        <w:t>/2026</w:t>
      </w:r>
    </w:p>
    <w:p w14:paraId="725265DA" w14:textId="77777777" w:rsidR="00E0312D" w:rsidRPr="0029761B"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5E1A579A" w14:textId="77777777" w:rsidR="00E0312D" w:rsidRPr="0029761B"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339F8F14" w14:textId="77777777" w:rsidR="00E0312D" w:rsidRPr="0029761B" w:rsidRDefault="00B8558A">
      <w:pPr>
        <w:numPr>
          <w:ilvl w:val="0"/>
          <w:numId w:val="4"/>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DAS PARTES.</w:t>
      </w:r>
    </w:p>
    <w:p w14:paraId="0B40CDD5" w14:textId="041BC018" w:rsidR="00E0312D" w:rsidRPr="0029761B" w:rsidRDefault="00B8558A">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Aos _______ dias do mês de ___________ </w:t>
      </w:r>
      <w:proofErr w:type="spellStart"/>
      <w:r w:rsidRPr="0029761B">
        <w:rPr>
          <w:rFonts w:ascii="Segoe UI" w:eastAsia="Quattrocento Sans" w:hAnsi="Segoe UI" w:cs="Segoe UI"/>
          <w:color w:val="000000"/>
          <w:sz w:val="20"/>
          <w:szCs w:val="20"/>
        </w:rPr>
        <w:t>de</w:t>
      </w:r>
      <w:proofErr w:type="spellEnd"/>
      <w:r w:rsidRPr="0029761B">
        <w:rPr>
          <w:rFonts w:ascii="Segoe UI" w:eastAsia="Quattrocento Sans" w:hAnsi="Segoe UI" w:cs="Segoe UI"/>
          <w:color w:val="000000"/>
          <w:sz w:val="20"/>
          <w:szCs w:val="20"/>
        </w:rPr>
        <w:t xml:space="preserve"> 2026, MUNICÍPIO DE UBAPORANGA, pessoa jurídica de direito interno público, devidamente inscrito no CNPJ 66.229.717/0001-18 com sede e administração à Praça João Ribeiro nº 62 – centro –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xml:space="preserve">, MG – CEP 35.338-000, neste ato representado pelo senhor, </w:t>
      </w:r>
      <w:proofErr w:type="spellStart"/>
      <w:r w:rsidRPr="0029761B">
        <w:rPr>
          <w:rFonts w:ascii="Segoe UI" w:eastAsia="Quattrocento Sans" w:hAnsi="Segoe UI" w:cs="Segoe UI"/>
          <w:color w:val="000000"/>
          <w:sz w:val="20"/>
          <w:szCs w:val="20"/>
        </w:rPr>
        <w:t>Gleydson</w:t>
      </w:r>
      <w:proofErr w:type="spellEnd"/>
      <w:r w:rsidRPr="0029761B">
        <w:rPr>
          <w:rFonts w:ascii="Segoe UI" w:eastAsia="Quattrocento Sans" w:hAnsi="Segoe UI" w:cs="Segoe UI"/>
          <w:color w:val="000000"/>
          <w:sz w:val="20"/>
          <w:szCs w:val="20"/>
        </w:rPr>
        <w:t xml:space="preserve"> Delfino Ferreira, brasileiro, casado, agente político, portador do CPF 058.125.706-55 e ID M 10.220.737, residente e domiciliado à Avenida Padre Rino nº 761 – Centro –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xml:space="preserve">, MG, resolve </w:t>
      </w:r>
      <w:r w:rsidRPr="0029761B">
        <w:rPr>
          <w:rFonts w:ascii="Segoe UI" w:eastAsia="Quattrocento Sans" w:hAnsi="Segoe UI" w:cs="Segoe UI"/>
          <w:b/>
          <w:bCs/>
          <w:color w:val="000000"/>
          <w:sz w:val="20"/>
          <w:szCs w:val="20"/>
        </w:rPr>
        <w:t xml:space="preserve">REGISTRAR OS PREÇOS </w:t>
      </w:r>
      <w:r w:rsidRPr="0029761B">
        <w:rPr>
          <w:rFonts w:ascii="Segoe UI" w:eastAsia="Quattrocento Sans" w:hAnsi="Segoe UI" w:cs="Segoe UI"/>
          <w:color w:val="000000"/>
          <w:sz w:val="20"/>
          <w:szCs w:val="20"/>
        </w:rPr>
        <w:t>do fornecedor______________________________________________________, vencedor do Pregão Eletrônico 0</w:t>
      </w:r>
      <w:r w:rsidR="00F07053" w:rsidRPr="0029761B">
        <w:rPr>
          <w:rFonts w:ascii="Segoe UI" w:eastAsia="Quattrocento Sans" w:hAnsi="Segoe UI" w:cs="Segoe UI"/>
          <w:color w:val="000000"/>
          <w:sz w:val="20"/>
          <w:szCs w:val="20"/>
        </w:rPr>
        <w:t>19</w:t>
      </w:r>
      <w:r w:rsidRPr="0029761B">
        <w:rPr>
          <w:rFonts w:ascii="Segoe UI" w:eastAsia="Quattrocento Sans" w:hAnsi="Segoe UI" w:cs="Segoe UI"/>
          <w:color w:val="000000"/>
          <w:sz w:val="20"/>
          <w:szCs w:val="20"/>
        </w:rPr>
        <w:t>/202</w:t>
      </w:r>
      <w:r w:rsidR="00F07053" w:rsidRPr="0029761B">
        <w:rPr>
          <w:rFonts w:ascii="Segoe UI" w:eastAsia="Quattrocento Sans" w:hAnsi="Segoe UI" w:cs="Segoe UI"/>
          <w:color w:val="000000"/>
          <w:sz w:val="20"/>
          <w:szCs w:val="20"/>
        </w:rPr>
        <w:t>6</w:t>
      </w:r>
      <w:r w:rsidRPr="0029761B">
        <w:rPr>
          <w:rFonts w:ascii="Segoe UI" w:eastAsia="Quattrocento Sans" w:hAnsi="Segoe UI" w:cs="Segoe UI"/>
          <w:color w:val="000000"/>
          <w:sz w:val="20"/>
          <w:szCs w:val="20"/>
        </w:rPr>
        <w:t xml:space="preserve">, sob o regime de compras pelo </w:t>
      </w:r>
      <w:r w:rsidRPr="0029761B">
        <w:rPr>
          <w:rFonts w:ascii="Segoe UI" w:eastAsia="Quattrocento Sans" w:hAnsi="Segoe UI" w:cs="Segoe UI"/>
          <w:b/>
          <w:bCs/>
          <w:color w:val="000000"/>
          <w:sz w:val="20"/>
          <w:szCs w:val="20"/>
        </w:rPr>
        <w:t>SISTEMA DE REGISTRO DE PREÇOS “SRP”</w:t>
      </w:r>
      <w:r w:rsidRPr="0029761B">
        <w:rPr>
          <w:rFonts w:ascii="Segoe UI" w:eastAsia="Quattrocento Sans" w:hAnsi="Segoe UI" w:cs="Segoe UI"/>
          <w:color w:val="000000"/>
          <w:sz w:val="20"/>
          <w:szCs w:val="20"/>
        </w:rPr>
        <w:t>, observadas as disposições contidas nas Lei Federal n.º 14.133/21, mediante condições a seguir estabelecidas, que mutuamente aceitam e concordam.</w:t>
      </w:r>
    </w:p>
    <w:p w14:paraId="50251681"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39DD408F" w14:textId="77777777" w:rsidR="00E0312D" w:rsidRPr="0029761B" w:rsidRDefault="00B8558A">
      <w:pPr>
        <w:numPr>
          <w:ilvl w:val="0"/>
          <w:numId w:val="4"/>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 OBJETO.</w:t>
      </w:r>
    </w:p>
    <w:p w14:paraId="13AD273B" w14:textId="26F15A9A" w:rsidR="00E0312D" w:rsidRPr="0029761B" w:rsidRDefault="00BF5451" w:rsidP="00BF5451">
      <w:pPr>
        <w:pStyle w:val="PargrafodaLista"/>
        <w:numPr>
          <w:ilvl w:val="1"/>
          <w:numId w:val="25"/>
        </w:numPr>
        <w:tabs>
          <w:tab w:val="left" w:pos="426"/>
          <w:tab w:val="left" w:pos="567"/>
          <w:tab w:val="left" w:pos="851"/>
        </w:tabs>
        <w:spacing w:after="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Aquisição de Ambientes Lúdico-Pedagógicos para Desenvolvimento Infantil e Psicomotor, destinados ao atendimento das necessidades do Município, compreendendo o fornecimento de equipamentos e estruturas voltados à promoção do desenvolvimento integral das crianças, por meio de estímulos motores, cognitivos, sensoriais e socioemocionais, a serem utilizados em praças públicas, unidades escolares e demais espaços de convivência coletiva.</w:t>
      </w:r>
    </w:p>
    <w:p w14:paraId="74C6C0FF" w14:textId="6D58E84C" w:rsidR="00E0312D" w:rsidRPr="0029761B" w:rsidRDefault="00B8558A" w:rsidP="00BF5451">
      <w:pPr>
        <w:pStyle w:val="PargrafodaLista"/>
        <w:numPr>
          <w:ilvl w:val="1"/>
          <w:numId w:val="25"/>
        </w:numPr>
        <w:pBdr>
          <w:top w:val="nil"/>
          <w:left w:val="nil"/>
          <w:bottom w:val="nil"/>
          <w:right w:val="nil"/>
          <w:between w:val="nil"/>
        </w:pBdr>
        <w:tabs>
          <w:tab w:val="left" w:pos="567"/>
        </w:tabs>
        <w:spacing w:after="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partir desta data, fica registrado, observada a ordem de classificação, os preços do fornecedor _____________________ nos itens ________________ pelo preço global de R$ ___________________________________________.</w:t>
      </w:r>
    </w:p>
    <w:p w14:paraId="07E6EA2E"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40B29DC9"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AGREGAÇÃO AO PROCESSO LICITATÓRIO.</w:t>
      </w:r>
    </w:p>
    <w:p w14:paraId="1F5BEEE7" w14:textId="77777777" w:rsidR="00E0312D" w:rsidRPr="0029761B" w:rsidRDefault="00B8558A" w:rsidP="00BF5451">
      <w:pPr>
        <w:numPr>
          <w:ilvl w:val="1"/>
          <w:numId w:val="25"/>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Independente de transcrição, fica fazendo parte desta ata todo o processo licitatório que lhe deu causa.</w:t>
      </w:r>
    </w:p>
    <w:p w14:paraId="24E8E751" w14:textId="77777777" w:rsidR="00E0312D" w:rsidRPr="0029761B" w:rsidRDefault="00B8558A" w:rsidP="00BF5451">
      <w:pPr>
        <w:numPr>
          <w:ilvl w:val="1"/>
          <w:numId w:val="25"/>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Nos termos do inciso XLVI do art. 6º da Lei Federal nº 14.133/21 Ata de Registro de Preços é um documento vinculativo e obrigacional, com característica de compromisso para futura contratação, no qual são registrados o objeto, os preços, os fornecedores, os órgãos participantes e as condições a serem praticadas.</w:t>
      </w:r>
    </w:p>
    <w:p w14:paraId="15FEC846" w14:textId="77777777" w:rsidR="00E0312D" w:rsidRPr="0029761B" w:rsidRDefault="00E0312D">
      <w:p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color w:val="000000"/>
          <w:sz w:val="20"/>
          <w:szCs w:val="20"/>
        </w:rPr>
      </w:pPr>
    </w:p>
    <w:p w14:paraId="6A55E198"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EXEPECTATIVA DO FORNECIMENTO.</w:t>
      </w:r>
    </w:p>
    <w:p w14:paraId="7BBC7EF3"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O ajuste com o fornecedor registrado será formalizado pela Prefeitura Municipal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MG, mediante emissão da respectiva Ordem de Fornecimento, Nota de Empenho ou Contrato conforme o caso, observadas as disposições legais.</w:t>
      </w:r>
    </w:p>
    <w:p w14:paraId="095F1E5A"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O compromisso de execução só estará caracterizado mediante o comprovado recebimento, pelo Fornecedor, da Ordem de Fornecimento, Nota de Empenho ou Contrato, decorrente desta Ata de </w:t>
      </w:r>
      <w:r w:rsidRPr="0029761B">
        <w:rPr>
          <w:rFonts w:ascii="Segoe UI" w:eastAsia="Quattrocento Sans" w:hAnsi="Segoe UI" w:cs="Segoe UI"/>
          <w:color w:val="000000"/>
          <w:sz w:val="20"/>
          <w:szCs w:val="20"/>
        </w:rPr>
        <w:lastRenderedPageBreak/>
        <w:t>Registro de Preços. O fornecedor registrado fica obrigado a atender todos os pedidos efetuados durante a validade desta Ata de Registro de Preços.</w:t>
      </w:r>
    </w:p>
    <w:p w14:paraId="211C0FBB" w14:textId="77777777" w:rsidR="00E0312D" w:rsidRPr="0029761B" w:rsidRDefault="00B8558A" w:rsidP="00BF5451">
      <w:pPr>
        <w:numPr>
          <w:ilvl w:val="1"/>
          <w:numId w:val="25"/>
        </w:numPr>
        <w:pBdr>
          <w:top w:val="nil"/>
          <w:left w:val="nil"/>
          <w:bottom w:val="nil"/>
          <w:right w:val="nil"/>
          <w:between w:val="nil"/>
        </w:pBdr>
        <w:tabs>
          <w:tab w:val="left" w:pos="567"/>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4C9432C7" w14:textId="77777777" w:rsidR="00E0312D" w:rsidRPr="0029761B" w:rsidRDefault="00B8558A" w:rsidP="00BF5451">
      <w:pPr>
        <w:numPr>
          <w:ilvl w:val="2"/>
          <w:numId w:val="25"/>
        </w:numPr>
        <w:pBdr>
          <w:top w:val="nil"/>
          <w:left w:val="nil"/>
          <w:bottom w:val="nil"/>
          <w:right w:val="nil"/>
          <w:between w:val="nil"/>
        </w:pBdr>
        <w:tabs>
          <w:tab w:val="left" w:pos="567"/>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Entretanto, o segundo, terceiros e sucessivos na ordem de classificação, somente poderão fornecer ao município se praticarem no ato da intimação os preços do primeiro colocado.</w:t>
      </w:r>
    </w:p>
    <w:p w14:paraId="6C6CDED2" w14:textId="77777777" w:rsidR="00E0312D" w:rsidRPr="0029761B" w:rsidRDefault="00B8558A" w:rsidP="00BF5451">
      <w:pPr>
        <w:numPr>
          <w:ilvl w:val="2"/>
          <w:numId w:val="25"/>
        </w:numPr>
        <w:pBdr>
          <w:top w:val="nil"/>
          <w:left w:val="nil"/>
          <w:bottom w:val="nil"/>
          <w:right w:val="nil"/>
          <w:between w:val="nil"/>
        </w:pBdr>
        <w:tabs>
          <w:tab w:val="left" w:pos="567"/>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condição prevista no item 4.3 somente será efetivada caso a Administração entenda que a demanda deva abranger mais de um fornecedor, quando pela característica do objeto assim couber.</w:t>
      </w:r>
    </w:p>
    <w:p w14:paraId="27AD1906" w14:textId="77777777" w:rsidR="00E0312D" w:rsidRPr="0029761B" w:rsidRDefault="00B8558A">
      <w:pPr>
        <w:tabs>
          <w:tab w:val="left" w:pos="567"/>
          <w:tab w:val="left" w:pos="8647"/>
        </w:tabs>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 xml:space="preserve"> </w:t>
      </w:r>
    </w:p>
    <w:p w14:paraId="36A5C309"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567"/>
          <w:tab w:val="left" w:pos="8647"/>
        </w:tabs>
        <w:spacing w:after="0" w:line="276" w:lineRule="auto"/>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 RECEBIMENTO</w:t>
      </w:r>
    </w:p>
    <w:p w14:paraId="10381188" w14:textId="77777777" w:rsidR="00E0312D" w:rsidRPr="0029761B" w:rsidRDefault="00B8558A" w:rsidP="00BF5451">
      <w:pPr>
        <w:numPr>
          <w:ilvl w:val="1"/>
          <w:numId w:val="25"/>
        </w:numPr>
        <w:pBdr>
          <w:top w:val="nil"/>
          <w:left w:val="nil"/>
          <w:bottom w:val="nil"/>
          <w:right w:val="nil"/>
          <w:between w:val="nil"/>
        </w:pBdr>
        <w:tabs>
          <w:tab w:val="left" w:pos="426"/>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Os produtos serão recebidos provisoriamente e de forma sumária, no ato da entrega, juntamente com a nota fiscal ou instrumento de cobrança equivalente, pelo(a) responsável pelo acompanhamento e fiscalização, para efeito de posterior verificação de sua conformidade com as especificações constantes no Termo de Referência</w:t>
      </w:r>
      <w:r w:rsidRPr="0029761B">
        <w:rPr>
          <w:rFonts w:ascii="Segoe UI" w:eastAsia="Quattrocento Sans" w:hAnsi="Segoe UI" w:cs="Segoe UI"/>
          <w:color w:val="FF0000"/>
          <w:sz w:val="20"/>
          <w:szCs w:val="20"/>
        </w:rPr>
        <w:t xml:space="preserve"> </w:t>
      </w:r>
      <w:r w:rsidRPr="0029761B">
        <w:rPr>
          <w:rFonts w:ascii="Segoe UI" w:eastAsia="Quattrocento Sans" w:hAnsi="Segoe UI" w:cs="Segoe UI"/>
          <w:color w:val="000000"/>
          <w:sz w:val="20"/>
          <w:szCs w:val="20"/>
        </w:rPr>
        <w:t>e na proposta.</w:t>
      </w:r>
    </w:p>
    <w:p w14:paraId="5205390A" w14:textId="77777777" w:rsidR="00E0312D" w:rsidRPr="0029761B" w:rsidRDefault="00B8558A" w:rsidP="00BF5451">
      <w:pPr>
        <w:numPr>
          <w:ilvl w:val="1"/>
          <w:numId w:val="2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Os produtos poderão ser rejeitados, no todo ou em parte, inclusive antes do recebimento provisório, quando em desacordo com as especificações constantes no Termo de Referência</w:t>
      </w:r>
      <w:r w:rsidRPr="0029761B">
        <w:rPr>
          <w:rFonts w:ascii="Segoe UI" w:eastAsia="Quattrocento Sans" w:hAnsi="Segoe UI" w:cs="Segoe UI"/>
          <w:color w:val="FF0000"/>
          <w:sz w:val="20"/>
          <w:szCs w:val="20"/>
        </w:rPr>
        <w:t xml:space="preserve"> </w:t>
      </w:r>
      <w:r w:rsidRPr="0029761B">
        <w:rPr>
          <w:rFonts w:ascii="Segoe UI" w:eastAsia="Quattrocento Sans" w:hAnsi="Segoe UI" w:cs="Segoe UI"/>
          <w:color w:val="000000"/>
          <w:sz w:val="20"/>
          <w:szCs w:val="20"/>
        </w:rPr>
        <w:t>e na proposta, devendo ser substituídos no prazo de 48 (quarenta e oito horas), a contar da notificação da compromissária fornecedora, às suas custas, sem prejuízo da aplicação das penalidades.</w:t>
      </w:r>
    </w:p>
    <w:p w14:paraId="2D6A1C09" w14:textId="646CBB55" w:rsidR="00E0312D" w:rsidRPr="0029761B" w:rsidRDefault="00B8558A" w:rsidP="00BF5451">
      <w:pPr>
        <w:numPr>
          <w:ilvl w:val="1"/>
          <w:numId w:val="2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O recebimento definitivo ocorrerá no prazo de </w:t>
      </w:r>
      <w:r w:rsidR="00BF5451" w:rsidRPr="0029761B">
        <w:rPr>
          <w:rFonts w:ascii="Segoe UI" w:eastAsia="Quattrocento Sans" w:hAnsi="Segoe UI" w:cs="Segoe UI"/>
          <w:color w:val="000000"/>
          <w:sz w:val="20"/>
          <w:szCs w:val="20"/>
        </w:rPr>
        <w:t>15</w:t>
      </w:r>
      <w:r w:rsidRPr="0029761B">
        <w:rPr>
          <w:rFonts w:ascii="Segoe UI" w:eastAsia="Quattrocento Sans" w:hAnsi="Segoe UI" w:cs="Segoe UI"/>
          <w:color w:val="000000"/>
          <w:sz w:val="20"/>
          <w:szCs w:val="20"/>
        </w:rPr>
        <w:t xml:space="preserve"> (</w:t>
      </w:r>
      <w:r w:rsidR="00BF5451" w:rsidRPr="0029761B">
        <w:rPr>
          <w:rFonts w:ascii="Segoe UI" w:eastAsia="Quattrocento Sans" w:hAnsi="Segoe UI" w:cs="Segoe UI"/>
          <w:color w:val="000000"/>
          <w:sz w:val="20"/>
          <w:szCs w:val="20"/>
        </w:rPr>
        <w:t>quinze</w:t>
      </w:r>
      <w:r w:rsidRPr="0029761B">
        <w:rPr>
          <w:rFonts w:ascii="Segoe UI" w:eastAsia="Quattrocento Sans" w:hAnsi="Segoe UI" w:cs="Segoe UI"/>
          <w:color w:val="000000"/>
          <w:sz w:val="20"/>
          <w:szCs w:val="20"/>
        </w:rPr>
        <w:t>) dias úteis, a contar do recebimento da nota fiscal ou instrumento de cobrança equivalente pela Administração, após a verificação da qualidade e quantidade dos produtos e consequente aceitação mediante termo detalhado.</w:t>
      </w:r>
    </w:p>
    <w:p w14:paraId="5AC25238" w14:textId="77777777" w:rsidR="00E0312D" w:rsidRPr="0029761B" w:rsidRDefault="00B8558A" w:rsidP="00BF5451">
      <w:pPr>
        <w:numPr>
          <w:ilvl w:val="1"/>
          <w:numId w:val="2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6BD91D16" w14:textId="77777777" w:rsidR="00E0312D" w:rsidRPr="0029761B" w:rsidRDefault="00B8558A" w:rsidP="00BF5451">
      <w:pPr>
        <w:numPr>
          <w:ilvl w:val="1"/>
          <w:numId w:val="2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No caso de controvérsia sobre a execução do objeto, quanto à dimensão, qualidade e quantidade, deverá ser observado o teor do </w:t>
      </w:r>
      <w:hyperlink r:id="rId20" w:anchor="art143">
        <w:r w:rsidRPr="0029761B">
          <w:rPr>
            <w:rFonts w:ascii="Segoe UI" w:eastAsia="Quattrocento Sans" w:hAnsi="Segoe UI" w:cs="Segoe UI"/>
            <w:color w:val="000000"/>
            <w:sz w:val="20"/>
            <w:szCs w:val="20"/>
          </w:rPr>
          <w:t>art. 143 da Lei Federal nº 14.133/21</w:t>
        </w:r>
      </w:hyperlink>
      <w:r w:rsidRPr="0029761B">
        <w:rPr>
          <w:rFonts w:ascii="Segoe UI" w:eastAsia="Quattrocento Sans" w:hAnsi="Segoe UI" w:cs="Segoe UI"/>
          <w:color w:val="000000"/>
          <w:sz w:val="20"/>
          <w:szCs w:val="20"/>
        </w:rPr>
        <w:t xml:space="preserve">, comunicando-se à empresa para emissão de Nota Fiscal no que </w:t>
      </w:r>
      <w:proofErr w:type="spellStart"/>
      <w:r w:rsidRPr="0029761B">
        <w:rPr>
          <w:rFonts w:ascii="Segoe UI" w:eastAsia="Quattrocento Sans" w:hAnsi="Segoe UI" w:cs="Segoe UI"/>
          <w:color w:val="000000"/>
          <w:sz w:val="20"/>
          <w:szCs w:val="20"/>
        </w:rPr>
        <w:t>pertine</w:t>
      </w:r>
      <w:proofErr w:type="spellEnd"/>
      <w:r w:rsidRPr="0029761B">
        <w:rPr>
          <w:rFonts w:ascii="Segoe UI" w:eastAsia="Quattrocento Sans" w:hAnsi="Segoe UI" w:cs="Segoe UI"/>
          <w:color w:val="000000"/>
          <w:sz w:val="20"/>
          <w:szCs w:val="20"/>
        </w:rPr>
        <w:t xml:space="preserve"> à parcela incontroversa da execução do objeto, para efeito de liquidação e pagamento.</w:t>
      </w:r>
    </w:p>
    <w:p w14:paraId="033DC0AB" w14:textId="77777777" w:rsidR="00E0312D" w:rsidRPr="0029761B" w:rsidRDefault="00B8558A" w:rsidP="00BF5451">
      <w:pPr>
        <w:numPr>
          <w:ilvl w:val="1"/>
          <w:numId w:val="2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3151458" w14:textId="77777777" w:rsidR="00E0312D" w:rsidRPr="0029761B" w:rsidRDefault="00B8558A" w:rsidP="00BF5451">
      <w:pPr>
        <w:numPr>
          <w:ilvl w:val="1"/>
          <w:numId w:val="2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recebimento provisório ou definitivo não excluirá a responsabilidade civil pela solidez e pela segurança do produto entregue nem a responsabilidade ético-profissional pela perfeita execução do Contrato.</w:t>
      </w:r>
    </w:p>
    <w:p w14:paraId="0ABA64F7" w14:textId="77777777" w:rsidR="00E0312D" w:rsidRPr="0029761B" w:rsidRDefault="00E0312D">
      <w:pPr>
        <w:pBdr>
          <w:top w:val="nil"/>
          <w:left w:val="nil"/>
          <w:bottom w:val="nil"/>
          <w:right w:val="nil"/>
          <w:between w:val="nil"/>
        </w:pBdr>
        <w:tabs>
          <w:tab w:val="left" w:pos="426"/>
          <w:tab w:val="left" w:pos="567"/>
          <w:tab w:val="left" w:pos="851"/>
          <w:tab w:val="left" w:pos="8647"/>
        </w:tabs>
        <w:spacing w:after="0" w:line="276" w:lineRule="auto"/>
        <w:jc w:val="both"/>
        <w:rPr>
          <w:rFonts w:ascii="Segoe UI" w:eastAsia="Quattrocento Sans" w:hAnsi="Segoe UI" w:cs="Segoe UI"/>
          <w:color w:val="000000"/>
          <w:sz w:val="20"/>
          <w:szCs w:val="20"/>
        </w:rPr>
      </w:pPr>
    </w:p>
    <w:p w14:paraId="2BC01EFD"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 w:val="left" w:pos="864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ASSINATURA DO CONTRATO.</w:t>
      </w:r>
    </w:p>
    <w:p w14:paraId="04719FCA"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A critério exclusivo da Administração municipal, poderá ser dispensado a elaboração do Instrumento de Contrato, conforme o caso, no caso de produtos sem garantia futura, inclusive assistência técnica nos termos do </w:t>
      </w:r>
      <w:r w:rsidRPr="0029761B">
        <w:rPr>
          <w:rFonts w:ascii="Segoe UI" w:eastAsia="Quattrocento Sans" w:hAnsi="Segoe UI" w:cs="Segoe UI"/>
          <w:i/>
          <w:iCs/>
          <w:color w:val="000000"/>
          <w:sz w:val="20"/>
          <w:szCs w:val="20"/>
          <w:u w:val="single"/>
        </w:rPr>
        <w:t>caput</w:t>
      </w:r>
      <w:r w:rsidRPr="0029761B">
        <w:rPr>
          <w:rFonts w:ascii="Segoe UI" w:eastAsia="Quattrocento Sans" w:hAnsi="Segoe UI" w:cs="Segoe UI"/>
          <w:color w:val="000000"/>
          <w:sz w:val="20"/>
          <w:szCs w:val="20"/>
        </w:rPr>
        <w:t xml:space="preserve"> do art. 95 e seguintes da Lei Federal nº 14.133/21.</w:t>
      </w:r>
    </w:p>
    <w:p w14:paraId="160BADA0"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lastRenderedPageBreak/>
        <w:t>Neste caso, a Administração deverá substituí-lo por Nota de Empenho, Ordem de Fornecimento, Autorização de Compras ou outro instrumento hábil, aplicando-lhes, no que couber, as normas previstas no art. 92 da Lei Federal nº 14.133/21.</w:t>
      </w:r>
    </w:p>
    <w:p w14:paraId="5910912A"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6B9DE161"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 CONTROLE DOS PREÇOS REGISTRADOS.</w:t>
      </w:r>
    </w:p>
    <w:p w14:paraId="22DC4060"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A Prefeitura Municipal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xml:space="preserve"> MG adotará a prática de todos os atos necessários ao controle e administração da presente Ata.</w:t>
      </w:r>
    </w:p>
    <w:p w14:paraId="769E5958"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Competirá à Prefeitura Municipal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xml:space="preserve">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33D68732" w14:textId="77777777" w:rsidR="00E0312D" w:rsidRPr="0029761B" w:rsidRDefault="00E0312D">
      <w:p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color w:val="000000"/>
          <w:sz w:val="20"/>
          <w:szCs w:val="20"/>
        </w:rPr>
      </w:pPr>
    </w:p>
    <w:p w14:paraId="480D5750"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READEQUAÇÃO DOS PREÇOS REGISTRADOS.</w:t>
      </w:r>
    </w:p>
    <w:p w14:paraId="42DB8336"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A qualquer tempo, os preços registrados poderão ser revistos em decorrência de eventual redução daqueles existentes no mercado, cabendo à Prefeitura Municipal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através dos órgãos envolvidos, convocar o fornecedor registrado para negociar os novos valores.</w:t>
      </w:r>
    </w:p>
    <w:p w14:paraId="7A457EB6"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571B12FD"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Durante o período de validade da Ata de Registro de Preços, os preços não serão reajustados, salvo nos casos de aplicação de normas legais à matéria.</w:t>
      </w:r>
    </w:p>
    <w:p w14:paraId="44B44BF3"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53D29386" w14:textId="77777777" w:rsidR="00E0312D" w:rsidRPr="0029761B" w:rsidRDefault="00E0312D">
      <w:p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color w:val="000000"/>
          <w:sz w:val="20"/>
          <w:szCs w:val="20"/>
        </w:rPr>
      </w:pPr>
    </w:p>
    <w:p w14:paraId="50726B3F"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REPACTUAÇÃO.</w:t>
      </w:r>
    </w:p>
    <w:p w14:paraId="50893B7C" w14:textId="77777777" w:rsidR="00E0312D" w:rsidRPr="0029761B" w:rsidRDefault="00B8558A" w:rsidP="00BF5451">
      <w:pPr>
        <w:numPr>
          <w:ilvl w:val="1"/>
          <w:numId w:val="25"/>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3BBBD798" w14:textId="77777777" w:rsidR="00E0312D" w:rsidRPr="0029761B" w:rsidRDefault="00B8558A" w:rsidP="00BF5451">
      <w:pPr>
        <w:numPr>
          <w:ilvl w:val="1"/>
          <w:numId w:val="25"/>
        </w:numPr>
        <w:pBdr>
          <w:top w:val="nil"/>
          <w:left w:val="nil"/>
          <w:bottom w:val="nil"/>
          <w:right w:val="nil"/>
          <w:between w:val="nil"/>
        </w:pBdr>
        <w:tabs>
          <w:tab w:val="left" w:pos="426"/>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Os preços poderão ser revistos para manter o equilíbrio econômico-financeiro do compromisso com base na variação anual do IPCA, contato a partir da composição do orçamento estimado para contratação.</w:t>
      </w:r>
    </w:p>
    <w:p w14:paraId="304AAA00" w14:textId="77777777" w:rsidR="00E0312D" w:rsidRPr="0029761B" w:rsidRDefault="00B8558A" w:rsidP="00BF5451">
      <w:pPr>
        <w:numPr>
          <w:ilvl w:val="1"/>
          <w:numId w:val="25"/>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3B689C4A" w14:textId="77777777" w:rsidR="00E0312D" w:rsidRPr="0029761B" w:rsidRDefault="00E0312D">
      <w:p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color w:val="000000"/>
          <w:sz w:val="20"/>
          <w:szCs w:val="20"/>
        </w:rPr>
      </w:pPr>
    </w:p>
    <w:p w14:paraId="37409801"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 CANCELAMENTO DO REGISTRO DOS PREÇOS</w:t>
      </w:r>
      <w:r w:rsidRPr="0029761B">
        <w:rPr>
          <w:rFonts w:ascii="Segoe UI" w:eastAsia="Quattrocento Sans" w:hAnsi="Segoe UI" w:cs="Segoe UI"/>
          <w:color w:val="000000"/>
          <w:sz w:val="20"/>
          <w:szCs w:val="20"/>
        </w:rPr>
        <w:t>.</w:t>
      </w:r>
    </w:p>
    <w:p w14:paraId="44141F07" w14:textId="77777777" w:rsidR="00E0312D" w:rsidRPr="0029761B" w:rsidRDefault="00B8558A" w:rsidP="00BF5451">
      <w:pPr>
        <w:numPr>
          <w:ilvl w:val="1"/>
          <w:numId w:val="25"/>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fornecedor registrado terá seu registro cancelado pela autoridade competente quando:</w:t>
      </w:r>
    </w:p>
    <w:p w14:paraId="52F72004"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Descumprir as condições estipuladas na Ata de Registro de Preços;</w:t>
      </w:r>
    </w:p>
    <w:p w14:paraId="6D941670"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lastRenderedPageBreak/>
        <w:t>Não receber a Nota de Empenho, Ordem de Fornecimento no prazo estabelecido pela Administração, sem justificativa aceitável;</w:t>
      </w:r>
    </w:p>
    <w:p w14:paraId="652DB07C"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Não aceitar reduzir seus preços registrados na hipótese de se tornarem inconvenientes para a Administração ou superiores ao praticado no mercado;</w:t>
      </w:r>
    </w:p>
    <w:p w14:paraId="24D8712C"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Houver razões de interesse público devidamente motivada pela autoridade competente. </w:t>
      </w:r>
    </w:p>
    <w:p w14:paraId="1E7A5C95" w14:textId="77777777" w:rsidR="00E0312D" w:rsidRPr="0029761B" w:rsidRDefault="00B8558A" w:rsidP="00BF5451">
      <w:pPr>
        <w:numPr>
          <w:ilvl w:val="1"/>
          <w:numId w:val="25"/>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cancelamento de registro, nas hipóteses previstas, assegurados o contraditório e a ampla defesa serão formalizados por despacho da autoridade competente.</w:t>
      </w:r>
    </w:p>
    <w:p w14:paraId="573E916D" w14:textId="77777777" w:rsidR="00E0312D" w:rsidRPr="0029761B" w:rsidRDefault="00B8558A" w:rsidP="00BF5451">
      <w:pPr>
        <w:numPr>
          <w:ilvl w:val="1"/>
          <w:numId w:val="25"/>
        </w:numPr>
        <w:pBdr>
          <w:top w:val="nil"/>
          <w:left w:val="nil"/>
          <w:bottom w:val="nil"/>
          <w:right w:val="nil"/>
          <w:between w:val="nil"/>
        </w:pBdr>
        <w:tabs>
          <w:tab w:val="left" w:pos="426"/>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fornecedor registrado poderá solicitar o cancelamento de seu registro na ocorrência de caso fortuito ou de força maior, desde que comprovados e aceitos pela Administração.</w:t>
      </w:r>
    </w:p>
    <w:p w14:paraId="165DDF83" w14:textId="77777777" w:rsidR="00E0312D" w:rsidRPr="0029761B" w:rsidRDefault="00E0312D">
      <w:p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color w:val="000000"/>
          <w:sz w:val="20"/>
          <w:szCs w:val="20"/>
        </w:rPr>
      </w:pPr>
    </w:p>
    <w:p w14:paraId="2A54610F"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EXECUÇÃO.</w:t>
      </w:r>
    </w:p>
    <w:p w14:paraId="021C4655"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fornecimento se dará de forma eventual e fracionada, sem o compromisso obrigatório entre as partes nos termos do art. 83 da Lei Federal nº 14.133/21.</w:t>
      </w:r>
    </w:p>
    <w:p w14:paraId="11C2E21B"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O local de entrega dos equipamentos será a Praça João Ribeiro nº 62, Centro,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MG, mediante envio da Ordem de Compras, com entregas imediatas seguindo agendamento prévio do setor requisitante,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Não há determinação de quantitativos mínimos ou máximos.</w:t>
      </w:r>
    </w:p>
    <w:p w14:paraId="7C68D443"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fornecedora se obriga a cumprir todas as condições e prazos fixados pelo município, assim como observar, atender, respeitar, cumprir e fazer cumprir a legislação aplicável e a favorecer e garantir a qualidade do objeto.</w:t>
      </w:r>
    </w:p>
    <w:p w14:paraId="5CA416DC"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Caberá ao município rejeitar total ou em parte, o objeto fornecido em discordo com as condições do Edital e do Termo de Referência.</w:t>
      </w:r>
    </w:p>
    <w:p w14:paraId="1E0DCDF7"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12A3409E"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município comunicará a fornecedora por escrito as deficiências porventura verificadas nas execuções, para imediata correção, sem prejuízo das sanções cabíveis.</w:t>
      </w:r>
    </w:p>
    <w:p w14:paraId="1BF2B69B"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presença da fiscalização do município não elide nem diminui a responsabilidade da empresa registrada quanto ao compromisso assumido.</w:t>
      </w:r>
    </w:p>
    <w:p w14:paraId="49541D8B" w14:textId="77777777" w:rsidR="00E0312D" w:rsidRPr="0029761B" w:rsidRDefault="00E0312D">
      <w:pPr>
        <w:pBdr>
          <w:top w:val="nil"/>
          <w:left w:val="nil"/>
          <w:bottom w:val="nil"/>
          <w:right w:val="nil"/>
          <w:between w:val="nil"/>
        </w:pBdr>
        <w:tabs>
          <w:tab w:val="left" w:pos="426"/>
          <w:tab w:val="left" w:pos="567"/>
        </w:tabs>
        <w:spacing w:after="0" w:line="276" w:lineRule="auto"/>
        <w:jc w:val="both"/>
        <w:rPr>
          <w:rFonts w:ascii="Segoe UI" w:eastAsia="Quattrocento Sans" w:hAnsi="Segoe UI" w:cs="Segoe UI"/>
          <w:color w:val="000000"/>
          <w:sz w:val="20"/>
          <w:szCs w:val="20"/>
        </w:rPr>
      </w:pPr>
    </w:p>
    <w:p w14:paraId="3AFE310B"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 PAGAMENTO.</w:t>
      </w:r>
    </w:p>
    <w:p w14:paraId="44AC3AC7"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As faturas serão emitidas em reais.</w:t>
      </w:r>
    </w:p>
    <w:p w14:paraId="1E57BE95"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O pagamento será efetuado pela Prefeitura Municipal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MG de acordo com a efetiva execução por parte da fornecedora, em conferência com as suas solicitações, após o cumprimento das obrigações contábeis e financeiras de praxe, até 15 dias a contar da liquidação da despesa.</w:t>
      </w:r>
    </w:p>
    <w:p w14:paraId="27372F40" w14:textId="77777777" w:rsidR="00E0312D" w:rsidRPr="0029761B" w:rsidRDefault="00B8558A" w:rsidP="00BF5451">
      <w:pPr>
        <w:numPr>
          <w:ilvl w:val="2"/>
          <w:numId w:val="2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pagamento será realizado por meio de ordem bancária, para crédito em banco, agência e conta corrente indicados pela fornecedora.</w:t>
      </w:r>
    </w:p>
    <w:p w14:paraId="0B1C6AEB" w14:textId="77777777" w:rsidR="00E0312D" w:rsidRPr="0029761B" w:rsidRDefault="00B8558A" w:rsidP="00BF5451">
      <w:pPr>
        <w:numPr>
          <w:ilvl w:val="2"/>
          <w:numId w:val="2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Independentemente do percentual de tributo inserido na planilha, quando houver, serão retidos na fonte, quando da realização do pagamento, os percentuais estabelecidos na legislação vigente.</w:t>
      </w:r>
    </w:p>
    <w:p w14:paraId="5C3E637B"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lastRenderedPageBreak/>
        <w:t>Para efeito de pagamento será observada os procedimentos de liquidação verificando a compatibilidade dos dados encontrados na nota fiscal com os emitidos no pedido enviado à fornecedora.</w:t>
      </w:r>
    </w:p>
    <w:p w14:paraId="607B42AB"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nota fiscal/fatura deverá ser emitida pela licitante em inteira conformidade com as exigências legais e compromissais, especialmente as de natureza fiscal.</w:t>
      </w:r>
    </w:p>
    <w:p w14:paraId="73B983EB"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2F06BA7E"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302D51CF"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55A84A77"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343D9006"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0"/>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VALIDADE DA ATA DE REGISTRO DE PREÇOS</w:t>
      </w:r>
      <w:r w:rsidRPr="0029761B">
        <w:rPr>
          <w:rFonts w:ascii="Segoe UI" w:eastAsia="Quattrocento Sans" w:hAnsi="Segoe UI" w:cs="Segoe UI"/>
          <w:color w:val="000000"/>
          <w:sz w:val="20"/>
          <w:szCs w:val="20"/>
        </w:rPr>
        <w:t>:</w:t>
      </w:r>
    </w:p>
    <w:p w14:paraId="38CAF306"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5CD9F389"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3060BE1D"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DOS SETORES ADMINISTRATIVO.</w:t>
      </w:r>
    </w:p>
    <w:p w14:paraId="0A6A353B"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Independente de manifestação, todos os setores administrativos da Prefeitura Municipal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xml:space="preserve"> poderão utilizar a presente Ata de Registro de Preços, de acordo com suas necessidades, mediante apostilamento para adequação da despesa. </w:t>
      </w:r>
    </w:p>
    <w:p w14:paraId="2788D1FB"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46EC50D7"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PUBLICIDADE.</w:t>
      </w:r>
    </w:p>
    <w:p w14:paraId="72E62CF5"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Será dada publicidade ao compromisso na melhor forma de direito sendo realizada no Portal Nacional de Contratações Publicas (PNCP) e no portal de transparência do órgão ora gerenciador, como condição indispensável para sua eficácia, para conhecimento da sociedade, em atendimento aos princípios constitucionais da eficiência, moralidade, transparência, segurança jurídica e outros.</w:t>
      </w:r>
    </w:p>
    <w:p w14:paraId="03579F94"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5391ABE2"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DOS RECURSOS ORÇAMENTÁRIOS.</w:t>
      </w:r>
    </w:p>
    <w:p w14:paraId="167BE302" w14:textId="77777777" w:rsidR="00E0312D" w:rsidRPr="0029761B" w:rsidRDefault="00B8558A" w:rsidP="00BF5451">
      <w:pPr>
        <w:numPr>
          <w:ilvl w:val="1"/>
          <w:numId w:val="25"/>
        </w:numPr>
        <w:pBdr>
          <w:top w:val="nil"/>
          <w:left w:val="nil"/>
          <w:bottom w:val="nil"/>
          <w:right w:val="nil"/>
          <w:between w:val="nil"/>
        </w:pBdr>
        <w:tabs>
          <w:tab w:val="left" w:pos="426"/>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Conforme justificado pelo Departamento de Contabilidade, desnecessário se faz a indicação especifica de dotação orçamentária, considerando que não existe o compromisso de despesas, e sim um cadastro de produtos para possíveis aquisições. Entretanto, quando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29C07867"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57D7D57E"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0E2626F5"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lastRenderedPageBreak/>
        <w:t>DA SUBMISSÃO AOS PRECEITOS LEGAIS</w:t>
      </w:r>
    </w:p>
    <w:p w14:paraId="68B132DC" w14:textId="77777777" w:rsidR="00E0312D" w:rsidRPr="0029761B" w:rsidRDefault="00B8558A" w:rsidP="00BF5451">
      <w:pPr>
        <w:numPr>
          <w:ilvl w:val="1"/>
          <w:numId w:val="25"/>
        </w:numPr>
        <w:pBdr>
          <w:top w:val="nil"/>
          <w:left w:val="nil"/>
          <w:bottom w:val="nil"/>
          <w:right w:val="nil"/>
          <w:between w:val="nil"/>
        </w:pBdr>
        <w:spacing w:after="0"/>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Trata-se de despesa enquadrada em Registro de Preços nos termos do art. 82 da Lei Federal nº 14.133/21.</w:t>
      </w:r>
    </w:p>
    <w:p w14:paraId="70F9020D" w14:textId="77777777" w:rsidR="00E0312D" w:rsidRPr="0029761B" w:rsidRDefault="00B8558A" w:rsidP="00BF5451">
      <w:pPr>
        <w:numPr>
          <w:ilvl w:val="1"/>
          <w:numId w:val="25"/>
        </w:numPr>
        <w:pBdr>
          <w:top w:val="nil"/>
          <w:left w:val="nil"/>
          <w:bottom w:val="nil"/>
          <w:right w:val="nil"/>
          <w:between w:val="nil"/>
        </w:pBdr>
        <w:spacing w:after="0"/>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1BD0AEA7"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2FC8EEF2"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SUBCONTRTAÇÃO</w:t>
      </w:r>
      <w:r w:rsidRPr="0029761B">
        <w:rPr>
          <w:rFonts w:ascii="Segoe UI" w:eastAsia="Quattrocento Sans" w:hAnsi="Segoe UI" w:cs="Segoe UI"/>
          <w:color w:val="000000"/>
          <w:sz w:val="20"/>
          <w:szCs w:val="20"/>
        </w:rPr>
        <w:t>.</w:t>
      </w:r>
    </w:p>
    <w:p w14:paraId="4A838F2F"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Fica vedada a subcontratação, cessão ou transferência parcial ou total do objeto desta Ata a terceiros, devendo a registrada fornecer o objeto eventualmente solicitados às suas expensas sem nenhum custo ao município.</w:t>
      </w:r>
    </w:p>
    <w:p w14:paraId="3418CCAD"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É permitida a subcontratação do objeto mediante previa comunicação ao órgão gerenciador e sua efetiva anuência nos casos direcionados a cumprir os requisitos do inciso II do art. 48 da Lei Complementar nº 123/2006.</w:t>
      </w:r>
    </w:p>
    <w:p w14:paraId="3670D114"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2111CA01"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SUBMISSÃO AOS PREÇOS REGISTRADOS.</w:t>
      </w:r>
    </w:p>
    <w:p w14:paraId="427F44C1"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O município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xml:space="preserve"> poderá adquirir de outro fornecedor o objeto deste registro, sendo facultada à Administração a adoção de licitação específica, desde que motivada, conforme preceitua o art. 83 da Lei Federal nº 14.133/21.</w:t>
      </w:r>
    </w:p>
    <w:p w14:paraId="277D8964"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160C7CAD"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DOS SETORES ADMINISTRATIVOS E CARONA.</w:t>
      </w:r>
    </w:p>
    <w:p w14:paraId="7817A6ED" w14:textId="77162402" w:rsidR="00E0312D" w:rsidRPr="00684BA3" w:rsidRDefault="00684BA3"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b/>
          <w:color w:val="000000"/>
          <w:sz w:val="20"/>
          <w:szCs w:val="20"/>
        </w:rPr>
      </w:pPr>
      <w:r w:rsidRPr="00684BA3">
        <w:rPr>
          <w:rFonts w:ascii="Segoe UI" w:eastAsia="Quattrocento Sans" w:hAnsi="Segoe UI" w:cs="Segoe UI"/>
          <w:b/>
          <w:color w:val="000000"/>
          <w:sz w:val="20"/>
          <w:szCs w:val="20"/>
        </w:rPr>
        <w:t>Não será</w:t>
      </w:r>
      <w:r w:rsidR="00B8558A" w:rsidRPr="00684BA3">
        <w:rPr>
          <w:rFonts w:ascii="Segoe UI" w:eastAsia="Quattrocento Sans" w:hAnsi="Segoe UI" w:cs="Segoe UI"/>
          <w:b/>
          <w:color w:val="000000"/>
          <w:sz w:val="20"/>
          <w:szCs w:val="20"/>
        </w:rPr>
        <w:t xml:space="preserve"> concedida a concessão de carona a órgão não participante do processo licitatório na presente ata nos termos do § 2º do art. 86 da Lei Federal nº 14.133/21.</w:t>
      </w:r>
    </w:p>
    <w:p w14:paraId="3E6BC723" w14:textId="728F065E" w:rsidR="00E0312D" w:rsidRPr="0029761B" w:rsidRDefault="00684BA3"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Pr>
          <w:rFonts w:ascii="Segoe UI" w:eastAsia="Quattrocento Sans" w:hAnsi="Segoe UI" w:cs="Segoe UI"/>
          <w:color w:val="000000"/>
          <w:sz w:val="20"/>
          <w:szCs w:val="20"/>
        </w:rPr>
        <w:t>Não será</w:t>
      </w:r>
      <w:r w:rsidR="00B8558A" w:rsidRPr="0029761B">
        <w:rPr>
          <w:rFonts w:ascii="Segoe UI" w:eastAsia="Quattrocento Sans" w:hAnsi="Segoe UI" w:cs="Segoe UI"/>
          <w:color w:val="000000"/>
          <w:sz w:val="20"/>
          <w:szCs w:val="20"/>
        </w:rPr>
        <w:t xml:space="preserve"> permitida aos demais órgãos e entidades administrativas do município de </w:t>
      </w:r>
      <w:proofErr w:type="spellStart"/>
      <w:r w:rsidR="00B8558A" w:rsidRPr="0029761B">
        <w:rPr>
          <w:rFonts w:ascii="Segoe UI" w:eastAsia="Quattrocento Sans" w:hAnsi="Segoe UI" w:cs="Segoe UI"/>
          <w:color w:val="000000"/>
          <w:sz w:val="20"/>
          <w:szCs w:val="20"/>
        </w:rPr>
        <w:t>Ubaporanga</w:t>
      </w:r>
      <w:proofErr w:type="spellEnd"/>
      <w:r w:rsidR="00B8558A" w:rsidRPr="0029761B">
        <w:rPr>
          <w:rFonts w:ascii="Segoe UI" w:eastAsia="Quattrocento Sans" w:hAnsi="Segoe UI" w:cs="Segoe UI"/>
          <w:color w:val="000000"/>
          <w:sz w:val="20"/>
          <w:szCs w:val="20"/>
        </w:rPr>
        <w:t>, interessadas em utilizar o presente Registro de Preços na condição de carona, desde que se cumpra na fase preparatória do certame as condições previstas no art. 86 da Lei Federal nº 14.133/21.</w:t>
      </w:r>
    </w:p>
    <w:p w14:paraId="2C3CA25D"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2D2DA4AD"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DAS SANÇÕES.</w:t>
      </w:r>
    </w:p>
    <w:p w14:paraId="4B1340FC"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Ficam estabelecidos os seguintes percentuais de multas, aplicáveis quando do descumprimento assumidos:</w:t>
      </w:r>
    </w:p>
    <w:p w14:paraId="3CB0EFF8"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6AF2D090"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00380B7E"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011D98E6"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valor das multas aplicadas, poderá ser descontado de pagamentos devidos pelo município.</w:t>
      </w:r>
    </w:p>
    <w:p w14:paraId="677F64E7"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lastRenderedPageBreak/>
        <w:t>As sanções previstas, em face da gravidade da infração, poderão ser aplicadas cumulativamente, após regular processo administrativo em que se garantirá a observância dos princípios do contraditório e da ampla defesa.</w:t>
      </w:r>
    </w:p>
    <w:p w14:paraId="1D4EE6B9"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76F5F61C"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 </w:t>
      </w:r>
    </w:p>
    <w:p w14:paraId="54EF8522"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03D35806"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RESCISÃO CONTRATUAL.</w:t>
      </w:r>
    </w:p>
    <w:p w14:paraId="5DE49C85"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Registro poderá ser rescindido:</w:t>
      </w:r>
    </w:p>
    <w:p w14:paraId="265578F4"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Por ato unilateral e escrito do município nos casos enumerados nos incisos I a IX, do artigo 137 da Lei Federal nº 14.133/21.</w:t>
      </w:r>
    </w:p>
    <w:p w14:paraId="380DEBED"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Por acordo entre as partes, reduzido a termo conforme inciso II do art. 138 da Lei Federal nº 14.133/21.</w:t>
      </w:r>
    </w:p>
    <w:p w14:paraId="0920C149" w14:textId="77777777" w:rsidR="00E0312D" w:rsidRPr="0029761B" w:rsidRDefault="00B8558A" w:rsidP="00BF5451">
      <w:pPr>
        <w:numPr>
          <w:ilvl w:val="2"/>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Por determinação arbitral ou por decisão judicial na forma legal, diante do disposto no inciso III do art. 138 da Lei Federal nº 14.133/21;</w:t>
      </w:r>
    </w:p>
    <w:p w14:paraId="48A3CD5C"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Os casos de rescisão contratual deverão ser formalmente motivados, assegurada a observância dos princípios do contraditório e da ampla defesa, inclusive com vistas franqueadas ao interessado sobre assuntos de sua demanda.</w:t>
      </w:r>
    </w:p>
    <w:p w14:paraId="4F0A12F8"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5086980C"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FISCALIZAÇÃO.</w:t>
      </w:r>
    </w:p>
    <w:p w14:paraId="5683EA09"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A fiscalização do compromisso compete aos órgão requisitantes que na qualidade de fiscal técnico será responsável por aferir as condições de entrega e fornecimento. </w:t>
      </w:r>
    </w:p>
    <w:p w14:paraId="1DB647C5"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Em caso de impedimento, ordem de paralisação ou suspensão do compromisso, o cronograma de fornecimento será prorrogado automaticamente pelo tempo correspondente, anotadas tais circunstâncias mediante simples apostila. </w:t>
      </w:r>
    </w:p>
    <w:p w14:paraId="74EC04A3"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As comunicações entre o município e a fornecedora devem ser realizadas por escrito sempre que o ato exigir tal formalidade, admitindo-se o uso de mensagem eletrônica para esse fim.</w:t>
      </w:r>
    </w:p>
    <w:p w14:paraId="1D7AEAA3"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0F8827CA"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fiscal técnico do compromisso acompanhará sua execução, para que sejam cumpridas todas as condições aqui estabelecidas, de modo a assegurar os melhores resultados para a Administração.</w:t>
      </w:r>
    </w:p>
    <w:p w14:paraId="756B292D"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Será anotará no histórico de gerenciamento do compromisso todas as ocorrências relacionadas à execução do Contrato, com a descrição do que for necessário para a regularização das faltas ou dos defeitos observados;</w:t>
      </w:r>
    </w:p>
    <w:p w14:paraId="2B17976A"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lastRenderedPageBreak/>
        <w:t>Identificada qualquer inexatidão ou irregularidade serão emitidas notificações para a correção da execução do Contrato, determinando prazo para a correção;</w:t>
      </w:r>
    </w:p>
    <w:p w14:paraId="43187EEC"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fiscal informará ao gestor da Administração, em tempo hábil, a situação que demandar decisão ou adoção de medidas que ultrapassem sua competência, para que adote as medidas necessárias e saneadoras, se for o caso.</w:t>
      </w:r>
    </w:p>
    <w:p w14:paraId="1DC9ED2B"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No caso de ocorrências que possam inviabilizar a entrega ou fornecimento nas datas aprazadas, o fiscal técnico comunicará o fato imediatamente ao seu gestor par adoção das medidas cabíveis.</w:t>
      </w:r>
    </w:p>
    <w:p w14:paraId="669C3E65"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fiscal técnico comunicará ao gestor, em tempo hábil, o término do Contrato sob sua responsabilidade, com vistas à renovação tempestiva ou à prorrogação pertinente.</w:t>
      </w:r>
    </w:p>
    <w:p w14:paraId="1312963D"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4B1A6B11"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Caso ocorram descumprimento das obrigações assumidas, o fiscal administrativo atuará tempestivamente na solução do problema, reportando ao gestor para que tome as providências cabíveis, quando ultrapassar a sua competência.</w:t>
      </w:r>
    </w:p>
    <w:p w14:paraId="4F8A3AE6"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05026D96"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gestor acompanhará os registros realizados pelos fiscais do Contrato, de todas as ocorrências relacionadas ao fornecimento e as medidas adotadas, informando, se for o caso, à autoridade superior àquelas que ultrapassarem a sua competência.</w:t>
      </w:r>
    </w:p>
    <w:p w14:paraId="4932D9C6" w14:textId="77777777" w:rsidR="00E0312D" w:rsidRPr="0029761B" w:rsidRDefault="00B8558A" w:rsidP="00BF5451">
      <w:pPr>
        <w:numPr>
          <w:ilvl w:val="1"/>
          <w:numId w:val="25"/>
        </w:numPr>
        <w:pBdr>
          <w:top w:val="nil"/>
          <w:left w:val="nil"/>
          <w:bottom w:val="nil"/>
          <w:right w:val="nil"/>
          <w:between w:val="nil"/>
        </w:pBdr>
        <w:tabs>
          <w:tab w:val="left" w:pos="567"/>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3ED9694E" w14:textId="77777777" w:rsidR="00E0312D" w:rsidRPr="0029761B" w:rsidRDefault="00B8558A" w:rsidP="00BF5451">
      <w:pPr>
        <w:numPr>
          <w:ilvl w:val="1"/>
          <w:numId w:val="25"/>
        </w:numPr>
        <w:pBdr>
          <w:top w:val="nil"/>
          <w:left w:val="nil"/>
          <w:bottom w:val="nil"/>
          <w:right w:val="nil"/>
          <w:between w:val="nil"/>
        </w:pBdr>
        <w:tabs>
          <w:tab w:val="left" w:pos="709"/>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gestor tomará providências para a formalização de processo administrativo de responsabilização para fins de aplicação de sanções, a ser conduzido pela comissão de que trata o art. 158 da Lei nº 14.133/21.</w:t>
      </w:r>
    </w:p>
    <w:p w14:paraId="35A9B026" w14:textId="77777777" w:rsidR="00E0312D" w:rsidRPr="0029761B" w:rsidRDefault="00B8558A" w:rsidP="00BF5451">
      <w:pPr>
        <w:numPr>
          <w:ilvl w:val="1"/>
          <w:numId w:val="25"/>
        </w:numPr>
        <w:pBdr>
          <w:top w:val="nil"/>
          <w:left w:val="nil"/>
          <w:bottom w:val="nil"/>
          <w:right w:val="nil"/>
          <w:between w:val="nil"/>
        </w:pBdr>
        <w:tabs>
          <w:tab w:val="left" w:pos="709"/>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 gestor elaborará relatório final com informações sobre a consecução dos objetivos que tenham justificado a contratação e eventuais condutas a serem adotadas para o aprimoramento das atividades da Administração.</w:t>
      </w:r>
    </w:p>
    <w:p w14:paraId="49D78157" w14:textId="77777777" w:rsidR="00E0312D" w:rsidRPr="0029761B" w:rsidRDefault="00E0312D">
      <w:pPr>
        <w:tabs>
          <w:tab w:val="left" w:pos="567"/>
          <w:tab w:val="left" w:pos="851"/>
        </w:tabs>
        <w:spacing w:after="0" w:line="276" w:lineRule="auto"/>
        <w:jc w:val="both"/>
        <w:rPr>
          <w:rFonts w:ascii="Segoe UI" w:eastAsia="Quattrocento Sans" w:hAnsi="Segoe UI" w:cs="Segoe UI"/>
          <w:sz w:val="20"/>
          <w:szCs w:val="20"/>
        </w:rPr>
      </w:pPr>
    </w:p>
    <w:p w14:paraId="6B89B0C8" w14:textId="77777777" w:rsidR="00E0312D" w:rsidRPr="0029761B" w:rsidRDefault="00B8558A" w:rsidP="00BF5451">
      <w:pPr>
        <w:numPr>
          <w:ilvl w:val="0"/>
          <w:numId w:val="25"/>
        </w:numPr>
        <w:pBdr>
          <w:top w:val="single" w:sz="4" w:space="1" w:color="000000"/>
          <w:left w:val="nil"/>
          <w:bottom w:val="single" w:sz="4" w:space="2" w:color="000000"/>
          <w:right w:val="nil"/>
          <w:between w:val="nil"/>
        </w:pBdr>
        <w:tabs>
          <w:tab w:val="left" w:pos="567"/>
          <w:tab w:val="left" w:pos="851"/>
        </w:tabs>
        <w:spacing w:after="0" w:line="276" w:lineRule="auto"/>
        <w:ind w:left="0" w:firstLine="142"/>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DA RESERVA DE VAGAS DEFICIENTES.</w:t>
      </w:r>
    </w:p>
    <w:p w14:paraId="1C4FE21E"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3FA25D4F"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52E27352" w14:textId="77777777" w:rsidR="00E0312D" w:rsidRPr="0029761B" w:rsidRDefault="00B8558A" w:rsidP="00BF5451">
      <w:pPr>
        <w:numPr>
          <w:ilvl w:val="0"/>
          <w:numId w:val="25"/>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DO FORO.</w:t>
      </w:r>
    </w:p>
    <w:p w14:paraId="546EDF8A" w14:textId="77777777" w:rsidR="00E0312D" w:rsidRPr="0029761B" w:rsidRDefault="00B8558A" w:rsidP="00BF5451">
      <w:pPr>
        <w:numPr>
          <w:ilvl w:val="1"/>
          <w:numId w:val="2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lastRenderedPageBreak/>
        <w:t>Fica eleito o foro da Comarca de Caratinga, MG, como competente para conhecer e dirimir quaisquer dúvidas ou questões resultantes desta ata, em prejuízo a qualquer outro, por mais especial ou privilegiado que seja ou se torne.</w:t>
      </w:r>
    </w:p>
    <w:p w14:paraId="3C82874D"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768D6A76" w14:textId="77777777" w:rsidR="00E0312D" w:rsidRPr="0029761B" w:rsidRDefault="00B8558A">
      <w:pPr>
        <w:tabs>
          <w:tab w:val="left" w:pos="426"/>
          <w:tab w:val="left" w:pos="567"/>
        </w:tabs>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ab/>
        <w:t>E, por estarem justos e contratados, firmam o presente instrumento, para que produza seus legais e jurídicos efeitos, prometendo-se por si ou seus sucessores ao fiel cumprimento do que neste instrumento está pactuado.</w:t>
      </w:r>
    </w:p>
    <w:p w14:paraId="2A3A3ABD"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16EC2088"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7BA8B9E6" w14:textId="77777777" w:rsidR="00E0312D" w:rsidRPr="0029761B" w:rsidRDefault="00B8558A">
      <w:pPr>
        <w:tabs>
          <w:tab w:val="left" w:pos="426"/>
          <w:tab w:val="left" w:pos="567"/>
          <w:tab w:val="left" w:pos="851"/>
        </w:tabs>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ab/>
      </w:r>
      <w:proofErr w:type="spellStart"/>
      <w:r w:rsidRPr="0029761B">
        <w:rPr>
          <w:rFonts w:ascii="Segoe UI" w:eastAsia="Quattrocento Sans" w:hAnsi="Segoe UI" w:cs="Segoe UI"/>
          <w:sz w:val="20"/>
          <w:szCs w:val="20"/>
        </w:rPr>
        <w:t>Ubaporanga</w:t>
      </w:r>
      <w:proofErr w:type="spellEnd"/>
      <w:r w:rsidRPr="0029761B">
        <w:rPr>
          <w:rFonts w:ascii="Segoe UI" w:eastAsia="Quattrocento Sans" w:hAnsi="Segoe UI" w:cs="Segoe UI"/>
          <w:sz w:val="20"/>
          <w:szCs w:val="20"/>
        </w:rPr>
        <w:t xml:space="preserve">, MG _______ de _________________ </w:t>
      </w:r>
      <w:proofErr w:type="spellStart"/>
      <w:r w:rsidRPr="0029761B">
        <w:rPr>
          <w:rFonts w:ascii="Segoe UI" w:eastAsia="Quattrocento Sans" w:hAnsi="Segoe UI" w:cs="Segoe UI"/>
          <w:sz w:val="20"/>
          <w:szCs w:val="20"/>
        </w:rPr>
        <w:t>de</w:t>
      </w:r>
      <w:proofErr w:type="spellEnd"/>
      <w:r w:rsidRPr="0029761B">
        <w:rPr>
          <w:rFonts w:ascii="Segoe UI" w:eastAsia="Quattrocento Sans" w:hAnsi="Segoe UI" w:cs="Segoe UI"/>
          <w:sz w:val="20"/>
          <w:szCs w:val="20"/>
        </w:rPr>
        <w:t xml:space="preserve"> 2026.</w:t>
      </w:r>
    </w:p>
    <w:p w14:paraId="12F0AB1D" w14:textId="77777777" w:rsidR="00E0312D" w:rsidRPr="0029761B" w:rsidRDefault="00E0312D">
      <w:pPr>
        <w:tabs>
          <w:tab w:val="left" w:pos="426"/>
          <w:tab w:val="left" w:pos="567"/>
        </w:tabs>
        <w:spacing w:after="0" w:line="276" w:lineRule="auto"/>
        <w:jc w:val="both"/>
        <w:rPr>
          <w:rFonts w:ascii="Segoe UI" w:eastAsia="Quattrocento Sans" w:hAnsi="Segoe UI" w:cs="Segoe UI"/>
          <w:sz w:val="20"/>
          <w:szCs w:val="20"/>
        </w:rPr>
      </w:pPr>
    </w:p>
    <w:p w14:paraId="35E12312" w14:textId="77777777" w:rsidR="00E0312D" w:rsidRPr="0029761B" w:rsidRDefault="00B8558A">
      <w:pPr>
        <w:tabs>
          <w:tab w:val="left" w:pos="426"/>
          <w:tab w:val="left" w:pos="567"/>
        </w:tabs>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________________________________________________</w:t>
      </w:r>
    </w:p>
    <w:p w14:paraId="190B3179" w14:textId="77777777" w:rsidR="00E0312D" w:rsidRPr="0029761B" w:rsidRDefault="00B8558A">
      <w:pPr>
        <w:tabs>
          <w:tab w:val="left" w:pos="426"/>
          <w:tab w:val="left" w:pos="567"/>
        </w:tabs>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MUNICÍPIO DE UBAPORANGA</w:t>
      </w:r>
    </w:p>
    <w:p w14:paraId="5D75B0D1" w14:textId="77777777" w:rsidR="00E0312D" w:rsidRPr="0029761B" w:rsidRDefault="00B8558A">
      <w:pPr>
        <w:tabs>
          <w:tab w:val="left" w:pos="426"/>
          <w:tab w:val="left" w:pos="567"/>
        </w:tabs>
        <w:spacing w:after="0" w:line="276" w:lineRule="auto"/>
        <w:ind w:left="3"/>
        <w:jc w:val="center"/>
        <w:rPr>
          <w:rFonts w:ascii="Segoe UI" w:eastAsia="Quattrocento Sans" w:hAnsi="Segoe UI" w:cs="Segoe UI"/>
          <w:sz w:val="20"/>
          <w:szCs w:val="20"/>
        </w:rPr>
      </w:pPr>
      <w:r w:rsidRPr="0029761B">
        <w:rPr>
          <w:rFonts w:ascii="Segoe UI" w:eastAsia="Quattrocento Sans" w:hAnsi="Segoe UI" w:cs="Segoe UI"/>
          <w:sz w:val="20"/>
          <w:szCs w:val="20"/>
        </w:rPr>
        <w:t>ÓRGÃO GERENCIADOR</w:t>
      </w:r>
    </w:p>
    <w:p w14:paraId="070D352B" w14:textId="77777777" w:rsidR="00E0312D" w:rsidRPr="0029761B" w:rsidRDefault="00E0312D">
      <w:pPr>
        <w:tabs>
          <w:tab w:val="left" w:pos="426"/>
          <w:tab w:val="left" w:pos="567"/>
        </w:tabs>
        <w:spacing w:after="0" w:line="276" w:lineRule="auto"/>
        <w:jc w:val="center"/>
        <w:rPr>
          <w:rFonts w:ascii="Segoe UI" w:eastAsia="Quattrocento Sans" w:hAnsi="Segoe UI" w:cs="Segoe UI"/>
          <w:sz w:val="20"/>
          <w:szCs w:val="20"/>
        </w:rPr>
      </w:pPr>
    </w:p>
    <w:p w14:paraId="20BD7409" w14:textId="77777777" w:rsidR="00E0312D" w:rsidRPr="0029761B" w:rsidRDefault="00B8558A">
      <w:pPr>
        <w:tabs>
          <w:tab w:val="left" w:pos="426"/>
          <w:tab w:val="left" w:pos="567"/>
        </w:tabs>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__________________________________</w:t>
      </w:r>
    </w:p>
    <w:p w14:paraId="1F1946B4" w14:textId="77777777" w:rsidR="00E0312D" w:rsidRPr="0029761B" w:rsidRDefault="00B8558A">
      <w:pPr>
        <w:tabs>
          <w:tab w:val="left" w:pos="426"/>
          <w:tab w:val="left" w:pos="567"/>
        </w:tabs>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EMPRESA REGISTRADA</w:t>
      </w:r>
    </w:p>
    <w:p w14:paraId="27BA1B2B" w14:textId="77777777" w:rsidR="00E0312D" w:rsidRPr="0029761B" w:rsidRDefault="00B8558A">
      <w:pPr>
        <w:tabs>
          <w:tab w:val="left" w:pos="426"/>
          <w:tab w:val="left" w:pos="567"/>
        </w:tabs>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COMPROMISSÁRIO FORNECEDOR</w:t>
      </w:r>
    </w:p>
    <w:p w14:paraId="29B107CE" w14:textId="77777777" w:rsidR="00E0312D" w:rsidRPr="0029761B" w:rsidRDefault="00E0312D">
      <w:pPr>
        <w:tabs>
          <w:tab w:val="left" w:pos="426"/>
          <w:tab w:val="left" w:pos="567"/>
        </w:tabs>
        <w:spacing w:after="0" w:line="276" w:lineRule="auto"/>
        <w:jc w:val="center"/>
        <w:rPr>
          <w:rFonts w:ascii="Segoe UI" w:eastAsia="Quattrocento Sans" w:hAnsi="Segoe UI" w:cs="Segoe UI"/>
          <w:sz w:val="20"/>
          <w:szCs w:val="20"/>
        </w:rPr>
      </w:pPr>
    </w:p>
    <w:p w14:paraId="078532BF" w14:textId="77777777" w:rsidR="00E0312D" w:rsidRPr="0029761B" w:rsidRDefault="00B8558A">
      <w:pPr>
        <w:tabs>
          <w:tab w:val="left" w:pos="426"/>
          <w:tab w:val="left" w:pos="567"/>
        </w:tabs>
        <w:spacing w:after="0" w:line="276" w:lineRule="auto"/>
        <w:rPr>
          <w:rFonts w:ascii="Segoe UI" w:eastAsia="Quattrocento Sans" w:hAnsi="Segoe UI" w:cs="Segoe UI"/>
          <w:sz w:val="20"/>
          <w:szCs w:val="20"/>
        </w:rPr>
      </w:pPr>
      <w:r w:rsidRPr="0029761B">
        <w:rPr>
          <w:rFonts w:ascii="Segoe UI" w:eastAsia="Quattrocento Sans" w:hAnsi="Segoe UI" w:cs="Segoe UI"/>
          <w:sz w:val="20"/>
          <w:szCs w:val="20"/>
        </w:rPr>
        <w:t>1ª Testemunha: __________________________________, ID _________________</w:t>
      </w:r>
    </w:p>
    <w:p w14:paraId="1BF872C0" w14:textId="77777777" w:rsidR="00E0312D" w:rsidRPr="0029761B" w:rsidRDefault="00E0312D">
      <w:pPr>
        <w:tabs>
          <w:tab w:val="left" w:pos="426"/>
          <w:tab w:val="left" w:pos="567"/>
        </w:tabs>
        <w:spacing w:after="0" w:line="276" w:lineRule="auto"/>
        <w:rPr>
          <w:rFonts w:ascii="Segoe UI" w:eastAsia="Quattrocento Sans" w:hAnsi="Segoe UI" w:cs="Segoe UI"/>
          <w:sz w:val="20"/>
          <w:szCs w:val="20"/>
        </w:rPr>
      </w:pPr>
    </w:p>
    <w:p w14:paraId="2556ED6B" w14:textId="77777777" w:rsidR="00E0312D" w:rsidRPr="0029761B" w:rsidRDefault="00B8558A">
      <w:pPr>
        <w:tabs>
          <w:tab w:val="left" w:pos="426"/>
          <w:tab w:val="left" w:pos="567"/>
        </w:tabs>
        <w:spacing w:after="0" w:line="276" w:lineRule="auto"/>
        <w:rPr>
          <w:rFonts w:ascii="Segoe UI" w:eastAsia="Quattrocento Sans" w:hAnsi="Segoe UI" w:cs="Segoe UI"/>
          <w:sz w:val="20"/>
          <w:szCs w:val="20"/>
        </w:rPr>
      </w:pPr>
      <w:r w:rsidRPr="0029761B">
        <w:rPr>
          <w:rFonts w:ascii="Segoe UI" w:eastAsia="Quattrocento Sans" w:hAnsi="Segoe UI" w:cs="Segoe UI"/>
          <w:sz w:val="20"/>
          <w:szCs w:val="20"/>
        </w:rPr>
        <w:t>2ª Testemunha: __________________________________, ID _________________</w:t>
      </w:r>
    </w:p>
    <w:p w14:paraId="12DEE828" w14:textId="77777777" w:rsidR="00E0312D" w:rsidRPr="0029761B" w:rsidRDefault="00E0312D">
      <w:pPr>
        <w:tabs>
          <w:tab w:val="left" w:pos="426"/>
          <w:tab w:val="left" w:pos="567"/>
        </w:tabs>
        <w:spacing w:after="0" w:line="276" w:lineRule="auto"/>
        <w:jc w:val="center"/>
        <w:rPr>
          <w:rFonts w:ascii="Segoe UI" w:eastAsia="Quattrocento Sans" w:hAnsi="Segoe UI" w:cs="Segoe UI"/>
          <w:sz w:val="20"/>
          <w:szCs w:val="20"/>
        </w:rPr>
      </w:pPr>
    </w:p>
    <w:p w14:paraId="0C7D088C" w14:textId="77777777" w:rsidR="00E0312D" w:rsidRPr="0029761B" w:rsidRDefault="00E0312D">
      <w:pPr>
        <w:tabs>
          <w:tab w:val="left" w:pos="426"/>
          <w:tab w:val="left" w:pos="567"/>
        </w:tabs>
        <w:spacing w:after="0" w:line="276" w:lineRule="auto"/>
        <w:jc w:val="center"/>
        <w:rPr>
          <w:rFonts w:ascii="Segoe UI" w:eastAsia="Quattrocento Sans" w:hAnsi="Segoe UI" w:cs="Segoe UI"/>
          <w:sz w:val="20"/>
          <w:szCs w:val="20"/>
        </w:rPr>
      </w:pPr>
    </w:p>
    <w:p w14:paraId="33BD974F"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0B62913C"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5F6A74F9"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12166DEB"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018394B6"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2FECB068"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62EF5D24"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13D52B96"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73F5D67B"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39322758"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541C1BC8"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5562A611"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4489AEEB"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710857EB"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6821B772"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708791F6"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1BF78CBF" w14:textId="77777777" w:rsidR="00F07053" w:rsidRPr="0029761B" w:rsidRDefault="00F07053">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5B75C807" w14:textId="77777777" w:rsidR="00E0312D" w:rsidRPr="0029761B" w:rsidRDefault="00E0312D">
      <w:pPr>
        <w:tabs>
          <w:tab w:val="left" w:pos="426"/>
          <w:tab w:val="left" w:pos="567"/>
          <w:tab w:val="left" w:pos="851"/>
        </w:tabs>
        <w:spacing w:after="0" w:line="276" w:lineRule="auto"/>
        <w:ind w:left="360"/>
        <w:jc w:val="both"/>
        <w:rPr>
          <w:rFonts w:ascii="Segoe UI" w:eastAsia="Quattrocento Sans" w:hAnsi="Segoe UI" w:cs="Segoe UI"/>
          <w:sz w:val="20"/>
          <w:szCs w:val="20"/>
        </w:rPr>
      </w:pPr>
    </w:p>
    <w:p w14:paraId="4D7B6A8A" w14:textId="77777777" w:rsidR="00E0312D" w:rsidRPr="0029761B" w:rsidRDefault="00E0312D">
      <w:pPr>
        <w:tabs>
          <w:tab w:val="left" w:pos="426"/>
          <w:tab w:val="left" w:pos="567"/>
          <w:tab w:val="left" w:pos="851"/>
        </w:tabs>
        <w:spacing w:after="0" w:line="276" w:lineRule="auto"/>
        <w:jc w:val="both"/>
        <w:rPr>
          <w:rFonts w:ascii="Segoe UI" w:eastAsia="Quattrocento Sans" w:hAnsi="Segoe UI" w:cs="Segoe UI"/>
          <w:sz w:val="20"/>
          <w:szCs w:val="20"/>
        </w:rPr>
      </w:pPr>
    </w:p>
    <w:p w14:paraId="12B314C4" w14:textId="77777777" w:rsidR="00E0312D" w:rsidRPr="0029761B" w:rsidRDefault="00B8558A">
      <w:pPr>
        <w:pBdr>
          <w:top w:val="single" w:sz="4" w:space="1" w:color="000000"/>
        </w:pBdr>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lastRenderedPageBreak/>
        <w:t>ANEXO VI – MINUTA DE CONTRATO</w:t>
      </w:r>
    </w:p>
    <w:p w14:paraId="7B305481" w14:textId="77777777" w:rsidR="00E0312D" w:rsidRPr="0029761B" w:rsidRDefault="00B8558A">
      <w:pPr>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CONTRATO ADMINISTRATIVO Nº _____/2026.</w:t>
      </w:r>
    </w:p>
    <w:p w14:paraId="0826C6A3" w14:textId="6C7BC2DC" w:rsidR="00E0312D" w:rsidRPr="0029761B" w:rsidRDefault="00B8558A">
      <w:pPr>
        <w:spacing w:after="0" w:line="276" w:lineRule="auto"/>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PROCESSO Nº 0</w:t>
      </w:r>
      <w:r w:rsidR="00F07053" w:rsidRPr="0029761B">
        <w:rPr>
          <w:rFonts w:ascii="Segoe UI" w:eastAsia="Quattrocento Sans" w:hAnsi="Segoe UI" w:cs="Segoe UI"/>
          <w:b/>
          <w:bCs/>
          <w:sz w:val="20"/>
          <w:szCs w:val="20"/>
        </w:rPr>
        <w:t>27</w:t>
      </w:r>
      <w:r w:rsidRPr="0029761B">
        <w:rPr>
          <w:rFonts w:ascii="Segoe UI" w:eastAsia="Quattrocento Sans" w:hAnsi="Segoe UI" w:cs="Segoe UI"/>
          <w:b/>
          <w:bCs/>
          <w:sz w:val="20"/>
          <w:szCs w:val="20"/>
        </w:rPr>
        <w:t>/2026</w:t>
      </w:r>
      <w:r w:rsidRPr="0029761B">
        <w:rPr>
          <w:rFonts w:ascii="Segoe UI" w:eastAsia="Quattrocento Sans" w:hAnsi="Segoe UI" w:cs="Segoe UI"/>
          <w:b/>
          <w:bCs/>
          <w:sz w:val="20"/>
          <w:szCs w:val="20"/>
        </w:rPr>
        <w:tab/>
      </w:r>
      <w:r w:rsidRPr="0029761B">
        <w:rPr>
          <w:rFonts w:ascii="Segoe UI" w:eastAsia="Quattrocento Sans" w:hAnsi="Segoe UI" w:cs="Segoe UI"/>
          <w:b/>
          <w:bCs/>
          <w:sz w:val="20"/>
          <w:szCs w:val="20"/>
        </w:rPr>
        <w:tab/>
        <w:t>PREGÃO ELETRÔNICO Nº 0</w:t>
      </w:r>
      <w:r w:rsidR="00F07053" w:rsidRPr="0029761B">
        <w:rPr>
          <w:rFonts w:ascii="Segoe UI" w:eastAsia="Quattrocento Sans" w:hAnsi="Segoe UI" w:cs="Segoe UI"/>
          <w:b/>
          <w:bCs/>
          <w:sz w:val="20"/>
          <w:szCs w:val="20"/>
        </w:rPr>
        <w:t>19</w:t>
      </w:r>
      <w:r w:rsidRPr="0029761B">
        <w:rPr>
          <w:rFonts w:ascii="Segoe UI" w:eastAsia="Quattrocento Sans" w:hAnsi="Segoe UI" w:cs="Segoe UI"/>
          <w:b/>
          <w:bCs/>
          <w:sz w:val="20"/>
          <w:szCs w:val="20"/>
        </w:rPr>
        <w:t>/2026</w:t>
      </w:r>
    </w:p>
    <w:p w14:paraId="529F12BC" w14:textId="77777777" w:rsidR="00E0312D" w:rsidRPr="0029761B" w:rsidRDefault="00B8558A">
      <w:pPr>
        <w:pBdr>
          <w:bottom w:val="single" w:sz="4" w:space="1" w:color="000000"/>
        </w:pBdr>
        <w:spacing w:after="0" w:line="276" w:lineRule="auto"/>
        <w:ind w:left="3"/>
        <w:jc w:val="center"/>
        <w:rPr>
          <w:rFonts w:ascii="Segoe UI" w:eastAsia="Quattrocento Sans" w:hAnsi="Segoe UI" w:cs="Segoe UI"/>
          <w:b/>
          <w:bCs/>
          <w:sz w:val="20"/>
          <w:szCs w:val="20"/>
        </w:rPr>
      </w:pPr>
      <w:r w:rsidRPr="0029761B">
        <w:rPr>
          <w:rFonts w:ascii="Segoe UI" w:eastAsia="Quattrocento Sans" w:hAnsi="Segoe UI" w:cs="Segoe UI"/>
          <w:b/>
          <w:bCs/>
          <w:sz w:val="20"/>
          <w:szCs w:val="20"/>
        </w:rPr>
        <w:t>ATA DE REGISTRO DE PREÇOS Nº ______/2026</w:t>
      </w:r>
    </w:p>
    <w:p w14:paraId="3B9EA6FD" w14:textId="77777777" w:rsidR="00E0312D" w:rsidRPr="0029761B" w:rsidRDefault="00E0312D">
      <w:pPr>
        <w:spacing w:after="0" w:line="276" w:lineRule="auto"/>
        <w:jc w:val="center"/>
        <w:rPr>
          <w:rFonts w:ascii="Segoe UI" w:eastAsia="Quattrocento Sans" w:hAnsi="Segoe UI" w:cs="Segoe UI"/>
          <w:b/>
          <w:bCs/>
          <w:sz w:val="20"/>
          <w:szCs w:val="20"/>
        </w:rPr>
      </w:pPr>
    </w:p>
    <w:p w14:paraId="507918F1"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PRIMEIRA – DAS PARTES.</w:t>
      </w:r>
    </w:p>
    <w:p w14:paraId="50BEB802" w14:textId="1932AD8A" w:rsidR="00E0312D" w:rsidRPr="0029761B" w:rsidRDefault="00B8558A">
      <w:pPr>
        <w:numPr>
          <w:ilvl w:val="1"/>
          <w:numId w:val="5"/>
        </w:numPr>
        <w:pBdr>
          <w:top w:val="nil"/>
          <w:left w:val="nil"/>
          <w:bottom w:val="nil"/>
          <w:right w:val="nil"/>
          <w:between w:val="nil"/>
        </w:pBdr>
        <w:tabs>
          <w:tab w:val="left" w:pos="284"/>
          <w:tab w:val="center"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 MUNICÍPIO DE UBAPORANGA, pessoa jurídica de direito interno público, devidamente inscrito no CNPJ 66.229.717/0001-18 com sede e administração à Praça João Ribeiro nº 62 – centro –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xml:space="preserve">, MG – CEP 35.338-000, neste ato representado pelo senhor, </w:t>
      </w:r>
      <w:proofErr w:type="spellStart"/>
      <w:r w:rsidRPr="0029761B">
        <w:rPr>
          <w:rFonts w:ascii="Segoe UI" w:eastAsia="Quattrocento Sans" w:hAnsi="Segoe UI" w:cs="Segoe UI"/>
          <w:color w:val="000000"/>
          <w:sz w:val="20"/>
          <w:szCs w:val="20"/>
        </w:rPr>
        <w:t>Gleydson</w:t>
      </w:r>
      <w:proofErr w:type="spellEnd"/>
      <w:r w:rsidRPr="0029761B">
        <w:rPr>
          <w:rFonts w:ascii="Segoe UI" w:eastAsia="Quattrocento Sans" w:hAnsi="Segoe UI" w:cs="Segoe UI"/>
          <w:color w:val="000000"/>
          <w:sz w:val="20"/>
          <w:szCs w:val="20"/>
        </w:rPr>
        <w:t xml:space="preserve"> Delfino Ferreira, brasileiro, casado, agente político, portador do CPF 058.125.706-55 e ID M 10.220.737, residente e domiciliado à Avenida Padre Rino nº 761 – Centro –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MG,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0</w:t>
      </w:r>
      <w:r w:rsidR="00F07053" w:rsidRPr="0029761B">
        <w:rPr>
          <w:rFonts w:ascii="Segoe UI" w:eastAsia="Quattrocento Sans" w:hAnsi="Segoe UI" w:cs="Segoe UI"/>
          <w:color w:val="000000"/>
          <w:sz w:val="20"/>
          <w:szCs w:val="20"/>
        </w:rPr>
        <w:t>19</w:t>
      </w:r>
      <w:r w:rsidRPr="0029761B">
        <w:rPr>
          <w:rFonts w:ascii="Segoe UI" w:eastAsia="Quattrocento Sans" w:hAnsi="Segoe UI" w:cs="Segoe UI"/>
          <w:color w:val="000000"/>
          <w:sz w:val="20"/>
          <w:szCs w:val="20"/>
        </w:rPr>
        <w:t>/2026, submetendo-se as partes às disposições da Lei Federal n.º 14.133/21, legislação complementar em vigor e ainda mediante cláusulas e condições abaixo estabelecidas, que mutuamente aceitam e outorgam para serem fielmente cumpridas na forma como se segue:</w:t>
      </w:r>
    </w:p>
    <w:p w14:paraId="3FA5F221"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5C46A7D0"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426"/>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SEGUNDA – DO OBJETO.</w:t>
      </w:r>
    </w:p>
    <w:p w14:paraId="3D537AC6" w14:textId="5C895F93" w:rsidR="00E0312D" w:rsidRPr="0029761B" w:rsidRDefault="00BF5451">
      <w:pPr>
        <w:tabs>
          <w:tab w:val="left" w:pos="567"/>
        </w:tabs>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2.1.</w:t>
      </w:r>
      <w:r w:rsidRPr="0029761B">
        <w:rPr>
          <w:rFonts w:ascii="Segoe UI" w:eastAsia="Quattrocento Sans" w:hAnsi="Segoe UI" w:cs="Segoe UI"/>
          <w:sz w:val="20"/>
          <w:szCs w:val="20"/>
        </w:rPr>
        <w:tab/>
        <w:t>Aquisição de Ambientes Lúdico-Pedagógicos para Desenvolvimento Infantil e Psicomotor, destinados ao atendimento das necessidades do Município, compreendendo o fornecimento de equipamentos e estruturas voltados à promoção do desenvolvimento integral das crianças, por meio de estímulos motores, cognitivos, sensoriais e socioemocionais, a serem utilizados em praças públicas, unidades escolares e demais espaços de convivência coletiva.</w:t>
      </w:r>
    </w:p>
    <w:p w14:paraId="4699D2D3"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TERCEIRA – DA VINCULAÇÃO.</w:t>
      </w:r>
    </w:p>
    <w:p w14:paraId="1639BAC7"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Independente de transcrição é parte integrante e complementar deste contrato, todo o procedimento licitatório que lhe deu causa, inclusive a Ata de Registro de Preços e a proposta comercial aceita pela autoridade julgadora.</w:t>
      </w:r>
    </w:p>
    <w:p w14:paraId="3FBF1AC4"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A CONTRATADA se compromete a manter junto à Prefeitura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todas as condições de habilitação apresentadas, na forma do Inciso XVI do art. 92 da Lei Federal nº 14.133/21.</w:t>
      </w:r>
    </w:p>
    <w:p w14:paraId="2172AD11"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4766332D"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QUARTA – DA VIGÊNCIA.</w:t>
      </w:r>
    </w:p>
    <w:p w14:paraId="36C6228F"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O presente Contrato terá sua vigência válida pelo período compreendido entre ____ de _______ </w:t>
      </w:r>
      <w:proofErr w:type="spellStart"/>
      <w:r w:rsidRPr="0029761B">
        <w:rPr>
          <w:rFonts w:ascii="Segoe UI" w:eastAsia="Quattrocento Sans" w:hAnsi="Segoe UI" w:cs="Segoe UI"/>
          <w:color w:val="000000"/>
          <w:sz w:val="20"/>
          <w:szCs w:val="20"/>
        </w:rPr>
        <w:t>de</w:t>
      </w:r>
      <w:proofErr w:type="spellEnd"/>
      <w:r w:rsidRPr="0029761B">
        <w:rPr>
          <w:rFonts w:ascii="Segoe UI" w:eastAsia="Quattrocento Sans" w:hAnsi="Segoe UI" w:cs="Segoe UI"/>
          <w:color w:val="000000"/>
          <w:sz w:val="20"/>
          <w:szCs w:val="20"/>
        </w:rPr>
        <w:t xml:space="preserve"> ______ e terminando em ____ de ________________ </w:t>
      </w:r>
      <w:proofErr w:type="spellStart"/>
      <w:r w:rsidRPr="0029761B">
        <w:rPr>
          <w:rFonts w:ascii="Segoe UI" w:eastAsia="Quattrocento Sans" w:hAnsi="Segoe UI" w:cs="Segoe UI"/>
          <w:color w:val="000000"/>
          <w:sz w:val="20"/>
          <w:szCs w:val="20"/>
        </w:rPr>
        <w:t>de</w:t>
      </w:r>
      <w:proofErr w:type="spellEnd"/>
      <w:r w:rsidRPr="0029761B">
        <w:rPr>
          <w:rFonts w:ascii="Segoe UI" w:eastAsia="Quattrocento Sans" w:hAnsi="Segoe UI" w:cs="Segoe UI"/>
          <w:color w:val="000000"/>
          <w:sz w:val="20"/>
          <w:szCs w:val="20"/>
        </w:rPr>
        <w:t xml:space="preserve"> ___________.</w:t>
      </w:r>
    </w:p>
    <w:p w14:paraId="6A28A04A"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339A16A4"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QUINTA – DO REGIME DE FORNECIMENTO.</w:t>
      </w:r>
    </w:p>
    <w:p w14:paraId="396370AA"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A entrega ocorrerá de forma parcelada e fracionada sem quantitativo ou valor mínimo, conforme demanda da Administração, podendo a Administração emitir tatas ordens que julgar pertinente, sob o critério de oportunidade e conveniência e interesse público, considerando como norte balizador as condições de guarda, armazenamento e consumo. </w:t>
      </w:r>
    </w:p>
    <w:p w14:paraId="36E5F07E"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2E47D73C"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SEXTA – DO FORNECIMENTO.</w:t>
      </w:r>
    </w:p>
    <w:p w14:paraId="1518DAE3"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O local de entrega dos equipamentos será a Praça João Ribeiro nº 62, Centro,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MG, mediante envio da Ordem de Compras, com entregas imediatas seguindo agendamento prévio do setor requisitante,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Não há determinação de quantitativos mínimos ou máximos.</w:t>
      </w:r>
    </w:p>
    <w:p w14:paraId="7591F1E1"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 CONTRATADA se obriga a cumprir todas as condições e prazos fixados pelo município, assim como observar, atender, respeitar, cumprir e fazer cumprir a legislação aplicável e a favorecer e garantir a qualidade do objeto.</w:t>
      </w:r>
    </w:p>
    <w:p w14:paraId="7AF94683"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48130082" w14:textId="77777777" w:rsidR="00E0312D" w:rsidRPr="0029761B" w:rsidRDefault="00B8558A">
      <w:pPr>
        <w:numPr>
          <w:ilvl w:val="2"/>
          <w:numId w:val="5"/>
        </w:numPr>
        <w:pBdr>
          <w:top w:val="nil"/>
          <w:left w:val="nil"/>
          <w:bottom w:val="nil"/>
          <w:right w:val="nil"/>
          <w:between w:val="nil"/>
        </w:pBdr>
        <w:tabs>
          <w:tab w:val="left" w:pos="567"/>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 admitida a subcontratação do objeto contratual para cumprimento ao disposto no inciso II do art. 48 da Lei Complementar nº 123/2006, desde com previa autorização da Administração.</w:t>
      </w:r>
    </w:p>
    <w:p w14:paraId="1C074AE1"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5ED0506F"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SÉTIMA – DO RECEBIMENTO</w:t>
      </w:r>
    </w:p>
    <w:p w14:paraId="78AAA317" w14:textId="77777777" w:rsidR="00E0312D" w:rsidRPr="0029761B" w:rsidRDefault="00B8558A">
      <w:pPr>
        <w:numPr>
          <w:ilvl w:val="1"/>
          <w:numId w:val="5"/>
        </w:numPr>
        <w:pBdr>
          <w:top w:val="nil"/>
          <w:left w:val="nil"/>
          <w:bottom w:val="nil"/>
          <w:right w:val="nil"/>
          <w:between w:val="nil"/>
        </w:pBdr>
        <w:tabs>
          <w:tab w:val="left" w:pos="426"/>
          <w:tab w:val="left" w:pos="864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Os produtos serão recebidos provisoriamente e de forma sumária, no ato da entrega, juntamente com a nota fiscal ou instrumento de cobrança equivalente, pelo responsável pelo acompanhamento e fiscalização, para efeito de posterior verificação de sua conformidade com as especificações constantes no Termo de Referência</w:t>
      </w:r>
      <w:r w:rsidRPr="0029761B">
        <w:rPr>
          <w:rFonts w:ascii="Segoe UI" w:eastAsia="Quattrocento Sans" w:hAnsi="Segoe UI" w:cs="Segoe UI"/>
          <w:color w:val="FF0000"/>
          <w:sz w:val="20"/>
          <w:szCs w:val="20"/>
        </w:rPr>
        <w:t xml:space="preserve"> </w:t>
      </w:r>
      <w:r w:rsidRPr="0029761B">
        <w:rPr>
          <w:rFonts w:ascii="Segoe UI" w:eastAsia="Quattrocento Sans" w:hAnsi="Segoe UI" w:cs="Segoe UI"/>
          <w:color w:val="000000"/>
          <w:sz w:val="20"/>
          <w:szCs w:val="20"/>
        </w:rPr>
        <w:t>e na proposta.</w:t>
      </w:r>
    </w:p>
    <w:p w14:paraId="453F915B" w14:textId="77777777" w:rsidR="00E0312D" w:rsidRPr="0029761B" w:rsidRDefault="00B8558A">
      <w:pPr>
        <w:numPr>
          <w:ilvl w:val="1"/>
          <w:numId w:val="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  Os produtos poderão ser rejeitados, no todo ou em parte, inclusive antes do recebimento provisório, quando em desacordo com as especificações constantes no Termo de Referência</w:t>
      </w:r>
      <w:r w:rsidRPr="0029761B">
        <w:rPr>
          <w:rFonts w:ascii="Segoe UI" w:eastAsia="Quattrocento Sans" w:hAnsi="Segoe UI" w:cs="Segoe UI"/>
          <w:color w:val="FF0000"/>
          <w:sz w:val="20"/>
          <w:szCs w:val="20"/>
        </w:rPr>
        <w:t xml:space="preserve"> </w:t>
      </w:r>
      <w:r w:rsidRPr="0029761B">
        <w:rPr>
          <w:rFonts w:ascii="Segoe UI" w:eastAsia="Quattrocento Sans" w:hAnsi="Segoe UI" w:cs="Segoe UI"/>
          <w:color w:val="000000"/>
          <w:sz w:val="20"/>
          <w:szCs w:val="20"/>
        </w:rPr>
        <w:t>e na proposta, devendo ser substituídos no prazo de 48 (quarenta e oito horas), a contar da notificação da contratada, às suas custas, sem prejuízo da aplicação de penalidades.</w:t>
      </w:r>
    </w:p>
    <w:p w14:paraId="32B82E65" w14:textId="77777777" w:rsidR="00E0312D" w:rsidRPr="0029761B" w:rsidRDefault="00B8558A">
      <w:pPr>
        <w:numPr>
          <w:ilvl w:val="1"/>
          <w:numId w:val="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 O recebimento definitivo ocorrerá no prazo de 05 (cinco) dias úteis a contar do recebimento da nota fiscal ou instrumento de cobrança equivalente pela Administração, após a verificação da qualidade e quantidade dos produtos e consequente aceitação mediante termo detalhado.</w:t>
      </w:r>
    </w:p>
    <w:p w14:paraId="5ED8A677" w14:textId="77777777" w:rsidR="00E0312D" w:rsidRPr="0029761B" w:rsidRDefault="00B8558A">
      <w:pPr>
        <w:numPr>
          <w:ilvl w:val="1"/>
          <w:numId w:val="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387711E6" w14:textId="77777777" w:rsidR="00E0312D" w:rsidRPr="0029761B" w:rsidRDefault="00B8558A">
      <w:pPr>
        <w:numPr>
          <w:ilvl w:val="1"/>
          <w:numId w:val="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 No caso de controvérsia sobre a execução do objeto, quanto à dimensão, qualidade e quantidade, deverá ser observado o teor do </w:t>
      </w:r>
      <w:hyperlink r:id="rId21" w:anchor="art143">
        <w:r w:rsidRPr="0029761B">
          <w:rPr>
            <w:rFonts w:ascii="Segoe UI" w:eastAsia="Quattrocento Sans" w:hAnsi="Segoe UI" w:cs="Segoe UI"/>
            <w:color w:val="000000"/>
            <w:sz w:val="20"/>
            <w:szCs w:val="20"/>
          </w:rPr>
          <w:t>art. 143 da Lei nº 14.133/21</w:t>
        </w:r>
      </w:hyperlink>
      <w:r w:rsidRPr="0029761B">
        <w:rPr>
          <w:rFonts w:ascii="Segoe UI" w:eastAsia="Quattrocento Sans" w:hAnsi="Segoe UI" w:cs="Segoe UI"/>
          <w:color w:val="000000"/>
          <w:sz w:val="20"/>
          <w:szCs w:val="20"/>
        </w:rPr>
        <w:t xml:space="preserve">, comunicando-se à CONTRATADA para emissão de Nota Fiscal no que </w:t>
      </w:r>
      <w:proofErr w:type="spellStart"/>
      <w:r w:rsidRPr="0029761B">
        <w:rPr>
          <w:rFonts w:ascii="Segoe UI" w:eastAsia="Quattrocento Sans" w:hAnsi="Segoe UI" w:cs="Segoe UI"/>
          <w:color w:val="000000"/>
          <w:sz w:val="20"/>
          <w:szCs w:val="20"/>
        </w:rPr>
        <w:t>pertine</w:t>
      </w:r>
      <w:proofErr w:type="spellEnd"/>
      <w:r w:rsidRPr="0029761B">
        <w:rPr>
          <w:rFonts w:ascii="Segoe UI" w:eastAsia="Quattrocento Sans" w:hAnsi="Segoe UI" w:cs="Segoe UI"/>
          <w:color w:val="000000"/>
          <w:sz w:val="20"/>
          <w:szCs w:val="20"/>
        </w:rPr>
        <w:t xml:space="preserve"> à parcela incontroversa da execução do objeto, para efeito de liquidação e pagamento.</w:t>
      </w:r>
    </w:p>
    <w:p w14:paraId="4AF68942" w14:textId="77777777" w:rsidR="00E0312D" w:rsidRPr="0029761B" w:rsidRDefault="00B8558A">
      <w:pPr>
        <w:numPr>
          <w:ilvl w:val="1"/>
          <w:numId w:val="5"/>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EFC879C" w14:textId="77777777" w:rsidR="00E0312D" w:rsidRPr="0029761B" w:rsidRDefault="00B8558A">
      <w:pPr>
        <w:numPr>
          <w:ilvl w:val="1"/>
          <w:numId w:val="5"/>
        </w:numPr>
        <w:pBdr>
          <w:top w:val="nil"/>
          <w:left w:val="nil"/>
          <w:bottom w:val="nil"/>
          <w:right w:val="nil"/>
          <w:between w:val="nil"/>
        </w:pBdr>
        <w:tabs>
          <w:tab w:val="left" w:pos="426"/>
          <w:tab w:val="left" w:pos="567"/>
          <w:tab w:val="left" w:pos="709"/>
          <w:tab w:val="left" w:pos="864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lastRenderedPageBreak/>
        <w:t>O recebimento provisório ou definitivo não excluirá a responsabilidade civil pela solidez e qualidade dos produtos entregues nem a responsabilidade ético-profissional pela perfeita execução do contrato</w:t>
      </w:r>
    </w:p>
    <w:p w14:paraId="68EB5552"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27350920"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OITAVA – DO VALOR</w:t>
      </w:r>
    </w:p>
    <w:p w14:paraId="38ABDE67"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presente Contrato terá o valor global de R$ ______________________________________.</w:t>
      </w:r>
    </w:p>
    <w:p w14:paraId="347FDDBA"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2869E6EA"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NONA – DO PAGAMENTO.</w:t>
      </w:r>
    </w:p>
    <w:p w14:paraId="01CC5748"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As faturas serão emitidas em reais.</w:t>
      </w:r>
    </w:p>
    <w:p w14:paraId="173D2872"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O pagamento será efetuado pela Prefeitura Municipal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 MG de acordo com a efetiva execução por parte da CONTRATADA, em conferência com as suas solicitações, após o cumprimento das obrigações contábeis e financeiras de praxe, até 15 dias a contar da liquidação da despesa.</w:t>
      </w:r>
    </w:p>
    <w:p w14:paraId="2045553E"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pagamento será realizado por meio de ordem bancária, para crédito em banco, agência e conta corrente indicados pela CONTRATADA.</w:t>
      </w:r>
    </w:p>
    <w:p w14:paraId="1EE3DC01"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Independentemente do percentual de tributo inserido na planilha, quando houver, serão retidos na fonte, quando da realização do pagamento, os percentuais estabelecidos na legislação vigente.</w:t>
      </w:r>
    </w:p>
    <w:p w14:paraId="267BD9D9"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Para efeito de pagamento será observada os procedimentos de liquidação verificando a compatibilidade dos dados encontrados na nota fiscal com os emitidos no pedido enviado à CONTRATADA.</w:t>
      </w:r>
    </w:p>
    <w:p w14:paraId="7861183F"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 nota fiscal/fatura deverá ser emitida pela CONTRATADA em inteira conformidade com as exigências legais, especialmente as de natureza fiscal.</w:t>
      </w:r>
    </w:p>
    <w:p w14:paraId="3FEC0E7D"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5DF4B6F0"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101AF3C0"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7505C910"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79FF737A"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 DOS RECURSOS ORÇAMENTÁRIOS</w:t>
      </w:r>
    </w:p>
    <w:p w14:paraId="57FE1B83" w14:textId="4DD08D39"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Os recursos orçamentários para o pagamento desta despesa correrão por conta das seguintes dotações: </w:t>
      </w:r>
      <w:proofErr w:type="spellStart"/>
      <w:r w:rsidR="00BF5451" w:rsidRPr="0029761B">
        <w:rPr>
          <w:rFonts w:ascii="Segoe UI" w:eastAsia="Quattrocento Sans" w:hAnsi="Segoe UI" w:cs="Segoe UI"/>
          <w:color w:val="000000"/>
          <w:sz w:val="20"/>
          <w:szCs w:val="20"/>
          <w:highlight w:val="yellow"/>
        </w:rPr>
        <w:t>xxxxxxxxxxxxxxxxxxxxxxxxxxx</w:t>
      </w:r>
      <w:proofErr w:type="spellEnd"/>
    </w:p>
    <w:p w14:paraId="4A7244BC"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1CC3B977"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PRIMEIRA – DAS ALTERAÇÕES.</w:t>
      </w:r>
    </w:p>
    <w:p w14:paraId="1BAEC38E"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Este Contrato poderá ser alterado com as devidas justificativas unilateralmente pela Administração ou por comum acordo entre as partes nas hipóteses previstas no art. 124 da Lei Federal nº 14.133/21;</w:t>
      </w:r>
    </w:p>
    <w:p w14:paraId="1A90D057"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40956476"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3E3BC7F4"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lastRenderedPageBreak/>
        <w:t>CLÁUSULA DÉCIMA SEGUNDA – DA REPACTUAÇÃO</w:t>
      </w:r>
    </w:p>
    <w:p w14:paraId="1672A140"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Município e a CONTRATADA poderão restabelecer o equilíbrio econômico / financeiro da contratação, nos termos do § 3º do art. 135 da Lei Federal nº 14.133/21,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46A0E446"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Os preços registrados poderão ser revistos para manter o equilíbrio econômico-financeiro do compromisso com base na variação anual do IPCA contato a partir da composição do orçamento estimado para contratação.</w:t>
      </w:r>
    </w:p>
    <w:p w14:paraId="25622AF9"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42174841"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123BCF7D"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1B93BB24"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TERCEIRA – DA EXECUÇÃO DO CONTRATO.</w:t>
      </w:r>
    </w:p>
    <w:p w14:paraId="0D7F078F"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 O Contrato deverá ser fielmente executado pelas partes pactuadas nas hipóteses previstas pelos artigos 89 a 95 da Lei Federal nº 14.133/21;</w:t>
      </w:r>
    </w:p>
    <w:p w14:paraId="5D51A442"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b/>
          <w:bCs/>
          <w:color w:val="000000"/>
          <w:sz w:val="20"/>
          <w:szCs w:val="20"/>
        </w:rPr>
        <w:t>DAS OBRIGAÇÕES DA CONTRADA</w:t>
      </w:r>
      <w:r w:rsidRPr="0029761B">
        <w:rPr>
          <w:rFonts w:ascii="Segoe UI" w:eastAsia="Quattrocento Sans" w:hAnsi="Segoe UI" w:cs="Segoe UI"/>
          <w:color w:val="000000"/>
          <w:sz w:val="20"/>
          <w:szCs w:val="20"/>
        </w:rPr>
        <w:t>.</w:t>
      </w:r>
    </w:p>
    <w:p w14:paraId="2017515E"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Observar o prazo mínimo de validade dos produtos fornecidos que será de no mínimo um ano ou 80% de seu período de validade nos com data de validade inferior a um ano.</w:t>
      </w:r>
    </w:p>
    <w:p w14:paraId="39995160"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Entregar os produtos objeto deste Edital dentro das condições estabelecidas e respeitando os prazos fixados.</w:t>
      </w:r>
    </w:p>
    <w:p w14:paraId="49D39BA1"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Executar o Contrato ne melhor forma de direito e boa-fé responsabilizando-se pela perfeição técnica dos produtos entregues.</w:t>
      </w:r>
    </w:p>
    <w:p w14:paraId="56063B77"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7C4FF444" w14:textId="77777777" w:rsidR="00A364B2" w:rsidRPr="0029761B" w:rsidRDefault="00A364B2">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Fornecer produtos novos, de primeiro uso, que atendam rigorosamente às especificações técnicas estabelecidas, às normas da ABNT, às regulamentações do INMETRO, quando aplicáveis, bem como às demais normas nacionais e internacionais pertinentes à matéria.</w:t>
      </w:r>
    </w:p>
    <w:p w14:paraId="2DB09E0E" w14:textId="5B3E33A4"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Dirimir qualquer dúvida e prestar esclarecimentos acerca da execução do objeto durante toda a sua vigência, no prazo máximo de 48 horas a contar da notificação, a pedido do município.</w:t>
      </w:r>
    </w:p>
    <w:p w14:paraId="6BAC54BA"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4D3B5503"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78392E3A" w14:textId="77777777" w:rsidR="00E0312D" w:rsidRPr="0029761B" w:rsidRDefault="00B8558A">
      <w:pPr>
        <w:numPr>
          <w:ilvl w:val="3"/>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Economia no consumo de água e energia;</w:t>
      </w:r>
    </w:p>
    <w:p w14:paraId="44AF549E" w14:textId="77777777" w:rsidR="00E0312D" w:rsidRPr="0029761B" w:rsidRDefault="00B8558A">
      <w:pPr>
        <w:numPr>
          <w:ilvl w:val="3"/>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lastRenderedPageBreak/>
        <w:t>Minimização da geração de resíduos e destinação final ambientalmente adequada dos que forem gerados;</w:t>
      </w:r>
    </w:p>
    <w:p w14:paraId="154DFA75" w14:textId="77777777" w:rsidR="00E0312D" w:rsidRPr="0029761B" w:rsidRDefault="00B8558A">
      <w:pPr>
        <w:numPr>
          <w:ilvl w:val="3"/>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Redução da emissão de poluentes e de gases de efeito estufa;</w:t>
      </w:r>
    </w:p>
    <w:p w14:paraId="6B8E11CC" w14:textId="77777777" w:rsidR="00E0312D" w:rsidRPr="0029761B" w:rsidRDefault="00B8558A">
      <w:pPr>
        <w:numPr>
          <w:ilvl w:val="3"/>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Utilização de produtos reciclados, recicláveis, reutilizáveis, reaproveitáveis ou biodegradáveis compostáveis;</w:t>
      </w:r>
    </w:p>
    <w:p w14:paraId="444DC143" w14:textId="77777777" w:rsidR="00E0312D" w:rsidRPr="0029761B" w:rsidRDefault="00B8558A">
      <w:pPr>
        <w:numPr>
          <w:ilvl w:val="3"/>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Maior geração de empregos, preferencialmente com mão de obra local;</w:t>
      </w:r>
    </w:p>
    <w:p w14:paraId="75FBEE72" w14:textId="77777777" w:rsidR="00E0312D" w:rsidRPr="0029761B" w:rsidRDefault="00B8558A">
      <w:pPr>
        <w:numPr>
          <w:ilvl w:val="3"/>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Fomento às políticas sociais inclusivas e compensatórias;</w:t>
      </w:r>
    </w:p>
    <w:p w14:paraId="5CF773B6" w14:textId="77777777" w:rsidR="00E0312D" w:rsidRPr="0029761B" w:rsidRDefault="00B8558A">
      <w:pPr>
        <w:numPr>
          <w:ilvl w:val="3"/>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Utilização de produtos com baixo consumo energético e baixa emissão de ruído;</w:t>
      </w:r>
    </w:p>
    <w:p w14:paraId="1C1F0754" w14:textId="5006F81F" w:rsidR="00E0312D" w:rsidRPr="0029761B" w:rsidRDefault="00B8558A">
      <w:pPr>
        <w:numPr>
          <w:ilvl w:val="3"/>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Observação das normas do </w:t>
      </w:r>
      <w:r w:rsidR="00A364B2" w:rsidRPr="0029761B">
        <w:rPr>
          <w:rFonts w:ascii="Segoe UI" w:eastAsia="Quattrocento Sans" w:hAnsi="Segoe UI" w:cs="Segoe UI"/>
          <w:color w:val="000000"/>
          <w:sz w:val="20"/>
          <w:szCs w:val="20"/>
        </w:rPr>
        <w:t>INMETRO</w:t>
      </w:r>
      <w:r w:rsidRPr="0029761B">
        <w:rPr>
          <w:rFonts w:ascii="Segoe UI" w:eastAsia="Quattrocento Sans" w:hAnsi="Segoe UI" w:cs="Segoe UI"/>
          <w:color w:val="000000"/>
          <w:sz w:val="20"/>
          <w:szCs w:val="20"/>
        </w:rPr>
        <w:t>, quando for o caso e houver regulamentação da matéria.</w:t>
      </w:r>
    </w:p>
    <w:p w14:paraId="6D68DECE" w14:textId="77777777" w:rsidR="00E0312D" w:rsidRPr="0029761B" w:rsidRDefault="00B8558A">
      <w:pPr>
        <w:numPr>
          <w:ilvl w:val="1"/>
          <w:numId w:val="5"/>
        </w:numPr>
        <w:pBdr>
          <w:top w:val="nil"/>
          <w:left w:val="nil"/>
          <w:bottom w:val="nil"/>
          <w:right w:val="nil"/>
          <w:between w:val="nil"/>
        </w:pBdr>
        <w:tabs>
          <w:tab w:val="left" w:pos="851"/>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b/>
          <w:bCs/>
          <w:color w:val="000000"/>
          <w:sz w:val="20"/>
          <w:szCs w:val="20"/>
        </w:rPr>
        <w:t>DAS OBRIGAÇÕES DO CONTRATANTE.</w:t>
      </w:r>
    </w:p>
    <w:p w14:paraId="6B387500" w14:textId="77777777" w:rsidR="00E0312D" w:rsidRPr="0029761B" w:rsidRDefault="00B8558A">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Notificar a CONTRATADA sobre qualquer irregularidade encontrada na entrega dos produtos, fixando-lhe, quando não pactuado, prazo para corrigi-la.</w:t>
      </w:r>
    </w:p>
    <w:p w14:paraId="6FED7E0D"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Atestar o recebimento do objeto contratado no documento fiscal correspondente.</w:t>
      </w:r>
    </w:p>
    <w:p w14:paraId="0509BF13"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Emitir, por meio do setor de compras o correspondente Pedido de Compra.</w:t>
      </w:r>
    </w:p>
    <w:p w14:paraId="61F3E33D"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Prestar as informações e os esclarecimentos que venham a serem solicitados pelos funcionários da CONTRATADA, em relação aos produtos, objeto do processo.</w:t>
      </w:r>
    </w:p>
    <w:p w14:paraId="646182DC"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Acompanhar e fiscalizar a entrega dos produtos, por meio do setor de compras do município de </w:t>
      </w:r>
      <w:proofErr w:type="spellStart"/>
      <w:r w:rsidRPr="0029761B">
        <w:rPr>
          <w:rFonts w:ascii="Segoe UI" w:eastAsia="Quattrocento Sans" w:hAnsi="Segoe UI" w:cs="Segoe UI"/>
          <w:color w:val="000000"/>
          <w:sz w:val="20"/>
          <w:szCs w:val="20"/>
        </w:rPr>
        <w:t>Ubaporanga</w:t>
      </w:r>
      <w:proofErr w:type="spellEnd"/>
      <w:r w:rsidRPr="0029761B">
        <w:rPr>
          <w:rFonts w:ascii="Segoe UI" w:eastAsia="Quattrocento Sans" w:hAnsi="Segoe UI" w:cs="Segoe UI"/>
          <w:color w:val="000000"/>
          <w:sz w:val="20"/>
          <w:szCs w:val="20"/>
        </w:rPr>
        <w:t>;</w:t>
      </w:r>
    </w:p>
    <w:p w14:paraId="0BE61AC0"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Efetuar os pagamentos devidos à CONTRATADA nas condições estabelecidas.</w:t>
      </w:r>
    </w:p>
    <w:p w14:paraId="159CEFA6"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40A27A1D"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Rejeitar todo e qualquer produto de má qualidade e em desconformidade com as especificações deste Edital.</w:t>
      </w:r>
    </w:p>
    <w:p w14:paraId="343376F7"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Recusar qualquer produto, quando for o caso que apresente incorreções de natureza construtiva e/ou de acabamento, ficando as correções à custa da CONTRATADA.</w:t>
      </w:r>
    </w:p>
    <w:p w14:paraId="35679FB2"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Decidir acerca das questões que se apresentarem durante a entrega dos produtos.</w:t>
      </w:r>
    </w:p>
    <w:p w14:paraId="636651D1"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Arcar com as despesas de publicação do extrato deste Contrato bem como dos termos aditivos que venham a ser firmados.</w:t>
      </w:r>
    </w:p>
    <w:p w14:paraId="675DBD2E"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Efetuar o recebimento definitivo do objeto por meio do departamento de compras.</w:t>
      </w:r>
    </w:p>
    <w:p w14:paraId="122F6A07" w14:textId="77777777" w:rsidR="00E0312D" w:rsidRPr="0029761B" w:rsidRDefault="00B8558A">
      <w:pPr>
        <w:numPr>
          <w:ilvl w:val="2"/>
          <w:numId w:val="5"/>
        </w:numPr>
        <w:pBdr>
          <w:top w:val="nil"/>
          <w:left w:val="nil"/>
          <w:bottom w:val="nil"/>
          <w:right w:val="nil"/>
          <w:between w:val="nil"/>
        </w:pBdr>
        <w:tabs>
          <w:tab w:val="left" w:pos="851"/>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Efetuar diligência para comprovar o cumprimento das práticas de sustentabilidade.</w:t>
      </w:r>
    </w:p>
    <w:p w14:paraId="400339A1" w14:textId="77777777" w:rsidR="00E0312D" w:rsidRPr="0029761B" w:rsidRDefault="00E0312D">
      <w:pPr>
        <w:pBdr>
          <w:top w:val="nil"/>
          <w:left w:val="nil"/>
          <w:bottom w:val="nil"/>
          <w:right w:val="nil"/>
          <w:between w:val="nil"/>
        </w:pBdr>
        <w:tabs>
          <w:tab w:val="left" w:pos="851"/>
        </w:tabs>
        <w:spacing w:after="0" w:line="276" w:lineRule="auto"/>
        <w:jc w:val="both"/>
        <w:rPr>
          <w:rFonts w:ascii="Segoe UI" w:eastAsia="Quattrocento Sans" w:hAnsi="Segoe UI" w:cs="Segoe UI"/>
          <w:color w:val="000000"/>
          <w:sz w:val="20"/>
          <w:szCs w:val="20"/>
        </w:rPr>
      </w:pPr>
    </w:p>
    <w:p w14:paraId="56C699F9"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QUARTA – DAS RESPONSABILDADE FISCAL.</w:t>
      </w:r>
    </w:p>
    <w:p w14:paraId="1C0DC00C"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568D56FD"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074EFE75"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QUINTA – DA RESERVA DE CARGOS</w:t>
      </w:r>
      <w:r w:rsidRPr="0029761B">
        <w:rPr>
          <w:rFonts w:ascii="Segoe UI" w:eastAsia="Quattrocento Sans" w:hAnsi="Segoe UI" w:cs="Segoe UI"/>
          <w:color w:val="000000"/>
          <w:sz w:val="20"/>
          <w:szCs w:val="20"/>
        </w:rPr>
        <w:t>.</w:t>
      </w:r>
    </w:p>
    <w:p w14:paraId="7C847A1C" w14:textId="77777777" w:rsidR="00E0312D" w:rsidRPr="0029761B" w:rsidRDefault="00B8558A">
      <w:pPr>
        <w:numPr>
          <w:ilvl w:val="1"/>
          <w:numId w:val="5"/>
        </w:numPr>
        <w:pBdr>
          <w:top w:val="nil"/>
          <w:left w:val="nil"/>
          <w:bottom w:val="nil"/>
          <w:right w:val="nil"/>
          <w:between w:val="nil"/>
        </w:pBdr>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014D7970" w14:textId="77777777" w:rsidR="00E0312D" w:rsidRPr="0029761B" w:rsidRDefault="00B8558A">
      <w:pPr>
        <w:numPr>
          <w:ilvl w:val="1"/>
          <w:numId w:val="5"/>
        </w:numPr>
        <w:pBdr>
          <w:top w:val="nil"/>
          <w:left w:val="nil"/>
          <w:bottom w:val="nil"/>
          <w:right w:val="nil"/>
          <w:between w:val="nil"/>
        </w:pBdr>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lastRenderedPageBreak/>
        <w:t>A comprovação de reserva cargos a que se refere a cláusula acima, no prazo fixado pelo fiscal do contrato, com a indicação dos empregados que preencheram as referidas vagas.</w:t>
      </w:r>
    </w:p>
    <w:p w14:paraId="14387B82"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55E6D815"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SEXTA – DAS SANÇÕES E INEXECUÇÃO.</w:t>
      </w:r>
    </w:p>
    <w:p w14:paraId="13FC8944"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5A2AB996"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Ficam estabelecidos os seguintes percentuais de multas, aplicáveis quando do descumprimento assumidos:</w:t>
      </w:r>
    </w:p>
    <w:p w14:paraId="341E9F10" w14:textId="77777777" w:rsidR="00E0312D" w:rsidRPr="0029761B" w:rsidRDefault="00B8558A">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15C8EE0D" w14:textId="77777777" w:rsidR="00E0312D" w:rsidRPr="0029761B" w:rsidRDefault="00B8558A">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586115E7" w14:textId="77777777" w:rsidR="00E0312D" w:rsidRPr="0029761B" w:rsidRDefault="00B8558A">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1F922D11"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valor das multas aplicadas, após será descontado dos pagamentos devidos pelo município.</w:t>
      </w:r>
    </w:p>
    <w:p w14:paraId="45D7991A"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As sanções previstas, em face da gravidade da infração, poderão ser aplicadas cumulativamente, após regular processo administrativo em que se garantirá a observância dos princípios do contraditório e da ampla defesa.</w:t>
      </w:r>
    </w:p>
    <w:p w14:paraId="7B194F90"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150E2E58"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w:t>
      </w:r>
    </w:p>
    <w:p w14:paraId="5C149027"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1BEB0C20"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SÉTIMA – DA RESCISÃO CONTRATUAL.</w:t>
      </w:r>
    </w:p>
    <w:p w14:paraId="233CE6F1"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 rescisão contratual poderá ser:</w:t>
      </w:r>
    </w:p>
    <w:p w14:paraId="727471AE" w14:textId="77777777" w:rsidR="00E0312D" w:rsidRPr="0029761B" w:rsidRDefault="00B8558A">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Por ato unilateral e escrito do município nos casos enumerados nos incisos I a IX, do artigo 137 da Lei Federal nº 14.133/21.</w:t>
      </w:r>
    </w:p>
    <w:p w14:paraId="783A2102" w14:textId="77777777" w:rsidR="00E0312D" w:rsidRPr="0029761B" w:rsidRDefault="00B8558A">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 xml:space="preserve"> Por acordo entre as partes, reduzido a termo conforme inciso II do art. 138 da Lei Federal nº 14.133/21.</w:t>
      </w:r>
    </w:p>
    <w:p w14:paraId="69115338" w14:textId="77777777" w:rsidR="00E0312D" w:rsidRPr="0029761B" w:rsidRDefault="00B8558A">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Quattrocento Sans" w:hAnsi="Segoe UI" w:cs="Segoe UI"/>
          <w:color w:val="000000"/>
          <w:sz w:val="20"/>
          <w:szCs w:val="20"/>
        </w:rPr>
      </w:pPr>
      <w:r w:rsidRPr="0029761B">
        <w:rPr>
          <w:rFonts w:ascii="Segoe UI" w:eastAsia="Quattrocento Sans" w:hAnsi="Segoe UI" w:cs="Segoe UI"/>
          <w:color w:val="000000"/>
          <w:sz w:val="20"/>
          <w:szCs w:val="20"/>
        </w:rPr>
        <w:t>Por determinação arbitral ou por decisão judicial na forma lega, diante do disposto no inciso III do art. 138 da Lei Federal nº 14.133/21;</w:t>
      </w:r>
    </w:p>
    <w:p w14:paraId="58B2712C"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lastRenderedPageBreak/>
        <w:t>Os casos de rescisão contratual deverão ser formalmente motivados, assegurada a observância dos princípios do contraditório e da ampla defesa, inclusive com vistas franqueadas ao interessado sobre assuntos de sua demanda.</w:t>
      </w:r>
    </w:p>
    <w:p w14:paraId="50AC790E"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03ACE049"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OITAVA – DA PUBLICIDADE.</w:t>
      </w:r>
    </w:p>
    <w:p w14:paraId="1A250DF7"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Será dada publicidade ao Contrato na melhor forma de direito sendo realizada no Portal 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A956E1C" w14:textId="77777777" w:rsidR="00E0312D" w:rsidRPr="0029761B" w:rsidRDefault="00E0312D">
      <w:pPr>
        <w:tabs>
          <w:tab w:val="left" w:pos="567"/>
        </w:tabs>
        <w:spacing w:after="0" w:line="276" w:lineRule="auto"/>
        <w:jc w:val="both"/>
        <w:rPr>
          <w:rFonts w:ascii="Segoe UI" w:eastAsia="Quattrocento Sans" w:hAnsi="Segoe UI" w:cs="Segoe UI"/>
          <w:sz w:val="20"/>
          <w:szCs w:val="20"/>
        </w:rPr>
      </w:pPr>
    </w:p>
    <w:p w14:paraId="71ADF68B"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DÉCIMA NONA – DA FISCALIZAÇÃO</w:t>
      </w:r>
    </w:p>
    <w:p w14:paraId="39D8328D"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 fiscalização do objeto compete aos órgão requisitantes que na qualidade de fiscal técnico será responsável por aferir as condições e compromissos relacionados neste Contrato em conjunto com o Edital e Termo de Referência.</w:t>
      </w:r>
    </w:p>
    <w:p w14:paraId="36180F09"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Em caso de impedimento, ordem de paralisação ou suspensão do Contrato o cronograma de fornecimento será prorrogado automaticamente pelo tempo correspondente, anotadas tais circunstâncias mediante simples apostila.</w:t>
      </w:r>
    </w:p>
    <w:p w14:paraId="54058E81"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As comunicações entre o município e a CONTRATADA devem ser realizadas por escrito sempre que o ato exigir tal formalidade, admitindo-se o uso de mensagem eletrônica para esse fim.</w:t>
      </w:r>
    </w:p>
    <w:p w14:paraId="7438DA94"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 CONTRATANTE poderá convocar representante da empresa para adoção de providências que devam ser cumpridas de imediato.</w:t>
      </w:r>
    </w:p>
    <w:p w14:paraId="4426594D"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3CAA6E"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A execução deverá ser acompanhada e fiscalizada pelo fiscal do contrato, ou pelos respectivos substitutos, nos termos do art. 117 da </w:t>
      </w:r>
      <w:hyperlink r:id="rId22" w:anchor="art117">
        <w:r w:rsidRPr="0029761B">
          <w:rPr>
            <w:rFonts w:ascii="Segoe UI" w:eastAsia="Quattrocento Sans" w:hAnsi="Segoe UI" w:cs="Segoe UI"/>
            <w:color w:val="000000"/>
            <w:sz w:val="20"/>
            <w:szCs w:val="20"/>
          </w:rPr>
          <w:t>Lei Federal nº 14.133/21</w:t>
        </w:r>
      </w:hyperlink>
      <w:r w:rsidRPr="0029761B">
        <w:rPr>
          <w:rFonts w:ascii="Segoe UI" w:eastAsia="Quattrocento Sans" w:hAnsi="Segoe UI" w:cs="Segoe UI"/>
          <w:color w:val="000000"/>
          <w:sz w:val="20"/>
          <w:szCs w:val="20"/>
        </w:rPr>
        <w:t>.</w:t>
      </w:r>
    </w:p>
    <w:p w14:paraId="4862EE11"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fiscal técnico do Contrato acompanhará a execução do contrato, para que sejam cumpridas todas as condições estabelecidas no contrato, de modo a assegurar os melhores resultados para a Administração.</w:t>
      </w:r>
    </w:p>
    <w:p w14:paraId="1653CD2F"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27F330BC"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Identificada qualquer inexatidão ou irregularidade, o fiscal técnico da Administração emitirá notificações para a correção da execução do contrato, determinando prazo para a correção; </w:t>
      </w:r>
    </w:p>
    <w:p w14:paraId="37A159AA"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43F99F88"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5A69F6E7"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lastRenderedPageBreak/>
        <w:t>O fiscal técnico do Contrato comunicará ao gestor, em tempo hábil, o término do Contrato sob sua responsabilidade, com vistas à renovação tempestiva ou à prorrogação contratual.</w:t>
      </w:r>
    </w:p>
    <w:p w14:paraId="2E31D53C"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8CE260E"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2796B6F6"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5BF5C6F8"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EDEFC7F"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B897D43"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497472F" w14:textId="77777777" w:rsidR="00E0312D" w:rsidRPr="0029761B" w:rsidRDefault="00B8558A">
      <w:pPr>
        <w:numPr>
          <w:ilvl w:val="1"/>
          <w:numId w:val="5"/>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6A92B9BA" w14:textId="77777777" w:rsidR="00E0312D" w:rsidRPr="0029761B" w:rsidRDefault="00B8558A">
      <w:pPr>
        <w:numPr>
          <w:ilvl w:val="1"/>
          <w:numId w:val="5"/>
        </w:numPr>
        <w:pBdr>
          <w:top w:val="nil"/>
          <w:left w:val="nil"/>
          <w:bottom w:val="nil"/>
          <w:right w:val="nil"/>
          <w:between w:val="nil"/>
        </w:pBdr>
        <w:tabs>
          <w:tab w:val="left" w:pos="284"/>
          <w:tab w:val="left" w:pos="709"/>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19EC04E4" w14:textId="77777777" w:rsidR="00E0312D" w:rsidRPr="0029761B" w:rsidRDefault="00E0312D">
      <w:pPr>
        <w:tabs>
          <w:tab w:val="left" w:pos="284"/>
          <w:tab w:val="left" w:pos="567"/>
        </w:tabs>
        <w:spacing w:after="0" w:line="276" w:lineRule="auto"/>
        <w:jc w:val="both"/>
        <w:rPr>
          <w:rFonts w:ascii="Segoe UI" w:eastAsia="Quattrocento Sans" w:hAnsi="Segoe UI" w:cs="Segoe UI"/>
          <w:sz w:val="20"/>
          <w:szCs w:val="20"/>
        </w:rPr>
      </w:pPr>
    </w:p>
    <w:p w14:paraId="0E845D06"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VIGÉSIMA – DA GARANTIA CONTRATUAL.</w:t>
      </w:r>
    </w:p>
    <w:p w14:paraId="06F15985" w14:textId="22AB7419"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 xml:space="preserve">A Prefeitura Municipal de </w:t>
      </w:r>
      <w:proofErr w:type="spellStart"/>
      <w:r w:rsidRPr="0029761B">
        <w:rPr>
          <w:rFonts w:ascii="Segoe UI" w:eastAsia="Quattrocento Sans" w:hAnsi="Segoe UI" w:cs="Segoe UI"/>
          <w:color w:val="000000"/>
          <w:sz w:val="20"/>
          <w:szCs w:val="20"/>
        </w:rPr>
        <w:t>Ubaporanga</w:t>
      </w:r>
      <w:proofErr w:type="spellEnd"/>
      <w:r w:rsidR="00BC44E8" w:rsidRPr="0029761B">
        <w:rPr>
          <w:rFonts w:ascii="Segoe UI" w:eastAsia="Quattrocento Sans" w:hAnsi="Segoe UI" w:cs="Segoe UI"/>
          <w:color w:val="000000"/>
          <w:sz w:val="20"/>
          <w:szCs w:val="20"/>
        </w:rPr>
        <w:t>-</w:t>
      </w:r>
      <w:r w:rsidRPr="0029761B">
        <w:rPr>
          <w:rFonts w:ascii="Segoe UI" w:eastAsia="Quattrocento Sans" w:hAnsi="Segoe UI" w:cs="Segoe UI"/>
          <w:color w:val="000000"/>
          <w:sz w:val="20"/>
          <w:szCs w:val="20"/>
        </w:rPr>
        <w:t>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7403E87A" w14:textId="77777777" w:rsidR="00E0312D" w:rsidRPr="0029761B" w:rsidRDefault="00E0312D">
      <w:pPr>
        <w:tabs>
          <w:tab w:val="left" w:pos="567"/>
        </w:tabs>
        <w:spacing w:after="0" w:line="276" w:lineRule="auto"/>
        <w:rPr>
          <w:rFonts w:ascii="Segoe UI" w:eastAsia="Quattrocento Sans" w:hAnsi="Segoe UI" w:cs="Segoe UI"/>
          <w:sz w:val="20"/>
          <w:szCs w:val="20"/>
        </w:rPr>
      </w:pPr>
    </w:p>
    <w:p w14:paraId="54FA941E"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VIGÉSIMA PRIMEIRA – DA PRORROGAÇÃO.</w:t>
      </w:r>
    </w:p>
    <w:p w14:paraId="2C113038"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2A73AEB5" w14:textId="77777777" w:rsidR="00E0312D" w:rsidRPr="0029761B" w:rsidRDefault="00E0312D">
      <w:pPr>
        <w:tabs>
          <w:tab w:val="left" w:pos="284"/>
          <w:tab w:val="center" w:pos="567"/>
        </w:tabs>
        <w:spacing w:after="0" w:line="276" w:lineRule="auto"/>
        <w:jc w:val="both"/>
        <w:rPr>
          <w:rFonts w:ascii="Segoe UI" w:eastAsia="Quattrocento Sans" w:hAnsi="Segoe UI" w:cs="Segoe UI"/>
          <w:sz w:val="20"/>
          <w:szCs w:val="20"/>
        </w:rPr>
      </w:pPr>
    </w:p>
    <w:p w14:paraId="330231D8" w14:textId="77777777" w:rsidR="00E0312D" w:rsidRPr="0029761B" w:rsidRDefault="00B8558A">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Quattrocento Sans" w:hAnsi="Segoe UI" w:cs="Segoe UI"/>
          <w:color w:val="000000"/>
          <w:sz w:val="20"/>
          <w:szCs w:val="20"/>
        </w:rPr>
      </w:pPr>
      <w:r w:rsidRPr="0029761B">
        <w:rPr>
          <w:rFonts w:ascii="Segoe UI" w:eastAsia="Quattrocento Sans" w:hAnsi="Segoe UI" w:cs="Segoe UI"/>
          <w:b/>
          <w:bCs/>
          <w:color w:val="000000"/>
          <w:sz w:val="20"/>
          <w:szCs w:val="20"/>
        </w:rPr>
        <w:t>CLÁUSULA VIGÉSIMA SEGUNDA – DO FORO.</w:t>
      </w:r>
    </w:p>
    <w:p w14:paraId="763EE802" w14:textId="77777777" w:rsidR="00E0312D" w:rsidRPr="0029761B" w:rsidRDefault="00B8558A">
      <w:pPr>
        <w:numPr>
          <w:ilvl w:val="1"/>
          <w:numId w:val="5"/>
        </w:numPr>
        <w:pBdr>
          <w:top w:val="nil"/>
          <w:left w:val="nil"/>
          <w:bottom w:val="nil"/>
          <w:right w:val="nil"/>
          <w:between w:val="nil"/>
        </w:pBdr>
        <w:tabs>
          <w:tab w:val="left" w:pos="567"/>
        </w:tabs>
        <w:spacing w:after="0" w:line="276" w:lineRule="auto"/>
        <w:ind w:left="0" w:firstLine="0"/>
        <w:jc w:val="both"/>
        <w:rPr>
          <w:rFonts w:ascii="Segoe UI" w:hAnsi="Segoe UI" w:cs="Segoe UI"/>
          <w:color w:val="000000"/>
          <w:sz w:val="20"/>
          <w:szCs w:val="20"/>
        </w:rPr>
      </w:pPr>
      <w:r w:rsidRPr="0029761B">
        <w:rPr>
          <w:rFonts w:ascii="Segoe UI" w:eastAsia="Quattrocento Sans" w:hAnsi="Segoe UI" w:cs="Segoe UI"/>
          <w:color w:val="000000"/>
          <w:sz w:val="20"/>
          <w:szCs w:val="20"/>
        </w:rPr>
        <w:lastRenderedPageBreak/>
        <w:t>Fica eleito o Foro da Comarca de Caratinga, MG, como competente para conhecer e dirimir quaisquer dúvidas ou questões resultantes deste contrato, em prejuízo a qualquer outro, por mais especial ou privilegiado que seja ou se torne.</w:t>
      </w:r>
    </w:p>
    <w:p w14:paraId="66578BEF" w14:textId="77777777" w:rsidR="00E0312D" w:rsidRPr="0029761B" w:rsidRDefault="00E0312D">
      <w:pPr>
        <w:spacing w:after="0" w:line="276" w:lineRule="auto"/>
        <w:jc w:val="both"/>
        <w:rPr>
          <w:rFonts w:ascii="Segoe UI" w:eastAsia="Quattrocento Sans" w:hAnsi="Segoe UI" w:cs="Segoe UI"/>
          <w:sz w:val="20"/>
          <w:szCs w:val="20"/>
        </w:rPr>
      </w:pPr>
    </w:p>
    <w:p w14:paraId="47A04FBA" w14:textId="77777777" w:rsidR="00E0312D" w:rsidRPr="0029761B" w:rsidRDefault="00B8558A">
      <w:pPr>
        <w:spacing w:after="0" w:line="276" w:lineRule="auto"/>
        <w:jc w:val="both"/>
        <w:rPr>
          <w:rFonts w:ascii="Segoe UI" w:eastAsia="Quattrocento Sans" w:hAnsi="Segoe UI" w:cs="Segoe UI"/>
          <w:sz w:val="20"/>
          <w:szCs w:val="20"/>
        </w:rPr>
      </w:pPr>
      <w:r w:rsidRPr="0029761B">
        <w:rPr>
          <w:rFonts w:ascii="Segoe UI" w:eastAsia="Quattrocento Sans" w:hAnsi="Segoe UI" w:cs="Segoe UI"/>
          <w:sz w:val="20"/>
          <w:szCs w:val="20"/>
        </w:rPr>
        <w:tab/>
      </w:r>
      <w:r w:rsidRPr="0029761B">
        <w:rPr>
          <w:rFonts w:ascii="Segoe UI" w:eastAsia="Quattrocento Sans" w:hAnsi="Segoe UI" w:cs="Segoe UI"/>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6C1F6EBB" w14:textId="77777777" w:rsidR="00E0312D" w:rsidRPr="0029761B" w:rsidRDefault="00E0312D">
      <w:pPr>
        <w:spacing w:after="0" w:line="276" w:lineRule="auto"/>
        <w:jc w:val="both"/>
        <w:rPr>
          <w:rFonts w:ascii="Segoe UI" w:eastAsia="Quattrocento Sans" w:hAnsi="Segoe UI" w:cs="Segoe UI"/>
          <w:sz w:val="20"/>
          <w:szCs w:val="20"/>
        </w:rPr>
      </w:pPr>
    </w:p>
    <w:p w14:paraId="0CE7E5D0" w14:textId="77777777" w:rsidR="00E0312D" w:rsidRPr="0029761B" w:rsidRDefault="00B8558A">
      <w:pPr>
        <w:spacing w:after="0" w:line="276" w:lineRule="auto"/>
        <w:jc w:val="center"/>
        <w:rPr>
          <w:rFonts w:ascii="Segoe UI" w:eastAsia="Quattrocento Sans" w:hAnsi="Segoe UI" w:cs="Segoe UI"/>
          <w:sz w:val="20"/>
          <w:szCs w:val="20"/>
        </w:rPr>
      </w:pPr>
      <w:proofErr w:type="spellStart"/>
      <w:r w:rsidRPr="0029761B">
        <w:rPr>
          <w:rFonts w:ascii="Segoe UI" w:eastAsia="Quattrocento Sans" w:hAnsi="Segoe UI" w:cs="Segoe UI"/>
          <w:sz w:val="20"/>
          <w:szCs w:val="20"/>
        </w:rPr>
        <w:t>Ubaporanga</w:t>
      </w:r>
      <w:proofErr w:type="spellEnd"/>
      <w:r w:rsidRPr="0029761B">
        <w:rPr>
          <w:rFonts w:ascii="Segoe UI" w:eastAsia="Quattrocento Sans" w:hAnsi="Segoe UI" w:cs="Segoe UI"/>
          <w:sz w:val="20"/>
          <w:szCs w:val="20"/>
        </w:rPr>
        <w:t xml:space="preserve">, MG _______ de _________________ </w:t>
      </w:r>
      <w:proofErr w:type="spellStart"/>
      <w:r w:rsidRPr="0029761B">
        <w:rPr>
          <w:rFonts w:ascii="Segoe UI" w:eastAsia="Quattrocento Sans" w:hAnsi="Segoe UI" w:cs="Segoe UI"/>
          <w:sz w:val="20"/>
          <w:szCs w:val="20"/>
        </w:rPr>
        <w:t>de</w:t>
      </w:r>
      <w:proofErr w:type="spellEnd"/>
      <w:r w:rsidRPr="0029761B">
        <w:rPr>
          <w:rFonts w:ascii="Segoe UI" w:eastAsia="Quattrocento Sans" w:hAnsi="Segoe UI" w:cs="Segoe UI"/>
          <w:sz w:val="20"/>
          <w:szCs w:val="20"/>
        </w:rPr>
        <w:t xml:space="preserve"> 2026.</w:t>
      </w:r>
    </w:p>
    <w:p w14:paraId="37680300" w14:textId="77777777" w:rsidR="00E0312D" w:rsidRPr="0029761B" w:rsidRDefault="00E0312D">
      <w:pPr>
        <w:spacing w:after="0" w:line="276" w:lineRule="auto"/>
        <w:jc w:val="center"/>
        <w:rPr>
          <w:rFonts w:ascii="Segoe UI" w:eastAsia="Quattrocento Sans" w:hAnsi="Segoe UI" w:cs="Segoe UI"/>
          <w:sz w:val="20"/>
          <w:szCs w:val="20"/>
        </w:rPr>
      </w:pPr>
    </w:p>
    <w:p w14:paraId="2C47F7CF"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__________________________________________</w:t>
      </w:r>
    </w:p>
    <w:p w14:paraId="5FFA8DC0"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MUNICÍPIO DE UBAPORANGA</w:t>
      </w:r>
    </w:p>
    <w:p w14:paraId="2A1CD884"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CONTRATANTE</w:t>
      </w:r>
    </w:p>
    <w:p w14:paraId="2FAB0AA8" w14:textId="77777777" w:rsidR="00E0312D" w:rsidRPr="0029761B" w:rsidRDefault="00E0312D">
      <w:pPr>
        <w:spacing w:after="0" w:line="276" w:lineRule="auto"/>
        <w:jc w:val="center"/>
        <w:rPr>
          <w:rFonts w:ascii="Segoe UI" w:eastAsia="Quattrocento Sans" w:hAnsi="Segoe UI" w:cs="Segoe UI"/>
          <w:sz w:val="20"/>
          <w:szCs w:val="20"/>
        </w:rPr>
      </w:pPr>
    </w:p>
    <w:p w14:paraId="4FC4AC8B"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__________________________________</w:t>
      </w:r>
    </w:p>
    <w:p w14:paraId="471C1E59" w14:textId="77777777" w:rsidR="00E0312D" w:rsidRPr="0029761B" w:rsidRDefault="00B8558A">
      <w:pPr>
        <w:spacing w:after="0" w:line="276" w:lineRule="auto"/>
        <w:jc w:val="center"/>
        <w:rPr>
          <w:rFonts w:ascii="Segoe UI" w:eastAsia="Quattrocento Sans" w:hAnsi="Segoe UI" w:cs="Segoe UI"/>
          <w:sz w:val="20"/>
          <w:szCs w:val="20"/>
        </w:rPr>
      </w:pPr>
      <w:r w:rsidRPr="0029761B">
        <w:rPr>
          <w:rFonts w:ascii="Segoe UI" w:eastAsia="Quattrocento Sans" w:hAnsi="Segoe UI" w:cs="Segoe UI"/>
          <w:sz w:val="20"/>
          <w:szCs w:val="20"/>
        </w:rPr>
        <w:t>CONTRATADA</w:t>
      </w:r>
    </w:p>
    <w:p w14:paraId="1CC50B9C" w14:textId="77777777" w:rsidR="00E0312D" w:rsidRPr="0029761B" w:rsidRDefault="00E0312D">
      <w:pPr>
        <w:spacing w:after="0" w:line="276" w:lineRule="auto"/>
        <w:jc w:val="center"/>
        <w:rPr>
          <w:rFonts w:ascii="Segoe UI" w:eastAsia="Quattrocento Sans" w:hAnsi="Segoe UI" w:cs="Segoe UI"/>
          <w:sz w:val="20"/>
          <w:szCs w:val="20"/>
        </w:rPr>
      </w:pPr>
    </w:p>
    <w:p w14:paraId="4E5B19E4" w14:textId="77777777" w:rsidR="00E0312D" w:rsidRPr="0029761B" w:rsidRDefault="00B8558A">
      <w:pPr>
        <w:spacing w:after="0" w:line="276" w:lineRule="auto"/>
        <w:rPr>
          <w:rFonts w:ascii="Segoe UI" w:eastAsia="Quattrocento Sans" w:hAnsi="Segoe UI" w:cs="Segoe UI"/>
          <w:sz w:val="20"/>
          <w:szCs w:val="20"/>
        </w:rPr>
      </w:pPr>
      <w:r w:rsidRPr="0029761B">
        <w:rPr>
          <w:rFonts w:ascii="Segoe UI" w:eastAsia="Quattrocento Sans" w:hAnsi="Segoe UI" w:cs="Segoe UI"/>
          <w:sz w:val="20"/>
          <w:szCs w:val="20"/>
        </w:rPr>
        <w:t>1ª Testemunha: ________________________________, ID__________________</w:t>
      </w:r>
    </w:p>
    <w:p w14:paraId="17FD1ED7" w14:textId="77777777" w:rsidR="00E0312D" w:rsidRPr="0029761B" w:rsidRDefault="00E0312D">
      <w:pPr>
        <w:spacing w:after="0" w:line="276" w:lineRule="auto"/>
        <w:rPr>
          <w:rFonts w:ascii="Segoe UI" w:eastAsia="Quattrocento Sans" w:hAnsi="Segoe UI" w:cs="Segoe UI"/>
          <w:sz w:val="20"/>
          <w:szCs w:val="20"/>
        </w:rPr>
      </w:pPr>
    </w:p>
    <w:p w14:paraId="6494DDDE" w14:textId="77777777" w:rsidR="00E0312D" w:rsidRPr="0029761B" w:rsidRDefault="00B8558A">
      <w:pPr>
        <w:spacing w:after="0" w:line="276" w:lineRule="auto"/>
        <w:rPr>
          <w:rFonts w:ascii="Segoe UI" w:eastAsia="Quattrocento Sans" w:hAnsi="Segoe UI" w:cs="Segoe UI"/>
          <w:sz w:val="20"/>
          <w:szCs w:val="20"/>
        </w:rPr>
      </w:pPr>
      <w:r w:rsidRPr="0029761B">
        <w:rPr>
          <w:rFonts w:ascii="Segoe UI" w:eastAsia="Quattrocento Sans" w:hAnsi="Segoe UI" w:cs="Segoe UI"/>
          <w:sz w:val="20"/>
          <w:szCs w:val="20"/>
        </w:rPr>
        <w:t>2ª Testemunha: ________________________________, ID __________________</w:t>
      </w:r>
    </w:p>
    <w:p w14:paraId="3E107D97" w14:textId="77777777" w:rsidR="00E0312D" w:rsidRPr="0029761B" w:rsidRDefault="00E0312D">
      <w:pPr>
        <w:spacing w:after="0" w:line="276" w:lineRule="auto"/>
        <w:jc w:val="center"/>
        <w:rPr>
          <w:rFonts w:ascii="Segoe UI" w:eastAsia="Quattrocento Sans" w:hAnsi="Segoe UI" w:cs="Segoe UI"/>
          <w:b/>
          <w:bCs/>
          <w:sz w:val="20"/>
          <w:szCs w:val="20"/>
        </w:rPr>
      </w:pPr>
    </w:p>
    <w:p w14:paraId="19AEF1EF" w14:textId="77777777" w:rsidR="00E0312D" w:rsidRPr="0029761B" w:rsidRDefault="00E0312D">
      <w:pPr>
        <w:spacing w:after="0" w:line="276" w:lineRule="auto"/>
        <w:jc w:val="center"/>
        <w:rPr>
          <w:rFonts w:ascii="Segoe UI" w:eastAsia="Quattrocento Sans" w:hAnsi="Segoe UI" w:cs="Segoe UI"/>
          <w:b/>
          <w:bCs/>
          <w:sz w:val="20"/>
          <w:szCs w:val="20"/>
        </w:rPr>
      </w:pPr>
    </w:p>
    <w:p w14:paraId="67841CC3" w14:textId="77777777" w:rsidR="00E0312D" w:rsidRPr="0029761B" w:rsidRDefault="00E0312D">
      <w:pPr>
        <w:spacing w:after="0" w:line="276" w:lineRule="auto"/>
        <w:jc w:val="center"/>
        <w:rPr>
          <w:rFonts w:ascii="Segoe UI" w:eastAsia="Quattrocento Sans" w:hAnsi="Segoe UI" w:cs="Segoe UI"/>
          <w:b/>
          <w:bCs/>
          <w:sz w:val="20"/>
          <w:szCs w:val="20"/>
        </w:rPr>
      </w:pPr>
    </w:p>
    <w:p w14:paraId="525054DB" w14:textId="77777777" w:rsidR="00E0312D" w:rsidRPr="0029761B" w:rsidRDefault="00E0312D">
      <w:pPr>
        <w:spacing w:after="0" w:line="276" w:lineRule="auto"/>
        <w:jc w:val="center"/>
        <w:rPr>
          <w:rFonts w:ascii="Segoe UI" w:eastAsia="Quattrocento Sans" w:hAnsi="Segoe UI" w:cs="Segoe UI"/>
          <w:b/>
          <w:bCs/>
          <w:sz w:val="20"/>
          <w:szCs w:val="20"/>
        </w:rPr>
      </w:pPr>
    </w:p>
    <w:p w14:paraId="6ED4449A" w14:textId="77777777" w:rsidR="00E0312D" w:rsidRPr="0029761B" w:rsidRDefault="00E0312D">
      <w:pPr>
        <w:spacing w:after="0" w:line="276" w:lineRule="auto"/>
        <w:jc w:val="center"/>
        <w:rPr>
          <w:rFonts w:ascii="Segoe UI" w:eastAsia="Quattrocento Sans" w:hAnsi="Segoe UI" w:cs="Segoe UI"/>
          <w:b/>
          <w:bCs/>
          <w:sz w:val="20"/>
          <w:szCs w:val="20"/>
        </w:rPr>
      </w:pPr>
    </w:p>
    <w:p w14:paraId="6058A920" w14:textId="77777777" w:rsidR="00E0312D" w:rsidRPr="0029761B" w:rsidRDefault="00E0312D">
      <w:pPr>
        <w:spacing w:after="0" w:line="276" w:lineRule="auto"/>
        <w:jc w:val="center"/>
        <w:rPr>
          <w:rFonts w:ascii="Segoe UI" w:eastAsia="Quattrocento Sans" w:hAnsi="Segoe UI" w:cs="Segoe UI"/>
          <w:b/>
          <w:bCs/>
          <w:sz w:val="20"/>
          <w:szCs w:val="20"/>
        </w:rPr>
      </w:pPr>
    </w:p>
    <w:p w14:paraId="445D2118" w14:textId="77777777" w:rsidR="00E0312D" w:rsidRPr="0029761B" w:rsidRDefault="00E0312D">
      <w:pPr>
        <w:spacing w:after="0" w:line="276" w:lineRule="auto"/>
        <w:jc w:val="center"/>
        <w:rPr>
          <w:rFonts w:ascii="Segoe UI" w:eastAsia="Quattrocento Sans" w:hAnsi="Segoe UI" w:cs="Segoe UI"/>
          <w:b/>
          <w:bCs/>
          <w:sz w:val="20"/>
          <w:szCs w:val="20"/>
        </w:rPr>
      </w:pPr>
    </w:p>
    <w:p w14:paraId="43CB61D9" w14:textId="77777777" w:rsidR="00E0312D" w:rsidRPr="0029761B" w:rsidRDefault="00E0312D">
      <w:pPr>
        <w:spacing w:after="0" w:line="276" w:lineRule="auto"/>
        <w:jc w:val="center"/>
        <w:rPr>
          <w:rFonts w:ascii="Segoe UI" w:eastAsia="Quattrocento Sans" w:hAnsi="Segoe UI" w:cs="Segoe UI"/>
          <w:b/>
          <w:bCs/>
          <w:sz w:val="20"/>
          <w:szCs w:val="20"/>
        </w:rPr>
      </w:pPr>
    </w:p>
    <w:p w14:paraId="6C758A49" w14:textId="77777777" w:rsidR="00E0312D" w:rsidRPr="0029761B" w:rsidRDefault="00E0312D">
      <w:pPr>
        <w:spacing w:after="0" w:line="276" w:lineRule="auto"/>
        <w:jc w:val="center"/>
        <w:rPr>
          <w:rFonts w:ascii="Segoe UI" w:eastAsia="Quattrocento Sans" w:hAnsi="Segoe UI" w:cs="Segoe UI"/>
          <w:b/>
          <w:bCs/>
          <w:sz w:val="20"/>
          <w:szCs w:val="20"/>
        </w:rPr>
      </w:pPr>
    </w:p>
    <w:p w14:paraId="74470528" w14:textId="77777777" w:rsidR="00E0312D" w:rsidRPr="0029761B" w:rsidRDefault="00E0312D">
      <w:pPr>
        <w:spacing w:after="0" w:line="276" w:lineRule="auto"/>
        <w:jc w:val="center"/>
        <w:rPr>
          <w:rFonts w:ascii="Segoe UI" w:eastAsia="Quattrocento Sans" w:hAnsi="Segoe UI" w:cs="Segoe UI"/>
          <w:b/>
          <w:bCs/>
          <w:sz w:val="20"/>
          <w:szCs w:val="20"/>
        </w:rPr>
      </w:pPr>
    </w:p>
    <w:p w14:paraId="639DCC6F" w14:textId="77777777" w:rsidR="00E0312D" w:rsidRPr="0029761B" w:rsidRDefault="00E0312D">
      <w:pPr>
        <w:spacing w:after="0" w:line="276" w:lineRule="auto"/>
        <w:jc w:val="center"/>
        <w:rPr>
          <w:rFonts w:ascii="Segoe UI" w:eastAsia="Quattrocento Sans" w:hAnsi="Segoe UI" w:cs="Segoe UI"/>
          <w:b/>
          <w:bCs/>
          <w:sz w:val="20"/>
          <w:szCs w:val="20"/>
        </w:rPr>
      </w:pPr>
    </w:p>
    <w:p w14:paraId="37B8B6BC"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4447202A"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77A9CB3D"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47E6D726"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7DD8AD89"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7C864DB6"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47604384"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4524263E"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16DC0074"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110A1326"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4A8D4456"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2883858A"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58A6C0FE"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1046C384"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05C7605F"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2B140DFA" w14:textId="77777777" w:rsidR="0029761B" w:rsidRDefault="0029761B">
      <w:pPr>
        <w:spacing w:after="0" w:line="276" w:lineRule="auto"/>
        <w:jc w:val="center"/>
        <w:rPr>
          <w:rFonts w:ascii="Quattrocento Sans" w:eastAsia="Quattrocento Sans" w:hAnsi="Quattrocento Sans" w:cs="Quattrocento Sans"/>
          <w:b/>
          <w:bCs/>
          <w:sz w:val="20"/>
          <w:szCs w:val="20"/>
        </w:rPr>
      </w:pPr>
    </w:p>
    <w:p w14:paraId="1C147D73"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591D6B82" w14:textId="77777777" w:rsidR="00E0312D" w:rsidRDefault="00E0312D">
      <w:pPr>
        <w:spacing w:after="0" w:line="276" w:lineRule="auto"/>
        <w:jc w:val="center"/>
        <w:rPr>
          <w:rFonts w:ascii="Quattrocento Sans" w:eastAsia="Quattrocento Sans" w:hAnsi="Quattrocento Sans" w:cs="Quattrocento Sans"/>
          <w:b/>
          <w:bCs/>
          <w:sz w:val="20"/>
          <w:szCs w:val="20"/>
        </w:rPr>
      </w:pPr>
    </w:p>
    <w:p w14:paraId="58B2460C" w14:textId="084C7AD7" w:rsidR="00E0312D" w:rsidRPr="0029761B" w:rsidRDefault="00B8558A">
      <w:pPr>
        <w:pBdr>
          <w:top w:val="single" w:sz="4" w:space="1" w:color="000000"/>
        </w:pBdr>
        <w:spacing w:after="0" w:line="276" w:lineRule="auto"/>
        <w:jc w:val="center"/>
        <w:rPr>
          <w:rFonts w:ascii="Quattrocento Sans" w:eastAsia="Quattrocento Sans" w:hAnsi="Quattrocento Sans" w:cs="Quattrocento Sans"/>
          <w:b/>
          <w:bCs/>
          <w:sz w:val="20"/>
          <w:szCs w:val="20"/>
        </w:rPr>
      </w:pPr>
      <w:r w:rsidRPr="0029761B">
        <w:rPr>
          <w:rFonts w:ascii="Quattrocento Sans" w:eastAsia="Quattrocento Sans" w:hAnsi="Quattrocento Sans" w:cs="Quattrocento Sans"/>
          <w:b/>
          <w:bCs/>
          <w:sz w:val="20"/>
          <w:szCs w:val="20"/>
        </w:rPr>
        <w:t xml:space="preserve">ANEXO VII – </w:t>
      </w:r>
      <w:r w:rsidR="0029761B">
        <w:rPr>
          <w:rFonts w:ascii="Quattrocento Sans" w:eastAsia="Quattrocento Sans" w:hAnsi="Quattrocento Sans" w:cs="Quattrocento Sans"/>
          <w:b/>
          <w:bCs/>
          <w:sz w:val="20"/>
          <w:szCs w:val="20"/>
        </w:rPr>
        <w:t>ESTUDO TÉCNICO PRELIMINAR</w:t>
      </w:r>
    </w:p>
    <w:p w14:paraId="4A3622CF" w14:textId="2BCD6F09" w:rsidR="00E0312D" w:rsidRPr="0029761B" w:rsidRDefault="00B8558A">
      <w:pPr>
        <w:pBdr>
          <w:bottom w:val="single" w:sz="4" w:space="1" w:color="000000"/>
        </w:pBdr>
        <w:spacing w:after="0" w:line="276" w:lineRule="auto"/>
        <w:jc w:val="center"/>
        <w:rPr>
          <w:rFonts w:ascii="Quattrocento Sans" w:eastAsia="Quattrocento Sans" w:hAnsi="Quattrocento Sans" w:cs="Quattrocento Sans"/>
          <w:b/>
          <w:bCs/>
          <w:sz w:val="20"/>
          <w:szCs w:val="20"/>
        </w:rPr>
      </w:pPr>
      <w:r w:rsidRPr="0029761B">
        <w:rPr>
          <w:rFonts w:ascii="Quattrocento Sans" w:eastAsia="Quattrocento Sans" w:hAnsi="Quattrocento Sans" w:cs="Quattrocento Sans"/>
          <w:b/>
          <w:bCs/>
          <w:sz w:val="20"/>
          <w:szCs w:val="20"/>
        </w:rPr>
        <w:t>PROCESSO Nº 0</w:t>
      </w:r>
      <w:r w:rsidR="0029761B" w:rsidRPr="0029761B">
        <w:rPr>
          <w:rFonts w:ascii="Quattrocento Sans" w:eastAsia="Quattrocento Sans" w:hAnsi="Quattrocento Sans" w:cs="Quattrocento Sans"/>
          <w:b/>
          <w:bCs/>
          <w:sz w:val="20"/>
          <w:szCs w:val="20"/>
        </w:rPr>
        <w:t>27</w:t>
      </w:r>
      <w:r w:rsidRPr="0029761B">
        <w:rPr>
          <w:rFonts w:ascii="Quattrocento Sans" w:eastAsia="Quattrocento Sans" w:hAnsi="Quattrocento Sans" w:cs="Quattrocento Sans"/>
          <w:b/>
          <w:bCs/>
          <w:sz w:val="20"/>
          <w:szCs w:val="20"/>
        </w:rPr>
        <w:t>/2026</w:t>
      </w:r>
      <w:r w:rsidRPr="0029761B">
        <w:rPr>
          <w:rFonts w:ascii="Quattrocento Sans" w:eastAsia="Quattrocento Sans" w:hAnsi="Quattrocento Sans" w:cs="Quattrocento Sans"/>
          <w:b/>
          <w:bCs/>
          <w:sz w:val="20"/>
          <w:szCs w:val="20"/>
        </w:rPr>
        <w:tab/>
      </w:r>
      <w:r w:rsidRPr="0029761B">
        <w:rPr>
          <w:rFonts w:ascii="Quattrocento Sans" w:eastAsia="Quattrocento Sans" w:hAnsi="Quattrocento Sans" w:cs="Quattrocento Sans"/>
          <w:b/>
          <w:bCs/>
          <w:sz w:val="20"/>
          <w:szCs w:val="20"/>
        </w:rPr>
        <w:tab/>
        <w:t>PREGÃO ELETRÔNICO Nº 0</w:t>
      </w:r>
      <w:r w:rsidR="0029761B" w:rsidRPr="0029761B">
        <w:rPr>
          <w:rFonts w:ascii="Quattrocento Sans" w:eastAsia="Quattrocento Sans" w:hAnsi="Quattrocento Sans" w:cs="Quattrocento Sans"/>
          <w:b/>
          <w:bCs/>
          <w:sz w:val="20"/>
          <w:szCs w:val="20"/>
        </w:rPr>
        <w:t>19</w:t>
      </w:r>
      <w:r w:rsidRPr="0029761B">
        <w:rPr>
          <w:rFonts w:ascii="Quattrocento Sans" w:eastAsia="Quattrocento Sans" w:hAnsi="Quattrocento Sans" w:cs="Quattrocento Sans"/>
          <w:b/>
          <w:bCs/>
          <w:sz w:val="20"/>
          <w:szCs w:val="20"/>
        </w:rPr>
        <w:t>/2026</w:t>
      </w:r>
    </w:p>
    <w:p w14:paraId="1A8F9782"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p>
    <w:p w14:paraId="11B41EFC"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1.Descrição da necessidade da contratação, considerando o problema a ser resolvido sob a perspectiva do interesse público</w:t>
      </w:r>
    </w:p>
    <w:p w14:paraId="740DA927" w14:textId="4F9251A9" w:rsidR="007B43BF" w:rsidRPr="007B43BF" w:rsidRDefault="007B43BF" w:rsidP="007B43BF">
      <w:pPr>
        <w:tabs>
          <w:tab w:val="left" w:pos="2268"/>
        </w:tabs>
        <w:spacing w:after="0" w:line="300" w:lineRule="auto"/>
        <w:jc w:val="both"/>
        <w:rPr>
          <w:rFonts w:ascii="Segoe UI" w:hAnsi="Segoe UI" w:cs="Segoe UI"/>
          <w:sz w:val="20"/>
          <w:szCs w:val="20"/>
        </w:rPr>
      </w:pPr>
      <w:r>
        <w:rPr>
          <w:rFonts w:ascii="Segoe UI" w:hAnsi="Segoe UI" w:cs="Segoe UI"/>
          <w:sz w:val="20"/>
          <w:szCs w:val="20"/>
        </w:rPr>
        <w:t xml:space="preserve">1.2 </w:t>
      </w:r>
      <w:r w:rsidRPr="007B43BF">
        <w:rPr>
          <w:rFonts w:ascii="Segoe UI" w:hAnsi="Segoe UI" w:cs="Segoe UI"/>
          <w:sz w:val="20"/>
          <w:szCs w:val="20"/>
        </w:rPr>
        <w:t xml:space="preserve">A presente contratação decorre da necessidade do Município de </w:t>
      </w:r>
      <w:proofErr w:type="spellStart"/>
      <w:r w:rsidRPr="007B43BF">
        <w:rPr>
          <w:rFonts w:ascii="Segoe UI" w:hAnsi="Segoe UI" w:cs="Segoe UI"/>
          <w:sz w:val="20"/>
          <w:szCs w:val="20"/>
        </w:rPr>
        <w:t>Ubaporanga</w:t>
      </w:r>
      <w:proofErr w:type="spellEnd"/>
      <w:r w:rsidRPr="007B43BF">
        <w:rPr>
          <w:rFonts w:ascii="Segoe UI" w:hAnsi="Segoe UI" w:cs="Segoe UI"/>
          <w:sz w:val="20"/>
          <w:szCs w:val="20"/>
        </w:rPr>
        <w:t>/MG em promover a requalificação e ampliação dos espaços públicos destinados ao desenvolvimento infantil, contemplando praças, unidades escolares e demais ambientes comunitários, com vistas a garantir condições adequadas, seguras e inclusivas para o lazer, a convivência e o aprendizado das crianças.</w:t>
      </w:r>
    </w:p>
    <w:p w14:paraId="4B1F2ACA" w14:textId="17CE9440" w:rsidR="007B43BF" w:rsidRPr="007B43BF" w:rsidRDefault="007B43BF" w:rsidP="007B43BF">
      <w:pPr>
        <w:tabs>
          <w:tab w:val="left" w:pos="2268"/>
        </w:tabs>
        <w:spacing w:after="0" w:line="300" w:lineRule="auto"/>
        <w:jc w:val="both"/>
        <w:rPr>
          <w:rFonts w:ascii="Segoe UI" w:hAnsi="Segoe UI" w:cs="Segoe UI"/>
          <w:sz w:val="20"/>
          <w:szCs w:val="20"/>
        </w:rPr>
      </w:pPr>
      <w:r>
        <w:rPr>
          <w:rFonts w:ascii="Segoe UI" w:hAnsi="Segoe UI" w:cs="Segoe UI"/>
          <w:sz w:val="20"/>
          <w:szCs w:val="20"/>
        </w:rPr>
        <w:t xml:space="preserve">1.3 </w:t>
      </w:r>
      <w:r w:rsidRPr="007B43BF">
        <w:rPr>
          <w:rFonts w:ascii="Segoe UI" w:hAnsi="Segoe UI" w:cs="Segoe UI"/>
          <w:sz w:val="20"/>
          <w:szCs w:val="20"/>
        </w:rPr>
        <w:t>Atualmente, observa-se que parte significativa desses espaços encontra-se com infraestrutura limitada, defasada ou inexistente no que se refere a ambientes estruturados voltados ao estímulo do desenvolvimento motor, cognitivo e socioemocional infantil. Tal cenário compromete a oferta de experiências adequadas à infância, restringindo oportunidades essenciais ao desenvolvimento integral das crianças, especialmente no contexto da educação básica e da convivência social em espaços públicos.</w:t>
      </w:r>
    </w:p>
    <w:p w14:paraId="05B95756" w14:textId="290E7520" w:rsidR="007B43BF" w:rsidRPr="007B43BF" w:rsidRDefault="007B43BF" w:rsidP="007B43BF">
      <w:pPr>
        <w:tabs>
          <w:tab w:val="left" w:pos="2268"/>
        </w:tabs>
        <w:spacing w:after="0" w:line="300" w:lineRule="auto"/>
        <w:jc w:val="both"/>
        <w:rPr>
          <w:rFonts w:ascii="Segoe UI" w:hAnsi="Segoe UI" w:cs="Segoe UI"/>
          <w:sz w:val="20"/>
          <w:szCs w:val="20"/>
        </w:rPr>
      </w:pPr>
      <w:r>
        <w:rPr>
          <w:rFonts w:ascii="Segoe UI" w:hAnsi="Segoe UI" w:cs="Segoe UI"/>
          <w:sz w:val="20"/>
          <w:szCs w:val="20"/>
        </w:rPr>
        <w:t xml:space="preserve">1.4 </w:t>
      </w:r>
      <w:r w:rsidRPr="007B43BF">
        <w:rPr>
          <w:rFonts w:ascii="Segoe UI" w:hAnsi="Segoe UI" w:cs="Segoe UI"/>
          <w:sz w:val="20"/>
          <w:szCs w:val="20"/>
        </w:rPr>
        <w:t>Sob a perspectiva do interesse público, a ausência ou insuficiência de ambientes apropriados impacta diretamente:</w:t>
      </w:r>
    </w:p>
    <w:p w14:paraId="32582A73" w14:textId="77777777" w:rsidR="007B43BF" w:rsidRPr="007B43BF" w:rsidRDefault="007B43BF" w:rsidP="007B43BF">
      <w:pPr>
        <w:numPr>
          <w:ilvl w:val="0"/>
          <w:numId w:val="22"/>
        </w:numPr>
        <w:tabs>
          <w:tab w:val="left" w:pos="2268"/>
        </w:tabs>
        <w:spacing w:after="0" w:line="300" w:lineRule="auto"/>
        <w:jc w:val="both"/>
        <w:rPr>
          <w:rFonts w:ascii="Segoe UI" w:hAnsi="Segoe UI" w:cs="Segoe UI"/>
          <w:sz w:val="20"/>
          <w:szCs w:val="20"/>
        </w:rPr>
      </w:pPr>
      <w:r w:rsidRPr="007B43BF">
        <w:rPr>
          <w:rFonts w:ascii="Segoe UI" w:hAnsi="Segoe UI" w:cs="Segoe UI"/>
          <w:sz w:val="20"/>
          <w:szCs w:val="20"/>
        </w:rPr>
        <w:t xml:space="preserve">o desenvolvimento psicomotor e cognitivo das crianças; </w:t>
      </w:r>
    </w:p>
    <w:p w14:paraId="7B615E0F" w14:textId="77777777" w:rsidR="007B43BF" w:rsidRPr="007B43BF" w:rsidRDefault="007B43BF" w:rsidP="007B43BF">
      <w:pPr>
        <w:numPr>
          <w:ilvl w:val="0"/>
          <w:numId w:val="22"/>
        </w:numPr>
        <w:tabs>
          <w:tab w:val="left" w:pos="2268"/>
        </w:tabs>
        <w:spacing w:after="0" w:line="300" w:lineRule="auto"/>
        <w:jc w:val="both"/>
        <w:rPr>
          <w:rFonts w:ascii="Segoe UI" w:hAnsi="Segoe UI" w:cs="Segoe UI"/>
          <w:sz w:val="20"/>
          <w:szCs w:val="20"/>
        </w:rPr>
      </w:pPr>
      <w:r w:rsidRPr="007B43BF">
        <w:rPr>
          <w:rFonts w:ascii="Segoe UI" w:hAnsi="Segoe UI" w:cs="Segoe UI"/>
          <w:sz w:val="20"/>
          <w:szCs w:val="20"/>
        </w:rPr>
        <w:t xml:space="preserve">a promoção da saúde e do bem-estar infantil; </w:t>
      </w:r>
    </w:p>
    <w:p w14:paraId="61624EF2" w14:textId="77777777" w:rsidR="007B43BF" w:rsidRPr="007B43BF" w:rsidRDefault="007B43BF" w:rsidP="007B43BF">
      <w:pPr>
        <w:numPr>
          <w:ilvl w:val="0"/>
          <w:numId w:val="22"/>
        </w:numPr>
        <w:tabs>
          <w:tab w:val="left" w:pos="2268"/>
        </w:tabs>
        <w:spacing w:after="0" w:line="300" w:lineRule="auto"/>
        <w:jc w:val="both"/>
        <w:rPr>
          <w:rFonts w:ascii="Segoe UI" w:hAnsi="Segoe UI" w:cs="Segoe UI"/>
          <w:sz w:val="20"/>
          <w:szCs w:val="20"/>
        </w:rPr>
      </w:pPr>
      <w:r w:rsidRPr="007B43BF">
        <w:rPr>
          <w:rFonts w:ascii="Segoe UI" w:hAnsi="Segoe UI" w:cs="Segoe UI"/>
          <w:sz w:val="20"/>
          <w:szCs w:val="20"/>
        </w:rPr>
        <w:t xml:space="preserve">a inclusão social, especialmente de crianças com deficiência ou mobilidade reduzida; </w:t>
      </w:r>
    </w:p>
    <w:p w14:paraId="137B9087" w14:textId="77777777" w:rsidR="007B43BF" w:rsidRPr="007B43BF" w:rsidRDefault="007B43BF" w:rsidP="007B43BF">
      <w:pPr>
        <w:numPr>
          <w:ilvl w:val="0"/>
          <w:numId w:val="22"/>
        </w:numPr>
        <w:tabs>
          <w:tab w:val="left" w:pos="2268"/>
        </w:tabs>
        <w:spacing w:after="0" w:line="300" w:lineRule="auto"/>
        <w:jc w:val="both"/>
        <w:rPr>
          <w:rFonts w:ascii="Segoe UI" w:hAnsi="Segoe UI" w:cs="Segoe UI"/>
          <w:sz w:val="20"/>
          <w:szCs w:val="20"/>
        </w:rPr>
      </w:pPr>
      <w:r w:rsidRPr="007B43BF">
        <w:rPr>
          <w:rFonts w:ascii="Segoe UI" w:hAnsi="Segoe UI" w:cs="Segoe UI"/>
          <w:sz w:val="20"/>
          <w:szCs w:val="20"/>
        </w:rPr>
        <w:t xml:space="preserve">a qualidade dos espaços urbanos e escolares; </w:t>
      </w:r>
    </w:p>
    <w:p w14:paraId="06645321" w14:textId="77777777" w:rsidR="007B43BF" w:rsidRPr="007B43BF" w:rsidRDefault="007B43BF" w:rsidP="007B43BF">
      <w:pPr>
        <w:numPr>
          <w:ilvl w:val="0"/>
          <w:numId w:val="22"/>
        </w:numPr>
        <w:tabs>
          <w:tab w:val="left" w:pos="2268"/>
        </w:tabs>
        <w:spacing w:after="0" w:line="300" w:lineRule="auto"/>
        <w:jc w:val="both"/>
        <w:rPr>
          <w:rFonts w:ascii="Segoe UI" w:hAnsi="Segoe UI" w:cs="Segoe UI"/>
          <w:sz w:val="20"/>
          <w:szCs w:val="20"/>
        </w:rPr>
      </w:pPr>
      <w:r w:rsidRPr="007B43BF">
        <w:rPr>
          <w:rFonts w:ascii="Segoe UI" w:hAnsi="Segoe UI" w:cs="Segoe UI"/>
          <w:sz w:val="20"/>
          <w:szCs w:val="20"/>
        </w:rPr>
        <w:t xml:space="preserve">o fortalecimento das políticas públicas de educação, lazer e assistência social. </w:t>
      </w:r>
    </w:p>
    <w:p w14:paraId="51D5C26C" w14:textId="46DB687F" w:rsidR="007B43BF" w:rsidRPr="007B43BF" w:rsidRDefault="007B43BF" w:rsidP="007B43BF">
      <w:pPr>
        <w:tabs>
          <w:tab w:val="left" w:pos="2268"/>
        </w:tabs>
        <w:spacing w:after="0" w:line="300" w:lineRule="auto"/>
        <w:jc w:val="both"/>
        <w:rPr>
          <w:rFonts w:ascii="Segoe UI" w:hAnsi="Segoe UI" w:cs="Segoe UI"/>
          <w:sz w:val="20"/>
          <w:szCs w:val="20"/>
        </w:rPr>
      </w:pPr>
      <w:r>
        <w:rPr>
          <w:rFonts w:ascii="Segoe UI" w:hAnsi="Segoe UI" w:cs="Segoe UI"/>
          <w:sz w:val="20"/>
          <w:szCs w:val="20"/>
        </w:rPr>
        <w:t xml:space="preserve">1.5 </w:t>
      </w:r>
      <w:r w:rsidRPr="007B43BF">
        <w:rPr>
          <w:rFonts w:ascii="Segoe UI" w:hAnsi="Segoe UI" w:cs="Segoe UI"/>
          <w:sz w:val="20"/>
          <w:szCs w:val="20"/>
        </w:rPr>
        <w:t>Adicionalmente, a crescente demanda por espaços seguros, acessíveis e pedagogicamente estruturados está alinhada às diretrizes da Base Nacional Comum Curricular (BNCC), que reconhece a importância das experiências corporais, do brincar e da interação social como elementos fundamentais para o processo de ensino-aprendizagem, especialmente na Educação Infantil e nos anos iniciais do Ensino Fundamental.</w:t>
      </w:r>
    </w:p>
    <w:p w14:paraId="1090943C" w14:textId="6DFAC6C5" w:rsidR="007B43BF" w:rsidRPr="007B43BF" w:rsidRDefault="007B43BF" w:rsidP="007B43BF">
      <w:pPr>
        <w:tabs>
          <w:tab w:val="left" w:pos="2268"/>
        </w:tabs>
        <w:spacing w:after="0" w:line="300" w:lineRule="auto"/>
        <w:jc w:val="both"/>
        <w:rPr>
          <w:rFonts w:ascii="Segoe UI" w:hAnsi="Segoe UI" w:cs="Segoe UI"/>
          <w:sz w:val="20"/>
          <w:szCs w:val="20"/>
        </w:rPr>
      </w:pPr>
      <w:r>
        <w:rPr>
          <w:rFonts w:ascii="Segoe UI" w:hAnsi="Segoe UI" w:cs="Segoe UI"/>
          <w:sz w:val="20"/>
          <w:szCs w:val="20"/>
        </w:rPr>
        <w:t xml:space="preserve">1.6 </w:t>
      </w:r>
      <w:r w:rsidRPr="007B43BF">
        <w:rPr>
          <w:rFonts w:ascii="Segoe UI" w:hAnsi="Segoe UI" w:cs="Segoe UI"/>
          <w:sz w:val="20"/>
          <w:szCs w:val="20"/>
        </w:rPr>
        <w:t>Nesse contexto, torna-se necessária a implantação de ambientes lúdico-pedagógicos estruturados, capazes de integrar lazer, aprendizado e desenvolvimento infantil, com instalação em diferentes pontos do município, incluindo:</w:t>
      </w:r>
    </w:p>
    <w:p w14:paraId="159383F6" w14:textId="77777777" w:rsidR="007B43BF" w:rsidRPr="007B43BF" w:rsidRDefault="007B43BF" w:rsidP="007B43BF">
      <w:pPr>
        <w:numPr>
          <w:ilvl w:val="0"/>
          <w:numId w:val="23"/>
        </w:numPr>
        <w:tabs>
          <w:tab w:val="left" w:pos="2268"/>
        </w:tabs>
        <w:spacing w:after="0" w:line="300" w:lineRule="auto"/>
        <w:jc w:val="both"/>
        <w:rPr>
          <w:rFonts w:ascii="Segoe UI" w:hAnsi="Segoe UI" w:cs="Segoe UI"/>
          <w:sz w:val="20"/>
          <w:szCs w:val="20"/>
          <w:lang w:val="en-US"/>
        </w:rPr>
      </w:pPr>
      <w:proofErr w:type="spellStart"/>
      <w:r w:rsidRPr="007B43BF">
        <w:rPr>
          <w:rFonts w:ascii="Segoe UI" w:hAnsi="Segoe UI" w:cs="Segoe UI"/>
          <w:sz w:val="20"/>
          <w:szCs w:val="20"/>
          <w:lang w:val="en-US"/>
        </w:rPr>
        <w:t>praças</w:t>
      </w:r>
      <w:proofErr w:type="spellEnd"/>
      <w:r w:rsidRPr="007B43BF">
        <w:rPr>
          <w:rFonts w:ascii="Segoe UI" w:hAnsi="Segoe UI" w:cs="Segoe UI"/>
          <w:sz w:val="20"/>
          <w:szCs w:val="20"/>
          <w:lang w:val="en-US"/>
        </w:rPr>
        <w:t xml:space="preserve"> </w:t>
      </w:r>
      <w:proofErr w:type="spellStart"/>
      <w:r w:rsidRPr="007B43BF">
        <w:rPr>
          <w:rFonts w:ascii="Segoe UI" w:hAnsi="Segoe UI" w:cs="Segoe UI"/>
          <w:sz w:val="20"/>
          <w:szCs w:val="20"/>
          <w:lang w:val="en-US"/>
        </w:rPr>
        <w:t>públicas</w:t>
      </w:r>
      <w:proofErr w:type="spellEnd"/>
      <w:r w:rsidRPr="007B43BF">
        <w:rPr>
          <w:rFonts w:ascii="Segoe UI" w:hAnsi="Segoe UI" w:cs="Segoe UI"/>
          <w:sz w:val="20"/>
          <w:szCs w:val="20"/>
          <w:lang w:val="en-US"/>
        </w:rPr>
        <w:t xml:space="preserve">; </w:t>
      </w:r>
    </w:p>
    <w:p w14:paraId="573A36C1" w14:textId="77777777" w:rsidR="007B43BF" w:rsidRPr="007B43BF" w:rsidRDefault="007B43BF" w:rsidP="007B43BF">
      <w:pPr>
        <w:numPr>
          <w:ilvl w:val="0"/>
          <w:numId w:val="23"/>
        </w:numPr>
        <w:tabs>
          <w:tab w:val="left" w:pos="2268"/>
        </w:tabs>
        <w:spacing w:after="0" w:line="300" w:lineRule="auto"/>
        <w:jc w:val="both"/>
        <w:rPr>
          <w:rFonts w:ascii="Segoe UI" w:hAnsi="Segoe UI" w:cs="Segoe UI"/>
          <w:sz w:val="20"/>
          <w:szCs w:val="20"/>
        </w:rPr>
      </w:pPr>
      <w:r w:rsidRPr="007B43BF">
        <w:rPr>
          <w:rFonts w:ascii="Segoe UI" w:hAnsi="Segoe UI" w:cs="Segoe UI"/>
          <w:sz w:val="20"/>
          <w:szCs w:val="20"/>
        </w:rPr>
        <w:t xml:space="preserve">unidades escolares da rede municipal; </w:t>
      </w:r>
    </w:p>
    <w:p w14:paraId="6F536167" w14:textId="77777777" w:rsidR="007B43BF" w:rsidRPr="007B43BF" w:rsidRDefault="007B43BF" w:rsidP="007B43BF">
      <w:pPr>
        <w:numPr>
          <w:ilvl w:val="0"/>
          <w:numId w:val="23"/>
        </w:numPr>
        <w:tabs>
          <w:tab w:val="left" w:pos="2268"/>
        </w:tabs>
        <w:spacing w:after="0" w:line="300" w:lineRule="auto"/>
        <w:jc w:val="both"/>
        <w:rPr>
          <w:rFonts w:ascii="Segoe UI" w:hAnsi="Segoe UI" w:cs="Segoe UI"/>
          <w:sz w:val="20"/>
          <w:szCs w:val="20"/>
          <w:lang w:val="en-US"/>
        </w:rPr>
      </w:pPr>
      <w:proofErr w:type="spellStart"/>
      <w:r w:rsidRPr="007B43BF">
        <w:rPr>
          <w:rFonts w:ascii="Segoe UI" w:hAnsi="Segoe UI" w:cs="Segoe UI"/>
          <w:sz w:val="20"/>
          <w:szCs w:val="20"/>
          <w:lang w:val="en-US"/>
        </w:rPr>
        <w:t>espaços</w:t>
      </w:r>
      <w:proofErr w:type="spellEnd"/>
      <w:r w:rsidRPr="007B43BF">
        <w:rPr>
          <w:rFonts w:ascii="Segoe UI" w:hAnsi="Segoe UI" w:cs="Segoe UI"/>
          <w:sz w:val="20"/>
          <w:szCs w:val="20"/>
          <w:lang w:val="en-US"/>
        </w:rPr>
        <w:t xml:space="preserve"> de </w:t>
      </w:r>
      <w:proofErr w:type="spellStart"/>
      <w:r w:rsidRPr="007B43BF">
        <w:rPr>
          <w:rFonts w:ascii="Segoe UI" w:hAnsi="Segoe UI" w:cs="Segoe UI"/>
          <w:sz w:val="20"/>
          <w:szCs w:val="20"/>
          <w:lang w:val="en-US"/>
        </w:rPr>
        <w:t>convivência</w:t>
      </w:r>
      <w:proofErr w:type="spellEnd"/>
      <w:r w:rsidRPr="007B43BF">
        <w:rPr>
          <w:rFonts w:ascii="Segoe UI" w:hAnsi="Segoe UI" w:cs="Segoe UI"/>
          <w:sz w:val="20"/>
          <w:szCs w:val="20"/>
          <w:lang w:val="en-US"/>
        </w:rPr>
        <w:t xml:space="preserve"> </w:t>
      </w:r>
      <w:proofErr w:type="spellStart"/>
      <w:r w:rsidRPr="007B43BF">
        <w:rPr>
          <w:rFonts w:ascii="Segoe UI" w:hAnsi="Segoe UI" w:cs="Segoe UI"/>
          <w:sz w:val="20"/>
          <w:szCs w:val="20"/>
          <w:lang w:val="en-US"/>
        </w:rPr>
        <w:t>comunitária</w:t>
      </w:r>
      <w:proofErr w:type="spellEnd"/>
      <w:r w:rsidRPr="007B43BF">
        <w:rPr>
          <w:rFonts w:ascii="Segoe UI" w:hAnsi="Segoe UI" w:cs="Segoe UI"/>
          <w:sz w:val="20"/>
          <w:szCs w:val="20"/>
          <w:lang w:val="en-US"/>
        </w:rPr>
        <w:t xml:space="preserve">; </w:t>
      </w:r>
    </w:p>
    <w:p w14:paraId="6CCC9DB5" w14:textId="77777777" w:rsidR="007B43BF" w:rsidRPr="007B43BF" w:rsidRDefault="007B43BF" w:rsidP="007B43BF">
      <w:pPr>
        <w:numPr>
          <w:ilvl w:val="0"/>
          <w:numId w:val="23"/>
        </w:numPr>
        <w:tabs>
          <w:tab w:val="left" w:pos="2268"/>
        </w:tabs>
        <w:spacing w:after="0" w:line="300" w:lineRule="auto"/>
        <w:jc w:val="both"/>
        <w:rPr>
          <w:rFonts w:ascii="Segoe UI" w:hAnsi="Segoe UI" w:cs="Segoe UI"/>
          <w:sz w:val="20"/>
          <w:szCs w:val="20"/>
        </w:rPr>
      </w:pPr>
      <w:r w:rsidRPr="007B43BF">
        <w:rPr>
          <w:rFonts w:ascii="Segoe UI" w:hAnsi="Segoe UI" w:cs="Segoe UI"/>
          <w:sz w:val="20"/>
          <w:szCs w:val="20"/>
        </w:rPr>
        <w:t xml:space="preserve">áreas institucionais destinadas ao uso coletivo. </w:t>
      </w:r>
    </w:p>
    <w:p w14:paraId="00CB1B2C" w14:textId="6071076B" w:rsidR="007B43BF" w:rsidRPr="007B43BF" w:rsidRDefault="007B43BF" w:rsidP="007B43BF">
      <w:pPr>
        <w:tabs>
          <w:tab w:val="left" w:pos="2268"/>
        </w:tabs>
        <w:spacing w:after="0" w:line="300" w:lineRule="auto"/>
        <w:jc w:val="both"/>
        <w:rPr>
          <w:rFonts w:ascii="Segoe UI" w:hAnsi="Segoe UI" w:cs="Segoe UI"/>
          <w:sz w:val="20"/>
          <w:szCs w:val="20"/>
        </w:rPr>
      </w:pPr>
      <w:r>
        <w:rPr>
          <w:rFonts w:ascii="Segoe UI" w:hAnsi="Segoe UI" w:cs="Segoe UI"/>
          <w:sz w:val="20"/>
          <w:szCs w:val="20"/>
        </w:rPr>
        <w:t xml:space="preserve">1.7 </w:t>
      </w:r>
      <w:r w:rsidRPr="007B43BF">
        <w:rPr>
          <w:rFonts w:ascii="Segoe UI" w:hAnsi="Segoe UI" w:cs="Segoe UI"/>
          <w:sz w:val="20"/>
          <w:szCs w:val="20"/>
        </w:rPr>
        <w:t>A solução pretendida deverá contemplar equipamentos e estruturas que promovam a interação, a criatividade, a coordenação motora, o equilíbrio, a socialização e a inclusão, observando critérios rigorosos de segurança, durabilidade e acessibilidade, em conformidade com as normas técnicas vigentes.</w:t>
      </w:r>
    </w:p>
    <w:p w14:paraId="0ADE288D" w14:textId="43E4B22D" w:rsidR="007B43BF" w:rsidRPr="007B43BF" w:rsidRDefault="007B43BF" w:rsidP="007B43BF">
      <w:pPr>
        <w:tabs>
          <w:tab w:val="left" w:pos="2268"/>
        </w:tabs>
        <w:spacing w:after="0" w:line="300" w:lineRule="auto"/>
        <w:jc w:val="both"/>
        <w:rPr>
          <w:rFonts w:ascii="Segoe UI" w:hAnsi="Segoe UI" w:cs="Segoe UI"/>
          <w:sz w:val="20"/>
          <w:szCs w:val="20"/>
        </w:rPr>
      </w:pPr>
      <w:r>
        <w:rPr>
          <w:rFonts w:ascii="Segoe UI" w:hAnsi="Segoe UI" w:cs="Segoe UI"/>
          <w:sz w:val="20"/>
          <w:szCs w:val="20"/>
        </w:rPr>
        <w:lastRenderedPageBreak/>
        <w:t xml:space="preserve">1.8 </w:t>
      </w:r>
      <w:r w:rsidRPr="007B43BF">
        <w:rPr>
          <w:rFonts w:ascii="Segoe UI" w:hAnsi="Segoe UI" w:cs="Segoe UI"/>
          <w:sz w:val="20"/>
          <w:szCs w:val="20"/>
        </w:rPr>
        <w:t>Dessa forma, a contratação visa atender de maneira ampla e integrada as necessidades da população infantil do município, contribuindo para a melhoria da qualidade de vida, o fortalecimento do ambiente educacional e a valorização dos espaços públicos, em consonância com os princípios da eficiência, do interesse público e da promoção do desenvolvimento humano.</w:t>
      </w:r>
    </w:p>
    <w:p w14:paraId="38E666E7"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p>
    <w:p w14:paraId="7A068EE5"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2. Demonstração da previsão da contratação no plano de contratações anual, sempre que elaborado, de modo a indicar o seu alinhamento com o planejamento da Administração</w:t>
      </w:r>
    </w:p>
    <w:p w14:paraId="68A4E55E"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r w:rsidRPr="00DC69F2">
        <w:rPr>
          <w:rFonts w:ascii="Segoe UI" w:eastAsia="Segoe UI" w:hAnsi="Segoe UI" w:cs="Segoe UI"/>
          <w:sz w:val="20"/>
          <w:szCs w:val="20"/>
        </w:rPr>
        <w:t>2.1. Considerando que o Plano de Contratações Anual – PCA – é facultativo (inciso VII do art. 12 da Lei nº. 14.133/2021), esta Administração não fizera para este exercício financeiro.</w:t>
      </w:r>
    </w:p>
    <w:p w14:paraId="190042DC"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p>
    <w:p w14:paraId="3A11A121"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3. Dos requisitos da contratação administrativa</w:t>
      </w:r>
    </w:p>
    <w:p w14:paraId="515F3319" w14:textId="77777777" w:rsidR="007B43BF" w:rsidRPr="00DC69F2" w:rsidRDefault="007B43BF" w:rsidP="007B43BF">
      <w:pPr>
        <w:tabs>
          <w:tab w:val="left" w:pos="2268"/>
        </w:tabs>
        <w:spacing w:line="300" w:lineRule="auto"/>
        <w:jc w:val="both"/>
        <w:rPr>
          <w:rFonts w:ascii="Segoe UI" w:hAnsi="Segoe UI" w:cs="Segoe UI"/>
          <w:sz w:val="20"/>
          <w:szCs w:val="20"/>
        </w:rPr>
      </w:pPr>
      <w:r w:rsidRPr="00145DA8">
        <w:rPr>
          <w:rFonts w:ascii="Segoe UI" w:hAnsi="Segoe UI" w:cs="Segoe UI"/>
          <w:color w:val="000000" w:themeColor="text1"/>
          <w:sz w:val="20"/>
          <w:szCs w:val="20"/>
        </w:rPr>
        <w:t xml:space="preserve">3.1. </w:t>
      </w:r>
      <w:r w:rsidRPr="00DC69F2">
        <w:rPr>
          <w:rFonts w:ascii="Segoe UI" w:hAnsi="Segoe UI" w:cs="Segoe UI"/>
          <w:sz w:val="20"/>
          <w:szCs w:val="20"/>
        </w:rPr>
        <w:t xml:space="preserve">Quanto à forma de aquisição dos bens, tendo em vista que se trata de uma demanda com resolução pré-estabelecida, a equipe de planejamento manteve a prática institucional de licitação no formato pregão, na forma eletrônica, no sistema de registro de preço. </w:t>
      </w:r>
    </w:p>
    <w:p w14:paraId="4C382431" w14:textId="73EA0139"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3.</w:t>
      </w:r>
      <w:r w:rsidR="00145DA8" w:rsidRPr="00DC69F2">
        <w:rPr>
          <w:rFonts w:ascii="Segoe UI" w:hAnsi="Segoe UI" w:cs="Segoe UI"/>
          <w:sz w:val="20"/>
          <w:szCs w:val="20"/>
        </w:rPr>
        <w:t>2. Em</w:t>
      </w:r>
      <w:r w:rsidRPr="00DC69F2">
        <w:rPr>
          <w:rFonts w:ascii="Segoe UI" w:hAnsi="Segoe UI" w:cs="Segoe UI"/>
          <w:sz w:val="20"/>
          <w:szCs w:val="20"/>
        </w:rPr>
        <w:t xml:space="preserve"> sujeição às normas técnicas, os materiais devem atender aos requisitos mínimos de utilidade, resistência e segurança e atender às normas técnicas aplicáveis ao objeto e divulgadas por órgãos oficiais competentes; </w:t>
      </w:r>
    </w:p>
    <w:p w14:paraId="20D14B09" w14:textId="77777777"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 xml:space="preserve">3.3. A contratada deverá assumir a responsabilidade por todas as providências se obrigações estabelecidas na legislação específica sobre a qualidade e especificação dos materiais que serão entregues; </w:t>
      </w:r>
    </w:p>
    <w:p w14:paraId="18386CF1" w14:textId="77777777"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 xml:space="preserve">3.4. A contratada deverá fornecer diretamente o objeto, não podendo transferira responsabilidade pelo objeto licitado para nenhuma outra empresa ou instituição de qualquer natureza; </w:t>
      </w:r>
    </w:p>
    <w:p w14:paraId="47B816C4" w14:textId="77777777"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 xml:space="preserve">3.5. Nos valores propostos deverão estar inclusos todos os custos operacionais, encargos previdenciários, trabalhistas, tributários, comerciais e quaisquer outros que incidam direta ou indiretamente no fornecimento dos bens; </w:t>
      </w:r>
    </w:p>
    <w:p w14:paraId="7C4E4666" w14:textId="77777777"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 xml:space="preserve">3.6. A proposta da contratada deverá ser redigida em língua portuguesa, datilografada ou digitada, em uma via, sem emendas, rasuras, entrelinhas ou ressalvas, devendo a última folha ser assinada e as demais rubricadas pelo licitante ou seu representante legal. </w:t>
      </w:r>
    </w:p>
    <w:p w14:paraId="61EFB828" w14:textId="77777777"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3.7. Deverá ainda conter a indicação do banco, número da conta e agência, para fins de pagamento:</w:t>
      </w:r>
    </w:p>
    <w:p w14:paraId="4478AF2C" w14:textId="77777777"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 xml:space="preserve">3.8. Os materiais deverão ser entregues em dias úteis, nos horários normais de funcionamento; </w:t>
      </w:r>
    </w:p>
    <w:p w14:paraId="64E50040" w14:textId="77777777"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3.9. Em caso de divergência entre a descrição dos, deve prevalecer a descrição detalhada dos itens no Termo de Referência;</w:t>
      </w:r>
    </w:p>
    <w:p w14:paraId="40478C37" w14:textId="77777777" w:rsidR="007B43BF" w:rsidRPr="00DC69F2"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3.10. Para todos os efeitos, os bens demandados foram definidos como comuns, por esta razão a licitação se dará por meio de PREGÃO;</w:t>
      </w:r>
    </w:p>
    <w:p w14:paraId="13DAE237" w14:textId="77777777" w:rsidR="007B43BF" w:rsidRPr="00DC69F2" w:rsidRDefault="007B43BF" w:rsidP="007B43BF">
      <w:pPr>
        <w:tabs>
          <w:tab w:val="left" w:pos="2268"/>
        </w:tabs>
        <w:spacing w:line="300" w:lineRule="auto"/>
        <w:jc w:val="both"/>
        <w:rPr>
          <w:rFonts w:ascii="Segoe UI" w:eastAsia="Segoe UI" w:hAnsi="Segoe UI" w:cs="Segoe UI"/>
          <w:sz w:val="20"/>
          <w:szCs w:val="20"/>
        </w:rPr>
      </w:pPr>
      <w:r w:rsidRPr="00DC69F2">
        <w:rPr>
          <w:rFonts w:ascii="Segoe UI" w:hAnsi="Segoe UI" w:cs="Segoe UI"/>
          <w:sz w:val="20"/>
          <w:szCs w:val="20"/>
        </w:rPr>
        <w:lastRenderedPageBreak/>
        <w:t xml:space="preserve">3.10.1. Os bens têm natureza de bens comuns, tendo em vista que seus padrões de desempenho e qualidade podem ser objetivamente definidos pelo edital, por meio de especificações usuais de mercado, nos termos do art. 6º, inciso XIII, da Lei Federal nº 14.133/2021. </w:t>
      </w:r>
    </w:p>
    <w:p w14:paraId="4F250F5A" w14:textId="32E09F10" w:rsidR="007B43BF" w:rsidRPr="00DC69F2" w:rsidRDefault="007B43BF" w:rsidP="007B43BF">
      <w:pPr>
        <w:tabs>
          <w:tab w:val="left" w:pos="2268"/>
        </w:tabs>
        <w:spacing w:after="0" w:line="300" w:lineRule="auto"/>
        <w:jc w:val="both"/>
        <w:rPr>
          <w:rFonts w:ascii="Segoe UI" w:hAnsi="Segoe UI" w:cs="Segoe UI"/>
          <w:sz w:val="20"/>
          <w:szCs w:val="20"/>
        </w:rPr>
      </w:pPr>
      <w:r w:rsidRPr="00DC69F2">
        <w:rPr>
          <w:rFonts w:ascii="Segoe UI" w:hAnsi="Segoe UI" w:cs="Segoe UI"/>
          <w:sz w:val="20"/>
          <w:szCs w:val="20"/>
        </w:rPr>
        <w:t xml:space="preserve">3.10.2. </w:t>
      </w:r>
      <w:r w:rsidRPr="007B43BF">
        <w:rPr>
          <w:rFonts w:ascii="Segoe UI" w:hAnsi="Segoe UI" w:cs="Segoe UI"/>
          <w:sz w:val="20"/>
          <w:szCs w:val="20"/>
        </w:rPr>
        <w:t xml:space="preserve">A presente contratação tem por objeto o fornecimento e instalação de ambientes lúdico-pedagógicos destinados ao atendimento das necessidades do Município de </w:t>
      </w:r>
      <w:proofErr w:type="spellStart"/>
      <w:r w:rsidRPr="007B43BF">
        <w:rPr>
          <w:rFonts w:ascii="Segoe UI" w:hAnsi="Segoe UI" w:cs="Segoe UI"/>
          <w:sz w:val="20"/>
          <w:szCs w:val="20"/>
        </w:rPr>
        <w:t>Ubaporanga</w:t>
      </w:r>
      <w:proofErr w:type="spellEnd"/>
      <w:r w:rsidRPr="007B43BF">
        <w:rPr>
          <w:rFonts w:ascii="Segoe UI" w:hAnsi="Segoe UI" w:cs="Segoe UI"/>
          <w:sz w:val="20"/>
          <w:szCs w:val="20"/>
        </w:rPr>
        <w:t>/MG, abrangendo praças públicas, unidades escolares e demais espaços de convivência, com foco na promoção do desenvolvimento integral, cognitivo, motor e socioemocional das crianças. O prazo de entrega e instalação dos itens deverá ser de até 30 (trinta) dias, contados a partir do envio da nota de empenho ou instrumento equivalente.</w:t>
      </w:r>
    </w:p>
    <w:p w14:paraId="5BCAD273" w14:textId="77777777" w:rsidR="007B43BF" w:rsidRPr="00DC69F2" w:rsidRDefault="007B43BF" w:rsidP="007B43BF">
      <w:pPr>
        <w:tabs>
          <w:tab w:val="left" w:pos="2268"/>
        </w:tabs>
        <w:spacing w:after="0" w:line="300" w:lineRule="auto"/>
        <w:jc w:val="both"/>
        <w:rPr>
          <w:rFonts w:ascii="Segoe UI" w:hAnsi="Segoe UI" w:cs="Segoe UI"/>
          <w:sz w:val="20"/>
          <w:szCs w:val="20"/>
        </w:rPr>
      </w:pPr>
    </w:p>
    <w:p w14:paraId="019158E8" w14:textId="77777777" w:rsidR="007B43BF"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 xml:space="preserve">3.11. </w:t>
      </w:r>
      <w:r w:rsidRPr="007B43BF">
        <w:rPr>
          <w:rFonts w:ascii="Segoe UI" w:hAnsi="Segoe UI" w:cs="Segoe UI"/>
          <w:sz w:val="20"/>
          <w:szCs w:val="20"/>
        </w:rPr>
        <w:t>As exigências relativas à apresentação de laudos, certificados de conformidade, catálogos técnicos, declarações, garantia e assistência técnica possuem natureza estritamente técnica e têm como objetivo assegurar que todos os equipamentos e estruturas fornecidos atendam aos padrões mínimos de qualidade, segurança, ergonomia, durabilidade e adequação ao uso infantil exigidos pela Administração Pública.</w:t>
      </w:r>
    </w:p>
    <w:p w14:paraId="4C7B435B" w14:textId="77777777" w:rsidR="007B43BF" w:rsidRDefault="007B43BF" w:rsidP="007B43BF">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br/>
        <w:t xml:space="preserve">3.11.1. </w:t>
      </w:r>
      <w:r w:rsidRPr="007B43BF">
        <w:rPr>
          <w:rFonts w:ascii="Segoe UI" w:hAnsi="Segoe UI" w:cs="Segoe UI"/>
          <w:sz w:val="20"/>
          <w:szCs w:val="20"/>
        </w:rPr>
        <w:t>Tais exigências estão diretamente vinculadas às especificações técnicas constantes do Termo de Referência, sendo obrigatória a apresentação dos referidos documentos apenas quando aplicáveis aos itens licitados, de forma a garantir a correta avaliação da conformidade dos produtos ofertados.</w:t>
      </w:r>
    </w:p>
    <w:p w14:paraId="04894620" w14:textId="77777777" w:rsidR="00C04B37" w:rsidRDefault="007B43BF" w:rsidP="00C04B37">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t xml:space="preserve">3.12. </w:t>
      </w:r>
      <w:r w:rsidR="00C04B37" w:rsidRPr="00C04B37">
        <w:rPr>
          <w:rFonts w:ascii="Segoe UI" w:hAnsi="Segoe UI" w:cs="Segoe UI"/>
          <w:sz w:val="20"/>
          <w:szCs w:val="20"/>
        </w:rPr>
        <w:t>A adoção desses requisitos visa assegurar que os ambientes e equipamentos possuam características funcionais, estruturais e construtivas adequadas ao uso infantil, considerando o público-alvo composto por crianças em diferentes faixas etárias, incluindo aquelas em situação de maior vulnerabilidade, que demandam atenção prioritária quanto à segurança, acessibilidade, conforto e integridade</w:t>
      </w:r>
      <w:r w:rsidR="00C04B37">
        <w:rPr>
          <w:rFonts w:ascii="Segoe UI" w:hAnsi="Segoe UI" w:cs="Segoe UI"/>
          <w:sz w:val="20"/>
          <w:szCs w:val="20"/>
        </w:rPr>
        <w:t xml:space="preserve"> física.</w:t>
      </w:r>
    </w:p>
    <w:p w14:paraId="140BA647" w14:textId="77777777" w:rsidR="00C04B37" w:rsidRDefault="007B43BF" w:rsidP="00C04B37">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br/>
        <w:t xml:space="preserve">3.13. </w:t>
      </w:r>
      <w:r w:rsidR="00C04B37" w:rsidRPr="00C04B37">
        <w:rPr>
          <w:rFonts w:ascii="Segoe UI" w:hAnsi="Segoe UI" w:cs="Segoe UI"/>
          <w:sz w:val="20"/>
          <w:szCs w:val="20"/>
        </w:rPr>
        <w:t>Os critérios técnicos estabelecidos têm por finalidade garantir que os espaços implantados ofereçam condições seguras, inclusivas e adequadas de utilização, promovendo ambientes que favoreçam o desenvolvimento psicomotor, cognitivo, sensorial e social das crianças, além de estimular a convivência, a interação e o aprendizado por meio do brincar.</w:t>
      </w:r>
    </w:p>
    <w:p w14:paraId="2FC31E93" w14:textId="58083722" w:rsidR="007B43BF" w:rsidRPr="00DC69F2" w:rsidRDefault="007B43BF" w:rsidP="00C04B37">
      <w:pPr>
        <w:tabs>
          <w:tab w:val="left" w:pos="2268"/>
        </w:tabs>
        <w:spacing w:line="300" w:lineRule="auto"/>
        <w:jc w:val="both"/>
        <w:rPr>
          <w:rFonts w:ascii="Segoe UI" w:hAnsi="Segoe UI" w:cs="Segoe UI"/>
          <w:sz w:val="20"/>
          <w:szCs w:val="20"/>
        </w:rPr>
      </w:pPr>
      <w:r w:rsidRPr="00DC69F2">
        <w:rPr>
          <w:rFonts w:ascii="Segoe UI" w:hAnsi="Segoe UI" w:cs="Segoe UI"/>
          <w:sz w:val="20"/>
          <w:szCs w:val="20"/>
        </w:rPr>
        <w:br/>
        <w:t xml:space="preserve">3.14. </w:t>
      </w:r>
      <w:r w:rsidR="00C04B37" w:rsidRPr="00C04B37">
        <w:rPr>
          <w:rFonts w:ascii="Segoe UI" w:hAnsi="Segoe UI" w:cs="Segoe UI"/>
          <w:sz w:val="20"/>
          <w:szCs w:val="20"/>
        </w:rPr>
        <w:t>Dessa forma, a Administração Municipal reafirma seu compromisso com a responsabilidade técnica, a observância às normas vigentes e a promoção do interesse público, fundamentando a presente contratação em critérios objetivos de qualidade, segurança, funcionalidade e efetividade das políticas públicas voltadas à infância.</w:t>
      </w:r>
    </w:p>
    <w:p w14:paraId="6B78C2E5" w14:textId="77777777" w:rsidR="007B43BF" w:rsidRPr="00DC69F2" w:rsidRDefault="007B43BF" w:rsidP="007B43BF">
      <w:pPr>
        <w:tabs>
          <w:tab w:val="left" w:pos="2268"/>
        </w:tabs>
        <w:spacing w:line="300" w:lineRule="auto"/>
        <w:jc w:val="both"/>
        <w:rPr>
          <w:rFonts w:ascii="Segoe UI" w:eastAsia="Segoe UI" w:hAnsi="Segoe UI" w:cs="Segoe UI"/>
          <w:b/>
          <w:sz w:val="20"/>
          <w:szCs w:val="20"/>
        </w:rPr>
      </w:pPr>
      <w:r w:rsidRPr="00DC69F2">
        <w:rPr>
          <w:rFonts w:ascii="Segoe UI" w:eastAsia="Segoe UI" w:hAnsi="Segoe UI" w:cs="Segoe UI"/>
          <w:b/>
          <w:sz w:val="20"/>
          <w:szCs w:val="20"/>
        </w:rPr>
        <w:t>4. Das estimativas das quantidades para a contratação, acompanhadas das memórias de cálculo e dos documentos que lhes dão suporte, que considerem interdependências com outras contratações, de modo a possibilitar economia de escala</w:t>
      </w:r>
    </w:p>
    <w:p w14:paraId="12D9AEB3" w14:textId="77777777" w:rsidR="007B43BF" w:rsidRPr="00BE37BD" w:rsidRDefault="007B43BF" w:rsidP="007B43BF">
      <w:pPr>
        <w:tabs>
          <w:tab w:val="left" w:pos="2268"/>
        </w:tabs>
        <w:spacing w:after="0" w:line="300" w:lineRule="auto"/>
        <w:jc w:val="both"/>
        <w:rPr>
          <w:rFonts w:ascii="Segoe UI" w:hAnsi="Segoe UI" w:cs="Segoe UI"/>
          <w:sz w:val="23"/>
          <w:szCs w:val="23"/>
        </w:rPr>
      </w:pPr>
      <w:r w:rsidRPr="00DC69F2">
        <w:rPr>
          <w:rFonts w:ascii="Segoe UI" w:eastAsia="Segoe UI" w:hAnsi="Segoe UI" w:cs="Segoe UI"/>
          <w:sz w:val="20"/>
          <w:szCs w:val="20"/>
        </w:rPr>
        <w:lastRenderedPageBreak/>
        <w:t>4.1. As estimativas das quantidades para a contratação são as seguintes:</w:t>
      </w:r>
      <w:r w:rsidRPr="00BE37BD">
        <w:rPr>
          <w:rFonts w:ascii="Segoe UI" w:hAnsi="Segoe UI" w:cs="Segoe UI"/>
          <w:sz w:val="23"/>
          <w:szCs w:val="23"/>
        </w:rPr>
        <w:t xml:space="preserve"> </w:t>
      </w:r>
    </w:p>
    <w:p w14:paraId="440FC4E5" w14:textId="77777777" w:rsidR="007B43BF" w:rsidRDefault="007B43BF" w:rsidP="007B43BF">
      <w:pPr>
        <w:jc w:val="both"/>
        <w:rPr>
          <w:rFonts w:ascii="Segoe UI" w:hAnsi="Segoe UI" w:cs="Segoe UI"/>
          <w:b/>
          <w:sz w:val="23"/>
          <w:szCs w:val="23"/>
        </w:rPr>
      </w:pPr>
    </w:p>
    <w:p w14:paraId="0724620A" w14:textId="77777777" w:rsidR="004A504B" w:rsidRPr="004A504B" w:rsidRDefault="004A504B" w:rsidP="004A504B">
      <w:pPr>
        <w:spacing w:after="0" w:line="256" w:lineRule="auto"/>
        <w:rPr>
          <w:rFonts w:ascii="Segoe UI" w:hAnsi="Segoe UI" w:cs="Segoe UI"/>
          <w:sz w:val="16"/>
          <w:szCs w:val="16"/>
        </w:rPr>
      </w:pPr>
    </w:p>
    <w:p w14:paraId="19D1BE33" w14:textId="77777777" w:rsidR="004A504B" w:rsidRPr="004A504B" w:rsidRDefault="004A504B" w:rsidP="004A504B">
      <w:pPr>
        <w:spacing w:after="0" w:line="256" w:lineRule="auto"/>
        <w:rPr>
          <w:rFonts w:ascii="Segoe UI" w:hAnsi="Segoe UI" w:cs="Segoe UI"/>
          <w:sz w:val="16"/>
          <w:szCs w:val="16"/>
        </w:rPr>
      </w:pPr>
    </w:p>
    <w:tbl>
      <w:tblPr>
        <w:tblStyle w:val="TableGrid"/>
        <w:tblW w:w="8929" w:type="dxa"/>
        <w:tblInd w:w="6" w:type="dxa"/>
        <w:tblCellMar>
          <w:top w:w="78" w:type="dxa"/>
          <w:left w:w="71" w:type="dxa"/>
          <w:bottom w:w="6" w:type="dxa"/>
          <w:right w:w="7" w:type="dxa"/>
        </w:tblCellMar>
        <w:tblLook w:val="04A0" w:firstRow="1" w:lastRow="0" w:firstColumn="1" w:lastColumn="0" w:noHBand="0" w:noVBand="1"/>
      </w:tblPr>
      <w:tblGrid>
        <w:gridCol w:w="615"/>
        <w:gridCol w:w="1080"/>
        <w:gridCol w:w="691"/>
        <w:gridCol w:w="6543"/>
      </w:tblGrid>
      <w:tr w:rsidR="004A504B" w:rsidRPr="004A504B" w14:paraId="5B23F39D" w14:textId="77777777" w:rsidTr="00B8558A">
        <w:trPr>
          <w:trHeight w:val="642"/>
        </w:trPr>
        <w:tc>
          <w:tcPr>
            <w:tcW w:w="8929" w:type="dxa"/>
            <w:gridSpan w:val="4"/>
            <w:tcBorders>
              <w:top w:val="single" w:sz="4" w:space="0" w:color="000000"/>
              <w:left w:val="single" w:sz="4" w:space="0" w:color="000000"/>
              <w:bottom w:val="single" w:sz="4" w:space="0" w:color="000000"/>
              <w:right w:val="single" w:sz="4" w:space="0" w:color="000000"/>
            </w:tcBorders>
            <w:vAlign w:val="center"/>
            <w:hideMark/>
          </w:tcPr>
          <w:p w14:paraId="1E7A7695" w14:textId="77777777" w:rsidR="004A504B" w:rsidRPr="004A504B" w:rsidRDefault="004A504B" w:rsidP="00B8558A">
            <w:pPr>
              <w:spacing w:line="256" w:lineRule="auto"/>
              <w:ind w:right="67"/>
              <w:jc w:val="center"/>
              <w:rPr>
                <w:rFonts w:ascii="Segoe UI" w:hAnsi="Segoe UI" w:cs="Segoe UI"/>
                <w:sz w:val="16"/>
                <w:szCs w:val="16"/>
              </w:rPr>
            </w:pPr>
            <w:r w:rsidRPr="004A504B">
              <w:rPr>
                <w:rFonts w:ascii="Segoe UI" w:hAnsi="Segoe UI" w:cs="Segoe UI"/>
                <w:b/>
                <w:sz w:val="16"/>
                <w:szCs w:val="16"/>
              </w:rPr>
              <w:t>LOTE 01</w:t>
            </w:r>
          </w:p>
        </w:tc>
      </w:tr>
      <w:tr w:rsidR="004A504B" w:rsidRPr="004A504B" w14:paraId="67423901" w14:textId="77777777" w:rsidTr="00B8558A">
        <w:trPr>
          <w:trHeight w:val="458"/>
        </w:trPr>
        <w:tc>
          <w:tcPr>
            <w:tcW w:w="615" w:type="dxa"/>
            <w:tcBorders>
              <w:top w:val="single" w:sz="4" w:space="0" w:color="000000"/>
              <w:left w:val="single" w:sz="4" w:space="0" w:color="000000"/>
              <w:bottom w:val="single" w:sz="4" w:space="0" w:color="000000"/>
              <w:right w:val="single" w:sz="4" w:space="0" w:color="000000"/>
            </w:tcBorders>
            <w:shd w:val="clear" w:color="auto" w:fill="A6A6A6"/>
            <w:hideMark/>
          </w:tcPr>
          <w:p w14:paraId="0D45C4CD"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b/>
                <w:sz w:val="16"/>
                <w:szCs w:val="16"/>
              </w:rPr>
              <w:t xml:space="preserve">Item </w:t>
            </w:r>
          </w:p>
        </w:tc>
        <w:tc>
          <w:tcPr>
            <w:tcW w:w="1080" w:type="dxa"/>
            <w:tcBorders>
              <w:top w:val="single" w:sz="4" w:space="0" w:color="000000"/>
              <w:left w:val="single" w:sz="4" w:space="0" w:color="000000"/>
              <w:bottom w:val="single" w:sz="4" w:space="0" w:color="000000"/>
              <w:right w:val="single" w:sz="4" w:space="0" w:color="000000"/>
            </w:tcBorders>
            <w:shd w:val="clear" w:color="auto" w:fill="A6A6A6"/>
            <w:hideMark/>
          </w:tcPr>
          <w:p w14:paraId="489B9C20" w14:textId="77777777" w:rsidR="004A504B" w:rsidRPr="004A504B" w:rsidRDefault="004A504B" w:rsidP="00B8558A">
            <w:pPr>
              <w:spacing w:line="256" w:lineRule="auto"/>
              <w:ind w:left="120"/>
              <w:rPr>
                <w:rFonts w:ascii="Segoe UI" w:hAnsi="Segoe UI" w:cs="Segoe UI"/>
                <w:sz w:val="16"/>
                <w:szCs w:val="16"/>
              </w:rPr>
            </w:pPr>
            <w:r w:rsidRPr="004A504B">
              <w:rPr>
                <w:rFonts w:ascii="Segoe UI" w:hAnsi="Segoe UI" w:cs="Segoe UI"/>
                <w:b/>
                <w:sz w:val="16"/>
                <w:szCs w:val="16"/>
              </w:rPr>
              <w:t xml:space="preserve">Quant. </w:t>
            </w:r>
          </w:p>
        </w:tc>
        <w:tc>
          <w:tcPr>
            <w:tcW w:w="691" w:type="dxa"/>
            <w:tcBorders>
              <w:top w:val="single" w:sz="4" w:space="0" w:color="000000"/>
              <w:left w:val="single" w:sz="4" w:space="0" w:color="000000"/>
              <w:bottom w:val="single" w:sz="4" w:space="0" w:color="000000"/>
              <w:right w:val="single" w:sz="4" w:space="0" w:color="000000"/>
            </w:tcBorders>
            <w:shd w:val="clear" w:color="auto" w:fill="A6A6A6"/>
            <w:hideMark/>
          </w:tcPr>
          <w:p w14:paraId="14C1658C"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b/>
                <w:sz w:val="16"/>
                <w:szCs w:val="16"/>
              </w:rPr>
              <w:t xml:space="preserve">Unid. </w:t>
            </w:r>
          </w:p>
        </w:tc>
        <w:tc>
          <w:tcPr>
            <w:tcW w:w="6543" w:type="dxa"/>
            <w:tcBorders>
              <w:top w:val="single" w:sz="4" w:space="0" w:color="000000"/>
              <w:left w:val="single" w:sz="4" w:space="0" w:color="000000"/>
              <w:bottom w:val="single" w:sz="4" w:space="0" w:color="000000"/>
              <w:right w:val="single" w:sz="4" w:space="0" w:color="000000"/>
            </w:tcBorders>
            <w:shd w:val="clear" w:color="auto" w:fill="A6A6A6"/>
            <w:hideMark/>
          </w:tcPr>
          <w:p w14:paraId="5A61713E"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b/>
                <w:sz w:val="16"/>
                <w:szCs w:val="16"/>
              </w:rPr>
              <w:t xml:space="preserve">Descrição detalhada </w:t>
            </w:r>
          </w:p>
        </w:tc>
      </w:tr>
      <w:tr w:rsidR="004A504B" w:rsidRPr="004A504B" w14:paraId="169C8783"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hideMark/>
          </w:tcPr>
          <w:p w14:paraId="7291C143"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 xml:space="preserve">1 </w:t>
            </w:r>
          </w:p>
        </w:tc>
        <w:tc>
          <w:tcPr>
            <w:tcW w:w="1080" w:type="dxa"/>
            <w:tcBorders>
              <w:top w:val="single" w:sz="4" w:space="0" w:color="000000"/>
              <w:left w:val="single" w:sz="4" w:space="0" w:color="000000"/>
              <w:bottom w:val="single" w:sz="4" w:space="0" w:color="000000"/>
              <w:right w:val="single" w:sz="4" w:space="0" w:color="000000"/>
            </w:tcBorders>
            <w:shd w:val="clear" w:color="auto" w:fill="F8F8F8"/>
            <w:vAlign w:val="center"/>
            <w:hideMark/>
          </w:tcPr>
          <w:p w14:paraId="5CB028BD"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 xml:space="preserve">04 </w:t>
            </w:r>
          </w:p>
        </w:tc>
        <w:tc>
          <w:tcPr>
            <w:tcW w:w="691" w:type="dxa"/>
            <w:tcBorders>
              <w:top w:val="single" w:sz="4" w:space="0" w:color="000000"/>
              <w:left w:val="single" w:sz="4" w:space="0" w:color="000000"/>
              <w:bottom w:val="single" w:sz="4" w:space="0" w:color="000000"/>
              <w:right w:val="single" w:sz="4" w:space="0" w:color="000000"/>
            </w:tcBorders>
            <w:vAlign w:val="center"/>
            <w:hideMark/>
          </w:tcPr>
          <w:p w14:paraId="6D17CF2C" w14:textId="77777777" w:rsidR="004A504B" w:rsidRPr="004A504B" w:rsidRDefault="004A504B" w:rsidP="00B8558A">
            <w:pPr>
              <w:spacing w:line="256" w:lineRule="auto"/>
              <w:ind w:left="77"/>
              <w:rPr>
                <w:rFonts w:ascii="Segoe UI" w:hAnsi="Segoe UI" w:cs="Segoe UI"/>
                <w:sz w:val="16"/>
                <w:szCs w:val="16"/>
              </w:rPr>
            </w:pPr>
            <w:proofErr w:type="spellStart"/>
            <w:r w:rsidRPr="004A504B">
              <w:rPr>
                <w:rFonts w:ascii="Segoe UI" w:hAnsi="Segoe UI" w:cs="Segoe UI"/>
                <w:sz w:val="16"/>
                <w:szCs w:val="16"/>
              </w:rPr>
              <w:t>unid</w:t>
            </w:r>
            <w:proofErr w:type="spellEnd"/>
            <w:r w:rsidRPr="004A504B">
              <w:rPr>
                <w:rFonts w:ascii="Segoe UI" w:hAnsi="Segoe UI" w:cs="Segoe UI"/>
                <w:sz w:val="16"/>
                <w:szCs w:val="16"/>
              </w:rPr>
              <w:t xml:space="preserve">  </w:t>
            </w:r>
          </w:p>
        </w:tc>
        <w:tc>
          <w:tcPr>
            <w:tcW w:w="6543" w:type="dxa"/>
            <w:tcBorders>
              <w:top w:val="single" w:sz="4" w:space="0" w:color="000000"/>
              <w:left w:val="single" w:sz="4" w:space="0" w:color="000000"/>
              <w:bottom w:val="single" w:sz="4" w:space="0" w:color="000000"/>
              <w:right w:val="single" w:sz="4" w:space="0" w:color="000000"/>
            </w:tcBorders>
            <w:shd w:val="clear" w:color="auto" w:fill="F8F8F8"/>
          </w:tcPr>
          <w:p w14:paraId="4573B622"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Conjunto master recreativo infantil colorido, composto por estrutura modular multifuncional, projetado para uso em ambientes educacionais e espaços públicos, fabricado com materiais de alta resistência, durabilidade e baixa manutenção. Devendo possuir estrutura principal (colunas) de Madeira Plástica medindo 110mmx110mm e parede de 20mm Revestida com acabamento de Polipropileno e Polietileno pigmentado cor itaúba contendo: 1 Plataforma, tipo MP, com 4 colunas em plástico reciclado medindo 110 mm x 110 mm; 1 patamar confeccionado com estrutura em aço galvanizado e assoalho em plástico reciclado, medindo aproximado de 1050 mm x 1050 mm; altura do patamar em relação ao nível do solo 1200mm. Telhado (Cobertura redonda) dimensão de 1591mm x 695 mm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parede simples cor colorido. 1 Plataforma, tipo MP, com 3 colunas em polímero reciclado medindo 110 mm x 110 mm x 2500 mm; 1 colunas em polímero reciclado medindo 110 mm x 110 mm x 2800 mm 1 patamar confeccionado com estrutura em aço galvanizado e assoalho em polímero reciclado, medindo 1050 mm x 1050 mm; altura do patamar em relação ao nível do solo 1200 mm; sem cobertura, com 3 acabamento topo de coluna.</w:t>
            </w:r>
          </w:p>
          <w:p w14:paraId="031F069B"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1 Plataforma, tipo MP, com 4 colunas em polímero reciclado medindo 110 mm x 110 mm x 2500 mm; 1 patamar confeccionado com estrutura em aço galvanizado e assoalho em polímero reciclado, medindo 1050 mm x 1050 mm; altura do patamar em relação ao nível do solo 800 mm Telhado (Cobertura formato de pirâmide quadrangular) dimensão de 1300mm x 1300mm x 650mm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parede simples cor colorido. 1 patamar auxiliar confeccionado com estrutura em aço galvanizado e assoalho em polímero reciclado, medindo 1050 mm x 1050 mm, fixado as torres.</w:t>
            </w:r>
          </w:p>
          <w:p w14:paraId="584D0A06"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1 Coqueiro decorativo com 8(oito) folhas diâmetro de 1300mm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colorido;3 Acabamento de colunas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w:t>
            </w:r>
          </w:p>
          <w:p w14:paraId="1E867E59"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1 Tobogã 2 Curvas com ângulo de 90º diâmetro 750mm de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 1 Flange (Painel) medida externa 940 x 1020mm com furo central de 750mm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 1 Seção de saída (ponteira) com diâmetro interno de 750mm parede dupla de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colorido;1 Escorregador curvo com dimensão de 2600mm x 590mm de largura, seção de deslizamento com comprimento de 2500mm x largura de 480mm com parede dupla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 Portal de segurança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colorido;1 Escorregador reto com dimensão de 1600mm x 500mm de largura, seção de deslizamento com largura de 410mm com parede dupla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 Portal de segurança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 1 Tubo curvo 90º com diâmetro interno de 750mm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 2 Flange (Painel) medida externa 940 x 1020mm com furo central de 750mm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cor colorido; 1 Escada com 5 degraus, dimensão aproximada de 1200 mm de comprimento x 600mm de largura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parede dupla cor colorido; Corrimão (Guarda corpo) em aço tubular galvanizado e com pintura eletrostática com diâmetro de 25,40mm e espessura de 1,95mm; 1 Escada com 3 degraus, dimensão 1000 mm de comprimento x 600mm de largura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parede dupla cor colorido; Corrimão (Guarda corpo) em aço tubular galvanizado e pintado com pintura eletrostática com diâmetro de 25,40mm e espessura de 1,95mm; sem ângulos retos</w:t>
            </w:r>
          </w:p>
          <w:p w14:paraId="28A9D19C"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1 Rampa de escalada dimensão 1600mm x 540mm com 8 degraus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com parede dupla cor colorido Portal de segurança em polietileno </w:t>
            </w:r>
            <w:proofErr w:type="spellStart"/>
            <w:r w:rsidRPr="004A504B">
              <w:rPr>
                <w:rFonts w:ascii="Segoe UI" w:hAnsi="Segoe UI" w:cs="Segoe UI"/>
                <w:sz w:val="16"/>
                <w:szCs w:val="16"/>
              </w:rPr>
              <w:lastRenderedPageBreak/>
              <w:t>rotomoldado</w:t>
            </w:r>
            <w:proofErr w:type="spellEnd"/>
            <w:r w:rsidRPr="004A504B">
              <w:rPr>
                <w:rFonts w:ascii="Segoe UI" w:hAnsi="Segoe UI" w:cs="Segoe UI"/>
                <w:sz w:val="16"/>
                <w:szCs w:val="16"/>
              </w:rPr>
              <w:t xml:space="preserve"> cor colorido. 3 Guarda corpo dimensão 870mm x 770mm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parede dupla cor colorido</w:t>
            </w:r>
          </w:p>
          <w:p w14:paraId="15DB06C5"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1 Kit jogo da velha com 9 cilindros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coloridos com desenhos internos de X e O com diâmetro 165mm x 210mm de altura; Haste superior e inferior em aço galvanizado pintura eletrostática com dimensão de 820mm de comprimento. </w:t>
            </w:r>
            <w:r w:rsidRPr="004A504B">
              <w:rPr>
                <w:rFonts w:ascii="Segoe UI"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0E9F76C8" w14:textId="77777777" w:rsidR="004A504B" w:rsidRPr="004A504B" w:rsidRDefault="004A504B" w:rsidP="00B8558A">
            <w:pPr>
              <w:spacing w:line="256" w:lineRule="auto"/>
              <w:rPr>
                <w:rFonts w:ascii="Segoe UI" w:hAnsi="Segoe UI" w:cs="Segoe UI"/>
                <w:sz w:val="16"/>
                <w:szCs w:val="16"/>
              </w:rPr>
            </w:pPr>
          </w:p>
        </w:tc>
      </w:tr>
      <w:tr w:rsidR="004A504B" w:rsidRPr="004A504B" w14:paraId="0A28E8E3"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hideMark/>
          </w:tcPr>
          <w:p w14:paraId="0E07708E" w14:textId="77777777" w:rsidR="004A504B" w:rsidRPr="004A504B" w:rsidRDefault="004A504B" w:rsidP="00B8558A">
            <w:pPr>
              <w:rPr>
                <w:rFonts w:ascii="Segoe UI" w:hAnsi="Segoe UI" w:cs="Segoe UI"/>
                <w:sz w:val="16"/>
                <w:szCs w:val="16"/>
              </w:rPr>
            </w:pPr>
            <w:r w:rsidRPr="004A504B">
              <w:rPr>
                <w:rFonts w:ascii="Segoe UI" w:hAnsi="Segoe UI" w:cs="Segoe UI"/>
                <w:sz w:val="16"/>
                <w:szCs w:val="16"/>
              </w:rPr>
              <w:lastRenderedPageBreak/>
              <w:t>2</w:t>
            </w:r>
          </w:p>
        </w:tc>
        <w:tc>
          <w:tcPr>
            <w:tcW w:w="1080" w:type="dxa"/>
            <w:tcBorders>
              <w:top w:val="single" w:sz="4" w:space="0" w:color="000000"/>
              <w:left w:val="single" w:sz="4" w:space="0" w:color="000000"/>
              <w:bottom w:val="single" w:sz="4" w:space="0" w:color="000000"/>
              <w:right w:val="single" w:sz="4" w:space="0" w:color="000000"/>
            </w:tcBorders>
            <w:shd w:val="clear" w:color="auto" w:fill="F8F8F8"/>
            <w:vAlign w:val="center"/>
            <w:hideMark/>
          </w:tcPr>
          <w:p w14:paraId="4E75A165"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 xml:space="preserve">04 </w:t>
            </w:r>
          </w:p>
        </w:tc>
        <w:tc>
          <w:tcPr>
            <w:tcW w:w="691" w:type="dxa"/>
            <w:tcBorders>
              <w:top w:val="single" w:sz="4" w:space="0" w:color="000000"/>
              <w:left w:val="single" w:sz="4" w:space="0" w:color="000000"/>
              <w:bottom w:val="single" w:sz="4" w:space="0" w:color="000000"/>
              <w:right w:val="single" w:sz="4" w:space="0" w:color="000000"/>
            </w:tcBorders>
            <w:vAlign w:val="center"/>
            <w:hideMark/>
          </w:tcPr>
          <w:p w14:paraId="11BD872C" w14:textId="77777777" w:rsidR="004A504B" w:rsidRPr="004A504B" w:rsidRDefault="004A504B" w:rsidP="00B8558A">
            <w:pPr>
              <w:spacing w:line="256" w:lineRule="auto"/>
              <w:ind w:left="77"/>
              <w:rPr>
                <w:rFonts w:ascii="Segoe UI" w:hAnsi="Segoe UI" w:cs="Segoe UI"/>
                <w:sz w:val="16"/>
                <w:szCs w:val="16"/>
              </w:rPr>
            </w:pPr>
            <w:proofErr w:type="spellStart"/>
            <w:r w:rsidRPr="004A504B">
              <w:rPr>
                <w:rFonts w:ascii="Segoe UI" w:hAnsi="Segoe UI" w:cs="Segoe UI"/>
                <w:sz w:val="16"/>
                <w:szCs w:val="16"/>
              </w:rPr>
              <w:t>unid</w:t>
            </w:r>
            <w:proofErr w:type="spellEnd"/>
            <w:r w:rsidRPr="004A504B">
              <w:rPr>
                <w:rFonts w:ascii="Segoe UI" w:hAnsi="Segoe UI" w:cs="Segoe UI"/>
                <w:sz w:val="16"/>
                <w:szCs w:val="16"/>
              </w:rPr>
              <w:t xml:space="preserve">  </w:t>
            </w:r>
          </w:p>
        </w:tc>
        <w:tc>
          <w:tcPr>
            <w:tcW w:w="6543" w:type="dxa"/>
            <w:tcBorders>
              <w:top w:val="single" w:sz="4" w:space="0" w:color="000000"/>
              <w:left w:val="single" w:sz="4" w:space="0" w:color="000000"/>
              <w:bottom w:val="single" w:sz="4" w:space="0" w:color="000000"/>
              <w:right w:val="single" w:sz="4" w:space="0" w:color="000000"/>
            </w:tcBorders>
            <w:shd w:val="clear" w:color="auto" w:fill="F8F8F8"/>
          </w:tcPr>
          <w:p w14:paraId="2EF7508B"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Conjunto recreativo infantil colorido, composto por estrutura modular multifuncional, projetado para uso em ambientes educacionais e espaços públicos, fabricado com materiais de alta resistência, durabilidade e baixa manutenção, devendo possuir estrutura principal (colunas) em madeira plástica com seção de 110 mm x 110 mm e paredes com espessura mínima de 20 mm, revestidas com acabamento em polipropileno e polietileno pigmentado na cor itaúba, garantindo resistência às intempéries, umidade e ação de raios UV.</w:t>
            </w:r>
          </w:p>
          <w:p w14:paraId="60D9A8C1"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O conjunto deverá possuir 01 (uma) plataforma principal em plástico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sustentada por 04 (quatro) colunas em plástico reciclado medindo aproximadamente 110 mm x 110 mm x 3000 mm, contendo 01 (um) patamar em plástico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com dimensões aproximadas de 1050 mm x 1050 mm, instalado a uma altura de 1400 mm em relação ao nível do solo, devendo possuir cobertura superior tipo telhado redondo, com dimensões aproximadas de 1591 mm de diâmetro x 695 mm de altura, confeccionado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parede dupla, em cores diversas.</w:t>
            </w:r>
          </w:p>
          <w:p w14:paraId="192BE02A"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Deverá possuir ainda 01 (um) patamar auxiliar tipo madeira plástica, composto por 01 (uma) coluna de 110 mm x 110 mm x 2500 mm e 01 (uma) coluna de 110 mm x 110 mm x 2800 mm, com patamar medindo aproximadamente 1050 mm x 1050 mm e altura de 1200 mm em relação ao solo, integrado a 01 (um) elemento decorativo tipo coqueiro, contendo 08 (oito) folhas com diâmetro aproximado de 1300 mm, confeccionado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colorido.  O acesso ao conjunto deverá ser realizado por meio de 01 (uma) escada contendo 05 (cinco) degraus, com dimensões aproximadas de 1200 mm de comprimento x 600 mm de largura, fabricada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parede dupla em cores diversas, dotada de corrimão (guarda-corpo) em aço tubular galvanizado com pintura eletrostática, diâmetro de 25,40 mm e espessura mínima de 1,95 mm. O conjunto deverá incluir 01 (um) kit de atividade lúdica tipo jogo da velha, composto por 09 (nove) cilindros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colorido, contendo gravações internas de “X” e “O”, com dimensões aproximadas de 165 mm de diâmetro x 210 mm de altura, fixados em hastes superior e inferior em aço galvanizado com pintura eletrostática, medindo aproximadamente 820 mm de comprimento. Deverá possuir 01 (um) escorregador ondulado com dimensões aproximadas de 2350 mm de comprimento x 540 mm de largura, com seção de deslizamento de 460 mm de largura, confeccionado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parede dupla, em cores diversas, dotado de portal de segurança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O conjunto deverá contemplar 01 (um) tobogã composto por 02 (duas) curvas com ângulo de 90°, com diâmetro aproximado de 750 mm, fabricado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colorido, contendo 01 (um) painel tipo flange com dimensões externas aproximadas de 940 mm x 1020 mm, com abertura central de 750 mm, além de 01 (uma) seção de saída (ponteira) com diâmetro interno de 750 mm, confeccionada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parede dupla, devidamente fixada ao solo. Deverá incluir 01 (uma) rampa de escalada com dimensões aproximadas de 1600 mm x 690 mm, contendo 06 (seis) apoios tipo degraus, confeccionada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parede dupla, em cores diversas, equipada com portal de segurança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O conjunto deverá possuir ainda 01 (um) módulo de balanço acoplado à estrutura principal, com comprimento aproximado de 2500 mm, sustentado por correntes galvanizadas, com estrutura em aço tubular de diâmetro mínimo de 42,4 mm, sem cantos vivos ou ângulos retos, contendo 02 (dois) assentos com dimensões aproximadas de 460 mm x 225 mm, fabricados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parede dupla, fixados por meio de parafusos às correntes, além de 01 (um) guarda-corpo com dimensões aproximadas de 870 mm x 770 </w:t>
            </w:r>
            <w:r w:rsidRPr="004A504B">
              <w:rPr>
                <w:rFonts w:ascii="Segoe UI" w:hAnsi="Segoe UI" w:cs="Segoe UI"/>
                <w:sz w:val="16"/>
                <w:szCs w:val="16"/>
              </w:rPr>
              <w:lastRenderedPageBreak/>
              <w:t xml:space="preserve">mm, também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parede dupla.  </w:t>
            </w:r>
            <w:r w:rsidRPr="004A504B">
              <w:rPr>
                <w:rFonts w:ascii="Segoe UI"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43435BE3" w14:textId="77777777" w:rsidR="004A504B" w:rsidRPr="004A504B" w:rsidRDefault="004A504B" w:rsidP="00B8558A">
            <w:pPr>
              <w:spacing w:line="256" w:lineRule="auto"/>
              <w:rPr>
                <w:rFonts w:ascii="Segoe UI" w:hAnsi="Segoe UI" w:cs="Segoe UI"/>
                <w:sz w:val="16"/>
                <w:szCs w:val="16"/>
              </w:rPr>
            </w:pPr>
          </w:p>
        </w:tc>
      </w:tr>
      <w:tr w:rsidR="004A504B" w:rsidRPr="004A504B" w14:paraId="7E5F4BD2"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5E7B02A3" w14:textId="77777777" w:rsidR="004A504B" w:rsidRPr="004A504B" w:rsidRDefault="004A504B" w:rsidP="00B8558A">
            <w:pPr>
              <w:rPr>
                <w:rFonts w:ascii="Segoe UI" w:hAnsi="Segoe UI" w:cs="Segoe UI"/>
                <w:sz w:val="16"/>
                <w:szCs w:val="16"/>
              </w:rPr>
            </w:pPr>
            <w:r w:rsidRPr="004A504B">
              <w:rPr>
                <w:rFonts w:ascii="Segoe UI" w:hAnsi="Segoe UI" w:cs="Segoe UI"/>
                <w:sz w:val="16"/>
                <w:szCs w:val="16"/>
              </w:rPr>
              <w:lastRenderedPageBreak/>
              <w:t>3</w:t>
            </w:r>
          </w:p>
        </w:tc>
        <w:tc>
          <w:tcPr>
            <w:tcW w:w="1080"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30210D91"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 xml:space="preserve">04 </w:t>
            </w:r>
          </w:p>
        </w:tc>
        <w:tc>
          <w:tcPr>
            <w:tcW w:w="691" w:type="dxa"/>
            <w:tcBorders>
              <w:top w:val="single" w:sz="4" w:space="0" w:color="000000"/>
              <w:left w:val="single" w:sz="4" w:space="0" w:color="000000"/>
              <w:bottom w:val="single" w:sz="4" w:space="0" w:color="000000"/>
              <w:right w:val="single" w:sz="4" w:space="0" w:color="000000"/>
            </w:tcBorders>
            <w:vAlign w:val="center"/>
          </w:tcPr>
          <w:p w14:paraId="7F125228" w14:textId="77777777" w:rsidR="004A504B" w:rsidRPr="004A504B" w:rsidRDefault="004A504B" w:rsidP="00B8558A">
            <w:pPr>
              <w:spacing w:line="256" w:lineRule="auto"/>
              <w:ind w:left="77"/>
              <w:rPr>
                <w:rFonts w:ascii="Segoe UI" w:hAnsi="Segoe UI" w:cs="Segoe UI"/>
                <w:sz w:val="16"/>
                <w:szCs w:val="16"/>
              </w:rPr>
            </w:pPr>
            <w:proofErr w:type="spellStart"/>
            <w:r w:rsidRPr="004A504B">
              <w:rPr>
                <w:rFonts w:ascii="Segoe UI" w:hAnsi="Segoe UI" w:cs="Segoe UI"/>
                <w:sz w:val="16"/>
                <w:szCs w:val="16"/>
              </w:rPr>
              <w:t>unid</w:t>
            </w:r>
            <w:proofErr w:type="spellEnd"/>
            <w:r w:rsidRPr="004A504B">
              <w:rPr>
                <w:rFonts w:ascii="Segoe UI" w:hAnsi="Segoe UI" w:cs="Segoe UI"/>
                <w:sz w:val="16"/>
                <w:szCs w:val="16"/>
              </w:rPr>
              <w:t xml:space="preserve">  </w:t>
            </w:r>
          </w:p>
        </w:tc>
        <w:tc>
          <w:tcPr>
            <w:tcW w:w="6543" w:type="dxa"/>
            <w:tcBorders>
              <w:top w:val="single" w:sz="4" w:space="0" w:color="000000"/>
              <w:left w:val="single" w:sz="4" w:space="0" w:color="000000"/>
              <w:bottom w:val="single" w:sz="4" w:space="0" w:color="000000"/>
              <w:right w:val="single" w:sz="4" w:space="0" w:color="000000"/>
            </w:tcBorders>
            <w:shd w:val="clear" w:color="auto" w:fill="F8F8F8"/>
          </w:tcPr>
          <w:p w14:paraId="7CE6CA9A"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Estrutura Modular de Recreação Infantil com Torres, Escorregadores e Balanço Integrado – Sistema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Alta Resistência: A Estrutura Modular de Recreação Infantil com Torres, Escorregadores e Balanço Integrado deve possuir construção robusta, ergonômica e segura, sendo produzida integralmente em polietileno virgem pelo processo de </w:t>
            </w:r>
            <w:proofErr w:type="spellStart"/>
            <w:r w:rsidRPr="004A504B">
              <w:rPr>
                <w:rFonts w:ascii="Segoe UI" w:hAnsi="Segoe UI" w:cs="Segoe UI"/>
                <w:sz w:val="16"/>
                <w:szCs w:val="16"/>
              </w:rPr>
              <w:t>rotomoldagem</w:t>
            </w:r>
            <w:proofErr w:type="spellEnd"/>
            <w:r w:rsidRPr="004A504B">
              <w:rPr>
                <w:rFonts w:ascii="Segoe UI" w:hAnsi="Segoe UI" w:cs="Segoe UI"/>
                <w:sz w:val="16"/>
                <w:szCs w:val="16"/>
              </w:rPr>
              <w:t xml:space="preserve">, com aditivos </w:t>
            </w:r>
            <w:proofErr w:type="spellStart"/>
            <w:r w:rsidRPr="004A504B">
              <w:rPr>
                <w:rFonts w:ascii="Segoe UI" w:hAnsi="Segoe UI" w:cs="Segoe UI"/>
                <w:sz w:val="16"/>
                <w:szCs w:val="16"/>
              </w:rPr>
              <w:t>anti-UV</w:t>
            </w:r>
            <w:proofErr w:type="spellEnd"/>
            <w:r w:rsidRPr="004A504B">
              <w:rPr>
                <w:rFonts w:ascii="Segoe UI" w:hAnsi="Segoe UI" w:cs="Segoe UI"/>
                <w:sz w:val="16"/>
                <w:szCs w:val="16"/>
              </w:rPr>
              <w:t xml:space="preserve"> e </w:t>
            </w:r>
            <w:proofErr w:type="spellStart"/>
            <w:r w:rsidRPr="004A504B">
              <w:rPr>
                <w:rFonts w:ascii="Segoe UI" w:hAnsi="Segoe UI" w:cs="Segoe UI"/>
                <w:sz w:val="16"/>
                <w:szCs w:val="16"/>
              </w:rPr>
              <w:t>antiestáticos</w:t>
            </w:r>
            <w:proofErr w:type="spellEnd"/>
            <w:r w:rsidRPr="004A504B">
              <w:rPr>
                <w:rFonts w:ascii="Segoe UI" w:hAnsi="Segoe UI" w:cs="Segoe UI"/>
                <w:sz w:val="16"/>
                <w:szCs w:val="16"/>
              </w:rPr>
              <w:t xml:space="preserve">, garantindo resistência mecânica, estabilidade dimensional e durabilidade prolongada, mesmo sob exposição direta ao sol e intempéries. O conjunto deve proporcionar diversão, desenvolvimento motor, coordenação e socialização, atendendo aos mais altos padrões de segurança e qualidade exigidos para equipamentos infantis certificados. A estrutura deve ser composta por três torres interligadas, acompanhadas de sistema de balanço duplo, projetada para estimular movimento, equilíbrio, imaginação e convivência social. Cada torre deve ser formada por três paredes estruturais com espessura mínima de 4 mm, moldadas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atóxico, apresentando bordas arredondadas e superfícies lisas sem rebarbas. As torres devem conter plataformas de sustentação triangulares, dotadas de piso antiderrapante com ranhuras específicas para evitar acúmulo de água, garantindo segurança, drenagem eficiente e aderência ideal ao calçado infantil. O conjunto deve possuir telhados triangulares medindo aproximadamente 1.440 mm de comprimento x 1.370 mm de largura x 470 mm de altura, com três bases de apoio fixadas à estrutura superior e suporte </w:t>
            </w:r>
            <w:proofErr w:type="spellStart"/>
            <w:r w:rsidRPr="004A504B">
              <w:rPr>
                <w:rFonts w:ascii="Segoe UI" w:hAnsi="Segoe UI" w:cs="Segoe UI"/>
                <w:sz w:val="16"/>
                <w:szCs w:val="16"/>
              </w:rPr>
              <w:t>anti-impacto</w:t>
            </w:r>
            <w:proofErr w:type="spellEnd"/>
            <w:r w:rsidRPr="004A504B">
              <w:rPr>
                <w:rFonts w:ascii="Segoe UI" w:hAnsi="Segoe UI" w:cs="Segoe UI"/>
                <w:sz w:val="16"/>
                <w:szCs w:val="16"/>
              </w:rPr>
              <w:t xml:space="preserve"> incorporado, oferecendo sombreamento, proteção solar e identidade visual temática. As torres devem ser conectadas por uma ponte central com piso antiderrapante e ranhuras de drenagem, unida a dois corrimãos laterais com aberturas verticais e ondulações superiores, garantindo segurança no deslocamento e firmeza no apoio das mãos. Além disso, deve incluir um tubo de ligação vazado em duas partes, medindo aproximadamente 940 mm de comprimento x 490 mm de diâmetro, permitindo passagem, interação e integração lúdica entre os módulos. A estrutura deve conter duas rampas de escalada antiderrapantes, com textura simulando pedras, medindo aproximadamente 1.400 mm do solo até a base e 750 mm de largura, projetadas para estimular o equilíbrio, a força e a coordenação motora global. Deve possuir um escorregador reto, com dimensões aproximadas de 1.540 mm de comprimento x 540 mm de largura, e bordas laterais de 40 mm de altura, assegurando movimento suave e seguro durante a descida. Complementarmente, deve incluir um escorregador em tubo fechado, medindo aproximadamente 1.730 mm de comprimento, com saída de 60 mm de diâmetro e base de apoio inferior de 70 mm de comprimento por 20 mm de largura, garantindo deslizamento contínuo e aterrissagem estável, além de arco de fixação de 70 mm de diâmetro que reforça a sustentação. O conjunto deve incluir sistema de balanço duplo, composto por um assento acessível com trava de 180° de abertura, medindo aproximadamente 670 mm de altura x 650 mm de comprimento x 520 mm de largura, e trava de segurança com dimensões aproximadas de 600 mm de comprimento x 400 mm de altura x 580 mm de largura, além de um segundo assento convencional em formato de prancha, com dimensões aproximadas de 440 mm de comprimento x 190 mm de largura x 40 mm de altura, sustentado por cordas de nylon trançadas de alta resistência e conectores metálicos protegidos. O sistema de balanço deve ser fixado a barra de ferro estrutural com comprimento aproximado de 2.000 mm, acoplada a módulo lateral de sustentação em formato de “A”, com altura aproximada de 1.750 mm, garantindo estabilidade e distribuição uniforme de carga durante o uso. A estrutura montada deve possuir dimensões aproximadas de 7.870 mm de comprimento x 5.180 mm de largura x 2.250 mm de altura, com tolerância de ±10%, permitindo adaptação a diferentes áreas recreativas sem prejuízo à estabilidade e à segurança estrutural.  </w:t>
            </w:r>
            <w:r w:rsidRPr="004A504B">
              <w:rPr>
                <w:rFonts w:ascii="Segoe UI"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3CF782BC" w14:textId="77777777" w:rsidR="004A504B" w:rsidRPr="004A504B" w:rsidRDefault="004A504B" w:rsidP="00B8558A">
            <w:pPr>
              <w:spacing w:line="256" w:lineRule="auto"/>
              <w:rPr>
                <w:rFonts w:ascii="Segoe UI" w:hAnsi="Segoe UI" w:cs="Segoe UI"/>
                <w:sz w:val="16"/>
                <w:szCs w:val="16"/>
              </w:rPr>
            </w:pPr>
          </w:p>
        </w:tc>
      </w:tr>
      <w:tr w:rsidR="004A504B" w:rsidRPr="004A504B" w14:paraId="1765232C"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28ECBC37" w14:textId="77777777" w:rsidR="004A504B" w:rsidRPr="004A504B" w:rsidRDefault="004A504B" w:rsidP="00B8558A">
            <w:pPr>
              <w:rPr>
                <w:rFonts w:ascii="Segoe UI" w:hAnsi="Segoe UI" w:cs="Segoe UI"/>
                <w:sz w:val="16"/>
                <w:szCs w:val="16"/>
              </w:rPr>
            </w:pPr>
            <w:r w:rsidRPr="004A504B">
              <w:rPr>
                <w:rFonts w:ascii="Segoe UI" w:hAnsi="Segoe UI" w:cs="Segoe UI"/>
                <w:sz w:val="16"/>
                <w:szCs w:val="16"/>
              </w:rPr>
              <w:lastRenderedPageBreak/>
              <w:t>4</w:t>
            </w:r>
          </w:p>
        </w:tc>
        <w:tc>
          <w:tcPr>
            <w:tcW w:w="1080"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1CFD4673"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 xml:space="preserve">04 </w:t>
            </w:r>
          </w:p>
        </w:tc>
        <w:tc>
          <w:tcPr>
            <w:tcW w:w="691" w:type="dxa"/>
            <w:tcBorders>
              <w:top w:val="single" w:sz="4" w:space="0" w:color="000000"/>
              <w:left w:val="single" w:sz="4" w:space="0" w:color="000000"/>
              <w:bottom w:val="single" w:sz="4" w:space="0" w:color="000000"/>
              <w:right w:val="single" w:sz="4" w:space="0" w:color="000000"/>
            </w:tcBorders>
            <w:vAlign w:val="center"/>
          </w:tcPr>
          <w:p w14:paraId="3B8473A8" w14:textId="77777777" w:rsidR="004A504B" w:rsidRPr="004A504B" w:rsidRDefault="004A504B" w:rsidP="00B8558A">
            <w:pPr>
              <w:spacing w:line="256" w:lineRule="auto"/>
              <w:ind w:left="77"/>
              <w:rPr>
                <w:rFonts w:ascii="Segoe UI" w:hAnsi="Segoe UI" w:cs="Segoe UI"/>
                <w:sz w:val="16"/>
                <w:szCs w:val="16"/>
              </w:rPr>
            </w:pPr>
            <w:proofErr w:type="spellStart"/>
            <w:r w:rsidRPr="004A504B">
              <w:rPr>
                <w:rFonts w:ascii="Segoe UI" w:hAnsi="Segoe UI" w:cs="Segoe UI"/>
                <w:sz w:val="16"/>
                <w:szCs w:val="16"/>
              </w:rPr>
              <w:t>unid</w:t>
            </w:r>
            <w:proofErr w:type="spellEnd"/>
            <w:r w:rsidRPr="004A504B">
              <w:rPr>
                <w:rFonts w:ascii="Segoe UI" w:hAnsi="Segoe UI" w:cs="Segoe UI"/>
                <w:sz w:val="16"/>
                <w:szCs w:val="16"/>
              </w:rPr>
              <w:t xml:space="preserve">  </w:t>
            </w:r>
          </w:p>
        </w:tc>
        <w:tc>
          <w:tcPr>
            <w:tcW w:w="6543" w:type="dxa"/>
            <w:tcBorders>
              <w:top w:val="single" w:sz="4" w:space="0" w:color="000000"/>
              <w:left w:val="single" w:sz="4" w:space="0" w:color="000000"/>
              <w:bottom w:val="single" w:sz="4" w:space="0" w:color="000000"/>
              <w:right w:val="single" w:sz="4" w:space="0" w:color="000000"/>
            </w:tcBorders>
            <w:shd w:val="clear" w:color="auto" w:fill="F8F8F8"/>
          </w:tcPr>
          <w:p w14:paraId="6355D19D" w14:textId="4490E45F" w:rsidR="004A504B" w:rsidRPr="004A504B" w:rsidRDefault="00635DD3" w:rsidP="00B8558A">
            <w:pPr>
              <w:spacing w:line="256" w:lineRule="auto"/>
              <w:rPr>
                <w:rFonts w:ascii="Segoe UI" w:hAnsi="Segoe UI" w:cs="Segoe UI"/>
                <w:sz w:val="16"/>
                <w:szCs w:val="16"/>
              </w:rPr>
            </w:pPr>
            <w:r>
              <w:rPr>
                <w:rFonts w:ascii="Segoe UI" w:hAnsi="Segoe UI" w:cs="Segoe UI"/>
                <w:sz w:val="16"/>
                <w:szCs w:val="16"/>
              </w:rPr>
              <w:t>24</w:t>
            </w:r>
          </w:p>
          <w:p w14:paraId="6E576F37" w14:textId="77777777" w:rsidR="004A504B" w:rsidRPr="004A504B" w:rsidRDefault="004A504B" w:rsidP="00B8558A">
            <w:pPr>
              <w:spacing w:line="256" w:lineRule="auto"/>
              <w:rPr>
                <w:rFonts w:ascii="Segoe UI" w:hAnsi="Segoe UI" w:cs="Segoe UI"/>
                <w:sz w:val="16"/>
                <w:szCs w:val="16"/>
              </w:rPr>
            </w:pPr>
          </w:p>
          <w:p w14:paraId="2B528280" w14:textId="77777777" w:rsidR="004A504B" w:rsidRPr="004A504B" w:rsidRDefault="004A504B" w:rsidP="00B8558A">
            <w:pPr>
              <w:spacing w:line="256" w:lineRule="auto"/>
              <w:rPr>
                <w:rFonts w:ascii="Segoe UI" w:hAnsi="Segoe UI" w:cs="Segoe UI"/>
                <w:sz w:val="16"/>
                <w:szCs w:val="16"/>
              </w:rPr>
            </w:pPr>
          </w:p>
        </w:tc>
      </w:tr>
      <w:tr w:rsidR="004A504B" w:rsidRPr="004A504B" w14:paraId="16FF591E"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1E030B14" w14:textId="77777777" w:rsidR="004A504B" w:rsidRPr="004A504B" w:rsidRDefault="004A504B" w:rsidP="00B8558A">
            <w:pPr>
              <w:rPr>
                <w:rFonts w:ascii="Segoe UI" w:hAnsi="Segoe UI" w:cs="Segoe UI"/>
                <w:sz w:val="16"/>
                <w:szCs w:val="16"/>
              </w:rPr>
            </w:pPr>
            <w:r w:rsidRPr="004A504B">
              <w:rPr>
                <w:rFonts w:ascii="Segoe UI" w:hAnsi="Segoe UI" w:cs="Segoe UI"/>
                <w:sz w:val="16"/>
                <w:szCs w:val="16"/>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75CCCBAA"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 xml:space="preserve">04 </w:t>
            </w:r>
          </w:p>
        </w:tc>
        <w:tc>
          <w:tcPr>
            <w:tcW w:w="691" w:type="dxa"/>
            <w:tcBorders>
              <w:top w:val="single" w:sz="4" w:space="0" w:color="000000"/>
              <w:left w:val="single" w:sz="4" w:space="0" w:color="000000"/>
              <w:bottom w:val="single" w:sz="4" w:space="0" w:color="000000"/>
              <w:right w:val="single" w:sz="4" w:space="0" w:color="000000"/>
            </w:tcBorders>
            <w:vAlign w:val="center"/>
          </w:tcPr>
          <w:p w14:paraId="4CAE2AF3" w14:textId="77777777" w:rsidR="004A504B" w:rsidRPr="004A504B" w:rsidRDefault="004A504B" w:rsidP="00B8558A">
            <w:pPr>
              <w:spacing w:line="256" w:lineRule="auto"/>
              <w:ind w:left="77"/>
              <w:rPr>
                <w:rFonts w:ascii="Segoe UI" w:hAnsi="Segoe UI" w:cs="Segoe UI"/>
                <w:sz w:val="16"/>
                <w:szCs w:val="16"/>
              </w:rPr>
            </w:pPr>
            <w:proofErr w:type="spellStart"/>
            <w:r w:rsidRPr="004A504B">
              <w:rPr>
                <w:rFonts w:ascii="Segoe UI" w:hAnsi="Segoe UI" w:cs="Segoe UI"/>
                <w:sz w:val="16"/>
                <w:szCs w:val="16"/>
              </w:rPr>
              <w:t>unid</w:t>
            </w:r>
            <w:proofErr w:type="spellEnd"/>
            <w:r w:rsidRPr="004A504B">
              <w:rPr>
                <w:rFonts w:ascii="Segoe UI" w:hAnsi="Segoe UI" w:cs="Segoe UI"/>
                <w:sz w:val="16"/>
                <w:szCs w:val="16"/>
              </w:rPr>
              <w:t xml:space="preserve">  </w:t>
            </w:r>
          </w:p>
        </w:tc>
        <w:tc>
          <w:tcPr>
            <w:tcW w:w="6543" w:type="dxa"/>
            <w:tcBorders>
              <w:top w:val="single" w:sz="4" w:space="0" w:color="000000"/>
              <w:left w:val="single" w:sz="4" w:space="0" w:color="000000"/>
              <w:bottom w:val="single" w:sz="4" w:space="0" w:color="000000"/>
              <w:right w:val="single" w:sz="4" w:space="0" w:color="000000"/>
            </w:tcBorders>
            <w:shd w:val="clear" w:color="auto" w:fill="F8F8F8"/>
          </w:tcPr>
          <w:p w14:paraId="50B27F39"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Túnel Modular Circuito Vaquinha: O Túnel Modular Circuito Vaquinha deverá ser confeccionado em polietileno de média densidade, não tóxico e reciclável, com aditivos UV. O conjunto deverá ser composto por cinco módulos configuráveis com aberturas em formato de estrelas, seis pares de suportes de apoio, cinco pares de segmentos curvos e seis conectores de fixação. Dimensões aproximadas: 2.230 mm (C) x 1.130 mm (L) x 1.000 mm (A). O brinquedo deve estimular escalada, coordenação motora e interação social.</w:t>
            </w:r>
          </w:p>
          <w:p w14:paraId="6AC78A77" w14:textId="77777777" w:rsidR="004A504B" w:rsidRPr="004A504B" w:rsidRDefault="004A504B" w:rsidP="00B8558A">
            <w:pPr>
              <w:spacing w:line="256" w:lineRule="auto"/>
              <w:rPr>
                <w:rFonts w:ascii="Segoe UI" w:hAnsi="Segoe UI" w:cs="Segoe UI"/>
                <w:b/>
                <w:bCs/>
                <w:sz w:val="16"/>
                <w:szCs w:val="16"/>
              </w:rPr>
            </w:pPr>
            <w:r w:rsidRPr="004A504B">
              <w:rPr>
                <w:rFonts w:ascii="Segoe UI" w:hAnsi="Segoe UI" w:cs="Segoe UI"/>
                <w:b/>
                <w:bCs/>
                <w:sz w:val="16"/>
                <w:szCs w:val="16"/>
              </w:rPr>
              <w:t xml:space="preserve">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w:t>
            </w:r>
            <w:proofErr w:type="spellStart"/>
            <w:r w:rsidRPr="004A504B">
              <w:rPr>
                <w:rFonts w:ascii="Segoe UI" w:hAnsi="Segoe UI" w:cs="Segoe UI"/>
                <w:b/>
                <w:bCs/>
                <w:sz w:val="16"/>
                <w:szCs w:val="16"/>
              </w:rPr>
              <w:t>produto.ante</w:t>
            </w:r>
            <w:proofErr w:type="spellEnd"/>
            <w:r w:rsidRPr="004A504B">
              <w:rPr>
                <w:rFonts w:ascii="Segoe UI" w:hAnsi="Segoe UI" w:cs="Segoe UI"/>
                <w:b/>
                <w:bCs/>
                <w:sz w:val="16"/>
                <w:szCs w:val="16"/>
              </w:rPr>
              <w:t xml:space="preserve"> deverá apresentar juntamente com a proposta o catálogo técnico do produto.</w:t>
            </w:r>
          </w:p>
          <w:p w14:paraId="0417F27E" w14:textId="77777777" w:rsidR="004A504B" w:rsidRPr="004A504B" w:rsidRDefault="004A504B" w:rsidP="00B8558A">
            <w:pPr>
              <w:spacing w:line="256" w:lineRule="auto"/>
              <w:rPr>
                <w:rFonts w:ascii="Segoe UI" w:hAnsi="Segoe UI" w:cs="Segoe UI"/>
                <w:sz w:val="16"/>
                <w:szCs w:val="16"/>
              </w:rPr>
            </w:pPr>
          </w:p>
          <w:p w14:paraId="25BE779C" w14:textId="77777777" w:rsidR="004A504B" w:rsidRPr="004A504B" w:rsidRDefault="004A504B" w:rsidP="00B8558A">
            <w:pPr>
              <w:spacing w:line="256" w:lineRule="auto"/>
              <w:rPr>
                <w:rFonts w:ascii="Segoe UI" w:hAnsi="Segoe UI" w:cs="Segoe UI"/>
                <w:sz w:val="16"/>
                <w:szCs w:val="16"/>
              </w:rPr>
            </w:pPr>
          </w:p>
        </w:tc>
      </w:tr>
    </w:tbl>
    <w:p w14:paraId="5D0A8546" w14:textId="77777777" w:rsidR="004A504B" w:rsidRPr="004A504B" w:rsidRDefault="004A504B" w:rsidP="004A504B">
      <w:pPr>
        <w:spacing w:after="0" w:line="256" w:lineRule="auto"/>
        <w:rPr>
          <w:rFonts w:ascii="Segoe UI" w:eastAsiaTheme="minorEastAsia" w:hAnsi="Segoe UI" w:cs="Segoe UI"/>
          <w:sz w:val="16"/>
          <w:szCs w:val="16"/>
          <w:lang w:eastAsia="pt-BR"/>
        </w:rPr>
      </w:pPr>
    </w:p>
    <w:p w14:paraId="77A7C32A" w14:textId="77777777" w:rsidR="004A504B" w:rsidRPr="004A504B" w:rsidRDefault="004A504B" w:rsidP="004A504B">
      <w:pPr>
        <w:spacing w:after="0" w:line="256" w:lineRule="auto"/>
        <w:rPr>
          <w:rFonts w:ascii="Segoe UI" w:hAnsi="Segoe UI" w:cs="Segoe UI"/>
          <w:sz w:val="16"/>
          <w:szCs w:val="16"/>
        </w:rPr>
      </w:pPr>
    </w:p>
    <w:p w14:paraId="79F7224F" w14:textId="77777777" w:rsidR="004A504B" w:rsidRPr="004A504B" w:rsidRDefault="004A504B" w:rsidP="004A504B">
      <w:pPr>
        <w:spacing w:after="0" w:line="256" w:lineRule="auto"/>
        <w:rPr>
          <w:rFonts w:ascii="Segoe UI" w:hAnsi="Segoe UI" w:cs="Segoe UI"/>
          <w:sz w:val="16"/>
          <w:szCs w:val="16"/>
        </w:rPr>
      </w:pPr>
    </w:p>
    <w:tbl>
      <w:tblPr>
        <w:tblStyle w:val="TableGrid"/>
        <w:tblW w:w="8929" w:type="dxa"/>
        <w:tblInd w:w="6" w:type="dxa"/>
        <w:tblCellMar>
          <w:top w:w="78" w:type="dxa"/>
          <w:left w:w="71" w:type="dxa"/>
          <w:bottom w:w="6" w:type="dxa"/>
          <w:right w:w="7" w:type="dxa"/>
        </w:tblCellMar>
        <w:tblLook w:val="04A0" w:firstRow="1" w:lastRow="0" w:firstColumn="1" w:lastColumn="0" w:noHBand="0" w:noVBand="1"/>
      </w:tblPr>
      <w:tblGrid>
        <w:gridCol w:w="615"/>
        <w:gridCol w:w="1079"/>
        <w:gridCol w:w="716"/>
        <w:gridCol w:w="6519"/>
      </w:tblGrid>
      <w:tr w:rsidR="004A504B" w:rsidRPr="004A504B" w14:paraId="34CFC5B0" w14:textId="77777777" w:rsidTr="00B8558A">
        <w:trPr>
          <w:trHeight w:val="642"/>
        </w:trPr>
        <w:tc>
          <w:tcPr>
            <w:tcW w:w="8929" w:type="dxa"/>
            <w:gridSpan w:val="4"/>
            <w:tcBorders>
              <w:top w:val="single" w:sz="4" w:space="0" w:color="000000"/>
              <w:left w:val="single" w:sz="4" w:space="0" w:color="000000"/>
              <w:bottom w:val="single" w:sz="4" w:space="0" w:color="000000"/>
              <w:right w:val="single" w:sz="4" w:space="0" w:color="000000"/>
            </w:tcBorders>
            <w:vAlign w:val="center"/>
            <w:hideMark/>
          </w:tcPr>
          <w:p w14:paraId="18EC1AE0" w14:textId="77777777" w:rsidR="004A504B" w:rsidRPr="004A504B" w:rsidRDefault="004A504B" w:rsidP="00B8558A">
            <w:pPr>
              <w:spacing w:line="256" w:lineRule="auto"/>
              <w:ind w:right="67"/>
              <w:jc w:val="center"/>
              <w:rPr>
                <w:rFonts w:ascii="Segoe UI" w:hAnsi="Segoe UI" w:cs="Segoe UI"/>
                <w:sz w:val="16"/>
                <w:szCs w:val="16"/>
              </w:rPr>
            </w:pPr>
            <w:r w:rsidRPr="004A504B">
              <w:rPr>
                <w:rFonts w:ascii="Segoe UI" w:hAnsi="Segoe UI" w:cs="Segoe UI"/>
                <w:b/>
                <w:sz w:val="16"/>
                <w:szCs w:val="16"/>
              </w:rPr>
              <w:t>LOTE 02</w:t>
            </w:r>
          </w:p>
        </w:tc>
      </w:tr>
      <w:tr w:rsidR="004A504B" w:rsidRPr="004A504B" w14:paraId="6D34144C" w14:textId="77777777" w:rsidTr="00B8558A">
        <w:trPr>
          <w:trHeight w:val="458"/>
        </w:trPr>
        <w:tc>
          <w:tcPr>
            <w:tcW w:w="615" w:type="dxa"/>
            <w:tcBorders>
              <w:top w:val="single" w:sz="4" w:space="0" w:color="000000"/>
              <w:left w:val="single" w:sz="4" w:space="0" w:color="000000"/>
              <w:bottom w:val="single" w:sz="4" w:space="0" w:color="000000"/>
              <w:right w:val="single" w:sz="4" w:space="0" w:color="000000"/>
            </w:tcBorders>
            <w:shd w:val="clear" w:color="auto" w:fill="A6A6A6"/>
            <w:hideMark/>
          </w:tcPr>
          <w:p w14:paraId="21DFC143"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b/>
                <w:sz w:val="16"/>
                <w:szCs w:val="16"/>
              </w:rPr>
              <w:t xml:space="preserve">Item </w:t>
            </w:r>
          </w:p>
        </w:tc>
        <w:tc>
          <w:tcPr>
            <w:tcW w:w="1079" w:type="dxa"/>
            <w:tcBorders>
              <w:top w:val="single" w:sz="4" w:space="0" w:color="000000"/>
              <w:left w:val="single" w:sz="4" w:space="0" w:color="000000"/>
              <w:bottom w:val="single" w:sz="4" w:space="0" w:color="000000"/>
              <w:right w:val="single" w:sz="4" w:space="0" w:color="000000"/>
            </w:tcBorders>
            <w:shd w:val="clear" w:color="auto" w:fill="A6A6A6"/>
            <w:hideMark/>
          </w:tcPr>
          <w:p w14:paraId="2005F664" w14:textId="77777777" w:rsidR="004A504B" w:rsidRPr="004A504B" w:rsidRDefault="004A504B" w:rsidP="00B8558A">
            <w:pPr>
              <w:spacing w:line="256" w:lineRule="auto"/>
              <w:ind w:left="120"/>
              <w:rPr>
                <w:rFonts w:ascii="Segoe UI" w:hAnsi="Segoe UI" w:cs="Segoe UI"/>
                <w:sz w:val="16"/>
                <w:szCs w:val="16"/>
              </w:rPr>
            </w:pPr>
            <w:r w:rsidRPr="004A504B">
              <w:rPr>
                <w:rFonts w:ascii="Segoe UI" w:hAnsi="Segoe UI" w:cs="Segoe UI"/>
                <w:b/>
                <w:sz w:val="16"/>
                <w:szCs w:val="16"/>
              </w:rPr>
              <w:t xml:space="preserve">Quant. </w:t>
            </w:r>
          </w:p>
        </w:tc>
        <w:tc>
          <w:tcPr>
            <w:tcW w:w="716" w:type="dxa"/>
            <w:tcBorders>
              <w:top w:val="single" w:sz="4" w:space="0" w:color="000000"/>
              <w:left w:val="single" w:sz="4" w:space="0" w:color="000000"/>
              <w:bottom w:val="single" w:sz="4" w:space="0" w:color="000000"/>
              <w:right w:val="single" w:sz="4" w:space="0" w:color="000000"/>
            </w:tcBorders>
            <w:shd w:val="clear" w:color="auto" w:fill="A6A6A6"/>
            <w:hideMark/>
          </w:tcPr>
          <w:p w14:paraId="1FCA2602"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b/>
                <w:sz w:val="16"/>
                <w:szCs w:val="16"/>
              </w:rPr>
              <w:t xml:space="preserve">Unid. </w:t>
            </w:r>
          </w:p>
        </w:tc>
        <w:tc>
          <w:tcPr>
            <w:tcW w:w="6519" w:type="dxa"/>
            <w:tcBorders>
              <w:top w:val="single" w:sz="4" w:space="0" w:color="000000"/>
              <w:left w:val="single" w:sz="4" w:space="0" w:color="000000"/>
              <w:bottom w:val="single" w:sz="4" w:space="0" w:color="000000"/>
              <w:right w:val="single" w:sz="4" w:space="0" w:color="000000"/>
            </w:tcBorders>
            <w:shd w:val="clear" w:color="auto" w:fill="A6A6A6"/>
            <w:hideMark/>
          </w:tcPr>
          <w:p w14:paraId="2920DFBD"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b/>
                <w:sz w:val="16"/>
                <w:szCs w:val="16"/>
              </w:rPr>
              <w:t xml:space="preserve">Descrição detalhada </w:t>
            </w:r>
          </w:p>
        </w:tc>
      </w:tr>
      <w:tr w:rsidR="004A504B" w:rsidRPr="004A504B" w14:paraId="28A9078F"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hideMark/>
          </w:tcPr>
          <w:p w14:paraId="01FBA21F"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 xml:space="preserve">1 </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hideMark/>
          </w:tcPr>
          <w:p w14:paraId="2D873224"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04</w:t>
            </w:r>
          </w:p>
        </w:tc>
        <w:tc>
          <w:tcPr>
            <w:tcW w:w="716" w:type="dxa"/>
            <w:tcBorders>
              <w:top w:val="single" w:sz="4" w:space="0" w:color="000000"/>
              <w:left w:val="single" w:sz="4" w:space="0" w:color="000000"/>
              <w:bottom w:val="single" w:sz="4" w:space="0" w:color="000000"/>
              <w:right w:val="single" w:sz="4" w:space="0" w:color="000000"/>
            </w:tcBorders>
            <w:vAlign w:val="center"/>
            <w:hideMark/>
          </w:tcPr>
          <w:p w14:paraId="369B4F5F"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 xml:space="preserve">UNID  </w:t>
            </w:r>
          </w:p>
        </w:tc>
        <w:tc>
          <w:tcPr>
            <w:tcW w:w="6519" w:type="dxa"/>
            <w:tcBorders>
              <w:top w:val="single" w:sz="4" w:space="0" w:color="000000"/>
              <w:left w:val="single" w:sz="4" w:space="0" w:color="000000"/>
              <w:bottom w:val="single" w:sz="4" w:space="0" w:color="000000"/>
              <w:right w:val="single" w:sz="4" w:space="0" w:color="000000"/>
            </w:tcBorders>
            <w:shd w:val="clear" w:color="auto" w:fill="F8F8F8"/>
          </w:tcPr>
          <w:p w14:paraId="7F40B424" w14:textId="77777777" w:rsidR="004A504B" w:rsidRPr="004A504B" w:rsidRDefault="004A504B" w:rsidP="00B8558A">
            <w:pPr>
              <w:spacing w:line="256" w:lineRule="auto"/>
              <w:rPr>
                <w:rFonts w:ascii="Segoe UI" w:hAnsi="Segoe UI" w:cs="Segoe UI"/>
                <w:b/>
                <w:bCs/>
                <w:sz w:val="16"/>
                <w:szCs w:val="16"/>
              </w:rPr>
            </w:pPr>
            <w:r w:rsidRPr="004A504B">
              <w:rPr>
                <w:rFonts w:ascii="Segoe UI" w:hAnsi="Segoe UI" w:cs="Segoe UI"/>
                <w:sz w:val="16"/>
                <w:szCs w:val="16"/>
              </w:rPr>
              <w:t xml:space="preserve">Balanço inclusivo projetado para promover o lazer acessível a pessoas com deficiência ou mobilidade reduzida, em especial cadeirantes. O equipamento deverá possuir as seguintes características técnicas mínimas, com medidas aproximadas: Estrutura principal do balanço confeccionada em aço tubular com diâmetro de 42,40 mm e espessura de parede de 2,50 mm, com sistema de fixação ao solo por </w:t>
            </w:r>
            <w:proofErr w:type="spellStart"/>
            <w:r w:rsidRPr="004A504B">
              <w:rPr>
                <w:rFonts w:ascii="Segoe UI" w:hAnsi="Segoe UI" w:cs="Segoe UI"/>
                <w:sz w:val="16"/>
                <w:szCs w:val="16"/>
              </w:rPr>
              <w:t>chumbamento</w:t>
            </w:r>
            <w:proofErr w:type="spellEnd"/>
            <w:r w:rsidRPr="004A504B">
              <w:rPr>
                <w:rFonts w:ascii="Segoe UI" w:hAnsi="Segoe UI" w:cs="Segoe UI"/>
                <w:sz w:val="16"/>
                <w:szCs w:val="16"/>
              </w:rPr>
              <w:t xml:space="preserve"> ou </w:t>
            </w:r>
            <w:proofErr w:type="spellStart"/>
            <w:r w:rsidRPr="004A504B">
              <w:rPr>
                <w:rFonts w:ascii="Segoe UI" w:hAnsi="Segoe UI" w:cs="Segoe UI"/>
                <w:sz w:val="16"/>
                <w:szCs w:val="16"/>
              </w:rPr>
              <w:t>parafusamento</w:t>
            </w:r>
            <w:proofErr w:type="spellEnd"/>
            <w:r w:rsidRPr="004A504B">
              <w:rPr>
                <w:rFonts w:ascii="Segoe UI" w:hAnsi="Segoe UI" w:cs="Segoe UI"/>
                <w:sz w:val="16"/>
                <w:szCs w:val="16"/>
              </w:rPr>
              <w:t xml:space="preserve">; Estrutura reforçada superior em tubo de aço de 63 mm de diâmetro e parede de 2 mm, sustentada por 4 colunas em alumínio estrutural com seção de 9x9 cm, cantos ovalizados e arredondados, com reforço interno; Estrutura da cadeira (assento tipo aconchego) confeccionada em aço tubular de 25,40 mm de diâmetro e parede de 2,00 mm, com piso em chapa de alumínio com espessura de 1,65 mm; Guarda-corpo da cadeira em aço tubular de 25,4 mm e parede de 1,55 mm, para proteção e contenção lateral; Rampa de acesso basculante lateral, com estrutura tubular de 25,4 mm de diâmetro e parede de 1,55 mm, com piso em chapa de alumínio de 1,65 mm de espessura; Fecho de segurança metálico entre a rampa e a cadeira, impedindo deslocamento da estrutura durante o acesso do usuário; Sistema de segurança adicional: ao ser abaixada, a rampa trava o balanço, impedindo movimentação da cadeira enquanto o usuário estiver embarcando; Capacidade de carga: mínimo de 1 cadeirante por vez; Dimensões aproximadas gerais do conjunto: Largura: 2.400 mm; Altura: 2.400 mm; Comprimento: 1.400 mm; Acabamento com pintura epóxi a pó, resistente às intempéries e à corrosão, em cores vivas e contrastantes para melhor identificação visual.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704BD7F7" w14:textId="77777777" w:rsidR="004A504B" w:rsidRPr="004A504B" w:rsidRDefault="004A504B" w:rsidP="00B8558A">
            <w:pPr>
              <w:spacing w:line="256" w:lineRule="auto"/>
              <w:rPr>
                <w:rFonts w:ascii="Segoe UI" w:hAnsi="Segoe UI" w:cs="Segoe UI"/>
                <w:sz w:val="16"/>
                <w:szCs w:val="16"/>
              </w:rPr>
            </w:pPr>
          </w:p>
        </w:tc>
      </w:tr>
      <w:tr w:rsidR="004A504B" w:rsidRPr="004A504B" w14:paraId="10A61C7B"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hideMark/>
          </w:tcPr>
          <w:p w14:paraId="7793B0EB"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2</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hideMark/>
          </w:tcPr>
          <w:p w14:paraId="77F71B82"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04</w:t>
            </w:r>
          </w:p>
        </w:tc>
        <w:tc>
          <w:tcPr>
            <w:tcW w:w="716" w:type="dxa"/>
            <w:tcBorders>
              <w:top w:val="single" w:sz="4" w:space="0" w:color="000000"/>
              <w:left w:val="single" w:sz="4" w:space="0" w:color="000000"/>
              <w:bottom w:val="single" w:sz="4" w:space="0" w:color="000000"/>
              <w:right w:val="single" w:sz="4" w:space="0" w:color="000000"/>
            </w:tcBorders>
            <w:vAlign w:val="center"/>
          </w:tcPr>
          <w:p w14:paraId="5DE7390B"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UNID</w:t>
            </w:r>
          </w:p>
        </w:tc>
        <w:tc>
          <w:tcPr>
            <w:tcW w:w="6519" w:type="dxa"/>
            <w:tcBorders>
              <w:top w:val="single" w:sz="4" w:space="0" w:color="000000"/>
              <w:left w:val="single" w:sz="4" w:space="0" w:color="000000"/>
              <w:bottom w:val="single" w:sz="4" w:space="0" w:color="000000"/>
              <w:right w:val="single" w:sz="4" w:space="0" w:color="000000"/>
            </w:tcBorders>
            <w:shd w:val="clear" w:color="auto" w:fill="F8F8F8"/>
          </w:tcPr>
          <w:p w14:paraId="0A844DB7" w14:textId="77777777" w:rsidR="004A504B" w:rsidRPr="004A504B" w:rsidRDefault="004A504B" w:rsidP="00B8558A">
            <w:pPr>
              <w:spacing w:line="256" w:lineRule="auto"/>
              <w:rPr>
                <w:rFonts w:ascii="Segoe UI" w:hAnsi="Segoe UI" w:cs="Segoe UI"/>
                <w:b/>
                <w:bCs/>
                <w:sz w:val="16"/>
                <w:szCs w:val="16"/>
              </w:rPr>
            </w:pPr>
            <w:r w:rsidRPr="004A504B">
              <w:rPr>
                <w:rFonts w:ascii="Segoe UI" w:hAnsi="Segoe UI" w:cs="Segoe UI"/>
                <w:sz w:val="16"/>
                <w:szCs w:val="16"/>
              </w:rPr>
              <w:t xml:space="preserve">Balanço recreativo tipo “ninho”, com estrutura robusta, lúdica e segura, destinado ao uso infantil. O equipamento deverá possuir as seguintes características técnicas mínimas, com medidas aproximadas: Estrutura vertical de sustentação composta por 4 (quatro) colunas </w:t>
            </w:r>
            <w:r w:rsidRPr="004A504B">
              <w:rPr>
                <w:rFonts w:ascii="Segoe UI" w:hAnsi="Segoe UI" w:cs="Segoe UI"/>
                <w:sz w:val="16"/>
                <w:szCs w:val="16"/>
              </w:rPr>
              <w:lastRenderedPageBreak/>
              <w:t xml:space="preserve">em alumínio estrutural, seção de 9x9 cm, com reforço interno, cantos arredondados, de alta resistência mecânica; Parte superior (barra transversal) confeccionada em tubo de aço galvanizado de 2½" polegadas (aproximadamente 63,5 mm de diâmetro) com parede de 3 mm, com acabamento em pintura a pó epóxi, resistente às intempéries; Sistema de suspensão do balanço com 4 (quatro) embuchamentos em náilon, garantindo suavidade e segurança no movimento; Balanço suspenso por 4 correntes metálicas com comprimento de 1,20 m, revestidas com mangueira plástica transparente para proteção contra atrito e segurança do usuário; Assento em formato de ninho redondo, com diâmetro de 1,14 m e altura de 30 cm, confeccionado em plástico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de parede dupla, resistente, flexível e de fácil higienização; Acabamento superior do ninho com 2 (duas) peças decorativas em plástico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estilizadas como flores de girassol, reforçando o apelo lúdico e estético do equipamento; Estrutura livre de arestas cortantes ou saliências agressivas, com acabamento arredondado e superfícies seguras para uso infantil.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tc>
      </w:tr>
      <w:tr w:rsidR="004A504B" w:rsidRPr="004A504B" w14:paraId="78A493E3"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4F9F5A99"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lastRenderedPageBreak/>
              <w:t xml:space="preserve">3 </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2F63771A"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04</w:t>
            </w:r>
          </w:p>
        </w:tc>
        <w:tc>
          <w:tcPr>
            <w:tcW w:w="716" w:type="dxa"/>
            <w:tcBorders>
              <w:top w:val="single" w:sz="4" w:space="0" w:color="000000"/>
              <w:left w:val="single" w:sz="4" w:space="0" w:color="000000"/>
              <w:bottom w:val="single" w:sz="4" w:space="0" w:color="000000"/>
              <w:right w:val="single" w:sz="4" w:space="0" w:color="000000"/>
            </w:tcBorders>
            <w:vAlign w:val="center"/>
          </w:tcPr>
          <w:p w14:paraId="15DCD9EB"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 xml:space="preserve">UNID  </w:t>
            </w:r>
          </w:p>
        </w:tc>
        <w:tc>
          <w:tcPr>
            <w:tcW w:w="6519" w:type="dxa"/>
            <w:tcBorders>
              <w:top w:val="single" w:sz="4" w:space="0" w:color="auto"/>
              <w:left w:val="single" w:sz="4" w:space="0" w:color="auto"/>
              <w:bottom w:val="single" w:sz="4" w:space="0" w:color="auto"/>
              <w:right w:val="single" w:sz="4" w:space="0" w:color="auto"/>
            </w:tcBorders>
            <w:vAlign w:val="bottom"/>
          </w:tcPr>
          <w:p w14:paraId="54A0CC0F" w14:textId="77777777" w:rsidR="004A504B" w:rsidRPr="004A504B" w:rsidRDefault="004A504B" w:rsidP="00B8558A">
            <w:pPr>
              <w:rPr>
                <w:rFonts w:ascii="Segoe UI" w:hAnsi="Segoe UI" w:cs="Segoe UI"/>
                <w:sz w:val="16"/>
                <w:szCs w:val="16"/>
              </w:rPr>
            </w:pPr>
            <w:r w:rsidRPr="004A504B">
              <w:rPr>
                <w:rFonts w:ascii="Segoe UI" w:hAnsi="Segoe UI" w:cs="Segoe UI"/>
                <w:sz w:val="16"/>
                <w:szCs w:val="16"/>
              </w:rPr>
              <w:t xml:space="preserve">Estrutura infantil com arco giratório e assentos em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Equipamento recreativo giratório, voltado ao estímulo da coordenação motora, equilíbrio e socialização infantil. O item deverá possuir as seguintes características técnicas mínimas, com medidas aproximadas: Estrutura composta por arco metálico giratório, fabricado em tubo de aço galvanizado de ½”, com diâmetro total de 1,90 metros; Eixo central trefilado e reforçado, com suporte em tubos metálicos quadrados de 2,50 mm x 2,50 mm, garantindo robustez e segurança na movimentação; Centro de rotação com 2 rolamentos blindados, para garantir movimento suave e seguro; Base em tripé confeccionado em ferro galvanizado de ½”, para fixação firme ao solo; Assentos confeccionados em plástico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com dimensões aproximadas de 1,45 metros de comprimento por 20 cm de largura, em cores diversas e vibrantes; Estrutura isenta de arestas cortantes, com acabamento arredondado e pintura resistente às intempéries. 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37C1446D" w14:textId="77777777" w:rsidR="004A504B" w:rsidRPr="004A504B" w:rsidRDefault="004A504B" w:rsidP="00B8558A">
            <w:pPr>
              <w:spacing w:line="256" w:lineRule="auto"/>
              <w:rPr>
                <w:rFonts w:ascii="Segoe UI" w:hAnsi="Segoe UI" w:cs="Segoe UI"/>
                <w:sz w:val="16"/>
                <w:szCs w:val="16"/>
              </w:rPr>
            </w:pPr>
          </w:p>
          <w:p w14:paraId="0C6ACF6F" w14:textId="77777777" w:rsidR="004A504B" w:rsidRPr="004A504B" w:rsidRDefault="004A504B" w:rsidP="00B8558A">
            <w:pPr>
              <w:spacing w:line="256" w:lineRule="auto"/>
              <w:rPr>
                <w:rFonts w:ascii="Segoe UI" w:hAnsi="Segoe UI" w:cs="Segoe UI"/>
                <w:sz w:val="16"/>
                <w:szCs w:val="16"/>
              </w:rPr>
            </w:pPr>
          </w:p>
        </w:tc>
      </w:tr>
      <w:tr w:rsidR="004A504B" w:rsidRPr="004A504B" w14:paraId="4C327559"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hideMark/>
          </w:tcPr>
          <w:p w14:paraId="5CCA5F01"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4</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hideMark/>
          </w:tcPr>
          <w:p w14:paraId="5AAB86CC"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06</w:t>
            </w:r>
          </w:p>
        </w:tc>
        <w:tc>
          <w:tcPr>
            <w:tcW w:w="716" w:type="dxa"/>
            <w:tcBorders>
              <w:top w:val="single" w:sz="4" w:space="0" w:color="000000"/>
              <w:left w:val="single" w:sz="4" w:space="0" w:color="000000"/>
              <w:bottom w:val="single" w:sz="4" w:space="0" w:color="000000"/>
              <w:right w:val="single" w:sz="4" w:space="0" w:color="000000"/>
            </w:tcBorders>
            <w:vAlign w:val="center"/>
          </w:tcPr>
          <w:p w14:paraId="015F2D5C"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UNID</w:t>
            </w:r>
          </w:p>
        </w:tc>
        <w:tc>
          <w:tcPr>
            <w:tcW w:w="6519" w:type="dxa"/>
            <w:tcBorders>
              <w:top w:val="single" w:sz="4" w:space="0" w:color="000000"/>
              <w:left w:val="single" w:sz="4" w:space="0" w:color="000000"/>
              <w:bottom w:val="single" w:sz="4" w:space="0" w:color="000000"/>
              <w:right w:val="single" w:sz="4" w:space="0" w:color="000000"/>
            </w:tcBorders>
            <w:shd w:val="clear" w:color="auto" w:fill="F8F8F8"/>
          </w:tcPr>
          <w:p w14:paraId="3B5BCF74"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Balanço recreativo infantil com dois assentos, ideal para instalação em parques, escolas e áreas públicas de lazer, com foco em segurança, durabilidade e acessibilidade.  O item deverá possuir as seguintes características técnicas mínimas, com medidas aproximadas: Estrutura principal confeccionada em tubo metálico de 2 polegadas (aproximadamente 50,8 mm de diâmetro) com espessura de parede de 2 mm, galvanizado a fogo, resistente à corrosão e adequado para uso externo; Estruturado com 4 (quatro) colunas em alumínio com seção de 9 x 9 cm, com reforço interno e acabamento em tinta poliéster na cor marrom; Sistema de fixação dos balanços com buchas de náilon de 25 mm, que garantem segurança, flexibilidade e resistência ao desgaste; Assentos confeccionados em plástico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com opção de modelo tradicional e opcional tipo bebê, para inclusão de diferentes faixas etárias; Assentos fixados por correntes de aço galvanizado com 6 mm de espessura, com elos curtos e calibrados, projetados para evitar o aprisionamento dos dedos das crianças; Estrutura com acabamento liso, sem cantos vivos ou saliências.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tc>
      </w:tr>
      <w:tr w:rsidR="004A504B" w:rsidRPr="004A504B" w14:paraId="66577871"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46CCC554"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 xml:space="preserve">5 </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38BAF3DE"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06</w:t>
            </w:r>
          </w:p>
        </w:tc>
        <w:tc>
          <w:tcPr>
            <w:tcW w:w="716" w:type="dxa"/>
            <w:tcBorders>
              <w:top w:val="single" w:sz="4" w:space="0" w:color="000000"/>
              <w:left w:val="single" w:sz="4" w:space="0" w:color="000000"/>
              <w:bottom w:val="single" w:sz="4" w:space="0" w:color="000000"/>
              <w:right w:val="single" w:sz="4" w:space="0" w:color="000000"/>
            </w:tcBorders>
            <w:vAlign w:val="center"/>
          </w:tcPr>
          <w:p w14:paraId="772A6902"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 xml:space="preserve">UNID  </w:t>
            </w:r>
          </w:p>
        </w:tc>
        <w:tc>
          <w:tcPr>
            <w:tcW w:w="6519" w:type="dxa"/>
            <w:tcBorders>
              <w:top w:val="single" w:sz="4" w:space="0" w:color="000000"/>
              <w:left w:val="single" w:sz="4" w:space="0" w:color="000000"/>
              <w:bottom w:val="single" w:sz="4" w:space="0" w:color="000000"/>
              <w:right w:val="single" w:sz="4" w:space="0" w:color="000000"/>
            </w:tcBorders>
            <w:shd w:val="clear" w:color="auto" w:fill="F8F8F8"/>
          </w:tcPr>
          <w:p w14:paraId="310B5801" w14:textId="77777777" w:rsidR="004A504B" w:rsidRPr="004A504B" w:rsidRDefault="004A504B" w:rsidP="00B8558A">
            <w:pPr>
              <w:spacing w:line="256" w:lineRule="auto"/>
              <w:rPr>
                <w:rFonts w:ascii="Segoe UI" w:hAnsi="Segoe UI" w:cs="Segoe UI"/>
                <w:b/>
                <w:bCs/>
                <w:sz w:val="16"/>
                <w:szCs w:val="16"/>
              </w:rPr>
            </w:pPr>
            <w:r w:rsidRPr="004A504B">
              <w:rPr>
                <w:rFonts w:ascii="Segoe UI" w:hAnsi="Segoe UI" w:cs="Segoe UI"/>
                <w:sz w:val="16"/>
                <w:szCs w:val="16"/>
              </w:rPr>
              <w:t xml:space="preserve">Brinquedo infantil de movimento, montado sobre mola, em formato de cavalo, indicado para áreas de recreação ao ar livre. O brinquedo deve possuir as seguintes características técnicas mínimas com medidas aproximadas: Corpo do brinquedo confeccionado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medindo aproximadamente 1200 mm de comprimento (do </w:t>
            </w:r>
            <w:r w:rsidRPr="004A504B">
              <w:rPr>
                <w:rFonts w:ascii="Segoe UI" w:hAnsi="Segoe UI" w:cs="Segoe UI"/>
                <w:sz w:val="16"/>
                <w:szCs w:val="16"/>
              </w:rPr>
              <w:lastRenderedPageBreak/>
              <w:t xml:space="preserve">focinho à cauda), 690 mm de largura total, e 530 mm de altura até o assento; Formato anatômico e lúdico de cavalo, sem arestas cortantes ou superfícies abrasivas; Mola de sustentação confeccionada em aço galvanizado a fogo, com diâmetro aproximado de Ø20 mm, revestida com pintura eletrostática anticorrosiva, medindo aproximadamente 400 mm de altura e 200 mm de largura; Suporte tipo âncora em aço galvanizado a fogo, para fixação segura da mola tanto ao brinquedo quanto ao solo (em base de concreto ou terra compactada), permitindo estabilidade e segurança durante o uso.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1B3BF5F5" w14:textId="77777777" w:rsidR="004A504B" w:rsidRPr="004A504B" w:rsidRDefault="004A504B" w:rsidP="00B8558A">
            <w:pPr>
              <w:spacing w:line="256" w:lineRule="auto"/>
              <w:rPr>
                <w:rFonts w:ascii="Segoe UI" w:hAnsi="Segoe UI" w:cs="Segoe UI"/>
                <w:sz w:val="16"/>
                <w:szCs w:val="16"/>
              </w:rPr>
            </w:pPr>
          </w:p>
        </w:tc>
      </w:tr>
      <w:tr w:rsidR="004A504B" w:rsidRPr="004A504B" w14:paraId="399D51FB"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44B468FB"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lastRenderedPageBreak/>
              <w:t>6</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582C4E88"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06</w:t>
            </w:r>
          </w:p>
        </w:tc>
        <w:tc>
          <w:tcPr>
            <w:tcW w:w="716" w:type="dxa"/>
            <w:tcBorders>
              <w:top w:val="single" w:sz="4" w:space="0" w:color="000000"/>
              <w:left w:val="single" w:sz="4" w:space="0" w:color="000000"/>
              <w:bottom w:val="single" w:sz="4" w:space="0" w:color="000000"/>
              <w:right w:val="single" w:sz="4" w:space="0" w:color="000000"/>
            </w:tcBorders>
            <w:vAlign w:val="center"/>
          </w:tcPr>
          <w:p w14:paraId="36CDA015"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 xml:space="preserve">UNID  </w:t>
            </w:r>
          </w:p>
        </w:tc>
        <w:tc>
          <w:tcPr>
            <w:tcW w:w="6519" w:type="dxa"/>
            <w:tcBorders>
              <w:top w:val="single" w:sz="4" w:space="0" w:color="000000"/>
              <w:left w:val="single" w:sz="4" w:space="0" w:color="000000"/>
              <w:bottom w:val="single" w:sz="4" w:space="0" w:color="000000"/>
              <w:right w:val="single" w:sz="4" w:space="0" w:color="000000"/>
            </w:tcBorders>
            <w:shd w:val="clear" w:color="auto" w:fill="F8F8F8"/>
          </w:tcPr>
          <w:p w14:paraId="098315F5" w14:textId="77777777" w:rsidR="004A504B" w:rsidRPr="004A504B" w:rsidRDefault="004A504B" w:rsidP="00B8558A">
            <w:pPr>
              <w:spacing w:line="256" w:lineRule="auto"/>
              <w:rPr>
                <w:rFonts w:ascii="Segoe UI" w:hAnsi="Segoe UI" w:cs="Segoe UI"/>
                <w:b/>
                <w:bCs/>
                <w:sz w:val="16"/>
                <w:szCs w:val="16"/>
              </w:rPr>
            </w:pPr>
            <w:r w:rsidRPr="004A504B">
              <w:rPr>
                <w:rFonts w:ascii="Segoe UI" w:hAnsi="Segoe UI" w:cs="Segoe UI"/>
                <w:sz w:val="16"/>
                <w:szCs w:val="16"/>
              </w:rPr>
              <w:t xml:space="preserve">Brinquedo infantil de movimento, montado sobre mola com design lúdico em formato de moto. O item deverá possuir as seguintes características técnicas mínimas, com medidas aproximadas: Corpo confeccionado em polietileno de alta densidade (PEAD), formado por camadas de plástico, com espessura total de 19 mm, medindo aproximadamente 770 mm de comprimento e 550 mm de altura; Formato estilizado de motocicleta, com acabamento arredondado, sem arestas vivas ou saliências agressivas; </w:t>
            </w:r>
            <w:proofErr w:type="spellStart"/>
            <w:r w:rsidRPr="004A504B">
              <w:rPr>
                <w:rFonts w:ascii="Segoe UI" w:hAnsi="Segoe UI" w:cs="Segoe UI"/>
                <w:sz w:val="16"/>
                <w:szCs w:val="16"/>
              </w:rPr>
              <w:t>Pega-mãos</w:t>
            </w:r>
            <w:proofErr w:type="spellEnd"/>
            <w:r w:rsidRPr="004A504B">
              <w:rPr>
                <w:rFonts w:ascii="Segoe UI" w:hAnsi="Segoe UI" w:cs="Segoe UI"/>
                <w:sz w:val="16"/>
                <w:szCs w:val="16"/>
              </w:rPr>
              <w:t xml:space="preserve"> e apoio para os pés confeccionados em plástico injetado reforçado, com superfície antiderrapante para maior segurança e ergonomia; Mola de sustentação confeccionada em aço galvanizado a fogo, com diâmetro de Ø18 mm, revestida com pintura eletrostática, com altura de aproximadamente 400 mm e largura de 170 mm; Suporte tipo âncora, fabricado em aço galvanizado a fogo, destinado à fixação firme da mola ao brinquedo e à base (solo natural ou concreto), proporcionando estabilidade e segurança durante a utilização infantil.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04EE00B2" w14:textId="77777777" w:rsidR="004A504B" w:rsidRPr="004A504B" w:rsidRDefault="004A504B" w:rsidP="00B8558A">
            <w:pPr>
              <w:spacing w:line="256" w:lineRule="auto"/>
              <w:rPr>
                <w:rFonts w:ascii="Segoe UI" w:hAnsi="Segoe UI" w:cs="Segoe UI"/>
                <w:sz w:val="16"/>
                <w:szCs w:val="16"/>
              </w:rPr>
            </w:pPr>
          </w:p>
        </w:tc>
      </w:tr>
      <w:tr w:rsidR="004A504B" w:rsidRPr="004A504B" w14:paraId="6EB0CE91"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635ECF31"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 xml:space="preserve">7 </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473F6FCE"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06</w:t>
            </w:r>
          </w:p>
        </w:tc>
        <w:tc>
          <w:tcPr>
            <w:tcW w:w="716" w:type="dxa"/>
            <w:tcBorders>
              <w:top w:val="single" w:sz="4" w:space="0" w:color="000000"/>
              <w:left w:val="single" w:sz="4" w:space="0" w:color="000000"/>
              <w:bottom w:val="single" w:sz="4" w:space="0" w:color="000000"/>
              <w:right w:val="single" w:sz="4" w:space="0" w:color="000000"/>
            </w:tcBorders>
            <w:vAlign w:val="center"/>
          </w:tcPr>
          <w:p w14:paraId="67B105FA"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 xml:space="preserve">UNID  </w:t>
            </w:r>
          </w:p>
        </w:tc>
        <w:tc>
          <w:tcPr>
            <w:tcW w:w="6519" w:type="dxa"/>
            <w:tcBorders>
              <w:top w:val="single" w:sz="4" w:space="0" w:color="000000"/>
              <w:left w:val="single" w:sz="4" w:space="0" w:color="000000"/>
              <w:bottom w:val="single" w:sz="4" w:space="0" w:color="000000"/>
              <w:right w:val="single" w:sz="4" w:space="0" w:color="000000"/>
            </w:tcBorders>
            <w:shd w:val="clear" w:color="auto" w:fill="F8F8F8"/>
          </w:tcPr>
          <w:p w14:paraId="0D3F475A" w14:textId="77777777" w:rsidR="004A504B" w:rsidRPr="004A504B" w:rsidRDefault="004A504B" w:rsidP="00B8558A">
            <w:pPr>
              <w:spacing w:line="256" w:lineRule="auto"/>
              <w:rPr>
                <w:rFonts w:ascii="Segoe UI" w:hAnsi="Segoe UI" w:cs="Segoe UI"/>
                <w:b/>
                <w:bCs/>
                <w:sz w:val="16"/>
                <w:szCs w:val="16"/>
              </w:rPr>
            </w:pPr>
            <w:r w:rsidRPr="004A504B">
              <w:rPr>
                <w:rFonts w:ascii="Segoe UI" w:hAnsi="Segoe UI" w:cs="Segoe UI"/>
                <w:sz w:val="16"/>
                <w:szCs w:val="16"/>
              </w:rPr>
              <w:t xml:space="preserve">Brinquedo infantil de movimento, montado sobre mola com design lúdico em formato de golfinho. O brinquedo deverá possuir as seguintes características técnicas mínimas, com medidas aproximadas: Estrutura confeccionada em polietileno de alta densidade (PEAD), formado por camadas de plástico, com espessura total de 19 mm, medindo aproximadamente 770 mm de comprimento e 550 mm de altura; Formato anatômico e temático de golfinho, com superfícies lisas e cantos arredondados, sem arestas cortantes; </w:t>
            </w:r>
            <w:proofErr w:type="spellStart"/>
            <w:r w:rsidRPr="004A504B">
              <w:rPr>
                <w:rFonts w:ascii="Segoe UI" w:hAnsi="Segoe UI" w:cs="Segoe UI"/>
                <w:sz w:val="16"/>
                <w:szCs w:val="16"/>
              </w:rPr>
              <w:t>Pega-mãos</w:t>
            </w:r>
            <w:proofErr w:type="spellEnd"/>
            <w:r w:rsidRPr="004A504B">
              <w:rPr>
                <w:rFonts w:ascii="Segoe UI" w:hAnsi="Segoe UI" w:cs="Segoe UI"/>
                <w:sz w:val="16"/>
                <w:szCs w:val="16"/>
              </w:rPr>
              <w:t xml:space="preserve"> e apoio para os pés em plástico injetado reforçado, com perfil antiderrapante, garantindo melhor aderência e segurança à criança durante o uso; Mola de sustentação fabricada em aço galvanizado a fogo, com diâmetro de Ø18 mm, revestida com pintura eletrostática, com aproximadamente 400 mm de altura e 170 mm de largura; Suporte âncora produzido em aço galvanizado a fogo, projetado para fixação da mola ao brinquedo e também para instalação segura no solo natural ou base de concreto, assegurando a estabilidade do equipamento.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4FA10104" w14:textId="77777777" w:rsidR="004A504B" w:rsidRPr="004A504B" w:rsidRDefault="004A504B" w:rsidP="00B8558A">
            <w:pPr>
              <w:spacing w:line="256" w:lineRule="auto"/>
              <w:rPr>
                <w:rFonts w:ascii="Segoe UI" w:hAnsi="Segoe UI" w:cs="Segoe UI"/>
                <w:sz w:val="16"/>
                <w:szCs w:val="16"/>
              </w:rPr>
            </w:pPr>
          </w:p>
        </w:tc>
      </w:tr>
      <w:tr w:rsidR="004A504B" w:rsidRPr="004A504B" w14:paraId="170EE364"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0FF181E5"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8</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3F10F35A"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4</w:t>
            </w:r>
          </w:p>
        </w:tc>
        <w:tc>
          <w:tcPr>
            <w:tcW w:w="716" w:type="dxa"/>
            <w:tcBorders>
              <w:top w:val="single" w:sz="4" w:space="0" w:color="000000"/>
              <w:left w:val="single" w:sz="4" w:space="0" w:color="000000"/>
              <w:bottom w:val="single" w:sz="4" w:space="0" w:color="000000"/>
              <w:right w:val="single" w:sz="4" w:space="0" w:color="000000"/>
            </w:tcBorders>
            <w:vAlign w:val="center"/>
          </w:tcPr>
          <w:p w14:paraId="08549047" w14:textId="77777777" w:rsidR="004A504B" w:rsidRPr="004A504B" w:rsidRDefault="004A504B" w:rsidP="00B8558A">
            <w:pPr>
              <w:spacing w:line="256" w:lineRule="auto"/>
              <w:ind w:left="77"/>
              <w:rPr>
                <w:rFonts w:ascii="Segoe UI" w:hAnsi="Segoe UI" w:cs="Segoe UI"/>
                <w:sz w:val="16"/>
                <w:szCs w:val="16"/>
              </w:rPr>
            </w:pPr>
            <w:proofErr w:type="spellStart"/>
            <w:r w:rsidRPr="004A504B">
              <w:rPr>
                <w:rFonts w:ascii="Segoe UI" w:hAnsi="Segoe UI" w:cs="Segoe UI"/>
                <w:sz w:val="16"/>
                <w:szCs w:val="16"/>
              </w:rPr>
              <w:t>unid</w:t>
            </w:r>
            <w:proofErr w:type="spellEnd"/>
            <w:r w:rsidRPr="004A504B">
              <w:rPr>
                <w:rFonts w:ascii="Segoe UI" w:hAnsi="Segoe UI" w:cs="Segoe UI"/>
                <w:sz w:val="16"/>
                <w:szCs w:val="16"/>
              </w:rPr>
              <w:t xml:space="preserve">  </w:t>
            </w:r>
          </w:p>
        </w:tc>
        <w:tc>
          <w:tcPr>
            <w:tcW w:w="6519" w:type="dxa"/>
            <w:tcBorders>
              <w:top w:val="single" w:sz="4" w:space="0" w:color="000000"/>
              <w:left w:val="single" w:sz="4" w:space="0" w:color="000000"/>
              <w:bottom w:val="single" w:sz="4" w:space="0" w:color="000000"/>
              <w:right w:val="single" w:sz="4" w:space="0" w:color="000000"/>
            </w:tcBorders>
            <w:shd w:val="clear" w:color="auto" w:fill="F8F8F8"/>
          </w:tcPr>
          <w:p w14:paraId="2F2F9955" w14:textId="77777777" w:rsidR="004A504B" w:rsidRPr="004A504B" w:rsidRDefault="004A504B" w:rsidP="00B8558A">
            <w:pPr>
              <w:spacing w:line="256" w:lineRule="auto"/>
              <w:rPr>
                <w:rFonts w:ascii="Segoe UI" w:hAnsi="Segoe UI" w:cs="Segoe UI"/>
                <w:b/>
                <w:bCs/>
                <w:sz w:val="16"/>
                <w:szCs w:val="16"/>
              </w:rPr>
            </w:pPr>
            <w:r w:rsidRPr="004A504B">
              <w:rPr>
                <w:rFonts w:ascii="Segoe UI" w:hAnsi="Segoe UI" w:cs="Segoe UI"/>
                <w:sz w:val="16"/>
                <w:szCs w:val="16"/>
              </w:rPr>
              <w:t xml:space="preserve">Módulo recreativo para escalada, com design geométrico tridimensional, em formato de calota de </w:t>
            </w:r>
            <w:proofErr w:type="spellStart"/>
            <w:r w:rsidRPr="004A504B">
              <w:rPr>
                <w:rFonts w:ascii="Segoe UI" w:hAnsi="Segoe UI" w:cs="Segoe UI"/>
                <w:sz w:val="16"/>
                <w:szCs w:val="16"/>
              </w:rPr>
              <w:t>icosidodecaedro</w:t>
            </w:r>
            <w:proofErr w:type="spellEnd"/>
            <w:r w:rsidRPr="004A504B">
              <w:rPr>
                <w:rFonts w:ascii="Segoe UI" w:hAnsi="Segoe UI" w:cs="Segoe UI"/>
                <w:sz w:val="16"/>
                <w:szCs w:val="16"/>
              </w:rPr>
              <w:t xml:space="preserve">, ideal para espaços infantis de recreação ao ar livre. O item deverá possuir as seguintes características técnicas mínimas, com medidas aproximadas: Estrutura confeccionada em tubo redondo de aço galvanizado, com revestimento por zinco, garantindo resistência à oxidação e maior durabilidade em ambientes externos; Acabamentos e painéis de apoio confeccionados em polietileno </w:t>
            </w:r>
            <w:proofErr w:type="spellStart"/>
            <w:r w:rsidRPr="004A504B">
              <w:rPr>
                <w:rFonts w:ascii="Segoe UI" w:hAnsi="Segoe UI" w:cs="Segoe UI"/>
                <w:sz w:val="16"/>
                <w:szCs w:val="16"/>
              </w:rPr>
              <w:t>rotomoldado</w:t>
            </w:r>
            <w:proofErr w:type="spellEnd"/>
            <w:r w:rsidRPr="004A504B">
              <w:rPr>
                <w:rFonts w:ascii="Segoe UI" w:hAnsi="Segoe UI" w:cs="Segoe UI"/>
                <w:sz w:val="16"/>
                <w:szCs w:val="16"/>
              </w:rPr>
              <w:t xml:space="preserve"> ou de alta densidade, com superfícies arredondadas e acabamento liso; Medidas aproximadas: diâmetro de 2500 mm e altura de 1500 mm; Design tipo “espaço geométrico”, proporcionando múltiplas possibilidades de escalada, coordenação motora e socialização; </w:t>
            </w:r>
            <w:r w:rsidRPr="004A504B">
              <w:rPr>
                <w:rFonts w:ascii="Segoe UI" w:hAnsi="Segoe UI" w:cs="Segoe UI"/>
                <w:sz w:val="16"/>
                <w:szCs w:val="16"/>
              </w:rPr>
              <w:lastRenderedPageBreak/>
              <w:t xml:space="preserve">Estrutura livre de cantos vivos, com juntas reforçadas, adequada ao uso infantil.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p w14:paraId="501A2BCB" w14:textId="77777777" w:rsidR="004A504B" w:rsidRPr="004A504B" w:rsidRDefault="004A504B" w:rsidP="00B8558A">
            <w:pPr>
              <w:spacing w:line="256" w:lineRule="auto"/>
              <w:rPr>
                <w:rFonts w:ascii="Segoe UI" w:hAnsi="Segoe UI" w:cs="Segoe UI"/>
                <w:sz w:val="16"/>
                <w:szCs w:val="16"/>
              </w:rPr>
            </w:pPr>
          </w:p>
        </w:tc>
      </w:tr>
      <w:tr w:rsidR="004A504B" w:rsidRPr="004A504B" w14:paraId="55C6596E"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tcPr>
          <w:p w14:paraId="3136223C" w14:textId="77777777" w:rsidR="004A504B" w:rsidRPr="004A504B" w:rsidRDefault="004A504B" w:rsidP="00B8558A">
            <w:pPr>
              <w:spacing w:line="256" w:lineRule="auto"/>
              <w:ind w:right="61"/>
              <w:jc w:val="center"/>
              <w:rPr>
                <w:rFonts w:ascii="Segoe UI" w:hAnsi="Segoe UI" w:cs="Segoe UI"/>
                <w:sz w:val="16"/>
                <w:szCs w:val="16"/>
              </w:rPr>
            </w:pPr>
          </w:p>
          <w:p w14:paraId="04CC2667" w14:textId="77777777" w:rsidR="004A504B" w:rsidRPr="004A504B" w:rsidRDefault="004A504B" w:rsidP="00B8558A">
            <w:pPr>
              <w:spacing w:line="256" w:lineRule="auto"/>
              <w:ind w:right="61"/>
              <w:jc w:val="center"/>
              <w:rPr>
                <w:rFonts w:ascii="Segoe UI" w:hAnsi="Segoe UI" w:cs="Segoe UI"/>
                <w:sz w:val="16"/>
                <w:szCs w:val="16"/>
              </w:rPr>
            </w:pPr>
          </w:p>
          <w:p w14:paraId="26E9DF4A" w14:textId="77777777" w:rsidR="004A504B" w:rsidRPr="004A504B" w:rsidRDefault="004A504B" w:rsidP="00B8558A">
            <w:pPr>
              <w:spacing w:line="256" w:lineRule="auto"/>
              <w:ind w:right="61"/>
              <w:jc w:val="center"/>
              <w:rPr>
                <w:rFonts w:ascii="Segoe UI" w:hAnsi="Segoe UI" w:cs="Segoe UI"/>
                <w:sz w:val="16"/>
                <w:szCs w:val="16"/>
              </w:rPr>
            </w:pPr>
          </w:p>
          <w:p w14:paraId="7527D140" w14:textId="77777777" w:rsidR="004A504B" w:rsidRPr="004A504B" w:rsidRDefault="004A504B" w:rsidP="00B8558A">
            <w:pPr>
              <w:spacing w:line="256" w:lineRule="auto"/>
              <w:ind w:right="61"/>
              <w:jc w:val="center"/>
              <w:rPr>
                <w:rFonts w:ascii="Segoe UI" w:hAnsi="Segoe UI" w:cs="Segoe UI"/>
                <w:sz w:val="16"/>
                <w:szCs w:val="16"/>
              </w:rPr>
            </w:pPr>
          </w:p>
          <w:p w14:paraId="13938D5F" w14:textId="77777777" w:rsidR="004A504B" w:rsidRPr="004A504B" w:rsidRDefault="004A504B" w:rsidP="00B8558A">
            <w:pPr>
              <w:spacing w:line="256" w:lineRule="auto"/>
              <w:ind w:right="61"/>
              <w:jc w:val="center"/>
              <w:rPr>
                <w:rFonts w:ascii="Segoe UI" w:hAnsi="Segoe UI" w:cs="Segoe UI"/>
                <w:sz w:val="16"/>
                <w:szCs w:val="16"/>
              </w:rPr>
            </w:pPr>
          </w:p>
          <w:p w14:paraId="1EA33893"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9</w:t>
            </w:r>
          </w:p>
        </w:tc>
        <w:tc>
          <w:tcPr>
            <w:tcW w:w="1079" w:type="dxa"/>
            <w:tcBorders>
              <w:top w:val="single" w:sz="4" w:space="0" w:color="000000"/>
              <w:left w:val="single" w:sz="4" w:space="0" w:color="000000"/>
              <w:bottom w:val="single" w:sz="4" w:space="0" w:color="000000"/>
              <w:right w:val="single" w:sz="4" w:space="0" w:color="000000"/>
            </w:tcBorders>
            <w:shd w:val="clear" w:color="auto" w:fill="F8F8F8"/>
            <w:vAlign w:val="center"/>
          </w:tcPr>
          <w:p w14:paraId="76BE28AE" w14:textId="77777777" w:rsidR="004A504B" w:rsidRPr="004A504B" w:rsidRDefault="004A504B" w:rsidP="00B8558A">
            <w:pPr>
              <w:spacing w:line="256" w:lineRule="auto"/>
              <w:ind w:right="62"/>
              <w:jc w:val="center"/>
              <w:rPr>
                <w:rFonts w:ascii="Segoe UI" w:hAnsi="Segoe UI" w:cs="Segoe UI"/>
                <w:sz w:val="16"/>
                <w:szCs w:val="16"/>
              </w:rPr>
            </w:pPr>
          </w:p>
          <w:p w14:paraId="782B8DC6" w14:textId="77777777" w:rsidR="004A504B" w:rsidRPr="004A504B" w:rsidRDefault="004A504B" w:rsidP="00B8558A">
            <w:pPr>
              <w:spacing w:line="256" w:lineRule="auto"/>
              <w:ind w:right="62"/>
              <w:jc w:val="center"/>
              <w:rPr>
                <w:rFonts w:ascii="Segoe UI" w:hAnsi="Segoe UI" w:cs="Segoe UI"/>
                <w:sz w:val="16"/>
                <w:szCs w:val="16"/>
              </w:rPr>
            </w:pPr>
          </w:p>
          <w:p w14:paraId="39EADACB" w14:textId="77777777" w:rsidR="004A504B" w:rsidRPr="004A504B" w:rsidRDefault="004A504B" w:rsidP="00B8558A">
            <w:pPr>
              <w:spacing w:line="256" w:lineRule="auto"/>
              <w:ind w:right="62"/>
              <w:jc w:val="center"/>
              <w:rPr>
                <w:rFonts w:ascii="Segoe UI" w:hAnsi="Segoe UI" w:cs="Segoe UI"/>
                <w:sz w:val="16"/>
                <w:szCs w:val="16"/>
              </w:rPr>
            </w:pPr>
          </w:p>
          <w:p w14:paraId="01D86CF3" w14:textId="77777777" w:rsidR="004A504B" w:rsidRPr="004A504B" w:rsidRDefault="004A504B" w:rsidP="00B8558A">
            <w:pPr>
              <w:spacing w:line="256" w:lineRule="auto"/>
              <w:ind w:right="62"/>
              <w:jc w:val="center"/>
              <w:rPr>
                <w:rFonts w:ascii="Segoe UI" w:hAnsi="Segoe UI" w:cs="Segoe UI"/>
                <w:sz w:val="16"/>
                <w:szCs w:val="16"/>
              </w:rPr>
            </w:pPr>
          </w:p>
          <w:p w14:paraId="66D85987" w14:textId="77777777" w:rsidR="004A504B" w:rsidRPr="004A504B" w:rsidRDefault="004A504B" w:rsidP="00B8558A">
            <w:pPr>
              <w:spacing w:line="256" w:lineRule="auto"/>
              <w:ind w:right="62"/>
              <w:jc w:val="center"/>
              <w:rPr>
                <w:rFonts w:ascii="Segoe UI" w:hAnsi="Segoe UI" w:cs="Segoe UI"/>
                <w:sz w:val="16"/>
                <w:szCs w:val="16"/>
              </w:rPr>
            </w:pPr>
          </w:p>
          <w:p w14:paraId="14EF732E"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 xml:space="preserve">      4</w:t>
            </w:r>
          </w:p>
        </w:tc>
        <w:tc>
          <w:tcPr>
            <w:tcW w:w="716" w:type="dxa"/>
            <w:tcBorders>
              <w:top w:val="single" w:sz="4" w:space="0" w:color="000000"/>
              <w:left w:val="single" w:sz="4" w:space="0" w:color="000000"/>
              <w:bottom w:val="single" w:sz="4" w:space="0" w:color="000000"/>
              <w:right w:val="single" w:sz="4" w:space="0" w:color="000000"/>
            </w:tcBorders>
            <w:vAlign w:val="center"/>
          </w:tcPr>
          <w:p w14:paraId="41225BBD" w14:textId="77777777" w:rsidR="004A504B" w:rsidRPr="004A504B" w:rsidRDefault="004A504B" w:rsidP="00B8558A">
            <w:pPr>
              <w:spacing w:line="256" w:lineRule="auto"/>
              <w:ind w:left="77"/>
              <w:rPr>
                <w:rFonts w:ascii="Segoe UI" w:hAnsi="Segoe UI" w:cs="Segoe UI"/>
                <w:sz w:val="16"/>
                <w:szCs w:val="16"/>
              </w:rPr>
            </w:pPr>
          </w:p>
          <w:p w14:paraId="5E264C0F" w14:textId="77777777" w:rsidR="004A504B" w:rsidRPr="004A504B" w:rsidRDefault="004A504B" w:rsidP="00B8558A">
            <w:pPr>
              <w:spacing w:line="256" w:lineRule="auto"/>
              <w:ind w:left="77"/>
              <w:rPr>
                <w:rFonts w:ascii="Segoe UI" w:hAnsi="Segoe UI" w:cs="Segoe UI"/>
                <w:sz w:val="16"/>
                <w:szCs w:val="16"/>
              </w:rPr>
            </w:pPr>
          </w:p>
          <w:p w14:paraId="7E40B296" w14:textId="77777777" w:rsidR="004A504B" w:rsidRPr="004A504B" w:rsidRDefault="004A504B" w:rsidP="00B8558A">
            <w:pPr>
              <w:spacing w:line="256" w:lineRule="auto"/>
              <w:ind w:left="77"/>
              <w:rPr>
                <w:rFonts w:ascii="Segoe UI" w:hAnsi="Segoe UI" w:cs="Segoe UI"/>
                <w:sz w:val="16"/>
                <w:szCs w:val="16"/>
              </w:rPr>
            </w:pPr>
          </w:p>
          <w:p w14:paraId="13102E37" w14:textId="77777777" w:rsidR="004A504B" w:rsidRPr="004A504B" w:rsidRDefault="004A504B" w:rsidP="00B8558A">
            <w:pPr>
              <w:spacing w:line="256" w:lineRule="auto"/>
              <w:ind w:left="77"/>
              <w:rPr>
                <w:rFonts w:ascii="Segoe UI" w:hAnsi="Segoe UI" w:cs="Segoe UI"/>
                <w:sz w:val="16"/>
                <w:szCs w:val="16"/>
              </w:rPr>
            </w:pPr>
          </w:p>
          <w:p w14:paraId="6EC9A20F" w14:textId="77777777" w:rsidR="004A504B" w:rsidRPr="004A504B" w:rsidRDefault="004A504B" w:rsidP="00B8558A">
            <w:pPr>
              <w:spacing w:line="256" w:lineRule="auto"/>
              <w:ind w:left="77"/>
              <w:rPr>
                <w:rFonts w:ascii="Segoe UI" w:hAnsi="Segoe UI" w:cs="Segoe UI"/>
                <w:sz w:val="16"/>
                <w:szCs w:val="16"/>
              </w:rPr>
            </w:pPr>
          </w:p>
          <w:p w14:paraId="485B0E7D" w14:textId="77777777" w:rsidR="004A504B" w:rsidRPr="004A504B" w:rsidRDefault="004A504B" w:rsidP="00B8558A">
            <w:pPr>
              <w:spacing w:line="256" w:lineRule="auto"/>
              <w:ind w:left="77"/>
              <w:rPr>
                <w:rFonts w:ascii="Segoe UI" w:hAnsi="Segoe UI" w:cs="Segoe UI"/>
                <w:sz w:val="16"/>
                <w:szCs w:val="16"/>
              </w:rPr>
            </w:pPr>
            <w:proofErr w:type="spellStart"/>
            <w:r w:rsidRPr="004A504B">
              <w:rPr>
                <w:rFonts w:ascii="Segoe UI" w:hAnsi="Segoe UI" w:cs="Segoe UI"/>
                <w:sz w:val="16"/>
                <w:szCs w:val="16"/>
              </w:rPr>
              <w:t>unid</w:t>
            </w:r>
            <w:proofErr w:type="spellEnd"/>
          </w:p>
        </w:tc>
        <w:tc>
          <w:tcPr>
            <w:tcW w:w="6519" w:type="dxa"/>
            <w:tcBorders>
              <w:top w:val="single" w:sz="4" w:space="0" w:color="000000"/>
              <w:left w:val="single" w:sz="4" w:space="0" w:color="000000"/>
              <w:bottom w:val="single" w:sz="4" w:space="0" w:color="000000"/>
              <w:right w:val="single" w:sz="4" w:space="0" w:color="000000"/>
            </w:tcBorders>
            <w:shd w:val="clear" w:color="auto" w:fill="F8F8F8"/>
          </w:tcPr>
          <w:p w14:paraId="6847A0C2" w14:textId="6FF3DB82" w:rsidR="004A504B" w:rsidRPr="00237B24" w:rsidRDefault="00635DD3" w:rsidP="00B8558A">
            <w:pPr>
              <w:spacing w:line="256" w:lineRule="auto"/>
              <w:rPr>
                <w:rFonts w:ascii="Segoe UI" w:hAnsi="Segoe UI" w:cs="Segoe UI"/>
                <w:sz w:val="16"/>
                <w:szCs w:val="16"/>
              </w:rPr>
            </w:pPr>
            <w:r>
              <w:rPr>
                <w:rFonts w:ascii="Segoe UI" w:hAnsi="Segoe UI" w:cs="Segoe UI"/>
                <w:sz w:val="16"/>
                <w:szCs w:val="16"/>
              </w:rPr>
              <w:t>2</w:t>
            </w:r>
          </w:p>
          <w:p w14:paraId="1EEF1A08" w14:textId="77777777" w:rsidR="004A504B" w:rsidRPr="004A504B" w:rsidRDefault="004A504B" w:rsidP="00B8558A">
            <w:pPr>
              <w:spacing w:line="256" w:lineRule="auto"/>
              <w:rPr>
                <w:rFonts w:ascii="Segoe UI" w:hAnsi="Segoe UI" w:cs="Segoe UI"/>
                <w:sz w:val="16"/>
                <w:szCs w:val="16"/>
              </w:rPr>
            </w:pPr>
          </w:p>
        </w:tc>
      </w:tr>
    </w:tbl>
    <w:p w14:paraId="3561B777" w14:textId="77777777" w:rsidR="004A504B" w:rsidRPr="004A504B" w:rsidRDefault="004A504B" w:rsidP="004A504B">
      <w:pPr>
        <w:spacing w:after="0" w:line="256" w:lineRule="auto"/>
        <w:rPr>
          <w:rFonts w:ascii="Segoe UI" w:eastAsiaTheme="minorEastAsia" w:hAnsi="Segoe UI" w:cs="Segoe UI"/>
          <w:sz w:val="16"/>
          <w:szCs w:val="16"/>
          <w:lang w:eastAsia="pt-BR"/>
        </w:rPr>
      </w:pPr>
    </w:p>
    <w:p w14:paraId="00C8164B" w14:textId="77777777" w:rsidR="004A504B" w:rsidRPr="004A504B" w:rsidRDefault="004A504B" w:rsidP="004A504B">
      <w:pPr>
        <w:spacing w:after="0" w:line="256" w:lineRule="auto"/>
        <w:rPr>
          <w:rFonts w:ascii="Segoe UI" w:hAnsi="Segoe UI" w:cs="Segoe UI"/>
          <w:sz w:val="16"/>
          <w:szCs w:val="16"/>
        </w:rPr>
      </w:pPr>
    </w:p>
    <w:p w14:paraId="170BE85B" w14:textId="77777777" w:rsidR="004A504B" w:rsidRPr="004A504B" w:rsidRDefault="004A504B" w:rsidP="004A504B">
      <w:pPr>
        <w:spacing w:after="0" w:line="256" w:lineRule="auto"/>
        <w:rPr>
          <w:rFonts w:ascii="Segoe UI" w:hAnsi="Segoe UI" w:cs="Segoe UI"/>
          <w:sz w:val="16"/>
          <w:szCs w:val="16"/>
        </w:rPr>
      </w:pPr>
    </w:p>
    <w:tbl>
      <w:tblPr>
        <w:tblStyle w:val="TableGrid"/>
        <w:tblW w:w="8929" w:type="dxa"/>
        <w:tblInd w:w="6" w:type="dxa"/>
        <w:tblCellMar>
          <w:top w:w="78" w:type="dxa"/>
          <w:left w:w="71" w:type="dxa"/>
          <w:bottom w:w="6" w:type="dxa"/>
          <w:right w:w="7" w:type="dxa"/>
        </w:tblCellMar>
        <w:tblLook w:val="04A0" w:firstRow="1" w:lastRow="0" w:firstColumn="1" w:lastColumn="0" w:noHBand="0" w:noVBand="1"/>
      </w:tblPr>
      <w:tblGrid>
        <w:gridCol w:w="615"/>
        <w:gridCol w:w="1080"/>
        <w:gridCol w:w="691"/>
        <w:gridCol w:w="6543"/>
      </w:tblGrid>
      <w:tr w:rsidR="004A504B" w:rsidRPr="004A504B" w14:paraId="591773EC" w14:textId="77777777" w:rsidTr="00B8558A">
        <w:trPr>
          <w:trHeight w:val="642"/>
        </w:trPr>
        <w:tc>
          <w:tcPr>
            <w:tcW w:w="8929" w:type="dxa"/>
            <w:gridSpan w:val="4"/>
            <w:tcBorders>
              <w:top w:val="single" w:sz="4" w:space="0" w:color="000000"/>
              <w:left w:val="single" w:sz="4" w:space="0" w:color="000000"/>
              <w:bottom w:val="single" w:sz="4" w:space="0" w:color="000000"/>
              <w:right w:val="single" w:sz="4" w:space="0" w:color="000000"/>
            </w:tcBorders>
            <w:vAlign w:val="center"/>
            <w:hideMark/>
          </w:tcPr>
          <w:p w14:paraId="3EDDABE0" w14:textId="77777777" w:rsidR="004A504B" w:rsidRPr="004A504B" w:rsidRDefault="004A504B" w:rsidP="00B8558A">
            <w:pPr>
              <w:spacing w:line="256" w:lineRule="auto"/>
              <w:ind w:right="67"/>
              <w:jc w:val="center"/>
              <w:rPr>
                <w:rFonts w:ascii="Segoe UI" w:hAnsi="Segoe UI" w:cs="Segoe UI"/>
                <w:sz w:val="16"/>
                <w:szCs w:val="16"/>
              </w:rPr>
            </w:pPr>
            <w:r w:rsidRPr="004A504B">
              <w:rPr>
                <w:rFonts w:ascii="Segoe UI" w:hAnsi="Segoe UI" w:cs="Segoe UI"/>
                <w:b/>
                <w:sz w:val="16"/>
                <w:szCs w:val="16"/>
              </w:rPr>
              <w:t>LOTE 03</w:t>
            </w:r>
          </w:p>
        </w:tc>
      </w:tr>
      <w:tr w:rsidR="004A504B" w:rsidRPr="004A504B" w14:paraId="52288B76" w14:textId="77777777" w:rsidTr="00B8558A">
        <w:trPr>
          <w:trHeight w:val="458"/>
        </w:trPr>
        <w:tc>
          <w:tcPr>
            <w:tcW w:w="615" w:type="dxa"/>
            <w:tcBorders>
              <w:top w:val="single" w:sz="4" w:space="0" w:color="000000"/>
              <w:left w:val="single" w:sz="4" w:space="0" w:color="000000"/>
              <w:bottom w:val="single" w:sz="4" w:space="0" w:color="000000"/>
              <w:right w:val="single" w:sz="4" w:space="0" w:color="000000"/>
            </w:tcBorders>
            <w:shd w:val="clear" w:color="auto" w:fill="A6A6A6"/>
            <w:hideMark/>
          </w:tcPr>
          <w:p w14:paraId="73C70816"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b/>
                <w:sz w:val="16"/>
                <w:szCs w:val="16"/>
              </w:rPr>
              <w:t xml:space="preserve">Item </w:t>
            </w:r>
          </w:p>
        </w:tc>
        <w:tc>
          <w:tcPr>
            <w:tcW w:w="1080" w:type="dxa"/>
            <w:tcBorders>
              <w:top w:val="single" w:sz="4" w:space="0" w:color="000000"/>
              <w:left w:val="single" w:sz="4" w:space="0" w:color="000000"/>
              <w:bottom w:val="single" w:sz="4" w:space="0" w:color="000000"/>
              <w:right w:val="single" w:sz="4" w:space="0" w:color="000000"/>
            </w:tcBorders>
            <w:shd w:val="clear" w:color="auto" w:fill="A6A6A6"/>
            <w:hideMark/>
          </w:tcPr>
          <w:p w14:paraId="358E2EA7" w14:textId="77777777" w:rsidR="004A504B" w:rsidRPr="004A504B" w:rsidRDefault="004A504B" w:rsidP="00B8558A">
            <w:pPr>
              <w:spacing w:line="256" w:lineRule="auto"/>
              <w:ind w:left="120"/>
              <w:rPr>
                <w:rFonts w:ascii="Segoe UI" w:hAnsi="Segoe UI" w:cs="Segoe UI"/>
                <w:sz w:val="16"/>
                <w:szCs w:val="16"/>
              </w:rPr>
            </w:pPr>
            <w:r w:rsidRPr="004A504B">
              <w:rPr>
                <w:rFonts w:ascii="Segoe UI" w:hAnsi="Segoe UI" w:cs="Segoe UI"/>
                <w:b/>
                <w:sz w:val="16"/>
                <w:szCs w:val="16"/>
              </w:rPr>
              <w:t xml:space="preserve">Quant. </w:t>
            </w:r>
          </w:p>
        </w:tc>
        <w:tc>
          <w:tcPr>
            <w:tcW w:w="691" w:type="dxa"/>
            <w:tcBorders>
              <w:top w:val="single" w:sz="4" w:space="0" w:color="000000"/>
              <w:left w:val="single" w:sz="4" w:space="0" w:color="000000"/>
              <w:bottom w:val="single" w:sz="4" w:space="0" w:color="000000"/>
              <w:right w:val="single" w:sz="4" w:space="0" w:color="000000"/>
            </w:tcBorders>
            <w:shd w:val="clear" w:color="auto" w:fill="A6A6A6"/>
            <w:hideMark/>
          </w:tcPr>
          <w:p w14:paraId="2AA07D7C"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b/>
                <w:sz w:val="16"/>
                <w:szCs w:val="16"/>
              </w:rPr>
              <w:t xml:space="preserve">Unid. </w:t>
            </w:r>
          </w:p>
        </w:tc>
        <w:tc>
          <w:tcPr>
            <w:tcW w:w="6543" w:type="dxa"/>
            <w:tcBorders>
              <w:top w:val="single" w:sz="4" w:space="0" w:color="000000"/>
              <w:left w:val="single" w:sz="4" w:space="0" w:color="000000"/>
              <w:bottom w:val="single" w:sz="4" w:space="0" w:color="000000"/>
              <w:right w:val="single" w:sz="4" w:space="0" w:color="000000"/>
            </w:tcBorders>
            <w:shd w:val="clear" w:color="auto" w:fill="A6A6A6"/>
            <w:hideMark/>
          </w:tcPr>
          <w:p w14:paraId="69FAB617"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b/>
                <w:sz w:val="16"/>
                <w:szCs w:val="16"/>
              </w:rPr>
              <w:t xml:space="preserve">Descrição detalhada </w:t>
            </w:r>
          </w:p>
        </w:tc>
      </w:tr>
      <w:tr w:rsidR="004A504B" w:rsidRPr="004A504B" w14:paraId="7A6171A4"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hideMark/>
          </w:tcPr>
          <w:p w14:paraId="787B1869"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 xml:space="preserve">01 </w:t>
            </w:r>
          </w:p>
        </w:tc>
        <w:tc>
          <w:tcPr>
            <w:tcW w:w="1080" w:type="dxa"/>
            <w:tcBorders>
              <w:top w:val="single" w:sz="4" w:space="0" w:color="000000"/>
              <w:left w:val="single" w:sz="4" w:space="0" w:color="000000"/>
              <w:bottom w:val="single" w:sz="4" w:space="0" w:color="000000"/>
              <w:right w:val="single" w:sz="4" w:space="0" w:color="000000"/>
            </w:tcBorders>
            <w:shd w:val="clear" w:color="auto" w:fill="F8F8F8"/>
            <w:vAlign w:val="center"/>
            <w:hideMark/>
          </w:tcPr>
          <w:p w14:paraId="25647F97"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 xml:space="preserve">24 </w:t>
            </w:r>
          </w:p>
        </w:tc>
        <w:tc>
          <w:tcPr>
            <w:tcW w:w="691" w:type="dxa"/>
            <w:tcBorders>
              <w:top w:val="single" w:sz="4" w:space="0" w:color="000000"/>
              <w:left w:val="single" w:sz="4" w:space="0" w:color="000000"/>
              <w:bottom w:val="single" w:sz="4" w:space="0" w:color="000000"/>
              <w:right w:val="single" w:sz="4" w:space="0" w:color="000000"/>
            </w:tcBorders>
            <w:vAlign w:val="center"/>
            <w:hideMark/>
          </w:tcPr>
          <w:p w14:paraId="1B7F78AF"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 xml:space="preserve">UNID  </w:t>
            </w:r>
          </w:p>
        </w:tc>
        <w:tc>
          <w:tcPr>
            <w:tcW w:w="6543" w:type="dxa"/>
            <w:tcBorders>
              <w:top w:val="single" w:sz="4" w:space="0" w:color="000000"/>
              <w:left w:val="single" w:sz="4" w:space="0" w:color="000000"/>
              <w:bottom w:val="single" w:sz="4" w:space="0" w:color="000000"/>
              <w:right w:val="single" w:sz="4" w:space="0" w:color="000000"/>
            </w:tcBorders>
            <w:shd w:val="clear" w:color="auto" w:fill="F8F8F8"/>
          </w:tcPr>
          <w:p w14:paraId="0445873A"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Assento coletivo para áreas de convivência e lazer em ambientes externos, como praças, parques, escolas e espaços públicos em geral, com estrutura resistente e acabamento colorido. O item deverá possuir as seguintes características técnicas mínimas, com medidas aproximadas: Dimensões totais de aproximadamente: Comprimento: 1,60 metros; Largura: 55 cm; Altura: 40 cm; Pés estruturais confeccionados em tubo de metal galvanizado, oferecendo resistência à corrosão e estabilidade ao conjunto; Assento e encosto compostos por ripas de madeira plástica, em cores diversas e vibrantes, com resistência à exposição solar, umidade e uso contínuo; Estrutura livre de arestas cortantes, com acabamento arredondado, adequada ao uso infantil e adultos.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tc>
      </w:tr>
      <w:tr w:rsidR="004A504B" w:rsidRPr="004A504B" w14:paraId="066AFB67" w14:textId="77777777" w:rsidTr="00B8558A">
        <w:trPr>
          <w:trHeight w:val="594"/>
        </w:trPr>
        <w:tc>
          <w:tcPr>
            <w:tcW w:w="615" w:type="dxa"/>
            <w:tcBorders>
              <w:top w:val="single" w:sz="4" w:space="0" w:color="000000"/>
              <w:left w:val="single" w:sz="4" w:space="0" w:color="000000"/>
              <w:bottom w:val="single" w:sz="4" w:space="0" w:color="000000"/>
              <w:right w:val="single" w:sz="4" w:space="0" w:color="000000"/>
            </w:tcBorders>
            <w:vAlign w:val="center"/>
            <w:hideMark/>
          </w:tcPr>
          <w:p w14:paraId="07519BEA" w14:textId="77777777" w:rsidR="004A504B" w:rsidRPr="004A504B" w:rsidRDefault="004A504B" w:rsidP="00B8558A">
            <w:pPr>
              <w:spacing w:line="256" w:lineRule="auto"/>
              <w:ind w:right="61"/>
              <w:jc w:val="center"/>
              <w:rPr>
                <w:rFonts w:ascii="Segoe UI" w:hAnsi="Segoe UI" w:cs="Segoe UI"/>
                <w:sz w:val="16"/>
                <w:szCs w:val="16"/>
              </w:rPr>
            </w:pPr>
            <w:r w:rsidRPr="004A504B">
              <w:rPr>
                <w:rFonts w:ascii="Segoe UI" w:hAnsi="Segoe UI" w:cs="Segoe UI"/>
                <w:sz w:val="16"/>
                <w:szCs w:val="16"/>
              </w:rPr>
              <w:t>02</w:t>
            </w:r>
          </w:p>
        </w:tc>
        <w:tc>
          <w:tcPr>
            <w:tcW w:w="1080" w:type="dxa"/>
            <w:tcBorders>
              <w:top w:val="single" w:sz="4" w:space="0" w:color="000000"/>
              <w:left w:val="single" w:sz="4" w:space="0" w:color="000000"/>
              <w:bottom w:val="single" w:sz="4" w:space="0" w:color="000000"/>
              <w:right w:val="single" w:sz="4" w:space="0" w:color="000000"/>
            </w:tcBorders>
            <w:shd w:val="clear" w:color="auto" w:fill="F8F8F8"/>
            <w:vAlign w:val="center"/>
            <w:hideMark/>
          </w:tcPr>
          <w:p w14:paraId="60D712E2" w14:textId="77777777" w:rsidR="004A504B" w:rsidRPr="004A504B" w:rsidRDefault="004A504B" w:rsidP="00B8558A">
            <w:pPr>
              <w:spacing w:line="256" w:lineRule="auto"/>
              <w:ind w:right="62"/>
              <w:jc w:val="center"/>
              <w:rPr>
                <w:rFonts w:ascii="Segoe UI" w:hAnsi="Segoe UI" w:cs="Segoe UI"/>
                <w:sz w:val="16"/>
                <w:szCs w:val="16"/>
              </w:rPr>
            </w:pPr>
            <w:r w:rsidRPr="004A504B">
              <w:rPr>
                <w:rFonts w:ascii="Segoe UI" w:hAnsi="Segoe UI" w:cs="Segoe UI"/>
                <w:sz w:val="16"/>
                <w:szCs w:val="16"/>
              </w:rPr>
              <w:t>24</w:t>
            </w:r>
          </w:p>
        </w:tc>
        <w:tc>
          <w:tcPr>
            <w:tcW w:w="691" w:type="dxa"/>
            <w:tcBorders>
              <w:top w:val="single" w:sz="4" w:space="0" w:color="000000"/>
              <w:left w:val="single" w:sz="4" w:space="0" w:color="000000"/>
              <w:bottom w:val="single" w:sz="4" w:space="0" w:color="000000"/>
              <w:right w:val="single" w:sz="4" w:space="0" w:color="000000"/>
            </w:tcBorders>
            <w:vAlign w:val="center"/>
            <w:hideMark/>
          </w:tcPr>
          <w:p w14:paraId="35FC4EC1" w14:textId="77777777" w:rsidR="004A504B" w:rsidRPr="004A504B" w:rsidRDefault="004A504B" w:rsidP="00B8558A">
            <w:pPr>
              <w:spacing w:line="256" w:lineRule="auto"/>
              <w:ind w:left="77"/>
              <w:rPr>
                <w:rFonts w:ascii="Segoe UI" w:hAnsi="Segoe UI" w:cs="Segoe UI"/>
                <w:sz w:val="16"/>
                <w:szCs w:val="16"/>
              </w:rPr>
            </w:pPr>
            <w:r w:rsidRPr="004A504B">
              <w:rPr>
                <w:rFonts w:ascii="Segoe UI" w:hAnsi="Segoe UI" w:cs="Segoe UI"/>
                <w:sz w:val="16"/>
                <w:szCs w:val="16"/>
              </w:rPr>
              <w:t>UNID</w:t>
            </w:r>
          </w:p>
        </w:tc>
        <w:tc>
          <w:tcPr>
            <w:tcW w:w="6543" w:type="dxa"/>
            <w:tcBorders>
              <w:top w:val="single" w:sz="4" w:space="0" w:color="000000"/>
              <w:left w:val="single" w:sz="4" w:space="0" w:color="000000"/>
              <w:bottom w:val="single" w:sz="4" w:space="0" w:color="000000"/>
              <w:right w:val="single" w:sz="4" w:space="0" w:color="000000"/>
            </w:tcBorders>
            <w:shd w:val="clear" w:color="auto" w:fill="F8F8F8"/>
          </w:tcPr>
          <w:p w14:paraId="2B66161C" w14:textId="77777777" w:rsidR="004A504B" w:rsidRPr="004A504B" w:rsidRDefault="004A504B" w:rsidP="00B8558A">
            <w:pPr>
              <w:spacing w:line="256" w:lineRule="auto"/>
              <w:rPr>
                <w:rFonts w:ascii="Segoe UI" w:hAnsi="Segoe UI" w:cs="Segoe UI"/>
                <w:sz w:val="16"/>
                <w:szCs w:val="16"/>
              </w:rPr>
            </w:pPr>
            <w:r w:rsidRPr="004A504B">
              <w:rPr>
                <w:rFonts w:ascii="Segoe UI" w:hAnsi="Segoe UI" w:cs="Segoe UI"/>
                <w:sz w:val="16"/>
                <w:szCs w:val="16"/>
              </w:rPr>
              <w:t xml:space="preserve">Assento coletivo ideal para ambientes externos como praças, parques, escolas, áreas de convivência e lazer. Produto resistente, funcional e de fácil manutenção. O item deverá possuir as seguintes características técnicas mínimas, com medidas aproximadas: Estrutura confeccionada em tubo galvanizado de 1½” (uma polegada e meia), com acabamento resistente à corrosão e intempéries; Sarrafos do assento e encosto fabricados em madeira plástica, na cor natural, oferecendo resistência ao tempo, fácil limpeza e longa durabilidade; Dimensões totais do banco: Comprimento: 1,60 metros; Largura: 55 cm; Altura: 40 cm; Acabamentos com bordas arredondadas, livres de cantos vivos ou saliências cortantes. </w:t>
            </w:r>
            <w:r w:rsidRPr="004A504B">
              <w:rPr>
                <w:rFonts w:ascii="Segoe UI" w:eastAsia="Times New Roman" w:hAnsi="Segoe UI" w:cs="Segoe UI"/>
                <w:b/>
                <w:bCs/>
                <w:sz w:val="16"/>
                <w:szCs w:val="16"/>
              </w:rPr>
              <w:t>Todos os componentes deverão apresentar acabamento seguro, sem rebarbas, farpas ou arestas cortantes, devendo atender a critérios de segurança, resistência mecânica e durabilidade, sendo as medidas aproximadas com tolerância de variação de ±5%. O participante deverá apresentar juntamente com a proposta o catálogo técnico do produto.</w:t>
            </w:r>
          </w:p>
        </w:tc>
      </w:tr>
    </w:tbl>
    <w:p w14:paraId="513B5FFB" w14:textId="77777777" w:rsidR="004A504B" w:rsidRPr="004A504B" w:rsidRDefault="004A504B" w:rsidP="004A504B">
      <w:pPr>
        <w:pStyle w:val="PargrafodaLista"/>
        <w:spacing w:after="0" w:line="240" w:lineRule="atLeast"/>
        <w:ind w:left="0"/>
        <w:jc w:val="both"/>
        <w:rPr>
          <w:rFonts w:ascii="Segoe UI" w:hAnsi="Segoe UI" w:cs="Segoe UI"/>
          <w:sz w:val="16"/>
          <w:szCs w:val="16"/>
        </w:rPr>
      </w:pPr>
    </w:p>
    <w:p w14:paraId="6DDDF78C" w14:textId="77777777" w:rsidR="004A504B" w:rsidRPr="004A504B" w:rsidRDefault="004A504B" w:rsidP="004A504B">
      <w:pPr>
        <w:pStyle w:val="PargrafodaLista"/>
        <w:spacing w:after="0" w:line="240" w:lineRule="atLeast"/>
        <w:ind w:left="0"/>
        <w:jc w:val="both"/>
        <w:rPr>
          <w:rFonts w:ascii="Segoe UI" w:hAnsi="Segoe UI" w:cs="Segoe UI"/>
          <w:sz w:val="16"/>
          <w:szCs w:val="16"/>
        </w:rPr>
      </w:pPr>
    </w:p>
    <w:p w14:paraId="776EAE1E" w14:textId="77777777" w:rsidR="004A504B" w:rsidRPr="00383520" w:rsidRDefault="004A504B" w:rsidP="004A504B">
      <w:pPr>
        <w:rPr>
          <w:rFonts w:ascii="Segoe UI" w:hAnsi="Segoe UI" w:cs="Segoe UI"/>
          <w:sz w:val="20"/>
          <w:szCs w:val="20"/>
        </w:rPr>
      </w:pPr>
    </w:p>
    <w:p w14:paraId="6C1AA344" w14:textId="77777777" w:rsidR="004A504B" w:rsidRPr="00383520" w:rsidRDefault="004A504B" w:rsidP="004A504B">
      <w:pPr>
        <w:rPr>
          <w:rFonts w:ascii="Segoe UI" w:hAnsi="Segoe UI" w:cs="Segoe UI"/>
          <w:sz w:val="20"/>
          <w:szCs w:val="20"/>
        </w:rPr>
      </w:pPr>
    </w:p>
    <w:p w14:paraId="6AC97253" w14:textId="77777777" w:rsidR="00145DA8" w:rsidRPr="00145DA8" w:rsidRDefault="00145DA8" w:rsidP="00145DA8">
      <w:pPr>
        <w:pStyle w:val="PargrafodaLista"/>
        <w:spacing w:after="0" w:line="240" w:lineRule="atLeast"/>
        <w:ind w:left="0"/>
        <w:jc w:val="both"/>
        <w:rPr>
          <w:rFonts w:ascii="Segoe UI" w:hAnsi="Segoe UI" w:cs="Segoe UI"/>
          <w:sz w:val="16"/>
          <w:szCs w:val="16"/>
        </w:rPr>
      </w:pPr>
    </w:p>
    <w:p w14:paraId="43EAD807"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p>
    <w:p w14:paraId="236E6308" w14:textId="77777777" w:rsidR="007B43BF" w:rsidRPr="00DC69F2" w:rsidRDefault="007B43BF" w:rsidP="007B43BF">
      <w:pPr>
        <w:spacing w:line="300" w:lineRule="auto"/>
        <w:jc w:val="both"/>
        <w:rPr>
          <w:rFonts w:ascii="Segoe UI" w:eastAsia="Segoe UI" w:hAnsi="Segoe UI" w:cs="Segoe UI"/>
          <w:sz w:val="20"/>
          <w:szCs w:val="20"/>
        </w:rPr>
      </w:pPr>
      <w:r w:rsidRPr="00DC69F2">
        <w:rPr>
          <w:rFonts w:ascii="Segoe UI" w:hAnsi="Segoe UI" w:cs="Segoe UI"/>
          <w:sz w:val="20"/>
          <w:szCs w:val="20"/>
        </w:rPr>
        <w:lastRenderedPageBreak/>
        <w:t>4.2.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14:paraId="5CD9DF41"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5. Do levantamento de mercado, que consiste na análise das alternativas possíveis, e justificativa técnica e econômica da escolha do tipo de solução a contratar</w:t>
      </w:r>
    </w:p>
    <w:p w14:paraId="2D56A70B" w14:textId="77777777" w:rsidR="007B43BF" w:rsidRPr="00DC69F2" w:rsidRDefault="007B43BF" w:rsidP="007B43BF">
      <w:pPr>
        <w:spacing w:line="300" w:lineRule="auto"/>
        <w:jc w:val="both"/>
        <w:rPr>
          <w:rFonts w:ascii="Segoe UI" w:hAnsi="Segoe UI" w:cs="Segoe UI"/>
          <w:sz w:val="20"/>
          <w:szCs w:val="20"/>
        </w:rPr>
      </w:pPr>
      <w:r w:rsidRPr="00DC69F2">
        <w:rPr>
          <w:rFonts w:ascii="Segoe UI" w:eastAsia="Segoe UI" w:hAnsi="Segoe UI" w:cs="Segoe UI"/>
          <w:sz w:val="20"/>
          <w:szCs w:val="20"/>
        </w:rPr>
        <w:t xml:space="preserve">5.1. </w:t>
      </w:r>
      <w:r w:rsidRPr="00DC69F2">
        <w:rPr>
          <w:rFonts w:ascii="Segoe UI" w:hAnsi="Segoe UI" w:cs="Segoe UI"/>
          <w:sz w:val="20"/>
          <w:szCs w:val="20"/>
        </w:rPr>
        <w:t xml:space="preserve">Foi realizado pela equipe de contratação um levantamento de mercado para se definir qual a melhor solução a ser sugerida à alta Administração, considerando-se, evidentemente, todas as particularidades das atividades promovidas pela secretaria. </w:t>
      </w:r>
    </w:p>
    <w:p w14:paraId="70531015"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 xml:space="preserve">5.2. O levantamento de mercado consiste na análise das alternativas possíveis, e justificativa técnica e econômica da escolha do tipo de solução a contratar. </w:t>
      </w:r>
    </w:p>
    <w:p w14:paraId="3D9CF395"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 xml:space="preserve">5.3. Após a verificação do objeto demandando e dos requisitos da contratação (apresentados no item anterior), foi realizado o levantamento de mercado e identificou características: </w:t>
      </w:r>
    </w:p>
    <w:p w14:paraId="49398201"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I – O objeto demandado possui contratações similares feitas por outros órgãos e entidades públicas, ou seja, não se trata de demanda exclusiva ou estranha para o mercado;</w:t>
      </w:r>
    </w:p>
    <w:p w14:paraId="3E3D4943"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 xml:space="preserve"> II – O SRP é uma alternativa viável e bem conhecida entre as empresas do ramo; </w:t>
      </w:r>
    </w:p>
    <w:p w14:paraId="50307491"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 xml:space="preserve">III – Em razão da baixa complexidade do objeto demandado não será necessário a realização de audiência e/ou consulta pública, junto ao mercado para coleta de contribuições; </w:t>
      </w:r>
    </w:p>
    <w:p w14:paraId="6DF4C7B9"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IV – Não se aplica a hipótese de locação dos bens demandados;</w:t>
      </w:r>
    </w:p>
    <w:p w14:paraId="629EF75F"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 xml:space="preserve"> V – Existe a possibilidade de alguns dos bens demandados serem supridos por meio de doação, contudo, este setor não dispõe de conhecimento sobre instituições doadoras e desconhece regulamento Institucional que aborde esta temática;</w:t>
      </w:r>
    </w:p>
    <w:p w14:paraId="0784D866" w14:textId="401C0C8F"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 xml:space="preserve">VI - Diante das necessidades apontadas neste estudo, o atendimento à solução exige a contratação de empresa especializada </w:t>
      </w:r>
      <w:r w:rsidR="00145DA8" w:rsidRPr="00DC69F2">
        <w:rPr>
          <w:rFonts w:ascii="Segoe UI" w:hAnsi="Segoe UI" w:cs="Segoe UI"/>
          <w:sz w:val="20"/>
          <w:szCs w:val="20"/>
        </w:rPr>
        <w:t>cujo</w:t>
      </w:r>
      <w:r w:rsidRPr="00DC69F2">
        <w:rPr>
          <w:rFonts w:ascii="Segoe UI" w:hAnsi="Segoe UI" w:cs="Segoe UI"/>
          <w:sz w:val="20"/>
          <w:szCs w:val="20"/>
        </w:rPr>
        <w:t xml:space="preserve"> ramo de atividade seja compatível como objeto pretendido; </w:t>
      </w:r>
    </w:p>
    <w:p w14:paraId="0E6E6F37"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 xml:space="preserve">VII - Foram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 </w:t>
      </w:r>
    </w:p>
    <w:p w14:paraId="3DAD4043"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VIII - A aquisição dos materiais objeto do presente Estudo Técnico Preliminar se constitui, no atual cenário, em objeto de frequente aquisição por órgãos públicos, em todas as suas esferas.</w:t>
      </w:r>
    </w:p>
    <w:p w14:paraId="3A87156B" w14:textId="77777777" w:rsidR="007B43BF" w:rsidRPr="00DC69F2" w:rsidRDefault="007B43BF" w:rsidP="007B43BF">
      <w:pPr>
        <w:spacing w:line="300" w:lineRule="auto"/>
        <w:jc w:val="both"/>
        <w:rPr>
          <w:rFonts w:ascii="Segoe UI" w:hAnsi="Segoe UI" w:cs="Segoe UI"/>
          <w:sz w:val="20"/>
          <w:szCs w:val="20"/>
        </w:rPr>
      </w:pPr>
      <w:r w:rsidRPr="00DC69F2">
        <w:rPr>
          <w:rFonts w:ascii="Segoe UI" w:hAnsi="Segoe UI" w:cs="Segoe UI"/>
          <w:sz w:val="20"/>
          <w:szCs w:val="20"/>
        </w:rPr>
        <w:t xml:space="preserve"> IX - Verifica-se a ampla disponibilidade de empresas aptas ao fornecimento dos materiais a serem adquiridos, conforme os requisitos estabelecidos neste documento.</w:t>
      </w:r>
    </w:p>
    <w:p w14:paraId="6B4D83DC" w14:textId="77777777" w:rsidR="007B43BF" w:rsidRPr="00DC69F2" w:rsidRDefault="007B43BF" w:rsidP="007B43BF">
      <w:pPr>
        <w:spacing w:line="300" w:lineRule="auto"/>
        <w:jc w:val="both"/>
        <w:rPr>
          <w:rFonts w:ascii="Segoe UI" w:eastAsia="Segoe UI" w:hAnsi="Segoe UI" w:cs="Segoe UI"/>
          <w:b/>
          <w:sz w:val="20"/>
          <w:szCs w:val="20"/>
        </w:rPr>
      </w:pPr>
      <w:r w:rsidRPr="00DC69F2">
        <w:rPr>
          <w:rFonts w:ascii="Segoe UI" w:eastAsia="Segoe UI" w:hAnsi="Segoe UI" w:cs="Segoe UI"/>
          <w:b/>
          <w:sz w:val="20"/>
          <w:szCs w:val="20"/>
        </w:rPr>
        <w:lastRenderedPageBreak/>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2F12A601" w14:textId="571F0378" w:rsidR="00B135BF" w:rsidRPr="00B135BF" w:rsidRDefault="00B135BF" w:rsidP="00B135BF">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6</w:t>
      </w:r>
      <w:r w:rsidRPr="00B135BF">
        <w:rPr>
          <w:rFonts w:ascii="Segoe UI" w:eastAsia="Segoe UI" w:hAnsi="Segoe UI" w:cs="Segoe UI"/>
          <w:sz w:val="20"/>
          <w:szCs w:val="20"/>
        </w:rPr>
        <w:t>.1.  Em conformidade com as disposições legais e regulamentares aplicáveis, o orçamento referente à presente contratação será mantido em caráter sigiloso, a fim de preservar o interesse público e resguardar a competitividade do certame.</w:t>
      </w:r>
    </w:p>
    <w:p w14:paraId="797751F2" w14:textId="77777777" w:rsidR="00B135BF" w:rsidRPr="00B135BF" w:rsidRDefault="00B135BF" w:rsidP="00B135BF">
      <w:pPr>
        <w:tabs>
          <w:tab w:val="left" w:pos="2268"/>
        </w:tabs>
        <w:spacing w:after="0" w:line="300" w:lineRule="auto"/>
        <w:jc w:val="both"/>
        <w:rPr>
          <w:rFonts w:ascii="Segoe UI" w:eastAsia="Segoe UI" w:hAnsi="Segoe UI" w:cs="Segoe UI"/>
          <w:sz w:val="20"/>
          <w:szCs w:val="20"/>
        </w:rPr>
      </w:pPr>
    </w:p>
    <w:p w14:paraId="09469856" w14:textId="1F32A47F" w:rsidR="00B135BF" w:rsidRDefault="00B135BF" w:rsidP="00B135BF">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6</w:t>
      </w:r>
      <w:r w:rsidRPr="00B135BF">
        <w:rPr>
          <w:rFonts w:ascii="Segoe UI" w:eastAsia="Segoe UI" w:hAnsi="Segoe UI" w:cs="Segoe UI"/>
          <w:sz w:val="20"/>
          <w:szCs w:val="20"/>
        </w:rPr>
        <w:t xml:space="preserve">.2.  Tal medida justifica-se pela necessidade de evitar possíveis práticas que possam comprometer a isonomia, a livre concorrência e a obtenção das melhores condições para o Município de </w:t>
      </w:r>
      <w:proofErr w:type="spellStart"/>
      <w:r w:rsidRPr="00B135BF">
        <w:rPr>
          <w:rFonts w:ascii="Segoe UI" w:eastAsia="Segoe UI" w:hAnsi="Segoe UI" w:cs="Segoe UI"/>
          <w:sz w:val="20"/>
          <w:szCs w:val="20"/>
        </w:rPr>
        <w:t>Ubaporanga</w:t>
      </w:r>
      <w:proofErr w:type="spellEnd"/>
      <w:r w:rsidRPr="00B135BF">
        <w:rPr>
          <w:rFonts w:ascii="Segoe UI" w:eastAsia="Segoe UI" w:hAnsi="Segoe UI" w:cs="Segoe UI"/>
          <w:sz w:val="20"/>
          <w:szCs w:val="20"/>
        </w:rPr>
        <w:t>, garantindo, assim, a economicidade e a eficiência na aplicação dos recursos públicos.</w:t>
      </w:r>
    </w:p>
    <w:p w14:paraId="0C914F36" w14:textId="77777777" w:rsidR="00B135BF" w:rsidRDefault="00B135BF" w:rsidP="00B135BF">
      <w:pPr>
        <w:tabs>
          <w:tab w:val="left" w:pos="2268"/>
        </w:tabs>
        <w:spacing w:after="0" w:line="300" w:lineRule="auto"/>
        <w:jc w:val="both"/>
        <w:rPr>
          <w:rFonts w:ascii="Segoe UI" w:eastAsia="Segoe UI" w:hAnsi="Segoe UI" w:cs="Segoe UI"/>
          <w:sz w:val="20"/>
          <w:szCs w:val="20"/>
        </w:rPr>
      </w:pPr>
    </w:p>
    <w:p w14:paraId="7F45288D" w14:textId="744EC2BA" w:rsidR="007B43BF" w:rsidRDefault="007B43BF" w:rsidP="00B135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7. Da descrição da solução como um todo, inclusive das exigências relacionadas à manutenção e à assistência técnica, quando for o caso</w:t>
      </w:r>
    </w:p>
    <w:p w14:paraId="0E036BF5" w14:textId="77777777" w:rsidR="00AC73F0" w:rsidRDefault="00AC73F0" w:rsidP="007B43BF">
      <w:pPr>
        <w:tabs>
          <w:tab w:val="left" w:pos="2268"/>
        </w:tabs>
        <w:spacing w:after="0" w:line="300" w:lineRule="auto"/>
        <w:jc w:val="both"/>
        <w:rPr>
          <w:rFonts w:ascii="Segoe UI" w:eastAsia="Segoe UI" w:hAnsi="Segoe UI" w:cs="Segoe UI"/>
          <w:b/>
          <w:sz w:val="20"/>
          <w:szCs w:val="20"/>
        </w:rPr>
      </w:pPr>
    </w:p>
    <w:p w14:paraId="42E507D9" w14:textId="2628BB75" w:rsidR="00AC73F0" w:rsidRDefault="00AC73F0"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7.1. </w:t>
      </w:r>
      <w:r w:rsidRPr="00AC73F0">
        <w:rPr>
          <w:rFonts w:ascii="Segoe UI" w:eastAsia="Segoe UI" w:hAnsi="Segoe UI" w:cs="Segoe UI"/>
          <w:sz w:val="20"/>
          <w:szCs w:val="20"/>
        </w:rPr>
        <w:t xml:space="preserve">A solução a ser contratada consiste no fornecimento, transporte, montagem e instalação de ambientes lúdico-pedagógicos estruturados, destinados ao atendimento das necessidades do Município de </w:t>
      </w:r>
      <w:proofErr w:type="spellStart"/>
      <w:r w:rsidRPr="00AC73F0">
        <w:rPr>
          <w:rFonts w:ascii="Segoe UI" w:eastAsia="Segoe UI" w:hAnsi="Segoe UI" w:cs="Segoe UI"/>
          <w:sz w:val="20"/>
          <w:szCs w:val="20"/>
        </w:rPr>
        <w:t>Ubaporanga</w:t>
      </w:r>
      <w:proofErr w:type="spellEnd"/>
      <w:r w:rsidRPr="00AC73F0">
        <w:rPr>
          <w:rFonts w:ascii="Segoe UI" w:eastAsia="Segoe UI" w:hAnsi="Segoe UI" w:cs="Segoe UI"/>
          <w:sz w:val="20"/>
          <w:szCs w:val="20"/>
        </w:rPr>
        <w:t>/MG, com aplicação em praças públicas, unidades escolares e demais espaços de convivência coletiva.</w:t>
      </w:r>
    </w:p>
    <w:p w14:paraId="61784D8F" w14:textId="77777777" w:rsidR="00FF0E68" w:rsidRPr="00AC73F0" w:rsidRDefault="00FF0E68" w:rsidP="00AC73F0">
      <w:pPr>
        <w:tabs>
          <w:tab w:val="left" w:pos="2268"/>
        </w:tabs>
        <w:spacing w:after="0" w:line="300" w:lineRule="auto"/>
        <w:jc w:val="both"/>
        <w:rPr>
          <w:rFonts w:ascii="Segoe UI" w:eastAsia="Segoe UI" w:hAnsi="Segoe UI" w:cs="Segoe UI"/>
          <w:sz w:val="20"/>
          <w:szCs w:val="20"/>
        </w:rPr>
      </w:pPr>
    </w:p>
    <w:p w14:paraId="676AEB05" w14:textId="5F64F4BD"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7.2. </w:t>
      </w:r>
      <w:r w:rsidR="00AC73F0" w:rsidRPr="00AC73F0">
        <w:rPr>
          <w:rFonts w:ascii="Segoe UI" w:eastAsia="Segoe UI" w:hAnsi="Segoe UI" w:cs="Segoe UI"/>
          <w:sz w:val="20"/>
          <w:szCs w:val="20"/>
        </w:rPr>
        <w:t>A proposta contempla a implantação de estruturas e equipamentos voltados ao desenvolvimento integral das crianças, promovendo estímulos psicomotores, cognitivos, sensoriais e socioemocionais, por meio de atividades lúdicas, interativas e inclusivas, integrando lazer, aprendizado e convivência social em ambientes seguros e adequados.</w:t>
      </w:r>
    </w:p>
    <w:p w14:paraId="0BC6FAD5" w14:textId="46F91BB6"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7.3. </w:t>
      </w:r>
      <w:r w:rsidR="00AC73F0" w:rsidRPr="00AC73F0">
        <w:rPr>
          <w:rFonts w:ascii="Segoe UI" w:eastAsia="Segoe UI" w:hAnsi="Segoe UI" w:cs="Segoe UI"/>
          <w:sz w:val="20"/>
          <w:szCs w:val="20"/>
        </w:rPr>
        <w:t>A solução proposta consiste na aquisição de estruturas e equipamentos com especificações técnicas que atendam às normas vigentes de segurança, ergonomia, acessibilidade e durabilidade, observando o cumprimento das normas técnicas aplicáveis, especialmente aquelas relacionadas a equipamentos de recreação infantil e uso coletivo, bem como demais normas da Associação Brasileira de Normas Técnicas (ABNT) pertinentes.</w:t>
      </w:r>
    </w:p>
    <w:p w14:paraId="6B9172F3" w14:textId="212D28D2"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7.4. </w:t>
      </w:r>
      <w:r w:rsidR="00AC73F0" w:rsidRPr="00AC73F0">
        <w:rPr>
          <w:rFonts w:ascii="Segoe UI" w:eastAsia="Segoe UI" w:hAnsi="Segoe UI" w:cs="Segoe UI"/>
          <w:sz w:val="20"/>
          <w:szCs w:val="20"/>
        </w:rPr>
        <w:t>Os ambientes deverão ser compostos por estruturas modulares e equipamentos recreativos de alta resistência, fabricados com materiais apropriados para uso externo, com proteção contra intempéries, radiação solar, umidade e desgaste natural, garantindo durabilidade, estabilidade estrutural e baixa necessidade de manutenção.</w:t>
      </w:r>
    </w:p>
    <w:p w14:paraId="45F3CF9C" w14:textId="7075F7AA"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7.5. </w:t>
      </w:r>
      <w:r w:rsidR="00AC73F0" w:rsidRPr="00AC73F0">
        <w:rPr>
          <w:rFonts w:ascii="Segoe UI" w:eastAsia="Segoe UI" w:hAnsi="Segoe UI" w:cs="Segoe UI"/>
          <w:sz w:val="20"/>
          <w:szCs w:val="20"/>
        </w:rPr>
        <w:t>A solução deverá atender aos princípios de acessibilidade e inclusão, possibilitando a utilização por crianças de diferentes faixas etárias e condições físicas, incluindo pessoas com deficiência ou mobilidade reduzida, assegurando igualdade de acesso aos espaços públicos e educacionais.</w:t>
      </w:r>
    </w:p>
    <w:p w14:paraId="35706CEA" w14:textId="77777777" w:rsidR="00AC73F0" w:rsidRPr="00AC73F0" w:rsidRDefault="00AC73F0" w:rsidP="00AC73F0">
      <w:pPr>
        <w:tabs>
          <w:tab w:val="left" w:pos="2268"/>
        </w:tabs>
        <w:spacing w:after="0" w:line="300" w:lineRule="auto"/>
        <w:jc w:val="both"/>
        <w:rPr>
          <w:rFonts w:ascii="Segoe UI" w:eastAsia="Segoe UI" w:hAnsi="Segoe UI" w:cs="Segoe UI"/>
          <w:sz w:val="20"/>
          <w:szCs w:val="20"/>
        </w:rPr>
      </w:pPr>
      <w:r w:rsidRPr="00AC73F0">
        <w:rPr>
          <w:rFonts w:ascii="Segoe UI" w:eastAsia="Segoe UI" w:hAnsi="Segoe UI" w:cs="Segoe UI"/>
          <w:sz w:val="20"/>
          <w:szCs w:val="20"/>
        </w:rPr>
        <w:t>A contratação compreende, ainda, a execução completa dos serviços de instalação, incluindo fixação adequada ao solo, nivelamento, testes de segurança e entrega dos ambientes em pleno funcionamento, nos locais previamente definidos pela Administração Municipal.</w:t>
      </w:r>
    </w:p>
    <w:p w14:paraId="350F0D4C" w14:textId="71F61AF5"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lastRenderedPageBreak/>
        <w:t xml:space="preserve">7.6. </w:t>
      </w:r>
      <w:r w:rsidR="00AC73F0" w:rsidRPr="00AC73F0">
        <w:rPr>
          <w:rFonts w:ascii="Segoe UI" w:eastAsia="Segoe UI" w:hAnsi="Segoe UI" w:cs="Segoe UI"/>
          <w:sz w:val="20"/>
          <w:szCs w:val="20"/>
        </w:rPr>
        <w:t>Quando aplicável, o fornecedor deverá apresentar Declaração de Assistência Técnica, garantindo atendimento em até 48 (quarenta e oito) horas após a solicitação formal emitida pelo Município.</w:t>
      </w:r>
    </w:p>
    <w:p w14:paraId="1D7DF09B" w14:textId="77777777" w:rsidR="00AC73F0" w:rsidRPr="00AC73F0" w:rsidRDefault="00AC73F0" w:rsidP="00AC73F0">
      <w:pPr>
        <w:tabs>
          <w:tab w:val="left" w:pos="2268"/>
        </w:tabs>
        <w:spacing w:after="0" w:line="300" w:lineRule="auto"/>
        <w:jc w:val="both"/>
        <w:rPr>
          <w:rFonts w:ascii="Segoe UI" w:eastAsia="Segoe UI" w:hAnsi="Segoe UI" w:cs="Segoe UI"/>
          <w:sz w:val="20"/>
          <w:szCs w:val="20"/>
        </w:rPr>
      </w:pPr>
      <w:r w:rsidRPr="00AC73F0">
        <w:rPr>
          <w:rFonts w:ascii="Segoe UI" w:eastAsia="Segoe UI" w:hAnsi="Segoe UI" w:cs="Segoe UI"/>
          <w:sz w:val="20"/>
          <w:szCs w:val="20"/>
        </w:rPr>
        <w:t>Essa assistência deverá compreender manutenção, reparo ou substituição de peças e componentes, bem como orientação técnica quanto ao uso correto e seguro dos equipamentos. A prestação do serviço poderá ser executada diretamente pelo fabricante ou por empresa credenciada, desde que formalmente autorizada e tecnicamente habilitada.</w:t>
      </w:r>
    </w:p>
    <w:p w14:paraId="0206B0B3" w14:textId="7C154069"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7.7. </w:t>
      </w:r>
      <w:r w:rsidR="00AC73F0" w:rsidRPr="00AC73F0">
        <w:rPr>
          <w:rFonts w:ascii="Segoe UI" w:eastAsia="Segoe UI" w:hAnsi="Segoe UI" w:cs="Segoe UI"/>
          <w:sz w:val="20"/>
          <w:szCs w:val="20"/>
        </w:rPr>
        <w:t>Os equipamentos deverão ser entregues acompanhados de documentação técnica completa, incluindo manuais de uso e manutenção, orientações de conservação e, quando aplicável, certificações e laudos que comprovem a conformidade com normas técnicas vigentes.</w:t>
      </w:r>
    </w:p>
    <w:p w14:paraId="55B57408" w14:textId="7E5D0C9C"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7.8. </w:t>
      </w:r>
      <w:r w:rsidR="00AC73F0" w:rsidRPr="00AC73F0">
        <w:rPr>
          <w:rFonts w:ascii="Segoe UI" w:eastAsia="Segoe UI" w:hAnsi="Segoe UI" w:cs="Segoe UI"/>
          <w:sz w:val="20"/>
          <w:szCs w:val="20"/>
        </w:rPr>
        <w:t xml:space="preserve">A solução proposta demonstra adequação técnica, operacional e social, garantindo o atendimento integral às necessidades do Município de </w:t>
      </w:r>
      <w:proofErr w:type="spellStart"/>
      <w:r w:rsidR="00AC73F0" w:rsidRPr="00AC73F0">
        <w:rPr>
          <w:rFonts w:ascii="Segoe UI" w:eastAsia="Segoe UI" w:hAnsi="Segoe UI" w:cs="Segoe UI"/>
          <w:sz w:val="20"/>
          <w:szCs w:val="20"/>
        </w:rPr>
        <w:t>Ubaporanga</w:t>
      </w:r>
      <w:proofErr w:type="spellEnd"/>
      <w:r w:rsidR="00AC73F0" w:rsidRPr="00AC73F0">
        <w:rPr>
          <w:rFonts w:ascii="Segoe UI" w:eastAsia="Segoe UI" w:hAnsi="Segoe UI" w:cs="Segoe UI"/>
          <w:sz w:val="20"/>
          <w:szCs w:val="20"/>
        </w:rPr>
        <w:t>/MG, por meio da implantação de ambientes seguros, inclusivos, lúdicos e duráveis, capazes de promover o desenvolvimento infantil e a convivência comunitária.</w:t>
      </w:r>
    </w:p>
    <w:p w14:paraId="2D3128CF" w14:textId="684D11CF"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7.9 </w:t>
      </w:r>
      <w:r w:rsidR="00AC73F0" w:rsidRPr="00AC73F0">
        <w:rPr>
          <w:rFonts w:ascii="Segoe UI" w:eastAsia="Segoe UI" w:hAnsi="Segoe UI" w:cs="Segoe UI"/>
          <w:sz w:val="20"/>
          <w:szCs w:val="20"/>
        </w:rPr>
        <w:t>Sua implementação resultará na melhoria da qualidade dos espaços públicos e educacionais, assegurando condições adequadas de uso, segurança e funcionalidade às crianças e à população em geral.</w:t>
      </w:r>
    </w:p>
    <w:p w14:paraId="51F745C5" w14:textId="6D8128DD"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7.10. </w:t>
      </w:r>
      <w:r w:rsidR="00AC73F0" w:rsidRPr="00AC73F0">
        <w:rPr>
          <w:rFonts w:ascii="Segoe UI" w:eastAsia="Segoe UI" w:hAnsi="Segoe UI" w:cs="Segoe UI"/>
          <w:sz w:val="20"/>
          <w:szCs w:val="20"/>
        </w:rPr>
        <w:t>Trata-se, portanto, de uma solução completa, economicamente viável e de elevado valor social, plenamente alinhada às políticas públicas de educação, lazer e inclusão, bem como aos princípios da eficiência e do interesse público.</w:t>
      </w:r>
    </w:p>
    <w:p w14:paraId="163C75BA" w14:textId="4413C8F0"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7.11. </w:t>
      </w:r>
      <w:r w:rsidR="00AC73F0" w:rsidRPr="00AC73F0">
        <w:rPr>
          <w:rFonts w:ascii="Segoe UI" w:eastAsia="Segoe UI" w:hAnsi="Segoe UI" w:cs="Segoe UI"/>
          <w:sz w:val="20"/>
          <w:szCs w:val="20"/>
        </w:rPr>
        <w:t>A definição das especificações técnicas observa critérios objetivos de qualidade, segurança e desempenho, em conformidade com as boas práticas de gestão pública e em alinhamento às recomendações dos órgãos de controle, especialmente quanto à necessidade de fundamentação técnica adequada nas contratações públicas.</w:t>
      </w:r>
    </w:p>
    <w:p w14:paraId="287D2E46" w14:textId="0AB84C99" w:rsidR="00AC73F0" w:rsidRPr="00AC73F0" w:rsidRDefault="00FF0E68" w:rsidP="00AC73F0">
      <w:pPr>
        <w:tabs>
          <w:tab w:val="left" w:pos="2268"/>
        </w:tabs>
        <w:spacing w:after="0" w:line="300" w:lineRule="auto"/>
        <w:jc w:val="both"/>
        <w:rPr>
          <w:rFonts w:ascii="Segoe UI" w:eastAsia="Segoe UI" w:hAnsi="Segoe UI" w:cs="Segoe UI"/>
          <w:sz w:val="20"/>
          <w:szCs w:val="20"/>
        </w:rPr>
      </w:pPr>
      <w:r>
        <w:rPr>
          <w:rFonts w:ascii="Segoe UI" w:eastAsia="Segoe UI" w:hAnsi="Segoe UI" w:cs="Segoe UI"/>
          <w:sz w:val="20"/>
          <w:szCs w:val="20"/>
        </w:rPr>
        <w:t xml:space="preserve">7.12. </w:t>
      </w:r>
      <w:r w:rsidR="00AC73F0" w:rsidRPr="00AC73F0">
        <w:rPr>
          <w:rFonts w:ascii="Segoe UI" w:eastAsia="Segoe UI" w:hAnsi="Segoe UI" w:cs="Segoe UI"/>
          <w:sz w:val="20"/>
          <w:szCs w:val="20"/>
        </w:rPr>
        <w:t>Dessa forma, a solução apresentada se mostra a mais adequada, necessária e proporcional à realidade do Município, viabilizando a implementação de políticas públicas voltadas ao desenvolvimento infantil, à valorização dos espaços públicos e à garantia de direitos fundamentais.</w:t>
      </w:r>
    </w:p>
    <w:p w14:paraId="10711742" w14:textId="77777777" w:rsidR="007B43BF" w:rsidRPr="00DC69F2" w:rsidRDefault="007B43BF" w:rsidP="007B43BF">
      <w:pPr>
        <w:tabs>
          <w:tab w:val="left" w:pos="2268"/>
        </w:tabs>
        <w:spacing w:after="0" w:line="300" w:lineRule="auto"/>
        <w:jc w:val="both"/>
        <w:rPr>
          <w:rFonts w:ascii="Segoe UI" w:hAnsi="Segoe UI" w:cs="Segoe UI"/>
          <w:sz w:val="20"/>
          <w:szCs w:val="20"/>
        </w:rPr>
      </w:pPr>
    </w:p>
    <w:p w14:paraId="5D96009D"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8. Da justificativa para o parcelamento ou não da contratação</w:t>
      </w:r>
    </w:p>
    <w:p w14:paraId="638F8B58"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8.1.</w:t>
      </w:r>
      <w:r w:rsidRPr="00FF0E68">
        <w:rPr>
          <w:rFonts w:ascii="Segoe UI" w:hAnsi="Segoe UI" w:cs="Segoe UI"/>
          <w:sz w:val="20"/>
          <w:szCs w:val="20"/>
        </w:rPr>
        <w:t xml:space="preserve"> O parcelamento do objeto foi adotado em conformidade com os princípios da economicidade, eficiência, competitividade e padronização técnica, previstos na Lei nº 14.133/2021, visando ampliar a participação de fornecedores e assegurar o melhor aproveitamento dos recursos públicos.</w:t>
      </w:r>
    </w:p>
    <w:p w14:paraId="14E18F7B"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sz w:val="20"/>
          <w:szCs w:val="20"/>
        </w:rPr>
        <w:t>A divisão em lotes independentes e temáticos permite a contratação de empresas especializadas por segmento, contribuindo para a melhoria da qualidade técnica dos produtos e da execução contratual, especialmente considerando a diversidade de equipamentos que compõem os ambientes lúdico-pedagógicos.</w:t>
      </w:r>
    </w:p>
    <w:p w14:paraId="2C4A135D"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8.2.</w:t>
      </w:r>
      <w:r w:rsidRPr="00FF0E68">
        <w:rPr>
          <w:rFonts w:ascii="Segoe UI" w:hAnsi="Segoe UI" w:cs="Segoe UI"/>
          <w:sz w:val="20"/>
          <w:szCs w:val="20"/>
        </w:rPr>
        <w:t xml:space="preserve"> Os lotes foram estruturados de forma a agrupar itens de mesma natureza, finalidade e aplicação, garantindo coerência técnica, compatibilidade funcional e eficiência operacional na implantação dos ambientes nos diversos pontos do município, incluindo praças públicas, unidades escolares e espaços comunitários.</w:t>
      </w:r>
    </w:p>
    <w:p w14:paraId="30D59AAC"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sz w:val="20"/>
          <w:szCs w:val="20"/>
        </w:rPr>
        <w:lastRenderedPageBreak/>
        <w:t>Tal organização favorece o controle técnico do fornecimento, reduz riscos contratuais e facilita a gestão e fiscalização por parte da Administração.</w:t>
      </w:r>
    </w:p>
    <w:p w14:paraId="0D9B81B1"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8.3.</w:t>
      </w:r>
      <w:r w:rsidRPr="00FF0E68">
        <w:rPr>
          <w:rFonts w:ascii="Segoe UI" w:hAnsi="Segoe UI" w:cs="Segoe UI"/>
          <w:sz w:val="20"/>
          <w:szCs w:val="20"/>
        </w:rPr>
        <w:t xml:space="preserve"> O parcelamento em lotes distintos proporciona benefícios diretos ao processo licitatório, tais como a ampliação da competitividade, a participação de microempresas e empresas de pequeno porte, a redução da concentração de mercado e a possibilidade de contratação de fornecedores com expertise específica em cada grupo de itens.</w:t>
      </w:r>
    </w:p>
    <w:p w14:paraId="21CB2889"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sz w:val="20"/>
          <w:szCs w:val="20"/>
        </w:rPr>
        <w:t>Adicionalmente, permite maior precisão nas propostas comerciais, contribuindo para a obtenção de preços mais vantajosos e compatíveis com o mercado, bem como maior aderência técnica entre os produtos ofertados e as necessidades da Administração.</w:t>
      </w:r>
    </w:p>
    <w:p w14:paraId="09DEE351"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8.4.</w:t>
      </w:r>
      <w:r w:rsidRPr="00FF0E68">
        <w:rPr>
          <w:rFonts w:ascii="Segoe UI" w:hAnsi="Segoe UI" w:cs="Segoe UI"/>
          <w:sz w:val="20"/>
          <w:szCs w:val="20"/>
        </w:rPr>
        <w:t xml:space="preserve"> Embora o objeto seja executado de forma parcelada, será assegurada a padronização técnica, funcional e estética dos ambientes, de modo a garantir uniformidade na qualidade dos equipamentos, harmonia visual e compatibilidade estrutural entre os diferentes espaços implantados no município.</w:t>
      </w:r>
    </w:p>
    <w:p w14:paraId="46C36235"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sz w:val="20"/>
          <w:szCs w:val="20"/>
        </w:rPr>
        <w:t>Os itens deverão observar critérios equivalentes de desempenho, segurança, ergonomia e durabilidade, independentemente do fornecedor contratado.</w:t>
      </w:r>
    </w:p>
    <w:p w14:paraId="509B658B"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8.5.</w:t>
      </w:r>
      <w:r w:rsidRPr="00FF0E68">
        <w:rPr>
          <w:rFonts w:ascii="Segoe UI" w:hAnsi="Segoe UI" w:cs="Segoe UI"/>
          <w:sz w:val="20"/>
          <w:szCs w:val="20"/>
        </w:rPr>
        <w:t xml:space="preserve"> Dessa forma, o parcelamento do objeto mostra-se técnica e economicamente justificável, uma vez que amplia a concorrência, promove a isonomia entre os licitantes, possibilita a participação de empresas de diferentes especialidades, assegura maior qualidade no fornecimento e facilita a gestão contratual.</w:t>
      </w:r>
    </w:p>
    <w:p w14:paraId="74935A9D" w14:textId="2CEB6D5B"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8.6</w:t>
      </w:r>
      <w:r>
        <w:rPr>
          <w:rFonts w:ascii="Segoe UI" w:hAnsi="Segoe UI" w:cs="Segoe UI"/>
          <w:sz w:val="20"/>
          <w:szCs w:val="20"/>
        </w:rPr>
        <w:t xml:space="preserve">. </w:t>
      </w:r>
      <w:r w:rsidRPr="00FF0E68">
        <w:rPr>
          <w:rFonts w:ascii="Segoe UI" w:hAnsi="Segoe UI" w:cs="Segoe UI"/>
          <w:sz w:val="20"/>
          <w:szCs w:val="20"/>
        </w:rPr>
        <w:t xml:space="preserve">Conclui-se, portanto, que a divisão do objeto em lotes específicos e compatíveis entre si representa a solução mais eficiente e vantajosa para o Município de </w:t>
      </w:r>
      <w:proofErr w:type="spellStart"/>
      <w:r w:rsidRPr="00FF0E68">
        <w:rPr>
          <w:rFonts w:ascii="Segoe UI" w:hAnsi="Segoe UI" w:cs="Segoe UI"/>
          <w:sz w:val="20"/>
          <w:szCs w:val="20"/>
        </w:rPr>
        <w:t>Ubaporanga</w:t>
      </w:r>
      <w:proofErr w:type="spellEnd"/>
      <w:r w:rsidRPr="00FF0E68">
        <w:rPr>
          <w:rFonts w:ascii="Segoe UI" w:hAnsi="Segoe UI" w:cs="Segoe UI"/>
          <w:sz w:val="20"/>
          <w:szCs w:val="20"/>
        </w:rPr>
        <w:t>/MG, atendendo plenamente aos princípios da economicidade, competitividade e eficiência administrativa estabelecidos na Lei nº 14.133/2021.</w:t>
      </w:r>
    </w:p>
    <w:p w14:paraId="4F621C53" w14:textId="77777777" w:rsidR="007B43BF" w:rsidRPr="00DC69F2" w:rsidRDefault="007B43BF" w:rsidP="007B43BF">
      <w:pPr>
        <w:tabs>
          <w:tab w:val="left" w:pos="2268"/>
        </w:tabs>
        <w:spacing w:after="0" w:line="300" w:lineRule="auto"/>
        <w:jc w:val="both"/>
        <w:rPr>
          <w:rFonts w:ascii="Segoe UI" w:hAnsi="Segoe UI" w:cs="Segoe UI"/>
          <w:sz w:val="20"/>
          <w:szCs w:val="20"/>
        </w:rPr>
      </w:pPr>
    </w:p>
    <w:p w14:paraId="01E57638"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9. Do demonstrativo dos resultados pretendidos em termo de economicidade e de melhor aproveitamento dos recursos humanos, materiais e financeiros disponíveis</w:t>
      </w:r>
    </w:p>
    <w:p w14:paraId="5AF5028E"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p>
    <w:p w14:paraId="582D5D77" w14:textId="77777777" w:rsidR="00FF0E68" w:rsidRPr="00FF0E68" w:rsidRDefault="00FF0E68" w:rsidP="00FF0E68">
      <w:pPr>
        <w:tabs>
          <w:tab w:val="left" w:pos="2268"/>
        </w:tabs>
        <w:spacing w:after="0" w:line="300" w:lineRule="auto"/>
        <w:jc w:val="both"/>
        <w:rPr>
          <w:rFonts w:ascii="Segoe UI" w:eastAsia="Times New Roman" w:hAnsi="Segoe UI" w:cs="Segoe UI"/>
          <w:bCs/>
          <w:sz w:val="20"/>
          <w:szCs w:val="20"/>
        </w:rPr>
      </w:pPr>
      <w:r w:rsidRPr="00FF0E68">
        <w:rPr>
          <w:rFonts w:ascii="Segoe UI" w:eastAsia="Times New Roman" w:hAnsi="Segoe UI" w:cs="Segoe UI"/>
          <w:b/>
          <w:bCs/>
          <w:sz w:val="20"/>
          <w:szCs w:val="20"/>
        </w:rPr>
        <w:t>9.1.</w:t>
      </w:r>
      <w:r w:rsidRPr="00FF0E68">
        <w:rPr>
          <w:rFonts w:ascii="Segoe UI" w:eastAsia="Times New Roman" w:hAnsi="Segoe UI" w:cs="Segoe UI"/>
          <w:bCs/>
          <w:sz w:val="20"/>
          <w:szCs w:val="20"/>
        </w:rPr>
        <w:t xml:space="preserve"> Espera-se com a presente contratação que as crianças do Município de </w:t>
      </w:r>
      <w:proofErr w:type="spellStart"/>
      <w:r w:rsidRPr="00FF0E68">
        <w:rPr>
          <w:rFonts w:ascii="Segoe UI" w:eastAsia="Times New Roman" w:hAnsi="Segoe UI" w:cs="Segoe UI"/>
          <w:bCs/>
          <w:sz w:val="20"/>
          <w:szCs w:val="20"/>
        </w:rPr>
        <w:t>Ubaporanga</w:t>
      </w:r>
      <w:proofErr w:type="spellEnd"/>
      <w:r w:rsidRPr="00FF0E68">
        <w:rPr>
          <w:rFonts w:ascii="Segoe UI" w:eastAsia="Times New Roman" w:hAnsi="Segoe UI" w:cs="Segoe UI"/>
          <w:bCs/>
          <w:sz w:val="20"/>
          <w:szCs w:val="20"/>
        </w:rPr>
        <w:t>/MG sejam contempladas com ambientes lúdico-pedagógicos estruturados, seguros, inclusivos e estimulantes, implantados em praças públicas, unidades escolares e espaços de convivência, favorecendo o desenvolvimento integral, a socialização e o aprendizado por meio do brincar e da interação, em consonância com os preceitos estabelecidos na Constituição Federal, no Estatuto da Criança e do Adolescente (Lei nº 8.069/1990) e na Lei de Diretrizes e Bases da Educação Nacional (Lei nº 9.394/1996).</w:t>
      </w:r>
    </w:p>
    <w:p w14:paraId="5F678435" w14:textId="77777777" w:rsidR="00FF0E68" w:rsidRPr="00FF0E68" w:rsidRDefault="00FF0E68" w:rsidP="00FF0E68">
      <w:pPr>
        <w:tabs>
          <w:tab w:val="left" w:pos="2268"/>
        </w:tabs>
        <w:spacing w:after="0" w:line="300" w:lineRule="auto"/>
        <w:jc w:val="both"/>
        <w:rPr>
          <w:rFonts w:ascii="Segoe UI" w:eastAsia="Times New Roman" w:hAnsi="Segoe UI" w:cs="Segoe UI"/>
          <w:bCs/>
          <w:sz w:val="20"/>
          <w:szCs w:val="20"/>
        </w:rPr>
      </w:pPr>
      <w:r w:rsidRPr="00FF0E68">
        <w:rPr>
          <w:rFonts w:ascii="Segoe UI" w:eastAsia="Times New Roman" w:hAnsi="Segoe UI" w:cs="Segoe UI"/>
          <w:b/>
          <w:bCs/>
          <w:sz w:val="20"/>
          <w:szCs w:val="20"/>
        </w:rPr>
        <w:t>9.2.</w:t>
      </w:r>
      <w:r w:rsidRPr="00FF0E68">
        <w:rPr>
          <w:rFonts w:ascii="Segoe UI" w:eastAsia="Times New Roman" w:hAnsi="Segoe UI" w:cs="Segoe UI"/>
          <w:bCs/>
          <w:sz w:val="20"/>
          <w:szCs w:val="20"/>
        </w:rPr>
        <w:t xml:space="preserve"> Sob a perspectiva da economicidade e eficiência do gasto público, a contratação possibilitará a seleção de proposta mais vantajosa por meio de processo licitatório competitivo, assegurando preços compatíveis com o mercado aliados à qualidade técnica dos produtos e serviços. A concorrência entre fornecedores especializados contribui para a otimização dos recursos públicos, evitando sobrepreço e garantindo melhor relação custo-benefício.</w:t>
      </w:r>
    </w:p>
    <w:p w14:paraId="2147C743" w14:textId="77777777" w:rsidR="00FF0E68" w:rsidRPr="00FF0E68" w:rsidRDefault="00FF0E68" w:rsidP="00FF0E68">
      <w:pPr>
        <w:tabs>
          <w:tab w:val="left" w:pos="2268"/>
        </w:tabs>
        <w:spacing w:after="0" w:line="300" w:lineRule="auto"/>
        <w:jc w:val="both"/>
        <w:rPr>
          <w:rFonts w:ascii="Segoe UI" w:eastAsia="Times New Roman" w:hAnsi="Segoe UI" w:cs="Segoe UI"/>
          <w:bCs/>
          <w:sz w:val="20"/>
          <w:szCs w:val="20"/>
        </w:rPr>
      </w:pPr>
      <w:r w:rsidRPr="00FF0E68">
        <w:rPr>
          <w:rFonts w:ascii="Segoe UI" w:eastAsia="Times New Roman" w:hAnsi="Segoe UI" w:cs="Segoe UI"/>
          <w:b/>
          <w:bCs/>
          <w:sz w:val="20"/>
          <w:szCs w:val="20"/>
        </w:rPr>
        <w:t>9.3.</w:t>
      </w:r>
      <w:r w:rsidRPr="00FF0E68">
        <w:rPr>
          <w:rFonts w:ascii="Segoe UI" w:eastAsia="Times New Roman" w:hAnsi="Segoe UI" w:cs="Segoe UI"/>
          <w:bCs/>
          <w:sz w:val="20"/>
          <w:szCs w:val="20"/>
        </w:rPr>
        <w:t xml:space="preserve"> Pretende-se assegurar a aquisição de equipamentos duráveis, seguros e de alto desempenho, que reduzam a necessidade de manutenção corretiva frequente e substituições prematuras, proporcionando </w:t>
      </w:r>
      <w:r w:rsidRPr="00FF0E68">
        <w:rPr>
          <w:rFonts w:ascii="Segoe UI" w:eastAsia="Times New Roman" w:hAnsi="Segoe UI" w:cs="Segoe UI"/>
          <w:bCs/>
          <w:sz w:val="20"/>
          <w:szCs w:val="20"/>
        </w:rPr>
        <w:lastRenderedPageBreak/>
        <w:t>economia a médio e longo prazo. A solução permitirá a melhoria das condições físicas dos espaços públicos e educacionais, promovendo maior eficiência na utilização dos recursos materiais disponíveis.</w:t>
      </w:r>
    </w:p>
    <w:p w14:paraId="59B41F4B" w14:textId="77777777" w:rsidR="00FF0E68" w:rsidRPr="00FF0E68" w:rsidRDefault="00FF0E68" w:rsidP="00FF0E68">
      <w:pPr>
        <w:tabs>
          <w:tab w:val="left" w:pos="2268"/>
        </w:tabs>
        <w:spacing w:after="0" w:line="300" w:lineRule="auto"/>
        <w:jc w:val="both"/>
        <w:rPr>
          <w:rFonts w:ascii="Segoe UI" w:eastAsia="Times New Roman" w:hAnsi="Segoe UI" w:cs="Segoe UI"/>
          <w:bCs/>
          <w:sz w:val="20"/>
          <w:szCs w:val="20"/>
        </w:rPr>
      </w:pPr>
      <w:r w:rsidRPr="00FF0E68">
        <w:rPr>
          <w:rFonts w:ascii="Segoe UI" w:eastAsia="Times New Roman" w:hAnsi="Segoe UI" w:cs="Segoe UI"/>
          <w:b/>
          <w:bCs/>
          <w:sz w:val="20"/>
          <w:szCs w:val="20"/>
        </w:rPr>
        <w:t>9.4.</w:t>
      </w:r>
      <w:r w:rsidRPr="00FF0E68">
        <w:rPr>
          <w:rFonts w:ascii="Segoe UI" w:eastAsia="Times New Roman" w:hAnsi="Segoe UI" w:cs="Segoe UI"/>
          <w:bCs/>
          <w:sz w:val="20"/>
          <w:szCs w:val="20"/>
        </w:rPr>
        <w:t xml:space="preserve"> Busca-se, ainda, garantir tratamento isonômico entre os licitantes, promovendo ambiente competitivo, transparente e alinhado aos princípios da Lei nº 14.133/2021, prevenindo riscos de inexequibilidade, superfaturamento ou contratação inadequada, assegurando equilíbrio entre qualidade, preço e desempenho.</w:t>
      </w:r>
    </w:p>
    <w:p w14:paraId="6E2164CC" w14:textId="77777777" w:rsidR="00FF0E68" w:rsidRPr="00FF0E68" w:rsidRDefault="00FF0E68" w:rsidP="00FF0E68">
      <w:pPr>
        <w:tabs>
          <w:tab w:val="left" w:pos="2268"/>
        </w:tabs>
        <w:spacing w:after="0" w:line="300" w:lineRule="auto"/>
        <w:jc w:val="both"/>
        <w:rPr>
          <w:rFonts w:ascii="Segoe UI" w:eastAsia="Times New Roman" w:hAnsi="Segoe UI" w:cs="Segoe UI"/>
          <w:bCs/>
          <w:sz w:val="20"/>
          <w:szCs w:val="20"/>
        </w:rPr>
      </w:pPr>
      <w:r w:rsidRPr="00FF0E68">
        <w:rPr>
          <w:rFonts w:ascii="Segoe UI" w:eastAsia="Times New Roman" w:hAnsi="Segoe UI" w:cs="Segoe UI"/>
          <w:b/>
          <w:bCs/>
          <w:sz w:val="20"/>
          <w:szCs w:val="20"/>
        </w:rPr>
        <w:t>9.5.</w:t>
      </w:r>
      <w:r w:rsidRPr="00FF0E68">
        <w:rPr>
          <w:rFonts w:ascii="Segoe UI" w:eastAsia="Times New Roman" w:hAnsi="Segoe UI" w:cs="Segoe UI"/>
          <w:bCs/>
          <w:sz w:val="20"/>
          <w:szCs w:val="20"/>
        </w:rPr>
        <w:t xml:space="preserve"> A contratação deverá observar boas práticas de sustentabilidade e eficiência ambiental, priorizando a utilização de materiais resistentes, recicláveis e atóxicos, processos produtivos responsáveis e soluções que proporcionem maior durabilidade e menor geração de resíduos, contribuindo para a racionalização dos recursos e a preservação ambiental no âmbito municipal.</w:t>
      </w:r>
    </w:p>
    <w:p w14:paraId="1224DD2C" w14:textId="77777777" w:rsidR="00FF0E68" w:rsidRPr="00FF0E68" w:rsidRDefault="00FF0E68" w:rsidP="00FF0E68">
      <w:pPr>
        <w:tabs>
          <w:tab w:val="left" w:pos="2268"/>
        </w:tabs>
        <w:spacing w:after="0" w:line="300" w:lineRule="auto"/>
        <w:jc w:val="both"/>
        <w:rPr>
          <w:rFonts w:ascii="Segoe UI" w:eastAsia="Times New Roman" w:hAnsi="Segoe UI" w:cs="Segoe UI"/>
          <w:bCs/>
          <w:sz w:val="20"/>
          <w:szCs w:val="20"/>
        </w:rPr>
      </w:pPr>
      <w:r w:rsidRPr="00FF0E68">
        <w:rPr>
          <w:rFonts w:ascii="Segoe UI" w:eastAsia="Times New Roman" w:hAnsi="Segoe UI" w:cs="Segoe UI"/>
          <w:b/>
          <w:bCs/>
          <w:sz w:val="20"/>
          <w:szCs w:val="20"/>
        </w:rPr>
        <w:t>9.6.</w:t>
      </w:r>
      <w:r w:rsidRPr="00FF0E68">
        <w:rPr>
          <w:rFonts w:ascii="Segoe UI" w:eastAsia="Times New Roman" w:hAnsi="Segoe UI" w:cs="Segoe UI"/>
          <w:bCs/>
          <w:sz w:val="20"/>
          <w:szCs w:val="20"/>
        </w:rPr>
        <w:t xml:space="preserve"> Com a implementação da solução, espera-se alcançar resultados concretos relacionados à melhoria da qualidade dos espaços públicos e educacionais, com ambientes mais seguros, funcionais e atrativos, favorecendo o bem-estar das crianças e da comunidade. A iniciativa contribuirá para o fortalecimento das políticas públicas de educação, lazer e inclusão, promovendo maior integração entre o espaço físico e o desenvolvimento pedagógico e social.</w:t>
      </w:r>
    </w:p>
    <w:p w14:paraId="2B45AC97" w14:textId="77777777" w:rsidR="00FF0E68" w:rsidRPr="00FF0E68" w:rsidRDefault="00FF0E68" w:rsidP="00FF0E68">
      <w:pPr>
        <w:tabs>
          <w:tab w:val="left" w:pos="2268"/>
        </w:tabs>
        <w:spacing w:after="0" w:line="300" w:lineRule="auto"/>
        <w:jc w:val="both"/>
        <w:rPr>
          <w:rFonts w:ascii="Segoe UI" w:eastAsia="Times New Roman" w:hAnsi="Segoe UI" w:cs="Segoe UI"/>
          <w:bCs/>
          <w:sz w:val="20"/>
          <w:szCs w:val="20"/>
        </w:rPr>
      </w:pPr>
      <w:r w:rsidRPr="00FF0E68">
        <w:rPr>
          <w:rFonts w:ascii="Segoe UI" w:eastAsia="Times New Roman" w:hAnsi="Segoe UI" w:cs="Segoe UI"/>
          <w:bCs/>
          <w:sz w:val="20"/>
          <w:szCs w:val="20"/>
        </w:rPr>
        <w:t>Além disso, a padronização técnica e funcional dos ambientes permitirá maior eficiência na gestão e manutenção dos equipamentos, reduzindo custos operacionais e otimizando o uso dos recursos humanos envolvidos na administração e acompanhamento dos espaços.</w:t>
      </w:r>
    </w:p>
    <w:p w14:paraId="2AFADAE6" w14:textId="77777777" w:rsidR="00FF0E68" w:rsidRPr="00FF0E68" w:rsidRDefault="00FF0E68" w:rsidP="00FF0E68">
      <w:pPr>
        <w:tabs>
          <w:tab w:val="left" w:pos="2268"/>
        </w:tabs>
        <w:spacing w:after="0" w:line="300" w:lineRule="auto"/>
        <w:jc w:val="both"/>
        <w:rPr>
          <w:rFonts w:ascii="Segoe UI" w:eastAsia="Times New Roman" w:hAnsi="Segoe UI" w:cs="Segoe UI"/>
          <w:bCs/>
          <w:sz w:val="20"/>
          <w:szCs w:val="20"/>
        </w:rPr>
      </w:pPr>
      <w:r w:rsidRPr="00FF0E68">
        <w:rPr>
          <w:rFonts w:ascii="Segoe UI" w:eastAsia="Times New Roman" w:hAnsi="Segoe UI" w:cs="Segoe UI"/>
          <w:bCs/>
          <w:sz w:val="20"/>
          <w:szCs w:val="20"/>
        </w:rPr>
        <w:t>A contratação também contribuirá para a redução de riscos de acidentes, por meio da substituição ou implantação de estruturas adequadas, seguras e em conformidade com normas técnicas, além de ampliar o acesso a espaços inclusivos, fortalecendo a equidade e o direito ao brincar.</w:t>
      </w:r>
    </w:p>
    <w:p w14:paraId="0D53D9FB"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10. Das providências a serem adotadas pela Administração previamente à celebração do contrato administrativo, inclusive quanto à capacitação de servidores públicos municipais para fiscalização e gestão contratual</w:t>
      </w:r>
    </w:p>
    <w:p w14:paraId="64DE34F1" w14:textId="77777777" w:rsidR="007B43BF" w:rsidRPr="00DC69F2" w:rsidRDefault="007B43BF" w:rsidP="007B43BF">
      <w:pPr>
        <w:spacing w:line="300" w:lineRule="auto"/>
        <w:jc w:val="both"/>
        <w:rPr>
          <w:rFonts w:ascii="Segoe UI" w:eastAsia="Segoe UI" w:hAnsi="Segoe UI" w:cs="Segoe UI"/>
          <w:sz w:val="20"/>
          <w:szCs w:val="20"/>
        </w:rPr>
      </w:pPr>
      <w:r w:rsidRPr="00DC69F2">
        <w:rPr>
          <w:rFonts w:ascii="Segoe UI" w:eastAsia="Segoe UI" w:hAnsi="Segoe UI" w:cs="Segoe UI"/>
          <w:sz w:val="20"/>
          <w:szCs w:val="20"/>
        </w:rPr>
        <w:t>10.1. Considerando que se trata de fornecimento comum, a Administração não possui providências a serem adotadas previamente à celebração do contrato administrativo.</w:t>
      </w:r>
    </w:p>
    <w:p w14:paraId="3BA1FBAF"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p>
    <w:p w14:paraId="50414543"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 xml:space="preserve">11. Das contratações correlatas e/ou interdependentes </w:t>
      </w:r>
    </w:p>
    <w:p w14:paraId="730AE943"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r w:rsidRPr="00DC69F2">
        <w:rPr>
          <w:rFonts w:ascii="Segoe UI" w:eastAsia="Segoe UI" w:hAnsi="Segoe UI" w:cs="Segoe UI"/>
          <w:sz w:val="20"/>
          <w:szCs w:val="20"/>
        </w:rPr>
        <w:t xml:space="preserve">11.1. Não existiu ou existem contratações correlatas </w:t>
      </w:r>
      <w:r w:rsidRPr="00DC69F2">
        <w:rPr>
          <w:rFonts w:ascii="Segoe UI" w:eastAsia="Segoe UI" w:hAnsi="Segoe UI" w:cs="Segoe UI"/>
          <w:b/>
          <w:sz w:val="20"/>
          <w:szCs w:val="20"/>
        </w:rPr>
        <w:t xml:space="preserve">e/ou </w:t>
      </w:r>
      <w:r w:rsidRPr="00DC69F2">
        <w:rPr>
          <w:rFonts w:ascii="Segoe UI" w:eastAsia="Segoe UI" w:hAnsi="Segoe UI" w:cs="Segoe UI"/>
          <w:sz w:val="20"/>
          <w:szCs w:val="20"/>
        </w:rPr>
        <w:t xml:space="preserve">interdependentes no âmbito da Administração. </w:t>
      </w:r>
    </w:p>
    <w:p w14:paraId="04A3ABF3"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p>
    <w:p w14:paraId="16083F74" w14:textId="77777777" w:rsidR="007B43BF" w:rsidRPr="00DC69F2" w:rsidRDefault="007B43BF" w:rsidP="007B43BF">
      <w:pPr>
        <w:tabs>
          <w:tab w:val="left" w:pos="2268"/>
        </w:tabs>
        <w:spacing w:after="0" w:line="300" w:lineRule="auto"/>
        <w:jc w:val="both"/>
        <w:rPr>
          <w:rFonts w:ascii="Segoe UI" w:eastAsia="Segoe UI" w:hAnsi="Segoe UI" w:cs="Segoe UI"/>
          <w:b/>
          <w:sz w:val="20"/>
          <w:szCs w:val="20"/>
        </w:rPr>
      </w:pPr>
      <w:r w:rsidRPr="00DC69F2">
        <w:rPr>
          <w:rFonts w:ascii="Segoe UI" w:eastAsia="Segoe UI" w:hAnsi="Segoe UI" w:cs="Segoe UI"/>
          <w:b/>
          <w:sz w:val="20"/>
          <w:szCs w:val="20"/>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55770521" w14:textId="77777777" w:rsidR="007B43BF" w:rsidRPr="00DC69F2" w:rsidRDefault="007B43BF" w:rsidP="007B43BF">
      <w:pPr>
        <w:spacing w:line="300" w:lineRule="auto"/>
        <w:jc w:val="both"/>
        <w:rPr>
          <w:rFonts w:ascii="Segoe UI" w:hAnsi="Segoe UI" w:cs="Segoe UI"/>
          <w:sz w:val="20"/>
          <w:szCs w:val="20"/>
        </w:rPr>
      </w:pPr>
      <w:r w:rsidRPr="00DC69F2">
        <w:rPr>
          <w:rFonts w:ascii="Segoe UI" w:eastAsia="Segoe UI" w:hAnsi="Segoe UI" w:cs="Segoe UI"/>
          <w:sz w:val="20"/>
          <w:szCs w:val="20"/>
        </w:rPr>
        <w:t xml:space="preserve">12.1. </w:t>
      </w:r>
      <w:r w:rsidRPr="00DC69F2">
        <w:rPr>
          <w:rFonts w:ascii="Segoe UI" w:hAnsi="Segoe UI" w:cs="Segoe UI"/>
          <w:sz w:val="20"/>
          <w:szCs w:val="20"/>
        </w:rPr>
        <w:t xml:space="preserve"> Não há impacto ambiental relevante com essa contratação, em que aplica presente processo de contratação, que trata dos critérios de sustentabilidade e proteção ambiental, principalmente no que se refere aos aspectos e /ou exigências técnicas dos veículos a serem adquiridos.</w:t>
      </w:r>
    </w:p>
    <w:p w14:paraId="520CA179" w14:textId="77777777" w:rsidR="007B43BF" w:rsidRPr="00DC69F2" w:rsidRDefault="007B43BF" w:rsidP="007B43BF">
      <w:pPr>
        <w:spacing w:line="300" w:lineRule="auto"/>
        <w:jc w:val="both"/>
        <w:rPr>
          <w:rFonts w:ascii="Segoe UI" w:eastAsia="Segoe UI" w:hAnsi="Segoe UI" w:cs="Segoe UI"/>
          <w:b/>
          <w:sz w:val="20"/>
          <w:szCs w:val="20"/>
        </w:rPr>
      </w:pPr>
      <w:r w:rsidRPr="00DC69F2">
        <w:rPr>
          <w:rFonts w:ascii="Segoe UI" w:eastAsia="Segoe UI" w:hAnsi="Segoe UI" w:cs="Segoe UI"/>
          <w:b/>
          <w:sz w:val="20"/>
          <w:szCs w:val="20"/>
        </w:rPr>
        <w:t>13. Do posicionamento conclusivo sobre a adequação da contratação para o atendimento da necessidade a que se destina</w:t>
      </w:r>
    </w:p>
    <w:p w14:paraId="4E8EBD31"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lastRenderedPageBreak/>
        <w:t>13.1.</w:t>
      </w:r>
      <w:r w:rsidRPr="00FF0E68">
        <w:rPr>
          <w:rFonts w:ascii="Segoe UI" w:hAnsi="Segoe UI" w:cs="Segoe UI"/>
          <w:sz w:val="20"/>
          <w:szCs w:val="20"/>
        </w:rPr>
        <w:t xml:space="preserve"> Considerando a necessidade de estruturar, modernizar e qualificar os espaços públicos do Município de </w:t>
      </w:r>
      <w:proofErr w:type="spellStart"/>
      <w:r w:rsidRPr="00FF0E68">
        <w:rPr>
          <w:rFonts w:ascii="Segoe UI" w:hAnsi="Segoe UI" w:cs="Segoe UI"/>
          <w:sz w:val="20"/>
          <w:szCs w:val="20"/>
        </w:rPr>
        <w:t>Ubaporanga</w:t>
      </w:r>
      <w:proofErr w:type="spellEnd"/>
      <w:r w:rsidRPr="00FF0E68">
        <w:rPr>
          <w:rFonts w:ascii="Segoe UI" w:hAnsi="Segoe UI" w:cs="Segoe UI"/>
          <w:sz w:val="20"/>
          <w:szCs w:val="20"/>
        </w:rPr>
        <w:t>/MG, incluindo praças, unidades escolares e demais ambientes de convivência, com a implantação de ambientes lúdico-pedagógicos seguros, inclusivos e estimulantes, conclui-se que a presente contratação é tecnicamente adequada e essencial para o atendimento pleno das políticas públicas voltadas ao desenvolvimento infantil, à educação, ao lazer e à inclusão social.</w:t>
      </w:r>
    </w:p>
    <w:p w14:paraId="54FCCE0D"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13.2.</w:t>
      </w:r>
      <w:r w:rsidRPr="00FF0E68">
        <w:rPr>
          <w:rFonts w:ascii="Segoe UI" w:hAnsi="Segoe UI" w:cs="Segoe UI"/>
          <w:sz w:val="20"/>
          <w:szCs w:val="20"/>
        </w:rPr>
        <w:t xml:space="preserve"> Considerando, ainda, que a adoção de processo licitatório na modalidade Pregão, preferencialmente na forma eletrônica e com utilização do Sistema de Registro de Preços (SRP), possibilita ampla competitividade entre os licitantes, com a realização de lances sucessivos e consequente redução dos preços ofertados, evidencia-se potencial significativo de economicidade e eficiência na aplicação dos recursos públicos.</w:t>
      </w:r>
    </w:p>
    <w:p w14:paraId="0179ACFB"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13.3.</w:t>
      </w:r>
      <w:r w:rsidRPr="00FF0E68">
        <w:rPr>
          <w:rFonts w:ascii="Segoe UI" w:hAnsi="Segoe UI" w:cs="Segoe UI"/>
          <w:sz w:val="20"/>
          <w:szCs w:val="20"/>
        </w:rPr>
        <w:t xml:space="preserve"> Recomenda-se, portanto, a adoção da modalidade Pregão, nos termos dos incisos XLI e XLV do art. 6º da Lei Federal nº 14.133/2021, por se tratar de aquisição de bens e serviços comuns, cujos padrões de desempenho e qualidade podem ser objetivamente definidos por meio de especificações usuais de mercado.</w:t>
      </w:r>
    </w:p>
    <w:p w14:paraId="33EDCE02" w14:textId="77777777" w:rsidR="00FF0E68" w:rsidRPr="00FF0E68" w:rsidRDefault="00FF0E68" w:rsidP="00FF0E68">
      <w:pPr>
        <w:tabs>
          <w:tab w:val="left" w:pos="2268"/>
        </w:tabs>
        <w:spacing w:after="0" w:line="300" w:lineRule="auto"/>
        <w:jc w:val="both"/>
        <w:rPr>
          <w:rFonts w:ascii="Segoe UI" w:hAnsi="Segoe UI" w:cs="Segoe UI"/>
          <w:sz w:val="20"/>
          <w:szCs w:val="20"/>
        </w:rPr>
      </w:pPr>
      <w:r w:rsidRPr="00FF0E68">
        <w:rPr>
          <w:rFonts w:ascii="Segoe UI" w:hAnsi="Segoe UI" w:cs="Segoe UI"/>
          <w:b/>
          <w:bCs/>
          <w:sz w:val="20"/>
          <w:szCs w:val="20"/>
        </w:rPr>
        <w:t>13.4.</w:t>
      </w:r>
      <w:r w:rsidRPr="00FF0E68">
        <w:rPr>
          <w:rFonts w:ascii="Segoe UI" w:hAnsi="Segoe UI" w:cs="Segoe UI"/>
          <w:sz w:val="20"/>
          <w:szCs w:val="20"/>
        </w:rPr>
        <w:t xml:space="preserve"> Diante do exposto, conclui-se pela plena viabilidade técnica, operacional e econômica da contratação, considerando que a solução proposta atende de forma adequada, proporcional e eficiente às necessidades do Município, estando alinhada aos princípios da legalidade, economicidade, eficiência, planejamento e interesse público, conforme estabelecido na Lei nº 14.133/2021.</w:t>
      </w:r>
    </w:p>
    <w:p w14:paraId="0431F64F" w14:textId="77777777" w:rsidR="007B43BF" w:rsidRPr="00DC69F2" w:rsidRDefault="007B43BF" w:rsidP="007B43BF">
      <w:pPr>
        <w:tabs>
          <w:tab w:val="left" w:pos="2268"/>
        </w:tabs>
        <w:spacing w:after="0" w:line="300" w:lineRule="auto"/>
        <w:jc w:val="both"/>
        <w:rPr>
          <w:rFonts w:ascii="Segoe UI" w:hAnsi="Segoe UI" w:cs="Segoe UI"/>
          <w:sz w:val="20"/>
          <w:szCs w:val="20"/>
        </w:rPr>
      </w:pPr>
    </w:p>
    <w:p w14:paraId="0BC2F870"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r w:rsidRPr="00DC69F2">
        <w:rPr>
          <w:rFonts w:ascii="Segoe UI" w:eastAsia="Segoe UI" w:hAnsi="Segoe UI" w:cs="Segoe UI"/>
          <w:b/>
          <w:sz w:val="20"/>
          <w:szCs w:val="20"/>
        </w:rPr>
        <w:t>14.1. Das disposições gerais</w:t>
      </w:r>
    </w:p>
    <w:p w14:paraId="51C19BF4" w14:textId="77777777" w:rsidR="007B43BF" w:rsidRPr="00DC69F2" w:rsidRDefault="007B43BF" w:rsidP="007B43BF">
      <w:pPr>
        <w:tabs>
          <w:tab w:val="left" w:pos="2268"/>
        </w:tabs>
        <w:spacing w:after="0" w:line="300" w:lineRule="auto"/>
        <w:jc w:val="both"/>
        <w:rPr>
          <w:rFonts w:ascii="Segoe UI" w:eastAsia="Segoe UI" w:hAnsi="Segoe UI" w:cs="Segoe UI"/>
          <w:sz w:val="20"/>
          <w:szCs w:val="20"/>
        </w:rPr>
      </w:pPr>
      <w:r w:rsidRPr="00DC69F2">
        <w:rPr>
          <w:rFonts w:ascii="Segoe UI" w:eastAsia="Segoe UI" w:hAnsi="Segoe UI" w:cs="Segoe UI"/>
          <w:sz w:val="20"/>
          <w:szCs w:val="20"/>
        </w:rPr>
        <w:t>14.1. Admite-se que os elementos constantes do ETP sejam retificados durante a elaboração dos eventuais Termo de Referência – TR –, anteprojeto, projeto básico e projeto executivo.</w:t>
      </w:r>
    </w:p>
    <w:p w14:paraId="0B88D37C" w14:textId="77777777" w:rsidR="007B43BF" w:rsidRDefault="007B43BF" w:rsidP="007B43BF">
      <w:pPr>
        <w:tabs>
          <w:tab w:val="left" w:pos="2268"/>
        </w:tabs>
        <w:spacing w:after="0" w:line="300" w:lineRule="auto"/>
        <w:jc w:val="both"/>
        <w:rPr>
          <w:rFonts w:ascii="Segoe UI" w:eastAsia="Segoe UI" w:hAnsi="Segoe UI" w:cs="Segoe UI"/>
        </w:rPr>
      </w:pPr>
    </w:p>
    <w:p w14:paraId="7803A078"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3E300B3D"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542BEF83"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349051F4"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1FA4BD8F"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0E08C81B"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01F16D48"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25FA22D9"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0817A173"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p w14:paraId="0D996F41" w14:textId="77777777" w:rsidR="00E0312D" w:rsidRDefault="00E0312D">
      <w:pPr>
        <w:tabs>
          <w:tab w:val="left" w:pos="426"/>
          <w:tab w:val="left" w:pos="567"/>
          <w:tab w:val="left" w:pos="851"/>
        </w:tabs>
        <w:spacing w:after="0" w:line="276" w:lineRule="auto"/>
        <w:rPr>
          <w:rFonts w:ascii="Quattrocento Sans" w:eastAsia="Quattrocento Sans" w:hAnsi="Quattrocento Sans" w:cs="Quattrocento Sans"/>
          <w:b/>
          <w:bCs/>
          <w:sz w:val="9"/>
          <w:szCs w:val="9"/>
        </w:rPr>
      </w:pPr>
    </w:p>
    <w:sectPr w:rsidR="00E0312D">
      <w:headerReference w:type="default" r:id="rId23"/>
      <w:pgSz w:w="11906" w:h="16838"/>
      <w:pgMar w:top="1843" w:right="1134" w:bottom="1418" w:left="1701" w:header="284"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FEEE69" w14:textId="77777777" w:rsidR="00EC6825" w:rsidRDefault="00EC6825">
      <w:pPr>
        <w:spacing w:after="0" w:line="240" w:lineRule="auto"/>
      </w:pPr>
      <w:r>
        <w:separator/>
      </w:r>
    </w:p>
  </w:endnote>
  <w:endnote w:type="continuationSeparator" w:id="0">
    <w:p w14:paraId="58DC257F" w14:textId="77777777" w:rsidR="00EC6825" w:rsidRDefault="00EC6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B0B591D5-FC22-44B0-BE1E-85A5E176DE6B}"/>
    <w:embedBold r:id="rId2" w:fontKey="{48D23770-6ADA-4850-8437-3691752DB665}"/>
    <w:embedItalic r:id="rId3" w:fontKey="{B0051914-ADE0-4EC5-9ACF-392A3C192CD6}"/>
    <w:embedBoldItalic r:id="rId4" w:fontKey="{8146025A-5039-4DBE-AB27-4C16BBCAAE27}"/>
  </w:font>
  <w:font w:name="Calibri">
    <w:panose1 w:val="020F0502020204030204"/>
    <w:charset w:val="00"/>
    <w:family w:val="swiss"/>
    <w:pitch w:val="variable"/>
    <w:sig w:usb0="E4002EFF" w:usb1="C200247B" w:usb2="00000009" w:usb3="00000000" w:csb0="000001FF" w:csb1="00000000"/>
    <w:embedRegular r:id="rId5" w:fontKey="{1C248EF8-6268-4E20-85B4-8AA26399783B}"/>
    <w:embedBold r:id="rId6" w:fontKey="{97F9255F-916A-4258-A867-11F9BDE5AC85}"/>
    <w:embedItalic r:id="rId7" w:fontKey="{12395F10-06A0-4870-9586-C0559ECEE190}"/>
  </w:font>
  <w:font w:name="Cambria">
    <w:panose1 w:val="02040503050406030204"/>
    <w:charset w:val="00"/>
    <w:family w:val="roman"/>
    <w:pitch w:val="variable"/>
    <w:sig w:usb0="E00006FF" w:usb1="420024FF" w:usb2="02000000" w:usb3="00000000" w:csb0="0000019F" w:csb1="00000000"/>
    <w:embedRegular r:id="rId8" w:fontKey="{1F547562-19B8-41F6-8203-83613C0411C1}"/>
    <w:embedBold r:id="rId9" w:fontKey="{9245F607-029F-4D8E-AF3E-26A30E9C0787}"/>
    <w:embedItalic r:id="rId10" w:fontKey="{0302F8C9-8711-4A06-9F92-0303E0AA5CB8}"/>
  </w:font>
  <w:font w:name="Georgia">
    <w:panose1 w:val="02040502050405020303"/>
    <w:charset w:val="00"/>
    <w:family w:val="roman"/>
    <w:pitch w:val="variable"/>
    <w:sig w:usb0="00000287" w:usb1="00000000" w:usb2="00000000" w:usb3="00000000" w:csb0="0000009F" w:csb1="00000000"/>
    <w:embedItalic r:id="rId11" w:fontKey="{0A16E1A3-895A-46B8-9244-93BD4F183BBB}"/>
  </w:font>
  <w:font w:name="Tahoma">
    <w:panose1 w:val="020B0604030504040204"/>
    <w:charset w:val="00"/>
    <w:family w:val="swiss"/>
    <w:pitch w:val="variable"/>
    <w:sig w:usb0="E1002EFF" w:usb1="C000605B" w:usb2="00000029" w:usb3="00000000" w:csb0="000101FF" w:csb1="00000000"/>
    <w:embedItalic r:id="rId12" w:fontKey="{F66C647A-22AE-4294-B88A-91F159F3E7B8}"/>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embedRegular r:id="rId13" w:fontKey="{30E05921-45D4-42DB-BBF2-3DB26181C8FC}"/>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Quattrocento Sans">
    <w:charset w:val="00"/>
    <w:family w:val="swiss"/>
    <w:pitch w:val="variable"/>
    <w:sig w:usb0="800000BF" w:usb1="4000005B" w:usb2="00000000" w:usb3="00000000" w:csb0="00000001" w:csb1="00000000"/>
    <w:embedRegular r:id="rId14" w:fontKey="{E561DC59-7E21-4DC0-9CFC-A584D5E88455}"/>
    <w:embedBold r:id="rId15" w:fontKey="{16A5E339-9A3E-46F0-9F89-07B0742791F3}"/>
    <w:embedItalic r:id="rId16" w:fontKey="{7A6CE5B5-7096-48AC-AD7F-C95625CCBEBB}"/>
    <w:embedBoldItalic r:id="rId17" w:fontKey="{4F52478A-AE45-44E7-B7D3-4398796A96FB}"/>
  </w:font>
  <w:font w:name="Segoe UI Symbol">
    <w:panose1 w:val="020B0502040204020203"/>
    <w:charset w:val="00"/>
    <w:family w:val="swiss"/>
    <w:pitch w:val="variable"/>
    <w:sig w:usb0="800001E3" w:usb1="1200FFEF" w:usb2="00040000" w:usb3="00000000" w:csb0="00000001" w:csb1="00000000"/>
    <w:embedRegular r:id="rId18" w:fontKey="{2A64DEEF-2836-48AF-B071-D440715E06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FCF887" w14:textId="77777777" w:rsidR="00EC6825" w:rsidRDefault="00EC6825">
      <w:pPr>
        <w:spacing w:after="0" w:line="240" w:lineRule="auto"/>
      </w:pPr>
      <w:r>
        <w:separator/>
      </w:r>
    </w:p>
  </w:footnote>
  <w:footnote w:type="continuationSeparator" w:id="0">
    <w:p w14:paraId="7AB1A785" w14:textId="77777777" w:rsidR="00EC6825" w:rsidRDefault="00EC68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556AD4" w14:textId="77777777" w:rsidR="00D04751" w:rsidRDefault="00D04751">
    <w:pPr>
      <w:spacing w:after="0"/>
      <w:jc w:val="center"/>
      <w:rPr>
        <w:b/>
        <w:bCs/>
        <w:sz w:val="32"/>
        <w:szCs w:val="32"/>
      </w:rPr>
    </w:pPr>
    <w:r>
      <w:rPr>
        <w:b/>
        <w:bCs/>
        <w:sz w:val="32"/>
        <w:szCs w:val="32"/>
      </w:rPr>
      <w:t>PREFEITURA MUNICIPAL DE UBAPORANGA</w:t>
    </w:r>
    <w:r>
      <w:rPr>
        <w:noProof/>
        <w:lang w:eastAsia="pt-BR"/>
      </w:rPr>
      <w:drawing>
        <wp:anchor distT="0" distB="0" distL="114300" distR="114300" simplePos="0" relativeHeight="251658240" behindDoc="0" locked="0" layoutInCell="1" hidden="0" allowOverlap="1" wp14:anchorId="08C7897E" wp14:editId="69F2645D">
          <wp:simplePos x="0" y="0"/>
          <wp:positionH relativeFrom="column">
            <wp:posOffset>1</wp:posOffset>
          </wp:positionH>
          <wp:positionV relativeFrom="paragraph">
            <wp:posOffset>-634</wp:posOffset>
          </wp:positionV>
          <wp:extent cx="1000125" cy="949699"/>
          <wp:effectExtent l="0" t="0" r="0" b="0"/>
          <wp:wrapNone/>
          <wp:docPr id="5" name="image5.png" descr="BRASÃO DO MUNICIPIO.png"/>
          <wp:cNvGraphicFramePr/>
          <a:graphic xmlns:a="http://schemas.openxmlformats.org/drawingml/2006/main">
            <a:graphicData uri="http://schemas.openxmlformats.org/drawingml/2006/picture">
              <pic:pic xmlns:pic="http://schemas.openxmlformats.org/drawingml/2006/picture">
                <pic:nvPicPr>
                  <pic:cNvPr id="0" name="image5.png" descr="BRASÃO DO MUNICIPIO.png"/>
                  <pic:cNvPicPr preferRelativeResize="0"/>
                </pic:nvPicPr>
                <pic:blipFill>
                  <a:blip r:embed="rId1"/>
                  <a:srcRect/>
                  <a:stretch>
                    <a:fillRect/>
                  </a:stretch>
                </pic:blipFill>
                <pic:spPr>
                  <a:xfrm>
                    <a:off x="0" y="0"/>
                    <a:ext cx="1000125" cy="949699"/>
                  </a:xfrm>
                  <a:prstGeom prst="rect">
                    <a:avLst/>
                  </a:prstGeom>
                  <a:ln/>
                </pic:spPr>
              </pic:pic>
            </a:graphicData>
          </a:graphic>
        </wp:anchor>
      </w:drawing>
    </w:r>
  </w:p>
  <w:p w14:paraId="06F00F53" w14:textId="77777777" w:rsidR="00D04751" w:rsidRDefault="00D04751">
    <w:pPr>
      <w:spacing w:after="0"/>
      <w:jc w:val="center"/>
      <w:rPr>
        <w:b/>
        <w:bCs/>
      </w:rPr>
    </w:pPr>
    <w:r>
      <w:rPr>
        <w:b/>
        <w:bCs/>
      </w:rPr>
      <w:t>ESTADO DE MINAS GERAIS</w:t>
    </w:r>
  </w:p>
  <w:p w14:paraId="4288A17E" w14:textId="77777777" w:rsidR="00D04751" w:rsidRDefault="00D04751">
    <w:pPr>
      <w:spacing w:after="0"/>
      <w:jc w:val="center"/>
    </w:pPr>
    <w:r>
      <w:t>CNPJ: 66.229.717/0001-18</w:t>
    </w:r>
  </w:p>
  <w:p w14:paraId="0EA83D69" w14:textId="77777777" w:rsidR="00D04751" w:rsidRDefault="00D04751">
    <w:pPr>
      <w:spacing w:after="0"/>
      <w:jc w:val="center"/>
      <w:rPr>
        <w:sz w:val="18"/>
        <w:szCs w:val="18"/>
      </w:rPr>
    </w:pPr>
    <w:r>
      <w:rPr>
        <w:sz w:val="18"/>
        <w:szCs w:val="18"/>
      </w:rPr>
      <w:t xml:space="preserve">Praça João Ribeiro, 62 - Centro - </w:t>
    </w:r>
    <w:proofErr w:type="spellStart"/>
    <w:r>
      <w:rPr>
        <w:sz w:val="18"/>
        <w:szCs w:val="18"/>
      </w:rPr>
      <w:t>Ubaporanga</w:t>
    </w:r>
    <w:proofErr w:type="spellEnd"/>
    <w:r>
      <w:rPr>
        <w:sz w:val="18"/>
        <w:szCs w:val="18"/>
      </w:rPr>
      <w:t xml:space="preserve"> - MG - CEP: 35.338-000</w:t>
    </w:r>
    <w:r>
      <w:rPr>
        <w:sz w:val="18"/>
        <w:szCs w:val="18"/>
      </w:rPr>
      <w:br/>
      <w:t>_________________________________________________________________________________</w:t>
    </w:r>
  </w:p>
  <w:p w14:paraId="6748A86E" w14:textId="77777777" w:rsidR="00D04751" w:rsidRDefault="00D04751">
    <w:pPr>
      <w:pBdr>
        <w:top w:val="nil"/>
        <w:left w:val="nil"/>
        <w:bottom w:val="nil"/>
        <w:right w:val="nil"/>
        <w:between w:val="nil"/>
      </w:pBdr>
      <w:tabs>
        <w:tab w:val="center" w:pos="4252"/>
        <w:tab w:val="right" w:pos="8504"/>
        <w:tab w:val="left" w:pos="2112"/>
      </w:tabs>
      <w:spacing w:after="0" w:line="240" w:lineRule="auto"/>
      <w:rPr>
        <w:color w:val="000000"/>
      </w:rPr>
    </w:pP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351299"/>
    <w:multiLevelType w:val="multilevel"/>
    <w:tmpl w:val="3A5E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B83302"/>
    <w:multiLevelType w:val="multilevel"/>
    <w:tmpl w:val="30C69138"/>
    <w:lvl w:ilvl="0">
      <w:start w:val="14"/>
      <w:numFmt w:val="decimal"/>
      <w:lvlText w:val="%1."/>
      <w:lvlJc w:val="left"/>
      <w:pPr>
        <w:ind w:left="720" w:hanging="360"/>
      </w:pPr>
      <w:rPr>
        <w:rFonts w:ascii="Arial" w:eastAsia="Arial" w:hAnsi="Arial" w:cs="Arial"/>
        <w:b/>
        <w:bCs/>
        <w:sz w:val="20"/>
        <w:szCs w:val="20"/>
      </w:rPr>
    </w:lvl>
    <w:lvl w:ilvl="1">
      <w:start w:val="1"/>
      <w:numFmt w:val="decimal"/>
      <w:lvlText w:val="%1.%2"/>
      <w:lvlJc w:val="left"/>
      <w:pPr>
        <w:ind w:left="720" w:hanging="360"/>
      </w:pPr>
      <w:rPr>
        <w:b/>
        <w:bCs/>
        <w:i w:val="0"/>
        <w:iCs w:val="0"/>
        <w:color w:val="000000"/>
      </w:rPr>
    </w:lvl>
    <w:lvl w:ilvl="2">
      <w:start w:val="1"/>
      <w:numFmt w:val="decimal"/>
      <w:lvlText w:val="%1.%2.%3"/>
      <w:lvlJc w:val="left"/>
      <w:pPr>
        <w:ind w:left="1080" w:hanging="720"/>
      </w:pPr>
      <w:rPr>
        <w:b/>
        <w:bCs/>
        <w:i w:val="0"/>
        <w:iCs w:val="0"/>
        <w:color w:val="000000"/>
      </w:rPr>
    </w:lvl>
    <w:lvl w:ilvl="3">
      <w:start w:val="1"/>
      <w:numFmt w:val="decimal"/>
      <w:lvlText w:val="%1.%2.%3.%4"/>
      <w:lvlJc w:val="left"/>
      <w:pPr>
        <w:ind w:left="1080" w:hanging="720"/>
      </w:pPr>
      <w:rPr>
        <w:b/>
        <w:bCs/>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81A440C"/>
    <w:multiLevelType w:val="multilevel"/>
    <w:tmpl w:val="7C7C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544584"/>
    <w:multiLevelType w:val="multilevel"/>
    <w:tmpl w:val="22A443CA"/>
    <w:lvl w:ilvl="0">
      <w:start w:val="1"/>
      <w:numFmt w:val="decimal"/>
      <w:lvlText w:val="%1."/>
      <w:lvlJc w:val="left"/>
      <w:pPr>
        <w:ind w:left="720" w:hanging="360"/>
      </w:pPr>
      <w:rPr>
        <w:b/>
        <w:bCs/>
      </w:rPr>
    </w:lvl>
    <w:lvl w:ilvl="1">
      <w:start w:val="1"/>
      <w:numFmt w:val="decimal"/>
      <w:lvlText w:val="%1.%2"/>
      <w:lvlJc w:val="left"/>
      <w:pPr>
        <w:ind w:left="720" w:hanging="360"/>
      </w:pPr>
      <w:rPr>
        <w:rFonts w:ascii="Arial" w:eastAsia="Arial" w:hAnsi="Arial" w:cs="Arial"/>
        <w:b/>
        <w:bCs/>
        <w:sz w:val="20"/>
        <w:szCs w:val="20"/>
      </w:rPr>
    </w:lvl>
    <w:lvl w:ilvl="2">
      <w:start w:val="1"/>
      <w:numFmt w:val="decimal"/>
      <w:lvlText w:val="%1.%2.%3"/>
      <w:lvlJc w:val="left"/>
      <w:pPr>
        <w:ind w:left="1080" w:hanging="720"/>
      </w:pPr>
      <w:rPr>
        <w:b/>
        <w:bCs/>
      </w:rPr>
    </w:lvl>
    <w:lvl w:ilvl="3">
      <w:start w:val="1"/>
      <w:numFmt w:val="decimal"/>
      <w:lvlText w:val="%1.%2.%3.%4"/>
      <w:lvlJc w:val="left"/>
      <w:pPr>
        <w:ind w:left="1080" w:hanging="720"/>
      </w:pPr>
      <w:rPr>
        <w:b/>
        <w:bCs/>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nsid w:val="1CF7622A"/>
    <w:multiLevelType w:val="multilevel"/>
    <w:tmpl w:val="3C643E8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7BD30F3"/>
    <w:multiLevelType w:val="multilevel"/>
    <w:tmpl w:val="21D696F8"/>
    <w:lvl w:ilvl="0">
      <w:start w:val="1"/>
      <w:numFmt w:val="decimal"/>
      <w:lvlText w:val="%1."/>
      <w:lvlJc w:val="left"/>
      <w:pPr>
        <w:ind w:left="720" w:hanging="360"/>
      </w:pPr>
      <w:rPr>
        <w:b/>
        <w:bCs/>
      </w:rPr>
    </w:lvl>
    <w:lvl w:ilvl="1">
      <w:start w:val="1"/>
      <w:numFmt w:val="decimal"/>
      <w:lvlText w:val="%1.%2"/>
      <w:lvlJc w:val="left"/>
      <w:pPr>
        <w:ind w:left="720" w:hanging="360"/>
      </w:pPr>
      <w:rPr>
        <w:b/>
        <w:bCs/>
      </w:rPr>
    </w:lvl>
    <w:lvl w:ilvl="2">
      <w:start w:val="1"/>
      <w:numFmt w:val="decimal"/>
      <w:lvlText w:val="%1.%2.%3"/>
      <w:lvlJc w:val="left"/>
      <w:pPr>
        <w:ind w:left="1080" w:hanging="720"/>
      </w:pPr>
      <w:rPr>
        <w:b/>
        <w:bCs/>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nsid w:val="31F955F7"/>
    <w:multiLevelType w:val="multilevel"/>
    <w:tmpl w:val="3D02E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EEB7A66"/>
    <w:multiLevelType w:val="multilevel"/>
    <w:tmpl w:val="FFC85502"/>
    <w:lvl w:ilvl="0">
      <w:start w:val="1"/>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3F4325D2"/>
    <w:multiLevelType w:val="multilevel"/>
    <w:tmpl w:val="219E0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E66208"/>
    <w:multiLevelType w:val="multilevel"/>
    <w:tmpl w:val="4D82C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8C298C"/>
    <w:multiLevelType w:val="multilevel"/>
    <w:tmpl w:val="3CF2A0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3F26B0B"/>
    <w:multiLevelType w:val="multilevel"/>
    <w:tmpl w:val="93E08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991BD2"/>
    <w:multiLevelType w:val="multilevel"/>
    <w:tmpl w:val="F7C4C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AF842A1"/>
    <w:multiLevelType w:val="multilevel"/>
    <w:tmpl w:val="C864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1007DD"/>
    <w:multiLevelType w:val="multilevel"/>
    <w:tmpl w:val="D0BEA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0567630"/>
    <w:multiLevelType w:val="multilevel"/>
    <w:tmpl w:val="DEA86E8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1A941C5"/>
    <w:multiLevelType w:val="multilevel"/>
    <w:tmpl w:val="2F6243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6D9309F"/>
    <w:multiLevelType w:val="multilevel"/>
    <w:tmpl w:val="EFFA0844"/>
    <w:lvl w:ilvl="0">
      <w:start w:val="1"/>
      <w:numFmt w:val="decimal"/>
      <w:lvlText w:val="%1."/>
      <w:lvlJc w:val="left"/>
      <w:pPr>
        <w:ind w:left="720" w:hanging="360"/>
      </w:pPr>
      <w:rPr>
        <w:rFonts w:ascii="Arial" w:eastAsia="Arial" w:hAnsi="Arial" w:cs="Arial"/>
        <w:b/>
        <w:bCs/>
        <w:sz w:val="20"/>
        <w:szCs w:val="20"/>
      </w:rPr>
    </w:lvl>
    <w:lvl w:ilvl="1">
      <w:start w:val="1"/>
      <w:numFmt w:val="decimal"/>
      <w:lvlText w:val="%1.%2"/>
      <w:lvlJc w:val="left"/>
      <w:pPr>
        <w:ind w:left="720" w:hanging="360"/>
      </w:pPr>
      <w:rPr>
        <w:b/>
        <w:bCs/>
        <w:i w:val="0"/>
        <w:iCs w:val="0"/>
        <w:color w:val="000000"/>
      </w:rPr>
    </w:lvl>
    <w:lvl w:ilvl="2">
      <w:start w:val="1"/>
      <w:numFmt w:val="decimal"/>
      <w:lvlText w:val="%1.%2.%3"/>
      <w:lvlJc w:val="left"/>
      <w:pPr>
        <w:ind w:left="1080" w:hanging="720"/>
      </w:pPr>
      <w:rPr>
        <w:b/>
        <w:bCs/>
        <w:i w:val="0"/>
        <w:iCs w:val="0"/>
        <w:color w:val="000000"/>
      </w:rPr>
    </w:lvl>
    <w:lvl w:ilvl="3">
      <w:start w:val="1"/>
      <w:numFmt w:val="decimal"/>
      <w:lvlText w:val="%1.%2.%3.%4"/>
      <w:lvlJc w:val="left"/>
      <w:pPr>
        <w:ind w:left="1080" w:hanging="720"/>
      </w:pPr>
      <w:rPr>
        <w:b/>
        <w:bCs/>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5">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4"/>
  </w:num>
  <w:num w:numId="2">
    <w:abstractNumId w:val="14"/>
  </w:num>
  <w:num w:numId="3">
    <w:abstractNumId w:val="11"/>
  </w:num>
  <w:num w:numId="4">
    <w:abstractNumId w:val="8"/>
  </w:num>
  <w:num w:numId="5">
    <w:abstractNumId w:val="5"/>
  </w:num>
  <w:num w:numId="6">
    <w:abstractNumId w:val="1"/>
  </w:num>
  <w:num w:numId="7">
    <w:abstractNumId w:val="3"/>
  </w:num>
  <w:num w:numId="8">
    <w:abstractNumId w:val="23"/>
  </w:num>
  <w:num w:numId="9">
    <w:abstractNumId w:val="2"/>
  </w:num>
  <w:num w:numId="10">
    <w:abstractNumId w:val="20"/>
  </w:num>
  <w:num w:numId="11">
    <w:abstractNumId w:val="10"/>
  </w:num>
  <w:num w:numId="12">
    <w:abstractNumId w:val="25"/>
  </w:num>
  <w:num w:numId="13">
    <w:abstractNumId w:val="7"/>
  </w:num>
  <w:num w:numId="14">
    <w:abstractNumId w:val="19"/>
  </w:num>
  <w:num w:numId="15">
    <w:abstractNumId w:val="16"/>
  </w:num>
  <w:num w:numId="16">
    <w:abstractNumId w:val="18"/>
  </w:num>
  <w:num w:numId="17">
    <w:abstractNumId w:val="4"/>
  </w:num>
  <w:num w:numId="18">
    <w:abstractNumId w:val="12"/>
  </w:num>
  <w:num w:numId="19">
    <w:abstractNumId w:val="9"/>
  </w:num>
  <w:num w:numId="20">
    <w:abstractNumId w:val="15"/>
  </w:num>
  <w:num w:numId="21">
    <w:abstractNumId w:val="17"/>
  </w:num>
  <w:num w:numId="22">
    <w:abstractNumId w:val="13"/>
  </w:num>
  <w:num w:numId="23">
    <w:abstractNumId w:val="0"/>
  </w:num>
  <w:num w:numId="24">
    <w:abstractNumId w:val="22"/>
  </w:num>
  <w:num w:numId="25">
    <w:abstractNumId w:val="6"/>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12D"/>
    <w:rsid w:val="00016621"/>
    <w:rsid w:val="00025BFC"/>
    <w:rsid w:val="000A4381"/>
    <w:rsid w:val="00145DA8"/>
    <w:rsid w:val="00187207"/>
    <w:rsid w:val="001F412D"/>
    <w:rsid w:val="0029761B"/>
    <w:rsid w:val="004A504B"/>
    <w:rsid w:val="00635DD3"/>
    <w:rsid w:val="00684BA3"/>
    <w:rsid w:val="0068517C"/>
    <w:rsid w:val="006C48D7"/>
    <w:rsid w:val="00793C5B"/>
    <w:rsid w:val="007B43BF"/>
    <w:rsid w:val="009141EB"/>
    <w:rsid w:val="00924C4E"/>
    <w:rsid w:val="009671B4"/>
    <w:rsid w:val="00A364B2"/>
    <w:rsid w:val="00AC73F0"/>
    <w:rsid w:val="00AF26A1"/>
    <w:rsid w:val="00B00EA3"/>
    <w:rsid w:val="00B135BF"/>
    <w:rsid w:val="00B56DF0"/>
    <w:rsid w:val="00B8558A"/>
    <w:rsid w:val="00BB7525"/>
    <w:rsid w:val="00BC44E8"/>
    <w:rsid w:val="00BF5451"/>
    <w:rsid w:val="00C04B37"/>
    <w:rsid w:val="00C5226A"/>
    <w:rsid w:val="00D04751"/>
    <w:rsid w:val="00DE3B92"/>
    <w:rsid w:val="00E0312D"/>
    <w:rsid w:val="00EC6825"/>
    <w:rsid w:val="00F07053"/>
    <w:rsid w:val="00F51387"/>
    <w:rsid w:val="00FA0330"/>
    <w:rsid w:val="00FF0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0805D"/>
  <w15:docId w15:val="{B35BA4C8-497F-47B9-904B-EEB5F4A7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pPr>
      <w:keepNext/>
      <w:spacing w:after="0" w:line="240" w:lineRule="auto"/>
      <w:ind w:left="432" w:hanging="432"/>
      <w:outlineLvl w:val="0"/>
    </w:pPr>
    <w:rPr>
      <w:rFonts w:ascii="Times New Roman" w:eastAsia="Times New Roman" w:hAnsi="Times New Roman" w:cs="Times New Roman"/>
      <w:sz w:val="28"/>
      <w:szCs w:val="28"/>
    </w:rPr>
  </w:style>
  <w:style w:type="paragraph" w:styleId="Ttulo2">
    <w:name w:val="heading 2"/>
    <w:basedOn w:val="Normal"/>
    <w:next w:val="Normal"/>
    <w:link w:val="Ttulo2Char"/>
    <w:uiPriority w:val="9"/>
    <w:semiHidden/>
    <w:unhideWhenUsed/>
    <w:qFormat/>
    <w:pPr>
      <w:keepNext/>
      <w:keepLines/>
      <w:spacing w:before="40" w:after="0"/>
      <w:ind w:left="576" w:hanging="576"/>
      <w:outlineLvl w:val="1"/>
    </w:pPr>
    <w:rPr>
      <w:color w:val="2F5496"/>
      <w:sz w:val="26"/>
      <w:szCs w:val="26"/>
    </w:rPr>
  </w:style>
  <w:style w:type="paragraph" w:styleId="Ttulo3">
    <w:name w:val="heading 3"/>
    <w:basedOn w:val="Normal"/>
    <w:next w:val="Normal"/>
    <w:link w:val="Ttulo3Char"/>
    <w:uiPriority w:val="9"/>
    <w:unhideWhenUsed/>
    <w:qFormat/>
    <w:pPr>
      <w:keepNext/>
      <w:keepLines/>
      <w:spacing w:before="40" w:after="0"/>
      <w:ind w:left="720" w:hanging="720"/>
      <w:outlineLvl w:val="2"/>
    </w:pPr>
    <w:rPr>
      <w:color w:val="1F3863"/>
      <w:sz w:val="24"/>
      <w:szCs w:val="24"/>
    </w:rPr>
  </w:style>
  <w:style w:type="paragraph" w:styleId="Ttulo4">
    <w:name w:val="heading 4"/>
    <w:basedOn w:val="Normal"/>
    <w:next w:val="Normal"/>
    <w:link w:val="Ttulo4Char"/>
    <w:uiPriority w:val="9"/>
    <w:semiHidden/>
    <w:unhideWhenUsed/>
    <w:qFormat/>
    <w:pPr>
      <w:keepNext/>
      <w:keepLines/>
      <w:spacing w:before="40" w:after="0"/>
      <w:ind w:left="864" w:hanging="864"/>
      <w:outlineLvl w:val="3"/>
    </w:pPr>
    <w:rPr>
      <w:i/>
      <w:iCs/>
      <w:color w:val="2F5496"/>
    </w:rPr>
  </w:style>
  <w:style w:type="paragraph" w:styleId="Ttulo5">
    <w:name w:val="heading 5"/>
    <w:basedOn w:val="Normal"/>
    <w:next w:val="Normal"/>
    <w:link w:val="Ttulo5Char"/>
    <w:uiPriority w:val="9"/>
    <w:semiHidden/>
    <w:unhideWhenUsed/>
    <w:qFormat/>
    <w:pPr>
      <w:keepNext/>
      <w:keepLines/>
      <w:spacing w:before="40" w:after="0"/>
      <w:ind w:left="1008" w:hanging="1008"/>
      <w:outlineLvl w:val="4"/>
    </w:pPr>
    <w:rPr>
      <w:color w:val="2F5496"/>
    </w:rPr>
  </w:style>
  <w:style w:type="paragraph" w:styleId="Ttulo6">
    <w:name w:val="heading 6"/>
    <w:basedOn w:val="Normal"/>
    <w:next w:val="Normal"/>
    <w:link w:val="Ttulo6Char"/>
    <w:uiPriority w:val="9"/>
    <w:semiHidden/>
    <w:unhideWhenUsed/>
    <w:qFormat/>
    <w:pPr>
      <w:keepNext/>
      <w:keepLines/>
      <w:spacing w:before="40" w:after="0"/>
      <w:ind w:left="1152" w:hanging="1152"/>
      <w:outlineLvl w:val="5"/>
    </w:pPr>
    <w:rPr>
      <w:color w:val="1F3863"/>
    </w:rPr>
  </w:style>
  <w:style w:type="paragraph" w:styleId="Ttulo7">
    <w:name w:val="heading 7"/>
    <w:basedOn w:val="Normal"/>
    <w:next w:val="Normal"/>
    <w:link w:val="Ttulo7Char"/>
    <w:uiPriority w:val="9"/>
    <w:semiHidden/>
    <w:unhideWhenUsed/>
    <w:qFormat/>
    <w:rsid w:val="007B43BF"/>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n-US"/>
      <w14:ligatures w14:val="standardContextual"/>
    </w:rPr>
  </w:style>
  <w:style w:type="paragraph" w:styleId="Ttulo8">
    <w:name w:val="heading 8"/>
    <w:basedOn w:val="Normal"/>
    <w:next w:val="Normal"/>
    <w:link w:val="Ttulo8Char"/>
    <w:uiPriority w:val="9"/>
    <w:semiHidden/>
    <w:unhideWhenUsed/>
    <w:qFormat/>
    <w:rsid w:val="007B43BF"/>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n-US"/>
      <w14:ligatures w14:val="standardContextual"/>
    </w:rPr>
  </w:style>
  <w:style w:type="paragraph" w:styleId="Ttulo9">
    <w:name w:val="heading 9"/>
    <w:basedOn w:val="Normal"/>
    <w:next w:val="Normal"/>
    <w:link w:val="Ttulo9Char"/>
    <w:uiPriority w:val="9"/>
    <w:semiHidden/>
    <w:unhideWhenUsed/>
    <w:qFormat/>
    <w:rsid w:val="007B43BF"/>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har"/>
    <w:uiPriority w:val="10"/>
    <w:qFormat/>
    <w:pPr>
      <w:pBdr>
        <w:bottom w:val="single" w:sz="8" w:space="4" w:color="4472C4"/>
      </w:pBdr>
      <w:spacing w:after="300" w:line="240" w:lineRule="auto"/>
    </w:pPr>
    <w:rPr>
      <w:color w:val="323E4F"/>
      <w:sz w:val="52"/>
      <w:szCs w:val="52"/>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character" w:customStyle="1" w:styleId="Ttulo7Char">
    <w:name w:val="Título 7 Char"/>
    <w:basedOn w:val="Fontepargpadro"/>
    <w:link w:val="Ttulo7"/>
    <w:uiPriority w:val="9"/>
    <w:semiHidden/>
    <w:rsid w:val="007B43BF"/>
    <w:rPr>
      <w:rFonts w:asciiTheme="minorHAnsi" w:eastAsiaTheme="majorEastAsia" w:hAnsiTheme="minorHAnsi" w:cstheme="majorBidi"/>
      <w:color w:val="595959" w:themeColor="text1" w:themeTint="A6"/>
      <w:kern w:val="2"/>
      <w:sz w:val="24"/>
      <w:szCs w:val="24"/>
      <w:lang w:val="en-US"/>
      <w14:ligatures w14:val="standardContextual"/>
    </w:rPr>
  </w:style>
  <w:style w:type="character" w:customStyle="1" w:styleId="Ttulo8Char">
    <w:name w:val="Título 8 Char"/>
    <w:basedOn w:val="Fontepargpadro"/>
    <w:link w:val="Ttulo8"/>
    <w:uiPriority w:val="9"/>
    <w:semiHidden/>
    <w:rsid w:val="007B43BF"/>
    <w:rPr>
      <w:rFonts w:asciiTheme="minorHAnsi" w:eastAsiaTheme="majorEastAsia" w:hAnsiTheme="minorHAnsi" w:cstheme="majorBidi"/>
      <w:i/>
      <w:iCs/>
      <w:color w:val="272727" w:themeColor="text1" w:themeTint="D8"/>
      <w:kern w:val="2"/>
      <w:sz w:val="24"/>
      <w:szCs w:val="24"/>
      <w:lang w:val="en-US"/>
      <w14:ligatures w14:val="standardContextual"/>
    </w:rPr>
  </w:style>
  <w:style w:type="character" w:customStyle="1" w:styleId="Ttulo9Char">
    <w:name w:val="Título 9 Char"/>
    <w:basedOn w:val="Fontepargpadro"/>
    <w:link w:val="Ttulo9"/>
    <w:uiPriority w:val="9"/>
    <w:semiHidden/>
    <w:rsid w:val="007B43BF"/>
    <w:rPr>
      <w:rFonts w:asciiTheme="minorHAnsi" w:eastAsiaTheme="majorEastAsia" w:hAnsiTheme="minorHAnsi" w:cstheme="majorBidi"/>
      <w:color w:val="272727" w:themeColor="text1" w:themeTint="D8"/>
      <w:kern w:val="2"/>
      <w:sz w:val="24"/>
      <w:szCs w:val="24"/>
      <w:lang w:val="en-US"/>
      <w14:ligatures w14:val="standardContextual"/>
    </w:rPr>
  </w:style>
  <w:style w:type="character" w:customStyle="1" w:styleId="Ttulo1Char">
    <w:name w:val="Título 1 Char"/>
    <w:basedOn w:val="Fontepargpadro"/>
    <w:link w:val="Ttulo1"/>
    <w:uiPriority w:val="9"/>
    <w:rsid w:val="007B43BF"/>
    <w:rPr>
      <w:rFonts w:ascii="Times New Roman" w:eastAsia="Times New Roman" w:hAnsi="Times New Roman" w:cs="Times New Roman"/>
      <w:sz w:val="28"/>
      <w:szCs w:val="28"/>
    </w:rPr>
  </w:style>
  <w:style w:type="character" w:customStyle="1" w:styleId="Ttulo6Char">
    <w:name w:val="Título 6 Char"/>
    <w:basedOn w:val="Fontepargpadro"/>
    <w:link w:val="Ttulo6"/>
    <w:uiPriority w:val="9"/>
    <w:semiHidden/>
    <w:rsid w:val="007B43BF"/>
    <w:rPr>
      <w:color w:val="1F3863"/>
    </w:rPr>
  </w:style>
  <w:style w:type="table" w:styleId="Tabelacomgrade">
    <w:name w:val="Table Grid"/>
    <w:basedOn w:val="Tabelanormal"/>
    <w:uiPriority w:val="39"/>
    <w:rsid w:val="007B43BF"/>
    <w:pPr>
      <w:spacing w:after="0" w:line="240" w:lineRule="auto"/>
    </w:pPr>
    <w:rPr>
      <w:rFonts w:asciiTheme="minorHAnsi" w:eastAsiaTheme="minorEastAsia" w:hAnsiTheme="minorHAnsi" w:cstheme="minorBidi"/>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7B43BF"/>
    <w:pPr>
      <w:tabs>
        <w:tab w:val="center" w:pos="4252"/>
        <w:tab w:val="right" w:pos="8504"/>
      </w:tabs>
      <w:spacing w:after="0" w:line="240" w:lineRule="auto"/>
    </w:pPr>
    <w:rPr>
      <w:rFonts w:asciiTheme="minorHAnsi" w:eastAsiaTheme="minorEastAsia" w:hAnsiTheme="minorHAnsi" w:cstheme="minorBidi"/>
      <w:lang w:eastAsia="pt-BR"/>
    </w:rPr>
  </w:style>
  <w:style w:type="character" w:customStyle="1" w:styleId="CabealhoChar">
    <w:name w:val="Cabeçalho Char"/>
    <w:basedOn w:val="Fontepargpadro"/>
    <w:link w:val="Cabealho"/>
    <w:uiPriority w:val="99"/>
    <w:rsid w:val="007B43BF"/>
    <w:rPr>
      <w:rFonts w:asciiTheme="minorHAnsi" w:eastAsiaTheme="minorEastAsia" w:hAnsiTheme="minorHAnsi" w:cstheme="minorBidi"/>
      <w:lang w:eastAsia="pt-BR"/>
    </w:rPr>
  </w:style>
  <w:style w:type="paragraph" w:styleId="Rodap">
    <w:name w:val="footer"/>
    <w:basedOn w:val="Normal"/>
    <w:link w:val="RodapChar"/>
    <w:uiPriority w:val="99"/>
    <w:unhideWhenUsed/>
    <w:rsid w:val="007B43BF"/>
    <w:pPr>
      <w:tabs>
        <w:tab w:val="center" w:pos="4252"/>
        <w:tab w:val="right" w:pos="8504"/>
      </w:tabs>
      <w:spacing w:after="0" w:line="240" w:lineRule="auto"/>
    </w:pPr>
    <w:rPr>
      <w:rFonts w:asciiTheme="minorHAnsi" w:eastAsiaTheme="minorEastAsia" w:hAnsiTheme="minorHAnsi" w:cstheme="minorBidi"/>
      <w:lang w:eastAsia="pt-BR"/>
    </w:rPr>
  </w:style>
  <w:style w:type="character" w:customStyle="1" w:styleId="RodapChar">
    <w:name w:val="Rodapé Char"/>
    <w:basedOn w:val="Fontepargpadro"/>
    <w:link w:val="Rodap"/>
    <w:uiPriority w:val="99"/>
    <w:rsid w:val="007B43BF"/>
    <w:rPr>
      <w:rFonts w:asciiTheme="minorHAnsi" w:eastAsiaTheme="minorEastAsia" w:hAnsiTheme="minorHAnsi" w:cstheme="minorBidi"/>
      <w:lang w:eastAsia="pt-BR"/>
    </w:rPr>
  </w:style>
  <w:style w:type="character" w:customStyle="1" w:styleId="Nivel2Char">
    <w:name w:val="Nivel 2 Char"/>
    <w:basedOn w:val="Fontepargpadro"/>
    <w:link w:val="Nivel2"/>
    <w:locked/>
    <w:rsid w:val="007B43BF"/>
    <w:rPr>
      <w:rFonts w:ascii="Arial" w:hAnsi="Arial" w:cs="Arial"/>
      <w:color w:val="000000"/>
    </w:rPr>
  </w:style>
  <w:style w:type="paragraph" w:customStyle="1" w:styleId="Nivel2">
    <w:name w:val="Nivel 2"/>
    <w:basedOn w:val="Normal"/>
    <w:link w:val="Nivel2Char"/>
    <w:qFormat/>
    <w:rsid w:val="007B43BF"/>
    <w:pPr>
      <w:spacing w:before="120" w:after="120" w:line="276" w:lineRule="auto"/>
      <w:jc w:val="both"/>
    </w:pPr>
    <w:rPr>
      <w:rFonts w:ascii="Arial" w:hAnsi="Arial" w:cs="Arial"/>
      <w:color w:val="000000"/>
    </w:rPr>
  </w:style>
  <w:style w:type="paragraph" w:styleId="Textodebalo">
    <w:name w:val="Balloon Text"/>
    <w:basedOn w:val="Normal"/>
    <w:link w:val="TextodebaloChar"/>
    <w:uiPriority w:val="99"/>
    <w:semiHidden/>
    <w:unhideWhenUsed/>
    <w:rsid w:val="007B43BF"/>
    <w:pPr>
      <w:spacing w:after="0" w:line="240" w:lineRule="auto"/>
    </w:pPr>
    <w:rPr>
      <w:rFonts w:ascii="Segoe UI" w:eastAsiaTheme="minorEastAsia" w:hAnsi="Segoe UI" w:cs="Segoe UI"/>
      <w:sz w:val="18"/>
      <w:szCs w:val="18"/>
      <w:lang w:eastAsia="pt-BR"/>
    </w:rPr>
  </w:style>
  <w:style w:type="character" w:customStyle="1" w:styleId="TextodebaloChar">
    <w:name w:val="Texto de balão Char"/>
    <w:basedOn w:val="Fontepargpadro"/>
    <w:link w:val="Textodebalo"/>
    <w:uiPriority w:val="99"/>
    <w:semiHidden/>
    <w:rsid w:val="007B43BF"/>
    <w:rPr>
      <w:rFonts w:ascii="Segoe UI" w:eastAsiaTheme="minorEastAsia" w:hAnsi="Segoe UI" w:cs="Segoe UI"/>
      <w:sz w:val="18"/>
      <w:szCs w:val="18"/>
      <w:lang w:eastAsia="pt-BR"/>
    </w:rPr>
  </w:style>
  <w:style w:type="character" w:styleId="Hyperlink">
    <w:name w:val="Hyperlink"/>
    <w:uiPriority w:val="99"/>
    <w:unhideWhenUsed/>
    <w:rsid w:val="007B43BF"/>
    <w:rPr>
      <w:color w:val="000080"/>
      <w:u w:val="single"/>
    </w:rPr>
  </w:style>
  <w:style w:type="paragraph" w:styleId="Citao">
    <w:name w:val="Quote"/>
    <w:aliases w:val="TCU,Citação AGU"/>
    <w:basedOn w:val="Normal"/>
    <w:next w:val="Normal"/>
    <w:link w:val="CitaoChar"/>
    <w:uiPriority w:val="29"/>
    <w:qFormat/>
    <w:rsid w:val="007B43B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lang w:eastAsia="pt-BR"/>
    </w:rPr>
  </w:style>
  <w:style w:type="character" w:customStyle="1" w:styleId="CitaoChar">
    <w:name w:val="Citação Char"/>
    <w:aliases w:val="TCU Char,Citação AGU Char"/>
    <w:basedOn w:val="Fontepargpadro"/>
    <w:link w:val="Citao"/>
    <w:uiPriority w:val="29"/>
    <w:rsid w:val="007B43BF"/>
    <w:rPr>
      <w:rFonts w:ascii="Arial" w:hAnsi="Arial" w:cs="Tahoma"/>
      <w:i/>
      <w:iCs/>
      <w:color w:val="000000"/>
      <w:sz w:val="20"/>
      <w:szCs w:val="24"/>
      <w:shd w:val="clear" w:color="auto" w:fill="FFFFCC"/>
      <w:lang w:eastAsia="pt-BR"/>
    </w:rPr>
  </w:style>
  <w:style w:type="character" w:customStyle="1" w:styleId="Nivel1Char">
    <w:name w:val="Nivel1 Char"/>
    <w:basedOn w:val="Fontepargpadro"/>
    <w:link w:val="Nivel1"/>
    <w:locked/>
    <w:rsid w:val="007B43BF"/>
    <w:rPr>
      <w:rFonts w:ascii="Arial" w:eastAsiaTheme="majorEastAsia" w:hAnsi="Arial" w:cs="Arial"/>
      <w:b/>
      <w:color w:val="000000"/>
      <w:sz w:val="32"/>
      <w:szCs w:val="32"/>
    </w:rPr>
  </w:style>
  <w:style w:type="paragraph" w:customStyle="1" w:styleId="Nivel1">
    <w:name w:val="Nivel1"/>
    <w:basedOn w:val="Ttulo1"/>
    <w:next w:val="Normal"/>
    <w:link w:val="Nivel1Char"/>
    <w:qFormat/>
    <w:rsid w:val="007B43BF"/>
    <w:pPr>
      <w:keepLines/>
      <w:numPr>
        <w:numId w:val="13"/>
      </w:numPr>
      <w:spacing w:before="480" w:after="120" w:line="276" w:lineRule="auto"/>
      <w:jc w:val="both"/>
    </w:pPr>
    <w:rPr>
      <w:rFonts w:ascii="Arial" w:eastAsiaTheme="majorEastAsia" w:hAnsi="Arial" w:cs="Arial"/>
      <w:b/>
      <w:color w:val="000000"/>
      <w:sz w:val="32"/>
      <w:szCs w:val="32"/>
    </w:rPr>
  </w:style>
  <w:style w:type="paragraph" w:styleId="PargrafodaLista">
    <w:name w:val="List Paragraph"/>
    <w:basedOn w:val="Normal"/>
    <w:uiPriority w:val="1"/>
    <w:qFormat/>
    <w:rsid w:val="007B43BF"/>
    <w:pPr>
      <w:spacing w:after="200" w:line="276" w:lineRule="auto"/>
      <w:ind w:left="720"/>
      <w:contextualSpacing/>
    </w:pPr>
    <w:rPr>
      <w:rFonts w:asciiTheme="minorHAnsi" w:eastAsiaTheme="minorEastAsia" w:hAnsiTheme="minorHAnsi" w:cstheme="minorBidi"/>
      <w:lang w:eastAsia="pt-BR"/>
    </w:rPr>
  </w:style>
  <w:style w:type="paragraph" w:styleId="NormalWeb">
    <w:name w:val="Normal (Web)"/>
    <w:basedOn w:val="Normal"/>
    <w:uiPriority w:val="99"/>
    <w:unhideWhenUsed/>
    <w:rsid w:val="007B43B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7B43B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character" w:customStyle="1" w:styleId="normalchar1">
    <w:name w:val="normal__char1"/>
    <w:rsid w:val="007B43BF"/>
    <w:rPr>
      <w:rFonts w:ascii="Arial" w:hAnsi="Arial" w:cs="Arial" w:hint="default"/>
      <w:strike w:val="0"/>
      <w:dstrike w:val="0"/>
      <w:sz w:val="24"/>
      <w:szCs w:val="24"/>
      <w:u w:val="none"/>
      <w:effect w:val="none"/>
    </w:rPr>
  </w:style>
  <w:style w:type="character" w:styleId="Forte">
    <w:name w:val="Strong"/>
    <w:basedOn w:val="Fontepargpadro"/>
    <w:uiPriority w:val="22"/>
    <w:qFormat/>
    <w:rsid w:val="007B43BF"/>
    <w:rPr>
      <w:b/>
      <w:bCs/>
    </w:rPr>
  </w:style>
  <w:style w:type="paragraph" w:customStyle="1" w:styleId="corpo">
    <w:name w:val="corpo"/>
    <w:basedOn w:val="Normal"/>
    <w:rsid w:val="007B43B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unhideWhenUsed/>
    <w:qFormat/>
    <w:rsid w:val="007B43BF"/>
    <w:rPr>
      <w:sz w:val="16"/>
      <w:szCs w:val="16"/>
    </w:rPr>
  </w:style>
  <w:style w:type="paragraph" w:styleId="Textodecomentrio">
    <w:name w:val="annotation text"/>
    <w:basedOn w:val="Normal"/>
    <w:link w:val="TextodecomentrioChar"/>
    <w:uiPriority w:val="99"/>
    <w:unhideWhenUsed/>
    <w:qFormat/>
    <w:rsid w:val="007B43BF"/>
    <w:pPr>
      <w:spacing w:after="200" w:line="240" w:lineRule="auto"/>
    </w:pPr>
    <w:rPr>
      <w:rFonts w:asciiTheme="minorHAnsi" w:eastAsiaTheme="minorEastAsia" w:hAnsiTheme="minorHAnsi" w:cstheme="minorBidi"/>
      <w:sz w:val="20"/>
      <w:szCs w:val="20"/>
      <w:lang w:eastAsia="pt-BR"/>
    </w:rPr>
  </w:style>
  <w:style w:type="character" w:customStyle="1" w:styleId="TextodecomentrioChar">
    <w:name w:val="Texto de comentário Char"/>
    <w:basedOn w:val="Fontepargpadro"/>
    <w:link w:val="Textodecomentrio"/>
    <w:uiPriority w:val="99"/>
    <w:rsid w:val="007B43BF"/>
    <w:rPr>
      <w:rFonts w:asciiTheme="minorHAnsi" w:eastAsiaTheme="minorEastAsia" w:hAnsiTheme="minorHAnsi" w:cstheme="minorBidi"/>
      <w:sz w:val="20"/>
      <w:szCs w:val="20"/>
      <w:lang w:eastAsia="pt-BR"/>
    </w:rPr>
  </w:style>
  <w:style w:type="character" w:customStyle="1" w:styleId="AssuntodocomentrioChar">
    <w:name w:val="Assunto do comentário Char"/>
    <w:basedOn w:val="TextodecomentrioChar"/>
    <w:link w:val="Assuntodocomentrio"/>
    <w:uiPriority w:val="99"/>
    <w:semiHidden/>
    <w:rsid w:val="007B43BF"/>
    <w:rPr>
      <w:rFonts w:asciiTheme="minorHAnsi" w:eastAsiaTheme="minorEastAsia" w:hAnsiTheme="minorHAnsi" w:cstheme="minorBidi"/>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B43BF"/>
    <w:rPr>
      <w:b/>
      <w:bCs/>
    </w:rPr>
  </w:style>
  <w:style w:type="character" w:customStyle="1" w:styleId="AssuntodocomentrioChar1">
    <w:name w:val="Assunto do comentário Char1"/>
    <w:basedOn w:val="TextodecomentrioChar"/>
    <w:uiPriority w:val="99"/>
    <w:semiHidden/>
    <w:rsid w:val="007B43BF"/>
    <w:rPr>
      <w:rFonts w:asciiTheme="minorHAnsi" w:eastAsiaTheme="minorEastAsia" w:hAnsiTheme="minorHAnsi" w:cstheme="minorBidi"/>
      <w:b/>
      <w:bCs/>
      <w:sz w:val="20"/>
      <w:szCs w:val="20"/>
      <w:lang w:eastAsia="pt-BR"/>
    </w:rPr>
  </w:style>
  <w:style w:type="paragraph" w:customStyle="1" w:styleId="itemnivel2">
    <w:name w:val="item_nivel2"/>
    <w:basedOn w:val="Normal"/>
    <w:rsid w:val="007B43B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7B43B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7B43B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QuoteChar">
    <w:name w:val="Quote Char"/>
    <w:link w:val="Citao1"/>
    <w:locked/>
    <w:rsid w:val="007B43BF"/>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7B43B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7B43BF"/>
  </w:style>
  <w:style w:type="character" w:customStyle="1" w:styleId="highlight">
    <w:name w:val="highlight"/>
    <w:basedOn w:val="Fontepargpadro"/>
    <w:rsid w:val="007B43BF"/>
  </w:style>
  <w:style w:type="paragraph" w:customStyle="1" w:styleId="Standard">
    <w:name w:val="Standard"/>
    <w:rsid w:val="007B43B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7B43BF"/>
    <w:pPr>
      <w:spacing w:after="140" w:line="276" w:lineRule="auto"/>
    </w:pPr>
  </w:style>
  <w:style w:type="paragraph" w:customStyle="1" w:styleId="citao2">
    <w:name w:val="citação 2"/>
    <w:basedOn w:val="Citao"/>
    <w:link w:val="citao2Char"/>
    <w:qFormat/>
    <w:rsid w:val="007B43BF"/>
    <w:pPr>
      <w:suppressAutoHyphens/>
      <w:autoSpaceDN w:val="0"/>
    </w:pPr>
    <w:rPr>
      <w:kern w:val="3"/>
      <w:szCs w:val="20"/>
      <w:lang w:eastAsia="zh-CN" w:bidi="hi-IN"/>
    </w:rPr>
  </w:style>
  <w:style w:type="character" w:customStyle="1" w:styleId="citao2Char">
    <w:name w:val="citação 2 Char"/>
    <w:basedOn w:val="CitaoChar"/>
    <w:link w:val="citao2"/>
    <w:rsid w:val="007B43BF"/>
    <w:rPr>
      <w:rFonts w:ascii="Arial" w:hAnsi="Arial" w:cs="Tahoma"/>
      <w:i/>
      <w:iCs/>
      <w:color w:val="000000"/>
      <w:kern w:val="3"/>
      <w:sz w:val="20"/>
      <w:szCs w:val="20"/>
      <w:shd w:val="clear" w:color="auto" w:fill="FFFFCC"/>
      <w:lang w:eastAsia="zh-CN" w:bidi="hi-IN"/>
    </w:rPr>
  </w:style>
  <w:style w:type="paragraph" w:customStyle="1" w:styleId="Nivel3">
    <w:name w:val="Nivel 3"/>
    <w:basedOn w:val="PargrafodaLista"/>
    <w:link w:val="Nivel3Char"/>
    <w:qFormat/>
    <w:rsid w:val="007B43BF"/>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7B43BF"/>
    <w:rPr>
      <w:rFonts w:ascii="Arial" w:eastAsia="Times New Roman" w:hAnsi="Arial" w:cs="Arial"/>
      <w:sz w:val="20"/>
      <w:szCs w:val="20"/>
      <w:lang w:eastAsia="pt-BR"/>
    </w:rPr>
  </w:style>
  <w:style w:type="paragraph" w:customStyle="1" w:styleId="Nivel4">
    <w:name w:val="Nivel 4"/>
    <w:basedOn w:val="Nivel3"/>
    <w:qFormat/>
    <w:rsid w:val="007B43BF"/>
    <w:pPr>
      <w:ind w:left="2491" w:hanging="648"/>
    </w:pPr>
  </w:style>
  <w:style w:type="paragraph" w:customStyle="1" w:styleId="Nivel5">
    <w:name w:val="Nivel 5"/>
    <w:basedOn w:val="Nivel4"/>
    <w:qFormat/>
    <w:rsid w:val="007B43BF"/>
    <w:pPr>
      <w:ind w:left="3485" w:hanging="792"/>
    </w:pPr>
  </w:style>
  <w:style w:type="paragraph" w:customStyle="1" w:styleId="PADRO">
    <w:name w:val="PADRÃO"/>
    <w:qFormat/>
    <w:rsid w:val="007B43BF"/>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7B43BF"/>
    <w:pPr>
      <w:keepLines/>
      <w:numPr>
        <w:numId w:val="14"/>
      </w:numPr>
      <w:tabs>
        <w:tab w:val="left" w:pos="567"/>
      </w:tabs>
      <w:spacing w:before="240"/>
      <w:jc w:val="both"/>
    </w:pPr>
    <w:rPr>
      <w:rFonts w:ascii="Arial" w:eastAsiaTheme="majorEastAsia" w:hAnsi="Arial"/>
      <w:b/>
      <w:bCs/>
      <w:color w:val="365F91" w:themeColor="accent1" w:themeShade="BF"/>
      <w:sz w:val="20"/>
      <w:szCs w:val="20"/>
      <w:lang w:eastAsia="pt-BR"/>
    </w:rPr>
  </w:style>
  <w:style w:type="paragraph" w:customStyle="1" w:styleId="PargrafodaLista1">
    <w:name w:val="Parágrafo da Lista1"/>
    <w:basedOn w:val="Normal"/>
    <w:qFormat/>
    <w:rsid w:val="007B43BF"/>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01">
    <w:name w:val="Nivel 01"/>
    <w:basedOn w:val="Ttulo1"/>
    <w:next w:val="Normal"/>
    <w:qFormat/>
    <w:rsid w:val="007B43BF"/>
    <w:pPr>
      <w:keepLines/>
      <w:tabs>
        <w:tab w:val="left" w:pos="567"/>
      </w:tabs>
      <w:spacing w:before="240"/>
      <w:ind w:left="360" w:hanging="360"/>
      <w:jc w:val="both"/>
    </w:pPr>
    <w:rPr>
      <w:rFonts w:ascii="Arial" w:eastAsiaTheme="majorEastAsia" w:hAnsi="Arial" w:cs="Arial"/>
      <w:b/>
      <w:bCs/>
      <w:color w:val="17365D" w:themeColor="text2" w:themeShade="BF"/>
      <w:spacing w:val="5"/>
      <w:kern w:val="28"/>
      <w:sz w:val="20"/>
      <w:szCs w:val="20"/>
      <w:lang w:eastAsia="pt-BR"/>
    </w:rPr>
  </w:style>
  <w:style w:type="character" w:customStyle="1" w:styleId="MenoPendente1">
    <w:name w:val="Menção Pendente1"/>
    <w:basedOn w:val="Fontepargpadro"/>
    <w:uiPriority w:val="99"/>
    <w:semiHidden/>
    <w:unhideWhenUsed/>
    <w:rsid w:val="007B43BF"/>
    <w:rPr>
      <w:color w:val="605E5C"/>
      <w:shd w:val="clear" w:color="auto" w:fill="E1DFDD"/>
    </w:rPr>
  </w:style>
  <w:style w:type="character" w:styleId="HiperlinkVisitado">
    <w:name w:val="FollowedHyperlink"/>
    <w:basedOn w:val="Fontepargpadro"/>
    <w:uiPriority w:val="99"/>
    <w:semiHidden/>
    <w:unhideWhenUsed/>
    <w:rsid w:val="007B43BF"/>
    <w:rPr>
      <w:color w:val="800080" w:themeColor="followedHyperlink"/>
      <w:u w:val="single"/>
    </w:rPr>
  </w:style>
  <w:style w:type="character" w:customStyle="1" w:styleId="MenoPendente2">
    <w:name w:val="Menção Pendente2"/>
    <w:basedOn w:val="Fontepargpadro"/>
    <w:uiPriority w:val="99"/>
    <w:semiHidden/>
    <w:unhideWhenUsed/>
    <w:rsid w:val="007B43BF"/>
    <w:rPr>
      <w:color w:val="605E5C"/>
      <w:shd w:val="clear" w:color="auto" w:fill="E1DFDD"/>
    </w:rPr>
  </w:style>
  <w:style w:type="character" w:customStyle="1" w:styleId="MenoPendente3">
    <w:name w:val="Menção Pendente3"/>
    <w:basedOn w:val="Fontepargpadro"/>
    <w:uiPriority w:val="99"/>
    <w:semiHidden/>
    <w:unhideWhenUsed/>
    <w:rsid w:val="007B43BF"/>
    <w:rPr>
      <w:color w:val="605E5C"/>
      <w:shd w:val="clear" w:color="auto" w:fill="E1DFDD"/>
    </w:rPr>
  </w:style>
  <w:style w:type="character" w:styleId="TextodoEspaoReservado">
    <w:name w:val="Placeholder Text"/>
    <w:basedOn w:val="Fontepargpadro"/>
    <w:uiPriority w:val="99"/>
    <w:semiHidden/>
    <w:rsid w:val="007B43BF"/>
    <w:rPr>
      <w:color w:val="808080"/>
    </w:rPr>
  </w:style>
  <w:style w:type="character" w:customStyle="1" w:styleId="Ttulo2Char">
    <w:name w:val="Título 2 Char"/>
    <w:basedOn w:val="Fontepargpadro"/>
    <w:link w:val="Ttulo2"/>
    <w:uiPriority w:val="9"/>
    <w:semiHidden/>
    <w:rsid w:val="007B43BF"/>
    <w:rPr>
      <w:color w:val="2F5496"/>
      <w:sz w:val="26"/>
      <w:szCs w:val="26"/>
    </w:rPr>
  </w:style>
  <w:style w:type="character" w:customStyle="1" w:styleId="Ttulo3Char">
    <w:name w:val="Título 3 Char"/>
    <w:basedOn w:val="Fontepargpadro"/>
    <w:link w:val="Ttulo3"/>
    <w:uiPriority w:val="9"/>
    <w:rsid w:val="007B43BF"/>
    <w:rPr>
      <w:color w:val="1F3863"/>
      <w:sz w:val="24"/>
      <w:szCs w:val="24"/>
    </w:rPr>
  </w:style>
  <w:style w:type="character" w:customStyle="1" w:styleId="Ttulo4Char">
    <w:name w:val="Título 4 Char"/>
    <w:basedOn w:val="Fontepargpadro"/>
    <w:link w:val="Ttulo4"/>
    <w:uiPriority w:val="9"/>
    <w:semiHidden/>
    <w:rsid w:val="007B43BF"/>
    <w:rPr>
      <w:i/>
      <w:iCs/>
      <w:color w:val="2F5496"/>
    </w:rPr>
  </w:style>
  <w:style w:type="character" w:customStyle="1" w:styleId="Ttulo5Char">
    <w:name w:val="Título 5 Char"/>
    <w:basedOn w:val="Fontepargpadro"/>
    <w:link w:val="Ttulo5"/>
    <w:uiPriority w:val="9"/>
    <w:semiHidden/>
    <w:rsid w:val="007B43BF"/>
    <w:rPr>
      <w:color w:val="2F5496"/>
    </w:rPr>
  </w:style>
  <w:style w:type="character" w:customStyle="1" w:styleId="TtuloChar">
    <w:name w:val="Título Char"/>
    <w:basedOn w:val="Fontepargpadro"/>
    <w:link w:val="Ttulo"/>
    <w:uiPriority w:val="10"/>
    <w:rsid w:val="007B43BF"/>
    <w:rPr>
      <w:color w:val="323E4F"/>
      <w:sz w:val="52"/>
      <w:szCs w:val="52"/>
    </w:rPr>
  </w:style>
  <w:style w:type="character" w:customStyle="1" w:styleId="SubttuloChar">
    <w:name w:val="Subtítulo Char"/>
    <w:basedOn w:val="Fontepargpadro"/>
    <w:link w:val="Subttulo"/>
    <w:uiPriority w:val="11"/>
    <w:rsid w:val="007B43BF"/>
    <w:rPr>
      <w:rFonts w:ascii="Georgia" w:eastAsia="Georgia" w:hAnsi="Georgia" w:cs="Georgia"/>
      <w:i/>
      <w:iCs/>
      <w:color w:val="666666"/>
      <w:sz w:val="48"/>
      <w:szCs w:val="48"/>
    </w:rPr>
  </w:style>
  <w:style w:type="character" w:styleId="nfaseIntensa">
    <w:name w:val="Intense Emphasis"/>
    <w:basedOn w:val="Fontepargpadro"/>
    <w:uiPriority w:val="21"/>
    <w:qFormat/>
    <w:rsid w:val="007B43BF"/>
    <w:rPr>
      <w:i/>
      <w:iCs/>
      <w:color w:val="365F91" w:themeColor="accent1" w:themeShade="BF"/>
    </w:rPr>
  </w:style>
  <w:style w:type="paragraph" w:styleId="CitaoIntensa">
    <w:name w:val="Intense Quote"/>
    <w:basedOn w:val="Normal"/>
    <w:next w:val="Normal"/>
    <w:link w:val="CitaoIntensaChar"/>
    <w:uiPriority w:val="30"/>
    <w:qFormat/>
    <w:rsid w:val="007B43BF"/>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en-US"/>
      <w14:ligatures w14:val="standardContextual"/>
    </w:rPr>
  </w:style>
  <w:style w:type="character" w:customStyle="1" w:styleId="CitaoIntensaChar">
    <w:name w:val="Citação Intensa Char"/>
    <w:basedOn w:val="Fontepargpadro"/>
    <w:link w:val="CitaoIntensa"/>
    <w:uiPriority w:val="30"/>
    <w:rsid w:val="007B43BF"/>
    <w:rPr>
      <w:rFonts w:asciiTheme="minorHAnsi" w:eastAsiaTheme="minorHAnsi" w:hAnsiTheme="minorHAnsi" w:cstheme="minorBidi"/>
      <w:i/>
      <w:iCs/>
      <w:color w:val="365F91" w:themeColor="accent1" w:themeShade="BF"/>
      <w:kern w:val="2"/>
      <w:sz w:val="24"/>
      <w:szCs w:val="24"/>
      <w:lang w:val="en-US"/>
      <w14:ligatures w14:val="standardContextual"/>
    </w:rPr>
  </w:style>
  <w:style w:type="character" w:styleId="RefernciaIntensa">
    <w:name w:val="Intense Reference"/>
    <w:basedOn w:val="Fontepargpadro"/>
    <w:uiPriority w:val="32"/>
    <w:qFormat/>
    <w:rsid w:val="007B43BF"/>
    <w:rPr>
      <w:b/>
      <w:bCs/>
      <w:smallCaps/>
      <w:color w:val="365F91" w:themeColor="accent1" w:themeShade="BF"/>
      <w:spacing w:val="5"/>
    </w:rPr>
  </w:style>
  <w:style w:type="paragraph" w:styleId="Recuodecorpodetexto">
    <w:name w:val="Body Text Indent"/>
    <w:aliases w:val="Recuo de corpo de texto Char Char"/>
    <w:basedOn w:val="Normal"/>
    <w:link w:val="RecuodecorpodetextoChar"/>
    <w:rsid w:val="007B43BF"/>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aliases w:val="Recuo de corpo de texto Char Char Char"/>
    <w:basedOn w:val="Fontepargpadro"/>
    <w:link w:val="Recuodecorpodetexto"/>
    <w:rsid w:val="007B43BF"/>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rsid w:val="007B43BF"/>
    <w:pPr>
      <w:spacing w:after="120"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rsid w:val="007B43BF"/>
    <w:rPr>
      <w:rFonts w:ascii="Times New Roman" w:eastAsia="Times New Roman" w:hAnsi="Times New Roman" w:cs="Times New Roman"/>
      <w:sz w:val="24"/>
      <w:szCs w:val="24"/>
      <w:lang w:eastAsia="pt-BR"/>
    </w:rPr>
  </w:style>
  <w:style w:type="table" w:customStyle="1" w:styleId="TableGrid">
    <w:name w:val="TableGrid"/>
    <w:rsid w:val="00C04B37"/>
    <w:pPr>
      <w:spacing w:after="0" w:line="240" w:lineRule="auto"/>
    </w:pPr>
    <w:rPr>
      <w:rFonts w:asciiTheme="minorHAnsi" w:eastAsiaTheme="minorEastAsia" w:hAnsiTheme="minorHAnsi" w:cstheme="minorBidi"/>
      <w:kern w:val="2"/>
      <w:sz w:val="24"/>
      <w:szCs w:val="24"/>
      <w:lang w:eastAsia="pt-BR"/>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s://www.ubaporanga.mg.gov.br/legislacao" TargetMode="External"/><Relationship Id="rId12" Type="http://schemas.openxmlformats.org/officeDocument/2006/relationships/hyperlink" Target="mailto:licitacao.ubaporanga@yahoo.com" TargetMode="External"/><Relationship Id="rId17" Type="http://schemas.openxmlformats.org/officeDocument/2006/relationships/hyperlink" Target="https://www.planalto.gov.br/ccivil_03/leis/lcp/lcp123.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vobbmnet.com.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10" Type="http://schemas.openxmlformats.org/officeDocument/2006/relationships/hyperlink" Target="http://www.ubaporanga.mg.gobv.br" TargetMode="External"/><Relationship Id="rId19" Type="http://schemas.openxmlformats.org/officeDocument/2006/relationships/hyperlink" Target="https://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mailto:licitacao.ubaporanga@yahoo.com" TargetMode="External"/><Relationship Id="rId14" Type="http://schemas.openxmlformats.org/officeDocument/2006/relationships/hyperlink" Target="http://www.novobbmnet.com.br" TargetMode="External"/><Relationship Id="rId22"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64</Pages>
  <Words>29029</Words>
  <Characters>156758</Characters>
  <Application>Microsoft Office Word</Application>
  <DocSecurity>0</DocSecurity>
  <Lines>1306</Lines>
  <Paragraphs>370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Neimar  De Almeida</dc:creator>
  <cp:lastModifiedBy>thcelltest@outlook.pt</cp:lastModifiedBy>
  <cp:revision>3</cp:revision>
  <dcterms:created xsi:type="dcterms:W3CDTF">2026-03-31T17:48:00Z</dcterms:created>
  <dcterms:modified xsi:type="dcterms:W3CDTF">2026-03-31T17:58:00Z</dcterms:modified>
</cp:coreProperties>
</file>