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08C5D" w14:textId="77777777" w:rsidR="0077231F" w:rsidRPr="0077631E" w:rsidRDefault="0077231F">
      <w:pPr>
        <w:spacing w:after="0"/>
        <w:jc w:val="both"/>
        <w:rPr>
          <w:rFonts w:ascii="Segoe UI" w:eastAsia="Tahoma" w:hAnsi="Segoe UI" w:cs="Segoe UI"/>
          <w:sz w:val="24"/>
          <w:szCs w:val="24"/>
        </w:rPr>
      </w:pPr>
    </w:p>
    <w:p w14:paraId="28959F7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i/>
          <w:sz w:val="20"/>
          <w:szCs w:val="20"/>
        </w:rPr>
      </w:pPr>
      <w:r w:rsidRPr="0077631E">
        <w:rPr>
          <w:rFonts w:ascii="Segoe UI" w:eastAsia="Arial" w:hAnsi="Segoe UI" w:cs="Segoe UI"/>
          <w:b/>
          <w:i/>
          <w:sz w:val="20"/>
          <w:szCs w:val="20"/>
        </w:rPr>
        <w:t>EDITAL DE LICITAÇÃO PÚBLICA</w:t>
      </w:r>
    </w:p>
    <w:p w14:paraId="0F141E68" w14:textId="77777777" w:rsidR="0077231F" w:rsidRPr="0077631E" w:rsidRDefault="0077231F">
      <w:pPr>
        <w:spacing w:after="0"/>
        <w:jc w:val="both"/>
        <w:rPr>
          <w:rFonts w:ascii="Segoe UI" w:eastAsia="Tahoma" w:hAnsi="Segoe UI" w:cs="Segoe UI"/>
          <w:sz w:val="24"/>
          <w:szCs w:val="24"/>
        </w:rPr>
      </w:pPr>
    </w:p>
    <w:tbl>
      <w:tblPr>
        <w:tblStyle w:val="a8"/>
        <w:tblW w:w="90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7"/>
        <w:gridCol w:w="546"/>
        <w:gridCol w:w="4303"/>
      </w:tblGrid>
      <w:tr w:rsidR="0077231F" w:rsidRPr="0077631E" w14:paraId="51231850" w14:textId="77777777">
        <w:tc>
          <w:tcPr>
            <w:tcW w:w="4742" w:type="dxa"/>
            <w:gridSpan w:val="3"/>
          </w:tcPr>
          <w:p w14:paraId="11DF44C4" w14:textId="2EC4327D" w:rsidR="0077231F" w:rsidRPr="0077631E" w:rsidRDefault="00D84457" w:rsidP="00EE1E23">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Processo Licitatório Nº </w:t>
            </w:r>
            <w:r w:rsidR="00567520" w:rsidRPr="0077631E">
              <w:rPr>
                <w:rFonts w:ascii="Segoe UI" w:eastAsia="Arial" w:hAnsi="Segoe UI" w:cs="Segoe UI"/>
                <w:b/>
                <w:sz w:val="20"/>
                <w:szCs w:val="20"/>
              </w:rPr>
              <w:t>0</w:t>
            </w:r>
            <w:r w:rsidR="00EE1E23">
              <w:rPr>
                <w:rFonts w:ascii="Segoe UI" w:eastAsia="Arial" w:hAnsi="Segoe UI" w:cs="Segoe UI"/>
                <w:b/>
                <w:sz w:val="20"/>
                <w:szCs w:val="20"/>
              </w:rPr>
              <w:t>32</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c>
          <w:tcPr>
            <w:tcW w:w="4303" w:type="dxa"/>
          </w:tcPr>
          <w:p w14:paraId="3D5DC388" w14:textId="20012707" w:rsidR="0077231F" w:rsidRPr="0077631E" w:rsidRDefault="00D84457" w:rsidP="00EE1E23">
            <w:pPr>
              <w:spacing w:after="0"/>
              <w:jc w:val="both"/>
              <w:rPr>
                <w:rFonts w:ascii="Segoe UI" w:eastAsia="Arial" w:hAnsi="Segoe UI" w:cs="Segoe UI"/>
                <w:b/>
                <w:sz w:val="20"/>
                <w:szCs w:val="20"/>
              </w:rPr>
            </w:pPr>
            <w:r w:rsidRPr="0077631E">
              <w:rPr>
                <w:rFonts w:ascii="Segoe UI" w:eastAsia="Arial" w:hAnsi="Segoe UI" w:cs="Segoe UI"/>
                <w:b/>
                <w:sz w:val="20"/>
                <w:szCs w:val="20"/>
              </w:rPr>
              <w:t xml:space="preserve">Pregão Eletrônico Nº </w:t>
            </w:r>
            <w:r w:rsidR="00BC76CD" w:rsidRPr="0077631E">
              <w:rPr>
                <w:rFonts w:ascii="Segoe UI" w:eastAsia="Arial" w:hAnsi="Segoe UI" w:cs="Segoe UI"/>
                <w:b/>
                <w:sz w:val="20"/>
                <w:szCs w:val="20"/>
              </w:rPr>
              <w:t>0</w:t>
            </w:r>
            <w:r w:rsidR="00EE1E23">
              <w:rPr>
                <w:rFonts w:ascii="Segoe UI" w:eastAsia="Arial" w:hAnsi="Segoe UI" w:cs="Segoe UI"/>
                <w:b/>
                <w:sz w:val="20"/>
                <w:szCs w:val="20"/>
              </w:rPr>
              <w:t>21</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r>
      <w:tr w:rsidR="0077231F" w:rsidRPr="0077631E" w14:paraId="2B1EE47C" w14:textId="77777777">
        <w:tc>
          <w:tcPr>
            <w:tcW w:w="9045" w:type="dxa"/>
            <w:gridSpan w:val="4"/>
          </w:tcPr>
          <w:p w14:paraId="4A68A215" w14:textId="69D31FB3"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Registro de Preços</w:t>
            </w:r>
            <w:r w:rsidRPr="0077631E">
              <w:rPr>
                <w:rFonts w:ascii="Segoe UI" w:eastAsia="Arial" w:hAnsi="Segoe UI" w:cs="Segoe UI"/>
                <w:sz w:val="20"/>
                <w:szCs w:val="20"/>
              </w:rPr>
              <w:t>:</w:t>
            </w:r>
            <w:r w:rsidR="002A6DF9" w:rsidRPr="0077631E">
              <w:rPr>
                <w:rFonts w:ascii="Segoe UI" w:eastAsia="Arial" w:hAnsi="Segoe UI" w:cs="Segoe UI"/>
                <w:sz w:val="20"/>
                <w:szCs w:val="20"/>
              </w:rPr>
              <w:t xml:space="preserve"> </w:t>
            </w:r>
            <w:sdt>
              <w:sdtPr>
                <w:rPr>
                  <w:rFonts w:ascii="Segoe UI" w:eastAsia="Verdana" w:hAnsi="Segoe UI" w:cs="Segoe UI"/>
                  <w:iCs/>
                  <w:sz w:val="20"/>
                  <w:szCs w:val="20"/>
                </w:rPr>
                <w:id w:val="-44839508"/>
                <w14:checkbox>
                  <w14:checked w14:val="0"/>
                  <w14:checkedState w14:val="2612" w14:font="MS Gothic"/>
                  <w14:uncheckedState w14:val="2610" w14:font="MS Gothic"/>
                </w14:checkbox>
              </w:sdtPr>
              <w:sdtEndPr/>
              <w:sdtContent>
                <w:proofErr w:type="gramStart"/>
                <w:r w:rsidR="00EE1E23">
                  <w:rPr>
                    <w:rFonts w:ascii="MS Gothic" w:eastAsia="MS Gothic" w:hAnsi="MS Gothic" w:cs="Segoe UI" w:hint="eastAsia"/>
                    <w:iCs/>
                    <w:sz w:val="20"/>
                    <w:szCs w:val="20"/>
                  </w:rPr>
                  <w:t>☐</w:t>
                </w:r>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eastAsia="Verdana" w:hAnsi="Segoe UI" w:cs="Segoe UI"/>
                  <w:iCs/>
                  <w:sz w:val="20"/>
                  <w:szCs w:val="20"/>
                </w:rPr>
                <w:id w:val="788408691"/>
                <w14:checkbox>
                  <w14:checked w14:val="1"/>
                  <w14:checkedState w14:val="2612" w14:font="MS Gothic"/>
                  <w14:uncheckedState w14:val="2610" w14:font="MS Gothic"/>
                </w14:checkbox>
              </w:sdtPr>
              <w:sdtEndPr/>
              <w:sdtContent>
                <w:r w:rsidR="00EE1E23">
                  <w:rPr>
                    <w:rFonts w:ascii="MS Gothic" w:eastAsia="MS Gothic" w:hAnsi="MS Gothic" w:cs="Segoe UI" w:hint="eastAsia"/>
                    <w:iCs/>
                    <w:sz w:val="20"/>
                    <w:szCs w:val="20"/>
                  </w:rPr>
                  <w:t>☒</w:t>
                </w:r>
              </w:sdtContent>
            </w:sdt>
            <w:r w:rsidRPr="0077631E">
              <w:rPr>
                <w:rFonts w:ascii="Segoe UI" w:eastAsia="Arial" w:hAnsi="Segoe UI" w:cs="Segoe UI"/>
                <w:sz w:val="20"/>
                <w:szCs w:val="20"/>
              </w:rPr>
              <w:t xml:space="preserve">  Sim</w:t>
            </w:r>
          </w:p>
        </w:tc>
      </w:tr>
      <w:tr w:rsidR="0077231F" w:rsidRPr="0077631E" w14:paraId="6291B205" w14:textId="77777777">
        <w:tc>
          <w:tcPr>
            <w:tcW w:w="9045" w:type="dxa"/>
            <w:gridSpan w:val="4"/>
          </w:tcPr>
          <w:p w14:paraId="5B302F41" w14:textId="1A536A65" w:rsidR="0077231F" w:rsidRPr="0077631E" w:rsidRDefault="00D84457" w:rsidP="00EE1E23">
            <w:pPr>
              <w:spacing w:after="0"/>
              <w:jc w:val="both"/>
              <w:rPr>
                <w:rFonts w:ascii="Segoe UI" w:eastAsia="Arial" w:hAnsi="Segoe UI" w:cs="Segoe UI"/>
                <w:sz w:val="20"/>
                <w:szCs w:val="20"/>
              </w:rPr>
            </w:pPr>
            <w:r w:rsidRPr="0077631E">
              <w:rPr>
                <w:rFonts w:ascii="Segoe UI" w:eastAsia="Arial" w:hAnsi="Segoe UI" w:cs="Segoe UI"/>
                <w:b/>
                <w:sz w:val="20"/>
                <w:szCs w:val="20"/>
              </w:rPr>
              <w:t>Unidade</w:t>
            </w:r>
            <w:r w:rsidR="00CC2E81" w:rsidRPr="0077631E">
              <w:rPr>
                <w:rFonts w:ascii="Segoe UI" w:eastAsia="Arial" w:hAnsi="Segoe UI" w:cs="Segoe UI"/>
                <w:b/>
                <w:sz w:val="20"/>
                <w:szCs w:val="20"/>
              </w:rPr>
              <w:t>s</w:t>
            </w:r>
            <w:r w:rsidRPr="0077631E">
              <w:rPr>
                <w:rFonts w:ascii="Segoe UI" w:eastAsia="Arial" w:hAnsi="Segoe UI" w:cs="Segoe UI"/>
                <w:b/>
                <w:sz w:val="20"/>
                <w:szCs w:val="20"/>
              </w:rPr>
              <w:t xml:space="preserve"> Requisitante</w:t>
            </w:r>
            <w:r w:rsidR="00CC2E81" w:rsidRPr="0077631E">
              <w:rPr>
                <w:rFonts w:ascii="Segoe UI" w:eastAsia="Arial" w:hAnsi="Segoe UI" w:cs="Segoe UI"/>
                <w:b/>
                <w:sz w:val="20"/>
                <w:szCs w:val="20"/>
              </w:rPr>
              <w:t>s</w:t>
            </w:r>
            <w:r w:rsidRPr="0077631E">
              <w:rPr>
                <w:rFonts w:ascii="Segoe UI" w:eastAsia="Arial" w:hAnsi="Segoe UI" w:cs="Segoe UI"/>
                <w:sz w:val="20"/>
                <w:szCs w:val="20"/>
              </w:rPr>
              <w:t>: Secretaria</w:t>
            </w:r>
            <w:r w:rsidR="00017A44" w:rsidRPr="0077631E">
              <w:rPr>
                <w:rFonts w:ascii="Segoe UI" w:eastAsia="Arial" w:hAnsi="Segoe UI" w:cs="Segoe UI"/>
                <w:sz w:val="20"/>
                <w:szCs w:val="20"/>
              </w:rPr>
              <w:t xml:space="preserve"> Municipa</w:t>
            </w:r>
            <w:r w:rsidR="00DA3687">
              <w:rPr>
                <w:rFonts w:ascii="Segoe UI" w:eastAsia="Arial" w:hAnsi="Segoe UI" w:cs="Segoe UI"/>
                <w:sz w:val="20"/>
                <w:szCs w:val="20"/>
              </w:rPr>
              <w:t xml:space="preserve">l </w:t>
            </w:r>
            <w:r w:rsidR="00F260F0">
              <w:rPr>
                <w:rFonts w:ascii="Segoe UI" w:eastAsia="Arial" w:hAnsi="Segoe UI" w:cs="Segoe UI"/>
                <w:sz w:val="20"/>
                <w:szCs w:val="20"/>
              </w:rPr>
              <w:t xml:space="preserve">de </w:t>
            </w:r>
            <w:r w:rsidR="00EE1E23">
              <w:rPr>
                <w:rFonts w:ascii="Segoe UI" w:eastAsia="Arial" w:hAnsi="Segoe UI" w:cs="Segoe UI"/>
                <w:sz w:val="20"/>
                <w:szCs w:val="20"/>
              </w:rPr>
              <w:t>Obras</w:t>
            </w:r>
          </w:p>
        </w:tc>
      </w:tr>
      <w:tr w:rsidR="0077231F" w:rsidRPr="0077631E" w14:paraId="3ACA1BAC" w14:textId="77777777">
        <w:tc>
          <w:tcPr>
            <w:tcW w:w="4196" w:type="dxa"/>
            <w:gridSpan w:val="2"/>
            <w:tcBorders>
              <w:right w:val="single" w:sz="4" w:space="0" w:color="000000"/>
            </w:tcBorders>
          </w:tcPr>
          <w:p w14:paraId="0A6748C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Legislação para consulta em:</w:t>
            </w:r>
            <w:r w:rsidRPr="0077631E">
              <w:rPr>
                <w:rFonts w:ascii="Segoe UI" w:eastAsia="Arial" w:hAnsi="Segoe UI" w:cs="Segoe UI"/>
                <w:sz w:val="20"/>
                <w:szCs w:val="20"/>
              </w:rPr>
              <w:t xml:space="preserve"> </w:t>
            </w:r>
            <w:hyperlink r:id="rId10">
              <w:r w:rsidR="0077231F" w:rsidRPr="0077631E">
                <w:rPr>
                  <w:rFonts w:ascii="Segoe UI" w:eastAsia="Arial" w:hAnsi="Segoe UI" w:cs="Segoe UI"/>
                  <w:color w:val="000080"/>
                  <w:sz w:val="20"/>
                  <w:szCs w:val="20"/>
                  <w:u w:val="single"/>
                </w:rPr>
                <w:t>https://www.ubaporanga.mg.gov.br/legislacao</w:t>
              </w:r>
            </w:hyperlink>
            <w:r w:rsidRPr="0077631E">
              <w:rPr>
                <w:rFonts w:ascii="Segoe UI" w:eastAsia="Arial" w:hAnsi="Segoe UI" w:cs="Segoe UI"/>
                <w:sz w:val="20"/>
                <w:szCs w:val="20"/>
              </w:rPr>
              <w:t xml:space="preserve"> </w:t>
            </w:r>
          </w:p>
        </w:tc>
        <w:tc>
          <w:tcPr>
            <w:tcW w:w="4849" w:type="dxa"/>
            <w:gridSpan w:val="2"/>
            <w:tcBorders>
              <w:left w:val="single" w:sz="4" w:space="0" w:color="000000"/>
            </w:tcBorders>
          </w:tcPr>
          <w:p w14:paraId="375ECCE9"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Regulamentação Municipal:</w:t>
            </w:r>
          </w:p>
          <w:p w14:paraId="4AE7D458"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sz w:val="20"/>
                <w:szCs w:val="20"/>
              </w:rPr>
              <w:t>Decretos nº 081/2023, 078/2023, 077/2023, 080/2023, 079/2023 e 026/2024.</w:t>
            </w:r>
          </w:p>
        </w:tc>
      </w:tr>
      <w:tr w:rsidR="0077231F" w:rsidRPr="0077631E" w14:paraId="4EAC2E4E" w14:textId="77777777">
        <w:tc>
          <w:tcPr>
            <w:tcW w:w="4196" w:type="dxa"/>
            <w:gridSpan w:val="2"/>
            <w:tcBorders>
              <w:right w:val="single" w:sz="4" w:space="0" w:color="000000"/>
            </w:tcBorders>
          </w:tcPr>
          <w:p w14:paraId="769457F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Critério de Aceitabilidade</w:t>
            </w:r>
            <w:r w:rsidRPr="0077631E">
              <w:rPr>
                <w:rFonts w:ascii="Segoe UI" w:eastAsia="Arial" w:hAnsi="Segoe UI" w:cs="Segoe UI"/>
                <w:sz w:val="20"/>
                <w:szCs w:val="20"/>
              </w:rPr>
              <w:t xml:space="preserve">: Média de Preços apurada pela Administração, bem como a observância aos preceitos legais e regras consignadas neste Edital. </w:t>
            </w:r>
          </w:p>
        </w:tc>
        <w:tc>
          <w:tcPr>
            <w:tcW w:w="4849" w:type="dxa"/>
            <w:gridSpan w:val="2"/>
            <w:tcBorders>
              <w:left w:val="single" w:sz="4" w:space="0" w:color="000000"/>
            </w:tcBorders>
          </w:tcPr>
          <w:p w14:paraId="33FEBD2D"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Preços Máximos Aceitos</w:t>
            </w:r>
            <w:r w:rsidRPr="0077631E">
              <w:rPr>
                <w:rFonts w:ascii="Segoe UI" w:eastAsia="Arial" w:hAnsi="Segoe UI" w:cs="Segoe UI"/>
                <w:sz w:val="20"/>
                <w:szCs w:val="20"/>
              </w:rPr>
              <w:t>: Média Estimada pela Administração, podendo ser aceito preços até 20% superior à média como atratividade de mercado.</w:t>
            </w:r>
          </w:p>
        </w:tc>
      </w:tr>
      <w:tr w:rsidR="0077231F" w:rsidRPr="0077631E" w14:paraId="2DE90E71" w14:textId="77777777">
        <w:tc>
          <w:tcPr>
            <w:tcW w:w="9045" w:type="dxa"/>
            <w:gridSpan w:val="4"/>
          </w:tcPr>
          <w:p w14:paraId="3E7940B3" w14:textId="1FCBD1FC"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Orçamento Sigiloso: </w:t>
            </w:r>
            <w:sdt>
              <w:sdtPr>
                <w:rPr>
                  <w:rFonts w:ascii="Segoe UI" w:hAnsi="Segoe UI" w:cs="Segoe UI"/>
                </w:rPr>
                <w:tag w:val="goog_rdk_0"/>
                <w:id w:val="293491334"/>
              </w:sdtPr>
              <w:sdtEndPr/>
              <w:sdtContent>
                <w:r w:rsidR="007E41AD" w:rsidRPr="0077631E">
                  <w:rPr>
                    <w:rFonts w:ascii="Segoe UI" w:hAnsi="Segoe UI" w:cs="Segoe UI"/>
                  </w:rPr>
                  <w:t xml:space="preserve">  </w:t>
                </w:r>
              </w:sdtContent>
            </w:sdt>
            <w:r w:rsidRPr="0077631E">
              <w:rPr>
                <w:rFonts w:ascii="Segoe UI" w:eastAsia="Arial" w:hAnsi="Segoe UI" w:cs="Segoe UI"/>
                <w:sz w:val="20"/>
                <w:szCs w:val="20"/>
              </w:rPr>
              <w:t xml:space="preserve">Não    </w:t>
            </w:r>
            <w:r w:rsidR="007E41AD" w:rsidRPr="0077631E">
              <w:rPr>
                <w:rFonts w:ascii="Segoe UI" w:eastAsia="Arial" w:hAnsi="Segoe UI" w:cs="Segoe UI"/>
                <w:sz w:val="20"/>
                <w:szCs w:val="20"/>
              </w:rPr>
              <w:t xml:space="preserve"> </w:t>
            </w:r>
          </w:p>
          <w:p w14:paraId="4CB3EF1D" w14:textId="536122DA" w:rsidR="0077231F" w:rsidRPr="0077631E" w:rsidRDefault="0077231F">
            <w:pPr>
              <w:spacing w:after="0"/>
              <w:jc w:val="both"/>
              <w:rPr>
                <w:rFonts w:ascii="Segoe UI" w:eastAsia="Arial" w:hAnsi="Segoe UI" w:cs="Segoe UI"/>
                <w:b/>
                <w:sz w:val="20"/>
                <w:szCs w:val="20"/>
              </w:rPr>
            </w:pPr>
          </w:p>
        </w:tc>
      </w:tr>
      <w:tr w:rsidR="0077231F" w:rsidRPr="0077631E" w14:paraId="5AC11DCB" w14:textId="77777777">
        <w:tc>
          <w:tcPr>
            <w:tcW w:w="9045" w:type="dxa"/>
            <w:gridSpan w:val="4"/>
          </w:tcPr>
          <w:p w14:paraId="60DBD5E6" w14:textId="1D697A01"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Tipo de Julgamento</w:t>
            </w:r>
            <w:r w:rsidRPr="0077631E">
              <w:rPr>
                <w:rFonts w:ascii="Segoe UI" w:eastAsia="Arial" w:hAnsi="Segoe UI" w:cs="Segoe UI"/>
                <w:sz w:val="20"/>
                <w:szCs w:val="20"/>
              </w:rPr>
              <w:t xml:space="preserve">: </w:t>
            </w:r>
            <w:sdt>
              <w:sdtPr>
                <w:rPr>
                  <w:rFonts w:ascii="Segoe UI" w:eastAsia="Verdana" w:hAnsi="Segoe UI" w:cs="Segoe UI"/>
                  <w:iCs/>
                  <w:sz w:val="20"/>
                  <w:szCs w:val="20"/>
                </w:rPr>
                <w:id w:val="861243168"/>
                <w14:checkbox>
                  <w14:checked w14:val="1"/>
                  <w14:checkedState w14:val="2612" w14:font="MS Gothic"/>
                  <w14:uncheckedState w14:val="2610" w14:font="MS Gothic"/>
                </w14:checkbox>
              </w:sdtPr>
              <w:sdtEndPr/>
              <w:sdtContent>
                <w:proofErr w:type="gramStart"/>
                <w:r w:rsidR="007E41AD"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w:t>
            </w:r>
            <w:proofErr w:type="gramEnd"/>
            <w:r w:rsidRPr="0077631E">
              <w:rPr>
                <w:rFonts w:ascii="Segoe UI" w:eastAsia="Arial" w:hAnsi="Segoe UI" w:cs="Segoe UI"/>
                <w:sz w:val="20"/>
                <w:szCs w:val="20"/>
              </w:rPr>
              <w:t xml:space="preserve"> preço por item   </w:t>
            </w:r>
            <w:sdt>
              <w:sdtPr>
                <w:rPr>
                  <w:rFonts w:ascii="Segoe UI" w:eastAsia="Verdana" w:hAnsi="Segoe UI" w:cs="Segoe UI"/>
                  <w:iCs/>
                  <w:sz w:val="20"/>
                  <w:szCs w:val="20"/>
                </w:rPr>
                <w:id w:val="1028226396"/>
                <w14:checkbox>
                  <w14:checked w14:val="0"/>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w:t>
            </w:r>
            <w:r w:rsidRPr="0077631E">
              <w:rPr>
                <w:rFonts w:ascii="Segoe UI" w:eastAsia="Arial" w:hAnsi="Segoe UI" w:cs="Segoe UI"/>
                <w:color w:val="FF0000"/>
                <w:sz w:val="20"/>
                <w:szCs w:val="20"/>
              </w:rPr>
              <w:t>*</w:t>
            </w:r>
            <w:r w:rsidRPr="0077631E">
              <w:rPr>
                <w:rFonts w:ascii="Segoe UI" w:eastAsia="Arial" w:hAnsi="Segoe UI" w:cs="Segoe UI"/>
                <w:sz w:val="20"/>
                <w:szCs w:val="20"/>
              </w:rPr>
              <w:t xml:space="preserve">Menor Preço por lote </w:t>
            </w:r>
            <w:sdt>
              <w:sdtPr>
                <w:rPr>
                  <w:rFonts w:ascii="Segoe UI" w:eastAsia="Verdana" w:hAnsi="Segoe UI" w:cs="Segoe UI"/>
                  <w:iCs/>
                  <w:sz w:val="20"/>
                  <w:szCs w:val="20"/>
                </w:rPr>
                <w:id w:val="-771855036"/>
                <w14:checkbox>
                  <w14:checked w14:val="0"/>
                  <w14:checkedState w14:val="2612" w14:font="MS Gothic"/>
                  <w14:uncheckedState w14:val="2610" w14:font="MS Gothic"/>
                </w14:checkbox>
              </w:sdtPr>
              <w:sdtEndPr/>
              <w:sdtContent>
                <w:r w:rsidR="00003A21"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 Preço Global</w:t>
            </w:r>
          </w:p>
          <w:p w14:paraId="451F3F03" w14:textId="5C578E32" w:rsidR="0077231F" w:rsidRPr="0077631E" w:rsidRDefault="0077231F">
            <w:pPr>
              <w:spacing w:after="150"/>
              <w:jc w:val="both"/>
              <w:rPr>
                <w:rFonts w:ascii="Segoe UI" w:eastAsia="Arial" w:hAnsi="Segoe UI" w:cs="Segoe UI"/>
                <w:sz w:val="20"/>
                <w:szCs w:val="20"/>
              </w:rPr>
            </w:pPr>
          </w:p>
        </w:tc>
      </w:tr>
      <w:tr w:rsidR="0077231F" w:rsidRPr="0077631E" w14:paraId="61E7CB33" w14:textId="77777777">
        <w:tc>
          <w:tcPr>
            <w:tcW w:w="9045" w:type="dxa"/>
            <w:gridSpan w:val="4"/>
          </w:tcPr>
          <w:p w14:paraId="3DA0EE6E" w14:textId="268655D9"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Modo de Disputa</w:t>
            </w:r>
            <w:r w:rsidRPr="0077631E">
              <w:rPr>
                <w:rFonts w:ascii="Segoe UI" w:eastAsia="Arial" w:hAnsi="Segoe UI" w:cs="Segoe UI"/>
                <w:sz w:val="20"/>
                <w:szCs w:val="20"/>
              </w:rPr>
              <w:t xml:space="preserve">: </w:t>
            </w:r>
            <w:sdt>
              <w:sdtPr>
                <w:rPr>
                  <w:rFonts w:ascii="Segoe UI" w:eastAsia="Verdana" w:hAnsi="Segoe UI" w:cs="Segoe UI"/>
                  <w:iCs/>
                  <w:sz w:val="20"/>
                  <w:szCs w:val="20"/>
                </w:rPr>
                <w:id w:val="-1291427693"/>
                <w14:checkbox>
                  <w14:checked w14:val="1"/>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Aberto    </w:t>
            </w:r>
            <w:sdt>
              <w:sdtPr>
                <w:rPr>
                  <w:rFonts w:ascii="Segoe UI" w:hAnsi="Segoe UI" w:cs="Segoe UI"/>
                </w:rPr>
                <w:tag w:val="goog_rdk_2"/>
                <w:id w:val="1924838394"/>
              </w:sdtPr>
              <w:sdtEndPr/>
              <w:sdtContent>
                <w:sdt>
                  <w:sdtPr>
                    <w:rPr>
                      <w:rFonts w:ascii="Segoe UI" w:eastAsia="Verdana" w:hAnsi="Segoe UI" w:cs="Segoe UI"/>
                      <w:iCs/>
                      <w:sz w:val="20"/>
                      <w:szCs w:val="20"/>
                    </w:rPr>
                    <w:id w:val="259656792"/>
                    <w14:checkbox>
                      <w14:checked w14:val="0"/>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Aberto e Fechado.</w:t>
            </w:r>
          </w:p>
        </w:tc>
      </w:tr>
      <w:tr w:rsidR="0077231F" w:rsidRPr="0077631E" w14:paraId="34AA711C" w14:textId="77777777">
        <w:trPr>
          <w:trHeight w:val="418"/>
        </w:trPr>
        <w:tc>
          <w:tcPr>
            <w:tcW w:w="3519" w:type="dxa"/>
            <w:vMerge w:val="restart"/>
          </w:tcPr>
          <w:p w14:paraId="0DEF1565" w14:textId="77777777" w:rsidR="00FF0192" w:rsidRPr="0077631E" w:rsidRDefault="00D84457" w:rsidP="007E41AD">
            <w:pPr>
              <w:spacing w:after="0"/>
              <w:jc w:val="both"/>
              <w:rPr>
                <w:rFonts w:ascii="Segoe UI" w:eastAsia="Arial" w:hAnsi="Segoe UI" w:cs="Segoe UI"/>
                <w:sz w:val="20"/>
                <w:szCs w:val="20"/>
              </w:rPr>
            </w:pPr>
            <w:r w:rsidRPr="0077631E">
              <w:rPr>
                <w:rFonts w:ascii="Segoe UI" w:eastAsia="Arial" w:hAnsi="Segoe UI" w:cs="Segoe UI"/>
                <w:b/>
                <w:sz w:val="20"/>
                <w:szCs w:val="20"/>
              </w:rPr>
              <w:t>Recebimento de Propostas:</w:t>
            </w:r>
            <w:r w:rsidR="007E41AD" w:rsidRPr="0077631E">
              <w:rPr>
                <w:rFonts w:ascii="Segoe UI" w:eastAsia="Arial" w:hAnsi="Segoe UI" w:cs="Segoe UI"/>
                <w:b/>
                <w:sz w:val="20"/>
                <w:szCs w:val="20"/>
              </w:rPr>
              <w:t xml:space="preserve"> Até </w:t>
            </w:r>
          </w:p>
          <w:p w14:paraId="73099AB4" w14:textId="2CA491A2" w:rsidR="0077231F" w:rsidRPr="0077631E" w:rsidRDefault="00EE1E23" w:rsidP="00C30211">
            <w:pPr>
              <w:spacing w:after="0"/>
              <w:jc w:val="both"/>
              <w:rPr>
                <w:rFonts w:ascii="Segoe UI" w:eastAsia="Arial" w:hAnsi="Segoe UI" w:cs="Segoe UI"/>
                <w:b/>
                <w:sz w:val="20"/>
                <w:szCs w:val="20"/>
              </w:rPr>
            </w:pPr>
            <w:r>
              <w:rPr>
                <w:rFonts w:ascii="Segoe UI" w:eastAsia="Arial" w:hAnsi="Segoe UI" w:cs="Segoe UI"/>
                <w:sz w:val="20"/>
                <w:szCs w:val="20"/>
              </w:rPr>
              <w:t>1</w:t>
            </w:r>
            <w:r w:rsidR="00C30211">
              <w:rPr>
                <w:rFonts w:ascii="Segoe UI" w:eastAsia="Arial" w:hAnsi="Segoe UI" w:cs="Segoe UI"/>
                <w:sz w:val="20"/>
                <w:szCs w:val="20"/>
              </w:rPr>
              <w:t>2</w:t>
            </w:r>
            <w:bookmarkStart w:id="0" w:name="_GoBack"/>
            <w:bookmarkEnd w:id="0"/>
            <w:r>
              <w:rPr>
                <w:rFonts w:ascii="Segoe UI" w:eastAsia="Arial" w:hAnsi="Segoe UI" w:cs="Segoe UI"/>
                <w:sz w:val="20"/>
                <w:szCs w:val="20"/>
              </w:rPr>
              <w:t xml:space="preserve"> de maio</w:t>
            </w:r>
            <w:r w:rsidR="007E41AD" w:rsidRPr="0077631E">
              <w:rPr>
                <w:rFonts w:ascii="Segoe UI" w:eastAsia="Arial" w:hAnsi="Segoe UI" w:cs="Segoe UI"/>
                <w:sz w:val="20"/>
                <w:szCs w:val="20"/>
              </w:rPr>
              <w:t xml:space="preserve"> de 2026</w:t>
            </w:r>
            <w:r w:rsidR="00D84457" w:rsidRPr="0077631E">
              <w:rPr>
                <w:rFonts w:ascii="Segoe UI" w:eastAsia="Arial" w:hAnsi="Segoe UI" w:cs="Segoe UI"/>
                <w:sz w:val="20"/>
                <w:szCs w:val="20"/>
              </w:rPr>
              <w:t xml:space="preserve"> às </w:t>
            </w:r>
            <w:r w:rsidR="002D2F1C">
              <w:rPr>
                <w:rFonts w:ascii="Segoe UI" w:eastAsia="Arial" w:hAnsi="Segoe UI" w:cs="Segoe UI"/>
                <w:sz w:val="20"/>
                <w:szCs w:val="20"/>
              </w:rPr>
              <w:t>08</w:t>
            </w:r>
            <w:r w:rsidR="00A5576A" w:rsidRPr="0077631E">
              <w:rPr>
                <w:rFonts w:ascii="Segoe UI" w:eastAsia="Arial" w:hAnsi="Segoe UI" w:cs="Segoe UI"/>
                <w:sz w:val="20"/>
                <w:szCs w:val="20"/>
              </w:rPr>
              <w:t>h</w:t>
            </w:r>
            <w:r w:rsidR="007E41AD" w:rsidRPr="0077631E">
              <w:rPr>
                <w:rFonts w:ascii="Segoe UI" w:eastAsia="Arial" w:hAnsi="Segoe UI" w:cs="Segoe UI"/>
                <w:sz w:val="20"/>
                <w:szCs w:val="20"/>
              </w:rPr>
              <w:t>00</w:t>
            </w:r>
            <w:r w:rsidR="00D84457" w:rsidRPr="0077631E">
              <w:rPr>
                <w:rFonts w:ascii="Segoe UI" w:eastAsia="Arial" w:hAnsi="Segoe UI" w:cs="Segoe UI"/>
                <w:sz w:val="20"/>
                <w:szCs w:val="20"/>
              </w:rPr>
              <w:t>min</w:t>
            </w:r>
          </w:p>
        </w:tc>
        <w:tc>
          <w:tcPr>
            <w:tcW w:w="5526" w:type="dxa"/>
            <w:gridSpan w:val="3"/>
          </w:tcPr>
          <w:p w14:paraId="5280DCFB" w14:textId="6A85FE91" w:rsidR="0077231F" w:rsidRPr="0077631E" w:rsidRDefault="00D84457" w:rsidP="00C30211">
            <w:pPr>
              <w:spacing w:after="150"/>
              <w:rPr>
                <w:rFonts w:ascii="Segoe UI" w:eastAsia="Arial" w:hAnsi="Segoe UI" w:cs="Segoe UI"/>
                <w:b/>
                <w:sz w:val="20"/>
                <w:szCs w:val="20"/>
              </w:rPr>
            </w:pPr>
            <w:r w:rsidRPr="0077631E">
              <w:rPr>
                <w:rFonts w:ascii="Segoe UI" w:eastAsia="Arial" w:hAnsi="Segoe UI" w:cs="Segoe UI"/>
                <w:b/>
                <w:sz w:val="20"/>
                <w:szCs w:val="20"/>
              </w:rPr>
              <w:t>Realização</w:t>
            </w:r>
            <w:r w:rsidRPr="0077631E">
              <w:rPr>
                <w:rFonts w:ascii="Segoe UI" w:eastAsia="Arial" w:hAnsi="Segoe UI" w:cs="Segoe UI"/>
                <w:sz w:val="20"/>
                <w:szCs w:val="20"/>
              </w:rPr>
              <w:t xml:space="preserve">: </w:t>
            </w:r>
            <w:r w:rsidR="00C30211">
              <w:rPr>
                <w:rFonts w:ascii="Segoe UI" w:eastAsia="Arial" w:hAnsi="Segoe UI" w:cs="Segoe UI"/>
                <w:sz w:val="20"/>
                <w:szCs w:val="20"/>
              </w:rPr>
              <w:t>12</w:t>
            </w:r>
            <w:r w:rsidR="00025BE4" w:rsidRPr="0077631E">
              <w:rPr>
                <w:rFonts w:ascii="Segoe UI" w:eastAsia="Arial" w:hAnsi="Segoe UI" w:cs="Segoe UI"/>
                <w:sz w:val="20"/>
                <w:szCs w:val="20"/>
              </w:rPr>
              <w:t>/</w:t>
            </w:r>
            <w:r w:rsidR="007E41AD" w:rsidRPr="0077631E">
              <w:rPr>
                <w:rFonts w:ascii="Segoe UI" w:eastAsia="Arial" w:hAnsi="Segoe UI" w:cs="Segoe UI"/>
                <w:sz w:val="20"/>
                <w:szCs w:val="20"/>
              </w:rPr>
              <w:t>0</w:t>
            </w:r>
            <w:r w:rsidR="00EE1E23">
              <w:rPr>
                <w:rFonts w:ascii="Segoe UI" w:eastAsia="Arial" w:hAnsi="Segoe UI" w:cs="Segoe UI"/>
                <w:sz w:val="20"/>
                <w:szCs w:val="20"/>
              </w:rPr>
              <w:t>5</w:t>
            </w:r>
            <w:r w:rsidR="00025BE4"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7E41AD" w:rsidRPr="0077631E">
              <w:rPr>
                <w:rFonts w:ascii="Segoe UI" w:eastAsia="Arial" w:hAnsi="Segoe UI" w:cs="Segoe UI"/>
                <w:sz w:val="20"/>
                <w:szCs w:val="20"/>
              </w:rPr>
              <w:t>6</w:t>
            </w:r>
          </w:p>
        </w:tc>
      </w:tr>
      <w:tr w:rsidR="0077231F" w:rsidRPr="0077631E" w14:paraId="7F24B9F7" w14:textId="77777777">
        <w:trPr>
          <w:trHeight w:val="372"/>
        </w:trPr>
        <w:tc>
          <w:tcPr>
            <w:tcW w:w="3519" w:type="dxa"/>
            <w:vMerge/>
          </w:tcPr>
          <w:p w14:paraId="09C2168B" w14:textId="77777777" w:rsidR="0077231F" w:rsidRPr="0077631E" w:rsidRDefault="0077231F">
            <w:pPr>
              <w:widowControl w:val="0"/>
              <w:pBdr>
                <w:top w:val="nil"/>
                <w:left w:val="nil"/>
                <w:bottom w:val="nil"/>
                <w:right w:val="nil"/>
                <w:between w:val="nil"/>
              </w:pBdr>
              <w:spacing w:after="0"/>
              <w:rPr>
                <w:rFonts w:ascii="Segoe UI" w:eastAsia="Arial" w:hAnsi="Segoe UI" w:cs="Segoe UI"/>
                <w:b/>
                <w:sz w:val="20"/>
                <w:szCs w:val="20"/>
              </w:rPr>
            </w:pPr>
          </w:p>
        </w:tc>
        <w:tc>
          <w:tcPr>
            <w:tcW w:w="5526" w:type="dxa"/>
            <w:gridSpan w:val="3"/>
          </w:tcPr>
          <w:p w14:paraId="75E77E07" w14:textId="3399F2A6"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Horário</w:t>
            </w:r>
            <w:r w:rsidRPr="0077631E">
              <w:rPr>
                <w:rFonts w:ascii="Segoe UI" w:eastAsia="Arial" w:hAnsi="Segoe UI" w:cs="Segoe UI"/>
                <w:sz w:val="20"/>
                <w:szCs w:val="20"/>
              </w:rPr>
              <w:t xml:space="preserve">: </w:t>
            </w:r>
            <w:r w:rsidR="002D2F1C">
              <w:rPr>
                <w:rFonts w:ascii="Segoe UI" w:eastAsia="Arial" w:hAnsi="Segoe UI" w:cs="Segoe UI"/>
                <w:sz w:val="20"/>
                <w:szCs w:val="20"/>
              </w:rPr>
              <w:t>08</w:t>
            </w:r>
            <w:r w:rsidR="00E87651" w:rsidRPr="0077631E">
              <w:rPr>
                <w:rFonts w:ascii="Segoe UI" w:eastAsia="Arial" w:hAnsi="Segoe UI" w:cs="Segoe UI"/>
                <w:sz w:val="20"/>
                <w:szCs w:val="20"/>
              </w:rPr>
              <w:t>h30</w:t>
            </w:r>
            <w:r w:rsidRPr="0077631E">
              <w:rPr>
                <w:rFonts w:ascii="Segoe UI" w:eastAsia="Arial" w:hAnsi="Segoe UI" w:cs="Segoe UI"/>
                <w:sz w:val="20"/>
                <w:szCs w:val="20"/>
              </w:rPr>
              <w:t>min, horário de Brasília</w:t>
            </w:r>
          </w:p>
          <w:p w14:paraId="4CDAC0D6" w14:textId="5736F49F" w:rsidR="0077231F" w:rsidRPr="0077631E" w:rsidRDefault="0077231F">
            <w:pPr>
              <w:spacing w:after="0"/>
              <w:jc w:val="both"/>
              <w:rPr>
                <w:rFonts w:ascii="Segoe UI" w:eastAsia="Arial" w:hAnsi="Segoe UI" w:cs="Segoe UI"/>
                <w:b/>
                <w:sz w:val="20"/>
                <w:szCs w:val="20"/>
              </w:rPr>
            </w:pPr>
          </w:p>
        </w:tc>
      </w:tr>
      <w:tr w:rsidR="0077231F" w:rsidRPr="0077631E" w14:paraId="5E46B105" w14:textId="77777777">
        <w:tc>
          <w:tcPr>
            <w:tcW w:w="9045" w:type="dxa"/>
            <w:gridSpan w:val="4"/>
          </w:tcPr>
          <w:p w14:paraId="3EFF2BF8"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Local de Realização</w:t>
            </w:r>
            <w:r w:rsidRPr="0077631E">
              <w:rPr>
                <w:rFonts w:ascii="Segoe UI" w:eastAsia="Arial" w:hAnsi="Segoe UI" w:cs="Segoe UI"/>
                <w:sz w:val="20"/>
                <w:szCs w:val="20"/>
              </w:rPr>
              <w:t xml:space="preserve">: </w:t>
            </w:r>
            <w:hyperlink r:id="rId11">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w:t>
            </w:r>
          </w:p>
        </w:tc>
      </w:tr>
      <w:tr w:rsidR="0077231F" w:rsidRPr="0077631E" w14:paraId="389BB0F9" w14:textId="77777777">
        <w:tc>
          <w:tcPr>
            <w:tcW w:w="9045" w:type="dxa"/>
            <w:gridSpan w:val="4"/>
          </w:tcPr>
          <w:p w14:paraId="5901E42E"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Telef. Contato</w:t>
            </w:r>
            <w:r w:rsidRPr="0077631E">
              <w:rPr>
                <w:rFonts w:ascii="Segoe UI" w:eastAsia="Arial" w:hAnsi="Segoe UI" w:cs="Segoe UI"/>
                <w:sz w:val="20"/>
                <w:szCs w:val="20"/>
              </w:rPr>
              <w:t xml:space="preserve">: 33 3323 1200 ou pelo endereço eletrônico: </w:t>
            </w:r>
            <w:hyperlink r:id="rId12">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sz w:val="20"/>
                <w:szCs w:val="20"/>
              </w:rPr>
              <w:t xml:space="preserve"> </w:t>
            </w:r>
          </w:p>
        </w:tc>
      </w:tr>
      <w:tr w:rsidR="0077231F" w:rsidRPr="0077631E" w14:paraId="3AB5662A" w14:textId="77777777" w:rsidTr="00025BE4">
        <w:trPr>
          <w:trHeight w:val="418"/>
        </w:trPr>
        <w:tc>
          <w:tcPr>
            <w:tcW w:w="9045" w:type="dxa"/>
            <w:gridSpan w:val="4"/>
          </w:tcPr>
          <w:p w14:paraId="47E10863" w14:textId="3AA02191" w:rsidR="0077231F" w:rsidRPr="0077631E" w:rsidRDefault="00D84457">
            <w:pPr>
              <w:jc w:val="both"/>
              <w:rPr>
                <w:rFonts w:ascii="Segoe UI" w:eastAsia="Arial" w:hAnsi="Segoe UI" w:cs="Segoe UI"/>
                <w:sz w:val="20"/>
                <w:szCs w:val="20"/>
              </w:rPr>
            </w:pPr>
            <w:r w:rsidRPr="0077631E">
              <w:rPr>
                <w:rFonts w:ascii="Segoe UI" w:eastAsia="Arial" w:hAnsi="Segoe UI" w:cs="Segoe UI"/>
                <w:b/>
                <w:sz w:val="20"/>
                <w:szCs w:val="20"/>
              </w:rPr>
              <w:t>Aplicar Benefícios da Lei Complementar 123/2006</w:t>
            </w:r>
            <w:r w:rsidRPr="0077631E">
              <w:rPr>
                <w:rFonts w:ascii="Segoe UI" w:eastAsia="Arial" w:hAnsi="Segoe UI" w:cs="Segoe UI"/>
                <w:sz w:val="20"/>
                <w:szCs w:val="20"/>
              </w:rPr>
              <w:t xml:space="preserve">: </w:t>
            </w:r>
            <w:sdt>
              <w:sdtPr>
                <w:rPr>
                  <w:rFonts w:ascii="Segoe UI" w:hAnsi="Segoe UI" w:cs="Segoe UI"/>
                </w:rPr>
                <w:tag w:val="goog_rdk_3"/>
                <w:id w:val="-751052160"/>
              </w:sdtPr>
              <w:sdtEndPr/>
              <w:sdtContent>
                <w:sdt>
                  <w:sdtPr>
                    <w:rPr>
                      <w:rFonts w:ascii="Segoe UI" w:eastAsia="Verdana" w:hAnsi="Segoe UI" w:cs="Segoe UI"/>
                      <w:iCs/>
                      <w:sz w:val="20"/>
                      <w:szCs w:val="20"/>
                    </w:rPr>
                    <w:id w:val="1949807881"/>
                    <w14:checkbox>
                      <w14:checked w14:val="0"/>
                      <w14:checkedState w14:val="2612" w14:font="MS Gothic"/>
                      <w14:uncheckedState w14:val="2610" w14:font="MS Gothic"/>
                    </w14:checkbox>
                  </w:sdtPr>
                  <w:sdtEndPr/>
                  <w:sdtContent>
                    <w:proofErr w:type="gramStart"/>
                    <w:r w:rsidR="001651C8">
                      <w:rPr>
                        <w:rFonts w:ascii="MS Gothic" w:eastAsia="MS Gothic" w:hAnsi="MS Gothic" w:cs="Segoe UI" w:hint="eastAsia"/>
                        <w:iCs/>
                        <w:sz w:val="20"/>
                        <w:szCs w:val="20"/>
                      </w:rPr>
                      <w:t>☐</w:t>
                    </w:r>
                  </w:sdtContent>
                </w:sdt>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hAnsi="Segoe UI" w:cs="Segoe UI"/>
                </w:rPr>
                <w:tag w:val="goog_rdk_4"/>
                <w:id w:val="-1018465962"/>
              </w:sdtPr>
              <w:sdtEndPr/>
              <w:sdtContent>
                <w:sdt>
                  <w:sdtPr>
                    <w:rPr>
                      <w:rFonts w:ascii="Segoe UI" w:eastAsia="Verdana" w:hAnsi="Segoe UI" w:cs="Segoe UI"/>
                      <w:iCs/>
                      <w:sz w:val="20"/>
                      <w:szCs w:val="20"/>
                    </w:rPr>
                    <w:id w:val="369194465"/>
                    <w14:checkbox>
                      <w14:checked w14:val="1"/>
                      <w14:checkedState w14:val="2612" w14:font="MS Gothic"/>
                      <w14:uncheckedState w14:val="2610" w14:font="MS Gothic"/>
                    </w14:checkbox>
                  </w:sdtPr>
                  <w:sdtEndPr/>
                  <w:sdtContent>
                    <w:r w:rsidR="001651C8">
                      <w:rPr>
                        <w:rFonts w:ascii="MS Gothic" w:eastAsia="MS Gothic" w:hAnsi="MS Gothic" w:cs="Segoe UI" w:hint="eastAsia"/>
                        <w:iCs/>
                        <w:sz w:val="20"/>
                        <w:szCs w:val="20"/>
                      </w:rPr>
                      <w:t>☒</w:t>
                    </w:r>
                  </w:sdtContent>
                </w:sdt>
              </w:sdtContent>
            </w:sdt>
            <w:r w:rsidRPr="0077631E">
              <w:rPr>
                <w:rFonts w:ascii="Segoe UI" w:eastAsia="Arial" w:hAnsi="Segoe UI" w:cs="Segoe UI"/>
                <w:sz w:val="20"/>
                <w:szCs w:val="20"/>
              </w:rPr>
              <w:t xml:space="preserve">  Sim</w:t>
            </w:r>
          </w:p>
          <w:p w14:paraId="42833EA0"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Licitação Exclusiva para ME e EPP</w:t>
            </w:r>
            <w:r w:rsidRPr="0077631E">
              <w:rPr>
                <w:rFonts w:ascii="Segoe UI" w:eastAsia="Arial" w:hAnsi="Segoe UI" w:cs="Segoe UI"/>
                <w:sz w:val="20"/>
                <w:szCs w:val="20"/>
              </w:rPr>
              <w:t>:</w:t>
            </w:r>
          </w:p>
          <w:p w14:paraId="030BCF27" w14:textId="77777777" w:rsidR="008D78E9" w:rsidRDefault="001C6F7D">
            <w:pPr>
              <w:jc w:val="both"/>
              <w:rPr>
                <w:rFonts w:ascii="Segoe UI" w:eastAsia="Arial" w:hAnsi="Segoe UI" w:cs="Segoe UI"/>
                <w:sz w:val="20"/>
                <w:szCs w:val="20"/>
              </w:rPr>
            </w:pPr>
            <w:sdt>
              <w:sdtPr>
                <w:rPr>
                  <w:rFonts w:ascii="Segoe UI" w:eastAsia="Verdana" w:hAnsi="Segoe UI" w:cs="Segoe UI"/>
                  <w:iCs/>
                  <w:sz w:val="20"/>
                  <w:szCs w:val="20"/>
                </w:rPr>
                <w:id w:val="-59252276"/>
                <w14:checkbox>
                  <w14:checked w14:val="1"/>
                  <w14:checkedState w14:val="2612" w14:font="MS Gothic"/>
                  <w14:uncheckedState w14:val="2610" w14:font="MS Gothic"/>
                </w14:checkbox>
              </w:sdtPr>
              <w:sdtEndPr/>
              <w:sdtContent>
                <w:r w:rsidR="00EE1E23">
                  <w:rPr>
                    <w:rFonts w:ascii="MS Gothic" w:eastAsia="MS Gothic" w:hAnsi="MS Gothic" w:cs="Segoe UI" w:hint="eastAsia"/>
                    <w:iCs/>
                    <w:sz w:val="20"/>
                    <w:szCs w:val="20"/>
                  </w:rPr>
                  <w:t>☒</w:t>
                </w:r>
              </w:sdtContent>
            </w:sdt>
            <w:r w:rsidR="002A6DF9" w:rsidRPr="0077631E">
              <w:rPr>
                <w:rFonts w:ascii="Segoe UI" w:eastAsia="Arial" w:hAnsi="Segoe UI" w:cs="Segoe UI"/>
                <w:sz w:val="20"/>
                <w:szCs w:val="20"/>
              </w:rPr>
              <w:t xml:space="preserve">  Sim </w:t>
            </w:r>
            <w:r w:rsidR="008D78E9">
              <w:rPr>
                <w:rFonts w:ascii="Segoe UI" w:eastAsia="Arial" w:hAnsi="Segoe UI" w:cs="Segoe UI"/>
                <w:sz w:val="20"/>
                <w:szCs w:val="20"/>
              </w:rPr>
              <w:t>para itens com valores inferiores a R$ 80.000,00</w:t>
            </w:r>
          </w:p>
          <w:p w14:paraId="4006498E" w14:textId="2B9F1590" w:rsidR="0077231F" w:rsidRPr="008D78E9" w:rsidRDefault="001C6F7D">
            <w:pPr>
              <w:jc w:val="both"/>
              <w:rPr>
                <w:rFonts w:ascii="Segoe UI" w:eastAsia="Arial" w:hAnsi="Segoe UI" w:cs="Segoe UI"/>
                <w:sz w:val="20"/>
                <w:szCs w:val="20"/>
              </w:rPr>
            </w:pPr>
            <w:sdt>
              <w:sdtPr>
                <w:rPr>
                  <w:rFonts w:ascii="Segoe UI" w:eastAsia="Verdana" w:hAnsi="Segoe UI" w:cs="Segoe UI"/>
                  <w:iCs/>
                  <w:sz w:val="20"/>
                  <w:szCs w:val="20"/>
                </w:rPr>
                <w:id w:val="186261380"/>
                <w14:checkbox>
                  <w14:checked w14:val="1"/>
                  <w14:checkedState w14:val="2612" w14:font="MS Gothic"/>
                  <w14:uncheckedState w14:val="2610" w14:font="MS Gothic"/>
                </w14:checkbox>
              </w:sdtPr>
              <w:sdtEndPr/>
              <w:sdtContent>
                <w:r w:rsidR="008D78E9">
                  <w:rPr>
                    <w:rFonts w:ascii="MS Gothic" w:eastAsia="MS Gothic" w:hAnsi="MS Gothic" w:cs="Segoe UI" w:hint="eastAsia"/>
                    <w:iCs/>
                    <w:sz w:val="20"/>
                    <w:szCs w:val="20"/>
                  </w:rPr>
                  <w:t>☒</w:t>
                </w:r>
              </w:sdtContent>
            </w:sdt>
            <w:r w:rsidR="002A6DF9" w:rsidRPr="0077631E">
              <w:rPr>
                <w:rFonts w:ascii="Segoe UI" w:eastAsia="Arial" w:hAnsi="Segoe UI" w:cs="Segoe UI"/>
                <w:sz w:val="20"/>
                <w:szCs w:val="20"/>
              </w:rPr>
              <w:t xml:space="preserve">  </w:t>
            </w:r>
            <w:r w:rsidR="008D78E9">
              <w:rPr>
                <w:rFonts w:ascii="Segoe UI" w:eastAsia="Arial" w:hAnsi="Segoe UI" w:cs="Segoe UI"/>
                <w:sz w:val="20"/>
                <w:szCs w:val="20"/>
              </w:rPr>
              <w:t>Sim</w:t>
            </w:r>
            <w:r w:rsidR="002A6DF9" w:rsidRPr="0077631E">
              <w:rPr>
                <w:rFonts w:ascii="Segoe UI" w:eastAsia="Arial" w:hAnsi="Segoe UI" w:cs="Segoe UI"/>
                <w:sz w:val="20"/>
                <w:szCs w:val="20"/>
              </w:rPr>
              <w:t xml:space="preserve"> – Ampla Concorrência</w:t>
            </w:r>
            <w:r w:rsidR="008D78E9">
              <w:rPr>
                <w:rFonts w:ascii="Segoe UI" w:eastAsia="Arial" w:hAnsi="Segoe UI" w:cs="Segoe UI"/>
                <w:sz w:val="20"/>
                <w:szCs w:val="20"/>
              </w:rPr>
              <w:t xml:space="preserve"> para itens com valores acima de R$ 80.000,00</w:t>
            </w:r>
          </w:p>
          <w:p w14:paraId="4C40A6B9" w14:textId="721A4C84"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Aplicar o Art. 48, III, da Lei Complementar 123/2006, em conformidade com o art. 87 do Código Civil Brasileiro: </w:t>
            </w:r>
            <w:sdt>
              <w:sdtPr>
                <w:rPr>
                  <w:rFonts w:ascii="Segoe UI" w:eastAsia="Verdana" w:hAnsi="Segoe UI" w:cs="Segoe UI"/>
                  <w:iCs/>
                  <w:sz w:val="20"/>
                  <w:szCs w:val="20"/>
                </w:rPr>
                <w:id w:val="1953352442"/>
                <w14:checkbox>
                  <w14:checked w14:val="0"/>
                  <w14:checkedState w14:val="2612" w14:font="MS Gothic"/>
                  <w14:uncheckedState w14:val="2610" w14:font="MS Gothic"/>
                </w14:checkbox>
              </w:sdtPr>
              <w:sdtEndPr/>
              <w:sdtContent>
                <w:proofErr w:type="gramStar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eastAsia="Verdana" w:hAnsi="Segoe UI" w:cs="Segoe UI"/>
                  <w:iCs/>
                  <w:sz w:val="20"/>
                  <w:szCs w:val="20"/>
                </w:rPr>
                <w:id w:val="2011558255"/>
                <w14:checkbox>
                  <w14:checked w14:val="1"/>
                  <w14:checkedState w14:val="2612" w14:font="MS Gothic"/>
                  <w14:uncheckedState w14:val="2610" w14:font="MS Gothic"/>
                </w14:checkbox>
              </w:sdtPr>
              <w:sdtEndPr/>
              <w:sdtConten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Sim</w:t>
            </w:r>
          </w:p>
          <w:p w14:paraId="2A7DE48B" w14:textId="216DDD5E" w:rsidR="0077231F" w:rsidRPr="0077631E" w:rsidRDefault="0077231F" w:rsidP="001651C8">
            <w:pPr>
              <w:jc w:val="both"/>
              <w:rPr>
                <w:rFonts w:ascii="Segoe UI" w:eastAsia="Arial" w:hAnsi="Segoe UI" w:cs="Segoe UI"/>
                <w:sz w:val="20"/>
                <w:szCs w:val="20"/>
              </w:rPr>
            </w:pPr>
          </w:p>
        </w:tc>
      </w:tr>
    </w:tbl>
    <w:p w14:paraId="5C1D1F8A" w14:textId="77777777" w:rsidR="0077231F" w:rsidRPr="0077631E" w:rsidRDefault="0077231F">
      <w:pPr>
        <w:spacing w:after="0"/>
        <w:jc w:val="both"/>
        <w:rPr>
          <w:rFonts w:ascii="Segoe UI" w:eastAsia="Tahoma" w:hAnsi="Segoe UI" w:cs="Segoe UI"/>
          <w:sz w:val="24"/>
          <w:szCs w:val="24"/>
        </w:rPr>
      </w:pPr>
    </w:p>
    <w:p w14:paraId="0ED2157A" w14:textId="77777777" w:rsidR="00B72F08" w:rsidRPr="0077631E" w:rsidRDefault="00B72F08">
      <w:pPr>
        <w:spacing w:after="0"/>
        <w:jc w:val="both"/>
        <w:rPr>
          <w:rFonts w:ascii="Segoe UI" w:eastAsia="Tahoma" w:hAnsi="Segoe UI" w:cs="Segoe UI"/>
          <w:sz w:val="24"/>
          <w:szCs w:val="24"/>
        </w:rPr>
      </w:pPr>
    </w:p>
    <w:p w14:paraId="2C8E90E2" w14:textId="77777777" w:rsidR="00B72F08" w:rsidRPr="0077631E" w:rsidRDefault="00B72F08">
      <w:pPr>
        <w:spacing w:after="0"/>
        <w:jc w:val="both"/>
        <w:rPr>
          <w:rFonts w:ascii="Segoe UI" w:eastAsia="Tahoma" w:hAnsi="Segoe UI" w:cs="Segoe UI"/>
          <w:sz w:val="24"/>
          <w:szCs w:val="24"/>
        </w:rPr>
      </w:pPr>
    </w:p>
    <w:p w14:paraId="74590457" w14:textId="77777777" w:rsidR="00B72F08" w:rsidRDefault="00B72F08">
      <w:pPr>
        <w:spacing w:after="0"/>
        <w:jc w:val="both"/>
        <w:rPr>
          <w:rFonts w:ascii="Segoe UI" w:eastAsia="Tahoma" w:hAnsi="Segoe UI" w:cs="Segoe UI"/>
          <w:sz w:val="24"/>
          <w:szCs w:val="24"/>
        </w:rPr>
      </w:pPr>
    </w:p>
    <w:p w14:paraId="2C349590" w14:textId="77777777" w:rsidR="001651C8" w:rsidRDefault="001651C8">
      <w:pPr>
        <w:spacing w:after="0"/>
        <w:jc w:val="both"/>
        <w:rPr>
          <w:rFonts w:ascii="Segoe UI" w:eastAsia="Tahoma" w:hAnsi="Segoe UI" w:cs="Segoe UI"/>
          <w:sz w:val="24"/>
          <w:szCs w:val="24"/>
        </w:rPr>
      </w:pPr>
    </w:p>
    <w:p w14:paraId="785A7FA3" w14:textId="77777777" w:rsidR="001651C8" w:rsidRDefault="001651C8">
      <w:pPr>
        <w:spacing w:after="0"/>
        <w:jc w:val="both"/>
        <w:rPr>
          <w:rFonts w:ascii="Segoe UI" w:eastAsia="Tahoma" w:hAnsi="Segoe UI" w:cs="Segoe UI"/>
          <w:sz w:val="24"/>
          <w:szCs w:val="24"/>
        </w:rPr>
      </w:pPr>
    </w:p>
    <w:p w14:paraId="42DF979C" w14:textId="77777777" w:rsidR="001651C8" w:rsidRDefault="001651C8">
      <w:pPr>
        <w:spacing w:after="0"/>
        <w:jc w:val="both"/>
        <w:rPr>
          <w:rFonts w:ascii="Segoe UI" w:eastAsia="Tahoma" w:hAnsi="Segoe UI" w:cs="Segoe UI"/>
          <w:sz w:val="24"/>
          <w:szCs w:val="24"/>
        </w:rPr>
      </w:pPr>
    </w:p>
    <w:p w14:paraId="16C81E35" w14:textId="77777777" w:rsidR="001651C8" w:rsidRPr="0077631E" w:rsidRDefault="001651C8">
      <w:pPr>
        <w:spacing w:after="0"/>
        <w:jc w:val="both"/>
        <w:rPr>
          <w:rFonts w:ascii="Segoe UI" w:eastAsia="Tahoma" w:hAnsi="Segoe UI" w:cs="Segoe UI"/>
          <w:sz w:val="24"/>
          <w:szCs w:val="24"/>
        </w:rPr>
      </w:pPr>
    </w:p>
    <w:p w14:paraId="1C3A3386" w14:textId="77777777" w:rsidR="00B72F08" w:rsidRPr="0077631E" w:rsidRDefault="00B72F08">
      <w:pPr>
        <w:spacing w:after="0"/>
        <w:jc w:val="both"/>
        <w:rPr>
          <w:rFonts w:ascii="Segoe UI" w:eastAsia="Tahoma" w:hAnsi="Segoe UI" w:cs="Segoe UI"/>
          <w:sz w:val="24"/>
          <w:szCs w:val="24"/>
        </w:rPr>
      </w:pPr>
    </w:p>
    <w:p w14:paraId="644FD982"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Peças Integrantes do Edital:</w:t>
      </w:r>
    </w:p>
    <w:p w14:paraId="66582B0A" w14:textId="77777777" w:rsidR="0077231F" w:rsidRPr="0077631E" w:rsidRDefault="0077231F">
      <w:pPr>
        <w:spacing w:after="0" w:line="276" w:lineRule="auto"/>
        <w:jc w:val="both"/>
        <w:rPr>
          <w:rFonts w:ascii="Segoe UI" w:eastAsia="Arial" w:hAnsi="Segoe UI" w:cs="Segoe UI"/>
          <w:sz w:val="20"/>
          <w:szCs w:val="20"/>
        </w:rPr>
      </w:pPr>
    </w:p>
    <w:p w14:paraId="5F77FE2A" w14:textId="77777777" w:rsidR="0077231F" w:rsidRPr="0077631E" w:rsidRDefault="00D84457">
      <w:pPr>
        <w:spacing w:after="0" w:line="276" w:lineRule="auto"/>
        <w:jc w:val="both"/>
        <w:rPr>
          <w:rFonts w:ascii="Segoe UI" w:eastAsia="Arial" w:hAnsi="Segoe UI" w:cs="Segoe UI"/>
          <w:sz w:val="20"/>
          <w:szCs w:val="20"/>
        </w:rPr>
      </w:pPr>
      <w:bookmarkStart w:id="1" w:name="_heading=h.3znysh7" w:colFirst="0" w:colLast="0"/>
      <w:bookmarkEnd w:id="1"/>
      <w:r w:rsidRPr="0077631E">
        <w:rPr>
          <w:rFonts w:ascii="Segoe UI" w:eastAsia="Arial" w:hAnsi="Segoe UI" w:cs="Segoe UI"/>
          <w:b/>
          <w:sz w:val="20"/>
          <w:szCs w:val="20"/>
        </w:rPr>
        <w:t>Anexo I</w:t>
      </w:r>
      <w:r w:rsidRPr="0077631E">
        <w:rPr>
          <w:rFonts w:ascii="Segoe UI" w:eastAsia="Arial" w:hAnsi="Segoe UI" w:cs="Segoe UI"/>
          <w:sz w:val="20"/>
          <w:szCs w:val="20"/>
        </w:rPr>
        <w:t xml:space="preserve"> – Normas específicas;</w:t>
      </w:r>
    </w:p>
    <w:p w14:paraId="195E81C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w:t>
      </w:r>
      <w:r w:rsidRPr="0077631E">
        <w:rPr>
          <w:rFonts w:ascii="Segoe UI" w:eastAsia="Arial" w:hAnsi="Segoe UI" w:cs="Segoe UI"/>
          <w:sz w:val="20"/>
          <w:szCs w:val="20"/>
        </w:rPr>
        <w:t xml:space="preserve"> – Declaração de enquadramento ME, EPPs e equiparadas;</w:t>
      </w:r>
    </w:p>
    <w:p w14:paraId="59A66891" w14:textId="487BE141"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III</w:t>
      </w:r>
      <w:r w:rsidRPr="0077631E">
        <w:rPr>
          <w:rFonts w:ascii="Segoe UI" w:eastAsia="Arial" w:hAnsi="Segoe UI" w:cs="Segoe UI"/>
          <w:sz w:val="20"/>
          <w:szCs w:val="20"/>
        </w:rPr>
        <w:t xml:space="preserve"> – Declaração </w:t>
      </w:r>
      <w:r w:rsidR="002D6D97" w:rsidRPr="0077631E">
        <w:rPr>
          <w:rFonts w:ascii="Segoe UI" w:eastAsia="Arial" w:hAnsi="Segoe UI" w:cs="Segoe UI"/>
          <w:sz w:val="20"/>
          <w:szCs w:val="20"/>
        </w:rPr>
        <w:t>conjunta</w:t>
      </w:r>
      <w:r w:rsidRPr="0077631E">
        <w:rPr>
          <w:rFonts w:ascii="Segoe UI" w:eastAsia="Arial" w:hAnsi="Segoe UI" w:cs="Segoe UI"/>
          <w:sz w:val="20"/>
          <w:szCs w:val="20"/>
        </w:rPr>
        <w:t>;</w:t>
      </w:r>
    </w:p>
    <w:p w14:paraId="60066D5F"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IV</w:t>
      </w:r>
      <w:r w:rsidRPr="0077631E">
        <w:rPr>
          <w:rFonts w:ascii="Segoe UI" w:eastAsia="Arial" w:hAnsi="Segoe UI" w:cs="Segoe UI"/>
          <w:sz w:val="20"/>
          <w:szCs w:val="20"/>
        </w:rPr>
        <w:t xml:space="preserve"> – Proposta Comercial.</w:t>
      </w:r>
    </w:p>
    <w:p w14:paraId="719EC886" w14:textId="24E102FF"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w:t>
      </w:r>
      <w:r w:rsidRPr="0077631E">
        <w:rPr>
          <w:rFonts w:ascii="Segoe UI" w:eastAsia="Arial" w:hAnsi="Segoe UI" w:cs="Segoe UI"/>
          <w:sz w:val="20"/>
          <w:szCs w:val="20"/>
        </w:rPr>
        <w:t xml:space="preserve"> – Minuta de Contrato</w:t>
      </w:r>
    </w:p>
    <w:p w14:paraId="737FB5E9" w14:textId="673CAE73"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w:t>
      </w:r>
      <w:r w:rsidR="001651C8">
        <w:rPr>
          <w:rFonts w:ascii="Segoe UI" w:eastAsia="Arial" w:hAnsi="Segoe UI" w:cs="Segoe UI"/>
          <w:b/>
          <w:sz w:val="20"/>
          <w:szCs w:val="20"/>
        </w:rPr>
        <w:t>I</w:t>
      </w:r>
      <w:r w:rsidRPr="0077631E">
        <w:rPr>
          <w:rFonts w:ascii="Segoe UI" w:eastAsia="Arial" w:hAnsi="Segoe UI" w:cs="Segoe UI"/>
          <w:sz w:val="20"/>
          <w:szCs w:val="20"/>
        </w:rPr>
        <w:t xml:space="preserve"> – Orçamento Estimado em Quantitativos e Valores.</w:t>
      </w:r>
    </w:p>
    <w:p w14:paraId="0572A7F4" w14:textId="77777777" w:rsidR="0077231F" w:rsidRPr="0077631E" w:rsidRDefault="0077231F">
      <w:pPr>
        <w:spacing w:after="0" w:line="276" w:lineRule="auto"/>
        <w:jc w:val="both"/>
        <w:rPr>
          <w:rFonts w:ascii="Segoe UI" w:eastAsia="Arial" w:hAnsi="Segoe UI" w:cs="Segoe UI"/>
          <w:sz w:val="20"/>
          <w:szCs w:val="20"/>
        </w:rPr>
      </w:pPr>
    </w:p>
    <w:p w14:paraId="1AA1FC4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O Município de Ubaporanga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53590CCF" w14:textId="0AB6F43A"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Os trabalhos</w:t>
      </w:r>
      <w:r w:rsidR="008D78E9">
        <w:rPr>
          <w:rFonts w:ascii="Segoe UI" w:eastAsia="Arial" w:hAnsi="Segoe UI" w:cs="Segoe UI"/>
          <w:sz w:val="20"/>
          <w:szCs w:val="20"/>
        </w:rPr>
        <w:t xml:space="preserve"> serão conduzidos pelo Pregoeira</w:t>
      </w:r>
      <w:r w:rsidRPr="0077631E">
        <w:rPr>
          <w:rFonts w:ascii="Segoe UI" w:eastAsia="Arial" w:hAnsi="Segoe UI" w:cs="Segoe UI"/>
          <w:sz w:val="20"/>
          <w:szCs w:val="20"/>
        </w:rPr>
        <w:t xml:space="preserve"> do município de </w:t>
      </w: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devidamente designado com sua respectiva Equipe de Apoio e demais profissionais do quadro do município, quando intimado pelo pregoeiro, mediante a inserção e monitoramento de dados gerados ou transferidos para o aplicativo constante da página eletrônica.</w:t>
      </w:r>
    </w:p>
    <w:p w14:paraId="1A4D3E30" w14:textId="77777777"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20577AE0"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O Edital e os demais documentos complementares poderão ser obtidos gratuitamente no site da Prefeitura Municipal de Ubaporanga no endereço eletrônico </w:t>
      </w:r>
      <w:hyperlink r:id="rId13">
        <w:r w:rsidR="0077231F" w:rsidRPr="0077631E">
          <w:rPr>
            <w:rFonts w:ascii="Segoe UI" w:eastAsia="Arial" w:hAnsi="Segoe UI" w:cs="Segoe UI"/>
            <w:color w:val="000080"/>
            <w:sz w:val="20"/>
            <w:szCs w:val="20"/>
            <w:u w:val="single"/>
          </w:rPr>
          <w:t>www.ubaporanga.mg.gobv.br</w:t>
        </w:r>
      </w:hyperlink>
      <w:r w:rsidRPr="0077631E">
        <w:rPr>
          <w:rFonts w:ascii="Segoe UI" w:eastAsia="Arial" w:hAnsi="Segoe UI" w:cs="Segoe UI"/>
          <w:sz w:val="20"/>
          <w:szCs w:val="20"/>
        </w:rPr>
        <w:t xml:space="preserve"> e na plataforma </w:t>
      </w:r>
      <w:hyperlink r:id="rId14">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e também no prédio administrativo, em dias e horários de expediente, a partir da data de sua publicação.</w:t>
      </w:r>
    </w:p>
    <w:p w14:paraId="5711A922"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B925B4F"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OBJETO.</w:t>
      </w:r>
    </w:p>
    <w:p w14:paraId="18C5DD5D" w14:textId="0B7A2606"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presente licitação tem por objeto selecionar proposta objetivando</w:t>
      </w:r>
      <w:r w:rsidRPr="00015E6D">
        <w:rPr>
          <w:rFonts w:ascii="Segoe UI" w:eastAsia="Arial" w:hAnsi="Segoe UI" w:cs="Segoe UI"/>
          <w:b/>
          <w:color w:val="000000"/>
          <w:sz w:val="20"/>
          <w:szCs w:val="20"/>
        </w:rPr>
        <w:t xml:space="preserve"> </w:t>
      </w:r>
      <w:sdt>
        <w:sdtPr>
          <w:rPr>
            <w:rFonts w:ascii="Segoe UI" w:eastAsia="Arial" w:hAnsi="Segoe UI" w:cs="Segoe UI"/>
            <w:b/>
            <w:color w:val="000000"/>
            <w:sz w:val="20"/>
            <w:szCs w:val="20"/>
          </w:rPr>
          <w:alias w:val="Assunto"/>
          <w:tag w:val=""/>
          <w:id w:val="271214559"/>
          <w:placeholder>
            <w:docPart w:val="DD0B96DCDD324AEBA73E70CC8446670A"/>
          </w:placeholder>
          <w:dataBinding w:prefixMappings="xmlns:ns0='http://purl.org/dc/elements/1.1/' xmlns:ns1='http://schemas.openxmlformats.org/package/2006/metadata/core-properties' " w:xpath="/ns1:coreProperties[1]/ns0:subject[1]" w:storeItemID="{6C3C8BC8-F283-45AE-878A-BAB7291924A1}"/>
          <w:text/>
        </w:sdtPr>
        <w:sdtEndPr/>
        <w:sdtContent>
          <w:r w:rsidR="00EE1E23">
            <w:rPr>
              <w:rFonts w:ascii="Segoe UI" w:eastAsia="Arial" w:hAnsi="Segoe UI" w:cs="Segoe UI"/>
              <w:b/>
              <w:color w:val="000000"/>
              <w:sz w:val="20"/>
              <w:szCs w:val="20"/>
            </w:rPr>
            <w:t>o Registro de Preços para seleção empresas para fornecimento futuro e parcelado de m</w:t>
          </w:r>
          <w:r w:rsidR="00927014">
            <w:rPr>
              <w:rFonts w:ascii="Segoe UI" w:eastAsia="Arial" w:hAnsi="Segoe UI" w:cs="Segoe UI"/>
              <w:b/>
              <w:color w:val="000000"/>
              <w:sz w:val="20"/>
              <w:szCs w:val="20"/>
            </w:rPr>
            <w:t xml:space="preserve">ateriais de construção em geral, pré-moldados e materiais similares, </w:t>
          </w:r>
          <w:r w:rsidR="00EE1E23">
            <w:rPr>
              <w:rFonts w:ascii="Segoe UI" w:eastAsia="Arial" w:hAnsi="Segoe UI" w:cs="Segoe UI"/>
              <w:b/>
              <w:color w:val="000000"/>
              <w:sz w:val="20"/>
              <w:szCs w:val="20"/>
            </w:rPr>
            <w:t xml:space="preserve">para atender a demanda do município </w:t>
          </w:r>
          <w:proofErr w:type="gramStart"/>
          <w:r w:rsidR="00EE1E23">
            <w:rPr>
              <w:rFonts w:ascii="Segoe UI" w:eastAsia="Arial" w:hAnsi="Segoe UI" w:cs="Segoe UI"/>
              <w:b/>
              <w:color w:val="000000"/>
              <w:sz w:val="20"/>
              <w:szCs w:val="20"/>
            </w:rPr>
            <w:t xml:space="preserve">de </w:t>
          </w:r>
          <w:r w:rsidR="001651C8" w:rsidRPr="00015E6D">
            <w:rPr>
              <w:rFonts w:ascii="Segoe UI" w:eastAsia="Arial" w:hAnsi="Segoe UI" w:cs="Segoe UI"/>
              <w:b/>
              <w:color w:val="000000"/>
              <w:sz w:val="20"/>
              <w:szCs w:val="20"/>
            </w:rPr>
            <w:t xml:space="preserve"> </w:t>
          </w:r>
          <w:proofErr w:type="spellStart"/>
          <w:r w:rsidR="001651C8" w:rsidRPr="00015E6D">
            <w:rPr>
              <w:rFonts w:ascii="Segoe UI" w:eastAsia="Arial" w:hAnsi="Segoe UI" w:cs="Segoe UI"/>
              <w:b/>
              <w:color w:val="000000"/>
              <w:sz w:val="20"/>
              <w:szCs w:val="20"/>
            </w:rPr>
            <w:t>Ubaporanga</w:t>
          </w:r>
          <w:proofErr w:type="spellEnd"/>
          <w:proofErr w:type="gramEnd"/>
        </w:sdtContent>
      </w:sdt>
      <w:r w:rsidRPr="00015E6D">
        <w:rPr>
          <w:rFonts w:ascii="Segoe UI" w:eastAsia="Arial" w:hAnsi="Segoe UI" w:cs="Segoe UI"/>
          <w:b/>
          <w:color w:val="000000"/>
          <w:sz w:val="20"/>
          <w:szCs w:val="20"/>
        </w:rPr>
        <w:t xml:space="preserve">, </w:t>
      </w:r>
      <w:r w:rsidRPr="0077631E">
        <w:rPr>
          <w:rFonts w:ascii="Segoe UI" w:eastAsia="Arial" w:hAnsi="Segoe UI" w:cs="Segoe UI"/>
          <w:color w:val="000000"/>
          <w:sz w:val="20"/>
          <w:szCs w:val="20"/>
        </w:rPr>
        <w:t>em conformidade com os anexos deste Edital.</w:t>
      </w:r>
    </w:p>
    <w:p w14:paraId="79C9EF54"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desta licitação será executado em total observância às prescrições deste instrumento o qual disciplina as regras do certame.</w:t>
      </w:r>
    </w:p>
    <w:p w14:paraId="52EF72B5"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47107A1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SOLICITAÇÃO DE ESCLARECIMENTOS.</w:t>
      </w:r>
    </w:p>
    <w:p w14:paraId="5E27E9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5">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color w:val="000000"/>
          <w:sz w:val="20"/>
          <w:szCs w:val="20"/>
        </w:rPr>
        <w:t xml:space="preserve"> </w:t>
      </w:r>
    </w:p>
    <w:p w14:paraId="3C260E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 respostas do Pregoeiro quanto às dúvidas e questionamentos suscitados serão respondidas por escritos no prazo de até 02 (dois) dias e devidamente publicadas na imprensa oficial local bem como no site </w:t>
      </w:r>
      <w:hyperlink r:id="rId16">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color w:val="000000"/>
          <w:sz w:val="20"/>
          <w:szCs w:val="20"/>
        </w:rPr>
        <w:t xml:space="preserve"> para conhecimento dos interessados.</w:t>
      </w:r>
    </w:p>
    <w:p w14:paraId="1B03EA67"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lastRenderedPageBreak/>
        <w:t>Quando o questionamento implicar alteração de condição básica da licitação, o Edital será revisto e o prazo de apresentação das propostas será reaberto.</w:t>
      </w:r>
    </w:p>
    <w:p w14:paraId="0044287F"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FF0000"/>
          <w:sz w:val="20"/>
          <w:szCs w:val="20"/>
        </w:rPr>
      </w:pPr>
    </w:p>
    <w:p w14:paraId="51D230A8"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CONDIÇÕES GERAIS PARA PARTICIPAÇÃO E VEDAÇÕES.</w:t>
      </w:r>
    </w:p>
    <w:p w14:paraId="07A1706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Poderão participar deste Pregão os interessados que estiverem previamente credenciados junto ao endereço eletrônico  </w:t>
      </w:r>
      <w:hyperlink r:id="rId17">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i/>
          <w:color w:val="000000"/>
          <w:sz w:val="20"/>
          <w:szCs w:val="20"/>
        </w:rPr>
        <w:t xml:space="preserve"> </w:t>
      </w:r>
      <w:r w:rsidRPr="0077631E">
        <w:rPr>
          <w:rFonts w:ascii="Segoe UI" w:eastAsia="Arial" w:hAnsi="Segoe UI" w:cs="Segoe UI"/>
          <w:color w:val="000000"/>
          <w:sz w:val="20"/>
          <w:szCs w:val="20"/>
        </w:rPr>
        <w:t>que atendam a todas as exigências contidas neste Edital, com ramo de atividade compatível com o objeto, inclusive quanto ao disposto nos seus anexos;</w:t>
      </w:r>
    </w:p>
    <w:p w14:paraId="5762F43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3ED98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282C3F8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da empresa licitante a obtenção das licenças e autorizações a que se refere o inciso I do § 5º do artigo 25 da Lei Federal nº 14.133/21, quando for o caso.</w:t>
      </w:r>
    </w:p>
    <w:p w14:paraId="448DE0F4"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observância do disposto no item anterior poderá ensejar desclassificação no momento da habilitação.</w:t>
      </w:r>
    </w:p>
    <w:p w14:paraId="11FBD25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poderão participar deste pregão</w:t>
      </w:r>
      <w:r w:rsidRPr="0077631E">
        <w:rPr>
          <w:rFonts w:ascii="Segoe UI" w:eastAsia="Arial" w:hAnsi="Segoe UI" w:cs="Segoe UI"/>
          <w:b/>
          <w:color w:val="000000"/>
          <w:sz w:val="20"/>
          <w:szCs w:val="20"/>
        </w:rPr>
        <w:t>:</w:t>
      </w:r>
    </w:p>
    <w:p w14:paraId="04C174C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Licitantes suspenso de participar de licitação e impedido de contratar com o município, durante o prazo da sanção aplicada;</w:t>
      </w:r>
    </w:p>
    <w:p w14:paraId="0CA9C4F9" w14:textId="77777777" w:rsidR="0077231F" w:rsidRPr="0077631E" w:rsidRDefault="00D84457">
      <w:pPr>
        <w:numPr>
          <w:ilvl w:val="2"/>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declarado inidôneo para licitar ou contratar com a Administração Pública, enquanto perdurarem os motivos determinantes da punição ou até que seja promovida sua reabilitação;</w:t>
      </w:r>
    </w:p>
    <w:p w14:paraId="67F62D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Sociedade estrangeira não autorizada a funcionar no País;</w:t>
      </w:r>
    </w:p>
    <w:p w14:paraId="6A346FDC"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não atenda às condições deste Edital e seus anexos.</w:t>
      </w:r>
    </w:p>
    <w:p w14:paraId="78B42E0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cujo estatuto ou Contrato social não inclua o objeto deste pregão</w:t>
      </w:r>
      <w:r w:rsidRPr="0077631E">
        <w:rPr>
          <w:rFonts w:ascii="Segoe UI" w:eastAsia="Arial" w:hAnsi="Segoe UI" w:cs="Segoe UI"/>
          <w:b/>
          <w:color w:val="000000"/>
          <w:sz w:val="20"/>
          <w:szCs w:val="20"/>
        </w:rPr>
        <w:t>;</w:t>
      </w:r>
    </w:p>
    <w:p w14:paraId="33578E7A" w14:textId="51E37B79"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Licitante que se encontre em processo de dissolução, recuperação extrajudicial, falência, fusão, </w:t>
      </w:r>
      <w:r w:rsidR="00A5576A" w:rsidRPr="0077631E">
        <w:rPr>
          <w:rFonts w:ascii="Segoe UI" w:eastAsia="Arial" w:hAnsi="Segoe UI" w:cs="Segoe UI"/>
          <w:color w:val="000000"/>
          <w:sz w:val="20"/>
          <w:szCs w:val="20"/>
        </w:rPr>
        <w:t>cisão ou incorporação</w:t>
      </w:r>
      <w:r w:rsidRPr="0077631E">
        <w:rPr>
          <w:rFonts w:ascii="Segoe UI" w:eastAsia="Arial" w:hAnsi="Segoe UI" w:cs="Segoe UI"/>
          <w:color w:val="000000"/>
          <w:sz w:val="20"/>
          <w:szCs w:val="20"/>
        </w:rPr>
        <w:t>;</w:t>
      </w:r>
    </w:p>
    <w:p w14:paraId="4101AB92"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781FE4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85EC6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Autor do anteprojeto, do projeto básico ou do projeto executivo, pessoa física ou jurídica, quando a licitação versar sobre serviços ou fornecimento de bens a ele relacionados</w:t>
      </w:r>
    </w:p>
    <w:p w14:paraId="7ECC3A6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9B11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Empresas controladoras, controladas ou coligadas, nos termos da Lei nº 6.404/76, concorrendo entre si.</w:t>
      </w:r>
    </w:p>
    <w:p w14:paraId="4F3CF08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E3D45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Agente público do órgão ou entidade licitante.</w:t>
      </w:r>
    </w:p>
    <w:p w14:paraId="1255E60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sidR="0077231F" w:rsidRPr="0077631E">
          <w:rPr>
            <w:rFonts w:ascii="Segoe UI" w:eastAsia="Arial" w:hAnsi="Segoe UI" w:cs="Segoe UI"/>
            <w:color w:val="000000"/>
            <w:sz w:val="20"/>
            <w:szCs w:val="20"/>
          </w:rPr>
          <w:t>§ 1º do art. 9º da Lei Federal n.º 14.133/21</w:t>
        </w:r>
      </w:hyperlink>
      <w:r w:rsidRPr="0077631E">
        <w:rPr>
          <w:rFonts w:ascii="Segoe UI" w:eastAsia="Arial" w:hAnsi="Segoe UI" w:cs="Segoe UI"/>
          <w:color w:val="000000"/>
          <w:sz w:val="20"/>
          <w:szCs w:val="20"/>
        </w:rPr>
        <w:t>.</w:t>
      </w:r>
    </w:p>
    <w:p w14:paraId="046634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FA93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vedação de que trata o item 3.5.13 estende-se a terceiro que auxilie a condução da contratação na qualidade de integrante de equipe de apoio, profissional especializado, funcionário ou representante de empresa que preste assessoria técnica.</w:t>
      </w:r>
    </w:p>
    <w:p w14:paraId="2AF7DCF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01E524C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Declarada a abertura da sessão pelo Pregoeiro não mais serão admitidos novos proponentes junto ao certame.</w:t>
      </w:r>
    </w:p>
    <w:p w14:paraId="4EBFFA5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5F2FF7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PARTICIPAÇÃO DAS EMPRESAS ENQUADRADAS NAS CONDIÇÕES DA LEI COMPLEMENTAR 123/2006.</w:t>
      </w:r>
    </w:p>
    <w:p w14:paraId="463E993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A88ED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forma da legislação vigente, os licitantes para obterem o tratamento diferenciado deverão comprovar a condição de microempresa, empresa de pequeno porte ou equiparada mediante a apresentação de:</w:t>
      </w:r>
    </w:p>
    <w:p w14:paraId="2202D6B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Público de Empresas Mercantis, declaração de enquadramento arquivada ou a Certidão Simplificada expedida pela Junta Comercial, ou declaração equivalente inerente à empresa participante;</w:t>
      </w:r>
    </w:p>
    <w:p w14:paraId="61F501B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0F501A1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que apresentar declaração falsa responderá por seus atos, civil, penal e administrativamente.</w:t>
      </w:r>
    </w:p>
    <w:p w14:paraId="78241280" w14:textId="77777777" w:rsidR="0077231F" w:rsidRPr="0077631E" w:rsidRDefault="0077231F">
      <w:pPr>
        <w:pBdr>
          <w:top w:val="nil"/>
          <w:left w:val="nil"/>
          <w:bottom w:val="nil"/>
          <w:right w:val="nil"/>
          <w:between w:val="nil"/>
        </w:pBdr>
        <w:tabs>
          <w:tab w:val="left" w:pos="0"/>
          <w:tab w:val="left" w:pos="567"/>
        </w:tabs>
        <w:spacing w:after="0" w:line="276" w:lineRule="auto"/>
        <w:jc w:val="both"/>
        <w:rPr>
          <w:rFonts w:ascii="Segoe UI" w:eastAsia="Arial" w:hAnsi="Segoe UI" w:cs="Segoe UI"/>
          <w:color w:val="000000"/>
          <w:sz w:val="20"/>
          <w:szCs w:val="20"/>
        </w:rPr>
      </w:pPr>
    </w:p>
    <w:p w14:paraId="1AE69EA1"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APRESENTAÇÃO DA PROPOSTA E DOCUMENTOS.</w:t>
      </w:r>
    </w:p>
    <w:p w14:paraId="1C60502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2" w:name="_heading=h.tyjcwt" w:colFirst="0" w:colLast="0"/>
      <w:bookmarkEnd w:id="2"/>
      <w:r w:rsidRPr="0077631E">
        <w:rPr>
          <w:rFonts w:ascii="Segoe UI" w:eastAsia="Arial" w:hAnsi="Segoe UI" w:cs="Segoe UI"/>
          <w:color w:val="000000"/>
          <w:sz w:val="20"/>
          <w:szCs w:val="20"/>
        </w:rPr>
        <w:lastRenderedPageBreak/>
        <w:t>Os licitantes encaminharão, exclusivamente por meio do sistema eletrônico, a proposta com o preço, conforme o critério de julgamento adotado neste Edital, até o fim do recebimento de propostas.</w:t>
      </w:r>
    </w:p>
    <w:p w14:paraId="35EF641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3" w:name="_heading=h.3dy6vkm" w:colFirst="0" w:colLast="0"/>
      <w:bookmarkEnd w:id="3"/>
      <w:r w:rsidRPr="0077631E">
        <w:rPr>
          <w:rFonts w:ascii="Segoe UI" w:eastAsia="Arial" w:hAnsi="Segoe UI" w:cs="Segoe UI"/>
          <w:color w:val="000000"/>
          <w:sz w:val="20"/>
          <w:szCs w:val="20"/>
        </w:rPr>
        <w:t>No cadastramento da proposta inicial, o licitante declarará, em campo próprio do sistema, que:</w:t>
      </w:r>
    </w:p>
    <w:p w14:paraId="3BE0DA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plenamente os requisitos de habilitação;</w:t>
      </w:r>
    </w:p>
    <w:p w14:paraId="3C2911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0E8F07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emprega menor de 18 anos em trabalho noturno, perigoso ou insalubre e não emprega menor de 16 anos, salvo a partir de 14 anos, na condição de aprendiz, nos termos do artigo 7°, XXXIII, da Constituição;</w:t>
      </w:r>
    </w:p>
    <w:p w14:paraId="20225E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possui, em sua cadeia produtiva, empregados executando trabalho degradante ou forçado, observando o disposto nos incisos III e IV do art. 1º e no inciso III do art. 5º da Constituição Federal;</w:t>
      </w:r>
    </w:p>
    <w:p w14:paraId="61A28F1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as exigências de reserva de cargos para pessoa com deficiência e para reabilitado da Previdência Social, previstas no art. 93 da Lei 8.213/1991.</w:t>
      </w:r>
    </w:p>
    <w:p w14:paraId="345818E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organizado em cooperativa deverá declarar, ainda, em campo próprio do sistema eletrônico, que cumpre os requisitos estabelecidos no artigo 16 da Lei nº 14.133/21.</w:t>
      </w:r>
    </w:p>
    <w:p w14:paraId="32C054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4" w:name="_heading=h.1t3h5sf" w:colFirst="0" w:colLast="0"/>
      <w:bookmarkEnd w:id="4"/>
      <w:r w:rsidRPr="0077631E">
        <w:rPr>
          <w:rFonts w:ascii="Segoe UI" w:eastAsia="Arial" w:hAnsi="Segoe UI" w:cs="Segoe UI"/>
          <w:color w:val="000000"/>
          <w:sz w:val="20"/>
          <w:szCs w:val="2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786B701"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item exclusivo para participação de microempresas e empresas de pequeno porte, a assinalação do campo “nenhuma”, impedirá o prosseguimento no certame, para aquele item;</w:t>
      </w:r>
    </w:p>
    <w:p w14:paraId="26276FF7"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1FF1EF6" w14:textId="35971BBF"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falsidade da declaração de que trata os itens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 xml:space="preserve">.2 ao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.4 sujeitará o licitante às sanções previstas na Lei Federal nº 14.133/21 e neste Edital.</w:t>
      </w:r>
    </w:p>
    <w:p w14:paraId="4353A11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7A58453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Serão disponibilizados para acesso público os documentos que compõem a proposta dos licitantes convocados para apresentação de propostas, a partir da fase de julgamento e aceitação das propostas.</w:t>
      </w:r>
    </w:p>
    <w:p w14:paraId="27639EC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D000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comunicar imediatamente ao provedor do sistema qualquer acontecimento que possa comprometer o sigilo ou a segurança, para providências.</w:t>
      </w:r>
    </w:p>
    <w:p w14:paraId="4DA69906"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B496C1A"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PROPOSTA</w:t>
      </w:r>
    </w:p>
    <w:p w14:paraId="1AC4CAA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licitante deverá enviar sua proposta mediante o preenchimento, no sistema eletrônico, dos seguintes campos:</w:t>
      </w:r>
    </w:p>
    <w:p w14:paraId="0A9F6521"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Especificação detalhada dos produtos conforme objeto do Edital;</w:t>
      </w:r>
    </w:p>
    <w:p w14:paraId="1FF74B27"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Preços unitário e total, em moeda nacional, com no máximo duas casas decimais;</w:t>
      </w:r>
    </w:p>
    <w:p w14:paraId="6D0AD86E"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Marca dos produtos ofertados à Administração;</w:t>
      </w:r>
    </w:p>
    <w:p w14:paraId="541DD5D1"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i/>
          <w:sz w:val="20"/>
          <w:szCs w:val="20"/>
          <w:u w:val="single"/>
        </w:rPr>
      </w:pPr>
      <w:r w:rsidRPr="00015E6D">
        <w:rPr>
          <w:rFonts w:ascii="Segoe UI" w:eastAsia="Arial" w:hAnsi="Segoe UI" w:cs="Segoe UI"/>
          <w:i/>
          <w:sz w:val="20"/>
          <w:szCs w:val="20"/>
          <w:u w:val="single"/>
        </w:rPr>
        <w:t>A licitante anexar catálogo técnico do fabricante, quanto ao produto ofertado, admitido a impressão de sítio eletrônico, juntamente com a comprovação de garantia, quando for o caso;</w:t>
      </w:r>
    </w:p>
    <w:p w14:paraId="17A09576"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O licitante interessado poderá utilizar filtros de buscas e selecionar o lote/item de interesse e, posteriormente preencher os campos exigidos no sistema e finalizar no comando “enviar proposta”</w:t>
      </w:r>
    </w:p>
    <w:p w14:paraId="06927DE1"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O licitante deverá enviar a sua proposta mediante o preenchimento prévio das informações exigidas no Sistema, mediante cadastro prévio no sistema</w:t>
      </w:r>
    </w:p>
    <w:p w14:paraId="3CF3C215"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A simples participação da licitante concorrente neste certame implica que:</w:t>
      </w:r>
    </w:p>
    <w:p w14:paraId="6E6972F2"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Foram aceitas todas as condições estabelecidas neste pregão;</w:t>
      </w:r>
    </w:p>
    <w:p w14:paraId="5E6BAD84"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Que apresentação das propostas implica obrigatoriedade do cumprimento das disposições nelas contidas, em conformidade com o que dispõe o Termo de Referência, assumindo o proponente o compromisso de executar o objeto licitado nos seus termos, bem como de fornecer os equipamentos, equipamentos, ferramentas e utensílios necessários, em quantidades e qualidades adequadas à perfeita execução contratual, promovendo, quando requerido, sua substituição.</w:t>
      </w:r>
    </w:p>
    <w:p w14:paraId="63EC87AE"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Compromete-se a executar o objeto desta licitação em total conformidade com as especificações deste Edital.</w:t>
      </w:r>
    </w:p>
    <w:p w14:paraId="041DF92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0CECFA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de validade da proposta é de 90 (noventa) dias, contados da data de julgamento do certame.</w:t>
      </w:r>
    </w:p>
    <w:p w14:paraId="7A511C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14BCEEE6"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da validade das propostas, caso solicitada, nos termos do subitem anterior, dependerá do consentimento do licitante, sendo liberado do compromisso em caso de recusa.</w:t>
      </w:r>
    </w:p>
    <w:p w14:paraId="2F25AA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531AF0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licitante poderá apresentar proposta referente ao(s) lote(s)/item(s) que for(em) de seu interesse, devendo </w:t>
      </w:r>
      <w:proofErr w:type="spellStart"/>
      <w:r w:rsidRPr="0077631E">
        <w:rPr>
          <w:rFonts w:ascii="Segoe UI" w:eastAsia="Arial" w:hAnsi="Segoe UI" w:cs="Segoe UI"/>
          <w:color w:val="000000"/>
          <w:sz w:val="20"/>
          <w:szCs w:val="20"/>
        </w:rPr>
        <w:t>esta</w:t>
      </w:r>
      <w:proofErr w:type="spellEnd"/>
      <w:r w:rsidRPr="0077631E">
        <w:rPr>
          <w:rFonts w:ascii="Segoe UI" w:eastAsia="Arial" w:hAnsi="Segoe UI" w:cs="Segoe UI"/>
          <w:color w:val="000000"/>
          <w:sz w:val="20"/>
          <w:szCs w:val="20"/>
        </w:rPr>
        <w:t>(s) e os lances referirem-se à integralidade de seu objeto, não se admitindo propostas para fornecimento parcial do objeto do lote, quando for o caso.</w:t>
      </w:r>
    </w:p>
    <w:p w14:paraId="4B897DB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de Ubaporanga, MG efetuará as retenções relativas aos tributos Federais, Estaduais e Municipais, nos termos da legislação vigente.</w:t>
      </w:r>
    </w:p>
    <w:p w14:paraId="74A8FB85"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11C60AF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comercial que:</w:t>
      </w:r>
    </w:p>
    <w:p w14:paraId="759E692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refira à integralidade do objeto;</w:t>
      </w:r>
    </w:p>
    <w:p w14:paraId="5934364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atenda às exigências estabelecidas neste Edital ou em diligência;</w:t>
      </w:r>
    </w:p>
    <w:p w14:paraId="43136EF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Tenha suas amostras ou folders (quando for o caso) considerados em desacordo com as especificações deste Edital e da legislação aplicável, por meio de parecer técnico emitido pelo município de Ubaporanga, ou que não sejam entregues no prazo determinado, sem justificativa aceita pelo Pregoeiro, em relação aos itens</w:t>
      </w:r>
    </w:p>
    <w:p w14:paraId="5B9457B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preço deverá ser cotado considerando-se a entrega do objeto licitado na sede da Prefeitura Municipal de Ubaporanga, MG, com endereço à Praça João Ribeiro nº 62, Centro, Ubaporanga, MG, CEP 35.338-000.</w:t>
      </w:r>
    </w:p>
    <w:p w14:paraId="64F5CF7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descumprimento das regras supramencionadas pela Administração por parte dos contratados poderá ensejar a responsabilização pela Administração e, após o devido processo legal, gerar as seguintes consequências:</w:t>
      </w:r>
    </w:p>
    <w:p w14:paraId="4525B73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Assinatura de prazo para a adoção das medidas necessárias ao exato cumprimento da lei, nos termos do </w:t>
      </w:r>
      <w:hyperlink r:id="rId19">
        <w:r w:rsidR="0077231F" w:rsidRPr="0077631E">
          <w:rPr>
            <w:rFonts w:ascii="Segoe UI" w:eastAsia="Arial" w:hAnsi="Segoe UI" w:cs="Segoe UI"/>
            <w:color w:val="000000"/>
            <w:sz w:val="20"/>
            <w:szCs w:val="20"/>
          </w:rPr>
          <w:t>art. 71, inciso IX, da Constituição</w:t>
        </w:r>
      </w:hyperlink>
      <w:r w:rsidRPr="0077631E">
        <w:rPr>
          <w:rFonts w:ascii="Segoe UI" w:eastAsia="Arial" w:hAnsi="Segoe UI" w:cs="Segoe UI"/>
          <w:color w:val="000000"/>
          <w:sz w:val="20"/>
          <w:szCs w:val="20"/>
        </w:rPr>
        <w:t>;</w:t>
      </w:r>
    </w:p>
    <w:p w14:paraId="52F38E47" w14:textId="0F250A44" w:rsidR="0077231F" w:rsidRPr="0077631E" w:rsidRDefault="00D84457" w:rsidP="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rPr>
      </w:pPr>
      <w:r w:rsidRPr="0077631E">
        <w:rPr>
          <w:rFonts w:ascii="Segoe UI" w:eastAsia="Arial" w:hAnsi="Segoe UI" w:cs="Segoe UI"/>
          <w:color w:val="000000"/>
          <w:sz w:val="20"/>
          <w:szCs w:val="20"/>
        </w:rPr>
        <w:t>Condenação dos agentes públicos responsáveis e da empresa contratada ao pagamento dos prejuízos ao erário, caso verificada a ocorrência de superfaturamento por sobre preço na execução do Contrato.</w:t>
      </w:r>
    </w:p>
    <w:p w14:paraId="64A621F1"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47106D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JULGAMENTO DAS PROPOSTAS E FORMULAÇÃO DE LANCES.</w:t>
      </w:r>
    </w:p>
    <w:p w14:paraId="0F1F923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4938047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retirar ou substituir a proposta ou os documentos de habilitação, quando for o caso, anteriormente inseridos no sistema, até a abertura da sessão pública.</w:t>
      </w:r>
    </w:p>
    <w:p w14:paraId="051133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SERÁ DESCLASSIFICADA A PROPOSTA QUE IDENTIFIQUE O LICITANTE</w:t>
      </w:r>
      <w:r w:rsidRPr="0077631E">
        <w:rPr>
          <w:rFonts w:ascii="Segoe UI" w:eastAsia="Arial" w:hAnsi="Segoe UI" w:cs="Segoe UI"/>
          <w:color w:val="000000"/>
          <w:sz w:val="20"/>
          <w:szCs w:val="20"/>
        </w:rPr>
        <w:t>.</w:t>
      </w:r>
    </w:p>
    <w:p w14:paraId="7FEF051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desclassificação será sempre fundamentada e registrada no sistema, com acompanhamento em tempo real por todos os participantes.</w:t>
      </w:r>
    </w:p>
    <w:p w14:paraId="0FA3F09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desclassificação da proposta não impede o seu julgamento definitivo em sentido contrário, levado a efeito na fase de aceitação.</w:t>
      </w:r>
    </w:p>
    <w:p w14:paraId="1F50CC03"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ordenará automaticamente as propostas classificadas, sendo que somente estas participarão da fase de lances.</w:t>
      </w:r>
    </w:p>
    <w:p w14:paraId="79AF40B0"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disponibilizará campo próprio para troca de mensagens entre o Pregoeiro e os licitantes.</w:t>
      </w:r>
    </w:p>
    <w:p w14:paraId="5351A994"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Iniciada a etapa competitiva, os licitantes deverão encaminhar lances exclusivamente por meio de sistema eletrônico, sendo imediatamente informados do seu recebimento e do valor consignado no registro.</w:t>
      </w:r>
    </w:p>
    <w:p w14:paraId="7EE38687"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oferecer lances sucessivos, observando o horário fixado para abertura da sessão e as regras estabelecidas no Edital.</w:t>
      </w:r>
    </w:p>
    <w:p w14:paraId="79ACDB3B"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somente poderá oferecer lance de valor inferior ao último por ele ofertado e registrado pelo sistema. </w:t>
      </w:r>
    </w:p>
    <w:p w14:paraId="77635FBD"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desistência da proponente em ofertar lances, quando convocada pelo Pregoeiro, implicará em exclusão da disputa, restando sua última oferta registrada para fins de classificação definitiva.</w:t>
      </w:r>
    </w:p>
    <w:p w14:paraId="3A5CD8DC" w14:textId="2CC36DCE" w:rsidR="0077231F" w:rsidRPr="0077631E" w:rsidRDefault="00400016">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haverá </w:t>
      </w:r>
      <w:r w:rsidR="00D84457" w:rsidRPr="0077631E">
        <w:rPr>
          <w:rFonts w:ascii="Segoe UI" w:eastAsia="Arial" w:hAnsi="Segoe UI" w:cs="Segoe UI"/>
          <w:color w:val="000000"/>
          <w:sz w:val="20"/>
          <w:szCs w:val="20"/>
        </w:rPr>
        <w:t>intervalo mínimo de diferença de valores ou percentuais entre os lances</w:t>
      </w:r>
      <w:r w:rsidRPr="0077631E">
        <w:rPr>
          <w:rFonts w:ascii="Segoe UI" w:eastAsia="Arial" w:hAnsi="Segoe UI" w:cs="Segoe UI"/>
          <w:color w:val="000000"/>
          <w:sz w:val="20"/>
          <w:szCs w:val="20"/>
        </w:rPr>
        <w:t>.</w:t>
      </w:r>
    </w:p>
    <w:p w14:paraId="16F84BD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Excepcionalmente, o pregoeiro poderá, conforme o caso, vislumbrada vantajosidade para a Administração alterar o intervalo mínimo de lances da disputa dispensando o intervalo em porcentagem e adotando o critério de menor preço.</w:t>
      </w:r>
    </w:p>
    <w:p w14:paraId="4E830BE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poderá, uma única vez, excluir seu último lance ofertado, no intervalo previsto pelo sistema, na hipótese de lance inconsistente, inexequível ou puramente erro material.</w:t>
      </w:r>
    </w:p>
    <w:p w14:paraId="146C02E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0EB8CA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622D8A3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havendo novos lances na forma estabelecida nos itens anteriores, a sessão pública encerrar-se-á automaticamente e o sistema ordenará e divulgará os lances conforme a ordem final de classificação.</w:t>
      </w:r>
    </w:p>
    <w:p w14:paraId="081CC3E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5294B09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bookmarkStart w:id="5" w:name="_heading=h.4d34og8" w:colFirst="0" w:colLast="0"/>
      <w:bookmarkEnd w:id="5"/>
      <w:r w:rsidRPr="0077631E">
        <w:rPr>
          <w:rFonts w:ascii="Segoe UI" w:eastAsia="Arial" w:hAnsi="Segoe UI" w:cs="Segoe UI"/>
          <w:color w:val="000000"/>
          <w:sz w:val="20"/>
          <w:szCs w:val="20"/>
        </w:rPr>
        <w:t>Após o reinício previsto no item supra, os licitantes serão convocados para apresentar lances intermediários.</w:t>
      </w:r>
    </w:p>
    <w:p w14:paraId="2D48514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serão aceitos dois ou mais lances de mesmo valor, prevalecendo aquele que for recebido e registrado em primeiro lugar. </w:t>
      </w:r>
    </w:p>
    <w:p w14:paraId="4A61D266"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Durante o transcurso da sessão pública, os licitantes serão informados, em tempo real, do valor do menor lance registrado, vedada a identificação do licitante. </w:t>
      </w:r>
    </w:p>
    <w:p w14:paraId="25D17E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No caso de desconexão com o Pregoeiro, no decorrer da etapa competitiva do Pregão, o sistema eletrônico poderá permanecer acessível aos licitantes para a recepção dos lances. </w:t>
      </w:r>
    </w:p>
    <w:p w14:paraId="70E360F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5E0CAA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6F2A2E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 licitante não apresente lances, concorrerá com o valor de sua proposta.</w:t>
      </w:r>
    </w:p>
    <w:p w14:paraId="4560AEE5"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r w:rsidR="0077231F" w:rsidRPr="0077631E">
          <w:rPr>
            <w:rFonts w:ascii="Segoe UI" w:eastAsia="Arial" w:hAnsi="Segoe UI" w:cs="Segoe UI"/>
            <w:color w:val="000000"/>
            <w:sz w:val="20"/>
            <w:szCs w:val="20"/>
          </w:rPr>
          <w:t>arts. 44 e 45 da Lei Complementar nº 123, de 2006</w:t>
        </w:r>
      </w:hyperlink>
      <w:r w:rsidRPr="0077631E">
        <w:rPr>
          <w:rFonts w:ascii="Segoe UI" w:eastAsia="Arial" w:hAnsi="Segoe UI" w:cs="Segoe UI"/>
          <w:color w:val="000000"/>
          <w:sz w:val="20"/>
          <w:szCs w:val="20"/>
        </w:rPr>
        <w:t>.</w:t>
      </w:r>
    </w:p>
    <w:p w14:paraId="29225066"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24731E4A" w14:textId="1AA9542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 xml:space="preserve">A </w:t>
      </w:r>
      <w:r w:rsidR="00A5576A" w:rsidRPr="0077631E">
        <w:rPr>
          <w:rFonts w:ascii="Segoe UI" w:eastAsia="Arial" w:hAnsi="Segoe UI" w:cs="Segoe UI"/>
          <w:color w:val="000000"/>
          <w:sz w:val="20"/>
          <w:szCs w:val="20"/>
        </w:rPr>
        <w:t>proposta mais bem</w:t>
      </w:r>
      <w:r w:rsidRPr="0077631E">
        <w:rPr>
          <w:rFonts w:ascii="Segoe UI" w:eastAsia="Arial" w:hAnsi="Segoe UI" w:cs="Segoe UI"/>
          <w:color w:val="000000"/>
          <w:sz w:val="20"/>
          <w:szCs w:val="20"/>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5DD06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11D3B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F4FA77"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Havendo eventual empate entre propostas ou lances, o critério de desempate será aquele previsto no </w:t>
      </w:r>
      <w:hyperlink r:id="rId21" w:anchor="art60">
        <w:r w:rsidR="0077231F" w:rsidRPr="0077631E">
          <w:rPr>
            <w:rFonts w:ascii="Segoe UI" w:eastAsia="Arial" w:hAnsi="Segoe UI" w:cs="Segoe UI"/>
            <w:color w:val="000000"/>
            <w:sz w:val="20"/>
            <w:szCs w:val="20"/>
          </w:rPr>
          <w:t>art. 60 da Lei nº 14.133/21</w:t>
        </w:r>
      </w:hyperlink>
      <w:r w:rsidRPr="0077631E">
        <w:rPr>
          <w:rFonts w:ascii="Segoe UI" w:eastAsia="Arial" w:hAnsi="Segoe UI" w:cs="Segoe UI"/>
          <w:color w:val="000000"/>
          <w:sz w:val="20"/>
          <w:szCs w:val="20"/>
        </w:rPr>
        <w:t>, nesta ordem:</w:t>
      </w:r>
    </w:p>
    <w:p w14:paraId="643963FF"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Disputa final, hipótese em que os licitantes empatados poderão apresentar nova proposta em ato contínuo à classificação;</w:t>
      </w:r>
    </w:p>
    <w:p w14:paraId="08BE1365"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Avaliação do desempenho contratual prévio dos licitantes, para a qual deverão preferencialmente ser utilizados registros cadastrais para efeito de atesto de cumprimento de obrigações previstos nesta Lei;</w:t>
      </w:r>
    </w:p>
    <w:p w14:paraId="7EFAB06D"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ações de equidade entre homens e mulheres no ambiente de trabalho, conforme regulamento;</w:t>
      </w:r>
    </w:p>
    <w:p w14:paraId="724F4247"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programa de integridade, conforme orientações dos órgãos de controle.</w:t>
      </w:r>
    </w:p>
    <w:p w14:paraId="65AE8139"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Persistindo o empate, será assegurada preferência, sucessivamente, aos bens e serviços produzidos ou prestados por:</w:t>
      </w:r>
    </w:p>
    <w:p w14:paraId="72A0430B"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00A5C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bookmarkStart w:id="6" w:name="bookmark=id.2s8eyo1" w:colFirst="0" w:colLast="0"/>
      <w:bookmarkEnd w:id="6"/>
      <w:r w:rsidRPr="0077631E">
        <w:rPr>
          <w:rFonts w:ascii="Segoe UI" w:eastAsia="Arial" w:hAnsi="Segoe UI" w:cs="Segoe UI"/>
          <w:color w:val="000000"/>
          <w:sz w:val="20"/>
          <w:szCs w:val="20"/>
        </w:rPr>
        <w:t xml:space="preserve"> </w:t>
      </w:r>
      <w:bookmarkStart w:id="7" w:name="bookmark=id.17dp8vu" w:colFirst="0" w:colLast="0"/>
      <w:bookmarkEnd w:id="7"/>
      <w:r w:rsidRPr="0077631E">
        <w:rPr>
          <w:rFonts w:ascii="Segoe UI" w:eastAsia="Arial" w:hAnsi="Segoe UI" w:cs="Segoe UI"/>
          <w:color w:val="000000"/>
          <w:sz w:val="20"/>
          <w:szCs w:val="20"/>
        </w:rPr>
        <w:t>Empresas que invistam em pesquisa e no desenvolvimento de tecnologia no País;</w:t>
      </w:r>
    </w:p>
    <w:p w14:paraId="1EE3E72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que comprovem a prática de mitigação, nos termos da </w:t>
      </w:r>
      <w:hyperlink r:id="rId22" w:anchor=":~:text=LEI%20N%C2%BA%2012.187%2C%20DE%2029%20DE%20DEZEMBRO%20DE%202009.&amp;text=Institui%20a%20Pol%C3%ADtica%20Nacional%20sobre,PNMC%20e%20d%C3%A1%20outras%20provid%C3%AAncias.">
        <w:r w:rsidR="0077231F" w:rsidRPr="0077631E">
          <w:rPr>
            <w:rFonts w:ascii="Segoe UI" w:eastAsia="Arial" w:hAnsi="Segoe UI" w:cs="Segoe UI"/>
            <w:color w:val="000000"/>
            <w:sz w:val="20"/>
            <w:szCs w:val="20"/>
          </w:rPr>
          <w:t>Lei nº 12.187/09</w:t>
        </w:r>
      </w:hyperlink>
      <w:r w:rsidRPr="0077631E">
        <w:rPr>
          <w:rFonts w:ascii="Segoe UI" w:eastAsia="Arial" w:hAnsi="Segoe UI" w:cs="Segoe UI"/>
          <w:color w:val="000000"/>
          <w:sz w:val="20"/>
          <w:szCs w:val="20"/>
        </w:rPr>
        <w:t>.</w:t>
      </w:r>
    </w:p>
    <w:p w14:paraId="2826CD2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FF0000"/>
          <w:sz w:val="20"/>
          <w:szCs w:val="20"/>
        </w:rPr>
      </w:pPr>
    </w:p>
    <w:p w14:paraId="73994E25" w14:textId="77777777" w:rsidR="0077231F" w:rsidRPr="0077631E" w:rsidRDefault="00D84457">
      <w:pPr>
        <w:numPr>
          <w:ilvl w:val="0"/>
          <w:numId w:val="4"/>
        </w:numPr>
        <w:pBdr>
          <w:top w:val="single" w:sz="4" w:space="1" w:color="000000"/>
          <w:left w:val="nil"/>
          <w:bottom w:val="single" w:sz="4" w:space="1" w:color="000000"/>
          <w:right w:val="nil"/>
          <w:between w:val="nil"/>
        </w:pBdr>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NEGOCIAÇÃO.</w:t>
      </w:r>
    </w:p>
    <w:p w14:paraId="5B57E0BE"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555CA3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3C71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será realizada por meio do sistema, podendo ser acompanhada pelos demais licitantes.</w:t>
      </w:r>
    </w:p>
    <w:p w14:paraId="44DF334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resultado da negociação será divulgado a todos os licitantes e anexado aos autos do processo licitatório.</w:t>
      </w:r>
    </w:p>
    <w:p w14:paraId="41BF212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8" w:name="_heading=h.3rdcrjn" w:colFirst="0" w:colLast="0"/>
      <w:bookmarkEnd w:id="8"/>
      <w:r w:rsidRPr="0077631E">
        <w:rPr>
          <w:rFonts w:ascii="Segoe UI" w:eastAsia="Arial" w:hAnsi="Segoe UI" w:cs="Segoe UI"/>
          <w:color w:val="000000"/>
          <w:sz w:val="20"/>
          <w:szCs w:val="20"/>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C68BB40"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É facultado ao pregoeiro prorrogar o prazo estabelecido, a partir de solicitação fundamentada feita no chat pelo licitante, antes de findo o prazo.</w:t>
      </w:r>
    </w:p>
    <w:p w14:paraId="38E4626A"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negociação do preço, o Pregoeiro iniciará a fase de negociação e julgamento da proposta.</w:t>
      </w:r>
    </w:p>
    <w:p w14:paraId="2CA04005"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poderá haver desistência dos lances apresentados, sob pena de aplicação das penalidades previstas neste Edital.</w:t>
      </w:r>
    </w:p>
    <w:p w14:paraId="1AC4CC8C"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hAnsi="Segoe UI" w:cs="Segoe UI"/>
          <w:color w:val="000000"/>
        </w:rPr>
      </w:pPr>
      <w:bookmarkStart w:id="9" w:name="_heading=h.26in1rg" w:colFirst="0" w:colLast="0"/>
      <w:bookmarkEnd w:id="9"/>
      <w:r w:rsidRPr="0077631E">
        <w:rPr>
          <w:rFonts w:ascii="Segoe UI" w:eastAsia="Arial" w:hAnsi="Segoe UI" w:cs="Segoe UI"/>
          <w:color w:val="000000"/>
          <w:sz w:val="20"/>
          <w:szCs w:val="20"/>
        </w:rPr>
        <w:t>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0AE7CA57"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794A16E9"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ACEITAÇÃO DA PROPOSTA</w:t>
      </w:r>
    </w:p>
    <w:p w14:paraId="2A5DE866"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6FA95F5A"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4FBBF8C7"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considerará qualquer oferta de vantagem não prevista neste Edital, inclusive financiamentos subsidiados ou a fundo perdido.</w:t>
      </w:r>
    </w:p>
    <w:p w14:paraId="7943D8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vencedora que:</w:t>
      </w:r>
    </w:p>
    <w:p w14:paraId="3AD5FAD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Contiver vícios insanáveis;</w:t>
      </w:r>
    </w:p>
    <w:p w14:paraId="3E0527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obedecer às especificações técnicas contidas no Termo de Referência;</w:t>
      </w:r>
    </w:p>
    <w:p w14:paraId="66DB972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Apresentar preços inexequíveis ou permanecerem acima do preço máximo definido para a contratação;</w:t>
      </w:r>
    </w:p>
    <w:p w14:paraId="1142C4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tiverem sua exequibilidade demonstrada, quando exigido pela Administração;</w:t>
      </w:r>
    </w:p>
    <w:p w14:paraId="497D377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bens e serviços em geral, é indício de inexequibilidade das propostas valores inferiores a 50% (cinquenta por cento) do valor orçado pela Administração.</w:t>
      </w:r>
    </w:p>
    <w:p w14:paraId="63C4A85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inexequibilidade, na hipótese de que trata o item 10.5, só será considerada após diligência do pregoeiro, que comprove:</w:t>
      </w:r>
    </w:p>
    <w:p w14:paraId="0A7A03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Que o custo do licitante ultrapassa o valor da proposta; e</w:t>
      </w:r>
    </w:p>
    <w:p w14:paraId="05D57721"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Inexistirem custos de oportunidade capazes de justificar o vulto da oferta.</w:t>
      </w:r>
    </w:p>
    <w:p w14:paraId="53A6B231" w14:textId="2217DAD1" w:rsidR="00025BE4" w:rsidRPr="0077631E" w:rsidRDefault="00025BE4" w:rsidP="00025BE4">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máximo para envio da proposta atualizada será de até 2 horas, podendo ser prorrogada motivadamente.</w:t>
      </w:r>
    </w:p>
    <w:p w14:paraId="6947E46F" w14:textId="77777777" w:rsidR="0077231F" w:rsidRPr="0077631E" w:rsidRDefault="0077231F">
      <w:pPr>
        <w:tabs>
          <w:tab w:val="left" w:pos="426"/>
          <w:tab w:val="left" w:pos="567"/>
          <w:tab w:val="center" w:pos="4252"/>
          <w:tab w:val="right" w:pos="8504"/>
        </w:tabs>
        <w:spacing w:after="0" w:line="276" w:lineRule="auto"/>
        <w:jc w:val="both"/>
        <w:rPr>
          <w:rFonts w:ascii="Segoe UI" w:eastAsia="Arial" w:hAnsi="Segoe UI" w:cs="Segoe UI"/>
          <w:color w:val="000000"/>
          <w:sz w:val="20"/>
          <w:szCs w:val="20"/>
        </w:rPr>
      </w:pPr>
    </w:p>
    <w:p w14:paraId="0613600D"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AMOSTRA.</w:t>
      </w:r>
    </w:p>
    <w:p w14:paraId="30589184" w14:textId="5D3ACCD0"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Administração municipal reservava-se no direito, caso julgue necessário, de solicitar das empresas provisoriamente vencedoras a apresentação de amostras dos produtos que se dispuser a fornecer ao município</w:t>
      </w:r>
      <w:r w:rsidR="00025BE4" w:rsidRPr="0077631E">
        <w:rPr>
          <w:rFonts w:ascii="Segoe UI" w:eastAsia="Arial" w:hAnsi="Segoe UI" w:cs="Segoe UI"/>
          <w:color w:val="000000"/>
          <w:sz w:val="20"/>
          <w:szCs w:val="20"/>
        </w:rPr>
        <w:t xml:space="preserve"> no mesmo prazo definido para fornecimento</w:t>
      </w:r>
      <w:r w:rsidRPr="0077631E">
        <w:rPr>
          <w:rFonts w:ascii="Segoe UI" w:eastAsia="Arial" w:hAnsi="Segoe UI" w:cs="Segoe UI"/>
          <w:color w:val="000000"/>
          <w:sz w:val="20"/>
          <w:szCs w:val="20"/>
        </w:rPr>
        <w:t xml:space="preserve">. A análise da amostra será efetuada pelo Departamento de Compras da Administração e conjunto com os setores requisitantes. </w:t>
      </w:r>
    </w:p>
    <w:p w14:paraId="50D330A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0FF076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 amostra deverá ser enviada juntamente com a embalagem original do objeto, a fim de que possamos aferir com precisão a especificação do objeto.</w:t>
      </w:r>
    </w:p>
    <w:p w14:paraId="62CC013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amostra que obtiver aprovação poderá (a critério da Administração) efetivamente ser adquirida.</w:t>
      </w:r>
    </w:p>
    <w:p w14:paraId="47576C0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As amostras rejeitadas deverão ser RETIRADAS da Seção de Almoxarifado, no prazo máximo de 10 dias, contados da apresentação. Caso contrário, serão consideradas abandonadas.</w:t>
      </w:r>
    </w:p>
    <w:p w14:paraId="7FD91D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vencedora ficará responsável por todos os tributos, custos e demais despesas, a fim de que os equipamentos objeto do presente certame seja entregue, inclusive todas as despesas provenientes das amostras</w:t>
      </w:r>
    </w:p>
    <w:p w14:paraId="473DEA8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meio de mensagem no sistema, será divulgado o local e horário de realização do procedimento para a avaliação das amostras, cuja presença será facultada a todos os interessados, incluindo os licitantes.</w:t>
      </w:r>
    </w:p>
    <w:p w14:paraId="2D5BEBFB" w14:textId="77777777" w:rsidR="0077231F" w:rsidRPr="0077631E" w:rsidRDefault="00D84457">
      <w:pPr>
        <w:numPr>
          <w:ilvl w:val="1"/>
          <w:numId w:val="4"/>
        </w:numPr>
        <w:pBdr>
          <w:top w:val="nil"/>
          <w:left w:val="nil"/>
          <w:bottom w:val="nil"/>
          <w:right w:val="nil"/>
          <w:between w:val="nil"/>
        </w:pBdr>
        <w:tabs>
          <w:tab w:val="left" w:pos="567"/>
        </w:tabs>
        <w:spacing w:after="0" w:line="312"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resultados das avaliações serão divulgados por meio de mensagem no sistema.</w:t>
      </w:r>
    </w:p>
    <w:p w14:paraId="3A78BDF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51CBF5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AE63EAE"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6DFF88A0"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HABILITAÇÃO</w:t>
      </w:r>
    </w:p>
    <w:p w14:paraId="7F29663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72437B8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necessários à habilitação poderão ser apresentados em original, por extração via internet, por cópia ou por declaração de autenticidade emitida por advogado sob sua responsabilidade pessoal.</w:t>
      </w:r>
    </w:p>
    <w:p w14:paraId="21E727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atos serão preferencialmente digitais, de modo a permitir a comunicação, armazenamento e validação por meio eletrônico;</w:t>
      </w:r>
    </w:p>
    <w:p w14:paraId="3BD35B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366EBA6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apresentar os seguintes documentos para habilitar-se no presente processo:</w:t>
      </w:r>
    </w:p>
    <w:p w14:paraId="50F2D55E"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0EF054F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RELATIVOS A HABILITAÇÃO JURÍDICA</w:t>
      </w:r>
    </w:p>
    <w:p w14:paraId="34F824B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EA5D8B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em apreço deverão estar acompanhados de todas as alterações ou substituídos pela consolidação respectiva;</w:t>
      </w:r>
    </w:p>
    <w:p w14:paraId="2B78134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Inscrição do ato constitutivo, no caso de sociedades simples, acompanhada de prova de diretoria em exercício; e</w:t>
      </w:r>
    </w:p>
    <w:p w14:paraId="3888CECE"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Decreto de autorização, em se tratando de empresa ou sociedade estrangeira em funcionamento no País, e ato de registro ou autorização para funcionamento expedido pelo Órgão competente, quando a atividade assim o exigir.</w:t>
      </w:r>
    </w:p>
    <w:p w14:paraId="73729544"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sz w:val="20"/>
          <w:szCs w:val="20"/>
        </w:rPr>
      </w:pPr>
    </w:p>
    <w:p w14:paraId="0DD549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RELATIVOS À REGULARIDADE FISCAL E TRABALHISTA</w:t>
      </w:r>
    </w:p>
    <w:p w14:paraId="4A63B23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inscrição no cadastro de contribuintes estadual ou municipal, se houver, relativo ao domicílio ou sede da licitante, pertinente ao seu ramo de atividade e compatível com o objeto licitado;</w:t>
      </w:r>
    </w:p>
    <w:p w14:paraId="6DB97E9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para com as Fazendas Federal, Estadual e Municipal do domicílio ou sede da licitante, ou outra equivalente, na forma da lei</w:t>
      </w:r>
    </w:p>
    <w:p w14:paraId="00394131"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2F86B76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Estadual a apresentação da Certidão de Quitação dos Tributos Tributários Estaduais ou Positiva com Efeitos de Negativa relativos ao domicílio ou sede do licitante;</w:t>
      </w:r>
    </w:p>
    <w:p w14:paraId="5E372357"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0453B3E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2A2D1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5F119D35"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color w:val="000000"/>
          <w:sz w:val="20"/>
          <w:szCs w:val="20"/>
        </w:rPr>
      </w:pPr>
    </w:p>
    <w:p w14:paraId="41C8D4C4"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QUALIFICAÇÃO TÉCNICO – OPERACIONAL</w:t>
      </w:r>
    </w:p>
    <w:p w14:paraId="50974D3A"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577A84BC" w14:textId="77777777" w:rsidR="0077231F" w:rsidRPr="00015E6D" w:rsidRDefault="0077231F">
      <w:pPr>
        <w:tabs>
          <w:tab w:val="left" w:pos="426"/>
          <w:tab w:val="left" w:pos="567"/>
        </w:tabs>
        <w:spacing w:after="0" w:line="276" w:lineRule="auto"/>
        <w:jc w:val="both"/>
        <w:rPr>
          <w:rFonts w:ascii="Segoe UI" w:eastAsia="Arial" w:hAnsi="Segoe UI" w:cs="Segoe UI"/>
          <w:sz w:val="20"/>
          <w:szCs w:val="20"/>
        </w:rPr>
      </w:pPr>
    </w:p>
    <w:p w14:paraId="1242F1E6"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b/>
          <w:sz w:val="20"/>
          <w:szCs w:val="20"/>
        </w:rPr>
      </w:pPr>
      <w:r w:rsidRPr="00015E6D">
        <w:rPr>
          <w:rFonts w:ascii="Segoe UI" w:eastAsia="Arial" w:hAnsi="Segoe UI" w:cs="Segoe UI"/>
          <w:b/>
          <w:sz w:val="20"/>
          <w:szCs w:val="20"/>
        </w:rPr>
        <w:t>DEMAIS DOCUMENTOS NECESSÁRIOS.</w:t>
      </w:r>
    </w:p>
    <w:p w14:paraId="2D46B09D"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Certidão Negativa de Falência, expedida pelo distribuidor da sede da pessoa jurídica;</w:t>
      </w:r>
    </w:p>
    <w:p w14:paraId="64D2C61B" w14:textId="77777777" w:rsidR="002D6D97" w:rsidRPr="00015E6D" w:rsidRDefault="00D8445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Modelo de declaração de cumprimento e cobertura aos custos da proposta, conforme </w:t>
      </w:r>
      <w:r w:rsidRPr="00015E6D">
        <w:rPr>
          <w:rFonts w:ascii="Segoe UI" w:eastAsia="Arial" w:hAnsi="Segoe UI" w:cs="Segoe UI"/>
          <w:b/>
          <w:i/>
          <w:sz w:val="20"/>
          <w:szCs w:val="20"/>
          <w:u w:val="single"/>
        </w:rPr>
        <w:t>Anexo III</w:t>
      </w:r>
    </w:p>
    <w:p w14:paraId="20A863A4" w14:textId="239E609C" w:rsidR="002D6D97" w:rsidRPr="00015E6D" w:rsidRDefault="002D6D9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Modelo de declaração conjunta, conforme </w:t>
      </w:r>
      <w:r w:rsidRPr="00015E6D">
        <w:rPr>
          <w:rFonts w:ascii="Segoe UI" w:eastAsia="Arial" w:hAnsi="Segoe UI" w:cs="Segoe UI"/>
          <w:b/>
          <w:i/>
          <w:sz w:val="20"/>
          <w:szCs w:val="20"/>
          <w:u w:val="single"/>
        </w:rPr>
        <w:t>Anexo III</w:t>
      </w:r>
      <w:r w:rsidRPr="00015E6D">
        <w:rPr>
          <w:rFonts w:ascii="Segoe UI" w:eastAsia="Arial" w:hAnsi="Segoe UI" w:cs="Segoe UI"/>
          <w:sz w:val="20"/>
          <w:szCs w:val="20"/>
        </w:rPr>
        <w:t xml:space="preserve">; </w:t>
      </w:r>
    </w:p>
    <w:p w14:paraId="770340AC" w14:textId="6546AF66" w:rsidR="002D6D97" w:rsidRPr="00015E6D" w:rsidRDefault="002D6D97" w:rsidP="002D6D9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 </w:t>
      </w:r>
      <w:r w:rsidRPr="00015E6D">
        <w:rPr>
          <w:rFonts w:ascii="Segoe UI" w:eastAsia="Arial" w:hAnsi="Segoe UI" w:cs="Segoe UI"/>
          <w:i/>
          <w:iCs/>
          <w:sz w:val="20"/>
          <w:szCs w:val="20"/>
          <w:u w:val="single"/>
        </w:rPr>
        <w:t>O(s) licitante(s) terá(</w:t>
      </w:r>
      <w:proofErr w:type="spellStart"/>
      <w:r w:rsidRPr="00015E6D">
        <w:rPr>
          <w:rFonts w:ascii="Segoe UI" w:eastAsia="Arial" w:hAnsi="Segoe UI" w:cs="Segoe UI"/>
          <w:i/>
          <w:iCs/>
          <w:sz w:val="20"/>
          <w:szCs w:val="20"/>
          <w:u w:val="single"/>
        </w:rPr>
        <w:t>ão</w:t>
      </w:r>
      <w:proofErr w:type="spellEnd"/>
      <w:r w:rsidRPr="00015E6D">
        <w:rPr>
          <w:rFonts w:ascii="Segoe UI" w:eastAsia="Arial" w:hAnsi="Segoe UI" w:cs="Segoe UI"/>
          <w:i/>
          <w:iCs/>
          <w:sz w:val="20"/>
          <w:szCs w:val="2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06A0FAF"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015E6D">
        <w:rPr>
          <w:rFonts w:ascii="Segoe UI" w:eastAsia="Arial" w:hAnsi="Segoe UI" w:cs="Segoe UI"/>
          <w:sz w:val="20"/>
          <w:szCs w:val="20"/>
        </w:rPr>
        <w:lastRenderedPageBreak/>
        <w:t xml:space="preserve">Não serão aceitos protocolos de entrega ou solicitação de documento em substituição </w:t>
      </w:r>
      <w:r w:rsidRPr="0077631E">
        <w:rPr>
          <w:rFonts w:ascii="Segoe UI" w:eastAsia="Arial" w:hAnsi="Segoe UI" w:cs="Segoe UI"/>
          <w:color w:val="000000"/>
          <w:sz w:val="20"/>
          <w:szCs w:val="20"/>
        </w:rPr>
        <w:t>aos documentos requeridos no presente Edital e seus anexos.</w:t>
      </w:r>
    </w:p>
    <w:p w14:paraId="3FE87BB3"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54DE54A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77631E">
        <w:rPr>
          <w:rFonts w:ascii="Segoe UI" w:hAnsi="Segoe UI" w:cs="Segoe UI"/>
          <w:color w:val="000000"/>
        </w:rPr>
        <w:t xml:space="preserve"> </w:t>
      </w:r>
    </w:p>
    <w:p w14:paraId="706331B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2877DEA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A663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F45BD6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517F5C6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1E08A24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4C47375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do prazo para a regularização fiscal dependerá de requerimento, devidamente fundamentado, a ser dirigido ao Pregoeiro.</w:t>
      </w:r>
    </w:p>
    <w:p w14:paraId="6323F1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74EF129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12A8FF3A"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entrega dos documentos para habilitação, não será permitida a substituição ou a apresentação de novos documentos, salvo em sede de diligência para:</w:t>
      </w:r>
    </w:p>
    <w:p w14:paraId="78541BEC"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Complementação de informações acerca dos documentos já apresentados pelos licitantes e desde que necessária para apurar fatos existentes à época da abertura do certame;</w:t>
      </w:r>
    </w:p>
    <w:p w14:paraId="4DC034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Atualização de documentos cuja validade tenha expirado após a data de recebimento das propostas.</w:t>
      </w:r>
    </w:p>
    <w:p w14:paraId="61A558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F35B83B"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bookmarkStart w:id="10" w:name="_heading=h.lnxbz9" w:colFirst="0" w:colLast="0"/>
      <w:bookmarkEnd w:id="10"/>
      <w:r w:rsidRPr="0077631E">
        <w:rPr>
          <w:rFonts w:ascii="Segoe UI" w:eastAsia="Arial" w:hAnsi="Segoe UI" w:cs="Segoe UI"/>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p>
    <w:p w14:paraId="6AE974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19197893"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1335DAC"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VISTORIA.</w:t>
      </w:r>
    </w:p>
    <w:p w14:paraId="2A9D40C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exigirá que a licitante realize vistoria do local de entrega e execução do objeto licitado devido à sua característica.</w:t>
      </w:r>
    </w:p>
    <w:p w14:paraId="6DCB4CCA"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2B4DCAB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PENALIDADES</w:t>
      </w:r>
    </w:p>
    <w:p w14:paraId="6265E0B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Comete infração administrativa, nos termos da lei, o licitante que, com dolo ou culpa:</w:t>
      </w:r>
    </w:p>
    <w:p w14:paraId="796A7B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assinar o Contrato ou não receber a Ordem de Fornecimento dentro de até 10 (dez) dias a contar da intimação do ato;</w:t>
      </w:r>
    </w:p>
    <w:p w14:paraId="05235289" w14:textId="0B67265E"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Decairá ao direito de gozo ao resultado da licitação o licitante que não proceder as exigências contidas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sem prejuízo das sansões previstas neste Edital e em lei.</w:t>
      </w:r>
    </w:p>
    <w:p w14:paraId="3721F91C" w14:textId="626A6AAD"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prazo previsto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poderá ser dilatado, desde que a licitante vencedora apresente as devidas justificativas aceitas pela Administração.</w:t>
      </w:r>
    </w:p>
    <w:p w14:paraId="2D5E6883" w14:textId="77777777"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19DC2C0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documentação falsa;</w:t>
      </w:r>
    </w:p>
    <w:p w14:paraId="2E92CCF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entregar os documentos exigidos para o certame;</w:t>
      </w:r>
    </w:p>
    <w:p w14:paraId="50CEA65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Retardar, falhar ou fraudar a execução da obrigação assumida;</w:t>
      </w:r>
    </w:p>
    <w:p w14:paraId="22D0BD7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mantiver sua proposta;</w:t>
      </w:r>
    </w:p>
    <w:p w14:paraId="3D02226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Comportar-se de modo inidôneo ou cometer fraude fiscal;</w:t>
      </w:r>
    </w:p>
    <w:p w14:paraId="15ED9F0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enviar a proposta adequada ao último lance ofertado ou após a negociação;</w:t>
      </w:r>
    </w:p>
    <w:p w14:paraId="57FACDC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Recusar-se a enviar o detalhamento da proposta quando exigível;</w:t>
      </w:r>
    </w:p>
    <w:p w14:paraId="4BB5E76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apresentar amostra ou apresentá-la falsificada ou deteriorada;</w:t>
      </w:r>
    </w:p>
    <w:p w14:paraId="1C7BEBA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proposta ou amostra em desacordo com as especificações do Edital;</w:t>
      </w:r>
    </w:p>
    <w:p w14:paraId="590D5D0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Fraudar a licitação;</w:t>
      </w:r>
    </w:p>
    <w:p w14:paraId="70B7E309"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Agir em conluio ou em desconformidade com a lei;</w:t>
      </w:r>
    </w:p>
    <w:p w14:paraId="598DC14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Induzir deliberadamente a erro no julgamento;</w:t>
      </w:r>
    </w:p>
    <w:p w14:paraId="2E3BFDE2"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bookmarkStart w:id="11" w:name="_heading=h.35nkun2" w:colFirst="0" w:colLast="0"/>
      <w:bookmarkEnd w:id="11"/>
      <w:r w:rsidRPr="0077631E">
        <w:rPr>
          <w:rFonts w:ascii="Segoe UI" w:eastAsia="Arial" w:hAnsi="Segoe UI" w:cs="Segoe UI"/>
          <w:color w:val="000000"/>
          <w:sz w:val="20"/>
          <w:szCs w:val="20"/>
        </w:rPr>
        <w:t>Praticar atos ilícitos com vistas a frustrar os objetivos da licitação;</w:t>
      </w:r>
    </w:p>
    <w:p w14:paraId="4E87991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Praticar ato lesivo previsto no art. 5º da Lei Federal nº 12.846/2013;</w:t>
      </w:r>
    </w:p>
    <w:p w14:paraId="43083CC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Com fulcro na Lei Federal nº 14.133/21, a Administração poderá, garantida a prévia defesa, aplicar aos licitantes e/ou adjudicatários as seguintes sanções, sem prejuízo das responsabilidades civil e criminal, às seguintes penalidades:</w:t>
      </w:r>
    </w:p>
    <w:p w14:paraId="2E1168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Advertência;</w:t>
      </w:r>
    </w:p>
    <w:p w14:paraId="6CE5C30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Multa de até 30% (trinta por cento) sobre o valor contratado;</w:t>
      </w:r>
    </w:p>
    <w:p w14:paraId="457754B5"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Impedimento de licitar e contratar e;</w:t>
      </w:r>
    </w:p>
    <w:p w14:paraId="0DF97F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378D7F4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aplicação das sanções serão considerados:</w:t>
      </w:r>
    </w:p>
    <w:p w14:paraId="4A59A70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natureza e a gravidade da infração cometida;</w:t>
      </w:r>
    </w:p>
    <w:p w14:paraId="6C69B3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peculiaridades do caso concreto;</w:t>
      </w:r>
    </w:p>
    <w:p w14:paraId="2E1CD32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circunstâncias agravantes ou atenuantes</w:t>
      </w:r>
    </w:p>
    <w:p w14:paraId="22DE14E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danos que dela provierem para a Administração Pública;</w:t>
      </w:r>
    </w:p>
    <w:p w14:paraId="3CD5AF0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implantação ou o aperfeiçoamento de programa de integridade, conforme normas e orientações dos órgãos de controle;</w:t>
      </w:r>
    </w:p>
    <w:p w14:paraId="6CA94F3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multa será recolhida em percentual de 0,5% a 30% incidente sobre o valor do Contrato licitado, recolhida no prazo máximo de 30 (trinta) </w:t>
      </w:r>
      <w:r w:rsidRPr="0077631E">
        <w:rPr>
          <w:rFonts w:ascii="Segoe UI" w:eastAsia="Arial" w:hAnsi="Segoe UI" w:cs="Segoe UI"/>
          <w:b/>
          <w:color w:val="000000"/>
          <w:sz w:val="20"/>
          <w:szCs w:val="20"/>
        </w:rPr>
        <w:t>dias</w:t>
      </w:r>
      <w:r w:rsidRPr="0077631E">
        <w:rPr>
          <w:rFonts w:ascii="Segoe UI" w:eastAsia="Arial" w:hAnsi="Segoe UI" w:cs="Segoe UI"/>
          <w:color w:val="000000"/>
          <w:sz w:val="20"/>
          <w:szCs w:val="20"/>
        </w:rPr>
        <w:t xml:space="preserve"> úteis, a contar da comunicação oficial.</w:t>
      </w:r>
    </w:p>
    <w:p w14:paraId="3651452E" w14:textId="6573B9E9"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a multa será de 0,5% a 15% do valor do Contrato licitado;</w:t>
      </w:r>
    </w:p>
    <w:p w14:paraId="66D7B8C5" w14:textId="5642F5AE"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1.2,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1.4,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1.5,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1.6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1.11, a multa será de 15% a 30% do valor do Contrato licitado;</w:t>
      </w:r>
    </w:p>
    <w:p w14:paraId="7CD84D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de advertência, impedimento de licitar e contratar e declaração de inidoneidade para licitar ou contratar poderão ser aplicadas, cumulativamente ou não, à penalidade de multa</w:t>
      </w:r>
    </w:p>
    <w:p w14:paraId="1116DCD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As sanções de advertência, impedimento de licitar e contratar e declaração de inidoneidade para licitar ou contratar poderão ser aplicadas, cumulativamente ou não, à penalidade de multa; </w:t>
      </w:r>
    </w:p>
    <w:p w14:paraId="352233CA" w14:textId="4CE1A858"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 sanção de impedimento de licitar e contratar será aplicada ao responsável em decorrência das infrações administrativas relacionadas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299B81"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33F9CDF"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71FE5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37159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recurso e o pedido de reconsideração terão efeito suspensivo do ato ou da decisão recorrida até que sobrevenha decisão final da autoridade competente.</w:t>
      </w:r>
    </w:p>
    <w:p w14:paraId="36440E5C"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aplicação das sanções previstas neste Edital não exclui, em hipótese alguma, a obrigação de reparação integral dos danos causados</w:t>
      </w:r>
    </w:p>
    <w:p w14:paraId="6BE7A45B" w14:textId="77777777" w:rsidR="0077231F" w:rsidRPr="0077631E" w:rsidRDefault="0077231F">
      <w:pPr>
        <w:pBdr>
          <w:top w:val="nil"/>
          <w:left w:val="nil"/>
          <w:bottom w:val="nil"/>
          <w:right w:val="nil"/>
          <w:between w:val="nil"/>
        </w:pBdr>
        <w:tabs>
          <w:tab w:val="left" w:pos="709"/>
        </w:tabs>
        <w:spacing w:after="0" w:line="276" w:lineRule="auto"/>
        <w:jc w:val="both"/>
        <w:rPr>
          <w:rFonts w:ascii="Segoe UI" w:eastAsia="Arial" w:hAnsi="Segoe UI" w:cs="Segoe UI"/>
          <w:color w:val="000000"/>
          <w:sz w:val="20"/>
          <w:szCs w:val="20"/>
        </w:rPr>
      </w:pPr>
    </w:p>
    <w:p w14:paraId="30991518"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DOS RECURSOS</w:t>
      </w:r>
    </w:p>
    <w:p w14:paraId="7BCB120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880A9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tempo máximo para manifestação da intenção de recurso será de 30 minutos, podendo o pregoeiro dar provimento ou negar o mesmo, motivadamente</w:t>
      </w:r>
    </w:p>
    <w:p w14:paraId="3AE8357D"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7958D113"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falta de manifestação no prazo estabelecido autoriza o Pregoeiro a adjudicar o objeto à licitante vencedora.</w:t>
      </w:r>
    </w:p>
    <w:p w14:paraId="5F59CFD8"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Pregoeiro examinará a intenção de recurso, aceitando-a ou rejeitando-a, motivadamente, exercendo, para tanto, seu poder direito de juízo de admissibilidade.</w:t>
      </w:r>
    </w:p>
    <w:p w14:paraId="13877ABF"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F7CACB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7CFB5660"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intenções de recurso não admitidas ou rejeitados pelo pregoeiro serão apreciados pela autoridade competente.</w:t>
      </w:r>
    </w:p>
    <w:p w14:paraId="512D95EA"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acolhimento do recurso implicará a invalidação apenas dos atos insuscetíveis de aproveitamento.</w:t>
      </w:r>
    </w:p>
    <w:p w14:paraId="5CDD015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recursos ou pedido de reconsideração contra a decisão do Pregoeiro terá efeito suspensivo.</w:t>
      </w:r>
    </w:p>
    <w:p w14:paraId="2589E79D" w14:textId="77777777" w:rsidR="0077231F" w:rsidRPr="0077631E" w:rsidRDefault="0077231F">
      <w:pPr>
        <w:tabs>
          <w:tab w:val="left" w:pos="0"/>
          <w:tab w:val="left" w:pos="426"/>
          <w:tab w:val="left" w:pos="567"/>
          <w:tab w:val="center" w:pos="4252"/>
          <w:tab w:val="right" w:pos="8504"/>
        </w:tabs>
        <w:spacing w:after="0" w:line="276" w:lineRule="auto"/>
        <w:jc w:val="both"/>
        <w:rPr>
          <w:rFonts w:ascii="Segoe UI" w:eastAsia="Arial" w:hAnsi="Segoe UI" w:cs="Segoe UI"/>
          <w:sz w:val="20"/>
          <w:szCs w:val="20"/>
        </w:rPr>
      </w:pPr>
    </w:p>
    <w:p w14:paraId="36872690"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0"/>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IMPUGNAÇÃO</w:t>
      </w:r>
    </w:p>
    <w:p w14:paraId="79DF227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pessoa é parte legítima para impugnar este Edital por irregularidade na aplicação da Lei Federal nº 14.133/21, devendo protocolar o pedido até 3 (cinco) dias úteis antes da data da abertura do certame.</w:t>
      </w:r>
    </w:p>
    <w:p w14:paraId="0039823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3944B213" w14:textId="77777777" w:rsidR="0077231F" w:rsidRPr="0077631E" w:rsidRDefault="00D84457">
      <w:pPr>
        <w:numPr>
          <w:ilvl w:val="2"/>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Resposta à impugnação ou ao pedido de esclarecimento será divulgado em sítio eletrônico oficial no prazo de até 3 (três) dias úteis, limitado ao último dia útil anterior à data da abertura do certame.</w:t>
      </w:r>
    </w:p>
    <w:p w14:paraId="1B704AB0"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DEE0440"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6F25DB92"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autos do processo permanecerão com vistas franqueadas aos interessados na sala da Comissão de Licitação, a Praça João Ribeiro nº 62, Centro, Ubaporanga, MG, CEP 35.338-000.</w:t>
      </w:r>
    </w:p>
    <w:p w14:paraId="1A656574" w14:textId="77777777" w:rsidR="0077231F" w:rsidRPr="0077631E" w:rsidRDefault="0077231F">
      <w:pPr>
        <w:tabs>
          <w:tab w:val="left" w:pos="426"/>
          <w:tab w:val="left" w:pos="567"/>
          <w:tab w:val="left" w:pos="1560"/>
        </w:tabs>
        <w:spacing w:after="0" w:line="276" w:lineRule="auto"/>
        <w:jc w:val="both"/>
        <w:rPr>
          <w:rFonts w:ascii="Segoe UI" w:eastAsia="Arial" w:hAnsi="Segoe UI" w:cs="Segoe UI"/>
          <w:sz w:val="20"/>
          <w:szCs w:val="20"/>
        </w:rPr>
      </w:pPr>
    </w:p>
    <w:p w14:paraId="3EF1DEE5"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 w:val="left" w:pos="1560"/>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ADJUDICAÇÃO E HOMOLOGAÇÃO</w:t>
      </w:r>
    </w:p>
    <w:p w14:paraId="6000C32B"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84C298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Depois de homologado o resultado deste Pregão, a licitante vencedora será convocada para retirar a nota de empenho, assinar o instrumento de Contrato dentro do prazo de 10 (dez) dias, sob pena de decair o direito à contratação, sem prejuízo das sanções previstas neste Edital.</w:t>
      </w:r>
    </w:p>
    <w:p w14:paraId="3CE10E6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20F19B3F"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FDD8AF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EXECUÇÃO DO FORNECIMENTO</w:t>
      </w:r>
    </w:p>
    <w:p w14:paraId="2128FFB9" w14:textId="77777777" w:rsidR="0077231F" w:rsidRPr="0077631E" w:rsidRDefault="00D84457">
      <w:pPr>
        <w:numPr>
          <w:ilvl w:val="1"/>
          <w:numId w:val="2"/>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3CE71587"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000000"/>
          <w:sz w:val="20"/>
          <w:szCs w:val="20"/>
        </w:rPr>
      </w:pPr>
    </w:p>
    <w:p w14:paraId="0831B42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PAGAMENTO</w:t>
      </w:r>
    </w:p>
    <w:p w14:paraId="75D953BF"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i/>
          <w:color w:val="FF0000"/>
          <w:sz w:val="20"/>
          <w:szCs w:val="20"/>
        </w:rPr>
      </w:pPr>
      <w:r w:rsidRPr="0077631E">
        <w:rPr>
          <w:rFonts w:ascii="Segoe UI" w:eastAsia="Arial" w:hAnsi="Segoe UI" w:cs="Segoe UI"/>
          <w:color w:val="000000"/>
          <w:sz w:val="20"/>
          <w:szCs w:val="20"/>
        </w:rPr>
        <w:t>O pagamento será efetuado pela Prefeitura Municipal de Ubaporanga, MG de acordo com a efetiva entrega por parte da contratada, em conferência com as suas solicitações, após o cumprimento das obrigações contábeis e financeiras de praxe, até 15 dias a contar da liquidação da despesa.</w:t>
      </w:r>
    </w:p>
    <w:p w14:paraId="2D6EB1D6"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0AA92481"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15EA2077"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Para efeito de pagamento será observada os procedimentos de liquidação verificando a compatibilidade dos dados encontrados na nota fiscal com os emitidos no pedido enviado à contratada.</w:t>
      </w:r>
    </w:p>
    <w:p w14:paraId="51EC202A"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A9AC82B"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DOTAÇÕES ORÇAMENTÁRIAS</w:t>
      </w:r>
    </w:p>
    <w:p w14:paraId="4EFDFC73" w14:textId="4CE2AD70" w:rsidR="0077231F" w:rsidRPr="0077631E" w:rsidRDefault="00B72F08">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hAnsi="Segoe UI" w:cs="Segoe UI"/>
          <w:bCs/>
        </w:rPr>
        <w:t>A indicação da(s) dotação(</w:t>
      </w:r>
      <w:proofErr w:type="spellStart"/>
      <w:r w:rsidRPr="0077631E">
        <w:rPr>
          <w:rFonts w:ascii="Segoe UI" w:hAnsi="Segoe UI" w:cs="Segoe UI"/>
          <w:bCs/>
        </w:rPr>
        <w:t>ções</w:t>
      </w:r>
      <w:proofErr w:type="spellEnd"/>
      <w:r w:rsidRPr="0077631E">
        <w:rPr>
          <w:rFonts w:ascii="Segoe UI" w:hAnsi="Segoe UI" w:cs="Segoe UI"/>
          <w:bCs/>
        </w:rPr>
        <w:t>) orçamentarias somente será exigida para a efetivação da contratação, consoante disposição contida na Lei Federal nº 14.133/21</w:t>
      </w:r>
    </w:p>
    <w:p w14:paraId="00CAB806"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7C02756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FÓRUM</w:t>
      </w:r>
    </w:p>
    <w:p w14:paraId="055EC53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1FC18BDB"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F1F0A1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DISPOSIÇÕES GERAIS</w:t>
      </w:r>
    </w:p>
    <w:p w14:paraId="44D3747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F27DE1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da presente licitação poderá sofrer acréscimos ou supressões, conforme previsto no art. 125 da Lei Federal nº 14.133/21, quando for o caso.</w:t>
      </w:r>
    </w:p>
    <w:p w14:paraId="377FB83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39CA5E0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Ocorrendo o descumprimento das obrigações assumidas pela vencedora do certame, o objeto poderá ser adjudicado às licitantes remanescentes, na ordem de classificação e de acordo com as propostas apresentadas.</w:t>
      </w:r>
    </w:p>
    <w:p w14:paraId="238558A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Nenhuma indenização será devida às licitantes pela elaboração e/ou apresentação da documentação relativa ao presente Edital.</w:t>
      </w:r>
    </w:p>
    <w:p w14:paraId="4DA5F38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727C501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exclusivo interesse do município, este poderá emitir tantas Ordens de Fornecimentos, Ordens de Paralisação ou Ordens de Reinício que se façam necessárias para o bom desenvolvimento dos trabalhos;</w:t>
      </w:r>
    </w:p>
    <w:p w14:paraId="261A731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deste certame, observados os requisitos legais, em especial aos ditames previstos no art. 107 da Lei Federal nº 14.133/21, poderá ser prorrogado no interesse exclusivo da Administração municipal.</w:t>
      </w:r>
    </w:p>
    <w:p w14:paraId="5FBD9A8F" w14:textId="77777777" w:rsidR="0077231F" w:rsidRPr="0077631E" w:rsidRDefault="00D84457">
      <w:pPr>
        <w:numPr>
          <w:ilvl w:val="1"/>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10A925BB" w14:textId="3F70730C" w:rsidR="0077231F" w:rsidRPr="00577BE2" w:rsidRDefault="00D84457" w:rsidP="00DA368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577BE2">
        <w:rPr>
          <w:rFonts w:ascii="Segoe UI" w:eastAsia="Arial" w:hAnsi="Segoe UI" w:cs="Segoe UI"/>
          <w:color w:val="000000"/>
          <w:sz w:val="20"/>
          <w:szCs w:val="20"/>
        </w:rPr>
        <w:lastRenderedPageBreak/>
        <w:t>Os casos omissos não tratados neste Edital serão resolvidos à luz das regras previstas na Lei Federal 14.133/21.</w:t>
      </w:r>
    </w:p>
    <w:p w14:paraId="441935CC" w14:textId="549F5B36" w:rsidR="0077231F" w:rsidRPr="0077631E" w:rsidRDefault="002A34B7">
      <w:pPr>
        <w:tabs>
          <w:tab w:val="left" w:pos="426"/>
          <w:tab w:val="left" w:pos="567"/>
          <w:tab w:val="left" w:pos="851"/>
        </w:tabs>
        <w:spacing w:after="0" w:line="276" w:lineRule="auto"/>
        <w:jc w:val="center"/>
        <w:rPr>
          <w:rFonts w:ascii="Segoe UI" w:eastAsia="Arial" w:hAnsi="Segoe UI" w:cs="Segoe UI"/>
          <w:sz w:val="20"/>
          <w:szCs w:val="20"/>
        </w:rPr>
      </w:pPr>
      <w:proofErr w:type="spellStart"/>
      <w:r>
        <w:rPr>
          <w:rFonts w:ascii="Segoe UI" w:eastAsia="Arial" w:hAnsi="Segoe UI" w:cs="Segoe UI"/>
          <w:sz w:val="20"/>
          <w:szCs w:val="20"/>
        </w:rPr>
        <w:t>Ubaporanga</w:t>
      </w:r>
      <w:proofErr w:type="spellEnd"/>
      <w:r>
        <w:rPr>
          <w:rFonts w:ascii="Segoe UI" w:eastAsia="Arial" w:hAnsi="Segoe UI" w:cs="Segoe UI"/>
          <w:sz w:val="20"/>
          <w:szCs w:val="20"/>
        </w:rPr>
        <w:t>,</w:t>
      </w:r>
      <w:r w:rsidR="00D84457" w:rsidRPr="0077631E">
        <w:rPr>
          <w:rFonts w:ascii="Segoe UI" w:eastAsia="Arial" w:hAnsi="Segoe UI" w:cs="Segoe UI"/>
          <w:sz w:val="20"/>
          <w:szCs w:val="20"/>
        </w:rPr>
        <w:t xml:space="preserve"> </w:t>
      </w:r>
      <w:r w:rsidR="003F6AFA">
        <w:rPr>
          <w:rFonts w:ascii="Segoe UI" w:eastAsia="Arial" w:hAnsi="Segoe UI" w:cs="Segoe UI"/>
          <w:sz w:val="20"/>
          <w:szCs w:val="20"/>
        </w:rPr>
        <w:t>24</w:t>
      </w:r>
      <w:r>
        <w:rPr>
          <w:rFonts w:ascii="Segoe UI" w:eastAsia="Arial" w:hAnsi="Segoe UI" w:cs="Segoe UI"/>
          <w:sz w:val="20"/>
          <w:szCs w:val="20"/>
        </w:rPr>
        <w:t xml:space="preserve"> de abril</w:t>
      </w:r>
      <w:r w:rsidR="004641A2" w:rsidRPr="0077631E">
        <w:rPr>
          <w:rFonts w:ascii="Segoe UI" w:eastAsia="Arial" w:hAnsi="Segoe UI" w:cs="Segoe UI"/>
          <w:sz w:val="20"/>
          <w:szCs w:val="20"/>
        </w:rPr>
        <w:t xml:space="preserve"> de 2026.</w:t>
      </w:r>
    </w:p>
    <w:p w14:paraId="0D0C3DB3"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9A7B679"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2100D83" w14:textId="727F8D5C"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w:t>
      </w:r>
      <w:r w:rsidR="008D78E9">
        <w:rPr>
          <w:rFonts w:ascii="Segoe UI" w:eastAsia="Arial" w:hAnsi="Segoe UI" w:cs="Segoe UI"/>
          <w:sz w:val="20"/>
          <w:szCs w:val="20"/>
        </w:rPr>
        <w:t>___________________________</w:t>
      </w:r>
      <w:r w:rsidRPr="0077631E">
        <w:rPr>
          <w:rFonts w:ascii="Segoe UI" w:eastAsia="Arial" w:hAnsi="Segoe UI" w:cs="Segoe UI"/>
          <w:sz w:val="20"/>
          <w:szCs w:val="20"/>
        </w:rPr>
        <w:t>_________</w:t>
      </w:r>
    </w:p>
    <w:p w14:paraId="5CE30DFD" w14:textId="3FFCF2A5" w:rsidR="0077231F" w:rsidRPr="0077631E" w:rsidRDefault="004641A2">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Jacqueline Barbosa de O. Rezende</w:t>
      </w:r>
    </w:p>
    <w:p w14:paraId="0D9C93FB" w14:textId="5D062C65" w:rsidR="0077231F" w:rsidRDefault="002E73D1">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Pregoeiro</w:t>
      </w:r>
    </w:p>
    <w:p w14:paraId="28805E40" w14:textId="77777777" w:rsidR="002E73D1" w:rsidRPr="0077631E" w:rsidRDefault="002E73D1">
      <w:pPr>
        <w:tabs>
          <w:tab w:val="left" w:pos="426"/>
          <w:tab w:val="left" w:pos="567"/>
          <w:tab w:val="left" w:pos="851"/>
        </w:tabs>
        <w:spacing w:after="0" w:line="276" w:lineRule="auto"/>
        <w:rPr>
          <w:rFonts w:ascii="Segoe UI" w:eastAsia="Arial" w:hAnsi="Segoe UI" w:cs="Segoe UI"/>
          <w:sz w:val="20"/>
          <w:szCs w:val="20"/>
        </w:rPr>
      </w:pPr>
    </w:p>
    <w:p w14:paraId="212B4C2D" w14:textId="77777777" w:rsidR="0077231F" w:rsidRPr="0077631E" w:rsidRDefault="00D84457">
      <w:p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ANEXO I – NORMASESPECÍFICAS</w:t>
      </w:r>
    </w:p>
    <w:p w14:paraId="15161685" w14:textId="77777777" w:rsidR="0077231F" w:rsidRPr="0077631E" w:rsidRDefault="0077231F">
      <w:pPr>
        <w:pBdr>
          <w:top w:val="nil"/>
          <w:left w:val="nil"/>
          <w:bottom w:val="nil"/>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p>
    <w:p w14:paraId="0B6A9A5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 OBJETO</w:t>
      </w:r>
    </w:p>
    <w:p w14:paraId="13AF29DD" w14:textId="2ABD21BA"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presente licitação tem por objeto selecionar proposta para </w:t>
      </w:r>
      <w:sdt>
        <w:sdtPr>
          <w:rPr>
            <w:rFonts w:ascii="Segoe UI" w:eastAsia="Arial" w:hAnsi="Segoe UI" w:cs="Segoe UI"/>
            <w:color w:val="000000"/>
            <w:sz w:val="20"/>
            <w:szCs w:val="20"/>
          </w:rPr>
          <w:alias w:val="Assunto"/>
          <w:tag w:val=""/>
          <w:id w:val="-117150697"/>
          <w:placeholder>
            <w:docPart w:val="4660869E9DD14B8FA383958BCBBD117A"/>
          </w:placeholder>
          <w:dataBinding w:prefixMappings="xmlns:ns0='http://purl.org/dc/elements/1.1/' xmlns:ns1='http://schemas.openxmlformats.org/package/2006/metadata/core-properties' " w:xpath="/ns1:coreProperties[1]/ns0:subject[1]" w:storeItemID="{6C3C8BC8-F283-45AE-878A-BAB7291924A1}"/>
          <w:text/>
        </w:sdtPr>
        <w:sdtEndPr/>
        <w:sdtContent>
          <w:r w:rsidR="00927014">
            <w:rPr>
              <w:rFonts w:ascii="Segoe UI" w:eastAsia="Arial" w:hAnsi="Segoe UI" w:cs="Segoe UI"/>
              <w:color w:val="000000"/>
              <w:sz w:val="20"/>
              <w:szCs w:val="20"/>
            </w:rPr>
            <w:t xml:space="preserve">o Registro de Preços para seleção empresas para fornecimento futuro e parcelado de materiais de construção em geral, pré-moldados e materiais similares, para atender a demanda do município </w:t>
          </w:r>
          <w:proofErr w:type="gramStart"/>
          <w:r w:rsidR="00927014">
            <w:rPr>
              <w:rFonts w:ascii="Segoe UI" w:eastAsia="Arial" w:hAnsi="Segoe UI" w:cs="Segoe UI"/>
              <w:color w:val="000000"/>
              <w:sz w:val="20"/>
              <w:szCs w:val="20"/>
            </w:rPr>
            <w:t xml:space="preserve">de  </w:t>
          </w:r>
          <w:proofErr w:type="spellStart"/>
          <w:r w:rsidR="00927014">
            <w:rPr>
              <w:rFonts w:ascii="Segoe UI" w:eastAsia="Arial" w:hAnsi="Segoe UI" w:cs="Segoe UI"/>
              <w:color w:val="000000"/>
              <w:sz w:val="20"/>
              <w:szCs w:val="20"/>
            </w:rPr>
            <w:t>Ubaporanga</w:t>
          </w:r>
          <w:proofErr w:type="spellEnd"/>
          <w:proofErr w:type="gramEnd"/>
        </w:sdtContent>
      </w:sdt>
      <w:r w:rsidR="000D6AAB" w:rsidRPr="0077631E">
        <w:rPr>
          <w:rFonts w:ascii="Segoe UI" w:eastAsia="Arial" w:hAnsi="Segoe UI" w:cs="Segoe UI"/>
          <w:color w:val="000000"/>
          <w:sz w:val="20"/>
          <w:szCs w:val="20"/>
        </w:rPr>
        <w:t xml:space="preserve">, </w:t>
      </w:r>
      <w:r w:rsidRPr="0077631E">
        <w:rPr>
          <w:rFonts w:ascii="Segoe UI" w:eastAsia="Arial" w:hAnsi="Segoe UI" w:cs="Segoe UI"/>
          <w:color w:val="000000"/>
          <w:sz w:val="20"/>
          <w:szCs w:val="20"/>
        </w:rPr>
        <w:t xml:space="preserve">conforme descrições contidas nos anexos deste Edital. </w:t>
      </w:r>
    </w:p>
    <w:p w14:paraId="41E5B03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As marcas, porventura mencionadas, poderão serem substituídas por similares, desde que não comprometam a qualidade dos produtos;</w:t>
      </w:r>
    </w:p>
    <w:p w14:paraId="23A713C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5BAE067E" w14:textId="77777777" w:rsidR="0077231F" w:rsidRPr="00415DAB"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rPr>
      </w:pPr>
      <w:r w:rsidRPr="00415DAB">
        <w:rPr>
          <w:rFonts w:ascii="Segoe UI" w:eastAsia="Arial" w:hAnsi="Segoe UI" w:cs="Segoe UI"/>
          <w:b/>
          <w:color w:val="000000"/>
        </w:rPr>
        <w:t>JUSTIFICATIVA DA CONTRATAÇÃO.</w:t>
      </w:r>
    </w:p>
    <w:p w14:paraId="501FD5E4" w14:textId="184532E3" w:rsidR="00F807D0" w:rsidRPr="00F807D0" w:rsidRDefault="00F807D0" w:rsidP="00F807D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2.1. </w:t>
      </w:r>
      <w:r w:rsidRPr="00F807D0">
        <w:rPr>
          <w:rFonts w:ascii="Segoe UI" w:eastAsia="Times New Roman" w:hAnsi="Segoe UI" w:cs="Segoe UI"/>
        </w:rPr>
        <w:t>A contratação de materiais de construção em geral para atendimento às demandas da Secretaria Municipal de Obras revela-se medida indispensável à adequada execução das atribuições institucionais do órgão, sobretudo no que se refere à manutenção, conservação, ampliação e recuperação da infraestrutura urbana e rural do município.</w:t>
      </w:r>
    </w:p>
    <w:p w14:paraId="705D7793" w14:textId="21BE7291" w:rsidR="00F807D0" w:rsidRPr="00F807D0" w:rsidRDefault="00F807D0" w:rsidP="00F807D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2.2. </w:t>
      </w:r>
      <w:r w:rsidRPr="00F807D0">
        <w:rPr>
          <w:rFonts w:ascii="Segoe UI" w:eastAsia="Times New Roman" w:hAnsi="Segoe UI" w:cs="Segoe UI"/>
        </w:rPr>
        <w:t>A Secretaria de Obras desempenha papel estratégico na promoção do interesse público, sendo responsável pela realização de serviços contínuos e essenciais, tais como manutenção de vias públicas, reparos em prédios públicos, execução de pequenas obras, intervenções emergenciais, drenagem, pavimentação, entre outros. Tais atividades demandam o fornecimento regular e imediato de insumos básicos da construção civil, como cimento, areia, brita, tijolos, ferragens, materiais hidráulicos e elétricos, entre outros.</w:t>
      </w:r>
    </w:p>
    <w:p w14:paraId="4CC123E2" w14:textId="2388727C" w:rsidR="00F807D0" w:rsidRPr="00F807D0" w:rsidRDefault="00F807D0" w:rsidP="00F807D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2.3. </w:t>
      </w:r>
      <w:r w:rsidRPr="00F807D0">
        <w:rPr>
          <w:rFonts w:ascii="Segoe UI" w:eastAsia="Times New Roman" w:hAnsi="Segoe UI" w:cs="Segoe UI"/>
        </w:rPr>
        <w:t>A ausência ou insuficiência desses materiais compromete diretamente a capacidade operacional da Secretaria, podendo acarretar a paralisação de serviços essenciais, prejuízos à população, agravamento de problemas estruturais e aumento de custos futuros em razão da falta de manutenção preventiva. Ademais, situações emergenciais, como danos causados por intempéries, exigem pronta resposta do Poder Público, o que reforça a necessidade de disponibilidade contínua dos referidos insumos.</w:t>
      </w:r>
    </w:p>
    <w:p w14:paraId="288A7B15" w14:textId="414BA5C4" w:rsidR="00F807D0" w:rsidRPr="00F807D0" w:rsidRDefault="00F807D0" w:rsidP="00F807D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2.4. </w:t>
      </w:r>
      <w:r w:rsidRPr="00F807D0">
        <w:rPr>
          <w:rFonts w:ascii="Segoe UI" w:eastAsia="Times New Roman" w:hAnsi="Segoe UI" w:cs="Segoe UI"/>
        </w:rPr>
        <w:t xml:space="preserve">Sob a perspectiva da eficiência administrativa, a contratação visa assegurar economicidade e racionalização dos recursos públicos, mediante planejamento adequado das aquisições, possibilitando ganhos de escala, padronização dos materiais e melhores condições de fornecimento. Além disso, a formalização do processo de contratação em conformidade com </w:t>
      </w:r>
      <w:r w:rsidRPr="00F807D0">
        <w:rPr>
          <w:rFonts w:ascii="Segoe UI" w:eastAsia="Times New Roman" w:hAnsi="Segoe UI" w:cs="Segoe UI"/>
        </w:rPr>
        <w:lastRenderedPageBreak/>
        <w:t>a Lei nº 14.133/2021 garante a observância dos princípios da legalidade, impessoalidade, moralidade, publicidade e eficiência.</w:t>
      </w:r>
    </w:p>
    <w:p w14:paraId="63A09045" w14:textId="51814991" w:rsidR="00F807D0" w:rsidRPr="00F807D0" w:rsidRDefault="00F807D0" w:rsidP="00F807D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2.5. </w:t>
      </w:r>
      <w:r w:rsidRPr="00F807D0">
        <w:rPr>
          <w:rFonts w:ascii="Segoe UI" w:eastAsia="Times New Roman" w:hAnsi="Segoe UI" w:cs="Segoe UI"/>
        </w:rPr>
        <w:t>Importa destacar que a aquisição de materiais de construção em geral também contribui para a melhoria da qualidade de vida da população, uma vez que viabiliza a execução de obras e serviços que impactam diretamente a mobilidade urbana, a segurança, a acessibilidade e a preservação do patrimônio público.</w:t>
      </w:r>
    </w:p>
    <w:p w14:paraId="21CB9763" w14:textId="0D0B2CDA" w:rsidR="00F807D0" w:rsidRPr="00E62937" w:rsidRDefault="00E62937" w:rsidP="00E629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2.6. </w:t>
      </w:r>
      <w:r w:rsidR="00F807D0" w:rsidRPr="00E62937">
        <w:rPr>
          <w:rFonts w:ascii="Segoe UI" w:eastAsia="Times New Roman" w:hAnsi="Segoe UI" w:cs="Segoe UI"/>
        </w:rPr>
        <w:t>Dessa forma, resta plenamente justificada a necessidade de contratação, tendo em vista tratar-se de medida essencial para garantir a continuidade dos serviços públicos, a adequada manutenção da infraestrutura municipal e o atendimento eficiente das demandas da coletividade, em consonância com o interesse público e com as diretrizes da administração pública moderna.</w:t>
      </w:r>
    </w:p>
    <w:p w14:paraId="430203DA"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3F5A941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DOS CRITÉRIO DE FATURA E PAGAMENTO.</w:t>
      </w:r>
    </w:p>
    <w:p w14:paraId="10F024A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rPr>
          <w:rFonts w:ascii="Segoe UI" w:eastAsia="Arial" w:hAnsi="Segoe UI" w:cs="Segoe UI"/>
          <w:b/>
          <w:color w:val="000000"/>
          <w:sz w:val="20"/>
          <w:szCs w:val="20"/>
        </w:rPr>
      </w:pPr>
      <w:r w:rsidRPr="0077631E">
        <w:rPr>
          <w:rFonts w:ascii="Segoe UI" w:eastAsia="Arial" w:hAnsi="Segoe UI" w:cs="Segoe UI"/>
          <w:color w:val="000000"/>
          <w:sz w:val="20"/>
          <w:szCs w:val="20"/>
        </w:rPr>
        <w:t>As faturas serão emitidas em reais.</w:t>
      </w:r>
    </w:p>
    <w:p w14:paraId="67BADC8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Como condição de pagamento, a licitante deverá manter-se durante a execução do Contrato, todas as condições de habilitação apresentadas no certame.</w:t>
      </w:r>
    </w:p>
    <w:p w14:paraId="06AB1A49"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6D1C23E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licitante em inteira conformidade com as exigências legais e contratuais, especialmente as de natureza fiscal.</w:t>
      </w:r>
    </w:p>
    <w:p w14:paraId="6B9B5140"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408904C1"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devido pelo município será efetuado por meio de depósito em conta bancária a ser informada pela licitante ou, eventualmente, por outra forma que vier a ser convencionada entre as partes.</w:t>
      </w:r>
    </w:p>
    <w:p w14:paraId="6388275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w:t>
      </w:r>
    </w:p>
    <w:p w14:paraId="3B689C91" w14:textId="2529A1FF" w:rsidR="0077231F" w:rsidRPr="0077631E" w:rsidRDefault="00D84457" w:rsidP="00F856AF">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sz w:val="20"/>
          <w:szCs w:val="20"/>
        </w:rPr>
      </w:pPr>
      <w:r w:rsidRPr="0077631E">
        <w:rPr>
          <w:rFonts w:ascii="Segoe UI" w:eastAsia="Arial" w:hAnsi="Segoe UI" w:cs="Segoe UI"/>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374B4B2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FORMA DE FORNECIMENTO</w:t>
      </w:r>
    </w:p>
    <w:p w14:paraId="5E8F0742" w14:textId="50A22BC3" w:rsidR="0077231F" w:rsidRPr="00681B7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Arial" w:hAnsi="Segoe UI" w:cs="Segoe UI"/>
          <w:color w:val="000000"/>
        </w:rPr>
        <w:t xml:space="preserve">O fornecimento se dará de forma </w:t>
      </w:r>
      <w:r w:rsidR="00E62937" w:rsidRPr="00681B7F">
        <w:rPr>
          <w:rFonts w:ascii="Segoe UI" w:eastAsia="Arial" w:hAnsi="Segoe UI" w:cs="Segoe UI"/>
          <w:color w:val="000000"/>
        </w:rPr>
        <w:t>PARCELADA</w:t>
      </w:r>
      <w:r w:rsidRPr="00681B7F">
        <w:rPr>
          <w:rFonts w:ascii="Segoe UI" w:eastAsia="Arial" w:hAnsi="Segoe UI" w:cs="Segoe UI"/>
          <w:color w:val="000000"/>
        </w:rPr>
        <w:t>, sem o compromisso obrigatório entre as partes nos termos do art. 83 da Lei Federal nº 14.133/21.</w:t>
      </w:r>
    </w:p>
    <w:p w14:paraId="301664FD" w14:textId="6D59727D" w:rsidR="0077231F" w:rsidRPr="00681B7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Arial" w:hAnsi="Segoe UI" w:cs="Segoe UI"/>
          <w:color w:val="000000"/>
        </w:rPr>
        <w:t>O local de entrega do</w:t>
      </w:r>
      <w:r w:rsidR="002E73D1" w:rsidRPr="00681B7F">
        <w:rPr>
          <w:rFonts w:ascii="Segoe UI" w:eastAsia="Arial" w:hAnsi="Segoe UI" w:cs="Segoe UI"/>
          <w:color w:val="000000"/>
        </w:rPr>
        <w:t xml:space="preserve"> objeto </w:t>
      </w:r>
      <w:r w:rsidRPr="00681B7F">
        <w:rPr>
          <w:rFonts w:ascii="Segoe UI" w:eastAsia="Arial" w:hAnsi="Segoe UI" w:cs="Segoe UI"/>
          <w:color w:val="000000"/>
        </w:rPr>
        <w:t xml:space="preserve">será </w:t>
      </w:r>
      <w:sdt>
        <w:sdtPr>
          <w:rPr>
            <w:rFonts w:ascii="Segoe UI" w:eastAsia="Arial" w:hAnsi="Segoe UI" w:cs="Segoe UI"/>
            <w:color w:val="000000"/>
          </w:rPr>
          <w:alias w:val="Categoria"/>
          <w:tag w:val=""/>
          <w:id w:val="1612326073"/>
          <w:placeholder>
            <w:docPart w:val="9AD8C43DF2C8403D9C992A1DE0DED777"/>
          </w:placeholder>
          <w:dataBinding w:prefixMappings="xmlns:ns0='http://purl.org/dc/elements/1.1/' xmlns:ns1='http://schemas.openxmlformats.org/package/2006/metadata/core-properties' " w:xpath="/ns1:coreProperties[1]/ns1:category[1]" w:storeItemID="{6C3C8BC8-F283-45AE-878A-BAB7291924A1}"/>
          <w:text/>
        </w:sdtPr>
        <w:sdtEndPr/>
        <w:sdtContent>
          <w:r w:rsidR="00E62937" w:rsidRPr="00681B7F">
            <w:rPr>
              <w:rFonts w:ascii="Segoe UI" w:eastAsia="Arial" w:hAnsi="Segoe UI" w:cs="Segoe UI"/>
              <w:color w:val="000000"/>
            </w:rPr>
            <w:t>determinado na Ordem de Serviços</w:t>
          </w:r>
          <w:r w:rsidR="008F3958" w:rsidRPr="00681B7F">
            <w:rPr>
              <w:rFonts w:ascii="Segoe UI" w:eastAsia="Arial" w:hAnsi="Segoe UI" w:cs="Segoe UI"/>
              <w:color w:val="000000"/>
            </w:rPr>
            <w:t>,</w:t>
          </w:r>
          <w:r w:rsidR="00E62937" w:rsidRPr="00681B7F">
            <w:rPr>
              <w:rFonts w:ascii="Segoe UI" w:eastAsia="Arial" w:hAnsi="Segoe UI" w:cs="Segoe UI"/>
              <w:color w:val="000000"/>
            </w:rPr>
            <w:t xml:space="preserve"> sendo a entrega no local a qual serão usados o material, </w:t>
          </w:r>
          <w:r w:rsidR="008D78E9">
            <w:rPr>
              <w:rFonts w:ascii="Segoe UI" w:eastAsia="Arial" w:hAnsi="Segoe UI" w:cs="Segoe UI"/>
              <w:color w:val="000000"/>
            </w:rPr>
            <w:t>o</w:t>
          </w:r>
          <w:r w:rsidR="008F3958" w:rsidRPr="00681B7F">
            <w:rPr>
              <w:rFonts w:ascii="Segoe UI" w:eastAsia="Arial" w:hAnsi="Segoe UI" w:cs="Segoe UI"/>
              <w:color w:val="000000"/>
            </w:rPr>
            <w:t xml:space="preserve">s quais constarão todas as informações necessárias para plena, eficiente, e satisfatória execução. O prazo máximo para entrega será de até </w:t>
          </w:r>
          <w:r w:rsidR="00E62937" w:rsidRPr="00681B7F">
            <w:rPr>
              <w:rFonts w:ascii="Segoe UI" w:eastAsia="Arial" w:hAnsi="Segoe UI" w:cs="Segoe UI"/>
              <w:color w:val="000000"/>
            </w:rPr>
            <w:t>10</w:t>
          </w:r>
          <w:r w:rsidR="008F3958" w:rsidRPr="00681B7F">
            <w:rPr>
              <w:rFonts w:ascii="Segoe UI" w:eastAsia="Arial" w:hAnsi="Segoe UI" w:cs="Segoe UI"/>
              <w:color w:val="000000"/>
            </w:rPr>
            <w:t xml:space="preserve"> (</w:t>
          </w:r>
          <w:r w:rsidR="00E62937" w:rsidRPr="00681B7F">
            <w:rPr>
              <w:rFonts w:ascii="Segoe UI" w:eastAsia="Arial" w:hAnsi="Segoe UI" w:cs="Segoe UI"/>
              <w:color w:val="000000"/>
            </w:rPr>
            <w:t>dez</w:t>
          </w:r>
          <w:r w:rsidR="008F3958" w:rsidRPr="00681B7F">
            <w:rPr>
              <w:rFonts w:ascii="Segoe UI" w:eastAsia="Arial" w:hAnsi="Segoe UI" w:cs="Segoe UI"/>
              <w:color w:val="000000"/>
            </w:rPr>
            <w:t>) dias a contar do recebimento. Todas as despesas decorrentes do fornecimento serão por conta da empresa</w:t>
          </w:r>
        </w:sdtContent>
      </w:sdt>
      <w:r w:rsidRPr="00681B7F">
        <w:rPr>
          <w:rFonts w:ascii="Segoe UI" w:eastAsia="Arial" w:hAnsi="Segoe UI" w:cs="Segoe UI"/>
          <w:color w:val="000000"/>
        </w:rPr>
        <w:t>.</w:t>
      </w:r>
    </w:p>
    <w:p w14:paraId="662D1AF8" w14:textId="77777777" w:rsidR="0077231F" w:rsidRPr="00681B7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Arial" w:hAnsi="Segoe UI" w:cs="Segoe UI"/>
          <w:color w:val="000000"/>
        </w:rPr>
        <w:lastRenderedPageBreak/>
        <w:t>A licitante se obriga a cumprir todas as condições e prazos fixados pelo município, assim como observar, atender, respeitar, cumprir e fazer cumprir a legislação aplicável e a favorecer e garantir a qualidade do objeto.</w:t>
      </w:r>
    </w:p>
    <w:p w14:paraId="6B708CDC" w14:textId="77777777" w:rsidR="0077231F" w:rsidRPr="00681B7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Arial" w:hAnsi="Segoe UI" w:cs="Segoe UI"/>
          <w:color w:val="000000"/>
        </w:rPr>
        <w:t>O Município não aceitará, sob nenhum pretexto, a transferência de qualquer responsabilidade da licitante para outras entidades, sejam fabricantes, técnicos, subcontratados etc.</w:t>
      </w:r>
    </w:p>
    <w:p w14:paraId="57D8BBEC" w14:textId="77777777" w:rsidR="0077231F" w:rsidRPr="00681B7F"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Arial" w:hAnsi="Segoe UI" w:cs="Segoe UI"/>
          <w:color w:val="000000"/>
        </w:rPr>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30AE2B12" w14:textId="77777777" w:rsidR="0077231F" w:rsidRPr="00681B7F" w:rsidRDefault="00D84457">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Arial" w:hAnsi="Segoe UI" w:cs="Segoe UI"/>
          <w:color w:val="000000"/>
        </w:rPr>
        <w:t>É facultada a subcontratação parcial do objeto mediante requerimento pela licitante e autorização do órgão licitante de modo a atender às diretrizes da Lei Complementar nº 123/2006.</w:t>
      </w:r>
    </w:p>
    <w:p w14:paraId="4FA24778" w14:textId="52C6B0BF" w:rsidR="00681B7F" w:rsidRPr="00681B7F" w:rsidRDefault="00E62937" w:rsidP="00681B7F">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Arial" w:hAnsi="Segoe UI" w:cs="Segoe UI"/>
          <w:color w:val="000000"/>
        </w:rPr>
        <w:t>A empresa vencedora, obriga-se, para os itens de pequeno vulto</w:t>
      </w:r>
      <w:r w:rsidR="008D78E9">
        <w:rPr>
          <w:rFonts w:ascii="Segoe UI" w:eastAsia="Arial" w:hAnsi="Segoe UI" w:cs="Segoe UI"/>
          <w:color w:val="000000"/>
        </w:rPr>
        <w:t xml:space="preserve"> e materiais onde a demanda é diária e </w:t>
      </w:r>
      <w:r w:rsidRPr="00681B7F">
        <w:rPr>
          <w:rFonts w:ascii="Segoe UI" w:eastAsia="Arial" w:hAnsi="Segoe UI" w:cs="Segoe UI"/>
          <w:color w:val="000000"/>
        </w:rPr>
        <w:t>de resposta imediata da empresa vencedora, um ponto de entrega no município.</w:t>
      </w:r>
    </w:p>
    <w:p w14:paraId="751733EE" w14:textId="1F9CB5B7" w:rsidR="00681B7F" w:rsidRPr="00681B7F" w:rsidRDefault="00E62937" w:rsidP="00681B7F">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Times New Roman" w:hAnsi="Segoe UI" w:cs="Segoe UI"/>
        </w:rPr>
        <w:t>A exigência de disponibilização de ponto de apoio no território do município para fornecimento de materiais de construção, a ser prevista no Termo de Referência, fundamenta-se no dever da Administração Pública de assegurar a adequada execução contratual, nos termos da Lei nº 14.133/2021, especialmente no que se refere ao planejamento da contratação e à definição das condições necessárias à plena satisfação do interesse público.</w:t>
      </w:r>
    </w:p>
    <w:p w14:paraId="27B324E5" w14:textId="0E517328" w:rsidR="00E62937" w:rsidRPr="00681B7F" w:rsidRDefault="00681B7F" w:rsidP="00681B7F">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Times New Roman" w:hAnsi="Segoe UI" w:cs="Segoe UI"/>
        </w:rPr>
        <w:t xml:space="preserve">A </w:t>
      </w:r>
      <w:r w:rsidR="00E62937" w:rsidRPr="00681B7F">
        <w:rPr>
          <w:rFonts w:ascii="Segoe UI" w:eastAsia="Times New Roman" w:hAnsi="Segoe UI" w:cs="Segoe UI"/>
        </w:rPr>
        <w:t>definição de ponto de apoio local configura-se como elemento essencial para garantir a regularidade, a continuidade e a tempestividade no fornecimento dos materiais, sobretudo diante da natureza dinâmica e, muitas vezes, emergencial das demandas da Secretaria Municipal de Obras.</w:t>
      </w:r>
    </w:p>
    <w:p w14:paraId="1E9B1B24" w14:textId="77777777" w:rsidR="00E62937" w:rsidRPr="00681B7F" w:rsidRDefault="00E62937" w:rsidP="00681B7F">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Times New Roman" w:hAnsi="Segoe UI" w:cs="Segoe UI"/>
        </w:rPr>
        <w:t>A execução das atividades típicas da Secretaria — como manutenção de vias públicas, reparos em edificações, intervenções em sistemas de drenagem e atendimento a ocorrências decorrentes de intempéries — exige resposta rápida e disponibilidade imediata de insumos. A inexistência de estrutura local de apoio por parte da contratada pode implicar atrasos significativos na entrega dos materiais, comprometendo o cronograma das ações, elevando custos indiretos e prejudicando a prestação de serviços essenciais à população.</w:t>
      </w:r>
    </w:p>
    <w:p w14:paraId="3F6D0587" w14:textId="77777777" w:rsidR="00E62937" w:rsidRPr="00681B7F" w:rsidRDefault="00E62937" w:rsidP="00681B7F">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sidRPr="00681B7F">
        <w:rPr>
          <w:rFonts w:ascii="Segoe UI" w:eastAsia="Times New Roman" w:hAnsi="Segoe UI" w:cs="Segoe UI"/>
        </w:rPr>
        <w:t>Dessa forma, a exigência de ponto de apoio no município justifica-se como medida de caráter técnico-operacional, voltada à garantia da eficiência administrativa, princípio consagrado na Lei nº 14.133/2021, bem como à obtenção de resultados mais vantajosos para a Administração. Tal requisito possibilita maior agilidade logística, redução do tempo de deslocamento, melhor controle na distribuição dos materiais e maior capacidade de atendimento imediato às demandas emergenciais.</w:t>
      </w:r>
    </w:p>
    <w:p w14:paraId="414775F9" w14:textId="77777777" w:rsidR="00681B7F" w:rsidRPr="00681B7F" w:rsidRDefault="00E62937" w:rsidP="00CE1560">
      <w:pPr>
        <w:numPr>
          <w:ilvl w:val="2"/>
          <w:numId w:val="5"/>
        </w:numPr>
        <w:pBdr>
          <w:top w:val="nil"/>
          <w:left w:val="nil"/>
          <w:bottom w:val="nil"/>
          <w:right w:val="nil"/>
          <w:between w:val="nil"/>
        </w:pBdr>
        <w:tabs>
          <w:tab w:val="left" w:pos="567"/>
        </w:tabs>
        <w:spacing w:before="100" w:beforeAutospacing="1" w:after="100" w:afterAutospacing="1" w:line="240" w:lineRule="auto"/>
        <w:ind w:left="0" w:firstLine="0"/>
        <w:jc w:val="both"/>
        <w:rPr>
          <w:rFonts w:ascii="Segoe UI" w:eastAsia="Times New Roman" w:hAnsi="Segoe UI" w:cs="Segoe UI"/>
        </w:rPr>
      </w:pPr>
      <w:r w:rsidRPr="00681B7F">
        <w:rPr>
          <w:rFonts w:ascii="Segoe UI" w:eastAsia="Times New Roman" w:hAnsi="Segoe UI" w:cs="Segoe UI"/>
        </w:rPr>
        <w:t xml:space="preserve">Importa destacar que a exigência não tem caráter restritivo à competitividade, uma vez que não impõe, necessariamente, a prévia instalação de estrutura fixa no município no momento da habilitação, podendo ser atendida por diferentes meios logísticos a serem </w:t>
      </w:r>
      <w:r w:rsidRPr="00681B7F">
        <w:rPr>
          <w:rFonts w:ascii="Segoe UI" w:eastAsia="Times New Roman" w:hAnsi="Segoe UI" w:cs="Segoe UI"/>
        </w:rPr>
        <w:lastRenderedPageBreak/>
        <w:t>providenciados pelo licitante vencedor, desde que assegurada a efetiva disponibilidade do ponto de apoio durante a execução contratual. Assim, preserva-se a ampla participação no certame, em consonância com os princípios da isonomia e da competitividade.</w:t>
      </w:r>
    </w:p>
    <w:p w14:paraId="30026EE8" w14:textId="6D85B5DC" w:rsidR="00E62937" w:rsidRPr="00681B7F" w:rsidRDefault="00E62937" w:rsidP="00CE1560">
      <w:pPr>
        <w:numPr>
          <w:ilvl w:val="2"/>
          <w:numId w:val="5"/>
        </w:numPr>
        <w:pBdr>
          <w:top w:val="nil"/>
          <w:left w:val="nil"/>
          <w:bottom w:val="nil"/>
          <w:right w:val="nil"/>
          <w:between w:val="nil"/>
        </w:pBdr>
        <w:tabs>
          <w:tab w:val="left" w:pos="567"/>
        </w:tabs>
        <w:spacing w:before="100" w:beforeAutospacing="1" w:after="100" w:afterAutospacing="1" w:line="240" w:lineRule="auto"/>
        <w:ind w:left="0" w:firstLine="0"/>
        <w:jc w:val="both"/>
        <w:rPr>
          <w:rFonts w:ascii="Segoe UI" w:eastAsia="Times New Roman" w:hAnsi="Segoe UI" w:cs="Segoe UI"/>
        </w:rPr>
      </w:pPr>
      <w:r w:rsidRPr="00681B7F">
        <w:rPr>
          <w:rFonts w:ascii="Segoe UI" w:eastAsia="Times New Roman" w:hAnsi="Segoe UI" w:cs="Segoe UI"/>
        </w:rPr>
        <w:t>Portanto, a previsão de ponto de apoio local no Termo de Referência revela-se adequada, proporcional e necessária, estando em plena conformidade com as disposições da Lei nº 14.133/2021, especialmente no que concerne ao planejamento da contratação, à definição do modelo de execução e à busca pela eficiência e continuidade dos serviços públicos, atendendo, de forma direta, ao interesse público envolvido.</w:t>
      </w:r>
    </w:p>
    <w:p w14:paraId="20392EBC"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4CC2A0A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ESTIMATIVO UNITÁRIO E QUANTITATIVO DO CERTAME</w:t>
      </w:r>
    </w:p>
    <w:p w14:paraId="61996BD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Estimativo unitário e quantitativo do certame está descrito no </w:t>
      </w:r>
      <w:r w:rsidRPr="0077631E">
        <w:rPr>
          <w:rFonts w:ascii="Segoe UI" w:eastAsia="Arial" w:hAnsi="Segoe UI" w:cs="Segoe UI"/>
          <w:b/>
          <w:color w:val="000000"/>
          <w:sz w:val="20"/>
          <w:szCs w:val="20"/>
        </w:rPr>
        <w:t xml:space="preserve">ANEXO VI </w:t>
      </w:r>
      <w:r w:rsidRPr="0077631E">
        <w:rPr>
          <w:rFonts w:ascii="Segoe UI" w:eastAsia="Arial" w:hAnsi="Segoe UI" w:cs="Segoe UI"/>
          <w:color w:val="000000"/>
          <w:sz w:val="20"/>
          <w:szCs w:val="20"/>
        </w:rPr>
        <w:t>deste Edital, podendo ser sigiloso caso a Administração considere adequado, exceto para os órgãos de controle externo, conforme orientação do Tribunal de Contas da União.</w:t>
      </w:r>
    </w:p>
    <w:p w14:paraId="10890406" w14:textId="77777777" w:rsidR="00E75C4E" w:rsidRPr="0077631E" w:rsidRDefault="00E75C4E" w:rsidP="00E75C4E">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337CE954" w14:textId="6FD4D46C" w:rsidR="000D6AAB" w:rsidRPr="008D78E9" w:rsidRDefault="00E75C4E" w:rsidP="00AF3589">
      <w:pPr>
        <w:pStyle w:val="PargrafodaLista"/>
        <w:numPr>
          <w:ilvl w:val="1"/>
          <w:numId w:val="5"/>
        </w:numPr>
        <w:tabs>
          <w:tab w:val="left" w:pos="567"/>
        </w:tabs>
        <w:spacing w:after="0" w:line="276" w:lineRule="auto"/>
        <w:jc w:val="both"/>
        <w:rPr>
          <w:rFonts w:ascii="Segoe UI" w:hAnsi="Segoe UI" w:cs="Segoe UI"/>
          <w:i/>
          <w:iCs/>
          <w:sz w:val="20"/>
          <w:szCs w:val="20"/>
          <w:u w:val="single"/>
        </w:rPr>
      </w:pPr>
      <w:r w:rsidRPr="008D78E9">
        <w:rPr>
          <w:rFonts w:ascii="Segoe UI" w:hAnsi="Segoe UI" w:cs="Segoe UI"/>
          <w:b/>
          <w:bCs/>
          <w:sz w:val="20"/>
          <w:szCs w:val="20"/>
        </w:rPr>
        <w:t xml:space="preserve">DA DESCCRIÇÃO DOS ITENS E PREÇOS MÉDIOS </w:t>
      </w:r>
    </w:p>
    <w:p w14:paraId="7C91C623" w14:textId="77777777" w:rsidR="00F856AF" w:rsidRPr="0077631E" w:rsidRDefault="00F856AF" w:rsidP="00F856AF">
      <w:pPr>
        <w:spacing w:after="0"/>
        <w:rPr>
          <w:rFonts w:ascii="Segoe UI" w:eastAsia="Arial" w:hAnsi="Segoe UI" w:cs="Segoe UI"/>
          <w:b/>
          <w:bCs/>
          <w:sz w:val="9"/>
          <w:szCs w:val="9"/>
        </w:rPr>
      </w:pPr>
    </w:p>
    <w:p w14:paraId="7F6B220D" w14:textId="36F8C035" w:rsidR="00F856AF" w:rsidRPr="0077631E" w:rsidRDefault="00F856AF" w:rsidP="00F856AF">
      <w:pPr>
        <w:spacing w:after="0"/>
        <w:rPr>
          <w:rFonts w:ascii="Segoe UI" w:eastAsia="Arial" w:hAnsi="Segoe UI" w:cs="Segoe UI"/>
          <w:b/>
          <w:bCs/>
          <w:sz w:val="9"/>
          <w:szCs w:val="9"/>
        </w:rPr>
      </w:pPr>
    </w:p>
    <w:p w14:paraId="4C0637F2" w14:textId="539AB93B" w:rsidR="00F856AF" w:rsidRDefault="006E7C05" w:rsidP="006E7C05">
      <w:pPr>
        <w:tabs>
          <w:tab w:val="left" w:pos="1716"/>
        </w:tabs>
        <w:spacing w:after="0"/>
        <w:rPr>
          <w:rFonts w:ascii="Segoe UI" w:eastAsia="Arial" w:hAnsi="Segoe UI" w:cs="Segoe UI"/>
          <w:sz w:val="20"/>
          <w:szCs w:val="20"/>
        </w:rPr>
      </w:pPr>
      <w:r w:rsidRPr="006E7C05">
        <w:rPr>
          <w:rFonts w:ascii="Segoe UI" w:eastAsia="Arial" w:hAnsi="Segoe UI" w:cs="Segoe UI"/>
          <w:noProof/>
          <w:sz w:val="20"/>
          <w:szCs w:val="20"/>
        </w:rPr>
        <w:lastRenderedPageBreak/>
        <w:drawing>
          <wp:inline distT="0" distB="0" distL="0" distR="0" wp14:anchorId="71C0FA47" wp14:editId="757B459D">
            <wp:extent cx="5760085" cy="7212965"/>
            <wp:effectExtent l="0" t="0" r="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085" cy="7212965"/>
                    </a:xfrm>
                    <a:prstGeom prst="rect">
                      <a:avLst/>
                    </a:prstGeom>
                  </pic:spPr>
                </pic:pic>
              </a:graphicData>
            </a:graphic>
          </wp:inline>
        </w:drawing>
      </w:r>
    </w:p>
    <w:p w14:paraId="152A9A1D" w14:textId="66304340" w:rsidR="006E7C05" w:rsidRDefault="006E7C05" w:rsidP="006E7C05">
      <w:pPr>
        <w:tabs>
          <w:tab w:val="left" w:pos="1716"/>
        </w:tabs>
        <w:spacing w:after="0"/>
        <w:rPr>
          <w:rFonts w:ascii="Segoe UI" w:eastAsia="Arial" w:hAnsi="Segoe UI" w:cs="Segoe UI"/>
          <w:sz w:val="20"/>
          <w:szCs w:val="20"/>
        </w:rPr>
      </w:pPr>
      <w:r w:rsidRPr="006E7C05">
        <w:rPr>
          <w:rFonts w:ascii="Segoe UI" w:eastAsia="Arial" w:hAnsi="Segoe UI" w:cs="Segoe UI"/>
          <w:noProof/>
          <w:sz w:val="20"/>
          <w:szCs w:val="20"/>
        </w:rPr>
        <w:lastRenderedPageBreak/>
        <w:drawing>
          <wp:inline distT="0" distB="0" distL="0" distR="0" wp14:anchorId="6490DD11" wp14:editId="715479CB">
            <wp:extent cx="5760085" cy="684784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0085" cy="6847840"/>
                    </a:xfrm>
                    <a:prstGeom prst="rect">
                      <a:avLst/>
                    </a:prstGeom>
                  </pic:spPr>
                </pic:pic>
              </a:graphicData>
            </a:graphic>
          </wp:inline>
        </w:drawing>
      </w:r>
    </w:p>
    <w:p w14:paraId="50D1441A" w14:textId="77777777" w:rsidR="006E7C05" w:rsidRDefault="006E7C05" w:rsidP="006E7C05">
      <w:pPr>
        <w:tabs>
          <w:tab w:val="left" w:pos="1716"/>
        </w:tabs>
        <w:spacing w:after="0"/>
        <w:rPr>
          <w:rFonts w:ascii="Segoe UI" w:eastAsia="Arial" w:hAnsi="Segoe UI" w:cs="Segoe UI"/>
          <w:sz w:val="20"/>
          <w:szCs w:val="20"/>
        </w:rPr>
      </w:pPr>
    </w:p>
    <w:p w14:paraId="47DAF56D" w14:textId="77777777" w:rsidR="006E7C05" w:rsidRDefault="006E7C05" w:rsidP="006E7C05">
      <w:pPr>
        <w:tabs>
          <w:tab w:val="left" w:pos="1716"/>
        </w:tabs>
        <w:spacing w:after="0"/>
        <w:rPr>
          <w:rFonts w:ascii="Segoe UI" w:eastAsia="Arial" w:hAnsi="Segoe UI" w:cs="Segoe UI"/>
          <w:sz w:val="20"/>
          <w:szCs w:val="20"/>
        </w:rPr>
      </w:pPr>
    </w:p>
    <w:p w14:paraId="360639BB" w14:textId="580959FF" w:rsidR="006E7C05" w:rsidRDefault="006E7C05" w:rsidP="006E7C05">
      <w:pPr>
        <w:tabs>
          <w:tab w:val="left" w:pos="1716"/>
        </w:tabs>
        <w:spacing w:after="0"/>
        <w:rPr>
          <w:rFonts w:ascii="Segoe UI" w:eastAsia="Arial" w:hAnsi="Segoe UI" w:cs="Segoe UI"/>
          <w:sz w:val="20"/>
          <w:szCs w:val="20"/>
        </w:rPr>
      </w:pPr>
      <w:r w:rsidRPr="006E7C05">
        <w:rPr>
          <w:rFonts w:ascii="Segoe UI" w:eastAsia="Arial" w:hAnsi="Segoe UI" w:cs="Segoe UI"/>
          <w:noProof/>
          <w:sz w:val="20"/>
          <w:szCs w:val="20"/>
        </w:rPr>
        <w:lastRenderedPageBreak/>
        <w:drawing>
          <wp:inline distT="0" distB="0" distL="0" distR="0" wp14:anchorId="79CE74AF" wp14:editId="28BA7D7C">
            <wp:extent cx="5760085" cy="709549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0085" cy="7095490"/>
                    </a:xfrm>
                    <a:prstGeom prst="rect">
                      <a:avLst/>
                    </a:prstGeom>
                  </pic:spPr>
                </pic:pic>
              </a:graphicData>
            </a:graphic>
          </wp:inline>
        </w:drawing>
      </w:r>
    </w:p>
    <w:p w14:paraId="156CC468" w14:textId="77777777" w:rsidR="006E7C05" w:rsidRDefault="006E7C05" w:rsidP="006E7C05">
      <w:pPr>
        <w:tabs>
          <w:tab w:val="left" w:pos="1716"/>
        </w:tabs>
        <w:spacing w:after="0"/>
        <w:rPr>
          <w:rFonts w:ascii="Segoe UI" w:eastAsia="Arial" w:hAnsi="Segoe UI" w:cs="Segoe UI"/>
          <w:sz w:val="20"/>
          <w:szCs w:val="20"/>
        </w:rPr>
      </w:pPr>
    </w:p>
    <w:p w14:paraId="63922815" w14:textId="3127E0DA" w:rsidR="006E7C05" w:rsidRDefault="006E7C05" w:rsidP="006E7C05">
      <w:pPr>
        <w:tabs>
          <w:tab w:val="left" w:pos="1716"/>
        </w:tabs>
        <w:spacing w:after="0"/>
        <w:rPr>
          <w:rFonts w:ascii="Segoe UI" w:eastAsia="Arial" w:hAnsi="Segoe UI" w:cs="Segoe UI"/>
          <w:sz w:val="20"/>
          <w:szCs w:val="20"/>
        </w:rPr>
      </w:pPr>
      <w:r w:rsidRPr="006E7C05">
        <w:rPr>
          <w:rFonts w:ascii="Segoe UI" w:eastAsia="Arial" w:hAnsi="Segoe UI" w:cs="Segoe UI"/>
          <w:noProof/>
          <w:sz w:val="20"/>
          <w:szCs w:val="20"/>
        </w:rPr>
        <w:lastRenderedPageBreak/>
        <w:drawing>
          <wp:inline distT="0" distB="0" distL="0" distR="0" wp14:anchorId="61E9EB54" wp14:editId="55D5950A">
            <wp:extent cx="5760085" cy="708850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085" cy="7088505"/>
                    </a:xfrm>
                    <a:prstGeom prst="rect">
                      <a:avLst/>
                    </a:prstGeom>
                  </pic:spPr>
                </pic:pic>
              </a:graphicData>
            </a:graphic>
          </wp:inline>
        </w:drawing>
      </w:r>
    </w:p>
    <w:p w14:paraId="1C824889" w14:textId="77777777" w:rsidR="008149A6" w:rsidRDefault="008149A6" w:rsidP="006E7C05">
      <w:pPr>
        <w:tabs>
          <w:tab w:val="left" w:pos="1716"/>
        </w:tabs>
        <w:spacing w:after="0"/>
        <w:rPr>
          <w:rFonts w:ascii="Segoe UI" w:eastAsia="Arial" w:hAnsi="Segoe UI" w:cs="Segoe UI"/>
          <w:sz w:val="20"/>
          <w:szCs w:val="20"/>
        </w:rPr>
      </w:pPr>
    </w:p>
    <w:p w14:paraId="4D25602C" w14:textId="77777777" w:rsidR="008149A6" w:rsidRDefault="008149A6" w:rsidP="006E7C05">
      <w:pPr>
        <w:tabs>
          <w:tab w:val="left" w:pos="1716"/>
        </w:tabs>
        <w:spacing w:after="0"/>
        <w:rPr>
          <w:rFonts w:ascii="Segoe UI" w:eastAsia="Arial" w:hAnsi="Segoe UI" w:cs="Segoe UI"/>
          <w:sz w:val="20"/>
          <w:szCs w:val="20"/>
        </w:rPr>
      </w:pPr>
    </w:p>
    <w:p w14:paraId="2DE75EDD" w14:textId="77777777" w:rsidR="008149A6" w:rsidRDefault="008149A6" w:rsidP="006E7C05">
      <w:pPr>
        <w:tabs>
          <w:tab w:val="left" w:pos="1716"/>
        </w:tabs>
        <w:spacing w:after="0"/>
        <w:rPr>
          <w:rFonts w:ascii="Segoe UI" w:eastAsia="Arial" w:hAnsi="Segoe UI" w:cs="Segoe UI"/>
          <w:sz w:val="20"/>
          <w:szCs w:val="20"/>
        </w:rPr>
      </w:pPr>
    </w:p>
    <w:p w14:paraId="202F06D3" w14:textId="525DA273" w:rsidR="008149A6" w:rsidRDefault="008149A6" w:rsidP="006E7C05">
      <w:pPr>
        <w:tabs>
          <w:tab w:val="left" w:pos="1716"/>
        </w:tabs>
        <w:spacing w:after="0"/>
        <w:rPr>
          <w:rFonts w:ascii="Segoe UI" w:eastAsia="Arial" w:hAnsi="Segoe UI" w:cs="Segoe UI"/>
          <w:sz w:val="20"/>
          <w:szCs w:val="20"/>
        </w:rPr>
      </w:pPr>
      <w:r w:rsidRPr="008149A6">
        <w:rPr>
          <w:rFonts w:ascii="Segoe UI" w:eastAsia="Arial" w:hAnsi="Segoe UI" w:cs="Segoe UI"/>
          <w:noProof/>
          <w:sz w:val="20"/>
          <w:szCs w:val="20"/>
        </w:rPr>
        <w:lastRenderedPageBreak/>
        <w:drawing>
          <wp:inline distT="0" distB="0" distL="0" distR="0" wp14:anchorId="6D2DE50D" wp14:editId="18AD4B8E">
            <wp:extent cx="5760085" cy="71354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085" cy="7135495"/>
                    </a:xfrm>
                    <a:prstGeom prst="rect">
                      <a:avLst/>
                    </a:prstGeom>
                  </pic:spPr>
                </pic:pic>
              </a:graphicData>
            </a:graphic>
          </wp:inline>
        </w:drawing>
      </w:r>
    </w:p>
    <w:p w14:paraId="4B3848BF" w14:textId="77777777" w:rsidR="008149A6" w:rsidRDefault="008149A6" w:rsidP="006E7C05">
      <w:pPr>
        <w:tabs>
          <w:tab w:val="left" w:pos="1716"/>
        </w:tabs>
        <w:spacing w:after="0"/>
        <w:rPr>
          <w:rFonts w:ascii="Segoe UI" w:eastAsia="Arial" w:hAnsi="Segoe UI" w:cs="Segoe UI"/>
          <w:sz w:val="20"/>
          <w:szCs w:val="20"/>
        </w:rPr>
      </w:pPr>
    </w:p>
    <w:p w14:paraId="05BD0A16" w14:textId="77777777" w:rsidR="008149A6" w:rsidRDefault="008149A6" w:rsidP="006E7C05">
      <w:pPr>
        <w:tabs>
          <w:tab w:val="left" w:pos="1716"/>
        </w:tabs>
        <w:spacing w:after="0"/>
        <w:rPr>
          <w:rFonts w:ascii="Segoe UI" w:eastAsia="Arial" w:hAnsi="Segoe UI" w:cs="Segoe UI"/>
          <w:sz w:val="20"/>
          <w:szCs w:val="20"/>
        </w:rPr>
      </w:pPr>
    </w:p>
    <w:p w14:paraId="4038AF7B" w14:textId="77777777" w:rsidR="008149A6" w:rsidRDefault="008149A6" w:rsidP="006E7C05">
      <w:pPr>
        <w:tabs>
          <w:tab w:val="left" w:pos="1716"/>
        </w:tabs>
        <w:spacing w:after="0"/>
        <w:rPr>
          <w:rFonts w:ascii="Segoe UI" w:eastAsia="Arial" w:hAnsi="Segoe UI" w:cs="Segoe UI"/>
          <w:sz w:val="20"/>
          <w:szCs w:val="20"/>
        </w:rPr>
      </w:pPr>
    </w:p>
    <w:p w14:paraId="59B0D215" w14:textId="77777777" w:rsidR="008149A6" w:rsidRDefault="008149A6" w:rsidP="006E7C05">
      <w:pPr>
        <w:tabs>
          <w:tab w:val="left" w:pos="1716"/>
        </w:tabs>
        <w:spacing w:after="0"/>
        <w:rPr>
          <w:rFonts w:ascii="Segoe UI" w:eastAsia="Arial" w:hAnsi="Segoe UI" w:cs="Segoe UI"/>
          <w:sz w:val="20"/>
          <w:szCs w:val="20"/>
        </w:rPr>
      </w:pPr>
    </w:p>
    <w:p w14:paraId="6F7845A5" w14:textId="77777777" w:rsidR="008149A6" w:rsidRDefault="008149A6" w:rsidP="006E7C05">
      <w:pPr>
        <w:tabs>
          <w:tab w:val="left" w:pos="1716"/>
        </w:tabs>
        <w:spacing w:after="0"/>
        <w:rPr>
          <w:rFonts w:ascii="Segoe UI" w:eastAsia="Arial" w:hAnsi="Segoe UI" w:cs="Segoe UI"/>
          <w:sz w:val="20"/>
          <w:szCs w:val="20"/>
        </w:rPr>
      </w:pPr>
    </w:p>
    <w:p w14:paraId="7414B8DC" w14:textId="77777777" w:rsidR="008149A6" w:rsidRDefault="008149A6" w:rsidP="006E7C05">
      <w:pPr>
        <w:tabs>
          <w:tab w:val="left" w:pos="1716"/>
        </w:tabs>
        <w:spacing w:after="0"/>
        <w:rPr>
          <w:rFonts w:ascii="Segoe UI" w:eastAsia="Arial" w:hAnsi="Segoe UI" w:cs="Segoe UI"/>
          <w:sz w:val="20"/>
          <w:szCs w:val="20"/>
        </w:rPr>
      </w:pPr>
    </w:p>
    <w:p w14:paraId="5A04BBBE" w14:textId="77777777" w:rsidR="008149A6" w:rsidRDefault="008149A6" w:rsidP="006E7C05">
      <w:pPr>
        <w:tabs>
          <w:tab w:val="left" w:pos="1716"/>
        </w:tabs>
        <w:spacing w:after="0"/>
        <w:rPr>
          <w:rFonts w:ascii="Segoe UI" w:eastAsia="Arial" w:hAnsi="Segoe UI" w:cs="Segoe UI"/>
          <w:sz w:val="20"/>
          <w:szCs w:val="20"/>
        </w:rPr>
      </w:pPr>
    </w:p>
    <w:p w14:paraId="02A3508D" w14:textId="77777777" w:rsidR="008149A6" w:rsidRDefault="008149A6" w:rsidP="006E7C05">
      <w:pPr>
        <w:tabs>
          <w:tab w:val="left" w:pos="1716"/>
        </w:tabs>
        <w:spacing w:after="0"/>
        <w:rPr>
          <w:rFonts w:ascii="Segoe UI" w:eastAsia="Arial" w:hAnsi="Segoe UI" w:cs="Segoe UI"/>
          <w:sz w:val="20"/>
          <w:szCs w:val="20"/>
        </w:rPr>
      </w:pPr>
    </w:p>
    <w:p w14:paraId="4E55F39C" w14:textId="77777777" w:rsidR="008149A6" w:rsidRDefault="008149A6" w:rsidP="006E7C05">
      <w:pPr>
        <w:tabs>
          <w:tab w:val="left" w:pos="1716"/>
        </w:tabs>
        <w:spacing w:after="0"/>
        <w:rPr>
          <w:rFonts w:ascii="Segoe UI" w:eastAsia="Arial" w:hAnsi="Segoe UI" w:cs="Segoe UI"/>
          <w:sz w:val="20"/>
          <w:szCs w:val="20"/>
        </w:rPr>
      </w:pPr>
    </w:p>
    <w:p w14:paraId="526F7EF7" w14:textId="3DF40851" w:rsidR="008149A6" w:rsidRDefault="008149A6" w:rsidP="006E7C05">
      <w:pPr>
        <w:tabs>
          <w:tab w:val="left" w:pos="1716"/>
        </w:tabs>
        <w:spacing w:after="0"/>
        <w:rPr>
          <w:rFonts w:ascii="Segoe UI" w:eastAsia="Arial" w:hAnsi="Segoe UI" w:cs="Segoe UI"/>
          <w:sz w:val="20"/>
          <w:szCs w:val="20"/>
        </w:rPr>
      </w:pPr>
      <w:r w:rsidRPr="008149A6">
        <w:rPr>
          <w:rFonts w:ascii="Segoe UI" w:eastAsia="Arial" w:hAnsi="Segoe UI" w:cs="Segoe UI"/>
          <w:noProof/>
          <w:sz w:val="20"/>
          <w:szCs w:val="20"/>
        </w:rPr>
        <w:drawing>
          <wp:inline distT="0" distB="0" distL="0" distR="0" wp14:anchorId="55EFE676" wp14:editId="62FD2CFC">
            <wp:extent cx="5760085" cy="6894830"/>
            <wp:effectExtent l="0" t="0" r="0" b="127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60085" cy="6894830"/>
                    </a:xfrm>
                    <a:prstGeom prst="rect">
                      <a:avLst/>
                    </a:prstGeom>
                  </pic:spPr>
                </pic:pic>
              </a:graphicData>
            </a:graphic>
          </wp:inline>
        </w:drawing>
      </w:r>
    </w:p>
    <w:p w14:paraId="25B3BD5A" w14:textId="77777777" w:rsidR="008149A6" w:rsidRDefault="008149A6" w:rsidP="006E7C05">
      <w:pPr>
        <w:tabs>
          <w:tab w:val="left" w:pos="1716"/>
        </w:tabs>
        <w:spacing w:after="0"/>
        <w:rPr>
          <w:rFonts w:ascii="Segoe UI" w:eastAsia="Arial" w:hAnsi="Segoe UI" w:cs="Segoe UI"/>
          <w:sz w:val="20"/>
          <w:szCs w:val="20"/>
        </w:rPr>
      </w:pPr>
    </w:p>
    <w:p w14:paraId="3E220E83" w14:textId="77777777" w:rsidR="008149A6" w:rsidRDefault="008149A6" w:rsidP="006E7C05">
      <w:pPr>
        <w:tabs>
          <w:tab w:val="left" w:pos="1716"/>
        </w:tabs>
        <w:spacing w:after="0"/>
        <w:rPr>
          <w:rFonts w:ascii="Segoe UI" w:eastAsia="Arial" w:hAnsi="Segoe UI" w:cs="Segoe UI"/>
          <w:sz w:val="20"/>
          <w:szCs w:val="20"/>
        </w:rPr>
      </w:pPr>
    </w:p>
    <w:p w14:paraId="3B9386A4" w14:textId="3372987D" w:rsidR="008149A6" w:rsidRDefault="008149A6" w:rsidP="006E7C05">
      <w:pPr>
        <w:tabs>
          <w:tab w:val="left" w:pos="1716"/>
        </w:tabs>
        <w:spacing w:after="0"/>
        <w:rPr>
          <w:noProof/>
        </w:rPr>
      </w:pPr>
      <w:r w:rsidRPr="008149A6">
        <w:rPr>
          <w:rFonts w:ascii="Segoe UI" w:eastAsia="Arial" w:hAnsi="Segoe UI" w:cs="Segoe UI"/>
          <w:noProof/>
          <w:sz w:val="20"/>
          <w:szCs w:val="20"/>
        </w:rPr>
        <w:lastRenderedPageBreak/>
        <w:drawing>
          <wp:inline distT="0" distB="0" distL="0" distR="0" wp14:anchorId="1CA22D62" wp14:editId="35BBE561">
            <wp:extent cx="5760085" cy="8221980"/>
            <wp:effectExtent l="0" t="0" r="0" b="762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60085" cy="8221980"/>
                    </a:xfrm>
                    <a:prstGeom prst="rect">
                      <a:avLst/>
                    </a:prstGeom>
                  </pic:spPr>
                </pic:pic>
              </a:graphicData>
            </a:graphic>
          </wp:inline>
        </w:drawing>
      </w:r>
      <w:r w:rsidR="001C3835" w:rsidRPr="001C3835">
        <w:rPr>
          <w:noProof/>
        </w:rPr>
        <w:t xml:space="preserve"> </w:t>
      </w:r>
      <w:r w:rsidR="001C3835" w:rsidRPr="001C3835">
        <w:rPr>
          <w:rFonts w:ascii="Segoe UI" w:eastAsia="Arial" w:hAnsi="Segoe UI" w:cs="Segoe UI"/>
          <w:noProof/>
          <w:sz w:val="20"/>
          <w:szCs w:val="20"/>
        </w:rPr>
        <w:lastRenderedPageBreak/>
        <w:drawing>
          <wp:inline distT="0" distB="0" distL="0" distR="0" wp14:anchorId="666927D2" wp14:editId="2C62AFED">
            <wp:extent cx="5760085" cy="7955280"/>
            <wp:effectExtent l="0" t="0" r="0" b="762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60085" cy="7955280"/>
                    </a:xfrm>
                    <a:prstGeom prst="rect">
                      <a:avLst/>
                    </a:prstGeom>
                  </pic:spPr>
                </pic:pic>
              </a:graphicData>
            </a:graphic>
          </wp:inline>
        </w:drawing>
      </w:r>
    </w:p>
    <w:p w14:paraId="78DAEA4E" w14:textId="77777777" w:rsidR="001C3835" w:rsidRDefault="001C3835" w:rsidP="006E7C05">
      <w:pPr>
        <w:tabs>
          <w:tab w:val="left" w:pos="1716"/>
        </w:tabs>
        <w:spacing w:after="0"/>
        <w:rPr>
          <w:noProof/>
        </w:rPr>
      </w:pPr>
    </w:p>
    <w:p w14:paraId="015B9E03" w14:textId="77777777" w:rsidR="001C3835" w:rsidRDefault="001C3835" w:rsidP="006E7C05">
      <w:pPr>
        <w:tabs>
          <w:tab w:val="left" w:pos="1716"/>
        </w:tabs>
        <w:spacing w:after="0"/>
        <w:rPr>
          <w:noProof/>
        </w:rPr>
      </w:pPr>
    </w:p>
    <w:p w14:paraId="32C98D51" w14:textId="0B7071D5" w:rsidR="001C3835" w:rsidRDefault="001C3835" w:rsidP="006E7C05">
      <w:pPr>
        <w:tabs>
          <w:tab w:val="left" w:pos="1716"/>
        </w:tabs>
        <w:spacing w:after="0"/>
        <w:rPr>
          <w:rFonts w:ascii="Segoe UI" w:eastAsia="Arial" w:hAnsi="Segoe UI" w:cs="Segoe UI"/>
          <w:sz w:val="20"/>
          <w:szCs w:val="20"/>
        </w:rPr>
      </w:pPr>
      <w:r w:rsidRPr="001C3835">
        <w:rPr>
          <w:rFonts w:ascii="Segoe UI" w:eastAsia="Arial" w:hAnsi="Segoe UI" w:cs="Segoe UI"/>
          <w:noProof/>
          <w:sz w:val="20"/>
          <w:szCs w:val="20"/>
        </w:rPr>
        <w:lastRenderedPageBreak/>
        <w:drawing>
          <wp:inline distT="0" distB="0" distL="0" distR="0" wp14:anchorId="73CBC27B" wp14:editId="4A803136">
            <wp:extent cx="5760085" cy="7482840"/>
            <wp:effectExtent l="0" t="0" r="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60085" cy="7482840"/>
                    </a:xfrm>
                    <a:prstGeom prst="rect">
                      <a:avLst/>
                    </a:prstGeom>
                  </pic:spPr>
                </pic:pic>
              </a:graphicData>
            </a:graphic>
          </wp:inline>
        </w:drawing>
      </w:r>
    </w:p>
    <w:p w14:paraId="32ECB9E3" w14:textId="77777777" w:rsidR="001C3835" w:rsidRDefault="001C3835" w:rsidP="006E7C05">
      <w:pPr>
        <w:tabs>
          <w:tab w:val="left" w:pos="1716"/>
        </w:tabs>
        <w:spacing w:after="0"/>
        <w:rPr>
          <w:rFonts w:ascii="Segoe UI" w:eastAsia="Arial" w:hAnsi="Segoe UI" w:cs="Segoe UI"/>
          <w:sz w:val="20"/>
          <w:szCs w:val="20"/>
        </w:rPr>
      </w:pPr>
    </w:p>
    <w:p w14:paraId="61098DB5" w14:textId="77777777" w:rsidR="001C3835" w:rsidRDefault="001C3835" w:rsidP="006E7C05">
      <w:pPr>
        <w:tabs>
          <w:tab w:val="left" w:pos="1716"/>
        </w:tabs>
        <w:spacing w:after="0"/>
        <w:rPr>
          <w:rFonts w:ascii="Segoe UI" w:eastAsia="Arial" w:hAnsi="Segoe UI" w:cs="Segoe UI"/>
          <w:sz w:val="20"/>
          <w:szCs w:val="20"/>
        </w:rPr>
      </w:pPr>
    </w:p>
    <w:p w14:paraId="468E422E" w14:textId="77777777" w:rsidR="001C3835" w:rsidRDefault="001C3835" w:rsidP="006E7C05">
      <w:pPr>
        <w:tabs>
          <w:tab w:val="left" w:pos="1716"/>
        </w:tabs>
        <w:spacing w:after="0"/>
        <w:rPr>
          <w:rFonts w:ascii="Segoe UI" w:eastAsia="Arial" w:hAnsi="Segoe UI" w:cs="Segoe UI"/>
          <w:sz w:val="20"/>
          <w:szCs w:val="20"/>
        </w:rPr>
      </w:pPr>
    </w:p>
    <w:p w14:paraId="5A8DA7FD" w14:textId="28B582C9" w:rsidR="001C3835" w:rsidRDefault="001C3835" w:rsidP="006E7C05">
      <w:pPr>
        <w:tabs>
          <w:tab w:val="left" w:pos="1716"/>
        </w:tabs>
        <w:spacing w:after="0"/>
        <w:rPr>
          <w:rFonts w:ascii="Segoe UI" w:eastAsia="Arial" w:hAnsi="Segoe UI" w:cs="Segoe UI"/>
          <w:sz w:val="20"/>
          <w:szCs w:val="20"/>
        </w:rPr>
      </w:pPr>
      <w:r w:rsidRPr="001C3835">
        <w:rPr>
          <w:rFonts w:ascii="Segoe UI" w:eastAsia="Arial" w:hAnsi="Segoe UI" w:cs="Segoe UI"/>
          <w:noProof/>
          <w:sz w:val="20"/>
          <w:szCs w:val="20"/>
        </w:rPr>
        <w:lastRenderedPageBreak/>
        <w:drawing>
          <wp:inline distT="0" distB="0" distL="0" distR="0" wp14:anchorId="56671CC1" wp14:editId="0703681A">
            <wp:extent cx="5760085" cy="8130540"/>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60085" cy="8130540"/>
                    </a:xfrm>
                    <a:prstGeom prst="rect">
                      <a:avLst/>
                    </a:prstGeom>
                  </pic:spPr>
                </pic:pic>
              </a:graphicData>
            </a:graphic>
          </wp:inline>
        </w:drawing>
      </w:r>
    </w:p>
    <w:p w14:paraId="28BD4FC4" w14:textId="77777777" w:rsidR="001C3835" w:rsidRDefault="001C3835" w:rsidP="006E7C05">
      <w:pPr>
        <w:tabs>
          <w:tab w:val="left" w:pos="1716"/>
        </w:tabs>
        <w:spacing w:after="0"/>
        <w:rPr>
          <w:rFonts w:ascii="Segoe UI" w:eastAsia="Arial" w:hAnsi="Segoe UI" w:cs="Segoe UI"/>
          <w:sz w:val="20"/>
          <w:szCs w:val="20"/>
        </w:rPr>
      </w:pPr>
    </w:p>
    <w:p w14:paraId="5A8EC755" w14:textId="77777777" w:rsidR="001C3835" w:rsidRDefault="001C3835" w:rsidP="006E7C05">
      <w:pPr>
        <w:tabs>
          <w:tab w:val="left" w:pos="1716"/>
        </w:tabs>
        <w:spacing w:after="0"/>
        <w:rPr>
          <w:rFonts w:ascii="Segoe UI" w:eastAsia="Arial" w:hAnsi="Segoe UI" w:cs="Segoe UI"/>
          <w:sz w:val="20"/>
          <w:szCs w:val="20"/>
        </w:rPr>
      </w:pPr>
    </w:p>
    <w:p w14:paraId="3281F221" w14:textId="77777777" w:rsidR="001C3835" w:rsidRDefault="001C3835" w:rsidP="006E7C05">
      <w:pPr>
        <w:tabs>
          <w:tab w:val="left" w:pos="1716"/>
        </w:tabs>
        <w:spacing w:after="0"/>
        <w:rPr>
          <w:rFonts w:ascii="Segoe UI" w:eastAsia="Arial" w:hAnsi="Segoe UI" w:cs="Segoe UI"/>
          <w:sz w:val="20"/>
          <w:szCs w:val="20"/>
        </w:rPr>
      </w:pPr>
    </w:p>
    <w:p w14:paraId="3E32A532" w14:textId="77777777" w:rsidR="001C3835" w:rsidRDefault="001C3835" w:rsidP="006E7C05">
      <w:pPr>
        <w:tabs>
          <w:tab w:val="left" w:pos="1716"/>
        </w:tabs>
        <w:spacing w:after="0"/>
        <w:rPr>
          <w:rFonts w:ascii="Segoe UI" w:eastAsia="Arial" w:hAnsi="Segoe UI" w:cs="Segoe UI"/>
          <w:sz w:val="20"/>
          <w:szCs w:val="20"/>
        </w:rPr>
      </w:pPr>
    </w:p>
    <w:p w14:paraId="37F83466" w14:textId="0560EB6E" w:rsidR="001C3835" w:rsidRDefault="001C3835" w:rsidP="006E7C05">
      <w:pPr>
        <w:tabs>
          <w:tab w:val="left" w:pos="1716"/>
        </w:tabs>
        <w:spacing w:after="0"/>
        <w:rPr>
          <w:rFonts w:ascii="Segoe UI" w:eastAsia="Arial" w:hAnsi="Segoe UI" w:cs="Segoe UI"/>
          <w:sz w:val="20"/>
          <w:szCs w:val="20"/>
        </w:rPr>
      </w:pPr>
      <w:r w:rsidRPr="001C3835">
        <w:rPr>
          <w:rFonts w:ascii="Segoe UI" w:eastAsia="Arial" w:hAnsi="Segoe UI" w:cs="Segoe UI"/>
          <w:noProof/>
          <w:sz w:val="20"/>
          <w:szCs w:val="20"/>
        </w:rPr>
        <w:drawing>
          <wp:inline distT="0" distB="0" distL="0" distR="0" wp14:anchorId="723492A1" wp14:editId="76997C30">
            <wp:extent cx="5760085" cy="76962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60085" cy="7696200"/>
                    </a:xfrm>
                    <a:prstGeom prst="rect">
                      <a:avLst/>
                    </a:prstGeom>
                  </pic:spPr>
                </pic:pic>
              </a:graphicData>
            </a:graphic>
          </wp:inline>
        </w:drawing>
      </w:r>
    </w:p>
    <w:p w14:paraId="08D5B553" w14:textId="77777777" w:rsidR="001C3835" w:rsidRDefault="001C3835" w:rsidP="006E7C05">
      <w:pPr>
        <w:tabs>
          <w:tab w:val="left" w:pos="1716"/>
        </w:tabs>
        <w:spacing w:after="0"/>
        <w:rPr>
          <w:rFonts w:ascii="Segoe UI" w:eastAsia="Arial" w:hAnsi="Segoe UI" w:cs="Segoe UI"/>
          <w:sz w:val="20"/>
          <w:szCs w:val="20"/>
        </w:rPr>
      </w:pPr>
    </w:p>
    <w:p w14:paraId="532A03AF" w14:textId="77777777" w:rsidR="001C3835" w:rsidRDefault="001C3835" w:rsidP="006E7C05">
      <w:pPr>
        <w:tabs>
          <w:tab w:val="left" w:pos="1716"/>
        </w:tabs>
        <w:spacing w:after="0"/>
        <w:rPr>
          <w:rFonts w:ascii="Segoe UI" w:eastAsia="Arial" w:hAnsi="Segoe UI" w:cs="Segoe UI"/>
          <w:sz w:val="20"/>
          <w:szCs w:val="20"/>
        </w:rPr>
      </w:pPr>
    </w:p>
    <w:p w14:paraId="0DDC3787" w14:textId="77777777" w:rsidR="001C3835" w:rsidRDefault="001C3835" w:rsidP="006E7C05">
      <w:pPr>
        <w:tabs>
          <w:tab w:val="left" w:pos="1716"/>
        </w:tabs>
        <w:spacing w:after="0"/>
        <w:rPr>
          <w:rFonts w:ascii="Segoe UI" w:eastAsia="Arial" w:hAnsi="Segoe UI" w:cs="Segoe UI"/>
          <w:sz w:val="20"/>
          <w:szCs w:val="20"/>
        </w:rPr>
      </w:pPr>
    </w:p>
    <w:p w14:paraId="544AFF8C" w14:textId="77777777" w:rsidR="001C3835" w:rsidRDefault="001C3835" w:rsidP="006E7C05">
      <w:pPr>
        <w:tabs>
          <w:tab w:val="left" w:pos="1716"/>
        </w:tabs>
        <w:spacing w:after="0"/>
        <w:rPr>
          <w:rFonts w:ascii="Segoe UI" w:eastAsia="Arial" w:hAnsi="Segoe UI" w:cs="Segoe UI"/>
          <w:sz w:val="20"/>
          <w:szCs w:val="20"/>
        </w:rPr>
      </w:pPr>
    </w:p>
    <w:p w14:paraId="5C3A7EF7" w14:textId="77777777" w:rsidR="001C3835" w:rsidRDefault="001C3835" w:rsidP="006E7C05">
      <w:pPr>
        <w:tabs>
          <w:tab w:val="left" w:pos="1716"/>
        </w:tabs>
        <w:spacing w:after="0"/>
        <w:rPr>
          <w:rFonts w:ascii="Segoe UI" w:eastAsia="Arial" w:hAnsi="Segoe UI" w:cs="Segoe UI"/>
          <w:sz w:val="20"/>
          <w:szCs w:val="20"/>
        </w:rPr>
      </w:pPr>
    </w:p>
    <w:p w14:paraId="4B25B327" w14:textId="77777777" w:rsidR="001C3835" w:rsidRDefault="001C3835" w:rsidP="006E7C05">
      <w:pPr>
        <w:tabs>
          <w:tab w:val="left" w:pos="1716"/>
        </w:tabs>
        <w:spacing w:after="0"/>
        <w:rPr>
          <w:rFonts w:ascii="Segoe UI" w:eastAsia="Arial" w:hAnsi="Segoe UI" w:cs="Segoe UI"/>
          <w:sz w:val="20"/>
          <w:szCs w:val="20"/>
        </w:rPr>
      </w:pPr>
    </w:p>
    <w:p w14:paraId="0056CED1" w14:textId="77777777" w:rsidR="001C3835" w:rsidRDefault="001C3835" w:rsidP="006E7C05">
      <w:pPr>
        <w:tabs>
          <w:tab w:val="left" w:pos="1716"/>
        </w:tabs>
        <w:spacing w:after="0"/>
        <w:rPr>
          <w:rFonts w:ascii="Segoe UI" w:eastAsia="Arial" w:hAnsi="Segoe UI" w:cs="Segoe UI"/>
          <w:sz w:val="20"/>
          <w:szCs w:val="20"/>
        </w:rPr>
      </w:pPr>
    </w:p>
    <w:p w14:paraId="1D48CDC4" w14:textId="1C911565" w:rsidR="001C3835" w:rsidRPr="0077631E" w:rsidRDefault="001C3835" w:rsidP="006E7C05">
      <w:pPr>
        <w:tabs>
          <w:tab w:val="left" w:pos="1716"/>
        </w:tabs>
        <w:spacing w:after="0"/>
        <w:rPr>
          <w:rFonts w:ascii="Segoe UI" w:eastAsia="Arial" w:hAnsi="Segoe UI" w:cs="Segoe UI"/>
          <w:sz w:val="20"/>
          <w:szCs w:val="20"/>
        </w:rPr>
      </w:pPr>
      <w:r w:rsidRPr="001C3835">
        <w:rPr>
          <w:rFonts w:ascii="Segoe UI" w:eastAsia="Arial" w:hAnsi="Segoe UI" w:cs="Segoe UI"/>
          <w:noProof/>
          <w:sz w:val="20"/>
          <w:szCs w:val="20"/>
        </w:rPr>
        <w:drawing>
          <wp:inline distT="0" distB="0" distL="0" distR="0" wp14:anchorId="04EE767F" wp14:editId="4C7C7D21">
            <wp:extent cx="5760085" cy="758952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085" cy="7589520"/>
                    </a:xfrm>
                    <a:prstGeom prst="rect">
                      <a:avLst/>
                    </a:prstGeom>
                  </pic:spPr>
                </pic:pic>
              </a:graphicData>
            </a:graphic>
          </wp:inline>
        </w:drawing>
      </w:r>
    </w:p>
    <w:p w14:paraId="3C5E5377" w14:textId="77777777" w:rsidR="000D6AAB" w:rsidRDefault="000D6AAB">
      <w:pPr>
        <w:tabs>
          <w:tab w:val="left" w:pos="426"/>
          <w:tab w:val="left" w:pos="567"/>
          <w:tab w:val="left" w:pos="851"/>
        </w:tabs>
        <w:spacing w:after="0" w:line="276" w:lineRule="auto"/>
        <w:jc w:val="both"/>
        <w:rPr>
          <w:rFonts w:ascii="Segoe UI" w:eastAsia="Arial" w:hAnsi="Segoe UI" w:cs="Segoe UI"/>
          <w:sz w:val="20"/>
          <w:szCs w:val="20"/>
        </w:rPr>
      </w:pPr>
    </w:p>
    <w:p w14:paraId="10E88CB2"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446A3313" w14:textId="5ED530E5"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drawing>
          <wp:inline distT="0" distB="0" distL="0" distR="0" wp14:anchorId="33C1AFA3" wp14:editId="4321B90F">
            <wp:extent cx="5760085" cy="808482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0085" cy="8084820"/>
                    </a:xfrm>
                    <a:prstGeom prst="rect">
                      <a:avLst/>
                    </a:prstGeom>
                  </pic:spPr>
                </pic:pic>
              </a:graphicData>
            </a:graphic>
          </wp:inline>
        </w:drawing>
      </w:r>
    </w:p>
    <w:p w14:paraId="7FC54C69"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79BA60C6"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7E1FBA53" w14:textId="725CCC24"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drawing>
          <wp:inline distT="0" distB="0" distL="0" distR="0" wp14:anchorId="6D108433" wp14:editId="3700DD1D">
            <wp:extent cx="5760085" cy="797052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60085" cy="7970520"/>
                    </a:xfrm>
                    <a:prstGeom prst="rect">
                      <a:avLst/>
                    </a:prstGeom>
                  </pic:spPr>
                </pic:pic>
              </a:graphicData>
            </a:graphic>
          </wp:inline>
        </w:drawing>
      </w:r>
    </w:p>
    <w:p w14:paraId="372F83FE"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5EFC6781"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141BBB20"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06E66663"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4FF29A70" w14:textId="0933224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drawing>
          <wp:inline distT="0" distB="0" distL="0" distR="0" wp14:anchorId="09B6BBC3" wp14:editId="1389C807">
            <wp:extent cx="5760085" cy="7505700"/>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0085" cy="7505700"/>
                    </a:xfrm>
                    <a:prstGeom prst="rect">
                      <a:avLst/>
                    </a:prstGeom>
                  </pic:spPr>
                </pic:pic>
              </a:graphicData>
            </a:graphic>
          </wp:inline>
        </w:drawing>
      </w:r>
    </w:p>
    <w:p w14:paraId="27CB75A8"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25B75AF0"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06287E9C"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5A8DDCD8"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0F5E30D3"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2B83C6C6"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796D75A4" w14:textId="6B3A16B1"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drawing>
          <wp:inline distT="0" distB="0" distL="0" distR="0" wp14:anchorId="2E857BBD" wp14:editId="23945821">
            <wp:extent cx="5760085" cy="7764780"/>
            <wp:effectExtent l="0" t="0" r="0" b="762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085" cy="7764780"/>
                    </a:xfrm>
                    <a:prstGeom prst="rect">
                      <a:avLst/>
                    </a:prstGeom>
                  </pic:spPr>
                </pic:pic>
              </a:graphicData>
            </a:graphic>
          </wp:inline>
        </w:drawing>
      </w:r>
    </w:p>
    <w:p w14:paraId="0D05A629"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178654A8"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176A7153"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698A2AC8"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74982C3F"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0CE654D1" w14:textId="34595E9A"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drawing>
          <wp:inline distT="0" distB="0" distL="0" distR="0" wp14:anchorId="638F167B" wp14:editId="12B83774">
            <wp:extent cx="5760085" cy="7254240"/>
            <wp:effectExtent l="0" t="0" r="0" b="381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085" cy="7254240"/>
                    </a:xfrm>
                    <a:prstGeom prst="rect">
                      <a:avLst/>
                    </a:prstGeom>
                  </pic:spPr>
                </pic:pic>
              </a:graphicData>
            </a:graphic>
          </wp:inline>
        </w:drawing>
      </w:r>
    </w:p>
    <w:p w14:paraId="45584AB8"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3B0616F0"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73AAB77F" w14:textId="0AA0F23D"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lastRenderedPageBreak/>
        <w:drawing>
          <wp:inline distT="0" distB="0" distL="0" distR="0" wp14:anchorId="5B79C0A9" wp14:editId="4CED2EF7">
            <wp:extent cx="5760085" cy="7757160"/>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60085" cy="7757160"/>
                    </a:xfrm>
                    <a:prstGeom prst="rect">
                      <a:avLst/>
                    </a:prstGeom>
                  </pic:spPr>
                </pic:pic>
              </a:graphicData>
            </a:graphic>
          </wp:inline>
        </w:drawing>
      </w:r>
    </w:p>
    <w:p w14:paraId="04F7D285"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371F9641"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7AD0DF81"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3A1B43FC"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430BF895"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3D4C4465"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31E8AF7C"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46A0E4E3"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51D3FE4C" w14:textId="1E17EDCE"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drawing>
          <wp:inline distT="0" distB="0" distL="0" distR="0" wp14:anchorId="170AABC4" wp14:editId="627C9E9A">
            <wp:extent cx="5760085" cy="781812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0085" cy="7818120"/>
                    </a:xfrm>
                    <a:prstGeom prst="rect">
                      <a:avLst/>
                    </a:prstGeom>
                  </pic:spPr>
                </pic:pic>
              </a:graphicData>
            </a:graphic>
          </wp:inline>
        </w:drawing>
      </w:r>
    </w:p>
    <w:p w14:paraId="4A752995"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0BC90556" w14:textId="4DAD9330"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drawing>
          <wp:inline distT="0" distB="0" distL="0" distR="0" wp14:anchorId="16F4793F" wp14:editId="58DE1FA5">
            <wp:extent cx="5760085" cy="7879080"/>
            <wp:effectExtent l="0" t="0" r="0" b="762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60085" cy="7879080"/>
                    </a:xfrm>
                    <a:prstGeom prst="rect">
                      <a:avLst/>
                    </a:prstGeom>
                  </pic:spPr>
                </pic:pic>
              </a:graphicData>
            </a:graphic>
          </wp:inline>
        </w:drawing>
      </w:r>
    </w:p>
    <w:p w14:paraId="21FE3309"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7B7A918E"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282EE488"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2A01F745"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2877DEF2"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19B0AB54" w14:textId="36CD1EEE"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drawing>
          <wp:inline distT="0" distB="0" distL="0" distR="0" wp14:anchorId="76286FFE" wp14:editId="3F558D1A">
            <wp:extent cx="5760085" cy="783336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60085" cy="7833360"/>
                    </a:xfrm>
                    <a:prstGeom prst="rect">
                      <a:avLst/>
                    </a:prstGeom>
                  </pic:spPr>
                </pic:pic>
              </a:graphicData>
            </a:graphic>
          </wp:inline>
        </w:drawing>
      </w:r>
    </w:p>
    <w:p w14:paraId="7B508700"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5B580A3A"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41272767"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161F67E6" w14:textId="0542DF2F"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drawing>
          <wp:inline distT="0" distB="0" distL="0" distR="0" wp14:anchorId="7178CEA9" wp14:editId="20334B2E">
            <wp:extent cx="5760085" cy="7635240"/>
            <wp:effectExtent l="0" t="0" r="0" b="381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60085" cy="7635240"/>
                    </a:xfrm>
                    <a:prstGeom prst="rect">
                      <a:avLst/>
                    </a:prstGeom>
                  </pic:spPr>
                </pic:pic>
              </a:graphicData>
            </a:graphic>
          </wp:inline>
        </w:drawing>
      </w:r>
    </w:p>
    <w:p w14:paraId="7454BD5E"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1A38B76A"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0CE12392"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341E4526" w14:textId="717C2CFE"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lastRenderedPageBreak/>
        <w:drawing>
          <wp:inline distT="0" distB="0" distL="0" distR="0" wp14:anchorId="43D6F2B3" wp14:editId="19B52D29">
            <wp:extent cx="5760085" cy="7924800"/>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60085" cy="7924800"/>
                    </a:xfrm>
                    <a:prstGeom prst="rect">
                      <a:avLst/>
                    </a:prstGeom>
                  </pic:spPr>
                </pic:pic>
              </a:graphicData>
            </a:graphic>
          </wp:inline>
        </w:drawing>
      </w:r>
    </w:p>
    <w:p w14:paraId="4ABF0981"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7547FE80" w14:textId="25A401DB"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lastRenderedPageBreak/>
        <w:drawing>
          <wp:inline distT="0" distB="0" distL="0" distR="0" wp14:anchorId="1FE7FC1D" wp14:editId="7BDD3C1D">
            <wp:extent cx="5760085" cy="7673340"/>
            <wp:effectExtent l="0" t="0" r="0" b="381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60085" cy="7673340"/>
                    </a:xfrm>
                    <a:prstGeom prst="rect">
                      <a:avLst/>
                    </a:prstGeom>
                  </pic:spPr>
                </pic:pic>
              </a:graphicData>
            </a:graphic>
          </wp:inline>
        </w:drawing>
      </w:r>
    </w:p>
    <w:p w14:paraId="0727C6C8"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6D7A0083"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7C7289D0" w14:textId="09E78B0F"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lastRenderedPageBreak/>
        <w:drawing>
          <wp:inline distT="0" distB="0" distL="0" distR="0" wp14:anchorId="12CE7274" wp14:editId="6090C0C1">
            <wp:extent cx="5760085" cy="7627620"/>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60085" cy="7627620"/>
                    </a:xfrm>
                    <a:prstGeom prst="rect">
                      <a:avLst/>
                    </a:prstGeom>
                  </pic:spPr>
                </pic:pic>
              </a:graphicData>
            </a:graphic>
          </wp:inline>
        </w:drawing>
      </w:r>
    </w:p>
    <w:p w14:paraId="79074DC2"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078244BB" w14:textId="25754A54"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lastRenderedPageBreak/>
        <w:drawing>
          <wp:inline distT="0" distB="0" distL="0" distR="0" wp14:anchorId="1FB13D87" wp14:editId="500992F9">
            <wp:extent cx="5760085" cy="793242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60085" cy="7932420"/>
                    </a:xfrm>
                    <a:prstGeom prst="rect">
                      <a:avLst/>
                    </a:prstGeom>
                  </pic:spPr>
                </pic:pic>
              </a:graphicData>
            </a:graphic>
          </wp:inline>
        </w:drawing>
      </w:r>
    </w:p>
    <w:p w14:paraId="5113C926"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0C2A270D"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4828C236" w14:textId="1F60D5EF"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lastRenderedPageBreak/>
        <w:drawing>
          <wp:inline distT="0" distB="0" distL="0" distR="0" wp14:anchorId="60FC0392" wp14:editId="78A18C22">
            <wp:extent cx="5760085" cy="7620000"/>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60085" cy="7620000"/>
                    </a:xfrm>
                    <a:prstGeom prst="rect">
                      <a:avLst/>
                    </a:prstGeom>
                  </pic:spPr>
                </pic:pic>
              </a:graphicData>
            </a:graphic>
          </wp:inline>
        </w:drawing>
      </w:r>
    </w:p>
    <w:p w14:paraId="4BAB5F7E" w14:textId="77777777" w:rsidR="00BB2E4A" w:rsidRDefault="00BB2E4A">
      <w:pPr>
        <w:tabs>
          <w:tab w:val="left" w:pos="426"/>
          <w:tab w:val="left" w:pos="567"/>
          <w:tab w:val="left" w:pos="851"/>
        </w:tabs>
        <w:spacing w:after="0" w:line="276" w:lineRule="auto"/>
        <w:jc w:val="both"/>
        <w:rPr>
          <w:rFonts w:ascii="Segoe UI" w:eastAsia="Arial" w:hAnsi="Segoe UI" w:cs="Segoe UI"/>
          <w:sz w:val="20"/>
          <w:szCs w:val="20"/>
        </w:rPr>
      </w:pPr>
    </w:p>
    <w:p w14:paraId="2930B36A" w14:textId="75D2ECFB" w:rsidR="00BB2E4A"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lastRenderedPageBreak/>
        <w:drawing>
          <wp:inline distT="0" distB="0" distL="0" distR="0" wp14:anchorId="37DA5F15" wp14:editId="308108BC">
            <wp:extent cx="5760085" cy="7475220"/>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60085" cy="7475220"/>
                    </a:xfrm>
                    <a:prstGeom prst="rect">
                      <a:avLst/>
                    </a:prstGeom>
                  </pic:spPr>
                </pic:pic>
              </a:graphicData>
            </a:graphic>
          </wp:inline>
        </w:drawing>
      </w:r>
    </w:p>
    <w:p w14:paraId="556C1DEA" w14:textId="197FFDC7" w:rsidR="00BB2E4A" w:rsidRPr="0077631E" w:rsidRDefault="00BB2E4A">
      <w:pPr>
        <w:tabs>
          <w:tab w:val="left" w:pos="426"/>
          <w:tab w:val="left" w:pos="567"/>
          <w:tab w:val="left" w:pos="851"/>
        </w:tabs>
        <w:spacing w:after="0" w:line="276" w:lineRule="auto"/>
        <w:jc w:val="both"/>
        <w:rPr>
          <w:rFonts w:ascii="Segoe UI" w:eastAsia="Arial" w:hAnsi="Segoe UI" w:cs="Segoe UI"/>
          <w:sz w:val="20"/>
          <w:szCs w:val="20"/>
        </w:rPr>
      </w:pPr>
      <w:r w:rsidRPr="00BB2E4A">
        <w:rPr>
          <w:rFonts w:ascii="Segoe UI" w:eastAsia="Arial" w:hAnsi="Segoe UI" w:cs="Segoe UI"/>
          <w:noProof/>
          <w:sz w:val="20"/>
          <w:szCs w:val="20"/>
        </w:rPr>
        <w:lastRenderedPageBreak/>
        <w:drawing>
          <wp:inline distT="0" distB="0" distL="0" distR="0" wp14:anchorId="5E3774FC" wp14:editId="326CD43C">
            <wp:extent cx="5760085" cy="2264410"/>
            <wp:effectExtent l="0" t="0" r="0" b="254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60085" cy="2264410"/>
                    </a:xfrm>
                    <a:prstGeom prst="rect">
                      <a:avLst/>
                    </a:prstGeom>
                  </pic:spPr>
                </pic:pic>
              </a:graphicData>
            </a:graphic>
          </wp:inline>
        </w:drawing>
      </w:r>
    </w:p>
    <w:p w14:paraId="736845DE"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GARANTIA DO CONTRATO.</w:t>
      </w:r>
    </w:p>
    <w:p w14:paraId="024D3BDB"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67FDEAB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13235EFC"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DO VENCEDOR</w:t>
      </w:r>
    </w:p>
    <w:p w14:paraId="4EFF998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quando for o caso.</w:t>
      </w:r>
    </w:p>
    <w:p w14:paraId="3EB0A6E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1A00D3BA"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responsabilizando-se pela perfeição técnica dos produtos entregues.</w:t>
      </w:r>
    </w:p>
    <w:p w14:paraId="2CC7433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736960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que satisfaçam rigorosamente as especificações constantes deste Edital, as normas da ABNT e dos fabricantes, e as normas nacionais e internacionais consagradas, na falta de regulamentação da ABNT.</w:t>
      </w:r>
    </w:p>
    <w:p w14:paraId="2C9E72F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Cumprir os prazos previstos no Contrato que venham a ser fixados pelo município.</w:t>
      </w:r>
    </w:p>
    <w:p w14:paraId="55ACF6A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677F096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Manter-se, durante toda a vigência do Contrato, em compatibilidade com as obrigações por ela assumidas, todas as condições de habilitação e qualificação exigidas na licitação, devendo comunicar ao município, imediatamente, qualquer alteração que possa comprometer a manutenção do Contrato.</w:t>
      </w:r>
    </w:p>
    <w:p w14:paraId="0F97CE9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atender, respeitar, cumprir e fazer cumprir a legislação pátria vigente, especialmente a indicada no Contrato de modo a favorecer e a buscar a constante melhoria na execução e dos resultados obtidos, preservando o município de qualquer demanda ou reivindicação que seja de exclusiva responsabilidade da licitante vencedora.</w:t>
      </w:r>
    </w:p>
    <w:p w14:paraId="4DDD5677"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Observar os princípios de sustentabilidade contidos na legislação, precipuamente no art. 5º da Lei Federal nº 14.133/21, na Lei Federal nº 12.305/10 (Política Nacional de Resíduos Sólidos), na Lei </w:t>
      </w:r>
      <w:r w:rsidRPr="0077631E">
        <w:rPr>
          <w:rFonts w:ascii="Segoe UI" w:eastAsia="Arial" w:hAnsi="Segoe UI" w:cs="Segoe UI"/>
          <w:color w:val="000000"/>
          <w:sz w:val="20"/>
          <w:szCs w:val="20"/>
        </w:rPr>
        <w:lastRenderedPageBreak/>
        <w:t>Estadual nº 18.031/09 (Política Estadual de Resíduos Sólidos), e as práticas sustentáveis estabelecidas pela legislação aplicável, em especial:</w:t>
      </w:r>
    </w:p>
    <w:p w14:paraId="3F4AE46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7282C3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1B34FEB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5B1B956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4C40819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61B8558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77B5BD1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com baixo consumo energético e baixa emissão de ruído;</w:t>
      </w:r>
    </w:p>
    <w:p w14:paraId="1223D2C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035AEC33"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2241F51"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MUNICÍPIO</w:t>
      </w:r>
    </w:p>
    <w:p w14:paraId="4ED2488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licitante sobre qualquer irregularidade encontrada na entrega dos produtos, fixando-lhe, quando não pactuado, prazo para corrigi-la.</w:t>
      </w:r>
    </w:p>
    <w:p w14:paraId="7434742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1B58B63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3554134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licitante, em relação aos produtos, objeto do processo.</w:t>
      </w:r>
    </w:p>
    <w:p w14:paraId="75758C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fiscal de Contrato legalmente constituído.</w:t>
      </w:r>
    </w:p>
    <w:p w14:paraId="39A28D8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licitante nas condições estabelecidas.</w:t>
      </w:r>
    </w:p>
    <w:p w14:paraId="2C1D702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Fiscalizar a execução do Contrato o que não fará cessar ou diminuir a responsabilidade da licitante pelo perfeito cumprimento das obrigações estipuladas, nem por quaisquer danos, inclusive quanto a terceiros, ou por irregularidades constatadas.</w:t>
      </w:r>
    </w:p>
    <w:p w14:paraId="006473C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Rejeitar todo e qualquer produto de má qualidade e em desconformidade com as especificações deste Edital.</w:t>
      </w:r>
    </w:p>
    <w:p w14:paraId="28B9F9C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licitante.</w:t>
      </w:r>
    </w:p>
    <w:p w14:paraId="01AF028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3201041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6C0669F4"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 recebimento definitivo do objeto por meio do departamento de compras.</w:t>
      </w:r>
    </w:p>
    <w:p w14:paraId="4D1B9BB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3730BE6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vedada à Administração constituir exigências ou intervir na gestão interna do Contrato de modo a caracterizar interferência indevida, desarrazoada e incompatível com as regras de contratações públicas.</w:t>
      </w:r>
    </w:p>
    <w:p w14:paraId="64062F5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C5405D5"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DEMAIS CONDIÇÕES.</w:t>
      </w:r>
    </w:p>
    <w:p w14:paraId="1E70B0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w:t>
      </w:r>
      <w:r w:rsidRPr="0077631E">
        <w:rPr>
          <w:rFonts w:ascii="Segoe UI" w:eastAsia="Arial" w:hAnsi="Segoe UI" w:cs="Segoe UI"/>
          <w:color w:val="000000"/>
          <w:sz w:val="20"/>
          <w:szCs w:val="20"/>
        </w:rPr>
        <w:lastRenderedPageBreak/>
        <w:t>Federal nº 14.133/21, assim como aplicar o disposto no artigo 75 da referida norma, sem prejuízo das sanções previstas.</w:t>
      </w:r>
    </w:p>
    <w:p w14:paraId="6436665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1601DA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01E824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0D7873A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60FA68D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será formalizada mediante emissão de nota de empenho de despesa elaboração do Contrato, obedecendo para tanto as normas contidas art. 95 da Lei Federal nº 14.133/21.</w:t>
      </w:r>
    </w:p>
    <w:p w14:paraId="01942A3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2C2539DB" w14:textId="1C9AD536"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xml:space="preserve">, MG </w:t>
      </w:r>
      <w:sdt>
        <w:sdtPr>
          <w:rPr>
            <w:rFonts w:ascii="Segoe UI" w:eastAsia="Arial" w:hAnsi="Segoe UI" w:cs="Segoe UI"/>
            <w:sz w:val="20"/>
            <w:szCs w:val="20"/>
          </w:rPr>
          <w:alias w:val="Resumo"/>
          <w:tag w:val=""/>
          <w:id w:val="-198325494"/>
          <w:placeholder>
            <w:docPart w:val="5F3F09518295400996659DAE30094A7A"/>
          </w:placeholder>
          <w:dataBinding w:prefixMappings="xmlns:ns0='http://schemas.microsoft.com/office/2006/coverPageProps' " w:xpath="/ns0:CoverPageProperties[1]/ns0:Abstract[1]" w:storeItemID="{55AF091B-3C7A-41E3-B477-F2FDAA23CFDA}"/>
          <w:text/>
        </w:sdtPr>
        <w:sdtEndPr/>
        <w:sdtContent>
          <w:r w:rsidR="00932BBC">
            <w:rPr>
              <w:rFonts w:ascii="Segoe UI" w:eastAsia="Arial" w:hAnsi="Segoe UI" w:cs="Segoe UI"/>
              <w:sz w:val="20"/>
              <w:szCs w:val="20"/>
            </w:rPr>
            <w:t>24</w:t>
          </w:r>
          <w:r w:rsidR="002A34B7">
            <w:rPr>
              <w:rFonts w:ascii="Segoe UI" w:eastAsia="Arial" w:hAnsi="Segoe UI" w:cs="Segoe UI"/>
              <w:sz w:val="20"/>
              <w:szCs w:val="20"/>
            </w:rPr>
            <w:t xml:space="preserve"> de abril</w:t>
          </w:r>
          <w:r w:rsidR="00E75C4E" w:rsidRPr="0077631E">
            <w:rPr>
              <w:rFonts w:ascii="Segoe UI" w:eastAsia="Arial" w:hAnsi="Segoe UI" w:cs="Segoe UI"/>
              <w:sz w:val="20"/>
              <w:szCs w:val="20"/>
            </w:rPr>
            <w:t xml:space="preserve"> de 2026.</w:t>
          </w:r>
        </w:sdtContent>
      </w:sdt>
    </w:p>
    <w:p w14:paraId="2B295C48" w14:textId="77777777" w:rsidR="0077231F"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664021AC" w14:textId="77777777" w:rsidR="002D4AAC"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4558B72C" w14:textId="77777777" w:rsidR="002D4AAC"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7777FE34" w14:textId="77777777" w:rsidR="002D4AAC"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51600E52" w14:textId="77777777" w:rsidR="002D4AAC" w:rsidRPr="0077631E"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002F0720" w14:textId="7777777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w:t>
      </w:r>
    </w:p>
    <w:p w14:paraId="273110B2" w14:textId="7C6A1CA4" w:rsidR="0077231F" w:rsidRPr="0077631E"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Jacqueline Barbosa de O. Rezende</w:t>
      </w:r>
    </w:p>
    <w:p w14:paraId="205A4DBD" w14:textId="10AA9DEA" w:rsidR="0077231F"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Pregoeira</w:t>
      </w:r>
    </w:p>
    <w:p w14:paraId="3EB2EEB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717CCD7A"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BE3A9D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47F7AC4B"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3999783"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6561D09"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0A4AEB3"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8CEC6F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FB4E06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912B3DA"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D8A8E82"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B2F7FFC" w14:textId="77777777" w:rsidR="002E73D1" w:rsidRPr="0077631E" w:rsidRDefault="002E73D1">
      <w:pPr>
        <w:spacing w:after="0" w:line="276" w:lineRule="auto"/>
        <w:jc w:val="center"/>
        <w:rPr>
          <w:rFonts w:ascii="Segoe UI" w:eastAsia="Arial" w:hAnsi="Segoe UI" w:cs="Segoe UI"/>
          <w:sz w:val="20"/>
          <w:szCs w:val="20"/>
        </w:rPr>
      </w:pPr>
    </w:p>
    <w:p w14:paraId="1D5BD1D2" w14:textId="77777777" w:rsidR="00A5576A" w:rsidRPr="0077631E" w:rsidRDefault="00A5576A">
      <w:pPr>
        <w:spacing w:after="0" w:line="276" w:lineRule="auto"/>
        <w:jc w:val="center"/>
        <w:rPr>
          <w:rFonts w:ascii="Segoe UI" w:eastAsia="Arial" w:hAnsi="Segoe UI" w:cs="Segoe UI"/>
          <w:sz w:val="20"/>
          <w:szCs w:val="20"/>
        </w:rPr>
      </w:pPr>
    </w:p>
    <w:p w14:paraId="271F1B6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II – DECLARAÇÃO DE ENQUADRAMENTO COMO MICROEMPRESA OU EMPRESA DEPEQUENO PORTE</w:t>
      </w:r>
    </w:p>
    <w:p w14:paraId="6F6BB741" w14:textId="77777777" w:rsidR="0077231F" w:rsidRPr="0077631E" w:rsidRDefault="0077231F">
      <w:pPr>
        <w:spacing w:after="0" w:line="276" w:lineRule="auto"/>
        <w:rPr>
          <w:rFonts w:ascii="Segoe UI" w:eastAsia="Arial" w:hAnsi="Segoe UI" w:cs="Segoe UI"/>
          <w:sz w:val="20"/>
          <w:szCs w:val="20"/>
        </w:rPr>
      </w:pPr>
    </w:p>
    <w:p w14:paraId="12621B3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58BB0EA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1B2F132A" w14:textId="58613D4B"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932BBC">
        <w:rPr>
          <w:rFonts w:ascii="Segoe UI" w:eastAsia="Arial" w:hAnsi="Segoe UI" w:cs="Segoe UI"/>
          <w:sz w:val="20"/>
          <w:szCs w:val="20"/>
        </w:rPr>
        <w:t>21</w:t>
      </w:r>
      <w:r w:rsidR="00BC76CD"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77FEDF96" w14:textId="77777777" w:rsidR="0077231F" w:rsidRPr="0077631E" w:rsidRDefault="0077231F">
      <w:pPr>
        <w:spacing w:after="0" w:line="276" w:lineRule="auto"/>
        <w:rPr>
          <w:rFonts w:ascii="Segoe UI" w:eastAsia="Arial" w:hAnsi="Segoe UI" w:cs="Segoe UI"/>
          <w:sz w:val="20"/>
          <w:szCs w:val="20"/>
        </w:rPr>
      </w:pPr>
    </w:p>
    <w:p w14:paraId="07D47994" w14:textId="77777777" w:rsidR="0077231F" w:rsidRPr="0077631E" w:rsidRDefault="0077231F">
      <w:pPr>
        <w:spacing w:after="0" w:line="276" w:lineRule="auto"/>
        <w:rPr>
          <w:rFonts w:ascii="Segoe UI" w:eastAsia="Arial" w:hAnsi="Segoe UI" w:cs="Segoe UI"/>
          <w:sz w:val="20"/>
          <w:szCs w:val="20"/>
        </w:rPr>
      </w:pPr>
    </w:p>
    <w:p w14:paraId="7D48CE72"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 empresa ______________________________________________,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6D24E7A5" w14:textId="77777777" w:rsidR="0077231F" w:rsidRPr="0077631E" w:rsidRDefault="0077231F">
      <w:pPr>
        <w:spacing w:after="0" w:line="276" w:lineRule="auto"/>
        <w:jc w:val="both"/>
        <w:rPr>
          <w:rFonts w:ascii="Segoe UI" w:eastAsia="Arial" w:hAnsi="Segoe UI" w:cs="Segoe UI"/>
          <w:sz w:val="20"/>
          <w:szCs w:val="20"/>
        </w:rPr>
      </w:pPr>
    </w:p>
    <w:p w14:paraId="3BD78513"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INDIVIDUAL;</w:t>
      </w:r>
    </w:p>
    <w:p w14:paraId="5619058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 </w:t>
      </w:r>
    </w:p>
    <w:p w14:paraId="18F65E98"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conforme Inciso I, art. 3º da Lei Complementar nº 123/2006;</w:t>
      </w:r>
    </w:p>
    <w:p w14:paraId="3E97B06E" w14:textId="77777777" w:rsidR="0077231F" w:rsidRPr="0077631E" w:rsidRDefault="0077231F">
      <w:pPr>
        <w:spacing w:after="0" w:line="276" w:lineRule="auto"/>
        <w:jc w:val="both"/>
        <w:rPr>
          <w:rFonts w:ascii="Segoe UI" w:eastAsia="Arial" w:hAnsi="Segoe UI" w:cs="Segoe UI"/>
          <w:sz w:val="20"/>
          <w:szCs w:val="20"/>
        </w:rPr>
      </w:pPr>
    </w:p>
    <w:p w14:paraId="5C58432D"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EMPRESA DE PEQUENO PORTE, conforme Inciso II, art. 3º da Lei Complementar nº 123/2006;</w:t>
      </w:r>
    </w:p>
    <w:p w14:paraId="4115FFAC" w14:textId="77777777" w:rsidR="0077231F" w:rsidRPr="0077631E" w:rsidRDefault="0077231F">
      <w:pPr>
        <w:spacing w:after="0" w:line="276" w:lineRule="auto"/>
        <w:jc w:val="both"/>
        <w:rPr>
          <w:rFonts w:ascii="Segoe UI" w:eastAsia="Arial" w:hAnsi="Segoe UI" w:cs="Segoe UI"/>
          <w:sz w:val="20"/>
          <w:szCs w:val="20"/>
        </w:rPr>
      </w:pPr>
    </w:p>
    <w:p w14:paraId="03FE39A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sob as penalidades leais não celebrou contratos com a administração pública, cujos valores somados não extrapolaram a receita bruta máxima admitida para efeito de enquadramento.</w:t>
      </w:r>
    </w:p>
    <w:p w14:paraId="4AF6C982" w14:textId="77777777" w:rsidR="0077231F" w:rsidRPr="0077631E" w:rsidRDefault="0077231F">
      <w:pPr>
        <w:spacing w:after="0" w:line="276" w:lineRule="auto"/>
        <w:jc w:val="both"/>
        <w:rPr>
          <w:rFonts w:ascii="Segoe UI" w:eastAsia="Arial" w:hAnsi="Segoe UI" w:cs="Segoe UI"/>
          <w:sz w:val="20"/>
          <w:szCs w:val="20"/>
        </w:rPr>
      </w:pPr>
    </w:p>
    <w:p w14:paraId="789D5425"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ainda que a empresa está excluída das vedações constantes do parágrafo 4º do artigo 3º da Lei Complementar nº. 123/2006, estando portando, apta a gozar dos benefícios legais vigentes.</w:t>
      </w:r>
    </w:p>
    <w:p w14:paraId="46B1FA10"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34D323EF"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31665C9"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D4BA151"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9787D56" w14:textId="77777777" w:rsidR="0077231F" w:rsidRPr="0077631E" w:rsidRDefault="0077231F">
      <w:pPr>
        <w:spacing w:after="0" w:line="276" w:lineRule="auto"/>
        <w:jc w:val="both"/>
        <w:rPr>
          <w:rFonts w:ascii="Segoe UI" w:eastAsia="Arial" w:hAnsi="Segoe UI" w:cs="Segoe UI"/>
          <w:sz w:val="20"/>
          <w:szCs w:val="20"/>
        </w:rPr>
      </w:pPr>
    </w:p>
    <w:p w14:paraId="2E6D2F13" w14:textId="77777777" w:rsidR="0077231F" w:rsidRPr="0077631E" w:rsidRDefault="0077231F">
      <w:pPr>
        <w:spacing w:after="0" w:line="276" w:lineRule="auto"/>
        <w:jc w:val="both"/>
        <w:rPr>
          <w:rFonts w:ascii="Segoe UI" w:eastAsia="Arial" w:hAnsi="Segoe UI" w:cs="Segoe UI"/>
          <w:sz w:val="20"/>
          <w:szCs w:val="20"/>
        </w:rPr>
      </w:pPr>
    </w:p>
    <w:p w14:paraId="2DB3B5C8" w14:textId="77777777" w:rsidR="0077231F" w:rsidRPr="0077631E" w:rsidRDefault="0077231F">
      <w:pPr>
        <w:spacing w:after="0" w:line="276" w:lineRule="auto"/>
        <w:jc w:val="both"/>
        <w:rPr>
          <w:rFonts w:ascii="Segoe UI" w:eastAsia="Arial" w:hAnsi="Segoe UI" w:cs="Segoe UI"/>
          <w:sz w:val="20"/>
          <w:szCs w:val="20"/>
        </w:rPr>
      </w:pPr>
    </w:p>
    <w:p w14:paraId="6251973D" w14:textId="77777777" w:rsidR="0077231F" w:rsidRPr="0077631E" w:rsidRDefault="0077231F">
      <w:pPr>
        <w:spacing w:after="0" w:line="276" w:lineRule="auto"/>
        <w:jc w:val="both"/>
        <w:rPr>
          <w:rFonts w:ascii="Segoe UI" w:eastAsia="Arial" w:hAnsi="Segoe UI" w:cs="Segoe UI"/>
          <w:sz w:val="20"/>
          <w:szCs w:val="20"/>
        </w:rPr>
      </w:pPr>
    </w:p>
    <w:p w14:paraId="6F23FA57"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5247CD1F"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Assinatura do representante legal da Licitante</w:t>
      </w:r>
    </w:p>
    <w:p w14:paraId="2794FF4C" w14:textId="77777777" w:rsidR="0077231F" w:rsidRPr="0077631E" w:rsidRDefault="0077231F">
      <w:pPr>
        <w:spacing w:after="0" w:line="276" w:lineRule="auto"/>
        <w:jc w:val="both"/>
        <w:rPr>
          <w:rFonts w:ascii="Segoe UI" w:eastAsia="Arial" w:hAnsi="Segoe UI" w:cs="Segoe UI"/>
          <w:sz w:val="20"/>
          <w:szCs w:val="20"/>
        </w:rPr>
      </w:pPr>
    </w:p>
    <w:p w14:paraId="5841517B" w14:textId="77777777" w:rsidR="0077231F" w:rsidRPr="0077631E" w:rsidRDefault="0077231F">
      <w:pPr>
        <w:spacing w:after="0" w:line="276" w:lineRule="auto"/>
        <w:jc w:val="both"/>
        <w:rPr>
          <w:rFonts w:ascii="Segoe UI" w:eastAsia="Arial" w:hAnsi="Segoe UI" w:cs="Segoe UI"/>
          <w:sz w:val="20"/>
          <w:szCs w:val="20"/>
        </w:rPr>
      </w:pPr>
    </w:p>
    <w:p w14:paraId="5CDFD00C" w14:textId="77777777" w:rsidR="0077231F" w:rsidRPr="0077631E" w:rsidRDefault="0077231F">
      <w:pPr>
        <w:spacing w:after="0" w:line="276" w:lineRule="auto"/>
        <w:jc w:val="both"/>
        <w:rPr>
          <w:rFonts w:ascii="Segoe UI" w:eastAsia="Arial" w:hAnsi="Segoe UI" w:cs="Segoe UI"/>
          <w:sz w:val="20"/>
          <w:szCs w:val="20"/>
        </w:rPr>
      </w:pPr>
    </w:p>
    <w:p w14:paraId="113D3993" w14:textId="77777777" w:rsidR="0077231F" w:rsidRPr="0077631E" w:rsidRDefault="0077231F">
      <w:pPr>
        <w:spacing w:after="0" w:line="276" w:lineRule="auto"/>
        <w:jc w:val="both"/>
        <w:rPr>
          <w:rFonts w:ascii="Segoe UI" w:eastAsia="Arial" w:hAnsi="Segoe UI" w:cs="Segoe UI"/>
          <w:sz w:val="20"/>
          <w:szCs w:val="20"/>
        </w:rPr>
      </w:pPr>
    </w:p>
    <w:p w14:paraId="74D66E60" w14:textId="77777777" w:rsidR="0077231F"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OBS</w:t>
      </w:r>
      <w:r w:rsidRPr="0077631E">
        <w:rPr>
          <w:rFonts w:ascii="Segoe UI" w:eastAsia="Arial" w:hAnsi="Segoe UI" w:cs="Segoe UI"/>
          <w:sz w:val="20"/>
          <w:szCs w:val="20"/>
        </w:rPr>
        <w:t xml:space="preserve">.: A declaração acima deverá ser assinalada com um “X”, ratificando-se a condição jurídica da empresa licitante. </w:t>
      </w:r>
    </w:p>
    <w:p w14:paraId="7E02F32A" w14:textId="77777777" w:rsidR="00927014" w:rsidRDefault="00927014">
      <w:pPr>
        <w:spacing w:after="0" w:line="276" w:lineRule="auto"/>
        <w:jc w:val="both"/>
        <w:rPr>
          <w:rFonts w:ascii="Segoe UI" w:eastAsia="Arial" w:hAnsi="Segoe UI" w:cs="Segoe UI"/>
          <w:sz w:val="20"/>
          <w:szCs w:val="20"/>
        </w:rPr>
      </w:pPr>
    </w:p>
    <w:p w14:paraId="523780C7" w14:textId="77777777" w:rsidR="00927014" w:rsidRDefault="00927014">
      <w:pPr>
        <w:spacing w:after="0" w:line="276" w:lineRule="auto"/>
        <w:jc w:val="both"/>
        <w:rPr>
          <w:rFonts w:ascii="Segoe UI" w:eastAsia="Arial" w:hAnsi="Segoe UI" w:cs="Segoe UI"/>
          <w:sz w:val="20"/>
          <w:szCs w:val="20"/>
        </w:rPr>
      </w:pPr>
    </w:p>
    <w:p w14:paraId="36542923" w14:textId="77777777" w:rsidR="00927014" w:rsidRDefault="00927014">
      <w:pPr>
        <w:spacing w:after="0" w:line="276" w:lineRule="auto"/>
        <w:jc w:val="both"/>
        <w:rPr>
          <w:rFonts w:ascii="Segoe UI" w:eastAsia="Arial" w:hAnsi="Segoe UI" w:cs="Segoe UI"/>
          <w:sz w:val="20"/>
          <w:szCs w:val="20"/>
        </w:rPr>
      </w:pPr>
    </w:p>
    <w:p w14:paraId="0C942A96" w14:textId="75DA384C" w:rsidR="0077231F" w:rsidRPr="0077631E" w:rsidRDefault="00D84457" w:rsidP="005E2C76">
      <w:pPr>
        <w:pBdr>
          <w:top w:val="single" w:sz="4" w:space="1" w:color="000000"/>
          <w:bottom w:val="single" w:sz="4" w:space="1" w:color="auto"/>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III – DECLARAÇ</w:t>
      </w:r>
      <w:r w:rsidR="002E73D1" w:rsidRPr="0077631E">
        <w:rPr>
          <w:rFonts w:ascii="Segoe UI" w:eastAsia="Arial" w:hAnsi="Segoe UI" w:cs="Segoe UI"/>
          <w:b/>
          <w:sz w:val="20"/>
          <w:szCs w:val="20"/>
        </w:rPr>
        <w:t>ÕES CONJUNTAS</w:t>
      </w:r>
    </w:p>
    <w:p w14:paraId="2B3270DE" w14:textId="77777777" w:rsidR="0077231F" w:rsidRPr="0077631E" w:rsidRDefault="0077231F">
      <w:pPr>
        <w:spacing w:after="0" w:line="276" w:lineRule="auto"/>
        <w:rPr>
          <w:rFonts w:ascii="Segoe UI" w:eastAsia="Arial" w:hAnsi="Segoe UI" w:cs="Segoe UI"/>
          <w:sz w:val="20"/>
          <w:szCs w:val="20"/>
        </w:rPr>
      </w:pPr>
    </w:p>
    <w:p w14:paraId="4920CD37"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0A6D854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269EEDE1" w14:textId="36211659"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932BBC">
        <w:rPr>
          <w:rFonts w:ascii="Segoe UI" w:eastAsia="Arial" w:hAnsi="Segoe UI" w:cs="Segoe UI"/>
          <w:sz w:val="20"/>
          <w:szCs w:val="20"/>
        </w:rPr>
        <w:t>21</w:t>
      </w:r>
      <w:r w:rsidR="00BC76CD" w:rsidRPr="0077631E">
        <w:rPr>
          <w:rFonts w:ascii="Segoe UI" w:eastAsia="Arial" w:hAnsi="Segoe UI" w:cs="Segoe UI"/>
          <w:sz w:val="20"/>
          <w:szCs w:val="20"/>
        </w:rPr>
        <w:t>/</w:t>
      </w:r>
      <w:r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3A189898"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4FAEA449" w14:textId="77777777" w:rsidR="002E73D1" w:rsidRPr="0077631E" w:rsidRDefault="002E73D1" w:rsidP="002E73D1">
      <w:pPr>
        <w:tabs>
          <w:tab w:val="left" w:pos="567"/>
        </w:tabs>
        <w:jc w:val="both"/>
        <w:rPr>
          <w:rFonts w:ascii="Segoe UI" w:hAnsi="Segoe UI" w:cs="Segoe UI"/>
          <w:sz w:val="20"/>
          <w:szCs w:val="20"/>
        </w:rPr>
      </w:pPr>
      <w:r w:rsidRPr="0077631E">
        <w:rPr>
          <w:rFonts w:ascii="Segoe UI" w:hAnsi="Segoe UI" w:cs="Segoe UI"/>
          <w:sz w:val="20"/>
          <w:szCs w:val="20"/>
        </w:rPr>
        <w:t>A empresa _____________________________________, inscrita no CNPJ N.º ________________________________________, participante no processo licitatório epigrafado, por meio de seu representante legal, vem perante Vossa Senhoria declarar que:</w:t>
      </w:r>
    </w:p>
    <w:p w14:paraId="79E154EA" w14:textId="77777777" w:rsidR="002E73D1" w:rsidRPr="0077631E" w:rsidRDefault="002E73D1" w:rsidP="002E73D1">
      <w:pPr>
        <w:tabs>
          <w:tab w:val="left" w:pos="567"/>
        </w:tabs>
        <w:jc w:val="both"/>
        <w:rPr>
          <w:rFonts w:ascii="Segoe UI" w:hAnsi="Segoe UI" w:cs="Segoe UI"/>
          <w:sz w:val="20"/>
          <w:szCs w:val="20"/>
        </w:rPr>
      </w:pPr>
    </w:p>
    <w:p w14:paraId="54839163"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566D70E2"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A proposta foi elaborada de maneira independente e que o conteúdo não foi no todo ou em parte, direta ou indiretamente, informado, discutido ou recebido de qualquer outro potencial participante nesta licitação;</w:t>
      </w:r>
    </w:p>
    <w:p w14:paraId="3F9079D9"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discutiu ou obteve qualquer informação privilegiada perante servidores ou autoridades da entidade promotor desta licitação;</w:t>
      </w:r>
    </w:p>
    <w:p w14:paraId="249F5B51"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tentou, por qualquer meio ou por qualquer pessoa, influir na decisão de qualquer outro potencial participante quanto a participar ou não nesta licitação;</w:t>
      </w:r>
    </w:p>
    <w:p w14:paraId="107EF1F8"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1156BC4"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Os preços oferecidos pela empresa no presente certame são compatíveis em comparação com preços já praticados pela empresa em objetos similares.</w:t>
      </w:r>
    </w:p>
    <w:p w14:paraId="5DD432A4"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Confirma sua capacidade técnica profissional e operacional em cumprir com o referido Contrato, em caso de homologação da proposta, em acordo com o estabelecido nas disposições legais pertinentes.</w:t>
      </w:r>
    </w:p>
    <w:p w14:paraId="30A7A1E9"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Está plenamente ciente do teor e da extensão desta declaração e que detém plenos poderes e informações para firmá-la.</w:t>
      </w:r>
    </w:p>
    <w:p w14:paraId="29FB2370"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 xml:space="preserve">Tem </w:t>
      </w:r>
      <w:r w:rsidRPr="0077631E">
        <w:rPr>
          <w:rFonts w:ascii="Segoe UI" w:eastAsia="Arial" w:hAnsi="Segoe UI" w:cs="Segoe UI"/>
          <w:color w:val="000000"/>
          <w:sz w:val="20"/>
          <w:szCs w:val="20"/>
        </w:rPr>
        <w:t xml:space="preserve">conhecimento de todas as exigências relacionadas à execução dos compromisso objeto do referido pregão, </w:t>
      </w:r>
      <w:r w:rsidRPr="0077631E">
        <w:rPr>
          <w:rFonts w:ascii="Segoe UI" w:eastAsia="Arial" w:hAnsi="Segoe UI" w:cs="Segoe UI"/>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228B5795" w14:textId="77777777" w:rsidR="002E73D1" w:rsidRPr="0077631E" w:rsidRDefault="002E73D1" w:rsidP="002E73D1">
      <w:pPr>
        <w:pStyle w:val="PargrafodaLista"/>
        <w:numPr>
          <w:ilvl w:val="1"/>
          <w:numId w:val="11"/>
        </w:numPr>
        <w:tabs>
          <w:tab w:val="left" w:pos="567"/>
        </w:tabs>
        <w:spacing w:after="0"/>
        <w:ind w:left="0" w:firstLine="0"/>
        <w:jc w:val="both"/>
        <w:rPr>
          <w:rFonts w:ascii="Segoe UI" w:eastAsia="Arial" w:hAnsi="Segoe UI" w:cs="Segoe UI"/>
          <w:sz w:val="20"/>
          <w:szCs w:val="20"/>
        </w:rPr>
      </w:pPr>
      <w:r w:rsidRPr="0077631E">
        <w:rPr>
          <w:rFonts w:ascii="Segoe UI" w:eastAsia="Arial" w:hAnsi="Segoe UI" w:cs="Segoe UI"/>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4ABDCCD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6E684C10"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66722D7" w14:textId="77777777" w:rsidR="0077231F" w:rsidRPr="0077631E" w:rsidRDefault="0077231F">
      <w:pPr>
        <w:spacing w:after="0" w:line="276" w:lineRule="auto"/>
        <w:jc w:val="both"/>
        <w:rPr>
          <w:rFonts w:ascii="Segoe UI" w:eastAsia="Arial" w:hAnsi="Segoe UI" w:cs="Segoe UI"/>
          <w:sz w:val="20"/>
          <w:szCs w:val="20"/>
        </w:rPr>
      </w:pPr>
    </w:p>
    <w:p w14:paraId="7DB0619A"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729D466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Assinatura do representante legal da Licitante</w:t>
      </w:r>
    </w:p>
    <w:p w14:paraId="16A3E2F9" w14:textId="77777777" w:rsidR="0077231F" w:rsidRPr="0077631E" w:rsidRDefault="0077231F">
      <w:pPr>
        <w:tabs>
          <w:tab w:val="left" w:pos="426"/>
          <w:tab w:val="left" w:pos="567"/>
          <w:tab w:val="left" w:pos="851"/>
        </w:tabs>
        <w:spacing w:after="0" w:line="276" w:lineRule="auto"/>
        <w:ind w:left="360"/>
        <w:jc w:val="both"/>
        <w:rPr>
          <w:rFonts w:ascii="Segoe UI" w:eastAsia="Arial" w:hAnsi="Segoe UI" w:cs="Segoe UI"/>
          <w:sz w:val="20"/>
          <w:szCs w:val="20"/>
        </w:rPr>
      </w:pPr>
    </w:p>
    <w:p w14:paraId="620440A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830CF95"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IV – PROPOSTA COMERCIAL – RELAÇÃO DOS ITENS</w:t>
      </w:r>
    </w:p>
    <w:p w14:paraId="63987892" w14:textId="77777777" w:rsidR="0077231F" w:rsidRPr="0077631E" w:rsidRDefault="0077231F">
      <w:pPr>
        <w:tabs>
          <w:tab w:val="left" w:pos="567"/>
        </w:tabs>
        <w:spacing w:after="0" w:line="276" w:lineRule="auto"/>
        <w:jc w:val="both"/>
        <w:rPr>
          <w:rFonts w:ascii="Segoe UI" w:eastAsia="Arial" w:hAnsi="Segoe UI" w:cs="Segoe UI"/>
          <w:b/>
          <w:bCs/>
          <w:sz w:val="9"/>
          <w:szCs w:val="9"/>
        </w:rPr>
      </w:pPr>
    </w:p>
    <w:p w14:paraId="3C9D63FE" w14:textId="77777777" w:rsidR="007320C1" w:rsidRPr="0077631E" w:rsidRDefault="007320C1">
      <w:pPr>
        <w:tabs>
          <w:tab w:val="left" w:pos="426"/>
          <w:tab w:val="left" w:pos="567"/>
          <w:tab w:val="left" w:pos="851"/>
        </w:tabs>
        <w:spacing w:after="0" w:line="276" w:lineRule="auto"/>
        <w:jc w:val="both"/>
        <w:rPr>
          <w:rFonts w:ascii="Segoe UI" w:eastAsia="Arial" w:hAnsi="Segoe UI" w:cs="Segoe UI"/>
          <w:sz w:val="20"/>
          <w:szCs w:val="20"/>
        </w:rPr>
      </w:pPr>
    </w:p>
    <w:p w14:paraId="349A6DD0" w14:textId="77777777"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2373A107"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5F54291" w14:textId="08AAD764"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sidR="00932BBC">
        <w:rPr>
          <w:rFonts w:ascii="Segoe UI" w:eastAsia="Segoe UI" w:hAnsi="Segoe UI" w:cs="Segoe UI"/>
        </w:rPr>
        <w:t>32</w:t>
      </w:r>
      <w:r w:rsidRPr="0077631E">
        <w:rPr>
          <w:rFonts w:ascii="Segoe UI" w:eastAsia="Segoe UI" w:hAnsi="Segoe UI" w:cs="Segoe UI"/>
        </w:rPr>
        <w:t>/2026</w:t>
      </w:r>
    </w:p>
    <w:p w14:paraId="4D0770EB" w14:textId="1BCD4F6D"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sidR="00932BBC">
        <w:rPr>
          <w:rFonts w:ascii="Segoe UI" w:eastAsia="Segoe UI" w:hAnsi="Segoe UI" w:cs="Segoe UI"/>
        </w:rPr>
        <w:t>21</w:t>
      </w:r>
      <w:r w:rsidRPr="0077631E">
        <w:rPr>
          <w:rFonts w:ascii="Segoe UI" w:eastAsia="Segoe UI" w:hAnsi="Segoe UI" w:cs="Segoe UI"/>
        </w:rPr>
        <w:t>/2026</w:t>
      </w:r>
    </w:p>
    <w:p w14:paraId="3183C2B6"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6D183B4"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EB66416" w14:textId="77777777" w:rsidR="00486EDB" w:rsidRPr="0077631E" w:rsidRDefault="00486EDB" w:rsidP="00486ED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486EDB" w:rsidRPr="0077631E" w14:paraId="1F29B58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62A75B6"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5F29929"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6EAB621"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559C99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098334D"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9F4CB57"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486EDB" w:rsidRPr="0077631E" w14:paraId="5DA5C1E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26C01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A4BC80" w14:textId="77777777" w:rsidR="00486EDB" w:rsidRPr="0077631E" w:rsidRDefault="00486EDB" w:rsidP="00F856AF">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E05B87" w14:textId="77777777" w:rsidR="00486EDB" w:rsidRPr="0077631E" w:rsidRDefault="00486EDB" w:rsidP="00F856AF">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452DD" w14:textId="77777777" w:rsidR="00486EDB" w:rsidRPr="0077631E" w:rsidRDefault="00486EDB" w:rsidP="00F856AF">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8BB5D6" w14:textId="77777777" w:rsidR="00486EDB" w:rsidRPr="0077631E" w:rsidRDefault="00486EDB" w:rsidP="00F856AF">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CBAC81" w14:textId="77777777" w:rsidR="00486EDB" w:rsidRPr="0077631E" w:rsidRDefault="00486EDB" w:rsidP="00F856AF">
            <w:pPr>
              <w:tabs>
                <w:tab w:val="left" w:pos="2268"/>
              </w:tabs>
              <w:spacing w:after="0" w:line="300" w:lineRule="auto"/>
              <w:jc w:val="both"/>
              <w:rPr>
                <w:rFonts w:ascii="Segoe UI" w:hAnsi="Segoe UI" w:cs="Segoe UI"/>
              </w:rPr>
            </w:pPr>
          </w:p>
        </w:tc>
      </w:tr>
    </w:tbl>
    <w:p w14:paraId="3B0DA4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57EB24F"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388B4F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5387E40A"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1F4432A5"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657A3B5"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3B302056"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405544F4"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224329F2"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05ACF293"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6E293B8"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4D49DB06"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5898A75"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24047952"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073A2DBB" w14:textId="77777777" w:rsidR="002E73D1" w:rsidRDefault="002E73D1">
      <w:pPr>
        <w:tabs>
          <w:tab w:val="left" w:pos="426"/>
          <w:tab w:val="left" w:pos="567"/>
          <w:tab w:val="left" w:pos="851"/>
        </w:tabs>
        <w:spacing w:after="0" w:line="276" w:lineRule="auto"/>
        <w:jc w:val="both"/>
        <w:rPr>
          <w:rFonts w:ascii="Segoe UI" w:eastAsia="Arial" w:hAnsi="Segoe UI" w:cs="Segoe UI"/>
          <w:sz w:val="20"/>
          <w:szCs w:val="20"/>
        </w:rPr>
      </w:pPr>
    </w:p>
    <w:p w14:paraId="2E6CC7C3" w14:textId="77777777" w:rsidR="00932BBC" w:rsidRDefault="00932BBC">
      <w:pPr>
        <w:tabs>
          <w:tab w:val="left" w:pos="426"/>
          <w:tab w:val="left" w:pos="567"/>
          <w:tab w:val="left" w:pos="851"/>
        </w:tabs>
        <w:spacing w:after="0" w:line="276" w:lineRule="auto"/>
        <w:jc w:val="both"/>
        <w:rPr>
          <w:rFonts w:ascii="Segoe UI" w:eastAsia="Arial" w:hAnsi="Segoe UI" w:cs="Segoe UI"/>
          <w:sz w:val="20"/>
          <w:szCs w:val="20"/>
        </w:rPr>
      </w:pPr>
    </w:p>
    <w:p w14:paraId="1E386267" w14:textId="77777777" w:rsidR="00932BBC" w:rsidRDefault="00932BBC">
      <w:pPr>
        <w:tabs>
          <w:tab w:val="left" w:pos="426"/>
          <w:tab w:val="left" w:pos="567"/>
          <w:tab w:val="left" w:pos="851"/>
        </w:tabs>
        <w:spacing w:after="0" w:line="276" w:lineRule="auto"/>
        <w:jc w:val="both"/>
        <w:rPr>
          <w:rFonts w:ascii="Segoe UI" w:eastAsia="Arial" w:hAnsi="Segoe UI" w:cs="Segoe UI"/>
          <w:sz w:val="20"/>
          <w:szCs w:val="20"/>
        </w:rPr>
      </w:pPr>
    </w:p>
    <w:p w14:paraId="40201EC9"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333423E4" w14:textId="24F5ECC4" w:rsidR="0077231F" w:rsidRPr="0077631E" w:rsidRDefault="00D84457">
      <w:pPr>
        <w:pBdr>
          <w:top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V – MINUTA DE CONTRATO</w:t>
      </w:r>
    </w:p>
    <w:p w14:paraId="7251BE5D" w14:textId="3F6C95FB" w:rsidR="0077231F" w:rsidRPr="0077631E" w:rsidRDefault="00D84457">
      <w:pP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CONTRATO ADMINISTRATIVO Nº _____/</w:t>
      </w:r>
      <w:r w:rsidR="008C2EF8" w:rsidRPr="0077631E">
        <w:rPr>
          <w:rFonts w:ascii="Segoe UI" w:eastAsia="Arial" w:hAnsi="Segoe UI" w:cs="Segoe UI"/>
          <w:b/>
          <w:sz w:val="20"/>
          <w:szCs w:val="20"/>
        </w:rPr>
        <w:t>202</w:t>
      </w:r>
      <w:r w:rsidR="00577BE2">
        <w:rPr>
          <w:rFonts w:ascii="Segoe UI" w:eastAsia="Arial" w:hAnsi="Segoe UI" w:cs="Segoe UI"/>
          <w:b/>
          <w:sz w:val="20"/>
          <w:szCs w:val="20"/>
        </w:rPr>
        <w:t>6</w:t>
      </w:r>
      <w:r w:rsidRPr="0077631E">
        <w:rPr>
          <w:rFonts w:ascii="Segoe UI" w:eastAsia="Arial" w:hAnsi="Segoe UI" w:cs="Segoe UI"/>
          <w:b/>
          <w:sz w:val="20"/>
          <w:szCs w:val="20"/>
        </w:rPr>
        <w:t>.</w:t>
      </w:r>
    </w:p>
    <w:p w14:paraId="51AFB547" w14:textId="6756FCB4" w:rsidR="00FC189A" w:rsidRPr="0077631E" w:rsidRDefault="00FC189A" w:rsidP="00FC189A">
      <w:pPr>
        <w:pBdr>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PROCESSO Nº 0</w:t>
      </w:r>
      <w:r w:rsidR="00932BBC">
        <w:rPr>
          <w:rFonts w:ascii="Segoe UI" w:eastAsia="Arial" w:hAnsi="Segoe UI" w:cs="Segoe UI"/>
          <w:b/>
          <w:sz w:val="20"/>
          <w:szCs w:val="20"/>
        </w:rPr>
        <w:t>32</w:t>
      </w:r>
      <w:r w:rsidRPr="0077631E">
        <w:rPr>
          <w:rFonts w:ascii="Segoe UI" w:eastAsia="Arial" w:hAnsi="Segoe UI" w:cs="Segoe UI"/>
          <w:b/>
          <w:sz w:val="20"/>
          <w:szCs w:val="20"/>
        </w:rPr>
        <w:t>/2026</w:t>
      </w:r>
      <w:r w:rsidRPr="0077631E">
        <w:rPr>
          <w:rFonts w:ascii="Segoe UI" w:eastAsia="Arial" w:hAnsi="Segoe UI" w:cs="Segoe UI"/>
          <w:b/>
          <w:sz w:val="20"/>
          <w:szCs w:val="20"/>
        </w:rPr>
        <w:tab/>
      </w:r>
      <w:r w:rsidRPr="0077631E">
        <w:rPr>
          <w:rFonts w:ascii="Segoe UI" w:eastAsia="Arial" w:hAnsi="Segoe UI" w:cs="Segoe UI"/>
          <w:b/>
          <w:sz w:val="20"/>
          <w:szCs w:val="20"/>
        </w:rPr>
        <w:tab/>
        <w:t>PREGÃO ELETRÔNICO Nº 0</w:t>
      </w:r>
      <w:r w:rsidR="00932BBC">
        <w:rPr>
          <w:rFonts w:ascii="Segoe UI" w:eastAsia="Arial" w:hAnsi="Segoe UI" w:cs="Segoe UI"/>
          <w:b/>
          <w:sz w:val="20"/>
          <w:szCs w:val="20"/>
        </w:rPr>
        <w:t>21</w:t>
      </w:r>
      <w:r w:rsidRPr="0077631E">
        <w:rPr>
          <w:rFonts w:ascii="Segoe UI" w:eastAsia="Arial" w:hAnsi="Segoe UI" w:cs="Segoe UI"/>
          <w:b/>
          <w:sz w:val="20"/>
          <w:szCs w:val="20"/>
        </w:rPr>
        <w:t>/2026</w:t>
      </w:r>
    </w:p>
    <w:p w14:paraId="4D0A0959" w14:textId="77777777" w:rsidR="0077231F" w:rsidRPr="0077631E" w:rsidRDefault="0077231F">
      <w:pPr>
        <w:spacing w:after="0" w:line="276" w:lineRule="auto"/>
        <w:jc w:val="center"/>
        <w:rPr>
          <w:rFonts w:ascii="Segoe UI" w:eastAsia="Arial" w:hAnsi="Segoe UI" w:cs="Segoe UI"/>
          <w:b/>
          <w:sz w:val="20"/>
          <w:szCs w:val="20"/>
        </w:rPr>
      </w:pPr>
    </w:p>
    <w:p w14:paraId="151584FC" w14:textId="77777777" w:rsidR="0077231F" w:rsidRPr="0077631E" w:rsidRDefault="0077231F">
      <w:pPr>
        <w:spacing w:after="0" w:line="276" w:lineRule="auto"/>
        <w:ind w:left="4258"/>
        <w:jc w:val="both"/>
        <w:rPr>
          <w:rFonts w:ascii="Segoe UI" w:eastAsia="Arial" w:hAnsi="Segoe UI" w:cs="Segoe UI"/>
          <w:sz w:val="20"/>
          <w:szCs w:val="20"/>
        </w:rPr>
      </w:pPr>
    </w:p>
    <w:p w14:paraId="759B6F5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PRIMEIRA – DAS PARTES.</w:t>
      </w:r>
    </w:p>
    <w:p w14:paraId="670C4F59" w14:textId="70419FF5" w:rsidR="0077231F" w:rsidRPr="0077631E" w:rsidRDefault="00D84457">
      <w:pPr>
        <w:numPr>
          <w:ilvl w:val="1"/>
          <w:numId w:val="6"/>
        </w:numPr>
        <w:pBdr>
          <w:top w:val="nil"/>
          <w:left w:val="nil"/>
          <w:bottom w:val="nil"/>
          <w:right w:val="nil"/>
          <w:between w:val="nil"/>
        </w:pBdr>
        <w:tabs>
          <w:tab w:val="left" w:pos="284"/>
          <w:tab w:val="center"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BC76CD" w:rsidRPr="0077631E">
        <w:rPr>
          <w:rFonts w:ascii="Segoe UI" w:eastAsia="Arial" w:hAnsi="Segoe UI" w:cs="Segoe UI"/>
          <w:color w:val="000000"/>
          <w:sz w:val="20"/>
          <w:szCs w:val="20"/>
        </w:rPr>
        <w:t>0</w:t>
      </w:r>
      <w:r w:rsidR="00932BBC">
        <w:rPr>
          <w:rFonts w:ascii="Segoe UI" w:eastAsia="Arial" w:hAnsi="Segoe UI" w:cs="Segoe UI"/>
          <w:color w:val="000000"/>
          <w:sz w:val="20"/>
          <w:szCs w:val="20"/>
        </w:rPr>
        <w:t>21</w:t>
      </w:r>
      <w:r w:rsidR="00BC76CD" w:rsidRPr="0077631E">
        <w:rPr>
          <w:rFonts w:ascii="Segoe UI" w:eastAsia="Arial" w:hAnsi="Segoe UI" w:cs="Segoe UI"/>
          <w:color w:val="000000"/>
          <w:sz w:val="20"/>
          <w:szCs w:val="20"/>
        </w:rPr>
        <w:t>/</w:t>
      </w:r>
      <w:r w:rsidR="008C2EF8" w:rsidRPr="0077631E">
        <w:rPr>
          <w:rFonts w:ascii="Segoe UI" w:eastAsia="Arial" w:hAnsi="Segoe UI" w:cs="Segoe UI"/>
          <w:color w:val="000000"/>
          <w:sz w:val="20"/>
          <w:szCs w:val="20"/>
        </w:rPr>
        <w:t>202</w:t>
      </w:r>
      <w:r w:rsidR="0041608D" w:rsidRPr="0077631E">
        <w:rPr>
          <w:rFonts w:ascii="Segoe UI" w:eastAsia="Arial" w:hAnsi="Segoe UI" w:cs="Segoe UI"/>
          <w:color w:val="000000"/>
          <w:sz w:val="20"/>
          <w:szCs w:val="20"/>
        </w:rPr>
        <w:t>6</w:t>
      </w:r>
      <w:r w:rsidRPr="0077631E">
        <w:rPr>
          <w:rFonts w:ascii="Segoe UI" w:eastAsia="Arial" w:hAnsi="Segoe UI" w:cs="Segoe UI"/>
          <w:color w:val="000000"/>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E4D003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B0F2E7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426"/>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SEGUNDA – DO OBJETO.</w:t>
      </w:r>
    </w:p>
    <w:p w14:paraId="2076E400" w14:textId="010CCF53"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instrumento tem por objetivo </w:t>
      </w:r>
      <w:sdt>
        <w:sdtPr>
          <w:rPr>
            <w:rFonts w:ascii="Segoe UI" w:eastAsia="Arial" w:hAnsi="Segoe UI" w:cs="Segoe UI"/>
            <w:color w:val="000000"/>
            <w:sz w:val="20"/>
            <w:szCs w:val="20"/>
          </w:rPr>
          <w:alias w:val="Assunto"/>
          <w:tag w:val=""/>
          <w:id w:val="2077620223"/>
          <w:placeholder>
            <w:docPart w:val="EA5C3D2C3BFD485E8698427E36062B42"/>
          </w:placeholder>
          <w:dataBinding w:prefixMappings="xmlns:ns0='http://purl.org/dc/elements/1.1/' xmlns:ns1='http://schemas.openxmlformats.org/package/2006/metadata/core-properties' " w:xpath="/ns1:coreProperties[1]/ns0:subject[1]" w:storeItemID="{6C3C8BC8-F283-45AE-878A-BAB7291924A1}"/>
          <w:text/>
        </w:sdtPr>
        <w:sdtEndPr/>
        <w:sdtContent>
          <w:r w:rsidR="00927014">
            <w:rPr>
              <w:rFonts w:ascii="Segoe UI" w:eastAsia="Arial" w:hAnsi="Segoe UI" w:cs="Segoe UI"/>
              <w:color w:val="000000"/>
              <w:sz w:val="20"/>
              <w:szCs w:val="20"/>
            </w:rPr>
            <w:t xml:space="preserve">o Registro de Preços para seleção empresas para fornecimento futuro e parcelado de materiais de construção em geral, pré-moldados e materiais similares, para atender a demanda do município </w:t>
          </w:r>
          <w:proofErr w:type="gramStart"/>
          <w:r w:rsidR="00927014">
            <w:rPr>
              <w:rFonts w:ascii="Segoe UI" w:eastAsia="Arial" w:hAnsi="Segoe UI" w:cs="Segoe UI"/>
              <w:color w:val="000000"/>
              <w:sz w:val="20"/>
              <w:szCs w:val="20"/>
            </w:rPr>
            <w:t xml:space="preserve">de  </w:t>
          </w:r>
          <w:proofErr w:type="spellStart"/>
          <w:r w:rsidR="00927014">
            <w:rPr>
              <w:rFonts w:ascii="Segoe UI" w:eastAsia="Arial" w:hAnsi="Segoe UI" w:cs="Segoe UI"/>
              <w:color w:val="000000"/>
              <w:sz w:val="20"/>
              <w:szCs w:val="20"/>
            </w:rPr>
            <w:t>Ubaporanga</w:t>
          </w:r>
          <w:proofErr w:type="spellEnd"/>
          <w:proofErr w:type="gramEnd"/>
        </w:sdtContent>
      </w:sdt>
      <w:r w:rsidRPr="0077631E">
        <w:rPr>
          <w:rFonts w:ascii="Segoe UI" w:eastAsia="Arial" w:hAnsi="Segoe UI" w:cs="Segoe UI"/>
          <w:color w:val="000000"/>
          <w:sz w:val="20"/>
          <w:szCs w:val="20"/>
        </w:rPr>
        <w:t>, conforme solicitação.</w:t>
      </w:r>
    </w:p>
    <w:p w14:paraId="0C159A23"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3C6E4C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TERCEIRA – DA VINCULAÇÃO.</w:t>
      </w:r>
    </w:p>
    <w:p w14:paraId="7043FC6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transcrição é parte integrante e complementar deste contrato, todo o procedimento licitatório que lhe deu causa e a proposta comercial aceita pela autoridade julgadora.</w:t>
      </w:r>
    </w:p>
    <w:p w14:paraId="7B38337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compromete a manter junto à Prefeitura de Ubaporanga, todas as condições de habilitação apresentadas, na forma do Inciso XVI do art. 92 da Lei Federal nº 14.133/21.</w:t>
      </w:r>
    </w:p>
    <w:p w14:paraId="361B7A41"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572DEC9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QUARTA – DA VIGÊNCIA.</w:t>
      </w:r>
    </w:p>
    <w:p w14:paraId="17DA936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Contrato terá sua vigência válida pelo período compreendido entre ____ de 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 e terminando em ____ de ________________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___________.</w:t>
      </w:r>
    </w:p>
    <w:p w14:paraId="3754DC5C"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4D96936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QUINTA – DO REGIME DE FORNECIMENTO.</w:t>
      </w:r>
    </w:p>
    <w:p w14:paraId="24A0E7E7" w14:textId="4BE38825"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entrega ocorrerá de forma </w:t>
      </w:r>
      <w:r w:rsidR="006A31B8">
        <w:rPr>
          <w:rFonts w:ascii="Segoe UI" w:eastAsia="Arial" w:hAnsi="Segoe UI" w:cs="Segoe UI"/>
          <w:color w:val="000000"/>
          <w:sz w:val="20"/>
          <w:szCs w:val="20"/>
        </w:rPr>
        <w:t>integral</w:t>
      </w:r>
      <w:r w:rsidRPr="0077631E">
        <w:rPr>
          <w:rFonts w:ascii="Segoe UI" w:eastAsia="Arial" w:hAnsi="Segoe UI" w:cs="Segoe UI"/>
          <w:color w:val="000000"/>
          <w:sz w:val="20"/>
          <w:szCs w:val="20"/>
        </w:rPr>
        <w:t xml:space="preserve">, podendo a Administração emitir tatas ordens que julgar pertinente, sob o critério de oportunidade e conveniência e interesse público, considerando como norte balizador as condições de guarda, armazenamento e consumo. </w:t>
      </w:r>
    </w:p>
    <w:p w14:paraId="4BED3F77"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67A89B0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SEXTA – DO FORNECIMENTO.</w:t>
      </w:r>
    </w:p>
    <w:p w14:paraId="4A517EB1" w14:textId="0E43F79D"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local de entrega do</w:t>
      </w:r>
      <w:r w:rsidR="002E73D1" w:rsidRPr="0077631E">
        <w:rPr>
          <w:rFonts w:ascii="Segoe UI" w:eastAsia="Arial" w:hAnsi="Segoe UI" w:cs="Segoe UI"/>
          <w:color w:val="000000"/>
          <w:sz w:val="20"/>
          <w:szCs w:val="20"/>
        </w:rPr>
        <w:t xml:space="preserve"> objeto se</w:t>
      </w:r>
      <w:r w:rsidRPr="0077631E">
        <w:rPr>
          <w:rFonts w:ascii="Segoe UI" w:eastAsia="Arial" w:hAnsi="Segoe UI" w:cs="Segoe UI"/>
          <w:color w:val="000000"/>
          <w:sz w:val="20"/>
          <w:szCs w:val="20"/>
        </w:rPr>
        <w:t xml:space="preserve">rá </w:t>
      </w:r>
      <w:sdt>
        <w:sdtPr>
          <w:rPr>
            <w:rFonts w:ascii="Segoe UI" w:eastAsia="Arial" w:hAnsi="Segoe UI" w:cs="Segoe UI"/>
            <w:color w:val="000000"/>
            <w:sz w:val="20"/>
            <w:szCs w:val="20"/>
          </w:rPr>
          <w:alias w:val="Categoria"/>
          <w:tag w:val=""/>
          <w:id w:val="1450281576"/>
          <w:placeholder>
            <w:docPart w:val="30E468D72ECD4B508713C9975F5632FF"/>
          </w:placeholder>
          <w:dataBinding w:prefixMappings="xmlns:ns0='http://purl.org/dc/elements/1.1/' xmlns:ns1='http://schemas.openxmlformats.org/package/2006/metadata/core-properties' " w:xpath="/ns1:coreProperties[1]/ns1:category[1]" w:storeItemID="{6C3C8BC8-F283-45AE-878A-BAB7291924A1}"/>
          <w:text/>
        </w:sdtPr>
        <w:sdtEndPr/>
        <w:sdtContent>
          <w:r w:rsidR="008D78E9">
            <w:rPr>
              <w:rFonts w:ascii="Segoe UI" w:eastAsia="Arial" w:hAnsi="Segoe UI" w:cs="Segoe UI"/>
              <w:color w:val="000000"/>
              <w:sz w:val="20"/>
              <w:szCs w:val="20"/>
            </w:rPr>
            <w:t>determinado na Ordem de Serviços, sendo a entrega no local a qual serão usados o material, os quais constarão todas as informações necessárias para plena, eficiente, e satisfatória execução. O prazo máximo para entrega será de até 10 (dez) dias a contar do recebimento. Todas as despesas decorrentes do fornecimento serão por conta da empresa</w:t>
          </w:r>
        </w:sdtContent>
      </w:sdt>
      <w:r w:rsidRPr="0077631E">
        <w:rPr>
          <w:rFonts w:ascii="Segoe UI" w:eastAsia="Arial" w:hAnsi="Segoe UI" w:cs="Segoe UI"/>
          <w:color w:val="000000"/>
          <w:sz w:val="20"/>
          <w:szCs w:val="20"/>
        </w:rPr>
        <w:t>.</w:t>
      </w:r>
    </w:p>
    <w:p w14:paraId="337629E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obriga a cumprir todas as condições e prazos fixados pelo município, assim como observar, atender, respeitar, cumprir e fazer cumprir a legislação aplicável e a favorecer e garantir a qualidade do objeto.</w:t>
      </w:r>
    </w:p>
    <w:p w14:paraId="5731BE4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2A5DC1AD" w14:textId="77777777" w:rsidR="0077231F" w:rsidRPr="0077631E" w:rsidRDefault="00D84457">
      <w:pPr>
        <w:numPr>
          <w:ilvl w:val="2"/>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 admitida a subcontratação do objeto contratual para cumprimento ao disposto no inciso II do art. 48 da Lei Complementar nº 123/2006, desde com previa autorização da Administração.</w:t>
      </w:r>
    </w:p>
    <w:p w14:paraId="69DBC470"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F0BFE8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SÉTIMA – DO RECEBIMENTO</w:t>
      </w:r>
    </w:p>
    <w:p w14:paraId="7A30C5A7" w14:textId="77777777" w:rsidR="0077231F" w:rsidRPr="0077631E" w:rsidRDefault="00D84457">
      <w:pPr>
        <w:numPr>
          <w:ilvl w:val="1"/>
          <w:numId w:val="6"/>
        </w:numPr>
        <w:pBdr>
          <w:top w:val="nil"/>
          <w:left w:val="nil"/>
          <w:bottom w:val="nil"/>
          <w:right w:val="nil"/>
          <w:between w:val="nil"/>
        </w:pBdr>
        <w:tabs>
          <w:tab w:val="left" w:pos="426"/>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produtos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w:t>
      </w:r>
    </w:p>
    <w:p w14:paraId="3C1B897C"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produtos poderão ser rejeitados, no todo ou em parte, inclusive antes do recebimento provisório, quando em desacordo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 devendo ser substituídos no prazo de 48 (quarenta e oito horas), a contar da notificação da contratada, às suas custas, sem prejuízo da aplicação de penalidades.</w:t>
      </w:r>
    </w:p>
    <w:p w14:paraId="07763098"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dos equipamentos e consequente aceitação mediante termo detalhado.</w:t>
      </w:r>
    </w:p>
    <w:p w14:paraId="5C32E2D3"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734ADEB"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No caso de controvérsia sobre a execução do objeto, quanto à dimensão, qualidade e quantidade, deverá ser observado o teor do </w:t>
      </w:r>
      <w:hyperlink r:id="rId52" w:anchor="art143">
        <w:r w:rsidR="0077231F" w:rsidRPr="0077631E">
          <w:rPr>
            <w:rFonts w:ascii="Segoe UI" w:eastAsia="Arial" w:hAnsi="Segoe UI" w:cs="Segoe UI"/>
            <w:color w:val="000000"/>
            <w:sz w:val="20"/>
            <w:szCs w:val="20"/>
          </w:rPr>
          <w:t>art. 143 da Lei nº 14.133/21</w:t>
        </w:r>
      </w:hyperlink>
      <w:r w:rsidRPr="0077631E">
        <w:rPr>
          <w:rFonts w:ascii="Segoe UI" w:eastAsia="Arial" w:hAnsi="Segoe UI" w:cs="Segoe UI"/>
          <w:color w:val="000000"/>
          <w:sz w:val="20"/>
          <w:szCs w:val="20"/>
        </w:rPr>
        <w:t>, comunicando-se à CONTRATADA para emissão de Nota Fiscal no que pertine à parcela incontroversa da execução do objeto, para efeito de liquidação e pagamento.</w:t>
      </w:r>
    </w:p>
    <w:p w14:paraId="2B00CE1D"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EFFBC9" w14:textId="77777777" w:rsidR="0077231F" w:rsidRPr="0077631E" w:rsidRDefault="00D84457">
      <w:pPr>
        <w:numPr>
          <w:ilvl w:val="1"/>
          <w:numId w:val="6"/>
        </w:numPr>
        <w:pBdr>
          <w:top w:val="nil"/>
          <w:left w:val="nil"/>
          <w:bottom w:val="nil"/>
          <w:right w:val="nil"/>
          <w:between w:val="nil"/>
        </w:pBdr>
        <w:tabs>
          <w:tab w:val="left" w:pos="426"/>
          <w:tab w:val="left" w:pos="567"/>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recebimento provisório ou definitivo não excluirá a responsabilidade civil pela solidez e qualidade dos produtos entregues nem a responsabilidade ético-profissional pela perfeita execução do contrato</w:t>
      </w:r>
    </w:p>
    <w:p w14:paraId="099B3247"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1E4829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OITAVA – DO VALOR</w:t>
      </w:r>
    </w:p>
    <w:p w14:paraId="5673C369"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terá o valor global de R$ ______________________________________.</w:t>
      </w:r>
    </w:p>
    <w:p w14:paraId="321C6F15"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7DE4D9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lastRenderedPageBreak/>
        <w:t>CLÁUSULA NONA – DO PAGAMENTO.</w:t>
      </w:r>
    </w:p>
    <w:p w14:paraId="7653BFA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faturas serão emitidas em reais.</w:t>
      </w:r>
    </w:p>
    <w:p w14:paraId="05ED023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efetuado pela Prefeitura Municipal de Ubaporanga, MG de acordo com a efetiva execução por parte da CONTRATADA, em conferência com as suas solicitações, após o cumprimento das obrigações contábeis e financeiras de praxe, até 15 dias a contar da liquidação da despesa.</w:t>
      </w:r>
    </w:p>
    <w:p w14:paraId="707A3AC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1C2D3BA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0E57715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4BA38BA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CONTRATADA em inteira conformidade com as exigências legais, especialmente as de natureza fiscal.</w:t>
      </w:r>
    </w:p>
    <w:p w14:paraId="5C31E50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012C297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63E9D1C"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7B1DF278"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6EBCCE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 DOS RECURSOS ORÇAMENTÁRIOS</w:t>
      </w:r>
    </w:p>
    <w:p w14:paraId="55BAEB32" w14:textId="77777777" w:rsidR="00927014" w:rsidRPr="0077631E" w:rsidRDefault="00927014" w:rsidP="00927014">
      <w:pPr>
        <w:numPr>
          <w:ilvl w:val="1"/>
          <w:numId w:val="6"/>
        </w:num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r w:rsidRPr="0077631E">
        <w:rPr>
          <w:rFonts w:ascii="Segoe UI" w:hAnsi="Segoe UI" w:cs="Segoe UI"/>
          <w:bCs/>
        </w:rPr>
        <w:t>A indicação da(s) dotação(</w:t>
      </w:r>
      <w:proofErr w:type="spellStart"/>
      <w:r w:rsidRPr="0077631E">
        <w:rPr>
          <w:rFonts w:ascii="Segoe UI" w:hAnsi="Segoe UI" w:cs="Segoe UI"/>
          <w:bCs/>
        </w:rPr>
        <w:t>ções</w:t>
      </w:r>
      <w:proofErr w:type="spellEnd"/>
      <w:r w:rsidRPr="0077631E">
        <w:rPr>
          <w:rFonts w:ascii="Segoe UI" w:hAnsi="Segoe UI" w:cs="Segoe UI"/>
          <w:bCs/>
        </w:rPr>
        <w:t>) orçamentarias somente será exigida para a efetivação da contratação, consoante disposição contida na Lei Federal nº 14.133/21</w:t>
      </w:r>
    </w:p>
    <w:p w14:paraId="62775D3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183F8C01"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PRIMEIRA – DAS ALTERAÇÕES.</w:t>
      </w:r>
    </w:p>
    <w:p w14:paraId="58EABC5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Este Contrato poderá ser alterado com as devidas justificativas unilateralmente pela Administração ou por comum acordo entre as partes nas hipóteses previstas no art. 124 da Lei Federal nº 14.133/21;</w:t>
      </w:r>
    </w:p>
    <w:p w14:paraId="4048DF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46B40A2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3F7027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SEGUNDA – DA REPACTUAÇÃO</w:t>
      </w:r>
    </w:p>
    <w:p w14:paraId="3625755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5612EDE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Os preços registrados poderão ser revistos para manter o equilíbrio econômico-financeiro do compromisso com base na variação anual do IPCA contato a partir da composição do orçamento estimado para contratação.</w:t>
      </w:r>
    </w:p>
    <w:p w14:paraId="2F3DC7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022355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6B65A10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34E0442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TERCEIRA – DA EXECUÇÃO DO CONTRATO.</w:t>
      </w:r>
    </w:p>
    <w:p w14:paraId="1AA3F46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Contrato deverá ser fielmente executado pelas partes pactuadas nas hipóteses previstas pelos artigos 89 a 95 da Lei Federal nº 14.133/21;</w:t>
      </w:r>
    </w:p>
    <w:p w14:paraId="1EE2B6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DA CONTRADA</w:t>
      </w:r>
      <w:r w:rsidRPr="0077631E">
        <w:rPr>
          <w:rFonts w:ascii="Segoe UI" w:eastAsia="Arial" w:hAnsi="Segoe UI" w:cs="Segoe UI"/>
          <w:color w:val="000000"/>
          <w:sz w:val="20"/>
          <w:szCs w:val="20"/>
        </w:rPr>
        <w:t>.</w:t>
      </w:r>
    </w:p>
    <w:p w14:paraId="7A8706B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nos com data de validade inferior a um ano.</w:t>
      </w:r>
    </w:p>
    <w:p w14:paraId="29190AE6"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40C3D56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ne melhor forma de direito e boa-fé responsabilizando-se pela perfeição técnica dos produtos entregues.</w:t>
      </w:r>
    </w:p>
    <w:p w14:paraId="33DF6F18"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1DB5C3E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61299377"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130B238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2D5FEAE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3C49F5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9211E7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4699FFD0"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1CF7A6D5"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63C7EBCE"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07AE210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3E36695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Utilização de produtos com baixo consumo energético e baixa emissão de ruído;</w:t>
      </w:r>
    </w:p>
    <w:p w14:paraId="4874910A" w14:textId="77777777" w:rsidR="0077231F"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7EDDC1F0" w14:textId="77777777" w:rsidR="00927014" w:rsidRPr="0077631E" w:rsidRDefault="00927014" w:rsidP="00927014">
      <w:pPr>
        <w:pBdr>
          <w:top w:val="nil"/>
          <w:left w:val="nil"/>
          <w:bottom w:val="nil"/>
          <w:right w:val="nil"/>
          <w:between w:val="nil"/>
        </w:pBdr>
        <w:tabs>
          <w:tab w:val="left" w:pos="851"/>
        </w:tabs>
        <w:spacing w:after="0" w:line="276" w:lineRule="auto"/>
        <w:jc w:val="both"/>
        <w:rPr>
          <w:rFonts w:ascii="Segoe UI" w:eastAsia="Arial" w:hAnsi="Segoe UI" w:cs="Segoe UI"/>
          <w:color w:val="000000"/>
          <w:sz w:val="20"/>
          <w:szCs w:val="20"/>
        </w:rPr>
      </w:pPr>
    </w:p>
    <w:p w14:paraId="3AED0353" w14:textId="77777777" w:rsidR="0077231F" w:rsidRPr="0077631E" w:rsidRDefault="00D84457">
      <w:pPr>
        <w:numPr>
          <w:ilvl w:val="1"/>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CONTRATANTE.</w:t>
      </w:r>
    </w:p>
    <w:p w14:paraId="31A5671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CONTRATADA sobre qualquer irregularidade encontrada na entrega dos produtos, fixando-lhe, quando não pactuado, prazo para corrigi-la.</w:t>
      </w:r>
    </w:p>
    <w:p w14:paraId="316F977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2112BB7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66ADF0F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CONTRATADA, em relação aos produtos, objeto do processo.</w:t>
      </w:r>
    </w:p>
    <w:p w14:paraId="3A02D4F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setor de compras do município de Ubaporanga;</w:t>
      </w:r>
    </w:p>
    <w:p w14:paraId="19B0739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CONTRATADA nas condições estabelecidas.</w:t>
      </w:r>
    </w:p>
    <w:p w14:paraId="214EAD90"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2653B0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Rejeitar todo e qualquer produto de má qualidade e em desconformidade com as especificações deste Edital.</w:t>
      </w:r>
    </w:p>
    <w:p w14:paraId="6095C9C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CONTRATADA.</w:t>
      </w:r>
    </w:p>
    <w:p w14:paraId="6D6B333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4498568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233BCCE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 recebimento definitivo do objeto por meio do departamento de compras.</w:t>
      </w:r>
    </w:p>
    <w:p w14:paraId="4830E102"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1634E5D1" w14:textId="77777777" w:rsidR="0077231F" w:rsidRPr="0077631E" w:rsidRDefault="0077231F">
      <w:pPr>
        <w:pBdr>
          <w:top w:val="nil"/>
          <w:left w:val="nil"/>
          <w:bottom w:val="nil"/>
          <w:right w:val="nil"/>
          <w:between w:val="nil"/>
        </w:pBdr>
        <w:tabs>
          <w:tab w:val="left" w:pos="851"/>
        </w:tabs>
        <w:spacing w:after="0" w:line="276" w:lineRule="auto"/>
        <w:jc w:val="both"/>
        <w:rPr>
          <w:rFonts w:ascii="Segoe UI" w:eastAsia="Arial" w:hAnsi="Segoe UI" w:cs="Segoe UI"/>
          <w:color w:val="000000"/>
          <w:sz w:val="20"/>
          <w:szCs w:val="20"/>
        </w:rPr>
      </w:pPr>
    </w:p>
    <w:p w14:paraId="06613F7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QUARTA – DAS RESPONSABILDADE FISCAL.</w:t>
      </w:r>
    </w:p>
    <w:p w14:paraId="5BCCA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6735B84"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28AAC26"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QUINTA – DA RESERVA DE CARGOS</w:t>
      </w:r>
      <w:r w:rsidRPr="0077631E">
        <w:rPr>
          <w:rFonts w:ascii="Segoe UI" w:eastAsia="Arial" w:hAnsi="Segoe UI" w:cs="Segoe UI"/>
          <w:color w:val="000000"/>
          <w:sz w:val="20"/>
          <w:szCs w:val="20"/>
        </w:rPr>
        <w:t>.</w:t>
      </w:r>
    </w:p>
    <w:p w14:paraId="3CFAF570"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2A6960B"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reserva cargos a que se refere a cláusula acima, no prazo fixado pelo fiscal do contrato, com a indicação dos empregados que preencheram as referidas vagas.</w:t>
      </w:r>
    </w:p>
    <w:p w14:paraId="4BD6DAF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C9C288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SEXTA – DAS SANÇÕES E INEXECUÇÃO.</w:t>
      </w:r>
    </w:p>
    <w:p w14:paraId="5DCC97B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w:t>
      </w:r>
      <w:r w:rsidRPr="0077631E">
        <w:rPr>
          <w:rFonts w:ascii="Segoe UI" w:eastAsia="Arial" w:hAnsi="Segoe UI" w:cs="Segoe UI"/>
          <w:color w:val="000000"/>
          <w:sz w:val="20"/>
          <w:szCs w:val="20"/>
        </w:rPr>
        <w:lastRenderedPageBreak/>
        <w:t>inidoneidade, conforme previstos na Lei Federal 14.133/21, salvo a superveniência comprovada de motivo de força maior desde que aceito pela Administração;</w:t>
      </w:r>
    </w:p>
    <w:p w14:paraId="0CE62AC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Ficam estabelecidos os seguintes percentuais de multas, aplicáveis quando do descumprimento assumidos:</w:t>
      </w:r>
    </w:p>
    <w:p w14:paraId="75046E42"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4606C2E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C6EF09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7112CF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valor das multas aplicadas, após será descontado dos pagamentos devidos pelo município.</w:t>
      </w:r>
    </w:p>
    <w:p w14:paraId="08F7F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2D0F4C7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EF671B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0F7446B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7AC9321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SÉTIMA – DA RESCISÃO CONTRATUAL.</w:t>
      </w:r>
    </w:p>
    <w:p w14:paraId="1393A03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rescisão contratual poderá ser:</w:t>
      </w:r>
    </w:p>
    <w:p w14:paraId="2176C549"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ato unilateral e escrito do município nos casos enumerados nos incisos I a IX, do artigo 137 da Lei Federal nº 14.133/21.</w:t>
      </w:r>
    </w:p>
    <w:p w14:paraId="647B50C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Por acordo entre as partes, reduzido a termo conforme inciso II do art. 138 da Lei Federal nº 14.133/21.</w:t>
      </w:r>
    </w:p>
    <w:p w14:paraId="69D75C54"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determinação arbitral ou por decisão judicial na forma lega, diante do disposto no inciso III do art. 138 da Lei Federal nº 14.133/21;</w:t>
      </w:r>
    </w:p>
    <w:p w14:paraId="05FDE1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77C1B7C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5DB549C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OITAVA – DA PUBLICIDADE.</w:t>
      </w:r>
    </w:p>
    <w:p w14:paraId="0EDC3F8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327D9E3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182AA594"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NONA – DA FISCALIZAÇÃO</w:t>
      </w:r>
    </w:p>
    <w:p w14:paraId="371EE83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fiscalização do objeto compete aos órgão requisitantes que na qualidade de fiscal técnico será responsável por aferir as condições e compromissos relacionados neste Contrato em conjunto com o Edital e Termo de Referência.</w:t>
      </w:r>
    </w:p>
    <w:p w14:paraId="37BEA04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caso de impedimento, ordem de paralisação ou suspensão do Contrato o cronograma de fornecimento será prorrogado automaticamente pelo tempo correspondente, anotadas tais circunstâncias mediante simples apostila.</w:t>
      </w:r>
    </w:p>
    <w:p w14:paraId="2718978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comunicações entre o município e a CONTRATADA devem ser realizadas por escrito sempre que o ato exigir tal formalidade, admitindo-se o uso de mensagem eletrônica para esse fim.</w:t>
      </w:r>
    </w:p>
    <w:p w14:paraId="757992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CONTRATANTE poderá convocar representante da empresa para adoção de providências que devam ser cumpridas de imediato.</w:t>
      </w:r>
    </w:p>
    <w:p w14:paraId="53EB646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78B3F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execução deverá ser acompanhada e fiscalizada pelo fiscal do contrato, ou pelos respectivos substitutos, nos termos do art. 117 da </w:t>
      </w:r>
      <w:hyperlink r:id="rId53" w:anchor="art117">
        <w:r w:rsidR="0077231F" w:rsidRPr="0077631E">
          <w:rPr>
            <w:rFonts w:ascii="Segoe UI" w:eastAsia="Arial" w:hAnsi="Segoe UI" w:cs="Segoe UI"/>
            <w:color w:val="000000"/>
            <w:sz w:val="20"/>
            <w:szCs w:val="20"/>
          </w:rPr>
          <w:t>Lei Federal nº 14.133/21</w:t>
        </w:r>
      </w:hyperlink>
      <w:r w:rsidRPr="0077631E">
        <w:rPr>
          <w:rFonts w:ascii="Segoe UI" w:eastAsia="Arial" w:hAnsi="Segoe UI" w:cs="Segoe UI"/>
          <w:color w:val="000000"/>
          <w:sz w:val="20"/>
          <w:szCs w:val="20"/>
        </w:rPr>
        <w:t>.</w:t>
      </w:r>
    </w:p>
    <w:p w14:paraId="199DDD8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acompanhará a execução do contrato, para que sejam cumpridas todas as condições estabelecidas no contrato, de modo a assegurar os melhores resultados para a Administração.</w:t>
      </w:r>
    </w:p>
    <w:p w14:paraId="584978F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15B2502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74BAD43E"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3E6D3F1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0019426D"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comunicará ao gestor, em tempo hábil, o término do Contrato sob sua responsabilidade, com vistas à renovação tempestiva ou à prorrogação contratual.</w:t>
      </w:r>
    </w:p>
    <w:p w14:paraId="6415FB8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A5E6EA3"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3C7447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w:t>
      </w:r>
      <w:r w:rsidRPr="0077631E">
        <w:rPr>
          <w:rFonts w:ascii="Segoe UI" w:eastAsia="Arial" w:hAnsi="Segoe UI" w:cs="Segoe UI"/>
          <w:color w:val="000000"/>
          <w:sz w:val="20"/>
          <w:szCs w:val="20"/>
        </w:rPr>
        <w:lastRenderedPageBreak/>
        <w:t>prorrogações contratuais, elaborando relatório com vistas à verificação da necessidade de adequações do Contrato para fins de atendimento da finalidade da Administração.</w:t>
      </w:r>
    </w:p>
    <w:p w14:paraId="1E9AA6F5"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E03C60B"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1D160F2"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88112A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AB5A2B4" w14:textId="77777777" w:rsidR="0077231F" w:rsidRPr="0077631E" w:rsidRDefault="00D84457">
      <w:pPr>
        <w:numPr>
          <w:ilvl w:val="1"/>
          <w:numId w:val="6"/>
        </w:numPr>
        <w:pBdr>
          <w:top w:val="nil"/>
          <w:left w:val="nil"/>
          <w:bottom w:val="nil"/>
          <w:right w:val="nil"/>
          <w:between w:val="nil"/>
        </w:pBdr>
        <w:tabs>
          <w:tab w:val="left" w:pos="284"/>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352FADE8" w14:textId="77777777" w:rsidR="0077231F" w:rsidRPr="0077631E" w:rsidRDefault="0077231F">
      <w:pPr>
        <w:tabs>
          <w:tab w:val="left" w:pos="284"/>
          <w:tab w:val="left" w:pos="567"/>
        </w:tabs>
        <w:spacing w:after="0" w:line="276" w:lineRule="auto"/>
        <w:jc w:val="both"/>
        <w:rPr>
          <w:rFonts w:ascii="Segoe UI" w:eastAsia="Arial" w:hAnsi="Segoe UI" w:cs="Segoe UI"/>
          <w:sz w:val="20"/>
          <w:szCs w:val="20"/>
        </w:rPr>
      </w:pPr>
    </w:p>
    <w:p w14:paraId="012F60F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 DA GARANTIA CONTRATUAL.</w:t>
      </w:r>
    </w:p>
    <w:p w14:paraId="11A6D8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48C18794" w14:textId="77777777" w:rsidR="0077231F" w:rsidRPr="0077631E" w:rsidRDefault="0077231F">
      <w:pPr>
        <w:tabs>
          <w:tab w:val="left" w:pos="567"/>
        </w:tabs>
        <w:spacing w:after="0" w:line="276" w:lineRule="auto"/>
        <w:rPr>
          <w:rFonts w:ascii="Segoe UI" w:eastAsia="Arial" w:hAnsi="Segoe UI" w:cs="Segoe UI"/>
          <w:sz w:val="20"/>
          <w:szCs w:val="20"/>
        </w:rPr>
      </w:pPr>
    </w:p>
    <w:p w14:paraId="437B16B0"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PRIMEIRA – DA PRORROGAÇÃO.</w:t>
      </w:r>
    </w:p>
    <w:p w14:paraId="64223EE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10D3B2AF"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247A8EBC"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SEGUNDA – DO FORO.</w:t>
      </w:r>
    </w:p>
    <w:p w14:paraId="0CC28DC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 eleito o Foro da Comarca de Caratinga, MG, como competente para conhecer e dirimir quaisquer dúvidas ou questões resultantes deste contrato, em prejuízo a qualquer outro, por mais especial ou privilegiado que seja ou se torne.</w:t>
      </w:r>
    </w:p>
    <w:p w14:paraId="1EC4D538" w14:textId="77777777" w:rsidR="0077231F" w:rsidRPr="0077631E" w:rsidRDefault="0077231F">
      <w:pPr>
        <w:spacing w:after="0" w:line="276" w:lineRule="auto"/>
        <w:jc w:val="both"/>
        <w:rPr>
          <w:rFonts w:ascii="Segoe UI" w:eastAsia="Arial" w:hAnsi="Segoe UI" w:cs="Segoe UI"/>
          <w:sz w:val="20"/>
          <w:szCs w:val="20"/>
        </w:rPr>
      </w:pPr>
    </w:p>
    <w:p w14:paraId="0034905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b/>
      </w:r>
      <w:r w:rsidRPr="0077631E">
        <w:rPr>
          <w:rFonts w:ascii="Segoe UI" w:eastAsia="Arial"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7B927959" w14:textId="77777777" w:rsidR="0077231F" w:rsidRPr="0077631E" w:rsidRDefault="0077231F">
      <w:pPr>
        <w:spacing w:after="0" w:line="276" w:lineRule="auto"/>
        <w:jc w:val="both"/>
        <w:rPr>
          <w:rFonts w:ascii="Segoe UI" w:eastAsia="Arial" w:hAnsi="Segoe UI" w:cs="Segoe UI"/>
          <w:sz w:val="20"/>
          <w:szCs w:val="20"/>
        </w:rPr>
      </w:pPr>
    </w:p>
    <w:p w14:paraId="3D46556D" w14:textId="4EA72C63"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 xml:space="preserve">Ubaporanga, MG _______ de _________________ </w:t>
      </w:r>
      <w:proofErr w:type="spellStart"/>
      <w:r w:rsidR="008C2EF8" w:rsidRPr="0077631E">
        <w:rPr>
          <w:rFonts w:ascii="Segoe UI" w:eastAsia="Arial" w:hAnsi="Segoe UI" w:cs="Segoe UI"/>
          <w:sz w:val="20"/>
          <w:szCs w:val="20"/>
        </w:rPr>
        <w:t>de</w:t>
      </w:r>
      <w:proofErr w:type="spellEnd"/>
      <w:r w:rsidR="008C2EF8" w:rsidRPr="0077631E">
        <w:rPr>
          <w:rFonts w:ascii="Segoe UI" w:eastAsia="Arial" w:hAnsi="Segoe UI" w:cs="Segoe UI"/>
          <w:sz w:val="20"/>
          <w:szCs w:val="20"/>
        </w:rPr>
        <w:t xml:space="preserve"> 202</w:t>
      </w:r>
      <w:r w:rsidR="00032E65" w:rsidRPr="0077631E">
        <w:rPr>
          <w:rFonts w:ascii="Segoe UI" w:eastAsia="Arial" w:hAnsi="Segoe UI" w:cs="Segoe UI"/>
          <w:sz w:val="20"/>
          <w:szCs w:val="20"/>
        </w:rPr>
        <w:t>6</w:t>
      </w:r>
      <w:r w:rsidRPr="0077631E">
        <w:rPr>
          <w:rFonts w:ascii="Segoe UI" w:eastAsia="Arial" w:hAnsi="Segoe UI" w:cs="Segoe UI"/>
          <w:sz w:val="20"/>
          <w:szCs w:val="20"/>
        </w:rPr>
        <w:t>.</w:t>
      </w:r>
    </w:p>
    <w:p w14:paraId="4E4815D5" w14:textId="77777777" w:rsidR="0077231F" w:rsidRPr="0077631E" w:rsidRDefault="0077231F">
      <w:pPr>
        <w:spacing w:after="0" w:line="276" w:lineRule="auto"/>
        <w:jc w:val="center"/>
        <w:rPr>
          <w:rFonts w:ascii="Segoe UI" w:eastAsia="Arial" w:hAnsi="Segoe UI" w:cs="Segoe UI"/>
          <w:sz w:val="20"/>
          <w:szCs w:val="20"/>
        </w:rPr>
      </w:pPr>
    </w:p>
    <w:p w14:paraId="3E7A610C"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w:t>
      </w:r>
    </w:p>
    <w:p w14:paraId="77E9ECF0"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lastRenderedPageBreak/>
        <w:t>MUNICÍPIO DE UBAPORANGA</w:t>
      </w:r>
    </w:p>
    <w:p w14:paraId="64339C63"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CONTRATANTE</w:t>
      </w:r>
    </w:p>
    <w:p w14:paraId="2B035CB4" w14:textId="77777777" w:rsidR="0077231F" w:rsidRPr="0077631E" w:rsidRDefault="0077231F">
      <w:pPr>
        <w:spacing w:after="0" w:line="276" w:lineRule="auto"/>
        <w:jc w:val="center"/>
        <w:rPr>
          <w:rFonts w:ascii="Segoe UI" w:eastAsia="Arial" w:hAnsi="Segoe UI" w:cs="Segoe UI"/>
          <w:sz w:val="20"/>
          <w:szCs w:val="20"/>
        </w:rPr>
      </w:pPr>
    </w:p>
    <w:p w14:paraId="3B083DF5"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w:t>
      </w:r>
    </w:p>
    <w:p w14:paraId="463DAE4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CONTRATADA</w:t>
      </w:r>
    </w:p>
    <w:p w14:paraId="4754B90F" w14:textId="77777777" w:rsidR="0077231F" w:rsidRPr="0077631E" w:rsidRDefault="0077231F">
      <w:pPr>
        <w:spacing w:after="0" w:line="276" w:lineRule="auto"/>
        <w:jc w:val="center"/>
        <w:rPr>
          <w:rFonts w:ascii="Segoe UI" w:eastAsia="Arial" w:hAnsi="Segoe UI" w:cs="Segoe UI"/>
          <w:sz w:val="20"/>
          <w:szCs w:val="20"/>
        </w:rPr>
      </w:pPr>
    </w:p>
    <w:p w14:paraId="184C3C4F"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1ª Testemunha: ________________________________, ID__________________</w:t>
      </w:r>
    </w:p>
    <w:p w14:paraId="3FB25D98" w14:textId="77777777" w:rsidR="0077231F" w:rsidRPr="0077631E" w:rsidRDefault="0077231F">
      <w:pPr>
        <w:spacing w:after="0" w:line="276" w:lineRule="auto"/>
        <w:rPr>
          <w:rFonts w:ascii="Segoe UI" w:eastAsia="Arial" w:hAnsi="Segoe UI" w:cs="Segoe UI"/>
          <w:sz w:val="20"/>
          <w:szCs w:val="20"/>
        </w:rPr>
      </w:pPr>
    </w:p>
    <w:p w14:paraId="38BD6138"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2ª Testemunha: ________________________________, ID __________________</w:t>
      </w:r>
    </w:p>
    <w:p w14:paraId="54476261" w14:textId="77777777" w:rsidR="0077231F" w:rsidRDefault="0077231F">
      <w:pPr>
        <w:spacing w:after="0" w:line="276" w:lineRule="auto"/>
        <w:jc w:val="center"/>
        <w:rPr>
          <w:rFonts w:ascii="Segoe UI" w:eastAsia="Arial" w:hAnsi="Segoe UI" w:cs="Segoe UI"/>
          <w:b/>
        </w:rPr>
      </w:pPr>
    </w:p>
    <w:p w14:paraId="69EF94F1" w14:textId="77777777" w:rsidR="006A31B8" w:rsidRDefault="006A31B8">
      <w:pPr>
        <w:spacing w:after="0" w:line="276" w:lineRule="auto"/>
        <w:jc w:val="center"/>
        <w:rPr>
          <w:rFonts w:ascii="Segoe UI" w:eastAsia="Arial" w:hAnsi="Segoe UI" w:cs="Segoe UI"/>
          <w:b/>
        </w:rPr>
      </w:pPr>
    </w:p>
    <w:p w14:paraId="2731DEC2" w14:textId="77777777" w:rsidR="006A31B8" w:rsidRDefault="006A31B8">
      <w:pPr>
        <w:spacing w:after="0" w:line="276" w:lineRule="auto"/>
        <w:jc w:val="center"/>
        <w:rPr>
          <w:rFonts w:ascii="Segoe UI" w:eastAsia="Arial" w:hAnsi="Segoe UI" w:cs="Segoe UI"/>
          <w:b/>
        </w:rPr>
      </w:pPr>
    </w:p>
    <w:p w14:paraId="3F3B7FF5" w14:textId="77777777" w:rsidR="006A31B8" w:rsidRDefault="006A31B8">
      <w:pPr>
        <w:spacing w:after="0" w:line="276" w:lineRule="auto"/>
        <w:jc w:val="center"/>
        <w:rPr>
          <w:rFonts w:ascii="Segoe UI" w:eastAsia="Arial" w:hAnsi="Segoe UI" w:cs="Segoe UI"/>
          <w:b/>
        </w:rPr>
      </w:pPr>
    </w:p>
    <w:p w14:paraId="68A8BEC8" w14:textId="77777777" w:rsidR="006A31B8" w:rsidRDefault="006A31B8">
      <w:pPr>
        <w:spacing w:after="0" w:line="276" w:lineRule="auto"/>
        <w:jc w:val="center"/>
        <w:rPr>
          <w:rFonts w:ascii="Segoe UI" w:eastAsia="Arial" w:hAnsi="Segoe UI" w:cs="Segoe UI"/>
          <w:b/>
        </w:rPr>
      </w:pPr>
    </w:p>
    <w:p w14:paraId="2CABE443" w14:textId="77777777" w:rsidR="006A31B8" w:rsidRDefault="006A31B8">
      <w:pPr>
        <w:spacing w:after="0" w:line="276" w:lineRule="auto"/>
        <w:jc w:val="center"/>
        <w:rPr>
          <w:rFonts w:ascii="Segoe UI" w:eastAsia="Arial" w:hAnsi="Segoe UI" w:cs="Segoe UI"/>
          <w:b/>
        </w:rPr>
      </w:pPr>
    </w:p>
    <w:p w14:paraId="59609D81" w14:textId="77777777" w:rsidR="006A31B8" w:rsidRDefault="006A31B8">
      <w:pPr>
        <w:spacing w:after="0" w:line="276" w:lineRule="auto"/>
        <w:jc w:val="center"/>
        <w:rPr>
          <w:rFonts w:ascii="Segoe UI" w:eastAsia="Arial" w:hAnsi="Segoe UI" w:cs="Segoe UI"/>
          <w:b/>
        </w:rPr>
      </w:pPr>
    </w:p>
    <w:p w14:paraId="6A873C6C" w14:textId="77777777" w:rsidR="006A31B8" w:rsidRDefault="006A31B8">
      <w:pPr>
        <w:spacing w:after="0" w:line="276" w:lineRule="auto"/>
        <w:jc w:val="center"/>
        <w:rPr>
          <w:rFonts w:ascii="Segoe UI" w:eastAsia="Arial" w:hAnsi="Segoe UI" w:cs="Segoe UI"/>
          <w:b/>
        </w:rPr>
      </w:pPr>
    </w:p>
    <w:p w14:paraId="6125DDEA" w14:textId="77777777" w:rsidR="006A31B8" w:rsidRDefault="006A31B8">
      <w:pPr>
        <w:spacing w:after="0" w:line="276" w:lineRule="auto"/>
        <w:jc w:val="center"/>
        <w:rPr>
          <w:rFonts w:ascii="Segoe UI" w:eastAsia="Arial" w:hAnsi="Segoe UI" w:cs="Segoe UI"/>
          <w:b/>
        </w:rPr>
      </w:pPr>
    </w:p>
    <w:p w14:paraId="04BF3C51" w14:textId="77777777" w:rsidR="006A31B8" w:rsidRDefault="006A31B8">
      <w:pPr>
        <w:spacing w:after="0" w:line="276" w:lineRule="auto"/>
        <w:jc w:val="center"/>
        <w:rPr>
          <w:rFonts w:ascii="Segoe UI" w:eastAsia="Arial" w:hAnsi="Segoe UI" w:cs="Segoe UI"/>
          <w:b/>
        </w:rPr>
      </w:pPr>
    </w:p>
    <w:p w14:paraId="3779AEE4" w14:textId="77777777" w:rsidR="006A31B8" w:rsidRDefault="006A31B8">
      <w:pPr>
        <w:spacing w:after="0" w:line="276" w:lineRule="auto"/>
        <w:jc w:val="center"/>
        <w:rPr>
          <w:rFonts w:ascii="Segoe UI" w:eastAsia="Arial" w:hAnsi="Segoe UI" w:cs="Segoe UI"/>
          <w:b/>
        </w:rPr>
      </w:pPr>
    </w:p>
    <w:p w14:paraId="523734E6" w14:textId="77777777" w:rsidR="006A31B8" w:rsidRDefault="006A31B8">
      <w:pPr>
        <w:spacing w:after="0" w:line="276" w:lineRule="auto"/>
        <w:jc w:val="center"/>
        <w:rPr>
          <w:rFonts w:ascii="Segoe UI" w:eastAsia="Arial" w:hAnsi="Segoe UI" w:cs="Segoe UI"/>
          <w:b/>
        </w:rPr>
      </w:pPr>
    </w:p>
    <w:p w14:paraId="2AF52DC1" w14:textId="77777777" w:rsidR="006A31B8" w:rsidRDefault="006A31B8">
      <w:pPr>
        <w:spacing w:after="0" w:line="276" w:lineRule="auto"/>
        <w:jc w:val="center"/>
        <w:rPr>
          <w:rFonts w:ascii="Segoe UI" w:eastAsia="Arial" w:hAnsi="Segoe UI" w:cs="Segoe UI"/>
          <w:b/>
        </w:rPr>
      </w:pPr>
    </w:p>
    <w:p w14:paraId="1AE9028F" w14:textId="77777777" w:rsidR="006A31B8" w:rsidRDefault="006A31B8">
      <w:pPr>
        <w:spacing w:after="0" w:line="276" w:lineRule="auto"/>
        <w:jc w:val="center"/>
        <w:rPr>
          <w:rFonts w:ascii="Segoe UI" w:eastAsia="Arial" w:hAnsi="Segoe UI" w:cs="Segoe UI"/>
          <w:b/>
        </w:rPr>
      </w:pPr>
    </w:p>
    <w:p w14:paraId="7813D953" w14:textId="77777777" w:rsidR="006A31B8" w:rsidRDefault="006A31B8">
      <w:pPr>
        <w:spacing w:after="0" w:line="276" w:lineRule="auto"/>
        <w:jc w:val="center"/>
        <w:rPr>
          <w:rFonts w:ascii="Segoe UI" w:eastAsia="Arial" w:hAnsi="Segoe UI" w:cs="Segoe UI"/>
          <w:b/>
        </w:rPr>
      </w:pPr>
    </w:p>
    <w:p w14:paraId="2C8539E4" w14:textId="77777777" w:rsidR="006A31B8" w:rsidRDefault="006A31B8">
      <w:pPr>
        <w:spacing w:after="0" w:line="276" w:lineRule="auto"/>
        <w:jc w:val="center"/>
        <w:rPr>
          <w:rFonts w:ascii="Segoe UI" w:eastAsia="Arial" w:hAnsi="Segoe UI" w:cs="Segoe UI"/>
          <w:b/>
        </w:rPr>
      </w:pPr>
    </w:p>
    <w:p w14:paraId="0E0AB9AC" w14:textId="77777777" w:rsidR="006A31B8" w:rsidRDefault="006A31B8">
      <w:pPr>
        <w:spacing w:after="0" w:line="276" w:lineRule="auto"/>
        <w:jc w:val="center"/>
        <w:rPr>
          <w:rFonts w:ascii="Segoe UI" w:eastAsia="Arial" w:hAnsi="Segoe UI" w:cs="Segoe UI"/>
          <w:b/>
        </w:rPr>
      </w:pPr>
    </w:p>
    <w:p w14:paraId="4C81A6CB" w14:textId="77777777" w:rsidR="006A31B8" w:rsidRDefault="006A31B8">
      <w:pPr>
        <w:spacing w:after="0" w:line="276" w:lineRule="auto"/>
        <w:jc w:val="center"/>
        <w:rPr>
          <w:rFonts w:ascii="Segoe UI" w:eastAsia="Arial" w:hAnsi="Segoe UI" w:cs="Segoe UI"/>
          <w:b/>
        </w:rPr>
      </w:pPr>
    </w:p>
    <w:p w14:paraId="24E89323" w14:textId="77777777" w:rsidR="006A31B8" w:rsidRDefault="006A31B8">
      <w:pPr>
        <w:spacing w:after="0" w:line="276" w:lineRule="auto"/>
        <w:jc w:val="center"/>
        <w:rPr>
          <w:rFonts w:ascii="Segoe UI" w:eastAsia="Arial" w:hAnsi="Segoe UI" w:cs="Segoe UI"/>
          <w:b/>
        </w:rPr>
      </w:pPr>
    </w:p>
    <w:p w14:paraId="096173F2" w14:textId="77777777" w:rsidR="006A31B8" w:rsidRDefault="006A31B8">
      <w:pPr>
        <w:spacing w:after="0" w:line="276" w:lineRule="auto"/>
        <w:jc w:val="center"/>
        <w:rPr>
          <w:rFonts w:ascii="Segoe UI" w:eastAsia="Arial" w:hAnsi="Segoe UI" w:cs="Segoe UI"/>
          <w:b/>
        </w:rPr>
      </w:pPr>
    </w:p>
    <w:p w14:paraId="7AA9B04D" w14:textId="77777777" w:rsidR="006A31B8" w:rsidRDefault="006A31B8">
      <w:pPr>
        <w:spacing w:after="0" w:line="276" w:lineRule="auto"/>
        <w:jc w:val="center"/>
        <w:rPr>
          <w:rFonts w:ascii="Segoe UI" w:eastAsia="Arial" w:hAnsi="Segoe UI" w:cs="Segoe UI"/>
          <w:b/>
        </w:rPr>
      </w:pPr>
    </w:p>
    <w:p w14:paraId="5ADD6C50" w14:textId="77777777" w:rsidR="006A31B8" w:rsidRDefault="006A31B8">
      <w:pPr>
        <w:spacing w:after="0" w:line="276" w:lineRule="auto"/>
        <w:jc w:val="center"/>
        <w:rPr>
          <w:rFonts w:ascii="Segoe UI" w:eastAsia="Arial" w:hAnsi="Segoe UI" w:cs="Segoe UI"/>
          <w:b/>
        </w:rPr>
      </w:pPr>
    </w:p>
    <w:p w14:paraId="7B911A17" w14:textId="77777777" w:rsidR="006A31B8" w:rsidRDefault="006A31B8">
      <w:pPr>
        <w:spacing w:after="0" w:line="276" w:lineRule="auto"/>
        <w:jc w:val="center"/>
        <w:rPr>
          <w:rFonts w:ascii="Segoe UI" w:eastAsia="Arial" w:hAnsi="Segoe UI" w:cs="Segoe UI"/>
          <w:b/>
        </w:rPr>
      </w:pPr>
    </w:p>
    <w:p w14:paraId="3BCFE552" w14:textId="77777777" w:rsidR="006A31B8" w:rsidRDefault="006A31B8">
      <w:pPr>
        <w:spacing w:after="0" w:line="276" w:lineRule="auto"/>
        <w:jc w:val="center"/>
        <w:rPr>
          <w:rFonts w:ascii="Segoe UI" w:eastAsia="Arial" w:hAnsi="Segoe UI" w:cs="Segoe UI"/>
          <w:b/>
        </w:rPr>
      </w:pPr>
    </w:p>
    <w:p w14:paraId="319D45A5" w14:textId="77777777" w:rsidR="006A31B8" w:rsidRDefault="006A31B8">
      <w:pPr>
        <w:spacing w:after="0" w:line="276" w:lineRule="auto"/>
        <w:jc w:val="center"/>
        <w:rPr>
          <w:rFonts w:ascii="Segoe UI" w:eastAsia="Arial" w:hAnsi="Segoe UI" w:cs="Segoe UI"/>
          <w:b/>
        </w:rPr>
      </w:pPr>
    </w:p>
    <w:sectPr w:rsidR="006A31B8">
      <w:headerReference w:type="default" r:id="rId54"/>
      <w:footerReference w:type="default" r:id="rId55"/>
      <w:pgSz w:w="11906" w:h="16838"/>
      <w:pgMar w:top="1843" w:right="1134" w:bottom="1418" w:left="1701" w:header="284"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38E9EC" w14:textId="77777777" w:rsidR="001C6F7D" w:rsidRDefault="001C6F7D">
      <w:pPr>
        <w:spacing w:after="0" w:line="240" w:lineRule="auto"/>
      </w:pPr>
      <w:r>
        <w:separator/>
      </w:r>
    </w:p>
  </w:endnote>
  <w:endnote w:type="continuationSeparator" w:id="0">
    <w:p w14:paraId="244E530B" w14:textId="77777777" w:rsidR="001C6F7D" w:rsidRDefault="001C6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6AF4FA0-FD03-4DA9-A5B4-40911227B510}"/>
    <w:embedBold r:id="rId2" w:fontKey="{BB7D3552-9FD0-49E3-9DA7-6CFBDB725439}"/>
    <w:embedItalic r:id="rId3" w:fontKey="{A6F7FD3C-F891-4978-B725-090A3A405EBC}"/>
  </w:font>
  <w:font w:name="Calibri Light">
    <w:panose1 w:val="020F0302020204030204"/>
    <w:charset w:val="00"/>
    <w:family w:val="swiss"/>
    <w:pitch w:val="variable"/>
    <w:sig w:usb0="E4002EFF" w:usb1="C000247B" w:usb2="00000009" w:usb3="00000000" w:csb0="000001FF" w:csb1="00000000"/>
    <w:embedRegular r:id="rId4" w:fontKey="{F01D515A-C15F-4461-9CF4-71443C4956DA}"/>
    <w:embedItalic r:id="rId5" w:fontKey="{4792A803-5312-4762-BAE3-BE887CDFDE4E}"/>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6" w:fontKey="{3E443FEA-664A-4D40-BE14-10DB437AE2AF}"/>
    <w:embedBold r:id="rId7" w:fontKey="{A58F43C9-5FC1-48B5-9E37-10EC5EB7B243}"/>
  </w:font>
  <w:font w:name="Segoe UI">
    <w:panose1 w:val="020B0502040204020203"/>
    <w:charset w:val="00"/>
    <w:family w:val="swiss"/>
    <w:pitch w:val="variable"/>
    <w:sig w:usb0="E4002EFF" w:usb1="C000E47F" w:usb2="00000009" w:usb3="00000000" w:csb0="000001FF" w:csb1="00000000"/>
    <w:embedRegular r:id="rId8" w:fontKey="{B711CDB1-2DA7-47B7-A05D-B92022C1ACA6}"/>
    <w:embedBold r:id="rId9" w:fontKey="{45ABA223-6BEB-4899-861B-ED884AE32223}"/>
    <w:embedItalic r:id="rId10" w:fontKey="{5A6F8A03-2FDD-4C9F-B03C-0A75D5A880E4}"/>
    <w:embedBoldItalic r:id="rId11" w:fontKey="{F25F7F7D-F8FC-4130-8DEC-38D1B6C78E4C}"/>
  </w:font>
  <w:font w:name="Consolas">
    <w:panose1 w:val="020B0609020204030204"/>
    <w:charset w:val="00"/>
    <w:family w:val="modern"/>
    <w:pitch w:val="fixed"/>
    <w:sig w:usb0="E00006FF" w:usb1="0000FCFF" w:usb2="00000001" w:usb3="00000000" w:csb0="0000019F" w:csb1="00000000"/>
    <w:embedBold r:id="rId12" w:fontKey="{34404E95-96BD-46DD-96E9-135B0042131E}"/>
  </w:font>
  <w:font w:name="Georgia">
    <w:panose1 w:val="02040502050405020303"/>
    <w:charset w:val="00"/>
    <w:family w:val="roman"/>
    <w:pitch w:val="variable"/>
    <w:sig w:usb0="00000287" w:usb1="00000000" w:usb2="00000000" w:usb3="00000000" w:csb0="0000009F" w:csb1="00000000"/>
    <w:embedRegular r:id="rId13" w:fontKey="{EA16CAE8-B3E4-4CF2-BF99-36860A7B92AC}"/>
    <w:embedItalic r:id="rId14" w:fontKey="{A7615F4A-5F63-413B-A512-99BBB69EA598}"/>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embedRegular r:id="rId15" w:fontKey="{2F67BF6C-A50F-4BDF-A6CF-FE1982AB10A2}"/>
  </w:font>
  <w:font w:name="MS Gothic">
    <w:altName w:val="ＭＳ ゴシック"/>
    <w:panose1 w:val="020B0609070205080204"/>
    <w:charset w:val="80"/>
    <w:family w:val="modern"/>
    <w:pitch w:val="fixed"/>
    <w:sig w:usb0="E00002FF" w:usb1="6AC7FDFB" w:usb2="08000012" w:usb3="00000000" w:csb0="0002009F" w:csb1="00000000"/>
    <w:embedRegular r:id="rId16" w:subsetted="1" w:fontKey="{D611F71A-293B-497D-9469-CE32346CC0C5}"/>
  </w:font>
  <w:font w:name="Segoe UI Symbol">
    <w:panose1 w:val="020B0502040204020203"/>
    <w:charset w:val="00"/>
    <w:family w:val="swiss"/>
    <w:pitch w:val="variable"/>
    <w:sig w:usb0="800001E3" w:usb1="1200FFEF" w:usb2="00040000" w:usb3="00000000" w:csb0="00000001" w:csb1="00000000"/>
    <w:embedRegular r:id="rId17" w:fontKey="{39004131-C593-4C1B-A102-FE890014DF76}"/>
    <w:embedItalic r:id="rId18" w:fontKey="{6449EE5A-8CEF-48AD-A391-6D1EE1F45B6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9DE46" w14:textId="77777777" w:rsidR="00F807D0" w:rsidRPr="002B4AF6" w:rsidRDefault="00F807D0" w:rsidP="00AC37CE">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74C25BB7" w14:textId="4D90E5E4" w:rsidR="00F807D0" w:rsidRPr="00AC37CE" w:rsidRDefault="00F807D0" w:rsidP="00AC37CE">
    <w:pPr>
      <w:pStyle w:val="Rodap"/>
      <w:jc w:val="center"/>
    </w:pPr>
    <w:r w:rsidRPr="002B4AF6">
      <w:rPr>
        <w:rFonts w:ascii="Arial" w:hAnsi="Arial" w:cs="Arial"/>
        <w:color w:val="000000"/>
      </w:rPr>
      <w:t xml:space="preserve">CNPJ 66.229.717/0001-18 e-mail </w:t>
    </w:r>
    <w:hyperlink r:id="rId1" w:history="1">
      <w:r w:rsidRPr="002B4AF6">
        <w:rPr>
          <w:rStyle w:val="Hyperlink"/>
          <w:rFonts w:ascii="Arial" w:hAnsi="Arial" w:cs="Arial"/>
        </w:rPr>
        <w:t>licitacao.ubaporanga@yahoo.com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30BE9E" w14:textId="77777777" w:rsidR="001C6F7D" w:rsidRDefault="001C6F7D">
      <w:pPr>
        <w:spacing w:after="0" w:line="240" w:lineRule="auto"/>
      </w:pPr>
      <w:r>
        <w:separator/>
      </w:r>
    </w:p>
  </w:footnote>
  <w:footnote w:type="continuationSeparator" w:id="0">
    <w:p w14:paraId="2AB60361" w14:textId="77777777" w:rsidR="001C6F7D" w:rsidRDefault="001C6F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4F6DF" w14:textId="77777777" w:rsidR="00F807D0" w:rsidRDefault="00F807D0" w:rsidP="00AC37CE">
    <w:r>
      <w:rPr>
        <w:noProof/>
      </w:rPr>
      <mc:AlternateContent>
        <mc:Choice Requires="wps">
          <w:drawing>
            <wp:anchor distT="0" distB="0" distL="114300" distR="114300" simplePos="0" relativeHeight="251659264" behindDoc="0" locked="0" layoutInCell="1" allowOverlap="1" wp14:anchorId="02912065" wp14:editId="054B34F2">
              <wp:simplePos x="0" y="0"/>
              <wp:positionH relativeFrom="column">
                <wp:posOffset>763905</wp:posOffset>
              </wp:positionH>
              <wp:positionV relativeFrom="paragraph">
                <wp:posOffset>116840</wp:posOffset>
              </wp:positionV>
              <wp:extent cx="4950460" cy="746760"/>
              <wp:effectExtent l="0" t="0" r="2540"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746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8B502" w14:textId="77777777" w:rsidR="00F807D0" w:rsidRPr="001F7387" w:rsidRDefault="00F807D0"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F807D0" w:rsidRPr="001E3D7B" w:rsidRDefault="00F807D0" w:rsidP="00AC37CE">
                          <w:pPr>
                            <w:spacing w:after="0"/>
                            <w:jc w:val="center"/>
                            <w:rPr>
                              <w:rFonts w:cs="Arial"/>
                              <w:b/>
                            </w:rPr>
                          </w:pPr>
                          <w:r w:rsidRPr="001E3D7B">
                            <w:rPr>
                              <w:rFonts w:cs="Arial"/>
                              <w:b/>
                            </w:rPr>
                            <w:t>ESTADO DE MINAS GERAIS</w:t>
                          </w:r>
                        </w:p>
                        <w:p w14:paraId="5D1B7029" w14:textId="77777777" w:rsidR="00F807D0" w:rsidRPr="001E3D7B" w:rsidRDefault="00F807D0" w:rsidP="00AC37CE">
                          <w:pPr>
                            <w:spacing w:after="0"/>
                            <w:jc w:val="center"/>
                            <w:rPr>
                              <w:rFonts w:cs="Arial"/>
                            </w:rPr>
                          </w:pPr>
                          <w:r w:rsidRPr="001E3D7B">
                            <w:rPr>
                              <w:rFonts w:cs="Arial"/>
                            </w:rPr>
                            <w:t>CNPJ: 66.229.717/0001-18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912065" id="_x0000_t202" coordsize="21600,21600" o:spt="202" path="m,l,21600r21600,l21600,xe">
              <v:stroke joinstyle="miter"/>
              <v:path gradientshapeok="t" o:connecttype="rect"/>
            </v:shapetype>
            <v:shape id="Caixa de Texto 1" o:spid="_x0000_s1026" type="#_x0000_t202" style="position:absolute;margin-left:60.15pt;margin-top:9.2pt;width:389.8pt;height:5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LhjgIAAB4FAAAOAAAAZHJzL2Uyb0RvYy54bWysVMlu2zAQvRfoPxC8O1pKLxIiB4lTFwXS&#10;BUj6AbRIWUQljkrSltKi/94hZTtOF6AoqgPF4cw8zvKGl1dD25C9NFaBLmhyEVMidQlC6W1BPz2s&#10;JwtKrONa8Aa0LOijtPRq+fLFZd/lMoUaGiENQRBt874raO1cl0eRLWvZcnsBndSorMC03KFotpEw&#10;vEf0tonSOJ5FPRjRGSiltXh6OyrpMuBXlSzdh6qy0pGmoBibC6sJ68av0fKS51vDu1qVhzD4P0TR&#10;cqXx0hPULXec7Iz6BapVpQELlbsooY2gqlQpQw6YTRL/lM19zTsZcsHi2O5UJvv/YMv3+4+GKFHQ&#10;NH71KkuzLGOUaN5ir1ZcDZwISR7k4IAkvlh9Z3P0ue/Qyw03MGDTQ+K2u4PysyUaVjXXW3ltDPS1&#10;5AKDDZ7RmeuIYz3Ipn8HAi/jOwcBaKhM6yuJtSGIjk17PDUK4yAlHrJsGrMZqkrUzdlsjnsMLuL5&#10;0bsz1r2R0BK/KahBIgR0vr+zbjQ9mvjLLDRKrFXTBMFsN6vGkD1H0qzDd0B/ZtZob6zBu42I4wkG&#10;iXd4nQ83kOBblqQsvkmzyXq2mE/Ymk0n2TxeTOIku8lmMcvY7fq7DzBhea2EkPpOaXkkZML+ruGH&#10;0RipFChJ+oJm03Q6tuiPScbh+12SrXI4n41qC7o4GfHcN/a1Fpg2zx1XzbiPnocfGoI1OP5DVQIN&#10;fOdHDrhhMyCK58YGxCMSwgD2C1uLjwpuajBfKelxQAtqv+y4kZQ0bzWSKksY8xMdBDadpyiYc83m&#10;XMN1iVAFdZSM25UbX4FdZ9S2xptGGmu4RiJWKnDkKSpMwQs4hCGZw4Php/xcDlZPz9ryBwAAAP//&#10;AwBQSwMEFAAGAAgAAAAhAGE4LYDeAAAACgEAAA8AAABkcnMvZG93bnJldi54bWxMj8FOwzAQRO9I&#10;/IO1SFwQtWlLmoQ4FSCBem3pB2xiN4mI11HsNunfs5zgtrM7mn1TbGfXi4sdQ+dJw9NCgbBUe9NR&#10;o+H49fGYgggRyWDvyWq42gDb8vamwNz4ifb2coiN4BAKOWpoYxxyKUPdWodh4QdLfDv50WFkOTbS&#10;jDhxuOvlUqlEOuyIP7Q42PfW1t+Hs9Nw2k0Pz9lUfcbjZr9O3rDbVP6q9f3d/PoCIto5/pnhF5/R&#10;oWSmyp/JBNGzXqoVW3lI1yDYkGZZBqLixSpRIMtC/q9Q/gAAAP//AwBQSwECLQAUAAYACAAAACEA&#10;toM4kv4AAADhAQAAEwAAAAAAAAAAAAAAAAAAAAAAW0NvbnRlbnRfVHlwZXNdLnhtbFBLAQItABQA&#10;BgAIAAAAIQA4/SH/1gAAAJQBAAALAAAAAAAAAAAAAAAAAC8BAABfcmVscy8ucmVsc1BLAQItABQA&#10;BgAIAAAAIQDKF5LhjgIAAB4FAAAOAAAAAAAAAAAAAAAAAC4CAABkcnMvZTJvRG9jLnhtbFBLAQIt&#10;ABQABgAIAAAAIQBhOC2A3gAAAAoBAAAPAAAAAAAAAAAAAAAAAOgEAABkcnMvZG93bnJldi54bWxQ&#10;SwUGAAAAAAQABADzAAAA8wUAAAAA&#10;" stroked="f">
              <v:textbox>
                <w:txbxContent>
                  <w:p w14:paraId="5238B502" w14:textId="77777777" w:rsidR="00F807D0" w:rsidRPr="001F7387" w:rsidRDefault="00F807D0"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F807D0" w:rsidRPr="001E3D7B" w:rsidRDefault="00F807D0" w:rsidP="00AC37CE">
                    <w:pPr>
                      <w:spacing w:after="0"/>
                      <w:jc w:val="center"/>
                      <w:rPr>
                        <w:rFonts w:cs="Arial"/>
                        <w:b/>
                      </w:rPr>
                    </w:pPr>
                    <w:r w:rsidRPr="001E3D7B">
                      <w:rPr>
                        <w:rFonts w:cs="Arial"/>
                        <w:b/>
                      </w:rPr>
                      <w:t>ESTADO DE MINAS GERAIS</w:t>
                    </w:r>
                  </w:p>
                  <w:p w14:paraId="5D1B7029" w14:textId="77777777" w:rsidR="00F807D0" w:rsidRPr="001E3D7B" w:rsidRDefault="00F807D0" w:rsidP="00AC37CE">
                    <w:pPr>
                      <w:spacing w:after="0"/>
                      <w:jc w:val="center"/>
                      <w:rPr>
                        <w:rFonts w:cs="Arial"/>
                      </w:rPr>
                    </w:pPr>
                    <w:r w:rsidRPr="001E3D7B">
                      <w:rPr>
                        <w:rFonts w:cs="Arial"/>
                      </w:rPr>
                      <w:t>CNPJ: 66.229.717/0001-18</w:t>
                    </w:r>
                  </w:p>
                </w:txbxContent>
              </v:textbox>
            </v:shape>
          </w:pict>
        </mc:Fallback>
      </mc:AlternateContent>
    </w:r>
    <w:r>
      <w:rPr>
        <w:noProof/>
      </w:rPr>
      <w:drawing>
        <wp:anchor distT="0" distB="0" distL="114300" distR="114300" simplePos="0" relativeHeight="251660288" behindDoc="0" locked="0" layoutInCell="1" allowOverlap="1" wp14:anchorId="20C5076F" wp14:editId="41BAE4C5">
          <wp:simplePos x="0" y="0"/>
          <wp:positionH relativeFrom="margin">
            <wp:posOffset>-457200</wp:posOffset>
          </wp:positionH>
          <wp:positionV relativeFrom="paragraph">
            <wp:posOffset>-110490</wp:posOffset>
          </wp:positionV>
          <wp:extent cx="1133475" cy="1076325"/>
          <wp:effectExtent l="0" t="0" r="0" b="9525"/>
          <wp:wrapNone/>
          <wp:docPr id="277450023"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FF9BE2" w14:textId="77777777" w:rsidR="00F807D0" w:rsidRDefault="00F807D0" w:rsidP="00AC37CE">
    <w:pPr>
      <w:pStyle w:val="Cabealho"/>
    </w:pPr>
  </w:p>
  <w:p w14:paraId="6D0C0E65" w14:textId="77777777" w:rsidR="00F807D0" w:rsidRPr="00453C73" w:rsidRDefault="00F807D0" w:rsidP="00AC37CE">
    <w:pPr>
      <w:pStyle w:val="Cabealho"/>
    </w:pPr>
  </w:p>
  <w:p w14:paraId="26EC97D2" w14:textId="43E5659A" w:rsidR="00F807D0" w:rsidRDefault="00F807D0">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2379E"/>
    <w:multiLevelType w:val="multilevel"/>
    <w:tmpl w:val="DD1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130CC"/>
    <w:multiLevelType w:val="multilevel"/>
    <w:tmpl w:val="A1CEFF3C"/>
    <w:lvl w:ilvl="0">
      <w:start w:val="14"/>
      <w:numFmt w:val="decimal"/>
      <w:pStyle w:val="Commarcadores"/>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13C65145"/>
    <w:multiLevelType w:val="multilevel"/>
    <w:tmpl w:val="0AB8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6740A0"/>
    <w:multiLevelType w:val="multilevel"/>
    <w:tmpl w:val="01D23D9A"/>
    <w:lvl w:ilvl="0">
      <w:start w:val="1"/>
      <w:numFmt w:val="lowerLetter"/>
      <w:pStyle w:val="Ttulo1"/>
      <w:lvlText w:val="%1)"/>
      <w:lvlJc w:val="left"/>
      <w:pPr>
        <w:ind w:left="720" w:hanging="360"/>
      </w:p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4">
    <w:nsid w:val="19BC092C"/>
    <w:multiLevelType w:val="multilevel"/>
    <w:tmpl w:val="0474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536FF6"/>
    <w:multiLevelType w:val="multilevel"/>
    <w:tmpl w:val="E978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084A88"/>
    <w:multiLevelType w:val="multilevel"/>
    <w:tmpl w:val="FEB65220"/>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nsid w:val="2B337C42"/>
    <w:multiLevelType w:val="multilevel"/>
    <w:tmpl w:val="ABFEE238"/>
    <w:lvl w:ilvl="0">
      <w:start w:val="1"/>
      <w:numFmt w:val="decimal"/>
      <w:lvlText w:val="%1"/>
      <w:lvlJc w:val="left"/>
      <w:pPr>
        <w:ind w:left="420" w:hanging="420"/>
      </w:pPr>
      <w:rPr>
        <w:b/>
      </w:rPr>
    </w:lvl>
    <w:lvl w:ilvl="1">
      <w:start w:val="1"/>
      <w:numFmt w:val="decimal"/>
      <w:pStyle w:val="Nvel2-Red"/>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
    <w:nsid w:val="2E7F6EFC"/>
    <w:multiLevelType w:val="multilevel"/>
    <w:tmpl w:val="1186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1D3FAE"/>
    <w:multiLevelType w:val="multilevel"/>
    <w:tmpl w:val="8B04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433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nsid w:val="421C6CF3"/>
    <w:multiLevelType w:val="multilevel"/>
    <w:tmpl w:val="9CA4C404"/>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4E9854D4"/>
    <w:multiLevelType w:val="multilevel"/>
    <w:tmpl w:val="1CF6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4">
    <w:nsid w:val="555D207F"/>
    <w:multiLevelType w:val="multilevel"/>
    <w:tmpl w:val="AAC2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951267B"/>
    <w:multiLevelType w:val="multilevel"/>
    <w:tmpl w:val="0D04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7B67C6"/>
    <w:multiLevelType w:val="multilevel"/>
    <w:tmpl w:val="EE28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20">
    <w:nsid w:val="6FEE50B1"/>
    <w:multiLevelType w:val="multilevel"/>
    <w:tmpl w:val="97BA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F839D5"/>
    <w:multiLevelType w:val="multilevel"/>
    <w:tmpl w:val="A678B42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3555"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715C354B"/>
    <w:multiLevelType w:val="multilevel"/>
    <w:tmpl w:val="74B6DB44"/>
    <w:lvl w:ilvl="0">
      <w:start w:val="1"/>
      <w:numFmt w:val="lowerLetter"/>
      <w:pStyle w:val="Nivel01"/>
      <w:lvlText w:val="%1)"/>
      <w:lvlJc w:val="left"/>
      <w:pPr>
        <w:ind w:left="1264" w:hanging="720"/>
      </w:pPr>
    </w:lvl>
    <w:lvl w:ilvl="1">
      <w:start w:val="1"/>
      <w:numFmt w:val="lowerLetter"/>
      <w:pStyle w:val="Nivel2"/>
      <w:lvlText w:val="%2."/>
      <w:lvlJc w:val="left"/>
      <w:pPr>
        <w:ind w:left="1712" w:hanging="360"/>
      </w:pPr>
    </w:lvl>
    <w:lvl w:ilvl="2">
      <w:start w:val="1"/>
      <w:numFmt w:val="lowerRoman"/>
      <w:pStyle w:val="Nivel3"/>
      <w:lvlText w:val="%3."/>
      <w:lvlJc w:val="right"/>
      <w:pPr>
        <w:ind w:left="2432" w:hanging="180"/>
      </w:pPr>
    </w:lvl>
    <w:lvl w:ilvl="3">
      <w:start w:val="1"/>
      <w:numFmt w:val="decimal"/>
      <w:pStyle w:val="Nivel4"/>
      <w:lvlText w:val="%4."/>
      <w:lvlJc w:val="left"/>
      <w:pPr>
        <w:ind w:left="3152" w:hanging="360"/>
      </w:pPr>
    </w:lvl>
    <w:lvl w:ilvl="4">
      <w:start w:val="1"/>
      <w:numFmt w:val="lowerLetter"/>
      <w:pStyle w:val="Nivel5"/>
      <w:lvlText w:val="%5."/>
      <w:lvlJc w:val="left"/>
      <w:pPr>
        <w:ind w:left="3872" w:hanging="360"/>
      </w:pPr>
    </w:lvl>
    <w:lvl w:ilvl="5">
      <w:start w:val="1"/>
      <w:numFmt w:val="lowerRoman"/>
      <w:lvlText w:val="%6."/>
      <w:lvlJc w:val="right"/>
      <w:pPr>
        <w:ind w:left="4592" w:hanging="180"/>
      </w:pPr>
    </w:lvl>
    <w:lvl w:ilvl="6">
      <w:start w:val="1"/>
      <w:numFmt w:val="decimal"/>
      <w:lvlText w:val="%7."/>
      <w:lvlJc w:val="left"/>
      <w:pPr>
        <w:ind w:left="5312" w:hanging="360"/>
      </w:pPr>
    </w:lvl>
    <w:lvl w:ilvl="7">
      <w:start w:val="1"/>
      <w:numFmt w:val="lowerLetter"/>
      <w:lvlText w:val="%8."/>
      <w:lvlJc w:val="left"/>
      <w:pPr>
        <w:ind w:left="6032" w:hanging="360"/>
      </w:pPr>
    </w:lvl>
    <w:lvl w:ilvl="8">
      <w:start w:val="1"/>
      <w:numFmt w:val="lowerRoman"/>
      <w:lvlText w:val="%9."/>
      <w:lvlJc w:val="right"/>
      <w:pPr>
        <w:ind w:left="6752" w:hanging="180"/>
      </w:pPr>
    </w:lvl>
  </w:abstractNum>
  <w:abstractNum w:abstractNumId="23">
    <w:nsid w:val="77A9571D"/>
    <w:multiLevelType w:val="multilevel"/>
    <w:tmpl w:val="6CEE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776DFE"/>
    <w:multiLevelType w:val="multilevel"/>
    <w:tmpl w:val="14BA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3"/>
  </w:num>
  <w:num w:numId="4">
    <w:abstractNumId w:val="10"/>
  </w:num>
  <w:num w:numId="5">
    <w:abstractNumId w:val="21"/>
  </w:num>
  <w:num w:numId="6">
    <w:abstractNumId w:val="6"/>
  </w:num>
  <w:num w:numId="7">
    <w:abstractNumId w:val="2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lvlOverride w:ilvl="2"/>
    <w:lvlOverride w:ilvl="3"/>
    <w:lvlOverride w:ilvl="4"/>
    <w:lvlOverride w:ilvl="5"/>
    <w:lvlOverride w:ilvl="6"/>
    <w:lvlOverride w:ilvl="7"/>
    <w:lvlOverride w:ilvl="8"/>
  </w:num>
  <w:num w:numId="10">
    <w:abstractNumId w:val="13"/>
  </w:num>
  <w:num w:numId="11">
    <w:abstractNumId w:val="15"/>
  </w:num>
  <w:num w:numId="12">
    <w:abstractNumId w:val="2"/>
  </w:num>
  <w:num w:numId="13">
    <w:abstractNumId w:val="4"/>
  </w:num>
  <w:num w:numId="14">
    <w:abstractNumId w:val="0"/>
  </w:num>
  <w:num w:numId="15">
    <w:abstractNumId w:val="20"/>
  </w:num>
  <w:num w:numId="16">
    <w:abstractNumId w:val="17"/>
  </w:num>
  <w:num w:numId="17">
    <w:abstractNumId w:val="24"/>
  </w:num>
  <w:num w:numId="18">
    <w:abstractNumId w:val="5"/>
  </w:num>
  <w:num w:numId="19">
    <w:abstractNumId w:val="14"/>
  </w:num>
  <w:num w:numId="20">
    <w:abstractNumId w:val="9"/>
  </w:num>
  <w:num w:numId="21">
    <w:abstractNumId w:val="12"/>
  </w:num>
  <w:num w:numId="22">
    <w:abstractNumId w:val="23"/>
  </w:num>
  <w:num w:numId="23">
    <w:abstractNumId w:val="8"/>
  </w:num>
  <w:num w:numId="24">
    <w:abstractNumId w:val="18"/>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31F"/>
    <w:rsid w:val="00003A21"/>
    <w:rsid w:val="00015E6D"/>
    <w:rsid w:val="00017A44"/>
    <w:rsid w:val="00025BE4"/>
    <w:rsid w:val="00032E65"/>
    <w:rsid w:val="00034642"/>
    <w:rsid w:val="00044C7F"/>
    <w:rsid w:val="000612E6"/>
    <w:rsid w:val="00070C31"/>
    <w:rsid w:val="000A1A9F"/>
    <w:rsid w:val="000C5C08"/>
    <w:rsid w:val="000D22C9"/>
    <w:rsid w:val="000D6AAB"/>
    <w:rsid w:val="000F5C5F"/>
    <w:rsid w:val="00111B21"/>
    <w:rsid w:val="001175DC"/>
    <w:rsid w:val="00124694"/>
    <w:rsid w:val="001344C7"/>
    <w:rsid w:val="001651C8"/>
    <w:rsid w:val="001C357B"/>
    <w:rsid w:val="001C3835"/>
    <w:rsid w:val="001C6F7D"/>
    <w:rsid w:val="00222CF2"/>
    <w:rsid w:val="00267CDE"/>
    <w:rsid w:val="0029793C"/>
    <w:rsid w:val="002A34B7"/>
    <w:rsid w:val="002A6DF9"/>
    <w:rsid w:val="002A722B"/>
    <w:rsid w:val="002C0B07"/>
    <w:rsid w:val="002D2F1C"/>
    <w:rsid w:val="002D4AAC"/>
    <w:rsid w:val="002D6D97"/>
    <w:rsid w:val="002E73D1"/>
    <w:rsid w:val="003040F9"/>
    <w:rsid w:val="003312F9"/>
    <w:rsid w:val="00334DC8"/>
    <w:rsid w:val="00347337"/>
    <w:rsid w:val="003502D3"/>
    <w:rsid w:val="00367DC5"/>
    <w:rsid w:val="003A4306"/>
    <w:rsid w:val="003C0790"/>
    <w:rsid w:val="003D14BD"/>
    <w:rsid w:val="003D4A57"/>
    <w:rsid w:val="003D6C6E"/>
    <w:rsid w:val="003D6E8B"/>
    <w:rsid w:val="003E0812"/>
    <w:rsid w:val="003F6AFA"/>
    <w:rsid w:val="00400016"/>
    <w:rsid w:val="0040119F"/>
    <w:rsid w:val="00415DAB"/>
    <w:rsid w:val="0041608D"/>
    <w:rsid w:val="0042059E"/>
    <w:rsid w:val="004258B0"/>
    <w:rsid w:val="00433B22"/>
    <w:rsid w:val="00444079"/>
    <w:rsid w:val="004442D0"/>
    <w:rsid w:val="004512B7"/>
    <w:rsid w:val="004641A2"/>
    <w:rsid w:val="00465903"/>
    <w:rsid w:val="00486EDB"/>
    <w:rsid w:val="00487D7F"/>
    <w:rsid w:val="004A22AF"/>
    <w:rsid w:val="004C12BD"/>
    <w:rsid w:val="004C3FA0"/>
    <w:rsid w:val="004D4A9E"/>
    <w:rsid w:val="004D73DB"/>
    <w:rsid w:val="004E469F"/>
    <w:rsid w:val="004F7617"/>
    <w:rsid w:val="0051544E"/>
    <w:rsid w:val="00551C95"/>
    <w:rsid w:val="00557449"/>
    <w:rsid w:val="00566D92"/>
    <w:rsid w:val="00567520"/>
    <w:rsid w:val="00577BE2"/>
    <w:rsid w:val="00585D09"/>
    <w:rsid w:val="00597E58"/>
    <w:rsid w:val="005E2C76"/>
    <w:rsid w:val="0061701E"/>
    <w:rsid w:val="0063473C"/>
    <w:rsid w:val="00634A9D"/>
    <w:rsid w:val="00641E9A"/>
    <w:rsid w:val="0066202F"/>
    <w:rsid w:val="00681B7F"/>
    <w:rsid w:val="006915B6"/>
    <w:rsid w:val="006A31B8"/>
    <w:rsid w:val="006E36A0"/>
    <w:rsid w:val="006E7C05"/>
    <w:rsid w:val="00706FE3"/>
    <w:rsid w:val="007129A9"/>
    <w:rsid w:val="007320C1"/>
    <w:rsid w:val="0077231F"/>
    <w:rsid w:val="00774D84"/>
    <w:rsid w:val="0077631E"/>
    <w:rsid w:val="00776D76"/>
    <w:rsid w:val="007B779E"/>
    <w:rsid w:val="007B7B3B"/>
    <w:rsid w:val="007D53C0"/>
    <w:rsid w:val="007D7972"/>
    <w:rsid w:val="007E04E8"/>
    <w:rsid w:val="007E41AD"/>
    <w:rsid w:val="007F281E"/>
    <w:rsid w:val="008149A6"/>
    <w:rsid w:val="00836F70"/>
    <w:rsid w:val="008439B3"/>
    <w:rsid w:val="008542A0"/>
    <w:rsid w:val="00856233"/>
    <w:rsid w:val="00885FA7"/>
    <w:rsid w:val="008949D3"/>
    <w:rsid w:val="008C2EF8"/>
    <w:rsid w:val="008D78E9"/>
    <w:rsid w:val="008F3958"/>
    <w:rsid w:val="00900C37"/>
    <w:rsid w:val="00907435"/>
    <w:rsid w:val="00927014"/>
    <w:rsid w:val="00932BBC"/>
    <w:rsid w:val="009825C4"/>
    <w:rsid w:val="009849F9"/>
    <w:rsid w:val="009D7BE2"/>
    <w:rsid w:val="009D7E87"/>
    <w:rsid w:val="00A21D57"/>
    <w:rsid w:val="00A226F4"/>
    <w:rsid w:val="00A22CFB"/>
    <w:rsid w:val="00A3677D"/>
    <w:rsid w:val="00A37E2D"/>
    <w:rsid w:val="00A5576A"/>
    <w:rsid w:val="00A90315"/>
    <w:rsid w:val="00AC37CE"/>
    <w:rsid w:val="00AF28F4"/>
    <w:rsid w:val="00B1720E"/>
    <w:rsid w:val="00B317BA"/>
    <w:rsid w:val="00B72F08"/>
    <w:rsid w:val="00B95624"/>
    <w:rsid w:val="00BB2E4A"/>
    <w:rsid w:val="00BB758C"/>
    <w:rsid w:val="00BC76CD"/>
    <w:rsid w:val="00BD1E88"/>
    <w:rsid w:val="00BF46C1"/>
    <w:rsid w:val="00C14ED0"/>
    <w:rsid w:val="00C30211"/>
    <w:rsid w:val="00C3164B"/>
    <w:rsid w:val="00C7076A"/>
    <w:rsid w:val="00C70A8F"/>
    <w:rsid w:val="00C92293"/>
    <w:rsid w:val="00CC2E81"/>
    <w:rsid w:val="00CC45B0"/>
    <w:rsid w:val="00CC6613"/>
    <w:rsid w:val="00CF6849"/>
    <w:rsid w:val="00D14F8A"/>
    <w:rsid w:val="00D43129"/>
    <w:rsid w:val="00D84457"/>
    <w:rsid w:val="00D86A50"/>
    <w:rsid w:val="00DA3687"/>
    <w:rsid w:val="00DB594D"/>
    <w:rsid w:val="00DC739A"/>
    <w:rsid w:val="00DF35D9"/>
    <w:rsid w:val="00E22B93"/>
    <w:rsid w:val="00E27F8C"/>
    <w:rsid w:val="00E55CE4"/>
    <w:rsid w:val="00E57B03"/>
    <w:rsid w:val="00E62937"/>
    <w:rsid w:val="00E679B2"/>
    <w:rsid w:val="00E67FE3"/>
    <w:rsid w:val="00E75C4E"/>
    <w:rsid w:val="00E87651"/>
    <w:rsid w:val="00E921BD"/>
    <w:rsid w:val="00EB3DD2"/>
    <w:rsid w:val="00EC57F7"/>
    <w:rsid w:val="00EC6C54"/>
    <w:rsid w:val="00ED4421"/>
    <w:rsid w:val="00EE1E23"/>
    <w:rsid w:val="00F04866"/>
    <w:rsid w:val="00F25AB4"/>
    <w:rsid w:val="00F260F0"/>
    <w:rsid w:val="00F44649"/>
    <w:rsid w:val="00F53D2C"/>
    <w:rsid w:val="00F65533"/>
    <w:rsid w:val="00F807D0"/>
    <w:rsid w:val="00F807FE"/>
    <w:rsid w:val="00F856AF"/>
    <w:rsid w:val="00F90537"/>
    <w:rsid w:val="00F90F2C"/>
    <w:rsid w:val="00FA4534"/>
    <w:rsid w:val="00FC189A"/>
    <w:rsid w:val="00FE5D4A"/>
    <w:rsid w:val="00FF0192"/>
    <w:rsid w:val="00FF3BB0"/>
    <w:rsid w:val="00FF7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1D923"/>
  <w15:docId w15:val="{D313A3A4-5225-49B3-871F-63273423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297"/>
  </w:style>
  <w:style w:type="paragraph" w:styleId="Ttulo1">
    <w:name w:val="heading 1"/>
    <w:basedOn w:val="Normal"/>
    <w:next w:val="Normal"/>
    <w:link w:val="Ttulo1Char"/>
    <w:uiPriority w:val="9"/>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uiPriority w:val="9"/>
    <w:rsid w:val="00E17297"/>
    <w:rPr>
      <w:rFonts w:asciiTheme="majorHAnsi" w:eastAsiaTheme="majorEastAsia" w:hAnsiTheme="majorHAnsi" w:cstheme="majorBidi"/>
      <w:i/>
      <w:iCs/>
      <w:color w:val="2F5496" w:themeColor="accent1" w:themeShade="BF"/>
      <w:kern w:val="0"/>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17297"/>
    <w:pPr>
      <w:ind w:left="720"/>
      <w:contextualSpacing/>
    </w:pPr>
  </w:style>
  <w:style w:type="paragraph" w:styleId="Cabealho">
    <w:name w:val="header"/>
    <w:aliases w:val="Cabeçalho superior,Heading 1a,h,he,HeaderNN, Char"/>
    <w:basedOn w:val="Normal"/>
    <w:link w:val="CabealhoChar"/>
    <w:uiPriority w:val="99"/>
    <w:unhideWhenUsed/>
    <w:rsid w:val="00E17297"/>
    <w:pPr>
      <w:tabs>
        <w:tab w:val="center" w:pos="4252"/>
        <w:tab w:val="right" w:pos="8504"/>
      </w:tabs>
      <w:spacing w:after="0" w:line="240" w:lineRule="auto"/>
    </w:pPr>
    <w:rPr>
      <w:rFonts w:cs="Times New Roman"/>
    </w:rPr>
  </w:style>
  <w:style w:type="character" w:customStyle="1" w:styleId="CabealhoChar">
    <w:name w:val="Cabeçalho Char"/>
    <w:aliases w:val="Cabeçalho superior Char,Heading 1a Char,h Char,he Char,HeaderNN Char, Char Char"/>
    <w:basedOn w:val="Fontepargpadro"/>
    <w:link w:val="Cabealho"/>
    <w:uiPriority w:val="99"/>
    <w:rsid w:val="00E17297"/>
    <w:rPr>
      <w:rFonts w:ascii="Calibri" w:eastAsia="Calibri" w:hAnsi="Calibri" w:cs="Times New Roman"/>
      <w:kern w:val="0"/>
    </w:rPr>
  </w:style>
  <w:style w:type="table" w:customStyle="1" w:styleId="TableNormal1">
    <w:name w:val="Table Normal"/>
    <w:rsid w:val="00E17297"/>
    <w:pPr>
      <w:spacing w:after="200" w:line="276" w:lineRule="auto"/>
    </w:p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E17297"/>
    <w:rPr>
      <w:kern w:val="0"/>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rPr>
  </w:style>
  <w:style w:type="paragraph" w:customStyle="1" w:styleId="Nvel2-Red">
    <w:name w:val="Nível 2 -Red"/>
    <w:basedOn w:val="Nivel2"/>
    <w:link w:val="Nvel2-RedChar"/>
    <w:qFormat/>
    <w:rsid w:val="00E17297"/>
    <w:pPr>
      <w:numPr>
        <w:numId w:val="1"/>
      </w:numPr>
      <w:ind w:left="0" w:firstLine="0"/>
    </w:pPr>
    <w:rPr>
      <w:i/>
      <w:iCs/>
      <w:color w:val="FF0000"/>
    </w:rPr>
  </w:style>
  <w:style w:type="character" w:customStyle="1" w:styleId="Nvel2-RedChar">
    <w:name w:val="Nível 2 -Red Char"/>
    <w:basedOn w:val="Fontepargpadro"/>
    <w:link w:val="Nvel2-Red"/>
    <w:uiPriority w:val="99"/>
    <w:rsid w:val="00E17297"/>
    <w:rPr>
      <w:rFonts w:ascii="Arial" w:eastAsiaTheme="minorEastAsia" w:hAnsi="Arial" w:cs="Arial"/>
      <w:i/>
      <w:iCs/>
      <w:color w:val="FF0000"/>
      <w:kern w:val="0"/>
      <w:sz w:val="20"/>
      <w:szCs w:val="20"/>
      <w:lang w:eastAsia="pt-BR"/>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99"/>
    <w:qFormat/>
    <w:rsid w:val="00E17297"/>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E17297"/>
    <w:rPr>
      <w:rFonts w:eastAsiaTheme="minorEastAsia"/>
      <w:kern w:val="0"/>
      <w:lang w:eastAsia="pt-BR"/>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western">
    <w:name w:val="western"/>
    <w:basedOn w:val="Normal"/>
    <w:uiPriority w:val="99"/>
    <w:rsid w:val="00FE4FF9"/>
    <w:pPr>
      <w:spacing w:before="100" w:beforeAutospacing="1" w:after="119"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115" w:type="dxa"/>
        <w:bottom w:w="0" w:type="dxa"/>
        <w:right w:w="115" w:type="dxa"/>
      </w:tblCellMar>
    </w:tbl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6">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7">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8">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9">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a">
    <w:basedOn w:val="TableNormal0"/>
    <w:pPr>
      <w:spacing w:after="200" w:line="276" w:lineRule="auto"/>
    </w:pPr>
    <w:tblPr>
      <w:tblStyleRowBandSize w:val="1"/>
      <w:tblStyleColBandSize w:val="1"/>
      <w:tblCellMar>
        <w:top w:w="0" w:type="dxa"/>
        <w:left w:w="115" w:type="dxa"/>
        <w:bottom w:w="0" w:type="dxa"/>
        <w:right w:w="115" w:type="dxa"/>
      </w:tblCellMar>
    </w:tblPr>
  </w:style>
  <w:style w:type="character" w:customStyle="1" w:styleId="fontstyle01">
    <w:name w:val="fontstyle01"/>
    <w:rsid w:val="00E87651"/>
    <w:rPr>
      <w:rFonts w:ascii="Times-Roman" w:hAnsi="Times-Roman" w:hint="default"/>
      <w:b w:val="0"/>
      <w:bCs w:val="0"/>
      <w:i w:val="0"/>
      <w:iCs w:val="0"/>
      <w:color w:val="000000"/>
      <w:sz w:val="20"/>
      <w:szCs w:val="20"/>
    </w:rPr>
  </w:style>
  <w:style w:type="paragraph" w:customStyle="1" w:styleId="TableParagraph">
    <w:name w:val="Table Paragraph"/>
    <w:basedOn w:val="Normal"/>
    <w:uiPriority w:val="1"/>
    <w:qFormat/>
    <w:rsid w:val="00AC37CE"/>
    <w:pPr>
      <w:widowControl w:val="0"/>
      <w:autoSpaceDE w:val="0"/>
      <w:autoSpaceDN w:val="0"/>
      <w:spacing w:after="0" w:line="240" w:lineRule="auto"/>
    </w:pPr>
    <w:rPr>
      <w:rFonts w:ascii="Arial MT" w:eastAsia="Arial MT" w:hAnsi="Arial MT" w:cs="Arial MT"/>
      <w:lang w:val="pt-PT" w:eastAsia="en-US"/>
    </w:rPr>
  </w:style>
  <w:style w:type="character" w:styleId="Forte">
    <w:name w:val="Strong"/>
    <w:basedOn w:val="Fontepargpadro"/>
    <w:uiPriority w:val="22"/>
    <w:qFormat/>
    <w:rsid w:val="00CC45B0"/>
    <w:rPr>
      <w:b/>
      <w:bCs/>
    </w:rPr>
  </w:style>
  <w:style w:type="character" w:customStyle="1" w:styleId="whitespace-normal">
    <w:name w:val="whitespace-normal"/>
    <w:basedOn w:val="Fontepargpadro"/>
    <w:rsid w:val="00CC4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9979">
      <w:bodyDiv w:val="1"/>
      <w:marLeft w:val="0"/>
      <w:marRight w:val="0"/>
      <w:marTop w:val="0"/>
      <w:marBottom w:val="0"/>
      <w:divBdr>
        <w:top w:val="none" w:sz="0" w:space="0" w:color="auto"/>
        <w:left w:val="none" w:sz="0" w:space="0" w:color="auto"/>
        <w:bottom w:val="none" w:sz="0" w:space="0" w:color="auto"/>
        <w:right w:val="none" w:sz="0" w:space="0" w:color="auto"/>
      </w:divBdr>
    </w:div>
    <w:div w:id="66196098">
      <w:bodyDiv w:val="1"/>
      <w:marLeft w:val="0"/>
      <w:marRight w:val="0"/>
      <w:marTop w:val="0"/>
      <w:marBottom w:val="0"/>
      <w:divBdr>
        <w:top w:val="none" w:sz="0" w:space="0" w:color="auto"/>
        <w:left w:val="none" w:sz="0" w:space="0" w:color="auto"/>
        <w:bottom w:val="none" w:sz="0" w:space="0" w:color="auto"/>
        <w:right w:val="none" w:sz="0" w:space="0" w:color="auto"/>
      </w:divBdr>
    </w:div>
    <w:div w:id="300964984">
      <w:bodyDiv w:val="1"/>
      <w:marLeft w:val="0"/>
      <w:marRight w:val="0"/>
      <w:marTop w:val="0"/>
      <w:marBottom w:val="0"/>
      <w:divBdr>
        <w:top w:val="none" w:sz="0" w:space="0" w:color="auto"/>
        <w:left w:val="none" w:sz="0" w:space="0" w:color="auto"/>
        <w:bottom w:val="none" w:sz="0" w:space="0" w:color="auto"/>
        <w:right w:val="none" w:sz="0" w:space="0" w:color="auto"/>
      </w:divBdr>
    </w:div>
    <w:div w:id="621889883">
      <w:bodyDiv w:val="1"/>
      <w:marLeft w:val="0"/>
      <w:marRight w:val="0"/>
      <w:marTop w:val="0"/>
      <w:marBottom w:val="0"/>
      <w:divBdr>
        <w:top w:val="none" w:sz="0" w:space="0" w:color="auto"/>
        <w:left w:val="none" w:sz="0" w:space="0" w:color="auto"/>
        <w:bottom w:val="none" w:sz="0" w:space="0" w:color="auto"/>
        <w:right w:val="none" w:sz="0" w:space="0" w:color="auto"/>
      </w:divBdr>
    </w:div>
    <w:div w:id="633943916">
      <w:bodyDiv w:val="1"/>
      <w:marLeft w:val="0"/>
      <w:marRight w:val="0"/>
      <w:marTop w:val="0"/>
      <w:marBottom w:val="0"/>
      <w:divBdr>
        <w:top w:val="none" w:sz="0" w:space="0" w:color="auto"/>
        <w:left w:val="none" w:sz="0" w:space="0" w:color="auto"/>
        <w:bottom w:val="none" w:sz="0" w:space="0" w:color="auto"/>
        <w:right w:val="none" w:sz="0" w:space="0" w:color="auto"/>
      </w:divBdr>
    </w:div>
    <w:div w:id="741413888">
      <w:bodyDiv w:val="1"/>
      <w:marLeft w:val="0"/>
      <w:marRight w:val="0"/>
      <w:marTop w:val="0"/>
      <w:marBottom w:val="0"/>
      <w:divBdr>
        <w:top w:val="none" w:sz="0" w:space="0" w:color="auto"/>
        <w:left w:val="none" w:sz="0" w:space="0" w:color="auto"/>
        <w:bottom w:val="none" w:sz="0" w:space="0" w:color="auto"/>
        <w:right w:val="none" w:sz="0" w:space="0" w:color="auto"/>
      </w:divBdr>
    </w:div>
    <w:div w:id="776407771">
      <w:bodyDiv w:val="1"/>
      <w:marLeft w:val="0"/>
      <w:marRight w:val="0"/>
      <w:marTop w:val="0"/>
      <w:marBottom w:val="0"/>
      <w:divBdr>
        <w:top w:val="none" w:sz="0" w:space="0" w:color="auto"/>
        <w:left w:val="none" w:sz="0" w:space="0" w:color="auto"/>
        <w:bottom w:val="none" w:sz="0" w:space="0" w:color="auto"/>
        <w:right w:val="none" w:sz="0" w:space="0" w:color="auto"/>
      </w:divBdr>
    </w:div>
    <w:div w:id="802307523">
      <w:bodyDiv w:val="1"/>
      <w:marLeft w:val="0"/>
      <w:marRight w:val="0"/>
      <w:marTop w:val="0"/>
      <w:marBottom w:val="0"/>
      <w:divBdr>
        <w:top w:val="none" w:sz="0" w:space="0" w:color="auto"/>
        <w:left w:val="none" w:sz="0" w:space="0" w:color="auto"/>
        <w:bottom w:val="none" w:sz="0" w:space="0" w:color="auto"/>
        <w:right w:val="none" w:sz="0" w:space="0" w:color="auto"/>
      </w:divBdr>
    </w:div>
    <w:div w:id="1082678080">
      <w:bodyDiv w:val="1"/>
      <w:marLeft w:val="0"/>
      <w:marRight w:val="0"/>
      <w:marTop w:val="0"/>
      <w:marBottom w:val="0"/>
      <w:divBdr>
        <w:top w:val="none" w:sz="0" w:space="0" w:color="auto"/>
        <w:left w:val="none" w:sz="0" w:space="0" w:color="auto"/>
        <w:bottom w:val="none" w:sz="0" w:space="0" w:color="auto"/>
        <w:right w:val="none" w:sz="0" w:space="0" w:color="auto"/>
      </w:divBdr>
    </w:div>
    <w:div w:id="1099257549">
      <w:bodyDiv w:val="1"/>
      <w:marLeft w:val="0"/>
      <w:marRight w:val="0"/>
      <w:marTop w:val="0"/>
      <w:marBottom w:val="0"/>
      <w:divBdr>
        <w:top w:val="none" w:sz="0" w:space="0" w:color="auto"/>
        <w:left w:val="none" w:sz="0" w:space="0" w:color="auto"/>
        <w:bottom w:val="none" w:sz="0" w:space="0" w:color="auto"/>
        <w:right w:val="none" w:sz="0" w:space="0" w:color="auto"/>
      </w:divBdr>
    </w:div>
    <w:div w:id="1823278017">
      <w:bodyDiv w:val="1"/>
      <w:marLeft w:val="0"/>
      <w:marRight w:val="0"/>
      <w:marTop w:val="0"/>
      <w:marBottom w:val="0"/>
      <w:divBdr>
        <w:top w:val="none" w:sz="0" w:space="0" w:color="auto"/>
        <w:left w:val="none" w:sz="0" w:space="0" w:color="auto"/>
        <w:bottom w:val="none" w:sz="0" w:space="0" w:color="auto"/>
        <w:right w:val="none" w:sz="0" w:space="0" w:color="auto"/>
      </w:divBdr>
    </w:div>
    <w:div w:id="1923026831">
      <w:bodyDiv w:val="1"/>
      <w:marLeft w:val="0"/>
      <w:marRight w:val="0"/>
      <w:marTop w:val="0"/>
      <w:marBottom w:val="0"/>
      <w:divBdr>
        <w:top w:val="none" w:sz="0" w:space="0" w:color="auto"/>
        <w:left w:val="none" w:sz="0" w:space="0" w:color="auto"/>
        <w:bottom w:val="none" w:sz="0" w:space="0" w:color="auto"/>
        <w:right w:val="none" w:sz="0" w:space="0" w:color="auto"/>
      </w:divBdr>
    </w:div>
    <w:div w:id="2067337065">
      <w:bodyDiv w:val="1"/>
      <w:marLeft w:val="0"/>
      <w:marRight w:val="0"/>
      <w:marTop w:val="0"/>
      <w:marBottom w:val="0"/>
      <w:divBdr>
        <w:top w:val="none" w:sz="0" w:space="0" w:color="auto"/>
        <w:left w:val="none" w:sz="0" w:space="0" w:color="auto"/>
        <w:bottom w:val="none" w:sz="0" w:space="0" w:color="auto"/>
        <w:right w:val="none" w:sz="0" w:space="0" w:color="auto"/>
      </w:divBdr>
    </w:div>
    <w:div w:id="207300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baporanga.mg.gob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image" Target="media/image4.png"/><Relationship Id="rId39" Type="http://schemas.openxmlformats.org/officeDocument/2006/relationships/image" Target="media/image17.png"/><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novobbmnet.com.br" TargetMode="External"/><Relationship Id="rId29" Type="http://schemas.openxmlformats.org/officeDocument/2006/relationships/image" Target="media/image7.png"/><Relationship Id="rId11" Type="http://schemas.openxmlformats.org/officeDocument/2006/relationships/hyperlink" Target="http://www.novobbmnet.com.br" TargetMode="External"/><Relationship Id="rId24"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hyperlink" Target="https://www.planalto.gov.br/ccivil_03/constituicao/constituicaocompilado.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ovobbmnet.com.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29.png"/><Relationship Id="rId3" Type="http://schemas.openxmlformats.org/officeDocument/2006/relationships/customXml" Target="../customXml/item3.xml"/><Relationship Id="rId12" Type="http://schemas.openxmlformats.org/officeDocument/2006/relationships/hyperlink" Target="mailto:licitacao.ubaporanga@yahoo.com" TargetMode="External"/><Relationship Id="rId17" Type="http://schemas.openxmlformats.org/officeDocument/2006/relationships/hyperlink" Target="http://www.novobbmnet.com.br" TargetMode="External"/><Relationship Id="rId25" Type="http://schemas.openxmlformats.org/officeDocument/2006/relationships/image" Target="media/image3.pn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20" Type="http://schemas.openxmlformats.org/officeDocument/2006/relationships/hyperlink" Target="https://www.planalto.gov.br/ccivil_03/leis/lcp/lcp123.htm" TargetMode="External"/><Relationship Id="rId41" Type="http://schemas.openxmlformats.org/officeDocument/2006/relationships/image" Target="media/image19.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licitacao.ubaporanga@yahoo.com" TargetMode="External"/><Relationship Id="rId23" Type="http://schemas.openxmlformats.org/officeDocument/2006/relationships/image" Target="media/image1.png"/><Relationship Id="rId28" Type="http://schemas.openxmlformats.org/officeDocument/2006/relationships/image" Target="media/image6.png"/><Relationship Id="rId36" Type="http://schemas.openxmlformats.org/officeDocument/2006/relationships/image" Target="media/image14.png"/><Relationship Id="rId49" Type="http://schemas.openxmlformats.org/officeDocument/2006/relationships/image" Target="media/image27.png"/><Relationship Id="rId57" Type="http://schemas.openxmlformats.org/officeDocument/2006/relationships/glossaryDocument" Target="glossary/document.xml"/><Relationship Id="rId10" Type="http://schemas.openxmlformats.org/officeDocument/2006/relationships/hyperlink" Target="https://www.ubaporanga.mg.gov.br/legislacao" TargetMode="Externa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F3F09518295400996659DAE30094A7A"/>
        <w:category>
          <w:name w:val="Geral"/>
          <w:gallery w:val="placeholder"/>
        </w:category>
        <w:types>
          <w:type w:val="bbPlcHdr"/>
        </w:types>
        <w:behaviors>
          <w:behavior w:val="content"/>
        </w:behaviors>
        <w:guid w:val="{FB840A0E-2CAD-468D-B062-6EFB215C9B11}"/>
      </w:docPartPr>
      <w:docPartBody>
        <w:p w:rsidR="008650C7" w:rsidRDefault="00A02C2B">
          <w:r w:rsidRPr="009B179C">
            <w:rPr>
              <w:rStyle w:val="TextodoEspaoReservado"/>
            </w:rPr>
            <w:t>[Resumo]</w:t>
          </w:r>
        </w:p>
      </w:docPartBody>
    </w:docPart>
    <w:docPart>
      <w:docPartPr>
        <w:name w:val="DD0B96DCDD324AEBA73E70CC8446670A"/>
        <w:category>
          <w:name w:val="Geral"/>
          <w:gallery w:val="placeholder"/>
        </w:category>
        <w:types>
          <w:type w:val="bbPlcHdr"/>
        </w:types>
        <w:behaviors>
          <w:behavior w:val="content"/>
        </w:behaviors>
        <w:guid w:val="{2BBAA26A-71C3-4A6D-912A-ECCDE77E522C}"/>
      </w:docPartPr>
      <w:docPartBody>
        <w:p w:rsidR="008650C7" w:rsidRDefault="00A02C2B">
          <w:r w:rsidRPr="009B179C">
            <w:rPr>
              <w:rStyle w:val="TextodoEspaoReservado"/>
            </w:rPr>
            <w:t>[Assunto]</w:t>
          </w:r>
        </w:p>
      </w:docPartBody>
    </w:docPart>
    <w:docPart>
      <w:docPartPr>
        <w:name w:val="4660869E9DD14B8FA383958BCBBD117A"/>
        <w:category>
          <w:name w:val="Geral"/>
          <w:gallery w:val="placeholder"/>
        </w:category>
        <w:types>
          <w:type w:val="bbPlcHdr"/>
        </w:types>
        <w:behaviors>
          <w:behavior w:val="content"/>
        </w:behaviors>
        <w:guid w:val="{8B2A96E3-8680-47AB-8139-ECBFEC0B2631}"/>
      </w:docPartPr>
      <w:docPartBody>
        <w:p w:rsidR="008650C7" w:rsidRDefault="00A02C2B">
          <w:r w:rsidRPr="009B179C">
            <w:rPr>
              <w:rStyle w:val="TextodoEspaoReservado"/>
            </w:rPr>
            <w:t>[Assunto]</w:t>
          </w:r>
        </w:p>
      </w:docPartBody>
    </w:docPart>
    <w:docPart>
      <w:docPartPr>
        <w:name w:val="9AD8C43DF2C8403D9C992A1DE0DED777"/>
        <w:category>
          <w:name w:val="Geral"/>
          <w:gallery w:val="placeholder"/>
        </w:category>
        <w:types>
          <w:type w:val="bbPlcHdr"/>
        </w:types>
        <w:behaviors>
          <w:behavior w:val="content"/>
        </w:behaviors>
        <w:guid w:val="{503B6435-2EAD-4BD6-AB38-9592B212E844}"/>
      </w:docPartPr>
      <w:docPartBody>
        <w:p w:rsidR="008650C7" w:rsidRDefault="00A02C2B">
          <w:r w:rsidRPr="009B179C">
            <w:rPr>
              <w:rStyle w:val="TextodoEspaoReservado"/>
            </w:rPr>
            <w:t>[Categoria]</w:t>
          </w:r>
        </w:p>
      </w:docPartBody>
    </w:docPart>
    <w:docPart>
      <w:docPartPr>
        <w:name w:val="EA5C3D2C3BFD485E8698427E36062B42"/>
        <w:category>
          <w:name w:val="Geral"/>
          <w:gallery w:val="placeholder"/>
        </w:category>
        <w:types>
          <w:type w:val="bbPlcHdr"/>
        </w:types>
        <w:behaviors>
          <w:behavior w:val="content"/>
        </w:behaviors>
        <w:guid w:val="{942EB7E8-3304-44AC-983D-AE69A4A75FE7}"/>
      </w:docPartPr>
      <w:docPartBody>
        <w:p w:rsidR="008650C7" w:rsidRDefault="00A02C2B">
          <w:r w:rsidRPr="009B179C">
            <w:rPr>
              <w:rStyle w:val="TextodoEspaoReservado"/>
            </w:rPr>
            <w:t>[Assunto]</w:t>
          </w:r>
        </w:p>
      </w:docPartBody>
    </w:docPart>
    <w:docPart>
      <w:docPartPr>
        <w:name w:val="30E468D72ECD4B508713C9975F5632FF"/>
        <w:category>
          <w:name w:val="Geral"/>
          <w:gallery w:val="placeholder"/>
        </w:category>
        <w:types>
          <w:type w:val="bbPlcHdr"/>
        </w:types>
        <w:behaviors>
          <w:behavior w:val="content"/>
        </w:behaviors>
        <w:guid w:val="{D6B2884A-CCE1-4CAA-B318-6B1EB9415C59}"/>
      </w:docPartPr>
      <w:docPartBody>
        <w:p w:rsidR="008650C7" w:rsidRDefault="00A02C2B">
          <w:r w:rsidRPr="009B179C">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C2B"/>
    <w:rsid w:val="00004603"/>
    <w:rsid w:val="000A4407"/>
    <w:rsid w:val="000E6FC0"/>
    <w:rsid w:val="000F1FAD"/>
    <w:rsid w:val="00101571"/>
    <w:rsid w:val="001767E8"/>
    <w:rsid w:val="001B1289"/>
    <w:rsid w:val="001B3FF9"/>
    <w:rsid w:val="002170CF"/>
    <w:rsid w:val="0030047E"/>
    <w:rsid w:val="00347337"/>
    <w:rsid w:val="00362E93"/>
    <w:rsid w:val="003A5BDE"/>
    <w:rsid w:val="00433B22"/>
    <w:rsid w:val="00493FCA"/>
    <w:rsid w:val="004A24BD"/>
    <w:rsid w:val="004B12EF"/>
    <w:rsid w:val="004F7617"/>
    <w:rsid w:val="0051544E"/>
    <w:rsid w:val="00587EB9"/>
    <w:rsid w:val="005F4DA1"/>
    <w:rsid w:val="006915B6"/>
    <w:rsid w:val="006D0478"/>
    <w:rsid w:val="00730BD8"/>
    <w:rsid w:val="00774D83"/>
    <w:rsid w:val="00796D48"/>
    <w:rsid w:val="00822C5D"/>
    <w:rsid w:val="008542A0"/>
    <w:rsid w:val="008650C7"/>
    <w:rsid w:val="009A0021"/>
    <w:rsid w:val="009A1A84"/>
    <w:rsid w:val="00A02C2B"/>
    <w:rsid w:val="00A3677D"/>
    <w:rsid w:val="00AF28F4"/>
    <w:rsid w:val="00B430DE"/>
    <w:rsid w:val="00C02823"/>
    <w:rsid w:val="00CB170F"/>
    <w:rsid w:val="00CC6613"/>
    <w:rsid w:val="00CE698E"/>
    <w:rsid w:val="00D10BF9"/>
    <w:rsid w:val="00DA2036"/>
    <w:rsid w:val="00E252F5"/>
    <w:rsid w:val="00E45C58"/>
    <w:rsid w:val="00E67FE3"/>
    <w:rsid w:val="00E80E2E"/>
    <w:rsid w:val="00EC57F7"/>
    <w:rsid w:val="00EC6C54"/>
    <w:rsid w:val="00F001C2"/>
    <w:rsid w:val="00F90F2C"/>
    <w:rsid w:val="00FC178B"/>
    <w:rsid w:val="00FE09F2"/>
    <w:rsid w:val="00FE0C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C178B"/>
    <w:rPr>
      <w:color w:val="808080"/>
    </w:rPr>
  </w:style>
  <w:style w:type="paragraph" w:customStyle="1" w:styleId="E764C5F086894F418F3B952D98386AAF">
    <w:name w:val="E764C5F086894F418F3B952D98386AAF"/>
    <w:rsid w:val="002170CF"/>
  </w:style>
  <w:style w:type="paragraph" w:customStyle="1" w:styleId="7B0F77B6EEE5438ABE0013B445CF60CC">
    <w:name w:val="7B0F77B6EEE5438ABE0013B445CF60CC"/>
    <w:rsid w:val="002170CF"/>
  </w:style>
  <w:style w:type="paragraph" w:customStyle="1" w:styleId="485AA34B0A224DA485E17977CED5FFA8">
    <w:name w:val="485AA34B0A224DA485E17977CED5FFA8"/>
    <w:rsid w:val="002170CF"/>
  </w:style>
  <w:style w:type="paragraph" w:customStyle="1" w:styleId="B7530A68BFE14960BD99CF572EFEDD51">
    <w:name w:val="B7530A68BFE14960BD99CF572EFEDD51"/>
    <w:rsid w:val="002170CF"/>
  </w:style>
  <w:style w:type="paragraph" w:customStyle="1" w:styleId="E6DFAF282DFC4ECB9BCA3BD5D9F7F4EB">
    <w:name w:val="E6DFAF282DFC4ECB9BCA3BD5D9F7F4EB"/>
    <w:rsid w:val="002170CF"/>
  </w:style>
  <w:style w:type="paragraph" w:customStyle="1" w:styleId="024E8C63CE8D4F90A5D625B6AD472A34">
    <w:name w:val="024E8C63CE8D4F90A5D625B6AD472A34"/>
    <w:rsid w:val="002170CF"/>
  </w:style>
  <w:style w:type="paragraph" w:customStyle="1" w:styleId="A2A87DE68BFC4BD59E8121B9BC5BD9BF">
    <w:name w:val="A2A87DE68BFC4BD59E8121B9BC5BD9BF"/>
    <w:rsid w:val="002170CF"/>
  </w:style>
  <w:style w:type="paragraph" w:customStyle="1" w:styleId="34AFCEA4CB644A35BEB5E5E5034D28CD">
    <w:name w:val="34AFCEA4CB644A35BEB5E5E5034D28CD"/>
    <w:rsid w:val="009A0021"/>
    <w:pPr>
      <w:spacing w:line="259" w:lineRule="auto"/>
    </w:pPr>
    <w:rPr>
      <w:kern w:val="0"/>
      <w:sz w:val="22"/>
      <w:szCs w:val="22"/>
      <w14:ligatures w14:val="none"/>
    </w:rPr>
  </w:style>
  <w:style w:type="paragraph" w:customStyle="1" w:styleId="6B5DD691BF774719BC7A7D20CF8B7559">
    <w:name w:val="6B5DD691BF774719BC7A7D20CF8B7559"/>
    <w:rsid w:val="009A0021"/>
    <w:pPr>
      <w:spacing w:line="259" w:lineRule="auto"/>
    </w:pPr>
    <w:rPr>
      <w:kern w:val="0"/>
      <w:sz w:val="22"/>
      <w:szCs w:val="22"/>
      <w14:ligatures w14:val="none"/>
    </w:rPr>
  </w:style>
  <w:style w:type="paragraph" w:customStyle="1" w:styleId="CC9C25ED98784BACBDA5FEB8CBDFEC7A">
    <w:name w:val="CC9C25ED98784BACBDA5FEB8CBDFEC7A"/>
    <w:rsid w:val="00FC178B"/>
    <w:pPr>
      <w:spacing w:line="259" w:lineRule="auto"/>
    </w:pPr>
    <w:rPr>
      <w:kern w:val="0"/>
      <w:sz w:val="22"/>
      <w:szCs w:val="22"/>
      <w14:ligatures w14:val="none"/>
    </w:rPr>
  </w:style>
  <w:style w:type="paragraph" w:customStyle="1" w:styleId="B32B391DB57043849D8269D914AA42B2">
    <w:name w:val="B32B391DB57043849D8269D914AA42B2"/>
    <w:rsid w:val="00FC178B"/>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24 de abril de 2026.</Abstract>
  <CompanyAddress/>
  <CompanyPhone>27 de fevereiro de 2026.</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v2m5GLIF67CgNS4nDv/lDAs7m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MghoLmdqZGd4czIJaC4zMGowemxsMgloLjFmb2I5dGUyCWguM3pueXNoNzIJaC4yZXQ5MnAwMghoLnR5amN3dDIJaC4zZHk2dmttMgloLjF0M2g1c2YyCWguNGQzNG9nODIKaWQuMnM4ZXlvMTIKaWQuMTdkcDh2dTIJaC4zcmRjcmpuMgloLjI2aW4xcmcyCGgubG54Yno5MgloLjM1bmt1bjI4AHIhMTJfRXlFR2RHZ1VQUXVia2Y2dXZsZ0hGUjlNMnZlSFNp</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30A1871-C6AC-4EFE-96B1-2EFFA4474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16072</Words>
  <Characters>86795</Characters>
  <Application>Microsoft Office Word</Application>
  <DocSecurity>0</DocSecurity>
  <Lines>723</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 Registro de Preços para seleção empresas para fornecimento futuro e parcelado de materiais de construção em geral, pré-moldados e materiais similares, para atender a demanda do município de  Ubaporanga</dc:subject>
  <dc:creator>0206.2678200131.032449051 – Ficha 966</dc:creator>
  <cp:keywords>13 de janeiro de 2025</cp:keywords>
  <dc:description>A presente contrataÃ§Ã£o tem por objeto a aquisiÃ§Ã£o de 01 (um) veÃ­culo automotor novo (0 km), com capacidade mÃ­nima para 07 (sete) passageiros, visando atender Ã s demandas operacionais da Secretaria Municipal de Cultura, Turismo e PatrimÃ´nio de Ubaporanga. A necessidade da contrataÃ§Ã£o fundamenta-se no aumento das atividades institucionais desenvolvidas pela Secretaria, que incluem a promoÃ§Ã£o de eventos culturais, apoio a manifestaÃ§Ãµes artÃ­sticas, desenvolvimento do turismo local, preservaÃ§Ã£o do patrimÃ´nio histÃ³rico e cultural, bem como o deslocamento de equipes tÃ©cnicas, servidores e, eventualmente, artistas e colaboradores. 
Atualmente, verifica-se a insuficiÃªncia de meios de transporte adequados para atender, com eficiÃªncia e seguranÃ§a, Ã s demandas da Secretaria, especialmente em aÃ§Ãµes que envolvem o transporte simultÃ¢neo de equipes multidisciplinares e materiais necessÃ¡rios Ã  execuÃ§Ã£o das atividades. A inexistÃªncia de veÃ­culo com capacidade ampliada compromete a logÃ­stica, ocasionando a necessidade de mÃºltiplos deslocamentos, aumento de custos operacionais e perda de produtividade.  A aquisiÃ§Ã£o de veÃ­culo com capacidade para 07 (sete) lugares mostra-se a soluÃ§Ã£o mais adequada, pois possibilita o transporte coletivo da equipe, reduzindo gastos com combustÃ­vel, manutenÃ§Ã£o e diÃ¡rias, alÃ©m de otimizar o tempo de execuÃ§Ã£o das atividades. A exigÃªncia de motorizaÃ§Ã£o mÃ­nima 1.8 justifica-se pela necessidade de desempenho compatÃ­vel com o transporte de passageiros em vias urbanas e rurais, garantindo seguranÃ§a, estabilidade e eficiÃªncia, sobretudo considerando as caracterÃ­sticas geogrÃ¡ficas do municÃ­pio e da regiÃ£o.  Ressalta-se que o veÃ­culo deverÃ¡ ser 0 km, assegurando maior vida Ãºtil, menor incidÃªncia de manutenÃ§Ã£o corretiva nos primeiros anos de uso, garantia de fÃ¡brica e maior confiabilidade operacional, contribuindo para a economicidade e eficiÃªncia da AdministraÃ§Ã£o PÃºblica. Ademais, a contrataÃ§Ã£o estÃ¡ alinhada aos princÃ­pios da eficiÃªncia, economicidade e continuidade do servi</dc:description>
  <cp:lastModifiedBy>Conta da Microsoft</cp:lastModifiedBy>
  <cp:revision>2</cp:revision>
  <cp:lastPrinted>2026-04-24T13:28:00Z</cp:lastPrinted>
  <dcterms:created xsi:type="dcterms:W3CDTF">2026-04-27T15:35:00Z</dcterms:created>
  <dcterms:modified xsi:type="dcterms:W3CDTF">2026-04-27T15:35:00Z</dcterms:modified>
  <cp:category>determinado na Ordem de Serviços, sendo a entrega no local a qual serão usados o material, os quais constarão todas as informações necessárias para plena, eficiente, e satisfatória execução. O prazo máximo para entrega será de até 10 (dez) dias a contar do recebimento. Todas as despesas decorrentes do fornecimento serão por conta da empresa</cp:category>
  <cp:contentStatus>14 de janeiro de 2025</cp:contentStatus>
</cp:coreProperties>
</file>