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5DFF50">
      <w:pPr>
        <w:jc w:val="both"/>
        <w:rPr>
          <w:sz w:val="24"/>
          <w:szCs w:val="24"/>
        </w:rPr>
      </w:pPr>
    </w:p>
    <w:p w14:paraId="3ED7DD96">
      <w:pPr>
        <w:jc w:val="both"/>
        <w:rPr>
          <w:rFonts w:hint="default"/>
          <w:sz w:val="24"/>
          <w:szCs w:val="24"/>
          <w:lang w:val="pt-BR"/>
        </w:rPr>
      </w:pPr>
      <w:r>
        <w:rPr>
          <w:sz w:val="24"/>
          <w:szCs w:val="24"/>
        </w:rPr>
        <w:t xml:space="preserve">Ofício nº </w:t>
      </w:r>
      <w:r>
        <w:rPr>
          <w:rFonts w:hint="default"/>
          <w:sz w:val="24"/>
          <w:szCs w:val="24"/>
          <w:lang w:val="pt-BR"/>
        </w:rPr>
        <w:t>23</w:t>
      </w:r>
      <w:r>
        <w:rPr>
          <w:sz w:val="24"/>
          <w:szCs w:val="24"/>
        </w:rPr>
        <w:t>/202</w:t>
      </w:r>
      <w:r>
        <w:rPr>
          <w:rFonts w:hint="default"/>
          <w:sz w:val="24"/>
          <w:szCs w:val="24"/>
          <w:lang w:val="pt-BR"/>
        </w:rPr>
        <w:t xml:space="preserve">4 </w:t>
      </w:r>
    </w:p>
    <w:p w14:paraId="5ED6CD0C">
      <w:pPr>
        <w:jc w:val="both"/>
        <w:rPr>
          <w:rFonts w:hint="default"/>
          <w:sz w:val="24"/>
          <w:szCs w:val="24"/>
          <w:lang w:val="pt-BR"/>
        </w:rPr>
      </w:pPr>
      <w:r>
        <w:rPr>
          <w:sz w:val="24"/>
          <w:szCs w:val="24"/>
        </w:rPr>
        <w:t>Itatinga</w:t>
      </w:r>
      <w:r>
        <w:rPr>
          <w:rFonts w:hint="default"/>
          <w:sz w:val="24"/>
          <w:szCs w:val="24"/>
          <w:lang w:val="pt-BR"/>
        </w:rPr>
        <w:t xml:space="preserve"> 18 de outubro de 2024.</w:t>
      </w:r>
    </w:p>
    <w:p w14:paraId="53D9E3A1">
      <w:pPr>
        <w:jc w:val="both"/>
        <w:rPr>
          <w:sz w:val="24"/>
          <w:szCs w:val="24"/>
        </w:rPr>
      </w:pPr>
    </w:p>
    <w:p w14:paraId="13B70CC2">
      <w:pPr>
        <w:jc w:val="both"/>
        <w:rPr>
          <w:sz w:val="24"/>
          <w:szCs w:val="24"/>
        </w:rPr>
      </w:pPr>
    </w:p>
    <w:p w14:paraId="31AB1932">
      <w:pPr>
        <w:jc w:val="both"/>
        <w:rPr>
          <w:sz w:val="24"/>
          <w:szCs w:val="24"/>
        </w:rPr>
      </w:pPr>
    </w:p>
    <w:p w14:paraId="087717AB">
      <w:pPr>
        <w:jc w:val="both"/>
        <w:rPr>
          <w:sz w:val="24"/>
          <w:szCs w:val="24"/>
        </w:rPr>
      </w:pPr>
    </w:p>
    <w:p w14:paraId="384D9D4F">
      <w:pPr>
        <w:jc w:val="both"/>
        <w:rPr>
          <w:sz w:val="24"/>
          <w:szCs w:val="24"/>
        </w:rPr>
      </w:pPr>
    </w:p>
    <w:p w14:paraId="71FD90ED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hint="default"/>
          <w:sz w:val="24"/>
          <w:szCs w:val="24"/>
          <w:lang w:val="pt-BR"/>
        </w:rPr>
      </w:pPr>
      <w:r>
        <w:rPr>
          <w:sz w:val="24"/>
          <w:szCs w:val="24"/>
        </w:rPr>
        <w:t xml:space="preserve">Vimos pelo presente </w:t>
      </w:r>
      <w:r>
        <w:rPr>
          <w:rFonts w:hint="default"/>
          <w:sz w:val="24"/>
          <w:szCs w:val="24"/>
          <w:lang w:val="pt-BR"/>
        </w:rPr>
        <w:t>liberar</w:t>
      </w:r>
      <w:r>
        <w:rPr>
          <w:sz w:val="24"/>
          <w:szCs w:val="24"/>
        </w:rPr>
        <w:t xml:space="preserve"> </w:t>
      </w:r>
      <w:r>
        <w:rPr>
          <w:rFonts w:hint="default"/>
          <w:sz w:val="24"/>
          <w:szCs w:val="24"/>
          <w:lang w:val="pt-BR"/>
        </w:rPr>
        <w:t>a compra dos itens  conforme cotação realizada.</w:t>
      </w:r>
    </w:p>
    <w:p w14:paraId="7B89F276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hint="default"/>
          <w:sz w:val="24"/>
          <w:szCs w:val="24"/>
          <w:lang w:val="pt-BR"/>
        </w:rPr>
      </w:pPr>
    </w:p>
    <w:p w14:paraId="2CEE15B8">
      <w:pPr>
        <w:autoSpaceDE w:val="0"/>
        <w:autoSpaceDN w:val="0"/>
        <w:adjustRightInd w:val="0"/>
        <w:spacing w:line="360" w:lineRule="auto"/>
        <w:ind w:firstLine="1701"/>
        <w:jc w:val="both"/>
        <w:rPr>
          <w:rFonts w:hint="default"/>
          <w:sz w:val="24"/>
          <w:szCs w:val="24"/>
          <w:lang w:val="pt-BR"/>
        </w:rPr>
      </w:pPr>
    </w:p>
    <w:p w14:paraId="544A09BE">
      <w:pPr>
        <w:contextualSpacing/>
        <w:rPr>
          <w:sz w:val="24"/>
          <w:szCs w:val="24"/>
        </w:rPr>
      </w:pPr>
    </w:p>
    <w:p w14:paraId="46BB1359">
      <w:pPr>
        <w:contextualSpacing/>
        <w:rPr>
          <w:sz w:val="24"/>
          <w:szCs w:val="24"/>
        </w:rPr>
      </w:pPr>
    </w:p>
    <w:p w14:paraId="68FC4B28">
      <w:pPr>
        <w:contextualSpacing/>
        <w:rPr>
          <w:sz w:val="24"/>
          <w:szCs w:val="24"/>
        </w:rPr>
      </w:pPr>
    </w:p>
    <w:p w14:paraId="361A1EB4">
      <w:pPr>
        <w:contextualSpacing/>
        <w:rPr>
          <w:sz w:val="24"/>
          <w:szCs w:val="24"/>
        </w:rPr>
      </w:pPr>
    </w:p>
    <w:p w14:paraId="66B0C3C8">
      <w:pPr>
        <w:contextualSpacing/>
        <w:rPr>
          <w:sz w:val="24"/>
          <w:szCs w:val="24"/>
        </w:rPr>
      </w:pPr>
    </w:p>
    <w:p w14:paraId="1A1E4119">
      <w:pPr>
        <w:contextualSpacing/>
        <w:rPr>
          <w:sz w:val="24"/>
          <w:szCs w:val="24"/>
        </w:rPr>
      </w:pPr>
    </w:p>
    <w:p w14:paraId="262C054C">
      <w:pPr>
        <w:contextualSpacing/>
        <w:jc w:val="center"/>
        <w:rPr>
          <w:rFonts w:hint="default"/>
          <w:b/>
          <w:sz w:val="24"/>
          <w:szCs w:val="24"/>
          <w:u w:val="single"/>
          <w:lang w:val="pt-BR"/>
        </w:rPr>
      </w:pPr>
      <w:r>
        <w:rPr>
          <w:rFonts w:hint="default"/>
          <w:b/>
          <w:sz w:val="24"/>
          <w:szCs w:val="24"/>
          <w:u w:val="single"/>
          <w:lang w:val="pt-BR"/>
        </w:rPr>
        <w:t>JULIANA RODRIGUES</w:t>
      </w:r>
    </w:p>
    <w:p w14:paraId="22B35226">
      <w:pPr>
        <w:contextualSpacing/>
        <w:jc w:val="center"/>
        <w:rPr>
          <w:rFonts w:hint="default"/>
          <w:b/>
          <w:sz w:val="24"/>
          <w:szCs w:val="24"/>
          <w:u w:val="single"/>
          <w:lang w:val="pt-BR"/>
        </w:rPr>
      </w:pPr>
    </w:p>
    <w:p w14:paraId="1BFF2000">
      <w:pPr>
        <w:contextualSpacing/>
        <w:jc w:val="both"/>
        <w:rPr>
          <w:rFonts w:hint="default"/>
          <w:b/>
          <w:sz w:val="24"/>
          <w:szCs w:val="24"/>
          <w:lang w:val="pt-BR"/>
        </w:rPr>
      </w:pPr>
      <w:r>
        <w:rPr>
          <w:rFonts w:hint="default"/>
          <w:b/>
          <w:sz w:val="24"/>
          <w:szCs w:val="24"/>
          <w:lang w:val="pt-BR"/>
        </w:rPr>
        <w:t>Agente Previdenciário Capsmit</w:t>
      </w:r>
    </w:p>
    <w:p w14:paraId="1C764E41">
      <w:pPr>
        <w:ind w:left="4248" w:firstLine="708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6AFD9DD">
      <w:pPr>
        <w:contextualSpacing/>
        <w:jc w:val="center"/>
        <w:rPr>
          <w:sz w:val="24"/>
          <w:szCs w:val="24"/>
        </w:rPr>
      </w:pPr>
    </w:p>
    <w:p w14:paraId="2154746E">
      <w:pPr>
        <w:contextualSpacing/>
        <w:jc w:val="center"/>
        <w:rPr>
          <w:sz w:val="24"/>
          <w:szCs w:val="24"/>
        </w:rPr>
      </w:pPr>
    </w:p>
    <w:p w14:paraId="746AF83F">
      <w:pPr>
        <w:contextualSpacing/>
        <w:jc w:val="center"/>
        <w:rPr>
          <w:sz w:val="24"/>
          <w:szCs w:val="24"/>
        </w:rPr>
      </w:pPr>
    </w:p>
    <w:p w14:paraId="5B31E096">
      <w:pPr>
        <w:contextualSpacing/>
        <w:jc w:val="center"/>
        <w:rPr>
          <w:sz w:val="24"/>
          <w:szCs w:val="24"/>
        </w:rPr>
      </w:pPr>
    </w:p>
    <w:p w14:paraId="70E56352">
      <w:pPr>
        <w:contextualSpacing/>
        <w:jc w:val="center"/>
        <w:rPr>
          <w:sz w:val="24"/>
          <w:szCs w:val="24"/>
        </w:rPr>
      </w:pPr>
    </w:p>
    <w:p w14:paraId="0E13A394">
      <w:pPr>
        <w:autoSpaceDE w:val="0"/>
        <w:autoSpaceDN w:val="0"/>
        <w:adjustRightInd w:val="0"/>
        <w:rPr>
          <w:rFonts w:hint="default"/>
          <w:bCs/>
          <w:sz w:val="24"/>
          <w:szCs w:val="26"/>
          <w:lang w:val="pt-BR"/>
        </w:rPr>
      </w:pPr>
      <w:r>
        <w:rPr>
          <w:rFonts w:hint="default"/>
          <w:bCs/>
          <w:sz w:val="24"/>
          <w:szCs w:val="26"/>
          <w:lang w:val="pt-BR"/>
        </w:rPr>
        <w:t>Aos cuidados de Fernando Augusto de Oliveira  (FA A</w:t>
      </w:r>
      <w:bookmarkStart w:id="0" w:name="_GoBack"/>
      <w:bookmarkEnd w:id="0"/>
      <w:r>
        <w:rPr>
          <w:rFonts w:hint="default"/>
          <w:bCs/>
          <w:sz w:val="24"/>
          <w:szCs w:val="26"/>
          <w:lang w:val="pt-BR"/>
        </w:rPr>
        <w:t xml:space="preserve">tomatização de Portão Elétrico Residencial) </w:t>
      </w:r>
    </w:p>
    <w:p w14:paraId="66E8BCA2">
      <w:pPr>
        <w:autoSpaceDE w:val="0"/>
        <w:autoSpaceDN w:val="0"/>
        <w:adjustRightInd w:val="0"/>
        <w:rPr>
          <w:rFonts w:hint="default"/>
          <w:bCs/>
          <w:sz w:val="24"/>
          <w:szCs w:val="26"/>
          <w:lang w:val="pt-BR"/>
        </w:rPr>
      </w:pPr>
      <w:r>
        <w:rPr>
          <w:bCs/>
          <w:sz w:val="24"/>
          <w:szCs w:val="26"/>
        </w:rPr>
        <w:t>ITATINGA - SP</w:t>
      </w:r>
      <w:r>
        <w:rPr>
          <w:rFonts w:hint="default"/>
          <w:bCs/>
          <w:sz w:val="24"/>
          <w:szCs w:val="26"/>
          <w:lang w:val="pt-BR"/>
        </w:rPr>
        <w:t>.</w:t>
      </w:r>
    </w:p>
    <w:p w14:paraId="3EB67A5C">
      <w:pPr>
        <w:contextualSpacing/>
        <w:jc w:val="both"/>
        <w:rPr>
          <w:sz w:val="24"/>
          <w:szCs w:val="24"/>
        </w:rPr>
      </w:pPr>
    </w:p>
    <w:p w14:paraId="355256A0">
      <w:pPr>
        <w:jc w:val="both"/>
        <w:rPr>
          <w:sz w:val="24"/>
          <w:szCs w:val="24"/>
        </w:rPr>
      </w:pPr>
    </w:p>
    <w:sectPr>
      <w:headerReference r:id="rId3" w:type="default"/>
      <w:pgSz w:w="11907" w:h="16840"/>
      <w:pgMar w:top="567" w:right="1134" w:bottom="284" w:left="1418" w:header="720" w:footer="115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69099">
    <w:pPr>
      <w:pStyle w:val="9"/>
      <w:rPr>
        <w:rFonts w:ascii="Arial Black" w:hAnsi="Arial Black" w:eastAsia="Arial Unicode MS" w:cs="Arial Unicode MS"/>
        <w:sz w:val="76"/>
        <w:szCs w:val="76"/>
      </w:rPr>
    </w:pPr>
    <w:r>
      <w:rPr>
        <w:rFonts w:ascii="Arial Black" w:hAnsi="Arial Black" w:eastAsia="Arial Unicode MS" w:cs="Arial Unicode MS"/>
        <w:color w:val="0000FF"/>
        <w:sz w:val="76"/>
        <w:szCs w:val="76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2465705</wp:posOffset>
              </wp:positionH>
              <wp:positionV relativeFrom="paragraph">
                <wp:posOffset>116840</wp:posOffset>
              </wp:positionV>
              <wp:extent cx="3658235" cy="886460"/>
              <wp:effectExtent l="0" t="0" r="18415" b="8890"/>
              <wp:wrapTopAndBottom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8235" cy="886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594FE16">
                          <w:pPr>
                            <w:pStyle w:val="9"/>
                            <w:spacing w:line="288" w:lineRule="auto"/>
                            <w:jc w:val="both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4"/>
                            </w:rPr>
                            <w:t>CAIXA DE APOSENTADORIA E PREVIDÊNCIA DOS SERVIDORES MUNICIPAIS DE ITATINGA</w:t>
                          </w:r>
                        </w:p>
                        <w:p w14:paraId="60E98B02"/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4.15pt;margin-top:9.2pt;height:69.8pt;width:288.05pt;mso-wrap-distance-bottom:0pt;mso-wrap-distance-top:0pt;z-index:251659264;mso-width-relative:page;mso-height-relative:page;" fillcolor="#FFFFFF" filled="t" stroked="f" coordsize="21600,21600" o:allowincell="f" o:gfxdata="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NQDcs2AAAAAoBAAAPAAAAAAAAAAEAIAAAACIAAABkcnMvZG93bnJldi54bWxQSwECFAAU&#10;AAAACACHTuJAlkdURbgBAAB8AwAADgAAAAAAAAABACAAAAAnAQAAZHJzL2Uyb0RvYy54bWxQSwUG&#10;AAAAAAYABgBZAQAAUQUAAAAA&#10;">
              <v:fill on="t" focussize="0,0"/>
              <v:stroke on="f"/>
              <v:imagedata o:title=""/>
              <o:lock v:ext="edit" aspectratio="f"/>
              <v:textbox>
                <w:txbxContent>
                  <w:p w14:paraId="7594FE16">
                    <w:pPr>
                      <w:pStyle w:val="9"/>
                      <w:spacing w:line="288" w:lineRule="auto"/>
                      <w:jc w:val="both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color w:val="0000FF"/>
                        <w:sz w:val="24"/>
                      </w:rPr>
                      <w:t>CAIXA DE APOSENTADORIA E PREVIDÊNCIA DOS SERVIDORES MUNICIPAIS DE ITATINGA</w:t>
                    </w:r>
                  </w:p>
                  <w:p w14:paraId="60E98B02"/>
                </w:txbxContent>
              </v:textbox>
              <w10:wrap type="topAndBottom"/>
            </v:shape>
          </w:pict>
        </mc:Fallback>
      </mc:AlternateContent>
    </w:r>
    <w:r>
      <w:rPr>
        <w:rFonts w:ascii="Arial Black" w:hAnsi="Arial Black" w:eastAsia="Arial Unicode MS" w:cs="Arial Unicode MS"/>
        <w:color w:val="0000FF"/>
        <w:sz w:val="76"/>
        <w:szCs w:val="7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65405</wp:posOffset>
              </wp:positionH>
              <wp:positionV relativeFrom="paragraph">
                <wp:posOffset>601980</wp:posOffset>
              </wp:positionV>
              <wp:extent cx="6035040" cy="0"/>
              <wp:effectExtent l="0" t="38100" r="3810" b="38100"/>
              <wp:wrapTopAndBottom/>
              <wp:docPr id="2" name="Linh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35040" cy="0"/>
                      </a:xfrm>
                      <a:prstGeom prst="line">
                        <a:avLst/>
                      </a:prstGeom>
                      <a:ln w="76200" cap="flat" cmpd="tri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Linha 2" o:spid="_x0000_s1026" o:spt="20" style="position:absolute;left:0pt;margin-left:5.15pt;margin-top:47.4pt;height:0pt;width:475.2pt;mso-wrap-distance-bottom:0pt;mso-wrap-distance-top:0pt;z-index:251660288;mso-width-relative:page;mso-height-relative:page;" filled="f" stroked="t" coordsize="21600,21600" o:gfxdata="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k3ETx9MAAAAIAQAADwAAAAAAAAAB&#10;ACAAAAAiAAAAZHJzL2Rvd25yZXYueG1sUEsBAhQAFAAAAAgAh07iQA8Zn93cAQAA2wMAAA4AAAAA&#10;AAAAAQAgAAAAIgEAAGRycy9lMm9Eb2MueG1sUEsFBgAAAAAGAAYAWQEAAHAFAAAAAA==&#10;">
              <v:fill on="f" focussize="0,0"/>
              <v:stroke weight="6pt" color="#000000" linestyle="thickBetweenThin" joinstyle="round"/>
              <v:imagedata o:title=""/>
              <o:lock v:ext="edit" aspectratio="f"/>
              <w10:wrap type="topAndBottom"/>
            </v:line>
          </w:pict>
        </mc:Fallback>
      </mc:AlternateContent>
    </w:r>
    <w:r>
      <w:rPr>
        <w:rFonts w:ascii="Arial Black" w:hAnsi="Arial Black" w:eastAsia="Arial Unicode MS" w:cs="Arial Unicode MS"/>
        <w:color w:val="0000FF"/>
        <w:sz w:val="76"/>
        <w:szCs w:val="76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13970</wp:posOffset>
              </wp:positionH>
              <wp:positionV relativeFrom="paragraph">
                <wp:posOffset>716280</wp:posOffset>
              </wp:positionV>
              <wp:extent cx="6035040" cy="482600"/>
              <wp:effectExtent l="0" t="0" r="3810" b="12700"/>
              <wp:wrapTopAndBottom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35040" cy="482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txbx>
                      <w:txbxContent>
                        <w:p w14:paraId="042AEA54">
                          <w:pPr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2"/>
                            </w:rPr>
                            <w:t>CNPJ (MF) 66.493.396/0001-64</w:t>
                          </w:r>
                        </w:p>
                        <w:p w14:paraId="425AE0F9">
                          <w:pPr>
                            <w:jc w:val="center"/>
                            <w:rPr>
                              <w:u w:val="single"/>
                            </w:rPr>
                          </w:pPr>
                          <w:r>
                            <w:rPr>
                              <w:b/>
                              <w:sz w:val="24"/>
                              <w:u w:val="single"/>
                            </w:rPr>
                            <w:t xml:space="preserve">Rua </w:t>
                          </w:r>
                          <w:r>
                            <w:rPr>
                              <w:rFonts w:hint="default"/>
                              <w:b/>
                              <w:sz w:val="24"/>
                              <w:u w:val="single"/>
                              <w:lang w:val="pt-BR"/>
                            </w:rPr>
                            <w:t>Guerino Biazon 595</w:t>
                          </w:r>
                          <w:r>
                            <w:rPr>
                              <w:b/>
                              <w:sz w:val="24"/>
                              <w:u w:val="single"/>
                            </w:rPr>
                            <w:t>- Centro - CEP. 18.690-000 - ITATINGA - SP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.1pt;margin-top:56.4pt;height:38pt;width:475.2pt;mso-wrap-distance-bottom:0pt;mso-wrap-distance-top:0pt;z-index:251660288;mso-width-relative:page;mso-height-relative:page;" fillcolor="#FFFFFF" filled="t" stroked="f" coordsize="21600,21600" o:allowincell="f" o:gfxdata="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LGKcS/WAAAACQEAAA8AAAAAAAAAAQAgAAAAIgAAAGRycy9kb3ducmV2LnhtbFBLAQIU&#10;ABQAAAAIAIdO4kA2wAKovAEAAIIDAAAOAAAAAAAAAAEAIAAAACUBAABkcnMvZTJvRG9jLnhtbFBL&#10;BQYAAAAABgAGAFkBAABTBQAAAAA=&#10;">
              <v:fill on="t" focussize="0,0"/>
              <v:stroke on="f" weight="0pt"/>
              <v:imagedata o:title=""/>
              <o:lock v:ext="edit" aspectratio="f"/>
              <v:textbox>
                <w:txbxContent>
                  <w:p w14:paraId="042AEA54">
                    <w:pPr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2"/>
                      </w:rPr>
                      <w:t>CNPJ (MF) 66.493.396/0001-64</w:t>
                    </w:r>
                  </w:p>
                  <w:p w14:paraId="425AE0F9">
                    <w:pPr>
                      <w:jc w:val="center"/>
                      <w:rPr>
                        <w:u w:val="single"/>
                      </w:rPr>
                    </w:pPr>
                    <w:r>
                      <w:rPr>
                        <w:b/>
                        <w:sz w:val="24"/>
                        <w:u w:val="single"/>
                      </w:rPr>
                      <w:t xml:space="preserve">Rua </w:t>
                    </w:r>
                    <w:r>
                      <w:rPr>
                        <w:rFonts w:hint="default"/>
                        <w:b/>
                        <w:sz w:val="24"/>
                        <w:u w:val="single"/>
                        <w:lang w:val="pt-BR"/>
                      </w:rPr>
                      <w:t>Guerino Biazon 595</w:t>
                    </w:r>
                    <w:r>
                      <w:rPr>
                        <w:b/>
                        <w:sz w:val="24"/>
                        <w:u w:val="single"/>
                      </w:rPr>
                      <w:t>- Centro - CEP. 18.690-000 - ITATINGA - SP</w:t>
                    </w:r>
                  </w:p>
                </w:txbxContent>
              </v:textbox>
              <w10:wrap type="topAndBottom"/>
            </v:shape>
          </w:pict>
        </mc:Fallback>
      </mc:AlternateContent>
    </w:r>
    <w:r>
      <w:rPr>
        <w:rFonts w:ascii="Arial Black" w:hAnsi="Arial Black" w:eastAsia="Arial Unicode MS" w:cs="Arial Unicode MS"/>
        <w:color w:val="0000FF"/>
        <w:sz w:val="76"/>
        <w:szCs w:val="76"/>
      </w:rPr>
      <w:t>CAPSMIT</w:t>
    </w:r>
    <w:r>
      <w:rPr>
        <w:rFonts w:ascii="Arial Black" w:hAnsi="Arial Black" w:eastAsia="Arial Unicode MS" w:cs="Arial Unicode MS"/>
        <w:b/>
        <w:color w:val="0000FF"/>
        <w:sz w:val="76"/>
        <w:szCs w:val="7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attachedTemplate r:id="rId1"/>
  <w:documentProtection w:enforcement="0"/>
  <w:defaultTabStop w:val="708"/>
  <w:hyphenationZone w:val="425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000"/>
    <w:rsid w:val="00015C25"/>
    <w:rsid w:val="000165BC"/>
    <w:rsid w:val="00020846"/>
    <w:rsid w:val="000332FE"/>
    <w:rsid w:val="00034E41"/>
    <w:rsid w:val="00035BAF"/>
    <w:rsid w:val="0004373B"/>
    <w:rsid w:val="00047CD4"/>
    <w:rsid w:val="000562EA"/>
    <w:rsid w:val="00080369"/>
    <w:rsid w:val="000A1881"/>
    <w:rsid w:val="000B5000"/>
    <w:rsid w:val="000B75E3"/>
    <w:rsid w:val="000C7984"/>
    <w:rsid w:val="000D336A"/>
    <w:rsid w:val="000E2315"/>
    <w:rsid w:val="000E249D"/>
    <w:rsid w:val="000E644A"/>
    <w:rsid w:val="000F2175"/>
    <w:rsid w:val="000F7958"/>
    <w:rsid w:val="001005CC"/>
    <w:rsid w:val="0011143E"/>
    <w:rsid w:val="00111CF6"/>
    <w:rsid w:val="00116C4A"/>
    <w:rsid w:val="00123CEC"/>
    <w:rsid w:val="00133EC0"/>
    <w:rsid w:val="00134C94"/>
    <w:rsid w:val="00136564"/>
    <w:rsid w:val="00142BEC"/>
    <w:rsid w:val="0014638A"/>
    <w:rsid w:val="001573B7"/>
    <w:rsid w:val="00157E3E"/>
    <w:rsid w:val="0016387D"/>
    <w:rsid w:val="00164DAC"/>
    <w:rsid w:val="00177678"/>
    <w:rsid w:val="001947C0"/>
    <w:rsid w:val="001A063C"/>
    <w:rsid w:val="001A7DCE"/>
    <w:rsid w:val="001D3111"/>
    <w:rsid w:val="001D4DD2"/>
    <w:rsid w:val="001F5084"/>
    <w:rsid w:val="001F5EE3"/>
    <w:rsid w:val="001F628E"/>
    <w:rsid w:val="001F75B6"/>
    <w:rsid w:val="00207EE6"/>
    <w:rsid w:val="00225053"/>
    <w:rsid w:val="00225CEF"/>
    <w:rsid w:val="0022660A"/>
    <w:rsid w:val="0023133C"/>
    <w:rsid w:val="00237F2E"/>
    <w:rsid w:val="002460ED"/>
    <w:rsid w:val="00255F81"/>
    <w:rsid w:val="002661C0"/>
    <w:rsid w:val="002664FA"/>
    <w:rsid w:val="00271D91"/>
    <w:rsid w:val="00273FE3"/>
    <w:rsid w:val="00276BA3"/>
    <w:rsid w:val="002917DC"/>
    <w:rsid w:val="002928AE"/>
    <w:rsid w:val="00293982"/>
    <w:rsid w:val="002A0767"/>
    <w:rsid w:val="002A31CF"/>
    <w:rsid w:val="002B4352"/>
    <w:rsid w:val="002D466C"/>
    <w:rsid w:val="002D7D9C"/>
    <w:rsid w:val="002E7715"/>
    <w:rsid w:val="002F0096"/>
    <w:rsid w:val="002F1D72"/>
    <w:rsid w:val="002F3D23"/>
    <w:rsid w:val="002F7E82"/>
    <w:rsid w:val="003027B6"/>
    <w:rsid w:val="00303C9E"/>
    <w:rsid w:val="003110B9"/>
    <w:rsid w:val="00314261"/>
    <w:rsid w:val="0031458D"/>
    <w:rsid w:val="00324BCF"/>
    <w:rsid w:val="0032792A"/>
    <w:rsid w:val="00327A71"/>
    <w:rsid w:val="003316CA"/>
    <w:rsid w:val="00334E35"/>
    <w:rsid w:val="00341571"/>
    <w:rsid w:val="0035405A"/>
    <w:rsid w:val="003731D0"/>
    <w:rsid w:val="00382EC6"/>
    <w:rsid w:val="00382EE9"/>
    <w:rsid w:val="003853CA"/>
    <w:rsid w:val="00386EE2"/>
    <w:rsid w:val="0039196D"/>
    <w:rsid w:val="003A331B"/>
    <w:rsid w:val="003A4F3F"/>
    <w:rsid w:val="003B4114"/>
    <w:rsid w:val="003C05CC"/>
    <w:rsid w:val="003D0383"/>
    <w:rsid w:val="003E7734"/>
    <w:rsid w:val="003E7FE9"/>
    <w:rsid w:val="003F0439"/>
    <w:rsid w:val="004102CA"/>
    <w:rsid w:val="00415769"/>
    <w:rsid w:val="004160DD"/>
    <w:rsid w:val="00420877"/>
    <w:rsid w:val="00430258"/>
    <w:rsid w:val="00430640"/>
    <w:rsid w:val="004310A3"/>
    <w:rsid w:val="0043460E"/>
    <w:rsid w:val="00441D7A"/>
    <w:rsid w:val="00450559"/>
    <w:rsid w:val="00452919"/>
    <w:rsid w:val="004712D4"/>
    <w:rsid w:val="00482774"/>
    <w:rsid w:val="00494983"/>
    <w:rsid w:val="004A0E0F"/>
    <w:rsid w:val="004A52AF"/>
    <w:rsid w:val="004A5756"/>
    <w:rsid w:val="004A63A4"/>
    <w:rsid w:val="004A7FA4"/>
    <w:rsid w:val="004B4A6B"/>
    <w:rsid w:val="004C3AD8"/>
    <w:rsid w:val="004C551C"/>
    <w:rsid w:val="004D3C98"/>
    <w:rsid w:val="004E42A4"/>
    <w:rsid w:val="004E5165"/>
    <w:rsid w:val="004F0146"/>
    <w:rsid w:val="004F152E"/>
    <w:rsid w:val="004F2097"/>
    <w:rsid w:val="005004C7"/>
    <w:rsid w:val="005037D1"/>
    <w:rsid w:val="00503F47"/>
    <w:rsid w:val="0050790E"/>
    <w:rsid w:val="005223BD"/>
    <w:rsid w:val="005228EB"/>
    <w:rsid w:val="005278C0"/>
    <w:rsid w:val="00527E0B"/>
    <w:rsid w:val="00530C44"/>
    <w:rsid w:val="00533CCC"/>
    <w:rsid w:val="00542A73"/>
    <w:rsid w:val="00545DE8"/>
    <w:rsid w:val="005572C7"/>
    <w:rsid w:val="00561BCD"/>
    <w:rsid w:val="005623FE"/>
    <w:rsid w:val="005712A9"/>
    <w:rsid w:val="00585853"/>
    <w:rsid w:val="005A0DB9"/>
    <w:rsid w:val="005C1DD0"/>
    <w:rsid w:val="005E2972"/>
    <w:rsid w:val="005E7B66"/>
    <w:rsid w:val="005F10E2"/>
    <w:rsid w:val="00604314"/>
    <w:rsid w:val="00615085"/>
    <w:rsid w:val="00631AA9"/>
    <w:rsid w:val="0063303A"/>
    <w:rsid w:val="00634A00"/>
    <w:rsid w:val="006515F1"/>
    <w:rsid w:val="006518CE"/>
    <w:rsid w:val="00661909"/>
    <w:rsid w:val="00673189"/>
    <w:rsid w:val="00680B52"/>
    <w:rsid w:val="006A3366"/>
    <w:rsid w:val="006C09D5"/>
    <w:rsid w:val="006D42EF"/>
    <w:rsid w:val="006E796A"/>
    <w:rsid w:val="006F63AC"/>
    <w:rsid w:val="006F6CB0"/>
    <w:rsid w:val="0070258A"/>
    <w:rsid w:val="00724DE9"/>
    <w:rsid w:val="00732ACC"/>
    <w:rsid w:val="00733657"/>
    <w:rsid w:val="00754D7B"/>
    <w:rsid w:val="007749EA"/>
    <w:rsid w:val="00780299"/>
    <w:rsid w:val="00781146"/>
    <w:rsid w:val="007A7AAD"/>
    <w:rsid w:val="007D0C07"/>
    <w:rsid w:val="007D3F86"/>
    <w:rsid w:val="007D62F0"/>
    <w:rsid w:val="007E0CAB"/>
    <w:rsid w:val="007F21A4"/>
    <w:rsid w:val="00810828"/>
    <w:rsid w:val="00823915"/>
    <w:rsid w:val="00842664"/>
    <w:rsid w:val="00875180"/>
    <w:rsid w:val="008934B1"/>
    <w:rsid w:val="008951DF"/>
    <w:rsid w:val="0089615B"/>
    <w:rsid w:val="008973B6"/>
    <w:rsid w:val="008A3BD0"/>
    <w:rsid w:val="008B0A6F"/>
    <w:rsid w:val="008B4AA4"/>
    <w:rsid w:val="008D4FC7"/>
    <w:rsid w:val="008D7541"/>
    <w:rsid w:val="008E439A"/>
    <w:rsid w:val="008E5CF7"/>
    <w:rsid w:val="008E5DF9"/>
    <w:rsid w:val="008E64F5"/>
    <w:rsid w:val="008F6EFA"/>
    <w:rsid w:val="008F77BB"/>
    <w:rsid w:val="0091058B"/>
    <w:rsid w:val="009331F4"/>
    <w:rsid w:val="00936202"/>
    <w:rsid w:val="009504B6"/>
    <w:rsid w:val="0095294A"/>
    <w:rsid w:val="00963C26"/>
    <w:rsid w:val="00966B1C"/>
    <w:rsid w:val="00966C04"/>
    <w:rsid w:val="00971C23"/>
    <w:rsid w:val="00973667"/>
    <w:rsid w:val="00973FB9"/>
    <w:rsid w:val="00976989"/>
    <w:rsid w:val="00977E55"/>
    <w:rsid w:val="00994E4A"/>
    <w:rsid w:val="0099627D"/>
    <w:rsid w:val="00996A7E"/>
    <w:rsid w:val="009C6B85"/>
    <w:rsid w:val="009D1634"/>
    <w:rsid w:val="009E15C7"/>
    <w:rsid w:val="009E3989"/>
    <w:rsid w:val="009E7396"/>
    <w:rsid w:val="009F093D"/>
    <w:rsid w:val="009F5A44"/>
    <w:rsid w:val="00A04D2A"/>
    <w:rsid w:val="00A04EF1"/>
    <w:rsid w:val="00A11A09"/>
    <w:rsid w:val="00A15425"/>
    <w:rsid w:val="00A15A00"/>
    <w:rsid w:val="00A34F4C"/>
    <w:rsid w:val="00A443F2"/>
    <w:rsid w:val="00A52A66"/>
    <w:rsid w:val="00A61953"/>
    <w:rsid w:val="00A90BC3"/>
    <w:rsid w:val="00A937EA"/>
    <w:rsid w:val="00A944BC"/>
    <w:rsid w:val="00A971C8"/>
    <w:rsid w:val="00AA1919"/>
    <w:rsid w:val="00AA632C"/>
    <w:rsid w:val="00AD36C2"/>
    <w:rsid w:val="00AE2C8F"/>
    <w:rsid w:val="00AE3863"/>
    <w:rsid w:val="00B15A21"/>
    <w:rsid w:val="00B20C39"/>
    <w:rsid w:val="00B337BD"/>
    <w:rsid w:val="00B34AF6"/>
    <w:rsid w:val="00B36463"/>
    <w:rsid w:val="00B40215"/>
    <w:rsid w:val="00B4418E"/>
    <w:rsid w:val="00B44FE1"/>
    <w:rsid w:val="00B5331C"/>
    <w:rsid w:val="00B61CDF"/>
    <w:rsid w:val="00B6399D"/>
    <w:rsid w:val="00B870FF"/>
    <w:rsid w:val="00B955FA"/>
    <w:rsid w:val="00BD66FC"/>
    <w:rsid w:val="00BF00F7"/>
    <w:rsid w:val="00BF02E1"/>
    <w:rsid w:val="00BF4AC3"/>
    <w:rsid w:val="00C0234B"/>
    <w:rsid w:val="00C0241A"/>
    <w:rsid w:val="00C06106"/>
    <w:rsid w:val="00C104E8"/>
    <w:rsid w:val="00C1217A"/>
    <w:rsid w:val="00C2111F"/>
    <w:rsid w:val="00C275CC"/>
    <w:rsid w:val="00C33D6B"/>
    <w:rsid w:val="00C34E98"/>
    <w:rsid w:val="00C4160C"/>
    <w:rsid w:val="00C41A4E"/>
    <w:rsid w:val="00C4472C"/>
    <w:rsid w:val="00C5304E"/>
    <w:rsid w:val="00C639A9"/>
    <w:rsid w:val="00C66A20"/>
    <w:rsid w:val="00C7534E"/>
    <w:rsid w:val="00C816A4"/>
    <w:rsid w:val="00C82C8D"/>
    <w:rsid w:val="00C837A2"/>
    <w:rsid w:val="00C844EF"/>
    <w:rsid w:val="00C90362"/>
    <w:rsid w:val="00C9259B"/>
    <w:rsid w:val="00C96D49"/>
    <w:rsid w:val="00CA4817"/>
    <w:rsid w:val="00CB2F21"/>
    <w:rsid w:val="00CB74F6"/>
    <w:rsid w:val="00CC19B8"/>
    <w:rsid w:val="00CC64DD"/>
    <w:rsid w:val="00CC70E7"/>
    <w:rsid w:val="00CD077C"/>
    <w:rsid w:val="00CD3700"/>
    <w:rsid w:val="00CE1028"/>
    <w:rsid w:val="00CE28F1"/>
    <w:rsid w:val="00D00136"/>
    <w:rsid w:val="00D00EB0"/>
    <w:rsid w:val="00D136DA"/>
    <w:rsid w:val="00D20DEC"/>
    <w:rsid w:val="00D35BC7"/>
    <w:rsid w:val="00D425F9"/>
    <w:rsid w:val="00D50435"/>
    <w:rsid w:val="00D519C1"/>
    <w:rsid w:val="00D570F0"/>
    <w:rsid w:val="00D572B3"/>
    <w:rsid w:val="00D67357"/>
    <w:rsid w:val="00D74BEE"/>
    <w:rsid w:val="00D95F23"/>
    <w:rsid w:val="00D97D39"/>
    <w:rsid w:val="00DC10FC"/>
    <w:rsid w:val="00DC77E6"/>
    <w:rsid w:val="00DD4146"/>
    <w:rsid w:val="00DD75A0"/>
    <w:rsid w:val="00DE01C8"/>
    <w:rsid w:val="00DE3679"/>
    <w:rsid w:val="00DE3F24"/>
    <w:rsid w:val="00DE5DBB"/>
    <w:rsid w:val="00DE6AA9"/>
    <w:rsid w:val="00E1381C"/>
    <w:rsid w:val="00E15FCF"/>
    <w:rsid w:val="00E226F0"/>
    <w:rsid w:val="00E30F49"/>
    <w:rsid w:val="00E30F50"/>
    <w:rsid w:val="00E4055F"/>
    <w:rsid w:val="00E4379D"/>
    <w:rsid w:val="00E506AE"/>
    <w:rsid w:val="00E5372B"/>
    <w:rsid w:val="00E77577"/>
    <w:rsid w:val="00E81A34"/>
    <w:rsid w:val="00E82A1C"/>
    <w:rsid w:val="00EA4FA0"/>
    <w:rsid w:val="00EB2BA9"/>
    <w:rsid w:val="00EC4F55"/>
    <w:rsid w:val="00ED00ED"/>
    <w:rsid w:val="00ED3AA5"/>
    <w:rsid w:val="00ED6449"/>
    <w:rsid w:val="00EE03DF"/>
    <w:rsid w:val="00EE4331"/>
    <w:rsid w:val="00EF004E"/>
    <w:rsid w:val="00EF0CDC"/>
    <w:rsid w:val="00F276DA"/>
    <w:rsid w:val="00F327F9"/>
    <w:rsid w:val="00F35861"/>
    <w:rsid w:val="00F36337"/>
    <w:rsid w:val="00F374B4"/>
    <w:rsid w:val="00F5274B"/>
    <w:rsid w:val="00F57D75"/>
    <w:rsid w:val="00F6187B"/>
    <w:rsid w:val="00F819D2"/>
    <w:rsid w:val="00F833FD"/>
    <w:rsid w:val="00F86529"/>
    <w:rsid w:val="00F96639"/>
    <w:rsid w:val="00FA4E98"/>
    <w:rsid w:val="00FA6238"/>
    <w:rsid w:val="00FB2147"/>
    <w:rsid w:val="00FB54DF"/>
    <w:rsid w:val="00FC2A27"/>
    <w:rsid w:val="00FD5293"/>
    <w:rsid w:val="00FD5752"/>
    <w:rsid w:val="00FD6F53"/>
    <w:rsid w:val="00FD6F78"/>
    <w:rsid w:val="00FD7914"/>
    <w:rsid w:val="00FE21D6"/>
    <w:rsid w:val="00FE49CD"/>
    <w:rsid w:val="00FF4DB8"/>
    <w:rsid w:val="043E5D44"/>
    <w:rsid w:val="0C351DCD"/>
    <w:rsid w:val="0E98299A"/>
    <w:rsid w:val="147A55BF"/>
    <w:rsid w:val="206E4BF4"/>
    <w:rsid w:val="24966837"/>
    <w:rsid w:val="2D68647D"/>
    <w:rsid w:val="3C213F21"/>
    <w:rsid w:val="509B6FAE"/>
    <w:rsid w:val="50A512E9"/>
    <w:rsid w:val="774207CF"/>
    <w:rsid w:val="7CC53B7B"/>
    <w:rsid w:val="7D72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both"/>
      <w:outlineLvl w:val="1"/>
    </w:pPr>
    <w:rPr>
      <w:b/>
      <w:bCs/>
      <w:sz w:val="24"/>
      <w:szCs w:val="24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qFormat/>
    <w:uiPriority w:val="0"/>
    <w:rPr>
      <w:vertAlign w:val="superscript"/>
    </w:rPr>
  </w:style>
  <w:style w:type="paragraph" w:styleId="7">
    <w:name w:val="Body Text"/>
    <w:basedOn w:val="1"/>
    <w:qFormat/>
    <w:uiPriority w:val="0"/>
    <w:pPr>
      <w:spacing w:after="120"/>
    </w:pPr>
  </w:style>
  <w:style w:type="paragraph" w:styleId="8">
    <w:name w:val="Body Text 2"/>
    <w:basedOn w:val="1"/>
    <w:qFormat/>
    <w:uiPriority w:val="0"/>
    <w:pPr>
      <w:spacing w:after="120" w:line="480" w:lineRule="auto"/>
    </w:pPr>
  </w:style>
  <w:style w:type="paragraph" w:styleId="9">
    <w:name w:val="header"/>
    <w:basedOn w:val="1"/>
    <w:qFormat/>
    <w:uiPriority w:val="0"/>
    <w:pPr>
      <w:tabs>
        <w:tab w:val="center" w:pos="4419"/>
        <w:tab w:val="right" w:pos="8838"/>
      </w:tabs>
    </w:pPr>
  </w:style>
  <w:style w:type="paragraph" w:styleId="10">
    <w:name w:val="footer"/>
    <w:basedOn w:val="1"/>
    <w:qFormat/>
    <w:uiPriority w:val="0"/>
    <w:pPr>
      <w:tabs>
        <w:tab w:val="center" w:pos="4419"/>
        <w:tab w:val="right" w:pos="8838"/>
      </w:tabs>
    </w:pPr>
  </w:style>
  <w:style w:type="paragraph" w:styleId="11">
    <w:name w:val="Document Map"/>
    <w:basedOn w:val="1"/>
    <w:semiHidden/>
    <w:qFormat/>
    <w:uiPriority w:val="0"/>
    <w:pPr>
      <w:shd w:val="clear" w:color="auto" w:fill="000080"/>
    </w:pPr>
    <w:rPr>
      <w:rFonts w:ascii="Tahoma" w:hAnsi="Tahoma"/>
    </w:rPr>
  </w:style>
  <w:style w:type="paragraph" w:styleId="12">
    <w:name w:val="Body Text Indent 3"/>
    <w:basedOn w:val="1"/>
    <w:qFormat/>
    <w:uiPriority w:val="0"/>
    <w:pPr>
      <w:spacing w:after="120"/>
      <w:ind w:left="283"/>
    </w:pPr>
    <w:rPr>
      <w:sz w:val="16"/>
      <w:szCs w:val="16"/>
    </w:rPr>
  </w:style>
  <w:style w:type="paragraph" w:styleId="13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4">
    <w:name w:val="footnote text"/>
    <w:basedOn w:val="1"/>
    <w:link w:val="17"/>
    <w:qFormat/>
    <w:uiPriority w:val="0"/>
    <w:rPr>
      <w:rFonts w:ascii="Arial" w:hAnsi="Arial"/>
    </w:rPr>
  </w:style>
  <w:style w:type="paragraph" w:styleId="15">
    <w:name w:val="Body Text Indent"/>
    <w:basedOn w:val="1"/>
    <w:qFormat/>
    <w:uiPriority w:val="0"/>
    <w:pPr>
      <w:ind w:firstLine="3119"/>
      <w:jc w:val="both"/>
    </w:pPr>
    <w:rPr>
      <w:sz w:val="24"/>
    </w:rPr>
  </w:style>
  <w:style w:type="table" w:styleId="1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Texto de nota de rodapé Char"/>
    <w:link w:val="14"/>
    <w:qFormat/>
    <w:uiPriority w:val="0"/>
    <w:rPr>
      <w:rFonts w:ascii="Arial" w:hAnsi="Arial"/>
    </w:rPr>
  </w:style>
  <w:style w:type="paragraph" w:customStyle="1" w:styleId="18">
    <w:name w:val="Default"/>
    <w:qFormat/>
    <w:uiPriority w:val="0"/>
    <w:pPr>
      <w:autoSpaceDE w:val="0"/>
      <w:autoSpaceDN w:val="0"/>
      <w:adjustRightInd w:val="0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impresso%20capsmit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E33BFD-BFED-4439-B228-9235F621138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impresso capsmit.dot</Template>
  <Company>CAPSMIT</Company>
  <Pages>1</Pages>
  <Words>93</Words>
  <Characters>503</Characters>
  <Lines>4</Lines>
  <Paragraphs>1</Paragraphs>
  <TotalTime>8</TotalTime>
  <ScaleCrop>false</ScaleCrop>
  <LinksUpToDate>false</LinksUpToDate>
  <CharactersWithSpaces>595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2024-05-21T11:39:00Z</dcterms:created>
  <dc:creator>CAPSMIT</dc:creator>
  <cp:lastModifiedBy>Juliana RODRIGUES</cp:lastModifiedBy>
  <cp:lastPrinted>2024-08-29T12:56:00Z</cp:lastPrinted>
  <dcterms:modified xsi:type="dcterms:W3CDTF">2024-11-01T18:53:05Z</dcterms:modified>
  <dc:title>Itatinga,  26 de março de 2004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1046-12.2.0.18607</vt:lpwstr>
  </property>
  <property fmtid="{D5CDD505-2E9C-101B-9397-08002B2CF9AE}" pid="3" name="ICV">
    <vt:lpwstr>F33CD5A8A92E4CBF881DD19CEC85EDDF_13</vt:lpwstr>
  </property>
</Properties>
</file>