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>MODELO DE PROPOSTA – PROCESSO DE COMPRAS  8/2024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tbl>
      <w:tblPr>
        <w:tblW w:w="10065" w:type="dxa"/>
        <w:jc w:val="left"/>
        <w:tblInd w:w="-128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60"/>
        <w:gridCol w:w="7662"/>
        <w:gridCol w:w="1843"/>
      </w:tblGrid>
      <w:tr>
        <w:trPr>
          <w:trHeight w:val="484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  <w:vAlign w:val="bottom"/>
          </w:tcPr>
          <w:p>
            <w:pPr>
              <w:pStyle w:val="Normal"/>
              <w:spacing w:before="0" w:after="200"/>
              <w:ind w:hanging="2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76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  <w:vAlign w:val="bottom"/>
          </w:tcPr>
          <w:p>
            <w:pPr>
              <w:pStyle w:val="Normal"/>
              <w:spacing w:before="0" w:after="200"/>
              <w:ind w:hanging="2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  <w:vAlign w:val="bottom"/>
          </w:tcPr>
          <w:p>
            <w:pPr>
              <w:pStyle w:val="Normal"/>
              <w:spacing w:before="0" w:after="200"/>
              <w:ind w:hanging="2"/>
              <w:jc w:val="center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Valor Anual</w:t>
            </w:r>
          </w:p>
        </w:tc>
      </w:tr>
      <w:tr>
        <w:trPr>
          <w:trHeight w:val="577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both"/>
              <w:rPr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6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jc w:val="both"/>
              <w:rPr>
                <w:rFonts w:ascii="Arial" w:hAnsi="Arial" w:eastAsia="Arial" w:cs="Arial"/>
                <w:sz w:val="20"/>
                <w:shd w:fill="FFFFFF" w:val="clear"/>
              </w:rPr>
            </w:pPr>
            <w:r>
              <w:rPr>
                <w:rFonts w:eastAsia="Arial" w:cs="Arial" w:ascii="Arial" w:hAnsi="Arial"/>
                <w:sz w:val="20"/>
                <w:shd w:fill="FFFFFF" w:val="clear"/>
              </w:rPr>
              <w:t>Descrição do serviço: Contratação de Seguro Patrimonial para a sede da Câmara Municipal de Artur Nogueira, sito a Rua dos Expedicionários, 467, Centro, Artur Nogueira-SP, CEP 13.160-080, conforme as coberturas:</w:t>
            </w:r>
          </w:p>
          <w:p>
            <w:pPr>
              <w:pStyle w:val="Textoprformatado"/>
              <w:rPr/>
            </w:pPr>
            <w:r>
              <w:rPr/>
              <w:t>Construção: 801,18 m²</w:t>
            </w:r>
          </w:p>
          <w:tbl>
            <w:tblPr>
              <w:tblStyle w:val="Tabelacomgrade"/>
              <w:tblW w:w="7485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3285"/>
              <w:gridCol w:w="1753"/>
              <w:gridCol w:w="2447"/>
            </w:tblGrid>
            <w:tr>
              <w:trPr/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sz w:val="20"/>
                      <w:szCs w:val="20"/>
                      <w:lang w:val="pt-BR" w:eastAsia="en-US" w:bidi="ar-SA"/>
                    </w:rPr>
                    <w:t>Coberturas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sz w:val="20"/>
                      <w:szCs w:val="20"/>
                      <w:lang w:val="pt-BR" w:eastAsia="en-US" w:bidi="ar-SA"/>
                    </w:rPr>
                    <w:t>R$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sz w:val="20"/>
                      <w:szCs w:val="20"/>
                      <w:lang w:val="pt-BR" w:eastAsia="en-US" w:bidi="ar-SA"/>
                    </w:rPr>
                    <w:t>Franquias</w:t>
                  </w:r>
                </w:p>
              </w:tc>
            </w:tr>
            <w:tr>
              <w:trPr/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Incêndio/Queda de Raio/Explosão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2.000.000,00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-</w:t>
                  </w:r>
                </w:p>
              </w:tc>
            </w:tr>
            <w:tr>
              <w:trPr/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Danos Elétricos – Riscos Comerciais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130.000,00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10% min. R$ 1.100,00</w:t>
                  </w:r>
                </w:p>
              </w:tc>
            </w:tr>
            <w:tr>
              <w:trPr/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Perda ou Despesa de Aluguel – Prédio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30.000,00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-</w:t>
                  </w:r>
                </w:p>
              </w:tc>
            </w:tr>
            <w:tr>
              <w:trPr/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Quebra de Vidros/Espelhos/Mármore/Granito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30.000,00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10% min. R$ 300,00</w:t>
                  </w:r>
                </w:p>
              </w:tc>
            </w:tr>
            <w:tr>
              <w:trPr/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Roubo/Furto Qualif. Bens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55.000,00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R$ 500,00</w:t>
                  </w:r>
                </w:p>
              </w:tc>
            </w:tr>
            <w:tr>
              <w:trPr>
                <w:trHeight w:val="456" w:hRule="atLeast"/>
              </w:trPr>
              <w:tc>
                <w:tcPr>
                  <w:tcW w:w="3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Vendaval até Fumaça</w:t>
                  </w:r>
                </w:p>
              </w:tc>
              <w:tc>
                <w:tcPr>
                  <w:tcW w:w="17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50.000,00</w:t>
                  </w:r>
                </w:p>
              </w:tc>
              <w:tc>
                <w:tcPr>
                  <w:tcW w:w="24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before="0" w:after="20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  <w:lang w:val="pt-BR" w:eastAsia="en-US" w:bidi="ar-SA"/>
                    </w:rPr>
                    <w:t>10% min. R$ 1.000,00</w:t>
                  </w:r>
                </w:p>
              </w:tc>
            </w:tr>
          </w:tbl>
          <w:p>
            <w:pPr>
              <w:pStyle w:val="Textopadro"/>
              <w:tabs>
                <w:tab w:val="clear" w:pos="708"/>
                <w:tab w:val="left" w:pos="284" w:leader="none"/>
              </w:tabs>
              <w:jc w:val="both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  <w:p>
            <w:pPr>
              <w:pStyle w:val="List"/>
              <w:spacing w:before="0" w:after="140"/>
              <w:ind w:left="140" w:right="-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pacing w:before="0" w:after="240"/>
              <w:ind w:left="57" w:right="737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spacing w:before="0" w:after="0"/>
        <w:ind w:hanging="340" w:left="4025"/>
        <w:jc w:val="center"/>
        <w:rPr>
          <w:color w:val="000000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  <w:t xml:space="preserve">  </w:t>
      </w:r>
      <w:r>
        <w:rPr>
          <w:rFonts w:cs="Arial Narrow" w:ascii="Arial Narrow" w:hAnsi="Arial Narrow"/>
          <w:color w:val="000000"/>
          <w:sz w:val="18"/>
          <w:szCs w:val="36"/>
        </w:rPr>
        <w:t>Total : R$ ______________________________</w:t>
      </w:r>
    </w:p>
    <w:p>
      <w:pPr>
        <w:pStyle w:val="Normal"/>
        <w:spacing w:before="0" w:after="0"/>
        <w:ind w:left="-158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20"/>
          <w:szCs w:val="20"/>
        </w:rPr>
        <w:t>Condição de Pagamento:_______________________________________________________________________</w:t>
      </w:r>
    </w:p>
    <w:p>
      <w:pPr>
        <w:pStyle w:val="Normal"/>
        <w:spacing w:before="0" w:after="0"/>
        <w:ind w:left="-158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20"/>
          <w:szCs w:val="20"/>
        </w:rPr>
        <w:t>Validade da Proposta:___________________________________</w:t>
      </w:r>
    </w:p>
    <w:p>
      <w:pPr>
        <w:pStyle w:val="Normal"/>
        <w:spacing w:before="0" w:after="0"/>
        <w:jc w:val="center"/>
        <w:rPr>
          <w:color w:val="000000"/>
        </w:rPr>
      </w:pPr>
      <w:r>
        <w:rPr>
          <w:rFonts w:cs="Arial Narrow" w:ascii="Arial Narrow" w:hAnsi="Arial Narrow"/>
          <w:color w:val="000000"/>
          <w:sz w:val="20"/>
          <w:szCs w:val="20"/>
        </w:rPr>
        <w:t>_______ de ______________________________ de __________.</w:t>
      </w:r>
    </w:p>
    <w:p>
      <w:pPr>
        <w:pStyle w:val="Normal"/>
        <w:spacing w:before="0" w:after="0"/>
        <w:ind w:left="-1644"/>
        <w:jc w:val="center"/>
        <w:rPr>
          <w:color w:val="000000"/>
        </w:rPr>
      </w:pPr>
      <w:r>
        <w:rPr>
          <w:rFonts w:cs="Arial Narrow" w:ascii="Arial Narrow" w:hAnsi="Arial Narrow"/>
          <w:color w:val="000000"/>
          <w:sz w:val="20"/>
          <w:szCs w:val="20"/>
        </w:rPr>
        <w:t>__________________________________________________</w:t>
      </w:r>
    </w:p>
    <w:p>
      <w:pPr>
        <w:pStyle w:val="Normal"/>
        <w:spacing w:before="0" w:after="200"/>
        <w:ind w:hanging="3" w:left="1"/>
        <w:jc w:val="center"/>
        <w:rPr>
          <w:rFonts w:ascii="Arial" w:hAnsi="Arial"/>
          <w:b/>
          <w:bCs/>
          <w:sz w:val="24"/>
          <w:szCs w:val="24"/>
        </w:rPr>
      </w:pPr>
      <w:r>
        <w:rPr>
          <w:color w:val="000000"/>
        </w:rPr>
        <w:t xml:space="preserve">Responsável pela Empresa </w:t>
      </w:r>
    </w:p>
    <w:sectPr>
      <w:headerReference w:type="default" r:id="rId2"/>
      <w:type w:val="nextPage"/>
      <w:pgSz w:w="11906" w:h="16838"/>
      <w:pgMar w:left="2595" w:right="567" w:gutter="0" w:header="1134" w:top="3694" w:footer="0" w:bottom="1418"/>
      <w:pgNumType w:start="1"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-1237615</wp:posOffset>
          </wp:positionH>
          <wp:positionV relativeFrom="paragraph">
            <wp:posOffset>-188595</wp:posOffset>
          </wp:positionV>
          <wp:extent cx="1424940" cy="165735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24940" cy="1657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Times New Roman" w:ascii="Times New Roman" w:hAnsi="Times New Roman"/>
        <w:b/>
        <w:sz w:val="36"/>
        <w:szCs w:val="34"/>
      </w:rPr>
      <w:t>CÂMARA MUNICIPAL DE ARTUR NOGUEIRA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b/>
        <w:i/>
        <w:i/>
        <w:sz w:val="24"/>
      </w:rPr>
    </w:pPr>
    <w:r>
      <w:rPr>
        <w:rFonts w:cs="Times New Roman" w:ascii="Times New Roman" w:hAnsi="Times New Roman"/>
        <w:b/>
        <w:i/>
        <w:sz w:val="24"/>
      </w:rPr>
      <w:t>“</w:t>
    </w:r>
    <w:r>
      <w:rPr>
        <w:rFonts w:cs="Times New Roman" w:ascii="Times New Roman" w:hAnsi="Times New Roman"/>
        <w:b/>
        <w:i/>
        <w:sz w:val="24"/>
      </w:rPr>
      <w:t>Palácio Vereador Rodolpho Rosseti”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sz w:val="28"/>
        <w:szCs w:val="26"/>
      </w:rPr>
    </w:pPr>
    <w:r>
      <w:rPr>
        <w:rFonts w:cs="Times New Roman" w:ascii="Times New Roman" w:hAnsi="Times New Roman"/>
        <w:sz w:val="28"/>
        <w:szCs w:val="26"/>
      </w:rPr>
      <w:t>Rua dos Expedicionários, 467 – Centro – Artur Nogueira – SP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sz w:val="28"/>
        <w:szCs w:val="26"/>
      </w:rPr>
    </w:pPr>
    <w:r>
      <w:rPr>
        <w:rFonts w:cs="Times New Roman" w:ascii="Times New Roman" w:hAnsi="Times New Roman"/>
        <w:sz w:val="28"/>
        <w:szCs w:val="26"/>
      </w:rPr>
      <w:t xml:space="preserve"> </w:t>
    </w:r>
    <w:r>
      <w:rPr>
        <w:rFonts w:cs="Times New Roman" w:ascii="Times New Roman" w:hAnsi="Times New Roman"/>
        <w:sz w:val="28"/>
        <w:szCs w:val="26"/>
      </w:rPr>
      <w:t>Cep 13160-080 – Fone / Fax (19) 3877-1097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sz w:val="28"/>
        <w:szCs w:val="26"/>
      </w:rPr>
    </w:pPr>
    <w:r>
      <w:rPr>
        <w:rFonts w:cs="Times New Roman" w:ascii="Times New Roman" w:hAnsi="Times New Roman"/>
        <w:sz w:val="28"/>
        <w:szCs w:val="26"/>
      </w:rPr>
      <w:t>CNPJ 67.162.628/0001-64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sz w:val="28"/>
        <w:szCs w:val="26"/>
      </w:rPr>
    </w:pPr>
    <w:r>
      <w:rPr>
        <w:rFonts w:cs="Times New Roman" w:ascii="Times New Roman" w:hAnsi="Times New Roman"/>
        <w:sz w:val="28"/>
        <w:szCs w:val="26"/>
      </w:rPr>
      <w:t xml:space="preserve">Home Page: </w:t>
    </w:r>
    <w:hyperlink r:id="rId2">
      <w:r>
        <w:rPr>
          <w:rStyle w:val="Hyperlink"/>
          <w:rFonts w:cs="Times New Roman" w:ascii="Times New Roman" w:hAnsi="Times New Roman"/>
          <w:sz w:val="28"/>
        </w:rPr>
        <w:t>www.camaraarturnogueira.sp.gov.br</w:t>
      </w:r>
    </w:hyperlink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  <w:t xml:space="preserve">E-Mail: </w:t>
    </w:r>
    <w:r>
      <w:rPr>
        <w:rStyle w:val="Hyperlink"/>
        <w:rFonts w:cs="Times New Roman" w:ascii="Times New Roman" w:hAnsi="Times New Roman"/>
      </w:rPr>
      <w:t>secretaria@camaraarturnogueira.sp.gov.br</w:t>
    </w:r>
  </w:p>
  <w:p>
    <w:pPr>
      <w:pStyle w:val="Normal"/>
      <w:spacing w:lineRule="auto" w:line="240" w:before="0" w:after="0"/>
      <w:ind w:left="-1077"/>
      <w:jc w:val="center"/>
      <w:rPr>
        <w:rFonts w:ascii="Times New Roman" w:hAnsi="Times New Roman" w:cs="Times New Roman"/>
        <w:i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360e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4">
    <w:name w:val="Heading 4"/>
    <w:basedOn w:val="Title"/>
    <w:next w:val="BodyText"/>
    <w:link w:val="Ttulo4Char"/>
    <w:qFormat/>
    <w:rsid w:val="000360ee"/>
    <w:pPr>
      <w:numPr>
        <w:ilvl w:val="3"/>
        <w:numId w:val="1"/>
      </w:numPr>
      <w:spacing w:lineRule="auto" w:line="276" w:before="120" w:after="120"/>
      <w:contextualSpacing w:val="false"/>
      <w:jc w:val="center"/>
      <w:outlineLvl w:val="3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spacing w:val="0"/>
      <w:kern w:val="0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4Char" w:customStyle="1">
    <w:name w:val="Título 4 Char"/>
    <w:basedOn w:val="DefaultParagraphFont"/>
    <w:qFormat/>
    <w:rsid w:val="000360ee"/>
    <w:rPr>
      <w:b/>
      <w:bCs/>
      <w:i/>
      <w:iCs/>
      <w:kern w:val="0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360ee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0360ee"/>
    <w:rPr>
      <w:kern w:val="0"/>
    </w:rPr>
  </w:style>
  <w:style w:type="character" w:styleId="RecuodecorpodetextoChar" w:customStyle="1">
    <w:name w:val="Recuo de corpo de texto Char"/>
    <w:basedOn w:val="DefaultParagraphFont"/>
    <w:qFormat/>
    <w:rsid w:val="000360ee"/>
    <w:rPr>
      <w:kern w:val="0"/>
      <w:sz w:val="26"/>
    </w:rPr>
  </w:style>
  <w:style w:type="character" w:styleId="TtuloChar" w:customStyle="1">
    <w:name w:val="Título Char"/>
    <w:basedOn w:val="DefaultParagraphFont"/>
    <w:uiPriority w:val="10"/>
    <w:qFormat/>
    <w:rsid w:val="000360ee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CorpodetextoChar"/>
    <w:rsid w:val="000360ee"/>
    <w:pPr>
      <w:spacing w:before="0" w:after="140"/>
    </w:pPr>
    <w:rPr/>
  </w:style>
  <w:style w:type="paragraph" w:styleId="List">
    <w:name w:val="List"/>
    <w:basedOn w:val="BodyText"/>
    <w:rsid w:val="000360ee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link w:val="TtuloChar"/>
    <w:uiPriority w:val="10"/>
    <w:qFormat/>
    <w:rsid w:val="000360ee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ListParagraph">
    <w:name w:val="List Paragraph"/>
    <w:basedOn w:val="Normal"/>
    <w:qFormat/>
    <w:rsid w:val="000360ee"/>
    <w:pPr>
      <w:spacing w:before="0" w:after="0"/>
      <w:ind w:left="720"/>
      <w:contextualSpacing/>
    </w:pPr>
    <w:rPr/>
  </w:style>
  <w:style w:type="paragraph" w:styleId="Normal2" w:customStyle="1">
    <w:name w:val="Normal2"/>
    <w:qFormat/>
    <w:rsid w:val="000360ee"/>
    <w:pPr>
      <w:widowControl w:val="false"/>
      <w:suppressAutoHyphens w:val="true"/>
      <w:bidi w:val="0"/>
      <w:spacing w:before="0" w:after="0"/>
      <w:jc w:val="lef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">
    <w:name w:val="Body Text Indent"/>
    <w:basedOn w:val="Normal"/>
    <w:link w:val="RecuodecorpodetextoChar"/>
    <w:rsid w:val="000360ee"/>
    <w:pPr>
      <w:ind w:left="2268"/>
      <w:jc w:val="both"/>
    </w:pPr>
    <w:rPr>
      <w:sz w:val="26"/>
    </w:rPr>
  </w:style>
  <w:style w:type="paragraph" w:styleId="Contedodoquadro" w:customStyle="1">
    <w:name w:val="Conteúdo do quadro"/>
    <w:basedOn w:val="Normal"/>
    <w:qFormat/>
    <w:rsid w:val="000360ee"/>
    <w:pPr/>
    <w:rPr/>
  </w:style>
  <w:style w:type="paragraph" w:styleId="Textoprformatado" w:customStyle="1">
    <w:name w:val="Texto préformatado"/>
    <w:basedOn w:val="Normal"/>
    <w:qFormat/>
    <w:rsid w:val="000360ee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0360ee"/>
    <w:pPr/>
    <w:rPr>
      <w:rFonts w:ascii="Times New Roman" w:hAnsi="Times New Roman" w:cs="Times New Roman"/>
      <w:color w:val="000000"/>
      <w:szCs w:val="20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0360e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camaraarturnogueira.sp.gov.br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LibreOffice/7.6.2.1$Windows_X86_64 LibreOffice_project/56f7684011345957bbf33a7ee678afaf4d2ba333</Application>
  <AppVersion>15.0000</AppVersion>
  <Pages>1</Pages>
  <Words>173</Words>
  <Characters>1777</Characters>
  <CharactersWithSpaces>1956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2024-03-12T16:03:00Z</dcterms:created>
  <dc:creator>Benedito Roberto Mauro</dc:creator>
  <dc:description/>
  <dc:language>pt-BR</dc:language>
  <cp:lastModifiedBy/>
  <cp:lastPrinted>2024-04-30T09:12:31Z</cp:lastPrinted>
  <dcterms:modified xsi:type="dcterms:W3CDTF">2024-04-30T09:42:50Z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