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D36D27" w14:textId="2C47E3C2" w:rsidR="00986139" w:rsidRPr="00986139" w:rsidRDefault="00986139" w:rsidP="00986139">
      <w:pPr>
        <w:jc w:val="center"/>
        <w:rPr>
          <w:rFonts w:ascii="Times New Roman" w:hAnsi="Times New Roman" w:cs="Times New Roman"/>
          <w:b/>
          <w:sz w:val="24"/>
          <w:szCs w:val="24"/>
          <w:u w:val="single"/>
        </w:rPr>
      </w:pPr>
      <w:r w:rsidRPr="00986139">
        <w:rPr>
          <w:rFonts w:ascii="Times New Roman" w:hAnsi="Times New Roman" w:cs="Times New Roman"/>
          <w:b/>
          <w:sz w:val="24"/>
          <w:szCs w:val="24"/>
          <w:u w:val="single"/>
        </w:rPr>
        <w:t>AVISO DE DISPENSA ELETRÔNICA N°.: XX/2024</w:t>
      </w:r>
    </w:p>
    <w:p w14:paraId="51236797" w14:textId="59730306" w:rsidR="00986139" w:rsidRPr="00986139" w:rsidRDefault="00986139" w:rsidP="00986139">
      <w:pPr>
        <w:jc w:val="center"/>
        <w:rPr>
          <w:rFonts w:ascii="Times New Roman" w:hAnsi="Times New Roman" w:cs="Times New Roman"/>
          <w:b/>
          <w:sz w:val="24"/>
          <w:szCs w:val="24"/>
          <w:u w:val="single"/>
        </w:rPr>
      </w:pPr>
      <w:r w:rsidRPr="00986139">
        <w:rPr>
          <w:rFonts w:ascii="Times New Roman" w:hAnsi="Times New Roman" w:cs="Times New Roman"/>
          <w:b/>
          <w:sz w:val="24"/>
          <w:szCs w:val="24"/>
          <w:u w:val="single"/>
        </w:rPr>
        <w:t>PROCESSO Nº.: XX/2024</w:t>
      </w:r>
    </w:p>
    <w:p w14:paraId="5649E9F7" w14:textId="77777777" w:rsidR="00986139" w:rsidRPr="00986139" w:rsidRDefault="00986139" w:rsidP="00986139">
      <w:pPr>
        <w:rPr>
          <w:rFonts w:ascii="Times New Roman" w:hAnsi="Times New Roman" w:cs="Times New Roman"/>
          <w:sz w:val="24"/>
          <w:szCs w:val="24"/>
        </w:rPr>
      </w:pPr>
    </w:p>
    <w:p w14:paraId="0BE9E367" w14:textId="2EAA0DEC" w:rsidR="00986139" w:rsidRPr="00986139" w:rsidRDefault="00986139" w:rsidP="00986139">
      <w:pPr>
        <w:jc w:val="both"/>
        <w:rPr>
          <w:rFonts w:ascii="Times New Roman" w:hAnsi="Times New Roman" w:cs="Times New Roman"/>
          <w:sz w:val="24"/>
          <w:szCs w:val="24"/>
        </w:rPr>
      </w:pPr>
      <w:r w:rsidRPr="00986139">
        <w:rPr>
          <w:rFonts w:ascii="Times New Roman" w:hAnsi="Times New Roman" w:cs="Times New Roman"/>
          <w:sz w:val="24"/>
          <w:szCs w:val="24"/>
        </w:rPr>
        <w:t xml:space="preserve">Torna-se público que a Prefeitura Municipal de Guatapará, inscrita no CNPJ: 68.319.748/0001-95, com sede na Rua dos Jasmins, Centro, Guatapará – SP, CEP 14115-000, através do </w:t>
      </w:r>
      <w:r w:rsidRPr="00986139">
        <w:rPr>
          <w:rFonts w:ascii="Times New Roman" w:hAnsi="Times New Roman" w:cs="Times New Roman"/>
          <w:b/>
          <w:sz w:val="24"/>
          <w:szCs w:val="24"/>
        </w:rPr>
        <w:t>DEPARTAMENTO DE COMPRAS</w:t>
      </w:r>
      <w:r w:rsidRPr="00986139">
        <w:rPr>
          <w:rFonts w:ascii="Times New Roman" w:hAnsi="Times New Roman" w:cs="Times New Roman"/>
          <w:sz w:val="24"/>
          <w:szCs w:val="24"/>
        </w:rPr>
        <w:t xml:space="preserve">, </w:t>
      </w:r>
      <w:r w:rsidRPr="00986139">
        <w:rPr>
          <w:rFonts w:ascii="Times New Roman" w:hAnsi="Times New Roman" w:cs="Times New Roman"/>
          <w:b/>
          <w:sz w:val="24"/>
          <w:szCs w:val="24"/>
        </w:rPr>
        <w:t>LICITAÇÕES E CONTRATOS</w:t>
      </w:r>
      <w:r w:rsidRPr="00986139">
        <w:rPr>
          <w:rFonts w:ascii="Times New Roman" w:hAnsi="Times New Roman" w:cs="Times New Roman"/>
          <w:sz w:val="24"/>
          <w:szCs w:val="24"/>
        </w:rPr>
        <w:t xml:space="preserve">, realizará Dispensa Eletrônica com disputa, com critério de julgamento </w:t>
      </w:r>
      <w:r w:rsidRPr="00986139">
        <w:rPr>
          <w:rFonts w:ascii="Times New Roman" w:hAnsi="Times New Roman" w:cs="Times New Roman"/>
          <w:b/>
          <w:sz w:val="24"/>
          <w:szCs w:val="24"/>
        </w:rPr>
        <w:t>MENOR PREÇO GLOBAL</w:t>
      </w:r>
      <w:r w:rsidRPr="00986139">
        <w:rPr>
          <w:rFonts w:ascii="Times New Roman" w:hAnsi="Times New Roman" w:cs="Times New Roman"/>
          <w:sz w:val="24"/>
          <w:szCs w:val="24"/>
        </w:rPr>
        <w:t>, nos termos do art. 75, inciso II, da Lei nº 14.133/2021, e nas demais legislações aplicáveis.</w:t>
      </w:r>
    </w:p>
    <w:p w14:paraId="26C5A3C9" w14:textId="77777777" w:rsidR="00986139" w:rsidRPr="00986139" w:rsidRDefault="00986139" w:rsidP="00986139">
      <w:pPr>
        <w:rPr>
          <w:rFonts w:ascii="Times New Roman" w:hAnsi="Times New Roman" w:cs="Times New Roman"/>
          <w:sz w:val="24"/>
          <w:szCs w:val="24"/>
        </w:rPr>
      </w:pPr>
    </w:p>
    <w:p w14:paraId="072926CC" w14:textId="77777777" w:rsidR="00986139" w:rsidRPr="00986139" w:rsidRDefault="00986139" w:rsidP="00986139">
      <w:pPr>
        <w:rPr>
          <w:rFonts w:ascii="Times New Roman" w:hAnsi="Times New Roman" w:cs="Times New Roman"/>
          <w:sz w:val="24"/>
          <w:szCs w:val="24"/>
        </w:rPr>
      </w:pPr>
    </w:p>
    <w:p w14:paraId="50C20C3E" w14:textId="4DCF4FA0" w:rsidR="00986139" w:rsidRPr="00281381" w:rsidRDefault="00986139" w:rsidP="00986139">
      <w:pPr>
        <w:rPr>
          <w:rFonts w:ascii="Times New Roman" w:hAnsi="Times New Roman" w:cs="Times New Roman"/>
          <w:b/>
          <w:sz w:val="24"/>
          <w:szCs w:val="24"/>
        </w:rPr>
      </w:pPr>
      <w:r w:rsidRPr="00281381">
        <w:rPr>
          <w:rFonts w:ascii="Times New Roman" w:hAnsi="Times New Roman" w:cs="Times New Roman"/>
          <w:b/>
          <w:sz w:val="24"/>
          <w:szCs w:val="24"/>
        </w:rPr>
        <w:t>LINK DA SESSÃO:</w:t>
      </w:r>
      <w:r w:rsidRPr="00281381">
        <w:rPr>
          <w:rFonts w:ascii="Times New Roman" w:hAnsi="Times New Roman" w:cs="Times New Roman"/>
          <w:b/>
          <w:sz w:val="24"/>
          <w:szCs w:val="24"/>
        </w:rPr>
        <w:tab/>
      </w:r>
      <w:r w:rsidRPr="00281381">
        <w:rPr>
          <w:rFonts w:ascii="Times New Roman" w:hAnsi="Times New Roman" w:cs="Times New Roman"/>
          <w:b/>
          <w:sz w:val="24"/>
          <w:szCs w:val="24"/>
        </w:rPr>
        <w:tab/>
      </w:r>
      <w:r w:rsidRPr="00281381">
        <w:rPr>
          <w:rFonts w:ascii="Times New Roman" w:hAnsi="Times New Roman" w:cs="Times New Roman"/>
          <w:b/>
          <w:sz w:val="24"/>
          <w:szCs w:val="24"/>
        </w:rPr>
        <w:tab/>
        <w:t>https://bll.org.br</w:t>
      </w:r>
    </w:p>
    <w:p w14:paraId="3F5C7FD7" w14:textId="059A9C4B" w:rsidR="00986139" w:rsidRPr="00281381" w:rsidRDefault="00986139" w:rsidP="00986139">
      <w:pPr>
        <w:rPr>
          <w:rFonts w:ascii="Times New Roman" w:hAnsi="Times New Roman" w:cs="Times New Roman"/>
          <w:b/>
          <w:sz w:val="24"/>
          <w:szCs w:val="24"/>
        </w:rPr>
      </w:pPr>
      <w:r w:rsidRPr="00281381">
        <w:rPr>
          <w:rFonts w:ascii="Times New Roman" w:hAnsi="Times New Roman" w:cs="Times New Roman"/>
          <w:b/>
          <w:sz w:val="24"/>
          <w:szCs w:val="24"/>
        </w:rPr>
        <w:tab/>
      </w:r>
      <w:r w:rsidRPr="00281381">
        <w:rPr>
          <w:rFonts w:ascii="Times New Roman" w:hAnsi="Times New Roman" w:cs="Times New Roman"/>
          <w:b/>
          <w:sz w:val="24"/>
          <w:szCs w:val="24"/>
        </w:rPr>
        <w:tab/>
      </w:r>
      <w:r w:rsidRPr="00281381">
        <w:rPr>
          <w:rFonts w:ascii="Times New Roman" w:hAnsi="Times New Roman" w:cs="Times New Roman"/>
          <w:b/>
          <w:sz w:val="24"/>
          <w:szCs w:val="24"/>
        </w:rPr>
        <w:tab/>
      </w:r>
      <w:r w:rsidRPr="00281381">
        <w:rPr>
          <w:rFonts w:ascii="Times New Roman" w:hAnsi="Times New Roman" w:cs="Times New Roman"/>
          <w:b/>
          <w:sz w:val="24"/>
          <w:szCs w:val="24"/>
        </w:rPr>
        <w:tab/>
      </w:r>
      <w:r w:rsidRPr="00281381">
        <w:rPr>
          <w:rFonts w:ascii="Times New Roman" w:hAnsi="Times New Roman" w:cs="Times New Roman"/>
          <w:b/>
          <w:sz w:val="24"/>
          <w:szCs w:val="24"/>
        </w:rPr>
        <w:tab/>
        <w:t>BLL COMPRAS – Bolsa de Licitações e Leilões do Brasil</w:t>
      </w:r>
    </w:p>
    <w:p w14:paraId="5AA1225C" w14:textId="77777777" w:rsidR="00986139" w:rsidRPr="00986139" w:rsidRDefault="00986139" w:rsidP="00986139">
      <w:pPr>
        <w:rPr>
          <w:rFonts w:ascii="Times New Roman" w:hAnsi="Times New Roman" w:cs="Times New Roman"/>
          <w:sz w:val="24"/>
          <w:szCs w:val="24"/>
        </w:rPr>
      </w:pPr>
    </w:p>
    <w:p w14:paraId="7E033114" w14:textId="11E742D9" w:rsidR="00281381" w:rsidRPr="001D3414" w:rsidRDefault="00281381" w:rsidP="00281381">
      <w:pPr>
        <w:spacing w:after="0"/>
        <w:jc w:val="both"/>
        <w:rPr>
          <w:rFonts w:ascii="Times New Roman" w:hAnsi="Times New Roman" w:cs="Times New Roman"/>
          <w:b/>
          <w:sz w:val="24"/>
          <w:szCs w:val="24"/>
        </w:rPr>
      </w:pPr>
      <w:r w:rsidRPr="001D3414">
        <w:rPr>
          <w:rFonts w:ascii="Times New Roman" w:hAnsi="Times New Roman" w:cs="Times New Roman"/>
          <w:b/>
          <w:sz w:val="24"/>
          <w:szCs w:val="24"/>
        </w:rPr>
        <w:t xml:space="preserve">INÍCIO CADASTRO DE PROPOSTAS: </w:t>
      </w:r>
      <w:r>
        <w:rPr>
          <w:rFonts w:ascii="Times New Roman" w:hAnsi="Times New Roman" w:cs="Times New Roman"/>
          <w:b/>
          <w:sz w:val="24"/>
          <w:szCs w:val="24"/>
        </w:rPr>
        <w:tab/>
      </w:r>
      <w:r w:rsidR="003A7F7D">
        <w:rPr>
          <w:rFonts w:ascii="Times New Roman" w:hAnsi="Times New Roman" w:cs="Times New Roman"/>
          <w:b/>
          <w:sz w:val="24"/>
          <w:szCs w:val="24"/>
        </w:rPr>
        <w:t>21</w:t>
      </w:r>
      <w:r w:rsidRPr="001D3414">
        <w:rPr>
          <w:rFonts w:ascii="Times New Roman" w:hAnsi="Times New Roman" w:cs="Times New Roman"/>
          <w:b/>
          <w:sz w:val="24"/>
          <w:szCs w:val="24"/>
        </w:rPr>
        <w:t>/</w:t>
      </w:r>
      <w:r w:rsidR="003A7F7D">
        <w:rPr>
          <w:rFonts w:ascii="Times New Roman" w:hAnsi="Times New Roman" w:cs="Times New Roman"/>
          <w:b/>
          <w:sz w:val="24"/>
          <w:szCs w:val="24"/>
        </w:rPr>
        <w:t>06</w:t>
      </w:r>
      <w:r>
        <w:rPr>
          <w:rFonts w:ascii="Times New Roman" w:hAnsi="Times New Roman" w:cs="Times New Roman"/>
          <w:b/>
          <w:sz w:val="24"/>
          <w:szCs w:val="24"/>
        </w:rPr>
        <w:t xml:space="preserve">/2024 às </w:t>
      </w:r>
      <w:r w:rsidR="009119B8">
        <w:rPr>
          <w:rFonts w:ascii="Times New Roman" w:hAnsi="Times New Roman" w:cs="Times New Roman"/>
          <w:b/>
          <w:sz w:val="24"/>
          <w:szCs w:val="24"/>
        </w:rPr>
        <w:t>11</w:t>
      </w:r>
      <w:r>
        <w:rPr>
          <w:rFonts w:ascii="Times New Roman" w:hAnsi="Times New Roman" w:cs="Times New Roman"/>
          <w:b/>
          <w:sz w:val="24"/>
          <w:szCs w:val="24"/>
        </w:rPr>
        <w:t>h</w:t>
      </w:r>
      <w:r w:rsidRPr="001D3414">
        <w:rPr>
          <w:rFonts w:ascii="Times New Roman" w:hAnsi="Times New Roman" w:cs="Times New Roman"/>
          <w:b/>
          <w:sz w:val="24"/>
          <w:szCs w:val="24"/>
        </w:rPr>
        <w:t xml:space="preserve"> </w:t>
      </w:r>
    </w:p>
    <w:p w14:paraId="5B7EB5B0" w14:textId="43D8681A" w:rsidR="00281381" w:rsidRPr="001D3414" w:rsidRDefault="00281381" w:rsidP="00281381">
      <w:pPr>
        <w:spacing w:after="0"/>
        <w:jc w:val="both"/>
        <w:rPr>
          <w:rFonts w:ascii="Times New Roman" w:hAnsi="Times New Roman" w:cs="Times New Roman"/>
          <w:b/>
          <w:sz w:val="24"/>
          <w:szCs w:val="24"/>
        </w:rPr>
      </w:pPr>
      <w:r w:rsidRPr="001D3414">
        <w:rPr>
          <w:rFonts w:ascii="Times New Roman" w:hAnsi="Times New Roman" w:cs="Times New Roman"/>
          <w:b/>
          <w:sz w:val="24"/>
          <w:szCs w:val="24"/>
        </w:rPr>
        <w:t xml:space="preserve">TÉRMINO CADASTRO DE PROPOSTAS: </w:t>
      </w:r>
      <w:r>
        <w:rPr>
          <w:rFonts w:ascii="Times New Roman" w:hAnsi="Times New Roman" w:cs="Times New Roman"/>
          <w:b/>
          <w:sz w:val="24"/>
          <w:szCs w:val="24"/>
        </w:rPr>
        <w:tab/>
      </w:r>
      <w:r w:rsidR="003A7F7D">
        <w:rPr>
          <w:rFonts w:ascii="Times New Roman" w:hAnsi="Times New Roman" w:cs="Times New Roman"/>
          <w:b/>
          <w:sz w:val="24"/>
          <w:szCs w:val="24"/>
        </w:rPr>
        <w:t>25</w:t>
      </w:r>
      <w:r w:rsidRPr="001D3414">
        <w:rPr>
          <w:rFonts w:ascii="Times New Roman" w:hAnsi="Times New Roman" w:cs="Times New Roman"/>
          <w:b/>
          <w:sz w:val="24"/>
          <w:szCs w:val="24"/>
        </w:rPr>
        <w:t>/</w:t>
      </w:r>
      <w:r w:rsidR="003A7F7D">
        <w:rPr>
          <w:rFonts w:ascii="Times New Roman" w:hAnsi="Times New Roman" w:cs="Times New Roman"/>
          <w:b/>
          <w:sz w:val="24"/>
          <w:szCs w:val="24"/>
        </w:rPr>
        <w:t>06</w:t>
      </w:r>
      <w:r w:rsidRPr="001D3414">
        <w:rPr>
          <w:rFonts w:ascii="Times New Roman" w:hAnsi="Times New Roman" w:cs="Times New Roman"/>
          <w:b/>
          <w:sz w:val="24"/>
          <w:szCs w:val="24"/>
        </w:rPr>
        <w:t xml:space="preserve">/2024 às </w:t>
      </w:r>
      <w:r w:rsidR="009119B8">
        <w:rPr>
          <w:rFonts w:ascii="Times New Roman" w:hAnsi="Times New Roman" w:cs="Times New Roman"/>
          <w:b/>
          <w:sz w:val="24"/>
          <w:szCs w:val="24"/>
        </w:rPr>
        <w:t>11</w:t>
      </w:r>
      <w:r w:rsidRPr="001D3414">
        <w:rPr>
          <w:rFonts w:ascii="Times New Roman" w:hAnsi="Times New Roman" w:cs="Times New Roman"/>
          <w:b/>
          <w:sz w:val="24"/>
          <w:szCs w:val="24"/>
        </w:rPr>
        <w:t xml:space="preserve">h </w:t>
      </w:r>
    </w:p>
    <w:p w14:paraId="270D10A8" w14:textId="52219D7B" w:rsidR="00281381" w:rsidRPr="001D3414" w:rsidRDefault="00281381" w:rsidP="00281381">
      <w:pPr>
        <w:spacing w:after="0"/>
        <w:jc w:val="both"/>
        <w:rPr>
          <w:rFonts w:ascii="Times New Roman" w:hAnsi="Times New Roman" w:cs="Times New Roman"/>
          <w:b/>
          <w:sz w:val="24"/>
          <w:szCs w:val="24"/>
        </w:rPr>
      </w:pPr>
      <w:r w:rsidRPr="001D3414">
        <w:rPr>
          <w:rFonts w:ascii="Times New Roman" w:hAnsi="Times New Roman" w:cs="Times New Roman"/>
          <w:b/>
          <w:sz w:val="24"/>
          <w:szCs w:val="24"/>
        </w:rPr>
        <w:t xml:space="preserve">ABERTURA DE PROPOSTAS INICIAIS: </w:t>
      </w:r>
      <w:r>
        <w:rPr>
          <w:rFonts w:ascii="Times New Roman" w:hAnsi="Times New Roman" w:cs="Times New Roman"/>
          <w:b/>
          <w:sz w:val="24"/>
          <w:szCs w:val="24"/>
        </w:rPr>
        <w:tab/>
      </w:r>
      <w:r w:rsidR="003A7F7D">
        <w:rPr>
          <w:rFonts w:ascii="Times New Roman" w:hAnsi="Times New Roman" w:cs="Times New Roman"/>
          <w:b/>
          <w:sz w:val="24"/>
          <w:szCs w:val="24"/>
        </w:rPr>
        <w:t>25</w:t>
      </w:r>
      <w:r w:rsidRPr="001D3414">
        <w:rPr>
          <w:rFonts w:ascii="Times New Roman" w:hAnsi="Times New Roman" w:cs="Times New Roman"/>
          <w:b/>
          <w:sz w:val="24"/>
          <w:szCs w:val="24"/>
        </w:rPr>
        <w:t>/</w:t>
      </w:r>
      <w:r w:rsidR="003A7F7D">
        <w:rPr>
          <w:rFonts w:ascii="Times New Roman" w:hAnsi="Times New Roman" w:cs="Times New Roman"/>
          <w:b/>
          <w:sz w:val="24"/>
          <w:szCs w:val="24"/>
        </w:rPr>
        <w:t>06</w:t>
      </w:r>
      <w:r w:rsidRPr="001D3414">
        <w:rPr>
          <w:rFonts w:ascii="Times New Roman" w:hAnsi="Times New Roman" w:cs="Times New Roman"/>
          <w:b/>
          <w:sz w:val="24"/>
          <w:szCs w:val="24"/>
        </w:rPr>
        <w:t xml:space="preserve">/2024 às </w:t>
      </w:r>
      <w:r w:rsidR="009119B8">
        <w:rPr>
          <w:rFonts w:ascii="Times New Roman" w:hAnsi="Times New Roman" w:cs="Times New Roman"/>
          <w:b/>
          <w:sz w:val="24"/>
          <w:szCs w:val="24"/>
        </w:rPr>
        <w:t>11</w:t>
      </w:r>
      <w:r w:rsidRPr="001D3414">
        <w:rPr>
          <w:rFonts w:ascii="Times New Roman" w:hAnsi="Times New Roman" w:cs="Times New Roman"/>
          <w:b/>
          <w:sz w:val="24"/>
          <w:szCs w:val="24"/>
        </w:rPr>
        <w:t>h</w:t>
      </w:r>
    </w:p>
    <w:p w14:paraId="3B44D034" w14:textId="3E876D22" w:rsidR="00281381" w:rsidRPr="0009276C" w:rsidRDefault="00281381" w:rsidP="00281381">
      <w:pPr>
        <w:spacing w:after="0"/>
        <w:jc w:val="both"/>
        <w:rPr>
          <w:rFonts w:ascii="Times New Roman" w:hAnsi="Times New Roman" w:cs="Times New Roman"/>
          <w:b/>
          <w:sz w:val="24"/>
          <w:szCs w:val="24"/>
        </w:rPr>
      </w:pPr>
      <w:r>
        <w:rPr>
          <w:rFonts w:ascii="Times New Roman" w:hAnsi="Times New Roman" w:cs="Times New Roman"/>
          <w:b/>
          <w:sz w:val="24"/>
          <w:szCs w:val="24"/>
        </w:rPr>
        <w:t>INÍCIO DA ETAPA DE LANCES:</w:t>
      </w:r>
      <w:r>
        <w:rPr>
          <w:rFonts w:ascii="Times New Roman" w:hAnsi="Times New Roman" w:cs="Times New Roman"/>
          <w:b/>
          <w:sz w:val="24"/>
          <w:szCs w:val="24"/>
        </w:rPr>
        <w:tab/>
      </w:r>
      <w:r>
        <w:rPr>
          <w:rFonts w:ascii="Times New Roman" w:hAnsi="Times New Roman" w:cs="Times New Roman"/>
          <w:b/>
          <w:sz w:val="24"/>
          <w:szCs w:val="24"/>
        </w:rPr>
        <w:tab/>
        <w:t>2</w:t>
      </w:r>
      <w:r w:rsidR="003A7F7D">
        <w:rPr>
          <w:rFonts w:ascii="Times New Roman" w:hAnsi="Times New Roman" w:cs="Times New Roman"/>
          <w:b/>
          <w:sz w:val="24"/>
          <w:szCs w:val="24"/>
        </w:rPr>
        <w:t>5</w:t>
      </w:r>
      <w:r w:rsidRPr="001D3414">
        <w:rPr>
          <w:rFonts w:ascii="Times New Roman" w:hAnsi="Times New Roman" w:cs="Times New Roman"/>
          <w:b/>
          <w:sz w:val="24"/>
          <w:szCs w:val="24"/>
        </w:rPr>
        <w:t>/</w:t>
      </w:r>
      <w:r w:rsidR="003A7F7D">
        <w:rPr>
          <w:rFonts w:ascii="Times New Roman" w:hAnsi="Times New Roman" w:cs="Times New Roman"/>
          <w:b/>
          <w:sz w:val="24"/>
          <w:szCs w:val="24"/>
        </w:rPr>
        <w:t>06</w:t>
      </w:r>
      <w:r w:rsidRPr="001D3414">
        <w:rPr>
          <w:rFonts w:ascii="Times New Roman" w:hAnsi="Times New Roman" w:cs="Times New Roman"/>
          <w:b/>
          <w:sz w:val="24"/>
          <w:szCs w:val="24"/>
        </w:rPr>
        <w:t xml:space="preserve">/2024 às </w:t>
      </w:r>
      <w:r w:rsidR="009119B8">
        <w:rPr>
          <w:rFonts w:ascii="Times New Roman" w:hAnsi="Times New Roman" w:cs="Times New Roman"/>
          <w:b/>
          <w:sz w:val="24"/>
          <w:szCs w:val="24"/>
        </w:rPr>
        <w:t>11</w:t>
      </w:r>
      <w:r w:rsidRPr="001D3414">
        <w:rPr>
          <w:rFonts w:ascii="Times New Roman" w:hAnsi="Times New Roman" w:cs="Times New Roman"/>
          <w:b/>
          <w:sz w:val="24"/>
          <w:szCs w:val="24"/>
        </w:rPr>
        <w:t>h</w:t>
      </w:r>
      <w:r w:rsidR="003A7F7D">
        <w:rPr>
          <w:rFonts w:ascii="Times New Roman" w:hAnsi="Times New Roman" w:cs="Times New Roman"/>
          <w:b/>
          <w:sz w:val="24"/>
          <w:szCs w:val="24"/>
        </w:rPr>
        <w:t>3</w:t>
      </w:r>
      <w:r w:rsidRPr="001D3414">
        <w:rPr>
          <w:rFonts w:ascii="Times New Roman" w:hAnsi="Times New Roman" w:cs="Times New Roman"/>
          <w:b/>
          <w:sz w:val="24"/>
          <w:szCs w:val="24"/>
        </w:rPr>
        <w:t>0</w:t>
      </w:r>
    </w:p>
    <w:p w14:paraId="2181FDC7" w14:textId="77777777" w:rsidR="00986139" w:rsidRPr="00986139" w:rsidRDefault="00986139" w:rsidP="00986139">
      <w:pPr>
        <w:rPr>
          <w:rFonts w:ascii="Times New Roman" w:hAnsi="Times New Roman" w:cs="Times New Roman"/>
          <w:sz w:val="24"/>
          <w:szCs w:val="24"/>
        </w:rPr>
      </w:pPr>
    </w:p>
    <w:p w14:paraId="12F185B3" w14:textId="77777777" w:rsidR="00986139" w:rsidRPr="00281381" w:rsidRDefault="00986139" w:rsidP="00281381">
      <w:pPr>
        <w:ind w:right="-143" w:hanging="142"/>
        <w:jc w:val="center"/>
        <w:rPr>
          <w:rFonts w:ascii="Times New Roman" w:hAnsi="Times New Roman" w:cs="Times New Roman"/>
          <w:b/>
          <w:sz w:val="24"/>
          <w:szCs w:val="24"/>
          <w:u w:val="single"/>
        </w:rPr>
      </w:pPr>
      <w:r w:rsidRPr="00281381">
        <w:rPr>
          <w:rFonts w:ascii="Times New Roman" w:hAnsi="Times New Roman" w:cs="Times New Roman"/>
          <w:b/>
          <w:sz w:val="24"/>
          <w:szCs w:val="24"/>
          <w:u w:val="single"/>
        </w:rPr>
        <w:t>PARTICIPAÇÃO RESERVADA AS MICROEMPRESAS E EMPRESAS DE PEQUENO PORTE</w:t>
      </w:r>
    </w:p>
    <w:p w14:paraId="56A2E5AA" w14:textId="77777777" w:rsidR="00986139" w:rsidRPr="00986139" w:rsidRDefault="00986139" w:rsidP="00986139">
      <w:pPr>
        <w:rPr>
          <w:rFonts w:ascii="Times New Roman" w:hAnsi="Times New Roman" w:cs="Times New Roman"/>
          <w:sz w:val="24"/>
          <w:szCs w:val="24"/>
        </w:rPr>
      </w:pPr>
    </w:p>
    <w:p w14:paraId="42518918" w14:textId="77777777" w:rsidR="00986139" w:rsidRPr="00986139" w:rsidRDefault="00986139" w:rsidP="00986139">
      <w:pPr>
        <w:rPr>
          <w:rFonts w:ascii="Times New Roman" w:hAnsi="Times New Roman" w:cs="Times New Roman"/>
          <w:sz w:val="24"/>
          <w:szCs w:val="24"/>
        </w:rPr>
      </w:pPr>
    </w:p>
    <w:p w14:paraId="4D052B7E" w14:textId="10883ACC" w:rsidR="00986139" w:rsidRPr="00986139" w:rsidRDefault="000A647C" w:rsidP="000A647C">
      <w:pPr>
        <w:jc w:val="both"/>
        <w:rPr>
          <w:rFonts w:ascii="Times New Roman" w:hAnsi="Times New Roman" w:cs="Times New Roman"/>
          <w:sz w:val="24"/>
          <w:szCs w:val="24"/>
        </w:rPr>
      </w:pPr>
      <w:r w:rsidRPr="008123E5">
        <w:rPr>
          <w:rFonts w:ascii="Times New Roman" w:hAnsi="Times New Roman" w:cs="Times New Roman"/>
          <w:b/>
          <w:sz w:val="24"/>
          <w:szCs w:val="24"/>
        </w:rPr>
        <w:t>1.</w:t>
      </w:r>
      <w:r w:rsidR="008123E5">
        <w:rPr>
          <w:rFonts w:ascii="Times New Roman" w:hAnsi="Times New Roman" w:cs="Times New Roman"/>
          <w:sz w:val="24"/>
          <w:szCs w:val="24"/>
        </w:rPr>
        <w:tab/>
      </w:r>
      <w:r w:rsidR="00986139" w:rsidRPr="000A647C">
        <w:rPr>
          <w:rFonts w:ascii="Times New Roman" w:hAnsi="Times New Roman" w:cs="Times New Roman"/>
          <w:b/>
          <w:sz w:val="24"/>
          <w:szCs w:val="24"/>
        </w:rPr>
        <w:t>OBJETO</w:t>
      </w:r>
      <w:r w:rsidR="00986139" w:rsidRPr="00986139">
        <w:rPr>
          <w:rFonts w:ascii="Times New Roman" w:hAnsi="Times New Roman" w:cs="Times New Roman"/>
          <w:sz w:val="24"/>
          <w:szCs w:val="24"/>
        </w:rPr>
        <w:t xml:space="preserve">: Contratação de Empresa Especializada para </w:t>
      </w:r>
      <w:r>
        <w:rPr>
          <w:rFonts w:ascii="Times New Roman" w:hAnsi="Times New Roman" w:cs="Times New Roman"/>
          <w:sz w:val="24"/>
          <w:szCs w:val="24"/>
        </w:rPr>
        <w:t>Reforma e Manutenção da Recepção, dos Consultórios, da Sala de Pré-Consulta, dos Banheiros e Descansos da UBS Dr. Orestes Moura Pinto.</w:t>
      </w:r>
    </w:p>
    <w:p w14:paraId="5A626F71" w14:textId="77777777" w:rsidR="00986139" w:rsidRPr="00986139" w:rsidRDefault="00986139" w:rsidP="00986139">
      <w:pPr>
        <w:rPr>
          <w:rFonts w:ascii="Times New Roman" w:hAnsi="Times New Roman" w:cs="Times New Roman"/>
          <w:sz w:val="24"/>
          <w:szCs w:val="24"/>
        </w:rPr>
      </w:pPr>
    </w:p>
    <w:p w14:paraId="2345143C" w14:textId="41487174" w:rsidR="00986139" w:rsidRPr="00311A7C" w:rsidRDefault="00986139" w:rsidP="00311A7C">
      <w:pPr>
        <w:jc w:val="both"/>
        <w:rPr>
          <w:rFonts w:ascii="Times New Roman" w:hAnsi="Times New Roman" w:cs="Times New Roman"/>
          <w:b/>
          <w:sz w:val="24"/>
          <w:szCs w:val="24"/>
          <w:u w:val="single"/>
        </w:rPr>
      </w:pPr>
      <w:r w:rsidRPr="00311A7C">
        <w:rPr>
          <w:rFonts w:ascii="Times New Roman" w:hAnsi="Times New Roman" w:cs="Times New Roman"/>
          <w:b/>
          <w:sz w:val="24"/>
          <w:szCs w:val="24"/>
          <w:u w:val="single"/>
        </w:rPr>
        <w:t>A PRESENTE CONTRATAÇÃO FUNDAMENTA-SE NO ART. 75, INCISO II, DA LEI Nº.: 14.133/2021, E NAS DEMAIS NORMAS LEGAIS E REGULAMENTARES ATINENTES À MATÉRIA.</w:t>
      </w:r>
    </w:p>
    <w:p w14:paraId="5AEDD669" w14:textId="5C5CA594" w:rsid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lastRenderedPageBreak/>
        <w:t>Dispensar-se-á o instrumento de contrato para a presente contratação, nos termos do art. 95, inciso I, da Lei nº.: 14.133/2021. A Contratada deverá observar e cumprir fielmente com as disposições deste Aviso de Contratação Direta por Dispensa Eletrônica com disputa, que será acompanhado do Termo de Referência</w:t>
      </w:r>
      <w:r w:rsidR="00311A7C">
        <w:rPr>
          <w:rFonts w:ascii="Times New Roman" w:hAnsi="Times New Roman" w:cs="Times New Roman"/>
          <w:sz w:val="24"/>
          <w:szCs w:val="24"/>
        </w:rPr>
        <w:t>.</w:t>
      </w:r>
    </w:p>
    <w:p w14:paraId="6948FCA6" w14:textId="77777777" w:rsidR="00311A7C" w:rsidRPr="00986139" w:rsidRDefault="00311A7C" w:rsidP="00281381">
      <w:pPr>
        <w:jc w:val="both"/>
        <w:rPr>
          <w:rFonts w:ascii="Times New Roman" w:hAnsi="Times New Roman" w:cs="Times New Roman"/>
          <w:sz w:val="24"/>
          <w:szCs w:val="24"/>
        </w:rPr>
      </w:pPr>
    </w:p>
    <w:p w14:paraId="714751E2" w14:textId="77777777" w:rsidR="00986139" w:rsidRPr="00311A7C" w:rsidRDefault="00986139" w:rsidP="00281381">
      <w:pPr>
        <w:jc w:val="both"/>
        <w:rPr>
          <w:rFonts w:ascii="Times New Roman" w:hAnsi="Times New Roman" w:cs="Times New Roman"/>
          <w:b/>
          <w:sz w:val="24"/>
          <w:szCs w:val="24"/>
        </w:rPr>
      </w:pPr>
      <w:r w:rsidRPr="00311A7C">
        <w:rPr>
          <w:rFonts w:ascii="Times New Roman" w:hAnsi="Times New Roman" w:cs="Times New Roman"/>
          <w:b/>
          <w:sz w:val="24"/>
          <w:szCs w:val="24"/>
        </w:rPr>
        <w:t>2.</w:t>
      </w:r>
      <w:r w:rsidRPr="00311A7C">
        <w:rPr>
          <w:rFonts w:ascii="Times New Roman" w:hAnsi="Times New Roman" w:cs="Times New Roman"/>
          <w:b/>
          <w:sz w:val="24"/>
          <w:szCs w:val="24"/>
        </w:rPr>
        <w:tab/>
        <w:t>DA PLATAFORMA DE COMPRAS PÚBLICAS:</w:t>
      </w:r>
    </w:p>
    <w:p w14:paraId="581D3FD7" w14:textId="77777777" w:rsidR="00986139" w:rsidRPr="00986139" w:rsidRDefault="00986139" w:rsidP="00281381">
      <w:pPr>
        <w:jc w:val="both"/>
        <w:rPr>
          <w:rFonts w:ascii="Times New Roman" w:hAnsi="Times New Roman" w:cs="Times New Roman"/>
          <w:sz w:val="24"/>
          <w:szCs w:val="24"/>
        </w:rPr>
      </w:pPr>
    </w:p>
    <w:p w14:paraId="7526F4F1" w14:textId="1DECD0FE" w:rsidR="00986139" w:rsidRPr="00986139" w:rsidRDefault="00986139" w:rsidP="00281381">
      <w:pPr>
        <w:jc w:val="both"/>
        <w:rPr>
          <w:rFonts w:ascii="Times New Roman" w:hAnsi="Times New Roman" w:cs="Times New Roman"/>
          <w:sz w:val="24"/>
          <w:szCs w:val="24"/>
        </w:rPr>
      </w:pPr>
      <w:r w:rsidRPr="00311A7C">
        <w:rPr>
          <w:rFonts w:ascii="Times New Roman" w:hAnsi="Times New Roman" w:cs="Times New Roman"/>
          <w:b/>
          <w:sz w:val="24"/>
          <w:szCs w:val="24"/>
        </w:rPr>
        <w:t>2.1.</w:t>
      </w:r>
      <w:r w:rsidRPr="00986139">
        <w:rPr>
          <w:rFonts w:ascii="Times New Roman" w:hAnsi="Times New Roman" w:cs="Times New Roman"/>
          <w:sz w:val="24"/>
          <w:szCs w:val="24"/>
        </w:rPr>
        <w:tab/>
        <w:t xml:space="preserve">O presente Edital de Aviso de Dispensa Eletrônica, com disputa, deverá ser divulgado, em conjunto com o Termo de Referência, que seguirá anexo, na mesma data, no </w:t>
      </w:r>
      <w:r w:rsidR="00311A7C">
        <w:rPr>
          <w:rFonts w:ascii="Times New Roman" w:hAnsi="Times New Roman" w:cs="Times New Roman"/>
          <w:sz w:val="24"/>
          <w:szCs w:val="24"/>
        </w:rPr>
        <w:t>Diário Oficial do Município.</w:t>
      </w:r>
    </w:p>
    <w:p w14:paraId="728FB995" w14:textId="77777777" w:rsidR="00986139" w:rsidRPr="00986139" w:rsidRDefault="00986139" w:rsidP="00281381">
      <w:pPr>
        <w:jc w:val="both"/>
        <w:rPr>
          <w:rFonts w:ascii="Times New Roman" w:hAnsi="Times New Roman" w:cs="Times New Roman"/>
          <w:sz w:val="24"/>
          <w:szCs w:val="24"/>
        </w:rPr>
      </w:pPr>
      <w:r w:rsidRPr="00311A7C">
        <w:rPr>
          <w:rFonts w:ascii="Times New Roman" w:hAnsi="Times New Roman" w:cs="Times New Roman"/>
          <w:b/>
          <w:sz w:val="24"/>
          <w:szCs w:val="24"/>
        </w:rPr>
        <w:t>2.2.</w:t>
      </w:r>
      <w:r w:rsidRPr="00986139">
        <w:rPr>
          <w:rFonts w:ascii="Times New Roman" w:hAnsi="Times New Roman" w:cs="Times New Roman"/>
          <w:sz w:val="24"/>
          <w:szCs w:val="24"/>
        </w:rPr>
        <w:tab/>
        <w:t>O fornecedor interessado, após a divulgação do aviso de contratação direta, encaminhará, exclusivamente por meio do sistema da “BLL COMPRAS”, a proposta com a descrição do objeto ofertado, a marca do produto, quando for o caso, e o preço, até a data e o horário estabelecidos para abertura do procedimento.</w:t>
      </w:r>
    </w:p>
    <w:p w14:paraId="0ECF8909" w14:textId="77777777" w:rsidR="00986139" w:rsidRPr="00986139" w:rsidRDefault="00986139" w:rsidP="00281381">
      <w:pPr>
        <w:jc w:val="both"/>
        <w:rPr>
          <w:rFonts w:ascii="Times New Roman" w:hAnsi="Times New Roman" w:cs="Times New Roman"/>
          <w:sz w:val="24"/>
          <w:szCs w:val="24"/>
        </w:rPr>
      </w:pPr>
      <w:r w:rsidRPr="00311A7C">
        <w:rPr>
          <w:rFonts w:ascii="Times New Roman" w:hAnsi="Times New Roman" w:cs="Times New Roman"/>
          <w:b/>
          <w:sz w:val="24"/>
          <w:szCs w:val="24"/>
        </w:rPr>
        <w:t>2.3.</w:t>
      </w:r>
      <w:r w:rsidRPr="00986139">
        <w:rPr>
          <w:rFonts w:ascii="Times New Roman" w:hAnsi="Times New Roman" w:cs="Times New Roman"/>
          <w:sz w:val="24"/>
          <w:szCs w:val="24"/>
        </w:rPr>
        <w:tab/>
        <w:t>É de responsabilidade do fornecedor interessado, realizar o cadastro, o acesso e a operacionalização do sistema da “BLL COMPRAS”, que é uma plataforma que disponibiliza tutoriais e manuais explicativos em seu próprio site (https://bll.org.br/).</w:t>
      </w:r>
    </w:p>
    <w:p w14:paraId="4AC8D425" w14:textId="77777777" w:rsidR="00986139" w:rsidRPr="00986139" w:rsidRDefault="00986139" w:rsidP="00281381">
      <w:pPr>
        <w:jc w:val="both"/>
        <w:rPr>
          <w:rFonts w:ascii="Times New Roman" w:hAnsi="Times New Roman" w:cs="Times New Roman"/>
          <w:sz w:val="24"/>
          <w:szCs w:val="24"/>
        </w:rPr>
      </w:pPr>
      <w:r w:rsidRPr="00311A7C">
        <w:rPr>
          <w:rFonts w:ascii="Times New Roman" w:hAnsi="Times New Roman" w:cs="Times New Roman"/>
          <w:b/>
          <w:sz w:val="24"/>
          <w:szCs w:val="24"/>
        </w:rPr>
        <w:t>2.4.</w:t>
      </w:r>
      <w:r w:rsidRPr="00986139">
        <w:rPr>
          <w:rFonts w:ascii="Times New Roman" w:hAnsi="Times New Roman" w:cs="Times New Roman"/>
          <w:sz w:val="24"/>
          <w:szCs w:val="24"/>
        </w:rPr>
        <w:tab/>
        <w:t>Caberá ao fornecedor interessado acompanhar as operações no sistema, ficando responsável pelo ônus decorrente da perda do negócio diante da inobservância de quaisquer mensagens emitidas pelo sistema ou de sua desconexão.</w:t>
      </w:r>
    </w:p>
    <w:p w14:paraId="157F59EC" w14:textId="77777777" w:rsidR="00986139" w:rsidRPr="00986139" w:rsidRDefault="00986139" w:rsidP="00281381">
      <w:pPr>
        <w:jc w:val="both"/>
        <w:rPr>
          <w:rFonts w:ascii="Times New Roman" w:hAnsi="Times New Roman" w:cs="Times New Roman"/>
          <w:sz w:val="24"/>
          <w:szCs w:val="24"/>
        </w:rPr>
      </w:pPr>
      <w:r w:rsidRPr="00311A7C">
        <w:rPr>
          <w:rFonts w:ascii="Times New Roman" w:hAnsi="Times New Roman" w:cs="Times New Roman"/>
          <w:b/>
          <w:sz w:val="24"/>
          <w:szCs w:val="24"/>
        </w:rPr>
        <w:t>2.5.</w:t>
      </w:r>
      <w:r w:rsidRPr="00986139">
        <w:rPr>
          <w:rFonts w:ascii="Times New Roman" w:hAnsi="Times New Roman" w:cs="Times New Roman"/>
          <w:sz w:val="24"/>
          <w:szCs w:val="24"/>
        </w:rPr>
        <w:tab/>
        <w:t>O fornecedor interessado é responsável por qualquer transação efetuada diretamente, ou por seu representante, no sistema da “BLL COMPRAS”, não cabendo ao provedor do sistema ou a Fundação Florestan Fernandes, que promoverá o procedimento, a responsabilidade por eventu ais danos decorrentes de uso indevido da senha, ainda que por terceiros não autorizados.</w:t>
      </w:r>
    </w:p>
    <w:p w14:paraId="51A97B57" w14:textId="77777777" w:rsidR="00986139" w:rsidRPr="00986139" w:rsidRDefault="00986139" w:rsidP="00281381">
      <w:pPr>
        <w:jc w:val="both"/>
        <w:rPr>
          <w:rFonts w:ascii="Times New Roman" w:hAnsi="Times New Roman" w:cs="Times New Roman"/>
          <w:sz w:val="24"/>
          <w:szCs w:val="24"/>
        </w:rPr>
      </w:pPr>
    </w:p>
    <w:p w14:paraId="6DED92D1" w14:textId="77777777" w:rsidR="00986139" w:rsidRPr="00311A7C" w:rsidRDefault="00986139" w:rsidP="00281381">
      <w:pPr>
        <w:jc w:val="both"/>
        <w:rPr>
          <w:rFonts w:ascii="Times New Roman" w:hAnsi="Times New Roman" w:cs="Times New Roman"/>
          <w:b/>
          <w:sz w:val="24"/>
          <w:szCs w:val="24"/>
        </w:rPr>
      </w:pPr>
      <w:r w:rsidRPr="00311A7C">
        <w:rPr>
          <w:rFonts w:ascii="Times New Roman" w:hAnsi="Times New Roman" w:cs="Times New Roman"/>
          <w:b/>
          <w:sz w:val="24"/>
          <w:szCs w:val="24"/>
        </w:rPr>
        <w:t>3.</w:t>
      </w:r>
      <w:r w:rsidRPr="00311A7C">
        <w:rPr>
          <w:rFonts w:ascii="Times New Roman" w:hAnsi="Times New Roman" w:cs="Times New Roman"/>
          <w:b/>
          <w:sz w:val="24"/>
          <w:szCs w:val="24"/>
        </w:rPr>
        <w:tab/>
        <w:t>DA PARTICIPAÇÃO EXCLUSIVA DE MICROEMPRESAS E EMPRESAS DE PEQUENO PORTE:</w:t>
      </w:r>
    </w:p>
    <w:p w14:paraId="4E265070" w14:textId="77777777" w:rsidR="00986139" w:rsidRPr="00986139" w:rsidRDefault="00986139" w:rsidP="00281381">
      <w:pPr>
        <w:jc w:val="both"/>
        <w:rPr>
          <w:rFonts w:ascii="Times New Roman" w:hAnsi="Times New Roman" w:cs="Times New Roman"/>
          <w:sz w:val="24"/>
          <w:szCs w:val="24"/>
        </w:rPr>
      </w:pPr>
      <w:r w:rsidRPr="00311A7C">
        <w:rPr>
          <w:rFonts w:ascii="Times New Roman" w:hAnsi="Times New Roman" w:cs="Times New Roman"/>
          <w:b/>
          <w:sz w:val="24"/>
          <w:szCs w:val="24"/>
        </w:rPr>
        <w:t>3.1.</w:t>
      </w:r>
      <w:r w:rsidRPr="00986139">
        <w:rPr>
          <w:rFonts w:ascii="Times New Roman" w:hAnsi="Times New Roman" w:cs="Times New Roman"/>
          <w:sz w:val="24"/>
          <w:szCs w:val="24"/>
        </w:rPr>
        <w:tab/>
        <w:t>A participação na presente disputa é exclusiva a microempresas e empresas de pequeno porte nos termos do art. 49, inciso IV, c/c o art. 48, inciso I, da Lei Complementar nº 123/2006.</w:t>
      </w:r>
    </w:p>
    <w:p w14:paraId="2EE8C3E9" w14:textId="77777777" w:rsidR="00986139" w:rsidRPr="00986139" w:rsidRDefault="00986139" w:rsidP="00281381">
      <w:pPr>
        <w:jc w:val="both"/>
        <w:rPr>
          <w:rFonts w:ascii="Times New Roman" w:hAnsi="Times New Roman" w:cs="Times New Roman"/>
          <w:sz w:val="24"/>
          <w:szCs w:val="24"/>
        </w:rPr>
      </w:pPr>
      <w:r w:rsidRPr="00311A7C">
        <w:rPr>
          <w:rFonts w:ascii="Times New Roman" w:hAnsi="Times New Roman" w:cs="Times New Roman"/>
          <w:b/>
          <w:sz w:val="24"/>
          <w:szCs w:val="24"/>
        </w:rPr>
        <w:t>3.2.</w:t>
      </w:r>
      <w:r w:rsidRPr="00986139">
        <w:rPr>
          <w:rFonts w:ascii="Times New Roman" w:hAnsi="Times New Roman" w:cs="Times New Roman"/>
          <w:sz w:val="24"/>
          <w:szCs w:val="24"/>
        </w:rPr>
        <w:tab/>
        <w:t xml:space="preserve">A obtenção do benefício a que se refere o item anterior fica limitada às microempresas e às empresas de pequeno porte que, no ano-calendário de realização do procedimento, ainda não tenham </w:t>
      </w:r>
      <w:r w:rsidRPr="00986139">
        <w:rPr>
          <w:rFonts w:ascii="Times New Roman" w:hAnsi="Times New Roman" w:cs="Times New Roman"/>
          <w:sz w:val="24"/>
          <w:szCs w:val="24"/>
        </w:rPr>
        <w:lastRenderedPageBreak/>
        <w:t>celebrado contratos com a Administração Pública cujos valores somados extrapolem a receita bruta máxima admitida para fins de enquadramento como empresa de pequeno porte.</w:t>
      </w:r>
    </w:p>
    <w:p w14:paraId="32B098B6" w14:textId="77777777" w:rsidR="00986139" w:rsidRPr="00986139" w:rsidRDefault="00986139" w:rsidP="00281381">
      <w:pPr>
        <w:jc w:val="both"/>
        <w:rPr>
          <w:rFonts w:ascii="Times New Roman" w:hAnsi="Times New Roman" w:cs="Times New Roman"/>
          <w:sz w:val="24"/>
          <w:szCs w:val="24"/>
        </w:rPr>
      </w:pPr>
      <w:r w:rsidRPr="00311A7C">
        <w:rPr>
          <w:rFonts w:ascii="Times New Roman" w:hAnsi="Times New Roman" w:cs="Times New Roman"/>
          <w:b/>
          <w:sz w:val="24"/>
          <w:szCs w:val="24"/>
        </w:rPr>
        <w:t>3.3.</w:t>
      </w:r>
      <w:r w:rsidRPr="00986139">
        <w:rPr>
          <w:rFonts w:ascii="Times New Roman" w:hAnsi="Times New Roman" w:cs="Times New Roman"/>
          <w:sz w:val="24"/>
          <w:szCs w:val="24"/>
        </w:rPr>
        <w:tab/>
        <w:t>Será concedido tratamento favorecido para as microempresas e empresas de pequeno porte para as sociedades cooperativas mencionadas no art. 16, da Lei 14.133/2021, para o agricultor familiar, para o produtor rural pessoa física e para o microempreendedor individual - MEI, nos limites previstos da Lei Complementar nº 123/2006, e de seu regulamento, Decreto Federal n.º 8.538/2015.</w:t>
      </w:r>
    </w:p>
    <w:p w14:paraId="3BDF5A81" w14:textId="77777777" w:rsidR="00986139" w:rsidRPr="00986139" w:rsidRDefault="00986139" w:rsidP="00281381">
      <w:pPr>
        <w:jc w:val="both"/>
        <w:rPr>
          <w:rFonts w:ascii="Times New Roman" w:hAnsi="Times New Roman" w:cs="Times New Roman"/>
          <w:sz w:val="24"/>
          <w:szCs w:val="24"/>
        </w:rPr>
      </w:pPr>
    </w:p>
    <w:p w14:paraId="019530DC" w14:textId="1C456316" w:rsidR="00986139" w:rsidRPr="00986139" w:rsidRDefault="00311A7C" w:rsidP="00281381">
      <w:pPr>
        <w:jc w:val="both"/>
        <w:rPr>
          <w:rFonts w:ascii="Times New Roman" w:hAnsi="Times New Roman" w:cs="Times New Roman"/>
          <w:sz w:val="24"/>
          <w:szCs w:val="24"/>
        </w:rPr>
      </w:pPr>
      <w:r>
        <w:rPr>
          <w:rFonts w:ascii="Times New Roman" w:hAnsi="Times New Roman" w:cs="Times New Roman"/>
          <w:b/>
          <w:sz w:val="24"/>
          <w:szCs w:val="24"/>
        </w:rPr>
        <w:t>4.</w:t>
      </w:r>
      <w:r w:rsidR="00986139" w:rsidRPr="00986139">
        <w:rPr>
          <w:rFonts w:ascii="Times New Roman" w:hAnsi="Times New Roman" w:cs="Times New Roman"/>
          <w:sz w:val="24"/>
          <w:szCs w:val="24"/>
        </w:rPr>
        <w:tab/>
      </w:r>
      <w:r w:rsidR="00986139" w:rsidRPr="009A1BA0">
        <w:rPr>
          <w:rFonts w:ascii="Times New Roman" w:hAnsi="Times New Roman" w:cs="Times New Roman"/>
          <w:b/>
          <w:sz w:val="24"/>
          <w:szCs w:val="24"/>
        </w:rPr>
        <w:t>PARTICIPAÇÃO NA DISPENSA ELETRÔNICA:</w:t>
      </w:r>
    </w:p>
    <w:p w14:paraId="5380254A" w14:textId="6AAC13F6" w:rsidR="00986139" w:rsidRPr="00986139" w:rsidRDefault="00311A7C" w:rsidP="00281381">
      <w:pPr>
        <w:jc w:val="both"/>
        <w:rPr>
          <w:rFonts w:ascii="Times New Roman" w:hAnsi="Times New Roman" w:cs="Times New Roman"/>
          <w:sz w:val="24"/>
          <w:szCs w:val="24"/>
        </w:rPr>
      </w:pPr>
      <w:r w:rsidRPr="00311A7C">
        <w:rPr>
          <w:rFonts w:ascii="Times New Roman" w:hAnsi="Times New Roman" w:cs="Times New Roman"/>
          <w:b/>
          <w:sz w:val="24"/>
          <w:szCs w:val="24"/>
        </w:rPr>
        <w:t>4</w:t>
      </w:r>
      <w:r w:rsidR="00986139" w:rsidRPr="00311A7C">
        <w:rPr>
          <w:rFonts w:ascii="Times New Roman" w:hAnsi="Times New Roman" w:cs="Times New Roman"/>
          <w:b/>
          <w:sz w:val="24"/>
          <w:szCs w:val="24"/>
        </w:rPr>
        <w:t>.1.</w:t>
      </w:r>
      <w:r w:rsidR="00986139" w:rsidRPr="00986139">
        <w:rPr>
          <w:rFonts w:ascii="Times New Roman" w:hAnsi="Times New Roman" w:cs="Times New Roman"/>
          <w:sz w:val="24"/>
          <w:szCs w:val="24"/>
        </w:rPr>
        <w:tab/>
        <w:t>Não poderão participar desta dispensa os fornecedores:</w:t>
      </w:r>
    </w:p>
    <w:p w14:paraId="2BC2DDA6" w14:textId="2C85DFE2" w:rsidR="00311A7C" w:rsidRPr="00986139" w:rsidRDefault="00986139" w:rsidP="00311A7C">
      <w:pPr>
        <w:spacing w:line="360" w:lineRule="auto"/>
        <w:jc w:val="both"/>
        <w:rPr>
          <w:rFonts w:ascii="Times New Roman" w:hAnsi="Times New Roman" w:cs="Times New Roman"/>
          <w:sz w:val="24"/>
          <w:szCs w:val="24"/>
        </w:rPr>
      </w:pPr>
      <w:r w:rsidRPr="00311A7C">
        <w:rPr>
          <w:rFonts w:ascii="Times New Roman" w:hAnsi="Times New Roman" w:cs="Times New Roman"/>
          <w:b/>
          <w:sz w:val="24"/>
          <w:szCs w:val="24"/>
        </w:rPr>
        <w:t>a)</w:t>
      </w:r>
      <w:r w:rsidRPr="00986139">
        <w:rPr>
          <w:rFonts w:ascii="Times New Roman" w:hAnsi="Times New Roman" w:cs="Times New Roman"/>
          <w:sz w:val="24"/>
          <w:szCs w:val="24"/>
        </w:rPr>
        <w:tab/>
        <w:t>que não atendam às condições deste Aviso de Contratação Direta e seu(s) anexo(s);</w:t>
      </w:r>
    </w:p>
    <w:p w14:paraId="61030174" w14:textId="77777777" w:rsidR="00986139" w:rsidRPr="00986139" w:rsidRDefault="00986139" w:rsidP="00311A7C">
      <w:pPr>
        <w:spacing w:line="240" w:lineRule="auto"/>
        <w:jc w:val="both"/>
        <w:rPr>
          <w:rFonts w:ascii="Times New Roman" w:hAnsi="Times New Roman" w:cs="Times New Roman"/>
          <w:sz w:val="24"/>
          <w:szCs w:val="24"/>
        </w:rPr>
      </w:pPr>
      <w:r w:rsidRPr="00311A7C">
        <w:rPr>
          <w:rFonts w:ascii="Times New Roman" w:hAnsi="Times New Roman" w:cs="Times New Roman"/>
          <w:b/>
          <w:sz w:val="24"/>
          <w:szCs w:val="24"/>
        </w:rPr>
        <w:t>b)</w:t>
      </w:r>
      <w:r w:rsidRPr="00986139">
        <w:rPr>
          <w:rFonts w:ascii="Times New Roman" w:hAnsi="Times New Roman" w:cs="Times New Roman"/>
          <w:sz w:val="24"/>
          <w:szCs w:val="24"/>
        </w:rPr>
        <w:tab/>
        <w:t>estrangeiros que não tenham representação legal no Brasil com poderes expressos para receber citação e responder administrativa ou judicialmente;</w:t>
      </w:r>
    </w:p>
    <w:p w14:paraId="4B5BBC0C" w14:textId="77777777" w:rsidR="00986139" w:rsidRPr="00986139" w:rsidRDefault="00986139" w:rsidP="00311A7C">
      <w:pPr>
        <w:spacing w:line="360" w:lineRule="auto"/>
        <w:jc w:val="both"/>
        <w:rPr>
          <w:rFonts w:ascii="Times New Roman" w:hAnsi="Times New Roman" w:cs="Times New Roman"/>
          <w:sz w:val="24"/>
          <w:szCs w:val="24"/>
        </w:rPr>
      </w:pPr>
      <w:r w:rsidRPr="00311A7C">
        <w:rPr>
          <w:rFonts w:ascii="Times New Roman" w:hAnsi="Times New Roman" w:cs="Times New Roman"/>
          <w:b/>
          <w:sz w:val="24"/>
          <w:szCs w:val="24"/>
        </w:rPr>
        <w:t>c)</w:t>
      </w:r>
      <w:r w:rsidRPr="00986139">
        <w:rPr>
          <w:rFonts w:ascii="Times New Roman" w:hAnsi="Times New Roman" w:cs="Times New Roman"/>
          <w:sz w:val="24"/>
          <w:szCs w:val="24"/>
        </w:rPr>
        <w:tab/>
        <w:t>que se enquadrem nas seguintes vedações:</w:t>
      </w:r>
    </w:p>
    <w:p w14:paraId="1949EA55" w14:textId="77777777" w:rsidR="00986139" w:rsidRPr="00986139" w:rsidRDefault="00986139" w:rsidP="00281381">
      <w:pPr>
        <w:jc w:val="both"/>
        <w:rPr>
          <w:rFonts w:ascii="Times New Roman" w:hAnsi="Times New Roman" w:cs="Times New Roman"/>
          <w:sz w:val="24"/>
          <w:szCs w:val="24"/>
        </w:rPr>
      </w:pPr>
      <w:r w:rsidRPr="00311A7C">
        <w:rPr>
          <w:rFonts w:ascii="Times New Roman" w:hAnsi="Times New Roman" w:cs="Times New Roman"/>
          <w:b/>
          <w:sz w:val="24"/>
          <w:szCs w:val="24"/>
        </w:rPr>
        <w:t>I.</w:t>
      </w:r>
      <w:r w:rsidRPr="00986139">
        <w:rPr>
          <w:rFonts w:ascii="Times New Roman" w:hAnsi="Times New Roman" w:cs="Times New Roman"/>
          <w:sz w:val="24"/>
          <w:szCs w:val="24"/>
        </w:rPr>
        <w:tab/>
        <w:t>autor do anteprojeto, do projeto básico ou do projeto executivo, pessoa física ou jurídica , quando a contratação versar sobre obra, serviços ou fornecimento de bens a ele relacionados;</w:t>
      </w:r>
    </w:p>
    <w:p w14:paraId="43AF8DC7" w14:textId="77777777" w:rsidR="00986139" w:rsidRPr="00986139" w:rsidRDefault="00986139" w:rsidP="00281381">
      <w:pPr>
        <w:jc w:val="both"/>
        <w:rPr>
          <w:rFonts w:ascii="Times New Roman" w:hAnsi="Times New Roman" w:cs="Times New Roman"/>
          <w:sz w:val="24"/>
          <w:szCs w:val="24"/>
        </w:rPr>
      </w:pPr>
      <w:r w:rsidRPr="00311A7C">
        <w:rPr>
          <w:rFonts w:ascii="Times New Roman" w:hAnsi="Times New Roman" w:cs="Times New Roman"/>
          <w:b/>
          <w:sz w:val="24"/>
          <w:szCs w:val="24"/>
        </w:rPr>
        <w:t>II.</w:t>
      </w:r>
      <w:r w:rsidRPr="00986139">
        <w:rPr>
          <w:rFonts w:ascii="Times New Roman" w:hAnsi="Times New Roman" w:cs="Times New Roman"/>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0DEEF66" w14:textId="77777777" w:rsidR="00986139" w:rsidRPr="00986139" w:rsidRDefault="00986139" w:rsidP="00281381">
      <w:pPr>
        <w:jc w:val="both"/>
        <w:rPr>
          <w:rFonts w:ascii="Times New Roman" w:hAnsi="Times New Roman" w:cs="Times New Roman"/>
          <w:sz w:val="24"/>
          <w:szCs w:val="24"/>
        </w:rPr>
      </w:pPr>
      <w:r w:rsidRPr="00311A7C">
        <w:rPr>
          <w:rFonts w:ascii="Times New Roman" w:hAnsi="Times New Roman" w:cs="Times New Roman"/>
          <w:b/>
          <w:sz w:val="24"/>
          <w:szCs w:val="24"/>
        </w:rPr>
        <w:t>III.</w:t>
      </w:r>
      <w:r w:rsidRPr="00986139">
        <w:rPr>
          <w:rFonts w:ascii="Times New Roman" w:hAnsi="Times New Roman" w:cs="Times New Roman"/>
          <w:sz w:val="24"/>
          <w:szCs w:val="24"/>
        </w:rPr>
        <w:tab/>
        <w:t>pessoa física ou jurídica que se encontre, ao tempo da contratação, impossibilitada de contratar em decorrência de sanção que lhe foi imposta;</w:t>
      </w:r>
    </w:p>
    <w:p w14:paraId="4392E94E" w14:textId="77777777" w:rsidR="00986139" w:rsidRPr="00986139" w:rsidRDefault="00986139" w:rsidP="00281381">
      <w:pPr>
        <w:jc w:val="both"/>
        <w:rPr>
          <w:rFonts w:ascii="Times New Roman" w:hAnsi="Times New Roman" w:cs="Times New Roman"/>
          <w:sz w:val="24"/>
          <w:szCs w:val="24"/>
        </w:rPr>
      </w:pPr>
      <w:r w:rsidRPr="00311A7C">
        <w:rPr>
          <w:rFonts w:ascii="Times New Roman" w:hAnsi="Times New Roman" w:cs="Times New Roman"/>
          <w:b/>
          <w:sz w:val="24"/>
          <w:szCs w:val="24"/>
        </w:rPr>
        <w:t>IV.</w:t>
      </w:r>
      <w:r w:rsidRPr="00986139">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60D3996" w14:textId="77777777" w:rsidR="00986139" w:rsidRPr="00986139" w:rsidRDefault="00986139" w:rsidP="00281381">
      <w:pPr>
        <w:jc w:val="both"/>
        <w:rPr>
          <w:rFonts w:ascii="Times New Roman" w:hAnsi="Times New Roman" w:cs="Times New Roman"/>
          <w:sz w:val="24"/>
          <w:szCs w:val="24"/>
        </w:rPr>
      </w:pPr>
      <w:r w:rsidRPr="00311A7C">
        <w:rPr>
          <w:rFonts w:ascii="Times New Roman" w:hAnsi="Times New Roman" w:cs="Times New Roman"/>
          <w:b/>
          <w:sz w:val="24"/>
          <w:szCs w:val="24"/>
        </w:rPr>
        <w:t>V.</w:t>
      </w:r>
      <w:r w:rsidRPr="00986139">
        <w:rPr>
          <w:rFonts w:ascii="Times New Roman" w:hAnsi="Times New Roman" w:cs="Times New Roman"/>
          <w:sz w:val="24"/>
          <w:szCs w:val="24"/>
        </w:rPr>
        <w:tab/>
        <w:t>empresas controladoras, controladas ou coligadas, nos termos da Lei nº 6.404, de 15 de dezembro de 1976, concorrendo entre si;</w:t>
      </w:r>
    </w:p>
    <w:p w14:paraId="7467310A" w14:textId="77777777" w:rsidR="00986139" w:rsidRPr="00986139" w:rsidRDefault="00986139" w:rsidP="00281381">
      <w:pPr>
        <w:jc w:val="both"/>
        <w:rPr>
          <w:rFonts w:ascii="Times New Roman" w:hAnsi="Times New Roman" w:cs="Times New Roman"/>
          <w:sz w:val="24"/>
          <w:szCs w:val="24"/>
        </w:rPr>
      </w:pPr>
      <w:r w:rsidRPr="00311A7C">
        <w:rPr>
          <w:rFonts w:ascii="Times New Roman" w:hAnsi="Times New Roman" w:cs="Times New Roman"/>
          <w:b/>
          <w:sz w:val="24"/>
          <w:szCs w:val="24"/>
        </w:rPr>
        <w:lastRenderedPageBreak/>
        <w:t>VI.</w:t>
      </w:r>
      <w:r w:rsidRPr="00986139">
        <w:rPr>
          <w:rFonts w:ascii="Times New Roman" w:hAnsi="Times New Roman" w:cs="Times New Roman"/>
          <w:sz w:val="24"/>
          <w:szCs w:val="24"/>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5D14F15" w14:textId="19C944A2" w:rsidR="00986139" w:rsidRPr="00986139" w:rsidRDefault="00311A7C" w:rsidP="00281381">
      <w:pPr>
        <w:jc w:val="both"/>
        <w:rPr>
          <w:rFonts w:ascii="Times New Roman" w:hAnsi="Times New Roman" w:cs="Times New Roman"/>
          <w:sz w:val="24"/>
          <w:szCs w:val="24"/>
        </w:rPr>
      </w:pPr>
      <w:r w:rsidRPr="00311A7C">
        <w:rPr>
          <w:rFonts w:ascii="Times New Roman" w:hAnsi="Times New Roman" w:cs="Times New Roman"/>
          <w:b/>
          <w:sz w:val="24"/>
          <w:szCs w:val="24"/>
        </w:rPr>
        <w:t>5.</w:t>
      </w:r>
      <w:r w:rsidR="00E10868">
        <w:rPr>
          <w:rFonts w:ascii="Times New Roman" w:hAnsi="Times New Roman" w:cs="Times New Roman"/>
          <w:sz w:val="24"/>
          <w:szCs w:val="24"/>
        </w:rPr>
        <w:tab/>
      </w:r>
      <w:r w:rsidR="00986139" w:rsidRPr="00986139">
        <w:rPr>
          <w:rFonts w:ascii="Times New Roman" w:hAnsi="Times New Roman" w:cs="Times New Roman"/>
          <w:sz w:val="24"/>
          <w:szCs w:val="24"/>
        </w:rPr>
        <w:t>Equiparam-se aos autores do projeto as empresas integrantes do mesmo grupo econômico;</w:t>
      </w:r>
    </w:p>
    <w:p w14:paraId="39D3BB9C" w14:textId="791A24F6" w:rsidR="00986139" w:rsidRPr="00986139" w:rsidRDefault="00E10868" w:rsidP="00281381">
      <w:pPr>
        <w:jc w:val="both"/>
        <w:rPr>
          <w:rFonts w:ascii="Times New Roman" w:hAnsi="Times New Roman" w:cs="Times New Roman"/>
          <w:sz w:val="24"/>
          <w:szCs w:val="24"/>
        </w:rPr>
      </w:pPr>
      <w:r w:rsidRPr="00E10868">
        <w:rPr>
          <w:rFonts w:ascii="Times New Roman" w:hAnsi="Times New Roman" w:cs="Times New Roman"/>
          <w:b/>
          <w:sz w:val="24"/>
          <w:szCs w:val="24"/>
        </w:rPr>
        <w:t>5.1</w:t>
      </w:r>
      <w:r w:rsidR="00986139" w:rsidRPr="00986139">
        <w:rPr>
          <w:rFonts w:ascii="Times New Roman" w:hAnsi="Times New Roman" w:cs="Times New Roman"/>
          <w:sz w:val="24"/>
          <w:szCs w:val="24"/>
        </w:rPr>
        <w:t>.</w:t>
      </w:r>
      <w:r w:rsidR="00986139" w:rsidRPr="00986139">
        <w:rPr>
          <w:rFonts w:ascii="Times New Roman" w:hAnsi="Times New Roman" w:cs="Times New Roman"/>
          <w:sz w:val="24"/>
          <w:szCs w:val="24"/>
        </w:rPr>
        <w:tab/>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AD1277E" w14:textId="0E896974" w:rsidR="00986139" w:rsidRPr="00986139" w:rsidRDefault="00E10868" w:rsidP="00281381">
      <w:pPr>
        <w:jc w:val="both"/>
        <w:rPr>
          <w:rFonts w:ascii="Times New Roman" w:hAnsi="Times New Roman" w:cs="Times New Roman"/>
          <w:sz w:val="24"/>
          <w:szCs w:val="24"/>
        </w:rPr>
      </w:pPr>
      <w:r w:rsidRPr="00E10868">
        <w:rPr>
          <w:rFonts w:ascii="Times New Roman" w:hAnsi="Times New Roman" w:cs="Times New Roman"/>
          <w:b/>
          <w:sz w:val="24"/>
          <w:szCs w:val="24"/>
        </w:rPr>
        <w:t>5.2</w:t>
      </w:r>
      <w:r w:rsidR="00986139" w:rsidRPr="00E10868">
        <w:rPr>
          <w:rFonts w:ascii="Times New Roman" w:hAnsi="Times New Roman" w:cs="Times New Roman"/>
          <w:b/>
          <w:sz w:val="24"/>
          <w:szCs w:val="24"/>
        </w:rPr>
        <w:t>.</w:t>
      </w:r>
      <w:r w:rsidR="00986139" w:rsidRPr="00986139">
        <w:rPr>
          <w:rFonts w:ascii="Times New Roman" w:hAnsi="Times New Roman" w:cs="Times New Roman"/>
          <w:sz w:val="24"/>
          <w:szCs w:val="24"/>
        </w:rPr>
        <w:tab/>
        <w:t>Não poderão participar as Organizações da Sociedade Civil de Interesse Público - OSCIP, atuando nessa condição (Acórdão nº 746/2014-TCU-Plenário).</w:t>
      </w:r>
    </w:p>
    <w:p w14:paraId="14E4BBC2" w14:textId="09A33EBB" w:rsidR="00986139" w:rsidRPr="00986139" w:rsidRDefault="00E10868" w:rsidP="00281381">
      <w:pPr>
        <w:jc w:val="both"/>
        <w:rPr>
          <w:rFonts w:ascii="Times New Roman" w:hAnsi="Times New Roman" w:cs="Times New Roman"/>
          <w:sz w:val="24"/>
          <w:szCs w:val="24"/>
        </w:rPr>
      </w:pPr>
      <w:r w:rsidRPr="00E10868">
        <w:rPr>
          <w:rFonts w:ascii="Times New Roman" w:hAnsi="Times New Roman" w:cs="Times New Roman"/>
          <w:b/>
          <w:sz w:val="24"/>
          <w:szCs w:val="24"/>
        </w:rPr>
        <w:t>5.3</w:t>
      </w:r>
      <w:r w:rsidR="00986139" w:rsidRPr="00E10868">
        <w:rPr>
          <w:rFonts w:ascii="Times New Roman" w:hAnsi="Times New Roman" w:cs="Times New Roman"/>
          <w:b/>
          <w:sz w:val="24"/>
          <w:szCs w:val="24"/>
        </w:rPr>
        <w:t>.</w:t>
      </w:r>
      <w:r w:rsidR="00986139" w:rsidRPr="00986139">
        <w:rPr>
          <w:rFonts w:ascii="Times New Roman" w:hAnsi="Times New Roman" w:cs="Times New Roman"/>
          <w:sz w:val="24"/>
          <w:szCs w:val="24"/>
        </w:rPr>
        <w:tab/>
        <w:t>Será permitida a participação de cooperativas, desde que apresentem demonstrativo de atuação em regime cooperado, com repartição de receitas e despesas entre os cooperados e atendam ao art. 16, da Lei nº.: 14.133/2021, e serão estendidas a elas os benefícios previstos para as microempresas e empresas de pequeno porte quando elas atenderem ao disposto no art. 34 da Lei nº.: 11.488/2007.</w:t>
      </w:r>
    </w:p>
    <w:p w14:paraId="2603B0AF" w14:textId="332ADB43" w:rsidR="00986139" w:rsidRPr="00986139" w:rsidRDefault="00E10868" w:rsidP="00281381">
      <w:pPr>
        <w:jc w:val="both"/>
        <w:rPr>
          <w:rFonts w:ascii="Times New Roman" w:hAnsi="Times New Roman" w:cs="Times New Roman"/>
          <w:sz w:val="24"/>
          <w:szCs w:val="24"/>
        </w:rPr>
      </w:pPr>
      <w:r w:rsidRPr="00E10868">
        <w:rPr>
          <w:rFonts w:ascii="Times New Roman" w:hAnsi="Times New Roman" w:cs="Times New Roman"/>
          <w:b/>
          <w:sz w:val="24"/>
          <w:szCs w:val="24"/>
        </w:rPr>
        <w:t>5.4</w:t>
      </w:r>
      <w:r w:rsidR="00986139" w:rsidRPr="00E10868">
        <w:rPr>
          <w:rFonts w:ascii="Times New Roman" w:hAnsi="Times New Roman" w:cs="Times New Roman"/>
          <w:b/>
          <w:sz w:val="24"/>
          <w:szCs w:val="24"/>
        </w:rPr>
        <w:t>.</w:t>
      </w:r>
      <w:r w:rsidR="00986139" w:rsidRPr="00986139">
        <w:rPr>
          <w:rFonts w:ascii="Times New Roman" w:hAnsi="Times New Roman" w:cs="Times New Roman"/>
          <w:sz w:val="24"/>
          <w:szCs w:val="24"/>
        </w:rPr>
        <w:tab/>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§1º, do art. 9º, da Lei nº.: 14.133/2021.</w:t>
      </w:r>
    </w:p>
    <w:p w14:paraId="769DEDAE" w14:textId="77777777" w:rsidR="00986139" w:rsidRPr="00986139" w:rsidRDefault="00986139" w:rsidP="00281381">
      <w:pPr>
        <w:jc w:val="both"/>
        <w:rPr>
          <w:rFonts w:ascii="Times New Roman" w:hAnsi="Times New Roman" w:cs="Times New Roman"/>
          <w:sz w:val="24"/>
          <w:szCs w:val="24"/>
        </w:rPr>
      </w:pPr>
    </w:p>
    <w:p w14:paraId="23B430B0" w14:textId="77777777" w:rsidR="00986139" w:rsidRPr="00E10868" w:rsidRDefault="00986139" w:rsidP="00281381">
      <w:pPr>
        <w:jc w:val="both"/>
        <w:rPr>
          <w:rFonts w:ascii="Times New Roman" w:hAnsi="Times New Roman" w:cs="Times New Roman"/>
          <w:b/>
          <w:sz w:val="24"/>
          <w:szCs w:val="24"/>
        </w:rPr>
      </w:pPr>
      <w:r w:rsidRPr="00E10868">
        <w:rPr>
          <w:rFonts w:ascii="Times New Roman" w:hAnsi="Times New Roman" w:cs="Times New Roman"/>
          <w:b/>
          <w:sz w:val="24"/>
          <w:szCs w:val="24"/>
        </w:rPr>
        <w:t>6.</w:t>
      </w:r>
      <w:r w:rsidRPr="00E10868">
        <w:rPr>
          <w:rFonts w:ascii="Times New Roman" w:hAnsi="Times New Roman" w:cs="Times New Roman"/>
          <w:b/>
          <w:sz w:val="24"/>
          <w:szCs w:val="24"/>
        </w:rPr>
        <w:tab/>
        <w:t>INGRESSO NA DISPENSA ELETRÔNICA E CADASTRAMENTO DA PROPOSTA INICIAL</w:t>
      </w:r>
    </w:p>
    <w:p w14:paraId="52BC88CF" w14:textId="595AAB7B"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6.1</w:t>
      </w:r>
      <w:r w:rsidRPr="00986139">
        <w:rPr>
          <w:rFonts w:ascii="Times New Roman" w:hAnsi="Times New Roman" w:cs="Times New Roman"/>
          <w:sz w:val="24"/>
          <w:szCs w:val="24"/>
        </w:rPr>
        <w:t xml:space="preserve"> </w:t>
      </w:r>
      <w:r w:rsidR="00E10868">
        <w:rPr>
          <w:rFonts w:ascii="Times New Roman" w:hAnsi="Times New Roman" w:cs="Times New Roman"/>
          <w:sz w:val="24"/>
          <w:szCs w:val="24"/>
        </w:rPr>
        <w:tab/>
      </w:r>
      <w:r w:rsidRPr="00986139">
        <w:rPr>
          <w:rFonts w:ascii="Times New Roman" w:hAnsi="Times New Roman" w:cs="Times New Roman"/>
          <w:sz w:val="24"/>
          <w:szCs w:val="24"/>
        </w:rPr>
        <w:t>O ingresso do fornecedor na disputa da dispensa eletrônica se dará com o cadastramento de sua proposta inicial, na forma deste item.</w:t>
      </w:r>
    </w:p>
    <w:p w14:paraId="25D941DF"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6.2.</w:t>
      </w:r>
      <w:r w:rsidRPr="00986139">
        <w:rPr>
          <w:rFonts w:ascii="Times New Roman" w:hAnsi="Times New Roman" w:cs="Times New Roman"/>
          <w:sz w:val="24"/>
          <w:szCs w:val="24"/>
        </w:rPr>
        <w:tab/>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9A69768" w14:textId="5F256F6F"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6.3.</w:t>
      </w:r>
      <w:r w:rsidRPr="00986139">
        <w:rPr>
          <w:rFonts w:ascii="Times New Roman" w:hAnsi="Times New Roman" w:cs="Times New Roman"/>
          <w:sz w:val="24"/>
          <w:szCs w:val="24"/>
        </w:rPr>
        <w:tab/>
        <w:t>A proposta também deverá conter declaração de que compreende a integralidade dos custos para atendimento dos direitos trabalhistas assegurados na Constituição Federal, nas leis trabalhistas,</w:t>
      </w:r>
      <w:r w:rsidR="00E10868">
        <w:rPr>
          <w:rFonts w:ascii="Times New Roman" w:hAnsi="Times New Roman" w:cs="Times New Roman"/>
          <w:sz w:val="24"/>
          <w:szCs w:val="24"/>
        </w:rPr>
        <w:t xml:space="preserve"> </w:t>
      </w:r>
      <w:r w:rsidRPr="00986139">
        <w:rPr>
          <w:rFonts w:ascii="Times New Roman" w:hAnsi="Times New Roman" w:cs="Times New Roman"/>
          <w:sz w:val="24"/>
          <w:szCs w:val="24"/>
        </w:rPr>
        <w:t xml:space="preserve">nas </w:t>
      </w:r>
      <w:r w:rsidRPr="00986139">
        <w:rPr>
          <w:rFonts w:ascii="Times New Roman" w:hAnsi="Times New Roman" w:cs="Times New Roman"/>
          <w:sz w:val="24"/>
          <w:szCs w:val="24"/>
        </w:rPr>
        <w:lastRenderedPageBreak/>
        <w:t>normas infralegais, nas convenções coletivas de trabalho e nos termos de ajustamento de conduta vigentes na data de entrega das propostas.</w:t>
      </w:r>
    </w:p>
    <w:p w14:paraId="570B157F"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6.4.</w:t>
      </w:r>
      <w:r w:rsidRPr="00986139">
        <w:rPr>
          <w:rFonts w:ascii="Times New Roman" w:hAnsi="Times New Roman" w:cs="Times New Roman"/>
          <w:sz w:val="24"/>
          <w:szCs w:val="24"/>
        </w:rPr>
        <w:tab/>
        <w:t>Todas as especificações do objeto contidas na proposta, em especial o preço, vinculam a Contratada.</w:t>
      </w:r>
    </w:p>
    <w:p w14:paraId="5F448320"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6.5.</w:t>
      </w:r>
      <w:r w:rsidRPr="00986139">
        <w:rPr>
          <w:rFonts w:ascii="Times New Roman" w:hAnsi="Times New Roman" w:cs="Times New Roman"/>
          <w:sz w:val="24"/>
          <w:szCs w:val="24"/>
        </w:rPr>
        <w:tab/>
        <w:t>Nos valores propostos estarão inclusos todos os custos operacionais, encargos previdenciários, trabalhistas, tributários, comerciais e quaisquer outros que incidam direta ou indiretamente na prestação dos serviços, inclusive, os custos de mobilização e desmobilização da execução do objeto deste Aviso.</w:t>
      </w:r>
    </w:p>
    <w:p w14:paraId="6267423B"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6.6.</w:t>
      </w:r>
      <w:r w:rsidRPr="00986139">
        <w:rPr>
          <w:rFonts w:ascii="Times New Roman" w:hAnsi="Times New Roman" w:cs="Times New Roman"/>
          <w:sz w:val="24"/>
          <w:szCs w:val="24"/>
        </w:rPr>
        <w:tab/>
        <w:t>Os preços ofertados, tanto na proposta inicial, quanto na etapa de lances, serão de exclusiva responsabilidade do fornecedor, não lhe assistindo o direito de pleitear qualquer alteração, sob alegação de erro, omissão ou qualquer outro pretexto.</w:t>
      </w:r>
    </w:p>
    <w:p w14:paraId="2E64C8F2"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6.7.</w:t>
      </w:r>
      <w:r w:rsidRPr="00986139">
        <w:rPr>
          <w:rFonts w:ascii="Times New Roman" w:hAnsi="Times New Roman" w:cs="Times New Roman"/>
          <w:sz w:val="24"/>
          <w:szCs w:val="24"/>
        </w:rPr>
        <w:tab/>
        <w:t>Se o regime tributário da empresa implicar o recolhimento de tributos em percentuais variáveis, a cotação adequada será a que corresponde à média dos efetivos recolhimentos da empresa nos últimos doze meses.</w:t>
      </w:r>
    </w:p>
    <w:p w14:paraId="6B7DBAE3"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6.8.</w:t>
      </w:r>
      <w:r w:rsidRPr="00986139">
        <w:rPr>
          <w:rFonts w:ascii="Times New Roman" w:hAnsi="Times New Roman" w:cs="Times New Roman"/>
          <w:sz w:val="24"/>
          <w:szCs w:val="24"/>
        </w:rPr>
        <w:tab/>
        <w:t>Independentemente do percentual de tributo inserido na planilha, no pagamento serão retidos na fonte os percentuais estabelecidos na legislação vigente.</w:t>
      </w:r>
    </w:p>
    <w:p w14:paraId="51778189"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6.9.</w:t>
      </w:r>
      <w:r w:rsidRPr="00986139">
        <w:rPr>
          <w:rFonts w:ascii="Times New Roman" w:hAnsi="Times New Roman" w:cs="Times New Roman"/>
          <w:sz w:val="24"/>
          <w:szCs w:val="24"/>
        </w:rPr>
        <w:tab/>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0B15456"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6.10.</w:t>
      </w:r>
      <w:r w:rsidRPr="00986139">
        <w:rPr>
          <w:rFonts w:ascii="Times New Roman" w:hAnsi="Times New Roman" w:cs="Times New Roman"/>
          <w:sz w:val="24"/>
          <w:szCs w:val="24"/>
        </w:rPr>
        <w:tab/>
        <w:t>No cadastramento da proposta inicial, o fornecedor deverá, também, assinalar “sim” ou “não” em campo próprio do sistema eletrônico, às seguintes declarações:</w:t>
      </w:r>
    </w:p>
    <w:p w14:paraId="5DFD52D6"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a)</w:t>
      </w:r>
      <w:r w:rsidRPr="00986139">
        <w:rPr>
          <w:rFonts w:ascii="Times New Roman" w:hAnsi="Times New Roman" w:cs="Times New Roman"/>
          <w:sz w:val="24"/>
          <w:szCs w:val="24"/>
        </w:rPr>
        <w:tab/>
        <w:t>que inexistem fatos impeditivos para sua habilitação no certame, ciente da obrigatoriedade de declarar ocorrências posteriores;</w:t>
      </w:r>
    </w:p>
    <w:p w14:paraId="5A5FD5A6"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b)</w:t>
      </w:r>
      <w:r w:rsidRPr="00986139">
        <w:rPr>
          <w:rFonts w:ascii="Times New Roman" w:hAnsi="Times New Roman" w:cs="Times New Roman"/>
          <w:sz w:val="24"/>
          <w:szCs w:val="24"/>
        </w:rPr>
        <w:tab/>
        <w:t>que cumpre os requisitos estabelecidos no artigo 3° da Lei Complementar nº 123, de 2006, estando apto a usufruir do tratamento favorecido estabelecido em seus artigos 42 a 49;</w:t>
      </w:r>
    </w:p>
    <w:p w14:paraId="29942F73"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c)</w:t>
      </w:r>
      <w:r w:rsidRPr="00986139">
        <w:rPr>
          <w:rFonts w:ascii="Times New Roman" w:hAnsi="Times New Roman" w:cs="Times New Roman"/>
          <w:sz w:val="24"/>
          <w:szCs w:val="24"/>
        </w:rPr>
        <w:tab/>
        <w:t>que está ciente e concorda com as condições contidas no Aviso de Contratação Direta e seus anexos;</w:t>
      </w:r>
    </w:p>
    <w:p w14:paraId="34ED2911"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d)</w:t>
      </w:r>
      <w:r w:rsidRPr="00986139">
        <w:rPr>
          <w:rFonts w:ascii="Times New Roman" w:hAnsi="Times New Roman" w:cs="Times New Roman"/>
          <w:sz w:val="24"/>
          <w:szCs w:val="24"/>
        </w:rPr>
        <w:tab/>
        <w:t>que assume a responsabilidade pelas transações que forem efetuadas no sistema, assumindo como firmes e verdadeiras;</w:t>
      </w:r>
    </w:p>
    <w:p w14:paraId="094D464C"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lastRenderedPageBreak/>
        <w:t>e)</w:t>
      </w:r>
      <w:r w:rsidRPr="00986139">
        <w:rPr>
          <w:rFonts w:ascii="Times New Roman" w:hAnsi="Times New Roman" w:cs="Times New Roman"/>
          <w:sz w:val="24"/>
          <w:szCs w:val="24"/>
        </w:rPr>
        <w:tab/>
        <w:t>que cumpre as exigências de reserva de cargos para pessoa com deficiência e para reabilitado da Previdência Social, de que trata o art. 93 da Lei nº 8.213/91, se couber;</w:t>
      </w:r>
    </w:p>
    <w:p w14:paraId="748E9245"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f)</w:t>
      </w:r>
      <w:r w:rsidRPr="00986139">
        <w:rPr>
          <w:rFonts w:ascii="Times New Roman" w:hAnsi="Times New Roman" w:cs="Times New Roman"/>
          <w:sz w:val="24"/>
          <w:szCs w:val="24"/>
        </w:rPr>
        <w:tab/>
        <w:t>que não emprega menor de 18 anos em trabalho noturno, perigoso ou insalubre e não emprega menor de 16 anos, salvo menor, a partir de 14 anos, na condição de aprendiz, nos termos do artigo 7°, XXXIII, da Constituição Federal;</w:t>
      </w:r>
    </w:p>
    <w:p w14:paraId="1C8E57E8"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g)</w:t>
      </w:r>
      <w:r w:rsidRPr="00986139">
        <w:rPr>
          <w:rFonts w:ascii="Times New Roman" w:hAnsi="Times New Roman" w:cs="Times New Roman"/>
          <w:sz w:val="24"/>
          <w:szCs w:val="24"/>
        </w:rPr>
        <w:tab/>
        <w:t>o fornecedor organizado em cooperativa deverá declarar, ainda, em campo próprio do sistema eletrônico, que cumpre os requisitos estabelecidos no artigo 16 da Lei nº 14.133, de 2021.</w:t>
      </w:r>
    </w:p>
    <w:p w14:paraId="1BCF160E"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6.11.</w:t>
      </w:r>
      <w:r w:rsidRPr="00986139">
        <w:rPr>
          <w:rFonts w:ascii="Times New Roman" w:hAnsi="Times New Roman" w:cs="Times New Roman"/>
          <w:sz w:val="24"/>
          <w:szCs w:val="24"/>
        </w:rPr>
        <w:tab/>
        <w:t>Os fornecedores poderão antecipar o envio dos documentos de habilitação através de upload na plataforma BLL COMPRAS, no campo próprio.</w:t>
      </w:r>
    </w:p>
    <w:p w14:paraId="728DE875" w14:textId="77777777" w:rsidR="00986139" w:rsidRPr="00986139" w:rsidRDefault="00986139" w:rsidP="00281381">
      <w:pPr>
        <w:jc w:val="both"/>
        <w:rPr>
          <w:rFonts w:ascii="Times New Roman" w:hAnsi="Times New Roman" w:cs="Times New Roman"/>
          <w:sz w:val="24"/>
          <w:szCs w:val="24"/>
        </w:rPr>
      </w:pPr>
    </w:p>
    <w:p w14:paraId="491BB462" w14:textId="77777777" w:rsidR="00986139" w:rsidRPr="00986139" w:rsidRDefault="00986139" w:rsidP="00281381">
      <w:pPr>
        <w:jc w:val="both"/>
        <w:rPr>
          <w:rFonts w:ascii="Times New Roman" w:hAnsi="Times New Roman" w:cs="Times New Roman"/>
          <w:sz w:val="24"/>
          <w:szCs w:val="24"/>
        </w:rPr>
      </w:pPr>
    </w:p>
    <w:p w14:paraId="46E3F263" w14:textId="77777777" w:rsidR="00986139" w:rsidRPr="00E10868" w:rsidRDefault="00986139" w:rsidP="00281381">
      <w:pPr>
        <w:jc w:val="both"/>
        <w:rPr>
          <w:rFonts w:ascii="Times New Roman" w:hAnsi="Times New Roman" w:cs="Times New Roman"/>
          <w:b/>
          <w:sz w:val="24"/>
          <w:szCs w:val="24"/>
        </w:rPr>
      </w:pPr>
      <w:r w:rsidRPr="00E10868">
        <w:rPr>
          <w:rFonts w:ascii="Times New Roman" w:hAnsi="Times New Roman" w:cs="Times New Roman"/>
          <w:b/>
          <w:sz w:val="24"/>
          <w:szCs w:val="24"/>
        </w:rPr>
        <w:t>7.</w:t>
      </w:r>
      <w:r w:rsidRPr="00E10868">
        <w:rPr>
          <w:rFonts w:ascii="Times New Roman" w:hAnsi="Times New Roman" w:cs="Times New Roman"/>
          <w:b/>
          <w:sz w:val="24"/>
          <w:szCs w:val="24"/>
        </w:rPr>
        <w:tab/>
        <w:t>FASE DE LANCES:</w:t>
      </w:r>
    </w:p>
    <w:p w14:paraId="1EE90272" w14:textId="139FB7FF"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7.1.</w:t>
      </w:r>
      <w:r w:rsidRPr="00986139">
        <w:rPr>
          <w:rFonts w:ascii="Times New Roman" w:hAnsi="Times New Roman" w:cs="Times New Roman"/>
          <w:sz w:val="24"/>
          <w:szCs w:val="24"/>
        </w:rPr>
        <w:tab/>
        <w:t xml:space="preserve">Na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14:paraId="6C0F9279"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7.2.</w:t>
      </w:r>
      <w:r w:rsidRPr="00986139">
        <w:rPr>
          <w:rFonts w:ascii="Times New Roman" w:hAnsi="Times New Roman" w:cs="Times New Roman"/>
          <w:sz w:val="24"/>
          <w:szCs w:val="24"/>
        </w:rPr>
        <w:tab/>
        <w:t>Iniciada a etapa competitiva, os fornecedores deverão encaminhar lances exclusivamente por meio de sistema eletrônico, sendo imediatamente informados do seu recebimento e do valor consignado no registro.</w:t>
      </w:r>
    </w:p>
    <w:p w14:paraId="2C731B9A"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7.3.</w:t>
      </w:r>
      <w:r w:rsidRPr="00986139">
        <w:rPr>
          <w:rFonts w:ascii="Times New Roman" w:hAnsi="Times New Roman" w:cs="Times New Roman"/>
          <w:sz w:val="24"/>
          <w:szCs w:val="24"/>
        </w:rPr>
        <w:tab/>
        <w:t>O lance deverá ser ofertado pelo valor unitário global.</w:t>
      </w:r>
    </w:p>
    <w:p w14:paraId="56F6AF4C"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7.4.</w:t>
      </w:r>
      <w:r w:rsidRPr="00986139">
        <w:rPr>
          <w:rFonts w:ascii="Times New Roman" w:hAnsi="Times New Roman" w:cs="Times New Roman"/>
          <w:sz w:val="24"/>
          <w:szCs w:val="24"/>
        </w:rPr>
        <w:tab/>
        <w:t>O fornecedor somente poderá oferecer valor inferior ou maior percentual de desconto em relação ao último lance por ele ofertado e registrado pelo sistema.</w:t>
      </w:r>
    </w:p>
    <w:p w14:paraId="50AFD3F8"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7.5.</w:t>
      </w:r>
      <w:r w:rsidRPr="00986139">
        <w:rPr>
          <w:rFonts w:ascii="Times New Roman" w:hAnsi="Times New Roman" w:cs="Times New Roman"/>
          <w:sz w:val="24"/>
          <w:szCs w:val="24"/>
        </w:rPr>
        <w:tab/>
        <w:t>O fornecedor poderá oferecer lances sucessivos distintos e decrescentes, inferiores ao lance que esteja vencendo o certame, ou em valores distintos e decrescentes inferiores ao do último valor por ele ofertado e registrado pelo sistema, sendo tais lances definidos como “lances intermediários” para os fins deste Aviso de Contratação Direta.</w:t>
      </w:r>
    </w:p>
    <w:p w14:paraId="0463B760"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7.6.</w:t>
      </w:r>
      <w:r w:rsidRPr="00986139">
        <w:rPr>
          <w:rFonts w:ascii="Times New Roman" w:hAnsi="Times New Roman" w:cs="Times New Roman"/>
          <w:sz w:val="24"/>
          <w:szCs w:val="24"/>
        </w:rPr>
        <w:tab/>
        <w:t>Não haverá intervalo mínimo de diferença de valores ou percentuais entre os lances.</w:t>
      </w:r>
    </w:p>
    <w:p w14:paraId="007E8F08" w14:textId="4DD0C01A" w:rsidR="00986139" w:rsidRPr="00986139" w:rsidRDefault="00E10868" w:rsidP="00281381">
      <w:pPr>
        <w:jc w:val="both"/>
        <w:rPr>
          <w:rFonts w:ascii="Times New Roman" w:hAnsi="Times New Roman" w:cs="Times New Roman"/>
          <w:sz w:val="24"/>
          <w:szCs w:val="24"/>
        </w:rPr>
      </w:pPr>
      <w:r w:rsidRPr="00E10868">
        <w:rPr>
          <w:rFonts w:ascii="Times New Roman" w:hAnsi="Times New Roman" w:cs="Times New Roman"/>
          <w:b/>
          <w:sz w:val="24"/>
          <w:szCs w:val="24"/>
        </w:rPr>
        <w:t>7.7.</w:t>
      </w:r>
      <w:r>
        <w:rPr>
          <w:rFonts w:ascii="Times New Roman" w:hAnsi="Times New Roman" w:cs="Times New Roman"/>
          <w:sz w:val="24"/>
          <w:szCs w:val="24"/>
        </w:rPr>
        <w:t xml:space="preserve"> Havendo</w:t>
      </w:r>
      <w:r w:rsidR="00986139" w:rsidRPr="00986139">
        <w:rPr>
          <w:rFonts w:ascii="Times New Roman" w:hAnsi="Times New Roman" w:cs="Times New Roman"/>
          <w:sz w:val="24"/>
          <w:szCs w:val="24"/>
        </w:rPr>
        <w:t xml:space="preserve"> lances iguais ao menor já ofertado, prevalecerá aquele que for recebido e registrado primeiro no sistema.</w:t>
      </w:r>
    </w:p>
    <w:p w14:paraId="1241DF61"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lastRenderedPageBreak/>
        <w:t>7.8.</w:t>
      </w:r>
      <w:r w:rsidRPr="00986139">
        <w:rPr>
          <w:rFonts w:ascii="Times New Roman" w:hAnsi="Times New Roman" w:cs="Times New Roman"/>
          <w:sz w:val="24"/>
          <w:szCs w:val="24"/>
        </w:rPr>
        <w:tab/>
        <w:t>Caso o fornecedor não apresente lances, concorrerá com o valor de sua proposta.</w:t>
      </w:r>
    </w:p>
    <w:p w14:paraId="04234BEF"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7.9.</w:t>
      </w:r>
      <w:r w:rsidRPr="00986139">
        <w:rPr>
          <w:rFonts w:ascii="Times New Roman" w:hAnsi="Times New Roman" w:cs="Times New Roman"/>
          <w:sz w:val="24"/>
          <w:szCs w:val="24"/>
        </w:rPr>
        <w:tab/>
        <w:t>Durante o procedimento, os fornecedores serão informados, em tempo real, do valor do menor lance registrado, vedada a identificação do fornecedor.</w:t>
      </w:r>
    </w:p>
    <w:p w14:paraId="5924B793"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7.10.</w:t>
      </w:r>
      <w:r w:rsidRPr="00986139">
        <w:rPr>
          <w:rFonts w:ascii="Times New Roman" w:hAnsi="Times New Roman" w:cs="Times New Roman"/>
          <w:sz w:val="24"/>
          <w:szCs w:val="24"/>
        </w:rPr>
        <w:tab/>
        <w:t>Encerrada a sessão pública e realizada a negociação, haverá o seu encerramento, com o ordenamento e divulgação dos lances, pelo sistema.</w:t>
      </w:r>
    </w:p>
    <w:p w14:paraId="70A356E2" w14:textId="77777777" w:rsidR="00986139" w:rsidRPr="00986139" w:rsidRDefault="00986139" w:rsidP="00281381">
      <w:pPr>
        <w:jc w:val="both"/>
        <w:rPr>
          <w:rFonts w:ascii="Times New Roman" w:hAnsi="Times New Roman" w:cs="Times New Roman"/>
          <w:sz w:val="24"/>
          <w:szCs w:val="24"/>
        </w:rPr>
      </w:pPr>
    </w:p>
    <w:p w14:paraId="45490168" w14:textId="77777777" w:rsidR="00986139" w:rsidRPr="00E10868" w:rsidRDefault="00986139" w:rsidP="00281381">
      <w:pPr>
        <w:jc w:val="both"/>
        <w:rPr>
          <w:rFonts w:ascii="Times New Roman" w:hAnsi="Times New Roman" w:cs="Times New Roman"/>
          <w:b/>
          <w:sz w:val="24"/>
          <w:szCs w:val="24"/>
        </w:rPr>
      </w:pPr>
      <w:r w:rsidRPr="00E10868">
        <w:rPr>
          <w:rFonts w:ascii="Times New Roman" w:hAnsi="Times New Roman" w:cs="Times New Roman"/>
          <w:b/>
          <w:sz w:val="24"/>
          <w:szCs w:val="24"/>
        </w:rPr>
        <w:t>8.</w:t>
      </w:r>
      <w:r w:rsidRPr="00E10868">
        <w:rPr>
          <w:rFonts w:ascii="Times New Roman" w:hAnsi="Times New Roman" w:cs="Times New Roman"/>
          <w:b/>
          <w:sz w:val="24"/>
          <w:szCs w:val="24"/>
        </w:rPr>
        <w:tab/>
        <w:t>JULGAMENTO DAS PROPOSTAS DE PREÇO:</w:t>
      </w:r>
    </w:p>
    <w:p w14:paraId="1CC7BC70"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8.1.</w:t>
      </w:r>
      <w:r w:rsidRPr="00986139">
        <w:rPr>
          <w:rFonts w:ascii="Times New Roman" w:hAnsi="Times New Roman" w:cs="Times New Roman"/>
          <w:sz w:val="24"/>
          <w:szCs w:val="24"/>
        </w:rPr>
        <w:tab/>
        <w:t>Encerrada a fase de lances, será verificada a conformidade da proposta classificada em primeiro lugar quanto à adequação do objeto e à compatibilidade do preço em relação ao estipulado para a contratação.</w:t>
      </w:r>
    </w:p>
    <w:p w14:paraId="3594DD5E"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8.2.</w:t>
      </w:r>
      <w:r w:rsidRPr="00986139">
        <w:rPr>
          <w:rFonts w:ascii="Times New Roman" w:hAnsi="Times New Roman" w:cs="Times New Roman"/>
          <w:sz w:val="24"/>
          <w:szCs w:val="24"/>
        </w:rPr>
        <w:tab/>
        <w:t>No caso de o preço da proposta vencedora estar acima do estimado pela Administração, poderá haver a negociação de condições mais vantajosas.</w:t>
      </w:r>
    </w:p>
    <w:p w14:paraId="2AFD4055"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8.3.</w:t>
      </w:r>
      <w:r w:rsidRPr="00986139">
        <w:rPr>
          <w:rFonts w:ascii="Times New Roman" w:hAnsi="Times New Roman" w:cs="Times New Roman"/>
          <w:sz w:val="24"/>
          <w:szCs w:val="24"/>
        </w:rPr>
        <w:tab/>
        <w:t>Neste caso, será encaminhada contraproposta ao fornecedor que tenha apresentado o melhor preço, para que seja obtida a melhor proposta com preço compatível ao estimado pela Administração.</w:t>
      </w:r>
    </w:p>
    <w:p w14:paraId="5099C6E8"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8.4.</w:t>
      </w:r>
      <w:r w:rsidRPr="00986139">
        <w:rPr>
          <w:rFonts w:ascii="Times New Roman" w:hAnsi="Times New Roman" w:cs="Times New Roman"/>
          <w:sz w:val="24"/>
          <w:szCs w:val="24"/>
        </w:rPr>
        <w:tab/>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6709DCE"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8.5.</w:t>
      </w:r>
      <w:r w:rsidRPr="00986139">
        <w:rPr>
          <w:rFonts w:ascii="Times New Roman" w:hAnsi="Times New Roman" w:cs="Times New Roman"/>
          <w:sz w:val="24"/>
          <w:szCs w:val="24"/>
        </w:rPr>
        <w:tab/>
        <w:t>Em qualquer caso, concluída a negociação, o resultado será registrado na ata do procedimento da dispensa eletrônica.</w:t>
      </w:r>
    </w:p>
    <w:p w14:paraId="1962B46A"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8.6.</w:t>
      </w:r>
      <w:r w:rsidRPr="00986139">
        <w:rPr>
          <w:rFonts w:ascii="Times New Roman" w:hAnsi="Times New Roman" w:cs="Times New Roman"/>
          <w:sz w:val="24"/>
          <w:szCs w:val="24"/>
        </w:rPr>
        <w:tab/>
        <w:t>Estando o preço compatível, será solicitado o envio da proposta e, se necessário, de documentos complementares, adequada ao último lance.</w:t>
      </w:r>
    </w:p>
    <w:p w14:paraId="7AB01268"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8.7.</w:t>
      </w:r>
      <w:r w:rsidRPr="00986139">
        <w:rPr>
          <w:rFonts w:ascii="Times New Roman" w:hAnsi="Times New Roman" w:cs="Times New Roman"/>
          <w:sz w:val="24"/>
          <w:szCs w:val="24"/>
        </w:rPr>
        <w:tab/>
        <w:t>O prazo de validade da proposta não será inferior a 60 (sessenta) dias, a contar da data de sua apresentação.</w:t>
      </w:r>
    </w:p>
    <w:p w14:paraId="4FBF200F"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8.8.</w:t>
      </w:r>
      <w:r w:rsidRPr="00986139">
        <w:rPr>
          <w:rFonts w:ascii="Times New Roman" w:hAnsi="Times New Roman" w:cs="Times New Roman"/>
          <w:sz w:val="24"/>
          <w:szCs w:val="24"/>
        </w:rPr>
        <w:tab/>
        <w:t>Será desclassificada a proposta vencedora que:</w:t>
      </w:r>
    </w:p>
    <w:p w14:paraId="723DB816"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a)</w:t>
      </w:r>
      <w:r w:rsidRPr="00986139">
        <w:rPr>
          <w:rFonts w:ascii="Times New Roman" w:hAnsi="Times New Roman" w:cs="Times New Roman"/>
          <w:sz w:val="24"/>
          <w:szCs w:val="24"/>
        </w:rPr>
        <w:tab/>
        <w:t>contiver vícios insanáveis;</w:t>
      </w:r>
    </w:p>
    <w:p w14:paraId="44CC1FA0"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b)</w:t>
      </w:r>
      <w:r w:rsidRPr="00986139">
        <w:rPr>
          <w:rFonts w:ascii="Times New Roman" w:hAnsi="Times New Roman" w:cs="Times New Roman"/>
          <w:sz w:val="24"/>
          <w:szCs w:val="24"/>
        </w:rPr>
        <w:tab/>
        <w:t>não obedecer às especificações técnicas pormenorizadas neste aviso ou em seus anexos;</w:t>
      </w:r>
    </w:p>
    <w:p w14:paraId="65E60BDF"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c)</w:t>
      </w:r>
      <w:r w:rsidRPr="00986139">
        <w:rPr>
          <w:rFonts w:ascii="Times New Roman" w:hAnsi="Times New Roman" w:cs="Times New Roman"/>
          <w:sz w:val="24"/>
          <w:szCs w:val="24"/>
        </w:rPr>
        <w:tab/>
        <w:t>apresentar preços inexequíveis ou permanecerem acima do preço máximo definido para a contratação;</w:t>
      </w:r>
    </w:p>
    <w:p w14:paraId="4562668B"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lastRenderedPageBreak/>
        <w:t>d)</w:t>
      </w:r>
      <w:r w:rsidRPr="00986139">
        <w:rPr>
          <w:rFonts w:ascii="Times New Roman" w:hAnsi="Times New Roman" w:cs="Times New Roman"/>
          <w:sz w:val="24"/>
          <w:szCs w:val="24"/>
        </w:rPr>
        <w:tab/>
        <w:t>não tiverem sua exequibilidade demonstrada, quando exigido pela Administração;</w:t>
      </w:r>
    </w:p>
    <w:p w14:paraId="2C47DF82" w14:textId="76463DD6"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e)</w:t>
      </w:r>
      <w:r w:rsidRPr="00986139">
        <w:rPr>
          <w:rFonts w:ascii="Times New Roman" w:hAnsi="Times New Roman" w:cs="Times New Roman"/>
          <w:sz w:val="24"/>
          <w:szCs w:val="24"/>
        </w:rPr>
        <w:tab/>
        <w:t xml:space="preserve">apresentar desconformidade com quaisquer outras exigências deste aviso ou seus anexos, desde que insanável. </w:t>
      </w:r>
    </w:p>
    <w:p w14:paraId="5C56500C"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8.9.</w:t>
      </w:r>
      <w:r w:rsidRPr="00986139">
        <w:rPr>
          <w:rFonts w:ascii="Times New Roman" w:hAnsi="Times New Roman" w:cs="Times New Roman"/>
          <w:sz w:val="24"/>
          <w:szCs w:val="24"/>
        </w:rPr>
        <w:tab/>
        <w:t>Quando o fornecedor não conseguir comprovar que possui ou possuirá recursos suficientes para executar a contento o objeto, será considerada inexequível a proposta de preços ou menor lance que:</w:t>
      </w:r>
    </w:p>
    <w:p w14:paraId="7649C3AF"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a)</w:t>
      </w:r>
      <w:r w:rsidRPr="00986139">
        <w:rPr>
          <w:rFonts w:ascii="Times New Roman" w:hAnsi="Times New Roman" w:cs="Times New Roman"/>
          <w:sz w:val="24"/>
          <w:szCs w:val="24"/>
        </w:rPr>
        <w:ta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6E4FCED"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b)</w:t>
      </w:r>
      <w:r w:rsidRPr="00986139">
        <w:rPr>
          <w:rFonts w:ascii="Times New Roman" w:hAnsi="Times New Roman" w:cs="Times New Roman"/>
          <w:sz w:val="24"/>
          <w:szCs w:val="24"/>
        </w:rPr>
        <w:tab/>
        <w:t>apresentar um ou mais valores da planilha de custo que sejam inferiores àqueles fixados em instrumentos de caráter normativo obrigatório, tais como leis, medidas provisórias e convenções coletivas de trabalho vigentes.</w:t>
      </w:r>
    </w:p>
    <w:p w14:paraId="19C7B664"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8.1</w:t>
      </w:r>
      <w:r w:rsidRPr="00E10868">
        <w:rPr>
          <w:rFonts w:ascii="Times New Roman" w:hAnsi="Times New Roman" w:cs="Times New Roman"/>
          <w:b/>
          <w:sz w:val="24"/>
          <w:szCs w:val="24"/>
        </w:rPr>
        <w:t>0.</w:t>
      </w:r>
      <w:r w:rsidRPr="00986139">
        <w:rPr>
          <w:rFonts w:ascii="Times New Roman" w:hAnsi="Times New Roman" w:cs="Times New Roman"/>
          <w:sz w:val="24"/>
          <w:szCs w:val="24"/>
        </w:rPr>
        <w:tab/>
        <w:t>Se houver indícios de inexequibilidade da proposta de preço, ou em caso da necessidade de esclarecimentos complementares, poderão ser efetuadas diligências, para que a empresa comprove a exequibilidade da proposta.</w:t>
      </w:r>
    </w:p>
    <w:p w14:paraId="1DACC6D7"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8.11.</w:t>
      </w:r>
      <w:r w:rsidRPr="00986139">
        <w:rPr>
          <w:rFonts w:ascii="Times New Roman" w:hAnsi="Times New Roman" w:cs="Times New Roman"/>
          <w:sz w:val="24"/>
          <w:szCs w:val="24"/>
        </w:rPr>
        <w:tab/>
        <w:t>Erros no preenchimento da planilha não constituem motivo para a desclassificação da proposta. A planilha poderá́ ser ajustada pelo fornecedor, no prazo indicado pelo sistema, desde que não haja majoração do preço.</w:t>
      </w:r>
    </w:p>
    <w:p w14:paraId="0854D58A"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8.12.</w:t>
      </w:r>
      <w:r w:rsidRPr="00986139">
        <w:rPr>
          <w:rFonts w:ascii="Times New Roman" w:hAnsi="Times New Roman" w:cs="Times New Roman"/>
          <w:sz w:val="24"/>
          <w:szCs w:val="24"/>
        </w:rPr>
        <w:tab/>
        <w:t>O ajuste de que trata este dispositivo se limita a sanar erros ou falhas que não alterem a substância das propostas;</w:t>
      </w:r>
    </w:p>
    <w:p w14:paraId="3990C1C9"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8.13.</w:t>
      </w:r>
      <w:r w:rsidRPr="00986139">
        <w:rPr>
          <w:rFonts w:ascii="Times New Roman" w:hAnsi="Times New Roman" w:cs="Times New Roman"/>
          <w:sz w:val="24"/>
          <w:szCs w:val="24"/>
        </w:rPr>
        <w:tab/>
        <w:t>Considera-se erro no preenchimento da planilha passível de correção a indicação de recolhimento de impostos e contribuições na forma do Simples Nacional, quando não cabível esse regime.</w:t>
      </w:r>
    </w:p>
    <w:p w14:paraId="01670DC5"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8.14.</w:t>
      </w:r>
      <w:r w:rsidRPr="00986139">
        <w:rPr>
          <w:rFonts w:ascii="Times New Roman" w:hAnsi="Times New Roman" w:cs="Times New Roman"/>
          <w:sz w:val="24"/>
          <w:szCs w:val="24"/>
        </w:rPr>
        <w:tab/>
        <w:t>Para fins de análise da proposta quanto ao cumprimento das especificações do objeto, poderá ser colhida a manifestação escrita do setor requisitante do serviço ou da área especializada no objeto.</w:t>
      </w:r>
    </w:p>
    <w:p w14:paraId="6987F88F"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8.15.</w:t>
      </w:r>
      <w:r w:rsidRPr="00986139">
        <w:rPr>
          <w:rFonts w:ascii="Times New Roman" w:hAnsi="Times New Roman" w:cs="Times New Roman"/>
          <w:sz w:val="24"/>
          <w:szCs w:val="24"/>
        </w:rPr>
        <w:tab/>
        <w:t>Se a proposta ou lance vencedor for desclassificado, será examinada a proposta ou lance subsequente, e, assim sucessivamente, na ordem de classificação.</w:t>
      </w:r>
    </w:p>
    <w:p w14:paraId="2057766C"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8.16.</w:t>
      </w:r>
      <w:r w:rsidRPr="00986139">
        <w:rPr>
          <w:rFonts w:ascii="Times New Roman" w:hAnsi="Times New Roman" w:cs="Times New Roman"/>
          <w:sz w:val="24"/>
          <w:szCs w:val="24"/>
        </w:rPr>
        <w:tab/>
        <w:t>Havendo necessidade, a sessão será suspensa, informando-se no “chat” a nova data e horário para a sua continuidade.</w:t>
      </w:r>
    </w:p>
    <w:p w14:paraId="5666BE76"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lastRenderedPageBreak/>
        <w:t>8.17.</w:t>
      </w:r>
      <w:r w:rsidRPr="00986139">
        <w:rPr>
          <w:rFonts w:ascii="Times New Roman" w:hAnsi="Times New Roman" w:cs="Times New Roman"/>
          <w:sz w:val="24"/>
          <w:szCs w:val="24"/>
        </w:rPr>
        <w:tab/>
        <w:t>Antes de encerrar o julgamento das propostas, o Agente de Contratações perguntará, via chat, se existe algum participante interessado em recorrer da decisão, nos termos do inciso I, §1º, do art. 165, da Lei 14.133/2021. A manifestação deverá ser imediata, sob pena de preclusão.</w:t>
      </w:r>
    </w:p>
    <w:p w14:paraId="3EA59BAB"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8.18.</w:t>
      </w:r>
      <w:r w:rsidRPr="00986139">
        <w:rPr>
          <w:rFonts w:ascii="Times New Roman" w:hAnsi="Times New Roman" w:cs="Times New Roman"/>
          <w:sz w:val="24"/>
          <w:szCs w:val="24"/>
        </w:rPr>
        <w:tab/>
        <w:t>Encerrada a análise quanto à aceitação da proposta, se iniciará a fase de habilitação, observado o disposto neste Aviso de Contratação Direta.</w:t>
      </w:r>
    </w:p>
    <w:p w14:paraId="7251D10D" w14:textId="77777777" w:rsidR="00986139" w:rsidRPr="00986139" w:rsidRDefault="00986139" w:rsidP="00281381">
      <w:pPr>
        <w:jc w:val="both"/>
        <w:rPr>
          <w:rFonts w:ascii="Times New Roman" w:hAnsi="Times New Roman" w:cs="Times New Roman"/>
          <w:sz w:val="24"/>
          <w:szCs w:val="24"/>
        </w:rPr>
      </w:pPr>
    </w:p>
    <w:p w14:paraId="47CDC912" w14:textId="77777777" w:rsidR="00986139" w:rsidRPr="00E10868" w:rsidRDefault="00986139" w:rsidP="00281381">
      <w:pPr>
        <w:jc w:val="both"/>
        <w:rPr>
          <w:rFonts w:ascii="Times New Roman" w:hAnsi="Times New Roman" w:cs="Times New Roman"/>
          <w:b/>
          <w:sz w:val="24"/>
          <w:szCs w:val="24"/>
        </w:rPr>
      </w:pPr>
      <w:r w:rsidRPr="00E10868">
        <w:rPr>
          <w:rFonts w:ascii="Times New Roman" w:hAnsi="Times New Roman" w:cs="Times New Roman"/>
          <w:b/>
          <w:sz w:val="24"/>
          <w:szCs w:val="24"/>
        </w:rPr>
        <w:t>9.</w:t>
      </w:r>
      <w:r w:rsidRPr="00E10868">
        <w:rPr>
          <w:rFonts w:ascii="Times New Roman" w:hAnsi="Times New Roman" w:cs="Times New Roman"/>
          <w:b/>
          <w:sz w:val="24"/>
          <w:szCs w:val="24"/>
        </w:rPr>
        <w:tab/>
        <w:t>HABILITAÇÃO</w:t>
      </w:r>
    </w:p>
    <w:p w14:paraId="3CA7A05D"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9.1.</w:t>
      </w:r>
      <w:r w:rsidRPr="00986139">
        <w:rPr>
          <w:rFonts w:ascii="Times New Roman" w:hAnsi="Times New Roman" w:cs="Times New Roman"/>
          <w:sz w:val="24"/>
          <w:szCs w:val="24"/>
        </w:rPr>
        <w:tab/>
        <w:t>Os documentos a serem exigidos para fins de habilitação serão solicitados do fornecedor melhor classificado da fase de lances.</w:t>
      </w:r>
    </w:p>
    <w:p w14:paraId="05BFEE0D"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9.2.</w:t>
      </w:r>
      <w:r w:rsidRPr="00986139">
        <w:rPr>
          <w:rFonts w:ascii="Times New Roman" w:hAnsi="Times New Roman" w:cs="Times New Roman"/>
          <w:sz w:val="24"/>
          <w:szCs w:val="24"/>
        </w:rPr>
        <w:tab/>
        <w:t>Após o julgamento das propostas, o licitante vencedor deverá encaminhar os documentos de habilitação, imediatamente, sob pena de inabilitação. O Agente de Contratações fixará o limite máximo de tempo para o envio dos documentos e informará via chat.</w:t>
      </w:r>
    </w:p>
    <w:p w14:paraId="2F1C092B"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9.3.</w:t>
      </w:r>
      <w:r w:rsidRPr="00986139">
        <w:rPr>
          <w:rFonts w:ascii="Times New Roman" w:hAnsi="Times New Roman" w:cs="Times New Roman"/>
          <w:sz w:val="24"/>
          <w:szCs w:val="24"/>
        </w:rPr>
        <w:tab/>
        <w:t>Para habilitação na presente Dispensa Eletrônica será exigida a entrega dos seguintes documentos:</w:t>
      </w:r>
    </w:p>
    <w:p w14:paraId="674B21FB" w14:textId="5CA98F64"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a)</w:t>
      </w:r>
      <w:r w:rsidRPr="00986139">
        <w:rPr>
          <w:rFonts w:ascii="Times New Roman" w:hAnsi="Times New Roman" w:cs="Times New Roman"/>
          <w:sz w:val="24"/>
          <w:szCs w:val="24"/>
        </w:rPr>
        <w:tab/>
        <w:t xml:space="preserve">Registro comercial, ou ato constitutivo, ou estatuto, ou contrato social; conforme o caso do licitante; consolidados ou com todas as alterações, se for o caso; registrados; acompanhados de ata de eleição de seus administradores, se for o caso; </w:t>
      </w:r>
    </w:p>
    <w:p w14:paraId="486391FE"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b)</w:t>
      </w:r>
      <w:r w:rsidRPr="00986139">
        <w:rPr>
          <w:rFonts w:ascii="Times New Roman" w:hAnsi="Times New Roman" w:cs="Times New Roman"/>
          <w:sz w:val="24"/>
          <w:szCs w:val="24"/>
        </w:rPr>
        <w:tab/>
        <w:t>Certidão Conjunta Negativa de Débitos ou Positiva com Efeito de Negativa, relativa a Tributos Federais (inclusive as contribuições sociais) e à Dívida Ativa da União, ou outra prova equivalente, na forma da lei;</w:t>
      </w:r>
    </w:p>
    <w:p w14:paraId="2EE4A81F"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c)</w:t>
      </w:r>
      <w:r w:rsidRPr="00986139">
        <w:rPr>
          <w:rFonts w:ascii="Times New Roman" w:hAnsi="Times New Roman" w:cs="Times New Roman"/>
          <w:sz w:val="24"/>
          <w:szCs w:val="24"/>
        </w:rPr>
        <w:tab/>
        <w:t>Prova de regularidade relativa ao Fundo de Garantia por Tempo de Serviço – FGTS, em vigência, ou outra prova equivalente, na forma da lei;</w:t>
      </w:r>
    </w:p>
    <w:p w14:paraId="151287DA"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d)</w:t>
      </w:r>
      <w:r w:rsidRPr="00986139">
        <w:rPr>
          <w:rFonts w:ascii="Times New Roman" w:hAnsi="Times New Roman" w:cs="Times New Roman"/>
          <w:sz w:val="24"/>
          <w:szCs w:val="24"/>
        </w:rPr>
        <w:tab/>
        <w:t>Prova de inexistência de débitos inadimplidos perante a Justiça do Trabalho, mediante a apresentação de certidão negativa ou positiva com efeito de negativa, nos termos do Título VII- A da Consolidação das Leis do Trabalho;</w:t>
      </w:r>
    </w:p>
    <w:p w14:paraId="02F280D4"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e)</w:t>
      </w:r>
      <w:r w:rsidRPr="00986139">
        <w:rPr>
          <w:rFonts w:ascii="Times New Roman" w:hAnsi="Times New Roman" w:cs="Times New Roman"/>
          <w:sz w:val="24"/>
          <w:szCs w:val="24"/>
        </w:rPr>
        <w:tab/>
        <w:t>Atestado de Visita Técnica assinado pela Fundação Florestan Fernandes;</w:t>
      </w:r>
    </w:p>
    <w:p w14:paraId="2C44F532"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f)</w:t>
      </w:r>
      <w:r w:rsidRPr="00986139">
        <w:rPr>
          <w:rFonts w:ascii="Times New Roman" w:hAnsi="Times New Roman" w:cs="Times New Roman"/>
          <w:sz w:val="24"/>
          <w:szCs w:val="24"/>
        </w:rPr>
        <w:tab/>
        <w:t>Declaração de enquadramento na condição de microempresa e empresa de pequeno porte, nos termos da Lei Complementar nº 123, de 2006, se for o caso (modelo anexo);</w:t>
      </w:r>
    </w:p>
    <w:p w14:paraId="6C7F5123"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lastRenderedPageBreak/>
        <w:t>g)</w:t>
      </w:r>
      <w:r w:rsidRPr="00986139">
        <w:rPr>
          <w:rFonts w:ascii="Times New Roman" w:hAnsi="Times New Roman" w:cs="Times New Roman"/>
          <w:sz w:val="24"/>
          <w:szCs w:val="24"/>
        </w:rPr>
        <w:tab/>
        <w:t>Declaração que a licitante cumpre o disposto no inciso XXXIII do art. 7º da Constituição Federal (modelo anexo);</w:t>
      </w:r>
    </w:p>
    <w:p w14:paraId="6B58919D"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h)</w:t>
      </w:r>
      <w:r w:rsidRPr="00986139">
        <w:rPr>
          <w:rFonts w:ascii="Times New Roman" w:hAnsi="Times New Roman" w:cs="Times New Roman"/>
          <w:sz w:val="24"/>
          <w:szCs w:val="24"/>
        </w:rPr>
        <w:tab/>
        <w:t>Declaração que a licitante atende aos requisitos de habilitação e que a licitante responderá pela veracidade das informações prestadas;</w:t>
      </w:r>
    </w:p>
    <w:p w14:paraId="3FD73570"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i)</w:t>
      </w:r>
      <w:r w:rsidRPr="00986139">
        <w:rPr>
          <w:rFonts w:ascii="Times New Roman" w:hAnsi="Times New Roman" w:cs="Times New Roman"/>
          <w:sz w:val="24"/>
          <w:szCs w:val="24"/>
        </w:rPr>
        <w:tab/>
        <w:t>Declaração que a licitante cumpre as exigências de reserva de cargos para pessoa com deficiência e para reabilitado da Previdência Social, previstas em lei e em outras normas específicas;</w:t>
      </w:r>
    </w:p>
    <w:p w14:paraId="3E29D7D7"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j)</w:t>
      </w:r>
      <w:r w:rsidRPr="00986139">
        <w:rPr>
          <w:rFonts w:ascii="Times New Roman" w:hAnsi="Times New Roman" w:cs="Times New Roman"/>
          <w:sz w:val="24"/>
          <w:szCs w:val="24"/>
        </w:rPr>
        <w:tab/>
        <w:t>Declaração que as propostas econômicas da licitante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64A17E3"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9.4.</w:t>
      </w:r>
      <w:r w:rsidRPr="00986139">
        <w:rPr>
          <w:rFonts w:ascii="Times New Roman" w:hAnsi="Times New Roman" w:cs="Times New Roman"/>
          <w:sz w:val="24"/>
          <w:szCs w:val="24"/>
        </w:rPr>
        <w:tab/>
        <w:t>Demais documentações de habilitação dispensadas nos termos do inciso III, do art. 70, da Lei n.: 14.133/2021.</w:t>
      </w:r>
    </w:p>
    <w:p w14:paraId="438355ED"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9.5.</w:t>
      </w:r>
      <w:r w:rsidRPr="00986139">
        <w:rPr>
          <w:rFonts w:ascii="Times New Roman" w:hAnsi="Times New Roman" w:cs="Times New Roman"/>
          <w:sz w:val="24"/>
          <w:szCs w:val="24"/>
        </w:rPr>
        <w:tab/>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084459C"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a)</w:t>
      </w:r>
      <w:r w:rsidRPr="00986139">
        <w:rPr>
          <w:rFonts w:ascii="Times New Roman" w:hAnsi="Times New Roman" w:cs="Times New Roman"/>
          <w:sz w:val="24"/>
          <w:szCs w:val="24"/>
        </w:rPr>
        <w:tab/>
        <w:t>Sistema   “apenados”   do   Tribunal   de   Contas   do   Estado</w:t>
      </w:r>
      <w:r w:rsidRPr="00986139">
        <w:rPr>
          <w:rFonts w:ascii="Times New Roman" w:hAnsi="Times New Roman" w:cs="Times New Roman"/>
          <w:sz w:val="24"/>
          <w:szCs w:val="24"/>
        </w:rPr>
        <w:tab/>
        <w:t>de   São   Paulo</w:t>
      </w:r>
      <w:r w:rsidRPr="00986139">
        <w:rPr>
          <w:rFonts w:ascii="Times New Roman" w:hAnsi="Times New Roman" w:cs="Times New Roman"/>
          <w:sz w:val="24"/>
          <w:szCs w:val="24"/>
        </w:rPr>
        <w:tab/>
        <w:t>– TCE/SP (https://www.tce.sp.gov.br/pesquisa-relação-apenados);</w:t>
      </w:r>
    </w:p>
    <w:p w14:paraId="0D6F235A"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b)</w:t>
      </w:r>
      <w:r w:rsidRPr="00986139">
        <w:rPr>
          <w:rFonts w:ascii="Times New Roman" w:hAnsi="Times New Roman" w:cs="Times New Roman"/>
          <w:sz w:val="24"/>
          <w:szCs w:val="24"/>
        </w:rPr>
        <w:tab/>
        <w:t>Cadastro Nacional de Empresas Inidôneas e Suspensas - CEIS, mantido pela Controladoria- Geralda União (www.portaldatransparencia.gov.br/ceis);</w:t>
      </w:r>
    </w:p>
    <w:p w14:paraId="7BABF794"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c)</w:t>
      </w:r>
      <w:r w:rsidRPr="00986139">
        <w:rPr>
          <w:rFonts w:ascii="Times New Roman" w:hAnsi="Times New Roman" w:cs="Times New Roman"/>
          <w:sz w:val="24"/>
          <w:szCs w:val="24"/>
        </w:rPr>
        <w:tab/>
        <w:t>Cadastro Nacional de Condenações Cíveis por Atos de Improbidade Administrativa, mantido pelo Conselho Nacional de Justiça (www.cnj.jus.br/improbidade_adm/consultar_requerido.php);</w:t>
      </w:r>
    </w:p>
    <w:p w14:paraId="0F45D856"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d)</w:t>
      </w:r>
      <w:r w:rsidRPr="00986139">
        <w:rPr>
          <w:rFonts w:ascii="Times New Roman" w:hAnsi="Times New Roman" w:cs="Times New Roman"/>
          <w:sz w:val="24"/>
          <w:szCs w:val="24"/>
        </w:rPr>
        <w:tab/>
        <w:t>Lista de Inidôneos mantida pelo Tribunal de Contas da União – TCU.</w:t>
      </w:r>
    </w:p>
    <w:p w14:paraId="0589208E"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9.6.</w:t>
      </w:r>
      <w:r w:rsidRPr="00986139">
        <w:rPr>
          <w:rFonts w:ascii="Times New Roman" w:hAnsi="Times New Roman" w:cs="Times New Roman"/>
          <w:sz w:val="24"/>
          <w:szCs w:val="24"/>
        </w:rPr>
        <w:tab/>
        <w:t>Para a consulta de fornecedores pessoa jurídica poderá haver a substituição das consultas das alíneas “b”, “c” e “d” acima pela Consulta Consolidada de Pessoa Jurídica do TCU (https://certidoesapf.apps.tcu.gov.br/ ).</w:t>
      </w:r>
    </w:p>
    <w:p w14:paraId="78B29BBC"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9.7.</w:t>
      </w:r>
      <w:r w:rsidRPr="00986139">
        <w:rPr>
          <w:rFonts w:ascii="Times New Roman" w:hAnsi="Times New Roman" w:cs="Times New Roman"/>
          <w:sz w:val="24"/>
          <w:szCs w:val="24"/>
        </w:rPr>
        <w:tab/>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70D6551"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lastRenderedPageBreak/>
        <w:t>9.8.</w:t>
      </w:r>
      <w:r w:rsidRPr="00986139">
        <w:rPr>
          <w:rFonts w:ascii="Times New Roman" w:hAnsi="Times New Roman" w:cs="Times New Roman"/>
          <w:sz w:val="24"/>
          <w:szCs w:val="24"/>
        </w:rPr>
        <w:tab/>
        <w:t>Caso conste na Consulta de Situação do Fornecedor a existência de Ocorrências Impeditivas Indiretas, o gestor diligenciará para verificar se houve fraude por parte das empresas apontadas no Relatório de Ocorrências Impeditivas Indiretas.</w:t>
      </w:r>
    </w:p>
    <w:p w14:paraId="403915C5" w14:textId="7C1AA8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9.9.</w:t>
      </w:r>
      <w:r w:rsidRPr="00986139">
        <w:rPr>
          <w:rFonts w:ascii="Times New Roman" w:hAnsi="Times New Roman" w:cs="Times New Roman"/>
          <w:sz w:val="24"/>
          <w:szCs w:val="24"/>
        </w:rPr>
        <w:tab/>
        <w:t xml:space="preserve">A tentativa de burla será verificada por meio dos vínculos societários, linhas de fornecimento similares, dentre outros. </w:t>
      </w:r>
    </w:p>
    <w:p w14:paraId="6905044D"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9.10.</w:t>
      </w:r>
      <w:r w:rsidRPr="00986139">
        <w:rPr>
          <w:rFonts w:ascii="Times New Roman" w:hAnsi="Times New Roman" w:cs="Times New Roman"/>
          <w:sz w:val="24"/>
          <w:szCs w:val="24"/>
        </w:rPr>
        <w:tab/>
        <w:t>Constatada a existência de sanção, o fornecedor será reputado inabilitado, por falta de condição de participação.</w:t>
      </w:r>
    </w:p>
    <w:p w14:paraId="0082E0BB"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9.11.</w:t>
      </w:r>
      <w:r w:rsidRPr="00986139">
        <w:rPr>
          <w:rFonts w:ascii="Times New Roman" w:hAnsi="Times New Roman" w:cs="Times New Roman"/>
          <w:sz w:val="24"/>
          <w:szCs w:val="24"/>
        </w:rPr>
        <w:tab/>
        <w:t>Caso atendidas as condições de participação, para a habilitação do fornecedor mais bem classificado serão exigidas, exclusivamente, as condições de que dispõe a Lei nº.: 14.133/2021 os quais serão encaminhados pelo sistema. A verificação dos documentos de que trata o caput será realizada pela Fundação, sendo assegurado aos demais participantes o direito de acesso aos mesmos. Na hipótese de necessidade de envio de documentos complementares aos já apresentados para a habilitação, na forma estabelecida, o órgão ou entidade deverá solicitar ao vencedor o envio desses por meio do sistema ou de e-mail.</w:t>
      </w:r>
    </w:p>
    <w:p w14:paraId="37F428D8"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9.12.</w:t>
      </w:r>
      <w:r w:rsidRPr="00986139">
        <w:rPr>
          <w:rFonts w:ascii="Times New Roman" w:hAnsi="Times New Roman" w:cs="Times New Roman"/>
          <w:sz w:val="24"/>
          <w:szCs w:val="24"/>
        </w:rPr>
        <w:tab/>
        <w:t>É dever do fornecedor atualizar previamente as comprovações de habilitação para que estejam vigentes na data da abertura da sessão pública, ou encaminhar, quando solicitado, a respectiva documentação atualizada.</w:t>
      </w:r>
    </w:p>
    <w:p w14:paraId="2CCFC82E"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9.13.</w:t>
      </w:r>
      <w:r w:rsidRPr="00986139">
        <w:rPr>
          <w:rFonts w:ascii="Times New Roman" w:hAnsi="Times New Roman" w:cs="Times New Roman"/>
          <w:sz w:val="24"/>
          <w:szCs w:val="24"/>
        </w:rPr>
        <w:tab/>
        <w:t>O descumprimento do subitem acima implicará a inabilitação do fornecedor, exceto se a consulta aos sítios eletrônicos oficiais emissores de certidões lograr êxito em encontrar a(s) certidão(s) válida(s).</w:t>
      </w:r>
    </w:p>
    <w:p w14:paraId="3A3F4642"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9.14.</w:t>
      </w:r>
      <w:r w:rsidRPr="00986139">
        <w:rPr>
          <w:rFonts w:ascii="Times New Roman" w:hAnsi="Times New Roman" w:cs="Times New Roman"/>
          <w:sz w:val="24"/>
          <w:szCs w:val="24"/>
        </w:rPr>
        <w:tab/>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287718A3"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9.15.</w:t>
      </w:r>
      <w:r w:rsidRPr="00986139">
        <w:rPr>
          <w:rFonts w:ascii="Times New Roman" w:hAnsi="Times New Roman" w:cs="Times New Roman"/>
          <w:sz w:val="24"/>
          <w:szCs w:val="24"/>
        </w:rPr>
        <w:tab/>
        <w:t>Somente haverá a necessidade de comprovação do preenchimento de requisitos mediante apresentação dos documentos originais não digitais quando houver dúvida em relação à integridade do documento digital.</w:t>
      </w:r>
    </w:p>
    <w:p w14:paraId="7BF8E3B4"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9.16.</w:t>
      </w:r>
      <w:r w:rsidRPr="00986139">
        <w:rPr>
          <w:rFonts w:ascii="Times New Roman" w:hAnsi="Times New Roman" w:cs="Times New Roman"/>
          <w:sz w:val="24"/>
          <w:szCs w:val="24"/>
        </w:rPr>
        <w:tab/>
        <w:t>Havendo necessidade de analisar minuciosamente os documentos exigidos, a sessão será suspensa, sendo informada a nova data e horário para a sua continuidade.</w:t>
      </w:r>
    </w:p>
    <w:p w14:paraId="16445CF7"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9.17.</w:t>
      </w:r>
      <w:r w:rsidRPr="00986139">
        <w:rPr>
          <w:rFonts w:ascii="Times New Roman" w:hAnsi="Times New Roman" w:cs="Times New Roman"/>
          <w:sz w:val="24"/>
          <w:szCs w:val="24"/>
        </w:rPr>
        <w:tab/>
        <w:t>Será inabilitado o fornecedor que não comprovar sua habilitação, seja por não apresentar quaisquer dos documentos exigidos, ou apresentá-los em desacordo com o estabelecido neste Aviso de Contratação Direta.</w:t>
      </w:r>
    </w:p>
    <w:p w14:paraId="57AF2AD9"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lastRenderedPageBreak/>
        <w:t>9.18.</w:t>
      </w:r>
      <w:r w:rsidRPr="00E10868">
        <w:rPr>
          <w:rFonts w:ascii="Times New Roman" w:hAnsi="Times New Roman" w:cs="Times New Roman"/>
          <w:b/>
          <w:sz w:val="24"/>
          <w:szCs w:val="24"/>
        </w:rPr>
        <w:tab/>
      </w:r>
      <w:r w:rsidRPr="00986139">
        <w:rPr>
          <w:rFonts w:ascii="Times New Roman" w:hAnsi="Times New Roman" w:cs="Times New Roman"/>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Constatado o atendimento às exigências de habilitação, o fornecedor será habilitado.</w:t>
      </w:r>
    </w:p>
    <w:p w14:paraId="760BACBB"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9.19.</w:t>
      </w:r>
      <w:r w:rsidRPr="00986139">
        <w:rPr>
          <w:rFonts w:ascii="Times New Roman" w:hAnsi="Times New Roman" w:cs="Times New Roman"/>
          <w:sz w:val="24"/>
          <w:szCs w:val="24"/>
        </w:rPr>
        <w:tab/>
        <w:t>Antes de encerrar o julgamento da habilitação, o Agente de Contratações perguntará, via chat, se existe algum participante interessado em recorrer da decisão, nos termos do inciso I, §1º, do art. 165, da Lei 14.133/2021. A manifestação deverá ser imediata, sob pena de preclusão.</w:t>
      </w:r>
    </w:p>
    <w:p w14:paraId="38EE8356" w14:textId="77777777" w:rsidR="00986139" w:rsidRPr="00986139" w:rsidRDefault="00986139" w:rsidP="00281381">
      <w:pPr>
        <w:jc w:val="both"/>
        <w:rPr>
          <w:rFonts w:ascii="Times New Roman" w:hAnsi="Times New Roman" w:cs="Times New Roman"/>
          <w:sz w:val="24"/>
          <w:szCs w:val="24"/>
        </w:rPr>
      </w:pPr>
    </w:p>
    <w:p w14:paraId="31314865" w14:textId="77777777" w:rsidR="00986139" w:rsidRPr="00E10868" w:rsidRDefault="00986139" w:rsidP="00281381">
      <w:pPr>
        <w:jc w:val="both"/>
        <w:rPr>
          <w:rFonts w:ascii="Times New Roman" w:hAnsi="Times New Roman" w:cs="Times New Roman"/>
          <w:b/>
          <w:sz w:val="24"/>
          <w:szCs w:val="24"/>
        </w:rPr>
      </w:pPr>
      <w:r w:rsidRPr="00E10868">
        <w:rPr>
          <w:rFonts w:ascii="Times New Roman" w:hAnsi="Times New Roman" w:cs="Times New Roman"/>
          <w:b/>
          <w:sz w:val="24"/>
          <w:szCs w:val="24"/>
        </w:rPr>
        <w:t>10.</w:t>
      </w:r>
      <w:r w:rsidRPr="00E10868">
        <w:rPr>
          <w:rFonts w:ascii="Times New Roman" w:hAnsi="Times New Roman" w:cs="Times New Roman"/>
          <w:b/>
          <w:sz w:val="24"/>
          <w:szCs w:val="24"/>
        </w:rPr>
        <w:tab/>
        <w:t>CONTRATAÇÃO:</w:t>
      </w:r>
    </w:p>
    <w:p w14:paraId="4AB30F7A"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10.1.</w:t>
      </w:r>
      <w:r w:rsidRPr="00986139">
        <w:rPr>
          <w:rFonts w:ascii="Times New Roman" w:hAnsi="Times New Roman" w:cs="Times New Roman"/>
          <w:sz w:val="24"/>
          <w:szCs w:val="24"/>
        </w:rPr>
        <w:tab/>
        <w:t>Após a homologação e adjudicação, caso se conclua pela contratação, será emitida uma nota de empenho.</w:t>
      </w:r>
    </w:p>
    <w:p w14:paraId="52658B6B"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10.2.</w:t>
      </w:r>
      <w:r w:rsidRPr="00986139">
        <w:rPr>
          <w:rFonts w:ascii="Times New Roman" w:hAnsi="Times New Roman" w:cs="Times New Roman"/>
          <w:sz w:val="24"/>
          <w:szCs w:val="24"/>
        </w:rPr>
        <w:tab/>
        <w:t>A contratação decorrente desta Dispensa Eletrônica será formalizada mediante assinatura de termo de contratou documento equivalente.</w:t>
      </w:r>
    </w:p>
    <w:p w14:paraId="1CA26862"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10.3</w:t>
      </w:r>
      <w:r w:rsidRPr="00986139">
        <w:rPr>
          <w:rFonts w:ascii="Times New Roman" w:hAnsi="Times New Roman" w:cs="Times New Roman"/>
          <w:sz w:val="24"/>
          <w:szCs w:val="24"/>
        </w:rPr>
        <w:t>.</w:t>
      </w:r>
      <w:r w:rsidRPr="00986139">
        <w:rPr>
          <w:rFonts w:ascii="Times New Roman" w:hAnsi="Times New Roman" w:cs="Times New Roman"/>
          <w:sz w:val="24"/>
          <w:szCs w:val="24"/>
        </w:rPr>
        <w:tab/>
        <w:t>Dispensar-se-á o instrumento de contrato para a presente contratação, nos termos do art. 95, inciso I, da Lei n.º.: 14.133/2021. A Contratada deverá observar e cumprir fielmente com as disposições deste Termo de Referência, que será acompanhado do Documento de Formalização da Demanda correspondentes. A Nota de Empenho poderá ser enviada à empresa vencedora, via e-mail, nos dias úteis, dentro do horário das 8h às 17h.</w:t>
      </w:r>
    </w:p>
    <w:p w14:paraId="1D8B2948"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10.4.</w:t>
      </w:r>
      <w:r w:rsidRPr="00986139">
        <w:rPr>
          <w:rFonts w:ascii="Times New Roman" w:hAnsi="Times New Roman" w:cs="Times New Roman"/>
          <w:sz w:val="24"/>
          <w:szCs w:val="24"/>
        </w:rPr>
        <w:tab/>
        <w:t>O prazo previsto para assinatura do contrato ou instrumento equivalente poderá ser prorrogado</w:t>
      </w:r>
    </w:p>
    <w:p w14:paraId="7EBB730A"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1 (uma) vez, por igual período, por solicitação justificada do adjudicatário e aceita</w:t>
      </w:r>
      <w:r w:rsidRPr="00986139">
        <w:rPr>
          <w:rFonts w:ascii="Times New Roman" w:hAnsi="Times New Roman" w:cs="Times New Roman"/>
          <w:sz w:val="24"/>
          <w:szCs w:val="24"/>
        </w:rPr>
        <w:tab/>
        <w:t>pela Administração.</w:t>
      </w:r>
    </w:p>
    <w:p w14:paraId="5A6F3395" w14:textId="231C942C"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10.5.</w:t>
      </w:r>
      <w:r w:rsidRPr="00986139">
        <w:rPr>
          <w:rFonts w:ascii="Times New Roman" w:hAnsi="Times New Roman" w:cs="Times New Roman"/>
          <w:sz w:val="24"/>
          <w:szCs w:val="24"/>
        </w:rPr>
        <w:tab/>
        <w:t xml:space="preserve">O encaminhamento da Nota de Empenho ou do instrumento equivalente, emitida à adjudicatária, implica no reconhecimento de que: </w:t>
      </w:r>
    </w:p>
    <w:p w14:paraId="771AD389"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a)</w:t>
      </w:r>
      <w:r w:rsidRPr="00986139">
        <w:rPr>
          <w:rFonts w:ascii="Times New Roman" w:hAnsi="Times New Roman" w:cs="Times New Roman"/>
          <w:sz w:val="24"/>
          <w:szCs w:val="24"/>
        </w:rPr>
        <w:tab/>
        <w:t>referida Nota está substituindo o contrato, aplicando-se à relação de negócios ali estabelecida as disposições da Lei nº 14.133, de 2021;</w:t>
      </w:r>
    </w:p>
    <w:p w14:paraId="5B322B00"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b)</w:t>
      </w:r>
      <w:r w:rsidRPr="00986139">
        <w:rPr>
          <w:rFonts w:ascii="Times New Roman" w:hAnsi="Times New Roman" w:cs="Times New Roman"/>
          <w:sz w:val="24"/>
          <w:szCs w:val="24"/>
        </w:rPr>
        <w:tab/>
        <w:t>a contratada se vincula à sua proposta e às previsões contidas no Aviso de Contratação Direta e seus anexos;</w:t>
      </w:r>
    </w:p>
    <w:p w14:paraId="2EA87F22"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c)</w:t>
      </w:r>
      <w:r w:rsidRPr="00986139">
        <w:rPr>
          <w:rFonts w:ascii="Times New Roman" w:hAnsi="Times New Roman" w:cs="Times New Roman"/>
          <w:sz w:val="24"/>
          <w:szCs w:val="24"/>
        </w:rPr>
        <w:tab/>
        <w:t>a contratada reconhece que as hipóteses de rescisão são aquelas previstas nos artigos 137 e 138 da Lei nº 14.133/21 e reconhece os direitos da Administração previstos nos artigos 137 a 139 da mesma Lei;</w:t>
      </w:r>
    </w:p>
    <w:p w14:paraId="112216EB"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lastRenderedPageBreak/>
        <w:t>10.6.</w:t>
      </w:r>
      <w:r w:rsidRPr="00986139">
        <w:rPr>
          <w:rFonts w:ascii="Times New Roman" w:hAnsi="Times New Roman" w:cs="Times New Roman"/>
          <w:sz w:val="24"/>
          <w:szCs w:val="24"/>
        </w:rPr>
        <w:tab/>
        <w:t>O prazo de vigência da contratação está disposto no Termo de Referência.</w:t>
      </w:r>
    </w:p>
    <w:p w14:paraId="201EE0D6" w14:textId="1A6D1263"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10.7.</w:t>
      </w:r>
      <w:r w:rsidRPr="00986139">
        <w:rPr>
          <w:rFonts w:ascii="Times New Roman" w:hAnsi="Times New Roman" w:cs="Times New Roman"/>
          <w:sz w:val="24"/>
          <w:szCs w:val="24"/>
        </w:rPr>
        <w:tab/>
        <w:t>Na assinatura do contrato ou do instrumento equivalente será exigida a comprovação das condições de habilitação e contratação consignadas neste aviso, que deverão ser mantidas pelo fornecedor durante a vigência do contrato.</w:t>
      </w:r>
    </w:p>
    <w:p w14:paraId="5BA42238" w14:textId="77777777" w:rsidR="00986139" w:rsidRPr="00E10868" w:rsidRDefault="00986139" w:rsidP="00281381">
      <w:pPr>
        <w:jc w:val="both"/>
        <w:rPr>
          <w:rFonts w:ascii="Times New Roman" w:hAnsi="Times New Roman" w:cs="Times New Roman"/>
          <w:b/>
          <w:sz w:val="24"/>
          <w:szCs w:val="24"/>
        </w:rPr>
      </w:pPr>
      <w:r w:rsidRPr="00E10868">
        <w:rPr>
          <w:rFonts w:ascii="Times New Roman" w:hAnsi="Times New Roman" w:cs="Times New Roman"/>
          <w:b/>
          <w:sz w:val="24"/>
          <w:szCs w:val="24"/>
        </w:rPr>
        <w:t>11.</w:t>
      </w:r>
      <w:r w:rsidRPr="00E10868">
        <w:rPr>
          <w:rFonts w:ascii="Times New Roman" w:hAnsi="Times New Roman" w:cs="Times New Roman"/>
          <w:b/>
          <w:sz w:val="24"/>
          <w:szCs w:val="24"/>
        </w:rPr>
        <w:tab/>
        <w:t>SANÇÕES:</w:t>
      </w:r>
    </w:p>
    <w:p w14:paraId="42C1AC30"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11.1.</w:t>
      </w:r>
      <w:r w:rsidRPr="00986139">
        <w:rPr>
          <w:rFonts w:ascii="Times New Roman" w:hAnsi="Times New Roman" w:cs="Times New Roman"/>
          <w:sz w:val="24"/>
          <w:szCs w:val="24"/>
        </w:rPr>
        <w:tab/>
        <w:t>Comete infração administrativa o fornecedor que cometer quaisquer das infrações previstas no art. 155 da Lei nº 14.133, de 2021, quais sejam:</w:t>
      </w:r>
    </w:p>
    <w:p w14:paraId="1AF79238"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a)</w:t>
      </w:r>
      <w:r w:rsidRPr="00986139">
        <w:rPr>
          <w:rFonts w:ascii="Times New Roman" w:hAnsi="Times New Roman" w:cs="Times New Roman"/>
          <w:sz w:val="24"/>
          <w:szCs w:val="24"/>
        </w:rPr>
        <w:tab/>
        <w:t>Dar causa à inexecução parcial do contrato;</w:t>
      </w:r>
    </w:p>
    <w:p w14:paraId="26B12D96"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b)</w:t>
      </w:r>
      <w:r w:rsidRPr="00986139">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762E92A7"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c)</w:t>
      </w:r>
      <w:r w:rsidRPr="00986139">
        <w:rPr>
          <w:rFonts w:ascii="Times New Roman" w:hAnsi="Times New Roman" w:cs="Times New Roman"/>
          <w:sz w:val="24"/>
          <w:szCs w:val="24"/>
        </w:rPr>
        <w:tab/>
        <w:t>Dar causa à inexecução total do contrato;</w:t>
      </w:r>
    </w:p>
    <w:p w14:paraId="73BD1597"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d)</w:t>
      </w:r>
      <w:r w:rsidRPr="00986139">
        <w:rPr>
          <w:rFonts w:ascii="Times New Roman" w:hAnsi="Times New Roman" w:cs="Times New Roman"/>
          <w:sz w:val="24"/>
          <w:szCs w:val="24"/>
        </w:rPr>
        <w:tab/>
        <w:t>Deixar de entregar a documentação exigida para o certame;</w:t>
      </w:r>
    </w:p>
    <w:p w14:paraId="37F224B0"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e)</w:t>
      </w:r>
      <w:r w:rsidRPr="00986139">
        <w:rPr>
          <w:rFonts w:ascii="Times New Roman" w:hAnsi="Times New Roman" w:cs="Times New Roman"/>
          <w:sz w:val="24"/>
          <w:szCs w:val="24"/>
        </w:rPr>
        <w:tab/>
        <w:t>Não manter a proposta, salvo em decorrência de fato superveniente devidamente justificado;</w:t>
      </w:r>
    </w:p>
    <w:p w14:paraId="5F763DE4"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f)</w:t>
      </w:r>
      <w:r w:rsidRPr="00986139">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56313862"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g)</w:t>
      </w:r>
      <w:r w:rsidRPr="00986139">
        <w:rPr>
          <w:rFonts w:ascii="Times New Roman" w:hAnsi="Times New Roman" w:cs="Times New Roman"/>
          <w:sz w:val="24"/>
          <w:szCs w:val="24"/>
        </w:rPr>
        <w:tab/>
        <w:t>Ensejar o retardamento da execução ou da entrega do objeto da licitação sem motivo justificado;</w:t>
      </w:r>
    </w:p>
    <w:p w14:paraId="394CD84D"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h)</w:t>
      </w:r>
      <w:r w:rsidRPr="00986139">
        <w:rPr>
          <w:rFonts w:ascii="Times New Roman" w:hAnsi="Times New Roman" w:cs="Times New Roman"/>
          <w:sz w:val="24"/>
          <w:szCs w:val="24"/>
        </w:rPr>
        <w:tab/>
        <w:t>Apresentar declaração ou documentação falsa exigida para o certame ou prestar declaração falsa durante a dispensa eletrônica ou a execução do contrato;</w:t>
      </w:r>
    </w:p>
    <w:p w14:paraId="5412CD80"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i)</w:t>
      </w:r>
      <w:r w:rsidRPr="00986139">
        <w:rPr>
          <w:rFonts w:ascii="Times New Roman" w:hAnsi="Times New Roman" w:cs="Times New Roman"/>
          <w:sz w:val="24"/>
          <w:szCs w:val="24"/>
        </w:rPr>
        <w:tab/>
        <w:t>Fraudar a dispensa eletrônica ou praticar ato fraudulento na execução do contrato;</w:t>
      </w:r>
    </w:p>
    <w:p w14:paraId="706284EF"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j)</w:t>
      </w:r>
      <w:r w:rsidRPr="00986139">
        <w:rPr>
          <w:rFonts w:ascii="Times New Roman" w:hAnsi="Times New Roman" w:cs="Times New Roman"/>
          <w:sz w:val="24"/>
          <w:szCs w:val="24"/>
        </w:rPr>
        <w:tab/>
        <w:t>Comportar-se de modo inidôneo ou cometer fraude de qualquer natureza;</w:t>
      </w:r>
    </w:p>
    <w:p w14:paraId="0E92B213"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k)</w:t>
      </w:r>
      <w:r w:rsidRPr="00986139">
        <w:rPr>
          <w:rFonts w:ascii="Times New Roman" w:hAnsi="Times New Roman" w:cs="Times New Roman"/>
          <w:sz w:val="24"/>
          <w:szCs w:val="24"/>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CC63016"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l)</w:t>
      </w:r>
      <w:r w:rsidRPr="00986139">
        <w:rPr>
          <w:rFonts w:ascii="Times New Roman" w:hAnsi="Times New Roman" w:cs="Times New Roman"/>
          <w:sz w:val="24"/>
          <w:szCs w:val="24"/>
        </w:rPr>
        <w:tab/>
        <w:t>Praticar atos ilícitos com vistas a frustrar os objetivos deste certame;</w:t>
      </w:r>
    </w:p>
    <w:p w14:paraId="4A2F83C6"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m)</w:t>
      </w:r>
      <w:r w:rsidRPr="00986139">
        <w:rPr>
          <w:rFonts w:ascii="Times New Roman" w:hAnsi="Times New Roman" w:cs="Times New Roman"/>
          <w:sz w:val="24"/>
          <w:szCs w:val="24"/>
        </w:rPr>
        <w:tab/>
        <w:t>Praticar ato lesivo previsto no art. 5º da Lei nº 12.846, de 1º de agosto de 2013.</w:t>
      </w:r>
    </w:p>
    <w:p w14:paraId="1BDF1D39"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11.2.</w:t>
      </w:r>
      <w:r w:rsidRPr="00986139">
        <w:rPr>
          <w:rFonts w:ascii="Times New Roman" w:hAnsi="Times New Roman" w:cs="Times New Roman"/>
          <w:sz w:val="24"/>
          <w:szCs w:val="24"/>
        </w:rPr>
        <w:tab/>
        <w:t>O fornecedor que cometer qualquer das infrações discriminadas nas alíneas do subitem anterior (11.1) ficará sujeito, sem prejuízo da responsabilidade civil e criminal, às seguintes sanções:</w:t>
      </w:r>
    </w:p>
    <w:p w14:paraId="5970C276"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lastRenderedPageBreak/>
        <w:t>a)</w:t>
      </w:r>
      <w:r w:rsidRPr="00986139">
        <w:rPr>
          <w:rFonts w:ascii="Times New Roman" w:hAnsi="Times New Roman" w:cs="Times New Roman"/>
          <w:sz w:val="24"/>
          <w:szCs w:val="24"/>
        </w:rPr>
        <w:tab/>
        <w:t>Advertência pela falta da alínea “a” deste Aviso de Contratação Direta, quando não se justificar a imposição de penalidade mais grave;</w:t>
      </w:r>
    </w:p>
    <w:p w14:paraId="55E10FE4"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b)</w:t>
      </w:r>
      <w:r w:rsidRPr="00986139">
        <w:rPr>
          <w:rFonts w:ascii="Times New Roman" w:hAnsi="Times New Roman" w:cs="Times New Roman"/>
          <w:sz w:val="24"/>
          <w:szCs w:val="24"/>
        </w:rPr>
        <w:tab/>
        <w:t>Multa de 5% até 10% sobre o valor estimado do(s) item(s) prejudicado(s) pela conduta do fornecedor, por qualquer das infrações das alíneas “a” à “m”;</w:t>
      </w:r>
    </w:p>
    <w:p w14:paraId="2EFC621B" w14:textId="71DA0FBF"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c)</w:t>
      </w:r>
      <w:r w:rsidRPr="00986139">
        <w:rPr>
          <w:rFonts w:ascii="Times New Roman" w:hAnsi="Times New Roman" w:cs="Times New Roman"/>
          <w:sz w:val="24"/>
          <w:szCs w:val="24"/>
        </w:rPr>
        <w:tab/>
        <w:t xml:space="preserve">Impedimento de licitar e contratar no âmbito da Administração Pública direta e indireta do ente federativo que tiver aplicado a sanção, pelo prazo máximo de 3 (três)anos, nos casos das alíneas “b” à “g” deste Aviso de Contratação Direta, quando não se justificar a imposição de penalidade mais grave; </w:t>
      </w:r>
    </w:p>
    <w:p w14:paraId="234C7742"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d)</w:t>
      </w:r>
      <w:r w:rsidRPr="00986139">
        <w:rPr>
          <w:rFonts w:ascii="Times New Roman" w:hAnsi="Times New Roman" w:cs="Times New Roman"/>
          <w:sz w:val="24"/>
          <w:szCs w:val="24"/>
        </w:rPr>
        <w:tab/>
        <w:t>Declaração de inidoneidade para licitar ou contratar, que impedirá o responsável de licitar ou contratar no âmbito da Administração Pública direta e indireta de todos os entes federativos, pelo prazo mínimo de 3 (três) anos e máximo de 6 (seis) anos, nos casos das alíneas “h” à “m”, bem como nos demais casos que justifiquem a imposição da penalidade mais grave;</w:t>
      </w:r>
    </w:p>
    <w:p w14:paraId="4787E376"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11.3.</w:t>
      </w:r>
      <w:r w:rsidRPr="00986139">
        <w:rPr>
          <w:rFonts w:ascii="Times New Roman" w:hAnsi="Times New Roman" w:cs="Times New Roman"/>
          <w:sz w:val="24"/>
          <w:szCs w:val="24"/>
        </w:rPr>
        <w:tab/>
        <w:t>Na aplicação das sanções serão considerados:</w:t>
      </w:r>
    </w:p>
    <w:p w14:paraId="432E0075"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a)</w:t>
      </w:r>
      <w:r w:rsidRPr="00986139">
        <w:rPr>
          <w:rFonts w:ascii="Times New Roman" w:hAnsi="Times New Roman" w:cs="Times New Roman"/>
          <w:sz w:val="24"/>
          <w:szCs w:val="24"/>
        </w:rPr>
        <w:tab/>
        <w:t>a natureza e a gravidade da infração cometida;</w:t>
      </w:r>
    </w:p>
    <w:p w14:paraId="56D45322"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b)</w:t>
      </w:r>
      <w:r w:rsidRPr="00986139">
        <w:rPr>
          <w:rFonts w:ascii="Times New Roman" w:hAnsi="Times New Roman" w:cs="Times New Roman"/>
          <w:sz w:val="24"/>
          <w:szCs w:val="24"/>
        </w:rPr>
        <w:tab/>
        <w:t>as peculiaridades do caso concreto;</w:t>
      </w:r>
    </w:p>
    <w:p w14:paraId="2A8615E5"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c)</w:t>
      </w:r>
      <w:r w:rsidRPr="00986139">
        <w:rPr>
          <w:rFonts w:ascii="Times New Roman" w:hAnsi="Times New Roman" w:cs="Times New Roman"/>
          <w:sz w:val="24"/>
          <w:szCs w:val="24"/>
        </w:rPr>
        <w:tab/>
        <w:t>as circunstâncias agravantes ou atenuantes;</w:t>
      </w:r>
    </w:p>
    <w:p w14:paraId="7502C429"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d)</w:t>
      </w:r>
      <w:r w:rsidRPr="00986139">
        <w:rPr>
          <w:rFonts w:ascii="Times New Roman" w:hAnsi="Times New Roman" w:cs="Times New Roman"/>
          <w:sz w:val="24"/>
          <w:szCs w:val="24"/>
        </w:rPr>
        <w:tab/>
        <w:t>os danos que dela provierem para a Administração Pública;</w:t>
      </w:r>
    </w:p>
    <w:p w14:paraId="062C4E29"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e)</w:t>
      </w:r>
      <w:r w:rsidRPr="00986139">
        <w:rPr>
          <w:rFonts w:ascii="Times New Roman" w:hAnsi="Times New Roman" w:cs="Times New Roman"/>
          <w:sz w:val="24"/>
          <w:szCs w:val="24"/>
        </w:rPr>
        <w:tab/>
        <w:t>a implantação ou o aperfeiçoamento de programa de integridade, conforme normas e orientações dos órgãos de controle.</w:t>
      </w:r>
    </w:p>
    <w:p w14:paraId="6CBF38B5"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11.4.</w:t>
      </w:r>
      <w:r w:rsidRPr="00986139">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7EEF7255"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11.5.</w:t>
      </w:r>
      <w:r w:rsidRPr="00986139">
        <w:rPr>
          <w:rFonts w:ascii="Times New Roman" w:hAnsi="Times New Roman" w:cs="Times New Roman"/>
          <w:sz w:val="24"/>
          <w:szCs w:val="24"/>
        </w:rPr>
        <w:tab/>
        <w:t>A aplicação das sanções previstas neste Aviso de Contratação Direta, em hipótese alguma, a obrigação de reparação integral do dano causado à Administração Pública.</w:t>
      </w:r>
    </w:p>
    <w:p w14:paraId="43022D60"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11.6.</w:t>
      </w:r>
      <w:r w:rsidRPr="00986139">
        <w:rPr>
          <w:rFonts w:ascii="Times New Roman" w:hAnsi="Times New Roman" w:cs="Times New Roman"/>
          <w:sz w:val="24"/>
          <w:szCs w:val="24"/>
        </w:rPr>
        <w:tab/>
        <w:t>A penalidade de multa pode ser aplicada cumulativamente com as demais sanções.</w:t>
      </w:r>
    </w:p>
    <w:p w14:paraId="4A285C0C" w14:textId="39EE338D"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11.7.</w:t>
      </w:r>
      <w:r w:rsidRPr="00986139">
        <w:rPr>
          <w:rFonts w:ascii="Times New Roman" w:hAnsi="Times New Roman" w:cs="Times New Roman"/>
          <w:sz w:val="24"/>
          <w:szCs w:val="24"/>
        </w:rPr>
        <w:tab/>
        <w:t>A aplicação de qualquer das penalidades previstas realizar-se-á em processo administrativo que assegurará o contraditório e a ampla defesa ao fornecedor/adjudicatário, observando-se o procedimento pr</w:t>
      </w:r>
      <w:r w:rsidR="00E10868">
        <w:rPr>
          <w:rFonts w:ascii="Times New Roman" w:hAnsi="Times New Roman" w:cs="Times New Roman"/>
          <w:sz w:val="24"/>
          <w:szCs w:val="24"/>
        </w:rPr>
        <w:t>evisto na Lei nº.: 14.133/2021.</w:t>
      </w:r>
    </w:p>
    <w:p w14:paraId="096021F0" w14:textId="77777777" w:rsidR="00986139" w:rsidRPr="00E10868" w:rsidRDefault="00986139" w:rsidP="00281381">
      <w:pPr>
        <w:jc w:val="both"/>
        <w:rPr>
          <w:rFonts w:ascii="Times New Roman" w:hAnsi="Times New Roman" w:cs="Times New Roman"/>
          <w:b/>
          <w:sz w:val="24"/>
          <w:szCs w:val="24"/>
        </w:rPr>
      </w:pPr>
      <w:r w:rsidRPr="00E10868">
        <w:rPr>
          <w:rFonts w:ascii="Times New Roman" w:hAnsi="Times New Roman" w:cs="Times New Roman"/>
          <w:b/>
          <w:sz w:val="24"/>
          <w:szCs w:val="24"/>
        </w:rPr>
        <w:t>12.</w:t>
      </w:r>
      <w:r w:rsidRPr="00E10868">
        <w:rPr>
          <w:rFonts w:ascii="Times New Roman" w:hAnsi="Times New Roman" w:cs="Times New Roman"/>
          <w:b/>
          <w:sz w:val="24"/>
          <w:szCs w:val="24"/>
        </w:rPr>
        <w:tab/>
        <w:t>DISPOSIÇÕES GERAIS:</w:t>
      </w:r>
    </w:p>
    <w:p w14:paraId="4802A50A"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lastRenderedPageBreak/>
        <w:t>12.1.</w:t>
      </w:r>
      <w:r w:rsidRPr="00986139">
        <w:rPr>
          <w:rFonts w:ascii="Times New Roman" w:hAnsi="Times New Roman" w:cs="Times New Roman"/>
          <w:sz w:val="24"/>
          <w:szCs w:val="24"/>
        </w:rPr>
        <w:tab/>
        <w:t>O procedimento será divulgado na Portal Nacional de Compras Públicas – PNCP, na Plataforma do sítio Eletrônico da Fundação, e encaminhado automaticamente aos fornecedores cadastrados no Portal de Compras Municipal, na correspondente linha de fornecimento que pretende atender.</w:t>
      </w:r>
    </w:p>
    <w:p w14:paraId="28825AF5"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12.2.</w:t>
      </w:r>
      <w:r w:rsidRPr="00986139">
        <w:rPr>
          <w:rFonts w:ascii="Times New Roman" w:hAnsi="Times New Roman" w:cs="Times New Roman"/>
          <w:sz w:val="24"/>
          <w:szCs w:val="24"/>
        </w:rPr>
        <w:tab/>
        <w:t>No caso deste procedimento restar deserto ou fracassado, a Fundação poderá:</w:t>
      </w:r>
    </w:p>
    <w:p w14:paraId="2BE8392E"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a)</w:t>
      </w:r>
      <w:r w:rsidRPr="00986139">
        <w:rPr>
          <w:rFonts w:ascii="Times New Roman" w:hAnsi="Times New Roman" w:cs="Times New Roman"/>
          <w:sz w:val="24"/>
          <w:szCs w:val="24"/>
        </w:rPr>
        <w:tab/>
        <w:t>republicar o procedimento;</w:t>
      </w:r>
    </w:p>
    <w:p w14:paraId="06E65AD4"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b)</w:t>
      </w:r>
      <w:r w:rsidRPr="00986139">
        <w:rPr>
          <w:rFonts w:ascii="Times New Roman" w:hAnsi="Times New Roman" w:cs="Times New Roman"/>
          <w:sz w:val="24"/>
          <w:szCs w:val="24"/>
        </w:rPr>
        <w:tab/>
        <w:t>fixar prazo para que os fornecedores interessados possam adequar as suas propostas ou sua situação no que se refere à habilitação; ou</w:t>
      </w:r>
    </w:p>
    <w:p w14:paraId="4E372492"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c)</w:t>
      </w:r>
      <w:r w:rsidRPr="00986139">
        <w:rPr>
          <w:rFonts w:ascii="Times New Roman" w:hAnsi="Times New Roman" w:cs="Times New Roman"/>
          <w:sz w:val="24"/>
          <w:szCs w:val="24"/>
        </w:rPr>
        <w:tab/>
        <w:t>valer-se, para a contratação, de proposta obtida na pesquisa de preços que serviu de base ao procedimento, se houver, privilegiando-se os menores preços, sempre que possível, e desde que atendidas às condições de habilitação exigidas.</w:t>
      </w:r>
    </w:p>
    <w:p w14:paraId="3482DFAA"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12.3.</w:t>
      </w:r>
      <w:r w:rsidRPr="00986139">
        <w:rPr>
          <w:rFonts w:ascii="Times New Roman" w:hAnsi="Times New Roman" w:cs="Times New Roman"/>
          <w:sz w:val="24"/>
          <w:szCs w:val="24"/>
        </w:rPr>
        <w:tab/>
        <w:t>Se o procedimento eventualmente for republicado, porque foi deserto ou fracassado, e outra vez, ao final, restar deserto ou fracassado, a Fundação irá valer-se, para a contratação, de proposta obtida na pesquisa de preços que serviu de base ao procedimento, se houver, privilegiando -se os menores preços, sempre que possível, e desde que atendidas às condições de habilitação exigidas</w:t>
      </w:r>
    </w:p>
    <w:p w14:paraId="1BCB4272" w14:textId="5AEAF7DD"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12.4</w:t>
      </w:r>
      <w:r w:rsidR="00E10868">
        <w:rPr>
          <w:rFonts w:ascii="Times New Roman" w:hAnsi="Times New Roman" w:cs="Times New Roman"/>
          <w:b/>
          <w:sz w:val="24"/>
          <w:szCs w:val="24"/>
        </w:rPr>
        <w:t>.</w:t>
      </w:r>
      <w:r w:rsidRPr="00986139">
        <w:rPr>
          <w:rFonts w:ascii="Times New Roman" w:hAnsi="Times New Roman" w:cs="Times New Roman"/>
          <w:sz w:val="24"/>
          <w:szCs w:val="24"/>
        </w:rPr>
        <w:t xml:space="preserve"> </w:t>
      </w:r>
      <w:r w:rsidR="00E10868">
        <w:rPr>
          <w:rFonts w:ascii="Times New Roman" w:hAnsi="Times New Roman" w:cs="Times New Roman"/>
          <w:sz w:val="24"/>
          <w:szCs w:val="24"/>
        </w:rPr>
        <w:t xml:space="preserve"> </w:t>
      </w:r>
      <w:r w:rsidRPr="00986139">
        <w:rPr>
          <w:rFonts w:ascii="Times New Roman" w:hAnsi="Times New Roman" w:cs="Times New Roman"/>
          <w:sz w:val="24"/>
          <w:szCs w:val="24"/>
        </w:rPr>
        <w:t>No caso do subitem anterior, a contratação será operacionalizada fora deste procedimento.</w:t>
      </w:r>
    </w:p>
    <w:p w14:paraId="5FC0C00A"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12.5.</w:t>
      </w:r>
      <w:r w:rsidRPr="00986139">
        <w:rPr>
          <w:rFonts w:ascii="Times New Roman" w:hAnsi="Times New Roman" w:cs="Times New Roman"/>
          <w:sz w:val="24"/>
          <w:szCs w:val="24"/>
        </w:rPr>
        <w:tab/>
        <w:t>Havendo a necessidade de realização de ato de qualquer natureza pelos fornecedores, cujo prazo não conste deste Aviso de Contratação Direta, deverá ser atendido o prazo indicado pelo Agente de Contratações ou outra autoridade competente da Administração na respectiva notificação.</w:t>
      </w:r>
    </w:p>
    <w:p w14:paraId="00943B6B"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12.6.</w:t>
      </w:r>
      <w:r w:rsidRPr="00986139">
        <w:rPr>
          <w:rFonts w:ascii="Times New Roman" w:hAnsi="Times New Roman" w:cs="Times New Roman"/>
          <w:sz w:val="24"/>
          <w:szCs w:val="24"/>
        </w:rPr>
        <w:tab/>
        <w:t>Caberá ao fornecedor acompanhar as operações, ficando responsável pelo ônus decorrente da perda do negócio diante da inobservância de quaisquer mensagens emitidas pela Administração ou de sua desconexão.</w:t>
      </w:r>
    </w:p>
    <w:p w14:paraId="7B2CCA0D" w14:textId="3A57930C"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12.7.</w:t>
      </w:r>
      <w:r w:rsidRPr="00986139">
        <w:rPr>
          <w:rFonts w:ascii="Times New Roman" w:hAnsi="Times New Roman" w:cs="Times New Roman"/>
          <w:sz w:val="24"/>
          <w:szCs w:val="24"/>
        </w:rPr>
        <w:tab/>
        <w:t>Não havendo expediente ou ocorrendo qualquer fato superveniente que impeça a realização do certame na data marcada, a sessão será automaticamente transferida para o primeiro dia útil</w:t>
      </w:r>
      <w:r w:rsidR="00E10868">
        <w:rPr>
          <w:rFonts w:ascii="Times New Roman" w:hAnsi="Times New Roman" w:cs="Times New Roman"/>
          <w:sz w:val="24"/>
          <w:szCs w:val="24"/>
        </w:rPr>
        <w:t xml:space="preserve"> </w:t>
      </w:r>
      <w:r w:rsidRPr="00986139">
        <w:rPr>
          <w:rFonts w:ascii="Times New Roman" w:hAnsi="Times New Roman" w:cs="Times New Roman"/>
          <w:sz w:val="24"/>
          <w:szCs w:val="24"/>
        </w:rPr>
        <w:t>subsequente, no mesmo horário anteriormente estabelecido, desde que não haja comunicação em contrário.</w:t>
      </w:r>
    </w:p>
    <w:p w14:paraId="005050F5"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12.8.</w:t>
      </w:r>
      <w:r w:rsidRPr="00986139">
        <w:rPr>
          <w:rFonts w:ascii="Times New Roman" w:hAnsi="Times New Roman" w:cs="Times New Roman"/>
          <w:sz w:val="24"/>
          <w:szCs w:val="24"/>
        </w:rPr>
        <w:tab/>
        <w:t>Os horários estabelecidos na divulgação deste procedimento e durante o envio de lances observarão o horário de Brasília-DF, inclusive para contagem de tempo e registro no Sistema e na documentação relativa ao procedimento.</w:t>
      </w:r>
    </w:p>
    <w:p w14:paraId="243E80C7"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12.9.</w:t>
      </w:r>
      <w:r w:rsidRPr="00986139">
        <w:rPr>
          <w:rFonts w:ascii="Times New Roman" w:hAnsi="Times New Roman" w:cs="Times New Roman"/>
          <w:sz w:val="24"/>
          <w:szCs w:val="24"/>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DF077F"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lastRenderedPageBreak/>
        <w:t>12.10.</w:t>
      </w:r>
      <w:r w:rsidRPr="00E10868">
        <w:rPr>
          <w:rFonts w:ascii="Times New Roman" w:hAnsi="Times New Roman" w:cs="Times New Roman"/>
          <w:b/>
          <w:sz w:val="24"/>
          <w:szCs w:val="24"/>
        </w:rPr>
        <w:tab/>
      </w:r>
      <w:r w:rsidRPr="00986139">
        <w:rPr>
          <w:rFonts w:ascii="Times New Roman" w:hAnsi="Times New Roman" w:cs="Times New Roman"/>
          <w:sz w:val="24"/>
          <w:szCs w:val="24"/>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32F53A6"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12.11.</w:t>
      </w:r>
      <w:r w:rsidRPr="00986139">
        <w:rPr>
          <w:rFonts w:ascii="Times New Roman" w:hAnsi="Times New Roman" w:cs="Times New Roman"/>
          <w:sz w:val="24"/>
          <w:szCs w:val="24"/>
        </w:rPr>
        <w:tab/>
        <w:t>Os fornecedores assumem todos os custos de preparação e apresentação de suas propostas e a Administração não será, em nenhum caso, responsável por esses custos, independentemente da condução ou do resultado do processo de contratação.</w:t>
      </w:r>
    </w:p>
    <w:p w14:paraId="29A8F035"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12.12.</w:t>
      </w:r>
      <w:r w:rsidRPr="00986139">
        <w:rPr>
          <w:rFonts w:ascii="Times New Roman" w:hAnsi="Times New Roman" w:cs="Times New Roman"/>
          <w:sz w:val="24"/>
          <w:szCs w:val="24"/>
        </w:rPr>
        <w:tab/>
        <w:t>Até a data de início da sessão de lances, os interessados poderão realizar seus questionamentos através do Fórum de Mensagens.</w:t>
      </w:r>
    </w:p>
    <w:p w14:paraId="5113E01E"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12.13</w:t>
      </w:r>
      <w:r w:rsidRPr="00986139">
        <w:rPr>
          <w:rFonts w:ascii="Times New Roman" w:hAnsi="Times New Roman" w:cs="Times New Roman"/>
          <w:sz w:val="24"/>
          <w:szCs w:val="24"/>
        </w:rPr>
        <w:t>.</w:t>
      </w:r>
      <w:r w:rsidRPr="00986139">
        <w:rPr>
          <w:rFonts w:ascii="Times New Roman" w:hAnsi="Times New Roman" w:cs="Times New Roman"/>
          <w:sz w:val="24"/>
          <w:szCs w:val="24"/>
        </w:rPr>
        <w:tab/>
        <w:t>Em caso de divergência entre disposições deste Aviso de Contratação Direta e de seus anexos ou demais peças que compõem o processo, prevalecerá as deste Aviso.</w:t>
      </w:r>
    </w:p>
    <w:p w14:paraId="0289C7F4" w14:textId="77777777" w:rsidR="00986139" w:rsidRPr="00986139"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12.14.</w:t>
      </w:r>
      <w:r w:rsidRPr="00986139">
        <w:rPr>
          <w:rFonts w:ascii="Times New Roman" w:hAnsi="Times New Roman" w:cs="Times New Roman"/>
          <w:sz w:val="24"/>
          <w:szCs w:val="24"/>
        </w:rPr>
        <w:tab/>
        <w:t>Da sessão pública será divulgada Ata no sistema eletrônico.</w:t>
      </w:r>
    </w:p>
    <w:p w14:paraId="3EB61650" w14:textId="77777777" w:rsidR="00E10868" w:rsidRDefault="00986139" w:rsidP="00281381">
      <w:pPr>
        <w:jc w:val="both"/>
        <w:rPr>
          <w:rFonts w:ascii="Times New Roman" w:hAnsi="Times New Roman" w:cs="Times New Roman"/>
          <w:sz w:val="24"/>
          <w:szCs w:val="24"/>
        </w:rPr>
      </w:pPr>
      <w:r w:rsidRPr="00E10868">
        <w:rPr>
          <w:rFonts w:ascii="Times New Roman" w:hAnsi="Times New Roman" w:cs="Times New Roman"/>
          <w:b/>
          <w:sz w:val="24"/>
          <w:szCs w:val="24"/>
        </w:rPr>
        <w:t>12.15.</w:t>
      </w:r>
      <w:r w:rsidRPr="00986139">
        <w:rPr>
          <w:rFonts w:ascii="Times New Roman" w:hAnsi="Times New Roman" w:cs="Times New Roman"/>
          <w:sz w:val="24"/>
          <w:szCs w:val="24"/>
        </w:rPr>
        <w:tab/>
        <w:t xml:space="preserve">Integram este Aviso de Contratação Direta, para todos os fins e efeitos, os seguintes anexos: </w:t>
      </w:r>
    </w:p>
    <w:p w14:paraId="40A8415E" w14:textId="55446260" w:rsidR="00E10868" w:rsidRDefault="00E10868" w:rsidP="00281381">
      <w:pPr>
        <w:jc w:val="both"/>
        <w:rPr>
          <w:rFonts w:ascii="Times New Roman" w:hAnsi="Times New Roman" w:cs="Times New Roman"/>
          <w:sz w:val="24"/>
          <w:szCs w:val="24"/>
        </w:rPr>
      </w:pPr>
    </w:p>
    <w:p w14:paraId="7AC88213" w14:textId="1481550B" w:rsidR="00986139" w:rsidRPr="00986139" w:rsidRDefault="00986139" w:rsidP="00281381">
      <w:pPr>
        <w:jc w:val="both"/>
        <w:rPr>
          <w:rFonts w:ascii="Times New Roman" w:hAnsi="Times New Roman" w:cs="Times New Roman"/>
          <w:sz w:val="24"/>
          <w:szCs w:val="24"/>
        </w:rPr>
      </w:pPr>
      <w:r w:rsidRPr="008123E5">
        <w:rPr>
          <w:rFonts w:ascii="Times New Roman" w:hAnsi="Times New Roman" w:cs="Times New Roman"/>
          <w:b/>
          <w:sz w:val="24"/>
          <w:szCs w:val="24"/>
        </w:rPr>
        <w:t>ANEXO I</w:t>
      </w:r>
      <w:r w:rsidRPr="00986139">
        <w:rPr>
          <w:rFonts w:ascii="Times New Roman" w:hAnsi="Times New Roman" w:cs="Times New Roman"/>
          <w:sz w:val="24"/>
          <w:szCs w:val="24"/>
        </w:rPr>
        <w:t xml:space="preserve"> – Declaração Múltipla</w:t>
      </w:r>
    </w:p>
    <w:p w14:paraId="79331A12" w14:textId="5264E9E2" w:rsidR="00986139" w:rsidRDefault="00986139" w:rsidP="00281381">
      <w:pPr>
        <w:jc w:val="both"/>
        <w:rPr>
          <w:rFonts w:ascii="Times New Roman" w:hAnsi="Times New Roman" w:cs="Times New Roman"/>
          <w:sz w:val="24"/>
          <w:szCs w:val="24"/>
        </w:rPr>
      </w:pPr>
      <w:r w:rsidRPr="008123E5">
        <w:rPr>
          <w:rFonts w:ascii="Times New Roman" w:hAnsi="Times New Roman" w:cs="Times New Roman"/>
          <w:b/>
          <w:sz w:val="24"/>
          <w:szCs w:val="24"/>
        </w:rPr>
        <w:t>ANEXO II</w:t>
      </w:r>
      <w:r w:rsidRPr="00986139">
        <w:rPr>
          <w:rFonts w:ascii="Times New Roman" w:hAnsi="Times New Roman" w:cs="Times New Roman"/>
          <w:sz w:val="24"/>
          <w:szCs w:val="24"/>
        </w:rPr>
        <w:t xml:space="preserve"> – Termo de Referência</w:t>
      </w:r>
    </w:p>
    <w:p w14:paraId="0C33A51E" w14:textId="6FEEDE4B" w:rsidR="00421062" w:rsidRDefault="00421062" w:rsidP="00281381">
      <w:pPr>
        <w:jc w:val="both"/>
        <w:rPr>
          <w:rFonts w:ascii="Times New Roman" w:hAnsi="Times New Roman" w:cs="Times New Roman"/>
          <w:sz w:val="24"/>
          <w:szCs w:val="24"/>
        </w:rPr>
      </w:pPr>
      <w:r>
        <w:rPr>
          <w:rFonts w:ascii="Times New Roman" w:hAnsi="Times New Roman" w:cs="Times New Roman"/>
          <w:b/>
          <w:sz w:val="24"/>
          <w:szCs w:val="24"/>
        </w:rPr>
        <w:t>ANEXO III</w:t>
      </w:r>
      <w:r>
        <w:rPr>
          <w:rFonts w:ascii="Times New Roman" w:hAnsi="Times New Roman" w:cs="Times New Roman"/>
          <w:sz w:val="24"/>
          <w:szCs w:val="24"/>
        </w:rPr>
        <w:t xml:space="preserve"> – Memorial Descritivo</w:t>
      </w:r>
    </w:p>
    <w:p w14:paraId="39D2E3D3" w14:textId="6A7AE3CD" w:rsidR="009A1BA0" w:rsidRDefault="009A1BA0" w:rsidP="00281381">
      <w:pPr>
        <w:jc w:val="both"/>
        <w:rPr>
          <w:rFonts w:ascii="Times New Roman" w:hAnsi="Times New Roman" w:cs="Times New Roman"/>
          <w:sz w:val="24"/>
          <w:szCs w:val="24"/>
        </w:rPr>
      </w:pPr>
    </w:p>
    <w:p w14:paraId="07821AA0" w14:textId="254415DD" w:rsidR="009A1BA0" w:rsidRDefault="009A1BA0" w:rsidP="00281381">
      <w:pPr>
        <w:jc w:val="both"/>
        <w:rPr>
          <w:rFonts w:ascii="Times New Roman" w:hAnsi="Times New Roman" w:cs="Times New Roman"/>
          <w:sz w:val="24"/>
          <w:szCs w:val="24"/>
        </w:rPr>
      </w:pPr>
    </w:p>
    <w:p w14:paraId="4007796E" w14:textId="79CA4900" w:rsidR="009A1BA0" w:rsidRDefault="009A1BA0" w:rsidP="00281381">
      <w:pPr>
        <w:jc w:val="both"/>
        <w:rPr>
          <w:rFonts w:ascii="Times New Roman" w:hAnsi="Times New Roman" w:cs="Times New Roman"/>
          <w:sz w:val="24"/>
          <w:szCs w:val="24"/>
        </w:rPr>
      </w:pPr>
    </w:p>
    <w:p w14:paraId="605F6F3F" w14:textId="483BB39B" w:rsidR="009A1BA0" w:rsidRDefault="009A1BA0" w:rsidP="00281381">
      <w:pPr>
        <w:jc w:val="both"/>
        <w:rPr>
          <w:rFonts w:ascii="Times New Roman" w:hAnsi="Times New Roman" w:cs="Times New Roman"/>
          <w:sz w:val="24"/>
          <w:szCs w:val="24"/>
        </w:rPr>
      </w:pPr>
    </w:p>
    <w:p w14:paraId="3566147B" w14:textId="282C7DFD" w:rsidR="009A1BA0" w:rsidRDefault="009A1BA0" w:rsidP="00281381">
      <w:pPr>
        <w:jc w:val="both"/>
        <w:rPr>
          <w:rFonts w:ascii="Times New Roman" w:hAnsi="Times New Roman" w:cs="Times New Roman"/>
          <w:sz w:val="24"/>
          <w:szCs w:val="24"/>
        </w:rPr>
      </w:pPr>
    </w:p>
    <w:p w14:paraId="4DEA1B71" w14:textId="292B914C" w:rsidR="009A1BA0" w:rsidRDefault="009A1BA0" w:rsidP="00281381">
      <w:pPr>
        <w:jc w:val="both"/>
        <w:rPr>
          <w:rFonts w:ascii="Times New Roman" w:hAnsi="Times New Roman" w:cs="Times New Roman"/>
          <w:sz w:val="24"/>
          <w:szCs w:val="24"/>
        </w:rPr>
      </w:pPr>
    </w:p>
    <w:p w14:paraId="0771E2E2" w14:textId="3719BC83" w:rsidR="009A1BA0" w:rsidRDefault="009A1BA0" w:rsidP="00281381">
      <w:pPr>
        <w:jc w:val="both"/>
        <w:rPr>
          <w:rFonts w:ascii="Times New Roman" w:hAnsi="Times New Roman" w:cs="Times New Roman"/>
          <w:sz w:val="24"/>
          <w:szCs w:val="24"/>
        </w:rPr>
      </w:pPr>
    </w:p>
    <w:p w14:paraId="4545F7C4" w14:textId="1AD1ADB9" w:rsidR="009A1BA0" w:rsidRDefault="009A1BA0" w:rsidP="00281381">
      <w:pPr>
        <w:jc w:val="both"/>
        <w:rPr>
          <w:rFonts w:ascii="Times New Roman" w:hAnsi="Times New Roman" w:cs="Times New Roman"/>
          <w:sz w:val="24"/>
          <w:szCs w:val="24"/>
        </w:rPr>
      </w:pPr>
    </w:p>
    <w:p w14:paraId="79023F89" w14:textId="77777777" w:rsidR="009A1BA0" w:rsidRPr="00421062" w:rsidRDefault="009A1BA0" w:rsidP="00281381">
      <w:pPr>
        <w:jc w:val="both"/>
        <w:rPr>
          <w:rFonts w:ascii="Times New Roman" w:hAnsi="Times New Roman" w:cs="Times New Roman"/>
          <w:sz w:val="24"/>
          <w:szCs w:val="24"/>
        </w:rPr>
      </w:pPr>
    </w:p>
    <w:p w14:paraId="5C771B10" w14:textId="34C92749" w:rsidR="00986139" w:rsidRPr="009A1BA0" w:rsidRDefault="00E10868" w:rsidP="00281381">
      <w:pPr>
        <w:jc w:val="both"/>
        <w:rPr>
          <w:rFonts w:ascii="Times New Roman" w:hAnsi="Times New Roman" w:cs="Times New Roman"/>
          <w:b/>
          <w:sz w:val="24"/>
          <w:szCs w:val="24"/>
        </w:rPr>
      </w:pPr>
      <w:r w:rsidRPr="009A1BA0">
        <w:rPr>
          <w:rFonts w:ascii="Times New Roman" w:hAnsi="Times New Roman" w:cs="Times New Roman"/>
          <w:b/>
          <w:sz w:val="24"/>
          <w:szCs w:val="24"/>
        </w:rPr>
        <w:lastRenderedPageBreak/>
        <w:t>A/C PREF</w:t>
      </w:r>
      <w:r w:rsidR="008123E5" w:rsidRPr="009A1BA0">
        <w:rPr>
          <w:rFonts w:ascii="Times New Roman" w:hAnsi="Times New Roman" w:cs="Times New Roman"/>
          <w:b/>
          <w:sz w:val="24"/>
          <w:szCs w:val="24"/>
        </w:rPr>
        <w:t>EITURA MUNICIPAL DE GUATAPARÁ, DEPARTAMENTO DE COMPRAS, LICITAÇÕES E CONTRATOS</w:t>
      </w:r>
    </w:p>
    <w:p w14:paraId="605612FF" w14:textId="77777777" w:rsidR="00986139" w:rsidRPr="00986139" w:rsidRDefault="00986139" w:rsidP="00281381">
      <w:pPr>
        <w:jc w:val="both"/>
        <w:rPr>
          <w:rFonts w:ascii="Times New Roman" w:hAnsi="Times New Roman" w:cs="Times New Roman"/>
          <w:sz w:val="24"/>
          <w:szCs w:val="24"/>
        </w:rPr>
      </w:pPr>
    </w:p>
    <w:p w14:paraId="6123A6D6" w14:textId="77777777" w:rsidR="00986139" w:rsidRPr="00986139" w:rsidRDefault="00986139" w:rsidP="00281381">
      <w:pPr>
        <w:jc w:val="both"/>
        <w:rPr>
          <w:rFonts w:ascii="Times New Roman" w:hAnsi="Times New Roman" w:cs="Times New Roman"/>
          <w:sz w:val="24"/>
          <w:szCs w:val="24"/>
        </w:rPr>
      </w:pPr>
    </w:p>
    <w:p w14:paraId="2FC456A8" w14:textId="77777777" w:rsidR="00986139" w:rsidRPr="008123E5" w:rsidRDefault="00986139" w:rsidP="00281381">
      <w:pPr>
        <w:jc w:val="both"/>
        <w:rPr>
          <w:rFonts w:ascii="Times New Roman" w:hAnsi="Times New Roman" w:cs="Times New Roman"/>
          <w:b/>
          <w:sz w:val="24"/>
          <w:szCs w:val="24"/>
        </w:rPr>
      </w:pPr>
      <w:r w:rsidRPr="008123E5">
        <w:rPr>
          <w:rFonts w:ascii="Times New Roman" w:hAnsi="Times New Roman" w:cs="Times New Roman"/>
          <w:b/>
          <w:sz w:val="24"/>
          <w:szCs w:val="24"/>
        </w:rPr>
        <w:t>ANEXO – I DECLARAÇÃO MÚLTIPLA</w:t>
      </w:r>
    </w:p>
    <w:p w14:paraId="1A3D28A0" w14:textId="77777777" w:rsidR="00986139" w:rsidRPr="00986139" w:rsidRDefault="00986139" w:rsidP="00281381">
      <w:pPr>
        <w:jc w:val="both"/>
        <w:rPr>
          <w:rFonts w:ascii="Times New Roman" w:hAnsi="Times New Roman" w:cs="Times New Roman"/>
          <w:sz w:val="24"/>
          <w:szCs w:val="24"/>
        </w:rPr>
      </w:pPr>
    </w:p>
    <w:p w14:paraId="1398AF84" w14:textId="0A6D923E"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(NOME   DA EMPRESA)</w:t>
      </w:r>
      <w:r w:rsidRPr="00986139">
        <w:rPr>
          <w:rFonts w:ascii="Times New Roman" w:hAnsi="Times New Roman" w:cs="Times New Roman"/>
          <w:sz w:val="24"/>
          <w:szCs w:val="24"/>
        </w:rPr>
        <w:tab/>
        <w:t>, (CNPJ)</w:t>
      </w:r>
      <w:r w:rsidRPr="00986139">
        <w:rPr>
          <w:rFonts w:ascii="Times New Roman" w:hAnsi="Times New Roman" w:cs="Times New Roman"/>
          <w:sz w:val="24"/>
          <w:szCs w:val="24"/>
        </w:rPr>
        <w:tab/>
        <w:t>, com</w:t>
      </w:r>
      <w:r w:rsidR="00E10868">
        <w:rPr>
          <w:rFonts w:ascii="Times New Roman" w:hAnsi="Times New Roman" w:cs="Times New Roman"/>
          <w:sz w:val="24"/>
          <w:szCs w:val="24"/>
        </w:rPr>
        <w:t xml:space="preserve"> </w:t>
      </w:r>
      <w:r w:rsidRPr="00986139">
        <w:rPr>
          <w:rFonts w:ascii="Times New Roman" w:hAnsi="Times New Roman" w:cs="Times New Roman"/>
          <w:sz w:val="24"/>
          <w:szCs w:val="24"/>
        </w:rPr>
        <w:t>sede na (endereço completo)</w:t>
      </w:r>
      <w:r w:rsidRPr="00986139">
        <w:rPr>
          <w:rFonts w:ascii="Times New Roman" w:hAnsi="Times New Roman" w:cs="Times New Roman"/>
          <w:sz w:val="24"/>
          <w:szCs w:val="24"/>
        </w:rPr>
        <w:tab/>
        <w:t>, declara, sob as penas da lei, o que se segue abaixo:</w:t>
      </w:r>
    </w:p>
    <w:p w14:paraId="639217A5"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 X ) que inexistem fatos impeditivos para sua habilitação no certame, ciente da obrigatoriedade de declarar ocorrências posteriores;</w:t>
      </w:r>
    </w:p>
    <w:p w14:paraId="76A1F3B9"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 X ) que cumpre os requisitos estabelecidos no artigo 3° da Lei Complementar nº 123, de 2006, estando apto a usufruir do tratamento favorecido estabelecido em seus artigos 42 a 49;</w:t>
      </w:r>
    </w:p>
    <w:p w14:paraId="3E0FF7CB"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 X ) que está ciente e concorda com as condições contidas no Aviso de Contratação Direta e seus anexos;</w:t>
      </w:r>
    </w:p>
    <w:p w14:paraId="05A1FCB1"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 X ) que assume a responsabilidade pelas transações que forem efetuadas no sistema, assumindo como firmes e verdadeiras;</w:t>
      </w:r>
    </w:p>
    <w:p w14:paraId="3267D2E4"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 X ) que cumpre as exigências de reserva de cargos para pessoa com deficiência e para reabilitado da Previdência Social, de que trata o art. 93 da Lei nº 8.213/91, se couber;</w:t>
      </w:r>
    </w:p>
    <w:p w14:paraId="54123E55"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 X ) que não emprega menor de 18 anos em trabalho noturno, perigoso ou insalubre e não emprega menor de 16 anos, salvo menor, a partir de 14 anos, na condição de aprendiz, nos termos do artigo 7°, XXXIII, da Constituição Federal;</w:t>
      </w:r>
    </w:p>
    <w:p w14:paraId="5AEE23FC"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 X ) que o fornecedor organizado em cooperativa deverá declarar, ainda, em campo próprio do sistema eletrônico, que cumpre os requisitos estabelecidos no artigo 16 da Lei nº 14.133, de 2021;</w:t>
      </w:r>
    </w:p>
    <w:p w14:paraId="7CE763F8"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 X ) que a licitante cumpre o disposto no inciso XXXIII do art. 7º da Constituição Federal (modelo anexo);</w:t>
      </w:r>
    </w:p>
    <w:p w14:paraId="53F310BC"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 X ) que a licitante atende aos requisitos de habilitação e que a licitante responderá pela veracidade das informações prestadas;</w:t>
      </w:r>
    </w:p>
    <w:p w14:paraId="2ED5EF03"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 xml:space="preserve">( X ) que Declaração que as propostas econômicas da licitante compreendem a integralidade dos custos para atendimento dos direitos trabalhistas assegurados na Constituição Federal, nas leis trabalhistas, nas </w:t>
      </w:r>
      <w:r w:rsidRPr="00986139">
        <w:rPr>
          <w:rFonts w:ascii="Times New Roman" w:hAnsi="Times New Roman" w:cs="Times New Roman"/>
          <w:sz w:val="24"/>
          <w:szCs w:val="24"/>
        </w:rPr>
        <w:lastRenderedPageBreak/>
        <w:t>normas infralegais, nas convenções coletivas de trabalho e nos termos de ajustamento de conduta vigentes na data de entrega das propostas.</w:t>
      </w:r>
    </w:p>
    <w:p w14:paraId="603F2373" w14:textId="77777777" w:rsidR="00986139" w:rsidRPr="00986139" w:rsidRDefault="00986139" w:rsidP="00281381">
      <w:pPr>
        <w:jc w:val="both"/>
        <w:rPr>
          <w:rFonts w:ascii="Times New Roman" w:hAnsi="Times New Roman" w:cs="Times New Roman"/>
          <w:sz w:val="24"/>
          <w:szCs w:val="24"/>
        </w:rPr>
      </w:pPr>
    </w:p>
    <w:p w14:paraId="713FD90D" w14:textId="77777777" w:rsidR="00986139" w:rsidRPr="00986139" w:rsidRDefault="00986139" w:rsidP="00281381">
      <w:pPr>
        <w:jc w:val="both"/>
        <w:rPr>
          <w:rFonts w:ascii="Times New Roman" w:hAnsi="Times New Roman" w:cs="Times New Roman"/>
          <w:sz w:val="24"/>
          <w:szCs w:val="24"/>
        </w:rPr>
      </w:pPr>
    </w:p>
    <w:p w14:paraId="3976C59A" w14:textId="77777777" w:rsidR="00986139" w:rsidRPr="00986139" w:rsidRDefault="00986139" w:rsidP="00281381">
      <w:pPr>
        <w:jc w:val="both"/>
        <w:rPr>
          <w:rFonts w:ascii="Times New Roman" w:hAnsi="Times New Roman" w:cs="Times New Roman"/>
          <w:sz w:val="24"/>
          <w:szCs w:val="24"/>
        </w:rPr>
      </w:pPr>
    </w:p>
    <w:p w14:paraId="1C8784C8"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w:t>
      </w:r>
    </w:p>
    <w:p w14:paraId="15FDAC59"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data</w:t>
      </w:r>
    </w:p>
    <w:p w14:paraId="3FC994F2" w14:textId="77777777" w:rsidR="00986139" w:rsidRPr="00986139" w:rsidRDefault="00986139" w:rsidP="00281381">
      <w:pPr>
        <w:jc w:val="both"/>
        <w:rPr>
          <w:rFonts w:ascii="Times New Roman" w:hAnsi="Times New Roman" w:cs="Times New Roman"/>
          <w:sz w:val="24"/>
          <w:szCs w:val="24"/>
        </w:rPr>
      </w:pPr>
    </w:p>
    <w:p w14:paraId="3363CDC0"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w:t>
      </w:r>
    </w:p>
    <w:p w14:paraId="16D8FD51"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(representante legal, RG e CPF)</w:t>
      </w:r>
    </w:p>
    <w:p w14:paraId="1D7AD99B"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 xml:space="preserve"> </w:t>
      </w:r>
    </w:p>
    <w:p w14:paraId="0CFAC63C" w14:textId="77777777"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Assinaturas do documento</w:t>
      </w:r>
    </w:p>
    <w:p w14:paraId="0B93A4BF" w14:textId="77777777" w:rsidR="00986139" w:rsidRPr="00986139" w:rsidRDefault="00986139" w:rsidP="00281381">
      <w:pPr>
        <w:jc w:val="both"/>
        <w:rPr>
          <w:rFonts w:ascii="Times New Roman" w:hAnsi="Times New Roman" w:cs="Times New Roman"/>
          <w:sz w:val="24"/>
          <w:szCs w:val="24"/>
        </w:rPr>
      </w:pPr>
    </w:p>
    <w:p w14:paraId="3A23E8A9" w14:textId="14F07B3B" w:rsidR="00986139" w:rsidRPr="00986139" w:rsidRDefault="00986139" w:rsidP="00281381">
      <w:pPr>
        <w:jc w:val="both"/>
        <w:rPr>
          <w:rFonts w:ascii="Times New Roman" w:hAnsi="Times New Roman" w:cs="Times New Roman"/>
          <w:sz w:val="24"/>
          <w:szCs w:val="24"/>
        </w:rPr>
      </w:pPr>
      <w:r w:rsidRPr="00986139">
        <w:rPr>
          <w:rFonts w:ascii="Times New Roman" w:hAnsi="Times New Roman" w:cs="Times New Roman"/>
          <w:sz w:val="24"/>
          <w:szCs w:val="24"/>
        </w:rPr>
        <w:t xml:space="preserve">"Aviso de Dispensa n° </w:t>
      </w:r>
      <w:r w:rsidR="008123E5">
        <w:rPr>
          <w:rFonts w:ascii="Times New Roman" w:hAnsi="Times New Roman" w:cs="Times New Roman"/>
          <w:sz w:val="24"/>
          <w:szCs w:val="24"/>
        </w:rPr>
        <w:t>XX</w:t>
      </w:r>
      <w:r w:rsidRPr="00986139">
        <w:rPr>
          <w:rFonts w:ascii="Times New Roman" w:hAnsi="Times New Roman" w:cs="Times New Roman"/>
          <w:sz w:val="24"/>
          <w:szCs w:val="24"/>
        </w:rPr>
        <w:t>-2024"</w:t>
      </w:r>
    </w:p>
    <w:p w14:paraId="0EA17ADB" w14:textId="77777777" w:rsidR="00986139" w:rsidRPr="00986139" w:rsidRDefault="00986139" w:rsidP="00281381">
      <w:pPr>
        <w:jc w:val="both"/>
        <w:rPr>
          <w:rFonts w:ascii="Times New Roman" w:hAnsi="Times New Roman" w:cs="Times New Roman"/>
          <w:sz w:val="24"/>
          <w:szCs w:val="24"/>
        </w:rPr>
      </w:pPr>
    </w:p>
    <w:p w14:paraId="63F2E6C4" w14:textId="77777777" w:rsidR="00986139" w:rsidRPr="00986139" w:rsidRDefault="00986139" w:rsidP="00281381">
      <w:pPr>
        <w:jc w:val="both"/>
        <w:rPr>
          <w:rFonts w:ascii="Times New Roman" w:hAnsi="Times New Roman" w:cs="Times New Roman"/>
          <w:sz w:val="24"/>
          <w:szCs w:val="24"/>
        </w:rPr>
      </w:pPr>
    </w:p>
    <w:p w14:paraId="788BEAC8" w14:textId="77777777" w:rsidR="00986139" w:rsidRPr="00986139" w:rsidRDefault="00986139" w:rsidP="00281381">
      <w:pPr>
        <w:jc w:val="both"/>
        <w:rPr>
          <w:rFonts w:ascii="Times New Roman" w:hAnsi="Times New Roman" w:cs="Times New Roman"/>
          <w:sz w:val="24"/>
          <w:szCs w:val="24"/>
        </w:rPr>
      </w:pPr>
    </w:p>
    <w:p w14:paraId="1F82134A" w14:textId="68B44E10" w:rsidR="00986139" w:rsidRDefault="00986139" w:rsidP="00281381">
      <w:pPr>
        <w:jc w:val="both"/>
        <w:rPr>
          <w:rFonts w:ascii="Times New Roman" w:hAnsi="Times New Roman" w:cs="Times New Roman"/>
          <w:sz w:val="24"/>
          <w:szCs w:val="24"/>
        </w:rPr>
      </w:pPr>
    </w:p>
    <w:p w14:paraId="6823AE87" w14:textId="3BEB4E67" w:rsidR="008123E5" w:rsidRDefault="008123E5" w:rsidP="00281381">
      <w:pPr>
        <w:jc w:val="both"/>
        <w:rPr>
          <w:rFonts w:ascii="Times New Roman" w:hAnsi="Times New Roman" w:cs="Times New Roman"/>
          <w:sz w:val="24"/>
          <w:szCs w:val="24"/>
        </w:rPr>
      </w:pPr>
    </w:p>
    <w:p w14:paraId="4D2BABB2" w14:textId="1F66A32F" w:rsidR="008123E5" w:rsidRDefault="008123E5" w:rsidP="00281381">
      <w:pPr>
        <w:jc w:val="both"/>
        <w:rPr>
          <w:rFonts w:ascii="Times New Roman" w:hAnsi="Times New Roman" w:cs="Times New Roman"/>
          <w:sz w:val="24"/>
          <w:szCs w:val="24"/>
        </w:rPr>
      </w:pPr>
    </w:p>
    <w:p w14:paraId="3F8EFB8B" w14:textId="6B54E98C" w:rsidR="008123E5" w:rsidRDefault="008123E5" w:rsidP="00281381">
      <w:pPr>
        <w:jc w:val="both"/>
        <w:rPr>
          <w:rFonts w:ascii="Times New Roman" w:hAnsi="Times New Roman" w:cs="Times New Roman"/>
          <w:sz w:val="24"/>
          <w:szCs w:val="24"/>
        </w:rPr>
      </w:pPr>
    </w:p>
    <w:p w14:paraId="339088D6" w14:textId="4ADE3FA6" w:rsidR="008123E5" w:rsidRDefault="008123E5" w:rsidP="00281381">
      <w:pPr>
        <w:jc w:val="both"/>
        <w:rPr>
          <w:rFonts w:ascii="Times New Roman" w:hAnsi="Times New Roman" w:cs="Times New Roman"/>
          <w:sz w:val="24"/>
          <w:szCs w:val="24"/>
        </w:rPr>
      </w:pPr>
    </w:p>
    <w:p w14:paraId="7054EF92" w14:textId="664C66D9" w:rsidR="008123E5" w:rsidRDefault="008123E5" w:rsidP="00281381">
      <w:pPr>
        <w:jc w:val="both"/>
        <w:rPr>
          <w:rFonts w:ascii="Times New Roman" w:hAnsi="Times New Roman" w:cs="Times New Roman"/>
          <w:sz w:val="24"/>
          <w:szCs w:val="24"/>
        </w:rPr>
      </w:pPr>
    </w:p>
    <w:p w14:paraId="1C128B3F" w14:textId="77777777" w:rsidR="009A1BA0" w:rsidRPr="00986139" w:rsidRDefault="009A1BA0" w:rsidP="00281381">
      <w:pPr>
        <w:jc w:val="both"/>
        <w:rPr>
          <w:rFonts w:ascii="Times New Roman" w:hAnsi="Times New Roman" w:cs="Times New Roman"/>
          <w:sz w:val="24"/>
          <w:szCs w:val="24"/>
        </w:rPr>
      </w:pPr>
    </w:p>
    <w:p w14:paraId="5C2AC570" w14:textId="31BE78ED" w:rsidR="00986139" w:rsidRPr="00EB4986" w:rsidRDefault="008123E5" w:rsidP="00281381">
      <w:pPr>
        <w:jc w:val="both"/>
        <w:rPr>
          <w:rFonts w:ascii="Times New Roman" w:hAnsi="Times New Roman" w:cs="Times New Roman"/>
          <w:b/>
          <w:sz w:val="24"/>
          <w:szCs w:val="24"/>
          <w:highlight w:val="yellow"/>
        </w:rPr>
      </w:pPr>
      <w:r w:rsidRPr="00EB4986">
        <w:rPr>
          <w:rFonts w:ascii="Times New Roman" w:hAnsi="Times New Roman" w:cs="Times New Roman"/>
          <w:b/>
          <w:sz w:val="24"/>
          <w:szCs w:val="24"/>
          <w:highlight w:val="yellow"/>
        </w:rPr>
        <w:lastRenderedPageBreak/>
        <w:t>ANEXO – II TERMO DE REFERÊNCIA</w:t>
      </w:r>
      <w:r w:rsidR="00986139" w:rsidRPr="00EB4986">
        <w:rPr>
          <w:rFonts w:ascii="Times New Roman" w:hAnsi="Times New Roman" w:cs="Times New Roman"/>
          <w:b/>
          <w:sz w:val="24"/>
          <w:szCs w:val="24"/>
          <w:highlight w:val="yellow"/>
        </w:rPr>
        <w:t xml:space="preserve"> PROCESSO Nº.:</w:t>
      </w:r>
      <w:r w:rsidR="00986139" w:rsidRPr="00EB4986">
        <w:rPr>
          <w:rFonts w:ascii="Times New Roman" w:hAnsi="Times New Roman" w:cs="Times New Roman"/>
          <w:b/>
          <w:sz w:val="24"/>
          <w:szCs w:val="24"/>
          <w:highlight w:val="yellow"/>
        </w:rPr>
        <w:tab/>
      </w:r>
      <w:r w:rsidRPr="00EB4986">
        <w:rPr>
          <w:rFonts w:ascii="Times New Roman" w:hAnsi="Times New Roman" w:cs="Times New Roman"/>
          <w:b/>
          <w:sz w:val="24"/>
          <w:szCs w:val="24"/>
          <w:highlight w:val="yellow"/>
        </w:rPr>
        <w:t>XX</w:t>
      </w:r>
      <w:r w:rsidR="00986139" w:rsidRPr="00EB4986">
        <w:rPr>
          <w:rFonts w:ascii="Times New Roman" w:hAnsi="Times New Roman" w:cs="Times New Roman"/>
          <w:b/>
          <w:sz w:val="24"/>
          <w:szCs w:val="24"/>
          <w:highlight w:val="yellow"/>
        </w:rPr>
        <w:t>/2024</w:t>
      </w:r>
    </w:p>
    <w:p w14:paraId="6FE5456F" w14:textId="77777777" w:rsidR="00986139" w:rsidRPr="00EB4986" w:rsidRDefault="00986139" w:rsidP="00281381">
      <w:pPr>
        <w:jc w:val="both"/>
        <w:rPr>
          <w:rFonts w:ascii="Times New Roman" w:hAnsi="Times New Roman" w:cs="Times New Roman"/>
          <w:sz w:val="24"/>
          <w:szCs w:val="24"/>
          <w:highlight w:val="yellow"/>
        </w:rPr>
      </w:pPr>
    </w:p>
    <w:p w14:paraId="32BFF831" w14:textId="77777777" w:rsidR="008123E5" w:rsidRPr="00EB4986" w:rsidRDefault="00986139" w:rsidP="00281381">
      <w:pPr>
        <w:jc w:val="both"/>
        <w:rPr>
          <w:rFonts w:ascii="Times New Roman" w:hAnsi="Times New Roman" w:cs="Times New Roman"/>
          <w:sz w:val="24"/>
          <w:szCs w:val="24"/>
          <w:highlight w:val="yellow"/>
        </w:rPr>
      </w:pPr>
      <w:r w:rsidRPr="00EB4986">
        <w:rPr>
          <w:rFonts w:ascii="Times New Roman" w:hAnsi="Times New Roman" w:cs="Times New Roman"/>
          <w:sz w:val="24"/>
          <w:szCs w:val="24"/>
          <w:highlight w:val="yellow"/>
        </w:rPr>
        <w:t xml:space="preserve">Entidade: </w:t>
      </w:r>
      <w:r w:rsidR="008123E5" w:rsidRPr="00EB4986">
        <w:rPr>
          <w:rFonts w:ascii="Times New Roman" w:hAnsi="Times New Roman" w:cs="Times New Roman"/>
          <w:sz w:val="24"/>
          <w:szCs w:val="24"/>
          <w:highlight w:val="yellow"/>
        </w:rPr>
        <w:t>Prefeitura Municipal de Guatapará, inscrita no CNPJ: 68.319.748/0001-95, com sede na Rua dos Jasmins, Centro, Guatapará – SP, CEP 14115-000</w:t>
      </w:r>
    </w:p>
    <w:p w14:paraId="704A88D0" w14:textId="7E5F3000" w:rsidR="00986139" w:rsidRPr="00EB4986" w:rsidRDefault="00986139" w:rsidP="00281381">
      <w:pPr>
        <w:jc w:val="both"/>
        <w:rPr>
          <w:rFonts w:ascii="Times New Roman" w:hAnsi="Times New Roman" w:cs="Times New Roman"/>
          <w:sz w:val="24"/>
          <w:szCs w:val="24"/>
          <w:highlight w:val="yellow"/>
        </w:rPr>
      </w:pPr>
      <w:r w:rsidRPr="00EB4986">
        <w:rPr>
          <w:rFonts w:ascii="Times New Roman" w:hAnsi="Times New Roman" w:cs="Times New Roman"/>
          <w:sz w:val="24"/>
          <w:szCs w:val="24"/>
          <w:highlight w:val="yellow"/>
        </w:rPr>
        <w:t xml:space="preserve">Responsável legal: </w:t>
      </w:r>
      <w:r w:rsidR="008123E5" w:rsidRPr="00EB4986">
        <w:rPr>
          <w:rFonts w:ascii="Times New Roman" w:hAnsi="Times New Roman" w:cs="Times New Roman"/>
          <w:sz w:val="24"/>
          <w:szCs w:val="24"/>
          <w:highlight w:val="yellow"/>
        </w:rPr>
        <w:t>Juracy Costa da Silva – Prefeito Municipal</w:t>
      </w:r>
      <w:r w:rsidRPr="00EB4986">
        <w:rPr>
          <w:rFonts w:ascii="Times New Roman" w:hAnsi="Times New Roman" w:cs="Times New Roman"/>
          <w:sz w:val="24"/>
          <w:szCs w:val="24"/>
          <w:highlight w:val="yellow"/>
        </w:rPr>
        <w:t>.</w:t>
      </w:r>
    </w:p>
    <w:p w14:paraId="766F7591" w14:textId="731D5B97" w:rsidR="00986139" w:rsidRPr="00EB4986" w:rsidRDefault="00986139" w:rsidP="00281381">
      <w:pPr>
        <w:jc w:val="both"/>
        <w:rPr>
          <w:rFonts w:ascii="Times New Roman" w:hAnsi="Times New Roman" w:cs="Times New Roman"/>
          <w:sz w:val="24"/>
          <w:szCs w:val="24"/>
          <w:highlight w:val="yellow"/>
        </w:rPr>
      </w:pPr>
      <w:r w:rsidRPr="00EB4986">
        <w:rPr>
          <w:rFonts w:ascii="Times New Roman" w:hAnsi="Times New Roman" w:cs="Times New Roman"/>
          <w:sz w:val="24"/>
          <w:szCs w:val="24"/>
          <w:highlight w:val="yellow"/>
        </w:rPr>
        <w:t xml:space="preserve">Requisitante: </w:t>
      </w:r>
      <w:r w:rsidR="008123E5" w:rsidRPr="00EB4986">
        <w:rPr>
          <w:rFonts w:ascii="Times New Roman" w:hAnsi="Times New Roman" w:cs="Times New Roman"/>
          <w:sz w:val="24"/>
          <w:szCs w:val="24"/>
          <w:highlight w:val="yellow"/>
        </w:rPr>
        <w:t>Rosana Aparecida Lucas – Secretaria Municipal de Saúde.</w:t>
      </w:r>
    </w:p>
    <w:p w14:paraId="2CFE2BFF" w14:textId="035DF92B" w:rsidR="00986139" w:rsidRPr="00986139" w:rsidRDefault="00986139" w:rsidP="00281381">
      <w:pPr>
        <w:jc w:val="both"/>
        <w:rPr>
          <w:rFonts w:ascii="Times New Roman" w:hAnsi="Times New Roman" w:cs="Times New Roman"/>
          <w:sz w:val="24"/>
          <w:szCs w:val="24"/>
        </w:rPr>
      </w:pPr>
      <w:r w:rsidRPr="00EB4986">
        <w:rPr>
          <w:rFonts w:ascii="Times New Roman" w:hAnsi="Times New Roman" w:cs="Times New Roman"/>
          <w:sz w:val="24"/>
          <w:szCs w:val="24"/>
          <w:highlight w:val="yellow"/>
        </w:rPr>
        <w:t xml:space="preserve">Agentes de contratação: </w:t>
      </w:r>
      <w:r w:rsidR="008123E5" w:rsidRPr="00EB4986">
        <w:rPr>
          <w:rFonts w:ascii="Times New Roman" w:hAnsi="Times New Roman" w:cs="Times New Roman"/>
          <w:sz w:val="24"/>
          <w:szCs w:val="24"/>
          <w:highlight w:val="yellow"/>
        </w:rPr>
        <w:t>Isabela Stocco Sakamoto – Pregoeira.</w:t>
      </w:r>
    </w:p>
    <w:p w14:paraId="1CE2EE1C" w14:textId="4E19EBEE" w:rsidR="00986139" w:rsidRDefault="00986139" w:rsidP="00281381">
      <w:pPr>
        <w:jc w:val="both"/>
        <w:rPr>
          <w:rFonts w:ascii="Times New Roman" w:hAnsi="Times New Roman" w:cs="Times New Roman"/>
          <w:sz w:val="24"/>
          <w:szCs w:val="24"/>
        </w:rPr>
      </w:pPr>
    </w:p>
    <w:p w14:paraId="537CF8F4" w14:textId="7C678D44" w:rsidR="008123E5" w:rsidRDefault="008123E5" w:rsidP="00281381">
      <w:pPr>
        <w:jc w:val="both"/>
        <w:rPr>
          <w:rFonts w:ascii="Times New Roman" w:hAnsi="Times New Roman" w:cs="Times New Roman"/>
          <w:sz w:val="24"/>
          <w:szCs w:val="24"/>
        </w:rPr>
      </w:pPr>
    </w:p>
    <w:p w14:paraId="2BA367BC" w14:textId="36CF5EDB" w:rsidR="008123E5" w:rsidRDefault="008123E5" w:rsidP="00281381">
      <w:pPr>
        <w:jc w:val="both"/>
        <w:rPr>
          <w:rFonts w:ascii="Times New Roman" w:hAnsi="Times New Roman" w:cs="Times New Roman"/>
          <w:sz w:val="24"/>
          <w:szCs w:val="24"/>
        </w:rPr>
      </w:pPr>
    </w:p>
    <w:p w14:paraId="4C76BCF1" w14:textId="023B4B09" w:rsidR="008123E5" w:rsidRDefault="008123E5" w:rsidP="00281381">
      <w:pPr>
        <w:jc w:val="both"/>
        <w:rPr>
          <w:rFonts w:ascii="Times New Roman" w:hAnsi="Times New Roman" w:cs="Times New Roman"/>
          <w:sz w:val="24"/>
          <w:szCs w:val="24"/>
        </w:rPr>
      </w:pPr>
    </w:p>
    <w:p w14:paraId="37BA57CF" w14:textId="02C77B3E" w:rsidR="008123E5" w:rsidRDefault="008123E5" w:rsidP="00281381">
      <w:pPr>
        <w:jc w:val="both"/>
        <w:rPr>
          <w:rFonts w:ascii="Times New Roman" w:hAnsi="Times New Roman" w:cs="Times New Roman"/>
          <w:sz w:val="24"/>
          <w:szCs w:val="24"/>
        </w:rPr>
      </w:pPr>
    </w:p>
    <w:p w14:paraId="39CFB83D" w14:textId="70DBD746" w:rsidR="008123E5" w:rsidRDefault="008123E5" w:rsidP="00281381">
      <w:pPr>
        <w:jc w:val="both"/>
        <w:rPr>
          <w:rFonts w:ascii="Times New Roman" w:hAnsi="Times New Roman" w:cs="Times New Roman"/>
          <w:sz w:val="24"/>
          <w:szCs w:val="24"/>
        </w:rPr>
      </w:pPr>
    </w:p>
    <w:p w14:paraId="3CDE847A" w14:textId="3F8D1376" w:rsidR="008123E5" w:rsidRDefault="008123E5" w:rsidP="00281381">
      <w:pPr>
        <w:jc w:val="both"/>
        <w:rPr>
          <w:rFonts w:ascii="Times New Roman" w:hAnsi="Times New Roman" w:cs="Times New Roman"/>
          <w:sz w:val="24"/>
          <w:szCs w:val="24"/>
        </w:rPr>
      </w:pPr>
    </w:p>
    <w:p w14:paraId="22307939" w14:textId="38A75401" w:rsidR="008123E5" w:rsidRDefault="008123E5" w:rsidP="00281381">
      <w:pPr>
        <w:jc w:val="both"/>
        <w:rPr>
          <w:rFonts w:ascii="Times New Roman" w:hAnsi="Times New Roman" w:cs="Times New Roman"/>
          <w:sz w:val="24"/>
          <w:szCs w:val="24"/>
        </w:rPr>
      </w:pPr>
    </w:p>
    <w:p w14:paraId="064E6B1B" w14:textId="096F9BE4" w:rsidR="008123E5" w:rsidRDefault="008123E5" w:rsidP="00281381">
      <w:pPr>
        <w:jc w:val="both"/>
        <w:rPr>
          <w:rFonts w:ascii="Times New Roman" w:hAnsi="Times New Roman" w:cs="Times New Roman"/>
          <w:sz w:val="24"/>
          <w:szCs w:val="24"/>
        </w:rPr>
      </w:pPr>
    </w:p>
    <w:p w14:paraId="19BC2C55" w14:textId="62FD7CB0" w:rsidR="008123E5" w:rsidRDefault="008123E5" w:rsidP="00281381">
      <w:pPr>
        <w:jc w:val="both"/>
        <w:rPr>
          <w:rFonts w:ascii="Times New Roman" w:hAnsi="Times New Roman" w:cs="Times New Roman"/>
          <w:sz w:val="24"/>
          <w:szCs w:val="24"/>
        </w:rPr>
      </w:pPr>
    </w:p>
    <w:p w14:paraId="31A5548A" w14:textId="2EA8FB7D" w:rsidR="008123E5" w:rsidRDefault="008123E5" w:rsidP="00281381">
      <w:pPr>
        <w:jc w:val="both"/>
        <w:rPr>
          <w:rFonts w:ascii="Times New Roman" w:hAnsi="Times New Roman" w:cs="Times New Roman"/>
          <w:sz w:val="24"/>
          <w:szCs w:val="24"/>
        </w:rPr>
      </w:pPr>
    </w:p>
    <w:p w14:paraId="23C4BD95" w14:textId="4DA9C86E" w:rsidR="008123E5" w:rsidRDefault="008123E5" w:rsidP="00281381">
      <w:pPr>
        <w:jc w:val="both"/>
        <w:rPr>
          <w:rFonts w:ascii="Times New Roman" w:hAnsi="Times New Roman" w:cs="Times New Roman"/>
          <w:sz w:val="24"/>
          <w:szCs w:val="24"/>
        </w:rPr>
      </w:pPr>
    </w:p>
    <w:p w14:paraId="057B12DC" w14:textId="5D8F2ECD" w:rsidR="008123E5" w:rsidRDefault="008123E5" w:rsidP="00281381">
      <w:pPr>
        <w:jc w:val="both"/>
        <w:rPr>
          <w:rFonts w:ascii="Times New Roman" w:hAnsi="Times New Roman" w:cs="Times New Roman"/>
          <w:sz w:val="24"/>
          <w:szCs w:val="24"/>
        </w:rPr>
      </w:pPr>
    </w:p>
    <w:p w14:paraId="5903671B" w14:textId="72976194" w:rsidR="008123E5" w:rsidRDefault="008123E5" w:rsidP="00281381">
      <w:pPr>
        <w:jc w:val="both"/>
        <w:rPr>
          <w:rFonts w:ascii="Times New Roman" w:hAnsi="Times New Roman" w:cs="Times New Roman"/>
          <w:sz w:val="24"/>
          <w:szCs w:val="24"/>
        </w:rPr>
      </w:pPr>
    </w:p>
    <w:p w14:paraId="348764C0" w14:textId="6BC96920" w:rsidR="008123E5" w:rsidRDefault="008123E5" w:rsidP="00281381">
      <w:pPr>
        <w:jc w:val="both"/>
        <w:rPr>
          <w:rFonts w:ascii="Times New Roman" w:hAnsi="Times New Roman" w:cs="Times New Roman"/>
          <w:sz w:val="24"/>
          <w:szCs w:val="24"/>
        </w:rPr>
      </w:pPr>
    </w:p>
    <w:p w14:paraId="28D2D15C" w14:textId="3AB67D14" w:rsidR="00421062" w:rsidRDefault="00421062" w:rsidP="00281381">
      <w:pPr>
        <w:jc w:val="both"/>
        <w:rPr>
          <w:rFonts w:ascii="Times New Roman" w:hAnsi="Times New Roman" w:cs="Times New Roman"/>
          <w:sz w:val="24"/>
          <w:szCs w:val="24"/>
        </w:rPr>
      </w:pPr>
    </w:p>
    <w:p w14:paraId="05E94D1F" w14:textId="62406478" w:rsidR="00421062" w:rsidRDefault="00421062" w:rsidP="00281381">
      <w:pPr>
        <w:jc w:val="both"/>
        <w:rPr>
          <w:rFonts w:ascii="Times New Roman" w:hAnsi="Times New Roman" w:cs="Times New Roman"/>
          <w:sz w:val="24"/>
          <w:szCs w:val="24"/>
        </w:rPr>
      </w:pPr>
    </w:p>
    <w:p w14:paraId="5473ABEF" w14:textId="2B139F50" w:rsidR="00421062" w:rsidRPr="009A1BA0" w:rsidRDefault="00421062" w:rsidP="00421062">
      <w:pPr>
        <w:jc w:val="both"/>
        <w:rPr>
          <w:rFonts w:ascii="Times New Roman" w:hAnsi="Times New Roman" w:cs="Times New Roman"/>
          <w:b/>
          <w:sz w:val="24"/>
          <w:szCs w:val="24"/>
        </w:rPr>
      </w:pPr>
      <w:r>
        <w:rPr>
          <w:rFonts w:ascii="Times New Roman" w:hAnsi="Times New Roman" w:cs="Times New Roman"/>
          <w:b/>
          <w:sz w:val="24"/>
          <w:szCs w:val="24"/>
        </w:rPr>
        <w:lastRenderedPageBreak/>
        <w:t>ANEXO III</w:t>
      </w:r>
      <w:r>
        <w:rPr>
          <w:rFonts w:ascii="Times New Roman" w:hAnsi="Times New Roman" w:cs="Times New Roman"/>
          <w:sz w:val="24"/>
          <w:szCs w:val="24"/>
        </w:rPr>
        <w:t xml:space="preserve"> </w:t>
      </w:r>
      <w:r w:rsidR="009A1BA0" w:rsidRPr="009A1BA0">
        <w:rPr>
          <w:rFonts w:ascii="Times New Roman" w:hAnsi="Times New Roman" w:cs="Times New Roman"/>
          <w:b/>
          <w:sz w:val="24"/>
          <w:szCs w:val="24"/>
        </w:rPr>
        <w:t>– MEMORIAL DESCRITIVO</w:t>
      </w:r>
    </w:p>
    <w:p w14:paraId="797A5C3C" w14:textId="77777777" w:rsidR="00421062" w:rsidRPr="00421062" w:rsidRDefault="00421062" w:rsidP="00421062">
      <w:pPr>
        <w:spacing w:line="360" w:lineRule="auto"/>
        <w:jc w:val="both"/>
        <w:rPr>
          <w:rFonts w:ascii="Times New Roman" w:hAnsi="Times New Roman" w:cs="Times New Roman"/>
          <w:bCs/>
          <w:sz w:val="24"/>
          <w:szCs w:val="24"/>
        </w:rPr>
      </w:pPr>
      <w:r w:rsidRPr="00421062">
        <w:rPr>
          <w:rFonts w:ascii="Times New Roman" w:hAnsi="Times New Roman" w:cs="Times New Roman"/>
          <w:b/>
          <w:sz w:val="24"/>
          <w:szCs w:val="24"/>
        </w:rPr>
        <w:t>SERVIÇO:</w:t>
      </w:r>
      <w:r w:rsidRPr="00421062">
        <w:rPr>
          <w:rFonts w:ascii="Times New Roman" w:hAnsi="Times New Roman" w:cs="Times New Roman"/>
          <w:bCs/>
          <w:sz w:val="24"/>
          <w:szCs w:val="24"/>
        </w:rPr>
        <w:t xml:space="preserve"> REFORMA E MANUTENÇÃO DA RECEPÇÃO, DOS CONSULTÓRIOS, DA SALA DE PRÉ-CONSULTA, DOS BANHEIROS E DESCANSOS.</w:t>
      </w:r>
    </w:p>
    <w:p w14:paraId="66315BD6" w14:textId="79976289" w:rsidR="00421062" w:rsidRPr="00421062" w:rsidRDefault="00421062" w:rsidP="00421062">
      <w:pPr>
        <w:spacing w:line="360" w:lineRule="auto"/>
        <w:jc w:val="both"/>
        <w:rPr>
          <w:rFonts w:ascii="Times New Roman" w:hAnsi="Times New Roman" w:cs="Times New Roman"/>
          <w:bCs/>
          <w:sz w:val="24"/>
          <w:szCs w:val="24"/>
        </w:rPr>
      </w:pPr>
      <w:r w:rsidRPr="00421062">
        <w:rPr>
          <w:rFonts w:ascii="Times New Roman" w:hAnsi="Times New Roman" w:cs="Times New Roman"/>
          <w:b/>
          <w:sz w:val="24"/>
          <w:szCs w:val="24"/>
        </w:rPr>
        <w:t>DEPARTAMENTO:</w:t>
      </w:r>
      <w:r w:rsidRPr="00421062">
        <w:rPr>
          <w:rFonts w:ascii="Times New Roman" w:hAnsi="Times New Roman" w:cs="Times New Roman"/>
          <w:bCs/>
          <w:sz w:val="24"/>
          <w:szCs w:val="24"/>
        </w:rPr>
        <w:t xml:space="preserve"> SECRETARIA MUNICIPAL DE SAÚDE – PEDIDO N.º </w:t>
      </w:r>
      <w:r>
        <w:rPr>
          <w:rFonts w:ascii="Times New Roman" w:hAnsi="Times New Roman" w:cs="Times New Roman"/>
          <w:bCs/>
          <w:sz w:val="24"/>
          <w:szCs w:val="24"/>
        </w:rPr>
        <w:t>XX</w:t>
      </w:r>
      <w:r w:rsidRPr="00421062">
        <w:rPr>
          <w:rFonts w:ascii="Times New Roman" w:hAnsi="Times New Roman" w:cs="Times New Roman"/>
          <w:bCs/>
          <w:sz w:val="24"/>
          <w:szCs w:val="24"/>
        </w:rPr>
        <w:t>/2024</w:t>
      </w:r>
    </w:p>
    <w:p w14:paraId="0E9D0C45" w14:textId="77777777" w:rsidR="00421062" w:rsidRPr="00421062" w:rsidRDefault="00421062" w:rsidP="00421062">
      <w:pPr>
        <w:spacing w:line="360" w:lineRule="auto"/>
        <w:jc w:val="both"/>
        <w:rPr>
          <w:rFonts w:ascii="Times New Roman" w:hAnsi="Times New Roman" w:cs="Times New Roman"/>
          <w:b/>
          <w:sz w:val="24"/>
          <w:szCs w:val="24"/>
          <w:u w:val="single"/>
        </w:rPr>
      </w:pPr>
    </w:p>
    <w:p w14:paraId="39EC5948" w14:textId="77777777" w:rsidR="00421062" w:rsidRPr="00421062" w:rsidRDefault="00421062" w:rsidP="00421062">
      <w:pPr>
        <w:pStyle w:val="PargrafodaLista"/>
        <w:widowControl/>
        <w:numPr>
          <w:ilvl w:val="0"/>
          <w:numId w:val="32"/>
        </w:numPr>
        <w:autoSpaceDE/>
        <w:autoSpaceDN/>
        <w:spacing w:line="360" w:lineRule="auto"/>
        <w:contextualSpacing/>
        <w:rPr>
          <w:b/>
          <w:sz w:val="24"/>
          <w:szCs w:val="24"/>
        </w:rPr>
      </w:pPr>
      <w:r w:rsidRPr="00421062">
        <w:rPr>
          <w:b/>
          <w:sz w:val="24"/>
          <w:szCs w:val="24"/>
        </w:rPr>
        <w:t>REVESTIMENTO</w:t>
      </w:r>
    </w:p>
    <w:p w14:paraId="3B29EB0F" w14:textId="77777777" w:rsidR="00421062" w:rsidRPr="00421062" w:rsidRDefault="00421062" w:rsidP="00421062">
      <w:pPr>
        <w:spacing w:line="360" w:lineRule="auto"/>
        <w:ind w:firstLine="360"/>
        <w:jc w:val="both"/>
        <w:rPr>
          <w:rFonts w:ascii="Times New Roman" w:hAnsi="Times New Roman" w:cs="Times New Roman"/>
          <w:sz w:val="24"/>
          <w:szCs w:val="24"/>
        </w:rPr>
      </w:pPr>
      <w:r w:rsidRPr="00421062">
        <w:rPr>
          <w:rFonts w:ascii="Times New Roman" w:hAnsi="Times New Roman" w:cs="Times New Roman"/>
          <w:sz w:val="24"/>
          <w:szCs w:val="24"/>
        </w:rPr>
        <w:t>Revestimento (piso) cerâmico para piso sobre piso assentados com Argamassa AC3, com placas de dimensões 60x60 cm ou superior, borda retificada (reta), espaçamento de junta de 2,0 mm, brilhante ou acetinado, rejuntes na cor especifica.</w:t>
      </w:r>
    </w:p>
    <w:p w14:paraId="68B5606C" w14:textId="77777777" w:rsidR="00421062" w:rsidRPr="00421062" w:rsidRDefault="00421062" w:rsidP="00421062">
      <w:pPr>
        <w:pStyle w:val="PargrafodaLista"/>
        <w:widowControl/>
        <w:numPr>
          <w:ilvl w:val="0"/>
          <w:numId w:val="32"/>
        </w:numPr>
        <w:autoSpaceDE/>
        <w:autoSpaceDN/>
        <w:spacing w:line="360" w:lineRule="auto"/>
        <w:contextualSpacing/>
        <w:rPr>
          <w:b/>
          <w:sz w:val="24"/>
          <w:szCs w:val="24"/>
        </w:rPr>
      </w:pPr>
      <w:r w:rsidRPr="00421062">
        <w:rPr>
          <w:b/>
          <w:sz w:val="24"/>
          <w:szCs w:val="24"/>
        </w:rPr>
        <w:t>PINTURA</w:t>
      </w:r>
    </w:p>
    <w:p w14:paraId="11410ADF" w14:textId="77777777" w:rsidR="00421062" w:rsidRPr="00421062" w:rsidRDefault="00421062" w:rsidP="00421062">
      <w:pPr>
        <w:spacing w:line="360" w:lineRule="auto"/>
        <w:ind w:firstLine="360"/>
        <w:jc w:val="both"/>
        <w:rPr>
          <w:rFonts w:ascii="Times New Roman" w:hAnsi="Times New Roman" w:cs="Times New Roman"/>
          <w:sz w:val="24"/>
          <w:szCs w:val="24"/>
        </w:rPr>
      </w:pPr>
      <w:r w:rsidRPr="00421062">
        <w:rPr>
          <w:rFonts w:ascii="Times New Roman" w:hAnsi="Times New Roman" w:cs="Times New Roman"/>
          <w:sz w:val="24"/>
          <w:szCs w:val="24"/>
        </w:rPr>
        <w:t>Pintura interna látex e meia parede com tinta acrílica lavável, na cor branco gelo, no mínimo duas demãos.</w:t>
      </w:r>
    </w:p>
    <w:p w14:paraId="5818207B" w14:textId="77777777" w:rsidR="00421062" w:rsidRPr="00421062" w:rsidRDefault="00421062" w:rsidP="00421062">
      <w:pPr>
        <w:pStyle w:val="PargrafodaLista"/>
        <w:widowControl/>
        <w:numPr>
          <w:ilvl w:val="0"/>
          <w:numId w:val="32"/>
        </w:numPr>
        <w:autoSpaceDE/>
        <w:autoSpaceDN/>
        <w:spacing w:line="360" w:lineRule="auto"/>
        <w:contextualSpacing/>
        <w:rPr>
          <w:b/>
          <w:bCs/>
          <w:sz w:val="24"/>
          <w:szCs w:val="24"/>
        </w:rPr>
      </w:pPr>
      <w:r w:rsidRPr="00421062">
        <w:rPr>
          <w:b/>
          <w:bCs/>
          <w:sz w:val="24"/>
          <w:szCs w:val="24"/>
        </w:rPr>
        <w:t>DIVISÓRIAS</w:t>
      </w:r>
    </w:p>
    <w:p w14:paraId="30A2EC6C" w14:textId="77777777" w:rsidR="00421062" w:rsidRPr="00421062" w:rsidRDefault="00421062" w:rsidP="00421062">
      <w:pPr>
        <w:spacing w:line="360" w:lineRule="auto"/>
        <w:ind w:firstLine="360"/>
        <w:jc w:val="both"/>
        <w:rPr>
          <w:rFonts w:ascii="Times New Roman" w:hAnsi="Times New Roman" w:cs="Times New Roman"/>
          <w:sz w:val="24"/>
          <w:szCs w:val="24"/>
        </w:rPr>
      </w:pPr>
      <w:r w:rsidRPr="00421062">
        <w:rPr>
          <w:rFonts w:ascii="Times New Roman" w:hAnsi="Times New Roman" w:cs="Times New Roman"/>
          <w:sz w:val="24"/>
          <w:szCs w:val="24"/>
        </w:rPr>
        <w:t>Dividir a recepção com paredes em chapas de gesso (drywall) com o vão de uma porta de acesso de 2,10x0,80 m, uso interno, com duas faces simples e estrutura metálica com guias para paredes, massadas e pintadas com tinta látex na cor branco gelo, no mínimo duas demãos.</w:t>
      </w:r>
    </w:p>
    <w:p w14:paraId="4BAF8E66" w14:textId="77777777" w:rsidR="00421062" w:rsidRPr="00421062" w:rsidRDefault="00421062" w:rsidP="00421062">
      <w:pPr>
        <w:pStyle w:val="PargrafodaLista"/>
        <w:widowControl/>
        <w:numPr>
          <w:ilvl w:val="0"/>
          <w:numId w:val="32"/>
        </w:numPr>
        <w:autoSpaceDE/>
        <w:autoSpaceDN/>
        <w:spacing w:line="360" w:lineRule="auto"/>
        <w:contextualSpacing/>
        <w:rPr>
          <w:b/>
          <w:bCs/>
          <w:sz w:val="24"/>
          <w:szCs w:val="24"/>
        </w:rPr>
      </w:pPr>
      <w:r w:rsidRPr="00421062">
        <w:rPr>
          <w:b/>
          <w:bCs/>
          <w:sz w:val="24"/>
          <w:szCs w:val="24"/>
        </w:rPr>
        <w:t>ABERTURA DE VÃO E FECHAMENTO DE ALVENARIA</w:t>
      </w:r>
    </w:p>
    <w:p w14:paraId="28F6C0D6" w14:textId="77777777" w:rsidR="00421062" w:rsidRPr="00421062" w:rsidRDefault="00421062" w:rsidP="00421062">
      <w:pPr>
        <w:spacing w:line="360" w:lineRule="auto"/>
        <w:ind w:firstLine="360"/>
        <w:jc w:val="both"/>
        <w:rPr>
          <w:rFonts w:ascii="Times New Roman" w:hAnsi="Times New Roman" w:cs="Times New Roman"/>
          <w:sz w:val="24"/>
          <w:szCs w:val="24"/>
        </w:rPr>
      </w:pPr>
      <w:r w:rsidRPr="00421062">
        <w:rPr>
          <w:rFonts w:ascii="Times New Roman" w:hAnsi="Times New Roman" w:cs="Times New Roman"/>
          <w:sz w:val="24"/>
          <w:szCs w:val="24"/>
        </w:rPr>
        <w:t>Demolição de alvenaria em geral (abertura de vão para portas e janelas), fechamento de alvenaria, com reforço de pilares embutido na vedação utilizando aço CA-50 de 10,00 mm, vergas moldadas in loco, rebocados e pintados com tinta látex standard no mínimo 2 demãos, assentamento de portas com kit completo (batente, fechadura, guarnição, etc) com tinta de acabamento (pigmentada) esmalte sintético acetinado em madeira ou verniz, 2 demãos. Assentamento de janela tipo maxim-ar 3 seções ou similares.</w:t>
      </w:r>
    </w:p>
    <w:p w14:paraId="3B0FA216" w14:textId="77777777" w:rsidR="00421062" w:rsidRPr="00421062" w:rsidRDefault="00421062" w:rsidP="00421062">
      <w:pPr>
        <w:pStyle w:val="PargrafodaLista"/>
        <w:widowControl/>
        <w:numPr>
          <w:ilvl w:val="0"/>
          <w:numId w:val="32"/>
        </w:numPr>
        <w:autoSpaceDE/>
        <w:autoSpaceDN/>
        <w:spacing w:line="360" w:lineRule="auto"/>
        <w:contextualSpacing/>
        <w:rPr>
          <w:b/>
          <w:bCs/>
          <w:sz w:val="24"/>
          <w:szCs w:val="24"/>
        </w:rPr>
      </w:pPr>
      <w:r w:rsidRPr="00421062">
        <w:rPr>
          <w:b/>
          <w:bCs/>
          <w:sz w:val="24"/>
          <w:szCs w:val="24"/>
        </w:rPr>
        <w:t>LOUÇAS E METÁIS</w:t>
      </w:r>
    </w:p>
    <w:p w14:paraId="61C9F590" w14:textId="77777777" w:rsidR="00421062" w:rsidRPr="00421062" w:rsidRDefault="00421062" w:rsidP="00421062">
      <w:pPr>
        <w:spacing w:line="360" w:lineRule="auto"/>
        <w:ind w:firstLine="360"/>
        <w:jc w:val="both"/>
        <w:rPr>
          <w:rFonts w:ascii="Times New Roman" w:hAnsi="Times New Roman" w:cs="Times New Roman"/>
          <w:sz w:val="24"/>
          <w:szCs w:val="24"/>
        </w:rPr>
      </w:pPr>
      <w:r w:rsidRPr="00421062">
        <w:rPr>
          <w:rFonts w:ascii="Times New Roman" w:hAnsi="Times New Roman" w:cs="Times New Roman"/>
          <w:sz w:val="24"/>
          <w:szCs w:val="24"/>
        </w:rPr>
        <w:lastRenderedPageBreak/>
        <w:t>Troca dos vasos sanitários com caixa acoplada louça branca, incluso engate flexível. Troca dos lavatórios de louça branca suspenso, 29,50 x 39,00 cm ou equivante com torneira cromada de mesa, ½ ou ¾, para lavatório, incluso engate e acessórios.</w:t>
      </w:r>
    </w:p>
    <w:p w14:paraId="448B0117" w14:textId="77777777" w:rsidR="00421062" w:rsidRPr="00421062" w:rsidRDefault="00421062" w:rsidP="00421062">
      <w:pPr>
        <w:pStyle w:val="PargrafodaLista"/>
        <w:widowControl/>
        <w:numPr>
          <w:ilvl w:val="0"/>
          <w:numId w:val="32"/>
        </w:numPr>
        <w:autoSpaceDE/>
        <w:autoSpaceDN/>
        <w:spacing w:line="360" w:lineRule="auto"/>
        <w:contextualSpacing/>
        <w:rPr>
          <w:b/>
          <w:bCs/>
          <w:sz w:val="24"/>
          <w:szCs w:val="24"/>
        </w:rPr>
      </w:pPr>
      <w:r w:rsidRPr="00421062">
        <w:rPr>
          <w:b/>
          <w:bCs/>
          <w:sz w:val="24"/>
          <w:szCs w:val="24"/>
        </w:rPr>
        <w:t>PORTAS</w:t>
      </w:r>
    </w:p>
    <w:p w14:paraId="23B5B6FC" w14:textId="77777777" w:rsidR="00421062" w:rsidRPr="00421062" w:rsidRDefault="00421062" w:rsidP="00421062">
      <w:pPr>
        <w:spacing w:line="360" w:lineRule="auto"/>
        <w:ind w:firstLine="360"/>
        <w:jc w:val="both"/>
        <w:rPr>
          <w:rFonts w:ascii="Times New Roman" w:hAnsi="Times New Roman" w:cs="Times New Roman"/>
          <w:sz w:val="24"/>
          <w:szCs w:val="24"/>
        </w:rPr>
      </w:pPr>
      <w:r w:rsidRPr="00421062">
        <w:rPr>
          <w:rFonts w:ascii="Times New Roman" w:hAnsi="Times New Roman" w:cs="Times New Roman"/>
          <w:sz w:val="24"/>
          <w:szCs w:val="24"/>
        </w:rPr>
        <w:t>Substituição das portas de divisórias sanitárias de madeira, acabadas e pintadas com trava, e portas de madeira semi-oca para pintura ou verniz, 0,90 x 2,10 m, incluso dobradiça, guarnição e fechadura nos demais locais (consultório, recepção, etc).</w:t>
      </w:r>
    </w:p>
    <w:p w14:paraId="764A6B03" w14:textId="77777777" w:rsidR="00421062" w:rsidRPr="00421062" w:rsidRDefault="00421062" w:rsidP="00421062">
      <w:pPr>
        <w:pStyle w:val="PargrafodaLista"/>
        <w:widowControl/>
        <w:numPr>
          <w:ilvl w:val="0"/>
          <w:numId w:val="32"/>
        </w:numPr>
        <w:autoSpaceDE/>
        <w:autoSpaceDN/>
        <w:spacing w:line="360" w:lineRule="auto"/>
        <w:contextualSpacing/>
        <w:rPr>
          <w:b/>
          <w:sz w:val="24"/>
          <w:szCs w:val="24"/>
        </w:rPr>
      </w:pPr>
      <w:r w:rsidRPr="00421062">
        <w:rPr>
          <w:b/>
          <w:sz w:val="24"/>
          <w:szCs w:val="24"/>
        </w:rPr>
        <w:t>LIMPEZA</w:t>
      </w:r>
    </w:p>
    <w:p w14:paraId="1FF83EE3" w14:textId="77777777" w:rsidR="00421062" w:rsidRPr="00421062" w:rsidRDefault="00421062" w:rsidP="00421062">
      <w:pPr>
        <w:spacing w:line="360" w:lineRule="auto"/>
        <w:jc w:val="both"/>
        <w:rPr>
          <w:rFonts w:ascii="Times New Roman" w:hAnsi="Times New Roman" w:cs="Times New Roman"/>
          <w:sz w:val="24"/>
          <w:szCs w:val="24"/>
        </w:rPr>
      </w:pPr>
      <w:r w:rsidRPr="00421062">
        <w:rPr>
          <w:rFonts w:ascii="Times New Roman" w:hAnsi="Times New Roman" w:cs="Times New Roman"/>
          <w:sz w:val="24"/>
          <w:szCs w:val="24"/>
        </w:rPr>
        <w:t xml:space="preserve">Limpeza final em toda a obra após o acabamento. </w:t>
      </w:r>
    </w:p>
    <w:p w14:paraId="11915A6B" w14:textId="77777777" w:rsidR="00421062" w:rsidRPr="00421062" w:rsidRDefault="00421062" w:rsidP="00421062">
      <w:pPr>
        <w:tabs>
          <w:tab w:val="left" w:pos="2612"/>
        </w:tabs>
        <w:spacing w:line="360" w:lineRule="auto"/>
        <w:jc w:val="both"/>
        <w:rPr>
          <w:rFonts w:ascii="Times New Roman" w:hAnsi="Times New Roman" w:cs="Times New Roman"/>
          <w:sz w:val="24"/>
          <w:szCs w:val="24"/>
        </w:rPr>
      </w:pPr>
      <w:r w:rsidRPr="00421062">
        <w:rPr>
          <w:rFonts w:ascii="Times New Roman" w:hAnsi="Times New Roman" w:cs="Times New Roman"/>
          <w:sz w:val="24"/>
          <w:szCs w:val="24"/>
        </w:rPr>
        <w:tab/>
        <w:t xml:space="preserve"> </w:t>
      </w:r>
    </w:p>
    <w:p w14:paraId="10466715" w14:textId="19BC4FF5" w:rsidR="00421062" w:rsidRPr="00421062" w:rsidRDefault="00421062" w:rsidP="00421062">
      <w:pPr>
        <w:tabs>
          <w:tab w:val="left" w:pos="2612"/>
        </w:tabs>
        <w:spacing w:line="360" w:lineRule="auto"/>
        <w:jc w:val="both"/>
        <w:rPr>
          <w:rFonts w:ascii="Times New Roman" w:hAnsi="Times New Roman" w:cs="Times New Roman"/>
          <w:sz w:val="24"/>
          <w:szCs w:val="24"/>
        </w:rPr>
      </w:pPr>
      <w:r w:rsidRPr="00421062">
        <w:rPr>
          <w:rFonts w:ascii="Times New Roman" w:hAnsi="Times New Roman" w:cs="Times New Roman"/>
          <w:sz w:val="24"/>
          <w:szCs w:val="24"/>
        </w:rPr>
        <w:t>Os serviços acima não estão em ordem de execução, a empresa deverá consultar o engenheiro antes do início da obra.</w:t>
      </w:r>
    </w:p>
    <w:p w14:paraId="4E41C3A9" w14:textId="77777777" w:rsidR="00421062" w:rsidRPr="00421062" w:rsidRDefault="00421062" w:rsidP="00421062">
      <w:pPr>
        <w:jc w:val="both"/>
        <w:rPr>
          <w:rFonts w:ascii="Times New Roman" w:hAnsi="Times New Roman" w:cs="Times New Roman"/>
          <w:sz w:val="24"/>
          <w:szCs w:val="24"/>
        </w:rPr>
      </w:pPr>
    </w:p>
    <w:sectPr w:rsidR="00421062" w:rsidRPr="00421062" w:rsidSect="00281381">
      <w:headerReference w:type="default" r:id="rId7"/>
      <w:footerReference w:type="default" r:id="rId8"/>
      <w:pgSz w:w="11906" w:h="16838"/>
      <w:pgMar w:top="1417" w:right="1133" w:bottom="1134" w:left="851" w:header="708" w:footer="1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9216AF" w14:textId="77777777" w:rsidR="00410BA9" w:rsidRDefault="00410BA9">
      <w:pPr>
        <w:spacing w:after="0" w:line="240" w:lineRule="auto"/>
      </w:pPr>
      <w:r>
        <w:separator/>
      </w:r>
    </w:p>
  </w:endnote>
  <w:endnote w:type="continuationSeparator" w:id="0">
    <w:p w14:paraId="4E63629E" w14:textId="77777777" w:rsidR="00410BA9" w:rsidRDefault="0041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B45FA9" w14:textId="77777777" w:rsidR="00CA1FDB" w:rsidRPr="00DA5035" w:rsidRDefault="00CA1FDB" w:rsidP="00093547">
    <w:pPr>
      <w:jc w:val="center"/>
      <w:rPr>
        <w:rFonts w:ascii="Copperplate Gothic Bold" w:hAnsi="Copperplate Gothic Bold"/>
        <w:sz w:val="16"/>
        <w:szCs w:val="16"/>
      </w:rPr>
    </w:pPr>
    <w:r w:rsidRPr="00DA5035">
      <w:rPr>
        <w:rFonts w:ascii="Copperplate Gothic Bold" w:hAnsi="Copperplate Gothic Bold"/>
        <w:sz w:val="16"/>
        <w:szCs w:val="16"/>
      </w:rPr>
      <w:t>Prefeitura Municipal de Guatapará/SP -  Rua dos Jasmins, 296 – Centro  - CEP:14115-000 – Guatapar</w:t>
    </w:r>
    <w:r>
      <w:rPr>
        <w:rFonts w:ascii="Copperplate Gothic Bold" w:hAnsi="Copperplate Gothic Bold"/>
        <w:sz w:val="16"/>
        <w:szCs w:val="16"/>
      </w:rPr>
      <w:t>Á</w:t>
    </w:r>
    <w:r w:rsidRPr="00DA5035">
      <w:rPr>
        <w:rFonts w:ascii="Copperplate Gothic Bold" w:hAnsi="Copperplate Gothic Bold"/>
        <w:sz w:val="16"/>
        <w:szCs w:val="16"/>
      </w:rPr>
      <w:t>/SP</w:t>
    </w:r>
  </w:p>
  <w:p w14:paraId="1CC6A3A6" w14:textId="77777777" w:rsidR="00CA1FDB" w:rsidRPr="00DA5035" w:rsidRDefault="00CA1FDB" w:rsidP="00DA5035">
    <w:pPr>
      <w:jc w:val="center"/>
      <w:rPr>
        <w:rFonts w:ascii="Copperplate Gothic Bold" w:hAnsi="Copperplate Gothic Bold"/>
        <w:sz w:val="16"/>
        <w:szCs w:val="16"/>
      </w:rPr>
    </w:pPr>
    <w:r w:rsidRPr="00DA5035">
      <w:rPr>
        <w:rFonts w:ascii="Copperplate Gothic Bold" w:hAnsi="Copperplate Gothic Bold"/>
        <w:sz w:val="16"/>
        <w:szCs w:val="16"/>
      </w:rPr>
      <w:t xml:space="preserve">Fone/Fax: 16  3973-2020 – </w:t>
    </w:r>
    <w:hyperlink r:id="rId1" w:history="1">
      <w:r w:rsidRPr="00DA5035">
        <w:rPr>
          <w:rFonts w:ascii="Copperplate Gothic Bold" w:hAnsi="Copperplate Gothic Bold"/>
          <w:sz w:val="16"/>
          <w:szCs w:val="16"/>
        </w:rPr>
        <w:t>www.guatapara.sp.gov.br</w:t>
      </w:r>
    </w:hyperlink>
  </w:p>
  <w:p w14:paraId="0B80D533" w14:textId="77777777" w:rsidR="00CA1FDB" w:rsidRPr="00DA5035" w:rsidRDefault="00CA1FDB" w:rsidP="00DA5035">
    <w:pPr>
      <w:jc w:val="center"/>
      <w:rPr>
        <w:rFonts w:ascii="Copperplate Gothic Bold" w:hAnsi="Copperplate Gothic Bold"/>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33FF80" w14:textId="77777777" w:rsidR="00410BA9" w:rsidRDefault="00410BA9">
      <w:pPr>
        <w:spacing w:after="0" w:line="240" w:lineRule="auto"/>
      </w:pPr>
      <w:r>
        <w:separator/>
      </w:r>
    </w:p>
  </w:footnote>
  <w:footnote w:type="continuationSeparator" w:id="0">
    <w:p w14:paraId="3E2801BA" w14:textId="77777777" w:rsidR="00410BA9" w:rsidRDefault="00410B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4DF7E3" w14:textId="77777777" w:rsidR="00CA1FDB" w:rsidRDefault="00CA1FDB" w:rsidP="00157432">
    <w:pPr>
      <w:pStyle w:val="Rodap"/>
      <w:tabs>
        <w:tab w:val="left" w:pos="4005"/>
        <w:tab w:val="center" w:pos="4890"/>
      </w:tabs>
    </w:pPr>
    <w:r>
      <w:t xml:space="preserve">                                                                                  </w:t>
    </w:r>
    <w:r w:rsidRPr="00C86EF1">
      <w:rPr>
        <w:noProof/>
      </w:rPr>
      <w:drawing>
        <wp:inline distT="0" distB="0" distL="0" distR="0" wp14:anchorId="071CEAB6" wp14:editId="7B64FDB0">
          <wp:extent cx="1209675" cy="895350"/>
          <wp:effectExtent l="0" t="0" r="0" b="0"/>
          <wp:docPr id="146" name="Imagem 146" descr="http://www.guatapara.sp.gov.br/novo_site/img/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uatapara.sp.gov.br/novo_site/img/brasao.png"/>
                  <pic:cNvPicPr>
                    <a:picLocks noChangeAspect="1" noChangeArrowheads="1"/>
                  </pic:cNvPicPr>
                </pic:nvPicPr>
                <pic:blipFill>
                  <a:blip r:embed="rId1"/>
                  <a:srcRect/>
                  <a:stretch>
                    <a:fillRect/>
                  </a:stretch>
                </pic:blipFill>
                <pic:spPr bwMode="auto">
                  <a:xfrm>
                    <a:off x="0" y="0"/>
                    <a:ext cx="1209675" cy="895350"/>
                  </a:xfrm>
                  <a:prstGeom prst="rect">
                    <a:avLst/>
                  </a:prstGeom>
                  <a:noFill/>
                  <a:ln w="9525">
                    <a:noFill/>
                    <a:miter lim="800000"/>
                    <a:headEnd/>
                    <a:tailEnd/>
                  </a:ln>
                </pic:spPr>
              </pic:pic>
            </a:graphicData>
          </a:graphic>
        </wp:inline>
      </w:drawing>
    </w:r>
  </w:p>
  <w:p w14:paraId="572BB148" w14:textId="77777777" w:rsidR="00CA1FDB" w:rsidRPr="003119D7" w:rsidRDefault="00CA1FDB" w:rsidP="00157432">
    <w:pPr>
      <w:jc w:val="center"/>
      <w:rPr>
        <w:b/>
        <w:bCs/>
      </w:rPr>
    </w:pPr>
    <w:r w:rsidRPr="003119D7">
      <w:rPr>
        <w:b/>
        <w:bCs/>
      </w:rPr>
      <w:t>PREFEITURA MUNICIPAL DE GUATAPARÁ</w:t>
    </w:r>
  </w:p>
  <w:p w14:paraId="423CEDB3" w14:textId="77777777" w:rsidR="00CA1FDB" w:rsidRPr="00C86EF1" w:rsidRDefault="00CA1FDB" w:rsidP="00544A33">
    <w:pPr>
      <w:jc w:val="center"/>
      <w:rPr>
        <w:rFonts w:ascii="Copperplate Gothic Bold" w:hAnsi="Copperplate Gothic Bold"/>
      </w:rPr>
    </w:pPr>
    <w:r>
      <w:rPr>
        <w:rFonts w:ascii="Copperplate Gothic Bold" w:hAnsi="Copperplate Gothic Bold"/>
      </w:rPr>
      <w:t>____________________________________________________________________________</w:t>
    </w:r>
  </w:p>
  <w:p w14:paraId="3677BE00" w14:textId="77777777" w:rsidR="00CA1FDB" w:rsidRDefault="00CA1FDB">
    <w:pPr>
      <w:pStyle w:val="Rodap"/>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857F8"/>
    <w:multiLevelType w:val="hybridMultilevel"/>
    <w:tmpl w:val="99D4062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253616"/>
    <w:multiLevelType w:val="multilevel"/>
    <w:tmpl w:val="7070D5B6"/>
    <w:lvl w:ilvl="0">
      <w:start w:val="9"/>
      <w:numFmt w:val="decimal"/>
      <w:lvlText w:val="%1."/>
      <w:lvlJc w:val="left"/>
      <w:pPr>
        <w:ind w:left="739" w:hanging="596"/>
      </w:pPr>
      <w:rPr>
        <w:rFonts w:ascii="Times New Roman" w:eastAsia="Times New Roman" w:hAnsi="Times New Roman" w:cs="Times New Roman" w:hint="default"/>
        <w:b/>
        <w:bCs/>
        <w:w w:val="100"/>
        <w:sz w:val="24"/>
        <w:szCs w:val="24"/>
        <w:shd w:val="clear" w:color="auto" w:fill="EAF0DD"/>
        <w:lang w:val="pt-PT" w:eastAsia="en-US" w:bidi="ar-SA"/>
      </w:rPr>
    </w:lvl>
    <w:lvl w:ilvl="1">
      <w:start w:val="1"/>
      <w:numFmt w:val="decimal"/>
      <w:lvlText w:val="%1.%2."/>
      <w:lvlJc w:val="left"/>
      <w:pPr>
        <w:ind w:left="172" w:hanging="42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025" w:hanging="711"/>
      </w:pPr>
      <w:rPr>
        <w:rFonts w:ascii="Times New Roman" w:eastAsia="Times New Roman" w:hAnsi="Times New Roman" w:cs="Times New Roman" w:hint="default"/>
        <w:b/>
        <w:bCs/>
        <w:w w:val="100"/>
        <w:sz w:val="24"/>
        <w:szCs w:val="24"/>
        <w:lang w:val="pt-PT" w:eastAsia="en-US" w:bidi="ar-SA"/>
      </w:rPr>
    </w:lvl>
    <w:lvl w:ilvl="3">
      <w:start w:val="1"/>
      <w:numFmt w:val="decimal"/>
      <w:lvlText w:val="%1.%2.%3.%4."/>
      <w:lvlJc w:val="left"/>
      <w:pPr>
        <w:ind w:left="172" w:hanging="850"/>
      </w:pPr>
      <w:rPr>
        <w:rFonts w:ascii="Times New Roman" w:eastAsia="Times New Roman" w:hAnsi="Times New Roman" w:cs="Times New Roman" w:hint="default"/>
        <w:b/>
        <w:bCs/>
        <w:w w:val="100"/>
        <w:sz w:val="24"/>
        <w:szCs w:val="24"/>
        <w:lang w:val="pt-PT" w:eastAsia="en-US" w:bidi="ar-SA"/>
      </w:rPr>
    </w:lvl>
    <w:lvl w:ilvl="4">
      <w:numFmt w:val="bullet"/>
      <w:lvlText w:val="•"/>
      <w:lvlJc w:val="left"/>
      <w:pPr>
        <w:ind w:left="2363" w:hanging="850"/>
      </w:pPr>
      <w:rPr>
        <w:rFonts w:hint="default"/>
        <w:lang w:val="pt-PT" w:eastAsia="en-US" w:bidi="ar-SA"/>
      </w:rPr>
    </w:lvl>
    <w:lvl w:ilvl="5">
      <w:numFmt w:val="bullet"/>
      <w:lvlText w:val="•"/>
      <w:lvlJc w:val="left"/>
      <w:pPr>
        <w:ind w:left="3707" w:hanging="850"/>
      </w:pPr>
      <w:rPr>
        <w:rFonts w:hint="default"/>
        <w:lang w:val="pt-PT" w:eastAsia="en-US" w:bidi="ar-SA"/>
      </w:rPr>
    </w:lvl>
    <w:lvl w:ilvl="6">
      <w:numFmt w:val="bullet"/>
      <w:lvlText w:val="•"/>
      <w:lvlJc w:val="left"/>
      <w:pPr>
        <w:ind w:left="5051" w:hanging="850"/>
      </w:pPr>
      <w:rPr>
        <w:rFonts w:hint="default"/>
        <w:lang w:val="pt-PT" w:eastAsia="en-US" w:bidi="ar-SA"/>
      </w:rPr>
    </w:lvl>
    <w:lvl w:ilvl="7">
      <w:numFmt w:val="bullet"/>
      <w:lvlText w:val="•"/>
      <w:lvlJc w:val="left"/>
      <w:pPr>
        <w:ind w:left="6395" w:hanging="850"/>
      </w:pPr>
      <w:rPr>
        <w:rFonts w:hint="default"/>
        <w:lang w:val="pt-PT" w:eastAsia="en-US" w:bidi="ar-SA"/>
      </w:rPr>
    </w:lvl>
    <w:lvl w:ilvl="8">
      <w:numFmt w:val="bullet"/>
      <w:lvlText w:val="•"/>
      <w:lvlJc w:val="left"/>
      <w:pPr>
        <w:ind w:left="7738" w:hanging="850"/>
      </w:pPr>
      <w:rPr>
        <w:rFonts w:hint="default"/>
        <w:lang w:val="pt-PT" w:eastAsia="en-US" w:bidi="ar-SA"/>
      </w:rPr>
    </w:lvl>
  </w:abstractNum>
  <w:abstractNum w:abstractNumId="2" w15:restartNumberingAfterBreak="0">
    <w:nsid w:val="061333D8"/>
    <w:multiLevelType w:val="multilevel"/>
    <w:tmpl w:val="4D3411C6"/>
    <w:lvl w:ilvl="0">
      <w:start w:val="7"/>
      <w:numFmt w:val="decimal"/>
      <w:lvlText w:val="%1"/>
      <w:lvlJc w:val="left"/>
      <w:pPr>
        <w:ind w:left="172" w:hanging="452"/>
      </w:pPr>
      <w:rPr>
        <w:rFonts w:hint="default"/>
        <w:lang w:val="pt-PT" w:eastAsia="en-US" w:bidi="ar-SA"/>
      </w:rPr>
    </w:lvl>
    <w:lvl w:ilvl="1">
      <w:start w:val="1"/>
      <w:numFmt w:val="decimal"/>
      <w:lvlText w:val="%1.%2."/>
      <w:lvlJc w:val="left"/>
      <w:pPr>
        <w:ind w:left="172" w:hanging="45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72" w:hanging="596"/>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253" w:hanging="596"/>
      </w:pPr>
      <w:rPr>
        <w:rFonts w:hint="default"/>
        <w:lang w:val="pt-PT" w:eastAsia="en-US" w:bidi="ar-SA"/>
      </w:rPr>
    </w:lvl>
    <w:lvl w:ilvl="4">
      <w:numFmt w:val="bullet"/>
      <w:lvlText w:val="•"/>
      <w:lvlJc w:val="left"/>
      <w:pPr>
        <w:ind w:left="4278" w:hanging="596"/>
      </w:pPr>
      <w:rPr>
        <w:rFonts w:hint="default"/>
        <w:lang w:val="pt-PT" w:eastAsia="en-US" w:bidi="ar-SA"/>
      </w:rPr>
    </w:lvl>
    <w:lvl w:ilvl="5">
      <w:numFmt w:val="bullet"/>
      <w:lvlText w:val="•"/>
      <w:lvlJc w:val="left"/>
      <w:pPr>
        <w:ind w:left="5303" w:hanging="596"/>
      </w:pPr>
      <w:rPr>
        <w:rFonts w:hint="default"/>
        <w:lang w:val="pt-PT" w:eastAsia="en-US" w:bidi="ar-SA"/>
      </w:rPr>
    </w:lvl>
    <w:lvl w:ilvl="6">
      <w:numFmt w:val="bullet"/>
      <w:lvlText w:val="•"/>
      <w:lvlJc w:val="left"/>
      <w:pPr>
        <w:ind w:left="6327" w:hanging="596"/>
      </w:pPr>
      <w:rPr>
        <w:rFonts w:hint="default"/>
        <w:lang w:val="pt-PT" w:eastAsia="en-US" w:bidi="ar-SA"/>
      </w:rPr>
    </w:lvl>
    <w:lvl w:ilvl="7">
      <w:numFmt w:val="bullet"/>
      <w:lvlText w:val="•"/>
      <w:lvlJc w:val="left"/>
      <w:pPr>
        <w:ind w:left="7352" w:hanging="596"/>
      </w:pPr>
      <w:rPr>
        <w:rFonts w:hint="default"/>
        <w:lang w:val="pt-PT" w:eastAsia="en-US" w:bidi="ar-SA"/>
      </w:rPr>
    </w:lvl>
    <w:lvl w:ilvl="8">
      <w:numFmt w:val="bullet"/>
      <w:lvlText w:val="•"/>
      <w:lvlJc w:val="left"/>
      <w:pPr>
        <w:ind w:left="8377" w:hanging="596"/>
      </w:pPr>
      <w:rPr>
        <w:rFonts w:hint="default"/>
        <w:lang w:val="pt-PT" w:eastAsia="en-US" w:bidi="ar-SA"/>
      </w:rPr>
    </w:lvl>
  </w:abstractNum>
  <w:abstractNum w:abstractNumId="3" w15:restartNumberingAfterBreak="0">
    <w:nsid w:val="06F17961"/>
    <w:multiLevelType w:val="hybridMultilevel"/>
    <w:tmpl w:val="8502059E"/>
    <w:lvl w:ilvl="0" w:tplc="F8DCD0A2">
      <w:start w:val="12"/>
      <w:numFmt w:val="upperRoman"/>
      <w:lvlText w:val="%1"/>
      <w:lvlJc w:val="left"/>
      <w:pPr>
        <w:ind w:left="564" w:hanging="392"/>
      </w:pPr>
      <w:rPr>
        <w:rFonts w:ascii="Times New Roman" w:eastAsia="Times New Roman" w:hAnsi="Times New Roman" w:cs="Times New Roman" w:hint="default"/>
        <w:spacing w:val="0"/>
        <w:w w:val="99"/>
        <w:sz w:val="24"/>
        <w:szCs w:val="24"/>
        <w:lang w:val="pt-PT" w:eastAsia="en-US" w:bidi="ar-SA"/>
      </w:rPr>
    </w:lvl>
    <w:lvl w:ilvl="1" w:tplc="65FE5E3C">
      <w:numFmt w:val="bullet"/>
      <w:lvlText w:val="•"/>
      <w:lvlJc w:val="left"/>
      <w:pPr>
        <w:ind w:left="1546" w:hanging="392"/>
      </w:pPr>
      <w:rPr>
        <w:rFonts w:hint="default"/>
        <w:lang w:val="pt-PT" w:eastAsia="en-US" w:bidi="ar-SA"/>
      </w:rPr>
    </w:lvl>
    <w:lvl w:ilvl="2" w:tplc="8A404B16">
      <w:numFmt w:val="bullet"/>
      <w:lvlText w:val="•"/>
      <w:lvlJc w:val="left"/>
      <w:pPr>
        <w:ind w:left="2533" w:hanging="392"/>
      </w:pPr>
      <w:rPr>
        <w:rFonts w:hint="default"/>
        <w:lang w:val="pt-PT" w:eastAsia="en-US" w:bidi="ar-SA"/>
      </w:rPr>
    </w:lvl>
    <w:lvl w:ilvl="3" w:tplc="F034BA64">
      <w:numFmt w:val="bullet"/>
      <w:lvlText w:val="•"/>
      <w:lvlJc w:val="left"/>
      <w:pPr>
        <w:ind w:left="3519" w:hanging="392"/>
      </w:pPr>
      <w:rPr>
        <w:rFonts w:hint="default"/>
        <w:lang w:val="pt-PT" w:eastAsia="en-US" w:bidi="ar-SA"/>
      </w:rPr>
    </w:lvl>
    <w:lvl w:ilvl="4" w:tplc="FF82E0B2">
      <w:numFmt w:val="bullet"/>
      <w:lvlText w:val="•"/>
      <w:lvlJc w:val="left"/>
      <w:pPr>
        <w:ind w:left="4506" w:hanging="392"/>
      </w:pPr>
      <w:rPr>
        <w:rFonts w:hint="default"/>
        <w:lang w:val="pt-PT" w:eastAsia="en-US" w:bidi="ar-SA"/>
      </w:rPr>
    </w:lvl>
    <w:lvl w:ilvl="5" w:tplc="8DD6D498">
      <w:numFmt w:val="bullet"/>
      <w:lvlText w:val="•"/>
      <w:lvlJc w:val="left"/>
      <w:pPr>
        <w:ind w:left="5493" w:hanging="392"/>
      </w:pPr>
      <w:rPr>
        <w:rFonts w:hint="default"/>
        <w:lang w:val="pt-PT" w:eastAsia="en-US" w:bidi="ar-SA"/>
      </w:rPr>
    </w:lvl>
    <w:lvl w:ilvl="6" w:tplc="7F24ED2C">
      <w:numFmt w:val="bullet"/>
      <w:lvlText w:val="•"/>
      <w:lvlJc w:val="left"/>
      <w:pPr>
        <w:ind w:left="6479" w:hanging="392"/>
      </w:pPr>
      <w:rPr>
        <w:rFonts w:hint="default"/>
        <w:lang w:val="pt-PT" w:eastAsia="en-US" w:bidi="ar-SA"/>
      </w:rPr>
    </w:lvl>
    <w:lvl w:ilvl="7" w:tplc="5C2A098A">
      <w:numFmt w:val="bullet"/>
      <w:lvlText w:val="•"/>
      <w:lvlJc w:val="left"/>
      <w:pPr>
        <w:ind w:left="7466" w:hanging="392"/>
      </w:pPr>
      <w:rPr>
        <w:rFonts w:hint="default"/>
        <w:lang w:val="pt-PT" w:eastAsia="en-US" w:bidi="ar-SA"/>
      </w:rPr>
    </w:lvl>
    <w:lvl w:ilvl="8" w:tplc="2FFE966A">
      <w:numFmt w:val="bullet"/>
      <w:lvlText w:val="•"/>
      <w:lvlJc w:val="left"/>
      <w:pPr>
        <w:ind w:left="8453" w:hanging="392"/>
      </w:pPr>
      <w:rPr>
        <w:rFonts w:hint="default"/>
        <w:lang w:val="pt-PT" w:eastAsia="en-US" w:bidi="ar-SA"/>
      </w:rPr>
    </w:lvl>
  </w:abstractNum>
  <w:abstractNum w:abstractNumId="4" w15:restartNumberingAfterBreak="0">
    <w:nsid w:val="108A322C"/>
    <w:multiLevelType w:val="hybridMultilevel"/>
    <w:tmpl w:val="D97CF3B2"/>
    <w:lvl w:ilvl="0" w:tplc="76F4016C">
      <w:start w:val="1"/>
      <w:numFmt w:val="upperRoman"/>
      <w:lvlText w:val="%1"/>
      <w:lvlJc w:val="left"/>
      <w:pPr>
        <w:ind w:left="312" w:hanging="140"/>
      </w:pPr>
      <w:rPr>
        <w:rFonts w:ascii="Times New Roman" w:eastAsia="Times New Roman" w:hAnsi="Times New Roman" w:cs="Times New Roman" w:hint="default"/>
        <w:w w:val="99"/>
        <w:sz w:val="24"/>
        <w:szCs w:val="24"/>
        <w:lang w:val="pt-PT" w:eastAsia="en-US" w:bidi="ar-SA"/>
      </w:rPr>
    </w:lvl>
    <w:lvl w:ilvl="1" w:tplc="F79CBF9E">
      <w:numFmt w:val="bullet"/>
      <w:lvlText w:val="•"/>
      <w:lvlJc w:val="left"/>
      <w:pPr>
        <w:ind w:left="1330" w:hanging="140"/>
      </w:pPr>
      <w:rPr>
        <w:rFonts w:hint="default"/>
        <w:lang w:val="pt-PT" w:eastAsia="en-US" w:bidi="ar-SA"/>
      </w:rPr>
    </w:lvl>
    <w:lvl w:ilvl="2" w:tplc="C9462978">
      <w:numFmt w:val="bullet"/>
      <w:lvlText w:val="•"/>
      <w:lvlJc w:val="left"/>
      <w:pPr>
        <w:ind w:left="2341" w:hanging="140"/>
      </w:pPr>
      <w:rPr>
        <w:rFonts w:hint="default"/>
        <w:lang w:val="pt-PT" w:eastAsia="en-US" w:bidi="ar-SA"/>
      </w:rPr>
    </w:lvl>
    <w:lvl w:ilvl="3" w:tplc="6DE43662">
      <w:numFmt w:val="bullet"/>
      <w:lvlText w:val="•"/>
      <w:lvlJc w:val="left"/>
      <w:pPr>
        <w:ind w:left="3351" w:hanging="140"/>
      </w:pPr>
      <w:rPr>
        <w:rFonts w:hint="default"/>
        <w:lang w:val="pt-PT" w:eastAsia="en-US" w:bidi="ar-SA"/>
      </w:rPr>
    </w:lvl>
    <w:lvl w:ilvl="4" w:tplc="B7085D52">
      <w:numFmt w:val="bullet"/>
      <w:lvlText w:val="•"/>
      <w:lvlJc w:val="left"/>
      <w:pPr>
        <w:ind w:left="4362" w:hanging="140"/>
      </w:pPr>
      <w:rPr>
        <w:rFonts w:hint="default"/>
        <w:lang w:val="pt-PT" w:eastAsia="en-US" w:bidi="ar-SA"/>
      </w:rPr>
    </w:lvl>
    <w:lvl w:ilvl="5" w:tplc="9CDC2DEC">
      <w:numFmt w:val="bullet"/>
      <w:lvlText w:val="•"/>
      <w:lvlJc w:val="left"/>
      <w:pPr>
        <w:ind w:left="5373" w:hanging="140"/>
      </w:pPr>
      <w:rPr>
        <w:rFonts w:hint="default"/>
        <w:lang w:val="pt-PT" w:eastAsia="en-US" w:bidi="ar-SA"/>
      </w:rPr>
    </w:lvl>
    <w:lvl w:ilvl="6" w:tplc="117E7A8A">
      <w:numFmt w:val="bullet"/>
      <w:lvlText w:val="•"/>
      <w:lvlJc w:val="left"/>
      <w:pPr>
        <w:ind w:left="6383" w:hanging="140"/>
      </w:pPr>
      <w:rPr>
        <w:rFonts w:hint="default"/>
        <w:lang w:val="pt-PT" w:eastAsia="en-US" w:bidi="ar-SA"/>
      </w:rPr>
    </w:lvl>
    <w:lvl w:ilvl="7" w:tplc="5F524BE6">
      <w:numFmt w:val="bullet"/>
      <w:lvlText w:val="•"/>
      <w:lvlJc w:val="left"/>
      <w:pPr>
        <w:ind w:left="7394" w:hanging="140"/>
      </w:pPr>
      <w:rPr>
        <w:rFonts w:hint="default"/>
        <w:lang w:val="pt-PT" w:eastAsia="en-US" w:bidi="ar-SA"/>
      </w:rPr>
    </w:lvl>
    <w:lvl w:ilvl="8" w:tplc="499099F2">
      <w:numFmt w:val="bullet"/>
      <w:lvlText w:val="•"/>
      <w:lvlJc w:val="left"/>
      <w:pPr>
        <w:ind w:left="8405" w:hanging="140"/>
      </w:pPr>
      <w:rPr>
        <w:rFonts w:hint="default"/>
        <w:lang w:val="pt-PT" w:eastAsia="en-US" w:bidi="ar-SA"/>
      </w:rPr>
    </w:lvl>
  </w:abstractNum>
  <w:abstractNum w:abstractNumId="5" w15:restartNumberingAfterBreak="0">
    <w:nsid w:val="13A268DB"/>
    <w:multiLevelType w:val="hybridMultilevel"/>
    <w:tmpl w:val="F0CC786A"/>
    <w:lvl w:ilvl="0" w:tplc="0B38BF28">
      <w:start w:val="1"/>
      <w:numFmt w:val="lowerLetter"/>
      <w:lvlText w:val="%1)"/>
      <w:lvlJc w:val="left"/>
      <w:pPr>
        <w:ind w:left="456" w:hanging="284"/>
      </w:pPr>
      <w:rPr>
        <w:rFonts w:ascii="Times New Roman" w:eastAsia="Times New Roman" w:hAnsi="Times New Roman" w:cs="Times New Roman" w:hint="default"/>
        <w:spacing w:val="0"/>
        <w:w w:val="79"/>
        <w:sz w:val="24"/>
        <w:szCs w:val="24"/>
        <w:lang w:val="pt-PT" w:eastAsia="en-US" w:bidi="ar-SA"/>
      </w:rPr>
    </w:lvl>
    <w:lvl w:ilvl="1" w:tplc="17CEBABE">
      <w:numFmt w:val="bullet"/>
      <w:lvlText w:val="•"/>
      <w:lvlJc w:val="left"/>
      <w:pPr>
        <w:ind w:left="1456" w:hanging="284"/>
      </w:pPr>
      <w:rPr>
        <w:rFonts w:hint="default"/>
        <w:lang w:val="pt-PT" w:eastAsia="en-US" w:bidi="ar-SA"/>
      </w:rPr>
    </w:lvl>
    <w:lvl w:ilvl="2" w:tplc="8DE87502">
      <w:numFmt w:val="bullet"/>
      <w:lvlText w:val="•"/>
      <w:lvlJc w:val="left"/>
      <w:pPr>
        <w:ind w:left="2453" w:hanging="284"/>
      </w:pPr>
      <w:rPr>
        <w:rFonts w:hint="default"/>
        <w:lang w:val="pt-PT" w:eastAsia="en-US" w:bidi="ar-SA"/>
      </w:rPr>
    </w:lvl>
    <w:lvl w:ilvl="3" w:tplc="2E606F32">
      <w:numFmt w:val="bullet"/>
      <w:lvlText w:val="•"/>
      <w:lvlJc w:val="left"/>
      <w:pPr>
        <w:ind w:left="3449" w:hanging="284"/>
      </w:pPr>
      <w:rPr>
        <w:rFonts w:hint="default"/>
        <w:lang w:val="pt-PT" w:eastAsia="en-US" w:bidi="ar-SA"/>
      </w:rPr>
    </w:lvl>
    <w:lvl w:ilvl="4" w:tplc="702CD440">
      <w:numFmt w:val="bullet"/>
      <w:lvlText w:val="•"/>
      <w:lvlJc w:val="left"/>
      <w:pPr>
        <w:ind w:left="4446" w:hanging="284"/>
      </w:pPr>
      <w:rPr>
        <w:rFonts w:hint="default"/>
        <w:lang w:val="pt-PT" w:eastAsia="en-US" w:bidi="ar-SA"/>
      </w:rPr>
    </w:lvl>
    <w:lvl w:ilvl="5" w:tplc="1ECA8756">
      <w:numFmt w:val="bullet"/>
      <w:lvlText w:val="•"/>
      <w:lvlJc w:val="left"/>
      <w:pPr>
        <w:ind w:left="5443" w:hanging="284"/>
      </w:pPr>
      <w:rPr>
        <w:rFonts w:hint="default"/>
        <w:lang w:val="pt-PT" w:eastAsia="en-US" w:bidi="ar-SA"/>
      </w:rPr>
    </w:lvl>
    <w:lvl w:ilvl="6" w:tplc="93408490">
      <w:numFmt w:val="bullet"/>
      <w:lvlText w:val="•"/>
      <w:lvlJc w:val="left"/>
      <w:pPr>
        <w:ind w:left="6439" w:hanging="284"/>
      </w:pPr>
      <w:rPr>
        <w:rFonts w:hint="default"/>
        <w:lang w:val="pt-PT" w:eastAsia="en-US" w:bidi="ar-SA"/>
      </w:rPr>
    </w:lvl>
    <w:lvl w:ilvl="7" w:tplc="11309AD2">
      <w:numFmt w:val="bullet"/>
      <w:lvlText w:val="•"/>
      <w:lvlJc w:val="left"/>
      <w:pPr>
        <w:ind w:left="7436" w:hanging="284"/>
      </w:pPr>
      <w:rPr>
        <w:rFonts w:hint="default"/>
        <w:lang w:val="pt-PT" w:eastAsia="en-US" w:bidi="ar-SA"/>
      </w:rPr>
    </w:lvl>
    <w:lvl w:ilvl="8" w:tplc="DDD8495E">
      <w:numFmt w:val="bullet"/>
      <w:lvlText w:val="•"/>
      <w:lvlJc w:val="left"/>
      <w:pPr>
        <w:ind w:left="8433" w:hanging="284"/>
      </w:pPr>
      <w:rPr>
        <w:rFonts w:hint="default"/>
        <w:lang w:val="pt-PT" w:eastAsia="en-US" w:bidi="ar-SA"/>
      </w:rPr>
    </w:lvl>
  </w:abstractNum>
  <w:abstractNum w:abstractNumId="6" w15:restartNumberingAfterBreak="0">
    <w:nsid w:val="160909BC"/>
    <w:multiLevelType w:val="multilevel"/>
    <w:tmpl w:val="54F0F34C"/>
    <w:lvl w:ilvl="0">
      <w:start w:val="4"/>
      <w:numFmt w:val="decimal"/>
      <w:lvlText w:val="%1"/>
      <w:lvlJc w:val="left"/>
      <w:pPr>
        <w:ind w:left="172" w:hanging="428"/>
      </w:pPr>
      <w:rPr>
        <w:rFonts w:hint="default"/>
        <w:lang w:val="pt-PT" w:eastAsia="en-US" w:bidi="ar-SA"/>
      </w:rPr>
    </w:lvl>
    <w:lvl w:ilvl="1">
      <w:start w:val="1"/>
      <w:numFmt w:val="decimal"/>
      <w:lvlText w:val="%1.%2."/>
      <w:lvlJc w:val="left"/>
      <w:pPr>
        <w:ind w:left="172" w:hanging="42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72" w:hanging="663"/>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253" w:hanging="663"/>
      </w:pPr>
      <w:rPr>
        <w:rFonts w:hint="default"/>
        <w:lang w:val="pt-PT" w:eastAsia="en-US" w:bidi="ar-SA"/>
      </w:rPr>
    </w:lvl>
    <w:lvl w:ilvl="4">
      <w:numFmt w:val="bullet"/>
      <w:lvlText w:val="•"/>
      <w:lvlJc w:val="left"/>
      <w:pPr>
        <w:ind w:left="4278" w:hanging="663"/>
      </w:pPr>
      <w:rPr>
        <w:rFonts w:hint="default"/>
        <w:lang w:val="pt-PT" w:eastAsia="en-US" w:bidi="ar-SA"/>
      </w:rPr>
    </w:lvl>
    <w:lvl w:ilvl="5">
      <w:numFmt w:val="bullet"/>
      <w:lvlText w:val="•"/>
      <w:lvlJc w:val="left"/>
      <w:pPr>
        <w:ind w:left="5303" w:hanging="663"/>
      </w:pPr>
      <w:rPr>
        <w:rFonts w:hint="default"/>
        <w:lang w:val="pt-PT" w:eastAsia="en-US" w:bidi="ar-SA"/>
      </w:rPr>
    </w:lvl>
    <w:lvl w:ilvl="6">
      <w:numFmt w:val="bullet"/>
      <w:lvlText w:val="•"/>
      <w:lvlJc w:val="left"/>
      <w:pPr>
        <w:ind w:left="6327" w:hanging="663"/>
      </w:pPr>
      <w:rPr>
        <w:rFonts w:hint="default"/>
        <w:lang w:val="pt-PT" w:eastAsia="en-US" w:bidi="ar-SA"/>
      </w:rPr>
    </w:lvl>
    <w:lvl w:ilvl="7">
      <w:numFmt w:val="bullet"/>
      <w:lvlText w:val="•"/>
      <w:lvlJc w:val="left"/>
      <w:pPr>
        <w:ind w:left="7352" w:hanging="663"/>
      </w:pPr>
      <w:rPr>
        <w:rFonts w:hint="default"/>
        <w:lang w:val="pt-PT" w:eastAsia="en-US" w:bidi="ar-SA"/>
      </w:rPr>
    </w:lvl>
    <w:lvl w:ilvl="8">
      <w:numFmt w:val="bullet"/>
      <w:lvlText w:val="•"/>
      <w:lvlJc w:val="left"/>
      <w:pPr>
        <w:ind w:left="8377" w:hanging="663"/>
      </w:pPr>
      <w:rPr>
        <w:rFonts w:hint="default"/>
        <w:lang w:val="pt-PT" w:eastAsia="en-US" w:bidi="ar-SA"/>
      </w:rPr>
    </w:lvl>
  </w:abstractNum>
  <w:abstractNum w:abstractNumId="7" w15:restartNumberingAfterBreak="0">
    <w:nsid w:val="1C327155"/>
    <w:multiLevelType w:val="multilevel"/>
    <w:tmpl w:val="4432B068"/>
    <w:lvl w:ilvl="0">
      <w:start w:val="2"/>
      <w:numFmt w:val="decimal"/>
      <w:lvlText w:val="%1"/>
      <w:lvlJc w:val="left"/>
      <w:pPr>
        <w:ind w:left="172" w:hanging="450"/>
      </w:pPr>
      <w:rPr>
        <w:rFonts w:hint="default"/>
        <w:lang w:val="pt-PT" w:eastAsia="en-US" w:bidi="ar-SA"/>
      </w:rPr>
    </w:lvl>
    <w:lvl w:ilvl="1">
      <w:start w:val="1"/>
      <w:numFmt w:val="decimal"/>
      <w:lvlText w:val="%1.%2."/>
      <w:lvlJc w:val="left"/>
      <w:pPr>
        <w:ind w:left="172" w:hanging="45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29" w:hanging="450"/>
      </w:pPr>
      <w:rPr>
        <w:rFonts w:hint="default"/>
        <w:lang w:val="pt-PT" w:eastAsia="en-US" w:bidi="ar-SA"/>
      </w:rPr>
    </w:lvl>
    <w:lvl w:ilvl="3">
      <w:numFmt w:val="bullet"/>
      <w:lvlText w:val="•"/>
      <w:lvlJc w:val="left"/>
      <w:pPr>
        <w:ind w:left="3253" w:hanging="450"/>
      </w:pPr>
      <w:rPr>
        <w:rFonts w:hint="default"/>
        <w:lang w:val="pt-PT" w:eastAsia="en-US" w:bidi="ar-SA"/>
      </w:rPr>
    </w:lvl>
    <w:lvl w:ilvl="4">
      <w:numFmt w:val="bullet"/>
      <w:lvlText w:val="•"/>
      <w:lvlJc w:val="left"/>
      <w:pPr>
        <w:ind w:left="4278" w:hanging="450"/>
      </w:pPr>
      <w:rPr>
        <w:rFonts w:hint="default"/>
        <w:lang w:val="pt-PT" w:eastAsia="en-US" w:bidi="ar-SA"/>
      </w:rPr>
    </w:lvl>
    <w:lvl w:ilvl="5">
      <w:numFmt w:val="bullet"/>
      <w:lvlText w:val="•"/>
      <w:lvlJc w:val="left"/>
      <w:pPr>
        <w:ind w:left="5303" w:hanging="450"/>
      </w:pPr>
      <w:rPr>
        <w:rFonts w:hint="default"/>
        <w:lang w:val="pt-PT" w:eastAsia="en-US" w:bidi="ar-SA"/>
      </w:rPr>
    </w:lvl>
    <w:lvl w:ilvl="6">
      <w:numFmt w:val="bullet"/>
      <w:lvlText w:val="•"/>
      <w:lvlJc w:val="left"/>
      <w:pPr>
        <w:ind w:left="6327" w:hanging="450"/>
      </w:pPr>
      <w:rPr>
        <w:rFonts w:hint="default"/>
        <w:lang w:val="pt-PT" w:eastAsia="en-US" w:bidi="ar-SA"/>
      </w:rPr>
    </w:lvl>
    <w:lvl w:ilvl="7">
      <w:numFmt w:val="bullet"/>
      <w:lvlText w:val="•"/>
      <w:lvlJc w:val="left"/>
      <w:pPr>
        <w:ind w:left="7352" w:hanging="450"/>
      </w:pPr>
      <w:rPr>
        <w:rFonts w:hint="default"/>
        <w:lang w:val="pt-PT" w:eastAsia="en-US" w:bidi="ar-SA"/>
      </w:rPr>
    </w:lvl>
    <w:lvl w:ilvl="8">
      <w:numFmt w:val="bullet"/>
      <w:lvlText w:val="•"/>
      <w:lvlJc w:val="left"/>
      <w:pPr>
        <w:ind w:left="8377" w:hanging="450"/>
      </w:pPr>
      <w:rPr>
        <w:rFonts w:hint="default"/>
        <w:lang w:val="pt-PT" w:eastAsia="en-US" w:bidi="ar-SA"/>
      </w:rPr>
    </w:lvl>
  </w:abstractNum>
  <w:abstractNum w:abstractNumId="8" w15:restartNumberingAfterBreak="0">
    <w:nsid w:val="1D9F1EC8"/>
    <w:multiLevelType w:val="multilevel"/>
    <w:tmpl w:val="1EF03D02"/>
    <w:lvl w:ilvl="0">
      <w:start w:val="9"/>
      <w:numFmt w:val="decimal"/>
      <w:lvlText w:val="%1"/>
      <w:lvlJc w:val="left"/>
      <w:pPr>
        <w:ind w:left="172" w:hanging="416"/>
      </w:pPr>
      <w:rPr>
        <w:rFonts w:hint="default"/>
        <w:lang w:val="pt-PT" w:eastAsia="en-US" w:bidi="ar-SA"/>
      </w:rPr>
    </w:lvl>
    <w:lvl w:ilvl="1">
      <w:start w:val="1"/>
      <w:numFmt w:val="decimal"/>
      <w:lvlText w:val="%1.%2."/>
      <w:lvlJc w:val="left"/>
      <w:pPr>
        <w:ind w:left="172" w:hanging="416"/>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29" w:hanging="416"/>
      </w:pPr>
      <w:rPr>
        <w:rFonts w:hint="default"/>
        <w:lang w:val="pt-PT" w:eastAsia="en-US" w:bidi="ar-SA"/>
      </w:rPr>
    </w:lvl>
    <w:lvl w:ilvl="3">
      <w:numFmt w:val="bullet"/>
      <w:lvlText w:val="•"/>
      <w:lvlJc w:val="left"/>
      <w:pPr>
        <w:ind w:left="3253" w:hanging="416"/>
      </w:pPr>
      <w:rPr>
        <w:rFonts w:hint="default"/>
        <w:lang w:val="pt-PT" w:eastAsia="en-US" w:bidi="ar-SA"/>
      </w:rPr>
    </w:lvl>
    <w:lvl w:ilvl="4">
      <w:numFmt w:val="bullet"/>
      <w:lvlText w:val="•"/>
      <w:lvlJc w:val="left"/>
      <w:pPr>
        <w:ind w:left="4278" w:hanging="416"/>
      </w:pPr>
      <w:rPr>
        <w:rFonts w:hint="default"/>
        <w:lang w:val="pt-PT" w:eastAsia="en-US" w:bidi="ar-SA"/>
      </w:rPr>
    </w:lvl>
    <w:lvl w:ilvl="5">
      <w:numFmt w:val="bullet"/>
      <w:lvlText w:val="•"/>
      <w:lvlJc w:val="left"/>
      <w:pPr>
        <w:ind w:left="5303" w:hanging="416"/>
      </w:pPr>
      <w:rPr>
        <w:rFonts w:hint="default"/>
        <w:lang w:val="pt-PT" w:eastAsia="en-US" w:bidi="ar-SA"/>
      </w:rPr>
    </w:lvl>
    <w:lvl w:ilvl="6">
      <w:numFmt w:val="bullet"/>
      <w:lvlText w:val="•"/>
      <w:lvlJc w:val="left"/>
      <w:pPr>
        <w:ind w:left="6327" w:hanging="416"/>
      </w:pPr>
      <w:rPr>
        <w:rFonts w:hint="default"/>
        <w:lang w:val="pt-PT" w:eastAsia="en-US" w:bidi="ar-SA"/>
      </w:rPr>
    </w:lvl>
    <w:lvl w:ilvl="7">
      <w:numFmt w:val="bullet"/>
      <w:lvlText w:val="•"/>
      <w:lvlJc w:val="left"/>
      <w:pPr>
        <w:ind w:left="7352" w:hanging="416"/>
      </w:pPr>
      <w:rPr>
        <w:rFonts w:hint="default"/>
        <w:lang w:val="pt-PT" w:eastAsia="en-US" w:bidi="ar-SA"/>
      </w:rPr>
    </w:lvl>
    <w:lvl w:ilvl="8">
      <w:numFmt w:val="bullet"/>
      <w:lvlText w:val="•"/>
      <w:lvlJc w:val="left"/>
      <w:pPr>
        <w:ind w:left="8377" w:hanging="416"/>
      </w:pPr>
      <w:rPr>
        <w:rFonts w:hint="default"/>
        <w:lang w:val="pt-PT" w:eastAsia="en-US" w:bidi="ar-SA"/>
      </w:rPr>
    </w:lvl>
  </w:abstractNum>
  <w:abstractNum w:abstractNumId="9" w15:restartNumberingAfterBreak="0">
    <w:nsid w:val="1F275425"/>
    <w:multiLevelType w:val="hybridMultilevel"/>
    <w:tmpl w:val="9C166A90"/>
    <w:lvl w:ilvl="0" w:tplc="8396713E">
      <w:start w:val="1"/>
      <w:numFmt w:val="lowerLetter"/>
      <w:lvlText w:val="%1)"/>
      <w:lvlJc w:val="left"/>
      <w:pPr>
        <w:ind w:left="172" w:hanging="259"/>
      </w:pPr>
      <w:rPr>
        <w:rFonts w:ascii="Times New Roman" w:eastAsia="Times New Roman" w:hAnsi="Times New Roman" w:cs="Times New Roman" w:hint="default"/>
        <w:spacing w:val="-1"/>
        <w:w w:val="100"/>
        <w:sz w:val="24"/>
        <w:szCs w:val="24"/>
        <w:lang w:val="pt-PT" w:eastAsia="en-US" w:bidi="ar-SA"/>
      </w:rPr>
    </w:lvl>
    <w:lvl w:ilvl="1" w:tplc="E9725B3E">
      <w:numFmt w:val="bullet"/>
      <w:lvlText w:val="•"/>
      <w:lvlJc w:val="left"/>
      <w:pPr>
        <w:ind w:left="1204" w:hanging="259"/>
      </w:pPr>
      <w:rPr>
        <w:rFonts w:hint="default"/>
        <w:lang w:val="pt-PT" w:eastAsia="en-US" w:bidi="ar-SA"/>
      </w:rPr>
    </w:lvl>
    <w:lvl w:ilvl="2" w:tplc="CFFC8A16">
      <w:numFmt w:val="bullet"/>
      <w:lvlText w:val="•"/>
      <w:lvlJc w:val="left"/>
      <w:pPr>
        <w:ind w:left="2229" w:hanging="259"/>
      </w:pPr>
      <w:rPr>
        <w:rFonts w:hint="default"/>
        <w:lang w:val="pt-PT" w:eastAsia="en-US" w:bidi="ar-SA"/>
      </w:rPr>
    </w:lvl>
    <w:lvl w:ilvl="3" w:tplc="DE82A58E">
      <w:numFmt w:val="bullet"/>
      <w:lvlText w:val="•"/>
      <w:lvlJc w:val="left"/>
      <w:pPr>
        <w:ind w:left="3253" w:hanging="259"/>
      </w:pPr>
      <w:rPr>
        <w:rFonts w:hint="default"/>
        <w:lang w:val="pt-PT" w:eastAsia="en-US" w:bidi="ar-SA"/>
      </w:rPr>
    </w:lvl>
    <w:lvl w:ilvl="4" w:tplc="D52EDEDA">
      <w:numFmt w:val="bullet"/>
      <w:lvlText w:val="•"/>
      <w:lvlJc w:val="left"/>
      <w:pPr>
        <w:ind w:left="4278" w:hanging="259"/>
      </w:pPr>
      <w:rPr>
        <w:rFonts w:hint="default"/>
        <w:lang w:val="pt-PT" w:eastAsia="en-US" w:bidi="ar-SA"/>
      </w:rPr>
    </w:lvl>
    <w:lvl w:ilvl="5" w:tplc="FE605AFC">
      <w:numFmt w:val="bullet"/>
      <w:lvlText w:val="•"/>
      <w:lvlJc w:val="left"/>
      <w:pPr>
        <w:ind w:left="5303" w:hanging="259"/>
      </w:pPr>
      <w:rPr>
        <w:rFonts w:hint="default"/>
        <w:lang w:val="pt-PT" w:eastAsia="en-US" w:bidi="ar-SA"/>
      </w:rPr>
    </w:lvl>
    <w:lvl w:ilvl="6" w:tplc="CE644A3E">
      <w:numFmt w:val="bullet"/>
      <w:lvlText w:val="•"/>
      <w:lvlJc w:val="left"/>
      <w:pPr>
        <w:ind w:left="6327" w:hanging="259"/>
      </w:pPr>
      <w:rPr>
        <w:rFonts w:hint="default"/>
        <w:lang w:val="pt-PT" w:eastAsia="en-US" w:bidi="ar-SA"/>
      </w:rPr>
    </w:lvl>
    <w:lvl w:ilvl="7" w:tplc="A638432C">
      <w:numFmt w:val="bullet"/>
      <w:lvlText w:val="•"/>
      <w:lvlJc w:val="left"/>
      <w:pPr>
        <w:ind w:left="7352" w:hanging="259"/>
      </w:pPr>
      <w:rPr>
        <w:rFonts w:hint="default"/>
        <w:lang w:val="pt-PT" w:eastAsia="en-US" w:bidi="ar-SA"/>
      </w:rPr>
    </w:lvl>
    <w:lvl w:ilvl="8" w:tplc="85C685D2">
      <w:numFmt w:val="bullet"/>
      <w:lvlText w:val="•"/>
      <w:lvlJc w:val="left"/>
      <w:pPr>
        <w:ind w:left="8377" w:hanging="259"/>
      </w:pPr>
      <w:rPr>
        <w:rFonts w:hint="default"/>
        <w:lang w:val="pt-PT" w:eastAsia="en-US" w:bidi="ar-SA"/>
      </w:rPr>
    </w:lvl>
  </w:abstractNum>
  <w:abstractNum w:abstractNumId="10" w15:restartNumberingAfterBreak="0">
    <w:nsid w:val="251D75A8"/>
    <w:multiLevelType w:val="hybridMultilevel"/>
    <w:tmpl w:val="1BCEF0BE"/>
    <w:lvl w:ilvl="0" w:tplc="5AF60C1A">
      <w:numFmt w:val="bullet"/>
      <w:lvlText w:val="-"/>
      <w:lvlJc w:val="left"/>
      <w:pPr>
        <w:ind w:left="172" w:hanging="140"/>
      </w:pPr>
      <w:rPr>
        <w:rFonts w:ascii="Times New Roman" w:eastAsia="Times New Roman" w:hAnsi="Times New Roman" w:cs="Times New Roman" w:hint="default"/>
        <w:w w:val="99"/>
        <w:sz w:val="24"/>
        <w:szCs w:val="24"/>
        <w:lang w:val="pt-PT" w:eastAsia="en-US" w:bidi="ar-SA"/>
      </w:rPr>
    </w:lvl>
    <w:lvl w:ilvl="1" w:tplc="BC6AA50A">
      <w:numFmt w:val="bullet"/>
      <w:lvlText w:val="•"/>
      <w:lvlJc w:val="left"/>
      <w:pPr>
        <w:ind w:left="1204" w:hanging="140"/>
      </w:pPr>
      <w:rPr>
        <w:rFonts w:hint="default"/>
        <w:lang w:val="pt-PT" w:eastAsia="en-US" w:bidi="ar-SA"/>
      </w:rPr>
    </w:lvl>
    <w:lvl w:ilvl="2" w:tplc="2486984C">
      <w:numFmt w:val="bullet"/>
      <w:lvlText w:val="•"/>
      <w:lvlJc w:val="left"/>
      <w:pPr>
        <w:ind w:left="2229" w:hanging="140"/>
      </w:pPr>
      <w:rPr>
        <w:rFonts w:hint="default"/>
        <w:lang w:val="pt-PT" w:eastAsia="en-US" w:bidi="ar-SA"/>
      </w:rPr>
    </w:lvl>
    <w:lvl w:ilvl="3" w:tplc="1A1603FE">
      <w:numFmt w:val="bullet"/>
      <w:lvlText w:val="•"/>
      <w:lvlJc w:val="left"/>
      <w:pPr>
        <w:ind w:left="3253" w:hanging="140"/>
      </w:pPr>
      <w:rPr>
        <w:rFonts w:hint="default"/>
        <w:lang w:val="pt-PT" w:eastAsia="en-US" w:bidi="ar-SA"/>
      </w:rPr>
    </w:lvl>
    <w:lvl w:ilvl="4" w:tplc="714A8172">
      <w:numFmt w:val="bullet"/>
      <w:lvlText w:val="•"/>
      <w:lvlJc w:val="left"/>
      <w:pPr>
        <w:ind w:left="4278" w:hanging="140"/>
      </w:pPr>
      <w:rPr>
        <w:rFonts w:hint="default"/>
        <w:lang w:val="pt-PT" w:eastAsia="en-US" w:bidi="ar-SA"/>
      </w:rPr>
    </w:lvl>
    <w:lvl w:ilvl="5" w:tplc="51CA4A0E">
      <w:numFmt w:val="bullet"/>
      <w:lvlText w:val="•"/>
      <w:lvlJc w:val="left"/>
      <w:pPr>
        <w:ind w:left="5303" w:hanging="140"/>
      </w:pPr>
      <w:rPr>
        <w:rFonts w:hint="default"/>
        <w:lang w:val="pt-PT" w:eastAsia="en-US" w:bidi="ar-SA"/>
      </w:rPr>
    </w:lvl>
    <w:lvl w:ilvl="6" w:tplc="698C909A">
      <w:numFmt w:val="bullet"/>
      <w:lvlText w:val="•"/>
      <w:lvlJc w:val="left"/>
      <w:pPr>
        <w:ind w:left="6327" w:hanging="140"/>
      </w:pPr>
      <w:rPr>
        <w:rFonts w:hint="default"/>
        <w:lang w:val="pt-PT" w:eastAsia="en-US" w:bidi="ar-SA"/>
      </w:rPr>
    </w:lvl>
    <w:lvl w:ilvl="7" w:tplc="0A50198E">
      <w:numFmt w:val="bullet"/>
      <w:lvlText w:val="•"/>
      <w:lvlJc w:val="left"/>
      <w:pPr>
        <w:ind w:left="7352" w:hanging="140"/>
      </w:pPr>
      <w:rPr>
        <w:rFonts w:hint="default"/>
        <w:lang w:val="pt-PT" w:eastAsia="en-US" w:bidi="ar-SA"/>
      </w:rPr>
    </w:lvl>
    <w:lvl w:ilvl="8" w:tplc="CDE0CA0C">
      <w:numFmt w:val="bullet"/>
      <w:lvlText w:val="•"/>
      <w:lvlJc w:val="left"/>
      <w:pPr>
        <w:ind w:left="8377" w:hanging="140"/>
      </w:pPr>
      <w:rPr>
        <w:rFonts w:hint="default"/>
        <w:lang w:val="pt-PT" w:eastAsia="en-US" w:bidi="ar-SA"/>
      </w:rPr>
    </w:lvl>
  </w:abstractNum>
  <w:abstractNum w:abstractNumId="11" w15:restartNumberingAfterBreak="0">
    <w:nsid w:val="2D2F2D33"/>
    <w:multiLevelType w:val="multilevel"/>
    <w:tmpl w:val="CAE06AA2"/>
    <w:lvl w:ilvl="0">
      <w:start w:val="10"/>
      <w:numFmt w:val="decimal"/>
      <w:lvlText w:val="%1"/>
      <w:lvlJc w:val="left"/>
      <w:pPr>
        <w:ind w:left="172" w:hanging="577"/>
      </w:pPr>
      <w:rPr>
        <w:rFonts w:hint="default"/>
        <w:lang w:val="pt-PT" w:eastAsia="en-US" w:bidi="ar-SA"/>
      </w:rPr>
    </w:lvl>
    <w:lvl w:ilvl="1">
      <w:start w:val="1"/>
      <w:numFmt w:val="decimal"/>
      <w:lvlText w:val="%1.%2."/>
      <w:lvlJc w:val="left"/>
      <w:pPr>
        <w:ind w:left="172" w:hanging="57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29" w:hanging="577"/>
      </w:pPr>
      <w:rPr>
        <w:rFonts w:hint="default"/>
        <w:lang w:val="pt-PT" w:eastAsia="en-US" w:bidi="ar-SA"/>
      </w:rPr>
    </w:lvl>
    <w:lvl w:ilvl="3">
      <w:numFmt w:val="bullet"/>
      <w:lvlText w:val="•"/>
      <w:lvlJc w:val="left"/>
      <w:pPr>
        <w:ind w:left="3253" w:hanging="577"/>
      </w:pPr>
      <w:rPr>
        <w:rFonts w:hint="default"/>
        <w:lang w:val="pt-PT" w:eastAsia="en-US" w:bidi="ar-SA"/>
      </w:rPr>
    </w:lvl>
    <w:lvl w:ilvl="4">
      <w:numFmt w:val="bullet"/>
      <w:lvlText w:val="•"/>
      <w:lvlJc w:val="left"/>
      <w:pPr>
        <w:ind w:left="4278" w:hanging="577"/>
      </w:pPr>
      <w:rPr>
        <w:rFonts w:hint="default"/>
        <w:lang w:val="pt-PT" w:eastAsia="en-US" w:bidi="ar-SA"/>
      </w:rPr>
    </w:lvl>
    <w:lvl w:ilvl="5">
      <w:numFmt w:val="bullet"/>
      <w:lvlText w:val="•"/>
      <w:lvlJc w:val="left"/>
      <w:pPr>
        <w:ind w:left="5303" w:hanging="577"/>
      </w:pPr>
      <w:rPr>
        <w:rFonts w:hint="default"/>
        <w:lang w:val="pt-PT" w:eastAsia="en-US" w:bidi="ar-SA"/>
      </w:rPr>
    </w:lvl>
    <w:lvl w:ilvl="6">
      <w:numFmt w:val="bullet"/>
      <w:lvlText w:val="•"/>
      <w:lvlJc w:val="left"/>
      <w:pPr>
        <w:ind w:left="6327" w:hanging="577"/>
      </w:pPr>
      <w:rPr>
        <w:rFonts w:hint="default"/>
        <w:lang w:val="pt-PT" w:eastAsia="en-US" w:bidi="ar-SA"/>
      </w:rPr>
    </w:lvl>
    <w:lvl w:ilvl="7">
      <w:numFmt w:val="bullet"/>
      <w:lvlText w:val="•"/>
      <w:lvlJc w:val="left"/>
      <w:pPr>
        <w:ind w:left="7352" w:hanging="577"/>
      </w:pPr>
      <w:rPr>
        <w:rFonts w:hint="default"/>
        <w:lang w:val="pt-PT" w:eastAsia="en-US" w:bidi="ar-SA"/>
      </w:rPr>
    </w:lvl>
    <w:lvl w:ilvl="8">
      <w:numFmt w:val="bullet"/>
      <w:lvlText w:val="•"/>
      <w:lvlJc w:val="left"/>
      <w:pPr>
        <w:ind w:left="8377" w:hanging="577"/>
      </w:pPr>
      <w:rPr>
        <w:rFonts w:hint="default"/>
        <w:lang w:val="pt-PT" w:eastAsia="en-US" w:bidi="ar-SA"/>
      </w:rPr>
    </w:lvl>
  </w:abstractNum>
  <w:abstractNum w:abstractNumId="12" w15:restartNumberingAfterBreak="0">
    <w:nsid w:val="31EA1E86"/>
    <w:multiLevelType w:val="multilevel"/>
    <w:tmpl w:val="6BA29E78"/>
    <w:lvl w:ilvl="0">
      <w:start w:val="3"/>
      <w:numFmt w:val="decimal"/>
      <w:lvlText w:val="%1"/>
      <w:lvlJc w:val="left"/>
      <w:pPr>
        <w:ind w:left="172" w:hanging="428"/>
      </w:pPr>
      <w:rPr>
        <w:rFonts w:hint="default"/>
        <w:lang w:val="pt-PT" w:eastAsia="en-US" w:bidi="ar-SA"/>
      </w:rPr>
    </w:lvl>
    <w:lvl w:ilvl="1">
      <w:start w:val="1"/>
      <w:numFmt w:val="decimal"/>
      <w:lvlText w:val="%1.%2."/>
      <w:lvlJc w:val="left"/>
      <w:pPr>
        <w:ind w:left="172" w:hanging="42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72" w:hanging="8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253" w:hanging="852"/>
      </w:pPr>
      <w:rPr>
        <w:rFonts w:hint="default"/>
        <w:lang w:val="pt-PT" w:eastAsia="en-US" w:bidi="ar-SA"/>
      </w:rPr>
    </w:lvl>
    <w:lvl w:ilvl="4">
      <w:numFmt w:val="bullet"/>
      <w:lvlText w:val="•"/>
      <w:lvlJc w:val="left"/>
      <w:pPr>
        <w:ind w:left="4278" w:hanging="852"/>
      </w:pPr>
      <w:rPr>
        <w:rFonts w:hint="default"/>
        <w:lang w:val="pt-PT" w:eastAsia="en-US" w:bidi="ar-SA"/>
      </w:rPr>
    </w:lvl>
    <w:lvl w:ilvl="5">
      <w:numFmt w:val="bullet"/>
      <w:lvlText w:val="•"/>
      <w:lvlJc w:val="left"/>
      <w:pPr>
        <w:ind w:left="5303" w:hanging="852"/>
      </w:pPr>
      <w:rPr>
        <w:rFonts w:hint="default"/>
        <w:lang w:val="pt-PT" w:eastAsia="en-US" w:bidi="ar-SA"/>
      </w:rPr>
    </w:lvl>
    <w:lvl w:ilvl="6">
      <w:numFmt w:val="bullet"/>
      <w:lvlText w:val="•"/>
      <w:lvlJc w:val="left"/>
      <w:pPr>
        <w:ind w:left="6327" w:hanging="852"/>
      </w:pPr>
      <w:rPr>
        <w:rFonts w:hint="default"/>
        <w:lang w:val="pt-PT" w:eastAsia="en-US" w:bidi="ar-SA"/>
      </w:rPr>
    </w:lvl>
    <w:lvl w:ilvl="7">
      <w:numFmt w:val="bullet"/>
      <w:lvlText w:val="•"/>
      <w:lvlJc w:val="left"/>
      <w:pPr>
        <w:ind w:left="7352" w:hanging="852"/>
      </w:pPr>
      <w:rPr>
        <w:rFonts w:hint="default"/>
        <w:lang w:val="pt-PT" w:eastAsia="en-US" w:bidi="ar-SA"/>
      </w:rPr>
    </w:lvl>
    <w:lvl w:ilvl="8">
      <w:numFmt w:val="bullet"/>
      <w:lvlText w:val="•"/>
      <w:lvlJc w:val="left"/>
      <w:pPr>
        <w:ind w:left="8377" w:hanging="852"/>
      </w:pPr>
      <w:rPr>
        <w:rFonts w:hint="default"/>
        <w:lang w:val="pt-PT" w:eastAsia="en-US" w:bidi="ar-SA"/>
      </w:rPr>
    </w:lvl>
  </w:abstractNum>
  <w:abstractNum w:abstractNumId="13" w15:restartNumberingAfterBreak="0">
    <w:nsid w:val="32B178B5"/>
    <w:multiLevelType w:val="multilevel"/>
    <w:tmpl w:val="DE527E1C"/>
    <w:lvl w:ilvl="0">
      <w:start w:val="1"/>
      <w:numFmt w:val="decimal"/>
      <w:lvlText w:val="%1."/>
      <w:lvlJc w:val="left"/>
      <w:pPr>
        <w:ind w:left="881" w:hanging="709"/>
      </w:pPr>
      <w:rPr>
        <w:rFonts w:hint="default"/>
        <w:b/>
        <w:bCs/>
        <w:w w:val="100"/>
        <w:lang w:val="pt-PT" w:eastAsia="en-US" w:bidi="ar-SA"/>
      </w:rPr>
    </w:lvl>
    <w:lvl w:ilvl="1">
      <w:start w:val="1"/>
      <w:numFmt w:val="decimal"/>
      <w:lvlText w:val="%1.%2."/>
      <w:lvlJc w:val="left"/>
      <w:pPr>
        <w:ind w:left="172" w:hanging="709"/>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72" w:hanging="773"/>
      </w:pPr>
      <w:rPr>
        <w:rFonts w:ascii="Times New Roman" w:eastAsia="Times New Roman" w:hAnsi="Times New Roman" w:cs="Times New Roman" w:hint="default"/>
        <w:b/>
        <w:bCs/>
        <w:w w:val="100"/>
        <w:sz w:val="24"/>
        <w:szCs w:val="24"/>
        <w:lang w:val="pt-PT" w:eastAsia="en-US" w:bidi="ar-SA"/>
      </w:rPr>
    </w:lvl>
    <w:lvl w:ilvl="3">
      <w:start w:val="1"/>
      <w:numFmt w:val="decimal"/>
      <w:lvlText w:val="%1.%2.%3.%4."/>
      <w:lvlJc w:val="left"/>
      <w:pPr>
        <w:ind w:left="533" w:hanging="721"/>
      </w:pPr>
      <w:rPr>
        <w:rFonts w:ascii="Times New Roman" w:eastAsia="Times New Roman" w:hAnsi="Times New Roman" w:cs="Times New Roman" w:hint="default"/>
        <w:spacing w:val="-1"/>
        <w:w w:val="100"/>
        <w:sz w:val="22"/>
        <w:szCs w:val="22"/>
        <w:lang w:val="pt-PT" w:eastAsia="en-US" w:bidi="ar-SA"/>
      </w:rPr>
    </w:lvl>
    <w:lvl w:ilvl="4">
      <w:numFmt w:val="bullet"/>
      <w:lvlText w:val="•"/>
      <w:lvlJc w:val="left"/>
      <w:pPr>
        <w:ind w:left="1160" w:hanging="721"/>
      </w:pPr>
      <w:rPr>
        <w:rFonts w:hint="default"/>
        <w:lang w:val="pt-PT" w:eastAsia="en-US" w:bidi="ar-SA"/>
      </w:rPr>
    </w:lvl>
    <w:lvl w:ilvl="5">
      <w:numFmt w:val="bullet"/>
      <w:lvlText w:val="•"/>
      <w:lvlJc w:val="left"/>
      <w:pPr>
        <w:ind w:left="1260" w:hanging="721"/>
      </w:pPr>
      <w:rPr>
        <w:rFonts w:hint="default"/>
        <w:lang w:val="pt-PT" w:eastAsia="en-US" w:bidi="ar-SA"/>
      </w:rPr>
    </w:lvl>
    <w:lvl w:ilvl="6">
      <w:numFmt w:val="bullet"/>
      <w:lvlText w:val="•"/>
      <w:lvlJc w:val="left"/>
      <w:pPr>
        <w:ind w:left="3093" w:hanging="721"/>
      </w:pPr>
      <w:rPr>
        <w:rFonts w:hint="default"/>
        <w:lang w:val="pt-PT" w:eastAsia="en-US" w:bidi="ar-SA"/>
      </w:rPr>
    </w:lvl>
    <w:lvl w:ilvl="7">
      <w:numFmt w:val="bullet"/>
      <w:lvlText w:val="•"/>
      <w:lvlJc w:val="left"/>
      <w:pPr>
        <w:ind w:left="4926" w:hanging="721"/>
      </w:pPr>
      <w:rPr>
        <w:rFonts w:hint="default"/>
        <w:lang w:val="pt-PT" w:eastAsia="en-US" w:bidi="ar-SA"/>
      </w:rPr>
    </w:lvl>
    <w:lvl w:ilvl="8">
      <w:numFmt w:val="bullet"/>
      <w:lvlText w:val="•"/>
      <w:lvlJc w:val="left"/>
      <w:pPr>
        <w:ind w:left="6759" w:hanging="721"/>
      </w:pPr>
      <w:rPr>
        <w:rFonts w:hint="default"/>
        <w:lang w:val="pt-PT" w:eastAsia="en-US" w:bidi="ar-SA"/>
      </w:rPr>
    </w:lvl>
  </w:abstractNum>
  <w:abstractNum w:abstractNumId="14" w15:restartNumberingAfterBreak="0">
    <w:nsid w:val="32E4231E"/>
    <w:multiLevelType w:val="hybridMultilevel"/>
    <w:tmpl w:val="D77E8B38"/>
    <w:lvl w:ilvl="0" w:tplc="69D0B69A">
      <w:start w:val="1"/>
      <w:numFmt w:val="decimal"/>
      <w:lvlText w:val="%1"/>
      <w:lvlJc w:val="left"/>
      <w:pPr>
        <w:ind w:left="172" w:hanging="344"/>
      </w:pPr>
      <w:rPr>
        <w:rFonts w:ascii="Times New Roman" w:eastAsia="Times New Roman" w:hAnsi="Times New Roman" w:cs="Times New Roman" w:hint="default"/>
        <w:b/>
        <w:bCs/>
        <w:w w:val="100"/>
        <w:sz w:val="24"/>
        <w:szCs w:val="24"/>
        <w:lang w:val="pt-PT" w:eastAsia="en-US" w:bidi="ar-SA"/>
      </w:rPr>
    </w:lvl>
    <w:lvl w:ilvl="1" w:tplc="9F54CBFC">
      <w:start w:val="1"/>
      <w:numFmt w:val="lowerLetter"/>
      <w:lvlText w:val="%2)"/>
      <w:lvlJc w:val="left"/>
      <w:pPr>
        <w:ind w:left="893" w:hanging="360"/>
      </w:pPr>
      <w:rPr>
        <w:rFonts w:ascii="Times New Roman" w:eastAsia="Times New Roman" w:hAnsi="Times New Roman" w:cs="Times New Roman" w:hint="default"/>
        <w:spacing w:val="-1"/>
        <w:w w:val="99"/>
        <w:sz w:val="24"/>
        <w:szCs w:val="24"/>
        <w:lang w:val="pt-PT" w:eastAsia="en-US" w:bidi="ar-SA"/>
      </w:rPr>
    </w:lvl>
    <w:lvl w:ilvl="2" w:tplc="212267F6">
      <w:numFmt w:val="bullet"/>
      <w:lvlText w:val="•"/>
      <w:lvlJc w:val="left"/>
      <w:pPr>
        <w:ind w:left="1958" w:hanging="360"/>
      </w:pPr>
      <w:rPr>
        <w:rFonts w:hint="default"/>
        <w:lang w:val="pt-PT" w:eastAsia="en-US" w:bidi="ar-SA"/>
      </w:rPr>
    </w:lvl>
    <w:lvl w:ilvl="3" w:tplc="A59A9726">
      <w:numFmt w:val="bullet"/>
      <w:lvlText w:val="•"/>
      <w:lvlJc w:val="left"/>
      <w:pPr>
        <w:ind w:left="3016" w:hanging="360"/>
      </w:pPr>
      <w:rPr>
        <w:rFonts w:hint="default"/>
        <w:lang w:val="pt-PT" w:eastAsia="en-US" w:bidi="ar-SA"/>
      </w:rPr>
    </w:lvl>
    <w:lvl w:ilvl="4" w:tplc="FEC46BB6">
      <w:numFmt w:val="bullet"/>
      <w:lvlText w:val="•"/>
      <w:lvlJc w:val="left"/>
      <w:pPr>
        <w:ind w:left="4075" w:hanging="360"/>
      </w:pPr>
      <w:rPr>
        <w:rFonts w:hint="default"/>
        <w:lang w:val="pt-PT" w:eastAsia="en-US" w:bidi="ar-SA"/>
      </w:rPr>
    </w:lvl>
    <w:lvl w:ilvl="5" w:tplc="BE0A192C">
      <w:numFmt w:val="bullet"/>
      <w:lvlText w:val="•"/>
      <w:lvlJc w:val="left"/>
      <w:pPr>
        <w:ind w:left="5133" w:hanging="360"/>
      </w:pPr>
      <w:rPr>
        <w:rFonts w:hint="default"/>
        <w:lang w:val="pt-PT" w:eastAsia="en-US" w:bidi="ar-SA"/>
      </w:rPr>
    </w:lvl>
    <w:lvl w:ilvl="6" w:tplc="017A0D4E">
      <w:numFmt w:val="bullet"/>
      <w:lvlText w:val="•"/>
      <w:lvlJc w:val="left"/>
      <w:pPr>
        <w:ind w:left="6192" w:hanging="360"/>
      </w:pPr>
      <w:rPr>
        <w:rFonts w:hint="default"/>
        <w:lang w:val="pt-PT" w:eastAsia="en-US" w:bidi="ar-SA"/>
      </w:rPr>
    </w:lvl>
    <w:lvl w:ilvl="7" w:tplc="A88EE99C">
      <w:numFmt w:val="bullet"/>
      <w:lvlText w:val="•"/>
      <w:lvlJc w:val="left"/>
      <w:pPr>
        <w:ind w:left="7250" w:hanging="360"/>
      </w:pPr>
      <w:rPr>
        <w:rFonts w:hint="default"/>
        <w:lang w:val="pt-PT" w:eastAsia="en-US" w:bidi="ar-SA"/>
      </w:rPr>
    </w:lvl>
    <w:lvl w:ilvl="8" w:tplc="BC245A7A">
      <w:numFmt w:val="bullet"/>
      <w:lvlText w:val="•"/>
      <w:lvlJc w:val="left"/>
      <w:pPr>
        <w:ind w:left="8309" w:hanging="360"/>
      </w:pPr>
      <w:rPr>
        <w:rFonts w:hint="default"/>
        <w:lang w:val="pt-PT" w:eastAsia="en-US" w:bidi="ar-SA"/>
      </w:rPr>
    </w:lvl>
  </w:abstractNum>
  <w:abstractNum w:abstractNumId="15" w15:restartNumberingAfterBreak="0">
    <w:nsid w:val="34CE7070"/>
    <w:multiLevelType w:val="hybridMultilevel"/>
    <w:tmpl w:val="9F3EB050"/>
    <w:lvl w:ilvl="0" w:tplc="98E4DF52">
      <w:start w:val="1"/>
      <w:numFmt w:val="decimal"/>
      <w:lvlText w:val="%1."/>
      <w:lvlJc w:val="left"/>
      <w:pPr>
        <w:ind w:left="881" w:hanging="709"/>
      </w:pPr>
      <w:rPr>
        <w:rFonts w:ascii="Times New Roman" w:eastAsia="Times New Roman" w:hAnsi="Times New Roman" w:cs="Times New Roman" w:hint="default"/>
        <w:b/>
        <w:bCs/>
        <w:w w:val="100"/>
        <w:sz w:val="24"/>
        <w:szCs w:val="24"/>
        <w:lang w:val="pt-PT" w:eastAsia="en-US" w:bidi="ar-SA"/>
      </w:rPr>
    </w:lvl>
    <w:lvl w:ilvl="1" w:tplc="00029C2C">
      <w:numFmt w:val="bullet"/>
      <w:lvlText w:val="•"/>
      <w:lvlJc w:val="left"/>
      <w:pPr>
        <w:ind w:left="1834" w:hanging="709"/>
      </w:pPr>
      <w:rPr>
        <w:rFonts w:hint="default"/>
        <w:lang w:val="pt-PT" w:eastAsia="en-US" w:bidi="ar-SA"/>
      </w:rPr>
    </w:lvl>
    <w:lvl w:ilvl="2" w:tplc="F508C776">
      <w:numFmt w:val="bullet"/>
      <w:lvlText w:val="•"/>
      <w:lvlJc w:val="left"/>
      <w:pPr>
        <w:ind w:left="2789" w:hanging="709"/>
      </w:pPr>
      <w:rPr>
        <w:rFonts w:hint="default"/>
        <w:lang w:val="pt-PT" w:eastAsia="en-US" w:bidi="ar-SA"/>
      </w:rPr>
    </w:lvl>
    <w:lvl w:ilvl="3" w:tplc="B27CE41A">
      <w:numFmt w:val="bullet"/>
      <w:lvlText w:val="•"/>
      <w:lvlJc w:val="left"/>
      <w:pPr>
        <w:ind w:left="3743" w:hanging="709"/>
      </w:pPr>
      <w:rPr>
        <w:rFonts w:hint="default"/>
        <w:lang w:val="pt-PT" w:eastAsia="en-US" w:bidi="ar-SA"/>
      </w:rPr>
    </w:lvl>
    <w:lvl w:ilvl="4" w:tplc="6D4A252C">
      <w:numFmt w:val="bullet"/>
      <w:lvlText w:val="•"/>
      <w:lvlJc w:val="left"/>
      <w:pPr>
        <w:ind w:left="4698" w:hanging="709"/>
      </w:pPr>
      <w:rPr>
        <w:rFonts w:hint="default"/>
        <w:lang w:val="pt-PT" w:eastAsia="en-US" w:bidi="ar-SA"/>
      </w:rPr>
    </w:lvl>
    <w:lvl w:ilvl="5" w:tplc="8F681B64">
      <w:numFmt w:val="bullet"/>
      <w:lvlText w:val="•"/>
      <w:lvlJc w:val="left"/>
      <w:pPr>
        <w:ind w:left="5653" w:hanging="709"/>
      </w:pPr>
      <w:rPr>
        <w:rFonts w:hint="default"/>
        <w:lang w:val="pt-PT" w:eastAsia="en-US" w:bidi="ar-SA"/>
      </w:rPr>
    </w:lvl>
    <w:lvl w:ilvl="6" w:tplc="23E09798">
      <w:numFmt w:val="bullet"/>
      <w:lvlText w:val="•"/>
      <w:lvlJc w:val="left"/>
      <w:pPr>
        <w:ind w:left="6607" w:hanging="709"/>
      </w:pPr>
      <w:rPr>
        <w:rFonts w:hint="default"/>
        <w:lang w:val="pt-PT" w:eastAsia="en-US" w:bidi="ar-SA"/>
      </w:rPr>
    </w:lvl>
    <w:lvl w:ilvl="7" w:tplc="129438D8">
      <w:numFmt w:val="bullet"/>
      <w:lvlText w:val="•"/>
      <w:lvlJc w:val="left"/>
      <w:pPr>
        <w:ind w:left="7562" w:hanging="709"/>
      </w:pPr>
      <w:rPr>
        <w:rFonts w:hint="default"/>
        <w:lang w:val="pt-PT" w:eastAsia="en-US" w:bidi="ar-SA"/>
      </w:rPr>
    </w:lvl>
    <w:lvl w:ilvl="8" w:tplc="1714CC2A">
      <w:numFmt w:val="bullet"/>
      <w:lvlText w:val="•"/>
      <w:lvlJc w:val="left"/>
      <w:pPr>
        <w:ind w:left="8517" w:hanging="709"/>
      </w:pPr>
      <w:rPr>
        <w:rFonts w:hint="default"/>
        <w:lang w:val="pt-PT" w:eastAsia="en-US" w:bidi="ar-SA"/>
      </w:rPr>
    </w:lvl>
  </w:abstractNum>
  <w:abstractNum w:abstractNumId="16" w15:restartNumberingAfterBreak="0">
    <w:nsid w:val="35F546C6"/>
    <w:multiLevelType w:val="hybridMultilevel"/>
    <w:tmpl w:val="B0B8F008"/>
    <w:lvl w:ilvl="0" w:tplc="E85484A8">
      <w:start w:val="1"/>
      <w:numFmt w:val="decimal"/>
      <w:lvlText w:val="%1."/>
      <w:lvlJc w:val="left"/>
      <w:pPr>
        <w:ind w:left="739" w:hanging="567"/>
      </w:pPr>
      <w:rPr>
        <w:rFonts w:ascii="Times New Roman" w:eastAsia="Times New Roman" w:hAnsi="Times New Roman" w:cs="Times New Roman" w:hint="default"/>
        <w:w w:val="80"/>
        <w:sz w:val="24"/>
        <w:szCs w:val="24"/>
        <w:lang w:val="pt-PT" w:eastAsia="en-US" w:bidi="ar-SA"/>
      </w:rPr>
    </w:lvl>
    <w:lvl w:ilvl="1" w:tplc="9572B65A">
      <w:start w:val="1"/>
      <w:numFmt w:val="upperRoman"/>
      <w:lvlText w:val="%2"/>
      <w:lvlJc w:val="left"/>
      <w:pPr>
        <w:ind w:left="739" w:hanging="152"/>
      </w:pPr>
      <w:rPr>
        <w:rFonts w:ascii="Times New Roman" w:eastAsia="Times New Roman" w:hAnsi="Times New Roman" w:cs="Times New Roman" w:hint="default"/>
        <w:w w:val="99"/>
        <w:sz w:val="24"/>
        <w:szCs w:val="24"/>
        <w:lang w:val="pt-PT" w:eastAsia="en-US" w:bidi="ar-SA"/>
      </w:rPr>
    </w:lvl>
    <w:lvl w:ilvl="2" w:tplc="2A08D8EE">
      <w:numFmt w:val="bullet"/>
      <w:lvlText w:val="•"/>
      <w:lvlJc w:val="left"/>
      <w:pPr>
        <w:ind w:left="2677" w:hanging="152"/>
      </w:pPr>
      <w:rPr>
        <w:rFonts w:hint="default"/>
        <w:lang w:val="pt-PT" w:eastAsia="en-US" w:bidi="ar-SA"/>
      </w:rPr>
    </w:lvl>
    <w:lvl w:ilvl="3" w:tplc="DFAC6328">
      <w:numFmt w:val="bullet"/>
      <w:lvlText w:val="•"/>
      <w:lvlJc w:val="left"/>
      <w:pPr>
        <w:ind w:left="3645" w:hanging="152"/>
      </w:pPr>
      <w:rPr>
        <w:rFonts w:hint="default"/>
        <w:lang w:val="pt-PT" w:eastAsia="en-US" w:bidi="ar-SA"/>
      </w:rPr>
    </w:lvl>
    <w:lvl w:ilvl="4" w:tplc="8C4E2C28">
      <w:numFmt w:val="bullet"/>
      <w:lvlText w:val="•"/>
      <w:lvlJc w:val="left"/>
      <w:pPr>
        <w:ind w:left="4614" w:hanging="152"/>
      </w:pPr>
      <w:rPr>
        <w:rFonts w:hint="default"/>
        <w:lang w:val="pt-PT" w:eastAsia="en-US" w:bidi="ar-SA"/>
      </w:rPr>
    </w:lvl>
    <w:lvl w:ilvl="5" w:tplc="7EC6D318">
      <w:numFmt w:val="bullet"/>
      <w:lvlText w:val="•"/>
      <w:lvlJc w:val="left"/>
      <w:pPr>
        <w:ind w:left="5583" w:hanging="152"/>
      </w:pPr>
      <w:rPr>
        <w:rFonts w:hint="default"/>
        <w:lang w:val="pt-PT" w:eastAsia="en-US" w:bidi="ar-SA"/>
      </w:rPr>
    </w:lvl>
    <w:lvl w:ilvl="6" w:tplc="D4DC9E78">
      <w:numFmt w:val="bullet"/>
      <w:lvlText w:val="•"/>
      <w:lvlJc w:val="left"/>
      <w:pPr>
        <w:ind w:left="6551" w:hanging="152"/>
      </w:pPr>
      <w:rPr>
        <w:rFonts w:hint="default"/>
        <w:lang w:val="pt-PT" w:eastAsia="en-US" w:bidi="ar-SA"/>
      </w:rPr>
    </w:lvl>
    <w:lvl w:ilvl="7" w:tplc="F300E7F4">
      <w:numFmt w:val="bullet"/>
      <w:lvlText w:val="•"/>
      <w:lvlJc w:val="left"/>
      <w:pPr>
        <w:ind w:left="7520" w:hanging="152"/>
      </w:pPr>
      <w:rPr>
        <w:rFonts w:hint="default"/>
        <w:lang w:val="pt-PT" w:eastAsia="en-US" w:bidi="ar-SA"/>
      </w:rPr>
    </w:lvl>
    <w:lvl w:ilvl="8" w:tplc="FE98BBE2">
      <w:numFmt w:val="bullet"/>
      <w:lvlText w:val="•"/>
      <w:lvlJc w:val="left"/>
      <w:pPr>
        <w:ind w:left="8489" w:hanging="152"/>
      </w:pPr>
      <w:rPr>
        <w:rFonts w:hint="default"/>
        <w:lang w:val="pt-PT" w:eastAsia="en-US" w:bidi="ar-SA"/>
      </w:rPr>
    </w:lvl>
  </w:abstractNum>
  <w:abstractNum w:abstractNumId="17" w15:restartNumberingAfterBreak="0">
    <w:nsid w:val="3D342EA7"/>
    <w:multiLevelType w:val="hybridMultilevel"/>
    <w:tmpl w:val="CE763A50"/>
    <w:lvl w:ilvl="0" w:tplc="5DC6CE5C">
      <w:start w:val="1"/>
      <w:numFmt w:val="lowerLetter"/>
      <w:lvlText w:val="%1)"/>
      <w:lvlJc w:val="left"/>
      <w:pPr>
        <w:ind w:left="172" w:hanging="284"/>
      </w:pPr>
      <w:rPr>
        <w:rFonts w:ascii="Times New Roman" w:eastAsia="Times New Roman" w:hAnsi="Times New Roman" w:cs="Times New Roman" w:hint="default"/>
        <w:spacing w:val="0"/>
        <w:w w:val="79"/>
        <w:sz w:val="24"/>
        <w:szCs w:val="24"/>
        <w:lang w:val="pt-PT" w:eastAsia="en-US" w:bidi="ar-SA"/>
      </w:rPr>
    </w:lvl>
    <w:lvl w:ilvl="1" w:tplc="3044FCD4">
      <w:numFmt w:val="bullet"/>
      <w:lvlText w:val="•"/>
      <w:lvlJc w:val="left"/>
      <w:pPr>
        <w:ind w:left="1204" w:hanging="284"/>
      </w:pPr>
      <w:rPr>
        <w:rFonts w:hint="default"/>
        <w:lang w:val="pt-PT" w:eastAsia="en-US" w:bidi="ar-SA"/>
      </w:rPr>
    </w:lvl>
    <w:lvl w:ilvl="2" w:tplc="EC843002">
      <w:numFmt w:val="bullet"/>
      <w:lvlText w:val="•"/>
      <w:lvlJc w:val="left"/>
      <w:pPr>
        <w:ind w:left="2229" w:hanging="284"/>
      </w:pPr>
      <w:rPr>
        <w:rFonts w:hint="default"/>
        <w:lang w:val="pt-PT" w:eastAsia="en-US" w:bidi="ar-SA"/>
      </w:rPr>
    </w:lvl>
    <w:lvl w:ilvl="3" w:tplc="40CEA414">
      <w:numFmt w:val="bullet"/>
      <w:lvlText w:val="•"/>
      <w:lvlJc w:val="left"/>
      <w:pPr>
        <w:ind w:left="3253" w:hanging="284"/>
      </w:pPr>
      <w:rPr>
        <w:rFonts w:hint="default"/>
        <w:lang w:val="pt-PT" w:eastAsia="en-US" w:bidi="ar-SA"/>
      </w:rPr>
    </w:lvl>
    <w:lvl w:ilvl="4" w:tplc="368C2AF6">
      <w:numFmt w:val="bullet"/>
      <w:lvlText w:val="•"/>
      <w:lvlJc w:val="left"/>
      <w:pPr>
        <w:ind w:left="4278" w:hanging="284"/>
      </w:pPr>
      <w:rPr>
        <w:rFonts w:hint="default"/>
        <w:lang w:val="pt-PT" w:eastAsia="en-US" w:bidi="ar-SA"/>
      </w:rPr>
    </w:lvl>
    <w:lvl w:ilvl="5" w:tplc="6950A29E">
      <w:numFmt w:val="bullet"/>
      <w:lvlText w:val="•"/>
      <w:lvlJc w:val="left"/>
      <w:pPr>
        <w:ind w:left="5303" w:hanging="284"/>
      </w:pPr>
      <w:rPr>
        <w:rFonts w:hint="default"/>
        <w:lang w:val="pt-PT" w:eastAsia="en-US" w:bidi="ar-SA"/>
      </w:rPr>
    </w:lvl>
    <w:lvl w:ilvl="6" w:tplc="167AB606">
      <w:numFmt w:val="bullet"/>
      <w:lvlText w:val="•"/>
      <w:lvlJc w:val="left"/>
      <w:pPr>
        <w:ind w:left="6327" w:hanging="284"/>
      </w:pPr>
      <w:rPr>
        <w:rFonts w:hint="default"/>
        <w:lang w:val="pt-PT" w:eastAsia="en-US" w:bidi="ar-SA"/>
      </w:rPr>
    </w:lvl>
    <w:lvl w:ilvl="7" w:tplc="83A6EC9C">
      <w:numFmt w:val="bullet"/>
      <w:lvlText w:val="•"/>
      <w:lvlJc w:val="left"/>
      <w:pPr>
        <w:ind w:left="7352" w:hanging="284"/>
      </w:pPr>
      <w:rPr>
        <w:rFonts w:hint="default"/>
        <w:lang w:val="pt-PT" w:eastAsia="en-US" w:bidi="ar-SA"/>
      </w:rPr>
    </w:lvl>
    <w:lvl w:ilvl="8" w:tplc="A89E2564">
      <w:numFmt w:val="bullet"/>
      <w:lvlText w:val="•"/>
      <w:lvlJc w:val="left"/>
      <w:pPr>
        <w:ind w:left="8377" w:hanging="284"/>
      </w:pPr>
      <w:rPr>
        <w:rFonts w:hint="default"/>
        <w:lang w:val="pt-PT" w:eastAsia="en-US" w:bidi="ar-SA"/>
      </w:rPr>
    </w:lvl>
  </w:abstractNum>
  <w:abstractNum w:abstractNumId="18" w15:restartNumberingAfterBreak="0">
    <w:nsid w:val="41A94494"/>
    <w:multiLevelType w:val="hybridMultilevel"/>
    <w:tmpl w:val="5094C088"/>
    <w:lvl w:ilvl="0" w:tplc="D6F4D594">
      <w:start w:val="1"/>
      <w:numFmt w:val="lowerLetter"/>
      <w:lvlText w:val="%1)"/>
      <w:lvlJc w:val="left"/>
      <w:pPr>
        <w:ind w:left="881" w:hanging="709"/>
      </w:pPr>
      <w:rPr>
        <w:rFonts w:ascii="Times New Roman" w:eastAsia="Times New Roman" w:hAnsi="Times New Roman" w:cs="Times New Roman" w:hint="default"/>
        <w:spacing w:val="-1"/>
        <w:w w:val="99"/>
        <w:sz w:val="24"/>
        <w:szCs w:val="24"/>
        <w:lang w:val="pt-PT" w:eastAsia="en-US" w:bidi="ar-SA"/>
      </w:rPr>
    </w:lvl>
    <w:lvl w:ilvl="1" w:tplc="4BB60494">
      <w:numFmt w:val="bullet"/>
      <w:lvlText w:val="•"/>
      <w:lvlJc w:val="left"/>
      <w:pPr>
        <w:ind w:left="1834" w:hanging="709"/>
      </w:pPr>
      <w:rPr>
        <w:rFonts w:hint="default"/>
        <w:lang w:val="pt-PT" w:eastAsia="en-US" w:bidi="ar-SA"/>
      </w:rPr>
    </w:lvl>
    <w:lvl w:ilvl="2" w:tplc="DA72009A">
      <w:numFmt w:val="bullet"/>
      <w:lvlText w:val="•"/>
      <w:lvlJc w:val="left"/>
      <w:pPr>
        <w:ind w:left="2789" w:hanging="709"/>
      </w:pPr>
      <w:rPr>
        <w:rFonts w:hint="default"/>
        <w:lang w:val="pt-PT" w:eastAsia="en-US" w:bidi="ar-SA"/>
      </w:rPr>
    </w:lvl>
    <w:lvl w:ilvl="3" w:tplc="93BAF518">
      <w:numFmt w:val="bullet"/>
      <w:lvlText w:val="•"/>
      <w:lvlJc w:val="left"/>
      <w:pPr>
        <w:ind w:left="3743" w:hanging="709"/>
      </w:pPr>
      <w:rPr>
        <w:rFonts w:hint="default"/>
        <w:lang w:val="pt-PT" w:eastAsia="en-US" w:bidi="ar-SA"/>
      </w:rPr>
    </w:lvl>
    <w:lvl w:ilvl="4" w:tplc="32F09662">
      <w:numFmt w:val="bullet"/>
      <w:lvlText w:val="•"/>
      <w:lvlJc w:val="left"/>
      <w:pPr>
        <w:ind w:left="4698" w:hanging="709"/>
      </w:pPr>
      <w:rPr>
        <w:rFonts w:hint="default"/>
        <w:lang w:val="pt-PT" w:eastAsia="en-US" w:bidi="ar-SA"/>
      </w:rPr>
    </w:lvl>
    <w:lvl w:ilvl="5" w:tplc="D618F852">
      <w:numFmt w:val="bullet"/>
      <w:lvlText w:val="•"/>
      <w:lvlJc w:val="left"/>
      <w:pPr>
        <w:ind w:left="5653" w:hanging="709"/>
      </w:pPr>
      <w:rPr>
        <w:rFonts w:hint="default"/>
        <w:lang w:val="pt-PT" w:eastAsia="en-US" w:bidi="ar-SA"/>
      </w:rPr>
    </w:lvl>
    <w:lvl w:ilvl="6" w:tplc="FB50F64C">
      <w:numFmt w:val="bullet"/>
      <w:lvlText w:val="•"/>
      <w:lvlJc w:val="left"/>
      <w:pPr>
        <w:ind w:left="6607" w:hanging="709"/>
      </w:pPr>
      <w:rPr>
        <w:rFonts w:hint="default"/>
        <w:lang w:val="pt-PT" w:eastAsia="en-US" w:bidi="ar-SA"/>
      </w:rPr>
    </w:lvl>
    <w:lvl w:ilvl="7" w:tplc="4588D00A">
      <w:numFmt w:val="bullet"/>
      <w:lvlText w:val="•"/>
      <w:lvlJc w:val="left"/>
      <w:pPr>
        <w:ind w:left="7562" w:hanging="709"/>
      </w:pPr>
      <w:rPr>
        <w:rFonts w:hint="default"/>
        <w:lang w:val="pt-PT" w:eastAsia="en-US" w:bidi="ar-SA"/>
      </w:rPr>
    </w:lvl>
    <w:lvl w:ilvl="8" w:tplc="85C090DA">
      <w:numFmt w:val="bullet"/>
      <w:lvlText w:val="•"/>
      <w:lvlJc w:val="left"/>
      <w:pPr>
        <w:ind w:left="8517" w:hanging="709"/>
      </w:pPr>
      <w:rPr>
        <w:rFonts w:hint="default"/>
        <w:lang w:val="pt-PT" w:eastAsia="en-US" w:bidi="ar-SA"/>
      </w:rPr>
    </w:lvl>
  </w:abstractNum>
  <w:abstractNum w:abstractNumId="19" w15:restartNumberingAfterBreak="0">
    <w:nsid w:val="431A6D12"/>
    <w:multiLevelType w:val="multilevel"/>
    <w:tmpl w:val="5510BA64"/>
    <w:lvl w:ilvl="0">
      <w:start w:val="1"/>
      <w:numFmt w:val="decimal"/>
      <w:lvlText w:val="%1."/>
      <w:lvlJc w:val="left"/>
      <w:pPr>
        <w:ind w:left="600" w:hanging="457"/>
      </w:pPr>
      <w:rPr>
        <w:rFonts w:ascii="Times New Roman" w:eastAsia="Times New Roman" w:hAnsi="Times New Roman" w:cs="Times New Roman" w:hint="default"/>
        <w:b/>
        <w:bCs/>
        <w:w w:val="100"/>
        <w:sz w:val="24"/>
        <w:szCs w:val="24"/>
        <w:shd w:val="clear" w:color="auto" w:fill="EAF0DD"/>
        <w:lang w:val="pt-PT" w:eastAsia="en-US" w:bidi="ar-SA"/>
      </w:rPr>
    </w:lvl>
    <w:lvl w:ilvl="1">
      <w:start w:val="1"/>
      <w:numFmt w:val="decimal"/>
      <w:lvlText w:val="%1.%2."/>
      <w:lvlJc w:val="left"/>
      <w:pPr>
        <w:ind w:left="172" w:hanging="56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1691" w:hanging="567"/>
      </w:pPr>
      <w:rPr>
        <w:rFonts w:hint="default"/>
        <w:lang w:val="pt-PT" w:eastAsia="en-US" w:bidi="ar-SA"/>
      </w:rPr>
    </w:lvl>
    <w:lvl w:ilvl="3">
      <w:numFmt w:val="bullet"/>
      <w:lvlText w:val="•"/>
      <w:lvlJc w:val="left"/>
      <w:pPr>
        <w:ind w:left="2783" w:hanging="567"/>
      </w:pPr>
      <w:rPr>
        <w:rFonts w:hint="default"/>
        <w:lang w:val="pt-PT" w:eastAsia="en-US" w:bidi="ar-SA"/>
      </w:rPr>
    </w:lvl>
    <w:lvl w:ilvl="4">
      <w:numFmt w:val="bullet"/>
      <w:lvlText w:val="•"/>
      <w:lvlJc w:val="left"/>
      <w:pPr>
        <w:ind w:left="3875" w:hanging="567"/>
      </w:pPr>
      <w:rPr>
        <w:rFonts w:hint="default"/>
        <w:lang w:val="pt-PT" w:eastAsia="en-US" w:bidi="ar-SA"/>
      </w:rPr>
    </w:lvl>
    <w:lvl w:ilvl="5">
      <w:numFmt w:val="bullet"/>
      <w:lvlText w:val="•"/>
      <w:lvlJc w:val="left"/>
      <w:pPr>
        <w:ind w:left="4967" w:hanging="567"/>
      </w:pPr>
      <w:rPr>
        <w:rFonts w:hint="default"/>
        <w:lang w:val="pt-PT" w:eastAsia="en-US" w:bidi="ar-SA"/>
      </w:rPr>
    </w:lvl>
    <w:lvl w:ilvl="6">
      <w:numFmt w:val="bullet"/>
      <w:lvlText w:val="•"/>
      <w:lvlJc w:val="left"/>
      <w:pPr>
        <w:ind w:left="6059" w:hanging="567"/>
      </w:pPr>
      <w:rPr>
        <w:rFonts w:hint="default"/>
        <w:lang w:val="pt-PT" w:eastAsia="en-US" w:bidi="ar-SA"/>
      </w:rPr>
    </w:lvl>
    <w:lvl w:ilvl="7">
      <w:numFmt w:val="bullet"/>
      <w:lvlText w:val="•"/>
      <w:lvlJc w:val="left"/>
      <w:pPr>
        <w:ind w:left="7150" w:hanging="567"/>
      </w:pPr>
      <w:rPr>
        <w:rFonts w:hint="default"/>
        <w:lang w:val="pt-PT" w:eastAsia="en-US" w:bidi="ar-SA"/>
      </w:rPr>
    </w:lvl>
    <w:lvl w:ilvl="8">
      <w:numFmt w:val="bullet"/>
      <w:lvlText w:val="•"/>
      <w:lvlJc w:val="left"/>
      <w:pPr>
        <w:ind w:left="8242" w:hanging="567"/>
      </w:pPr>
      <w:rPr>
        <w:rFonts w:hint="default"/>
        <w:lang w:val="pt-PT" w:eastAsia="en-US" w:bidi="ar-SA"/>
      </w:rPr>
    </w:lvl>
  </w:abstractNum>
  <w:abstractNum w:abstractNumId="20" w15:restartNumberingAfterBreak="0">
    <w:nsid w:val="44DB361D"/>
    <w:multiLevelType w:val="hybridMultilevel"/>
    <w:tmpl w:val="7DCC6870"/>
    <w:lvl w:ilvl="0" w:tplc="22D4A068">
      <w:start w:val="1"/>
      <w:numFmt w:val="lowerLetter"/>
      <w:lvlText w:val="%1)"/>
      <w:lvlJc w:val="left"/>
      <w:pPr>
        <w:ind w:left="172" w:hanging="709"/>
      </w:pPr>
      <w:rPr>
        <w:rFonts w:ascii="Times New Roman" w:eastAsia="Times New Roman" w:hAnsi="Times New Roman" w:cs="Times New Roman" w:hint="default"/>
        <w:spacing w:val="-1"/>
        <w:w w:val="99"/>
        <w:sz w:val="24"/>
        <w:szCs w:val="24"/>
        <w:lang w:val="pt-PT" w:eastAsia="en-US" w:bidi="ar-SA"/>
      </w:rPr>
    </w:lvl>
    <w:lvl w:ilvl="1" w:tplc="3FC25678">
      <w:numFmt w:val="bullet"/>
      <w:lvlText w:val="•"/>
      <w:lvlJc w:val="left"/>
      <w:pPr>
        <w:ind w:left="1204" w:hanging="709"/>
      </w:pPr>
      <w:rPr>
        <w:rFonts w:hint="default"/>
        <w:lang w:val="pt-PT" w:eastAsia="en-US" w:bidi="ar-SA"/>
      </w:rPr>
    </w:lvl>
    <w:lvl w:ilvl="2" w:tplc="CE9AA756">
      <w:numFmt w:val="bullet"/>
      <w:lvlText w:val="•"/>
      <w:lvlJc w:val="left"/>
      <w:pPr>
        <w:ind w:left="2229" w:hanging="709"/>
      </w:pPr>
      <w:rPr>
        <w:rFonts w:hint="default"/>
        <w:lang w:val="pt-PT" w:eastAsia="en-US" w:bidi="ar-SA"/>
      </w:rPr>
    </w:lvl>
    <w:lvl w:ilvl="3" w:tplc="01F80370">
      <w:numFmt w:val="bullet"/>
      <w:lvlText w:val="•"/>
      <w:lvlJc w:val="left"/>
      <w:pPr>
        <w:ind w:left="3253" w:hanging="709"/>
      </w:pPr>
      <w:rPr>
        <w:rFonts w:hint="default"/>
        <w:lang w:val="pt-PT" w:eastAsia="en-US" w:bidi="ar-SA"/>
      </w:rPr>
    </w:lvl>
    <w:lvl w:ilvl="4" w:tplc="4FD6183C">
      <w:numFmt w:val="bullet"/>
      <w:lvlText w:val="•"/>
      <w:lvlJc w:val="left"/>
      <w:pPr>
        <w:ind w:left="4278" w:hanging="709"/>
      </w:pPr>
      <w:rPr>
        <w:rFonts w:hint="default"/>
        <w:lang w:val="pt-PT" w:eastAsia="en-US" w:bidi="ar-SA"/>
      </w:rPr>
    </w:lvl>
    <w:lvl w:ilvl="5" w:tplc="36CCC2BC">
      <w:numFmt w:val="bullet"/>
      <w:lvlText w:val="•"/>
      <w:lvlJc w:val="left"/>
      <w:pPr>
        <w:ind w:left="5303" w:hanging="709"/>
      </w:pPr>
      <w:rPr>
        <w:rFonts w:hint="default"/>
        <w:lang w:val="pt-PT" w:eastAsia="en-US" w:bidi="ar-SA"/>
      </w:rPr>
    </w:lvl>
    <w:lvl w:ilvl="6" w:tplc="60DEC2EA">
      <w:numFmt w:val="bullet"/>
      <w:lvlText w:val="•"/>
      <w:lvlJc w:val="left"/>
      <w:pPr>
        <w:ind w:left="6327" w:hanging="709"/>
      </w:pPr>
      <w:rPr>
        <w:rFonts w:hint="default"/>
        <w:lang w:val="pt-PT" w:eastAsia="en-US" w:bidi="ar-SA"/>
      </w:rPr>
    </w:lvl>
    <w:lvl w:ilvl="7" w:tplc="02C0F46A">
      <w:numFmt w:val="bullet"/>
      <w:lvlText w:val="•"/>
      <w:lvlJc w:val="left"/>
      <w:pPr>
        <w:ind w:left="7352" w:hanging="709"/>
      </w:pPr>
      <w:rPr>
        <w:rFonts w:hint="default"/>
        <w:lang w:val="pt-PT" w:eastAsia="en-US" w:bidi="ar-SA"/>
      </w:rPr>
    </w:lvl>
    <w:lvl w:ilvl="8" w:tplc="4DD0906E">
      <w:numFmt w:val="bullet"/>
      <w:lvlText w:val="•"/>
      <w:lvlJc w:val="left"/>
      <w:pPr>
        <w:ind w:left="8377" w:hanging="709"/>
      </w:pPr>
      <w:rPr>
        <w:rFonts w:hint="default"/>
        <w:lang w:val="pt-PT" w:eastAsia="en-US" w:bidi="ar-SA"/>
      </w:rPr>
    </w:lvl>
  </w:abstractNum>
  <w:abstractNum w:abstractNumId="21" w15:restartNumberingAfterBreak="0">
    <w:nsid w:val="4BD8674A"/>
    <w:multiLevelType w:val="multilevel"/>
    <w:tmpl w:val="1DA82F24"/>
    <w:lvl w:ilvl="0">
      <w:start w:val="5"/>
      <w:numFmt w:val="decimal"/>
      <w:lvlText w:val="%1"/>
      <w:lvlJc w:val="left"/>
      <w:pPr>
        <w:ind w:left="593" w:hanging="421"/>
      </w:pPr>
      <w:rPr>
        <w:rFonts w:hint="default"/>
        <w:lang w:val="pt-PT" w:eastAsia="en-US" w:bidi="ar-SA"/>
      </w:rPr>
    </w:lvl>
    <w:lvl w:ilvl="1">
      <w:start w:val="1"/>
      <w:numFmt w:val="decimal"/>
      <w:lvlText w:val="%1.%2."/>
      <w:lvlJc w:val="left"/>
      <w:pPr>
        <w:ind w:left="593" w:hanging="421"/>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72" w:hanging="603"/>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783" w:hanging="603"/>
      </w:pPr>
      <w:rPr>
        <w:rFonts w:hint="default"/>
        <w:lang w:val="pt-PT" w:eastAsia="en-US" w:bidi="ar-SA"/>
      </w:rPr>
    </w:lvl>
    <w:lvl w:ilvl="4">
      <w:numFmt w:val="bullet"/>
      <w:lvlText w:val="•"/>
      <w:lvlJc w:val="left"/>
      <w:pPr>
        <w:ind w:left="3875" w:hanging="603"/>
      </w:pPr>
      <w:rPr>
        <w:rFonts w:hint="default"/>
        <w:lang w:val="pt-PT" w:eastAsia="en-US" w:bidi="ar-SA"/>
      </w:rPr>
    </w:lvl>
    <w:lvl w:ilvl="5">
      <w:numFmt w:val="bullet"/>
      <w:lvlText w:val="•"/>
      <w:lvlJc w:val="left"/>
      <w:pPr>
        <w:ind w:left="4967" w:hanging="603"/>
      </w:pPr>
      <w:rPr>
        <w:rFonts w:hint="default"/>
        <w:lang w:val="pt-PT" w:eastAsia="en-US" w:bidi="ar-SA"/>
      </w:rPr>
    </w:lvl>
    <w:lvl w:ilvl="6">
      <w:numFmt w:val="bullet"/>
      <w:lvlText w:val="•"/>
      <w:lvlJc w:val="left"/>
      <w:pPr>
        <w:ind w:left="6059" w:hanging="603"/>
      </w:pPr>
      <w:rPr>
        <w:rFonts w:hint="default"/>
        <w:lang w:val="pt-PT" w:eastAsia="en-US" w:bidi="ar-SA"/>
      </w:rPr>
    </w:lvl>
    <w:lvl w:ilvl="7">
      <w:numFmt w:val="bullet"/>
      <w:lvlText w:val="•"/>
      <w:lvlJc w:val="left"/>
      <w:pPr>
        <w:ind w:left="7150" w:hanging="603"/>
      </w:pPr>
      <w:rPr>
        <w:rFonts w:hint="default"/>
        <w:lang w:val="pt-PT" w:eastAsia="en-US" w:bidi="ar-SA"/>
      </w:rPr>
    </w:lvl>
    <w:lvl w:ilvl="8">
      <w:numFmt w:val="bullet"/>
      <w:lvlText w:val="•"/>
      <w:lvlJc w:val="left"/>
      <w:pPr>
        <w:ind w:left="8242" w:hanging="603"/>
      </w:pPr>
      <w:rPr>
        <w:rFonts w:hint="default"/>
        <w:lang w:val="pt-PT" w:eastAsia="en-US" w:bidi="ar-SA"/>
      </w:rPr>
    </w:lvl>
  </w:abstractNum>
  <w:abstractNum w:abstractNumId="22" w15:restartNumberingAfterBreak="0">
    <w:nsid w:val="54DC4CC7"/>
    <w:multiLevelType w:val="multilevel"/>
    <w:tmpl w:val="E8B4DBF2"/>
    <w:lvl w:ilvl="0">
      <w:start w:val="8"/>
      <w:numFmt w:val="decimal"/>
      <w:lvlText w:val="%1"/>
      <w:lvlJc w:val="left"/>
      <w:pPr>
        <w:ind w:left="172" w:hanging="428"/>
      </w:pPr>
      <w:rPr>
        <w:rFonts w:hint="default"/>
        <w:lang w:val="pt-PT" w:eastAsia="en-US" w:bidi="ar-SA"/>
      </w:rPr>
    </w:lvl>
    <w:lvl w:ilvl="1">
      <w:start w:val="1"/>
      <w:numFmt w:val="decimal"/>
      <w:lvlText w:val="%1.%2."/>
      <w:lvlJc w:val="left"/>
      <w:pPr>
        <w:ind w:left="172" w:hanging="42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72" w:hanging="706"/>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685" w:hanging="706"/>
      </w:pPr>
      <w:rPr>
        <w:rFonts w:hint="default"/>
        <w:lang w:val="pt-PT" w:eastAsia="en-US" w:bidi="ar-SA"/>
      </w:rPr>
    </w:lvl>
    <w:lvl w:ilvl="4">
      <w:numFmt w:val="bullet"/>
      <w:lvlText w:val="•"/>
      <w:lvlJc w:val="left"/>
      <w:pPr>
        <w:ind w:left="3791" w:hanging="706"/>
      </w:pPr>
      <w:rPr>
        <w:rFonts w:hint="default"/>
        <w:lang w:val="pt-PT" w:eastAsia="en-US" w:bidi="ar-SA"/>
      </w:rPr>
    </w:lvl>
    <w:lvl w:ilvl="5">
      <w:numFmt w:val="bullet"/>
      <w:lvlText w:val="•"/>
      <w:lvlJc w:val="left"/>
      <w:pPr>
        <w:ind w:left="4897" w:hanging="706"/>
      </w:pPr>
      <w:rPr>
        <w:rFonts w:hint="default"/>
        <w:lang w:val="pt-PT" w:eastAsia="en-US" w:bidi="ar-SA"/>
      </w:rPr>
    </w:lvl>
    <w:lvl w:ilvl="6">
      <w:numFmt w:val="bullet"/>
      <w:lvlText w:val="•"/>
      <w:lvlJc w:val="left"/>
      <w:pPr>
        <w:ind w:left="6003" w:hanging="706"/>
      </w:pPr>
      <w:rPr>
        <w:rFonts w:hint="default"/>
        <w:lang w:val="pt-PT" w:eastAsia="en-US" w:bidi="ar-SA"/>
      </w:rPr>
    </w:lvl>
    <w:lvl w:ilvl="7">
      <w:numFmt w:val="bullet"/>
      <w:lvlText w:val="•"/>
      <w:lvlJc w:val="left"/>
      <w:pPr>
        <w:ind w:left="7109" w:hanging="706"/>
      </w:pPr>
      <w:rPr>
        <w:rFonts w:hint="default"/>
        <w:lang w:val="pt-PT" w:eastAsia="en-US" w:bidi="ar-SA"/>
      </w:rPr>
    </w:lvl>
    <w:lvl w:ilvl="8">
      <w:numFmt w:val="bullet"/>
      <w:lvlText w:val="•"/>
      <w:lvlJc w:val="left"/>
      <w:pPr>
        <w:ind w:left="8214" w:hanging="706"/>
      </w:pPr>
      <w:rPr>
        <w:rFonts w:hint="default"/>
        <w:lang w:val="pt-PT" w:eastAsia="en-US" w:bidi="ar-SA"/>
      </w:rPr>
    </w:lvl>
  </w:abstractNum>
  <w:abstractNum w:abstractNumId="23" w15:restartNumberingAfterBreak="0">
    <w:nsid w:val="61F65705"/>
    <w:multiLevelType w:val="hybridMultilevel"/>
    <w:tmpl w:val="2C202634"/>
    <w:lvl w:ilvl="0" w:tplc="F918AFE8">
      <w:start w:val="1"/>
      <w:numFmt w:val="lowerLetter"/>
      <w:lvlText w:val="%1)"/>
      <w:lvlJc w:val="left"/>
      <w:pPr>
        <w:ind w:left="600" w:hanging="428"/>
      </w:pPr>
      <w:rPr>
        <w:rFonts w:ascii="Times New Roman" w:eastAsia="Times New Roman" w:hAnsi="Times New Roman" w:cs="Times New Roman" w:hint="default"/>
        <w:spacing w:val="-1"/>
        <w:w w:val="99"/>
        <w:sz w:val="24"/>
        <w:szCs w:val="24"/>
        <w:lang w:val="pt-PT" w:eastAsia="en-US" w:bidi="ar-SA"/>
      </w:rPr>
    </w:lvl>
    <w:lvl w:ilvl="1" w:tplc="DD5CBEEE">
      <w:numFmt w:val="bullet"/>
      <w:lvlText w:val="•"/>
      <w:lvlJc w:val="left"/>
      <w:pPr>
        <w:ind w:left="1582" w:hanging="428"/>
      </w:pPr>
      <w:rPr>
        <w:rFonts w:hint="default"/>
        <w:lang w:val="pt-PT" w:eastAsia="en-US" w:bidi="ar-SA"/>
      </w:rPr>
    </w:lvl>
    <w:lvl w:ilvl="2" w:tplc="2E4EBE26">
      <w:numFmt w:val="bullet"/>
      <w:lvlText w:val="•"/>
      <w:lvlJc w:val="left"/>
      <w:pPr>
        <w:ind w:left="2565" w:hanging="428"/>
      </w:pPr>
      <w:rPr>
        <w:rFonts w:hint="default"/>
        <w:lang w:val="pt-PT" w:eastAsia="en-US" w:bidi="ar-SA"/>
      </w:rPr>
    </w:lvl>
    <w:lvl w:ilvl="3" w:tplc="6402F660">
      <w:numFmt w:val="bullet"/>
      <w:lvlText w:val="•"/>
      <w:lvlJc w:val="left"/>
      <w:pPr>
        <w:ind w:left="3547" w:hanging="428"/>
      </w:pPr>
      <w:rPr>
        <w:rFonts w:hint="default"/>
        <w:lang w:val="pt-PT" w:eastAsia="en-US" w:bidi="ar-SA"/>
      </w:rPr>
    </w:lvl>
    <w:lvl w:ilvl="4" w:tplc="59520B16">
      <w:numFmt w:val="bullet"/>
      <w:lvlText w:val="•"/>
      <w:lvlJc w:val="left"/>
      <w:pPr>
        <w:ind w:left="4530" w:hanging="428"/>
      </w:pPr>
      <w:rPr>
        <w:rFonts w:hint="default"/>
        <w:lang w:val="pt-PT" w:eastAsia="en-US" w:bidi="ar-SA"/>
      </w:rPr>
    </w:lvl>
    <w:lvl w:ilvl="5" w:tplc="AC6E73C0">
      <w:numFmt w:val="bullet"/>
      <w:lvlText w:val="•"/>
      <w:lvlJc w:val="left"/>
      <w:pPr>
        <w:ind w:left="5513" w:hanging="428"/>
      </w:pPr>
      <w:rPr>
        <w:rFonts w:hint="default"/>
        <w:lang w:val="pt-PT" w:eastAsia="en-US" w:bidi="ar-SA"/>
      </w:rPr>
    </w:lvl>
    <w:lvl w:ilvl="6" w:tplc="1542C51C">
      <w:numFmt w:val="bullet"/>
      <w:lvlText w:val="•"/>
      <w:lvlJc w:val="left"/>
      <w:pPr>
        <w:ind w:left="6495" w:hanging="428"/>
      </w:pPr>
      <w:rPr>
        <w:rFonts w:hint="default"/>
        <w:lang w:val="pt-PT" w:eastAsia="en-US" w:bidi="ar-SA"/>
      </w:rPr>
    </w:lvl>
    <w:lvl w:ilvl="7" w:tplc="698C9BB4">
      <w:numFmt w:val="bullet"/>
      <w:lvlText w:val="•"/>
      <w:lvlJc w:val="left"/>
      <w:pPr>
        <w:ind w:left="7478" w:hanging="428"/>
      </w:pPr>
      <w:rPr>
        <w:rFonts w:hint="default"/>
        <w:lang w:val="pt-PT" w:eastAsia="en-US" w:bidi="ar-SA"/>
      </w:rPr>
    </w:lvl>
    <w:lvl w:ilvl="8" w:tplc="E9248D2A">
      <w:numFmt w:val="bullet"/>
      <w:lvlText w:val="•"/>
      <w:lvlJc w:val="left"/>
      <w:pPr>
        <w:ind w:left="8461" w:hanging="428"/>
      </w:pPr>
      <w:rPr>
        <w:rFonts w:hint="default"/>
        <w:lang w:val="pt-PT" w:eastAsia="en-US" w:bidi="ar-SA"/>
      </w:rPr>
    </w:lvl>
  </w:abstractNum>
  <w:abstractNum w:abstractNumId="24" w15:restartNumberingAfterBreak="0">
    <w:nsid w:val="6712579E"/>
    <w:multiLevelType w:val="hybridMultilevel"/>
    <w:tmpl w:val="34761144"/>
    <w:lvl w:ilvl="0" w:tplc="9DA2DEA2">
      <w:numFmt w:val="bullet"/>
      <w:lvlText w:val="–"/>
      <w:lvlJc w:val="left"/>
      <w:pPr>
        <w:ind w:left="172" w:hanging="169"/>
      </w:pPr>
      <w:rPr>
        <w:rFonts w:ascii="Times New Roman" w:eastAsia="Times New Roman" w:hAnsi="Times New Roman" w:cs="Times New Roman" w:hint="default"/>
        <w:w w:val="100"/>
        <w:sz w:val="24"/>
        <w:szCs w:val="24"/>
        <w:lang w:val="pt-PT" w:eastAsia="en-US" w:bidi="ar-SA"/>
      </w:rPr>
    </w:lvl>
    <w:lvl w:ilvl="1" w:tplc="9B128558">
      <w:numFmt w:val="bullet"/>
      <w:lvlText w:val="•"/>
      <w:lvlJc w:val="left"/>
      <w:pPr>
        <w:ind w:left="1204" w:hanging="169"/>
      </w:pPr>
      <w:rPr>
        <w:rFonts w:hint="default"/>
        <w:lang w:val="pt-PT" w:eastAsia="en-US" w:bidi="ar-SA"/>
      </w:rPr>
    </w:lvl>
    <w:lvl w:ilvl="2" w:tplc="EBC8E818">
      <w:numFmt w:val="bullet"/>
      <w:lvlText w:val="•"/>
      <w:lvlJc w:val="left"/>
      <w:pPr>
        <w:ind w:left="2229" w:hanging="169"/>
      </w:pPr>
      <w:rPr>
        <w:rFonts w:hint="default"/>
        <w:lang w:val="pt-PT" w:eastAsia="en-US" w:bidi="ar-SA"/>
      </w:rPr>
    </w:lvl>
    <w:lvl w:ilvl="3" w:tplc="836401F6">
      <w:numFmt w:val="bullet"/>
      <w:lvlText w:val="•"/>
      <w:lvlJc w:val="left"/>
      <w:pPr>
        <w:ind w:left="3253" w:hanging="169"/>
      </w:pPr>
      <w:rPr>
        <w:rFonts w:hint="default"/>
        <w:lang w:val="pt-PT" w:eastAsia="en-US" w:bidi="ar-SA"/>
      </w:rPr>
    </w:lvl>
    <w:lvl w:ilvl="4" w:tplc="B828555C">
      <w:numFmt w:val="bullet"/>
      <w:lvlText w:val="•"/>
      <w:lvlJc w:val="left"/>
      <w:pPr>
        <w:ind w:left="4278" w:hanging="169"/>
      </w:pPr>
      <w:rPr>
        <w:rFonts w:hint="default"/>
        <w:lang w:val="pt-PT" w:eastAsia="en-US" w:bidi="ar-SA"/>
      </w:rPr>
    </w:lvl>
    <w:lvl w:ilvl="5" w:tplc="365A7248">
      <w:numFmt w:val="bullet"/>
      <w:lvlText w:val="•"/>
      <w:lvlJc w:val="left"/>
      <w:pPr>
        <w:ind w:left="5303" w:hanging="169"/>
      </w:pPr>
      <w:rPr>
        <w:rFonts w:hint="default"/>
        <w:lang w:val="pt-PT" w:eastAsia="en-US" w:bidi="ar-SA"/>
      </w:rPr>
    </w:lvl>
    <w:lvl w:ilvl="6" w:tplc="965E20E8">
      <w:numFmt w:val="bullet"/>
      <w:lvlText w:val="•"/>
      <w:lvlJc w:val="left"/>
      <w:pPr>
        <w:ind w:left="6327" w:hanging="169"/>
      </w:pPr>
      <w:rPr>
        <w:rFonts w:hint="default"/>
        <w:lang w:val="pt-PT" w:eastAsia="en-US" w:bidi="ar-SA"/>
      </w:rPr>
    </w:lvl>
    <w:lvl w:ilvl="7" w:tplc="E2CAEB52">
      <w:numFmt w:val="bullet"/>
      <w:lvlText w:val="•"/>
      <w:lvlJc w:val="left"/>
      <w:pPr>
        <w:ind w:left="7352" w:hanging="169"/>
      </w:pPr>
      <w:rPr>
        <w:rFonts w:hint="default"/>
        <w:lang w:val="pt-PT" w:eastAsia="en-US" w:bidi="ar-SA"/>
      </w:rPr>
    </w:lvl>
    <w:lvl w:ilvl="8" w:tplc="37AC2FA4">
      <w:numFmt w:val="bullet"/>
      <w:lvlText w:val="•"/>
      <w:lvlJc w:val="left"/>
      <w:pPr>
        <w:ind w:left="8377" w:hanging="169"/>
      </w:pPr>
      <w:rPr>
        <w:rFonts w:hint="default"/>
        <w:lang w:val="pt-PT" w:eastAsia="en-US" w:bidi="ar-SA"/>
      </w:rPr>
    </w:lvl>
  </w:abstractNum>
  <w:abstractNum w:abstractNumId="25" w15:restartNumberingAfterBreak="0">
    <w:nsid w:val="67BE254C"/>
    <w:multiLevelType w:val="multilevel"/>
    <w:tmpl w:val="4FC238E4"/>
    <w:lvl w:ilvl="0">
      <w:start w:val="4"/>
      <w:numFmt w:val="decimal"/>
      <w:lvlText w:val="%1."/>
      <w:lvlJc w:val="left"/>
      <w:pPr>
        <w:ind w:left="600" w:hanging="457"/>
      </w:pPr>
      <w:rPr>
        <w:rFonts w:ascii="Times New Roman" w:eastAsia="Times New Roman" w:hAnsi="Times New Roman" w:cs="Times New Roman" w:hint="default"/>
        <w:b/>
        <w:bCs/>
        <w:w w:val="100"/>
        <w:sz w:val="24"/>
        <w:szCs w:val="24"/>
        <w:shd w:val="clear" w:color="auto" w:fill="EAF0DD"/>
        <w:lang w:val="pt-PT" w:eastAsia="en-US" w:bidi="ar-SA"/>
      </w:rPr>
    </w:lvl>
    <w:lvl w:ilvl="1">
      <w:start w:val="1"/>
      <w:numFmt w:val="decimal"/>
      <w:lvlText w:val="%1.%2."/>
      <w:lvlJc w:val="left"/>
      <w:pPr>
        <w:ind w:left="172" w:hanging="42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72" w:hanging="708"/>
        <w:jc w:val="righ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440" w:hanging="708"/>
      </w:pPr>
      <w:rPr>
        <w:rFonts w:hint="default"/>
        <w:lang w:val="pt-PT" w:eastAsia="en-US" w:bidi="ar-SA"/>
      </w:rPr>
    </w:lvl>
    <w:lvl w:ilvl="4">
      <w:numFmt w:val="bullet"/>
      <w:lvlText w:val="•"/>
      <w:lvlJc w:val="left"/>
      <w:pPr>
        <w:ind w:left="3581" w:hanging="708"/>
      </w:pPr>
      <w:rPr>
        <w:rFonts w:hint="default"/>
        <w:lang w:val="pt-PT" w:eastAsia="en-US" w:bidi="ar-SA"/>
      </w:rPr>
    </w:lvl>
    <w:lvl w:ilvl="5">
      <w:numFmt w:val="bullet"/>
      <w:lvlText w:val="•"/>
      <w:lvlJc w:val="left"/>
      <w:pPr>
        <w:ind w:left="4722" w:hanging="708"/>
      </w:pPr>
      <w:rPr>
        <w:rFonts w:hint="default"/>
        <w:lang w:val="pt-PT" w:eastAsia="en-US" w:bidi="ar-SA"/>
      </w:rPr>
    </w:lvl>
    <w:lvl w:ilvl="6">
      <w:numFmt w:val="bullet"/>
      <w:lvlText w:val="•"/>
      <w:lvlJc w:val="left"/>
      <w:pPr>
        <w:ind w:left="5863" w:hanging="708"/>
      </w:pPr>
      <w:rPr>
        <w:rFonts w:hint="default"/>
        <w:lang w:val="pt-PT" w:eastAsia="en-US" w:bidi="ar-SA"/>
      </w:rPr>
    </w:lvl>
    <w:lvl w:ilvl="7">
      <w:numFmt w:val="bullet"/>
      <w:lvlText w:val="•"/>
      <w:lvlJc w:val="left"/>
      <w:pPr>
        <w:ind w:left="7004" w:hanging="708"/>
      </w:pPr>
      <w:rPr>
        <w:rFonts w:hint="default"/>
        <w:lang w:val="pt-PT" w:eastAsia="en-US" w:bidi="ar-SA"/>
      </w:rPr>
    </w:lvl>
    <w:lvl w:ilvl="8">
      <w:numFmt w:val="bullet"/>
      <w:lvlText w:val="•"/>
      <w:lvlJc w:val="left"/>
      <w:pPr>
        <w:ind w:left="8144" w:hanging="708"/>
      </w:pPr>
      <w:rPr>
        <w:rFonts w:hint="default"/>
        <w:lang w:val="pt-PT" w:eastAsia="en-US" w:bidi="ar-SA"/>
      </w:rPr>
    </w:lvl>
  </w:abstractNum>
  <w:abstractNum w:abstractNumId="26" w15:restartNumberingAfterBreak="0">
    <w:nsid w:val="6D023FE0"/>
    <w:multiLevelType w:val="hybridMultilevel"/>
    <w:tmpl w:val="7F9E4E26"/>
    <w:lvl w:ilvl="0" w:tplc="7D0CA244">
      <w:start w:val="5"/>
      <w:numFmt w:val="upperRoman"/>
      <w:lvlText w:val="%1"/>
      <w:lvlJc w:val="left"/>
      <w:pPr>
        <w:ind w:left="406" w:hanging="234"/>
      </w:pPr>
      <w:rPr>
        <w:rFonts w:ascii="Times New Roman" w:eastAsia="Times New Roman" w:hAnsi="Times New Roman" w:cs="Times New Roman" w:hint="default"/>
        <w:w w:val="99"/>
        <w:sz w:val="24"/>
        <w:szCs w:val="24"/>
        <w:lang w:val="pt-PT" w:eastAsia="en-US" w:bidi="ar-SA"/>
      </w:rPr>
    </w:lvl>
    <w:lvl w:ilvl="1" w:tplc="7194C026">
      <w:numFmt w:val="bullet"/>
      <w:lvlText w:val="•"/>
      <w:lvlJc w:val="left"/>
      <w:pPr>
        <w:ind w:left="1402" w:hanging="234"/>
      </w:pPr>
      <w:rPr>
        <w:rFonts w:hint="default"/>
        <w:lang w:val="pt-PT" w:eastAsia="en-US" w:bidi="ar-SA"/>
      </w:rPr>
    </w:lvl>
    <w:lvl w:ilvl="2" w:tplc="F00E02B4">
      <w:numFmt w:val="bullet"/>
      <w:lvlText w:val="•"/>
      <w:lvlJc w:val="left"/>
      <w:pPr>
        <w:ind w:left="2405" w:hanging="234"/>
      </w:pPr>
      <w:rPr>
        <w:rFonts w:hint="default"/>
        <w:lang w:val="pt-PT" w:eastAsia="en-US" w:bidi="ar-SA"/>
      </w:rPr>
    </w:lvl>
    <w:lvl w:ilvl="3" w:tplc="03646FCA">
      <w:numFmt w:val="bullet"/>
      <w:lvlText w:val="•"/>
      <w:lvlJc w:val="left"/>
      <w:pPr>
        <w:ind w:left="3407" w:hanging="234"/>
      </w:pPr>
      <w:rPr>
        <w:rFonts w:hint="default"/>
        <w:lang w:val="pt-PT" w:eastAsia="en-US" w:bidi="ar-SA"/>
      </w:rPr>
    </w:lvl>
    <w:lvl w:ilvl="4" w:tplc="20FCD63C">
      <w:numFmt w:val="bullet"/>
      <w:lvlText w:val="•"/>
      <w:lvlJc w:val="left"/>
      <w:pPr>
        <w:ind w:left="4410" w:hanging="234"/>
      </w:pPr>
      <w:rPr>
        <w:rFonts w:hint="default"/>
        <w:lang w:val="pt-PT" w:eastAsia="en-US" w:bidi="ar-SA"/>
      </w:rPr>
    </w:lvl>
    <w:lvl w:ilvl="5" w:tplc="753E401C">
      <w:numFmt w:val="bullet"/>
      <w:lvlText w:val="•"/>
      <w:lvlJc w:val="left"/>
      <w:pPr>
        <w:ind w:left="5413" w:hanging="234"/>
      </w:pPr>
      <w:rPr>
        <w:rFonts w:hint="default"/>
        <w:lang w:val="pt-PT" w:eastAsia="en-US" w:bidi="ar-SA"/>
      </w:rPr>
    </w:lvl>
    <w:lvl w:ilvl="6" w:tplc="DA0ECC8C">
      <w:numFmt w:val="bullet"/>
      <w:lvlText w:val="•"/>
      <w:lvlJc w:val="left"/>
      <w:pPr>
        <w:ind w:left="6415" w:hanging="234"/>
      </w:pPr>
      <w:rPr>
        <w:rFonts w:hint="default"/>
        <w:lang w:val="pt-PT" w:eastAsia="en-US" w:bidi="ar-SA"/>
      </w:rPr>
    </w:lvl>
    <w:lvl w:ilvl="7" w:tplc="C0109B0C">
      <w:numFmt w:val="bullet"/>
      <w:lvlText w:val="•"/>
      <w:lvlJc w:val="left"/>
      <w:pPr>
        <w:ind w:left="7418" w:hanging="234"/>
      </w:pPr>
      <w:rPr>
        <w:rFonts w:hint="default"/>
        <w:lang w:val="pt-PT" w:eastAsia="en-US" w:bidi="ar-SA"/>
      </w:rPr>
    </w:lvl>
    <w:lvl w:ilvl="8" w:tplc="B94C38DE">
      <w:numFmt w:val="bullet"/>
      <w:lvlText w:val="•"/>
      <w:lvlJc w:val="left"/>
      <w:pPr>
        <w:ind w:left="8421" w:hanging="234"/>
      </w:pPr>
      <w:rPr>
        <w:rFonts w:hint="default"/>
        <w:lang w:val="pt-PT" w:eastAsia="en-US" w:bidi="ar-SA"/>
      </w:rPr>
    </w:lvl>
  </w:abstractNum>
  <w:abstractNum w:abstractNumId="27" w15:restartNumberingAfterBreak="0">
    <w:nsid w:val="76737495"/>
    <w:multiLevelType w:val="hybridMultilevel"/>
    <w:tmpl w:val="A630F074"/>
    <w:lvl w:ilvl="0" w:tplc="18FAB6B2">
      <w:start w:val="1"/>
      <w:numFmt w:val="lowerLetter"/>
      <w:lvlText w:val="%1)"/>
      <w:lvlJc w:val="left"/>
      <w:pPr>
        <w:ind w:left="172" w:hanging="255"/>
      </w:pPr>
      <w:rPr>
        <w:rFonts w:ascii="Times New Roman" w:eastAsia="Times New Roman" w:hAnsi="Times New Roman" w:cs="Times New Roman" w:hint="default"/>
        <w:spacing w:val="-1"/>
        <w:w w:val="100"/>
        <w:sz w:val="24"/>
        <w:szCs w:val="24"/>
        <w:lang w:val="pt-PT" w:eastAsia="en-US" w:bidi="ar-SA"/>
      </w:rPr>
    </w:lvl>
    <w:lvl w:ilvl="1" w:tplc="4AAAB4F4">
      <w:numFmt w:val="bullet"/>
      <w:lvlText w:val="•"/>
      <w:lvlJc w:val="left"/>
      <w:pPr>
        <w:ind w:left="1204" w:hanging="255"/>
      </w:pPr>
      <w:rPr>
        <w:rFonts w:hint="default"/>
        <w:lang w:val="pt-PT" w:eastAsia="en-US" w:bidi="ar-SA"/>
      </w:rPr>
    </w:lvl>
    <w:lvl w:ilvl="2" w:tplc="64F0EB5C">
      <w:numFmt w:val="bullet"/>
      <w:lvlText w:val="•"/>
      <w:lvlJc w:val="left"/>
      <w:pPr>
        <w:ind w:left="2229" w:hanging="255"/>
      </w:pPr>
      <w:rPr>
        <w:rFonts w:hint="default"/>
        <w:lang w:val="pt-PT" w:eastAsia="en-US" w:bidi="ar-SA"/>
      </w:rPr>
    </w:lvl>
    <w:lvl w:ilvl="3" w:tplc="B7B63224">
      <w:numFmt w:val="bullet"/>
      <w:lvlText w:val="•"/>
      <w:lvlJc w:val="left"/>
      <w:pPr>
        <w:ind w:left="3253" w:hanging="255"/>
      </w:pPr>
      <w:rPr>
        <w:rFonts w:hint="default"/>
        <w:lang w:val="pt-PT" w:eastAsia="en-US" w:bidi="ar-SA"/>
      </w:rPr>
    </w:lvl>
    <w:lvl w:ilvl="4" w:tplc="0E16E60A">
      <w:numFmt w:val="bullet"/>
      <w:lvlText w:val="•"/>
      <w:lvlJc w:val="left"/>
      <w:pPr>
        <w:ind w:left="4278" w:hanging="255"/>
      </w:pPr>
      <w:rPr>
        <w:rFonts w:hint="default"/>
        <w:lang w:val="pt-PT" w:eastAsia="en-US" w:bidi="ar-SA"/>
      </w:rPr>
    </w:lvl>
    <w:lvl w:ilvl="5" w:tplc="90267C12">
      <w:numFmt w:val="bullet"/>
      <w:lvlText w:val="•"/>
      <w:lvlJc w:val="left"/>
      <w:pPr>
        <w:ind w:left="5303" w:hanging="255"/>
      </w:pPr>
      <w:rPr>
        <w:rFonts w:hint="default"/>
        <w:lang w:val="pt-PT" w:eastAsia="en-US" w:bidi="ar-SA"/>
      </w:rPr>
    </w:lvl>
    <w:lvl w:ilvl="6" w:tplc="40EAB434">
      <w:numFmt w:val="bullet"/>
      <w:lvlText w:val="•"/>
      <w:lvlJc w:val="left"/>
      <w:pPr>
        <w:ind w:left="6327" w:hanging="255"/>
      </w:pPr>
      <w:rPr>
        <w:rFonts w:hint="default"/>
        <w:lang w:val="pt-PT" w:eastAsia="en-US" w:bidi="ar-SA"/>
      </w:rPr>
    </w:lvl>
    <w:lvl w:ilvl="7" w:tplc="CB1A56E4">
      <w:numFmt w:val="bullet"/>
      <w:lvlText w:val="•"/>
      <w:lvlJc w:val="left"/>
      <w:pPr>
        <w:ind w:left="7352" w:hanging="255"/>
      </w:pPr>
      <w:rPr>
        <w:rFonts w:hint="default"/>
        <w:lang w:val="pt-PT" w:eastAsia="en-US" w:bidi="ar-SA"/>
      </w:rPr>
    </w:lvl>
    <w:lvl w:ilvl="8" w:tplc="C00E7C98">
      <w:numFmt w:val="bullet"/>
      <w:lvlText w:val="•"/>
      <w:lvlJc w:val="left"/>
      <w:pPr>
        <w:ind w:left="8377" w:hanging="255"/>
      </w:pPr>
      <w:rPr>
        <w:rFonts w:hint="default"/>
        <w:lang w:val="pt-PT" w:eastAsia="en-US" w:bidi="ar-SA"/>
      </w:rPr>
    </w:lvl>
  </w:abstractNum>
  <w:abstractNum w:abstractNumId="28" w15:restartNumberingAfterBreak="0">
    <w:nsid w:val="77CC0CE5"/>
    <w:multiLevelType w:val="hybridMultilevel"/>
    <w:tmpl w:val="DF58C578"/>
    <w:lvl w:ilvl="0" w:tplc="02F27C9E">
      <w:start w:val="1"/>
      <w:numFmt w:val="lowerLetter"/>
      <w:lvlText w:val="%1)"/>
      <w:lvlJc w:val="left"/>
      <w:pPr>
        <w:ind w:left="600" w:hanging="428"/>
      </w:pPr>
      <w:rPr>
        <w:rFonts w:ascii="Times New Roman" w:eastAsia="Times New Roman" w:hAnsi="Times New Roman" w:cs="Times New Roman" w:hint="default"/>
        <w:spacing w:val="0"/>
        <w:w w:val="79"/>
        <w:sz w:val="24"/>
        <w:szCs w:val="24"/>
        <w:lang w:val="pt-PT" w:eastAsia="en-US" w:bidi="ar-SA"/>
      </w:rPr>
    </w:lvl>
    <w:lvl w:ilvl="1" w:tplc="5A725650">
      <w:numFmt w:val="bullet"/>
      <w:lvlText w:val="•"/>
      <w:lvlJc w:val="left"/>
      <w:pPr>
        <w:ind w:left="1582" w:hanging="428"/>
      </w:pPr>
      <w:rPr>
        <w:rFonts w:hint="default"/>
        <w:lang w:val="pt-PT" w:eastAsia="en-US" w:bidi="ar-SA"/>
      </w:rPr>
    </w:lvl>
    <w:lvl w:ilvl="2" w:tplc="D1D68380">
      <w:numFmt w:val="bullet"/>
      <w:lvlText w:val="•"/>
      <w:lvlJc w:val="left"/>
      <w:pPr>
        <w:ind w:left="2565" w:hanging="428"/>
      </w:pPr>
      <w:rPr>
        <w:rFonts w:hint="default"/>
        <w:lang w:val="pt-PT" w:eastAsia="en-US" w:bidi="ar-SA"/>
      </w:rPr>
    </w:lvl>
    <w:lvl w:ilvl="3" w:tplc="5BAC6256">
      <w:numFmt w:val="bullet"/>
      <w:lvlText w:val="•"/>
      <w:lvlJc w:val="left"/>
      <w:pPr>
        <w:ind w:left="3547" w:hanging="428"/>
      </w:pPr>
      <w:rPr>
        <w:rFonts w:hint="default"/>
        <w:lang w:val="pt-PT" w:eastAsia="en-US" w:bidi="ar-SA"/>
      </w:rPr>
    </w:lvl>
    <w:lvl w:ilvl="4" w:tplc="EAB84AAE">
      <w:numFmt w:val="bullet"/>
      <w:lvlText w:val="•"/>
      <w:lvlJc w:val="left"/>
      <w:pPr>
        <w:ind w:left="4530" w:hanging="428"/>
      </w:pPr>
      <w:rPr>
        <w:rFonts w:hint="default"/>
        <w:lang w:val="pt-PT" w:eastAsia="en-US" w:bidi="ar-SA"/>
      </w:rPr>
    </w:lvl>
    <w:lvl w:ilvl="5" w:tplc="8BF0F28E">
      <w:numFmt w:val="bullet"/>
      <w:lvlText w:val="•"/>
      <w:lvlJc w:val="left"/>
      <w:pPr>
        <w:ind w:left="5513" w:hanging="428"/>
      </w:pPr>
      <w:rPr>
        <w:rFonts w:hint="default"/>
        <w:lang w:val="pt-PT" w:eastAsia="en-US" w:bidi="ar-SA"/>
      </w:rPr>
    </w:lvl>
    <w:lvl w:ilvl="6" w:tplc="FB22E2A4">
      <w:numFmt w:val="bullet"/>
      <w:lvlText w:val="•"/>
      <w:lvlJc w:val="left"/>
      <w:pPr>
        <w:ind w:left="6495" w:hanging="428"/>
      </w:pPr>
      <w:rPr>
        <w:rFonts w:hint="default"/>
        <w:lang w:val="pt-PT" w:eastAsia="en-US" w:bidi="ar-SA"/>
      </w:rPr>
    </w:lvl>
    <w:lvl w:ilvl="7" w:tplc="4D5630A6">
      <w:numFmt w:val="bullet"/>
      <w:lvlText w:val="•"/>
      <w:lvlJc w:val="left"/>
      <w:pPr>
        <w:ind w:left="7478" w:hanging="428"/>
      </w:pPr>
      <w:rPr>
        <w:rFonts w:hint="default"/>
        <w:lang w:val="pt-PT" w:eastAsia="en-US" w:bidi="ar-SA"/>
      </w:rPr>
    </w:lvl>
    <w:lvl w:ilvl="8" w:tplc="9F029FDA">
      <w:numFmt w:val="bullet"/>
      <w:lvlText w:val="•"/>
      <w:lvlJc w:val="left"/>
      <w:pPr>
        <w:ind w:left="8461" w:hanging="428"/>
      </w:pPr>
      <w:rPr>
        <w:rFonts w:hint="default"/>
        <w:lang w:val="pt-PT" w:eastAsia="en-US" w:bidi="ar-SA"/>
      </w:rPr>
    </w:lvl>
  </w:abstractNum>
  <w:abstractNum w:abstractNumId="29" w15:restartNumberingAfterBreak="0">
    <w:nsid w:val="7C230F15"/>
    <w:multiLevelType w:val="hybridMultilevel"/>
    <w:tmpl w:val="ACF6F4BE"/>
    <w:lvl w:ilvl="0" w:tplc="C1C4328A">
      <w:start w:val="1"/>
      <w:numFmt w:val="lowerLetter"/>
      <w:lvlText w:val="%1)"/>
      <w:lvlJc w:val="left"/>
      <w:pPr>
        <w:ind w:left="739" w:hanging="567"/>
      </w:pPr>
      <w:rPr>
        <w:rFonts w:ascii="Times New Roman" w:eastAsia="Times New Roman" w:hAnsi="Times New Roman" w:cs="Times New Roman" w:hint="default"/>
        <w:spacing w:val="0"/>
        <w:w w:val="79"/>
        <w:sz w:val="24"/>
        <w:szCs w:val="24"/>
        <w:lang w:val="pt-PT" w:eastAsia="en-US" w:bidi="ar-SA"/>
      </w:rPr>
    </w:lvl>
    <w:lvl w:ilvl="1" w:tplc="55CA9740">
      <w:numFmt w:val="bullet"/>
      <w:lvlText w:val="•"/>
      <w:lvlJc w:val="left"/>
      <w:pPr>
        <w:ind w:left="1708" w:hanging="567"/>
      </w:pPr>
      <w:rPr>
        <w:rFonts w:hint="default"/>
        <w:lang w:val="pt-PT" w:eastAsia="en-US" w:bidi="ar-SA"/>
      </w:rPr>
    </w:lvl>
    <w:lvl w:ilvl="2" w:tplc="E3C80C7E">
      <w:numFmt w:val="bullet"/>
      <w:lvlText w:val="•"/>
      <w:lvlJc w:val="left"/>
      <w:pPr>
        <w:ind w:left="2677" w:hanging="567"/>
      </w:pPr>
      <w:rPr>
        <w:rFonts w:hint="default"/>
        <w:lang w:val="pt-PT" w:eastAsia="en-US" w:bidi="ar-SA"/>
      </w:rPr>
    </w:lvl>
    <w:lvl w:ilvl="3" w:tplc="8962FA8C">
      <w:numFmt w:val="bullet"/>
      <w:lvlText w:val="•"/>
      <w:lvlJc w:val="left"/>
      <w:pPr>
        <w:ind w:left="3645" w:hanging="567"/>
      </w:pPr>
      <w:rPr>
        <w:rFonts w:hint="default"/>
        <w:lang w:val="pt-PT" w:eastAsia="en-US" w:bidi="ar-SA"/>
      </w:rPr>
    </w:lvl>
    <w:lvl w:ilvl="4" w:tplc="6E7ADF98">
      <w:numFmt w:val="bullet"/>
      <w:lvlText w:val="•"/>
      <w:lvlJc w:val="left"/>
      <w:pPr>
        <w:ind w:left="4614" w:hanging="567"/>
      </w:pPr>
      <w:rPr>
        <w:rFonts w:hint="default"/>
        <w:lang w:val="pt-PT" w:eastAsia="en-US" w:bidi="ar-SA"/>
      </w:rPr>
    </w:lvl>
    <w:lvl w:ilvl="5" w:tplc="513AA7B6">
      <w:numFmt w:val="bullet"/>
      <w:lvlText w:val="•"/>
      <w:lvlJc w:val="left"/>
      <w:pPr>
        <w:ind w:left="5583" w:hanging="567"/>
      </w:pPr>
      <w:rPr>
        <w:rFonts w:hint="default"/>
        <w:lang w:val="pt-PT" w:eastAsia="en-US" w:bidi="ar-SA"/>
      </w:rPr>
    </w:lvl>
    <w:lvl w:ilvl="6" w:tplc="969431A2">
      <w:numFmt w:val="bullet"/>
      <w:lvlText w:val="•"/>
      <w:lvlJc w:val="left"/>
      <w:pPr>
        <w:ind w:left="6551" w:hanging="567"/>
      </w:pPr>
      <w:rPr>
        <w:rFonts w:hint="default"/>
        <w:lang w:val="pt-PT" w:eastAsia="en-US" w:bidi="ar-SA"/>
      </w:rPr>
    </w:lvl>
    <w:lvl w:ilvl="7" w:tplc="9ED01794">
      <w:numFmt w:val="bullet"/>
      <w:lvlText w:val="•"/>
      <w:lvlJc w:val="left"/>
      <w:pPr>
        <w:ind w:left="7520" w:hanging="567"/>
      </w:pPr>
      <w:rPr>
        <w:rFonts w:hint="default"/>
        <w:lang w:val="pt-PT" w:eastAsia="en-US" w:bidi="ar-SA"/>
      </w:rPr>
    </w:lvl>
    <w:lvl w:ilvl="8" w:tplc="DFC63E84">
      <w:numFmt w:val="bullet"/>
      <w:lvlText w:val="•"/>
      <w:lvlJc w:val="left"/>
      <w:pPr>
        <w:ind w:left="8489" w:hanging="567"/>
      </w:pPr>
      <w:rPr>
        <w:rFonts w:hint="default"/>
        <w:lang w:val="pt-PT" w:eastAsia="en-US" w:bidi="ar-SA"/>
      </w:rPr>
    </w:lvl>
  </w:abstractNum>
  <w:abstractNum w:abstractNumId="30" w15:restartNumberingAfterBreak="0">
    <w:nsid w:val="7EB424A0"/>
    <w:multiLevelType w:val="multilevel"/>
    <w:tmpl w:val="F9D87FCE"/>
    <w:lvl w:ilvl="0">
      <w:start w:val="12"/>
      <w:numFmt w:val="decimal"/>
      <w:lvlText w:val="%1"/>
      <w:lvlJc w:val="left"/>
      <w:pPr>
        <w:ind w:left="172" w:hanging="539"/>
      </w:pPr>
      <w:rPr>
        <w:rFonts w:hint="default"/>
        <w:lang w:val="pt-PT" w:eastAsia="en-US" w:bidi="ar-SA"/>
      </w:rPr>
    </w:lvl>
    <w:lvl w:ilvl="1">
      <w:start w:val="1"/>
      <w:numFmt w:val="decimal"/>
      <w:lvlText w:val="%1.%2."/>
      <w:lvlJc w:val="left"/>
      <w:pPr>
        <w:ind w:left="172" w:hanging="53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29" w:hanging="539"/>
      </w:pPr>
      <w:rPr>
        <w:rFonts w:hint="default"/>
        <w:lang w:val="pt-PT" w:eastAsia="en-US" w:bidi="ar-SA"/>
      </w:rPr>
    </w:lvl>
    <w:lvl w:ilvl="3">
      <w:numFmt w:val="bullet"/>
      <w:lvlText w:val="•"/>
      <w:lvlJc w:val="left"/>
      <w:pPr>
        <w:ind w:left="3253" w:hanging="539"/>
      </w:pPr>
      <w:rPr>
        <w:rFonts w:hint="default"/>
        <w:lang w:val="pt-PT" w:eastAsia="en-US" w:bidi="ar-SA"/>
      </w:rPr>
    </w:lvl>
    <w:lvl w:ilvl="4">
      <w:numFmt w:val="bullet"/>
      <w:lvlText w:val="•"/>
      <w:lvlJc w:val="left"/>
      <w:pPr>
        <w:ind w:left="4278" w:hanging="539"/>
      </w:pPr>
      <w:rPr>
        <w:rFonts w:hint="default"/>
        <w:lang w:val="pt-PT" w:eastAsia="en-US" w:bidi="ar-SA"/>
      </w:rPr>
    </w:lvl>
    <w:lvl w:ilvl="5">
      <w:numFmt w:val="bullet"/>
      <w:lvlText w:val="•"/>
      <w:lvlJc w:val="left"/>
      <w:pPr>
        <w:ind w:left="5303" w:hanging="539"/>
      </w:pPr>
      <w:rPr>
        <w:rFonts w:hint="default"/>
        <w:lang w:val="pt-PT" w:eastAsia="en-US" w:bidi="ar-SA"/>
      </w:rPr>
    </w:lvl>
    <w:lvl w:ilvl="6">
      <w:numFmt w:val="bullet"/>
      <w:lvlText w:val="•"/>
      <w:lvlJc w:val="left"/>
      <w:pPr>
        <w:ind w:left="6327" w:hanging="539"/>
      </w:pPr>
      <w:rPr>
        <w:rFonts w:hint="default"/>
        <w:lang w:val="pt-PT" w:eastAsia="en-US" w:bidi="ar-SA"/>
      </w:rPr>
    </w:lvl>
    <w:lvl w:ilvl="7">
      <w:numFmt w:val="bullet"/>
      <w:lvlText w:val="•"/>
      <w:lvlJc w:val="left"/>
      <w:pPr>
        <w:ind w:left="7352" w:hanging="539"/>
      </w:pPr>
      <w:rPr>
        <w:rFonts w:hint="default"/>
        <w:lang w:val="pt-PT" w:eastAsia="en-US" w:bidi="ar-SA"/>
      </w:rPr>
    </w:lvl>
    <w:lvl w:ilvl="8">
      <w:numFmt w:val="bullet"/>
      <w:lvlText w:val="•"/>
      <w:lvlJc w:val="left"/>
      <w:pPr>
        <w:ind w:left="8377" w:hanging="539"/>
      </w:pPr>
      <w:rPr>
        <w:rFonts w:hint="default"/>
        <w:lang w:val="pt-PT" w:eastAsia="en-US" w:bidi="ar-SA"/>
      </w:rPr>
    </w:lvl>
  </w:abstractNum>
  <w:abstractNum w:abstractNumId="31" w15:restartNumberingAfterBreak="0">
    <w:nsid w:val="7FC503C6"/>
    <w:multiLevelType w:val="multilevel"/>
    <w:tmpl w:val="9A5C3952"/>
    <w:lvl w:ilvl="0">
      <w:start w:val="8"/>
      <w:numFmt w:val="decimal"/>
      <w:lvlText w:val="%1"/>
      <w:lvlJc w:val="left"/>
      <w:pPr>
        <w:ind w:left="172" w:hanging="423"/>
      </w:pPr>
      <w:rPr>
        <w:rFonts w:hint="default"/>
        <w:lang w:val="pt-PT" w:eastAsia="en-US" w:bidi="ar-SA"/>
      </w:rPr>
    </w:lvl>
    <w:lvl w:ilvl="1">
      <w:start w:val="1"/>
      <w:numFmt w:val="decimal"/>
      <w:lvlText w:val="%1.%2."/>
      <w:lvlJc w:val="left"/>
      <w:pPr>
        <w:ind w:left="172" w:hanging="42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29" w:hanging="423"/>
      </w:pPr>
      <w:rPr>
        <w:rFonts w:hint="default"/>
        <w:lang w:val="pt-PT" w:eastAsia="en-US" w:bidi="ar-SA"/>
      </w:rPr>
    </w:lvl>
    <w:lvl w:ilvl="3">
      <w:numFmt w:val="bullet"/>
      <w:lvlText w:val="•"/>
      <w:lvlJc w:val="left"/>
      <w:pPr>
        <w:ind w:left="3253" w:hanging="423"/>
      </w:pPr>
      <w:rPr>
        <w:rFonts w:hint="default"/>
        <w:lang w:val="pt-PT" w:eastAsia="en-US" w:bidi="ar-SA"/>
      </w:rPr>
    </w:lvl>
    <w:lvl w:ilvl="4">
      <w:numFmt w:val="bullet"/>
      <w:lvlText w:val="•"/>
      <w:lvlJc w:val="left"/>
      <w:pPr>
        <w:ind w:left="4278" w:hanging="423"/>
      </w:pPr>
      <w:rPr>
        <w:rFonts w:hint="default"/>
        <w:lang w:val="pt-PT" w:eastAsia="en-US" w:bidi="ar-SA"/>
      </w:rPr>
    </w:lvl>
    <w:lvl w:ilvl="5">
      <w:numFmt w:val="bullet"/>
      <w:lvlText w:val="•"/>
      <w:lvlJc w:val="left"/>
      <w:pPr>
        <w:ind w:left="5303" w:hanging="423"/>
      </w:pPr>
      <w:rPr>
        <w:rFonts w:hint="default"/>
        <w:lang w:val="pt-PT" w:eastAsia="en-US" w:bidi="ar-SA"/>
      </w:rPr>
    </w:lvl>
    <w:lvl w:ilvl="6">
      <w:numFmt w:val="bullet"/>
      <w:lvlText w:val="•"/>
      <w:lvlJc w:val="left"/>
      <w:pPr>
        <w:ind w:left="6327" w:hanging="423"/>
      </w:pPr>
      <w:rPr>
        <w:rFonts w:hint="default"/>
        <w:lang w:val="pt-PT" w:eastAsia="en-US" w:bidi="ar-SA"/>
      </w:rPr>
    </w:lvl>
    <w:lvl w:ilvl="7">
      <w:numFmt w:val="bullet"/>
      <w:lvlText w:val="•"/>
      <w:lvlJc w:val="left"/>
      <w:pPr>
        <w:ind w:left="7352" w:hanging="423"/>
      </w:pPr>
      <w:rPr>
        <w:rFonts w:hint="default"/>
        <w:lang w:val="pt-PT" w:eastAsia="en-US" w:bidi="ar-SA"/>
      </w:rPr>
    </w:lvl>
    <w:lvl w:ilvl="8">
      <w:numFmt w:val="bullet"/>
      <w:lvlText w:val="•"/>
      <w:lvlJc w:val="left"/>
      <w:pPr>
        <w:ind w:left="8377" w:hanging="423"/>
      </w:pPr>
      <w:rPr>
        <w:rFonts w:hint="default"/>
        <w:lang w:val="pt-PT" w:eastAsia="en-US" w:bidi="ar-SA"/>
      </w:rPr>
    </w:lvl>
  </w:abstractNum>
  <w:num w:numId="1" w16cid:durableId="635379371">
    <w:abstractNumId w:val="18"/>
  </w:num>
  <w:num w:numId="2" w16cid:durableId="1022635291">
    <w:abstractNumId w:val="20"/>
  </w:num>
  <w:num w:numId="3" w16cid:durableId="1691908527">
    <w:abstractNumId w:val="15"/>
  </w:num>
  <w:num w:numId="4" w16cid:durableId="1881236348">
    <w:abstractNumId w:val="30"/>
  </w:num>
  <w:num w:numId="5" w16cid:durableId="1283801634">
    <w:abstractNumId w:val="27"/>
  </w:num>
  <w:num w:numId="6" w16cid:durableId="1745492099">
    <w:abstractNumId w:val="11"/>
  </w:num>
  <w:num w:numId="7" w16cid:durableId="2022926937">
    <w:abstractNumId w:val="8"/>
  </w:num>
  <w:num w:numId="8" w16cid:durableId="1508322322">
    <w:abstractNumId w:val="31"/>
  </w:num>
  <w:num w:numId="9" w16cid:durableId="1350983115">
    <w:abstractNumId w:val="2"/>
  </w:num>
  <w:num w:numId="10" w16cid:durableId="1369913285">
    <w:abstractNumId w:val="21"/>
  </w:num>
  <w:num w:numId="11" w16cid:durableId="947156006">
    <w:abstractNumId w:val="9"/>
  </w:num>
  <w:num w:numId="12" w16cid:durableId="261837391">
    <w:abstractNumId w:val="6"/>
  </w:num>
  <w:num w:numId="13" w16cid:durableId="752358300">
    <w:abstractNumId w:val="7"/>
  </w:num>
  <w:num w:numId="14" w16cid:durableId="1173376704">
    <w:abstractNumId w:val="16"/>
  </w:num>
  <w:num w:numId="15" w16cid:durableId="318309390">
    <w:abstractNumId w:val="14"/>
  </w:num>
  <w:num w:numId="16" w16cid:durableId="1245532670">
    <w:abstractNumId w:val="13"/>
  </w:num>
  <w:num w:numId="17" w16cid:durableId="1002702443">
    <w:abstractNumId w:val="5"/>
  </w:num>
  <w:num w:numId="18" w16cid:durableId="1109619900">
    <w:abstractNumId w:val="29"/>
  </w:num>
  <w:num w:numId="19" w16cid:durableId="285159981">
    <w:abstractNumId w:val="23"/>
  </w:num>
  <w:num w:numId="20" w16cid:durableId="982127369">
    <w:abstractNumId w:val="28"/>
  </w:num>
  <w:num w:numId="21" w16cid:durableId="1389187636">
    <w:abstractNumId w:val="1"/>
  </w:num>
  <w:num w:numId="22" w16cid:durableId="1082871874">
    <w:abstractNumId w:val="22"/>
  </w:num>
  <w:num w:numId="23" w16cid:durableId="381681690">
    <w:abstractNumId w:val="10"/>
  </w:num>
  <w:num w:numId="24" w16cid:durableId="1870071532">
    <w:abstractNumId w:val="24"/>
  </w:num>
  <w:num w:numId="25" w16cid:durableId="538127387">
    <w:abstractNumId w:val="3"/>
  </w:num>
  <w:num w:numId="26" w16cid:durableId="722948715">
    <w:abstractNumId w:val="26"/>
  </w:num>
  <w:num w:numId="27" w16cid:durableId="759520110">
    <w:abstractNumId w:val="4"/>
  </w:num>
  <w:num w:numId="28" w16cid:durableId="2099515195">
    <w:abstractNumId w:val="17"/>
  </w:num>
  <w:num w:numId="29" w16cid:durableId="895435201">
    <w:abstractNumId w:val="25"/>
  </w:num>
  <w:num w:numId="30" w16cid:durableId="1023286020">
    <w:abstractNumId w:val="12"/>
  </w:num>
  <w:num w:numId="31" w16cid:durableId="1233657366">
    <w:abstractNumId w:val="19"/>
  </w:num>
  <w:num w:numId="32" w16cid:durableId="2000110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EB6"/>
    <w:rsid w:val="0000504D"/>
    <w:rsid w:val="000307AF"/>
    <w:rsid w:val="0004193C"/>
    <w:rsid w:val="00087CF5"/>
    <w:rsid w:val="000A647C"/>
    <w:rsid w:val="00135B86"/>
    <w:rsid w:val="00253530"/>
    <w:rsid w:val="00281381"/>
    <w:rsid w:val="002845D9"/>
    <w:rsid w:val="002F640B"/>
    <w:rsid w:val="00311A7C"/>
    <w:rsid w:val="003314FF"/>
    <w:rsid w:val="00374E5F"/>
    <w:rsid w:val="003A7F7D"/>
    <w:rsid w:val="00410BA9"/>
    <w:rsid w:val="00421062"/>
    <w:rsid w:val="0049042C"/>
    <w:rsid w:val="004C444A"/>
    <w:rsid w:val="004D5F1A"/>
    <w:rsid w:val="004E5E21"/>
    <w:rsid w:val="00521EE8"/>
    <w:rsid w:val="005542EF"/>
    <w:rsid w:val="00557003"/>
    <w:rsid w:val="005F0EB6"/>
    <w:rsid w:val="006741B2"/>
    <w:rsid w:val="006B45DB"/>
    <w:rsid w:val="00724CE4"/>
    <w:rsid w:val="00760BF7"/>
    <w:rsid w:val="00760ED0"/>
    <w:rsid w:val="007A5480"/>
    <w:rsid w:val="008069EE"/>
    <w:rsid w:val="008123E5"/>
    <w:rsid w:val="009119B8"/>
    <w:rsid w:val="00917307"/>
    <w:rsid w:val="00934F55"/>
    <w:rsid w:val="00986139"/>
    <w:rsid w:val="009A1BA0"/>
    <w:rsid w:val="009C4FE3"/>
    <w:rsid w:val="00A212F8"/>
    <w:rsid w:val="00A92416"/>
    <w:rsid w:val="00AF6851"/>
    <w:rsid w:val="00B70959"/>
    <w:rsid w:val="00C03213"/>
    <w:rsid w:val="00CA1FDB"/>
    <w:rsid w:val="00CD5663"/>
    <w:rsid w:val="00CE0C3D"/>
    <w:rsid w:val="00D351FE"/>
    <w:rsid w:val="00D4771C"/>
    <w:rsid w:val="00DD2B4F"/>
    <w:rsid w:val="00E10868"/>
    <w:rsid w:val="00EB4986"/>
    <w:rsid w:val="00FF15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C7649"/>
  <w15:chartTrackingRefBased/>
  <w15:docId w15:val="{4BB68FA4-C787-4A7F-9743-5B0BAA94C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EB6"/>
    <w:pPr>
      <w:spacing w:after="200" w:line="276" w:lineRule="auto"/>
    </w:pPr>
    <w:rPr>
      <w:rFonts w:eastAsiaTheme="minorEastAsia"/>
      <w:kern w:val="0"/>
      <w:lang w:eastAsia="pt-BR"/>
      <w14:ligatures w14:val="none"/>
    </w:rPr>
  </w:style>
  <w:style w:type="paragraph" w:styleId="Ttulo1">
    <w:name w:val="heading 1"/>
    <w:basedOn w:val="Normal"/>
    <w:link w:val="Ttulo1Char"/>
    <w:uiPriority w:val="1"/>
    <w:qFormat/>
    <w:rsid w:val="009C4FE3"/>
    <w:pPr>
      <w:widowControl w:val="0"/>
      <w:autoSpaceDE w:val="0"/>
      <w:autoSpaceDN w:val="0"/>
      <w:spacing w:after="0" w:line="240" w:lineRule="auto"/>
      <w:ind w:left="172"/>
      <w:outlineLvl w:val="0"/>
    </w:pPr>
    <w:rPr>
      <w:rFonts w:ascii="Times New Roman" w:eastAsia="Times New Roman" w:hAnsi="Times New Roman" w:cs="Times New Roman"/>
      <w:b/>
      <w:bCs/>
      <w:sz w:val="24"/>
      <w:szCs w:val="24"/>
      <w:lang w:val="pt-PT" w:eastAsia="en-US"/>
    </w:rPr>
  </w:style>
  <w:style w:type="paragraph" w:styleId="Ttulo3">
    <w:name w:val="heading 3"/>
    <w:basedOn w:val="Normal"/>
    <w:next w:val="Normal"/>
    <w:link w:val="Ttulo3Char"/>
    <w:uiPriority w:val="9"/>
    <w:semiHidden/>
    <w:unhideWhenUsed/>
    <w:qFormat/>
    <w:rsid w:val="009861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98613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5F0EB6"/>
    <w:pPr>
      <w:tabs>
        <w:tab w:val="center" w:pos="4252"/>
        <w:tab w:val="right" w:pos="8504"/>
      </w:tabs>
      <w:spacing w:after="0" w:line="240" w:lineRule="auto"/>
    </w:pPr>
  </w:style>
  <w:style w:type="character" w:customStyle="1" w:styleId="RodapChar">
    <w:name w:val="Rodapé Char"/>
    <w:basedOn w:val="Fontepargpadro"/>
    <w:link w:val="Rodap"/>
    <w:uiPriority w:val="99"/>
    <w:rsid w:val="005F0EB6"/>
    <w:rPr>
      <w:rFonts w:eastAsiaTheme="minorEastAsia"/>
      <w:kern w:val="0"/>
      <w:lang w:eastAsia="pt-BR"/>
      <w14:ligatures w14:val="none"/>
    </w:rPr>
  </w:style>
  <w:style w:type="table" w:styleId="Tabelacomgrade">
    <w:name w:val="Table Grid"/>
    <w:basedOn w:val="Tabelanormal"/>
    <w:uiPriority w:val="59"/>
    <w:rsid w:val="00B70959"/>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04193C"/>
    <w:rPr>
      <w:color w:val="808080"/>
    </w:rPr>
  </w:style>
  <w:style w:type="paragraph" w:styleId="Textodebalo">
    <w:name w:val="Balloon Text"/>
    <w:basedOn w:val="Normal"/>
    <w:link w:val="TextodebaloChar"/>
    <w:uiPriority w:val="99"/>
    <w:semiHidden/>
    <w:unhideWhenUsed/>
    <w:rsid w:val="006B45D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B45DB"/>
    <w:rPr>
      <w:rFonts w:ascii="Segoe UI" w:eastAsiaTheme="minorEastAsia" w:hAnsi="Segoe UI" w:cs="Segoe UI"/>
      <w:kern w:val="0"/>
      <w:sz w:val="18"/>
      <w:szCs w:val="18"/>
      <w:lang w:eastAsia="pt-BR"/>
      <w14:ligatures w14:val="none"/>
    </w:rPr>
  </w:style>
  <w:style w:type="paragraph" w:styleId="Cabealho">
    <w:name w:val="header"/>
    <w:basedOn w:val="Normal"/>
    <w:link w:val="CabealhoChar"/>
    <w:uiPriority w:val="99"/>
    <w:unhideWhenUsed/>
    <w:rsid w:val="009C4FE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C4FE3"/>
    <w:rPr>
      <w:rFonts w:eastAsiaTheme="minorEastAsia"/>
      <w:kern w:val="0"/>
      <w:lang w:eastAsia="pt-BR"/>
      <w14:ligatures w14:val="none"/>
    </w:rPr>
  </w:style>
  <w:style w:type="character" w:customStyle="1" w:styleId="Ttulo1Char">
    <w:name w:val="Título 1 Char"/>
    <w:basedOn w:val="Fontepargpadro"/>
    <w:link w:val="Ttulo1"/>
    <w:uiPriority w:val="1"/>
    <w:rsid w:val="009C4FE3"/>
    <w:rPr>
      <w:rFonts w:ascii="Times New Roman" w:eastAsia="Times New Roman" w:hAnsi="Times New Roman" w:cs="Times New Roman"/>
      <w:b/>
      <w:bCs/>
      <w:kern w:val="0"/>
      <w:sz w:val="24"/>
      <w:szCs w:val="24"/>
      <w:lang w:val="pt-PT"/>
      <w14:ligatures w14:val="none"/>
    </w:rPr>
  </w:style>
  <w:style w:type="table" w:customStyle="1" w:styleId="TableNormal">
    <w:name w:val="Table Normal"/>
    <w:uiPriority w:val="2"/>
    <w:semiHidden/>
    <w:unhideWhenUsed/>
    <w:qFormat/>
    <w:rsid w:val="009C4FE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C4FE3"/>
    <w:pPr>
      <w:widowControl w:val="0"/>
      <w:autoSpaceDE w:val="0"/>
      <w:autoSpaceDN w:val="0"/>
      <w:spacing w:after="0" w:line="240" w:lineRule="auto"/>
      <w:ind w:left="17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9C4FE3"/>
    <w:rPr>
      <w:rFonts w:ascii="Times New Roman" w:eastAsia="Times New Roman" w:hAnsi="Times New Roman" w:cs="Times New Roman"/>
      <w:kern w:val="0"/>
      <w:sz w:val="24"/>
      <w:szCs w:val="24"/>
      <w:lang w:val="pt-PT"/>
      <w14:ligatures w14:val="none"/>
    </w:rPr>
  </w:style>
  <w:style w:type="paragraph" w:styleId="PargrafodaLista">
    <w:name w:val="List Paragraph"/>
    <w:basedOn w:val="Normal"/>
    <w:uiPriority w:val="34"/>
    <w:qFormat/>
    <w:rsid w:val="009C4FE3"/>
    <w:pPr>
      <w:widowControl w:val="0"/>
      <w:autoSpaceDE w:val="0"/>
      <w:autoSpaceDN w:val="0"/>
      <w:spacing w:after="0" w:line="240" w:lineRule="auto"/>
      <w:ind w:left="172"/>
      <w:jc w:val="both"/>
    </w:pPr>
    <w:rPr>
      <w:rFonts w:ascii="Times New Roman" w:eastAsia="Times New Roman" w:hAnsi="Times New Roman" w:cs="Times New Roman"/>
      <w:lang w:val="pt-PT" w:eastAsia="en-US"/>
    </w:rPr>
  </w:style>
  <w:style w:type="paragraph" w:customStyle="1" w:styleId="TableParagraph">
    <w:name w:val="Table Paragraph"/>
    <w:basedOn w:val="Normal"/>
    <w:uiPriority w:val="1"/>
    <w:qFormat/>
    <w:rsid w:val="009C4FE3"/>
    <w:pPr>
      <w:widowControl w:val="0"/>
      <w:autoSpaceDE w:val="0"/>
      <w:autoSpaceDN w:val="0"/>
      <w:spacing w:after="0" w:line="256" w:lineRule="exact"/>
      <w:ind w:left="71"/>
    </w:pPr>
    <w:rPr>
      <w:rFonts w:ascii="Times New Roman" w:eastAsia="Times New Roman" w:hAnsi="Times New Roman" w:cs="Times New Roman"/>
      <w:lang w:val="pt-PT" w:eastAsia="en-US"/>
    </w:rPr>
  </w:style>
  <w:style w:type="character" w:customStyle="1" w:styleId="Ttulo3Char">
    <w:name w:val="Título 3 Char"/>
    <w:basedOn w:val="Fontepargpadro"/>
    <w:link w:val="Ttulo3"/>
    <w:uiPriority w:val="9"/>
    <w:semiHidden/>
    <w:rsid w:val="00986139"/>
    <w:rPr>
      <w:rFonts w:asciiTheme="majorHAnsi" w:eastAsiaTheme="majorEastAsia" w:hAnsiTheme="majorHAnsi" w:cstheme="majorBidi"/>
      <w:color w:val="1F3763" w:themeColor="accent1" w:themeShade="7F"/>
      <w:kern w:val="0"/>
      <w:sz w:val="24"/>
      <w:szCs w:val="24"/>
      <w:lang w:eastAsia="pt-BR"/>
      <w14:ligatures w14:val="none"/>
    </w:rPr>
  </w:style>
  <w:style w:type="character" w:customStyle="1" w:styleId="Ttulo4Char">
    <w:name w:val="Título 4 Char"/>
    <w:basedOn w:val="Fontepargpadro"/>
    <w:link w:val="Ttulo4"/>
    <w:uiPriority w:val="9"/>
    <w:semiHidden/>
    <w:rsid w:val="00986139"/>
    <w:rPr>
      <w:rFonts w:asciiTheme="majorHAnsi" w:eastAsiaTheme="majorEastAsia" w:hAnsiTheme="majorHAnsi" w:cstheme="majorBidi"/>
      <w:i/>
      <w:iCs/>
      <w:color w:val="2F5496" w:themeColor="accent1" w:themeShade="BF"/>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guatapara.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21</Pages>
  <Words>5938</Words>
  <Characters>32069</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Yan</cp:lastModifiedBy>
  <cp:revision>3</cp:revision>
  <cp:lastPrinted>2024-04-29T11:33:00Z</cp:lastPrinted>
  <dcterms:created xsi:type="dcterms:W3CDTF">2024-06-21T12:14:00Z</dcterms:created>
  <dcterms:modified xsi:type="dcterms:W3CDTF">2024-06-21T12:22:00Z</dcterms:modified>
</cp:coreProperties>
</file>