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6E0584" w14:textId="40D6A6B2" w:rsidR="00D71D39" w:rsidRDefault="00D71D39" w:rsidP="00355D14">
      <w:pPr>
        <w:ind w:left="-284" w:right="-285"/>
        <w:jc w:val="center"/>
        <w:rPr>
          <w:b/>
          <w:bCs/>
          <w:sz w:val="40"/>
          <w:szCs w:val="40"/>
        </w:rPr>
      </w:pPr>
      <w:r w:rsidRPr="008E3CCC">
        <w:rPr>
          <w:b/>
          <w:bCs/>
          <w:sz w:val="24"/>
          <w:szCs w:val="24"/>
        </w:rPr>
        <w:t>EDITAL DE LICITAÇÃO</w:t>
      </w:r>
    </w:p>
    <w:p w14:paraId="0229F43C" w14:textId="77777777" w:rsidR="008D1EAC" w:rsidRPr="00C1514F" w:rsidRDefault="008D1EAC" w:rsidP="00355D14">
      <w:pPr>
        <w:ind w:left="-284" w:right="-285"/>
        <w:jc w:val="center"/>
        <w:rPr>
          <w:b/>
          <w:bCs/>
          <w:sz w:val="40"/>
          <w:szCs w:val="40"/>
        </w:rPr>
      </w:pPr>
    </w:p>
    <w:p w14:paraId="7BD673EA" w14:textId="5FB52FA8" w:rsidR="00D71D39" w:rsidRPr="00056CE1" w:rsidRDefault="00D71D39" w:rsidP="00355D14">
      <w:pPr>
        <w:ind w:left="-284" w:right="-285"/>
        <w:jc w:val="center"/>
        <w:rPr>
          <w:b/>
          <w:bCs/>
          <w:sz w:val="24"/>
          <w:szCs w:val="24"/>
        </w:rPr>
      </w:pPr>
      <w:r w:rsidRPr="00C1514F">
        <w:rPr>
          <w:b/>
          <w:bCs/>
          <w:sz w:val="24"/>
          <w:szCs w:val="24"/>
        </w:rPr>
        <w:t xml:space="preserve">CONCORRÊNCIA ELETRÔNICA </w:t>
      </w:r>
      <w:r w:rsidRPr="00056CE1">
        <w:rPr>
          <w:b/>
          <w:bCs/>
          <w:sz w:val="24"/>
          <w:szCs w:val="24"/>
        </w:rPr>
        <w:t xml:space="preserve">Nº </w:t>
      </w:r>
      <w:r w:rsidR="003B2C0B">
        <w:rPr>
          <w:b/>
          <w:bCs/>
          <w:sz w:val="24"/>
          <w:szCs w:val="24"/>
        </w:rPr>
        <w:t>001</w:t>
      </w:r>
      <w:r w:rsidRPr="00056CE1">
        <w:rPr>
          <w:b/>
          <w:bCs/>
          <w:sz w:val="24"/>
          <w:szCs w:val="24"/>
        </w:rPr>
        <w:t>/202</w:t>
      </w:r>
      <w:r w:rsidR="003B2C0B">
        <w:rPr>
          <w:b/>
          <w:bCs/>
          <w:sz w:val="24"/>
          <w:szCs w:val="24"/>
        </w:rPr>
        <w:t>6</w:t>
      </w:r>
    </w:p>
    <w:p w14:paraId="6D29C57A" w14:textId="0151E30A" w:rsidR="00D71D39" w:rsidRPr="00056CE1" w:rsidRDefault="00D71D39" w:rsidP="00355D14">
      <w:pPr>
        <w:ind w:left="-284" w:right="-285"/>
        <w:jc w:val="center"/>
        <w:rPr>
          <w:b/>
          <w:bCs/>
          <w:sz w:val="24"/>
          <w:szCs w:val="24"/>
        </w:rPr>
      </w:pPr>
      <w:r w:rsidRPr="00056CE1">
        <w:rPr>
          <w:b/>
          <w:bCs/>
          <w:sz w:val="24"/>
          <w:szCs w:val="24"/>
        </w:rPr>
        <w:t xml:space="preserve">PROCESSO Nº </w:t>
      </w:r>
      <w:r w:rsidR="003B2C0B">
        <w:rPr>
          <w:b/>
          <w:bCs/>
          <w:sz w:val="24"/>
          <w:szCs w:val="24"/>
        </w:rPr>
        <w:t>33</w:t>
      </w:r>
      <w:r w:rsidRPr="00056CE1">
        <w:rPr>
          <w:b/>
          <w:bCs/>
          <w:sz w:val="24"/>
          <w:szCs w:val="24"/>
        </w:rPr>
        <w:t>/202</w:t>
      </w:r>
      <w:r w:rsidR="003B2C0B">
        <w:rPr>
          <w:b/>
          <w:bCs/>
          <w:sz w:val="24"/>
          <w:szCs w:val="24"/>
        </w:rPr>
        <w:t>6</w:t>
      </w:r>
    </w:p>
    <w:p w14:paraId="02A74BB1" w14:textId="47E085B0" w:rsidR="00FE1CCE" w:rsidRPr="00C8450D" w:rsidRDefault="00FE1CCE" w:rsidP="00355D14">
      <w:pPr>
        <w:ind w:left="-284" w:right="-285"/>
        <w:jc w:val="center"/>
        <w:rPr>
          <w:b/>
          <w:bCs/>
          <w:sz w:val="24"/>
          <w:szCs w:val="24"/>
        </w:rPr>
      </w:pPr>
      <w:r w:rsidRPr="00056CE1">
        <w:rPr>
          <w:b/>
          <w:bCs/>
          <w:sz w:val="24"/>
          <w:szCs w:val="24"/>
        </w:rPr>
        <w:t>EDITAL Nº</w:t>
      </w:r>
      <w:r w:rsidR="003B2C0B">
        <w:rPr>
          <w:b/>
          <w:bCs/>
          <w:sz w:val="24"/>
          <w:szCs w:val="24"/>
        </w:rPr>
        <w:t xml:space="preserve"> 001</w:t>
      </w:r>
      <w:r w:rsidRPr="00056CE1">
        <w:rPr>
          <w:b/>
          <w:bCs/>
          <w:sz w:val="24"/>
          <w:szCs w:val="24"/>
        </w:rPr>
        <w:t>/202</w:t>
      </w:r>
      <w:r w:rsidR="003B2C0B">
        <w:rPr>
          <w:b/>
          <w:bCs/>
          <w:sz w:val="24"/>
          <w:szCs w:val="24"/>
        </w:rPr>
        <w:t>6</w:t>
      </w:r>
    </w:p>
    <w:p w14:paraId="3F162B31" w14:textId="7689C1B1" w:rsidR="00B6032E" w:rsidRPr="00EC04B4" w:rsidRDefault="00B6032E" w:rsidP="00355D14">
      <w:pPr>
        <w:ind w:left="-284" w:right="-285"/>
        <w:jc w:val="center"/>
        <w:rPr>
          <w:b/>
          <w:bCs/>
          <w:sz w:val="22"/>
          <w:szCs w:val="22"/>
        </w:rPr>
      </w:pPr>
    </w:p>
    <w:p w14:paraId="5083BD62" w14:textId="53B8E5D4" w:rsidR="00B6032E" w:rsidRPr="007767FC" w:rsidRDefault="00B6032E" w:rsidP="00355D14">
      <w:pPr>
        <w:pStyle w:val="Ttulo3"/>
        <w:spacing w:before="0" w:line="240" w:lineRule="auto"/>
        <w:ind w:left="-284" w:right="-285"/>
        <w:jc w:val="both"/>
        <w:rPr>
          <w:rFonts w:ascii="Times New Roman" w:hAnsi="Times New Roman"/>
          <w:color w:val="auto"/>
        </w:rPr>
      </w:pPr>
      <w:r w:rsidRPr="007767FC">
        <w:rPr>
          <w:rFonts w:ascii="Times New Roman" w:hAnsi="Times New Roman"/>
          <w:b/>
          <w:bCs/>
          <w:color w:val="auto"/>
        </w:rPr>
        <w:t>CONTRATANTE:</w:t>
      </w:r>
      <w:r w:rsidRPr="007767FC">
        <w:rPr>
          <w:rFonts w:ascii="Times New Roman" w:hAnsi="Times New Roman"/>
          <w:color w:val="auto"/>
          <w:spacing w:val="2"/>
        </w:rPr>
        <w:t xml:space="preserve">  </w:t>
      </w:r>
      <w:r w:rsidR="00D71D39" w:rsidRPr="007767FC">
        <w:rPr>
          <w:rFonts w:ascii="Times New Roman" w:hAnsi="Times New Roman"/>
          <w:color w:val="auto"/>
          <w:spacing w:val="2"/>
        </w:rPr>
        <w:t xml:space="preserve">MUNICIPIO DE </w:t>
      </w:r>
      <w:r w:rsidR="003B2C0B">
        <w:rPr>
          <w:rFonts w:ascii="Times New Roman" w:hAnsi="Times New Roman"/>
          <w:color w:val="auto"/>
          <w:spacing w:val="2"/>
        </w:rPr>
        <w:t>GUATAPARÁ</w:t>
      </w:r>
      <w:r w:rsidR="00D71D39" w:rsidRPr="007767FC">
        <w:rPr>
          <w:rFonts w:ascii="Times New Roman" w:hAnsi="Times New Roman"/>
          <w:color w:val="auto"/>
          <w:spacing w:val="2"/>
        </w:rPr>
        <w:t>/SP</w:t>
      </w:r>
    </w:p>
    <w:p w14:paraId="398C913C" w14:textId="4BEE861E" w:rsidR="00474CC9" w:rsidRPr="00BA57D6" w:rsidRDefault="00B6032E" w:rsidP="00355D14">
      <w:pPr>
        <w:pStyle w:val="Ttulo3"/>
        <w:spacing w:before="0" w:line="240" w:lineRule="auto"/>
        <w:ind w:left="-284" w:right="-285"/>
        <w:jc w:val="both"/>
        <w:rPr>
          <w:rFonts w:ascii="Times New Roman" w:hAnsi="Times New Roman"/>
          <w:caps/>
          <w:color w:val="auto"/>
        </w:rPr>
      </w:pPr>
      <w:r w:rsidRPr="007767FC">
        <w:rPr>
          <w:rFonts w:ascii="Times New Roman" w:hAnsi="Times New Roman"/>
          <w:b/>
          <w:bCs/>
          <w:color w:val="auto"/>
        </w:rPr>
        <w:t xml:space="preserve">OBJETO: </w:t>
      </w:r>
      <w:r w:rsidRPr="007767FC">
        <w:rPr>
          <w:rFonts w:ascii="Times New Roman" w:hAnsi="Times New Roman"/>
          <w:b/>
          <w:color w:val="auto"/>
        </w:rPr>
        <w:t xml:space="preserve"> </w:t>
      </w:r>
      <w:r w:rsidR="007767FC" w:rsidRPr="00BA57D6">
        <w:rPr>
          <w:rFonts w:ascii="Times New Roman" w:hAnsi="Times New Roman"/>
          <w:caps/>
          <w:color w:val="auto"/>
        </w:rPr>
        <w:t>Contratação de empresa especializada para</w:t>
      </w:r>
      <w:r w:rsidR="00C656DE">
        <w:rPr>
          <w:rFonts w:ascii="Times New Roman" w:hAnsi="Times New Roman"/>
          <w:caps/>
          <w:color w:val="auto"/>
        </w:rPr>
        <w:t xml:space="preserve"> </w:t>
      </w:r>
      <w:r w:rsidR="00C656DE" w:rsidRPr="00B72D34">
        <w:rPr>
          <w:rFonts w:ascii="Times New Roman" w:hAnsi="Times New Roman"/>
          <w:caps/>
          <w:color w:val="auto"/>
        </w:rPr>
        <w:t>CONSTRUÇÃO</w:t>
      </w:r>
      <w:r w:rsidR="00706386" w:rsidRPr="00B72D34">
        <w:rPr>
          <w:rFonts w:ascii="Times New Roman" w:hAnsi="Times New Roman"/>
          <w:caps/>
          <w:color w:val="auto"/>
        </w:rPr>
        <w:t xml:space="preserve"> de</w:t>
      </w:r>
      <w:r w:rsidR="007767FC" w:rsidRPr="00B72D34">
        <w:rPr>
          <w:rFonts w:ascii="Times New Roman" w:hAnsi="Times New Roman"/>
          <w:caps/>
          <w:color w:val="auto"/>
        </w:rPr>
        <w:t xml:space="preserve"> </w:t>
      </w:r>
      <w:r w:rsidR="00C656DE" w:rsidRPr="00B72D34">
        <w:rPr>
          <w:rFonts w:ascii="Times New Roman" w:eastAsia="Times New Roman" w:hAnsi="Times New Roman"/>
          <w:bCs/>
          <w:color w:val="auto"/>
          <w:lang w:eastAsia="pt-BR"/>
        </w:rPr>
        <w:t>20</w:t>
      </w:r>
      <w:r w:rsidR="00C656DE" w:rsidRPr="00B72D34">
        <w:rPr>
          <w:rFonts w:ascii="Times New Roman" w:eastAsia="Times New Roman" w:hAnsi="Times New Roman"/>
          <w:b/>
          <w:bCs/>
          <w:lang w:eastAsia="pt-BR"/>
        </w:rPr>
        <w:t xml:space="preserve"> </w:t>
      </w:r>
      <w:r w:rsidR="00C656DE" w:rsidRPr="00B72D34">
        <w:rPr>
          <w:rFonts w:ascii="Times New Roman" w:eastAsia="Times New Roman" w:hAnsi="Times New Roman"/>
          <w:bCs/>
          <w:color w:val="auto"/>
          <w:lang w:eastAsia="pt-BR"/>
        </w:rPr>
        <w:t>UNIDADES HABITACIONAIS</w:t>
      </w:r>
      <w:r w:rsidR="00C656DE" w:rsidRPr="00B72D34">
        <w:rPr>
          <w:rFonts w:ascii="Times New Roman" w:eastAsia="Times New Roman" w:hAnsi="Times New Roman"/>
          <w:color w:val="auto"/>
          <w:lang w:eastAsia="pt-BR"/>
        </w:rPr>
        <w:t xml:space="preserve">, </w:t>
      </w:r>
      <w:r w:rsidR="00C656DE" w:rsidRPr="00B72D34">
        <w:rPr>
          <w:rFonts w:ascii="Times New Roman" w:hAnsi="Times New Roman"/>
          <w:bCs/>
          <w:color w:val="auto"/>
          <w:shd w:val="clear" w:color="auto" w:fill="FFFFFF"/>
        </w:rPr>
        <w:t>PROGRAMA MINHA CASA, MINHA VIDA - FUNDO NACIONAL DE HABITAÇÃO DE INTERESSE SOCIAL (FNHIS)</w:t>
      </w:r>
      <w:r w:rsidR="007767FC" w:rsidRPr="00C656DE">
        <w:rPr>
          <w:rFonts w:ascii="Times New Roman" w:hAnsi="Times New Roman"/>
          <w:caps/>
          <w:color w:val="auto"/>
        </w:rPr>
        <w:t xml:space="preserve">, com fornecimento de todos os </w:t>
      </w:r>
      <w:r w:rsidR="007767FC" w:rsidRPr="00BA57D6">
        <w:rPr>
          <w:rFonts w:ascii="Times New Roman" w:hAnsi="Times New Roman"/>
          <w:caps/>
          <w:color w:val="auto"/>
        </w:rPr>
        <w:t xml:space="preserve">materiais, mão de obra, equipamentos e ferramentas necessários à execução do objeto, de </w:t>
      </w:r>
      <w:r w:rsidR="008E3CCC">
        <w:rPr>
          <w:rFonts w:ascii="Times New Roman" w:hAnsi="Times New Roman"/>
          <w:caps/>
          <w:color w:val="auto"/>
        </w:rPr>
        <w:t xml:space="preserve">  </w:t>
      </w:r>
      <w:r w:rsidR="007767FC" w:rsidRPr="00BA57D6">
        <w:rPr>
          <w:rFonts w:ascii="Times New Roman" w:hAnsi="Times New Roman"/>
          <w:caps/>
          <w:color w:val="auto"/>
        </w:rPr>
        <w:t>acordo com as especificações contidas n</w:t>
      </w:r>
      <w:r w:rsidR="00570AFB">
        <w:rPr>
          <w:rFonts w:ascii="Times New Roman" w:hAnsi="Times New Roman"/>
          <w:caps/>
          <w:color w:val="auto"/>
        </w:rPr>
        <w:t>O</w:t>
      </w:r>
      <w:r w:rsidR="007767FC" w:rsidRPr="00BA57D6">
        <w:rPr>
          <w:rFonts w:ascii="Times New Roman" w:hAnsi="Times New Roman"/>
          <w:caps/>
          <w:color w:val="auto"/>
        </w:rPr>
        <w:t xml:space="preserve"> Termo de Referência e normas técnicas e de segurança vigentes</w:t>
      </w:r>
      <w:r w:rsidR="00474CC9" w:rsidRPr="00BA57D6">
        <w:rPr>
          <w:rFonts w:ascii="Times New Roman" w:hAnsi="Times New Roman"/>
          <w:caps/>
          <w:color w:val="auto"/>
        </w:rPr>
        <w:t>.</w:t>
      </w:r>
    </w:p>
    <w:p w14:paraId="56B0FB25" w14:textId="77777777" w:rsidR="00474CC9" w:rsidRPr="00474CC9" w:rsidRDefault="00474CC9" w:rsidP="00355D14">
      <w:pPr>
        <w:pStyle w:val="Ttulo3"/>
        <w:spacing w:before="0" w:line="240" w:lineRule="auto"/>
        <w:ind w:left="-284" w:right="-285"/>
        <w:jc w:val="both"/>
        <w:rPr>
          <w:rFonts w:ascii="Arial" w:hAnsi="Arial" w:cs="Arial"/>
          <w:color w:val="auto"/>
        </w:rPr>
      </w:pPr>
    </w:p>
    <w:p w14:paraId="3B4FEAB1" w14:textId="77777777" w:rsidR="00B6032E" w:rsidRPr="008D47DB" w:rsidRDefault="00B6032E" w:rsidP="00355D14">
      <w:pPr>
        <w:pStyle w:val="SemEspaamento"/>
        <w:ind w:left="-284" w:right="-285"/>
        <w:jc w:val="both"/>
        <w:rPr>
          <w:rFonts w:ascii="Times New Roman" w:hAnsi="Times New Roman"/>
          <w:bCs/>
          <w:color w:val="000000"/>
          <w:sz w:val="24"/>
          <w:szCs w:val="24"/>
        </w:rPr>
      </w:pPr>
      <w:r w:rsidRPr="008D47DB">
        <w:rPr>
          <w:rFonts w:ascii="Times New Roman" w:hAnsi="Times New Roman"/>
          <w:b/>
          <w:color w:val="000000"/>
          <w:sz w:val="24"/>
          <w:szCs w:val="24"/>
        </w:rPr>
        <w:t>REGIME</w:t>
      </w:r>
      <w:r w:rsidRPr="008D47DB">
        <w:rPr>
          <w:rFonts w:ascii="Times New Roman" w:hAnsi="Times New Roman"/>
          <w:b/>
          <w:color w:val="000000"/>
          <w:spacing w:val="-3"/>
          <w:sz w:val="24"/>
          <w:szCs w:val="24"/>
        </w:rPr>
        <w:t xml:space="preserve"> </w:t>
      </w:r>
      <w:r w:rsidRPr="008D47DB">
        <w:rPr>
          <w:rFonts w:ascii="Times New Roman" w:hAnsi="Times New Roman"/>
          <w:b/>
          <w:color w:val="000000"/>
          <w:sz w:val="24"/>
          <w:szCs w:val="24"/>
        </w:rPr>
        <w:t>DE</w:t>
      </w:r>
      <w:r w:rsidRPr="008D47DB">
        <w:rPr>
          <w:rFonts w:ascii="Times New Roman" w:hAnsi="Times New Roman"/>
          <w:b/>
          <w:color w:val="000000"/>
          <w:spacing w:val="-1"/>
          <w:sz w:val="24"/>
          <w:szCs w:val="24"/>
        </w:rPr>
        <w:t xml:space="preserve"> </w:t>
      </w:r>
      <w:r w:rsidRPr="008D47DB">
        <w:rPr>
          <w:rFonts w:ascii="Times New Roman" w:hAnsi="Times New Roman"/>
          <w:b/>
          <w:color w:val="000000"/>
          <w:sz w:val="24"/>
          <w:szCs w:val="24"/>
        </w:rPr>
        <w:t>EXECUÇÃO:</w:t>
      </w:r>
      <w:r w:rsidRPr="008D47DB">
        <w:rPr>
          <w:rFonts w:ascii="Times New Roman" w:hAnsi="Times New Roman"/>
          <w:b/>
          <w:color w:val="000000"/>
          <w:spacing w:val="-1"/>
          <w:sz w:val="24"/>
          <w:szCs w:val="24"/>
        </w:rPr>
        <w:t xml:space="preserve"> </w:t>
      </w:r>
      <w:r w:rsidRPr="008D47DB">
        <w:rPr>
          <w:rFonts w:ascii="Times New Roman" w:hAnsi="Times New Roman"/>
          <w:bCs/>
          <w:color w:val="000000"/>
          <w:sz w:val="24"/>
          <w:szCs w:val="24"/>
        </w:rPr>
        <w:t>EMPREITADA POR PREÇO GLOBAL</w:t>
      </w:r>
    </w:p>
    <w:p w14:paraId="03EB6AC3" w14:textId="77777777" w:rsidR="00B6032E" w:rsidRPr="008D47DB" w:rsidRDefault="00B6032E" w:rsidP="00355D14">
      <w:pPr>
        <w:ind w:left="-284" w:right="-285"/>
        <w:jc w:val="both"/>
        <w:rPr>
          <w:b/>
          <w:sz w:val="24"/>
          <w:szCs w:val="24"/>
        </w:rPr>
      </w:pPr>
      <w:r w:rsidRPr="008D47DB">
        <w:rPr>
          <w:b/>
          <w:sz w:val="24"/>
          <w:szCs w:val="24"/>
        </w:rPr>
        <w:t>CRITÉRIO</w:t>
      </w:r>
      <w:r w:rsidRPr="008D47DB">
        <w:rPr>
          <w:b/>
          <w:spacing w:val="-1"/>
          <w:sz w:val="24"/>
          <w:szCs w:val="24"/>
        </w:rPr>
        <w:t xml:space="preserve"> </w:t>
      </w:r>
      <w:r w:rsidRPr="008D47DB">
        <w:rPr>
          <w:b/>
          <w:sz w:val="24"/>
          <w:szCs w:val="24"/>
        </w:rPr>
        <w:t>DE</w:t>
      </w:r>
      <w:r w:rsidRPr="008D47DB">
        <w:rPr>
          <w:b/>
          <w:spacing w:val="-4"/>
          <w:sz w:val="24"/>
          <w:szCs w:val="24"/>
        </w:rPr>
        <w:t xml:space="preserve"> </w:t>
      </w:r>
      <w:r w:rsidRPr="008D47DB">
        <w:rPr>
          <w:b/>
          <w:sz w:val="24"/>
          <w:szCs w:val="24"/>
        </w:rPr>
        <w:t xml:space="preserve">JULGAMENTO: </w:t>
      </w:r>
      <w:r w:rsidRPr="008D47DB">
        <w:rPr>
          <w:bCs/>
          <w:sz w:val="24"/>
          <w:szCs w:val="24"/>
        </w:rPr>
        <w:t>MENOR</w:t>
      </w:r>
      <w:r w:rsidRPr="008D47DB">
        <w:rPr>
          <w:bCs/>
          <w:spacing w:val="-1"/>
          <w:sz w:val="24"/>
          <w:szCs w:val="24"/>
        </w:rPr>
        <w:t xml:space="preserve"> </w:t>
      </w:r>
      <w:r w:rsidRPr="008D47DB">
        <w:rPr>
          <w:bCs/>
          <w:sz w:val="24"/>
          <w:szCs w:val="24"/>
        </w:rPr>
        <w:t>PREÇO</w:t>
      </w:r>
    </w:p>
    <w:p w14:paraId="796B61E0" w14:textId="77777777" w:rsidR="00B6032E" w:rsidRPr="008D47DB" w:rsidRDefault="00B6032E" w:rsidP="00355D14">
      <w:pPr>
        <w:ind w:left="-284" w:right="-285"/>
        <w:jc w:val="both"/>
        <w:rPr>
          <w:sz w:val="24"/>
          <w:szCs w:val="24"/>
        </w:rPr>
      </w:pPr>
      <w:r w:rsidRPr="008D47DB">
        <w:rPr>
          <w:b/>
          <w:sz w:val="24"/>
          <w:szCs w:val="24"/>
        </w:rPr>
        <w:t>MODO</w:t>
      </w:r>
      <w:r w:rsidRPr="008D47DB">
        <w:rPr>
          <w:b/>
          <w:spacing w:val="-3"/>
          <w:sz w:val="24"/>
          <w:szCs w:val="24"/>
        </w:rPr>
        <w:t xml:space="preserve"> </w:t>
      </w:r>
      <w:r w:rsidRPr="008D47DB">
        <w:rPr>
          <w:b/>
          <w:sz w:val="24"/>
          <w:szCs w:val="24"/>
        </w:rPr>
        <w:t>DE</w:t>
      </w:r>
      <w:r w:rsidRPr="008D47DB">
        <w:rPr>
          <w:b/>
          <w:spacing w:val="-2"/>
          <w:sz w:val="24"/>
          <w:szCs w:val="24"/>
        </w:rPr>
        <w:t xml:space="preserve"> </w:t>
      </w:r>
      <w:r w:rsidRPr="008D47DB">
        <w:rPr>
          <w:b/>
          <w:sz w:val="24"/>
          <w:szCs w:val="24"/>
        </w:rPr>
        <w:t>DISPUTA:</w:t>
      </w:r>
      <w:r w:rsidRPr="008D47DB">
        <w:rPr>
          <w:b/>
          <w:spacing w:val="1"/>
          <w:sz w:val="24"/>
          <w:szCs w:val="24"/>
        </w:rPr>
        <w:t xml:space="preserve"> </w:t>
      </w:r>
      <w:r w:rsidRPr="008D47DB">
        <w:rPr>
          <w:sz w:val="24"/>
          <w:szCs w:val="24"/>
        </w:rPr>
        <w:t>ABERTO</w:t>
      </w:r>
    </w:p>
    <w:p w14:paraId="2796C091" w14:textId="77777777" w:rsidR="00B6032E" w:rsidRPr="008D47DB" w:rsidRDefault="00B6032E" w:rsidP="00355D14">
      <w:pPr>
        <w:ind w:left="-284" w:right="-285"/>
        <w:jc w:val="both"/>
        <w:rPr>
          <w:b/>
          <w:sz w:val="24"/>
          <w:szCs w:val="24"/>
        </w:rPr>
      </w:pPr>
    </w:p>
    <w:p w14:paraId="4AC7EA05" w14:textId="49C18E57" w:rsidR="00BA3F2D" w:rsidRPr="001B05C0" w:rsidRDefault="00B6032E" w:rsidP="00355D14">
      <w:pPr>
        <w:widowControl w:val="0"/>
        <w:autoSpaceDE w:val="0"/>
        <w:autoSpaceDN w:val="0"/>
        <w:ind w:left="-284" w:right="-143"/>
        <w:jc w:val="both"/>
        <w:rPr>
          <w:sz w:val="24"/>
          <w:szCs w:val="24"/>
        </w:rPr>
      </w:pPr>
      <w:r w:rsidRPr="001B05C0">
        <w:rPr>
          <w:b/>
          <w:sz w:val="24"/>
          <w:szCs w:val="24"/>
        </w:rPr>
        <w:t>ORIGEM DOS RECURSOS (COMUNICADO SDG Nº 028/2017 – TCE/SP):</w:t>
      </w:r>
      <w:r w:rsidRPr="001B05C0">
        <w:rPr>
          <w:sz w:val="24"/>
          <w:szCs w:val="24"/>
        </w:rPr>
        <w:t xml:space="preserve"> RECURSO</w:t>
      </w:r>
      <w:r w:rsidR="00EC04B4" w:rsidRPr="001B05C0">
        <w:rPr>
          <w:sz w:val="24"/>
          <w:szCs w:val="24"/>
        </w:rPr>
        <w:t xml:space="preserve"> </w:t>
      </w:r>
      <w:r w:rsidR="00214233" w:rsidRPr="001B05C0">
        <w:rPr>
          <w:sz w:val="24"/>
          <w:szCs w:val="24"/>
        </w:rPr>
        <w:t>FEDERAL</w:t>
      </w:r>
      <w:r w:rsidR="00554825" w:rsidRPr="001B05C0">
        <w:rPr>
          <w:sz w:val="24"/>
          <w:szCs w:val="24"/>
        </w:rPr>
        <w:t xml:space="preserve">, </w:t>
      </w:r>
      <w:r w:rsidR="00474CC9" w:rsidRPr="001B05C0">
        <w:rPr>
          <w:sz w:val="24"/>
          <w:szCs w:val="24"/>
        </w:rPr>
        <w:t xml:space="preserve">através do </w:t>
      </w:r>
      <w:r w:rsidR="00265032" w:rsidRPr="001B05C0">
        <w:rPr>
          <w:rFonts w:eastAsiaTheme="minorHAnsi"/>
          <w:sz w:val="24"/>
          <w:szCs w:val="24"/>
        </w:rPr>
        <w:t>Programa Minha Casa, Minha Vida –</w:t>
      </w:r>
      <w:r w:rsidR="00BA3F2D" w:rsidRPr="001B05C0">
        <w:rPr>
          <w:rFonts w:eastAsiaTheme="minorHAnsi"/>
          <w:sz w:val="24"/>
          <w:szCs w:val="24"/>
        </w:rPr>
        <w:t xml:space="preserve"> no valor de </w:t>
      </w:r>
      <w:r w:rsidR="001B05C0" w:rsidRPr="001B05C0">
        <w:rPr>
          <w:rFonts w:eastAsiaTheme="minorHAnsi"/>
          <w:sz w:val="24"/>
          <w:szCs w:val="24"/>
        </w:rPr>
        <w:t xml:space="preserve">R$ </w:t>
      </w:r>
      <w:r w:rsidR="003B2C0B">
        <w:rPr>
          <w:rFonts w:eastAsiaTheme="minorHAnsi"/>
          <w:sz w:val="24"/>
          <w:szCs w:val="24"/>
        </w:rPr>
        <w:t>2.850.680,80</w:t>
      </w:r>
      <w:r w:rsidR="001B05C0" w:rsidRPr="001B05C0">
        <w:rPr>
          <w:rFonts w:eastAsiaTheme="minorHAnsi"/>
          <w:sz w:val="24"/>
          <w:szCs w:val="24"/>
        </w:rPr>
        <w:t xml:space="preserve"> (</w:t>
      </w:r>
      <w:r w:rsidR="003B2C0B">
        <w:rPr>
          <w:rFonts w:eastAsiaTheme="minorHAnsi"/>
          <w:sz w:val="24"/>
          <w:szCs w:val="24"/>
        </w:rPr>
        <w:t>Dois milhões, oitocentos e cinquenta mil, seiscentos e oitenta reais e oitenta centavos</w:t>
      </w:r>
      <w:r w:rsidR="001B05C0" w:rsidRPr="001B05C0">
        <w:rPr>
          <w:rFonts w:eastAsiaTheme="minorHAnsi"/>
          <w:sz w:val="24"/>
          <w:szCs w:val="24"/>
        </w:rPr>
        <w:t>)</w:t>
      </w:r>
      <w:r w:rsidR="00BA3F2D" w:rsidRPr="001B05C0">
        <w:rPr>
          <w:rFonts w:eastAsiaTheme="minorHAnsi"/>
          <w:sz w:val="24"/>
          <w:szCs w:val="24"/>
        </w:rPr>
        <w:t xml:space="preserve"> e demais recursos necessários serão próprios.</w:t>
      </w:r>
    </w:p>
    <w:p w14:paraId="7269A1F2" w14:textId="77777777" w:rsidR="00BA3F2D" w:rsidRPr="008D47DB" w:rsidRDefault="00BA3F2D" w:rsidP="00355D14">
      <w:pPr>
        <w:ind w:left="-284" w:right="424"/>
        <w:jc w:val="both"/>
        <w:rPr>
          <w:b/>
          <w:bCs/>
          <w:sz w:val="24"/>
          <w:szCs w:val="24"/>
        </w:rPr>
      </w:pPr>
    </w:p>
    <w:p w14:paraId="77575A7D" w14:textId="4FBA273B" w:rsidR="007779D2" w:rsidRPr="00C1514F" w:rsidRDefault="007779D2" w:rsidP="00355D14">
      <w:pPr>
        <w:ind w:left="-284" w:right="-285"/>
        <w:jc w:val="both"/>
        <w:rPr>
          <w:sz w:val="24"/>
          <w:szCs w:val="24"/>
        </w:rPr>
      </w:pPr>
      <w:r w:rsidRPr="00C1514F">
        <w:rPr>
          <w:b/>
          <w:sz w:val="24"/>
          <w:szCs w:val="24"/>
        </w:rPr>
        <w:t>TORNA-SE PÚBLICO</w:t>
      </w:r>
      <w:r w:rsidRPr="00C1514F">
        <w:rPr>
          <w:sz w:val="24"/>
          <w:szCs w:val="24"/>
        </w:rPr>
        <w:t xml:space="preserve"> QUE O </w:t>
      </w:r>
      <w:r w:rsidRPr="00C1514F">
        <w:rPr>
          <w:b/>
          <w:sz w:val="24"/>
          <w:szCs w:val="24"/>
        </w:rPr>
        <w:t xml:space="preserve">MUNICÍPIO DE </w:t>
      </w:r>
      <w:r w:rsidR="003B2C0B">
        <w:rPr>
          <w:b/>
          <w:sz w:val="24"/>
          <w:szCs w:val="24"/>
        </w:rPr>
        <w:t>GUATAPARÁ</w:t>
      </w:r>
      <w:r w:rsidRPr="00C1514F">
        <w:rPr>
          <w:sz w:val="24"/>
          <w:szCs w:val="24"/>
        </w:rPr>
        <w:t xml:space="preserve">, Estado de São Paulo, por meio do Departamento de Compras e Licitações, sediado na </w:t>
      </w:r>
      <w:r w:rsidR="007E445E">
        <w:rPr>
          <w:sz w:val="24"/>
          <w:szCs w:val="24"/>
        </w:rPr>
        <w:t xml:space="preserve">Rua </w:t>
      </w:r>
      <w:r w:rsidR="005F2608">
        <w:rPr>
          <w:sz w:val="24"/>
          <w:szCs w:val="24"/>
        </w:rPr>
        <w:t>dos Jasmins</w:t>
      </w:r>
      <w:r>
        <w:rPr>
          <w:sz w:val="24"/>
          <w:szCs w:val="24"/>
        </w:rPr>
        <w:t xml:space="preserve">, nº. </w:t>
      </w:r>
      <w:r w:rsidR="005F2608">
        <w:rPr>
          <w:sz w:val="24"/>
          <w:szCs w:val="24"/>
        </w:rPr>
        <w:t>296</w:t>
      </w:r>
      <w:r>
        <w:rPr>
          <w:sz w:val="24"/>
          <w:szCs w:val="24"/>
        </w:rPr>
        <w:t xml:space="preserve"> </w:t>
      </w:r>
      <w:r w:rsidRPr="00C1514F">
        <w:rPr>
          <w:sz w:val="24"/>
          <w:szCs w:val="24"/>
        </w:rPr>
        <w:t>- Centro, nesta cidade,</w:t>
      </w:r>
      <w:r w:rsidRPr="00C1514F">
        <w:rPr>
          <w:b/>
          <w:sz w:val="24"/>
          <w:szCs w:val="24"/>
        </w:rPr>
        <w:t xml:space="preserve"> </w:t>
      </w:r>
      <w:r w:rsidRPr="00C1514F">
        <w:rPr>
          <w:sz w:val="24"/>
          <w:szCs w:val="24"/>
        </w:rPr>
        <w:t>realizará licitação na modalidade</w:t>
      </w:r>
      <w:r w:rsidRPr="00C1514F">
        <w:rPr>
          <w:spacing w:val="1"/>
          <w:sz w:val="24"/>
          <w:szCs w:val="24"/>
        </w:rPr>
        <w:t xml:space="preserve"> </w:t>
      </w:r>
      <w:r w:rsidRPr="00C1514F">
        <w:rPr>
          <w:b/>
          <w:bCs/>
          <w:spacing w:val="1"/>
          <w:sz w:val="24"/>
          <w:szCs w:val="24"/>
        </w:rPr>
        <w:t>CONCORRÊNCIA ELETRÔNICA</w:t>
      </w:r>
      <w:r w:rsidRPr="00C1514F">
        <w:rPr>
          <w:sz w:val="24"/>
          <w:szCs w:val="24"/>
        </w:rPr>
        <w:t>, nos termos da Lei nº 14.133, de 1º de abril de 2021, cuja sessão pública será realizada através do endereço</w:t>
      </w:r>
      <w:r w:rsidRPr="00C1514F">
        <w:rPr>
          <w:spacing w:val="1"/>
          <w:sz w:val="24"/>
          <w:szCs w:val="24"/>
        </w:rPr>
        <w:t xml:space="preserve"> </w:t>
      </w:r>
      <w:r w:rsidRPr="00C1514F">
        <w:rPr>
          <w:sz w:val="24"/>
          <w:szCs w:val="24"/>
        </w:rPr>
        <w:t>eletrônico:</w:t>
      </w:r>
      <w:r w:rsidRPr="00C1514F">
        <w:rPr>
          <w:spacing w:val="-6"/>
          <w:sz w:val="24"/>
          <w:szCs w:val="24"/>
        </w:rPr>
        <w:t xml:space="preserve"> </w:t>
      </w:r>
      <w:r w:rsidRPr="00C1514F">
        <w:rPr>
          <w:sz w:val="24"/>
          <w:szCs w:val="24"/>
        </w:rPr>
        <w:t>Portal:</w:t>
      </w:r>
      <w:r w:rsidRPr="00C1514F">
        <w:rPr>
          <w:spacing w:val="-5"/>
          <w:sz w:val="24"/>
          <w:szCs w:val="24"/>
        </w:rPr>
        <w:t xml:space="preserve"> </w:t>
      </w:r>
      <w:r w:rsidRPr="00C1514F">
        <w:rPr>
          <w:sz w:val="24"/>
          <w:szCs w:val="24"/>
        </w:rPr>
        <w:t>Bolsa</w:t>
      </w:r>
      <w:r w:rsidRPr="00C1514F">
        <w:rPr>
          <w:spacing w:val="-3"/>
          <w:sz w:val="24"/>
          <w:szCs w:val="24"/>
        </w:rPr>
        <w:t xml:space="preserve"> </w:t>
      </w:r>
      <w:r w:rsidRPr="00C1514F">
        <w:rPr>
          <w:sz w:val="24"/>
          <w:szCs w:val="24"/>
        </w:rPr>
        <w:t>de</w:t>
      </w:r>
      <w:r w:rsidRPr="00C1514F">
        <w:rPr>
          <w:spacing w:val="-3"/>
          <w:sz w:val="24"/>
          <w:szCs w:val="24"/>
        </w:rPr>
        <w:t xml:space="preserve"> </w:t>
      </w:r>
      <w:r w:rsidRPr="00C1514F">
        <w:rPr>
          <w:sz w:val="24"/>
          <w:szCs w:val="24"/>
        </w:rPr>
        <w:t>Licitações</w:t>
      </w:r>
      <w:r w:rsidRPr="00C1514F">
        <w:rPr>
          <w:spacing w:val="-4"/>
          <w:sz w:val="24"/>
          <w:szCs w:val="24"/>
        </w:rPr>
        <w:t xml:space="preserve"> </w:t>
      </w:r>
      <w:r w:rsidRPr="00C1514F">
        <w:rPr>
          <w:sz w:val="24"/>
          <w:szCs w:val="24"/>
        </w:rPr>
        <w:t>do</w:t>
      </w:r>
      <w:r w:rsidRPr="00C1514F">
        <w:rPr>
          <w:spacing w:val="-4"/>
          <w:sz w:val="24"/>
          <w:szCs w:val="24"/>
        </w:rPr>
        <w:t xml:space="preserve"> </w:t>
      </w:r>
      <w:r w:rsidRPr="00C1514F">
        <w:rPr>
          <w:sz w:val="24"/>
          <w:szCs w:val="24"/>
        </w:rPr>
        <w:t>Brasil</w:t>
      </w:r>
      <w:r w:rsidRPr="00C1514F">
        <w:rPr>
          <w:spacing w:val="-2"/>
          <w:sz w:val="24"/>
          <w:szCs w:val="24"/>
        </w:rPr>
        <w:t xml:space="preserve"> -</w:t>
      </w:r>
      <w:r w:rsidRPr="00C1514F">
        <w:rPr>
          <w:spacing w:val="-6"/>
          <w:sz w:val="24"/>
          <w:szCs w:val="24"/>
        </w:rPr>
        <w:t xml:space="preserve"> </w:t>
      </w:r>
      <w:r w:rsidRPr="00C1514F">
        <w:rPr>
          <w:sz w:val="24"/>
          <w:szCs w:val="24"/>
        </w:rPr>
        <w:t>BLL:</w:t>
      </w:r>
      <w:r w:rsidRPr="00C1514F">
        <w:rPr>
          <w:spacing w:val="-4"/>
          <w:sz w:val="24"/>
          <w:szCs w:val="24"/>
        </w:rPr>
        <w:t xml:space="preserve"> </w:t>
      </w:r>
      <w:hyperlink w:history="1">
        <w:r w:rsidRPr="00C1514F">
          <w:rPr>
            <w:rStyle w:val="Hyperlink"/>
            <w:rFonts w:eastAsia="MS Mincho"/>
            <w:sz w:val="24"/>
            <w:szCs w:val="24"/>
          </w:rPr>
          <w:t>www.bll.org.br,</w:t>
        </w:r>
        <w:r w:rsidRPr="00C1514F">
          <w:rPr>
            <w:rStyle w:val="Hyperlink"/>
            <w:rFonts w:eastAsia="MS Mincho"/>
            <w:spacing w:val="-5"/>
            <w:sz w:val="24"/>
            <w:szCs w:val="24"/>
          </w:rPr>
          <w:t xml:space="preserve"> </w:t>
        </w:r>
      </w:hyperlink>
      <w:r w:rsidRPr="00C1514F">
        <w:rPr>
          <w:sz w:val="24"/>
          <w:szCs w:val="24"/>
        </w:rPr>
        <w:t>cujas</w:t>
      </w:r>
      <w:r w:rsidRPr="00C1514F">
        <w:rPr>
          <w:spacing w:val="-2"/>
          <w:sz w:val="24"/>
          <w:szCs w:val="24"/>
        </w:rPr>
        <w:t xml:space="preserve"> </w:t>
      </w:r>
      <w:r w:rsidRPr="00C1514F">
        <w:rPr>
          <w:sz w:val="24"/>
          <w:szCs w:val="24"/>
        </w:rPr>
        <w:t>informações</w:t>
      </w:r>
      <w:r w:rsidRPr="00C1514F">
        <w:rPr>
          <w:spacing w:val="-4"/>
          <w:sz w:val="24"/>
          <w:szCs w:val="24"/>
        </w:rPr>
        <w:t xml:space="preserve"> </w:t>
      </w:r>
      <w:r w:rsidRPr="00C1514F">
        <w:rPr>
          <w:sz w:val="24"/>
          <w:szCs w:val="24"/>
        </w:rPr>
        <w:t>poderão</w:t>
      </w:r>
      <w:r w:rsidRPr="00C1514F">
        <w:rPr>
          <w:spacing w:val="-4"/>
          <w:sz w:val="24"/>
          <w:szCs w:val="24"/>
        </w:rPr>
        <w:t xml:space="preserve"> </w:t>
      </w:r>
      <w:r w:rsidRPr="00C1514F">
        <w:rPr>
          <w:sz w:val="24"/>
          <w:szCs w:val="24"/>
        </w:rPr>
        <w:t>ser</w:t>
      </w:r>
      <w:r w:rsidRPr="00C1514F">
        <w:rPr>
          <w:spacing w:val="-5"/>
          <w:sz w:val="24"/>
          <w:szCs w:val="24"/>
        </w:rPr>
        <w:t xml:space="preserve"> </w:t>
      </w:r>
      <w:r w:rsidRPr="00C1514F">
        <w:rPr>
          <w:sz w:val="24"/>
          <w:szCs w:val="24"/>
        </w:rPr>
        <w:t>obtidas</w:t>
      </w:r>
      <w:r w:rsidRPr="00C1514F">
        <w:rPr>
          <w:spacing w:val="-53"/>
          <w:sz w:val="24"/>
          <w:szCs w:val="24"/>
        </w:rPr>
        <w:t xml:space="preserve"> </w:t>
      </w:r>
      <w:r w:rsidRPr="00C1514F">
        <w:rPr>
          <w:sz w:val="24"/>
          <w:szCs w:val="24"/>
        </w:rPr>
        <w:t xml:space="preserve">no e-mail: </w:t>
      </w:r>
      <w:hyperlink r:id="rId8" w:history="1">
        <w:r w:rsidR="005F2608" w:rsidRPr="00052DA7">
          <w:rPr>
            <w:rStyle w:val="Hyperlink"/>
            <w:rFonts w:eastAsia="MS Mincho"/>
            <w:sz w:val="24"/>
            <w:szCs w:val="24"/>
          </w:rPr>
          <w:t>licitacao2@guatapara.sp.gov.br</w:t>
        </w:r>
      </w:hyperlink>
      <w:r w:rsidRPr="00C1514F">
        <w:rPr>
          <w:sz w:val="24"/>
          <w:szCs w:val="24"/>
        </w:rPr>
        <w:t xml:space="preserve"> objetivando </w:t>
      </w:r>
      <w:r w:rsidRPr="00F04E15">
        <w:rPr>
          <w:sz w:val="24"/>
          <w:szCs w:val="24"/>
        </w:rPr>
        <w:t>a contratação descritas</w:t>
      </w:r>
      <w:r w:rsidRPr="00F04E15">
        <w:rPr>
          <w:spacing w:val="-7"/>
          <w:sz w:val="24"/>
          <w:szCs w:val="24"/>
        </w:rPr>
        <w:t xml:space="preserve"> </w:t>
      </w:r>
      <w:r w:rsidRPr="00F04E15">
        <w:rPr>
          <w:sz w:val="24"/>
          <w:szCs w:val="24"/>
        </w:rPr>
        <w:t>no</w:t>
      </w:r>
      <w:r w:rsidRPr="00F04E15">
        <w:rPr>
          <w:spacing w:val="-8"/>
          <w:sz w:val="24"/>
          <w:szCs w:val="24"/>
        </w:rPr>
        <w:t xml:space="preserve"> </w:t>
      </w:r>
      <w:r w:rsidRPr="00F04E15">
        <w:rPr>
          <w:sz w:val="24"/>
          <w:szCs w:val="24"/>
        </w:rPr>
        <w:t>termo</w:t>
      </w:r>
      <w:r w:rsidRPr="00F04E15">
        <w:rPr>
          <w:spacing w:val="-5"/>
          <w:sz w:val="24"/>
          <w:szCs w:val="24"/>
        </w:rPr>
        <w:t xml:space="preserve"> </w:t>
      </w:r>
      <w:r w:rsidRPr="00F04E15">
        <w:rPr>
          <w:sz w:val="24"/>
          <w:szCs w:val="24"/>
        </w:rPr>
        <w:t>de</w:t>
      </w:r>
      <w:r w:rsidRPr="00F04E15">
        <w:rPr>
          <w:spacing w:val="-6"/>
          <w:sz w:val="24"/>
          <w:szCs w:val="24"/>
        </w:rPr>
        <w:t xml:space="preserve"> </w:t>
      </w:r>
      <w:r w:rsidRPr="00F04E15">
        <w:rPr>
          <w:sz w:val="24"/>
          <w:szCs w:val="24"/>
        </w:rPr>
        <w:t>referência,</w:t>
      </w:r>
      <w:r w:rsidRPr="00F04E15">
        <w:rPr>
          <w:spacing w:val="-8"/>
          <w:sz w:val="24"/>
          <w:szCs w:val="24"/>
        </w:rPr>
        <w:t xml:space="preserve"> </w:t>
      </w:r>
      <w:r w:rsidRPr="00F04E15">
        <w:rPr>
          <w:sz w:val="24"/>
          <w:szCs w:val="24"/>
        </w:rPr>
        <w:t>deste</w:t>
      </w:r>
      <w:r w:rsidRPr="00F04E15">
        <w:rPr>
          <w:spacing w:val="-8"/>
          <w:sz w:val="24"/>
          <w:szCs w:val="24"/>
        </w:rPr>
        <w:t xml:space="preserve"> </w:t>
      </w:r>
      <w:r w:rsidRPr="00F04E15">
        <w:rPr>
          <w:sz w:val="24"/>
          <w:szCs w:val="24"/>
        </w:rPr>
        <w:t>Edital,</w:t>
      </w:r>
      <w:r w:rsidRPr="00F04E15">
        <w:rPr>
          <w:spacing w:val="-7"/>
          <w:sz w:val="24"/>
          <w:szCs w:val="24"/>
        </w:rPr>
        <w:t xml:space="preserve"> </w:t>
      </w:r>
      <w:r w:rsidRPr="00F04E15">
        <w:rPr>
          <w:sz w:val="24"/>
          <w:szCs w:val="24"/>
        </w:rPr>
        <w:t>observadas</w:t>
      </w:r>
      <w:r w:rsidRPr="00F04E15">
        <w:rPr>
          <w:spacing w:val="-7"/>
          <w:sz w:val="24"/>
          <w:szCs w:val="24"/>
        </w:rPr>
        <w:t xml:space="preserve"> </w:t>
      </w:r>
      <w:r w:rsidRPr="00F04E15">
        <w:rPr>
          <w:sz w:val="24"/>
          <w:szCs w:val="24"/>
        </w:rPr>
        <w:t>as</w:t>
      </w:r>
      <w:r w:rsidRPr="00F04E15">
        <w:rPr>
          <w:spacing w:val="-7"/>
          <w:sz w:val="24"/>
          <w:szCs w:val="24"/>
        </w:rPr>
        <w:t xml:space="preserve"> </w:t>
      </w:r>
      <w:r w:rsidRPr="00F04E15">
        <w:rPr>
          <w:sz w:val="24"/>
          <w:szCs w:val="24"/>
        </w:rPr>
        <w:t>disposições</w:t>
      </w:r>
      <w:r w:rsidRPr="00F04E15">
        <w:rPr>
          <w:spacing w:val="-7"/>
          <w:sz w:val="24"/>
          <w:szCs w:val="24"/>
        </w:rPr>
        <w:t xml:space="preserve"> </w:t>
      </w:r>
      <w:r w:rsidRPr="00F04E15">
        <w:rPr>
          <w:sz w:val="24"/>
          <w:szCs w:val="24"/>
        </w:rPr>
        <w:t>pertinentes</w:t>
      </w:r>
      <w:r w:rsidRPr="00F04E15">
        <w:rPr>
          <w:spacing w:val="-7"/>
          <w:sz w:val="24"/>
          <w:szCs w:val="24"/>
        </w:rPr>
        <w:t xml:space="preserve"> </w:t>
      </w:r>
      <w:r w:rsidRPr="00F04E15">
        <w:rPr>
          <w:sz w:val="24"/>
          <w:szCs w:val="24"/>
        </w:rPr>
        <w:t>da</w:t>
      </w:r>
      <w:r w:rsidRPr="00F04E15">
        <w:rPr>
          <w:spacing w:val="4"/>
          <w:sz w:val="24"/>
          <w:szCs w:val="24"/>
        </w:rPr>
        <w:t xml:space="preserve"> </w:t>
      </w:r>
      <w:r w:rsidRPr="00F04E15">
        <w:rPr>
          <w:b/>
          <w:sz w:val="24"/>
          <w:szCs w:val="24"/>
        </w:rPr>
        <w:t>Lei Federal nº 14.133/2021, Lei Complementar Federal nº 123/2006 e posteriores alterações</w:t>
      </w:r>
      <w:r w:rsidR="00666786" w:rsidRPr="00F04E15">
        <w:rPr>
          <w:b/>
          <w:sz w:val="24"/>
          <w:szCs w:val="24"/>
        </w:rPr>
        <w:t xml:space="preserve"> </w:t>
      </w:r>
      <w:r w:rsidRPr="00F04E15">
        <w:rPr>
          <w:b/>
          <w:sz w:val="24"/>
          <w:szCs w:val="24"/>
        </w:rPr>
        <w:t xml:space="preserve">e Decreto Municipal nº. </w:t>
      </w:r>
      <w:r w:rsidR="00F04E15" w:rsidRPr="00F04E15">
        <w:rPr>
          <w:b/>
          <w:sz w:val="24"/>
          <w:szCs w:val="24"/>
        </w:rPr>
        <w:t>1583/2024</w:t>
      </w:r>
      <w:r w:rsidRPr="00F04E15">
        <w:rPr>
          <w:b/>
          <w:sz w:val="24"/>
          <w:szCs w:val="24"/>
        </w:rPr>
        <w:t xml:space="preserve"> </w:t>
      </w:r>
      <w:r w:rsidRPr="00F04E15">
        <w:rPr>
          <w:sz w:val="24"/>
          <w:szCs w:val="24"/>
        </w:rPr>
        <w:t>e demais legislações aplicáveis, ainda de acordo com as condições</w:t>
      </w:r>
      <w:r w:rsidRPr="00F04E15">
        <w:rPr>
          <w:spacing w:val="1"/>
          <w:sz w:val="24"/>
          <w:szCs w:val="24"/>
        </w:rPr>
        <w:t xml:space="preserve"> </w:t>
      </w:r>
      <w:r w:rsidRPr="00F04E15">
        <w:rPr>
          <w:sz w:val="24"/>
          <w:szCs w:val="24"/>
        </w:rPr>
        <w:t>estabelecidas</w:t>
      </w:r>
      <w:r w:rsidRPr="00F04E15">
        <w:rPr>
          <w:spacing w:val="-1"/>
          <w:sz w:val="24"/>
          <w:szCs w:val="24"/>
        </w:rPr>
        <w:t xml:space="preserve"> </w:t>
      </w:r>
      <w:r w:rsidRPr="00F04E15">
        <w:rPr>
          <w:sz w:val="24"/>
          <w:szCs w:val="24"/>
        </w:rPr>
        <w:t>neste</w:t>
      </w:r>
      <w:r w:rsidRPr="00F04E15">
        <w:rPr>
          <w:spacing w:val="-1"/>
          <w:sz w:val="24"/>
          <w:szCs w:val="24"/>
        </w:rPr>
        <w:t xml:space="preserve"> </w:t>
      </w:r>
      <w:r w:rsidRPr="00F04E15">
        <w:rPr>
          <w:sz w:val="24"/>
          <w:szCs w:val="24"/>
        </w:rPr>
        <w:t>Edital.</w:t>
      </w:r>
    </w:p>
    <w:p w14:paraId="7191250F" w14:textId="77777777" w:rsidR="007779D2" w:rsidRDefault="007779D2" w:rsidP="00355D14">
      <w:pPr>
        <w:ind w:left="-284"/>
        <w:rPr>
          <w:b/>
          <w:sz w:val="24"/>
          <w:szCs w:val="24"/>
        </w:rPr>
      </w:pPr>
    </w:p>
    <w:p w14:paraId="6D37588E" w14:textId="2986AEBC" w:rsidR="007779D2" w:rsidRPr="005E33B2" w:rsidRDefault="007779D2" w:rsidP="00355D14">
      <w:pPr>
        <w:ind w:left="-284"/>
        <w:jc w:val="both"/>
        <w:rPr>
          <w:b/>
          <w:sz w:val="24"/>
          <w:szCs w:val="24"/>
        </w:rPr>
      </w:pPr>
      <w:r w:rsidRPr="005E33B2">
        <w:rPr>
          <w:b/>
          <w:sz w:val="24"/>
          <w:szCs w:val="24"/>
        </w:rPr>
        <w:t xml:space="preserve">DATA DE ABERTURA DA SESSÃO PÚBLICA: </w:t>
      </w:r>
      <w:r w:rsidRPr="005E33B2">
        <w:rPr>
          <w:sz w:val="24"/>
          <w:szCs w:val="24"/>
        </w:rPr>
        <w:t xml:space="preserve"> </w:t>
      </w:r>
      <w:r w:rsidR="005F2608">
        <w:rPr>
          <w:sz w:val="24"/>
          <w:szCs w:val="24"/>
        </w:rPr>
        <w:t xml:space="preserve">19 </w:t>
      </w:r>
      <w:r w:rsidRPr="005F2608">
        <w:rPr>
          <w:sz w:val="24"/>
          <w:szCs w:val="24"/>
        </w:rPr>
        <w:t xml:space="preserve">DE </w:t>
      </w:r>
      <w:r w:rsidR="005F2608">
        <w:rPr>
          <w:sz w:val="24"/>
          <w:szCs w:val="24"/>
        </w:rPr>
        <w:t>AGOSTO</w:t>
      </w:r>
      <w:r w:rsidRPr="005F2608">
        <w:rPr>
          <w:sz w:val="24"/>
          <w:szCs w:val="24"/>
        </w:rPr>
        <w:t xml:space="preserve"> DE 202</w:t>
      </w:r>
      <w:r w:rsidR="005F2608">
        <w:rPr>
          <w:sz w:val="24"/>
          <w:szCs w:val="24"/>
        </w:rPr>
        <w:t>6</w:t>
      </w:r>
      <w:r w:rsidRPr="005E33B2">
        <w:rPr>
          <w:sz w:val="24"/>
          <w:szCs w:val="24"/>
        </w:rPr>
        <w:t>.</w:t>
      </w:r>
    </w:p>
    <w:p w14:paraId="7F4D3632" w14:textId="77777777" w:rsidR="007779D2" w:rsidRPr="005E33B2" w:rsidRDefault="007779D2" w:rsidP="00355D14">
      <w:pPr>
        <w:ind w:left="-284"/>
        <w:jc w:val="both"/>
        <w:rPr>
          <w:b/>
          <w:sz w:val="24"/>
          <w:szCs w:val="24"/>
        </w:rPr>
      </w:pPr>
      <w:r w:rsidRPr="005E33B2">
        <w:rPr>
          <w:b/>
          <w:sz w:val="24"/>
          <w:szCs w:val="24"/>
        </w:rPr>
        <w:t xml:space="preserve">HORÁRIO: </w:t>
      </w:r>
      <w:r w:rsidRPr="005E33B2">
        <w:rPr>
          <w:sz w:val="24"/>
          <w:szCs w:val="24"/>
        </w:rPr>
        <w:t>09H00MIN00SEG, HORÁRIO DE BRASÍLIA - DF.</w:t>
      </w:r>
    </w:p>
    <w:p w14:paraId="50250AAF" w14:textId="02B1C76D" w:rsidR="007779D2" w:rsidRPr="00A1246F" w:rsidRDefault="007779D2" w:rsidP="00355D14">
      <w:pPr>
        <w:ind w:left="-284"/>
        <w:jc w:val="both"/>
        <w:rPr>
          <w:b/>
          <w:sz w:val="24"/>
          <w:szCs w:val="24"/>
        </w:rPr>
      </w:pPr>
      <w:r w:rsidRPr="005E33B2">
        <w:rPr>
          <w:b/>
          <w:sz w:val="24"/>
          <w:szCs w:val="24"/>
        </w:rPr>
        <w:t xml:space="preserve">ENTREGA DAS PROPOSTAS e DOCUMENTOS DE HABILITAÇÃO: </w:t>
      </w:r>
      <w:r w:rsidRPr="005E33B2">
        <w:rPr>
          <w:sz w:val="24"/>
          <w:szCs w:val="24"/>
        </w:rPr>
        <w:t xml:space="preserve">ATÉ 8H30MIN, DO DIA </w:t>
      </w:r>
      <w:r w:rsidR="005F2608">
        <w:rPr>
          <w:sz w:val="24"/>
          <w:szCs w:val="24"/>
        </w:rPr>
        <w:t>19</w:t>
      </w:r>
      <w:r w:rsidRPr="005F2608">
        <w:rPr>
          <w:sz w:val="24"/>
          <w:szCs w:val="24"/>
        </w:rPr>
        <w:t xml:space="preserve"> DE </w:t>
      </w:r>
      <w:r w:rsidR="005F2608">
        <w:rPr>
          <w:sz w:val="24"/>
          <w:szCs w:val="24"/>
        </w:rPr>
        <w:t>AGOSTO</w:t>
      </w:r>
      <w:r w:rsidRPr="005F2608">
        <w:rPr>
          <w:sz w:val="24"/>
          <w:szCs w:val="24"/>
        </w:rPr>
        <w:t xml:space="preserve"> DE 202</w:t>
      </w:r>
      <w:r w:rsidR="005F2608">
        <w:rPr>
          <w:sz w:val="24"/>
          <w:szCs w:val="24"/>
        </w:rPr>
        <w:t>6</w:t>
      </w:r>
      <w:r w:rsidRPr="005E33B2">
        <w:rPr>
          <w:b/>
          <w:sz w:val="24"/>
          <w:szCs w:val="24"/>
        </w:rPr>
        <w:t>.</w:t>
      </w:r>
      <w:r w:rsidRPr="00A1246F">
        <w:rPr>
          <w:b/>
          <w:sz w:val="24"/>
          <w:szCs w:val="24"/>
        </w:rPr>
        <w:t xml:space="preserve"> </w:t>
      </w:r>
    </w:p>
    <w:p w14:paraId="3817B26B" w14:textId="491FBD3D" w:rsidR="007779D2" w:rsidRDefault="007779D2" w:rsidP="00355D14">
      <w:pPr>
        <w:ind w:left="-284"/>
        <w:jc w:val="both"/>
        <w:rPr>
          <w:rStyle w:val="Hyperlink"/>
          <w:rFonts w:eastAsia="MS Mincho"/>
          <w:sz w:val="24"/>
          <w:szCs w:val="24"/>
        </w:rPr>
      </w:pPr>
      <w:r w:rsidRPr="00A1246F">
        <w:rPr>
          <w:b/>
          <w:sz w:val="24"/>
          <w:szCs w:val="24"/>
        </w:rPr>
        <w:t xml:space="preserve">Local: BLL Compras - </w:t>
      </w:r>
      <w:hyperlink r:id="rId9" w:history="1">
        <w:r w:rsidR="007E445E" w:rsidRPr="00656B73">
          <w:rPr>
            <w:rStyle w:val="Hyperlink"/>
            <w:rFonts w:eastAsia="MS Mincho"/>
            <w:sz w:val="24"/>
            <w:szCs w:val="24"/>
          </w:rPr>
          <w:t>https://bll.org.br/universo</w:t>
        </w:r>
      </w:hyperlink>
      <w:hyperlink r:id="rId10" w:history="1">
        <w:r w:rsidRPr="00A1246F">
          <w:rPr>
            <w:rStyle w:val="Hyperlink"/>
            <w:rFonts w:eastAsia="MS Mincho"/>
            <w:sz w:val="24"/>
            <w:szCs w:val="24"/>
          </w:rPr>
          <w:t>-</w:t>
        </w:r>
      </w:hyperlink>
      <w:hyperlink r:id="rId11" w:history="1">
        <w:r w:rsidRPr="00A1246F">
          <w:rPr>
            <w:rStyle w:val="Hyperlink"/>
            <w:rFonts w:eastAsia="MS Mincho"/>
            <w:sz w:val="24"/>
            <w:szCs w:val="24"/>
          </w:rPr>
          <w:t>bll</w:t>
        </w:r>
      </w:hyperlink>
      <w:hyperlink r:id="rId12" w:history="1">
        <w:r w:rsidRPr="00A1246F">
          <w:rPr>
            <w:rStyle w:val="Hyperlink"/>
            <w:rFonts w:eastAsia="MS Mincho"/>
            <w:sz w:val="24"/>
            <w:szCs w:val="24"/>
          </w:rPr>
          <w:t>-</w:t>
        </w:r>
      </w:hyperlink>
      <w:hyperlink r:id="rId13" w:history="1">
        <w:r w:rsidRPr="00A1246F">
          <w:rPr>
            <w:rStyle w:val="Hyperlink"/>
            <w:rFonts w:eastAsia="MS Mincho"/>
            <w:sz w:val="24"/>
            <w:szCs w:val="24"/>
          </w:rPr>
          <w:t>compras/</w:t>
        </w:r>
      </w:hyperlink>
      <w:hyperlink r:id="rId14" w:history="1">
        <w:r w:rsidRPr="00A1246F">
          <w:rPr>
            <w:rStyle w:val="Hyperlink"/>
            <w:rFonts w:eastAsia="MS Mincho"/>
            <w:sz w:val="24"/>
            <w:szCs w:val="24"/>
          </w:rPr>
          <w:t xml:space="preserve"> </w:t>
        </w:r>
      </w:hyperlink>
    </w:p>
    <w:p w14:paraId="670EBA81" w14:textId="77777777" w:rsidR="007779D2" w:rsidRDefault="007779D2" w:rsidP="00355D14">
      <w:pPr>
        <w:ind w:left="-284"/>
        <w:jc w:val="both"/>
        <w:rPr>
          <w:rStyle w:val="Hyperlink"/>
          <w:rFonts w:eastAsia="MS Mincho"/>
          <w:sz w:val="24"/>
          <w:szCs w:val="24"/>
        </w:rPr>
      </w:pPr>
    </w:p>
    <w:p w14:paraId="44EB893E" w14:textId="44B7554C" w:rsidR="007779D2" w:rsidRPr="00A1246F" w:rsidRDefault="007779D2" w:rsidP="00355D14">
      <w:pPr>
        <w:ind w:left="-284"/>
        <w:jc w:val="both"/>
        <w:rPr>
          <w:sz w:val="24"/>
          <w:szCs w:val="24"/>
        </w:rPr>
      </w:pPr>
      <w:r w:rsidRPr="00A1246F">
        <w:rPr>
          <w:sz w:val="24"/>
          <w:szCs w:val="24"/>
        </w:rPr>
        <w:t>A Concorrência, na forma Eletrônica será realizado em sessão pública, por meio da</w:t>
      </w:r>
      <w:r>
        <w:rPr>
          <w:sz w:val="24"/>
          <w:szCs w:val="24"/>
        </w:rPr>
        <w:t xml:space="preserve"> </w:t>
      </w:r>
      <w:r w:rsidRPr="00A1246F">
        <w:rPr>
          <w:sz w:val="24"/>
          <w:szCs w:val="24"/>
        </w:rPr>
        <w:t>INTERNET, mediante</w:t>
      </w:r>
      <w:r>
        <w:rPr>
          <w:sz w:val="24"/>
          <w:szCs w:val="24"/>
        </w:rPr>
        <w:t xml:space="preserve"> </w:t>
      </w:r>
      <w:r w:rsidRPr="00A1246F">
        <w:rPr>
          <w:sz w:val="24"/>
          <w:szCs w:val="24"/>
        </w:rPr>
        <w:t>condições de segurança - criptografia e autenticação - em todas as</w:t>
      </w:r>
      <w:r>
        <w:rPr>
          <w:sz w:val="24"/>
          <w:szCs w:val="24"/>
        </w:rPr>
        <w:t xml:space="preserve"> </w:t>
      </w:r>
      <w:r w:rsidRPr="00A1246F">
        <w:rPr>
          <w:sz w:val="24"/>
          <w:szCs w:val="24"/>
        </w:rPr>
        <w:t>suas fases, na forma eletrônica, através da</w:t>
      </w:r>
      <w:r>
        <w:rPr>
          <w:sz w:val="24"/>
          <w:szCs w:val="24"/>
        </w:rPr>
        <w:t xml:space="preserve"> </w:t>
      </w:r>
      <w:r w:rsidRPr="00A1246F">
        <w:rPr>
          <w:sz w:val="24"/>
          <w:szCs w:val="24"/>
        </w:rPr>
        <w:t>Bolsa de Licitações e Leilões – BLL.</w:t>
      </w:r>
    </w:p>
    <w:p w14:paraId="44091AD2" w14:textId="77777777" w:rsidR="007779D2" w:rsidRDefault="007779D2" w:rsidP="00355D14">
      <w:pPr>
        <w:ind w:left="-284"/>
        <w:jc w:val="both"/>
        <w:rPr>
          <w:sz w:val="24"/>
          <w:szCs w:val="24"/>
        </w:rPr>
      </w:pPr>
    </w:p>
    <w:p w14:paraId="1AFCE791" w14:textId="6FDA7A3B" w:rsidR="007779D2" w:rsidRPr="00A1246F" w:rsidRDefault="007779D2" w:rsidP="00355D14">
      <w:pPr>
        <w:ind w:left="-284"/>
        <w:jc w:val="both"/>
        <w:rPr>
          <w:sz w:val="24"/>
          <w:szCs w:val="24"/>
        </w:rPr>
      </w:pPr>
      <w:r w:rsidRPr="001F5C91">
        <w:rPr>
          <w:sz w:val="24"/>
          <w:szCs w:val="24"/>
        </w:rPr>
        <w:t>Os trabalhos serão conduzidos pela Comissão de Contratação da Prefeitura de</w:t>
      </w:r>
      <w:r w:rsidR="00350A26">
        <w:rPr>
          <w:sz w:val="24"/>
          <w:szCs w:val="24"/>
        </w:rPr>
        <w:t xml:space="preserve"> Guatapará</w:t>
      </w:r>
      <w:r w:rsidRPr="001F5C91">
        <w:rPr>
          <w:sz w:val="24"/>
          <w:szCs w:val="24"/>
        </w:rPr>
        <w:t>, designados através do Decreto nº 2.568 de 03 de janeiro de 2024, mediante a inserção</w:t>
      </w:r>
      <w:r w:rsidRPr="00A1246F">
        <w:rPr>
          <w:sz w:val="24"/>
          <w:szCs w:val="24"/>
        </w:rPr>
        <w:t xml:space="preserve"> e </w:t>
      </w:r>
      <w:r w:rsidRPr="00A1246F">
        <w:rPr>
          <w:sz w:val="24"/>
          <w:szCs w:val="24"/>
        </w:rPr>
        <w:lastRenderedPageBreak/>
        <w:t>monitoramento de dados gerados ou transferidos para o aplicativo</w:t>
      </w:r>
      <w:r>
        <w:rPr>
          <w:sz w:val="24"/>
          <w:szCs w:val="24"/>
        </w:rPr>
        <w:t xml:space="preserve"> </w:t>
      </w:r>
      <w:r w:rsidRPr="00A1246F">
        <w:rPr>
          <w:sz w:val="24"/>
          <w:szCs w:val="24"/>
        </w:rPr>
        <w:t>“Licitações” constante da página eletrônica da Bolsa de Licitações e Leilões (</w:t>
      </w:r>
      <w:hyperlink r:id="rId15" w:history="1">
        <w:r w:rsidRPr="00BC6368">
          <w:rPr>
            <w:rStyle w:val="Hyperlink"/>
            <w:sz w:val="24"/>
            <w:szCs w:val="24"/>
          </w:rPr>
          <w:t>www.bllcompras.org.br</w:t>
        </w:r>
      </w:hyperlink>
      <w:r w:rsidRPr="00A1246F">
        <w:rPr>
          <w:sz w:val="24"/>
          <w:szCs w:val="24"/>
        </w:rPr>
        <w:t>).</w:t>
      </w:r>
    </w:p>
    <w:p w14:paraId="734C698F" w14:textId="7E52F0BC" w:rsidR="007779D2" w:rsidRDefault="007779D2" w:rsidP="00355D14">
      <w:pPr>
        <w:ind w:left="-284"/>
        <w:jc w:val="both"/>
        <w:rPr>
          <w:sz w:val="24"/>
          <w:szCs w:val="24"/>
        </w:rPr>
      </w:pPr>
      <w:r w:rsidRPr="00A1246F">
        <w:rPr>
          <w:sz w:val="24"/>
          <w:szCs w:val="24"/>
        </w:rPr>
        <w:t>As comunicações referentes ao certame serão publicadas na página oficial d</w:t>
      </w:r>
      <w:r w:rsidR="0020209B">
        <w:rPr>
          <w:sz w:val="24"/>
          <w:szCs w:val="24"/>
        </w:rPr>
        <w:t>o</w:t>
      </w:r>
      <w:r w:rsidRPr="00A1246F">
        <w:rPr>
          <w:sz w:val="24"/>
          <w:szCs w:val="24"/>
        </w:rPr>
        <w:t xml:space="preserve"> </w:t>
      </w:r>
      <w:r w:rsidR="00BA57D6">
        <w:rPr>
          <w:sz w:val="24"/>
          <w:szCs w:val="24"/>
        </w:rPr>
        <w:t>Munícipio</w:t>
      </w:r>
      <w:r w:rsidR="0020209B">
        <w:rPr>
          <w:sz w:val="24"/>
          <w:szCs w:val="24"/>
        </w:rPr>
        <w:t xml:space="preserve"> de </w:t>
      </w:r>
      <w:r w:rsidR="00350A26">
        <w:rPr>
          <w:sz w:val="24"/>
          <w:szCs w:val="24"/>
        </w:rPr>
        <w:t>Guatapará</w:t>
      </w:r>
      <w:r w:rsidRPr="00A1246F">
        <w:rPr>
          <w:sz w:val="24"/>
          <w:szCs w:val="24"/>
        </w:rPr>
        <w:t xml:space="preserve">, </w:t>
      </w:r>
      <w:hyperlink r:id="rId16" w:history="1">
        <w:r w:rsidR="00350A26" w:rsidRPr="00052DA7">
          <w:rPr>
            <w:rStyle w:val="Hyperlink"/>
            <w:sz w:val="24"/>
            <w:szCs w:val="24"/>
          </w:rPr>
          <w:t>https://www.Guatapará.sp.gov.br/</w:t>
        </w:r>
      </w:hyperlink>
      <w:r>
        <w:rPr>
          <w:sz w:val="24"/>
          <w:szCs w:val="24"/>
        </w:rPr>
        <w:t xml:space="preserve"> </w:t>
      </w:r>
      <w:r w:rsidRPr="00A1246F">
        <w:rPr>
          <w:sz w:val="24"/>
          <w:szCs w:val="24"/>
        </w:rPr>
        <w:t>e da Bolsa de Licitações e Leilões (</w:t>
      </w:r>
      <w:hyperlink r:id="rId17" w:history="1">
        <w:r w:rsidRPr="00BC6368">
          <w:rPr>
            <w:rStyle w:val="Hyperlink"/>
            <w:sz w:val="24"/>
            <w:szCs w:val="24"/>
          </w:rPr>
          <w:t>www.bllcompras.org.br</w:t>
        </w:r>
      </w:hyperlink>
      <w:r w:rsidRPr="00A1246F">
        <w:rPr>
          <w:sz w:val="24"/>
          <w:szCs w:val="24"/>
        </w:rPr>
        <w:t>).</w:t>
      </w:r>
    </w:p>
    <w:p w14:paraId="310DA020" w14:textId="77777777" w:rsidR="001D7263" w:rsidRPr="001F5C91" w:rsidRDefault="001D7263" w:rsidP="00355D14">
      <w:pPr>
        <w:ind w:left="-284"/>
        <w:jc w:val="both"/>
        <w:rPr>
          <w:sz w:val="24"/>
          <w:szCs w:val="24"/>
        </w:rPr>
      </w:pPr>
    </w:p>
    <w:p w14:paraId="7F38E747" w14:textId="77777777" w:rsidR="00B6032E" w:rsidRPr="00F82F8C" w:rsidRDefault="00B6032E" w:rsidP="00355D14">
      <w:pPr>
        <w:pStyle w:val="Nivel01"/>
        <w:spacing w:before="0"/>
        <w:ind w:left="-284" w:right="-285"/>
        <w:rPr>
          <w:rFonts w:ascii="Times New Roman" w:hAnsi="Times New Roman" w:cs="Times New Roman"/>
          <w:sz w:val="24"/>
          <w:szCs w:val="24"/>
        </w:rPr>
      </w:pPr>
      <w:bookmarkStart w:id="0" w:name="_Toc135469195"/>
      <w:r w:rsidRPr="001F5C91">
        <w:rPr>
          <w:rFonts w:ascii="Times New Roman" w:hAnsi="Times New Roman" w:cs="Times New Roman"/>
          <w:sz w:val="24"/>
          <w:szCs w:val="24"/>
        </w:rPr>
        <w:t>DO OBJETO</w:t>
      </w:r>
      <w:bookmarkEnd w:id="0"/>
      <w:r w:rsidRPr="001F5C91">
        <w:rPr>
          <w:rFonts w:ascii="Times New Roman" w:hAnsi="Times New Roman" w:cs="Times New Roman"/>
          <w:sz w:val="24"/>
          <w:szCs w:val="24"/>
        </w:rPr>
        <w:t xml:space="preserve">: </w:t>
      </w:r>
    </w:p>
    <w:p w14:paraId="450D949D" w14:textId="3AD9BF9B" w:rsidR="00B6032E" w:rsidRPr="00F82F8C" w:rsidRDefault="00B6032E" w:rsidP="00355D14">
      <w:pPr>
        <w:pStyle w:val="Nivel2"/>
        <w:spacing w:before="0" w:after="0" w:line="240" w:lineRule="auto"/>
        <w:ind w:left="-284" w:right="-285"/>
        <w:rPr>
          <w:rFonts w:ascii="Times New Roman" w:hAnsi="Times New Roman" w:cs="Times New Roman"/>
          <w:sz w:val="24"/>
          <w:szCs w:val="24"/>
        </w:rPr>
      </w:pPr>
      <w:r w:rsidRPr="00F82F8C">
        <w:rPr>
          <w:rFonts w:ascii="Times New Roman" w:hAnsi="Times New Roman" w:cs="Times New Roman"/>
          <w:sz w:val="24"/>
          <w:szCs w:val="24"/>
        </w:rPr>
        <w:t xml:space="preserve">O objeto da presente licitação é a </w:t>
      </w:r>
      <w:r w:rsidR="00F82F8C" w:rsidRPr="00E84565">
        <w:rPr>
          <w:rFonts w:ascii="Times New Roman" w:hAnsi="Times New Roman"/>
          <w:b/>
          <w:bCs/>
          <w:caps/>
          <w:color w:val="auto"/>
          <w:sz w:val="24"/>
          <w:szCs w:val="24"/>
        </w:rPr>
        <w:t xml:space="preserve">Contratação de empresa especializada para </w:t>
      </w:r>
      <w:r w:rsidR="003E7046" w:rsidRPr="00B72D34">
        <w:rPr>
          <w:rFonts w:ascii="Times New Roman" w:hAnsi="Times New Roman"/>
          <w:b/>
          <w:caps/>
          <w:color w:val="auto"/>
        </w:rPr>
        <w:t xml:space="preserve">CONSTRUÇÃO de </w:t>
      </w:r>
      <w:r w:rsidR="003E7046" w:rsidRPr="00B72D34">
        <w:rPr>
          <w:rFonts w:ascii="Times New Roman" w:eastAsia="Times New Roman" w:hAnsi="Times New Roman" w:cs="Times New Roman"/>
          <w:b/>
          <w:bCs/>
          <w:color w:val="auto"/>
          <w:sz w:val="24"/>
          <w:szCs w:val="24"/>
          <w:lang w:eastAsia="pt-BR"/>
        </w:rPr>
        <w:t>20</w:t>
      </w:r>
      <w:r w:rsidR="003E7046" w:rsidRPr="00B72D34">
        <w:rPr>
          <w:rFonts w:ascii="Times New Roman" w:eastAsia="Times New Roman" w:hAnsi="Times New Roman" w:cs="Times New Roman"/>
          <w:b/>
          <w:bCs/>
          <w:sz w:val="24"/>
          <w:szCs w:val="24"/>
          <w:lang w:eastAsia="pt-BR"/>
        </w:rPr>
        <w:t xml:space="preserve"> </w:t>
      </w:r>
      <w:r w:rsidR="003E7046" w:rsidRPr="00B72D34">
        <w:rPr>
          <w:rFonts w:ascii="Times New Roman" w:eastAsia="Times New Roman" w:hAnsi="Times New Roman" w:cs="Times New Roman"/>
          <w:b/>
          <w:bCs/>
          <w:color w:val="auto"/>
          <w:sz w:val="24"/>
          <w:szCs w:val="24"/>
          <w:lang w:eastAsia="pt-BR"/>
        </w:rPr>
        <w:t>UNIDADES HABITACIONAIS</w:t>
      </w:r>
      <w:r w:rsidR="003E7046" w:rsidRPr="00B72D34">
        <w:rPr>
          <w:rFonts w:ascii="Times New Roman" w:eastAsia="Times New Roman" w:hAnsi="Times New Roman" w:cs="Times New Roman"/>
          <w:b/>
          <w:color w:val="auto"/>
          <w:sz w:val="24"/>
          <w:szCs w:val="24"/>
          <w:lang w:eastAsia="pt-BR"/>
        </w:rPr>
        <w:t xml:space="preserve">, </w:t>
      </w:r>
      <w:r w:rsidR="003E7046" w:rsidRPr="00B72D34">
        <w:rPr>
          <w:rFonts w:ascii="Times New Roman" w:hAnsi="Times New Roman" w:cs="Times New Roman"/>
          <w:b/>
          <w:bCs/>
          <w:color w:val="auto"/>
          <w:sz w:val="24"/>
          <w:szCs w:val="24"/>
          <w:shd w:val="clear" w:color="auto" w:fill="FFFFFF"/>
        </w:rPr>
        <w:t>PROGRAMA MINHA CASA, MINHA VIDA - FUNDO NACIONAL DE HABITAÇÃO DE INTERESSE SOCIAL (FNHIS)</w:t>
      </w:r>
      <w:r w:rsidR="00F82F8C" w:rsidRPr="00E84565">
        <w:rPr>
          <w:rFonts w:ascii="Times New Roman" w:hAnsi="Times New Roman"/>
          <w:b/>
          <w:bCs/>
          <w:caps/>
          <w:color w:val="auto"/>
          <w:sz w:val="24"/>
          <w:szCs w:val="24"/>
        </w:rPr>
        <w:t>, com fornecimento de todos os materiais, mão de obra, equipamentos e ferramentas necessários à execução do objeto, de acordo com as especificações contidas nO Termo de Referência e normas técnicas e de segurança vigentes</w:t>
      </w:r>
      <w:r w:rsidRPr="00F82F8C">
        <w:rPr>
          <w:rFonts w:ascii="Times New Roman" w:hAnsi="Times New Roman" w:cs="Times New Roman"/>
          <w:sz w:val="24"/>
          <w:szCs w:val="24"/>
        </w:rPr>
        <w:t>.</w:t>
      </w:r>
    </w:p>
    <w:p w14:paraId="350B34C3" w14:textId="77777777" w:rsidR="00B6032E" w:rsidRPr="001F5C91" w:rsidRDefault="00B6032E" w:rsidP="00355D14">
      <w:pPr>
        <w:pStyle w:val="Nivel2"/>
        <w:spacing w:before="0" w:after="0" w:line="240" w:lineRule="auto"/>
        <w:ind w:left="-284" w:right="-285"/>
        <w:rPr>
          <w:rFonts w:ascii="Times New Roman" w:hAnsi="Times New Roman" w:cs="Times New Roman"/>
          <w:color w:val="auto"/>
          <w:sz w:val="24"/>
          <w:szCs w:val="24"/>
        </w:rPr>
      </w:pPr>
      <w:r w:rsidRPr="001F5C91">
        <w:rPr>
          <w:rFonts w:ascii="Times New Roman" w:hAnsi="Times New Roman" w:cs="Times New Roman"/>
          <w:color w:val="auto"/>
          <w:sz w:val="24"/>
          <w:szCs w:val="24"/>
        </w:rPr>
        <w:t>A presente licitação será realizada na modalidade de concorrência, de acordo com o art. 6º, inciso XXXVIII; art. 28, inciso II; art. 29, parágrafo único; todos da Lei nº 14.133/2021.</w:t>
      </w:r>
    </w:p>
    <w:p w14:paraId="09F3DBA2" w14:textId="77777777" w:rsidR="00B6032E" w:rsidRPr="001F5C91" w:rsidRDefault="00B6032E" w:rsidP="00355D14">
      <w:pPr>
        <w:pStyle w:val="Nivel2"/>
        <w:spacing w:before="0" w:after="0" w:line="240" w:lineRule="auto"/>
        <w:ind w:left="-284" w:right="-285"/>
        <w:rPr>
          <w:rFonts w:ascii="Times New Roman" w:hAnsi="Times New Roman" w:cs="Times New Roman"/>
          <w:color w:val="auto"/>
          <w:sz w:val="24"/>
          <w:szCs w:val="24"/>
        </w:rPr>
      </w:pPr>
      <w:r w:rsidRPr="001F5C91">
        <w:rPr>
          <w:rFonts w:ascii="Times New Roman" w:hAnsi="Times New Roman" w:cs="Times New Roman"/>
          <w:color w:val="auto"/>
          <w:sz w:val="24"/>
          <w:szCs w:val="24"/>
        </w:rPr>
        <w:t>O critério de julgamento adotado será o menor preço, nos termos do art. 6º, inciso XXXVIII, alínea “a)”, da Lei n.º 14.133/2021, observadas as exigências contidas neste Edital e seus Anexos quanto às especificações técnicas do objeto.</w:t>
      </w:r>
    </w:p>
    <w:p w14:paraId="6B3D9191"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A licitação será realizada de acordo com as regras específicas para o regime de execução por empreitada por preço global, nos termos do art. 46, inciso II, da Lei nº 14.133/2021.</w:t>
      </w:r>
    </w:p>
    <w:p w14:paraId="34065EF6" w14:textId="5C109423"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 xml:space="preserve">A sessão virtual da concorrência eletrônica será realizada no seguinte endereço: </w:t>
      </w:r>
      <w:hyperlink r:id="rId18" w:history="1">
        <w:r w:rsidR="007779D2" w:rsidRPr="000F7266">
          <w:rPr>
            <w:rStyle w:val="Hyperlink"/>
            <w:rFonts w:ascii="Times New Roman" w:hAnsi="Times New Roman" w:cs="Times New Roman"/>
            <w:sz w:val="24"/>
            <w:szCs w:val="24"/>
          </w:rPr>
          <w:t>www.bll.org.br</w:t>
        </w:r>
      </w:hyperlink>
      <w:r w:rsidRPr="007779D2">
        <w:rPr>
          <w:rFonts w:ascii="Times New Roman" w:hAnsi="Times New Roman" w:cs="Times New Roman"/>
          <w:color w:val="auto"/>
          <w:sz w:val="24"/>
          <w:szCs w:val="24"/>
        </w:rPr>
        <w:t xml:space="preserve">, no dia </w:t>
      </w:r>
      <w:r w:rsidR="005F2608">
        <w:rPr>
          <w:rFonts w:ascii="Times New Roman" w:hAnsi="Times New Roman" w:cs="Times New Roman"/>
          <w:b/>
          <w:color w:val="auto"/>
          <w:sz w:val="24"/>
          <w:szCs w:val="24"/>
          <w:u w:val="single"/>
        </w:rPr>
        <w:t>19</w:t>
      </w:r>
      <w:r w:rsidRPr="005F2608">
        <w:rPr>
          <w:rFonts w:ascii="Times New Roman" w:hAnsi="Times New Roman" w:cs="Times New Roman"/>
          <w:b/>
          <w:color w:val="auto"/>
          <w:sz w:val="24"/>
          <w:szCs w:val="24"/>
          <w:u w:val="single"/>
        </w:rPr>
        <w:t xml:space="preserve"> DE </w:t>
      </w:r>
      <w:r w:rsidR="005F2608">
        <w:rPr>
          <w:rFonts w:ascii="Times New Roman" w:hAnsi="Times New Roman" w:cs="Times New Roman"/>
          <w:b/>
          <w:color w:val="auto"/>
          <w:sz w:val="24"/>
          <w:szCs w:val="24"/>
          <w:u w:val="single"/>
        </w:rPr>
        <w:t>AGOSTO</w:t>
      </w:r>
      <w:r w:rsidR="007779D2" w:rsidRPr="005F2608">
        <w:rPr>
          <w:rFonts w:ascii="Times New Roman" w:hAnsi="Times New Roman" w:cs="Times New Roman"/>
          <w:b/>
          <w:color w:val="auto"/>
          <w:sz w:val="24"/>
          <w:szCs w:val="24"/>
          <w:u w:val="single"/>
        </w:rPr>
        <w:t xml:space="preserve"> </w:t>
      </w:r>
      <w:r w:rsidRPr="005F2608">
        <w:rPr>
          <w:rFonts w:ascii="Times New Roman" w:hAnsi="Times New Roman" w:cs="Times New Roman"/>
          <w:b/>
          <w:color w:val="auto"/>
          <w:sz w:val="24"/>
          <w:szCs w:val="24"/>
          <w:u w:val="single"/>
        </w:rPr>
        <w:t>DE 202</w:t>
      </w:r>
      <w:r w:rsidR="005F2608">
        <w:rPr>
          <w:rFonts w:ascii="Times New Roman" w:hAnsi="Times New Roman" w:cs="Times New Roman"/>
          <w:b/>
          <w:color w:val="auto"/>
          <w:sz w:val="24"/>
          <w:szCs w:val="24"/>
          <w:u w:val="single"/>
        </w:rPr>
        <w:t>6</w:t>
      </w:r>
      <w:r w:rsidRPr="005F2608">
        <w:rPr>
          <w:rFonts w:ascii="Times New Roman" w:hAnsi="Times New Roman" w:cs="Times New Roman"/>
          <w:b/>
          <w:color w:val="auto"/>
          <w:sz w:val="24"/>
          <w:szCs w:val="24"/>
          <w:u w:val="single"/>
        </w:rPr>
        <w:t xml:space="preserve">, ÀS </w:t>
      </w:r>
      <w:r w:rsidR="007779D2" w:rsidRPr="007779D2">
        <w:rPr>
          <w:rFonts w:ascii="Times New Roman" w:hAnsi="Times New Roman" w:cs="Times New Roman"/>
          <w:b/>
          <w:sz w:val="24"/>
          <w:szCs w:val="24"/>
          <w:u w:val="single"/>
        </w:rPr>
        <w:t>09H00MIN00SEG (Horário de Brasília)</w:t>
      </w:r>
      <w:r w:rsidRPr="007779D2">
        <w:rPr>
          <w:rFonts w:ascii="Times New Roman" w:hAnsi="Times New Roman" w:cs="Times New Roman"/>
          <w:color w:val="auto"/>
          <w:sz w:val="24"/>
          <w:szCs w:val="24"/>
        </w:rPr>
        <w:t xml:space="preserve">, podendo as </w:t>
      </w:r>
      <w:r w:rsidRPr="007779D2">
        <w:rPr>
          <w:rFonts w:ascii="Times New Roman" w:hAnsi="Times New Roman" w:cs="Times New Roman"/>
          <w:b/>
          <w:bCs/>
          <w:color w:val="auto"/>
          <w:sz w:val="24"/>
          <w:szCs w:val="24"/>
          <w:u w:val="single"/>
        </w:rPr>
        <w:t xml:space="preserve">propostas e os documentos serem enviados até às </w:t>
      </w:r>
      <w:r w:rsidRPr="005F2608">
        <w:rPr>
          <w:rFonts w:ascii="Times New Roman" w:hAnsi="Times New Roman" w:cs="Times New Roman"/>
          <w:b/>
          <w:bCs/>
          <w:color w:val="auto"/>
          <w:sz w:val="24"/>
          <w:szCs w:val="24"/>
          <w:u w:val="single"/>
        </w:rPr>
        <w:t>0</w:t>
      </w:r>
      <w:r w:rsidR="007779D2" w:rsidRPr="005F2608">
        <w:rPr>
          <w:rFonts w:ascii="Times New Roman" w:hAnsi="Times New Roman" w:cs="Times New Roman"/>
          <w:b/>
          <w:bCs/>
          <w:color w:val="auto"/>
          <w:sz w:val="24"/>
          <w:szCs w:val="24"/>
          <w:u w:val="single"/>
        </w:rPr>
        <w:t>8</w:t>
      </w:r>
      <w:r w:rsidRPr="005F2608">
        <w:rPr>
          <w:rFonts w:ascii="Times New Roman" w:hAnsi="Times New Roman" w:cs="Times New Roman"/>
          <w:b/>
          <w:bCs/>
          <w:color w:val="auto"/>
          <w:sz w:val="24"/>
          <w:szCs w:val="24"/>
          <w:u w:val="single"/>
        </w:rPr>
        <w:t>h</w:t>
      </w:r>
      <w:r w:rsidR="007779D2" w:rsidRPr="005F2608">
        <w:rPr>
          <w:rFonts w:ascii="Times New Roman" w:hAnsi="Times New Roman" w:cs="Times New Roman"/>
          <w:b/>
          <w:bCs/>
          <w:color w:val="auto"/>
          <w:sz w:val="24"/>
          <w:szCs w:val="24"/>
          <w:u w:val="single"/>
        </w:rPr>
        <w:t>3</w:t>
      </w:r>
      <w:r w:rsidRPr="005F2608">
        <w:rPr>
          <w:rFonts w:ascii="Times New Roman" w:hAnsi="Times New Roman" w:cs="Times New Roman"/>
          <w:b/>
          <w:bCs/>
          <w:color w:val="auto"/>
          <w:sz w:val="24"/>
          <w:szCs w:val="24"/>
          <w:u w:val="single"/>
        </w:rPr>
        <w:t>0mi</w:t>
      </w:r>
      <w:r w:rsidRPr="007779D2">
        <w:rPr>
          <w:rFonts w:ascii="Times New Roman" w:hAnsi="Times New Roman" w:cs="Times New Roman"/>
          <w:b/>
          <w:bCs/>
          <w:color w:val="auto"/>
          <w:sz w:val="24"/>
          <w:szCs w:val="24"/>
          <w:u w:val="single"/>
        </w:rPr>
        <w:t>n</w:t>
      </w:r>
      <w:r w:rsidRPr="007779D2">
        <w:rPr>
          <w:rFonts w:ascii="Times New Roman" w:hAnsi="Times New Roman" w:cs="Times New Roman"/>
          <w:color w:val="auto"/>
          <w:sz w:val="24"/>
          <w:szCs w:val="24"/>
        </w:rPr>
        <w:t xml:space="preserve"> deste mesmo dia, sendo que todas as referências de tempo observam o horário de Brasília.</w:t>
      </w:r>
    </w:p>
    <w:p w14:paraId="7375E3CC"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As licitantes deverão verificar atentamente os projetos, memoriais e planilhas, e em caso de dúvidas, solicitar esclarecimentos no prazo previsto no Edital, pois, os projetos, memoriais e planilhas deverão ser estritamente observados durante a execução da obra, não podendo a CONTRATADA executar serviços em desacordo com os projetos, memoriais e planilhas, sob pena de ser compelida a desfazer o serviço e refazer em conformidade com os projetos, memoriais e planilhas, estando sujeita à aplicação de penalidades.</w:t>
      </w:r>
    </w:p>
    <w:p w14:paraId="0CB1008C" w14:textId="77777777" w:rsidR="00B6032E" w:rsidRPr="00EC04B4" w:rsidRDefault="00B6032E" w:rsidP="00355D14">
      <w:pPr>
        <w:pStyle w:val="Nivel2"/>
        <w:numPr>
          <w:ilvl w:val="0"/>
          <w:numId w:val="0"/>
        </w:numPr>
        <w:spacing w:before="0" w:after="0" w:line="240" w:lineRule="auto"/>
        <w:ind w:left="-284" w:right="-285"/>
        <w:rPr>
          <w:rFonts w:ascii="Times New Roman" w:hAnsi="Times New Roman" w:cs="Times New Roman"/>
          <w:color w:val="auto"/>
        </w:rPr>
      </w:pPr>
    </w:p>
    <w:p w14:paraId="7D6EC303" w14:textId="77777777" w:rsidR="00B6032E" w:rsidRPr="007779D2" w:rsidRDefault="00B6032E" w:rsidP="00355D14">
      <w:pPr>
        <w:pStyle w:val="Nivel01"/>
        <w:spacing w:before="0"/>
        <w:ind w:left="-284" w:right="-285"/>
        <w:rPr>
          <w:rFonts w:ascii="Times New Roman" w:hAnsi="Times New Roman" w:cs="Times New Roman"/>
          <w:sz w:val="24"/>
          <w:szCs w:val="24"/>
        </w:rPr>
      </w:pPr>
      <w:bookmarkStart w:id="1" w:name="_Toc135469197"/>
      <w:r w:rsidRPr="007779D2">
        <w:rPr>
          <w:rFonts w:ascii="Times New Roman" w:hAnsi="Times New Roman" w:cs="Times New Roman"/>
          <w:sz w:val="24"/>
          <w:szCs w:val="24"/>
        </w:rPr>
        <w:t>DA PARTICIPAÇÃO NA LICITAÇÃO</w:t>
      </w:r>
      <w:bookmarkEnd w:id="1"/>
    </w:p>
    <w:p w14:paraId="1D3C4739" w14:textId="0472C29D" w:rsidR="00B6032E" w:rsidRPr="007779D2" w:rsidRDefault="00B6032E" w:rsidP="00355D14">
      <w:pPr>
        <w:pStyle w:val="Nivel2"/>
        <w:spacing w:before="0" w:after="0" w:line="240" w:lineRule="auto"/>
        <w:ind w:left="-284" w:right="-285"/>
        <w:rPr>
          <w:rFonts w:ascii="Times New Roman" w:hAnsi="Times New Roman" w:cs="Times New Roman"/>
          <w:b/>
          <w:color w:val="auto"/>
          <w:sz w:val="24"/>
          <w:szCs w:val="24"/>
        </w:rPr>
      </w:pPr>
      <w:r w:rsidRPr="007779D2">
        <w:rPr>
          <w:rFonts w:ascii="Times New Roman" w:hAnsi="Times New Roman" w:cs="Times New Roman"/>
          <w:color w:val="auto"/>
          <w:sz w:val="24"/>
          <w:szCs w:val="24"/>
        </w:rPr>
        <w:t xml:space="preserve">Para participar do certame, o licitante deve providenciar o seu credenciamento, com atribuição de chave e senha, diretamente junto ao provedor do sistema, onde deverá informar-se a respeito do seu funcionamento, regulamento e instruções para a sua correta utilização, sendo de responsabilidade do participante o cadastro prévio do sistema eletrônico. As instruções para o credenciamento podem ser acessadas no seguinte sítio eletrônico ou solicitadas por meio do seguinte endereço de e-mail: </w:t>
      </w:r>
      <w:hyperlink r:id="rId19" w:history="1">
        <w:r w:rsidRPr="007779D2">
          <w:rPr>
            <w:rStyle w:val="Hyperlink"/>
            <w:rFonts w:ascii="Times New Roman" w:hAnsi="Times New Roman" w:cs="Times New Roman"/>
            <w:b/>
            <w:color w:val="auto"/>
            <w:sz w:val="24"/>
            <w:szCs w:val="24"/>
          </w:rPr>
          <w:t>contato@bll.org.br</w:t>
        </w:r>
      </w:hyperlink>
      <w:r w:rsidRPr="007779D2">
        <w:rPr>
          <w:rFonts w:ascii="Times New Roman" w:hAnsi="Times New Roman" w:cs="Times New Roman"/>
          <w:b/>
          <w:color w:val="auto"/>
          <w:sz w:val="24"/>
          <w:szCs w:val="24"/>
        </w:rPr>
        <w:t xml:space="preserve"> </w:t>
      </w:r>
    </w:p>
    <w:p w14:paraId="2C85165F"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8B80AFD"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 xml:space="preserve">É de responsabilidade do cadastrado conferir a exatidão dos seus dados cadastrais nos Sistemas relacionados no item anterior e mantê-los atualizados junto aos órgãos responsáveis pela </w:t>
      </w:r>
      <w:r w:rsidRPr="007779D2">
        <w:rPr>
          <w:rFonts w:ascii="Times New Roman" w:hAnsi="Times New Roman" w:cs="Times New Roman"/>
          <w:color w:val="auto"/>
          <w:sz w:val="24"/>
          <w:szCs w:val="24"/>
        </w:rPr>
        <w:lastRenderedPageBreak/>
        <w:t>informação, devendo proceder, imediatamente, à correção ou à alteração dos registros tão logo identifique incorreção ou aqueles se tornem desatualizados.</w:t>
      </w:r>
    </w:p>
    <w:p w14:paraId="178A4289"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A não observância do disposto no item anterior poderá ensejar desclassificação no momento da habilitação.</w:t>
      </w:r>
    </w:p>
    <w:p w14:paraId="2E274535" w14:textId="77777777" w:rsidR="00B6032E" w:rsidRPr="007779D2" w:rsidRDefault="00B6032E" w:rsidP="00355D14">
      <w:pPr>
        <w:pStyle w:val="Nivel2"/>
        <w:spacing w:before="0" w:after="0" w:line="240" w:lineRule="auto"/>
        <w:ind w:left="-284" w:right="-285"/>
        <w:rPr>
          <w:rFonts w:ascii="Times New Roman" w:eastAsia="Times New Roman" w:hAnsi="Times New Roman" w:cs="Times New Roman"/>
          <w:color w:val="auto"/>
          <w:sz w:val="24"/>
          <w:szCs w:val="24"/>
        </w:rPr>
      </w:pPr>
      <w:r w:rsidRPr="007779D2">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7779D2">
        <w:rPr>
          <w:rFonts w:ascii="Times New Roman" w:eastAsia="Times New Roman" w:hAnsi="Times New Roman" w:cs="Times New Roman"/>
          <w:color w:val="auto"/>
          <w:sz w:val="24"/>
          <w:szCs w:val="24"/>
        </w:rPr>
        <w:t xml:space="preserve">mencionadas no </w:t>
      </w:r>
      <w:hyperlink r:id="rId20" w:anchor="art16" w:history="1">
        <w:r w:rsidRPr="007779D2">
          <w:rPr>
            <w:rStyle w:val="Hyperlink"/>
            <w:rFonts w:ascii="Times New Roman" w:eastAsia="Times New Roman" w:hAnsi="Times New Roman" w:cs="Times New Roman"/>
            <w:color w:val="auto"/>
            <w:sz w:val="24"/>
            <w:szCs w:val="24"/>
          </w:rPr>
          <w:t xml:space="preserve">artigo </w:t>
        </w:r>
        <w:r w:rsidRPr="007779D2">
          <w:rPr>
            <w:rStyle w:val="Hyperlink"/>
            <w:rFonts w:ascii="Times New Roman" w:hAnsi="Times New Roman" w:cs="Times New Roman"/>
            <w:color w:val="auto"/>
            <w:sz w:val="24"/>
            <w:szCs w:val="24"/>
          </w:rPr>
          <w:t>16 da Lei nº 14.133, de 2021</w:t>
        </w:r>
      </w:hyperlink>
      <w:r w:rsidRPr="007779D2">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21" w:history="1">
        <w:r w:rsidRPr="007779D2">
          <w:rPr>
            <w:rStyle w:val="Hyperlink"/>
            <w:rFonts w:ascii="Times New Roman" w:hAnsi="Times New Roman" w:cs="Times New Roman"/>
            <w:color w:val="auto"/>
            <w:sz w:val="24"/>
            <w:szCs w:val="24"/>
          </w:rPr>
          <w:t>Lei Complementar nº 123, de 2006</w:t>
        </w:r>
      </w:hyperlink>
      <w:r w:rsidRPr="007779D2">
        <w:rPr>
          <w:rFonts w:ascii="Times New Roman" w:hAnsi="Times New Roman" w:cs="Times New Roman"/>
          <w:color w:val="auto"/>
          <w:sz w:val="24"/>
          <w:szCs w:val="24"/>
        </w:rPr>
        <w:t xml:space="preserve"> e suas alterações posteriores.</w:t>
      </w:r>
    </w:p>
    <w:p w14:paraId="3396C803"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bookmarkStart w:id="2" w:name="_Ref117000692"/>
      <w:r w:rsidRPr="007779D2">
        <w:rPr>
          <w:rFonts w:ascii="Times New Roman" w:hAnsi="Times New Roman" w:cs="Times New Roman"/>
          <w:color w:val="auto"/>
          <w:sz w:val="24"/>
          <w:szCs w:val="24"/>
        </w:rPr>
        <w:t>Não poderão disputar esta licitação:</w:t>
      </w:r>
      <w:bookmarkEnd w:id="2"/>
    </w:p>
    <w:p w14:paraId="3A83F90D"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bookmarkStart w:id="3" w:name="_Ref113883338"/>
      <w:r w:rsidRPr="007779D2">
        <w:rPr>
          <w:rFonts w:ascii="Times New Roman" w:hAnsi="Times New Roman" w:cs="Times New Roman"/>
          <w:color w:val="auto"/>
          <w:sz w:val="24"/>
          <w:szCs w:val="24"/>
        </w:rPr>
        <w:t>aquele que não atenda às condições deste Edital e seu(s) anexo(s);</w:t>
      </w:r>
    </w:p>
    <w:p w14:paraId="73F63904"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bookmarkStart w:id="4" w:name="_Ref114659912"/>
      <w:r w:rsidRPr="007779D2">
        <w:rPr>
          <w:rFonts w:ascii="Times New Roman" w:hAnsi="Times New Roman" w:cs="Times New Roman"/>
          <w:color w:val="auto"/>
          <w:sz w:val="24"/>
          <w:szCs w:val="24"/>
        </w:rPr>
        <w:t>autor do anteprojeto, do projeto básico ou do projeto executivo, pessoa física ou jurídica, quando a licitação versar sobre serviços ou fornecimento de bens a ele relacionados;</w:t>
      </w:r>
      <w:bookmarkEnd w:id="3"/>
      <w:bookmarkEnd w:id="4"/>
    </w:p>
    <w:p w14:paraId="47F651BA"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bookmarkStart w:id="5" w:name="_Ref114659913"/>
      <w:bookmarkStart w:id="6" w:name="_Ref113883339"/>
      <w:r w:rsidRPr="007779D2">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7779D2">
        <w:rPr>
          <w:rFonts w:ascii="Times New Roman" w:hAnsi="Times New Roman" w:cs="Times New Roman"/>
          <w:color w:val="auto"/>
          <w:sz w:val="24"/>
          <w:szCs w:val="24"/>
        </w:rPr>
        <w:t xml:space="preserve"> </w:t>
      </w:r>
      <w:bookmarkEnd w:id="6"/>
    </w:p>
    <w:p w14:paraId="4FAA2F66"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bookmarkStart w:id="7" w:name="_Ref113883003"/>
      <w:r w:rsidRPr="007779D2">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7"/>
    </w:p>
    <w:p w14:paraId="4EE94C4C"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720DD31"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bookmarkStart w:id="8" w:name="_Ref113883579"/>
      <w:r w:rsidRPr="007779D2">
        <w:rPr>
          <w:rFonts w:ascii="Times New Roman" w:hAnsi="Times New Roman" w:cs="Times New Roman"/>
          <w:color w:val="auto"/>
          <w:sz w:val="24"/>
          <w:szCs w:val="24"/>
        </w:rPr>
        <w:t>empresas controladoras, controladas ou coligadas, nos termos da Lei nº 6.404, de 15 de dezembro de 1976, concorrendo entre si;</w:t>
      </w:r>
      <w:bookmarkEnd w:id="8"/>
    </w:p>
    <w:p w14:paraId="72D29BFB"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4B6DDB4"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bookmarkStart w:id="9" w:name="_Ref113962336"/>
      <w:r w:rsidRPr="007779D2">
        <w:rPr>
          <w:rFonts w:ascii="Times New Roman" w:hAnsi="Times New Roman" w:cs="Times New Roman"/>
          <w:color w:val="auto"/>
          <w:sz w:val="24"/>
          <w:szCs w:val="24"/>
        </w:rPr>
        <w:t>agente público do órgão ou entidade licitante;</w:t>
      </w:r>
      <w:bookmarkEnd w:id="9"/>
    </w:p>
    <w:p w14:paraId="04F00AE9"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Organizações da Sociedade Civil de Interesse Público - OSCIP, atuando nessa condição;</w:t>
      </w:r>
    </w:p>
    <w:p w14:paraId="07DF33B0"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2" w:anchor="art9§1" w:history="1">
        <w:r w:rsidRPr="007779D2">
          <w:rPr>
            <w:rStyle w:val="Hyperlink"/>
            <w:rFonts w:ascii="Times New Roman" w:hAnsi="Times New Roman" w:cs="Times New Roman"/>
            <w:color w:val="auto"/>
            <w:sz w:val="24"/>
            <w:szCs w:val="24"/>
          </w:rPr>
          <w:t>§ 1º do art. 9º da Lei nº 14.133, de 2021</w:t>
        </w:r>
      </w:hyperlink>
      <w:r w:rsidRPr="007779D2">
        <w:rPr>
          <w:rFonts w:ascii="Times New Roman" w:hAnsi="Times New Roman" w:cs="Times New Roman"/>
          <w:color w:val="auto"/>
          <w:sz w:val="24"/>
          <w:szCs w:val="24"/>
        </w:rPr>
        <w:t>.</w:t>
      </w:r>
    </w:p>
    <w:p w14:paraId="18CE8C68" w14:textId="71EACACC"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 xml:space="preserve">O impedimento de que trata o item </w:t>
      </w:r>
      <w:r w:rsidRPr="007779D2">
        <w:rPr>
          <w:rFonts w:ascii="Times New Roman" w:hAnsi="Times New Roman" w:cs="Times New Roman"/>
          <w:color w:val="auto"/>
          <w:sz w:val="24"/>
          <w:szCs w:val="24"/>
        </w:rPr>
        <w:fldChar w:fldCharType="begin"/>
      </w:r>
      <w:r w:rsidRPr="007779D2">
        <w:rPr>
          <w:rFonts w:ascii="Times New Roman" w:hAnsi="Times New Roman" w:cs="Times New Roman"/>
          <w:color w:val="auto"/>
          <w:sz w:val="24"/>
          <w:szCs w:val="24"/>
        </w:rPr>
        <w:instrText xml:space="preserve"> REF _Ref113883003 \r \h  \* MERGEFORMAT </w:instrText>
      </w:r>
      <w:r w:rsidRPr="007779D2">
        <w:rPr>
          <w:rFonts w:ascii="Times New Roman" w:hAnsi="Times New Roman" w:cs="Times New Roman"/>
          <w:color w:val="auto"/>
          <w:sz w:val="24"/>
          <w:szCs w:val="24"/>
        </w:rPr>
      </w:r>
      <w:r w:rsidRPr="007779D2">
        <w:rPr>
          <w:rFonts w:ascii="Times New Roman" w:hAnsi="Times New Roman" w:cs="Times New Roman"/>
          <w:color w:val="auto"/>
          <w:sz w:val="24"/>
          <w:szCs w:val="24"/>
        </w:rPr>
        <w:fldChar w:fldCharType="separate"/>
      </w:r>
      <w:r w:rsidR="000F4E08">
        <w:rPr>
          <w:rFonts w:ascii="Times New Roman" w:hAnsi="Times New Roman" w:cs="Times New Roman"/>
          <w:color w:val="auto"/>
          <w:sz w:val="24"/>
          <w:szCs w:val="24"/>
        </w:rPr>
        <w:t>2.6.4</w:t>
      </w:r>
      <w:r w:rsidRPr="007779D2">
        <w:rPr>
          <w:rFonts w:ascii="Times New Roman" w:hAnsi="Times New Roman" w:cs="Times New Roman"/>
          <w:color w:val="auto"/>
          <w:sz w:val="24"/>
          <w:szCs w:val="24"/>
        </w:rPr>
        <w:fldChar w:fldCharType="end"/>
      </w:r>
      <w:r w:rsidRPr="007779D2">
        <w:rPr>
          <w:rFonts w:ascii="Times New Roman" w:hAnsi="Times New Roman" w:cs="Times New Roman"/>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6ED1E5D" w14:textId="25F1E4E9"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bookmarkStart w:id="10" w:name="art14§2"/>
      <w:bookmarkEnd w:id="10"/>
      <w:r w:rsidRPr="007779D2">
        <w:rPr>
          <w:rFonts w:ascii="Times New Roman" w:hAnsi="Times New Roman" w:cs="Times New Roman"/>
          <w:color w:val="auto"/>
          <w:sz w:val="24"/>
          <w:szCs w:val="24"/>
        </w:rPr>
        <w:t xml:space="preserve">A critério da Administração e exclusivamente a seu serviço, o autor dos projetos e a empresa a que se referem os itens </w:t>
      </w:r>
      <w:r w:rsidRPr="007779D2">
        <w:rPr>
          <w:rFonts w:ascii="Times New Roman" w:hAnsi="Times New Roman" w:cs="Times New Roman"/>
          <w:color w:val="auto"/>
          <w:sz w:val="24"/>
          <w:szCs w:val="24"/>
        </w:rPr>
        <w:fldChar w:fldCharType="begin"/>
      </w:r>
      <w:r w:rsidRPr="007779D2">
        <w:rPr>
          <w:rFonts w:ascii="Times New Roman" w:hAnsi="Times New Roman" w:cs="Times New Roman"/>
          <w:color w:val="auto"/>
          <w:sz w:val="24"/>
          <w:szCs w:val="24"/>
        </w:rPr>
        <w:instrText xml:space="preserve"> REF _Ref114659912 \r \h  \* MERGEFORMAT </w:instrText>
      </w:r>
      <w:r w:rsidRPr="007779D2">
        <w:rPr>
          <w:rFonts w:ascii="Times New Roman" w:hAnsi="Times New Roman" w:cs="Times New Roman"/>
          <w:color w:val="auto"/>
          <w:sz w:val="24"/>
          <w:szCs w:val="24"/>
        </w:rPr>
      </w:r>
      <w:r w:rsidRPr="007779D2">
        <w:rPr>
          <w:rFonts w:ascii="Times New Roman" w:hAnsi="Times New Roman" w:cs="Times New Roman"/>
          <w:color w:val="auto"/>
          <w:sz w:val="24"/>
          <w:szCs w:val="24"/>
        </w:rPr>
        <w:fldChar w:fldCharType="separate"/>
      </w:r>
      <w:r w:rsidR="000F4E08">
        <w:rPr>
          <w:rFonts w:ascii="Times New Roman" w:hAnsi="Times New Roman" w:cs="Times New Roman"/>
          <w:color w:val="auto"/>
          <w:sz w:val="24"/>
          <w:szCs w:val="24"/>
        </w:rPr>
        <w:t>2.6.2</w:t>
      </w:r>
      <w:r w:rsidRPr="007779D2">
        <w:rPr>
          <w:rFonts w:ascii="Times New Roman" w:hAnsi="Times New Roman" w:cs="Times New Roman"/>
          <w:color w:val="auto"/>
          <w:sz w:val="24"/>
          <w:szCs w:val="24"/>
        </w:rPr>
        <w:fldChar w:fldCharType="end"/>
      </w:r>
      <w:r w:rsidRPr="007779D2">
        <w:rPr>
          <w:rFonts w:ascii="Times New Roman" w:hAnsi="Times New Roman" w:cs="Times New Roman"/>
          <w:color w:val="auto"/>
          <w:sz w:val="24"/>
          <w:szCs w:val="24"/>
        </w:rPr>
        <w:t xml:space="preserve"> e </w:t>
      </w:r>
      <w:r w:rsidRPr="007779D2">
        <w:rPr>
          <w:rFonts w:ascii="Times New Roman" w:hAnsi="Times New Roman" w:cs="Times New Roman"/>
          <w:color w:val="auto"/>
          <w:sz w:val="24"/>
          <w:szCs w:val="24"/>
        </w:rPr>
        <w:fldChar w:fldCharType="begin"/>
      </w:r>
      <w:r w:rsidRPr="007779D2">
        <w:rPr>
          <w:rFonts w:ascii="Times New Roman" w:hAnsi="Times New Roman" w:cs="Times New Roman"/>
          <w:color w:val="auto"/>
          <w:sz w:val="24"/>
          <w:szCs w:val="24"/>
        </w:rPr>
        <w:instrText xml:space="preserve"> REF _Ref114659913 \r \h  \* MERGEFORMAT </w:instrText>
      </w:r>
      <w:r w:rsidRPr="007779D2">
        <w:rPr>
          <w:rFonts w:ascii="Times New Roman" w:hAnsi="Times New Roman" w:cs="Times New Roman"/>
          <w:color w:val="auto"/>
          <w:sz w:val="24"/>
          <w:szCs w:val="24"/>
        </w:rPr>
      </w:r>
      <w:r w:rsidRPr="007779D2">
        <w:rPr>
          <w:rFonts w:ascii="Times New Roman" w:hAnsi="Times New Roman" w:cs="Times New Roman"/>
          <w:color w:val="auto"/>
          <w:sz w:val="24"/>
          <w:szCs w:val="24"/>
        </w:rPr>
        <w:fldChar w:fldCharType="separate"/>
      </w:r>
      <w:r w:rsidR="000F4E08">
        <w:rPr>
          <w:rFonts w:ascii="Times New Roman" w:hAnsi="Times New Roman" w:cs="Times New Roman"/>
          <w:color w:val="auto"/>
          <w:sz w:val="24"/>
          <w:szCs w:val="24"/>
        </w:rPr>
        <w:t>2.6.3</w:t>
      </w:r>
      <w:r w:rsidRPr="007779D2">
        <w:rPr>
          <w:rFonts w:ascii="Times New Roman" w:hAnsi="Times New Roman" w:cs="Times New Roman"/>
          <w:color w:val="auto"/>
          <w:sz w:val="24"/>
          <w:szCs w:val="24"/>
        </w:rPr>
        <w:fldChar w:fldCharType="end"/>
      </w:r>
      <w:r w:rsidRPr="007779D2">
        <w:rPr>
          <w:rFonts w:ascii="Times New Roman" w:hAnsi="Times New Roman" w:cs="Times New Roman"/>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11B2B28D"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bookmarkStart w:id="11" w:name="art14§3"/>
      <w:bookmarkEnd w:id="11"/>
      <w:r w:rsidRPr="007779D2">
        <w:rPr>
          <w:rFonts w:ascii="Times New Roman" w:hAnsi="Times New Roman" w:cs="Times New Roman"/>
          <w:color w:val="auto"/>
          <w:sz w:val="24"/>
          <w:szCs w:val="24"/>
        </w:rPr>
        <w:t>Equiparam-se aos autores do projeto as empresas integrantes do mesmo grupo econômico.</w:t>
      </w:r>
    </w:p>
    <w:p w14:paraId="0F7879C2" w14:textId="4E9BA88C"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bookmarkStart w:id="12" w:name="art14§4"/>
      <w:bookmarkEnd w:id="12"/>
      <w:r w:rsidRPr="007779D2">
        <w:rPr>
          <w:rFonts w:ascii="Times New Roman" w:hAnsi="Times New Roman" w:cs="Times New Roman"/>
          <w:color w:val="auto"/>
          <w:sz w:val="24"/>
          <w:szCs w:val="24"/>
        </w:rPr>
        <w:t xml:space="preserve">O disposto nos itens </w:t>
      </w:r>
      <w:r w:rsidRPr="007779D2">
        <w:rPr>
          <w:rFonts w:ascii="Times New Roman" w:hAnsi="Times New Roman" w:cs="Times New Roman"/>
          <w:color w:val="auto"/>
          <w:sz w:val="24"/>
          <w:szCs w:val="24"/>
        </w:rPr>
        <w:fldChar w:fldCharType="begin"/>
      </w:r>
      <w:r w:rsidRPr="007779D2">
        <w:rPr>
          <w:rFonts w:ascii="Times New Roman" w:hAnsi="Times New Roman" w:cs="Times New Roman"/>
          <w:color w:val="auto"/>
          <w:sz w:val="24"/>
          <w:szCs w:val="24"/>
        </w:rPr>
        <w:instrText xml:space="preserve"> REF _Ref114659912 \r \h  \* MERGEFORMAT </w:instrText>
      </w:r>
      <w:r w:rsidRPr="007779D2">
        <w:rPr>
          <w:rFonts w:ascii="Times New Roman" w:hAnsi="Times New Roman" w:cs="Times New Roman"/>
          <w:color w:val="auto"/>
          <w:sz w:val="24"/>
          <w:szCs w:val="24"/>
        </w:rPr>
      </w:r>
      <w:r w:rsidRPr="007779D2">
        <w:rPr>
          <w:rFonts w:ascii="Times New Roman" w:hAnsi="Times New Roman" w:cs="Times New Roman"/>
          <w:color w:val="auto"/>
          <w:sz w:val="24"/>
          <w:szCs w:val="24"/>
        </w:rPr>
        <w:fldChar w:fldCharType="separate"/>
      </w:r>
      <w:r w:rsidR="000F4E08">
        <w:rPr>
          <w:rFonts w:ascii="Times New Roman" w:hAnsi="Times New Roman" w:cs="Times New Roman"/>
          <w:color w:val="auto"/>
          <w:sz w:val="24"/>
          <w:szCs w:val="24"/>
        </w:rPr>
        <w:t>2.6.2</w:t>
      </w:r>
      <w:r w:rsidRPr="007779D2">
        <w:rPr>
          <w:rFonts w:ascii="Times New Roman" w:hAnsi="Times New Roman" w:cs="Times New Roman"/>
          <w:color w:val="auto"/>
          <w:sz w:val="24"/>
          <w:szCs w:val="24"/>
        </w:rPr>
        <w:fldChar w:fldCharType="end"/>
      </w:r>
      <w:r w:rsidRPr="007779D2">
        <w:rPr>
          <w:rFonts w:ascii="Times New Roman" w:hAnsi="Times New Roman" w:cs="Times New Roman"/>
          <w:color w:val="auto"/>
          <w:sz w:val="24"/>
          <w:szCs w:val="24"/>
        </w:rPr>
        <w:t xml:space="preserve"> e </w:t>
      </w:r>
      <w:r w:rsidRPr="007779D2">
        <w:rPr>
          <w:rFonts w:ascii="Times New Roman" w:hAnsi="Times New Roman" w:cs="Times New Roman"/>
          <w:color w:val="auto"/>
          <w:sz w:val="24"/>
          <w:szCs w:val="24"/>
        </w:rPr>
        <w:fldChar w:fldCharType="begin"/>
      </w:r>
      <w:r w:rsidRPr="007779D2">
        <w:rPr>
          <w:rFonts w:ascii="Times New Roman" w:hAnsi="Times New Roman" w:cs="Times New Roman"/>
          <w:color w:val="auto"/>
          <w:sz w:val="24"/>
          <w:szCs w:val="24"/>
        </w:rPr>
        <w:instrText xml:space="preserve"> REF _Ref114659913 \r \h  \* MERGEFORMAT </w:instrText>
      </w:r>
      <w:r w:rsidRPr="007779D2">
        <w:rPr>
          <w:rFonts w:ascii="Times New Roman" w:hAnsi="Times New Roman" w:cs="Times New Roman"/>
          <w:color w:val="auto"/>
          <w:sz w:val="24"/>
          <w:szCs w:val="24"/>
        </w:rPr>
      </w:r>
      <w:r w:rsidRPr="007779D2">
        <w:rPr>
          <w:rFonts w:ascii="Times New Roman" w:hAnsi="Times New Roman" w:cs="Times New Roman"/>
          <w:color w:val="auto"/>
          <w:sz w:val="24"/>
          <w:szCs w:val="24"/>
        </w:rPr>
        <w:fldChar w:fldCharType="separate"/>
      </w:r>
      <w:r w:rsidR="000F4E08">
        <w:rPr>
          <w:rFonts w:ascii="Times New Roman" w:hAnsi="Times New Roman" w:cs="Times New Roman"/>
          <w:color w:val="auto"/>
          <w:sz w:val="24"/>
          <w:szCs w:val="24"/>
        </w:rPr>
        <w:t>2.6.3</w:t>
      </w:r>
      <w:r w:rsidRPr="007779D2">
        <w:rPr>
          <w:rFonts w:ascii="Times New Roman" w:hAnsi="Times New Roman" w:cs="Times New Roman"/>
          <w:color w:val="auto"/>
          <w:sz w:val="24"/>
          <w:szCs w:val="24"/>
        </w:rPr>
        <w:fldChar w:fldCharType="end"/>
      </w:r>
      <w:r w:rsidRPr="007779D2">
        <w:rPr>
          <w:rFonts w:ascii="Times New Roman" w:hAnsi="Times New Roman" w:cs="Times New Roman"/>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BE3B33D"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bookmarkStart w:id="13" w:name="art14§5"/>
      <w:bookmarkEnd w:id="13"/>
      <w:r w:rsidRPr="007779D2">
        <w:rPr>
          <w:rFonts w:ascii="Times New Roman" w:hAnsi="Times New Roman" w:cs="Times New Roman"/>
          <w:color w:val="auto"/>
          <w:sz w:val="24"/>
          <w:szCs w:val="24"/>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3" w:history="1">
        <w:r w:rsidRPr="007779D2">
          <w:rPr>
            <w:rStyle w:val="Hyperlink"/>
            <w:rFonts w:ascii="Times New Roman" w:hAnsi="Times New Roman" w:cs="Times New Roman"/>
            <w:color w:val="auto"/>
            <w:sz w:val="24"/>
            <w:szCs w:val="24"/>
          </w:rPr>
          <w:t>Lei nº 14.133/2021</w:t>
        </w:r>
      </w:hyperlink>
      <w:r w:rsidRPr="007779D2">
        <w:rPr>
          <w:rFonts w:ascii="Times New Roman" w:hAnsi="Times New Roman" w:cs="Times New Roman"/>
          <w:color w:val="auto"/>
          <w:sz w:val="24"/>
          <w:szCs w:val="24"/>
        </w:rPr>
        <w:t>.</w:t>
      </w:r>
    </w:p>
    <w:p w14:paraId="095FE1A3" w14:textId="76E0B3EE"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 xml:space="preserve">A vedação de que trata o item </w:t>
      </w:r>
      <w:r w:rsidRPr="007779D2">
        <w:rPr>
          <w:rFonts w:ascii="Times New Roman" w:hAnsi="Times New Roman" w:cs="Times New Roman"/>
          <w:color w:val="auto"/>
          <w:sz w:val="24"/>
          <w:szCs w:val="24"/>
        </w:rPr>
        <w:fldChar w:fldCharType="begin"/>
      </w:r>
      <w:r w:rsidRPr="007779D2">
        <w:rPr>
          <w:rFonts w:ascii="Times New Roman" w:hAnsi="Times New Roman" w:cs="Times New Roman"/>
          <w:color w:val="auto"/>
          <w:sz w:val="24"/>
          <w:szCs w:val="24"/>
        </w:rPr>
        <w:instrText xml:space="preserve"> REF _Ref113962336 \r \h  \* MERGEFORMAT </w:instrText>
      </w:r>
      <w:r w:rsidRPr="007779D2">
        <w:rPr>
          <w:rFonts w:ascii="Times New Roman" w:hAnsi="Times New Roman" w:cs="Times New Roman"/>
          <w:color w:val="auto"/>
          <w:sz w:val="24"/>
          <w:szCs w:val="24"/>
        </w:rPr>
      </w:r>
      <w:r w:rsidRPr="007779D2">
        <w:rPr>
          <w:rFonts w:ascii="Times New Roman" w:hAnsi="Times New Roman" w:cs="Times New Roman"/>
          <w:color w:val="auto"/>
          <w:sz w:val="24"/>
          <w:szCs w:val="24"/>
        </w:rPr>
        <w:fldChar w:fldCharType="separate"/>
      </w:r>
      <w:r w:rsidR="000F4E08">
        <w:rPr>
          <w:rFonts w:ascii="Times New Roman" w:hAnsi="Times New Roman" w:cs="Times New Roman"/>
          <w:color w:val="auto"/>
          <w:sz w:val="24"/>
          <w:szCs w:val="24"/>
        </w:rPr>
        <w:t>2.6.8</w:t>
      </w:r>
      <w:r w:rsidRPr="007779D2">
        <w:rPr>
          <w:rFonts w:ascii="Times New Roman" w:hAnsi="Times New Roman" w:cs="Times New Roman"/>
          <w:color w:val="auto"/>
          <w:sz w:val="24"/>
          <w:szCs w:val="24"/>
        </w:rPr>
        <w:fldChar w:fldCharType="end"/>
      </w:r>
      <w:r w:rsidRPr="007779D2">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01137DC" w14:textId="77777777" w:rsidR="00C34566" w:rsidRPr="007779D2" w:rsidRDefault="00C34566" w:rsidP="00355D14">
      <w:pPr>
        <w:pStyle w:val="Nivel2"/>
        <w:spacing w:before="0" w:after="0" w:line="240" w:lineRule="auto"/>
        <w:ind w:left="-284" w:right="-285"/>
        <w:rPr>
          <w:rFonts w:ascii="Times New Roman" w:hAnsi="Times New Roman" w:cs="Times New Roman"/>
          <w:b/>
          <w:bCs/>
          <w:sz w:val="24"/>
          <w:szCs w:val="24"/>
        </w:rPr>
      </w:pPr>
      <w:r w:rsidRPr="007779D2">
        <w:rPr>
          <w:rFonts w:ascii="Times New Roman" w:hAnsi="Times New Roman" w:cs="Times New Roman"/>
          <w:b/>
          <w:bCs/>
          <w:sz w:val="24"/>
          <w:szCs w:val="24"/>
        </w:rPr>
        <w:t>Nesta licitação será permitida a participação de empresas em regime de consórcio, atendidas as condições do art. 15 da Lei Federal n. º 14.133, de 2021 e aquelas estabelecidas neste edital.</w:t>
      </w:r>
    </w:p>
    <w:p w14:paraId="7F98BD2C" w14:textId="77777777" w:rsidR="00C34566" w:rsidRPr="007779D2" w:rsidRDefault="00C34566" w:rsidP="00355D14">
      <w:pPr>
        <w:pStyle w:val="Nivel2"/>
        <w:spacing w:before="0" w:after="0" w:line="240" w:lineRule="auto"/>
        <w:ind w:left="-284" w:right="-285"/>
        <w:rPr>
          <w:rFonts w:ascii="Times New Roman" w:hAnsi="Times New Roman" w:cs="Times New Roman"/>
          <w:sz w:val="24"/>
          <w:szCs w:val="24"/>
        </w:rPr>
      </w:pPr>
      <w:r w:rsidRPr="007779D2">
        <w:rPr>
          <w:rFonts w:ascii="Times New Roman" w:hAnsi="Times New Roman" w:cs="Times New Roman"/>
          <w:sz w:val="24"/>
          <w:szCs w:val="24"/>
        </w:rPr>
        <w:t>A empresa consorciada fica impedida de participar isoladamente desta licitação, assim como de integrar mais de um consórcio.</w:t>
      </w:r>
    </w:p>
    <w:p w14:paraId="219E416A" w14:textId="77777777" w:rsidR="00C34566" w:rsidRPr="007779D2" w:rsidRDefault="00C34566" w:rsidP="00355D14">
      <w:pPr>
        <w:pStyle w:val="Nivel2"/>
        <w:spacing w:before="0" w:after="0" w:line="240" w:lineRule="auto"/>
        <w:ind w:left="-284" w:right="-285"/>
        <w:rPr>
          <w:rFonts w:ascii="Times New Roman" w:hAnsi="Times New Roman" w:cs="Times New Roman"/>
          <w:sz w:val="24"/>
          <w:szCs w:val="24"/>
        </w:rPr>
      </w:pPr>
      <w:r w:rsidRPr="007779D2">
        <w:rPr>
          <w:rFonts w:ascii="Times New Roman" w:hAnsi="Times New Roman" w:cs="Times New Roman"/>
          <w:sz w:val="24"/>
          <w:szCs w:val="24"/>
        </w:rPr>
        <w:t>Deverá ser entregue, junto com os documentos de habilitação:</w:t>
      </w:r>
    </w:p>
    <w:p w14:paraId="4F403FDF" w14:textId="77777777" w:rsidR="00C34566" w:rsidRPr="007779D2" w:rsidRDefault="00C34566" w:rsidP="00355D14">
      <w:pPr>
        <w:pStyle w:val="Nivel2"/>
        <w:numPr>
          <w:ilvl w:val="0"/>
          <w:numId w:val="0"/>
        </w:numPr>
        <w:spacing w:before="0" w:after="0" w:line="240" w:lineRule="auto"/>
        <w:ind w:left="-284" w:right="-285"/>
        <w:rPr>
          <w:rFonts w:ascii="Times New Roman" w:hAnsi="Times New Roman" w:cs="Times New Roman"/>
          <w:sz w:val="24"/>
          <w:szCs w:val="24"/>
        </w:rPr>
      </w:pPr>
      <w:r w:rsidRPr="007779D2">
        <w:rPr>
          <w:rFonts w:ascii="Times New Roman" w:hAnsi="Times New Roman" w:cs="Times New Roman"/>
          <w:sz w:val="24"/>
          <w:szCs w:val="24"/>
        </w:rPr>
        <w:t>a) comprovação de compromisso público ou particular de constituição de consórcio, subscrito pelos consorciados, que discriminará os poderes e encargos de cada consorciado e indicará a etapa do objeto a que cada um ficará responsável, com o respectivo percentual de participação;</w:t>
      </w:r>
    </w:p>
    <w:p w14:paraId="6EDF28F9" w14:textId="77777777" w:rsidR="00C34566" w:rsidRPr="007779D2" w:rsidRDefault="00C34566" w:rsidP="00355D14">
      <w:pPr>
        <w:pStyle w:val="Nivel2"/>
        <w:numPr>
          <w:ilvl w:val="0"/>
          <w:numId w:val="0"/>
        </w:numPr>
        <w:spacing w:before="0" w:after="0" w:line="240" w:lineRule="auto"/>
        <w:ind w:left="-284" w:right="-285"/>
        <w:rPr>
          <w:rFonts w:ascii="Times New Roman" w:hAnsi="Times New Roman" w:cs="Times New Roman"/>
          <w:sz w:val="24"/>
          <w:szCs w:val="24"/>
        </w:rPr>
      </w:pPr>
      <w:r w:rsidRPr="007779D2">
        <w:rPr>
          <w:rFonts w:ascii="Times New Roman" w:hAnsi="Times New Roman" w:cs="Times New Roman"/>
          <w:sz w:val="24"/>
          <w:szCs w:val="24"/>
        </w:rPr>
        <w:t xml:space="preserve">b) documento com indicação da empresa responsável pelo consórcio, a qual deverá atender às condições de liderança fixadas neste edital. </w:t>
      </w:r>
    </w:p>
    <w:p w14:paraId="0233C5EE" w14:textId="77777777" w:rsidR="00C34566" w:rsidRPr="007779D2" w:rsidRDefault="00C34566" w:rsidP="00355D14">
      <w:pPr>
        <w:pStyle w:val="Nivel2"/>
        <w:numPr>
          <w:ilvl w:val="0"/>
          <w:numId w:val="0"/>
        </w:numPr>
        <w:spacing w:before="0" w:after="0" w:line="240" w:lineRule="auto"/>
        <w:ind w:left="-284" w:right="-285"/>
        <w:rPr>
          <w:rFonts w:ascii="Times New Roman" w:hAnsi="Times New Roman" w:cs="Times New Roman"/>
          <w:sz w:val="24"/>
          <w:szCs w:val="24"/>
        </w:rPr>
      </w:pPr>
      <w:r w:rsidRPr="007779D2">
        <w:rPr>
          <w:rFonts w:ascii="Times New Roman" w:hAnsi="Times New Roman" w:cs="Times New Roman"/>
          <w:sz w:val="24"/>
          <w:szCs w:val="24"/>
        </w:rPr>
        <w:t>A empresa líder será a representante e responsável por todas as comunicações e informações do Consórcio e deverá subscrever a proposta de preços, em nome do consórcio.</w:t>
      </w:r>
    </w:p>
    <w:p w14:paraId="173CFD7A" w14:textId="77777777" w:rsidR="00C34566" w:rsidRPr="007779D2" w:rsidRDefault="00C34566" w:rsidP="00355D14">
      <w:pPr>
        <w:pStyle w:val="Nivel2"/>
        <w:spacing w:before="0" w:after="0" w:line="240" w:lineRule="auto"/>
        <w:ind w:left="-284" w:right="-285"/>
        <w:rPr>
          <w:rFonts w:ascii="Times New Roman" w:hAnsi="Times New Roman" w:cs="Times New Roman"/>
          <w:sz w:val="24"/>
          <w:szCs w:val="24"/>
        </w:rPr>
      </w:pPr>
      <w:r w:rsidRPr="007779D2">
        <w:rPr>
          <w:rFonts w:ascii="Times New Roman" w:hAnsi="Times New Roman" w:cs="Times New Roman"/>
          <w:sz w:val="24"/>
          <w:szCs w:val="24"/>
        </w:rPr>
        <w:t xml:space="preserve">Os integrantes do consórcio respondem de forma solidária pelos atos praticados em consórcio, tanto na fase de licitação, quanto na de execução do contrato. </w:t>
      </w:r>
    </w:p>
    <w:p w14:paraId="19D4E5C6" w14:textId="77777777" w:rsidR="00C34566" w:rsidRPr="007779D2" w:rsidRDefault="00C34566" w:rsidP="00355D14">
      <w:pPr>
        <w:pStyle w:val="Nivel2"/>
        <w:spacing w:before="0" w:after="0" w:line="240" w:lineRule="auto"/>
        <w:ind w:left="-284" w:right="-285"/>
        <w:rPr>
          <w:rFonts w:ascii="Times New Roman" w:hAnsi="Times New Roman" w:cs="Times New Roman"/>
          <w:sz w:val="24"/>
          <w:szCs w:val="24"/>
        </w:rPr>
      </w:pPr>
      <w:r w:rsidRPr="007779D2">
        <w:rPr>
          <w:rFonts w:ascii="Times New Roman" w:hAnsi="Times New Roman" w:cs="Times New Roman"/>
          <w:sz w:val="24"/>
          <w:szCs w:val="24"/>
        </w:rPr>
        <w:t>Qualquer uma das consorciadas poderá apresentar, em nome do consórcio, a garantia da execução, quando exigida.</w:t>
      </w:r>
    </w:p>
    <w:p w14:paraId="177FAD1B" w14:textId="77777777" w:rsidR="00C34566" w:rsidRPr="007779D2" w:rsidRDefault="00C34566" w:rsidP="00355D14">
      <w:pPr>
        <w:pStyle w:val="Nivel2"/>
        <w:spacing w:before="0" w:after="0" w:line="240" w:lineRule="auto"/>
        <w:ind w:left="-284" w:right="-285"/>
        <w:rPr>
          <w:rFonts w:ascii="Times New Roman" w:hAnsi="Times New Roman" w:cs="Times New Roman"/>
          <w:sz w:val="24"/>
          <w:szCs w:val="24"/>
        </w:rPr>
      </w:pPr>
      <w:r w:rsidRPr="007779D2">
        <w:rPr>
          <w:rFonts w:ascii="Times New Roman" w:hAnsi="Times New Roman" w:cs="Times New Roman"/>
          <w:sz w:val="24"/>
          <w:szCs w:val="24"/>
        </w:rPr>
        <w:t>O licitante vencedor é obrigado a promover, antes da celebração do contrato, a constituição e o registro do consórcio, nos termos do compromisso referido no item 3.3.3 “a”, que deverá prever:</w:t>
      </w:r>
    </w:p>
    <w:p w14:paraId="1820A5ED" w14:textId="77777777" w:rsidR="00C34566" w:rsidRPr="007779D2" w:rsidRDefault="00C34566" w:rsidP="00355D14">
      <w:pPr>
        <w:pStyle w:val="Nivel2"/>
        <w:spacing w:before="0" w:after="0" w:line="240" w:lineRule="auto"/>
        <w:ind w:left="-284" w:right="-285"/>
        <w:rPr>
          <w:rFonts w:ascii="Times New Roman" w:hAnsi="Times New Roman" w:cs="Times New Roman"/>
          <w:sz w:val="24"/>
          <w:szCs w:val="24"/>
        </w:rPr>
      </w:pPr>
      <w:r w:rsidRPr="007779D2">
        <w:rPr>
          <w:rFonts w:ascii="Times New Roman" w:hAnsi="Times New Roman" w:cs="Times New Roman"/>
          <w:sz w:val="24"/>
          <w:szCs w:val="24"/>
        </w:rPr>
        <w:t>Compromissos e obrigações das consorciadas, dentre os quais o de que cada consorciada responderá, individual e solidariamente, pelas exigências de ordens fiscais, administrativas e contratuais pertinentes ao objeto da licitação;</w:t>
      </w:r>
    </w:p>
    <w:p w14:paraId="378A22A8" w14:textId="77777777" w:rsidR="00C34566" w:rsidRPr="007779D2" w:rsidRDefault="00C34566" w:rsidP="00355D14">
      <w:pPr>
        <w:pStyle w:val="Nivel2"/>
        <w:spacing w:before="0" w:after="0" w:line="240" w:lineRule="auto"/>
        <w:ind w:left="-284" w:right="-285"/>
        <w:rPr>
          <w:rFonts w:ascii="Times New Roman" w:hAnsi="Times New Roman" w:cs="Times New Roman"/>
          <w:sz w:val="24"/>
          <w:szCs w:val="24"/>
        </w:rPr>
      </w:pPr>
      <w:r w:rsidRPr="007779D2">
        <w:rPr>
          <w:rFonts w:ascii="Times New Roman" w:hAnsi="Times New Roman" w:cs="Times New Roman"/>
          <w:sz w:val="24"/>
          <w:szCs w:val="24"/>
        </w:rPr>
        <w:t>Declaração expressa de responsabilidade solidária, ativa e passiva, das consorciadas pelos atos praticados pelo consórcio, em relação à licitação e, posteriormente, ao eventual Contrato, até o final de sua execução;</w:t>
      </w:r>
    </w:p>
    <w:p w14:paraId="49604B4A" w14:textId="77777777" w:rsidR="00C34566" w:rsidRPr="007779D2" w:rsidRDefault="00C34566" w:rsidP="00355D14">
      <w:pPr>
        <w:pStyle w:val="Nivel2"/>
        <w:spacing w:before="0" w:after="0" w:line="240" w:lineRule="auto"/>
        <w:ind w:left="-284" w:right="-285"/>
        <w:rPr>
          <w:rFonts w:ascii="Times New Roman" w:hAnsi="Times New Roman" w:cs="Times New Roman"/>
          <w:sz w:val="24"/>
          <w:szCs w:val="24"/>
        </w:rPr>
      </w:pPr>
      <w:r w:rsidRPr="007779D2">
        <w:rPr>
          <w:rFonts w:ascii="Times New Roman" w:hAnsi="Times New Roman" w:cs="Times New Roman"/>
          <w:sz w:val="24"/>
          <w:szCs w:val="24"/>
        </w:rPr>
        <w:t>Compromisso de que o consórcio não terá a sua composição ou constituição alterada ou, sob qualquer forma, modificada, sem prévia e expressa anuência do órgão ou entidade contratante, até a conclusão dos trabalhos ou fornecimento que vierem a ser contratados;</w:t>
      </w:r>
    </w:p>
    <w:p w14:paraId="0E3541EF" w14:textId="77777777" w:rsidR="00C34566" w:rsidRPr="007779D2" w:rsidRDefault="00C34566" w:rsidP="00355D14">
      <w:pPr>
        <w:pStyle w:val="Nivel2"/>
        <w:spacing w:before="0" w:after="0" w:line="240" w:lineRule="auto"/>
        <w:ind w:left="-284" w:right="-285"/>
        <w:rPr>
          <w:rFonts w:ascii="Times New Roman" w:hAnsi="Times New Roman" w:cs="Times New Roman"/>
          <w:sz w:val="24"/>
          <w:szCs w:val="24"/>
        </w:rPr>
      </w:pPr>
      <w:r w:rsidRPr="007779D2">
        <w:rPr>
          <w:rFonts w:ascii="Times New Roman" w:hAnsi="Times New Roman" w:cs="Times New Roman"/>
          <w:sz w:val="24"/>
          <w:szCs w:val="24"/>
        </w:rPr>
        <w:t>Compromisso de que o prazo de duração do consórcio deverá ser igual ou maior do que o prazo de vigência da contratação decorrentes desta licitação;</w:t>
      </w:r>
    </w:p>
    <w:p w14:paraId="2C2F1E74" w14:textId="77777777" w:rsidR="00C34566" w:rsidRPr="007779D2" w:rsidRDefault="00C34566" w:rsidP="00355D14">
      <w:pPr>
        <w:pStyle w:val="Nivel2"/>
        <w:spacing w:before="0" w:after="0" w:line="240" w:lineRule="auto"/>
        <w:ind w:left="-284" w:right="-285"/>
        <w:rPr>
          <w:rFonts w:ascii="Times New Roman" w:hAnsi="Times New Roman" w:cs="Times New Roman"/>
          <w:sz w:val="24"/>
          <w:szCs w:val="24"/>
        </w:rPr>
      </w:pPr>
      <w:r w:rsidRPr="007779D2">
        <w:rPr>
          <w:rFonts w:ascii="Times New Roman" w:hAnsi="Times New Roman" w:cs="Times New Roman"/>
          <w:sz w:val="24"/>
          <w:szCs w:val="24"/>
        </w:rPr>
        <w:t>Compromisso expresso de que o consórcio não se constitui, nem se constituirá em pessoa jurídica distinta da de seus membros, bem como não terá denominação própria ou diferente das suas consorciadas;</w:t>
      </w:r>
    </w:p>
    <w:p w14:paraId="26B01D90" w14:textId="77777777" w:rsidR="00C34566" w:rsidRPr="007779D2" w:rsidRDefault="00C34566" w:rsidP="00355D14">
      <w:pPr>
        <w:pStyle w:val="Nivel2"/>
        <w:spacing w:before="0" w:after="0" w:line="240" w:lineRule="auto"/>
        <w:ind w:left="-284" w:right="-285"/>
        <w:rPr>
          <w:rFonts w:ascii="Times New Roman" w:hAnsi="Times New Roman" w:cs="Times New Roman"/>
          <w:sz w:val="24"/>
          <w:szCs w:val="24"/>
        </w:rPr>
      </w:pPr>
      <w:r w:rsidRPr="007779D2">
        <w:rPr>
          <w:rFonts w:ascii="Times New Roman" w:hAnsi="Times New Roman" w:cs="Times New Roman"/>
          <w:sz w:val="24"/>
          <w:szCs w:val="24"/>
        </w:rPr>
        <w:t>Compromissos e a divisão do escopo no fornecimento para cada uma das consorciadas, individualmente, em relação ao objeto da licitação, bem como o percentual de participação de cada uma em relação ao fornecimento previsto.</w:t>
      </w:r>
    </w:p>
    <w:p w14:paraId="4D6AD37C" w14:textId="77777777" w:rsidR="00C34566" w:rsidRPr="007779D2" w:rsidRDefault="00C34566" w:rsidP="00355D14">
      <w:pPr>
        <w:pStyle w:val="Nivel2"/>
        <w:spacing w:before="0" w:after="0" w:line="240" w:lineRule="auto"/>
        <w:ind w:left="-284" w:right="-285"/>
        <w:rPr>
          <w:rFonts w:ascii="Times New Roman" w:hAnsi="Times New Roman" w:cs="Times New Roman"/>
          <w:sz w:val="24"/>
          <w:szCs w:val="24"/>
        </w:rPr>
      </w:pPr>
      <w:r w:rsidRPr="007779D2">
        <w:rPr>
          <w:rFonts w:ascii="Times New Roman" w:hAnsi="Times New Roman" w:cs="Times New Roman"/>
          <w:sz w:val="24"/>
          <w:szCs w:val="24"/>
        </w:rPr>
        <w:t xml:space="preserve">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w:t>
      </w:r>
      <w:r w:rsidRPr="007779D2">
        <w:rPr>
          <w:rFonts w:ascii="Times New Roman" w:hAnsi="Times New Roman" w:cs="Times New Roman"/>
          <w:sz w:val="24"/>
          <w:szCs w:val="24"/>
        </w:rPr>
        <w:lastRenderedPageBreak/>
        <w:t xml:space="preserve">qualificação econômico-financeira apresentados pela empresa substituída para fins de habilitação do consórcio no processo licitatório que originou o contrato. </w:t>
      </w:r>
    </w:p>
    <w:p w14:paraId="16402267" w14:textId="77777777" w:rsidR="00C34566" w:rsidRPr="007779D2" w:rsidRDefault="00C34566" w:rsidP="00355D14">
      <w:pPr>
        <w:pStyle w:val="Nivel2"/>
        <w:spacing w:before="0" w:after="0" w:line="240" w:lineRule="auto"/>
        <w:ind w:left="-284" w:right="-285"/>
        <w:rPr>
          <w:rFonts w:ascii="Times New Roman" w:hAnsi="Times New Roman" w:cs="Times New Roman"/>
          <w:sz w:val="24"/>
          <w:szCs w:val="24"/>
        </w:rPr>
      </w:pPr>
      <w:r w:rsidRPr="007779D2">
        <w:rPr>
          <w:rFonts w:ascii="Times New Roman" w:hAnsi="Times New Roman" w:cs="Times New Roman"/>
          <w:sz w:val="24"/>
          <w:szCs w:val="24"/>
        </w:rPr>
        <w:t>A habilitação técnica, quando exigida, será feita por meio do somatório dos quantitativos de cada consorciado e, para efeito de habilitação econômico-financeira, quando exigida, será observado o somatório dos valores de cada consorciado.</w:t>
      </w:r>
    </w:p>
    <w:p w14:paraId="6A851F5E" w14:textId="77777777" w:rsidR="00C34566" w:rsidRPr="00EC04B4" w:rsidRDefault="00C34566" w:rsidP="00355D14">
      <w:pPr>
        <w:pStyle w:val="Nivel2"/>
        <w:numPr>
          <w:ilvl w:val="0"/>
          <w:numId w:val="0"/>
        </w:numPr>
        <w:spacing w:before="0" w:after="0" w:line="240" w:lineRule="auto"/>
        <w:ind w:left="-284" w:right="-285"/>
        <w:rPr>
          <w:rFonts w:ascii="Times New Roman" w:hAnsi="Times New Roman" w:cs="Times New Roman"/>
          <w:color w:val="auto"/>
        </w:rPr>
      </w:pPr>
    </w:p>
    <w:p w14:paraId="7F163D7A" w14:textId="77777777" w:rsidR="00B6032E" w:rsidRPr="007779D2" w:rsidRDefault="00B6032E" w:rsidP="00355D14">
      <w:pPr>
        <w:pStyle w:val="Nivel01"/>
        <w:spacing w:before="0"/>
        <w:ind w:left="-284" w:right="-285"/>
        <w:rPr>
          <w:rFonts w:ascii="Times New Roman" w:hAnsi="Times New Roman" w:cs="Times New Roman"/>
          <w:sz w:val="24"/>
          <w:szCs w:val="24"/>
        </w:rPr>
      </w:pPr>
      <w:bookmarkStart w:id="14" w:name="_Toc135469198"/>
      <w:r w:rsidRPr="00EC04B4">
        <w:rPr>
          <w:rFonts w:ascii="Times New Roman" w:hAnsi="Times New Roman" w:cs="Times New Roman"/>
        </w:rPr>
        <w:t xml:space="preserve">DA </w:t>
      </w:r>
      <w:r w:rsidRPr="007779D2">
        <w:rPr>
          <w:rFonts w:ascii="Times New Roman" w:hAnsi="Times New Roman" w:cs="Times New Roman"/>
          <w:sz w:val="24"/>
          <w:szCs w:val="24"/>
        </w:rPr>
        <w:t>APRESENTAÇÃO DA PROPOSTA E DOS DOCUMENTOS DE HABILITAÇÃO</w:t>
      </w:r>
      <w:bookmarkEnd w:id="14"/>
    </w:p>
    <w:p w14:paraId="134174E6" w14:textId="07060B9F" w:rsidR="00B6032E" w:rsidRPr="007779D2" w:rsidRDefault="00A565D0" w:rsidP="00355D14">
      <w:pPr>
        <w:pStyle w:val="Nvel2-Red"/>
        <w:spacing w:before="0" w:after="0" w:line="240" w:lineRule="auto"/>
        <w:ind w:left="-284" w:right="-285"/>
        <w:rPr>
          <w:rFonts w:ascii="Times New Roman" w:hAnsi="Times New Roman" w:cs="Times New Roman"/>
          <w:i w:val="0"/>
          <w:iCs w:val="0"/>
          <w:color w:val="auto"/>
          <w:sz w:val="24"/>
          <w:szCs w:val="24"/>
        </w:rPr>
      </w:pPr>
      <w:r w:rsidRPr="003A77AB">
        <w:rPr>
          <w:rFonts w:ascii="Times New Roman" w:hAnsi="Times New Roman" w:cs="Times New Roman"/>
          <w:i w:val="0"/>
          <w:iCs w:val="0"/>
          <w:color w:val="auto"/>
          <w:sz w:val="24"/>
          <w:szCs w:val="24"/>
        </w:rPr>
        <w:t xml:space="preserve">Nesta licitação, a fase de habilitação ocorrerá após encerradas as fases de apresentação de propostas, apresentação de lances e de julgamento, </w:t>
      </w:r>
      <w:r w:rsidRPr="003A77AB">
        <w:rPr>
          <w:rFonts w:ascii="Times New Roman" w:hAnsi="Times New Roman" w:cs="Times New Roman"/>
          <w:b/>
          <w:bCs/>
          <w:i w:val="0"/>
          <w:iCs w:val="0"/>
          <w:color w:val="auto"/>
          <w:sz w:val="24"/>
          <w:szCs w:val="24"/>
          <w:u w:val="single"/>
        </w:rPr>
        <w:t>devendo o</w:t>
      </w:r>
      <w:r>
        <w:rPr>
          <w:rFonts w:ascii="Times New Roman" w:hAnsi="Times New Roman" w:cs="Times New Roman"/>
          <w:b/>
          <w:bCs/>
          <w:i w:val="0"/>
          <w:iCs w:val="0"/>
          <w:color w:val="auto"/>
          <w:sz w:val="24"/>
          <w:szCs w:val="24"/>
          <w:u w:val="single"/>
        </w:rPr>
        <w:t>s</w:t>
      </w:r>
      <w:r w:rsidRPr="003A77AB">
        <w:rPr>
          <w:rFonts w:ascii="Times New Roman" w:hAnsi="Times New Roman" w:cs="Times New Roman"/>
          <w:b/>
          <w:bCs/>
          <w:i w:val="0"/>
          <w:iCs w:val="0"/>
          <w:color w:val="auto"/>
          <w:sz w:val="24"/>
          <w:szCs w:val="24"/>
          <w:u w:val="single"/>
        </w:rPr>
        <w:t xml:space="preserve"> licitante</w:t>
      </w:r>
      <w:r>
        <w:rPr>
          <w:rFonts w:ascii="Times New Roman" w:hAnsi="Times New Roman" w:cs="Times New Roman"/>
          <w:b/>
          <w:bCs/>
          <w:i w:val="0"/>
          <w:iCs w:val="0"/>
          <w:color w:val="auto"/>
          <w:sz w:val="24"/>
          <w:szCs w:val="24"/>
          <w:u w:val="single"/>
        </w:rPr>
        <w:t>s</w:t>
      </w:r>
      <w:r w:rsidRPr="003A77AB">
        <w:rPr>
          <w:rFonts w:ascii="Times New Roman" w:hAnsi="Times New Roman" w:cs="Times New Roman"/>
          <w:b/>
          <w:bCs/>
          <w:i w:val="0"/>
          <w:iCs w:val="0"/>
          <w:color w:val="auto"/>
          <w:sz w:val="24"/>
          <w:szCs w:val="24"/>
          <w:u w:val="single"/>
        </w:rPr>
        <w:t xml:space="preserve"> inserir os documentos </w:t>
      </w:r>
      <w:r w:rsidRPr="00F6307E">
        <w:rPr>
          <w:rFonts w:ascii="Times New Roman" w:hAnsi="Times New Roman" w:cs="Times New Roman"/>
          <w:b/>
          <w:bCs/>
          <w:i w:val="0"/>
          <w:iCs w:val="0"/>
          <w:color w:val="auto"/>
          <w:sz w:val="24"/>
          <w:szCs w:val="24"/>
          <w:u w:val="single"/>
        </w:rPr>
        <w:t>de habilitação até o dia e horário estabelecidos neste edital</w:t>
      </w:r>
      <w:r w:rsidR="00B6032E" w:rsidRPr="007779D2">
        <w:rPr>
          <w:rFonts w:ascii="Times New Roman" w:hAnsi="Times New Roman" w:cs="Times New Roman"/>
          <w:i w:val="0"/>
          <w:iCs w:val="0"/>
          <w:color w:val="auto"/>
          <w:sz w:val="24"/>
          <w:szCs w:val="24"/>
        </w:rPr>
        <w:t>.</w:t>
      </w:r>
    </w:p>
    <w:p w14:paraId="512E4D88" w14:textId="46AF32C6" w:rsidR="00B6032E" w:rsidRDefault="00B217ED" w:rsidP="00441028">
      <w:pPr>
        <w:pStyle w:val="Nivel2"/>
        <w:spacing w:before="0" w:after="0" w:line="240" w:lineRule="auto"/>
        <w:ind w:left="-284" w:right="-285"/>
        <w:rPr>
          <w:rFonts w:ascii="Times New Roman" w:hAnsi="Times New Roman" w:cs="Times New Roman"/>
          <w:color w:val="auto"/>
          <w:sz w:val="24"/>
          <w:szCs w:val="24"/>
        </w:rPr>
      </w:pPr>
      <w:bookmarkStart w:id="15" w:name="_Ref113886867"/>
      <w:r w:rsidRPr="00F6307E">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 Serão</w:t>
      </w:r>
      <w:r w:rsidRPr="00F6307E">
        <w:rPr>
          <w:rFonts w:ascii="Times New Roman" w:hAnsi="Times New Roman" w:cs="Times New Roman"/>
          <w:color w:val="auto"/>
          <w:spacing w:val="-3"/>
          <w:sz w:val="24"/>
          <w:szCs w:val="24"/>
        </w:rPr>
        <w:t xml:space="preserve"> </w:t>
      </w:r>
      <w:r w:rsidRPr="00F6307E">
        <w:rPr>
          <w:rFonts w:ascii="Times New Roman" w:hAnsi="Times New Roman" w:cs="Times New Roman"/>
          <w:color w:val="auto"/>
          <w:sz w:val="24"/>
          <w:szCs w:val="24"/>
        </w:rPr>
        <w:t>analisados</w:t>
      </w:r>
      <w:r w:rsidRPr="00F6307E">
        <w:rPr>
          <w:rFonts w:ascii="Times New Roman" w:hAnsi="Times New Roman" w:cs="Times New Roman"/>
          <w:color w:val="auto"/>
          <w:spacing w:val="-3"/>
          <w:sz w:val="24"/>
          <w:szCs w:val="24"/>
        </w:rPr>
        <w:t xml:space="preserve"> </w:t>
      </w:r>
      <w:r w:rsidRPr="00F6307E">
        <w:rPr>
          <w:rFonts w:ascii="Times New Roman" w:hAnsi="Times New Roman" w:cs="Times New Roman"/>
          <w:color w:val="auto"/>
          <w:sz w:val="24"/>
          <w:szCs w:val="24"/>
        </w:rPr>
        <w:t>os</w:t>
      </w:r>
      <w:r w:rsidRPr="00F6307E">
        <w:rPr>
          <w:rFonts w:ascii="Times New Roman" w:hAnsi="Times New Roman" w:cs="Times New Roman"/>
          <w:color w:val="auto"/>
          <w:spacing w:val="-3"/>
          <w:sz w:val="24"/>
          <w:szCs w:val="24"/>
        </w:rPr>
        <w:t xml:space="preserve"> </w:t>
      </w:r>
      <w:r w:rsidRPr="00F6307E">
        <w:rPr>
          <w:rFonts w:ascii="Times New Roman" w:hAnsi="Times New Roman" w:cs="Times New Roman"/>
          <w:color w:val="auto"/>
          <w:sz w:val="24"/>
          <w:szCs w:val="24"/>
        </w:rPr>
        <w:t>documentos</w:t>
      </w:r>
      <w:r w:rsidRPr="00F6307E">
        <w:rPr>
          <w:rFonts w:ascii="Times New Roman" w:hAnsi="Times New Roman" w:cs="Times New Roman"/>
          <w:color w:val="auto"/>
          <w:spacing w:val="-3"/>
          <w:sz w:val="24"/>
          <w:szCs w:val="24"/>
        </w:rPr>
        <w:t xml:space="preserve"> </w:t>
      </w:r>
      <w:r w:rsidRPr="00F6307E">
        <w:rPr>
          <w:rFonts w:ascii="Times New Roman" w:hAnsi="Times New Roman" w:cs="Times New Roman"/>
          <w:color w:val="auto"/>
          <w:sz w:val="24"/>
          <w:szCs w:val="24"/>
        </w:rPr>
        <w:t>de</w:t>
      </w:r>
      <w:r w:rsidRPr="00F6307E">
        <w:rPr>
          <w:rFonts w:ascii="Times New Roman" w:hAnsi="Times New Roman" w:cs="Times New Roman"/>
          <w:color w:val="auto"/>
          <w:spacing w:val="-4"/>
          <w:sz w:val="24"/>
          <w:szCs w:val="24"/>
        </w:rPr>
        <w:t xml:space="preserve"> </w:t>
      </w:r>
      <w:r w:rsidRPr="00F6307E">
        <w:rPr>
          <w:rFonts w:ascii="Times New Roman" w:hAnsi="Times New Roman" w:cs="Times New Roman"/>
          <w:color w:val="auto"/>
          <w:sz w:val="24"/>
          <w:szCs w:val="24"/>
        </w:rPr>
        <w:t>habilitação</w:t>
      </w:r>
      <w:r w:rsidRPr="00F6307E">
        <w:rPr>
          <w:rFonts w:ascii="Times New Roman" w:hAnsi="Times New Roman" w:cs="Times New Roman"/>
          <w:color w:val="auto"/>
          <w:spacing w:val="-1"/>
          <w:sz w:val="24"/>
          <w:szCs w:val="24"/>
        </w:rPr>
        <w:t xml:space="preserve"> </w:t>
      </w:r>
      <w:r w:rsidRPr="00F6307E">
        <w:rPr>
          <w:rFonts w:ascii="Times New Roman" w:hAnsi="Times New Roman" w:cs="Times New Roman"/>
          <w:color w:val="auto"/>
          <w:sz w:val="24"/>
          <w:szCs w:val="24"/>
        </w:rPr>
        <w:t>apenas</w:t>
      </w:r>
      <w:r w:rsidRPr="00F6307E">
        <w:rPr>
          <w:rFonts w:ascii="Times New Roman" w:hAnsi="Times New Roman" w:cs="Times New Roman"/>
          <w:color w:val="auto"/>
          <w:spacing w:val="-3"/>
          <w:sz w:val="24"/>
          <w:szCs w:val="24"/>
        </w:rPr>
        <w:t xml:space="preserve"> </w:t>
      </w:r>
      <w:r w:rsidRPr="00F6307E">
        <w:rPr>
          <w:rFonts w:ascii="Times New Roman" w:hAnsi="Times New Roman" w:cs="Times New Roman"/>
          <w:color w:val="auto"/>
          <w:sz w:val="24"/>
          <w:szCs w:val="24"/>
        </w:rPr>
        <w:t>da</w:t>
      </w:r>
      <w:r w:rsidRPr="00F6307E">
        <w:rPr>
          <w:rFonts w:ascii="Times New Roman" w:hAnsi="Times New Roman" w:cs="Times New Roman"/>
          <w:color w:val="auto"/>
          <w:spacing w:val="-4"/>
          <w:sz w:val="24"/>
          <w:szCs w:val="24"/>
        </w:rPr>
        <w:t xml:space="preserve"> </w:t>
      </w:r>
      <w:r w:rsidRPr="00F6307E">
        <w:rPr>
          <w:rFonts w:ascii="Times New Roman" w:hAnsi="Times New Roman" w:cs="Times New Roman"/>
          <w:color w:val="auto"/>
          <w:sz w:val="24"/>
          <w:szCs w:val="24"/>
        </w:rPr>
        <w:t>licitante</w:t>
      </w:r>
      <w:r w:rsidRPr="00F6307E">
        <w:rPr>
          <w:rFonts w:ascii="Times New Roman" w:hAnsi="Times New Roman" w:cs="Times New Roman"/>
          <w:color w:val="auto"/>
          <w:spacing w:val="-4"/>
          <w:sz w:val="24"/>
          <w:szCs w:val="24"/>
        </w:rPr>
        <w:t xml:space="preserve"> </w:t>
      </w:r>
      <w:r w:rsidRPr="00F6307E">
        <w:rPr>
          <w:rFonts w:ascii="Times New Roman" w:hAnsi="Times New Roman" w:cs="Times New Roman"/>
          <w:color w:val="auto"/>
          <w:sz w:val="24"/>
          <w:szCs w:val="24"/>
        </w:rPr>
        <w:t>declarada</w:t>
      </w:r>
      <w:r w:rsidRPr="00F6307E">
        <w:rPr>
          <w:rFonts w:ascii="Times New Roman" w:hAnsi="Times New Roman" w:cs="Times New Roman"/>
          <w:color w:val="auto"/>
          <w:spacing w:val="-4"/>
          <w:sz w:val="24"/>
          <w:szCs w:val="24"/>
        </w:rPr>
        <w:t xml:space="preserve"> </w:t>
      </w:r>
      <w:r w:rsidRPr="00F6307E">
        <w:rPr>
          <w:rFonts w:ascii="Times New Roman" w:hAnsi="Times New Roman" w:cs="Times New Roman"/>
          <w:color w:val="auto"/>
          <w:sz w:val="24"/>
          <w:szCs w:val="24"/>
        </w:rPr>
        <w:t>vencedora</w:t>
      </w:r>
      <w:r w:rsidRPr="00F6307E">
        <w:rPr>
          <w:rFonts w:ascii="Times New Roman" w:hAnsi="Times New Roman" w:cs="Times New Roman"/>
          <w:color w:val="auto"/>
          <w:spacing w:val="-3"/>
          <w:sz w:val="24"/>
          <w:szCs w:val="24"/>
        </w:rPr>
        <w:t xml:space="preserve"> </w:t>
      </w:r>
      <w:r w:rsidRPr="00F6307E">
        <w:rPr>
          <w:rFonts w:ascii="Times New Roman" w:hAnsi="Times New Roman" w:cs="Times New Roman"/>
          <w:color w:val="auto"/>
          <w:sz w:val="24"/>
          <w:szCs w:val="24"/>
        </w:rPr>
        <w:t>da fase de lances</w:t>
      </w:r>
      <w:r w:rsidR="00B6032E" w:rsidRPr="007779D2">
        <w:rPr>
          <w:rFonts w:ascii="Times New Roman" w:hAnsi="Times New Roman" w:cs="Times New Roman"/>
          <w:color w:val="auto"/>
          <w:sz w:val="24"/>
          <w:szCs w:val="24"/>
        </w:rPr>
        <w:t>.</w:t>
      </w:r>
      <w:bookmarkEnd w:id="15"/>
    </w:p>
    <w:p w14:paraId="61A9CE86" w14:textId="77777777" w:rsidR="00441028" w:rsidRPr="00F6307E" w:rsidRDefault="00441028" w:rsidP="00441028">
      <w:pPr>
        <w:pStyle w:val="Nivel3"/>
        <w:spacing w:before="0" w:after="0" w:line="240" w:lineRule="auto"/>
        <w:ind w:left="-284" w:right="-285"/>
        <w:rPr>
          <w:rFonts w:ascii="Times New Roman" w:hAnsi="Times New Roman" w:cs="Times New Roman"/>
          <w:color w:val="auto"/>
          <w:sz w:val="24"/>
          <w:szCs w:val="24"/>
        </w:rPr>
      </w:pPr>
      <w:r w:rsidRPr="00F6307E">
        <w:rPr>
          <w:rFonts w:ascii="Times New Roman" w:hAnsi="Times New Roman" w:cs="Times New Roman"/>
          <w:b/>
          <w:bCs/>
          <w:color w:val="auto"/>
          <w:sz w:val="24"/>
          <w:szCs w:val="24"/>
          <w:u w:val="single"/>
          <w:shd w:val="clear" w:color="auto" w:fill="C0C0C0"/>
        </w:rPr>
        <w:t>Os</w:t>
      </w:r>
      <w:r w:rsidRPr="00F6307E">
        <w:rPr>
          <w:rFonts w:ascii="Times New Roman" w:hAnsi="Times New Roman" w:cs="Times New Roman"/>
          <w:b/>
          <w:bCs/>
          <w:color w:val="auto"/>
          <w:spacing w:val="-3"/>
          <w:sz w:val="24"/>
          <w:szCs w:val="24"/>
          <w:u w:val="single"/>
          <w:shd w:val="clear" w:color="auto" w:fill="C0C0C0"/>
        </w:rPr>
        <w:t xml:space="preserve"> </w:t>
      </w:r>
      <w:r w:rsidRPr="00F6307E">
        <w:rPr>
          <w:rFonts w:ascii="Times New Roman" w:hAnsi="Times New Roman" w:cs="Times New Roman"/>
          <w:b/>
          <w:bCs/>
          <w:color w:val="auto"/>
          <w:sz w:val="24"/>
          <w:szCs w:val="24"/>
          <w:u w:val="single"/>
          <w:shd w:val="clear" w:color="auto" w:fill="C0C0C0"/>
        </w:rPr>
        <w:t>documentos</w:t>
      </w:r>
      <w:r w:rsidRPr="00F6307E">
        <w:rPr>
          <w:rFonts w:ascii="Times New Roman" w:hAnsi="Times New Roman" w:cs="Times New Roman"/>
          <w:b/>
          <w:bCs/>
          <w:color w:val="auto"/>
          <w:spacing w:val="-3"/>
          <w:sz w:val="24"/>
          <w:szCs w:val="24"/>
          <w:u w:val="single"/>
          <w:shd w:val="clear" w:color="auto" w:fill="C0C0C0"/>
        </w:rPr>
        <w:t xml:space="preserve"> </w:t>
      </w:r>
      <w:r w:rsidRPr="00F6307E">
        <w:rPr>
          <w:rFonts w:ascii="Times New Roman" w:hAnsi="Times New Roman" w:cs="Times New Roman"/>
          <w:b/>
          <w:bCs/>
          <w:color w:val="auto"/>
          <w:sz w:val="24"/>
          <w:szCs w:val="24"/>
          <w:u w:val="single"/>
          <w:shd w:val="clear" w:color="auto" w:fill="C0C0C0"/>
        </w:rPr>
        <w:t>de</w:t>
      </w:r>
      <w:r w:rsidRPr="00F6307E">
        <w:rPr>
          <w:rFonts w:ascii="Times New Roman" w:hAnsi="Times New Roman" w:cs="Times New Roman"/>
          <w:b/>
          <w:bCs/>
          <w:color w:val="auto"/>
          <w:spacing w:val="-3"/>
          <w:sz w:val="24"/>
          <w:szCs w:val="24"/>
          <w:u w:val="single"/>
          <w:shd w:val="clear" w:color="auto" w:fill="C0C0C0"/>
        </w:rPr>
        <w:t xml:space="preserve"> </w:t>
      </w:r>
      <w:r w:rsidRPr="00F6307E">
        <w:rPr>
          <w:rFonts w:ascii="Times New Roman" w:hAnsi="Times New Roman" w:cs="Times New Roman"/>
          <w:b/>
          <w:bCs/>
          <w:color w:val="auto"/>
          <w:sz w:val="24"/>
          <w:szCs w:val="24"/>
          <w:u w:val="single"/>
          <w:shd w:val="clear" w:color="auto" w:fill="C0C0C0"/>
        </w:rPr>
        <w:t>habilitação</w:t>
      </w:r>
      <w:r w:rsidRPr="00F6307E">
        <w:rPr>
          <w:rFonts w:ascii="Times New Roman" w:hAnsi="Times New Roman" w:cs="Times New Roman"/>
          <w:b/>
          <w:bCs/>
          <w:color w:val="auto"/>
          <w:spacing w:val="-3"/>
          <w:sz w:val="24"/>
          <w:szCs w:val="24"/>
          <w:u w:val="single"/>
          <w:shd w:val="clear" w:color="auto" w:fill="C0C0C0"/>
        </w:rPr>
        <w:t xml:space="preserve"> </w:t>
      </w:r>
      <w:r w:rsidRPr="00F6307E">
        <w:rPr>
          <w:rFonts w:ascii="Times New Roman" w:hAnsi="Times New Roman" w:cs="Times New Roman"/>
          <w:b/>
          <w:bCs/>
          <w:color w:val="auto"/>
          <w:sz w:val="24"/>
          <w:szCs w:val="24"/>
          <w:u w:val="single"/>
          <w:shd w:val="clear" w:color="auto" w:fill="C0C0C0"/>
        </w:rPr>
        <w:t>deverão</w:t>
      </w:r>
      <w:r w:rsidRPr="00F6307E">
        <w:rPr>
          <w:rFonts w:ascii="Times New Roman" w:hAnsi="Times New Roman" w:cs="Times New Roman"/>
          <w:b/>
          <w:bCs/>
          <w:color w:val="auto"/>
          <w:spacing w:val="-3"/>
          <w:sz w:val="24"/>
          <w:szCs w:val="24"/>
          <w:u w:val="single"/>
          <w:shd w:val="clear" w:color="auto" w:fill="C0C0C0"/>
        </w:rPr>
        <w:t xml:space="preserve"> </w:t>
      </w:r>
      <w:r w:rsidRPr="00F6307E">
        <w:rPr>
          <w:rFonts w:ascii="Times New Roman" w:hAnsi="Times New Roman" w:cs="Times New Roman"/>
          <w:b/>
          <w:bCs/>
          <w:color w:val="auto"/>
          <w:sz w:val="24"/>
          <w:szCs w:val="24"/>
          <w:u w:val="single"/>
          <w:shd w:val="clear" w:color="auto" w:fill="C0C0C0"/>
        </w:rPr>
        <w:t>ser</w:t>
      </w:r>
      <w:r w:rsidRPr="00F6307E">
        <w:rPr>
          <w:rFonts w:ascii="Times New Roman" w:hAnsi="Times New Roman" w:cs="Times New Roman"/>
          <w:b/>
          <w:bCs/>
          <w:color w:val="auto"/>
          <w:spacing w:val="-2"/>
          <w:sz w:val="24"/>
          <w:szCs w:val="24"/>
          <w:u w:val="single"/>
          <w:shd w:val="clear" w:color="auto" w:fill="C0C0C0"/>
        </w:rPr>
        <w:t xml:space="preserve"> </w:t>
      </w:r>
      <w:r w:rsidRPr="00F6307E">
        <w:rPr>
          <w:rFonts w:ascii="Times New Roman" w:hAnsi="Times New Roman" w:cs="Times New Roman"/>
          <w:b/>
          <w:bCs/>
          <w:color w:val="auto"/>
          <w:sz w:val="24"/>
          <w:szCs w:val="24"/>
          <w:u w:val="single"/>
          <w:shd w:val="clear" w:color="auto" w:fill="C0C0C0"/>
        </w:rPr>
        <w:t>enviados,</w:t>
      </w:r>
      <w:r w:rsidRPr="00F6307E">
        <w:rPr>
          <w:rFonts w:ascii="Times New Roman" w:hAnsi="Times New Roman" w:cs="Times New Roman"/>
          <w:b/>
          <w:bCs/>
          <w:color w:val="auto"/>
          <w:spacing w:val="-3"/>
          <w:sz w:val="24"/>
          <w:szCs w:val="24"/>
          <w:u w:val="single"/>
          <w:shd w:val="clear" w:color="auto" w:fill="C0C0C0"/>
        </w:rPr>
        <w:t xml:space="preserve"> </w:t>
      </w:r>
      <w:r w:rsidRPr="00F6307E">
        <w:rPr>
          <w:rFonts w:ascii="Times New Roman" w:hAnsi="Times New Roman" w:cs="Times New Roman"/>
          <w:b/>
          <w:bCs/>
          <w:color w:val="auto"/>
          <w:sz w:val="24"/>
          <w:szCs w:val="24"/>
          <w:u w:val="single"/>
          <w:shd w:val="clear" w:color="auto" w:fill="C0C0C0"/>
        </w:rPr>
        <w:t>preferencialmente</w:t>
      </w:r>
      <w:r w:rsidRPr="00F6307E">
        <w:rPr>
          <w:rFonts w:ascii="Times New Roman" w:hAnsi="Times New Roman" w:cs="Times New Roman"/>
          <w:b/>
          <w:bCs/>
          <w:color w:val="auto"/>
          <w:spacing w:val="-3"/>
          <w:sz w:val="24"/>
          <w:szCs w:val="24"/>
          <w:u w:val="single"/>
          <w:shd w:val="clear" w:color="auto" w:fill="C0C0C0"/>
        </w:rPr>
        <w:t xml:space="preserve"> </w:t>
      </w:r>
      <w:r w:rsidRPr="00F6307E">
        <w:rPr>
          <w:rFonts w:ascii="Times New Roman" w:hAnsi="Times New Roman" w:cs="Times New Roman"/>
          <w:b/>
          <w:bCs/>
          <w:color w:val="auto"/>
          <w:sz w:val="24"/>
          <w:szCs w:val="24"/>
          <w:u w:val="single"/>
          <w:shd w:val="clear" w:color="auto" w:fill="C0C0C0"/>
        </w:rPr>
        <w:t>até</w:t>
      </w:r>
      <w:r w:rsidRPr="00F6307E">
        <w:rPr>
          <w:rFonts w:ascii="Times New Roman" w:hAnsi="Times New Roman" w:cs="Times New Roman"/>
          <w:b/>
          <w:bCs/>
          <w:color w:val="auto"/>
          <w:spacing w:val="-5"/>
          <w:sz w:val="24"/>
          <w:szCs w:val="24"/>
          <w:u w:val="single"/>
          <w:shd w:val="clear" w:color="auto" w:fill="C0C0C0"/>
        </w:rPr>
        <w:t xml:space="preserve"> </w:t>
      </w:r>
      <w:r w:rsidRPr="00F6307E">
        <w:rPr>
          <w:rFonts w:ascii="Times New Roman" w:hAnsi="Times New Roman" w:cs="Times New Roman"/>
          <w:b/>
          <w:bCs/>
          <w:color w:val="auto"/>
          <w:sz w:val="24"/>
          <w:szCs w:val="24"/>
          <w:u w:val="single"/>
          <w:shd w:val="clear" w:color="auto" w:fill="C0C0C0"/>
        </w:rPr>
        <w:t>a</w:t>
      </w:r>
      <w:r w:rsidRPr="00F6307E">
        <w:rPr>
          <w:rFonts w:ascii="Times New Roman" w:hAnsi="Times New Roman" w:cs="Times New Roman"/>
          <w:b/>
          <w:bCs/>
          <w:color w:val="auto"/>
          <w:spacing w:val="-3"/>
          <w:sz w:val="24"/>
          <w:szCs w:val="24"/>
          <w:u w:val="single"/>
          <w:shd w:val="clear" w:color="auto" w:fill="C0C0C0"/>
        </w:rPr>
        <w:t xml:space="preserve"> </w:t>
      </w:r>
      <w:r w:rsidRPr="00F6307E">
        <w:rPr>
          <w:rFonts w:ascii="Times New Roman" w:hAnsi="Times New Roman" w:cs="Times New Roman"/>
          <w:b/>
          <w:bCs/>
          <w:color w:val="auto"/>
          <w:sz w:val="24"/>
          <w:szCs w:val="24"/>
          <w:u w:val="single"/>
          <w:shd w:val="clear" w:color="auto" w:fill="C0C0C0"/>
        </w:rPr>
        <w:t>data</w:t>
      </w:r>
      <w:r w:rsidRPr="00F6307E">
        <w:rPr>
          <w:rFonts w:ascii="Times New Roman" w:hAnsi="Times New Roman" w:cs="Times New Roman"/>
          <w:b/>
          <w:bCs/>
          <w:color w:val="auto"/>
          <w:spacing w:val="-3"/>
          <w:sz w:val="24"/>
          <w:szCs w:val="24"/>
          <w:u w:val="single"/>
          <w:shd w:val="clear" w:color="auto" w:fill="C0C0C0"/>
        </w:rPr>
        <w:t xml:space="preserve"> </w:t>
      </w:r>
      <w:r w:rsidRPr="00F6307E">
        <w:rPr>
          <w:rFonts w:ascii="Times New Roman" w:hAnsi="Times New Roman" w:cs="Times New Roman"/>
          <w:b/>
          <w:bCs/>
          <w:color w:val="auto"/>
          <w:sz w:val="24"/>
          <w:szCs w:val="24"/>
          <w:u w:val="single"/>
          <w:shd w:val="clear" w:color="auto" w:fill="C0C0C0"/>
        </w:rPr>
        <w:t>e</w:t>
      </w:r>
      <w:r w:rsidRPr="00F6307E">
        <w:rPr>
          <w:rFonts w:ascii="Times New Roman" w:hAnsi="Times New Roman" w:cs="Times New Roman"/>
          <w:b/>
          <w:bCs/>
          <w:color w:val="auto"/>
          <w:spacing w:val="-5"/>
          <w:sz w:val="24"/>
          <w:szCs w:val="24"/>
          <w:u w:val="single"/>
          <w:shd w:val="clear" w:color="auto" w:fill="C0C0C0"/>
        </w:rPr>
        <w:t xml:space="preserve"> </w:t>
      </w:r>
      <w:r w:rsidRPr="00F6307E">
        <w:rPr>
          <w:rFonts w:ascii="Times New Roman" w:hAnsi="Times New Roman" w:cs="Times New Roman"/>
          <w:b/>
          <w:bCs/>
          <w:color w:val="auto"/>
          <w:sz w:val="24"/>
          <w:szCs w:val="24"/>
          <w:u w:val="single"/>
          <w:shd w:val="clear" w:color="auto" w:fill="C0C0C0"/>
        </w:rPr>
        <w:t>o</w:t>
      </w:r>
      <w:r w:rsidRPr="00F6307E">
        <w:rPr>
          <w:rFonts w:ascii="Times New Roman" w:hAnsi="Times New Roman" w:cs="Times New Roman"/>
          <w:b/>
          <w:bCs/>
          <w:color w:val="auto"/>
          <w:sz w:val="24"/>
          <w:szCs w:val="24"/>
          <w:u w:val="single"/>
        </w:rPr>
        <w:t xml:space="preserve"> </w:t>
      </w:r>
      <w:r w:rsidRPr="00F6307E">
        <w:rPr>
          <w:rFonts w:ascii="Times New Roman" w:hAnsi="Times New Roman" w:cs="Times New Roman"/>
          <w:b/>
          <w:bCs/>
          <w:color w:val="auto"/>
          <w:sz w:val="24"/>
          <w:szCs w:val="24"/>
          <w:u w:val="single"/>
          <w:shd w:val="clear" w:color="auto" w:fill="C0C0C0"/>
        </w:rPr>
        <w:t>horário estabelecidos para abertura da sessão pública, em respeito ao princípio da</w:t>
      </w:r>
      <w:r w:rsidRPr="00F6307E">
        <w:rPr>
          <w:rFonts w:ascii="Times New Roman" w:hAnsi="Times New Roman" w:cs="Times New Roman"/>
          <w:b/>
          <w:bCs/>
          <w:color w:val="auto"/>
          <w:sz w:val="24"/>
          <w:szCs w:val="24"/>
          <w:u w:val="single"/>
        </w:rPr>
        <w:t xml:space="preserve"> </w:t>
      </w:r>
      <w:r w:rsidRPr="00F6307E">
        <w:rPr>
          <w:rFonts w:ascii="Times New Roman" w:hAnsi="Times New Roman" w:cs="Times New Roman"/>
          <w:b/>
          <w:bCs/>
          <w:color w:val="auto"/>
          <w:sz w:val="24"/>
          <w:szCs w:val="24"/>
          <w:u w:val="single"/>
          <w:shd w:val="clear" w:color="auto" w:fill="C0C0C0"/>
        </w:rPr>
        <w:t>celeridade, previsto no artigo 5º da Lei 14.133/2021.</w:t>
      </w:r>
    </w:p>
    <w:p w14:paraId="4A64D7ED" w14:textId="77777777" w:rsidR="00441028" w:rsidRPr="00F6307E" w:rsidRDefault="00441028" w:rsidP="00441028">
      <w:pPr>
        <w:pStyle w:val="Nivel3"/>
        <w:spacing w:before="0" w:after="0" w:line="240" w:lineRule="auto"/>
        <w:ind w:left="-284" w:right="-285"/>
        <w:rPr>
          <w:rFonts w:ascii="Times New Roman" w:hAnsi="Times New Roman" w:cs="Times New Roman"/>
          <w:color w:val="auto"/>
          <w:sz w:val="24"/>
          <w:szCs w:val="24"/>
        </w:rPr>
      </w:pPr>
      <w:r w:rsidRPr="00F6307E">
        <w:rPr>
          <w:rFonts w:ascii="Times New Roman" w:hAnsi="Times New Roman" w:cs="Times New Roman"/>
          <w:b/>
          <w:bCs/>
          <w:color w:val="auto"/>
          <w:sz w:val="24"/>
          <w:szCs w:val="24"/>
          <w:u w:val="single"/>
        </w:rPr>
        <w:t>O licitante que, na excepcionalidade, optar pelo envio dos documentos de habilitação</w:t>
      </w:r>
      <w:r w:rsidRPr="00F6307E">
        <w:rPr>
          <w:rFonts w:ascii="Times New Roman" w:hAnsi="Times New Roman" w:cs="Times New Roman"/>
          <w:b/>
          <w:bCs/>
          <w:color w:val="auto"/>
          <w:spacing w:val="40"/>
          <w:sz w:val="24"/>
          <w:szCs w:val="24"/>
          <w:u w:val="single"/>
        </w:rPr>
        <w:t xml:space="preserve"> </w:t>
      </w:r>
      <w:r w:rsidRPr="00F6307E">
        <w:rPr>
          <w:rFonts w:ascii="Times New Roman" w:hAnsi="Times New Roman" w:cs="Times New Roman"/>
          <w:b/>
          <w:bCs/>
          <w:color w:val="auto"/>
          <w:sz w:val="24"/>
          <w:szCs w:val="24"/>
          <w:u w:val="single"/>
        </w:rPr>
        <w:t>após a declaração de vencedor, terá o prazo de até 30 (trinta) minutos para fazê-lo, contados da solicitação do Pregoeiro via chat.</w:t>
      </w:r>
    </w:p>
    <w:p w14:paraId="78613A29" w14:textId="16ACD54C" w:rsidR="00B6032E" w:rsidRPr="007779D2" w:rsidRDefault="007779D2" w:rsidP="00441028">
      <w:pPr>
        <w:pStyle w:val="Nivel2"/>
        <w:spacing w:before="0" w:after="0" w:line="240" w:lineRule="auto"/>
        <w:ind w:left="-284" w:right="-285"/>
        <w:rPr>
          <w:rFonts w:ascii="Times New Roman" w:hAnsi="Times New Roman" w:cs="Times New Roman"/>
          <w:color w:val="auto"/>
          <w:sz w:val="24"/>
          <w:szCs w:val="24"/>
        </w:rPr>
      </w:pPr>
      <w:bookmarkStart w:id="16" w:name="_Ref113968921"/>
      <w:r w:rsidRPr="007779D2">
        <w:rPr>
          <w:rFonts w:ascii="Times New Roman" w:hAnsi="Times New Roman" w:cs="Times New Roman"/>
          <w:sz w:val="24"/>
          <w:szCs w:val="24"/>
          <w:lang w:eastAsia="pt-BR"/>
        </w:rPr>
        <w:t xml:space="preserve">Como condição para participação nesta licitação, a licitante assinalará “sim” ou “não” em campo próprio do sistema eletrônico, relativo às seguintes declarações abaixo e apresentar a </w:t>
      </w:r>
      <w:r w:rsidRPr="00441028">
        <w:rPr>
          <w:rFonts w:ascii="Times New Roman" w:hAnsi="Times New Roman" w:cs="Times New Roman"/>
          <w:b/>
          <w:bCs/>
          <w:sz w:val="24"/>
          <w:szCs w:val="24"/>
          <w:lang w:eastAsia="pt-BR"/>
        </w:rPr>
        <w:t>declaração</w:t>
      </w:r>
      <w:r w:rsidRPr="007779D2">
        <w:rPr>
          <w:rFonts w:ascii="Times New Roman" w:hAnsi="Times New Roman" w:cs="Times New Roman"/>
          <w:sz w:val="24"/>
          <w:szCs w:val="24"/>
          <w:lang w:eastAsia="pt-BR"/>
        </w:rPr>
        <w:t xml:space="preserve"> conforme </w:t>
      </w:r>
      <w:r w:rsidRPr="00441028">
        <w:rPr>
          <w:rFonts w:ascii="Times New Roman" w:hAnsi="Times New Roman" w:cs="Times New Roman"/>
          <w:b/>
          <w:bCs/>
          <w:sz w:val="24"/>
          <w:szCs w:val="24"/>
          <w:lang w:eastAsia="pt-BR"/>
        </w:rPr>
        <w:t>Anexo VI</w:t>
      </w:r>
      <w:r w:rsidRPr="007779D2">
        <w:rPr>
          <w:rFonts w:ascii="Times New Roman" w:hAnsi="Times New Roman" w:cs="Times New Roman"/>
          <w:sz w:val="24"/>
          <w:szCs w:val="24"/>
          <w:lang w:eastAsia="pt-BR"/>
        </w:rPr>
        <w:t xml:space="preserve"> do edital</w:t>
      </w:r>
      <w:r w:rsidR="00B6032E" w:rsidRPr="007779D2">
        <w:rPr>
          <w:rFonts w:ascii="Times New Roman" w:hAnsi="Times New Roman" w:cs="Times New Roman"/>
          <w:color w:val="auto"/>
          <w:sz w:val="24"/>
          <w:szCs w:val="24"/>
        </w:rPr>
        <w:t>, que:</w:t>
      </w:r>
      <w:bookmarkEnd w:id="16"/>
    </w:p>
    <w:p w14:paraId="45013C58"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B74C2C6"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24" w:anchor="art7" w:history="1">
        <w:r w:rsidRPr="007779D2">
          <w:rPr>
            <w:rStyle w:val="Hyperlink"/>
            <w:rFonts w:ascii="Times New Roman" w:hAnsi="Times New Roman" w:cs="Times New Roman"/>
            <w:color w:val="auto"/>
            <w:sz w:val="24"/>
            <w:szCs w:val="24"/>
          </w:rPr>
          <w:t>artigo 7°, XXXIII, da Constituição</w:t>
        </w:r>
      </w:hyperlink>
      <w:r w:rsidRPr="007779D2">
        <w:rPr>
          <w:rFonts w:ascii="Times New Roman" w:hAnsi="Times New Roman" w:cs="Times New Roman"/>
          <w:color w:val="auto"/>
          <w:sz w:val="24"/>
          <w:szCs w:val="24"/>
        </w:rPr>
        <w:t>;</w:t>
      </w:r>
    </w:p>
    <w:p w14:paraId="296118B9"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 xml:space="preserve">não possui empregados executando trabalho degradante ou forçado, observando o disposto nos </w:t>
      </w:r>
      <w:hyperlink r:id="rId25" w:history="1">
        <w:r w:rsidRPr="007779D2">
          <w:rPr>
            <w:rStyle w:val="Hyperlink"/>
            <w:rFonts w:ascii="Times New Roman" w:hAnsi="Times New Roman" w:cs="Times New Roman"/>
            <w:color w:val="auto"/>
            <w:sz w:val="24"/>
            <w:szCs w:val="24"/>
          </w:rPr>
          <w:t>incisos III e IV do art. 1º e no inciso III do art. 5º da Constituição Federal</w:t>
        </w:r>
      </w:hyperlink>
      <w:r w:rsidRPr="007779D2">
        <w:rPr>
          <w:rFonts w:ascii="Times New Roman" w:hAnsi="Times New Roman" w:cs="Times New Roman"/>
          <w:color w:val="auto"/>
          <w:sz w:val="24"/>
          <w:szCs w:val="24"/>
        </w:rPr>
        <w:t>;</w:t>
      </w:r>
    </w:p>
    <w:p w14:paraId="0CFE2F2D"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0E648D25"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 xml:space="preserve">O licitante organizado em cooperativa deverá declarar, ainda, em campo próprio do sistema eletrônico, que cumpre os requisitos estabelecidos no </w:t>
      </w:r>
      <w:hyperlink r:id="rId26" w:anchor="art16" w:history="1">
        <w:r w:rsidRPr="007779D2">
          <w:rPr>
            <w:rStyle w:val="Hyperlink"/>
            <w:rFonts w:ascii="Times New Roman" w:hAnsi="Times New Roman" w:cs="Times New Roman"/>
            <w:color w:val="auto"/>
            <w:sz w:val="24"/>
            <w:szCs w:val="24"/>
          </w:rPr>
          <w:t>artigo 16 da Lei nº 14.133, de 2021</w:t>
        </w:r>
      </w:hyperlink>
      <w:r w:rsidRPr="007779D2">
        <w:rPr>
          <w:rFonts w:ascii="Times New Roman" w:hAnsi="Times New Roman" w:cs="Times New Roman"/>
          <w:color w:val="auto"/>
          <w:sz w:val="24"/>
          <w:szCs w:val="24"/>
        </w:rPr>
        <w:t>.</w:t>
      </w:r>
    </w:p>
    <w:p w14:paraId="428775F8"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bookmarkStart w:id="17" w:name="_Ref117000019"/>
      <w:r w:rsidRPr="007779D2">
        <w:rPr>
          <w:rFonts w:ascii="Times New Roman" w:hAnsi="Times New Roman" w:cs="Times New Roman"/>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27" w:anchor="art3" w:history="1">
        <w:r w:rsidRPr="007779D2">
          <w:rPr>
            <w:rStyle w:val="Hyperlink"/>
            <w:rFonts w:ascii="Times New Roman" w:hAnsi="Times New Roman" w:cs="Times New Roman"/>
            <w:color w:val="auto"/>
            <w:sz w:val="24"/>
            <w:szCs w:val="24"/>
          </w:rPr>
          <w:t>artigo 3° da Lei Complementar nº 123, de 2006</w:t>
        </w:r>
      </w:hyperlink>
      <w:r w:rsidRPr="007779D2">
        <w:rPr>
          <w:rFonts w:ascii="Times New Roman" w:hAnsi="Times New Roman" w:cs="Times New Roman"/>
          <w:color w:val="auto"/>
          <w:sz w:val="24"/>
          <w:szCs w:val="24"/>
        </w:rPr>
        <w:t xml:space="preserve">, estando apto a usufruir do tratamento favorecido estabelecido em seus </w:t>
      </w:r>
      <w:bookmarkEnd w:id="17"/>
      <w:r w:rsidRPr="007779D2">
        <w:rPr>
          <w:rFonts w:ascii="Times New Roman" w:hAnsi="Times New Roman" w:cs="Times New Roman"/>
          <w:sz w:val="24"/>
          <w:szCs w:val="24"/>
        </w:rPr>
        <w:fldChar w:fldCharType="begin"/>
      </w:r>
      <w:r w:rsidRPr="007779D2">
        <w:rPr>
          <w:rFonts w:ascii="Times New Roman" w:hAnsi="Times New Roman" w:cs="Times New Roman"/>
          <w:sz w:val="24"/>
          <w:szCs w:val="24"/>
        </w:rPr>
        <w:instrText xml:space="preserve"> HYPERLINK "https://www.planalto.gov.br/ccivil_03/leis/lcp/lcp123.htm" \l "art42" </w:instrText>
      </w:r>
      <w:r w:rsidRPr="007779D2">
        <w:rPr>
          <w:rFonts w:ascii="Times New Roman" w:hAnsi="Times New Roman" w:cs="Times New Roman"/>
          <w:sz w:val="24"/>
          <w:szCs w:val="24"/>
        </w:rPr>
        <w:fldChar w:fldCharType="separate"/>
      </w:r>
      <w:proofErr w:type="spellStart"/>
      <w:r w:rsidRPr="007779D2">
        <w:rPr>
          <w:rStyle w:val="Hyperlink"/>
          <w:rFonts w:ascii="Times New Roman" w:hAnsi="Times New Roman" w:cs="Times New Roman"/>
          <w:color w:val="auto"/>
          <w:sz w:val="24"/>
          <w:szCs w:val="24"/>
        </w:rPr>
        <w:t>arts</w:t>
      </w:r>
      <w:proofErr w:type="spellEnd"/>
      <w:r w:rsidRPr="007779D2">
        <w:rPr>
          <w:rStyle w:val="Hyperlink"/>
          <w:rFonts w:ascii="Times New Roman" w:hAnsi="Times New Roman" w:cs="Times New Roman"/>
          <w:color w:val="auto"/>
          <w:sz w:val="24"/>
          <w:szCs w:val="24"/>
        </w:rPr>
        <w:t>. 42 a 49</w:t>
      </w:r>
      <w:r w:rsidRPr="007779D2">
        <w:rPr>
          <w:rFonts w:ascii="Times New Roman" w:hAnsi="Times New Roman" w:cs="Times New Roman"/>
          <w:sz w:val="24"/>
          <w:szCs w:val="24"/>
        </w:rPr>
        <w:fldChar w:fldCharType="end"/>
      </w:r>
      <w:r w:rsidRPr="007779D2">
        <w:rPr>
          <w:rFonts w:ascii="Times New Roman" w:hAnsi="Times New Roman" w:cs="Times New Roman"/>
          <w:color w:val="auto"/>
          <w:sz w:val="24"/>
          <w:szCs w:val="24"/>
        </w:rPr>
        <w:t xml:space="preserve">, observado o disposto nos </w:t>
      </w:r>
      <w:hyperlink r:id="rId28" w:anchor="art4§1" w:history="1">
        <w:r w:rsidRPr="007779D2">
          <w:rPr>
            <w:rStyle w:val="Hyperlink"/>
            <w:rFonts w:ascii="Times New Roman" w:hAnsi="Times New Roman" w:cs="Times New Roman"/>
            <w:color w:val="auto"/>
            <w:sz w:val="24"/>
            <w:szCs w:val="24"/>
          </w:rPr>
          <w:t>§§ 1º ao 3º do art. 4º, da Lei n.º 14.133, de 2021.</w:t>
        </w:r>
      </w:hyperlink>
    </w:p>
    <w:p w14:paraId="61C58767"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Quando for o caso, no item exclusivo para participação de microempresas e empresas de pequeno porte, a assinalação do campo “não” impedirá o prosseguimento no certame, para aquele item;</w:t>
      </w:r>
    </w:p>
    <w:p w14:paraId="71E8723A"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lastRenderedPageBreak/>
        <w:t xml:space="preserve">Quando for o caso, nos itens em que a participação não for exclusiva para microempresas e empresas de pequeno porte, a assinalação do campo “não” apenas produzirá o efeito de o licitante não ter direito ao tratamento favorecido previsto na </w:t>
      </w:r>
      <w:hyperlink r:id="rId29" w:history="1">
        <w:r w:rsidRPr="007779D2">
          <w:rPr>
            <w:rStyle w:val="Hyperlink"/>
            <w:rFonts w:ascii="Times New Roman" w:hAnsi="Times New Roman" w:cs="Times New Roman"/>
            <w:color w:val="auto"/>
            <w:sz w:val="24"/>
            <w:szCs w:val="24"/>
          </w:rPr>
          <w:t>Lei Complementar nº 123, de 2006</w:t>
        </w:r>
      </w:hyperlink>
      <w:r w:rsidRPr="007779D2">
        <w:rPr>
          <w:rFonts w:ascii="Times New Roman" w:hAnsi="Times New Roman" w:cs="Times New Roman"/>
          <w:color w:val="auto"/>
          <w:sz w:val="24"/>
          <w:szCs w:val="24"/>
        </w:rPr>
        <w:t>, mesmo que microempresa, empresa de pequeno porte ou sociedade cooperativa.</w:t>
      </w:r>
    </w:p>
    <w:p w14:paraId="7D7305EA"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 xml:space="preserve">A falsidade da declaração de que trata os itens 3.3 a 3.6 sujeitará o licitante às sanções previstas na </w:t>
      </w:r>
      <w:hyperlink r:id="rId30" w:history="1">
        <w:r w:rsidRPr="007779D2">
          <w:rPr>
            <w:rStyle w:val="Hyperlink"/>
            <w:rFonts w:ascii="Times New Roman" w:hAnsi="Times New Roman" w:cs="Times New Roman"/>
            <w:color w:val="auto"/>
            <w:sz w:val="24"/>
            <w:szCs w:val="24"/>
          </w:rPr>
          <w:t>Lei nº 14.133, de 2021</w:t>
        </w:r>
      </w:hyperlink>
      <w:r w:rsidRPr="007779D2">
        <w:rPr>
          <w:rFonts w:ascii="Times New Roman" w:hAnsi="Times New Roman" w:cs="Times New Roman"/>
          <w:color w:val="auto"/>
          <w:sz w:val="24"/>
          <w:szCs w:val="24"/>
        </w:rPr>
        <w:t>, e neste Edital.</w:t>
      </w:r>
    </w:p>
    <w:p w14:paraId="40B6E31C"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33381D0"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A07DDD5"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0AD602FB"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bookmarkStart w:id="18" w:name="_Ref116992247"/>
      <w:r w:rsidRPr="007779D2">
        <w:rPr>
          <w:rFonts w:ascii="Times New Roman" w:hAnsi="Times New Roman" w:cs="Times New Roman"/>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18"/>
    </w:p>
    <w:p w14:paraId="4F3D1F6A"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76EB033D"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os lances serão de envio automático pelo sistema, respeitado o valor final mínimo, caso estabelecido, e o intervalo de que trata o subitem acima.</w:t>
      </w:r>
    </w:p>
    <w:p w14:paraId="30E84448"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O valor final mínimo ou o percentual de desconto final máximo parametrizado no sistema poderá ser alterado pelo fornecedor durante a fase de disputa, sendo vedado:</w:t>
      </w:r>
    </w:p>
    <w:p w14:paraId="59904137"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valor superior a lance já registrado pelo fornecedor no sistema, quando adotado o critério de julgamento por menor preço; e</w:t>
      </w:r>
    </w:p>
    <w:p w14:paraId="0E22CAA1" w14:textId="77777777" w:rsidR="00B6032E" w:rsidRPr="007779D2" w:rsidRDefault="00B6032E" w:rsidP="00355D14">
      <w:pPr>
        <w:pStyle w:val="Nivel3"/>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 xml:space="preserve"> percentual de desconto inferior a lance já registrado pelo fornecedor no sistema, quando adotado o critério de julgamento por maior desconto.</w:t>
      </w:r>
    </w:p>
    <w:p w14:paraId="67C42853" w14:textId="7AC38E06"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 xml:space="preserve">O valor final mínimo ou o percentual de desconto final máximo parametrizado na forma do item </w:t>
      </w:r>
      <w:r w:rsidRPr="007779D2">
        <w:rPr>
          <w:rFonts w:ascii="Times New Roman" w:hAnsi="Times New Roman" w:cs="Times New Roman"/>
          <w:color w:val="auto"/>
          <w:sz w:val="24"/>
          <w:szCs w:val="24"/>
        </w:rPr>
        <w:fldChar w:fldCharType="begin"/>
      </w:r>
      <w:r w:rsidRPr="007779D2">
        <w:rPr>
          <w:rFonts w:ascii="Times New Roman" w:hAnsi="Times New Roman" w:cs="Times New Roman"/>
          <w:color w:val="auto"/>
          <w:sz w:val="24"/>
          <w:szCs w:val="24"/>
        </w:rPr>
        <w:instrText xml:space="preserve"> REF _Ref116992247 \r \h  \* MERGEFORMAT </w:instrText>
      </w:r>
      <w:r w:rsidRPr="007779D2">
        <w:rPr>
          <w:rFonts w:ascii="Times New Roman" w:hAnsi="Times New Roman" w:cs="Times New Roman"/>
          <w:color w:val="auto"/>
          <w:sz w:val="24"/>
          <w:szCs w:val="24"/>
        </w:rPr>
      </w:r>
      <w:r w:rsidRPr="007779D2">
        <w:rPr>
          <w:rFonts w:ascii="Times New Roman" w:hAnsi="Times New Roman" w:cs="Times New Roman"/>
          <w:color w:val="auto"/>
          <w:sz w:val="24"/>
          <w:szCs w:val="24"/>
        </w:rPr>
        <w:fldChar w:fldCharType="separate"/>
      </w:r>
      <w:r w:rsidR="000F4E08">
        <w:rPr>
          <w:rFonts w:ascii="Times New Roman" w:hAnsi="Times New Roman" w:cs="Times New Roman"/>
          <w:color w:val="auto"/>
          <w:sz w:val="24"/>
          <w:szCs w:val="24"/>
        </w:rPr>
        <w:t>3.11</w:t>
      </w:r>
      <w:r w:rsidRPr="007779D2">
        <w:rPr>
          <w:rFonts w:ascii="Times New Roman" w:hAnsi="Times New Roman" w:cs="Times New Roman"/>
          <w:color w:val="auto"/>
          <w:sz w:val="24"/>
          <w:szCs w:val="24"/>
        </w:rPr>
        <w:fldChar w:fldCharType="end"/>
      </w:r>
      <w:r w:rsidRPr="007779D2">
        <w:rPr>
          <w:rFonts w:ascii="Times New Roman" w:hAnsi="Times New Roman"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6B4BEDF0"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AF3FEB5" w14:textId="77777777" w:rsidR="00B6032E" w:rsidRPr="007779D2" w:rsidRDefault="00B6032E" w:rsidP="00355D14">
      <w:pPr>
        <w:pStyle w:val="Nivel2"/>
        <w:spacing w:before="0" w:after="0" w:line="240" w:lineRule="auto"/>
        <w:ind w:left="-284" w:right="-285"/>
        <w:rPr>
          <w:rFonts w:ascii="Times New Roman" w:hAnsi="Times New Roman" w:cs="Times New Roman"/>
          <w:color w:val="auto"/>
          <w:sz w:val="24"/>
          <w:szCs w:val="24"/>
        </w:rPr>
      </w:pPr>
      <w:r w:rsidRPr="007779D2">
        <w:rPr>
          <w:rFonts w:ascii="Times New Roman" w:hAnsi="Times New Roman" w:cs="Times New Roman"/>
          <w:color w:val="auto"/>
          <w:sz w:val="24"/>
          <w:szCs w:val="24"/>
        </w:rPr>
        <w:t>O licitante deverá comunicar imediatamente ao provedor do sistema qualquer acontecimento que possa comprometer o sigilo ou a segurança, para imediato bloqueio de acesso.</w:t>
      </w:r>
    </w:p>
    <w:p w14:paraId="5D7F3C98" w14:textId="77777777" w:rsidR="00B6032E" w:rsidRPr="00E51C47" w:rsidRDefault="00B6032E" w:rsidP="00355D14">
      <w:pPr>
        <w:pStyle w:val="Nivel2"/>
        <w:numPr>
          <w:ilvl w:val="0"/>
          <w:numId w:val="0"/>
        </w:numPr>
        <w:spacing w:before="0" w:after="0" w:line="240" w:lineRule="auto"/>
        <w:ind w:left="-284" w:right="-285"/>
        <w:rPr>
          <w:rFonts w:ascii="Times New Roman" w:hAnsi="Times New Roman" w:cs="Times New Roman"/>
          <w:color w:val="auto"/>
        </w:rPr>
      </w:pPr>
    </w:p>
    <w:p w14:paraId="75448110" w14:textId="77777777" w:rsidR="00B6032E" w:rsidRPr="003845FD" w:rsidRDefault="00B6032E" w:rsidP="00355D14">
      <w:pPr>
        <w:pStyle w:val="Nivel01"/>
        <w:spacing w:before="0"/>
        <w:ind w:left="-284" w:right="-285"/>
        <w:rPr>
          <w:rFonts w:ascii="Times New Roman" w:hAnsi="Times New Roman" w:cs="Times New Roman"/>
          <w:sz w:val="24"/>
          <w:szCs w:val="24"/>
        </w:rPr>
      </w:pPr>
      <w:bookmarkStart w:id="19" w:name="_Toc135469199"/>
      <w:r w:rsidRPr="003845FD">
        <w:rPr>
          <w:rFonts w:ascii="Times New Roman" w:hAnsi="Times New Roman" w:cs="Times New Roman"/>
          <w:sz w:val="24"/>
          <w:szCs w:val="24"/>
        </w:rPr>
        <w:t>DO PREENCHIMENTO DA PROPOSTA</w:t>
      </w:r>
      <w:bookmarkEnd w:id="19"/>
    </w:p>
    <w:p w14:paraId="19B3B189"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 xml:space="preserve">As </w:t>
      </w:r>
      <w:r w:rsidRPr="00267998">
        <w:rPr>
          <w:rFonts w:ascii="Times New Roman" w:hAnsi="Times New Roman" w:cs="Times New Roman"/>
          <w:b/>
          <w:bCs/>
          <w:color w:val="auto"/>
          <w:sz w:val="24"/>
          <w:szCs w:val="24"/>
        </w:rPr>
        <w:t>propostas e os documentos de habilitação deverão ser enviados exclusivamente por meio do Sistema Eletrônico da Bolsa de Licitações do Brasil – BLL</w:t>
      </w:r>
      <w:r w:rsidRPr="003845FD">
        <w:rPr>
          <w:rFonts w:ascii="Times New Roman" w:hAnsi="Times New Roman" w:cs="Times New Roman"/>
          <w:color w:val="auto"/>
          <w:sz w:val="24"/>
          <w:szCs w:val="24"/>
        </w:rPr>
        <w:t xml:space="preserve">, até a data e horário estabelecidos no preâmbulo deste Edital, e poderão ser retirados ou substituídos até a abertura da Sessão Pública. </w:t>
      </w:r>
    </w:p>
    <w:p w14:paraId="1DAE9AE8"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Todas as especificações do objeto contidas na proposta vinculam o licitante.</w:t>
      </w:r>
    </w:p>
    <w:p w14:paraId="4E796A5B"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Style w:val="normaltextrun"/>
          <w:rFonts w:ascii="Times New Roman" w:hAnsi="Times New Roman" w:cs="Times New Roman"/>
          <w:color w:val="auto"/>
          <w:sz w:val="24"/>
          <w:szCs w:val="24"/>
          <w:shd w:val="clear" w:color="auto" w:fill="FFFFFF"/>
        </w:rPr>
        <w:t> </w:t>
      </w:r>
      <w:r w:rsidRPr="003845FD">
        <w:rPr>
          <w:rFonts w:ascii="Times New Roman" w:hAnsi="Times New Roman" w:cs="Times New Roman"/>
          <w:color w:val="auto"/>
          <w:sz w:val="24"/>
          <w:szCs w:val="24"/>
        </w:rPr>
        <w:t>O licitante NÃO poderá oferecer proposta em quantitativo inferior ao máximo previsto para contratação.</w:t>
      </w:r>
      <w:r w:rsidRPr="003845FD">
        <w:rPr>
          <w:rStyle w:val="eop"/>
          <w:rFonts w:ascii="Times New Roman" w:hAnsi="Times New Roman" w:cs="Times New Roman"/>
          <w:color w:val="auto"/>
          <w:sz w:val="24"/>
          <w:szCs w:val="24"/>
          <w:shd w:val="clear" w:color="auto" w:fill="FFFFFF"/>
        </w:rPr>
        <w:t> </w:t>
      </w:r>
    </w:p>
    <w:p w14:paraId="22F2081E"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lastRenderedPageBreak/>
        <w:t>Nos valores propostos estarão inclusos todos os custos operacionais, encargos previdenciários, trabalhistas, tributários, comerciais e quaisquer outros que incidam direta ou indiretamente na execução do objeto.</w:t>
      </w:r>
    </w:p>
    <w:p w14:paraId="3A2E1F52"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6745E04"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9476F09"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147B6CDC" w14:textId="77777777" w:rsidR="00B6032E" w:rsidRPr="003845FD" w:rsidRDefault="00B6032E" w:rsidP="00355D14">
      <w:pPr>
        <w:pStyle w:val="Nvel2-Red"/>
        <w:spacing w:before="0" w:after="0" w:line="240" w:lineRule="auto"/>
        <w:ind w:left="-284" w:right="-285"/>
        <w:rPr>
          <w:rFonts w:ascii="Times New Roman" w:hAnsi="Times New Roman" w:cs="Times New Roman"/>
          <w:i w:val="0"/>
          <w:color w:val="auto"/>
          <w:sz w:val="24"/>
          <w:szCs w:val="24"/>
        </w:rPr>
      </w:pPr>
      <w:r w:rsidRPr="003845FD">
        <w:rPr>
          <w:rFonts w:ascii="Times New Roman" w:hAnsi="Times New Roman" w:cs="Times New Roman"/>
          <w:i w:val="0"/>
          <w:color w:val="auto"/>
          <w:sz w:val="24"/>
          <w:szCs w:val="24"/>
        </w:rPr>
        <w:t>Na presente licitação, a Microempresa e a Empresa de Pequeno Porte poderão se beneficiar do regime de tributação pelo Simples Nacional.</w:t>
      </w:r>
    </w:p>
    <w:p w14:paraId="5E0BFD6D"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D061FB5"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 xml:space="preserve">O prazo de validade da proposta não será inferior a </w:t>
      </w:r>
      <w:r w:rsidRPr="003845FD">
        <w:rPr>
          <w:rFonts w:ascii="Times New Roman" w:hAnsi="Times New Roman" w:cs="Times New Roman"/>
          <w:b/>
          <w:bCs/>
          <w:color w:val="auto"/>
          <w:sz w:val="24"/>
          <w:szCs w:val="24"/>
        </w:rPr>
        <w:t>60 (sessenta)</w:t>
      </w:r>
      <w:r w:rsidRPr="003845FD">
        <w:rPr>
          <w:rFonts w:ascii="Times New Roman" w:hAnsi="Times New Roman" w:cs="Times New Roman"/>
          <w:color w:val="auto"/>
          <w:sz w:val="24"/>
          <w:szCs w:val="24"/>
        </w:rPr>
        <w:t xml:space="preserve"> dias</w:t>
      </w:r>
      <w:r w:rsidRPr="003845FD">
        <w:rPr>
          <w:rFonts w:ascii="Times New Roman" w:hAnsi="Times New Roman" w:cs="Times New Roman"/>
          <w:b/>
          <w:color w:val="auto"/>
          <w:sz w:val="24"/>
          <w:szCs w:val="24"/>
        </w:rPr>
        <w:t>,</w:t>
      </w:r>
      <w:r w:rsidRPr="003845FD">
        <w:rPr>
          <w:rFonts w:ascii="Times New Roman" w:hAnsi="Times New Roman" w:cs="Times New Roman"/>
          <w:color w:val="auto"/>
          <w:sz w:val="24"/>
          <w:szCs w:val="24"/>
        </w:rPr>
        <w:t xml:space="preserve"> a contar da data de sua apresentação.</w:t>
      </w:r>
    </w:p>
    <w:p w14:paraId="3EFB25D1"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Os licitantes devem respeitar os preços máximos estabelecidos nas normas de regência de contratações públicas federais, quando participarem de licitações públicas;</w:t>
      </w:r>
    </w:p>
    <w:p w14:paraId="43E68C35" w14:textId="77777777" w:rsidR="00B6032E" w:rsidRPr="003845FD" w:rsidRDefault="00B6032E" w:rsidP="00355D14">
      <w:pPr>
        <w:pStyle w:val="Nivel2"/>
        <w:spacing w:before="0" w:after="0" w:line="240" w:lineRule="auto"/>
        <w:ind w:left="-284" w:right="-285"/>
        <w:rPr>
          <w:rFonts w:ascii="Times New Roman" w:eastAsia="Times New Roman" w:hAnsi="Times New Roman" w:cs="Times New Roman"/>
          <w:color w:val="auto"/>
          <w:sz w:val="24"/>
          <w:szCs w:val="24"/>
        </w:rPr>
      </w:pPr>
      <w:r w:rsidRPr="003845FD">
        <w:rPr>
          <w:rFonts w:ascii="Times New Roman" w:hAnsi="Times New Roman" w:cs="Times New Roman"/>
          <w:color w:val="auto"/>
          <w:sz w:val="24"/>
          <w:szCs w:val="24"/>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31" w:history="1">
        <w:r w:rsidRPr="003845FD">
          <w:rPr>
            <w:rStyle w:val="Hyperlink"/>
            <w:rFonts w:ascii="Times New Roman" w:hAnsi="Times New Roman" w:cs="Times New Roman"/>
            <w:color w:val="auto"/>
            <w:sz w:val="24"/>
            <w:szCs w:val="24"/>
          </w:rPr>
          <w:t>art. 71, inciso IX, da Constituição</w:t>
        </w:r>
      </w:hyperlink>
      <w:r w:rsidRPr="003845FD">
        <w:rPr>
          <w:rFonts w:ascii="Times New Roman" w:hAnsi="Times New Roman" w:cs="Times New Roman"/>
          <w:color w:val="auto"/>
          <w:sz w:val="24"/>
          <w:szCs w:val="24"/>
        </w:rPr>
        <w:t>; ou condenação dos agentes públicos responsáveis e da empresa contratada ao pagamento dos prejuízos ao erário, caso verificada a ocorrência de superfaturamento por sobrepreço na execução do contrato.</w:t>
      </w:r>
    </w:p>
    <w:p w14:paraId="7E9D9974" w14:textId="77777777" w:rsidR="00B6032E" w:rsidRPr="00E51C47" w:rsidRDefault="00B6032E" w:rsidP="00355D14">
      <w:pPr>
        <w:pStyle w:val="Nivel2"/>
        <w:numPr>
          <w:ilvl w:val="0"/>
          <w:numId w:val="0"/>
        </w:numPr>
        <w:spacing w:before="0" w:after="0" w:line="240" w:lineRule="auto"/>
        <w:ind w:left="-284" w:right="-285"/>
        <w:rPr>
          <w:rFonts w:ascii="Times New Roman" w:eastAsia="Times New Roman" w:hAnsi="Times New Roman" w:cs="Times New Roman"/>
          <w:color w:val="auto"/>
        </w:rPr>
      </w:pPr>
    </w:p>
    <w:p w14:paraId="7F14ECED" w14:textId="77777777" w:rsidR="00B6032E" w:rsidRPr="003845FD" w:rsidRDefault="00B6032E" w:rsidP="00355D14">
      <w:pPr>
        <w:pStyle w:val="Nivel01"/>
        <w:spacing w:before="0"/>
        <w:ind w:left="-284" w:right="-285"/>
        <w:rPr>
          <w:rFonts w:ascii="Times New Roman" w:hAnsi="Times New Roman" w:cs="Times New Roman"/>
          <w:sz w:val="24"/>
          <w:szCs w:val="24"/>
        </w:rPr>
      </w:pPr>
      <w:bookmarkStart w:id="20" w:name="_Toc135469200"/>
      <w:bookmarkStart w:id="21" w:name="_Hlk114646655"/>
      <w:r w:rsidRPr="003845FD">
        <w:rPr>
          <w:rFonts w:ascii="Times New Roman" w:hAnsi="Times New Roman" w:cs="Times New Roman"/>
          <w:sz w:val="24"/>
          <w:szCs w:val="24"/>
        </w:rPr>
        <w:t>DA ABERTURA DA SESSÃO, CLASSIFICAÇÃO DAS PROPOSTAS E FORMULAÇÃO DE LANCES</w:t>
      </w:r>
      <w:bookmarkEnd w:id="20"/>
    </w:p>
    <w:p w14:paraId="7A533A3D"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A abertura da presente licitação dar-se-á automaticamente em sessão pública, por meio de sistema eletrônico, na data, horário e local indicados neste Edital.</w:t>
      </w:r>
    </w:p>
    <w:p w14:paraId="65EE2401"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Os licitantes poderão retirar ou substituir a proposta ou os documentos de habilitação, quando for o caso, anteriormente inseridos no sistema, até a abertura da sessão pública.</w:t>
      </w:r>
    </w:p>
    <w:p w14:paraId="7BE81F4A"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O sistema disponibilizará campo próprio para troca de mensagens entre a Comissão e os licitantes.</w:t>
      </w:r>
    </w:p>
    <w:p w14:paraId="13054D6D"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4D7805AB"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 xml:space="preserve">O lance deverá ser ofertado pelo </w:t>
      </w:r>
      <w:r w:rsidRPr="003845FD">
        <w:rPr>
          <w:rFonts w:ascii="Times New Roman" w:hAnsi="Times New Roman" w:cs="Times New Roman"/>
          <w:b/>
          <w:bCs/>
          <w:color w:val="auto"/>
          <w:sz w:val="24"/>
          <w:szCs w:val="24"/>
        </w:rPr>
        <w:t>valor global</w:t>
      </w:r>
      <w:r w:rsidRPr="003845FD">
        <w:rPr>
          <w:rFonts w:ascii="Times New Roman" w:hAnsi="Times New Roman" w:cs="Times New Roman"/>
          <w:color w:val="auto"/>
          <w:sz w:val="24"/>
          <w:szCs w:val="24"/>
        </w:rPr>
        <w:t>.</w:t>
      </w:r>
    </w:p>
    <w:p w14:paraId="107E5E5F"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Os licitantes poderão oferecer lances sucessivos, observando o horário fixado para abertura da sessão e as regras estabelecidas no Edital.</w:t>
      </w:r>
    </w:p>
    <w:p w14:paraId="5AF70F8B"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 xml:space="preserve">O licitante somente poderá oferecer lance </w:t>
      </w:r>
      <w:r w:rsidRPr="003845FD">
        <w:rPr>
          <w:rFonts w:ascii="Times New Roman" w:hAnsi="Times New Roman" w:cs="Times New Roman"/>
          <w:i/>
          <w:color w:val="auto"/>
          <w:sz w:val="24"/>
          <w:szCs w:val="24"/>
        </w:rPr>
        <w:t>de valor</w:t>
      </w:r>
      <w:r w:rsidRPr="003845FD">
        <w:rPr>
          <w:rFonts w:ascii="Times New Roman" w:hAnsi="Times New Roman" w:cs="Times New Roman"/>
          <w:color w:val="auto"/>
          <w:sz w:val="24"/>
          <w:szCs w:val="24"/>
        </w:rPr>
        <w:t xml:space="preserve"> </w:t>
      </w:r>
      <w:r w:rsidRPr="003845FD">
        <w:rPr>
          <w:rFonts w:ascii="Times New Roman" w:hAnsi="Times New Roman" w:cs="Times New Roman"/>
          <w:i/>
          <w:color w:val="auto"/>
          <w:sz w:val="24"/>
          <w:szCs w:val="24"/>
        </w:rPr>
        <w:t>inferior</w:t>
      </w:r>
      <w:r w:rsidRPr="003845FD">
        <w:rPr>
          <w:rFonts w:ascii="Times New Roman" w:hAnsi="Times New Roman" w:cs="Times New Roman"/>
          <w:color w:val="auto"/>
          <w:sz w:val="24"/>
          <w:szCs w:val="24"/>
        </w:rPr>
        <w:t xml:space="preserve"> </w:t>
      </w:r>
      <w:r w:rsidRPr="003845FD">
        <w:rPr>
          <w:rFonts w:ascii="Times New Roman" w:hAnsi="Times New Roman" w:cs="Times New Roman"/>
          <w:i/>
          <w:color w:val="auto"/>
          <w:sz w:val="24"/>
          <w:szCs w:val="24"/>
        </w:rPr>
        <w:t>ou percentual de desconto superior</w:t>
      </w:r>
      <w:r w:rsidRPr="003845FD">
        <w:rPr>
          <w:rFonts w:ascii="Times New Roman" w:hAnsi="Times New Roman" w:cs="Times New Roman"/>
          <w:color w:val="auto"/>
          <w:sz w:val="24"/>
          <w:szCs w:val="24"/>
        </w:rPr>
        <w:t xml:space="preserve"> ao último por ele ofertado e registrado pelo sistema. </w:t>
      </w:r>
    </w:p>
    <w:p w14:paraId="531C27B4" w14:textId="77777777" w:rsidR="00B6032E" w:rsidRPr="003845FD" w:rsidRDefault="00B6032E" w:rsidP="00355D14">
      <w:pPr>
        <w:pStyle w:val="Nivel2"/>
        <w:spacing w:before="0" w:after="0" w:line="240" w:lineRule="auto"/>
        <w:ind w:left="-284" w:right="-285"/>
        <w:rPr>
          <w:rFonts w:ascii="Times New Roman" w:hAnsi="Times New Roman" w:cs="Times New Roman"/>
          <w:b/>
          <w:color w:val="auto"/>
          <w:sz w:val="24"/>
          <w:szCs w:val="24"/>
          <w:u w:val="single"/>
        </w:rPr>
      </w:pPr>
      <w:r w:rsidRPr="003845FD">
        <w:rPr>
          <w:rFonts w:ascii="Times New Roman" w:hAnsi="Times New Roman" w:cs="Times New Roman"/>
          <w:b/>
          <w:color w:val="auto"/>
          <w:sz w:val="24"/>
          <w:szCs w:val="24"/>
        </w:rPr>
        <w:lastRenderedPageBreak/>
        <w:t>O intervalo mínimo de diferença de valores ou percentuais entre os lances, que incidirá tanto em relação aos lances intermediários quanto em relação à proposta que cobrir a melhor oferta deverá ser</w:t>
      </w:r>
      <w:r w:rsidRPr="003845FD">
        <w:rPr>
          <w:rFonts w:ascii="Times New Roman" w:hAnsi="Times New Roman" w:cs="Times New Roman"/>
          <w:b/>
          <w:i/>
          <w:iCs/>
          <w:color w:val="auto"/>
          <w:sz w:val="24"/>
          <w:szCs w:val="24"/>
        </w:rPr>
        <w:t xml:space="preserve"> de </w:t>
      </w:r>
      <w:r w:rsidRPr="003845FD">
        <w:rPr>
          <w:rFonts w:ascii="Times New Roman" w:hAnsi="Times New Roman" w:cs="Times New Roman"/>
          <w:b/>
          <w:i/>
          <w:iCs/>
          <w:color w:val="auto"/>
          <w:sz w:val="24"/>
          <w:szCs w:val="24"/>
          <w:u w:val="single"/>
        </w:rPr>
        <w:t>0,01 (um centavo).</w:t>
      </w:r>
    </w:p>
    <w:p w14:paraId="7A2C06EB"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O licitante poderá, uma única vez, excluir seu último lance ofertado, no intervalo de quinze segundos após o registro no sistema, na hipótese de lance inconsistente ou inexequível.</w:t>
      </w:r>
    </w:p>
    <w:p w14:paraId="0612601C"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O procedimento seguirá de acordo com o modo de disputa adotado.</w:t>
      </w:r>
    </w:p>
    <w:p w14:paraId="09FDB3AB"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bookmarkStart w:id="22" w:name="_Hlk113697759"/>
      <w:r w:rsidRPr="003845FD">
        <w:rPr>
          <w:rFonts w:ascii="Times New Roman" w:hAnsi="Times New Roman" w:cs="Times New Roman"/>
          <w:color w:val="auto"/>
          <w:sz w:val="24"/>
          <w:szCs w:val="24"/>
        </w:rPr>
        <w:t>Caso seja adotado para o envio de lances na licitação o modo de disputa “aberto”, os licitantes apresentarão lances públicos e sucessivos, com prorrogações.</w:t>
      </w:r>
    </w:p>
    <w:p w14:paraId="64E26203"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bookmarkStart w:id="23" w:name="_Hlk113697816"/>
      <w:bookmarkEnd w:id="22"/>
      <w:r w:rsidRPr="003845FD">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5BD70473"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2D2972D"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43FE8CAA"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Definida a melhor proposta, se a diferença em relação à proposta classificada em segundo lugar for de pelo menos 5% (cinco por cento), a Comissão, auxiliado pela equipe de apoio, poderá admitir o reinício da disputa aberta, para a definição das demais colocações.</w:t>
      </w:r>
    </w:p>
    <w:p w14:paraId="17671E24"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Após o reinício previsto no item supra, os licitantes serão convocados para apresentar lances intermediários.</w:t>
      </w:r>
      <w:bookmarkStart w:id="24" w:name="_Hlk113631522"/>
      <w:bookmarkEnd w:id="23"/>
    </w:p>
    <w:bookmarkEnd w:id="24"/>
    <w:p w14:paraId="69FC1062"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Caso seja adotado para o envio de lances na licitação o modo de disputa “aberto e fechado”, os licitantes apresentarão lances públicos e sucessivos, com lance final e fechado.</w:t>
      </w:r>
    </w:p>
    <w:p w14:paraId="060D807B"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F06B258"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 xml:space="preserve">Encerrado o prazo previsto no subitem anterior, o sistema abrirá oportunidade para que o autor da oferta de valor mais baixo e os das ofertas com preços até 10% (dez por cento) </w:t>
      </w:r>
      <w:proofErr w:type="spellStart"/>
      <w:r w:rsidRPr="003845FD">
        <w:rPr>
          <w:rFonts w:ascii="Times New Roman" w:hAnsi="Times New Roman" w:cs="Times New Roman"/>
          <w:color w:val="auto"/>
          <w:sz w:val="24"/>
          <w:szCs w:val="24"/>
        </w:rPr>
        <w:t>superiores</w:t>
      </w:r>
      <w:proofErr w:type="spellEnd"/>
      <w:r w:rsidRPr="003845FD">
        <w:rPr>
          <w:rFonts w:ascii="Times New Roman" w:hAnsi="Times New Roman" w:cs="Times New Roman"/>
          <w:color w:val="auto"/>
          <w:sz w:val="24"/>
          <w:szCs w:val="24"/>
        </w:rPr>
        <w:t xml:space="preserve"> àquela possam ofertar um lance final e fechado em até cinco minutos, o qual será sigiloso até o encerramento deste prazo.</w:t>
      </w:r>
    </w:p>
    <w:p w14:paraId="4EF4B4A2"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No procedimento de que trata o subitem supra, o licitante poderá optar por manter o seu último lance da etapa aberta, ou por ofertar melhor lance.</w:t>
      </w:r>
    </w:p>
    <w:p w14:paraId="1CC27C73" w14:textId="77777777" w:rsidR="00B6032E" w:rsidRPr="003845FD" w:rsidRDefault="00B6032E" w:rsidP="00355D14">
      <w:pPr>
        <w:pStyle w:val="Nivel3"/>
        <w:tabs>
          <w:tab w:val="left" w:pos="0"/>
        </w:tabs>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C2D1A32" w14:textId="77777777" w:rsidR="00B6032E" w:rsidRPr="003845FD" w:rsidRDefault="00B6032E" w:rsidP="00355D14">
      <w:pPr>
        <w:pStyle w:val="Nivel3"/>
        <w:tabs>
          <w:tab w:val="left" w:pos="0"/>
        </w:tabs>
        <w:spacing w:before="0" w:after="0" w:line="240" w:lineRule="auto"/>
        <w:ind w:left="-284" w:right="-285"/>
        <w:rPr>
          <w:rFonts w:ascii="Times New Roman" w:hAnsi="Times New Roman" w:cs="Times New Roman"/>
          <w:color w:val="auto"/>
          <w:sz w:val="24"/>
          <w:szCs w:val="24"/>
        </w:rPr>
      </w:pPr>
      <w:bookmarkStart w:id="25" w:name="_Hlk113698144"/>
      <w:r w:rsidRPr="003845FD">
        <w:rPr>
          <w:rFonts w:ascii="Times New Roman" w:hAnsi="Times New Roman" w:cs="Times New Roman"/>
          <w:color w:val="auto"/>
          <w:sz w:val="24"/>
          <w:szCs w:val="24"/>
        </w:rPr>
        <w:t>Após o término dos prazos estabelecidos nos itens anteriores, o sistema ordenará e divulgará os lances segundo a ordem crescente de valores.</w:t>
      </w:r>
    </w:p>
    <w:p w14:paraId="1952E8E0"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bookmarkStart w:id="26" w:name="_Ref116973524"/>
      <w:bookmarkEnd w:id="25"/>
      <w:r w:rsidRPr="003845FD">
        <w:rPr>
          <w:rFonts w:ascii="Times New Roman" w:hAnsi="Times New Roman" w:cs="Times New Roman"/>
          <w:color w:val="auto"/>
          <w:sz w:val="24"/>
          <w:szCs w:val="24"/>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14:paraId="1CBCA4D5" w14:textId="34423236"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 xml:space="preserve">Não havendo pelo menos 3 (três) propostas nas condições definidas no item </w:t>
      </w:r>
      <w:r w:rsidRPr="003845FD">
        <w:rPr>
          <w:rFonts w:ascii="Times New Roman" w:hAnsi="Times New Roman" w:cs="Times New Roman"/>
          <w:sz w:val="24"/>
          <w:szCs w:val="24"/>
        </w:rPr>
        <w:fldChar w:fldCharType="begin"/>
      </w:r>
      <w:r w:rsidRPr="003845FD">
        <w:rPr>
          <w:rFonts w:ascii="Times New Roman" w:hAnsi="Times New Roman" w:cs="Times New Roman"/>
          <w:color w:val="auto"/>
          <w:sz w:val="24"/>
          <w:szCs w:val="24"/>
        </w:rPr>
        <w:instrText xml:space="preserve"> REF _Ref116973524 \r \h  \* MERGEFORMAT </w:instrText>
      </w:r>
      <w:r w:rsidRPr="003845FD">
        <w:rPr>
          <w:rFonts w:ascii="Times New Roman" w:hAnsi="Times New Roman" w:cs="Times New Roman"/>
          <w:sz w:val="24"/>
          <w:szCs w:val="24"/>
        </w:rPr>
      </w:r>
      <w:r w:rsidRPr="003845FD">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5.13</w:t>
      </w:r>
      <w:r w:rsidRPr="003845FD">
        <w:rPr>
          <w:rFonts w:ascii="Times New Roman" w:hAnsi="Times New Roman" w:cs="Times New Roman"/>
          <w:sz w:val="24"/>
          <w:szCs w:val="24"/>
        </w:rPr>
        <w:fldChar w:fldCharType="end"/>
      </w:r>
      <w:r w:rsidRPr="003845FD">
        <w:rPr>
          <w:rFonts w:ascii="Times New Roman" w:hAnsi="Times New Roman" w:cs="Times New Roman"/>
          <w:color w:val="auto"/>
          <w:sz w:val="24"/>
          <w:szCs w:val="24"/>
        </w:rPr>
        <w:t>, poderão os licitantes que apresentaram as três melhores propostas, consideradas as empatadas, oferecer novos lances sucessivos.</w:t>
      </w:r>
    </w:p>
    <w:p w14:paraId="0C0C2F7D"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4A86730D"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2F88CBF"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343C38C1"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Definida a melhor proposta, se a diferença em relação à proposta classificada em segundo lugar for de pelo menos 5% (cinco por cento), a Comissão, auxiliado pela equipe de apoio, poderá admitir o reinício da disputa aberta, para a definição das demais colocações.</w:t>
      </w:r>
    </w:p>
    <w:p w14:paraId="055A14E4"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 xml:space="preserve">Após o reinício previsto no subitem supra, os licitantes serão convocados para apresentar lances intermediários.  </w:t>
      </w:r>
    </w:p>
    <w:p w14:paraId="6BE01AF5"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Após o término dos prazos estabelecidos nos subitens anteriores, o sistema ordenará e divulgará os lances segundo a ordem crescente de valores.</w:t>
      </w:r>
    </w:p>
    <w:p w14:paraId="0F7728AF"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96088D4"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 xml:space="preserve">Durante o transcurso da sessão pública, os licitantes serão informados, em tempo real, do valor do menor lance registrado, vedada a identificação do licitante. </w:t>
      </w:r>
    </w:p>
    <w:p w14:paraId="376E2341"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 xml:space="preserve">No caso de desconexão com a Comissão, no decorrer da etapa competitiva da licitação, o sistema eletrônico poderá permanecer acessível aos licitantes para a recepção dos lances. </w:t>
      </w:r>
    </w:p>
    <w:p w14:paraId="174B4038"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Quando a desconexão do sistema eletrônico para a Comissão persistir por tempo superior a dez minutos, a sessão pública será suspensa e reiniciada somente após decorridas vinte e quatro horas da comunicação do fato pela Comissão aos participantes, no sítio eletrônico utilizado para divulgação.</w:t>
      </w:r>
    </w:p>
    <w:p w14:paraId="3CEB6263"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Caso o licitante não apresente lances, concorrerá com o valor de sua proposta.</w:t>
      </w:r>
    </w:p>
    <w:p w14:paraId="2D2A32BA"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Em relação a itens não exclusivos para participação de microempresas e empresas de pequeno porte, uma vez encerrada a etapa de lances</w:t>
      </w:r>
      <w:r w:rsidRPr="003845FD">
        <w:rPr>
          <w:rFonts w:ascii="Times New Roman" w:eastAsia="Zurich BT" w:hAnsi="Times New Roman" w:cs="Times New Roman"/>
          <w:color w:val="auto"/>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32" w:anchor="art44" w:history="1">
        <w:proofErr w:type="spellStart"/>
        <w:r w:rsidRPr="003845FD">
          <w:rPr>
            <w:rStyle w:val="Hyperlink"/>
            <w:rFonts w:ascii="Times New Roman" w:eastAsia="Zurich BT" w:hAnsi="Times New Roman" w:cs="Times New Roman"/>
            <w:color w:val="auto"/>
            <w:sz w:val="24"/>
            <w:szCs w:val="24"/>
          </w:rPr>
          <w:t>arts</w:t>
        </w:r>
        <w:proofErr w:type="spellEnd"/>
        <w:r w:rsidRPr="003845FD">
          <w:rPr>
            <w:rStyle w:val="Hyperlink"/>
            <w:rFonts w:ascii="Times New Roman" w:eastAsia="Zurich BT" w:hAnsi="Times New Roman" w:cs="Times New Roman"/>
            <w:color w:val="auto"/>
            <w:sz w:val="24"/>
            <w:szCs w:val="24"/>
          </w:rPr>
          <w:t>. 44 e 45 da Lei Complementar nº 123, de 2006</w:t>
        </w:r>
      </w:hyperlink>
      <w:r w:rsidRPr="003845FD">
        <w:rPr>
          <w:rStyle w:val="Hyperlink"/>
          <w:rFonts w:ascii="Times New Roman" w:eastAsia="Zurich BT" w:hAnsi="Times New Roman" w:cs="Times New Roman"/>
          <w:color w:val="auto"/>
          <w:sz w:val="24"/>
          <w:szCs w:val="24"/>
        </w:rPr>
        <w:t xml:space="preserve"> e suas alterações posteriores</w:t>
      </w:r>
    </w:p>
    <w:p w14:paraId="46E8DD57"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 xml:space="preserve">Nessas condições, as propostas de </w:t>
      </w:r>
      <w:r w:rsidRPr="003845FD">
        <w:rPr>
          <w:rFonts w:ascii="Times New Roman" w:eastAsia="Zurich BT" w:hAnsi="Times New Roman" w:cs="Times New Roman"/>
          <w:color w:val="auto"/>
          <w:sz w:val="24"/>
          <w:szCs w:val="24"/>
        </w:rPr>
        <w:t xml:space="preserve">microempresas e empresas de pequeno porte </w:t>
      </w:r>
      <w:r w:rsidRPr="003845FD">
        <w:rPr>
          <w:rFonts w:ascii="Times New Roman" w:hAnsi="Times New Roman" w:cs="Times New Roman"/>
          <w:color w:val="auto"/>
          <w:sz w:val="24"/>
          <w:szCs w:val="24"/>
        </w:rPr>
        <w:t>que se encontrarem na faixa de até 10% (dez por cento) acima da melhor proposta ou melhor lance serão consideradas empatadas com a primeira colocada.</w:t>
      </w:r>
    </w:p>
    <w:p w14:paraId="6E802F4A"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A31E2C"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 xml:space="preserve">Caso a </w:t>
      </w:r>
      <w:r w:rsidRPr="003845FD">
        <w:rPr>
          <w:rFonts w:ascii="Times New Roman" w:eastAsia="Zurich BT" w:hAnsi="Times New Roman" w:cs="Times New Roman"/>
          <w:color w:val="auto"/>
          <w:sz w:val="24"/>
          <w:szCs w:val="24"/>
        </w:rPr>
        <w:t>microempresa ou a empresa de pequeno porte</w:t>
      </w:r>
      <w:r w:rsidRPr="003845FD">
        <w:rPr>
          <w:rFonts w:ascii="Times New Roman" w:hAnsi="Times New Roman" w:cs="Times New Roman"/>
          <w:color w:val="auto"/>
          <w:sz w:val="24"/>
          <w:szCs w:val="24"/>
        </w:rPr>
        <w:t xml:space="preserve"> melhor classificada desista ou não se manifeste no prazo estabelecido, serão convocadas as demais licitantes </w:t>
      </w:r>
      <w:r w:rsidRPr="003845FD">
        <w:rPr>
          <w:rFonts w:ascii="Times New Roman" w:eastAsia="Zurich BT" w:hAnsi="Times New Roman" w:cs="Times New Roman"/>
          <w:color w:val="auto"/>
          <w:sz w:val="24"/>
          <w:szCs w:val="24"/>
        </w:rPr>
        <w:t>microempresa e empresa de pequeno porte</w:t>
      </w:r>
      <w:r w:rsidRPr="003845FD">
        <w:rPr>
          <w:rFonts w:ascii="Times New Roman" w:hAnsi="Times New Roman" w:cs="Times New Roman"/>
          <w:color w:val="auto"/>
          <w:sz w:val="24"/>
          <w:szCs w:val="24"/>
        </w:rPr>
        <w:t xml:space="preserve"> que se encontrem naquele intervalo de 10% (dez por cento), na ordem de classificação, para o exercício do mesmo direito, no prazo estabelecido no subitem anterior.</w:t>
      </w:r>
    </w:p>
    <w:p w14:paraId="7AC95439"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8B11189" w14:textId="77777777" w:rsidR="00B6032E" w:rsidRPr="003845FD" w:rsidRDefault="00B6032E" w:rsidP="00355D14">
      <w:pPr>
        <w:pStyle w:val="Nivel2"/>
        <w:spacing w:before="0" w:after="0" w:line="240" w:lineRule="auto"/>
        <w:ind w:left="-284" w:right="-285"/>
        <w:rPr>
          <w:rFonts w:ascii="Times New Roman" w:eastAsia="Times New Roman" w:hAnsi="Times New Roman" w:cs="Times New Roman"/>
          <w:color w:val="auto"/>
          <w:sz w:val="24"/>
          <w:szCs w:val="24"/>
        </w:rPr>
      </w:pPr>
      <w:r w:rsidRPr="003845FD">
        <w:rPr>
          <w:rFonts w:ascii="Times New Roman" w:hAnsi="Times New Roman" w:cs="Times New Roman"/>
          <w:color w:val="auto"/>
          <w:sz w:val="24"/>
          <w:szCs w:val="24"/>
        </w:rPr>
        <w:lastRenderedPageBreak/>
        <w:t xml:space="preserve">Só poderá haver empate entre propostas iguais (não seguidas de lances), ou entre lances finais da fase fechada do modo de disputa aberto e fechado. </w:t>
      </w:r>
    </w:p>
    <w:p w14:paraId="5BFA6DF0"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 xml:space="preserve">Havendo eventual empate entre propostas ou lances, o critério de desempate será aquele previsto no </w:t>
      </w:r>
      <w:hyperlink r:id="rId33" w:anchor="art60" w:history="1">
        <w:r w:rsidRPr="003845FD">
          <w:rPr>
            <w:rStyle w:val="Hyperlink"/>
            <w:rFonts w:ascii="Times New Roman" w:eastAsia="Arial" w:hAnsi="Times New Roman" w:cs="Times New Roman"/>
            <w:color w:val="auto"/>
            <w:sz w:val="24"/>
            <w:szCs w:val="24"/>
          </w:rPr>
          <w:t>art</w:t>
        </w:r>
        <w:r w:rsidRPr="003845FD">
          <w:rPr>
            <w:rStyle w:val="Hyperlink"/>
            <w:rFonts w:ascii="Times New Roman" w:hAnsi="Times New Roman" w:cs="Times New Roman"/>
            <w:color w:val="auto"/>
            <w:sz w:val="24"/>
            <w:szCs w:val="24"/>
          </w:rPr>
          <w:t>. 60 da Lei nº 14.133, de 2021</w:t>
        </w:r>
      </w:hyperlink>
      <w:r w:rsidRPr="003845FD">
        <w:rPr>
          <w:rFonts w:ascii="Times New Roman" w:hAnsi="Times New Roman" w:cs="Times New Roman"/>
          <w:color w:val="auto"/>
          <w:sz w:val="24"/>
          <w:szCs w:val="24"/>
        </w:rPr>
        <w:t>, nesta ordem:</w:t>
      </w:r>
    </w:p>
    <w:p w14:paraId="315880BB" w14:textId="77777777" w:rsidR="00B6032E" w:rsidRPr="003845FD" w:rsidRDefault="00B6032E" w:rsidP="00355D14">
      <w:pPr>
        <w:pStyle w:val="Nivel4"/>
        <w:spacing w:before="0" w:after="0" w:line="240" w:lineRule="auto"/>
        <w:ind w:left="-284" w:right="-285"/>
        <w:rPr>
          <w:rFonts w:ascii="Times New Roman" w:hAnsi="Times New Roman" w:cs="Times New Roman"/>
          <w:sz w:val="24"/>
          <w:szCs w:val="24"/>
        </w:rPr>
      </w:pPr>
      <w:r w:rsidRPr="003845FD">
        <w:rPr>
          <w:rFonts w:ascii="Times New Roman" w:hAnsi="Times New Roman" w:cs="Times New Roman"/>
          <w:sz w:val="24"/>
          <w:szCs w:val="24"/>
        </w:rPr>
        <w:t>disputa final, hipótese em que os licitantes empatados poderão apresentar nova proposta em ato contínuo à classificação;</w:t>
      </w:r>
    </w:p>
    <w:p w14:paraId="2B4F5908" w14:textId="77777777" w:rsidR="00B6032E" w:rsidRPr="003845FD" w:rsidRDefault="00B6032E" w:rsidP="00355D14">
      <w:pPr>
        <w:pStyle w:val="Nivel4"/>
        <w:spacing w:before="0" w:after="0" w:line="240" w:lineRule="auto"/>
        <w:ind w:left="-284" w:right="-285"/>
        <w:rPr>
          <w:rFonts w:ascii="Times New Roman" w:hAnsi="Times New Roman" w:cs="Times New Roman"/>
          <w:sz w:val="24"/>
          <w:szCs w:val="24"/>
        </w:rPr>
      </w:pPr>
      <w:r w:rsidRPr="003845FD">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1E174C3E" w14:textId="77777777" w:rsidR="00B6032E" w:rsidRPr="003845FD" w:rsidRDefault="00B6032E" w:rsidP="00355D14">
      <w:pPr>
        <w:pStyle w:val="Nivel4"/>
        <w:numPr>
          <w:ilvl w:val="2"/>
          <w:numId w:val="2"/>
        </w:numPr>
        <w:spacing w:before="0" w:after="0" w:line="240" w:lineRule="auto"/>
        <w:ind w:left="-284" w:firstLine="0"/>
        <w:rPr>
          <w:rFonts w:ascii="Times New Roman" w:hAnsi="Times New Roman" w:cs="Times New Roman"/>
          <w:sz w:val="24"/>
          <w:szCs w:val="24"/>
        </w:rPr>
      </w:pPr>
      <w:r w:rsidRPr="003845FD">
        <w:rPr>
          <w:rFonts w:ascii="Times New Roman" w:hAnsi="Times New Roman" w:cs="Times New Roman"/>
          <w:sz w:val="24"/>
          <w:szCs w:val="24"/>
        </w:rPr>
        <w:t xml:space="preserve">desenvolvimento pelo licitante de ações de equidade entre homens e mulheres no ambiente de trabalho, conforme regulamento; </w:t>
      </w:r>
    </w:p>
    <w:p w14:paraId="7ED4B32C" w14:textId="77777777" w:rsidR="00B6032E" w:rsidRPr="003845FD" w:rsidRDefault="00B6032E" w:rsidP="00355D14">
      <w:pPr>
        <w:pStyle w:val="Nivel4"/>
        <w:numPr>
          <w:ilvl w:val="2"/>
          <w:numId w:val="2"/>
        </w:numPr>
        <w:spacing w:before="0" w:after="0" w:line="240" w:lineRule="auto"/>
        <w:ind w:left="-284" w:firstLine="0"/>
        <w:rPr>
          <w:rFonts w:ascii="Times New Roman" w:hAnsi="Times New Roman" w:cs="Times New Roman"/>
          <w:sz w:val="24"/>
          <w:szCs w:val="24"/>
        </w:rPr>
      </w:pPr>
      <w:r w:rsidRPr="003845FD">
        <w:rPr>
          <w:rFonts w:ascii="Times New Roman" w:hAnsi="Times New Roman" w:cs="Times New Roman"/>
          <w:sz w:val="24"/>
          <w:szCs w:val="24"/>
        </w:rPr>
        <w:t xml:space="preserve">desenvolvimento pelo licitante de programa de integridade, conforme orientações dos órgãos de controle. </w:t>
      </w:r>
    </w:p>
    <w:p w14:paraId="40EA9838" w14:textId="77777777" w:rsidR="00B6032E" w:rsidRPr="003845FD" w:rsidRDefault="00B6032E" w:rsidP="00355D14">
      <w:pPr>
        <w:pStyle w:val="Nivel4"/>
        <w:numPr>
          <w:ilvl w:val="2"/>
          <w:numId w:val="2"/>
        </w:numPr>
        <w:spacing w:before="0" w:after="0" w:line="240" w:lineRule="auto"/>
        <w:ind w:left="-284" w:firstLine="0"/>
        <w:rPr>
          <w:rFonts w:ascii="Times New Roman" w:hAnsi="Times New Roman" w:cs="Times New Roman"/>
          <w:sz w:val="24"/>
          <w:szCs w:val="24"/>
        </w:rPr>
      </w:pPr>
      <w:r w:rsidRPr="003845FD">
        <w:rPr>
          <w:rFonts w:ascii="Times New Roman" w:hAnsi="Times New Roman" w:cs="Times New Roman"/>
          <w:sz w:val="24"/>
          <w:szCs w:val="24"/>
        </w:rPr>
        <w:t>Persistindo o empate, será assegurada preferência, sucessivamente, aos bens e serviços produzidos ou prestados por:</w:t>
      </w:r>
    </w:p>
    <w:p w14:paraId="02DE724A" w14:textId="77777777" w:rsidR="00B6032E" w:rsidRPr="003845FD" w:rsidRDefault="00B6032E" w:rsidP="00355D14">
      <w:pPr>
        <w:pStyle w:val="Nivel4"/>
        <w:spacing w:before="0" w:after="0" w:line="240" w:lineRule="auto"/>
        <w:ind w:left="-284" w:right="-285"/>
        <w:rPr>
          <w:rFonts w:ascii="Times New Roman" w:hAnsi="Times New Roman" w:cs="Times New Roman"/>
          <w:sz w:val="24"/>
          <w:szCs w:val="24"/>
        </w:rPr>
      </w:pPr>
      <w:bookmarkStart w:id="27" w:name="art60§1i"/>
      <w:bookmarkEnd w:id="27"/>
      <w:r w:rsidRPr="003845FD">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AD34179" w14:textId="77777777" w:rsidR="00B6032E" w:rsidRPr="003845FD" w:rsidRDefault="00B6032E" w:rsidP="00355D14">
      <w:pPr>
        <w:pStyle w:val="Nivel4"/>
        <w:spacing w:before="0" w:after="0" w:line="240" w:lineRule="auto"/>
        <w:ind w:left="-284" w:right="-285"/>
        <w:rPr>
          <w:rFonts w:ascii="Times New Roman" w:hAnsi="Times New Roman" w:cs="Times New Roman"/>
          <w:sz w:val="24"/>
          <w:szCs w:val="24"/>
        </w:rPr>
      </w:pPr>
      <w:bookmarkStart w:id="28" w:name="art60§1ii"/>
      <w:bookmarkEnd w:id="28"/>
      <w:r w:rsidRPr="003845FD">
        <w:rPr>
          <w:rFonts w:ascii="Times New Roman" w:hAnsi="Times New Roman" w:cs="Times New Roman"/>
          <w:sz w:val="24"/>
          <w:szCs w:val="24"/>
        </w:rPr>
        <w:t>empresas brasileiras;</w:t>
      </w:r>
    </w:p>
    <w:p w14:paraId="05838878" w14:textId="77777777" w:rsidR="00B6032E" w:rsidRPr="003845FD" w:rsidRDefault="00B6032E" w:rsidP="00355D14">
      <w:pPr>
        <w:pStyle w:val="Nivel4"/>
        <w:spacing w:before="0" w:after="0" w:line="240" w:lineRule="auto"/>
        <w:ind w:left="-284" w:right="-285"/>
        <w:rPr>
          <w:rFonts w:ascii="Times New Roman" w:hAnsi="Times New Roman" w:cs="Times New Roman"/>
          <w:sz w:val="24"/>
          <w:szCs w:val="24"/>
        </w:rPr>
      </w:pPr>
      <w:bookmarkStart w:id="29" w:name="art60§1iii"/>
      <w:bookmarkEnd w:id="29"/>
      <w:r w:rsidRPr="003845FD">
        <w:rPr>
          <w:rFonts w:ascii="Times New Roman" w:hAnsi="Times New Roman" w:cs="Times New Roman"/>
          <w:sz w:val="24"/>
          <w:szCs w:val="24"/>
        </w:rPr>
        <w:t>empresas que invistam em pesquisa e no desenvolvimento de tecnologia no País;</w:t>
      </w:r>
    </w:p>
    <w:p w14:paraId="22170EFB" w14:textId="77777777" w:rsidR="00B6032E" w:rsidRPr="003845FD" w:rsidRDefault="00B6032E" w:rsidP="00355D14">
      <w:pPr>
        <w:pStyle w:val="Nivel4"/>
        <w:spacing w:before="0" w:after="0" w:line="240" w:lineRule="auto"/>
        <w:ind w:left="-284" w:right="-285"/>
        <w:rPr>
          <w:rFonts w:ascii="Times New Roman" w:hAnsi="Times New Roman" w:cs="Times New Roman"/>
          <w:sz w:val="24"/>
          <w:szCs w:val="24"/>
        </w:rPr>
      </w:pPr>
      <w:bookmarkStart w:id="30" w:name="art60§1iv"/>
      <w:bookmarkEnd w:id="30"/>
      <w:r w:rsidRPr="003845FD">
        <w:rPr>
          <w:rFonts w:ascii="Times New Roman" w:hAnsi="Times New Roman" w:cs="Times New Roman"/>
          <w:sz w:val="24"/>
          <w:szCs w:val="24"/>
        </w:rPr>
        <w:t>empresas que comprovem a prática de mitigação, nos termos da </w:t>
      </w:r>
      <w:hyperlink r:id="rId34" w:anchor=":~:text=LEI%20N%C2%BA%2012.187%2C%20DE%2029%20DE%20DEZEMBRO%20DE%202009.&amp;text=Institui%20a%20Pol%C3%ADtica%20Nacional%20sobre,PNMC%20e%20d%C3%A1%20outras%20provid%C3%AAncias." w:history="1">
        <w:r w:rsidRPr="003845FD">
          <w:rPr>
            <w:rStyle w:val="Hyperlink"/>
            <w:rFonts w:ascii="Times New Roman" w:hAnsi="Times New Roman" w:cs="Times New Roman"/>
            <w:sz w:val="24"/>
            <w:szCs w:val="24"/>
          </w:rPr>
          <w:t>Lei nº 12.187, de 29 de dezembro de 2009</w:t>
        </w:r>
      </w:hyperlink>
      <w:r w:rsidRPr="003845FD">
        <w:rPr>
          <w:rFonts w:ascii="Times New Roman" w:hAnsi="Times New Roman" w:cs="Times New Roman"/>
          <w:sz w:val="24"/>
          <w:szCs w:val="24"/>
        </w:rPr>
        <w:t>.</w:t>
      </w:r>
    </w:p>
    <w:p w14:paraId="69A66D2D"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Encerrada a etapa de envio de lances da sessão pública, na hipótese da proposta do primeiro colocado permanecer acima do preço máximo ou inferior ao desconto definido para a contratação, a Comissão poderá negociar condições mais vantajosas, após definido o resultado do julgamento.</w:t>
      </w:r>
    </w:p>
    <w:p w14:paraId="30B747D1"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24AE90F" w14:textId="77777777" w:rsidR="00B6032E" w:rsidRPr="003845FD" w:rsidRDefault="00B6032E" w:rsidP="00355D14">
      <w:pPr>
        <w:pStyle w:val="Nivel3"/>
        <w:spacing w:before="0" w:after="0" w:line="240" w:lineRule="auto"/>
        <w:ind w:left="-284" w:right="-285"/>
        <w:rPr>
          <w:rFonts w:ascii="Times New Roman" w:eastAsia="Times New Roman" w:hAnsi="Times New Roman" w:cs="Times New Roman"/>
          <w:color w:val="auto"/>
          <w:sz w:val="24"/>
          <w:szCs w:val="24"/>
        </w:rPr>
      </w:pPr>
      <w:r w:rsidRPr="003845FD">
        <w:rPr>
          <w:rFonts w:ascii="Times New Roman" w:eastAsia="Times New Roman" w:hAnsi="Times New Roman" w:cs="Times New Roman"/>
          <w:color w:val="auto"/>
          <w:sz w:val="24"/>
          <w:szCs w:val="24"/>
        </w:rPr>
        <w:t xml:space="preserve">A </w:t>
      </w:r>
      <w:r w:rsidRPr="003845FD">
        <w:rPr>
          <w:rFonts w:ascii="Times New Roman" w:hAnsi="Times New Roman" w:cs="Times New Roman"/>
          <w:color w:val="auto"/>
          <w:sz w:val="24"/>
          <w:szCs w:val="24"/>
        </w:rPr>
        <w:t>negociação será realizada por meio do sistema, podendo ser acompanhada pelos demais licitantes.</w:t>
      </w:r>
    </w:p>
    <w:p w14:paraId="0EDB868C"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O resultado da negociação será divulgado a todos os licitantes e anexado aos autos do processo licitatório.</w:t>
      </w:r>
    </w:p>
    <w:p w14:paraId="16C54EC7"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A 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2A6BEF54" w14:textId="77777777" w:rsidR="00B6032E" w:rsidRPr="003845FD" w:rsidRDefault="00B6032E" w:rsidP="00355D14">
      <w:pPr>
        <w:pStyle w:val="Nivel3"/>
        <w:spacing w:before="0" w:after="0" w:line="240" w:lineRule="auto"/>
        <w:ind w:left="-284" w:right="-285"/>
        <w:rPr>
          <w:rFonts w:ascii="Times New Roman" w:hAnsi="Times New Roman" w:cs="Times New Roman"/>
          <w:iCs/>
          <w:color w:val="auto"/>
          <w:sz w:val="24"/>
          <w:szCs w:val="24"/>
        </w:rPr>
      </w:pPr>
      <w:r w:rsidRPr="003845FD">
        <w:rPr>
          <w:rFonts w:ascii="Times New Roman" w:hAnsi="Times New Roman" w:cs="Times New Roman"/>
          <w:color w:val="auto"/>
          <w:sz w:val="24"/>
          <w:szCs w:val="24"/>
        </w:rPr>
        <w:t>É facultado a Comissão prorrogar o prazo estabelecido, a partir de solicitação fundamentada feita no chat pelo licitante, antes de findo o prazo.</w:t>
      </w:r>
    </w:p>
    <w:p w14:paraId="09C9247D" w14:textId="77777777" w:rsidR="00B6032E" w:rsidRPr="003845FD" w:rsidRDefault="00B6032E" w:rsidP="00355D14">
      <w:pPr>
        <w:pStyle w:val="Nivel2"/>
        <w:spacing w:before="0" w:after="0" w:line="240" w:lineRule="auto"/>
        <w:ind w:left="-284" w:right="-285"/>
        <w:rPr>
          <w:rFonts w:ascii="Times New Roman" w:eastAsia="Times New Roman" w:hAnsi="Times New Roman" w:cs="Times New Roman"/>
          <w:color w:val="auto"/>
          <w:sz w:val="24"/>
          <w:szCs w:val="24"/>
        </w:rPr>
      </w:pPr>
      <w:r w:rsidRPr="003845FD">
        <w:rPr>
          <w:rFonts w:ascii="Times New Roman" w:hAnsi="Times New Roman" w:cs="Times New Roman"/>
          <w:color w:val="auto"/>
          <w:sz w:val="24"/>
          <w:szCs w:val="24"/>
        </w:rPr>
        <w:t>Após a negociação do preço, a Comissão iniciará a fase de aceitação e julgamento da proposta.</w:t>
      </w:r>
      <w:bookmarkEnd w:id="21"/>
    </w:p>
    <w:p w14:paraId="04898104" w14:textId="77777777" w:rsidR="00B6032E" w:rsidRPr="003845FD" w:rsidRDefault="00B6032E" w:rsidP="00355D14">
      <w:pPr>
        <w:pStyle w:val="Nivel2"/>
        <w:numPr>
          <w:ilvl w:val="0"/>
          <w:numId w:val="0"/>
        </w:numPr>
        <w:spacing w:before="0" w:after="0" w:line="240" w:lineRule="auto"/>
        <w:ind w:left="-284" w:right="-285"/>
        <w:rPr>
          <w:rFonts w:ascii="Times New Roman" w:eastAsia="Times New Roman" w:hAnsi="Times New Roman" w:cs="Times New Roman"/>
          <w:color w:val="auto"/>
          <w:sz w:val="24"/>
          <w:szCs w:val="24"/>
        </w:rPr>
      </w:pPr>
    </w:p>
    <w:p w14:paraId="2A27335F" w14:textId="77777777" w:rsidR="00B6032E" w:rsidRPr="003845FD" w:rsidRDefault="00B6032E" w:rsidP="00355D14">
      <w:pPr>
        <w:pStyle w:val="Nivel01"/>
        <w:spacing w:before="0"/>
        <w:ind w:left="-284" w:right="-285"/>
        <w:rPr>
          <w:rFonts w:ascii="Times New Roman" w:hAnsi="Times New Roman" w:cs="Times New Roman"/>
          <w:sz w:val="24"/>
          <w:szCs w:val="24"/>
        </w:rPr>
      </w:pPr>
      <w:bookmarkStart w:id="32" w:name="_Toc135469201"/>
      <w:bookmarkStart w:id="33" w:name="_Hlk82473550"/>
      <w:r w:rsidRPr="003845FD">
        <w:rPr>
          <w:rFonts w:ascii="Times New Roman" w:hAnsi="Times New Roman" w:cs="Times New Roman"/>
          <w:sz w:val="24"/>
          <w:szCs w:val="24"/>
        </w:rPr>
        <w:t>DA FASE DE JULGAMENTO</w:t>
      </w:r>
      <w:bookmarkEnd w:id="32"/>
    </w:p>
    <w:p w14:paraId="0DC34CF8" w14:textId="77777777" w:rsidR="00B6032E" w:rsidRPr="003845FD" w:rsidRDefault="00B6032E" w:rsidP="00355D14">
      <w:pPr>
        <w:pStyle w:val="Nivel2"/>
        <w:spacing w:before="0" w:after="0" w:line="240" w:lineRule="auto"/>
        <w:ind w:left="-284" w:right="-285"/>
        <w:rPr>
          <w:rFonts w:ascii="Times New Roman" w:hAnsi="Times New Roman" w:cs="Times New Roman"/>
          <w:b/>
          <w:bCs/>
          <w:color w:val="auto"/>
          <w:sz w:val="24"/>
          <w:szCs w:val="24"/>
          <w:lang w:eastAsia="ar-SA"/>
        </w:rPr>
      </w:pPr>
      <w:bookmarkStart w:id="34" w:name="_Ref117019424"/>
      <w:r w:rsidRPr="003845FD">
        <w:rPr>
          <w:rFonts w:ascii="Times New Roman" w:hAnsi="Times New Roman" w:cs="Times New Roman"/>
          <w:color w:val="auto"/>
          <w:sz w:val="24"/>
          <w:szCs w:val="24"/>
        </w:rPr>
        <w:t xml:space="preserve">Encerrada a etapa de negociação, a Comissão verificará se o licitante provisoriamente classificado em primeiro lugar atende às condições de participação no certame, conforme previsto no </w:t>
      </w:r>
      <w:hyperlink r:id="rId35" w:anchor="art14" w:history="1">
        <w:r w:rsidRPr="003845FD">
          <w:rPr>
            <w:rStyle w:val="Hyperlink"/>
            <w:rFonts w:ascii="Times New Roman" w:hAnsi="Times New Roman" w:cs="Times New Roman"/>
            <w:color w:val="auto"/>
            <w:sz w:val="24"/>
            <w:szCs w:val="24"/>
          </w:rPr>
          <w:t>art. 14 da Lei nº 14.133/2021</w:t>
        </w:r>
      </w:hyperlink>
      <w:r w:rsidRPr="003845FD">
        <w:rPr>
          <w:rFonts w:ascii="Times New Roman" w:hAnsi="Times New Roman" w:cs="Times New Roman"/>
          <w:color w:val="auto"/>
          <w:sz w:val="24"/>
          <w:szCs w:val="24"/>
        </w:rPr>
        <w:t xml:space="preserve">, legislação correlata e neste edital, </w:t>
      </w:r>
      <w:bookmarkEnd w:id="34"/>
      <w:r w:rsidRPr="003845FD">
        <w:rPr>
          <w:rFonts w:ascii="Times New Roman" w:hAnsi="Times New Roman" w:cs="Times New Roman"/>
          <w:color w:val="auto"/>
          <w:sz w:val="24"/>
          <w:szCs w:val="24"/>
          <w:lang w:eastAsia="ar-SA"/>
        </w:rPr>
        <w:t>especialmente quanto à existência de sanção que impeça a participação no certame ou a futura contratação, mediante a consulta aos seguintes cadastros:</w:t>
      </w:r>
    </w:p>
    <w:p w14:paraId="51081AD6" w14:textId="3447FD8C" w:rsidR="00304DD3" w:rsidRPr="006E0889" w:rsidRDefault="000F607B" w:rsidP="00355D14">
      <w:pPr>
        <w:ind w:left="-284" w:right="-285"/>
        <w:jc w:val="both"/>
        <w:rPr>
          <w:sz w:val="24"/>
          <w:szCs w:val="24"/>
        </w:rPr>
      </w:pPr>
      <w:r w:rsidRPr="006E0889">
        <w:rPr>
          <w:sz w:val="24"/>
          <w:szCs w:val="24"/>
        </w:rPr>
        <w:lastRenderedPageBreak/>
        <w:t xml:space="preserve">6.1.1. </w:t>
      </w:r>
      <w:r w:rsidR="00304DD3" w:rsidRPr="006E0889">
        <w:rPr>
          <w:sz w:val="24"/>
          <w:szCs w:val="24"/>
        </w:rPr>
        <w:t xml:space="preserve">SICAF;  </w:t>
      </w:r>
    </w:p>
    <w:p w14:paraId="3EFA5963" w14:textId="0012B714" w:rsidR="00304DD3" w:rsidRPr="006E0889" w:rsidRDefault="000F607B" w:rsidP="00355D14">
      <w:pPr>
        <w:ind w:left="-284" w:right="-285"/>
        <w:jc w:val="both"/>
        <w:rPr>
          <w:sz w:val="24"/>
          <w:szCs w:val="24"/>
        </w:rPr>
      </w:pPr>
      <w:r w:rsidRPr="006E0889">
        <w:rPr>
          <w:sz w:val="24"/>
          <w:szCs w:val="24"/>
        </w:rPr>
        <w:t xml:space="preserve">6.1.2. </w:t>
      </w:r>
      <w:r w:rsidR="00304DD3" w:rsidRPr="006E0889">
        <w:rPr>
          <w:sz w:val="24"/>
          <w:szCs w:val="24"/>
        </w:rPr>
        <w:t xml:space="preserve">Consulta de Sanções – Controladoria Geral da União </w:t>
      </w:r>
      <w:r w:rsidR="00304DD3" w:rsidRPr="006E0889">
        <w:rPr>
          <w:sz w:val="24"/>
          <w:szCs w:val="24"/>
          <w:u w:val="single"/>
        </w:rPr>
        <w:t>(</w:t>
      </w:r>
      <w:hyperlink r:id="rId36" w:anchor="8" w:history="1">
        <w:r w:rsidR="00304DD3" w:rsidRPr="006E0889">
          <w:rPr>
            <w:rStyle w:val="Hyperlink"/>
            <w:rFonts w:eastAsia="MS Gothic"/>
            <w:sz w:val="24"/>
            <w:szCs w:val="24"/>
            <w:lang w:val="pt-PT"/>
          </w:rPr>
          <w:t>Sistema Integrado de Registro do CEIS/CNEP - Acordos de Leniência) </w:t>
        </w:r>
      </w:hyperlink>
      <w:r w:rsidR="00304DD3" w:rsidRPr="006E0889">
        <w:rPr>
          <w:sz w:val="24"/>
          <w:szCs w:val="24"/>
          <w:u w:val="single"/>
          <w:lang w:val="pt-PT"/>
        </w:rPr>
        <w:t>, </w:t>
      </w:r>
      <w:hyperlink r:id="rId37" w:anchor="8" w:history="1">
        <w:r w:rsidR="00304DD3" w:rsidRPr="006E0889">
          <w:rPr>
            <w:rStyle w:val="Hyperlink"/>
            <w:rFonts w:eastAsia="MS Gothic"/>
            <w:sz w:val="24"/>
            <w:szCs w:val="24"/>
            <w:lang w:val="pt-PT"/>
          </w:rPr>
          <w:t>02/2025 (Diário Oficial da União - CEAF) </w:t>
        </w:r>
      </w:hyperlink>
      <w:r w:rsidR="00304DD3" w:rsidRPr="006E0889">
        <w:rPr>
          <w:sz w:val="24"/>
          <w:szCs w:val="24"/>
          <w:u w:val="single"/>
          <w:lang w:val="pt-PT"/>
        </w:rPr>
        <w:t>, </w:t>
      </w:r>
      <w:hyperlink r:id="rId38" w:anchor="8" w:history="1">
        <w:r w:rsidR="00304DD3" w:rsidRPr="006E0889">
          <w:rPr>
            <w:rStyle w:val="Hyperlink"/>
            <w:rFonts w:eastAsia="MS Gothic"/>
            <w:sz w:val="24"/>
            <w:szCs w:val="24"/>
            <w:lang w:val="pt-PT"/>
          </w:rPr>
          <w:t>02/2025 (Sistema Integrado de Registro do CEIS/CNEP - CEIS) </w:t>
        </w:r>
      </w:hyperlink>
      <w:r w:rsidR="00304DD3" w:rsidRPr="006E0889">
        <w:rPr>
          <w:sz w:val="24"/>
          <w:szCs w:val="24"/>
          <w:u w:val="single"/>
          <w:lang w:val="pt-PT"/>
        </w:rPr>
        <w:t>, </w:t>
      </w:r>
      <w:hyperlink r:id="rId39" w:anchor="8" w:history="1">
        <w:r w:rsidR="00304DD3" w:rsidRPr="006E0889">
          <w:rPr>
            <w:rStyle w:val="Hyperlink"/>
            <w:rFonts w:eastAsia="MS Gothic"/>
            <w:sz w:val="24"/>
            <w:szCs w:val="24"/>
            <w:lang w:val="pt-PT"/>
          </w:rPr>
          <w:t>01/2025 (Sistema Integrado de Administração Financeira do Governo Federal (SIAFI) - CEPIM) </w:t>
        </w:r>
      </w:hyperlink>
      <w:r w:rsidR="00304DD3" w:rsidRPr="006E0889">
        <w:rPr>
          <w:sz w:val="24"/>
          <w:szCs w:val="24"/>
          <w:u w:val="single"/>
          <w:lang w:val="pt-PT"/>
        </w:rPr>
        <w:t>, </w:t>
      </w:r>
      <w:hyperlink r:id="rId40" w:anchor="8" w:history="1">
        <w:r w:rsidR="00304DD3" w:rsidRPr="006E0889">
          <w:rPr>
            <w:rStyle w:val="Hyperlink"/>
            <w:rFonts w:eastAsia="MS Gothic"/>
            <w:sz w:val="24"/>
            <w:szCs w:val="24"/>
            <w:lang w:val="pt-PT"/>
          </w:rPr>
          <w:t>02/2025 (Sistema Integrado de Registro do CEIS/CNEP - CNEP)</w:t>
        </w:r>
      </w:hyperlink>
      <w:r w:rsidR="00304DD3" w:rsidRPr="006E0889">
        <w:rPr>
          <w:sz w:val="24"/>
          <w:szCs w:val="24"/>
          <w:u w:val="single"/>
        </w:rPr>
        <w:t>,</w:t>
      </w:r>
      <w:r w:rsidR="00304DD3" w:rsidRPr="006E0889">
        <w:rPr>
          <w:sz w:val="24"/>
          <w:szCs w:val="24"/>
        </w:rPr>
        <w:t xml:space="preserve"> através do link: </w:t>
      </w:r>
      <w:hyperlink r:id="rId41" w:history="1">
        <w:r w:rsidR="00304DD3" w:rsidRPr="006E0889">
          <w:rPr>
            <w:rStyle w:val="Hyperlink"/>
            <w:rFonts w:eastAsia="MS Gothic"/>
            <w:sz w:val="24"/>
            <w:szCs w:val="24"/>
          </w:rPr>
          <w:t>https://portaldatransparencia.gov.br/sancoes/consulta?cadastro=1&amp;ordenarPor=nomeSancionado&amp;direcao=asc</w:t>
        </w:r>
      </w:hyperlink>
      <w:r w:rsidR="00304DD3" w:rsidRPr="006E0889">
        <w:rPr>
          <w:sz w:val="24"/>
          <w:szCs w:val="24"/>
        </w:rPr>
        <w:t>; e</w:t>
      </w:r>
    </w:p>
    <w:p w14:paraId="2543F60C" w14:textId="5EEB8CB6" w:rsidR="00304DD3" w:rsidRPr="006E0889" w:rsidRDefault="000F607B" w:rsidP="00355D14">
      <w:pPr>
        <w:pStyle w:val="Nivel3"/>
        <w:numPr>
          <w:ilvl w:val="0"/>
          <w:numId w:val="0"/>
        </w:numPr>
        <w:tabs>
          <w:tab w:val="left" w:pos="284"/>
        </w:tabs>
        <w:spacing w:before="0" w:after="0"/>
        <w:ind w:left="-284" w:right="-285"/>
        <w:rPr>
          <w:rFonts w:ascii="Times New Roman" w:hAnsi="Times New Roman" w:cs="Times New Roman"/>
          <w:sz w:val="24"/>
          <w:szCs w:val="24"/>
          <w:lang w:eastAsia="ar-SA"/>
        </w:rPr>
      </w:pPr>
      <w:r w:rsidRPr="006E0889">
        <w:rPr>
          <w:rFonts w:ascii="Times New Roman" w:hAnsi="Times New Roman" w:cs="Times New Roman"/>
          <w:sz w:val="24"/>
          <w:szCs w:val="24"/>
          <w:lang w:eastAsia="ar-SA"/>
        </w:rPr>
        <w:t xml:space="preserve">6.1.3. </w:t>
      </w:r>
      <w:r w:rsidR="00304DD3" w:rsidRPr="006E0889">
        <w:rPr>
          <w:rFonts w:ascii="Times New Roman" w:hAnsi="Times New Roman" w:cs="Times New Roman"/>
          <w:sz w:val="24"/>
          <w:szCs w:val="24"/>
          <w:lang w:eastAsia="ar-SA"/>
        </w:rPr>
        <w:t>Pesquisa de Apenados, mantido pelo Tribunal de Contas do Estado de São Paulo – TCESP, através do link: (</w:t>
      </w:r>
      <w:hyperlink r:id="rId42" w:history="1">
        <w:r w:rsidR="00304DD3" w:rsidRPr="006E0889">
          <w:rPr>
            <w:rStyle w:val="Hyperlink"/>
            <w:rFonts w:ascii="Times New Roman" w:hAnsi="Times New Roman" w:cs="Times New Roman"/>
            <w:sz w:val="24"/>
            <w:szCs w:val="24"/>
          </w:rPr>
          <w:t>https://www.tce.sp.gov.br/pesquisa-relacao-apenados</w:t>
        </w:r>
      </w:hyperlink>
      <w:r w:rsidR="00304DD3" w:rsidRPr="006E0889">
        <w:rPr>
          <w:rFonts w:ascii="Times New Roman" w:hAnsi="Times New Roman" w:cs="Times New Roman"/>
          <w:sz w:val="24"/>
          <w:szCs w:val="24"/>
          <w:lang w:eastAsia="ar-SA"/>
        </w:rPr>
        <w:t>).</w:t>
      </w:r>
    </w:p>
    <w:p w14:paraId="209413F4" w14:textId="77777777" w:rsidR="00B6032E" w:rsidRPr="006E0889" w:rsidRDefault="00B6032E" w:rsidP="00355D14">
      <w:pPr>
        <w:pStyle w:val="Nivel2"/>
        <w:spacing w:before="0" w:after="0"/>
        <w:ind w:left="-284" w:right="-285"/>
        <w:rPr>
          <w:rFonts w:ascii="Times New Roman" w:hAnsi="Times New Roman" w:cs="Times New Roman"/>
          <w:color w:val="auto"/>
          <w:sz w:val="24"/>
          <w:szCs w:val="24"/>
          <w:lang w:eastAsia="pt-BR"/>
        </w:rPr>
      </w:pPr>
      <w:r w:rsidRPr="006E0889">
        <w:rPr>
          <w:rFonts w:ascii="Times New Roman" w:hAnsi="Times New Roman" w:cs="Times New Roman"/>
          <w:color w:val="auto"/>
          <w:sz w:val="24"/>
          <w:szCs w:val="24"/>
        </w:rPr>
        <w:t xml:space="preserve">A consulta aos cadastros será realizada em nome da empresa licitante e também de seu sócio majoritário, por força da vedação de que trata o </w:t>
      </w:r>
      <w:hyperlink r:id="rId43" w:anchor=":~:text=%C3%A0s%20seguintes%20comina%C3%A7%C3%B5es%3A-,Art.,n%C2%BA%2012.120%2C%20de%202009)." w:history="1">
        <w:r w:rsidRPr="006E0889">
          <w:rPr>
            <w:rStyle w:val="Hyperlink"/>
            <w:rFonts w:ascii="Times New Roman" w:hAnsi="Times New Roman" w:cs="Times New Roman"/>
            <w:color w:val="auto"/>
            <w:sz w:val="24"/>
            <w:szCs w:val="24"/>
          </w:rPr>
          <w:t>artigo 12 da Lei n° 8.429, de 1992</w:t>
        </w:r>
      </w:hyperlink>
      <w:r w:rsidRPr="006E0889">
        <w:rPr>
          <w:rFonts w:ascii="Times New Roman" w:hAnsi="Times New Roman" w:cs="Times New Roman"/>
          <w:color w:val="auto"/>
          <w:sz w:val="24"/>
          <w:szCs w:val="24"/>
        </w:rPr>
        <w:t>.</w:t>
      </w:r>
    </w:p>
    <w:p w14:paraId="6BCE2C3D"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6E0889">
        <w:rPr>
          <w:rFonts w:ascii="Times New Roman" w:hAnsi="Times New Roman" w:cs="Times New Roman"/>
          <w:color w:val="auto"/>
          <w:sz w:val="24"/>
          <w:szCs w:val="24"/>
        </w:rPr>
        <w:t>Caso conste na Consulta de Situação do licitante a existência de Ocorrências Impeditivas Indiretas, a Comissão diligenciará para verificar se houve fraude por parte das empresas apontadas</w:t>
      </w:r>
      <w:r w:rsidRPr="003845FD">
        <w:rPr>
          <w:rFonts w:ascii="Times New Roman" w:hAnsi="Times New Roman" w:cs="Times New Roman"/>
          <w:color w:val="auto"/>
          <w:sz w:val="24"/>
          <w:szCs w:val="24"/>
        </w:rPr>
        <w:t xml:space="preserve"> no Relatório de Ocorrências Impeditivas Indiretas.</w:t>
      </w:r>
    </w:p>
    <w:p w14:paraId="5F840DA1"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A tentativa de burla será verificada por meio dos vínculos societários, linhas de fornecimento similares, dentre outros.</w:t>
      </w:r>
    </w:p>
    <w:p w14:paraId="680BC1DC"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O licitante será convocado para manifestação previamente a uma eventual desclassificação.</w:t>
      </w:r>
    </w:p>
    <w:p w14:paraId="2619161A"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Constatada a existência de sanção, o licitante será reputado inabilitado, por falta de condição de participação.</w:t>
      </w:r>
    </w:p>
    <w:p w14:paraId="2B719C9E"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Na hipótese de inversão das fases de habilitação e julgamento, caso atendidas as condições de participação, será iniciado o procedimento de habilitação.</w:t>
      </w:r>
    </w:p>
    <w:p w14:paraId="40922394"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Pr="003845FD">
        <w:rPr>
          <w:rFonts w:ascii="Times New Roman" w:hAnsi="Times New Roman" w:cs="Times New Roman"/>
          <w:color w:val="auto"/>
          <w:sz w:val="24"/>
          <w:szCs w:val="24"/>
        </w:rPr>
        <w:t>EPPs</w:t>
      </w:r>
      <w:proofErr w:type="spellEnd"/>
      <w:r w:rsidRPr="003845FD">
        <w:rPr>
          <w:rFonts w:ascii="Times New Roman" w:hAnsi="Times New Roman" w:cs="Times New Roman"/>
          <w:color w:val="auto"/>
          <w:sz w:val="24"/>
          <w:szCs w:val="24"/>
        </w:rPr>
        <w:t>, a Comissão verificará se faz jus ao benefício, em conformidade com a Lei Complementar nº 123/2006 e suas alterações posteriores.</w:t>
      </w:r>
    </w:p>
    <w:p w14:paraId="416BB7DD" w14:textId="77777777" w:rsidR="00B6032E" w:rsidRPr="003845FD" w:rsidRDefault="00B6032E" w:rsidP="00355D14">
      <w:pPr>
        <w:pStyle w:val="Nivel2"/>
        <w:spacing w:before="0" w:after="0" w:line="240" w:lineRule="auto"/>
        <w:ind w:left="-284" w:right="-285"/>
        <w:rPr>
          <w:rFonts w:ascii="Times New Roman" w:hAnsi="Times New Roman" w:cs="Times New Roman"/>
          <w:b/>
          <w:color w:val="auto"/>
          <w:sz w:val="24"/>
          <w:szCs w:val="24"/>
        </w:rPr>
      </w:pPr>
      <w:r w:rsidRPr="003845FD">
        <w:rPr>
          <w:rFonts w:ascii="Times New Roman" w:hAnsi="Times New Roman" w:cs="Times New Roman"/>
          <w:color w:val="auto"/>
          <w:sz w:val="24"/>
          <w:szCs w:val="24"/>
        </w:rPr>
        <w:t>Verificadas as condições de participação e de utilização do tratamento favorecido, a Comissão examinará a proposta classificada em primeiro lugar quanto à adequação ao objeto e à compatibilidade do preço em relação ao máximo estipulado para contratação neste Edital e em seus anexos</w:t>
      </w:r>
    </w:p>
    <w:p w14:paraId="5C795D9E" w14:textId="77777777" w:rsidR="00B6032E" w:rsidRPr="003845FD" w:rsidRDefault="00B6032E" w:rsidP="00355D14">
      <w:pPr>
        <w:pStyle w:val="Nivel2"/>
        <w:spacing w:before="0" w:after="0" w:line="240" w:lineRule="auto"/>
        <w:ind w:left="-284" w:right="-285"/>
        <w:rPr>
          <w:rFonts w:ascii="Times New Roman" w:hAnsi="Times New Roman" w:cs="Times New Roman"/>
          <w:b/>
          <w:color w:val="auto"/>
          <w:sz w:val="24"/>
          <w:szCs w:val="24"/>
        </w:rPr>
      </w:pPr>
      <w:r w:rsidRPr="003845FD">
        <w:rPr>
          <w:rFonts w:ascii="Times New Roman" w:hAnsi="Times New Roman" w:cs="Times New Roman"/>
          <w:color w:val="auto"/>
          <w:sz w:val="24"/>
          <w:szCs w:val="24"/>
        </w:rPr>
        <w:t xml:space="preserve">Será desclassificada a proposta vencedora que: </w:t>
      </w:r>
    </w:p>
    <w:p w14:paraId="3709696A"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contiver vícios insanáveis;</w:t>
      </w:r>
    </w:p>
    <w:p w14:paraId="7F1DDA60"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não obedecer às especificações técnicas contidas no Projeto Básico/Termo de Referência;</w:t>
      </w:r>
    </w:p>
    <w:p w14:paraId="374F9108"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apresentar preços inexequíveis ou permanecerem acima do preço máximo definido para a contratação;</w:t>
      </w:r>
    </w:p>
    <w:p w14:paraId="027BB900"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não tiverem sua exequibilidade demonstrada, quando exigido pela Administração;</w:t>
      </w:r>
    </w:p>
    <w:p w14:paraId="5F74E75A"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apresentar desconformidade com quaisquer outras exigências deste Edital ou seus anexos, desde que insanável.</w:t>
      </w:r>
    </w:p>
    <w:p w14:paraId="22DC43F0" w14:textId="77777777" w:rsidR="00B6032E" w:rsidRPr="003845FD" w:rsidRDefault="00B6032E" w:rsidP="00355D14">
      <w:pPr>
        <w:pStyle w:val="Nivel2"/>
        <w:spacing w:before="0" w:after="0" w:line="240" w:lineRule="auto"/>
        <w:ind w:left="-284" w:right="-285"/>
        <w:rPr>
          <w:rFonts w:ascii="Times New Roman" w:hAnsi="Times New Roman" w:cs="Times New Roman"/>
          <w:b/>
          <w:bCs/>
          <w:color w:val="auto"/>
          <w:sz w:val="24"/>
          <w:szCs w:val="24"/>
        </w:rPr>
      </w:pPr>
      <w:r w:rsidRPr="003845FD">
        <w:rPr>
          <w:rFonts w:ascii="Times New Roman" w:hAnsi="Times New Roman" w:cs="Times New Roman"/>
          <w:color w:val="auto"/>
          <w:sz w:val="24"/>
          <w:szCs w:val="24"/>
        </w:rPr>
        <w:t>Em contratação de serviços de engenharia, além das disposições acima, a análise de exequibilidade e sobrepreço considerará o seguinte:</w:t>
      </w:r>
    </w:p>
    <w:p w14:paraId="7727094E" w14:textId="77777777" w:rsidR="00B6032E" w:rsidRPr="003845FD" w:rsidRDefault="00B6032E" w:rsidP="00355D14">
      <w:pPr>
        <w:pStyle w:val="Nivel3"/>
        <w:spacing w:before="0" w:after="0" w:line="240" w:lineRule="auto"/>
        <w:ind w:left="-284" w:right="-285"/>
        <w:rPr>
          <w:rFonts w:ascii="Times New Roman" w:hAnsi="Times New Roman" w:cs="Times New Roman"/>
          <w:b/>
          <w:color w:val="auto"/>
          <w:sz w:val="24"/>
          <w:szCs w:val="24"/>
        </w:rPr>
      </w:pPr>
      <w:r w:rsidRPr="003845FD">
        <w:rPr>
          <w:rFonts w:ascii="Times New Roman" w:hAnsi="Times New Roman" w:cs="Times New Roman"/>
          <w:color w:val="auto"/>
          <w:sz w:val="24"/>
          <w:szCs w:val="24"/>
        </w:rPr>
        <w:t xml:space="preserve">Nos regimes de execução por tarefa, empreitada por preço global ou empreitada integral, </w:t>
      </w:r>
      <w:proofErr w:type="spellStart"/>
      <w:r w:rsidRPr="003845FD">
        <w:rPr>
          <w:rFonts w:ascii="Times New Roman" w:hAnsi="Times New Roman" w:cs="Times New Roman"/>
          <w:color w:val="auto"/>
          <w:sz w:val="24"/>
          <w:szCs w:val="24"/>
        </w:rPr>
        <w:t>semi-integrada</w:t>
      </w:r>
      <w:proofErr w:type="spellEnd"/>
      <w:r w:rsidRPr="003845FD">
        <w:rPr>
          <w:rFonts w:ascii="Times New Roman" w:hAnsi="Times New Roman" w:cs="Times New Roman"/>
          <w:color w:val="auto"/>
          <w:sz w:val="24"/>
          <w:szCs w:val="24"/>
        </w:rPr>
        <w:t xml:space="preserve"> ou integrada, a caracterização do sobrepreço se dará pela superação do valor global estimado;</w:t>
      </w:r>
    </w:p>
    <w:p w14:paraId="2F9CDB3D" w14:textId="77777777" w:rsidR="00B6032E" w:rsidRPr="003845FD" w:rsidRDefault="00B6032E" w:rsidP="00355D14">
      <w:pPr>
        <w:pStyle w:val="Nivel3"/>
        <w:spacing w:before="0" w:after="0" w:line="240" w:lineRule="auto"/>
        <w:ind w:left="-284" w:right="-285"/>
        <w:rPr>
          <w:rFonts w:ascii="Times New Roman" w:hAnsi="Times New Roman" w:cs="Times New Roman"/>
          <w:b/>
          <w:color w:val="auto"/>
          <w:sz w:val="24"/>
          <w:szCs w:val="24"/>
        </w:rPr>
      </w:pPr>
      <w:r w:rsidRPr="003845FD">
        <w:rPr>
          <w:rFonts w:ascii="Times New Roman" w:hAnsi="Times New Roman" w:cs="Times New Roman"/>
          <w:color w:val="auto"/>
          <w:sz w:val="24"/>
          <w:szCs w:val="24"/>
        </w:rPr>
        <w:t xml:space="preserve">No regime de empreitada por preço unitário, a caracterização do sobrepreço se dará pela superação do valor global estimado e </w:t>
      </w:r>
      <w:r w:rsidRPr="003845FD">
        <w:rPr>
          <w:rFonts w:ascii="Times New Roman" w:hAnsi="Times New Roman" w:cs="Times New Roman"/>
          <w:i/>
          <w:iCs/>
          <w:color w:val="auto"/>
          <w:sz w:val="24"/>
          <w:szCs w:val="24"/>
        </w:rPr>
        <w:t>pela superação de custo unitário tido como relevante, conforme planilha anexa ao edital;</w:t>
      </w:r>
    </w:p>
    <w:p w14:paraId="2F938E33" w14:textId="77777777" w:rsidR="00B6032E" w:rsidRPr="003845FD" w:rsidRDefault="00B6032E" w:rsidP="00355D14">
      <w:pPr>
        <w:pStyle w:val="Nivel3"/>
        <w:spacing w:before="0" w:after="0" w:line="240" w:lineRule="auto"/>
        <w:ind w:left="-284" w:right="-285"/>
        <w:rPr>
          <w:rFonts w:ascii="Times New Roman" w:hAnsi="Times New Roman" w:cs="Times New Roman"/>
          <w:b/>
          <w:bCs/>
          <w:color w:val="auto"/>
          <w:sz w:val="24"/>
          <w:szCs w:val="24"/>
        </w:rPr>
      </w:pPr>
      <w:r w:rsidRPr="003845FD">
        <w:rPr>
          <w:rFonts w:ascii="Times New Roman" w:hAnsi="Times New Roman" w:cs="Times New Roman"/>
          <w:color w:val="auto"/>
          <w:sz w:val="24"/>
          <w:szCs w:val="24"/>
        </w:rPr>
        <w:lastRenderedPageBreak/>
        <w:t>No caso de serviços de engenharia, serão consideradas inexequíveis as propostas cujos valores forem inferiores a 75% (setenta e cinco por cento) do valor orçado pela Administração, independentemente do regime de execução.</w:t>
      </w:r>
    </w:p>
    <w:p w14:paraId="4AC3089A" w14:textId="77777777" w:rsidR="00B6032E" w:rsidRPr="003845FD" w:rsidRDefault="00B6032E" w:rsidP="00355D14">
      <w:pPr>
        <w:pStyle w:val="Nivel3"/>
        <w:spacing w:before="0" w:after="0" w:line="240" w:lineRule="auto"/>
        <w:ind w:left="-284" w:right="-285"/>
        <w:rPr>
          <w:rFonts w:ascii="Times New Roman" w:hAnsi="Times New Roman" w:cs="Times New Roman"/>
          <w:b/>
          <w:color w:val="auto"/>
          <w:sz w:val="24"/>
          <w:szCs w:val="24"/>
        </w:rPr>
      </w:pPr>
      <w:r w:rsidRPr="003845FD">
        <w:rPr>
          <w:rFonts w:ascii="Times New Roman" w:hAnsi="Times New Roman" w:cs="Times New Roman"/>
          <w:color w:val="auto"/>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72DE020" w14:textId="77777777" w:rsidR="00B6032E" w:rsidRPr="003845FD" w:rsidRDefault="00B6032E" w:rsidP="00355D14">
      <w:pPr>
        <w:pStyle w:val="Nivel2"/>
        <w:spacing w:before="0" w:after="0" w:line="240" w:lineRule="auto"/>
        <w:ind w:left="-284" w:right="-285"/>
        <w:rPr>
          <w:rFonts w:ascii="Times New Roman" w:hAnsi="Times New Roman" w:cs="Times New Roman"/>
          <w:b/>
          <w:color w:val="auto"/>
          <w:sz w:val="24"/>
          <w:szCs w:val="24"/>
        </w:rPr>
      </w:pPr>
      <w:r w:rsidRPr="003845FD">
        <w:rPr>
          <w:rFonts w:ascii="Times New Roman" w:hAnsi="Times New Roman" w:cs="Times New Roman"/>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75FBFFD7" w14:textId="77777777" w:rsidR="00B6032E" w:rsidRPr="003845FD" w:rsidRDefault="00B6032E" w:rsidP="00355D14">
      <w:pPr>
        <w:pStyle w:val="Nivel2"/>
        <w:spacing w:before="0" w:after="0" w:line="240" w:lineRule="auto"/>
        <w:ind w:left="-284" w:right="-285"/>
        <w:rPr>
          <w:rFonts w:ascii="Times New Roman" w:hAnsi="Times New Roman" w:cs="Times New Roman"/>
          <w:b/>
          <w:color w:val="auto"/>
          <w:sz w:val="24"/>
          <w:szCs w:val="24"/>
        </w:rPr>
      </w:pPr>
      <w:r w:rsidRPr="003845FD">
        <w:rPr>
          <w:rFonts w:ascii="Times New Roman" w:hAnsi="Times New Roman" w:cs="Times New Roman"/>
          <w:color w:val="auto"/>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F92E19A" w14:textId="77777777" w:rsidR="00B6032E" w:rsidRPr="003845FD" w:rsidRDefault="00B6032E" w:rsidP="00355D14">
      <w:pPr>
        <w:pStyle w:val="Nivel3"/>
        <w:spacing w:before="0" w:after="0" w:line="240" w:lineRule="auto"/>
        <w:ind w:left="-284" w:right="-285"/>
        <w:rPr>
          <w:rFonts w:ascii="Times New Roman" w:hAnsi="Times New Roman" w:cs="Times New Roman"/>
          <w:b/>
          <w:bCs/>
          <w:color w:val="auto"/>
          <w:sz w:val="24"/>
          <w:szCs w:val="24"/>
        </w:rPr>
      </w:pPr>
      <w:bookmarkStart w:id="35" w:name="_Hlk126568356"/>
      <w:r w:rsidRPr="003845FD">
        <w:rPr>
          <w:rFonts w:ascii="Times New Roman" w:hAnsi="Times New Roman" w:cs="Times New Roman"/>
          <w:color w:val="auto"/>
          <w:sz w:val="24"/>
          <w:szCs w:val="24"/>
        </w:rPr>
        <w:t>Em se tratando de serviços de engenharia, o licitante vencedor será convocado a apresentar à Administração, por meio eletrônico, as planilhas com indicação dos quantitativos e dos custos unitários</w:t>
      </w:r>
      <w:bookmarkEnd w:id="35"/>
      <w:r w:rsidRPr="003845FD">
        <w:rPr>
          <w:rFonts w:ascii="Times New Roman" w:hAnsi="Times New Roman" w:cs="Times New Roman"/>
          <w:color w:val="auto"/>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3845FD">
        <w:rPr>
          <w:rFonts w:ascii="Times New Roman" w:hAnsi="Times New Roman" w:cs="Times New Roman"/>
          <w:color w:val="auto"/>
          <w:sz w:val="24"/>
          <w:szCs w:val="24"/>
        </w:rPr>
        <w:t>semi-integrada</w:t>
      </w:r>
      <w:proofErr w:type="spellEnd"/>
      <w:r w:rsidRPr="003845FD">
        <w:rPr>
          <w:rFonts w:ascii="Times New Roman" w:hAnsi="Times New Roman" w:cs="Times New Roman"/>
          <w:color w:val="auto"/>
          <w:sz w:val="24"/>
          <w:szCs w:val="24"/>
        </w:rPr>
        <w:t xml:space="preserve"> e contratação integrada, exclusivamente para eventuais adequações indispensáveis no cronograma físico-financeiro e para balizar excepcional aditamento posterior do contrato.</w:t>
      </w:r>
    </w:p>
    <w:p w14:paraId="20E5AC96" w14:textId="77777777" w:rsidR="00B6032E" w:rsidRPr="003845FD" w:rsidRDefault="00B6032E" w:rsidP="00355D14">
      <w:pPr>
        <w:pStyle w:val="Nivel2"/>
        <w:spacing w:before="0" w:after="0" w:line="240" w:lineRule="auto"/>
        <w:ind w:left="-284" w:right="-285"/>
        <w:rPr>
          <w:rFonts w:ascii="Times New Roman" w:hAnsi="Times New Roman" w:cs="Times New Roman"/>
          <w:b/>
          <w:color w:val="auto"/>
          <w:sz w:val="24"/>
          <w:szCs w:val="24"/>
        </w:rPr>
      </w:pPr>
      <w:r w:rsidRPr="003845FD">
        <w:rPr>
          <w:rFonts w:ascii="Times New Roman" w:hAnsi="Times New Roman" w:cs="Times New Roman"/>
          <w:color w:val="auto"/>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261AAF97" w14:textId="77777777" w:rsidR="00B6032E" w:rsidRPr="003845FD" w:rsidRDefault="00B6032E" w:rsidP="00355D14">
      <w:pPr>
        <w:pStyle w:val="Nivel3"/>
        <w:spacing w:before="0" w:after="0" w:line="240" w:lineRule="auto"/>
        <w:ind w:left="-284" w:right="-285"/>
        <w:rPr>
          <w:rFonts w:ascii="Times New Roman" w:hAnsi="Times New Roman" w:cs="Times New Roman"/>
          <w:b/>
          <w:color w:val="auto"/>
          <w:sz w:val="24"/>
          <w:szCs w:val="24"/>
        </w:rPr>
      </w:pPr>
      <w:r w:rsidRPr="003845FD">
        <w:rPr>
          <w:rFonts w:ascii="Times New Roman" w:hAnsi="Times New Roman" w:cs="Times New Roman"/>
          <w:color w:val="auto"/>
          <w:sz w:val="24"/>
          <w:szCs w:val="24"/>
        </w:rPr>
        <w:t>O ajuste de que trata este dispositivo se limita a sanar erros ou falhas que não alterem a substância das propostas;</w:t>
      </w:r>
    </w:p>
    <w:p w14:paraId="68CEF710" w14:textId="77777777" w:rsidR="00B6032E" w:rsidRPr="003845FD" w:rsidRDefault="00B6032E" w:rsidP="00355D14">
      <w:pPr>
        <w:pStyle w:val="Nivel3"/>
        <w:spacing w:before="0" w:after="0" w:line="240" w:lineRule="auto"/>
        <w:ind w:left="-284" w:right="-285"/>
        <w:rPr>
          <w:rFonts w:ascii="Times New Roman" w:hAnsi="Times New Roman" w:cs="Times New Roman"/>
          <w:b/>
          <w:color w:val="auto"/>
          <w:sz w:val="24"/>
          <w:szCs w:val="24"/>
        </w:rPr>
      </w:pPr>
      <w:r w:rsidRPr="003845FD">
        <w:rPr>
          <w:rFonts w:ascii="Times New Roman" w:hAnsi="Times New Roman" w:cs="Times New Roman"/>
          <w:color w:val="auto"/>
          <w:sz w:val="24"/>
          <w:szCs w:val="24"/>
        </w:rPr>
        <w:t>Considera-se erro no preenchimento da planilha passível de correção a indicação de recolhimento de impostos e contribuições na forma do Simples Nacional, quando não cabível esse regime.</w:t>
      </w:r>
    </w:p>
    <w:p w14:paraId="66E91E64" w14:textId="77777777" w:rsidR="00B6032E" w:rsidRPr="003845FD" w:rsidRDefault="00B6032E" w:rsidP="00355D14">
      <w:pPr>
        <w:pStyle w:val="Nivel2"/>
        <w:spacing w:before="0" w:after="0" w:line="240" w:lineRule="auto"/>
        <w:ind w:left="-284" w:right="-285"/>
        <w:rPr>
          <w:rFonts w:ascii="Times New Roman" w:hAnsi="Times New Roman" w:cs="Times New Roman"/>
          <w:b/>
          <w:color w:val="auto"/>
          <w:sz w:val="24"/>
          <w:szCs w:val="24"/>
        </w:rPr>
      </w:pPr>
      <w:r w:rsidRPr="003845FD">
        <w:rPr>
          <w:rFonts w:ascii="Times New Roman" w:hAnsi="Times New Roman" w:cs="Times New Roman"/>
          <w:color w:val="auto"/>
          <w:sz w:val="24"/>
          <w:szCs w:val="24"/>
        </w:rPr>
        <w:t>Para fins de análise da proposta quanto ao cumprimento das especificações do objeto, poderá ser colhida a manifestação escrita do setor requisitante do serviço ou da área especializada no objeto.</w:t>
      </w:r>
    </w:p>
    <w:p w14:paraId="183FCCA7" w14:textId="77777777" w:rsidR="00B6032E" w:rsidRPr="00E51C47" w:rsidRDefault="00B6032E" w:rsidP="00355D14">
      <w:pPr>
        <w:pStyle w:val="Nivel2"/>
        <w:numPr>
          <w:ilvl w:val="0"/>
          <w:numId w:val="0"/>
        </w:numPr>
        <w:spacing w:before="0" w:after="0" w:line="240" w:lineRule="auto"/>
        <w:ind w:left="-284" w:right="-285"/>
        <w:rPr>
          <w:rFonts w:ascii="Times New Roman" w:hAnsi="Times New Roman" w:cs="Times New Roman"/>
          <w:b/>
          <w:color w:val="auto"/>
        </w:rPr>
      </w:pPr>
    </w:p>
    <w:p w14:paraId="629AF2D7" w14:textId="77777777" w:rsidR="00B6032E" w:rsidRPr="003845FD" w:rsidRDefault="00B6032E" w:rsidP="00355D14">
      <w:pPr>
        <w:pStyle w:val="Nivel01"/>
        <w:spacing w:before="0"/>
        <w:ind w:left="-284" w:right="-285"/>
        <w:rPr>
          <w:rFonts w:ascii="Times New Roman" w:hAnsi="Times New Roman" w:cs="Times New Roman"/>
          <w:sz w:val="24"/>
          <w:szCs w:val="24"/>
        </w:rPr>
      </w:pPr>
      <w:bookmarkStart w:id="36" w:name="_Toc135469202"/>
      <w:r w:rsidRPr="003845FD">
        <w:rPr>
          <w:rFonts w:ascii="Times New Roman" w:hAnsi="Times New Roman" w:cs="Times New Roman"/>
          <w:sz w:val="24"/>
          <w:szCs w:val="24"/>
        </w:rPr>
        <w:t>DA FASE DE HABILITAÇÃO</w:t>
      </w:r>
      <w:bookmarkEnd w:id="36"/>
    </w:p>
    <w:p w14:paraId="0B736D0D"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 xml:space="preserve">Os documentos previstos no Projeto Básico/Termo de Referência, necessários e suficientes para demonstrar a capacidade do licitante de realizar o objeto da licitação, serão exigidos para fins de habilitação, nos termos dos </w:t>
      </w:r>
      <w:hyperlink r:id="rId44" w:anchor="art62" w:history="1">
        <w:proofErr w:type="spellStart"/>
        <w:r w:rsidRPr="003845FD">
          <w:rPr>
            <w:rStyle w:val="Hyperlink"/>
            <w:rFonts w:ascii="Times New Roman" w:hAnsi="Times New Roman" w:cs="Times New Roman"/>
            <w:color w:val="auto"/>
            <w:sz w:val="24"/>
            <w:szCs w:val="24"/>
          </w:rPr>
          <w:t>arts</w:t>
        </w:r>
        <w:proofErr w:type="spellEnd"/>
        <w:r w:rsidRPr="003845FD">
          <w:rPr>
            <w:rStyle w:val="Hyperlink"/>
            <w:rFonts w:ascii="Times New Roman" w:hAnsi="Times New Roman" w:cs="Times New Roman"/>
            <w:color w:val="auto"/>
            <w:sz w:val="24"/>
            <w:szCs w:val="24"/>
          </w:rPr>
          <w:t>. 62 a 70 da Lei nº 14.133, de 2021</w:t>
        </w:r>
      </w:hyperlink>
      <w:r w:rsidRPr="003845FD">
        <w:rPr>
          <w:rFonts w:ascii="Times New Roman" w:hAnsi="Times New Roman" w:cs="Times New Roman"/>
          <w:color w:val="auto"/>
          <w:sz w:val="24"/>
          <w:szCs w:val="24"/>
        </w:rPr>
        <w:t>.</w:t>
      </w:r>
    </w:p>
    <w:p w14:paraId="4724DD07" w14:textId="725BC381" w:rsidR="007C5FD8" w:rsidRPr="003845FD" w:rsidRDefault="007C5FD8" w:rsidP="00355D14">
      <w:pPr>
        <w:pStyle w:val="Nivel2"/>
        <w:spacing w:before="0" w:after="0" w:line="240" w:lineRule="auto"/>
        <w:ind w:left="-284" w:right="-285"/>
        <w:rPr>
          <w:rFonts w:ascii="Times New Roman" w:hAnsi="Times New Roman" w:cs="Times New Roman"/>
          <w:sz w:val="24"/>
          <w:szCs w:val="24"/>
        </w:rPr>
      </w:pPr>
      <w:r w:rsidRPr="003845FD">
        <w:rPr>
          <w:rFonts w:ascii="Times New Roman" w:hAnsi="Times New Roman" w:cs="Times New Roman"/>
          <w:sz w:val="24"/>
          <w:szCs w:val="24"/>
        </w:rPr>
        <w:t>No caso da participação em consórcio, serão exigidas as comprovações da regularidade fiscal, social e trabalhista de cada uma das empresas participantes do consórcio.</w:t>
      </w:r>
    </w:p>
    <w:p w14:paraId="2F118110" w14:textId="575CE72D" w:rsidR="007C5FD8" w:rsidRPr="003845FD" w:rsidRDefault="007C5FD8" w:rsidP="00355D14">
      <w:pPr>
        <w:pStyle w:val="Nivel2"/>
        <w:spacing w:before="0" w:after="0" w:line="240" w:lineRule="auto"/>
        <w:ind w:left="-284" w:right="-285"/>
        <w:rPr>
          <w:rFonts w:ascii="Times New Roman" w:hAnsi="Times New Roman" w:cs="Times New Roman"/>
          <w:sz w:val="24"/>
          <w:szCs w:val="24"/>
        </w:rPr>
      </w:pPr>
      <w:r w:rsidRPr="003845FD">
        <w:rPr>
          <w:rFonts w:ascii="Times New Roman" w:hAnsi="Times New Roman" w:cs="Times New Roman"/>
          <w:sz w:val="24"/>
          <w:szCs w:val="24"/>
        </w:rPr>
        <w:t>As certidões probatórias de regularidade e inexistência de débitos apresentadas deverão ser de cunho negativo ou positivo com efeito de negativo, e dentro do prazo de validade expresso na própria certidão.</w:t>
      </w:r>
    </w:p>
    <w:p w14:paraId="1DDF85AD" w14:textId="075C01D0" w:rsidR="00B6032E" w:rsidRPr="003845FD" w:rsidRDefault="00B6032E" w:rsidP="00355D14">
      <w:pPr>
        <w:pStyle w:val="Nivel2"/>
        <w:spacing w:before="0" w:after="0" w:line="240" w:lineRule="auto"/>
        <w:ind w:left="-284" w:right="-285"/>
        <w:rPr>
          <w:rFonts w:ascii="Times New Roman" w:hAnsi="Times New Roman" w:cs="Times New Roman"/>
          <w:i/>
          <w:iCs/>
          <w:color w:val="auto"/>
          <w:sz w:val="24"/>
          <w:szCs w:val="24"/>
        </w:rPr>
      </w:pPr>
      <w:bookmarkStart w:id="37" w:name="_Ref114663777"/>
      <w:r w:rsidRPr="003845FD">
        <w:rPr>
          <w:rFonts w:ascii="Times New Roman" w:hAnsi="Times New Roman" w:cs="Times New Roman"/>
          <w:color w:val="auto"/>
          <w:sz w:val="24"/>
          <w:szCs w:val="24"/>
        </w:rPr>
        <w:t>A documentação exigida para fins de habilitação jurídica, fiscal, social e trabalhista e econômico-</w:t>
      </w:r>
      <w:proofErr w:type="spellStart"/>
      <w:r w:rsidRPr="003845FD">
        <w:rPr>
          <w:rFonts w:ascii="Times New Roman" w:hAnsi="Times New Roman" w:cs="Times New Roman"/>
          <w:color w:val="auto"/>
          <w:sz w:val="24"/>
          <w:szCs w:val="24"/>
        </w:rPr>
        <w:t>ﬁnanceira</w:t>
      </w:r>
      <w:proofErr w:type="spellEnd"/>
      <w:r w:rsidRPr="003845FD">
        <w:rPr>
          <w:rFonts w:ascii="Times New Roman" w:hAnsi="Times New Roman" w:cs="Times New Roman"/>
          <w:color w:val="auto"/>
          <w:sz w:val="24"/>
          <w:szCs w:val="24"/>
        </w:rPr>
        <w:t>, poderá ser substituída pelo registro cadastral no SICAF.</w:t>
      </w:r>
      <w:bookmarkEnd w:id="37"/>
    </w:p>
    <w:p w14:paraId="2317FB24" w14:textId="77777777" w:rsidR="00B6032E" w:rsidRPr="003845FD" w:rsidRDefault="00B6032E" w:rsidP="00355D14">
      <w:pPr>
        <w:pStyle w:val="Nivel2"/>
        <w:spacing w:before="0" w:after="0" w:line="240" w:lineRule="auto"/>
        <w:ind w:left="-284" w:right="-285"/>
        <w:rPr>
          <w:rFonts w:ascii="Times New Roman" w:hAnsi="Times New Roman" w:cs="Times New Roman"/>
          <w:i/>
          <w:color w:val="auto"/>
          <w:sz w:val="24"/>
          <w:szCs w:val="24"/>
        </w:rPr>
      </w:pPr>
      <w:r w:rsidRPr="003845FD">
        <w:rPr>
          <w:rFonts w:ascii="Times New Roman" w:hAnsi="Times New Roman" w:cs="Times New Roman"/>
          <w:color w:val="auto"/>
          <w:sz w:val="24"/>
          <w:szCs w:val="24"/>
        </w:rPr>
        <w:lastRenderedPageBreak/>
        <w:t>Quando permitida a participação de empresas estrangeiras que não funcionem no País, as exigências de habilitação serão atendidas mediante documentos equivalentes, inicialmente apresentados em tradução livre.</w:t>
      </w:r>
    </w:p>
    <w:p w14:paraId="6A0A5DE1" w14:textId="77777777" w:rsidR="00B6032E" w:rsidRPr="003845FD" w:rsidRDefault="00B6032E" w:rsidP="00355D14">
      <w:pPr>
        <w:pStyle w:val="Nivel3"/>
        <w:spacing w:before="0" w:after="0" w:line="240" w:lineRule="auto"/>
        <w:ind w:left="-284" w:right="-285"/>
        <w:rPr>
          <w:rFonts w:ascii="Times New Roman" w:hAnsi="Times New Roman" w:cs="Times New Roman"/>
          <w:i/>
          <w:iCs/>
          <w:color w:val="auto"/>
          <w:sz w:val="24"/>
          <w:szCs w:val="24"/>
        </w:rPr>
      </w:pPr>
      <w:r w:rsidRPr="003845FD">
        <w:rPr>
          <w:rFonts w:ascii="Times New Roman" w:hAnsi="Times New Roman" w:cs="Times New Roman"/>
          <w:color w:val="auto"/>
          <w:sz w:val="24"/>
          <w:szCs w:val="24"/>
        </w:rPr>
        <w:t xml:space="preserve">Na hipótese de o licitante vencedor ser empresa estrangeira que não funcione no País, para </w:t>
      </w:r>
      <w:proofErr w:type="spellStart"/>
      <w:r w:rsidRPr="003845FD">
        <w:rPr>
          <w:rFonts w:ascii="Times New Roman" w:hAnsi="Times New Roman" w:cs="Times New Roman"/>
          <w:color w:val="auto"/>
          <w:sz w:val="24"/>
          <w:szCs w:val="24"/>
        </w:rPr>
        <w:t>ﬁns</w:t>
      </w:r>
      <w:proofErr w:type="spellEnd"/>
      <w:r w:rsidRPr="003845FD">
        <w:rPr>
          <w:rFonts w:ascii="Times New Roman" w:hAnsi="Times New Roman" w:cs="Times New Roman"/>
          <w:color w:val="auto"/>
          <w:sz w:val="24"/>
          <w:szCs w:val="24"/>
        </w:rPr>
        <w:t xml:space="preserve"> de assinatura do contrato, os documentos exigidos para a habilitação serão traduzidos por tradutor juramentado no País e apostilados nos termos do disposto no </w:t>
      </w:r>
      <w:hyperlink r:id="rId45" w:history="1">
        <w:r w:rsidRPr="003845FD">
          <w:rPr>
            <w:rStyle w:val="Hyperlink"/>
            <w:rFonts w:ascii="Times New Roman" w:hAnsi="Times New Roman" w:cs="Times New Roman"/>
            <w:color w:val="auto"/>
            <w:sz w:val="24"/>
            <w:szCs w:val="24"/>
          </w:rPr>
          <w:t>Decreto nº 8.660, de 29 de janeiro de 2016</w:t>
        </w:r>
      </w:hyperlink>
      <w:r w:rsidRPr="003845FD">
        <w:rPr>
          <w:rFonts w:ascii="Times New Roman" w:hAnsi="Times New Roman" w:cs="Times New Roman"/>
          <w:color w:val="auto"/>
          <w:sz w:val="24"/>
          <w:szCs w:val="24"/>
        </w:rPr>
        <w:t xml:space="preserve">, ou de outro que venha a substituí-lo, ou </w:t>
      </w:r>
      <w:proofErr w:type="spellStart"/>
      <w:r w:rsidRPr="003845FD">
        <w:rPr>
          <w:rFonts w:ascii="Times New Roman" w:hAnsi="Times New Roman" w:cs="Times New Roman"/>
          <w:color w:val="auto"/>
          <w:sz w:val="24"/>
          <w:szCs w:val="24"/>
        </w:rPr>
        <w:t>consularizados</w:t>
      </w:r>
      <w:proofErr w:type="spellEnd"/>
      <w:r w:rsidRPr="003845FD">
        <w:rPr>
          <w:rFonts w:ascii="Times New Roman" w:hAnsi="Times New Roman" w:cs="Times New Roman"/>
          <w:color w:val="auto"/>
          <w:sz w:val="24"/>
          <w:szCs w:val="24"/>
        </w:rPr>
        <w:t xml:space="preserve"> pelos respectivos consulados ou embaixadas.</w:t>
      </w:r>
    </w:p>
    <w:p w14:paraId="2AC07DB8"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Os documentos exigidos para fins de habilitação poderão ser apresentados em original, por cópia ou outro meio previsto em lei.</w:t>
      </w:r>
    </w:p>
    <w:p w14:paraId="35A3D4C9" w14:textId="77777777" w:rsidR="00B6032E" w:rsidRPr="003845FD" w:rsidRDefault="00B6032E" w:rsidP="00355D14">
      <w:pPr>
        <w:pStyle w:val="Nivel2"/>
        <w:spacing w:before="0" w:after="0" w:line="240" w:lineRule="auto"/>
        <w:ind w:left="-284" w:right="-285"/>
        <w:rPr>
          <w:rFonts w:ascii="Times New Roman" w:hAnsi="Times New Roman" w:cs="Times New Roman"/>
          <w:i/>
          <w:color w:val="auto"/>
          <w:sz w:val="24"/>
          <w:szCs w:val="24"/>
        </w:rPr>
      </w:pPr>
      <w:r w:rsidRPr="003845FD">
        <w:rPr>
          <w:rFonts w:ascii="Times New Roman" w:hAnsi="Times New Roman" w:cs="Times New Roman"/>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926EDCC"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Será verificado se o licitante apresentou declaração de que atende aos requisitos de habilitação, e o declarante responderá pela veracidade das informações prestadas, na forma da lei (</w:t>
      </w:r>
      <w:hyperlink r:id="rId46" w:anchor="art63" w:history="1">
        <w:r w:rsidRPr="003845FD">
          <w:rPr>
            <w:rStyle w:val="Hyperlink"/>
            <w:rFonts w:ascii="Times New Roman" w:hAnsi="Times New Roman" w:cs="Times New Roman"/>
            <w:color w:val="auto"/>
            <w:sz w:val="24"/>
            <w:szCs w:val="24"/>
          </w:rPr>
          <w:t>art. 63, I, da Lei nº 14.133/2021</w:t>
        </w:r>
      </w:hyperlink>
      <w:r w:rsidRPr="003845FD">
        <w:rPr>
          <w:rFonts w:ascii="Times New Roman" w:hAnsi="Times New Roman" w:cs="Times New Roman"/>
          <w:color w:val="auto"/>
          <w:sz w:val="24"/>
          <w:szCs w:val="24"/>
        </w:rPr>
        <w:t>).</w:t>
      </w:r>
    </w:p>
    <w:p w14:paraId="157D8F97" w14:textId="77777777" w:rsidR="00B6032E" w:rsidRPr="003845FD" w:rsidRDefault="00B6032E" w:rsidP="00355D14">
      <w:pPr>
        <w:pStyle w:val="Nivel2"/>
        <w:spacing w:before="0" w:after="0" w:line="240" w:lineRule="auto"/>
        <w:ind w:left="-284" w:right="-285"/>
        <w:rPr>
          <w:rFonts w:ascii="Times New Roman" w:hAnsi="Times New Roman" w:cs="Times New Roman"/>
          <w:i/>
          <w:color w:val="auto"/>
          <w:sz w:val="24"/>
          <w:szCs w:val="24"/>
        </w:rPr>
      </w:pPr>
      <w:r w:rsidRPr="003845FD">
        <w:rPr>
          <w:rFonts w:ascii="Times New Roman" w:hAnsi="Times New Roman" w:cs="Times New Roman"/>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CFA5D97" w14:textId="77777777" w:rsidR="00B6032E" w:rsidRPr="003845FD" w:rsidRDefault="00B6032E" w:rsidP="00355D14">
      <w:pPr>
        <w:pStyle w:val="Nivel2"/>
        <w:spacing w:before="0" w:after="0" w:line="240" w:lineRule="auto"/>
        <w:ind w:left="-284" w:right="-285"/>
        <w:rPr>
          <w:rFonts w:ascii="Times New Roman" w:hAnsi="Times New Roman" w:cs="Times New Roman"/>
          <w:i/>
          <w:color w:val="auto"/>
          <w:sz w:val="24"/>
          <w:szCs w:val="24"/>
        </w:rPr>
      </w:pPr>
      <w:r w:rsidRPr="003845FD">
        <w:rPr>
          <w:rFonts w:ascii="Times New Roman" w:hAnsi="Times New Roman" w:cs="Times New Roman"/>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BE51323" w14:textId="77777777" w:rsidR="00B6032E" w:rsidRPr="003845FD" w:rsidRDefault="00B6032E" w:rsidP="00355D14">
      <w:pPr>
        <w:pStyle w:val="Nvel2-Red"/>
        <w:spacing w:before="0" w:after="0" w:line="240" w:lineRule="auto"/>
        <w:ind w:left="-284" w:right="-285"/>
        <w:rPr>
          <w:rFonts w:ascii="Times New Roman" w:hAnsi="Times New Roman" w:cs="Times New Roman"/>
          <w:i w:val="0"/>
          <w:iCs w:val="0"/>
          <w:color w:val="auto"/>
          <w:sz w:val="24"/>
          <w:szCs w:val="24"/>
        </w:rPr>
      </w:pPr>
      <w:r w:rsidRPr="003845FD">
        <w:rPr>
          <w:rFonts w:ascii="Times New Roman" w:hAnsi="Times New Roman" w:cs="Times New Roman"/>
          <w:i w:val="0"/>
          <w:iCs w:val="0"/>
          <w:color w:val="auto"/>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77FD3172" w14:textId="02867A0D" w:rsidR="00B04ADA" w:rsidRPr="00F377D6" w:rsidRDefault="003845FD" w:rsidP="00355D14">
      <w:pPr>
        <w:pStyle w:val="Nivel3"/>
        <w:spacing w:before="0" w:after="0" w:line="240" w:lineRule="auto"/>
        <w:ind w:left="-284" w:right="-284"/>
        <w:rPr>
          <w:rFonts w:ascii="Times New Roman" w:hAnsi="Times New Roman" w:cs="Times New Roman"/>
          <w:b/>
          <w:bCs/>
          <w:iCs/>
          <w:sz w:val="24"/>
          <w:szCs w:val="24"/>
        </w:rPr>
      </w:pPr>
      <w:r w:rsidRPr="00F377D6">
        <w:rPr>
          <w:rFonts w:ascii="Times New Roman" w:hAnsi="Times New Roman" w:cs="Times New Roman"/>
          <w:b/>
          <w:bCs/>
          <w:sz w:val="24"/>
          <w:szCs w:val="24"/>
        </w:rPr>
        <w:t xml:space="preserve">O licitante que optar por realizar vistoria prévia terá disponibilizado pela Administração </w:t>
      </w:r>
      <w:r w:rsidR="00F377D6" w:rsidRPr="00F377D6">
        <w:rPr>
          <w:rFonts w:ascii="Times New Roman" w:hAnsi="Times New Roman" w:cs="Times New Roman"/>
          <w:b/>
          <w:bCs/>
          <w:sz w:val="24"/>
          <w:szCs w:val="24"/>
        </w:rPr>
        <w:t>Serão disponibilizados data e horários exclusivos para os interessados em realizar a vistoria prévia. O agendamento deverá ser realizado através do telefone (16) 3</w:t>
      </w:r>
      <w:r w:rsidR="005F2608">
        <w:rPr>
          <w:rFonts w:ascii="Times New Roman" w:hAnsi="Times New Roman" w:cs="Times New Roman"/>
          <w:b/>
          <w:bCs/>
          <w:sz w:val="24"/>
          <w:szCs w:val="24"/>
        </w:rPr>
        <w:t>973-2020</w:t>
      </w:r>
      <w:r w:rsidR="00F377D6" w:rsidRPr="00F377D6">
        <w:rPr>
          <w:rFonts w:ascii="Times New Roman" w:hAnsi="Times New Roman" w:cs="Times New Roman"/>
          <w:b/>
          <w:bCs/>
          <w:sz w:val="24"/>
          <w:szCs w:val="24"/>
        </w:rPr>
        <w:t>– Departamento Municipal de Planejamento, Obras e Serviços em até 1 (um) dia de antecedência à data pretendida para a vistoria</w:t>
      </w:r>
      <w:r w:rsidR="00F377D6" w:rsidRPr="00F377D6">
        <w:rPr>
          <w:rFonts w:ascii="Times New Roman" w:hAnsi="Times New Roman" w:cs="Times New Roman"/>
          <w:sz w:val="24"/>
          <w:szCs w:val="24"/>
        </w:rPr>
        <w:t>.</w:t>
      </w:r>
    </w:p>
    <w:p w14:paraId="396314A2" w14:textId="77777777" w:rsidR="00B6032E" w:rsidRPr="003845FD" w:rsidRDefault="00B6032E" w:rsidP="00355D14">
      <w:pPr>
        <w:pStyle w:val="Nvel3-R"/>
        <w:spacing w:before="0" w:after="0" w:line="240" w:lineRule="auto"/>
        <w:ind w:left="-284" w:right="-285"/>
        <w:rPr>
          <w:rFonts w:ascii="Times New Roman" w:hAnsi="Times New Roman" w:cs="Times New Roman"/>
          <w:i w:val="0"/>
          <w:iCs w:val="0"/>
          <w:color w:val="auto"/>
          <w:sz w:val="24"/>
          <w:szCs w:val="24"/>
        </w:rPr>
      </w:pPr>
      <w:r w:rsidRPr="003845FD">
        <w:rPr>
          <w:rFonts w:ascii="Times New Roman" w:hAnsi="Times New Roman" w:cs="Times New Roman"/>
          <w:i w:val="0"/>
          <w:iCs w:val="0"/>
          <w:color w:val="auto"/>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291B5A6D" w14:textId="77777777" w:rsidR="00B6032E" w:rsidRPr="003845FD" w:rsidRDefault="00B6032E" w:rsidP="00355D14">
      <w:pPr>
        <w:pStyle w:val="Nivel2"/>
        <w:spacing w:before="0" w:after="0" w:line="240" w:lineRule="auto"/>
        <w:ind w:left="-284" w:right="-285"/>
        <w:rPr>
          <w:rFonts w:ascii="Times New Roman" w:hAnsi="Times New Roman" w:cs="Times New Roman"/>
          <w:i/>
          <w:color w:val="auto"/>
          <w:sz w:val="24"/>
          <w:szCs w:val="24"/>
        </w:rPr>
      </w:pPr>
      <w:r w:rsidRPr="003845FD">
        <w:rPr>
          <w:rFonts w:ascii="Times New Roman" w:hAnsi="Times New Roman" w:cs="Times New Roman"/>
          <w:color w:val="auto"/>
          <w:sz w:val="24"/>
          <w:szCs w:val="24"/>
        </w:rPr>
        <w:t>A habilitação será verificada por meio do Sistema BLL, nos documentos por ele abrangidos.</w:t>
      </w:r>
    </w:p>
    <w:p w14:paraId="1968DDB1"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670D9DD3" w14:textId="77777777" w:rsidR="00B6032E" w:rsidRPr="003845FD" w:rsidRDefault="00B6032E" w:rsidP="00355D14">
      <w:pPr>
        <w:pStyle w:val="Nivel2"/>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É de responsabilidade do licitante conferir a exatidão dos seus dados cadastrais no Sistema BLL e mantê-los atualizados junto aos órgãos responsáveis pela informação, devendo proceder, imediatamente, à correção ou à alteração dos registros tão logo identifique incorreção ou aqueles se tornem desatualizados.</w:t>
      </w:r>
    </w:p>
    <w:p w14:paraId="106C8F48" w14:textId="77777777" w:rsidR="00B6032E" w:rsidRPr="003845FD" w:rsidRDefault="00B6032E" w:rsidP="00355D14">
      <w:pPr>
        <w:pStyle w:val="Nivel3"/>
        <w:spacing w:before="0" w:after="0" w:line="240" w:lineRule="auto"/>
        <w:ind w:left="-284" w:right="-285"/>
        <w:rPr>
          <w:rFonts w:ascii="Times New Roman" w:hAnsi="Times New Roman" w:cs="Times New Roman"/>
          <w:color w:val="auto"/>
          <w:sz w:val="24"/>
          <w:szCs w:val="24"/>
        </w:rPr>
      </w:pPr>
      <w:r w:rsidRPr="003845FD">
        <w:rPr>
          <w:rFonts w:ascii="Times New Roman" w:hAnsi="Times New Roman" w:cs="Times New Roman"/>
          <w:color w:val="auto"/>
          <w:sz w:val="24"/>
          <w:szCs w:val="24"/>
        </w:rPr>
        <w:t>A não observância do disposto no item anterior poderá ensejar desclassificação no momento da habilitação.</w:t>
      </w:r>
    </w:p>
    <w:p w14:paraId="2FC178A7" w14:textId="77777777" w:rsidR="00B6032E" w:rsidRPr="003845FD" w:rsidRDefault="00B6032E" w:rsidP="00355D14">
      <w:pPr>
        <w:pStyle w:val="Nivel2"/>
        <w:spacing w:before="0" w:after="0" w:line="240" w:lineRule="auto"/>
        <w:ind w:left="-284" w:right="-285"/>
        <w:rPr>
          <w:rFonts w:ascii="Times New Roman" w:hAnsi="Times New Roman" w:cs="Times New Roman"/>
          <w:i/>
          <w:iCs/>
          <w:color w:val="auto"/>
          <w:sz w:val="24"/>
          <w:szCs w:val="24"/>
        </w:rPr>
      </w:pPr>
      <w:r w:rsidRPr="003845FD">
        <w:rPr>
          <w:rFonts w:ascii="Times New Roman" w:hAnsi="Times New Roman" w:cs="Times New Roman"/>
          <w:color w:val="auto"/>
          <w:sz w:val="24"/>
          <w:szCs w:val="24"/>
        </w:rPr>
        <w:lastRenderedPageBreak/>
        <w:t>A verificação pela Comissão, em sítios eletrônicos oficiais de órgãos e entidades emissores de certidões constitui meio legal de prova, para fins de habilitação.</w:t>
      </w:r>
    </w:p>
    <w:p w14:paraId="2C3E5AB0" w14:textId="77777777" w:rsidR="00B6032E" w:rsidRPr="003845FD" w:rsidRDefault="00B6032E" w:rsidP="00355D14">
      <w:pPr>
        <w:pStyle w:val="Nivel2"/>
        <w:spacing w:before="0" w:after="0" w:line="240" w:lineRule="auto"/>
        <w:ind w:left="-284" w:right="-285"/>
        <w:rPr>
          <w:rFonts w:ascii="Times New Roman" w:hAnsi="Times New Roman" w:cs="Times New Roman"/>
          <w:i/>
          <w:color w:val="auto"/>
          <w:sz w:val="24"/>
          <w:szCs w:val="24"/>
        </w:rPr>
      </w:pPr>
      <w:r w:rsidRPr="003845FD">
        <w:rPr>
          <w:rFonts w:ascii="Times New Roman" w:hAnsi="Times New Roman" w:cs="Times New Roman"/>
          <w:color w:val="auto"/>
          <w:sz w:val="24"/>
          <w:szCs w:val="24"/>
        </w:rPr>
        <w:t>A verificação no Sistema BLL ou a exigência dos documentos nele não contidos somente será feita em relação ao licitante vencedor.</w:t>
      </w:r>
    </w:p>
    <w:p w14:paraId="6F29D85E" w14:textId="77777777" w:rsidR="00B6032E" w:rsidRPr="003845FD" w:rsidRDefault="00B6032E" w:rsidP="00355D14">
      <w:pPr>
        <w:pStyle w:val="Nivel3"/>
        <w:spacing w:before="0" w:after="0" w:line="240" w:lineRule="auto"/>
        <w:ind w:left="-284" w:right="-285"/>
        <w:rPr>
          <w:rFonts w:ascii="Times New Roman" w:hAnsi="Times New Roman" w:cs="Times New Roman"/>
          <w:i/>
          <w:color w:val="auto"/>
          <w:sz w:val="24"/>
          <w:szCs w:val="24"/>
        </w:rPr>
      </w:pPr>
      <w:r w:rsidRPr="003845FD">
        <w:rPr>
          <w:rFonts w:ascii="Times New Roman" w:hAnsi="Times New Roman" w:cs="Times New Roman"/>
          <w:color w:val="auto"/>
          <w:sz w:val="24"/>
          <w:szCs w:val="24"/>
        </w:rPr>
        <w:t>Os documentos relativos à regularidade fiscal que constem do Projeto Básico/Termo de Referência somente serão exigidos, em qualquer caso, em momento posterior ao julgamento das propostas, e apenas do licitante mais bem classificado.</w:t>
      </w:r>
    </w:p>
    <w:p w14:paraId="335E8476" w14:textId="77777777" w:rsidR="00B6032E" w:rsidRPr="003845FD" w:rsidRDefault="00B6032E" w:rsidP="00355D14">
      <w:pPr>
        <w:pStyle w:val="Nivel3"/>
        <w:spacing w:before="0" w:after="0" w:line="240" w:lineRule="auto"/>
        <w:ind w:left="-284" w:right="-285"/>
        <w:rPr>
          <w:rFonts w:ascii="Times New Roman" w:hAnsi="Times New Roman" w:cs="Times New Roman"/>
          <w:i/>
          <w:color w:val="auto"/>
          <w:sz w:val="24"/>
          <w:szCs w:val="24"/>
        </w:rPr>
      </w:pPr>
      <w:r w:rsidRPr="003845FD">
        <w:rPr>
          <w:rFonts w:ascii="Times New Roman" w:hAnsi="Times New Roman" w:cs="Times New Roman"/>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C0C7583" w14:textId="77777777" w:rsidR="00B6032E" w:rsidRPr="003845FD" w:rsidRDefault="00B6032E" w:rsidP="00355D14">
      <w:pPr>
        <w:pStyle w:val="Nivel2"/>
        <w:spacing w:before="0" w:after="0" w:line="240" w:lineRule="auto"/>
        <w:ind w:left="-284" w:right="-285"/>
        <w:rPr>
          <w:rFonts w:ascii="Times New Roman" w:hAnsi="Times New Roman" w:cs="Times New Roman"/>
          <w:i/>
          <w:color w:val="auto"/>
          <w:sz w:val="24"/>
          <w:szCs w:val="24"/>
        </w:rPr>
      </w:pPr>
      <w:r w:rsidRPr="003845FD">
        <w:rPr>
          <w:rFonts w:ascii="Times New Roman" w:hAnsi="Times New Roman" w:cs="Times New Roman"/>
          <w:color w:val="auto"/>
          <w:sz w:val="24"/>
          <w:szCs w:val="24"/>
        </w:rPr>
        <w:t>Após a entrega dos documentos para habilitação, não será permitida a substituição ou a apresentação de novos documentos, salvo em sede de diligência, para (</w:t>
      </w:r>
      <w:hyperlink r:id="rId47" w:anchor="art64" w:history="1">
        <w:r w:rsidRPr="003845FD">
          <w:rPr>
            <w:rStyle w:val="Hyperlink"/>
            <w:rFonts w:ascii="Times New Roman" w:hAnsi="Times New Roman" w:cs="Times New Roman"/>
            <w:color w:val="auto"/>
            <w:sz w:val="24"/>
            <w:szCs w:val="24"/>
          </w:rPr>
          <w:t>Lei 14.133/21, art. 64</w:t>
        </w:r>
      </w:hyperlink>
      <w:r w:rsidRPr="003845FD">
        <w:rPr>
          <w:rFonts w:ascii="Times New Roman" w:hAnsi="Times New Roman" w:cs="Times New Roman"/>
          <w:color w:val="auto"/>
          <w:sz w:val="24"/>
          <w:szCs w:val="24"/>
        </w:rPr>
        <w:t>):</w:t>
      </w:r>
    </w:p>
    <w:p w14:paraId="150509D8" w14:textId="77777777" w:rsidR="00B6032E" w:rsidRPr="003845FD" w:rsidRDefault="00B6032E" w:rsidP="00355D14">
      <w:pPr>
        <w:pStyle w:val="Nivel3"/>
        <w:spacing w:before="0" w:after="0" w:line="240" w:lineRule="auto"/>
        <w:ind w:left="-284" w:right="-285"/>
        <w:rPr>
          <w:rFonts w:ascii="Times New Roman" w:hAnsi="Times New Roman" w:cs="Times New Roman"/>
          <w:i/>
          <w:iCs/>
          <w:color w:val="auto"/>
          <w:sz w:val="24"/>
          <w:szCs w:val="24"/>
        </w:rPr>
      </w:pPr>
      <w:r w:rsidRPr="003845FD">
        <w:rPr>
          <w:rFonts w:ascii="Times New Roman" w:hAnsi="Times New Roman" w:cs="Times New Roman"/>
          <w:color w:val="auto"/>
          <w:sz w:val="24"/>
          <w:szCs w:val="24"/>
        </w:rPr>
        <w:t>complementação de informações acerca dos documentos já apresentados pelos licitantes e desde que necessária para apurar fatos existentes à época da abertura do certame; e</w:t>
      </w:r>
    </w:p>
    <w:p w14:paraId="7D57627B" w14:textId="77777777" w:rsidR="00B6032E" w:rsidRPr="003845FD" w:rsidRDefault="00B6032E" w:rsidP="00355D14">
      <w:pPr>
        <w:pStyle w:val="Nivel3"/>
        <w:spacing w:before="0" w:after="0" w:line="240" w:lineRule="auto"/>
        <w:ind w:left="-284" w:right="-285"/>
        <w:rPr>
          <w:rFonts w:ascii="Times New Roman" w:hAnsi="Times New Roman" w:cs="Times New Roman"/>
          <w:i/>
          <w:iCs/>
          <w:color w:val="auto"/>
          <w:sz w:val="24"/>
          <w:szCs w:val="24"/>
        </w:rPr>
      </w:pPr>
      <w:r w:rsidRPr="003845FD">
        <w:rPr>
          <w:rFonts w:ascii="Times New Roman" w:hAnsi="Times New Roman" w:cs="Times New Roman"/>
          <w:color w:val="auto"/>
          <w:sz w:val="24"/>
          <w:szCs w:val="24"/>
        </w:rPr>
        <w:t>atualização de documentos cuja validade tenha expirado após a data de recebimento das propostas;</w:t>
      </w:r>
    </w:p>
    <w:p w14:paraId="1C69FFAC" w14:textId="77777777" w:rsidR="00B6032E" w:rsidRPr="003845FD" w:rsidRDefault="00B6032E" w:rsidP="00355D14">
      <w:pPr>
        <w:pStyle w:val="Nivel2"/>
        <w:spacing w:before="0" w:after="0" w:line="240" w:lineRule="auto"/>
        <w:ind w:left="-284" w:right="-285"/>
        <w:rPr>
          <w:rFonts w:ascii="Times New Roman" w:hAnsi="Times New Roman" w:cs="Times New Roman"/>
          <w:i/>
          <w:color w:val="auto"/>
          <w:sz w:val="24"/>
          <w:szCs w:val="24"/>
        </w:rPr>
      </w:pPr>
      <w:bookmarkStart w:id="38" w:name="_Ref114670319"/>
      <w:r w:rsidRPr="003845FD">
        <w:rPr>
          <w:rFonts w:ascii="Times New Roman" w:hAnsi="Times New Roman" w:cs="Times New Roman"/>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845FD">
        <w:rPr>
          <w:rFonts w:ascii="Times New Roman" w:hAnsi="Times New Roman" w:cs="Times New Roman"/>
          <w:color w:val="auto"/>
          <w:sz w:val="24"/>
          <w:szCs w:val="24"/>
        </w:rPr>
        <w:t>eﬁcácia</w:t>
      </w:r>
      <w:proofErr w:type="spellEnd"/>
      <w:r w:rsidRPr="003845FD">
        <w:rPr>
          <w:rFonts w:ascii="Times New Roman" w:hAnsi="Times New Roman" w:cs="Times New Roman"/>
          <w:color w:val="auto"/>
          <w:sz w:val="24"/>
          <w:szCs w:val="24"/>
        </w:rPr>
        <w:t xml:space="preserve"> para fins de habilitação e classificação.</w:t>
      </w:r>
      <w:bookmarkEnd w:id="38"/>
    </w:p>
    <w:p w14:paraId="29822E0C" w14:textId="77777777" w:rsidR="00B6032E" w:rsidRPr="003845FD" w:rsidRDefault="00B6032E" w:rsidP="00355D14">
      <w:pPr>
        <w:pStyle w:val="Nivel2"/>
        <w:spacing w:before="0" w:after="0" w:line="240" w:lineRule="auto"/>
        <w:ind w:left="-284" w:right="-285"/>
        <w:rPr>
          <w:rFonts w:ascii="Times New Roman" w:hAnsi="Times New Roman" w:cs="Times New Roman"/>
          <w:i/>
          <w:iCs/>
          <w:color w:val="auto"/>
          <w:sz w:val="24"/>
          <w:szCs w:val="24"/>
        </w:rPr>
      </w:pPr>
      <w:bookmarkStart w:id="39" w:name="_Ref114665528"/>
      <w:r w:rsidRPr="003845FD">
        <w:rPr>
          <w:rFonts w:ascii="Times New Roman" w:hAnsi="Times New Roman" w:cs="Times New Roman"/>
          <w:color w:val="auto"/>
          <w:sz w:val="24"/>
          <w:szCs w:val="24"/>
        </w:rPr>
        <w:t>Na hipótese de o licitante não atender às exigências para habilitação, a Comissão examinará a proposta subsequente e assim sucessivamente, na ordem de classificação, até a apuração de uma proposta que atenda ao presente edital.</w:t>
      </w:r>
      <w:bookmarkEnd w:id="39"/>
    </w:p>
    <w:p w14:paraId="022D3D8F" w14:textId="77777777" w:rsidR="00B6032E" w:rsidRPr="003845FD" w:rsidRDefault="00B6032E" w:rsidP="00355D14">
      <w:pPr>
        <w:pStyle w:val="Nivel2"/>
        <w:spacing w:before="0" w:after="0" w:line="240" w:lineRule="auto"/>
        <w:ind w:left="-284" w:right="-285"/>
        <w:rPr>
          <w:rFonts w:ascii="Times New Roman" w:hAnsi="Times New Roman" w:cs="Times New Roman"/>
          <w:i/>
          <w:color w:val="auto"/>
          <w:sz w:val="24"/>
          <w:szCs w:val="24"/>
        </w:rPr>
      </w:pPr>
      <w:bookmarkStart w:id="40" w:name="_Ref114665515"/>
      <w:r w:rsidRPr="003845FD">
        <w:rPr>
          <w:rFonts w:ascii="Times New Roman" w:hAnsi="Times New Roman" w:cs="Times New Roman"/>
          <w:color w:val="auto"/>
          <w:sz w:val="24"/>
          <w:szCs w:val="24"/>
        </w:rPr>
        <w:t>Somente serão disponibilizados para acesso público os documentos de habilitação do licitante cuja proposta atenda ao edital de licitação, após concluídos os procedimentos de que trata o subitem anterior</w:t>
      </w:r>
      <w:bookmarkEnd w:id="40"/>
      <w:r w:rsidRPr="003845FD">
        <w:rPr>
          <w:rFonts w:ascii="Times New Roman" w:hAnsi="Times New Roman" w:cs="Times New Roman"/>
          <w:color w:val="auto"/>
          <w:sz w:val="24"/>
          <w:szCs w:val="24"/>
        </w:rPr>
        <w:t>.</w:t>
      </w:r>
    </w:p>
    <w:p w14:paraId="1C9F3719" w14:textId="77777777" w:rsidR="00B6032E" w:rsidRPr="003845FD" w:rsidRDefault="00B6032E" w:rsidP="00355D14">
      <w:pPr>
        <w:pStyle w:val="Nivel2"/>
        <w:spacing w:before="0" w:after="0" w:line="240" w:lineRule="auto"/>
        <w:ind w:left="-284" w:right="-285"/>
        <w:rPr>
          <w:rFonts w:ascii="Times New Roman" w:hAnsi="Times New Roman" w:cs="Times New Roman"/>
          <w:i/>
          <w:color w:val="auto"/>
          <w:sz w:val="24"/>
          <w:szCs w:val="24"/>
        </w:rPr>
      </w:pPr>
      <w:r w:rsidRPr="003845FD">
        <w:rPr>
          <w:rFonts w:ascii="Times New Roman" w:hAnsi="Times New Roman" w:cs="Times New Roman"/>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23116AA4" w14:textId="77777777" w:rsidR="00B6032E" w:rsidRPr="003845FD" w:rsidRDefault="00B6032E" w:rsidP="00355D14">
      <w:pPr>
        <w:pStyle w:val="Nivel2"/>
        <w:spacing w:before="0" w:after="0" w:line="240" w:lineRule="auto"/>
        <w:ind w:left="-284" w:right="-285"/>
        <w:rPr>
          <w:rFonts w:ascii="Times New Roman" w:hAnsi="Times New Roman" w:cs="Times New Roman"/>
          <w:i/>
          <w:color w:val="auto"/>
          <w:sz w:val="24"/>
          <w:szCs w:val="24"/>
        </w:rPr>
      </w:pPr>
      <w:r w:rsidRPr="003845FD">
        <w:rPr>
          <w:rFonts w:ascii="Times New Roman" w:hAnsi="Times New Roman" w:cs="Times New Roman"/>
          <w:color w:val="auto"/>
          <w:sz w:val="24"/>
          <w:szCs w:val="24"/>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6E34D4AA" w14:textId="77777777" w:rsidR="00B6032E" w:rsidRPr="00E51C47" w:rsidRDefault="00B6032E" w:rsidP="00355D14">
      <w:pPr>
        <w:pStyle w:val="Nivel2"/>
        <w:numPr>
          <w:ilvl w:val="0"/>
          <w:numId w:val="0"/>
        </w:numPr>
        <w:spacing w:before="0" w:after="0" w:line="240" w:lineRule="auto"/>
        <w:ind w:left="-284" w:right="-285"/>
        <w:rPr>
          <w:rFonts w:ascii="Times New Roman" w:hAnsi="Times New Roman" w:cs="Times New Roman"/>
          <w:i/>
          <w:color w:val="auto"/>
        </w:rPr>
      </w:pPr>
    </w:p>
    <w:p w14:paraId="7BCF7BB5" w14:textId="77777777" w:rsidR="00B6032E" w:rsidRPr="003845FD" w:rsidRDefault="00B6032E" w:rsidP="00355D14">
      <w:pPr>
        <w:pStyle w:val="Nivel01"/>
        <w:spacing w:before="0"/>
        <w:ind w:left="-284" w:right="-285"/>
        <w:rPr>
          <w:rFonts w:ascii="Times New Roman" w:hAnsi="Times New Roman" w:cs="Times New Roman"/>
          <w:sz w:val="24"/>
          <w:szCs w:val="24"/>
        </w:rPr>
      </w:pPr>
      <w:bookmarkStart w:id="41" w:name="_Toc135469203"/>
      <w:r w:rsidRPr="003845FD">
        <w:rPr>
          <w:rFonts w:ascii="Times New Roman" w:hAnsi="Times New Roman" w:cs="Times New Roman"/>
          <w:sz w:val="24"/>
          <w:szCs w:val="24"/>
        </w:rPr>
        <w:t>DO CONTRATO ADMINISTRATIVO</w:t>
      </w:r>
      <w:bookmarkEnd w:id="41"/>
    </w:p>
    <w:p w14:paraId="18098840" w14:textId="77777777" w:rsidR="00B6032E" w:rsidRPr="003845FD" w:rsidRDefault="00B6032E" w:rsidP="00355D14">
      <w:pPr>
        <w:pStyle w:val="Nivel2"/>
        <w:spacing w:before="0" w:after="0" w:line="240" w:lineRule="auto"/>
        <w:ind w:left="-284" w:right="-285"/>
        <w:rPr>
          <w:rStyle w:val="normaltextrun"/>
          <w:rFonts w:ascii="Times New Roman" w:hAnsi="Times New Roman" w:cs="Times New Roman"/>
          <w:color w:val="auto"/>
          <w:sz w:val="24"/>
          <w:szCs w:val="24"/>
        </w:rPr>
      </w:pPr>
      <w:r w:rsidRPr="003845FD">
        <w:rPr>
          <w:rStyle w:val="normaltextrun"/>
          <w:rFonts w:ascii="Times New Roman" w:hAnsi="Times New Roman" w:cs="Times New Roman"/>
          <w:color w:val="auto"/>
          <w:sz w:val="24"/>
          <w:szCs w:val="24"/>
        </w:rPr>
        <w:t>Homologado o resultado da licitação, o licitante mais bem classificado terá o prazo de 3 (três) dias úteis, contados a partir da data de sua convocação, para assinar o Contrato Administrativo, cujo prazo de validade encontra-se nela fixado, sob pena de decadência do direito à contratação, sem prejuízo das sanções previstas na Lei nº 14.133, de 2021.</w:t>
      </w:r>
    </w:p>
    <w:p w14:paraId="40BCC515" w14:textId="3F62F884" w:rsidR="00B6032E" w:rsidRPr="003845FD" w:rsidRDefault="00755DC1" w:rsidP="00355D14">
      <w:pPr>
        <w:ind w:left="-284"/>
        <w:rPr>
          <w:sz w:val="24"/>
          <w:szCs w:val="24"/>
        </w:rPr>
      </w:pPr>
      <w:r w:rsidRPr="003845FD">
        <w:rPr>
          <w:sz w:val="24"/>
          <w:szCs w:val="24"/>
        </w:rPr>
        <w:t xml:space="preserve">8.2. </w:t>
      </w:r>
      <w:r w:rsidR="00B6032E" w:rsidRPr="003845FD">
        <w:rPr>
          <w:sz w:val="24"/>
          <w:szCs w:val="24"/>
        </w:rPr>
        <w:t>O prazo de convocação poderá ser prorrogado uma vez, por igual período, mediante solicitação do licitante mais bem classificado ou do fornecedor convocado, desde que: </w:t>
      </w:r>
    </w:p>
    <w:p w14:paraId="24E19B8F" w14:textId="77777777" w:rsidR="00B6032E" w:rsidRPr="003845FD" w:rsidRDefault="00B6032E" w:rsidP="00355D14">
      <w:pPr>
        <w:ind w:left="-284"/>
        <w:rPr>
          <w:sz w:val="24"/>
          <w:szCs w:val="24"/>
        </w:rPr>
      </w:pPr>
      <w:r w:rsidRPr="003845FD">
        <w:rPr>
          <w:sz w:val="24"/>
          <w:szCs w:val="24"/>
        </w:rPr>
        <w:t>(a) a solicitação seja devidamente justificada e apresentada dentro do prazo; e </w:t>
      </w:r>
    </w:p>
    <w:p w14:paraId="7E198A1F" w14:textId="77777777" w:rsidR="00B6032E" w:rsidRPr="003845FD" w:rsidRDefault="00B6032E" w:rsidP="00355D14">
      <w:pPr>
        <w:ind w:left="-284"/>
        <w:rPr>
          <w:sz w:val="24"/>
          <w:szCs w:val="24"/>
        </w:rPr>
      </w:pPr>
      <w:r w:rsidRPr="003845FD">
        <w:rPr>
          <w:sz w:val="24"/>
          <w:szCs w:val="24"/>
        </w:rPr>
        <w:t>(b) a justificativa apresentada seja aceita pela Administração.</w:t>
      </w:r>
    </w:p>
    <w:p w14:paraId="34D4CAE9" w14:textId="77777777" w:rsidR="00B6032E" w:rsidRPr="003845FD" w:rsidRDefault="00B6032E" w:rsidP="00355D14">
      <w:pPr>
        <w:pStyle w:val="paragraph"/>
        <w:spacing w:before="0" w:beforeAutospacing="0" w:after="0" w:afterAutospacing="0"/>
        <w:ind w:left="-284" w:right="-285"/>
        <w:jc w:val="both"/>
        <w:textAlignment w:val="baseline"/>
        <w:rPr>
          <w:b/>
        </w:rPr>
      </w:pPr>
      <w:r w:rsidRPr="003845FD">
        <w:t xml:space="preserve">8.3. </w:t>
      </w:r>
      <w:r w:rsidRPr="003845FD">
        <w:rPr>
          <w:b/>
        </w:rPr>
        <w:t xml:space="preserve">No ato da assinatura do contrato, a empresa licitante vencedora se obriga a assinar o Termo de Ciência e Notificação, conforme modelo constante </w:t>
      </w:r>
      <w:r w:rsidRPr="00474CC9">
        <w:rPr>
          <w:b/>
        </w:rPr>
        <w:t>do Anexo III</w:t>
      </w:r>
      <w:r w:rsidRPr="003845FD">
        <w:rPr>
          <w:b/>
        </w:rPr>
        <w:t xml:space="preserve"> deste Edital.</w:t>
      </w:r>
    </w:p>
    <w:p w14:paraId="62792C07" w14:textId="77777777" w:rsidR="00B6032E" w:rsidRPr="003845FD" w:rsidRDefault="00B6032E" w:rsidP="00355D14">
      <w:pPr>
        <w:pStyle w:val="paragraph"/>
        <w:spacing w:before="0" w:beforeAutospacing="0" w:after="0" w:afterAutospacing="0"/>
        <w:ind w:left="-284" w:right="-285"/>
        <w:jc w:val="both"/>
        <w:textAlignment w:val="baseline"/>
      </w:pPr>
    </w:p>
    <w:p w14:paraId="5D9AEB26" w14:textId="77777777" w:rsidR="00B6032E" w:rsidRPr="001A2696" w:rsidRDefault="00B6032E" w:rsidP="00355D14">
      <w:pPr>
        <w:pStyle w:val="Nivel01"/>
        <w:spacing w:before="0"/>
        <w:ind w:left="-284" w:right="-285"/>
        <w:rPr>
          <w:rFonts w:ascii="Times New Roman" w:hAnsi="Times New Roman" w:cs="Times New Roman"/>
          <w:sz w:val="24"/>
          <w:szCs w:val="24"/>
        </w:rPr>
      </w:pPr>
      <w:bookmarkStart w:id="42" w:name="_Toc135469204"/>
      <w:r w:rsidRPr="001A2696">
        <w:rPr>
          <w:rFonts w:ascii="Times New Roman" w:hAnsi="Times New Roman" w:cs="Times New Roman"/>
          <w:sz w:val="24"/>
          <w:szCs w:val="24"/>
        </w:rPr>
        <w:t>DA FORMAÇÃO DO CADASTRO DE RESERVA</w:t>
      </w:r>
      <w:bookmarkEnd w:id="42"/>
    </w:p>
    <w:p w14:paraId="1B3BEC25" w14:textId="77777777" w:rsidR="00B6032E" w:rsidRPr="001A2696" w:rsidRDefault="00B6032E" w:rsidP="00355D14">
      <w:pPr>
        <w:pStyle w:val="Nivel2"/>
        <w:spacing w:before="0" w:after="0" w:line="240" w:lineRule="auto"/>
        <w:ind w:left="-284" w:right="-285"/>
        <w:rPr>
          <w:rStyle w:val="normaltextrun"/>
          <w:rFonts w:ascii="Times New Roman" w:hAnsi="Times New Roman" w:cs="Times New Roman"/>
          <w:color w:val="auto"/>
          <w:sz w:val="24"/>
          <w:szCs w:val="24"/>
        </w:rPr>
      </w:pPr>
      <w:r w:rsidRPr="001A2696">
        <w:rPr>
          <w:rStyle w:val="normaltextrun"/>
          <w:rFonts w:ascii="Times New Roman" w:hAnsi="Times New Roman" w:cs="Times New Roman"/>
          <w:color w:val="auto"/>
          <w:sz w:val="24"/>
          <w:szCs w:val="24"/>
        </w:rPr>
        <w:t>Não se aplica devido o objeto da licitação.</w:t>
      </w:r>
    </w:p>
    <w:p w14:paraId="5BB6DF3D" w14:textId="77777777" w:rsidR="00B6032E" w:rsidRPr="001A2696" w:rsidRDefault="00B6032E" w:rsidP="00355D14">
      <w:pPr>
        <w:pStyle w:val="Nivel01"/>
        <w:spacing w:before="0"/>
        <w:ind w:left="-284" w:right="-285"/>
        <w:rPr>
          <w:rFonts w:ascii="Times New Roman" w:hAnsi="Times New Roman" w:cs="Times New Roman"/>
          <w:sz w:val="24"/>
          <w:szCs w:val="24"/>
        </w:rPr>
      </w:pPr>
      <w:bookmarkStart w:id="43" w:name="_Toc135469205"/>
      <w:r w:rsidRPr="001A2696">
        <w:rPr>
          <w:rFonts w:ascii="Times New Roman" w:hAnsi="Times New Roman" w:cs="Times New Roman"/>
          <w:sz w:val="24"/>
          <w:szCs w:val="24"/>
        </w:rPr>
        <w:lastRenderedPageBreak/>
        <w:t>DOS RECURSOS</w:t>
      </w:r>
      <w:bookmarkEnd w:id="43"/>
    </w:p>
    <w:p w14:paraId="1B5815CA" w14:textId="77777777" w:rsidR="00B6032E" w:rsidRPr="001A2696" w:rsidRDefault="00B6032E" w:rsidP="00355D14">
      <w:pPr>
        <w:pStyle w:val="Nivel2"/>
        <w:spacing w:before="0" w:after="0" w:line="240" w:lineRule="auto"/>
        <w:ind w:left="-284" w:right="-285"/>
        <w:rPr>
          <w:rFonts w:ascii="Times New Roman" w:hAnsi="Times New Roman" w:cs="Times New Roman"/>
          <w:color w:val="auto"/>
          <w:sz w:val="24"/>
          <w:szCs w:val="24"/>
        </w:rPr>
      </w:pPr>
      <w:r w:rsidRPr="001A2696">
        <w:rPr>
          <w:rFonts w:ascii="Times New Roman" w:hAnsi="Times New Roman"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48" w:anchor="art165" w:history="1">
        <w:r w:rsidRPr="001A2696">
          <w:rPr>
            <w:rStyle w:val="Hyperlink"/>
            <w:rFonts w:ascii="Times New Roman" w:hAnsi="Times New Roman" w:cs="Times New Roman"/>
            <w:color w:val="auto"/>
            <w:sz w:val="24"/>
            <w:szCs w:val="24"/>
          </w:rPr>
          <w:t>art. 165 da Lei nº 14.133, de 2021</w:t>
        </w:r>
      </w:hyperlink>
      <w:r w:rsidRPr="001A2696">
        <w:rPr>
          <w:rFonts w:ascii="Times New Roman" w:hAnsi="Times New Roman" w:cs="Times New Roman"/>
          <w:color w:val="auto"/>
          <w:sz w:val="24"/>
          <w:szCs w:val="24"/>
        </w:rPr>
        <w:t>.</w:t>
      </w:r>
    </w:p>
    <w:p w14:paraId="1D4895E4" w14:textId="77777777" w:rsidR="00B6032E" w:rsidRPr="001A2696" w:rsidRDefault="00B6032E" w:rsidP="00355D14">
      <w:pPr>
        <w:pStyle w:val="Nivel2"/>
        <w:spacing w:before="0" w:after="0" w:line="240" w:lineRule="auto"/>
        <w:ind w:left="-284" w:right="-285"/>
        <w:rPr>
          <w:rFonts w:ascii="Times New Roman" w:hAnsi="Times New Roman" w:cs="Times New Roman"/>
          <w:color w:val="auto"/>
          <w:sz w:val="24"/>
          <w:szCs w:val="24"/>
        </w:rPr>
      </w:pPr>
      <w:r w:rsidRPr="001A2696">
        <w:rPr>
          <w:rFonts w:ascii="Times New Roman" w:hAnsi="Times New Roman" w:cs="Times New Roman"/>
          <w:color w:val="auto"/>
          <w:sz w:val="24"/>
          <w:szCs w:val="24"/>
        </w:rPr>
        <w:t>O prazo recursal é de 3 (três) dias úteis, contados da data de intimação ou de lavratura da ata.</w:t>
      </w:r>
    </w:p>
    <w:p w14:paraId="04AB0574" w14:textId="77777777" w:rsidR="00B6032E" w:rsidRPr="001A2696" w:rsidRDefault="00B6032E" w:rsidP="00355D14">
      <w:pPr>
        <w:pStyle w:val="Nivel2"/>
        <w:spacing w:before="0" w:after="0" w:line="240" w:lineRule="auto"/>
        <w:ind w:left="-284" w:right="-285"/>
        <w:rPr>
          <w:rFonts w:ascii="Times New Roman" w:hAnsi="Times New Roman" w:cs="Times New Roman"/>
          <w:color w:val="auto"/>
          <w:sz w:val="24"/>
          <w:szCs w:val="24"/>
        </w:rPr>
      </w:pPr>
      <w:r w:rsidRPr="001A2696">
        <w:rPr>
          <w:rFonts w:ascii="Times New Roman" w:hAnsi="Times New Roman" w:cs="Times New Roman"/>
          <w:color w:val="auto"/>
          <w:sz w:val="24"/>
          <w:szCs w:val="24"/>
        </w:rPr>
        <w:t>Quando o recurso apresentado impugnar o julgamento das propostas ou o ato de habilitação ou inabilitação do licitante:</w:t>
      </w:r>
    </w:p>
    <w:p w14:paraId="2FFCDA68" w14:textId="77777777" w:rsidR="00B6032E" w:rsidRPr="001A2696" w:rsidRDefault="00B6032E" w:rsidP="00355D14">
      <w:pPr>
        <w:pStyle w:val="Nivel3"/>
        <w:spacing w:before="0" w:after="0" w:line="240" w:lineRule="auto"/>
        <w:ind w:left="-284" w:right="-285"/>
        <w:rPr>
          <w:rFonts w:ascii="Times New Roman" w:hAnsi="Times New Roman" w:cs="Times New Roman"/>
          <w:color w:val="auto"/>
          <w:sz w:val="24"/>
          <w:szCs w:val="24"/>
        </w:rPr>
      </w:pPr>
      <w:r w:rsidRPr="001A2696">
        <w:rPr>
          <w:rFonts w:ascii="Times New Roman" w:hAnsi="Times New Roman" w:cs="Times New Roman"/>
          <w:color w:val="auto"/>
          <w:sz w:val="24"/>
          <w:szCs w:val="24"/>
        </w:rPr>
        <w:t>a intenção de recorrer deverá ser manifestada imediatamente, sob pena de preclusão;</w:t>
      </w:r>
    </w:p>
    <w:p w14:paraId="12538227" w14:textId="0B476301" w:rsidR="00B6032E" w:rsidRPr="001A2696" w:rsidRDefault="00B6032E" w:rsidP="00355D14">
      <w:pPr>
        <w:pStyle w:val="Nivel3"/>
        <w:spacing w:before="0" w:after="0" w:line="240" w:lineRule="auto"/>
        <w:ind w:left="-284" w:right="-285"/>
        <w:rPr>
          <w:rFonts w:ascii="Times New Roman" w:hAnsi="Times New Roman" w:cs="Times New Roman"/>
          <w:color w:val="auto"/>
          <w:sz w:val="24"/>
          <w:szCs w:val="24"/>
        </w:rPr>
      </w:pPr>
      <w:r w:rsidRPr="001A2696">
        <w:rPr>
          <w:rFonts w:ascii="Times New Roman" w:hAnsi="Times New Roman" w:cs="Times New Roman"/>
          <w:color w:val="auto"/>
          <w:sz w:val="24"/>
          <w:szCs w:val="24"/>
        </w:rPr>
        <w:t xml:space="preserve">o prazo para a manifestação da intenção de recorrer </w:t>
      </w:r>
      <w:r w:rsidR="00755DC1" w:rsidRPr="001A2696">
        <w:rPr>
          <w:rFonts w:ascii="Times New Roman" w:hAnsi="Times New Roman" w:cs="Times New Roman"/>
          <w:color w:val="auto"/>
          <w:sz w:val="24"/>
          <w:szCs w:val="24"/>
        </w:rPr>
        <w:t>será de 3</w:t>
      </w:r>
      <w:r w:rsidRPr="001A2696">
        <w:rPr>
          <w:rFonts w:ascii="Times New Roman" w:hAnsi="Times New Roman" w:cs="Times New Roman"/>
          <w:color w:val="auto"/>
          <w:sz w:val="24"/>
          <w:szCs w:val="24"/>
        </w:rPr>
        <w:t>0 (</w:t>
      </w:r>
      <w:r w:rsidR="00755DC1" w:rsidRPr="001A2696">
        <w:rPr>
          <w:rFonts w:ascii="Times New Roman" w:hAnsi="Times New Roman" w:cs="Times New Roman"/>
          <w:color w:val="auto"/>
          <w:sz w:val="24"/>
          <w:szCs w:val="24"/>
        </w:rPr>
        <w:t>trinta)</w:t>
      </w:r>
      <w:r w:rsidRPr="001A2696">
        <w:rPr>
          <w:rFonts w:ascii="Times New Roman" w:hAnsi="Times New Roman" w:cs="Times New Roman"/>
          <w:color w:val="auto"/>
          <w:sz w:val="24"/>
          <w:szCs w:val="24"/>
        </w:rPr>
        <w:t xml:space="preserve"> minutos.</w:t>
      </w:r>
    </w:p>
    <w:p w14:paraId="28B4D8C1" w14:textId="77777777" w:rsidR="00B6032E" w:rsidRPr="001A2696" w:rsidRDefault="00B6032E" w:rsidP="00355D14">
      <w:pPr>
        <w:pStyle w:val="Nivel3"/>
        <w:spacing w:before="0" w:after="0" w:line="240" w:lineRule="auto"/>
        <w:ind w:left="-284" w:right="-285"/>
        <w:rPr>
          <w:rFonts w:ascii="Times New Roman" w:hAnsi="Times New Roman" w:cs="Times New Roman"/>
          <w:color w:val="auto"/>
          <w:sz w:val="24"/>
          <w:szCs w:val="24"/>
        </w:rPr>
      </w:pPr>
      <w:r w:rsidRPr="001A2696">
        <w:rPr>
          <w:rFonts w:ascii="Times New Roman" w:hAnsi="Times New Roman" w:cs="Times New Roman"/>
          <w:color w:val="auto"/>
          <w:sz w:val="24"/>
          <w:szCs w:val="24"/>
        </w:rPr>
        <w:t>o prazo para apresentação das razões recursais será iniciado na data de intimação ou de lavratura da ata de habilitação ou inabilitação;</w:t>
      </w:r>
    </w:p>
    <w:p w14:paraId="3CEC1BA3" w14:textId="77777777" w:rsidR="00B6032E" w:rsidRPr="001A2696" w:rsidRDefault="00B6032E" w:rsidP="00355D14">
      <w:pPr>
        <w:pStyle w:val="Nivel3"/>
        <w:spacing w:before="0" w:after="0" w:line="240" w:lineRule="auto"/>
        <w:ind w:left="-284" w:right="-285"/>
        <w:rPr>
          <w:rFonts w:ascii="Times New Roman" w:hAnsi="Times New Roman" w:cs="Times New Roman"/>
          <w:color w:val="auto"/>
          <w:sz w:val="24"/>
          <w:szCs w:val="24"/>
        </w:rPr>
      </w:pPr>
      <w:r w:rsidRPr="001A2696">
        <w:rPr>
          <w:rFonts w:ascii="Times New Roman" w:hAnsi="Times New Roman" w:cs="Times New Roman"/>
          <w:color w:val="auto"/>
          <w:sz w:val="24"/>
          <w:szCs w:val="24"/>
        </w:rPr>
        <w:t>na hipótese de adoção da inversão de fases prevista no </w:t>
      </w:r>
      <w:hyperlink r:id="rId49" w:anchor="art17§1" w:history="1">
        <w:r w:rsidRPr="001A2696">
          <w:rPr>
            <w:rStyle w:val="Hyperlink"/>
            <w:rFonts w:ascii="Times New Roman" w:hAnsi="Times New Roman" w:cs="Times New Roman"/>
            <w:color w:val="auto"/>
            <w:sz w:val="24"/>
            <w:szCs w:val="24"/>
          </w:rPr>
          <w:t>§ 1º do art. 17 da Lei nº 14.133, de 2021</w:t>
        </w:r>
      </w:hyperlink>
      <w:r w:rsidRPr="001A2696">
        <w:rPr>
          <w:rFonts w:ascii="Times New Roman" w:hAnsi="Times New Roman" w:cs="Times New Roman"/>
          <w:color w:val="auto"/>
          <w:sz w:val="24"/>
          <w:szCs w:val="24"/>
        </w:rPr>
        <w:t>, o prazo para apresentação das razões recursais será iniciado na data de intimação da ata de julgamento.</w:t>
      </w:r>
    </w:p>
    <w:p w14:paraId="48ED068B" w14:textId="77777777" w:rsidR="00B6032E" w:rsidRPr="001A2696" w:rsidRDefault="00B6032E" w:rsidP="00355D14">
      <w:pPr>
        <w:pStyle w:val="Nivel2"/>
        <w:spacing w:before="0" w:after="0" w:line="240" w:lineRule="auto"/>
        <w:ind w:left="-284" w:right="-285"/>
        <w:rPr>
          <w:rFonts w:ascii="Times New Roman" w:hAnsi="Times New Roman" w:cs="Times New Roman"/>
          <w:color w:val="auto"/>
          <w:sz w:val="24"/>
          <w:szCs w:val="24"/>
        </w:rPr>
      </w:pPr>
      <w:r w:rsidRPr="001A2696">
        <w:rPr>
          <w:rFonts w:ascii="Times New Roman" w:hAnsi="Times New Roman" w:cs="Times New Roman"/>
          <w:color w:val="auto"/>
          <w:sz w:val="24"/>
          <w:szCs w:val="24"/>
        </w:rPr>
        <w:t>Os recursos deverão ser encaminhados em campo próprio do sistema.</w:t>
      </w:r>
    </w:p>
    <w:p w14:paraId="4820E387" w14:textId="77777777" w:rsidR="00B6032E" w:rsidRPr="001A2696" w:rsidRDefault="00B6032E" w:rsidP="00355D14">
      <w:pPr>
        <w:pStyle w:val="Nivel2"/>
        <w:spacing w:before="0" w:after="0" w:line="240" w:lineRule="auto"/>
        <w:ind w:left="-284" w:right="-285"/>
        <w:rPr>
          <w:rFonts w:ascii="Times New Roman" w:hAnsi="Times New Roman" w:cs="Times New Roman"/>
          <w:color w:val="auto"/>
          <w:sz w:val="24"/>
          <w:szCs w:val="24"/>
        </w:rPr>
      </w:pPr>
      <w:r w:rsidRPr="001A2696">
        <w:rPr>
          <w:rFonts w:ascii="Times New Roman" w:hAnsi="Times New Roman" w:cs="Times New Roman"/>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0C59480" w14:textId="77777777" w:rsidR="00B6032E" w:rsidRPr="001A2696" w:rsidRDefault="00B6032E" w:rsidP="00355D14">
      <w:pPr>
        <w:pStyle w:val="Nivel2"/>
        <w:spacing w:before="0" w:after="0" w:line="240" w:lineRule="auto"/>
        <w:ind w:left="-284" w:right="-285"/>
        <w:rPr>
          <w:rFonts w:ascii="Times New Roman" w:hAnsi="Times New Roman" w:cs="Times New Roman"/>
          <w:color w:val="auto"/>
          <w:sz w:val="24"/>
          <w:szCs w:val="24"/>
        </w:rPr>
      </w:pPr>
      <w:r w:rsidRPr="001A2696">
        <w:rPr>
          <w:rFonts w:ascii="Times New Roman" w:hAnsi="Times New Roman" w:cs="Times New Roman"/>
          <w:color w:val="auto"/>
          <w:sz w:val="24"/>
          <w:szCs w:val="24"/>
        </w:rPr>
        <w:t xml:space="preserve">Os recursos interpostos fora do prazo não serão conhecidos. </w:t>
      </w:r>
    </w:p>
    <w:p w14:paraId="26DEBFE7" w14:textId="77777777" w:rsidR="00B6032E" w:rsidRPr="001A2696" w:rsidRDefault="00B6032E" w:rsidP="00355D14">
      <w:pPr>
        <w:pStyle w:val="Nivel2"/>
        <w:spacing w:before="0" w:after="0" w:line="240" w:lineRule="auto"/>
        <w:ind w:left="-284" w:right="-285"/>
        <w:rPr>
          <w:rFonts w:ascii="Times New Roman" w:hAnsi="Times New Roman" w:cs="Times New Roman"/>
          <w:color w:val="auto"/>
          <w:sz w:val="24"/>
          <w:szCs w:val="24"/>
        </w:rPr>
      </w:pPr>
      <w:r w:rsidRPr="001A2696">
        <w:rPr>
          <w:rFonts w:ascii="Times New Roman" w:hAnsi="Times New Roman" w:cs="Times New Roman"/>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4CCBF" w14:textId="77777777" w:rsidR="00B6032E" w:rsidRPr="001A2696" w:rsidRDefault="00B6032E" w:rsidP="00355D14">
      <w:pPr>
        <w:pStyle w:val="Nivel2"/>
        <w:spacing w:before="0" w:after="0" w:line="240" w:lineRule="auto"/>
        <w:ind w:left="-284" w:right="-285"/>
        <w:rPr>
          <w:rFonts w:ascii="Times New Roman" w:hAnsi="Times New Roman" w:cs="Times New Roman"/>
          <w:color w:val="auto"/>
          <w:sz w:val="24"/>
          <w:szCs w:val="24"/>
        </w:rPr>
      </w:pPr>
      <w:r w:rsidRPr="001A2696">
        <w:rPr>
          <w:rFonts w:ascii="Times New Roman" w:hAnsi="Times New Roman" w:cs="Times New Roman"/>
          <w:color w:val="auto"/>
          <w:sz w:val="24"/>
          <w:szCs w:val="24"/>
        </w:rPr>
        <w:t xml:space="preserve">O recurso e o pedido de reconsideração terão efeito suspensivo do ato ou da decisão recorrida até que sobrevenha decisão final da autoridade competente. </w:t>
      </w:r>
    </w:p>
    <w:p w14:paraId="7DDF8E54" w14:textId="77777777" w:rsidR="00B6032E" w:rsidRPr="001A2696" w:rsidRDefault="00B6032E" w:rsidP="00355D14">
      <w:pPr>
        <w:pStyle w:val="Nivel2"/>
        <w:spacing w:before="0" w:after="0" w:line="240" w:lineRule="auto"/>
        <w:ind w:left="-284" w:right="-285"/>
        <w:rPr>
          <w:rFonts w:ascii="Times New Roman" w:hAnsi="Times New Roman" w:cs="Times New Roman"/>
          <w:color w:val="auto"/>
          <w:sz w:val="24"/>
          <w:szCs w:val="24"/>
        </w:rPr>
      </w:pPr>
      <w:r w:rsidRPr="001A2696">
        <w:rPr>
          <w:rFonts w:ascii="Times New Roman" w:hAnsi="Times New Roman" w:cs="Times New Roman"/>
          <w:color w:val="auto"/>
          <w:sz w:val="24"/>
          <w:szCs w:val="24"/>
        </w:rPr>
        <w:t xml:space="preserve">O acolhimento do recurso invalida tão somente os atos insuscetíveis de aproveitamento. </w:t>
      </w:r>
    </w:p>
    <w:p w14:paraId="04642FA5" w14:textId="64FC370E" w:rsidR="00B6032E" w:rsidRPr="001A2696" w:rsidRDefault="00B6032E" w:rsidP="00355D14">
      <w:pPr>
        <w:pStyle w:val="Nivel2"/>
        <w:spacing w:before="0" w:after="0" w:line="240" w:lineRule="auto"/>
        <w:ind w:left="-284" w:right="-285"/>
        <w:rPr>
          <w:rStyle w:val="Hyperlink"/>
          <w:rFonts w:ascii="Times New Roman" w:hAnsi="Times New Roman" w:cs="Times New Roman"/>
          <w:color w:val="auto"/>
          <w:sz w:val="24"/>
          <w:szCs w:val="24"/>
        </w:rPr>
      </w:pPr>
      <w:r w:rsidRPr="001A2696">
        <w:rPr>
          <w:rFonts w:ascii="Times New Roman" w:hAnsi="Times New Roman" w:cs="Times New Roman"/>
          <w:color w:val="auto"/>
          <w:sz w:val="24"/>
          <w:szCs w:val="24"/>
        </w:rPr>
        <w:t xml:space="preserve">Os autos do processo permanecerão com vista franqueada aos interessados no setor de licitações da Prefeitura de </w:t>
      </w:r>
      <w:r w:rsidR="005F2608">
        <w:rPr>
          <w:rFonts w:ascii="Times New Roman" w:hAnsi="Times New Roman" w:cs="Times New Roman"/>
          <w:color w:val="auto"/>
          <w:sz w:val="24"/>
          <w:szCs w:val="24"/>
        </w:rPr>
        <w:t>Guatapará</w:t>
      </w:r>
      <w:r w:rsidR="00C7007D">
        <w:rPr>
          <w:rFonts w:ascii="Times New Roman" w:hAnsi="Times New Roman" w:cs="Times New Roman"/>
          <w:color w:val="auto"/>
          <w:sz w:val="24"/>
          <w:szCs w:val="24"/>
        </w:rPr>
        <w:t xml:space="preserve"> </w:t>
      </w:r>
      <w:r w:rsidRPr="001A2696">
        <w:rPr>
          <w:rFonts w:ascii="Times New Roman" w:hAnsi="Times New Roman" w:cs="Times New Roman"/>
          <w:color w:val="auto"/>
          <w:sz w:val="24"/>
          <w:szCs w:val="24"/>
        </w:rPr>
        <w:t xml:space="preserve">e no sítio eletrônico </w:t>
      </w:r>
      <w:hyperlink r:id="rId50" w:history="1">
        <w:r w:rsidR="005F2608" w:rsidRPr="00052DA7">
          <w:rPr>
            <w:rStyle w:val="Hyperlink"/>
            <w:rFonts w:ascii="Times New Roman" w:hAnsi="Times New Roman" w:cs="Times New Roman"/>
            <w:sz w:val="24"/>
            <w:szCs w:val="24"/>
          </w:rPr>
          <w:t>www.guatapara.sp.gov.br</w:t>
        </w:r>
      </w:hyperlink>
      <w:r w:rsidR="008D1EAC">
        <w:rPr>
          <w:rFonts w:ascii="Times New Roman" w:hAnsi="Times New Roman" w:cs="Times New Roman"/>
          <w:color w:val="auto"/>
          <w:sz w:val="24"/>
          <w:szCs w:val="24"/>
        </w:rPr>
        <w:t xml:space="preserve"> </w:t>
      </w:r>
      <w:r w:rsidRPr="001A2696">
        <w:rPr>
          <w:rFonts w:ascii="Times New Roman" w:hAnsi="Times New Roman" w:cs="Times New Roman"/>
          <w:color w:val="auto"/>
          <w:sz w:val="24"/>
          <w:szCs w:val="24"/>
        </w:rPr>
        <w:t xml:space="preserve">e </w:t>
      </w:r>
      <w:hyperlink r:id="rId51" w:history="1">
        <w:r w:rsidR="008D1EAC" w:rsidRPr="000F7266">
          <w:rPr>
            <w:rStyle w:val="Hyperlink"/>
            <w:rFonts w:ascii="Times New Roman" w:hAnsi="Times New Roman" w:cs="Times New Roman"/>
            <w:sz w:val="24"/>
            <w:szCs w:val="24"/>
          </w:rPr>
          <w:t>www.bll.org.br</w:t>
        </w:r>
      </w:hyperlink>
      <w:r w:rsidR="008D1EAC">
        <w:rPr>
          <w:rFonts w:ascii="Times New Roman" w:hAnsi="Times New Roman" w:cs="Times New Roman"/>
          <w:color w:val="auto"/>
          <w:sz w:val="24"/>
          <w:szCs w:val="24"/>
        </w:rPr>
        <w:t xml:space="preserve"> </w:t>
      </w:r>
    </w:p>
    <w:p w14:paraId="12847BA0" w14:textId="77777777" w:rsidR="00B6032E" w:rsidRPr="001A2696" w:rsidRDefault="00B6032E" w:rsidP="00355D14">
      <w:pPr>
        <w:pStyle w:val="Nivel2"/>
        <w:numPr>
          <w:ilvl w:val="0"/>
          <w:numId w:val="0"/>
        </w:numPr>
        <w:spacing w:before="0" w:after="0" w:line="240" w:lineRule="auto"/>
        <w:ind w:left="-284" w:right="-285"/>
        <w:rPr>
          <w:rFonts w:ascii="Times New Roman" w:hAnsi="Times New Roman" w:cs="Times New Roman"/>
          <w:sz w:val="24"/>
          <w:szCs w:val="24"/>
        </w:rPr>
      </w:pPr>
    </w:p>
    <w:p w14:paraId="7F8762D1" w14:textId="77777777" w:rsidR="00B6032E" w:rsidRPr="008D1EAC" w:rsidRDefault="00B6032E" w:rsidP="00355D14">
      <w:pPr>
        <w:pStyle w:val="Nivel01"/>
        <w:spacing w:before="0"/>
        <w:ind w:left="-284" w:right="-285"/>
        <w:rPr>
          <w:rFonts w:ascii="Times New Roman" w:hAnsi="Times New Roman" w:cs="Times New Roman"/>
          <w:sz w:val="24"/>
          <w:szCs w:val="24"/>
        </w:rPr>
      </w:pPr>
      <w:bookmarkStart w:id="44" w:name="_Toc135469206"/>
      <w:r w:rsidRPr="008D1EAC">
        <w:rPr>
          <w:rFonts w:ascii="Times New Roman" w:hAnsi="Times New Roman" w:cs="Times New Roman"/>
          <w:sz w:val="24"/>
          <w:szCs w:val="24"/>
        </w:rPr>
        <w:t>DAS INFRAÇÕES ADMINISTRATIVAS E SANÇÕES</w:t>
      </w:r>
      <w:bookmarkEnd w:id="44"/>
    </w:p>
    <w:p w14:paraId="403448CA" w14:textId="77777777"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 xml:space="preserve">Comete infração administrativa, nos termos da lei, o licitante que, com dolo ou culpa: </w:t>
      </w:r>
    </w:p>
    <w:p w14:paraId="30D93B4F" w14:textId="77777777" w:rsidR="00B6032E" w:rsidRPr="008D1EAC" w:rsidRDefault="00B6032E" w:rsidP="00355D14">
      <w:pPr>
        <w:pStyle w:val="Nivel3"/>
        <w:spacing w:before="0" w:after="0" w:line="240" w:lineRule="auto"/>
        <w:ind w:left="-284" w:right="-285"/>
        <w:rPr>
          <w:rFonts w:ascii="Times New Roman" w:hAnsi="Times New Roman" w:cs="Times New Roman"/>
          <w:color w:val="auto"/>
          <w:sz w:val="24"/>
          <w:szCs w:val="24"/>
        </w:rPr>
      </w:pPr>
      <w:bookmarkStart w:id="45" w:name="_Ref114668085"/>
      <w:bookmarkStart w:id="46" w:name="_Hlk114652595"/>
      <w:r w:rsidRPr="008D1EAC">
        <w:rPr>
          <w:rFonts w:ascii="Times New Roman" w:hAnsi="Times New Roman" w:cs="Times New Roman"/>
          <w:color w:val="auto"/>
          <w:sz w:val="24"/>
          <w:szCs w:val="24"/>
        </w:rPr>
        <w:t>deixar de entregar a documentação exigida para o certame ou não entregar qualquer documento que tenha sido solicitado pela Comissão durante o certame;</w:t>
      </w:r>
      <w:bookmarkEnd w:id="45"/>
    </w:p>
    <w:p w14:paraId="18C51BF2" w14:textId="77777777" w:rsidR="00B6032E" w:rsidRPr="008D1EAC" w:rsidRDefault="00B6032E" w:rsidP="00355D14">
      <w:pPr>
        <w:pStyle w:val="Nivel3"/>
        <w:spacing w:before="0" w:after="0" w:line="240" w:lineRule="auto"/>
        <w:ind w:left="-284" w:right="-285"/>
        <w:rPr>
          <w:rFonts w:ascii="Times New Roman" w:hAnsi="Times New Roman" w:cs="Times New Roman"/>
          <w:color w:val="auto"/>
          <w:sz w:val="24"/>
          <w:szCs w:val="24"/>
        </w:rPr>
      </w:pPr>
      <w:bookmarkStart w:id="47" w:name="_Ref114668108"/>
      <w:r w:rsidRPr="008D1EAC">
        <w:rPr>
          <w:rFonts w:ascii="Times New Roman" w:hAnsi="Times New Roman" w:cs="Times New Roman"/>
          <w:color w:val="auto"/>
          <w:sz w:val="24"/>
          <w:szCs w:val="24"/>
        </w:rPr>
        <w:t>Salvo em decorrência de fato superveniente devidamente justificado, não mantiver a proposta em especial quando:</w:t>
      </w:r>
      <w:bookmarkEnd w:id="47"/>
    </w:p>
    <w:p w14:paraId="5CCDC903" w14:textId="77777777" w:rsidR="00B6032E" w:rsidRPr="008D1EAC" w:rsidRDefault="00B6032E" w:rsidP="00355D14">
      <w:pPr>
        <w:pStyle w:val="Nivel4"/>
        <w:tabs>
          <w:tab w:val="left" w:pos="851"/>
        </w:tabs>
        <w:spacing w:before="0" w:after="0" w:line="240" w:lineRule="auto"/>
        <w:ind w:left="-284" w:right="-285"/>
        <w:rPr>
          <w:rFonts w:ascii="Times New Roman" w:hAnsi="Times New Roman" w:cs="Times New Roman"/>
          <w:sz w:val="24"/>
          <w:szCs w:val="24"/>
        </w:rPr>
      </w:pPr>
      <w:r w:rsidRPr="008D1EAC">
        <w:rPr>
          <w:rFonts w:ascii="Times New Roman" w:hAnsi="Times New Roman" w:cs="Times New Roman"/>
          <w:sz w:val="24"/>
          <w:szCs w:val="24"/>
        </w:rPr>
        <w:t xml:space="preserve">não enviar a proposta adequada ao último lance ofertado ou após a negociação; </w:t>
      </w:r>
    </w:p>
    <w:p w14:paraId="5DA55779" w14:textId="77777777" w:rsidR="00B6032E" w:rsidRPr="008D1EAC" w:rsidRDefault="00B6032E" w:rsidP="00355D14">
      <w:pPr>
        <w:pStyle w:val="Nivel4"/>
        <w:tabs>
          <w:tab w:val="left" w:pos="851"/>
        </w:tabs>
        <w:spacing w:before="0" w:after="0" w:line="240" w:lineRule="auto"/>
        <w:ind w:left="-284" w:right="-285"/>
        <w:rPr>
          <w:rFonts w:ascii="Times New Roman" w:hAnsi="Times New Roman" w:cs="Times New Roman"/>
          <w:sz w:val="24"/>
          <w:szCs w:val="24"/>
        </w:rPr>
      </w:pPr>
      <w:r w:rsidRPr="008D1EAC">
        <w:rPr>
          <w:rFonts w:ascii="Times New Roman" w:hAnsi="Times New Roman" w:cs="Times New Roman"/>
          <w:sz w:val="24"/>
          <w:szCs w:val="24"/>
        </w:rPr>
        <w:t xml:space="preserve">recusar-se a enviar o detalhamento da proposta quando exigível; </w:t>
      </w:r>
    </w:p>
    <w:p w14:paraId="2B199F90" w14:textId="77777777" w:rsidR="00B6032E" w:rsidRPr="008D1EAC" w:rsidRDefault="00B6032E" w:rsidP="00355D14">
      <w:pPr>
        <w:pStyle w:val="Nivel4"/>
        <w:tabs>
          <w:tab w:val="left" w:pos="851"/>
        </w:tabs>
        <w:spacing w:before="0" w:after="0" w:line="240" w:lineRule="auto"/>
        <w:ind w:left="-284" w:right="-285"/>
        <w:rPr>
          <w:rFonts w:ascii="Times New Roman" w:hAnsi="Times New Roman" w:cs="Times New Roman"/>
          <w:sz w:val="24"/>
          <w:szCs w:val="24"/>
        </w:rPr>
      </w:pPr>
      <w:r w:rsidRPr="008D1EAC">
        <w:rPr>
          <w:rFonts w:ascii="Times New Roman" w:hAnsi="Times New Roman" w:cs="Times New Roman"/>
          <w:sz w:val="24"/>
          <w:szCs w:val="24"/>
        </w:rPr>
        <w:t xml:space="preserve">pedir para ser desclassificado quando encerrada a etapa competitiva; </w:t>
      </w:r>
    </w:p>
    <w:p w14:paraId="110B32A7" w14:textId="77777777" w:rsidR="00B6032E" w:rsidRPr="008D1EAC" w:rsidRDefault="00B6032E" w:rsidP="00355D14">
      <w:pPr>
        <w:pStyle w:val="Nivel4"/>
        <w:tabs>
          <w:tab w:val="left" w:pos="851"/>
        </w:tabs>
        <w:spacing w:before="0" w:after="0" w:line="240" w:lineRule="auto"/>
        <w:ind w:left="-284" w:right="-285"/>
        <w:rPr>
          <w:rFonts w:ascii="Times New Roman" w:hAnsi="Times New Roman" w:cs="Times New Roman"/>
          <w:sz w:val="24"/>
          <w:szCs w:val="24"/>
        </w:rPr>
      </w:pPr>
      <w:r w:rsidRPr="008D1EAC">
        <w:rPr>
          <w:rFonts w:ascii="Times New Roman" w:hAnsi="Times New Roman" w:cs="Times New Roman"/>
          <w:sz w:val="24"/>
          <w:szCs w:val="24"/>
        </w:rPr>
        <w:t>deixar de apresentar amostra; ou</w:t>
      </w:r>
    </w:p>
    <w:p w14:paraId="75A2F440" w14:textId="77777777" w:rsidR="00B6032E" w:rsidRPr="008D1EAC" w:rsidRDefault="00B6032E" w:rsidP="00355D14">
      <w:pPr>
        <w:pStyle w:val="Nivel4"/>
        <w:tabs>
          <w:tab w:val="left" w:pos="851"/>
        </w:tabs>
        <w:spacing w:before="0" w:after="0" w:line="240" w:lineRule="auto"/>
        <w:ind w:left="-284" w:right="-285"/>
        <w:rPr>
          <w:rFonts w:ascii="Times New Roman" w:hAnsi="Times New Roman" w:cs="Times New Roman"/>
          <w:sz w:val="24"/>
          <w:szCs w:val="24"/>
        </w:rPr>
      </w:pPr>
      <w:r w:rsidRPr="008D1EAC">
        <w:rPr>
          <w:rFonts w:ascii="Times New Roman" w:hAnsi="Times New Roman" w:cs="Times New Roman"/>
          <w:sz w:val="24"/>
          <w:szCs w:val="24"/>
        </w:rPr>
        <w:t xml:space="preserve">apresentar proposta ou amostra em desacordo com as especificações do edital; </w:t>
      </w:r>
    </w:p>
    <w:p w14:paraId="07813550" w14:textId="77777777" w:rsidR="00B6032E" w:rsidRPr="008D1EAC" w:rsidRDefault="00B6032E" w:rsidP="00355D14">
      <w:pPr>
        <w:pStyle w:val="Nivel3"/>
        <w:tabs>
          <w:tab w:val="left" w:pos="851"/>
        </w:tabs>
        <w:spacing w:before="0" w:after="0" w:line="240" w:lineRule="auto"/>
        <w:ind w:left="-284" w:right="-285"/>
        <w:rPr>
          <w:rFonts w:ascii="Times New Roman" w:hAnsi="Times New Roman" w:cs="Times New Roman"/>
          <w:color w:val="auto"/>
          <w:sz w:val="24"/>
          <w:szCs w:val="24"/>
        </w:rPr>
      </w:pPr>
      <w:bookmarkStart w:id="48" w:name="_Ref114668139"/>
      <w:r w:rsidRPr="008D1EAC">
        <w:rPr>
          <w:rFonts w:ascii="Times New Roman" w:hAnsi="Times New Roman" w:cs="Times New Roman"/>
          <w:color w:val="auto"/>
          <w:sz w:val="24"/>
          <w:szCs w:val="24"/>
        </w:rPr>
        <w:t>não celebrar o contrato ou não entregar a documentação exigida para a contratação, quando convocado dentro do prazo de validade de sua proposta;</w:t>
      </w:r>
      <w:bookmarkEnd w:id="48"/>
    </w:p>
    <w:p w14:paraId="02E6ED7F" w14:textId="77777777" w:rsidR="00B6032E" w:rsidRPr="008D1EAC" w:rsidRDefault="00B6032E" w:rsidP="00355D14">
      <w:pPr>
        <w:pStyle w:val="Nivel4"/>
        <w:tabs>
          <w:tab w:val="left" w:pos="851"/>
        </w:tabs>
        <w:spacing w:before="0" w:after="0" w:line="240" w:lineRule="auto"/>
        <w:ind w:left="-284" w:right="-285"/>
        <w:rPr>
          <w:rFonts w:ascii="Times New Roman" w:hAnsi="Times New Roman" w:cs="Times New Roman"/>
          <w:sz w:val="24"/>
          <w:szCs w:val="24"/>
        </w:rPr>
      </w:pPr>
      <w:r w:rsidRPr="008D1EAC">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7031D3C9" w14:textId="77777777" w:rsidR="00B6032E" w:rsidRPr="008D1EAC" w:rsidRDefault="00B6032E" w:rsidP="00355D14">
      <w:pPr>
        <w:pStyle w:val="Nivel3"/>
        <w:tabs>
          <w:tab w:val="left" w:pos="851"/>
        </w:tabs>
        <w:spacing w:before="0" w:after="0" w:line="240" w:lineRule="auto"/>
        <w:ind w:left="-284" w:right="-285"/>
        <w:rPr>
          <w:rFonts w:ascii="Times New Roman" w:hAnsi="Times New Roman" w:cs="Times New Roman"/>
          <w:color w:val="auto"/>
          <w:sz w:val="24"/>
          <w:szCs w:val="24"/>
        </w:rPr>
      </w:pPr>
      <w:bookmarkStart w:id="49" w:name="_Ref114668249"/>
      <w:r w:rsidRPr="008D1EAC">
        <w:rPr>
          <w:rFonts w:ascii="Times New Roman" w:hAnsi="Times New Roman" w:cs="Times New Roman"/>
          <w:color w:val="auto"/>
          <w:sz w:val="24"/>
          <w:szCs w:val="24"/>
        </w:rPr>
        <w:t>apresentar declaração ou documentação falsa exigida para o certame ou prestar declaração falsa durante a licitação</w:t>
      </w:r>
      <w:bookmarkEnd w:id="49"/>
    </w:p>
    <w:p w14:paraId="4296BE22" w14:textId="77777777" w:rsidR="00B6032E" w:rsidRPr="008D1EAC" w:rsidRDefault="00B6032E" w:rsidP="00355D14">
      <w:pPr>
        <w:pStyle w:val="Nivel3"/>
        <w:tabs>
          <w:tab w:val="left" w:pos="851"/>
        </w:tabs>
        <w:spacing w:before="0" w:after="0" w:line="240" w:lineRule="auto"/>
        <w:ind w:left="-284" w:right="-285"/>
        <w:rPr>
          <w:rFonts w:ascii="Times New Roman" w:hAnsi="Times New Roman" w:cs="Times New Roman"/>
          <w:color w:val="auto"/>
          <w:sz w:val="24"/>
          <w:szCs w:val="24"/>
        </w:rPr>
      </w:pPr>
      <w:bookmarkStart w:id="50" w:name="_Ref114668245"/>
      <w:r w:rsidRPr="008D1EAC">
        <w:rPr>
          <w:rFonts w:ascii="Times New Roman" w:hAnsi="Times New Roman" w:cs="Times New Roman"/>
          <w:color w:val="auto"/>
          <w:sz w:val="24"/>
          <w:szCs w:val="24"/>
        </w:rPr>
        <w:lastRenderedPageBreak/>
        <w:t>fraudar a licitação</w:t>
      </w:r>
      <w:bookmarkEnd w:id="50"/>
    </w:p>
    <w:p w14:paraId="2C08EF5A" w14:textId="77777777" w:rsidR="00B6032E" w:rsidRPr="008D1EAC" w:rsidRDefault="00B6032E" w:rsidP="00355D14">
      <w:pPr>
        <w:pStyle w:val="Nivel3"/>
        <w:tabs>
          <w:tab w:val="left" w:pos="851"/>
        </w:tabs>
        <w:spacing w:before="0" w:after="0" w:line="240" w:lineRule="auto"/>
        <w:ind w:left="-284" w:right="-285"/>
        <w:rPr>
          <w:rFonts w:ascii="Times New Roman" w:hAnsi="Times New Roman" w:cs="Times New Roman"/>
          <w:color w:val="auto"/>
          <w:sz w:val="24"/>
          <w:szCs w:val="24"/>
        </w:rPr>
      </w:pPr>
      <w:bookmarkStart w:id="51" w:name="_Ref114668247"/>
      <w:r w:rsidRPr="008D1EAC">
        <w:rPr>
          <w:rFonts w:ascii="Times New Roman" w:hAnsi="Times New Roman" w:cs="Times New Roman"/>
          <w:color w:val="auto"/>
          <w:sz w:val="24"/>
          <w:szCs w:val="24"/>
        </w:rPr>
        <w:t>comportar-se de modo inidôneo ou cometer fraude de qualquer natureza, em especial quando:</w:t>
      </w:r>
      <w:bookmarkEnd w:id="51"/>
    </w:p>
    <w:p w14:paraId="6DD310BB" w14:textId="77777777" w:rsidR="00B6032E" w:rsidRPr="008D1EAC" w:rsidRDefault="00B6032E" w:rsidP="00355D14">
      <w:pPr>
        <w:pStyle w:val="Nivel4"/>
        <w:tabs>
          <w:tab w:val="left" w:pos="851"/>
        </w:tabs>
        <w:spacing w:before="0" w:after="0" w:line="240" w:lineRule="auto"/>
        <w:ind w:left="-284" w:right="-285"/>
        <w:rPr>
          <w:rFonts w:ascii="Times New Roman" w:hAnsi="Times New Roman" w:cs="Times New Roman"/>
          <w:sz w:val="24"/>
          <w:szCs w:val="24"/>
        </w:rPr>
      </w:pPr>
      <w:r w:rsidRPr="008D1EAC">
        <w:rPr>
          <w:rFonts w:ascii="Times New Roman" w:hAnsi="Times New Roman" w:cs="Times New Roman"/>
          <w:sz w:val="24"/>
          <w:szCs w:val="24"/>
        </w:rPr>
        <w:t xml:space="preserve">induzir deliberadamente a erro no julgamento; </w:t>
      </w:r>
    </w:p>
    <w:p w14:paraId="5535C93F" w14:textId="77777777" w:rsidR="00B6032E" w:rsidRPr="008D1EAC" w:rsidRDefault="00B6032E" w:rsidP="00355D14">
      <w:pPr>
        <w:pStyle w:val="Nivel4"/>
        <w:tabs>
          <w:tab w:val="left" w:pos="851"/>
        </w:tabs>
        <w:spacing w:before="0" w:after="0" w:line="240" w:lineRule="auto"/>
        <w:ind w:left="-284" w:right="-285"/>
        <w:rPr>
          <w:rFonts w:ascii="Times New Roman" w:hAnsi="Times New Roman" w:cs="Times New Roman"/>
          <w:sz w:val="24"/>
          <w:szCs w:val="24"/>
        </w:rPr>
      </w:pPr>
      <w:r w:rsidRPr="008D1EAC">
        <w:rPr>
          <w:rFonts w:ascii="Times New Roman" w:hAnsi="Times New Roman" w:cs="Times New Roman"/>
          <w:sz w:val="24"/>
          <w:szCs w:val="24"/>
        </w:rPr>
        <w:t xml:space="preserve">apresentar amostra falsificada ou deteriorada; </w:t>
      </w:r>
    </w:p>
    <w:p w14:paraId="0B7664B6" w14:textId="77777777" w:rsidR="00B6032E" w:rsidRPr="008D1EAC" w:rsidRDefault="00B6032E" w:rsidP="00355D14">
      <w:pPr>
        <w:pStyle w:val="Nivel3"/>
        <w:tabs>
          <w:tab w:val="left" w:pos="851"/>
        </w:tabs>
        <w:spacing w:before="0" w:after="0" w:line="240" w:lineRule="auto"/>
        <w:ind w:left="-284" w:right="-285"/>
        <w:rPr>
          <w:rFonts w:ascii="Times New Roman" w:hAnsi="Times New Roman" w:cs="Times New Roman"/>
          <w:color w:val="auto"/>
          <w:sz w:val="24"/>
          <w:szCs w:val="24"/>
        </w:rPr>
      </w:pPr>
      <w:bookmarkStart w:id="52" w:name="_Ref114668251"/>
      <w:r w:rsidRPr="008D1EAC">
        <w:rPr>
          <w:rFonts w:ascii="Times New Roman" w:hAnsi="Times New Roman" w:cs="Times New Roman"/>
          <w:color w:val="auto"/>
          <w:sz w:val="24"/>
          <w:szCs w:val="24"/>
        </w:rPr>
        <w:t>praticar atos ilícitos com vistas a frustrar os objetivos da licitação</w:t>
      </w:r>
      <w:bookmarkEnd w:id="52"/>
    </w:p>
    <w:p w14:paraId="58024008" w14:textId="77777777" w:rsidR="00B6032E" w:rsidRPr="008D1EAC" w:rsidRDefault="00B6032E" w:rsidP="00355D14">
      <w:pPr>
        <w:pStyle w:val="Nivel3"/>
        <w:tabs>
          <w:tab w:val="left" w:pos="851"/>
        </w:tabs>
        <w:spacing w:before="0" w:after="0" w:line="240" w:lineRule="auto"/>
        <w:ind w:left="-284" w:right="-285"/>
        <w:rPr>
          <w:rFonts w:ascii="Times New Roman" w:hAnsi="Times New Roman" w:cs="Times New Roman"/>
          <w:color w:val="auto"/>
          <w:sz w:val="24"/>
          <w:szCs w:val="24"/>
        </w:rPr>
      </w:pPr>
      <w:bookmarkStart w:id="53" w:name="_Ref114668252"/>
      <w:r w:rsidRPr="008D1EAC">
        <w:rPr>
          <w:rFonts w:ascii="Times New Roman" w:hAnsi="Times New Roman" w:cs="Times New Roman"/>
          <w:color w:val="auto"/>
          <w:sz w:val="24"/>
          <w:szCs w:val="24"/>
        </w:rPr>
        <w:t xml:space="preserve">praticar ato lesivo previsto no </w:t>
      </w:r>
      <w:hyperlink r:id="rId52" w:anchor="art5" w:history="1">
        <w:r w:rsidRPr="008D1EAC">
          <w:rPr>
            <w:rStyle w:val="Hyperlink"/>
            <w:rFonts w:ascii="Times New Roman" w:hAnsi="Times New Roman" w:cs="Times New Roman"/>
            <w:color w:val="auto"/>
            <w:sz w:val="24"/>
            <w:szCs w:val="24"/>
          </w:rPr>
          <w:t>art. 5º da Lei n.º 12.846, de 2013</w:t>
        </w:r>
      </w:hyperlink>
      <w:r w:rsidRPr="008D1EAC">
        <w:rPr>
          <w:rFonts w:ascii="Times New Roman" w:hAnsi="Times New Roman" w:cs="Times New Roman"/>
          <w:color w:val="auto"/>
          <w:sz w:val="24"/>
          <w:szCs w:val="24"/>
        </w:rPr>
        <w:t>.</w:t>
      </w:r>
      <w:bookmarkEnd w:id="53"/>
    </w:p>
    <w:bookmarkEnd w:id="46"/>
    <w:p w14:paraId="695F494C" w14:textId="77777777"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 xml:space="preserve">Com fulcro na </w:t>
      </w:r>
      <w:hyperlink r:id="rId53" w:history="1">
        <w:r w:rsidRPr="008D1EAC">
          <w:rPr>
            <w:rStyle w:val="Hyperlink"/>
            <w:rFonts w:ascii="Times New Roman" w:hAnsi="Times New Roman" w:cs="Times New Roman"/>
            <w:color w:val="auto"/>
            <w:sz w:val="24"/>
            <w:szCs w:val="24"/>
          </w:rPr>
          <w:t>Lei nº 14.133, de 2021</w:t>
        </w:r>
      </w:hyperlink>
      <w:r w:rsidRPr="008D1EAC">
        <w:rPr>
          <w:rFonts w:ascii="Times New Roman" w:hAnsi="Times New Roman" w:cs="Times New Roman"/>
          <w:color w:val="auto"/>
          <w:sz w:val="24"/>
          <w:szCs w:val="24"/>
        </w:rPr>
        <w:t xml:space="preserve">, a Administração poderá, garantida a prévia defesa, aplicar aos licitantes e/ou adjudicatários as seguintes sanções, sem prejuízo das responsabilidades civil e criminal: </w:t>
      </w:r>
    </w:p>
    <w:p w14:paraId="078BD303" w14:textId="77777777" w:rsidR="00B6032E" w:rsidRPr="008D1EAC" w:rsidRDefault="00B6032E" w:rsidP="00355D14">
      <w:pPr>
        <w:pStyle w:val="Nivel3"/>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 xml:space="preserve">advertência; </w:t>
      </w:r>
    </w:p>
    <w:p w14:paraId="1A2ACADF" w14:textId="77777777" w:rsidR="00B6032E" w:rsidRPr="008D1EAC" w:rsidRDefault="00B6032E" w:rsidP="00355D14">
      <w:pPr>
        <w:pStyle w:val="Nivel3"/>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multa;</w:t>
      </w:r>
    </w:p>
    <w:p w14:paraId="76B58A00" w14:textId="77777777" w:rsidR="00B6032E" w:rsidRPr="008D1EAC" w:rsidRDefault="00B6032E" w:rsidP="00355D14">
      <w:pPr>
        <w:pStyle w:val="Nivel3"/>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impedimento de licitar e contratar; e</w:t>
      </w:r>
    </w:p>
    <w:p w14:paraId="2D7C1CA9" w14:textId="77777777" w:rsidR="00B6032E" w:rsidRPr="008D1EAC" w:rsidRDefault="00B6032E" w:rsidP="00355D14">
      <w:pPr>
        <w:pStyle w:val="Nivel3"/>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0D644036" w14:textId="77777777"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Na aplicação das sanções serão considerados:</w:t>
      </w:r>
    </w:p>
    <w:p w14:paraId="5A000FAA" w14:textId="77777777" w:rsidR="00B6032E" w:rsidRPr="008D1EAC" w:rsidRDefault="00B6032E" w:rsidP="00355D14">
      <w:pPr>
        <w:pStyle w:val="Nivel3"/>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a natureza e a gravidade da infração cometida.</w:t>
      </w:r>
    </w:p>
    <w:p w14:paraId="4F65C180" w14:textId="77777777" w:rsidR="00B6032E" w:rsidRPr="008D1EAC" w:rsidRDefault="00B6032E" w:rsidP="00355D14">
      <w:pPr>
        <w:pStyle w:val="Nivel3"/>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as peculiaridades do caso concreto;</w:t>
      </w:r>
    </w:p>
    <w:p w14:paraId="0DBD360D" w14:textId="77777777" w:rsidR="00B6032E" w:rsidRPr="008D1EAC" w:rsidRDefault="00B6032E" w:rsidP="00355D14">
      <w:pPr>
        <w:pStyle w:val="Nivel3"/>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as circunstâncias agravantes ou atenuantes;</w:t>
      </w:r>
    </w:p>
    <w:p w14:paraId="2ECF4F70" w14:textId="77777777" w:rsidR="00B6032E" w:rsidRPr="008D1EAC" w:rsidRDefault="00B6032E" w:rsidP="00355D14">
      <w:pPr>
        <w:pStyle w:val="Nivel3"/>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os danos que dela provierem para a Administração Pública;</w:t>
      </w:r>
    </w:p>
    <w:p w14:paraId="622756CC" w14:textId="77777777" w:rsidR="00B6032E" w:rsidRPr="008D1EAC" w:rsidRDefault="00B6032E" w:rsidP="00355D14">
      <w:pPr>
        <w:pStyle w:val="Nivel3"/>
        <w:tabs>
          <w:tab w:val="left" w:pos="0"/>
        </w:tabs>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a implantação ou o aperfeiçoamento de programa de integridade, conforme normas e orientações dos órgãos de controle.</w:t>
      </w:r>
    </w:p>
    <w:p w14:paraId="1A39CB85" w14:textId="77777777"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Pr="008D1EAC">
        <w:rPr>
          <w:rFonts w:ascii="Times New Roman" w:hAnsi="Times New Roman" w:cs="Times New Roman"/>
          <w:b/>
          <w:bCs/>
          <w:color w:val="auto"/>
          <w:sz w:val="24"/>
          <w:szCs w:val="24"/>
        </w:rPr>
        <w:t>15 (quinze) dias úteis</w:t>
      </w:r>
      <w:r w:rsidRPr="008D1EAC">
        <w:rPr>
          <w:rFonts w:ascii="Times New Roman" w:hAnsi="Times New Roman" w:cs="Times New Roman"/>
          <w:color w:val="auto"/>
          <w:sz w:val="24"/>
          <w:szCs w:val="24"/>
        </w:rPr>
        <w:t xml:space="preserve">, a contar da comunicação oficial. </w:t>
      </w:r>
    </w:p>
    <w:p w14:paraId="36416703" w14:textId="7CE2A4EF" w:rsidR="00B6032E" w:rsidRPr="008D1EAC" w:rsidRDefault="00B6032E" w:rsidP="00355D14">
      <w:pPr>
        <w:pStyle w:val="Nivel3"/>
        <w:spacing w:before="0" w:after="0" w:line="240" w:lineRule="auto"/>
        <w:ind w:left="-284" w:right="-285"/>
        <w:rPr>
          <w:rFonts w:ascii="Times New Roman" w:hAnsi="Times New Roman" w:cs="Times New Roman"/>
          <w:color w:val="auto"/>
          <w:sz w:val="24"/>
          <w:szCs w:val="24"/>
        </w:rPr>
      </w:pPr>
      <w:bookmarkStart w:id="54" w:name="_Hlk113876035"/>
      <w:r w:rsidRPr="008D1EAC">
        <w:rPr>
          <w:rFonts w:ascii="Times New Roman" w:hAnsi="Times New Roman" w:cs="Times New Roman"/>
          <w:color w:val="auto"/>
          <w:sz w:val="24"/>
          <w:szCs w:val="24"/>
        </w:rPr>
        <w:t xml:space="preserve">Para as infrações previstas nos itens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_Ref114668085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11.1.1</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xml:space="preserve">,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_Ref114668108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11.1.2</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xml:space="preserve"> e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_Ref114668139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11.1.3</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a multa será de 0,5% a 15% do valor do contrato licitado.</w:t>
      </w:r>
    </w:p>
    <w:bookmarkEnd w:id="54"/>
    <w:p w14:paraId="0619B2B0" w14:textId="65CA3D0C" w:rsidR="00B6032E" w:rsidRPr="008D1EAC" w:rsidRDefault="00B6032E" w:rsidP="00355D14">
      <w:pPr>
        <w:pStyle w:val="Nivel3"/>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 xml:space="preserve">Para as infrações previstas nos itens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_Ref114668249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11.1.4</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xml:space="preserve">,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_Ref114668245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11.1.5</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xml:space="preserve">,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_Ref114668247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11.1.6</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xml:space="preserve">,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_Ref114668251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11.1.7</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xml:space="preserve"> e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_Ref114668252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11.1.8</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a multa será de 15% a 30% do valor do contrato licitado.</w:t>
      </w:r>
    </w:p>
    <w:p w14:paraId="22E8C030" w14:textId="77777777"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As sanções de advertência, impedimento de licitar e contratar e declaração de inidoneidade para licitar ou contratar poderão ser aplicadas, cumulativamente ou não, à penalidade de multa.</w:t>
      </w:r>
    </w:p>
    <w:p w14:paraId="5621B865" w14:textId="77777777"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Na aplicação da sanção de multa será facultada a defesa do interessado no prazo de 15 (quinze) dias úteis, contado da data de sua intimação.</w:t>
      </w:r>
    </w:p>
    <w:p w14:paraId="66ABD50E" w14:textId="34835DD7"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 xml:space="preserve">A sanção de impedimento de licitar e contratar será aplicada ao responsável em decorrência das infrações administrativas relacionadas nos itens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_Ref114668085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11.1.1</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xml:space="preserve">,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_Ref114668108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11.1.2</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xml:space="preserve"> e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_Ref114668139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11.1.3</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919562C" w14:textId="27F312C1"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 xml:space="preserve">Poderá ser aplicada ao responsável a sanção de declaração de inidoneidade para licitar ou contratar, em decorrência da prática das infrações dispostas nos itens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_Ref114668249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11.1.4</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xml:space="preserve">,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_Ref114668245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11.1.5</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xml:space="preserve">,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_Ref114668247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11.1.6</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xml:space="preserve">,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_Ref114668251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11.1.7</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xml:space="preserve"> e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_Ref114668252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11.1.8</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xml:space="preserve">, bem como pelas infrações administrativas previstas nos itens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_Ref114668085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11.1.1</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xml:space="preserve">,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_Ref114668108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11.1.2</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xml:space="preserve"> e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_Ref114668139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11.1.3</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xml:space="preserve"> que justifiquem a imposição de penalidade mais grave que a sanção de impedimento de licitar e contratar, cuja duração observará o prazo previsto no </w:t>
      </w:r>
      <w:hyperlink r:id="rId54" w:anchor="art156§5" w:history="1">
        <w:r w:rsidRPr="008D1EAC">
          <w:rPr>
            <w:rStyle w:val="Hyperlink"/>
            <w:rFonts w:ascii="Times New Roman" w:hAnsi="Times New Roman" w:cs="Times New Roman"/>
            <w:color w:val="auto"/>
            <w:sz w:val="24"/>
            <w:szCs w:val="24"/>
          </w:rPr>
          <w:t>art. 156, §5º, da Lei n.º 14.133/2021</w:t>
        </w:r>
      </w:hyperlink>
      <w:r w:rsidRPr="008D1EAC">
        <w:rPr>
          <w:rFonts w:ascii="Times New Roman" w:hAnsi="Times New Roman" w:cs="Times New Roman"/>
          <w:color w:val="auto"/>
          <w:sz w:val="24"/>
          <w:szCs w:val="24"/>
        </w:rPr>
        <w:t>.</w:t>
      </w:r>
    </w:p>
    <w:p w14:paraId="0C0BB8E5" w14:textId="6B9CC25F"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 xml:space="preserve">A recusa injustificada do adjudicatário em assinar o contrato, ou em aceitar ou retirar o instrumento equivalente no prazo estabelecido pela Administração, descrita no item </w:t>
      </w:r>
      <w:r w:rsidRPr="008D1EAC">
        <w:rPr>
          <w:rFonts w:ascii="Times New Roman" w:hAnsi="Times New Roman" w:cs="Times New Roman"/>
          <w:sz w:val="24"/>
          <w:szCs w:val="24"/>
        </w:rPr>
        <w:fldChar w:fldCharType="begin"/>
      </w:r>
      <w:r w:rsidRPr="008D1EAC">
        <w:rPr>
          <w:rFonts w:ascii="Times New Roman" w:hAnsi="Times New Roman" w:cs="Times New Roman"/>
          <w:color w:val="auto"/>
          <w:sz w:val="24"/>
          <w:szCs w:val="24"/>
        </w:rPr>
        <w:instrText xml:space="preserve"> REF _Ref114668139 \r \h  \* MERGEFORMAT </w:instrText>
      </w:r>
      <w:r w:rsidRPr="008D1EAC">
        <w:rPr>
          <w:rFonts w:ascii="Times New Roman" w:hAnsi="Times New Roman" w:cs="Times New Roman"/>
          <w:sz w:val="24"/>
          <w:szCs w:val="24"/>
        </w:rPr>
      </w:r>
      <w:r w:rsidRPr="008D1EAC">
        <w:rPr>
          <w:rFonts w:ascii="Times New Roman" w:hAnsi="Times New Roman" w:cs="Times New Roman"/>
          <w:sz w:val="24"/>
          <w:szCs w:val="24"/>
        </w:rPr>
        <w:fldChar w:fldCharType="separate"/>
      </w:r>
      <w:r w:rsidR="000F4E08">
        <w:rPr>
          <w:rFonts w:ascii="Times New Roman" w:hAnsi="Times New Roman" w:cs="Times New Roman"/>
          <w:color w:val="auto"/>
          <w:sz w:val="24"/>
          <w:szCs w:val="24"/>
        </w:rPr>
        <w:t>11.1.3</w:t>
      </w:r>
      <w:r w:rsidRPr="008D1EAC">
        <w:rPr>
          <w:rFonts w:ascii="Times New Roman" w:hAnsi="Times New Roman" w:cs="Times New Roman"/>
          <w:sz w:val="24"/>
          <w:szCs w:val="24"/>
        </w:rPr>
        <w:fldChar w:fldCharType="end"/>
      </w:r>
      <w:r w:rsidRPr="008D1EAC">
        <w:rPr>
          <w:rFonts w:ascii="Times New Roman" w:hAnsi="Times New Roman" w:cs="Times New Roman"/>
          <w:color w:val="auto"/>
          <w:sz w:val="24"/>
          <w:szCs w:val="24"/>
        </w:rPr>
        <w:t>, caracterizará o descumprimento total da obrigação assumida e o sujeitará às penalidades e à imediata perda da garantia de proposta em favor do órgão ou entidade promotora da licitação.</w:t>
      </w:r>
    </w:p>
    <w:p w14:paraId="38C0D3AD" w14:textId="77777777"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8856D50" w14:textId="77777777"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1BF6B42" w14:textId="77777777"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7828A9B" w14:textId="77777777"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O recurso e o pedido de reconsideração terão efeito suspensivo do ato ou da decisão recorrida até que sobrevenha decisão final da autoridade competente.</w:t>
      </w:r>
    </w:p>
    <w:p w14:paraId="660C4F06" w14:textId="77777777"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A aplicação das sanções previstas neste edital não exclui, em hipótese alguma, a obrigação de reparação integral dos danos causados.</w:t>
      </w:r>
    </w:p>
    <w:p w14:paraId="0140769F" w14:textId="77777777" w:rsidR="00B6032E" w:rsidRPr="008D1EAC" w:rsidRDefault="00B6032E" w:rsidP="00355D14">
      <w:pPr>
        <w:pStyle w:val="Nivel2"/>
        <w:numPr>
          <w:ilvl w:val="0"/>
          <w:numId w:val="0"/>
        </w:numPr>
        <w:spacing w:before="0" w:after="0" w:line="240" w:lineRule="auto"/>
        <w:ind w:left="-284" w:right="-285"/>
        <w:rPr>
          <w:rFonts w:ascii="Times New Roman" w:hAnsi="Times New Roman" w:cs="Times New Roman"/>
          <w:color w:val="auto"/>
          <w:sz w:val="24"/>
          <w:szCs w:val="24"/>
        </w:rPr>
      </w:pPr>
    </w:p>
    <w:p w14:paraId="21135248" w14:textId="77777777" w:rsidR="00B6032E" w:rsidRPr="008D1EAC" w:rsidRDefault="00B6032E" w:rsidP="00355D14">
      <w:pPr>
        <w:pStyle w:val="Nivel01"/>
        <w:spacing w:before="0"/>
        <w:ind w:left="-284" w:right="-285"/>
        <w:rPr>
          <w:rFonts w:ascii="Times New Roman" w:hAnsi="Times New Roman" w:cs="Times New Roman"/>
          <w:sz w:val="24"/>
          <w:szCs w:val="24"/>
        </w:rPr>
      </w:pPr>
      <w:bookmarkStart w:id="55" w:name="_Toc135469207"/>
      <w:r w:rsidRPr="008D1EAC">
        <w:rPr>
          <w:rFonts w:ascii="Times New Roman" w:hAnsi="Times New Roman" w:cs="Times New Roman"/>
          <w:sz w:val="24"/>
          <w:szCs w:val="24"/>
        </w:rPr>
        <w:t>DA IMPUGNAÇÃO AO EDITAL E DO PEDIDO DE ESCLARECIMENTO</w:t>
      </w:r>
      <w:bookmarkEnd w:id="55"/>
    </w:p>
    <w:p w14:paraId="5DB977EE" w14:textId="77777777"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 xml:space="preserve">Qualquer pessoa é parte legítima para impugnar este Edital por irregularidade na aplicação da </w:t>
      </w:r>
      <w:hyperlink r:id="rId55" w:history="1">
        <w:r w:rsidRPr="008D1EAC">
          <w:rPr>
            <w:rStyle w:val="Hyperlink"/>
            <w:rFonts w:ascii="Times New Roman" w:hAnsi="Times New Roman" w:cs="Times New Roman"/>
            <w:color w:val="auto"/>
            <w:sz w:val="24"/>
            <w:szCs w:val="24"/>
          </w:rPr>
          <w:t>Lei nº 14.133, de 2021</w:t>
        </w:r>
      </w:hyperlink>
      <w:r w:rsidRPr="008D1EAC">
        <w:rPr>
          <w:rFonts w:ascii="Times New Roman" w:hAnsi="Times New Roman" w:cs="Times New Roman"/>
          <w:color w:val="auto"/>
          <w:sz w:val="24"/>
          <w:szCs w:val="24"/>
        </w:rPr>
        <w:t>, devendo protocolar o pedido até 3 (três) dias úteis antes da data da abertura do certame.</w:t>
      </w:r>
    </w:p>
    <w:p w14:paraId="2F3AD6AE" w14:textId="77777777"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A resposta à impugnação ou ao pedido de esclarecimento será divulgado em sítio eletrônico oficial no prazo de até 3 (três) dias úteis, limitado ao último dia útil anterior à data da abertura do certame.</w:t>
      </w:r>
    </w:p>
    <w:p w14:paraId="7F4A964B" w14:textId="4084B060" w:rsidR="00B6032E" w:rsidRDefault="008D1EAC" w:rsidP="00355D14">
      <w:pPr>
        <w:pStyle w:val="Nivel2"/>
        <w:spacing w:before="0" w:after="0" w:line="240" w:lineRule="auto"/>
        <w:ind w:left="-284" w:right="-285"/>
        <w:rPr>
          <w:rFonts w:ascii="Times New Roman" w:hAnsi="Times New Roman" w:cs="Times New Roman"/>
          <w:color w:val="auto"/>
          <w:sz w:val="24"/>
          <w:szCs w:val="24"/>
        </w:rPr>
      </w:pPr>
      <w:r w:rsidRPr="00891BBD">
        <w:rPr>
          <w:rFonts w:ascii="Times New Roman" w:hAnsi="Times New Roman" w:cs="Times New Roman"/>
          <w:sz w:val="24"/>
          <w:szCs w:val="24"/>
          <w:lang w:eastAsia="pt-BR"/>
        </w:rPr>
        <w:t xml:space="preserve">A impugnação e o pedido de esclarecimento poderão ser realizados por forma eletrônica, através da plataforma eletrônica de realização do certame ou através de protocolo físico junto ao Setor de Licitações da Prefeitura Municipal, localizado na </w:t>
      </w:r>
      <w:r w:rsidR="004A0B36">
        <w:rPr>
          <w:rFonts w:ascii="Times New Roman" w:hAnsi="Times New Roman" w:cs="Times New Roman"/>
          <w:sz w:val="24"/>
          <w:szCs w:val="24"/>
          <w:lang w:eastAsia="pt-BR"/>
        </w:rPr>
        <w:t>Rua</w:t>
      </w:r>
      <w:r w:rsidR="00FC6723">
        <w:rPr>
          <w:rFonts w:ascii="Times New Roman" w:hAnsi="Times New Roman" w:cs="Times New Roman"/>
          <w:sz w:val="24"/>
          <w:szCs w:val="24"/>
          <w:lang w:eastAsia="pt-BR"/>
        </w:rPr>
        <w:t xml:space="preserve"> dos Jasmins</w:t>
      </w:r>
      <w:r w:rsidR="004A0B36">
        <w:rPr>
          <w:rFonts w:ascii="Times New Roman" w:hAnsi="Times New Roman" w:cs="Times New Roman"/>
          <w:sz w:val="24"/>
          <w:szCs w:val="24"/>
          <w:lang w:eastAsia="pt-BR"/>
        </w:rPr>
        <w:t xml:space="preserve">, </w:t>
      </w:r>
      <w:r w:rsidRPr="00891BBD">
        <w:rPr>
          <w:rFonts w:ascii="Times New Roman" w:hAnsi="Times New Roman" w:cs="Times New Roman"/>
          <w:sz w:val="24"/>
          <w:szCs w:val="24"/>
          <w:lang w:eastAsia="pt-BR"/>
        </w:rPr>
        <w:t>nº</w:t>
      </w:r>
      <w:r>
        <w:rPr>
          <w:rFonts w:ascii="Times New Roman" w:hAnsi="Times New Roman" w:cs="Times New Roman"/>
          <w:sz w:val="24"/>
          <w:szCs w:val="24"/>
          <w:lang w:eastAsia="pt-BR"/>
        </w:rPr>
        <w:t xml:space="preserve">. </w:t>
      </w:r>
      <w:r w:rsidR="00FC6723">
        <w:rPr>
          <w:rFonts w:ascii="Times New Roman" w:hAnsi="Times New Roman" w:cs="Times New Roman"/>
          <w:sz w:val="24"/>
          <w:szCs w:val="24"/>
          <w:lang w:eastAsia="pt-BR"/>
        </w:rPr>
        <w:t>296</w:t>
      </w:r>
      <w:r>
        <w:rPr>
          <w:rFonts w:ascii="Times New Roman" w:hAnsi="Times New Roman" w:cs="Times New Roman"/>
          <w:sz w:val="24"/>
          <w:szCs w:val="24"/>
          <w:lang w:eastAsia="pt-BR"/>
        </w:rPr>
        <w:t xml:space="preserve"> </w:t>
      </w:r>
      <w:r w:rsidRPr="00891BBD">
        <w:rPr>
          <w:rFonts w:ascii="Times New Roman" w:hAnsi="Times New Roman" w:cs="Times New Roman"/>
          <w:sz w:val="24"/>
          <w:szCs w:val="24"/>
          <w:lang w:eastAsia="pt-BR"/>
        </w:rPr>
        <w:t>– Centro, nesta Cidade de</w:t>
      </w:r>
      <w:r>
        <w:rPr>
          <w:rFonts w:ascii="Times New Roman" w:hAnsi="Times New Roman" w:cs="Times New Roman"/>
          <w:sz w:val="24"/>
          <w:szCs w:val="24"/>
          <w:lang w:eastAsia="pt-BR"/>
        </w:rPr>
        <w:t xml:space="preserve"> </w:t>
      </w:r>
      <w:r w:rsidR="00350A26">
        <w:rPr>
          <w:rFonts w:ascii="Times New Roman" w:hAnsi="Times New Roman" w:cs="Times New Roman"/>
          <w:sz w:val="24"/>
          <w:szCs w:val="24"/>
          <w:lang w:eastAsia="pt-BR"/>
        </w:rPr>
        <w:t>Guatapará</w:t>
      </w:r>
      <w:r w:rsidRPr="00891BBD">
        <w:rPr>
          <w:rFonts w:ascii="Times New Roman" w:hAnsi="Times New Roman" w:cs="Times New Roman"/>
          <w:sz w:val="24"/>
          <w:szCs w:val="24"/>
          <w:lang w:eastAsia="pt-BR"/>
        </w:rPr>
        <w:t>, Estado de São Paulo</w:t>
      </w:r>
      <w:r w:rsidR="00B6032E" w:rsidRPr="008D1EAC">
        <w:rPr>
          <w:rFonts w:ascii="Times New Roman" w:hAnsi="Times New Roman" w:cs="Times New Roman"/>
          <w:color w:val="auto"/>
          <w:sz w:val="24"/>
          <w:szCs w:val="24"/>
        </w:rPr>
        <w:t>.</w:t>
      </w:r>
    </w:p>
    <w:p w14:paraId="4DEA49D7" w14:textId="679F60DC" w:rsidR="008D1EAC" w:rsidRPr="008D1EAC" w:rsidRDefault="008D1EAC" w:rsidP="00355D14">
      <w:pPr>
        <w:pStyle w:val="Nivel2"/>
        <w:spacing w:before="0" w:after="0" w:line="240" w:lineRule="auto"/>
        <w:ind w:left="-284" w:right="-285"/>
        <w:rPr>
          <w:rFonts w:ascii="Times New Roman" w:hAnsi="Times New Roman" w:cs="Times New Roman"/>
          <w:color w:val="auto"/>
          <w:sz w:val="24"/>
          <w:szCs w:val="24"/>
        </w:rPr>
      </w:pPr>
      <w:r>
        <w:rPr>
          <w:rFonts w:ascii="Times New Roman" w:hAnsi="Times New Roman" w:cs="Times New Roman"/>
          <w:bCs/>
          <w:sz w:val="24"/>
          <w:szCs w:val="24"/>
        </w:rPr>
        <w:t>Eventualmente, a</w:t>
      </w:r>
      <w:r w:rsidRPr="00F16350">
        <w:rPr>
          <w:rFonts w:ascii="Times New Roman" w:hAnsi="Times New Roman" w:cs="Times New Roman"/>
          <w:sz w:val="24"/>
          <w:szCs w:val="24"/>
        </w:rPr>
        <w:t>s impugnações, assim como os pedidos de esclarecimentos, poderão</w:t>
      </w:r>
      <w:r>
        <w:rPr>
          <w:rFonts w:ascii="Times New Roman" w:hAnsi="Times New Roman" w:cs="Times New Roman"/>
          <w:sz w:val="24"/>
          <w:szCs w:val="24"/>
        </w:rPr>
        <w:t xml:space="preserve"> </w:t>
      </w:r>
      <w:r w:rsidRPr="00F16350">
        <w:rPr>
          <w:rFonts w:ascii="Times New Roman" w:hAnsi="Times New Roman" w:cs="Times New Roman"/>
          <w:sz w:val="24"/>
          <w:szCs w:val="24"/>
        </w:rPr>
        <w:t>ser</w:t>
      </w:r>
      <w:r>
        <w:rPr>
          <w:rFonts w:ascii="Times New Roman" w:hAnsi="Times New Roman" w:cs="Times New Roman"/>
          <w:sz w:val="24"/>
          <w:szCs w:val="24"/>
        </w:rPr>
        <w:t xml:space="preserve"> </w:t>
      </w:r>
      <w:r w:rsidRPr="00F16350">
        <w:rPr>
          <w:rFonts w:ascii="Times New Roman" w:hAnsi="Times New Roman" w:cs="Times New Roman"/>
          <w:sz w:val="24"/>
          <w:szCs w:val="24"/>
        </w:rPr>
        <w:t xml:space="preserve">encaminhadas para o e-mail </w:t>
      </w:r>
      <w:hyperlink r:id="rId56" w:history="1">
        <w:r w:rsidR="005F2608" w:rsidRPr="00052DA7">
          <w:rPr>
            <w:rStyle w:val="Hyperlink"/>
            <w:rFonts w:ascii="Times New Roman" w:hAnsi="Times New Roman" w:cs="Times New Roman"/>
            <w:sz w:val="24"/>
            <w:szCs w:val="24"/>
          </w:rPr>
          <w:t>licitacao2@guatapara.sp.gov.br</w:t>
        </w:r>
      </w:hyperlink>
    </w:p>
    <w:p w14:paraId="6B74A737" w14:textId="77777777"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As impugnações e pedidos de esclarecimentos não suspendem os prazos previstos no certame.</w:t>
      </w:r>
    </w:p>
    <w:p w14:paraId="753FDF70" w14:textId="77777777"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A concessão de efeito suspensivo à impugnação é medida excepcional e deverá ser motivada pelo agente de contratação, nos autos do processo de licitação.</w:t>
      </w:r>
    </w:p>
    <w:p w14:paraId="2E6BD2A2" w14:textId="77777777"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Acolhida a impugnação, será definida e publicada nova data para a realização do certame.</w:t>
      </w:r>
    </w:p>
    <w:p w14:paraId="74D0492E" w14:textId="77777777" w:rsidR="00D42639" w:rsidRPr="008D1EAC" w:rsidRDefault="00D42639" w:rsidP="00355D14">
      <w:pPr>
        <w:pStyle w:val="Nivel2"/>
        <w:numPr>
          <w:ilvl w:val="0"/>
          <w:numId w:val="0"/>
        </w:numPr>
        <w:spacing w:before="0" w:after="0" w:line="240" w:lineRule="auto"/>
        <w:ind w:left="-284" w:right="-285"/>
        <w:rPr>
          <w:rFonts w:ascii="Times New Roman" w:hAnsi="Times New Roman" w:cs="Times New Roman"/>
          <w:color w:val="auto"/>
          <w:sz w:val="24"/>
          <w:szCs w:val="24"/>
        </w:rPr>
      </w:pPr>
    </w:p>
    <w:p w14:paraId="797C6FEF" w14:textId="77777777" w:rsidR="00B6032E" w:rsidRPr="008D1EAC" w:rsidRDefault="00B6032E" w:rsidP="00355D14">
      <w:pPr>
        <w:pStyle w:val="Nivel01"/>
        <w:spacing w:before="0"/>
        <w:ind w:left="-284" w:right="-285"/>
        <w:rPr>
          <w:rFonts w:ascii="Times New Roman" w:hAnsi="Times New Roman" w:cs="Times New Roman"/>
          <w:sz w:val="24"/>
          <w:szCs w:val="24"/>
        </w:rPr>
      </w:pPr>
      <w:bookmarkStart w:id="56" w:name="_Toc135469208"/>
      <w:r w:rsidRPr="008D1EAC">
        <w:rPr>
          <w:rFonts w:ascii="Times New Roman" w:hAnsi="Times New Roman" w:cs="Times New Roman"/>
          <w:sz w:val="24"/>
          <w:szCs w:val="24"/>
        </w:rPr>
        <w:t>DAS DISPOSIÇÕES GERAIS</w:t>
      </w:r>
      <w:bookmarkEnd w:id="56"/>
    </w:p>
    <w:p w14:paraId="4998F331" w14:textId="77777777" w:rsidR="00B6032E" w:rsidRPr="008D1EAC" w:rsidRDefault="00B6032E" w:rsidP="00355D14">
      <w:pPr>
        <w:pStyle w:val="Nivel2"/>
        <w:spacing w:before="0" w:after="0" w:line="240" w:lineRule="auto"/>
        <w:ind w:left="-284" w:right="-285"/>
        <w:rPr>
          <w:rFonts w:ascii="Times New Roman" w:hAnsi="Times New Roman" w:cs="Times New Roman"/>
          <w:color w:val="auto"/>
          <w:sz w:val="24"/>
          <w:szCs w:val="24"/>
        </w:rPr>
      </w:pPr>
      <w:r w:rsidRPr="008D1EAC">
        <w:rPr>
          <w:rFonts w:ascii="Times New Roman" w:hAnsi="Times New Roman" w:cs="Times New Roman"/>
          <w:color w:val="auto"/>
          <w:sz w:val="24"/>
          <w:szCs w:val="24"/>
        </w:rPr>
        <w:t>Será divulgada ata da sessão pública no sistema eletrônico.</w:t>
      </w:r>
    </w:p>
    <w:p w14:paraId="0BB68741" w14:textId="77777777" w:rsidR="00B6032E" w:rsidRPr="008D1EAC" w:rsidRDefault="00B6032E" w:rsidP="00355D14">
      <w:pPr>
        <w:pStyle w:val="Nivel2"/>
        <w:spacing w:before="0" w:after="0" w:line="240" w:lineRule="auto"/>
        <w:ind w:left="-284" w:right="-285"/>
        <w:rPr>
          <w:rFonts w:ascii="Times New Roman" w:eastAsia="Times New Roman" w:hAnsi="Times New Roman" w:cs="Times New Roman"/>
          <w:color w:val="auto"/>
          <w:sz w:val="24"/>
          <w:szCs w:val="24"/>
        </w:rPr>
      </w:pPr>
      <w:r w:rsidRPr="008D1EAC">
        <w:rPr>
          <w:rFonts w:ascii="Times New Roman" w:hAnsi="Times New Roman" w:cs="Times New Roman"/>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Comissão.</w:t>
      </w:r>
    </w:p>
    <w:p w14:paraId="746F8407" w14:textId="77777777" w:rsidR="00B6032E" w:rsidRPr="008D1EAC" w:rsidRDefault="00B6032E" w:rsidP="00355D14">
      <w:pPr>
        <w:pStyle w:val="Nivel2"/>
        <w:spacing w:before="0" w:after="0" w:line="240" w:lineRule="auto"/>
        <w:ind w:left="-284" w:right="-285"/>
        <w:rPr>
          <w:rFonts w:ascii="Times New Roman" w:eastAsia="Times New Roman" w:hAnsi="Times New Roman" w:cs="Times New Roman"/>
          <w:color w:val="auto"/>
          <w:sz w:val="24"/>
          <w:szCs w:val="24"/>
        </w:rPr>
      </w:pPr>
      <w:r w:rsidRPr="008D1EAC">
        <w:rPr>
          <w:rFonts w:ascii="Times New Roman" w:hAnsi="Times New Roman" w:cs="Times New Roman"/>
          <w:color w:val="auto"/>
          <w:sz w:val="24"/>
          <w:szCs w:val="24"/>
        </w:rPr>
        <w:t>Todas as referências de tempo no Edital, no aviso e durante a sessão pública observarão o horário de Brasília - DF.</w:t>
      </w:r>
    </w:p>
    <w:p w14:paraId="75290251" w14:textId="77777777" w:rsidR="00B6032E" w:rsidRPr="008D1EAC" w:rsidRDefault="00B6032E" w:rsidP="00355D14">
      <w:pPr>
        <w:pStyle w:val="Nivel2"/>
        <w:spacing w:before="0" w:after="0" w:line="240" w:lineRule="auto"/>
        <w:ind w:left="-284" w:right="-285"/>
        <w:rPr>
          <w:rFonts w:ascii="Times New Roman" w:eastAsia="Times New Roman" w:hAnsi="Times New Roman" w:cs="Times New Roman"/>
          <w:color w:val="auto"/>
          <w:sz w:val="24"/>
          <w:szCs w:val="24"/>
        </w:rPr>
      </w:pPr>
      <w:r w:rsidRPr="008D1EAC">
        <w:rPr>
          <w:rFonts w:ascii="Times New Roman" w:hAnsi="Times New Roman" w:cs="Times New Roman"/>
          <w:color w:val="auto"/>
          <w:sz w:val="24"/>
          <w:szCs w:val="24"/>
        </w:rPr>
        <w:t>A homologação do resultado desta licitação não implicará direito à contratação.</w:t>
      </w:r>
    </w:p>
    <w:p w14:paraId="414ACE58" w14:textId="77777777" w:rsidR="00B6032E" w:rsidRPr="008D1EAC" w:rsidRDefault="00B6032E" w:rsidP="00355D14">
      <w:pPr>
        <w:pStyle w:val="Nivel2"/>
        <w:spacing w:before="0" w:after="0" w:line="240" w:lineRule="auto"/>
        <w:ind w:left="-284" w:right="-285"/>
        <w:rPr>
          <w:rFonts w:ascii="Times New Roman" w:eastAsia="Times New Roman" w:hAnsi="Times New Roman" w:cs="Times New Roman"/>
          <w:color w:val="auto"/>
          <w:sz w:val="24"/>
          <w:szCs w:val="24"/>
        </w:rPr>
      </w:pPr>
      <w:r w:rsidRPr="008D1EAC">
        <w:rPr>
          <w:rFonts w:ascii="Times New Roman" w:hAnsi="Times New Roman" w:cs="Times New Roman"/>
          <w:color w:val="auto"/>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DDAD59D" w14:textId="77777777" w:rsidR="00B6032E" w:rsidRPr="008D1EAC" w:rsidRDefault="00B6032E" w:rsidP="00355D14">
      <w:pPr>
        <w:pStyle w:val="Nivel2"/>
        <w:spacing w:before="0" w:after="0" w:line="240" w:lineRule="auto"/>
        <w:ind w:left="-284" w:right="-285"/>
        <w:rPr>
          <w:rFonts w:ascii="Times New Roman" w:eastAsia="Times New Roman" w:hAnsi="Times New Roman" w:cs="Times New Roman"/>
          <w:color w:val="auto"/>
          <w:sz w:val="24"/>
          <w:szCs w:val="24"/>
        </w:rPr>
      </w:pPr>
      <w:r w:rsidRPr="008D1EAC">
        <w:rPr>
          <w:rFonts w:ascii="Times New Roman" w:hAnsi="Times New Roman"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F41EB75" w14:textId="77777777" w:rsidR="00B6032E" w:rsidRPr="008D1EAC" w:rsidRDefault="00B6032E" w:rsidP="00355D14">
      <w:pPr>
        <w:pStyle w:val="Nivel2"/>
        <w:spacing w:before="0" w:after="0" w:line="240" w:lineRule="auto"/>
        <w:ind w:left="-284" w:right="-285"/>
        <w:rPr>
          <w:rFonts w:ascii="Times New Roman" w:eastAsia="Times New Roman" w:hAnsi="Times New Roman" w:cs="Times New Roman"/>
          <w:color w:val="auto"/>
          <w:sz w:val="24"/>
          <w:szCs w:val="24"/>
        </w:rPr>
      </w:pPr>
      <w:r w:rsidRPr="008D1EAC">
        <w:rPr>
          <w:rFonts w:ascii="Times New Roman" w:hAnsi="Times New Roman" w:cs="Times New Roman"/>
          <w:color w:val="auto"/>
          <w:sz w:val="24"/>
          <w:szCs w:val="24"/>
        </w:rPr>
        <w:t>Na contagem dos prazos estabelecidos neste Edital e seus Anexos, excluir-se-á o dia do início e incluir-se-á o do vencimento. Só se iniciam e vencem os prazos em dias de expediente na Administração.</w:t>
      </w:r>
    </w:p>
    <w:p w14:paraId="1EF2D86C" w14:textId="77777777" w:rsidR="00B6032E" w:rsidRPr="008D1EAC" w:rsidRDefault="00B6032E" w:rsidP="00355D14">
      <w:pPr>
        <w:pStyle w:val="Nivel2"/>
        <w:spacing w:before="0" w:after="0" w:line="240" w:lineRule="auto"/>
        <w:ind w:left="-284" w:right="-285"/>
        <w:rPr>
          <w:rFonts w:ascii="Times New Roman" w:eastAsia="Times New Roman" w:hAnsi="Times New Roman" w:cs="Times New Roman"/>
          <w:color w:val="auto"/>
          <w:sz w:val="24"/>
          <w:szCs w:val="24"/>
        </w:rPr>
      </w:pPr>
      <w:r w:rsidRPr="008D1EAC">
        <w:rPr>
          <w:rFonts w:ascii="Times New Roman" w:hAnsi="Times New Roman" w:cs="Times New Roman"/>
          <w:color w:val="auto"/>
          <w:sz w:val="24"/>
          <w:szCs w:val="24"/>
        </w:rPr>
        <w:t>O desatendimento de exigências formais não essenciais não importará o afastamento do licitante, desde que seja possível o aproveitamento do ato, observados os princípios da isonomia e do interesse público.</w:t>
      </w:r>
    </w:p>
    <w:p w14:paraId="29F72702" w14:textId="77777777" w:rsidR="00A37796" w:rsidRDefault="00B6032E" w:rsidP="00A37796">
      <w:pPr>
        <w:pStyle w:val="Nivel2"/>
        <w:spacing w:before="0" w:after="0" w:line="240" w:lineRule="auto"/>
        <w:ind w:left="-284" w:right="-285"/>
        <w:rPr>
          <w:rFonts w:ascii="Times New Roman" w:eastAsia="Times New Roman" w:hAnsi="Times New Roman" w:cs="Times New Roman"/>
          <w:color w:val="auto"/>
          <w:sz w:val="24"/>
          <w:szCs w:val="24"/>
        </w:rPr>
      </w:pPr>
      <w:r w:rsidRPr="008D1EAC">
        <w:rPr>
          <w:rFonts w:ascii="Times New Roman" w:hAnsi="Times New Roman" w:cs="Times New Roman"/>
          <w:color w:val="auto"/>
          <w:sz w:val="24"/>
          <w:szCs w:val="24"/>
        </w:rPr>
        <w:t>Em caso de divergência entre disposições deste Edital e de seus anexos ou demais peças que compõem o processo, prevalecerá as deste Edital.</w:t>
      </w:r>
    </w:p>
    <w:p w14:paraId="79C268AD" w14:textId="2E5FBD8A" w:rsidR="00A37796" w:rsidRPr="00A37796" w:rsidRDefault="00A37796" w:rsidP="00A37796">
      <w:pPr>
        <w:pStyle w:val="Nivel2"/>
        <w:spacing w:before="0" w:after="0" w:line="240" w:lineRule="auto"/>
        <w:ind w:left="-284" w:right="-285"/>
        <w:rPr>
          <w:rFonts w:ascii="Times New Roman" w:eastAsia="Times New Roman" w:hAnsi="Times New Roman" w:cs="Times New Roman"/>
          <w:color w:val="auto"/>
          <w:sz w:val="24"/>
          <w:szCs w:val="24"/>
        </w:rPr>
      </w:pPr>
      <w:r w:rsidRPr="00A37796">
        <w:rPr>
          <w:rFonts w:ascii="Times New Roman" w:hAnsi="Times New Roman" w:cs="Times New Roman"/>
          <w:b/>
          <w:bCs/>
          <w:sz w:val="24"/>
          <w:szCs w:val="24"/>
        </w:rPr>
        <w:t xml:space="preserve">Os casos omissos do presente Pregão serão solucionados pela Comissão de Contratação com base na legislação de regência e segundo os princípios gerais de direito, e as questões relativas ao sistema, pela Administradora da plataforma BLL Bolsa de Licitações e Leilões, através do telefone (41) 3097-4600 - Curitiba-PR e ou pelo e-mail </w:t>
      </w:r>
      <w:hyperlink r:id="rId57" w:history="1">
        <w:r w:rsidRPr="00A37796">
          <w:rPr>
            <w:rFonts w:ascii="Times New Roman" w:hAnsi="Times New Roman" w:cs="Times New Roman"/>
            <w:b/>
            <w:bCs/>
            <w:sz w:val="24"/>
            <w:szCs w:val="24"/>
          </w:rPr>
          <w:t>contato@bll.org.br</w:t>
        </w:r>
      </w:hyperlink>
    </w:p>
    <w:p w14:paraId="08892099" w14:textId="04AA7267" w:rsidR="008D1EAC" w:rsidRPr="008D1EAC" w:rsidRDefault="008D1EAC" w:rsidP="00355D14">
      <w:pPr>
        <w:pStyle w:val="Nivel2"/>
        <w:spacing w:before="0" w:after="0" w:line="240" w:lineRule="auto"/>
        <w:ind w:left="-284" w:right="-284"/>
        <w:rPr>
          <w:rFonts w:ascii="Times New Roman" w:eastAsia="Times New Roman" w:hAnsi="Times New Roman" w:cs="Times New Roman"/>
          <w:color w:val="auto"/>
        </w:rPr>
      </w:pPr>
      <w:r w:rsidRPr="00891BBD">
        <w:rPr>
          <w:rFonts w:ascii="Times New Roman" w:hAnsi="Times New Roman" w:cs="Times New Roman"/>
          <w:sz w:val="24"/>
          <w:szCs w:val="24"/>
          <w:lang w:eastAsia="pt-BR"/>
        </w:rPr>
        <w:t>O Edital e seus anexos estão disponíveis, na íntegra, no Portal Nacional de Contratações Públicas (PNCP)</w:t>
      </w:r>
      <w:r w:rsidR="000F2B70">
        <w:rPr>
          <w:rFonts w:ascii="Times New Roman" w:hAnsi="Times New Roman" w:cs="Times New Roman"/>
          <w:sz w:val="24"/>
          <w:szCs w:val="24"/>
          <w:lang w:eastAsia="pt-BR"/>
        </w:rPr>
        <w:t xml:space="preserve"> e no </w:t>
      </w:r>
      <w:r>
        <w:rPr>
          <w:rFonts w:ascii="Times New Roman" w:hAnsi="Times New Roman" w:cs="Times New Roman"/>
          <w:sz w:val="24"/>
          <w:szCs w:val="24"/>
          <w:lang w:eastAsia="pt-BR"/>
        </w:rPr>
        <w:t xml:space="preserve">site da Prefeitura Municipal: </w:t>
      </w:r>
      <w:hyperlink r:id="rId58" w:history="1">
        <w:r w:rsidR="005F2608" w:rsidRPr="00052DA7">
          <w:rPr>
            <w:rStyle w:val="Hyperlink"/>
            <w:rFonts w:ascii="Times New Roman" w:hAnsi="Times New Roman" w:cs="Times New Roman"/>
            <w:sz w:val="24"/>
            <w:szCs w:val="24"/>
            <w:lang w:eastAsia="pt-BR"/>
          </w:rPr>
          <w:t>www.guatapara.sp.gov.br</w:t>
        </w:r>
      </w:hyperlink>
      <w:r>
        <w:rPr>
          <w:rFonts w:ascii="Times New Roman" w:hAnsi="Times New Roman" w:cs="Times New Roman"/>
          <w:sz w:val="24"/>
          <w:szCs w:val="24"/>
          <w:lang w:eastAsia="pt-BR"/>
        </w:rPr>
        <w:t xml:space="preserve">, </w:t>
      </w:r>
      <w:r w:rsidRPr="00152B20">
        <w:rPr>
          <w:rFonts w:ascii="Times New Roman" w:hAnsi="Times New Roman" w:cs="Times New Roman"/>
          <w:sz w:val="24"/>
          <w:szCs w:val="24"/>
          <w:lang w:eastAsia="pt-BR"/>
        </w:rPr>
        <w:t xml:space="preserve">Plataforma BLL Compras: </w:t>
      </w:r>
      <w:hyperlink r:id="rId59" w:history="1">
        <w:r w:rsidRPr="008D1EAC">
          <w:rPr>
            <w:rStyle w:val="Hyperlink"/>
            <w:rFonts w:ascii="Times New Roman" w:hAnsi="Times New Roman" w:cs="Times New Roman"/>
            <w:sz w:val="24"/>
            <w:szCs w:val="24"/>
            <w:lang w:eastAsia="pt-BR"/>
          </w:rPr>
          <w:t>www.bll.org.br</w:t>
        </w:r>
      </w:hyperlink>
      <w:r w:rsidRPr="00152B20">
        <w:rPr>
          <w:rFonts w:ascii="Times New Roman" w:hAnsi="Times New Roman" w:cs="Times New Roman"/>
          <w:sz w:val="24"/>
          <w:szCs w:val="24"/>
          <w:lang w:eastAsia="pt-BR"/>
        </w:rPr>
        <w:t xml:space="preserve">, e poderá ser solicitado pelo endereço eletrônico </w:t>
      </w:r>
      <w:hyperlink r:id="rId60" w:history="1">
        <w:r w:rsidR="005F2608" w:rsidRPr="00052DA7">
          <w:rPr>
            <w:rStyle w:val="Hyperlink"/>
            <w:rFonts w:ascii="Times New Roman" w:hAnsi="Times New Roman" w:cs="Times New Roman"/>
            <w:sz w:val="24"/>
            <w:szCs w:val="24"/>
            <w:lang w:eastAsia="pt-BR"/>
          </w:rPr>
          <w:t>licitacao2@guatapara.sp.gov.br</w:t>
        </w:r>
      </w:hyperlink>
      <w:r>
        <w:rPr>
          <w:rFonts w:ascii="Times New Roman" w:hAnsi="Times New Roman" w:cs="Times New Roman"/>
          <w:sz w:val="24"/>
          <w:szCs w:val="24"/>
          <w:lang w:eastAsia="pt-BR"/>
        </w:rPr>
        <w:t xml:space="preserve"> </w:t>
      </w:r>
    </w:p>
    <w:p w14:paraId="241DFD66" w14:textId="2EDA5204" w:rsidR="00B6032E" w:rsidRPr="008D1EAC" w:rsidRDefault="00B6032E" w:rsidP="00355D14">
      <w:pPr>
        <w:pStyle w:val="Nivel2"/>
        <w:spacing w:before="0" w:after="0" w:line="240" w:lineRule="auto"/>
        <w:ind w:left="-284" w:right="-284"/>
        <w:rPr>
          <w:rFonts w:ascii="Times New Roman" w:eastAsia="Times New Roman" w:hAnsi="Times New Roman" w:cs="Times New Roman"/>
          <w:color w:val="auto"/>
          <w:sz w:val="24"/>
          <w:szCs w:val="24"/>
        </w:rPr>
      </w:pPr>
      <w:r w:rsidRPr="008D1EAC">
        <w:rPr>
          <w:rFonts w:ascii="Times New Roman" w:hAnsi="Times New Roman" w:cs="Times New Roman"/>
          <w:color w:val="auto"/>
          <w:sz w:val="24"/>
          <w:szCs w:val="24"/>
        </w:rPr>
        <w:t>Integram este Edital, para todos os fins e efeitos, os seguintes anexos:</w:t>
      </w:r>
    </w:p>
    <w:p w14:paraId="51FC6BEE" w14:textId="2C8E401A" w:rsidR="00536F75" w:rsidRPr="00B50C54" w:rsidRDefault="00B6032E" w:rsidP="00355D14">
      <w:pPr>
        <w:pStyle w:val="Nivel3"/>
        <w:spacing w:before="0" w:after="0" w:line="240" w:lineRule="auto"/>
        <w:ind w:left="-284" w:right="-284"/>
        <w:rPr>
          <w:rFonts w:ascii="Times New Roman" w:hAnsi="Times New Roman" w:cs="Times New Roman"/>
          <w:color w:val="auto"/>
          <w:sz w:val="24"/>
          <w:szCs w:val="24"/>
        </w:rPr>
      </w:pPr>
      <w:r w:rsidRPr="00B50C54">
        <w:rPr>
          <w:rFonts w:ascii="Times New Roman" w:hAnsi="Times New Roman" w:cs="Times New Roman"/>
          <w:color w:val="auto"/>
          <w:sz w:val="24"/>
          <w:szCs w:val="24"/>
        </w:rPr>
        <w:t xml:space="preserve">ANEXO I – Termo de Referência e </w:t>
      </w:r>
      <w:r w:rsidR="00B554A6" w:rsidRPr="00B50C54">
        <w:rPr>
          <w:rFonts w:ascii="Times New Roman" w:hAnsi="Times New Roman" w:cs="Times New Roman"/>
          <w:color w:val="auto"/>
          <w:sz w:val="24"/>
          <w:szCs w:val="24"/>
        </w:rPr>
        <w:t xml:space="preserve">os </w:t>
      </w:r>
      <w:r w:rsidRPr="00B50C54">
        <w:rPr>
          <w:rFonts w:ascii="Times New Roman" w:hAnsi="Times New Roman" w:cs="Times New Roman"/>
          <w:color w:val="auto"/>
          <w:sz w:val="24"/>
          <w:szCs w:val="24"/>
        </w:rPr>
        <w:t>Anexos da Engenharia</w:t>
      </w:r>
    </w:p>
    <w:p w14:paraId="606F8867" w14:textId="77777777" w:rsidR="00B6032E" w:rsidRPr="008D1EAC" w:rsidRDefault="00B6032E" w:rsidP="00355D14">
      <w:pPr>
        <w:pStyle w:val="Nivel4"/>
        <w:spacing w:before="0" w:after="0" w:line="240" w:lineRule="auto"/>
        <w:ind w:left="-284" w:right="-284"/>
        <w:rPr>
          <w:rFonts w:ascii="Times New Roman" w:hAnsi="Times New Roman" w:cs="Times New Roman"/>
          <w:sz w:val="24"/>
          <w:szCs w:val="24"/>
        </w:rPr>
      </w:pPr>
      <w:r w:rsidRPr="008D1EAC">
        <w:rPr>
          <w:rFonts w:ascii="Times New Roman" w:hAnsi="Times New Roman" w:cs="Times New Roman"/>
          <w:sz w:val="24"/>
          <w:szCs w:val="24"/>
        </w:rPr>
        <w:t>Apêndice do Anexo I – Estudo Técnico Preliminar;</w:t>
      </w:r>
    </w:p>
    <w:p w14:paraId="31D0B142" w14:textId="77777777" w:rsidR="00B6032E" w:rsidRPr="008D1EAC" w:rsidRDefault="00B6032E" w:rsidP="00355D14">
      <w:pPr>
        <w:pStyle w:val="Nivel3"/>
        <w:spacing w:before="0" w:after="0" w:line="240" w:lineRule="auto"/>
        <w:ind w:left="-284" w:right="-284"/>
        <w:rPr>
          <w:rFonts w:ascii="Times New Roman" w:hAnsi="Times New Roman" w:cs="Times New Roman"/>
          <w:color w:val="auto"/>
          <w:sz w:val="24"/>
          <w:szCs w:val="24"/>
        </w:rPr>
      </w:pPr>
      <w:r w:rsidRPr="008D1EAC">
        <w:rPr>
          <w:rFonts w:ascii="Times New Roman" w:hAnsi="Times New Roman" w:cs="Times New Roman"/>
          <w:color w:val="auto"/>
          <w:sz w:val="24"/>
          <w:szCs w:val="24"/>
        </w:rPr>
        <w:t>ANEXO II – Minuta de Termo de Contrato;</w:t>
      </w:r>
    </w:p>
    <w:p w14:paraId="2E2D02A6" w14:textId="77777777" w:rsidR="00B6032E" w:rsidRPr="008D1EAC" w:rsidRDefault="00B6032E" w:rsidP="00355D14">
      <w:pPr>
        <w:pStyle w:val="Nivel3"/>
        <w:spacing w:before="0" w:after="0" w:line="240" w:lineRule="auto"/>
        <w:ind w:left="-284" w:right="-284"/>
        <w:rPr>
          <w:rFonts w:ascii="Times New Roman" w:hAnsi="Times New Roman" w:cs="Times New Roman"/>
          <w:color w:val="auto"/>
          <w:sz w:val="24"/>
          <w:szCs w:val="24"/>
        </w:rPr>
      </w:pPr>
      <w:r w:rsidRPr="008D1EAC">
        <w:rPr>
          <w:rFonts w:ascii="Times New Roman" w:hAnsi="Times New Roman" w:cs="Times New Roman"/>
          <w:color w:val="auto"/>
          <w:sz w:val="24"/>
          <w:szCs w:val="24"/>
        </w:rPr>
        <w:t>ANEXO III – Termo de Ciência e Notificação;</w:t>
      </w:r>
    </w:p>
    <w:p w14:paraId="0FCB73B3" w14:textId="5354628F" w:rsidR="00B6032E" w:rsidRPr="008D1EAC" w:rsidRDefault="00B6032E" w:rsidP="00355D14">
      <w:pPr>
        <w:pStyle w:val="Nivel3"/>
        <w:spacing w:before="0" w:after="0" w:line="240" w:lineRule="auto"/>
        <w:ind w:left="-284" w:right="-284"/>
        <w:rPr>
          <w:rFonts w:ascii="Times New Roman" w:hAnsi="Times New Roman" w:cs="Times New Roman"/>
          <w:color w:val="auto"/>
          <w:sz w:val="24"/>
          <w:szCs w:val="24"/>
        </w:rPr>
      </w:pPr>
      <w:r w:rsidRPr="008D1EAC">
        <w:rPr>
          <w:rFonts w:ascii="Times New Roman" w:hAnsi="Times New Roman" w:cs="Times New Roman"/>
          <w:color w:val="auto"/>
          <w:sz w:val="24"/>
          <w:szCs w:val="24"/>
        </w:rPr>
        <w:t xml:space="preserve">ANEXO IV – Modelo de Declaração </w:t>
      </w:r>
      <w:r w:rsidR="00B554A6" w:rsidRPr="008D1EAC">
        <w:rPr>
          <w:rFonts w:ascii="Times New Roman" w:hAnsi="Times New Roman" w:cs="Times New Roman"/>
          <w:color w:val="auto"/>
          <w:sz w:val="24"/>
          <w:szCs w:val="24"/>
        </w:rPr>
        <w:t>dos documentos à</w:t>
      </w:r>
      <w:r w:rsidR="00755DC1" w:rsidRPr="008D1EAC">
        <w:rPr>
          <w:rFonts w:ascii="Times New Roman" w:hAnsi="Times New Roman" w:cs="Times New Roman"/>
          <w:color w:val="auto"/>
          <w:sz w:val="24"/>
          <w:szCs w:val="24"/>
        </w:rPr>
        <w:t xml:space="preserve"> Disposição do TCE</w:t>
      </w:r>
      <w:r w:rsidR="00B554A6" w:rsidRPr="008D1EAC">
        <w:rPr>
          <w:rFonts w:ascii="Times New Roman" w:hAnsi="Times New Roman" w:cs="Times New Roman"/>
          <w:color w:val="auto"/>
          <w:sz w:val="24"/>
          <w:szCs w:val="24"/>
        </w:rPr>
        <w:t>-</w:t>
      </w:r>
      <w:r w:rsidR="00755DC1" w:rsidRPr="008D1EAC">
        <w:rPr>
          <w:rFonts w:ascii="Times New Roman" w:hAnsi="Times New Roman" w:cs="Times New Roman"/>
          <w:color w:val="auto"/>
          <w:sz w:val="24"/>
          <w:szCs w:val="24"/>
        </w:rPr>
        <w:t>SP</w:t>
      </w:r>
      <w:r w:rsidRPr="008D1EAC">
        <w:rPr>
          <w:rFonts w:ascii="Times New Roman" w:hAnsi="Times New Roman" w:cs="Times New Roman"/>
          <w:color w:val="auto"/>
          <w:sz w:val="24"/>
          <w:szCs w:val="24"/>
        </w:rPr>
        <w:t>;</w:t>
      </w:r>
    </w:p>
    <w:p w14:paraId="0B2241E5" w14:textId="77777777" w:rsidR="00B6032E" w:rsidRPr="008D1EAC" w:rsidRDefault="00B6032E" w:rsidP="00355D14">
      <w:pPr>
        <w:pStyle w:val="Nivel3"/>
        <w:spacing w:before="0" w:after="0" w:line="240" w:lineRule="auto"/>
        <w:ind w:left="-284" w:right="-284"/>
        <w:rPr>
          <w:rFonts w:ascii="Times New Roman" w:hAnsi="Times New Roman" w:cs="Times New Roman"/>
          <w:color w:val="auto"/>
          <w:sz w:val="24"/>
          <w:szCs w:val="24"/>
        </w:rPr>
      </w:pPr>
      <w:r w:rsidRPr="008D1EAC">
        <w:rPr>
          <w:rFonts w:ascii="Times New Roman" w:hAnsi="Times New Roman" w:cs="Times New Roman"/>
          <w:color w:val="auto"/>
          <w:sz w:val="24"/>
          <w:szCs w:val="24"/>
        </w:rPr>
        <w:t>ANEXO V – Modelo de Declaração Conjunta;</w:t>
      </w:r>
    </w:p>
    <w:p w14:paraId="599FBB53" w14:textId="2194D5BC" w:rsidR="008D1EAC" w:rsidRDefault="00B6032E" w:rsidP="00355D14">
      <w:pPr>
        <w:pStyle w:val="Nivel3"/>
        <w:spacing w:before="0" w:after="0" w:line="240" w:lineRule="auto"/>
        <w:ind w:left="-284" w:right="-284"/>
        <w:rPr>
          <w:rFonts w:ascii="Times New Roman" w:hAnsi="Times New Roman" w:cs="Times New Roman"/>
          <w:color w:val="auto"/>
          <w:sz w:val="24"/>
          <w:szCs w:val="24"/>
        </w:rPr>
      </w:pPr>
      <w:r w:rsidRPr="008D1EAC">
        <w:rPr>
          <w:rFonts w:ascii="Times New Roman" w:hAnsi="Times New Roman" w:cs="Times New Roman"/>
          <w:color w:val="auto"/>
          <w:sz w:val="24"/>
          <w:szCs w:val="24"/>
        </w:rPr>
        <w:t>ANEXO VI – Modelo de Proposta Comercial</w:t>
      </w:r>
      <w:r w:rsidR="002744E4">
        <w:rPr>
          <w:rFonts w:ascii="Times New Roman" w:hAnsi="Times New Roman" w:cs="Times New Roman"/>
          <w:color w:val="auto"/>
          <w:sz w:val="24"/>
          <w:szCs w:val="24"/>
        </w:rPr>
        <w:t>.</w:t>
      </w:r>
    </w:p>
    <w:p w14:paraId="7A98871A" w14:textId="1D61F01F" w:rsidR="00B6032E" w:rsidRDefault="005F2608" w:rsidP="00355D14">
      <w:pPr>
        <w:spacing w:beforeLines="120" w:before="288" w:afterLines="120" w:after="288"/>
        <w:ind w:left="-284"/>
        <w:jc w:val="center"/>
        <w:rPr>
          <w:rFonts w:eastAsia="MS Mincho"/>
          <w:color w:val="000000"/>
          <w:sz w:val="24"/>
          <w:szCs w:val="24"/>
        </w:rPr>
      </w:pPr>
      <w:r>
        <w:rPr>
          <w:rFonts w:eastAsia="MS Mincho"/>
          <w:color w:val="000000"/>
          <w:sz w:val="24"/>
          <w:szCs w:val="24"/>
        </w:rPr>
        <w:t>Guatapará</w:t>
      </w:r>
      <w:r w:rsidR="008D1EAC" w:rsidRPr="00B34682">
        <w:rPr>
          <w:rFonts w:eastAsia="MS Mincho"/>
          <w:color w:val="000000"/>
          <w:sz w:val="24"/>
          <w:szCs w:val="24"/>
        </w:rPr>
        <w:t>/SP,</w:t>
      </w:r>
      <w:r w:rsidR="00273CA8" w:rsidRPr="00B34682">
        <w:rPr>
          <w:rFonts w:eastAsia="MS Mincho"/>
          <w:color w:val="000000"/>
          <w:sz w:val="24"/>
          <w:szCs w:val="24"/>
        </w:rPr>
        <w:t xml:space="preserve"> </w:t>
      </w:r>
      <w:r w:rsidR="008D1EAC" w:rsidRPr="00B34682">
        <w:rPr>
          <w:rFonts w:eastAsia="MS Mincho"/>
          <w:color w:val="000000"/>
          <w:sz w:val="24"/>
          <w:szCs w:val="24"/>
        </w:rPr>
        <w:t>----</w:t>
      </w:r>
      <w:r w:rsidR="00B6032E" w:rsidRPr="00B34682">
        <w:rPr>
          <w:rFonts w:eastAsia="MS Mincho"/>
          <w:color w:val="000000"/>
          <w:sz w:val="24"/>
          <w:szCs w:val="24"/>
        </w:rPr>
        <w:t xml:space="preserve"> de</w:t>
      </w:r>
      <w:r w:rsidR="00273CA8" w:rsidRPr="00B34682">
        <w:rPr>
          <w:rFonts w:eastAsia="MS Mincho"/>
          <w:color w:val="000000"/>
          <w:sz w:val="24"/>
          <w:szCs w:val="24"/>
        </w:rPr>
        <w:t xml:space="preserve"> </w:t>
      </w:r>
      <w:r w:rsidR="008D1EAC" w:rsidRPr="00B34682">
        <w:rPr>
          <w:rFonts w:eastAsia="MS Mincho"/>
          <w:color w:val="000000"/>
          <w:sz w:val="24"/>
          <w:szCs w:val="24"/>
        </w:rPr>
        <w:t>----------------</w:t>
      </w:r>
      <w:r w:rsidR="00D42639" w:rsidRPr="00B34682">
        <w:rPr>
          <w:rFonts w:eastAsia="MS Mincho"/>
          <w:color w:val="000000"/>
          <w:sz w:val="24"/>
          <w:szCs w:val="24"/>
        </w:rPr>
        <w:t xml:space="preserve"> </w:t>
      </w:r>
      <w:proofErr w:type="spellStart"/>
      <w:r w:rsidR="00D42639" w:rsidRPr="00B34682">
        <w:rPr>
          <w:rFonts w:eastAsia="MS Mincho"/>
          <w:color w:val="000000"/>
          <w:sz w:val="24"/>
          <w:szCs w:val="24"/>
        </w:rPr>
        <w:t>de</w:t>
      </w:r>
      <w:proofErr w:type="spellEnd"/>
      <w:r w:rsidR="00B6032E" w:rsidRPr="00B34682">
        <w:rPr>
          <w:rFonts w:eastAsia="MS Mincho"/>
          <w:color w:val="000000"/>
          <w:sz w:val="24"/>
          <w:szCs w:val="24"/>
        </w:rPr>
        <w:t xml:space="preserve"> 202</w:t>
      </w:r>
      <w:r>
        <w:rPr>
          <w:rFonts w:eastAsia="MS Mincho"/>
          <w:color w:val="000000"/>
          <w:sz w:val="24"/>
          <w:szCs w:val="24"/>
        </w:rPr>
        <w:t>6</w:t>
      </w:r>
      <w:r w:rsidR="00B6032E" w:rsidRPr="00B34682">
        <w:rPr>
          <w:rFonts w:eastAsia="MS Mincho"/>
          <w:color w:val="000000"/>
          <w:sz w:val="24"/>
          <w:szCs w:val="24"/>
        </w:rPr>
        <w:t>.</w:t>
      </w:r>
    </w:p>
    <w:p w14:paraId="29C7ED7E" w14:textId="77777777" w:rsidR="006F3DFB" w:rsidRDefault="006F3DFB" w:rsidP="00355D14">
      <w:pPr>
        <w:spacing w:beforeLines="120" w:before="288" w:afterLines="120" w:after="288"/>
        <w:ind w:left="-284"/>
        <w:jc w:val="center"/>
        <w:rPr>
          <w:rFonts w:eastAsia="MS Mincho"/>
          <w:color w:val="000000"/>
          <w:sz w:val="24"/>
          <w:szCs w:val="24"/>
        </w:rPr>
      </w:pPr>
    </w:p>
    <w:p w14:paraId="436914CC" w14:textId="77777777" w:rsidR="00673690" w:rsidRPr="00B34682" w:rsidRDefault="00673690" w:rsidP="00355D14">
      <w:pPr>
        <w:spacing w:beforeLines="120" w:before="288" w:afterLines="120" w:after="288"/>
        <w:ind w:left="-284"/>
        <w:jc w:val="center"/>
        <w:rPr>
          <w:rFonts w:eastAsia="MS Mincho"/>
          <w:color w:val="000000"/>
          <w:sz w:val="24"/>
          <w:szCs w:val="24"/>
        </w:rPr>
      </w:pPr>
    </w:p>
    <w:p w14:paraId="09C215E6" w14:textId="49082017" w:rsidR="00B6032E" w:rsidRPr="00B34682" w:rsidRDefault="005F2608" w:rsidP="00355D14">
      <w:pPr>
        <w:ind w:left="-284"/>
        <w:jc w:val="center"/>
        <w:rPr>
          <w:rFonts w:eastAsia="MS Mincho"/>
          <w:b/>
          <w:sz w:val="24"/>
          <w:szCs w:val="24"/>
        </w:rPr>
      </w:pPr>
      <w:r>
        <w:rPr>
          <w:rFonts w:eastAsia="MS Mincho"/>
          <w:b/>
          <w:sz w:val="24"/>
          <w:szCs w:val="24"/>
        </w:rPr>
        <w:t>GILDEMIR DE SOUZA</w:t>
      </w:r>
    </w:p>
    <w:p w14:paraId="75CECECD" w14:textId="0D5F8496" w:rsidR="00B6032E" w:rsidRDefault="00B6032E" w:rsidP="00355D14">
      <w:pPr>
        <w:ind w:left="-284"/>
        <w:jc w:val="center"/>
        <w:rPr>
          <w:rFonts w:eastAsia="MS Mincho"/>
          <w:b/>
          <w:sz w:val="24"/>
          <w:szCs w:val="24"/>
        </w:rPr>
      </w:pPr>
      <w:r w:rsidRPr="00B34682">
        <w:rPr>
          <w:rFonts w:eastAsia="MS Mincho"/>
          <w:b/>
          <w:sz w:val="24"/>
          <w:szCs w:val="24"/>
        </w:rPr>
        <w:t xml:space="preserve">Prefeito </w:t>
      </w:r>
      <w:r w:rsidR="008D1EAC" w:rsidRPr="00B34682">
        <w:rPr>
          <w:rFonts w:eastAsia="MS Mincho"/>
          <w:b/>
          <w:sz w:val="24"/>
          <w:szCs w:val="24"/>
        </w:rPr>
        <w:t>Municipal</w:t>
      </w:r>
    </w:p>
    <w:p w14:paraId="6293C86B" w14:textId="77777777" w:rsidR="006F3DFB" w:rsidRDefault="006F3DFB" w:rsidP="00355D14">
      <w:pPr>
        <w:ind w:left="-284"/>
        <w:jc w:val="center"/>
        <w:rPr>
          <w:rFonts w:eastAsia="MS Mincho"/>
          <w:b/>
          <w:sz w:val="24"/>
          <w:szCs w:val="24"/>
        </w:rPr>
      </w:pPr>
    </w:p>
    <w:p w14:paraId="78972621" w14:textId="77777777" w:rsidR="006F3DFB" w:rsidRDefault="006F3DFB" w:rsidP="00355D14">
      <w:pPr>
        <w:ind w:left="-284"/>
        <w:jc w:val="center"/>
        <w:rPr>
          <w:rFonts w:eastAsia="MS Mincho"/>
          <w:b/>
          <w:sz w:val="24"/>
          <w:szCs w:val="24"/>
        </w:rPr>
      </w:pPr>
    </w:p>
    <w:p w14:paraId="384BC00D" w14:textId="77777777" w:rsidR="006F3DFB" w:rsidRDefault="006F3DFB" w:rsidP="00355D14">
      <w:pPr>
        <w:ind w:left="-284"/>
        <w:jc w:val="center"/>
        <w:rPr>
          <w:rFonts w:eastAsia="MS Mincho"/>
          <w:b/>
          <w:sz w:val="24"/>
          <w:szCs w:val="24"/>
        </w:rPr>
      </w:pPr>
    </w:p>
    <w:p w14:paraId="01382B2C" w14:textId="77777777" w:rsidR="006F3DFB" w:rsidRDefault="006F3DFB" w:rsidP="00355D14">
      <w:pPr>
        <w:ind w:left="-284"/>
        <w:jc w:val="center"/>
        <w:rPr>
          <w:rFonts w:eastAsia="MS Mincho"/>
          <w:b/>
          <w:sz w:val="24"/>
          <w:szCs w:val="24"/>
        </w:rPr>
      </w:pPr>
    </w:p>
    <w:p w14:paraId="57B39F3E" w14:textId="77777777" w:rsidR="00673690" w:rsidRDefault="00673690" w:rsidP="00355D14">
      <w:pPr>
        <w:ind w:left="-284"/>
        <w:jc w:val="center"/>
        <w:rPr>
          <w:rFonts w:eastAsia="MS Mincho"/>
          <w:b/>
          <w:sz w:val="24"/>
          <w:szCs w:val="24"/>
        </w:rPr>
      </w:pPr>
    </w:p>
    <w:p w14:paraId="57EB09CC" w14:textId="77777777" w:rsidR="00673690" w:rsidRDefault="00673690" w:rsidP="00355D14">
      <w:pPr>
        <w:ind w:left="-284"/>
        <w:jc w:val="center"/>
        <w:rPr>
          <w:rFonts w:eastAsia="MS Mincho"/>
          <w:b/>
          <w:sz w:val="24"/>
          <w:szCs w:val="24"/>
        </w:rPr>
      </w:pPr>
    </w:p>
    <w:p w14:paraId="312D5EC2" w14:textId="77777777" w:rsidR="00673690" w:rsidRDefault="00673690" w:rsidP="00355D14">
      <w:pPr>
        <w:ind w:left="-284"/>
        <w:jc w:val="center"/>
        <w:rPr>
          <w:rFonts w:eastAsia="MS Mincho"/>
          <w:b/>
          <w:sz w:val="24"/>
          <w:szCs w:val="24"/>
        </w:rPr>
      </w:pPr>
    </w:p>
    <w:p w14:paraId="6F8E7D07" w14:textId="77777777" w:rsidR="00673690" w:rsidRDefault="00673690" w:rsidP="00355D14">
      <w:pPr>
        <w:ind w:left="-284"/>
        <w:jc w:val="center"/>
        <w:rPr>
          <w:rFonts w:eastAsia="MS Mincho"/>
          <w:b/>
          <w:sz w:val="24"/>
          <w:szCs w:val="24"/>
        </w:rPr>
      </w:pPr>
    </w:p>
    <w:bookmarkEnd w:id="33"/>
    <w:p w14:paraId="56AAFB29" w14:textId="767031D9" w:rsidR="008D1EAC" w:rsidRPr="00BE0F72" w:rsidRDefault="008D1EAC" w:rsidP="000F4E08">
      <w:pPr>
        <w:ind w:right="-285"/>
        <w:jc w:val="center"/>
        <w:rPr>
          <w:b/>
          <w:bCs/>
          <w:sz w:val="24"/>
          <w:szCs w:val="24"/>
        </w:rPr>
      </w:pPr>
      <w:r w:rsidRPr="00BE0F72">
        <w:rPr>
          <w:b/>
          <w:bCs/>
          <w:sz w:val="24"/>
          <w:szCs w:val="24"/>
        </w:rPr>
        <w:lastRenderedPageBreak/>
        <w:t xml:space="preserve">CONCORRÊNCIA ELETRÔNICA Nº </w:t>
      </w:r>
      <w:r w:rsidR="00281260" w:rsidRPr="00281260">
        <w:rPr>
          <w:b/>
          <w:bCs/>
          <w:sz w:val="24"/>
          <w:szCs w:val="24"/>
        </w:rPr>
        <w:t>001</w:t>
      </w:r>
      <w:r w:rsidRPr="00BE0F72">
        <w:rPr>
          <w:b/>
          <w:bCs/>
          <w:sz w:val="24"/>
          <w:szCs w:val="24"/>
        </w:rPr>
        <w:t xml:space="preserve"> / 202</w:t>
      </w:r>
      <w:r w:rsidR="00281260">
        <w:rPr>
          <w:b/>
          <w:bCs/>
          <w:sz w:val="24"/>
          <w:szCs w:val="24"/>
        </w:rPr>
        <w:t>6</w:t>
      </w:r>
    </w:p>
    <w:p w14:paraId="78723B11" w14:textId="1C16B769" w:rsidR="008D1EAC" w:rsidRPr="00BE0F72" w:rsidRDefault="008D1EAC" w:rsidP="00355D14">
      <w:pPr>
        <w:ind w:left="-284" w:right="-285"/>
        <w:jc w:val="center"/>
        <w:rPr>
          <w:b/>
          <w:bCs/>
          <w:sz w:val="24"/>
          <w:szCs w:val="24"/>
        </w:rPr>
      </w:pPr>
      <w:r w:rsidRPr="00BE0F72">
        <w:rPr>
          <w:b/>
          <w:bCs/>
          <w:sz w:val="24"/>
          <w:szCs w:val="24"/>
        </w:rPr>
        <w:t xml:space="preserve">PROCESSO ADMINISTRATIVO Nº </w:t>
      </w:r>
      <w:r w:rsidR="00281260">
        <w:rPr>
          <w:b/>
          <w:bCs/>
          <w:sz w:val="24"/>
          <w:szCs w:val="24"/>
        </w:rPr>
        <w:t>033</w:t>
      </w:r>
      <w:r w:rsidRPr="00BE0F72">
        <w:rPr>
          <w:b/>
          <w:bCs/>
          <w:sz w:val="24"/>
          <w:szCs w:val="24"/>
        </w:rPr>
        <w:t xml:space="preserve"> / 202</w:t>
      </w:r>
      <w:r w:rsidR="00281260">
        <w:rPr>
          <w:b/>
          <w:bCs/>
          <w:sz w:val="24"/>
          <w:szCs w:val="24"/>
        </w:rPr>
        <w:t>6</w:t>
      </w:r>
    </w:p>
    <w:p w14:paraId="77376753" w14:textId="5C30C964" w:rsidR="00B6032E" w:rsidRPr="00BE0F72" w:rsidRDefault="00B6032E" w:rsidP="00355D14">
      <w:pPr>
        <w:ind w:left="-284"/>
        <w:jc w:val="center"/>
        <w:rPr>
          <w:b/>
          <w:bCs/>
          <w:sz w:val="23"/>
          <w:szCs w:val="23"/>
        </w:rPr>
      </w:pPr>
    </w:p>
    <w:p w14:paraId="2383D729" w14:textId="77777777" w:rsidR="00B6032E" w:rsidRPr="00BE0F72" w:rsidRDefault="00B6032E" w:rsidP="00355D14">
      <w:pPr>
        <w:ind w:left="-284"/>
        <w:jc w:val="center"/>
        <w:rPr>
          <w:b/>
          <w:bCs/>
          <w:sz w:val="23"/>
          <w:szCs w:val="23"/>
        </w:rPr>
      </w:pPr>
    </w:p>
    <w:p w14:paraId="13E20B0D" w14:textId="77777777" w:rsidR="00B6032E" w:rsidRPr="00BE0F72" w:rsidRDefault="001F5117" w:rsidP="00355D14">
      <w:pPr>
        <w:pStyle w:val="SemEspaamento"/>
        <w:ind w:left="-284"/>
        <w:jc w:val="center"/>
        <w:rPr>
          <w:rFonts w:ascii="Times New Roman" w:hAnsi="Times New Roman" w:cs="Times New Roman"/>
          <w:b/>
          <w:sz w:val="24"/>
          <w:szCs w:val="24"/>
        </w:rPr>
      </w:pPr>
      <w:r w:rsidRPr="00BE0F72">
        <w:rPr>
          <w:rFonts w:ascii="Times New Roman" w:hAnsi="Times New Roman" w:cs="Times New Roman"/>
          <w:b/>
          <w:sz w:val="24"/>
          <w:szCs w:val="24"/>
        </w:rPr>
        <w:t>A</w:t>
      </w:r>
      <w:r w:rsidR="00B6032E" w:rsidRPr="00BE0F72">
        <w:rPr>
          <w:rFonts w:ascii="Times New Roman" w:hAnsi="Times New Roman" w:cs="Times New Roman"/>
          <w:b/>
          <w:sz w:val="24"/>
          <w:szCs w:val="24"/>
        </w:rPr>
        <w:t>NEXO I</w:t>
      </w:r>
    </w:p>
    <w:p w14:paraId="61CEAC51" w14:textId="0FD725C0" w:rsidR="001F5117" w:rsidRDefault="001F5117" w:rsidP="00355D14">
      <w:pPr>
        <w:pStyle w:val="SemEspaamento"/>
        <w:ind w:left="-284"/>
        <w:jc w:val="center"/>
        <w:rPr>
          <w:rFonts w:ascii="Times New Roman" w:hAnsi="Times New Roman" w:cs="Times New Roman"/>
          <w:b/>
          <w:sz w:val="24"/>
          <w:szCs w:val="24"/>
        </w:rPr>
      </w:pPr>
      <w:r w:rsidRPr="00BE0F72">
        <w:rPr>
          <w:rFonts w:ascii="Times New Roman" w:hAnsi="Times New Roman" w:cs="Times New Roman"/>
          <w:b/>
          <w:sz w:val="24"/>
          <w:szCs w:val="24"/>
        </w:rPr>
        <w:t>TERMO DE REFERÊNCIA</w:t>
      </w:r>
    </w:p>
    <w:p w14:paraId="06F7F309" w14:textId="77777777" w:rsidR="00943E6D" w:rsidRDefault="00943E6D" w:rsidP="00355D14">
      <w:pPr>
        <w:pStyle w:val="SemEspaamento"/>
        <w:ind w:left="-284"/>
        <w:jc w:val="center"/>
        <w:rPr>
          <w:rFonts w:ascii="Times New Roman" w:hAnsi="Times New Roman" w:cs="Times New Roman"/>
          <w:b/>
          <w:sz w:val="24"/>
          <w:szCs w:val="24"/>
        </w:rPr>
      </w:pPr>
    </w:p>
    <w:p w14:paraId="79497558" w14:textId="0F3BFCF8" w:rsidR="00B6032E" w:rsidRDefault="00B6032E" w:rsidP="000F4E08">
      <w:pPr>
        <w:rPr>
          <w:b/>
          <w:bCs/>
          <w:sz w:val="24"/>
          <w:szCs w:val="24"/>
          <w:u w:val="single"/>
        </w:rPr>
      </w:pPr>
    </w:p>
    <w:p w14:paraId="010A7857" w14:textId="77777777" w:rsidR="00032816" w:rsidRDefault="00032816" w:rsidP="00355D14">
      <w:pPr>
        <w:ind w:left="-284"/>
        <w:jc w:val="center"/>
        <w:rPr>
          <w:b/>
          <w:bCs/>
          <w:sz w:val="24"/>
          <w:szCs w:val="24"/>
          <w:u w:val="single"/>
        </w:rPr>
      </w:pPr>
    </w:p>
    <w:p w14:paraId="51D07A73" w14:textId="77777777" w:rsidR="001A72CD" w:rsidRDefault="001A72CD" w:rsidP="001A72CD">
      <w:pPr>
        <w:pStyle w:val="PargrafodaLista"/>
        <w:tabs>
          <w:tab w:val="left" w:pos="1418"/>
        </w:tabs>
        <w:suppressAutoHyphens/>
        <w:spacing w:line="276" w:lineRule="auto"/>
        <w:ind w:left="0"/>
        <w:jc w:val="both"/>
        <w:rPr>
          <w:rFonts w:ascii="Arial" w:hAnsi="Arial" w:cs="Arial"/>
          <w:b/>
          <w:bCs/>
        </w:rPr>
      </w:pPr>
      <w:r>
        <w:rPr>
          <w:rFonts w:ascii="Arial" w:hAnsi="Arial" w:cs="Arial"/>
          <w:b/>
          <w:bCs/>
        </w:rPr>
        <w:t>1.DO OBJETO</w:t>
      </w:r>
    </w:p>
    <w:p w14:paraId="45F67C85" w14:textId="09FCFD62" w:rsidR="001A72CD" w:rsidRDefault="001A72CD" w:rsidP="001A72CD">
      <w:pPr>
        <w:pStyle w:val="PargrafodaLista"/>
        <w:tabs>
          <w:tab w:val="left" w:pos="1418"/>
        </w:tabs>
        <w:suppressAutoHyphens/>
        <w:spacing w:line="276" w:lineRule="auto"/>
        <w:ind w:left="0"/>
        <w:jc w:val="both"/>
        <w:rPr>
          <w:rFonts w:ascii="Arial" w:hAnsi="Arial" w:cs="Arial"/>
        </w:rPr>
      </w:pPr>
      <w:r>
        <w:rPr>
          <w:rFonts w:ascii="Arial" w:hAnsi="Arial" w:cs="Arial"/>
          <w:bCs/>
        </w:rPr>
        <w:t xml:space="preserve">1.1. </w:t>
      </w:r>
      <w:r>
        <w:rPr>
          <w:rFonts w:ascii="Arial" w:hAnsi="Arial" w:cs="Arial"/>
        </w:rPr>
        <w:t xml:space="preserve">CONTRATAÇÃO DE EMPRESA ESPECIALIZADA PARA </w:t>
      </w:r>
      <w:r w:rsidR="00D75D16" w:rsidRPr="00B72D34">
        <w:rPr>
          <w:rFonts w:ascii="Times New Roman" w:hAnsi="Times New Roman"/>
          <w:caps/>
        </w:rPr>
        <w:t xml:space="preserve">CONSTRUÇÃO de </w:t>
      </w:r>
      <w:r w:rsidR="00D75D16" w:rsidRPr="00B72D34">
        <w:rPr>
          <w:rFonts w:ascii="Times New Roman" w:eastAsia="Times New Roman" w:hAnsi="Times New Roman" w:cs="Times New Roman"/>
          <w:bCs/>
          <w:lang w:eastAsia="pt-BR"/>
        </w:rPr>
        <w:t>20 UNIDADES HABITACIONAIS</w:t>
      </w:r>
      <w:r w:rsidR="00D75D16" w:rsidRPr="00B72D34">
        <w:rPr>
          <w:rFonts w:ascii="Times New Roman" w:eastAsia="Times New Roman" w:hAnsi="Times New Roman" w:cs="Times New Roman"/>
          <w:lang w:eastAsia="pt-BR"/>
        </w:rPr>
        <w:t xml:space="preserve">, </w:t>
      </w:r>
      <w:r w:rsidR="00D75D16" w:rsidRPr="00B72D34">
        <w:rPr>
          <w:rFonts w:ascii="Times New Roman" w:hAnsi="Times New Roman" w:cs="Times New Roman"/>
          <w:bCs/>
          <w:shd w:val="clear" w:color="auto" w:fill="FFFFFF"/>
        </w:rPr>
        <w:t>PROGRAMA MINHA CASA, MINHA VIDA - FUNDO NACIONAL DE HABITAÇÃO DE INTERESSE SOCIAL (FNHIS)</w:t>
      </w:r>
      <w:r w:rsidRPr="00D75D16">
        <w:rPr>
          <w:rFonts w:ascii="Arial" w:hAnsi="Arial" w:cs="Arial"/>
        </w:rPr>
        <w:t>,</w:t>
      </w:r>
      <w:r>
        <w:rPr>
          <w:rFonts w:ascii="Arial" w:hAnsi="Arial" w:cs="Arial"/>
        </w:rPr>
        <w:t xml:space="preserve"> COM FORNECIMENTO DE TODOS OS MATERIAIS, MÃO DE OBRA, EQUIPAMENTOS E FERRAMENTAS NECESSÁRIOS À EXECUÇÃO DO OBJETO, DE ACORDO COM AS ESPECIFICAÇÕES CONTIDAS NO TERMO DE REFERÊNCIA E NORMAS TÉCNICAS E DE SEGURANÇA VIGENTES.</w:t>
      </w:r>
    </w:p>
    <w:p w14:paraId="1C13E5FE" w14:textId="77777777" w:rsidR="001A72CD" w:rsidRDefault="001A72CD" w:rsidP="001A72CD">
      <w:pPr>
        <w:pStyle w:val="PargrafodaLista"/>
        <w:tabs>
          <w:tab w:val="left" w:pos="1418"/>
        </w:tabs>
        <w:suppressAutoHyphens/>
        <w:spacing w:line="276" w:lineRule="auto"/>
        <w:ind w:left="0"/>
        <w:jc w:val="both"/>
        <w:rPr>
          <w:rFonts w:ascii="Arial" w:hAnsi="Arial" w:cs="Arial"/>
        </w:rPr>
      </w:pPr>
    </w:p>
    <w:p w14:paraId="426AF56C" w14:textId="0E828FE2" w:rsidR="001A72CD" w:rsidRDefault="001A72CD" w:rsidP="001A72CD">
      <w:pPr>
        <w:pStyle w:val="PargrafodaLista"/>
        <w:tabs>
          <w:tab w:val="left" w:pos="1418"/>
        </w:tabs>
        <w:suppressAutoHyphens/>
        <w:ind w:left="0"/>
        <w:jc w:val="both"/>
        <w:rPr>
          <w:rFonts w:ascii="Arial" w:hAnsi="Arial" w:cs="Arial"/>
        </w:rPr>
      </w:pPr>
      <w:r>
        <w:rPr>
          <w:rFonts w:ascii="Arial" w:hAnsi="Arial" w:cs="Arial"/>
        </w:rPr>
        <w:t>1.2. A contratação se dará conforme quadro a seguir:</w:t>
      </w:r>
    </w:p>
    <w:p w14:paraId="06F4C1D8" w14:textId="384EE577" w:rsidR="00B72D34" w:rsidRPr="00B72D34" w:rsidRDefault="00B72D34" w:rsidP="00B72D34">
      <w:pPr>
        <w:spacing w:before="100" w:beforeAutospacing="1" w:after="100" w:afterAutospacing="1"/>
        <w:rPr>
          <w:sz w:val="24"/>
          <w:szCs w:val="24"/>
        </w:rPr>
      </w:pPr>
      <w:r w:rsidRPr="00B72D34">
        <w:rPr>
          <w:noProof/>
          <w:sz w:val="24"/>
          <w:szCs w:val="24"/>
        </w:rPr>
        <w:drawing>
          <wp:inline distT="0" distB="0" distL="0" distR="0" wp14:anchorId="45486FC5" wp14:editId="48B3E46C">
            <wp:extent cx="2181225" cy="3981450"/>
            <wp:effectExtent l="0" t="0" r="9525" b="0"/>
            <wp:docPr id="1" name="Imagem 1" descr="\\192.168.100.100\Arquivos\Arquivos Temporarios\Licitação\Exercício - 2026\5 - CONCORRENCIA\001.2026 - Construção de 20 Unidades Habitacionais\documentaçã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100.100\Arquivos\Arquivos Temporarios\Licitação\Exercício - 2026\5 - CONCORRENCIA\001.2026 - Construção de 20 Unidades Habitacionais\documentação.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181225" cy="3981450"/>
                    </a:xfrm>
                    <a:prstGeom prst="rect">
                      <a:avLst/>
                    </a:prstGeom>
                    <a:noFill/>
                    <a:ln>
                      <a:noFill/>
                    </a:ln>
                  </pic:spPr>
                </pic:pic>
              </a:graphicData>
            </a:graphic>
          </wp:inline>
        </w:drawing>
      </w:r>
    </w:p>
    <w:p w14:paraId="41D69643" w14:textId="77777777" w:rsidR="00B72D34" w:rsidRDefault="00B72D34" w:rsidP="001A72CD">
      <w:pPr>
        <w:pStyle w:val="PargrafodaLista"/>
        <w:tabs>
          <w:tab w:val="left" w:pos="1418"/>
        </w:tabs>
        <w:suppressAutoHyphens/>
        <w:ind w:left="0"/>
        <w:jc w:val="both"/>
        <w:rPr>
          <w:rFonts w:ascii="Arial" w:hAnsi="Arial" w:cs="Arial"/>
        </w:rPr>
      </w:pPr>
    </w:p>
    <w:p w14:paraId="1C561A43" w14:textId="77C9A9C3" w:rsidR="001A72CD" w:rsidRDefault="001A72CD" w:rsidP="001A72CD">
      <w:pPr>
        <w:pStyle w:val="PargrafodaLista"/>
        <w:tabs>
          <w:tab w:val="left" w:pos="1418"/>
        </w:tabs>
        <w:suppressAutoHyphens/>
        <w:ind w:left="0"/>
        <w:jc w:val="both"/>
        <w:rPr>
          <w:rFonts w:ascii="Arial" w:hAnsi="Arial" w:cs="Arial"/>
          <w:sz w:val="22"/>
          <w:szCs w:val="22"/>
        </w:rPr>
      </w:pPr>
    </w:p>
    <w:p w14:paraId="2E3A30A4" w14:textId="77777777" w:rsidR="001A72CD" w:rsidRDefault="001A72CD" w:rsidP="002B0019">
      <w:pPr>
        <w:pStyle w:val="PargrafodaLista"/>
        <w:numPr>
          <w:ilvl w:val="1"/>
          <w:numId w:val="24"/>
        </w:numPr>
        <w:suppressAutoHyphens/>
        <w:ind w:left="0" w:firstLine="0"/>
        <w:jc w:val="both"/>
        <w:rPr>
          <w:rFonts w:ascii="Arial" w:hAnsi="Arial" w:cs="Arial"/>
        </w:rPr>
      </w:pPr>
      <w:r>
        <w:rPr>
          <w:rFonts w:ascii="Arial" w:hAnsi="Arial" w:cs="Arial"/>
        </w:rPr>
        <w:lastRenderedPageBreak/>
        <w:t>O objeto a ser contratado se enquadra na categoria de obra, conforme art. 6º, XII, da lei 14.1333/2021, toda atividade estabelecida, por força de lei, como privativa das profissões de arquiteto e engenheiro que implica intervenção no meio ambiente por meio de um conjunto harmônico de ações que, agregadas, formam um todo que inova o espaço físico da natureza ou acarreta alteração substancial das características originais de bem imóvel.</w:t>
      </w:r>
    </w:p>
    <w:p w14:paraId="0968D52E" w14:textId="77777777" w:rsidR="001A72CD" w:rsidRDefault="001A72CD" w:rsidP="002B0019">
      <w:pPr>
        <w:pStyle w:val="PargrafodaLista"/>
        <w:numPr>
          <w:ilvl w:val="1"/>
          <w:numId w:val="24"/>
        </w:numPr>
        <w:suppressAutoHyphens/>
        <w:ind w:left="0" w:firstLine="0"/>
        <w:jc w:val="both"/>
        <w:rPr>
          <w:rFonts w:ascii="Arial" w:hAnsi="Arial" w:cs="Arial"/>
        </w:rPr>
      </w:pPr>
      <w:r>
        <w:rPr>
          <w:rFonts w:ascii="Arial" w:hAnsi="Arial" w:cs="Arial"/>
        </w:rPr>
        <w:t xml:space="preserve">Os serviços a serem contratados têm natureza de não contínuos, conforme </w:t>
      </w:r>
      <w:hyperlink r:id="rId62" w:anchor="art6xvii" w:history="1">
        <w:r>
          <w:rPr>
            <w:rStyle w:val="Hyperlink"/>
            <w:rFonts w:ascii="Arial" w:eastAsiaTheme="majorEastAsia" w:hAnsi="Arial" w:cs="Arial"/>
          </w:rPr>
          <w:t>Art. 6º, XVII da lei nº 14.133/2021</w:t>
        </w:r>
      </w:hyperlink>
      <w:r>
        <w:rPr>
          <w:rFonts w:ascii="Arial" w:hAnsi="Arial" w:cs="Arial"/>
        </w:rPr>
        <w:t>.</w:t>
      </w:r>
    </w:p>
    <w:p w14:paraId="15C6F1C6" w14:textId="77777777" w:rsidR="001A72CD" w:rsidRDefault="001A72CD" w:rsidP="002B0019">
      <w:pPr>
        <w:pStyle w:val="PargrafodaLista"/>
        <w:numPr>
          <w:ilvl w:val="1"/>
          <w:numId w:val="24"/>
        </w:numPr>
        <w:suppressAutoHyphens/>
        <w:ind w:left="0" w:firstLine="0"/>
        <w:jc w:val="both"/>
        <w:rPr>
          <w:rFonts w:ascii="Arial" w:hAnsi="Arial" w:cs="Arial"/>
        </w:rPr>
      </w:pPr>
      <w:r>
        <w:rPr>
          <w:rFonts w:ascii="Arial" w:hAnsi="Arial" w:cs="Arial"/>
        </w:rPr>
        <w:t>O critério de julgamento adotado será o de menor preço, observadas as exigências contidas neste Termo de Referência.</w:t>
      </w:r>
    </w:p>
    <w:p w14:paraId="0C35E4EB" w14:textId="77777777" w:rsidR="001A72CD" w:rsidRDefault="001A72CD" w:rsidP="002B0019">
      <w:pPr>
        <w:pStyle w:val="PargrafodaLista"/>
        <w:numPr>
          <w:ilvl w:val="1"/>
          <w:numId w:val="24"/>
        </w:numPr>
        <w:suppressAutoHyphens/>
        <w:ind w:left="0" w:firstLine="0"/>
        <w:jc w:val="both"/>
        <w:rPr>
          <w:rFonts w:ascii="Arial" w:hAnsi="Arial" w:cs="Arial"/>
        </w:rPr>
      </w:pPr>
      <w:r>
        <w:rPr>
          <w:rFonts w:ascii="Arial" w:hAnsi="Arial" w:cs="Arial"/>
        </w:rPr>
        <w:t xml:space="preserve">O regime será o de </w:t>
      </w:r>
      <w:r>
        <w:rPr>
          <w:rFonts w:ascii="Arial" w:hAnsi="Arial" w:cs="Arial"/>
          <w:b/>
          <w:bCs/>
          <w:caps/>
        </w:rPr>
        <w:t>empreitada por preço global</w:t>
      </w:r>
      <w:r>
        <w:rPr>
          <w:rFonts w:ascii="Arial" w:hAnsi="Arial" w:cs="Arial"/>
        </w:rPr>
        <w:t xml:space="preserve">, nos termos do </w:t>
      </w:r>
      <w:hyperlink r:id="rId63" w:anchor="art46ii" w:history="1">
        <w:r>
          <w:rPr>
            <w:rStyle w:val="Hyperlink"/>
            <w:rFonts w:ascii="Arial" w:eastAsiaTheme="majorEastAsia" w:hAnsi="Arial" w:cs="Arial"/>
          </w:rPr>
          <w:t>Art. 46, inciso II da Lei nº 14.133/2021</w:t>
        </w:r>
      </w:hyperlink>
      <w:r>
        <w:rPr>
          <w:rFonts w:ascii="Arial" w:hAnsi="Arial" w:cs="Arial"/>
        </w:rPr>
        <w:t>.</w:t>
      </w:r>
    </w:p>
    <w:p w14:paraId="0A9BB064" w14:textId="77777777" w:rsidR="001A72CD" w:rsidRDefault="001A72CD" w:rsidP="001A72CD">
      <w:pPr>
        <w:pStyle w:val="PargrafodaLista"/>
        <w:suppressAutoHyphens/>
        <w:ind w:left="0"/>
        <w:jc w:val="both"/>
        <w:rPr>
          <w:rFonts w:ascii="Arial" w:hAnsi="Arial" w:cs="Arial"/>
          <w:b/>
          <w:bCs/>
        </w:rPr>
      </w:pPr>
    </w:p>
    <w:p w14:paraId="11CA9578" w14:textId="77777777" w:rsidR="001A72CD" w:rsidRDefault="001A72CD" w:rsidP="001A72CD">
      <w:pPr>
        <w:pStyle w:val="PargrafodaLista"/>
        <w:suppressAutoHyphens/>
        <w:ind w:left="0"/>
        <w:jc w:val="both"/>
        <w:rPr>
          <w:rFonts w:ascii="Arial" w:hAnsi="Arial" w:cs="Arial"/>
        </w:rPr>
      </w:pPr>
      <w:r>
        <w:rPr>
          <w:rFonts w:ascii="Arial" w:hAnsi="Arial" w:cs="Arial"/>
          <w:b/>
          <w:bCs/>
        </w:rPr>
        <w:t xml:space="preserve">2. DA ESPECIFICAÇÃO DO OBJETO: </w:t>
      </w:r>
      <w:r>
        <w:rPr>
          <w:rFonts w:ascii="Arial" w:hAnsi="Arial" w:cs="Arial"/>
        </w:rPr>
        <w:t>A contratação a que se refere o item 1 acima, deverá atender às condições e exigências estabelecidas neste Termo de Referência, devendo ser observado ainda:</w:t>
      </w:r>
    </w:p>
    <w:p w14:paraId="23D4C55B" w14:textId="77777777" w:rsidR="001A72CD" w:rsidRDefault="001A72CD" w:rsidP="002B0019">
      <w:pPr>
        <w:pStyle w:val="PargrafodaLista"/>
        <w:numPr>
          <w:ilvl w:val="2"/>
          <w:numId w:val="25"/>
        </w:numPr>
        <w:suppressAutoHyphens/>
        <w:ind w:left="0" w:firstLine="0"/>
        <w:jc w:val="both"/>
        <w:rPr>
          <w:rFonts w:ascii="Arial" w:hAnsi="Arial" w:cs="Arial"/>
        </w:rPr>
      </w:pPr>
      <w:r>
        <w:rPr>
          <w:rFonts w:ascii="Arial" w:hAnsi="Arial" w:cs="Arial"/>
        </w:rPr>
        <w:t>A execução dos serviços se dará de acordo as normas e especificações técnicas explícitas no Memorial Descritivo fornecido e demais anexos a este termo.</w:t>
      </w:r>
    </w:p>
    <w:p w14:paraId="34A406B5" w14:textId="77777777" w:rsidR="001A72CD" w:rsidRDefault="001A72CD" w:rsidP="002B0019">
      <w:pPr>
        <w:pStyle w:val="PargrafodaLista"/>
        <w:numPr>
          <w:ilvl w:val="2"/>
          <w:numId w:val="25"/>
        </w:numPr>
        <w:suppressAutoHyphens/>
        <w:ind w:left="0" w:firstLine="0"/>
        <w:jc w:val="both"/>
        <w:rPr>
          <w:rFonts w:ascii="Arial" w:hAnsi="Arial" w:cs="Arial"/>
        </w:rPr>
      </w:pPr>
      <w:r>
        <w:rPr>
          <w:rFonts w:ascii="Arial" w:hAnsi="Arial" w:cs="Arial"/>
        </w:rPr>
        <w:t>Os dias e horários de realização dos serviços serão alinhados entre o setor responsável pela fiscalização da obra e o responsável da empresa contratada. Com um planejamento definido, será colocado em prática a execução do mesmo.</w:t>
      </w:r>
    </w:p>
    <w:p w14:paraId="13A20EA5" w14:textId="77777777" w:rsidR="001A72CD" w:rsidRDefault="001A72CD" w:rsidP="002B0019">
      <w:pPr>
        <w:pStyle w:val="PargrafodaLista"/>
        <w:numPr>
          <w:ilvl w:val="2"/>
          <w:numId w:val="25"/>
        </w:numPr>
        <w:suppressAutoHyphens/>
        <w:ind w:left="0" w:firstLine="0"/>
        <w:jc w:val="both"/>
        <w:rPr>
          <w:rFonts w:ascii="Arial" w:hAnsi="Arial" w:cs="Arial"/>
        </w:rPr>
      </w:pPr>
      <w:r>
        <w:rPr>
          <w:rFonts w:ascii="Arial" w:hAnsi="Arial" w:cs="Arial"/>
        </w:rPr>
        <w:t>Todos os materiais a serem empregados na obra deverão ser de primeira qualidade e serão submetidos à aprovação da FISCALIZAÇÃO antes de sua aquisição e aplicação na obra.</w:t>
      </w:r>
    </w:p>
    <w:p w14:paraId="4B188EF5" w14:textId="77777777" w:rsidR="001A72CD" w:rsidRDefault="001A72CD" w:rsidP="002B0019">
      <w:pPr>
        <w:pStyle w:val="PargrafodaLista"/>
        <w:numPr>
          <w:ilvl w:val="2"/>
          <w:numId w:val="25"/>
        </w:numPr>
        <w:suppressAutoHyphens/>
        <w:ind w:left="0" w:firstLine="0"/>
        <w:jc w:val="both"/>
        <w:rPr>
          <w:rFonts w:ascii="Arial" w:hAnsi="Arial" w:cs="Arial"/>
        </w:rPr>
      </w:pPr>
      <w:r>
        <w:rPr>
          <w:rFonts w:ascii="Arial" w:hAnsi="Arial" w:cs="Arial"/>
        </w:rPr>
        <w:t>Produtos similares aos especificados serão aceitos pela FISCALIZAÇÃO desde que tenham as mesmas características e qualidades dos especificados, devendo atender as normas, ensaios e métodos da ABNT.</w:t>
      </w:r>
    </w:p>
    <w:p w14:paraId="08311DA1" w14:textId="77777777" w:rsidR="001A72CD" w:rsidRDefault="001A72CD" w:rsidP="002B0019">
      <w:pPr>
        <w:pStyle w:val="PargrafodaLista"/>
        <w:numPr>
          <w:ilvl w:val="2"/>
          <w:numId w:val="25"/>
        </w:numPr>
        <w:suppressAutoHyphens/>
        <w:ind w:left="0" w:firstLine="0"/>
        <w:jc w:val="both"/>
        <w:rPr>
          <w:rFonts w:ascii="Arial" w:hAnsi="Arial" w:cs="Arial"/>
        </w:rPr>
      </w:pPr>
      <w:r>
        <w:rPr>
          <w:rFonts w:ascii="Arial" w:hAnsi="Arial" w:cs="Arial"/>
        </w:rPr>
        <w:t>A EMPRESA CONTRATADA não poderá suprimir, modificar ou acrescentar nada ao projeto, sem a autorização por escrito da FISCALIZAÇÃO.</w:t>
      </w:r>
    </w:p>
    <w:p w14:paraId="5F4A6E0C" w14:textId="77777777" w:rsidR="001A72CD" w:rsidRDefault="001A72CD" w:rsidP="002B0019">
      <w:pPr>
        <w:pStyle w:val="PargrafodaLista"/>
        <w:numPr>
          <w:ilvl w:val="2"/>
          <w:numId w:val="25"/>
        </w:numPr>
        <w:suppressAutoHyphens/>
        <w:ind w:left="0" w:firstLine="0"/>
        <w:jc w:val="both"/>
        <w:rPr>
          <w:rFonts w:ascii="Arial" w:hAnsi="Arial" w:cs="Arial"/>
        </w:rPr>
      </w:pPr>
      <w:r>
        <w:rPr>
          <w:rFonts w:ascii="Arial" w:hAnsi="Arial" w:cs="Arial"/>
        </w:rPr>
        <w:t>Deverão ser atendidas pela EMPRESA CONTRATADA, além das determinações da FISCALIZAÇÃO, todas as prescrições das empresas concessionárias dos serviços públicos e demais entidades que por circunstância da lei devam ser acatadas.</w:t>
      </w:r>
    </w:p>
    <w:p w14:paraId="456CA3EA" w14:textId="77777777" w:rsidR="001A72CD" w:rsidRDefault="001A72CD" w:rsidP="002B0019">
      <w:pPr>
        <w:pStyle w:val="PargrafodaLista"/>
        <w:numPr>
          <w:ilvl w:val="2"/>
          <w:numId w:val="25"/>
        </w:numPr>
        <w:suppressAutoHyphens/>
        <w:ind w:left="0" w:firstLine="0"/>
        <w:jc w:val="both"/>
        <w:rPr>
          <w:rFonts w:ascii="Arial" w:hAnsi="Arial" w:cs="Arial"/>
        </w:rPr>
      </w:pPr>
      <w:r>
        <w:rPr>
          <w:rFonts w:ascii="Arial" w:hAnsi="Arial" w:cs="Arial"/>
        </w:rPr>
        <w:t>A execução da obra deverá ser realizada com a adoção de todas as medidas relativas à proteção dos trabalhadores e pessoas ligadas à atividade da obra, observadas as normas e leis em vigor.</w:t>
      </w:r>
    </w:p>
    <w:p w14:paraId="73D934E0" w14:textId="77777777" w:rsidR="001A72CD" w:rsidRDefault="001A72CD" w:rsidP="002B0019">
      <w:pPr>
        <w:pStyle w:val="PargrafodaLista"/>
        <w:numPr>
          <w:ilvl w:val="2"/>
          <w:numId w:val="25"/>
        </w:numPr>
        <w:suppressAutoHyphens/>
        <w:ind w:left="0" w:firstLine="0"/>
        <w:jc w:val="both"/>
        <w:rPr>
          <w:rFonts w:ascii="Arial" w:hAnsi="Arial" w:cs="Arial"/>
        </w:rPr>
      </w:pPr>
      <w:r>
        <w:rPr>
          <w:rFonts w:ascii="Arial" w:hAnsi="Arial" w:cs="Arial"/>
        </w:rPr>
        <w:t>A responsabilidade da EMPRESA CONTRATADA é integral para a presente obra, nos termos do Código Civil Brasileiro, sendo que a presença da FISCALIZAÇÃO não diminui sua responsabilidade.</w:t>
      </w:r>
    </w:p>
    <w:p w14:paraId="6ECE72A7" w14:textId="77777777" w:rsidR="001A72CD" w:rsidRDefault="001A72CD" w:rsidP="002B0019">
      <w:pPr>
        <w:pStyle w:val="PargrafodaLista"/>
        <w:numPr>
          <w:ilvl w:val="2"/>
          <w:numId w:val="25"/>
        </w:numPr>
        <w:suppressAutoHyphens/>
        <w:ind w:left="0" w:firstLine="0"/>
        <w:jc w:val="both"/>
        <w:rPr>
          <w:rFonts w:ascii="Arial" w:hAnsi="Arial" w:cs="Arial"/>
        </w:rPr>
      </w:pPr>
      <w:r>
        <w:rPr>
          <w:rFonts w:ascii="Arial" w:hAnsi="Arial" w:cs="Arial"/>
        </w:rPr>
        <w:t>A EMPRESA CONTRATADA deverá fazer no interior do canteiro de obras o seu barracão para almoxarifado, depósito de materiais, banheiros para funcionários e administração, contendo, além dos espaços destinados para suas atividades especificas, uma sala de leitura de projetos para uso do responsável da obra e da FISCALIZAÇÃO.</w:t>
      </w:r>
    </w:p>
    <w:p w14:paraId="0111657C" w14:textId="77777777" w:rsidR="001A72CD" w:rsidRDefault="001A72CD" w:rsidP="002B0019">
      <w:pPr>
        <w:pStyle w:val="PargrafodaLista"/>
        <w:numPr>
          <w:ilvl w:val="2"/>
          <w:numId w:val="25"/>
        </w:numPr>
        <w:suppressAutoHyphens/>
        <w:ind w:left="0" w:firstLine="0"/>
        <w:jc w:val="both"/>
        <w:rPr>
          <w:rFonts w:ascii="Arial" w:hAnsi="Arial" w:cs="Arial"/>
        </w:rPr>
      </w:pPr>
      <w:r>
        <w:rPr>
          <w:rFonts w:ascii="Arial" w:hAnsi="Arial" w:cs="Arial"/>
        </w:rPr>
        <w:t xml:space="preserve">Caberá de responsabilidade da empresa vencedora do certame o recolhimento da ART – Anotação de Responsabilidade Técnica do CREA ou do RRT </w:t>
      </w:r>
      <w:r>
        <w:rPr>
          <w:rFonts w:ascii="Arial" w:hAnsi="Arial" w:cs="Arial"/>
        </w:rPr>
        <w:lastRenderedPageBreak/>
        <w:t>– Registro de Responsabilidade Técnica do CAU, do profissional responsável pelas obras, após celebração do contrato, no valor correspondente do mesmo.</w:t>
      </w:r>
    </w:p>
    <w:p w14:paraId="136F006B" w14:textId="77777777" w:rsidR="001A72CD" w:rsidRDefault="001A72CD" w:rsidP="002B0019">
      <w:pPr>
        <w:pStyle w:val="PargrafodaLista"/>
        <w:numPr>
          <w:ilvl w:val="2"/>
          <w:numId w:val="25"/>
        </w:numPr>
        <w:suppressAutoHyphens/>
        <w:ind w:left="0" w:firstLine="0"/>
        <w:jc w:val="both"/>
        <w:rPr>
          <w:rFonts w:ascii="Arial" w:hAnsi="Arial" w:cs="Arial"/>
        </w:rPr>
      </w:pPr>
      <w:r>
        <w:rPr>
          <w:rFonts w:ascii="Arial" w:hAnsi="Arial" w:cs="Arial"/>
        </w:rPr>
        <w:t xml:space="preserve">O Programa </w:t>
      </w:r>
      <w:r w:rsidRPr="00281260">
        <w:rPr>
          <w:rFonts w:ascii="Arial" w:hAnsi="Arial" w:cs="Arial"/>
        </w:rPr>
        <w:t>FNHIS Sub 50 regulamentado pela Portaria MCID Nº 1416 de 6 de novembro de 2023</w:t>
      </w:r>
      <w:r>
        <w:rPr>
          <w:rFonts w:ascii="Arial" w:hAnsi="Arial" w:cs="Arial"/>
        </w:rPr>
        <w:t xml:space="preserve"> é uma iniciativa do governo federal que visa a provisão subsidiada de unidades habitacionais em áreas urbanas para municípios com população de até cinquenta mil habitantes. Utilizando recursos do Fundo Nacional de Habitação de Interesse Social (o programa integra o Minha Casa, Minha Vida e tem como objetivo principal melhorar as condições de vida de famílias de baixa renda, promovendo a inclusão social e o desenvolvimento urbano sustentável. As unidades habitacionais devem dispor de solução adequada de abastecimento de água, esgotamento sanitário, energia elétrica, drenagem e pavimentação. As moradias incluem varanda, sala, dois dormitórios, cozinha, área de serviço e banheiro, e devem ser adaptadas às necessidades de pessoas com deficiência e idosos, quando necessário.</w:t>
      </w:r>
    </w:p>
    <w:p w14:paraId="246FCF75" w14:textId="77777777" w:rsidR="001A72CD" w:rsidRDefault="001A72CD" w:rsidP="001A72CD">
      <w:pPr>
        <w:pStyle w:val="PargrafodaLista"/>
        <w:tabs>
          <w:tab w:val="left" w:pos="284"/>
        </w:tabs>
        <w:suppressAutoHyphens/>
        <w:ind w:left="0"/>
        <w:jc w:val="both"/>
        <w:rPr>
          <w:rFonts w:ascii="Arial" w:hAnsi="Arial" w:cs="Arial"/>
          <w:b/>
          <w:bCs/>
          <w:sz w:val="22"/>
          <w:szCs w:val="22"/>
        </w:rPr>
      </w:pPr>
    </w:p>
    <w:p w14:paraId="70767E86" w14:textId="77777777" w:rsidR="001A72CD" w:rsidRDefault="001A72CD" w:rsidP="002B0019">
      <w:pPr>
        <w:pStyle w:val="PargrafodaLista"/>
        <w:numPr>
          <w:ilvl w:val="0"/>
          <w:numId w:val="25"/>
        </w:numPr>
        <w:tabs>
          <w:tab w:val="left" w:pos="284"/>
        </w:tabs>
        <w:suppressAutoHyphens/>
        <w:ind w:left="0" w:firstLine="0"/>
        <w:jc w:val="both"/>
        <w:rPr>
          <w:rFonts w:ascii="Arial" w:hAnsi="Arial" w:cs="Arial"/>
          <w:b/>
          <w:bCs/>
        </w:rPr>
      </w:pPr>
      <w:r>
        <w:rPr>
          <w:rFonts w:ascii="Arial" w:hAnsi="Arial" w:cs="Arial"/>
          <w:b/>
          <w:bCs/>
        </w:rPr>
        <w:t>CONDIÇÕES GERAIS DA CONTRATAÇÃO:</w:t>
      </w:r>
    </w:p>
    <w:p w14:paraId="0CE0DA06" w14:textId="77777777" w:rsidR="001A72CD" w:rsidRDefault="001A72CD" w:rsidP="002B0019">
      <w:pPr>
        <w:pStyle w:val="PargrafodaLista"/>
        <w:numPr>
          <w:ilvl w:val="1"/>
          <w:numId w:val="25"/>
        </w:numPr>
        <w:tabs>
          <w:tab w:val="left" w:pos="426"/>
        </w:tabs>
        <w:suppressAutoHyphens/>
        <w:ind w:left="0" w:firstLine="0"/>
        <w:jc w:val="both"/>
        <w:rPr>
          <w:rFonts w:ascii="Arial" w:hAnsi="Arial" w:cs="Arial"/>
          <w:b/>
          <w:bCs/>
        </w:rPr>
      </w:pPr>
      <w:r>
        <w:rPr>
          <w:rFonts w:ascii="Arial" w:hAnsi="Arial" w:cs="Arial"/>
          <w:b/>
          <w:bCs/>
        </w:rPr>
        <w:t>DO PARCELAMENTO DA CONTRATAÇÃO</w:t>
      </w:r>
    </w:p>
    <w:p w14:paraId="2918D34D" w14:textId="77777777" w:rsidR="001A72CD" w:rsidRDefault="001A72CD" w:rsidP="002B0019">
      <w:pPr>
        <w:pStyle w:val="PargrafodaLista"/>
        <w:numPr>
          <w:ilvl w:val="2"/>
          <w:numId w:val="25"/>
        </w:numPr>
        <w:suppressAutoHyphens/>
        <w:ind w:left="0" w:firstLine="0"/>
        <w:jc w:val="both"/>
        <w:rPr>
          <w:rFonts w:ascii="Arial" w:hAnsi="Arial" w:cs="Arial"/>
        </w:rPr>
      </w:pPr>
      <w:r>
        <w:rPr>
          <w:rFonts w:ascii="Arial" w:hAnsi="Arial" w:cs="Arial"/>
        </w:rPr>
        <w:t>Em razão da natureza do objeto, mostrou-se técnica e economicamente inviável o não parcelamento da contratação, pois se trata de obra.</w:t>
      </w:r>
    </w:p>
    <w:p w14:paraId="386EF083" w14:textId="77777777" w:rsidR="001A72CD" w:rsidRDefault="001A72CD" w:rsidP="002B0019">
      <w:pPr>
        <w:pStyle w:val="PargrafodaLista"/>
        <w:numPr>
          <w:ilvl w:val="1"/>
          <w:numId w:val="25"/>
        </w:numPr>
        <w:suppressAutoHyphens/>
        <w:ind w:left="0" w:firstLine="0"/>
        <w:jc w:val="both"/>
        <w:rPr>
          <w:rFonts w:ascii="Arial" w:hAnsi="Arial" w:cs="Arial"/>
          <w:b/>
          <w:bCs/>
        </w:rPr>
      </w:pPr>
      <w:r>
        <w:rPr>
          <w:rFonts w:ascii="Arial" w:hAnsi="Arial" w:cs="Arial"/>
          <w:b/>
          <w:bCs/>
        </w:rPr>
        <w:t>DO PRAZO DE VIGÊNCIA</w:t>
      </w:r>
    </w:p>
    <w:p w14:paraId="130DACA1" w14:textId="77777777" w:rsidR="001A72CD" w:rsidRDefault="001A72CD" w:rsidP="002B0019">
      <w:pPr>
        <w:pStyle w:val="PargrafodaLista"/>
        <w:numPr>
          <w:ilvl w:val="2"/>
          <w:numId w:val="25"/>
        </w:numPr>
        <w:suppressAutoHyphens/>
        <w:ind w:left="0" w:firstLine="0"/>
        <w:jc w:val="both"/>
        <w:rPr>
          <w:rFonts w:ascii="Arial" w:hAnsi="Arial" w:cs="Arial"/>
        </w:rPr>
      </w:pPr>
      <w:r>
        <w:rPr>
          <w:rFonts w:ascii="Arial" w:hAnsi="Arial" w:cs="Arial"/>
        </w:rPr>
        <w:t xml:space="preserve">O prazo de vigência desta contratação será de </w:t>
      </w:r>
      <w:r>
        <w:rPr>
          <w:rFonts w:ascii="Arial" w:hAnsi="Arial" w:cs="Arial"/>
          <w:highlight w:val="yellow"/>
        </w:rPr>
        <w:t>12</w:t>
      </w:r>
      <w:r>
        <w:rPr>
          <w:rFonts w:ascii="Arial" w:eastAsiaTheme="minorHAnsi" w:hAnsi="Arial" w:cs="Arial"/>
          <w:highlight w:val="yellow"/>
        </w:rPr>
        <w:t xml:space="preserve"> (doze) meses</w:t>
      </w:r>
      <w:r>
        <w:rPr>
          <w:rFonts w:ascii="Arial" w:hAnsi="Arial" w:cs="Arial"/>
        </w:rPr>
        <w:t>, após a assinatura do Contrato Administrativo, e comprovação de atendimento às normas de segurança do trabalho, podendo ser prorrogado nos termos da legislação em vigor, mediante justificativa da CONTRATADA.</w:t>
      </w:r>
    </w:p>
    <w:p w14:paraId="0EA46A91" w14:textId="77777777" w:rsidR="001A72CD" w:rsidRDefault="001A72CD" w:rsidP="002B0019">
      <w:pPr>
        <w:pStyle w:val="PargrafodaLista"/>
        <w:numPr>
          <w:ilvl w:val="1"/>
          <w:numId w:val="25"/>
        </w:numPr>
        <w:tabs>
          <w:tab w:val="num" w:pos="284"/>
        </w:tabs>
        <w:suppressAutoHyphens/>
        <w:ind w:left="0" w:firstLine="0"/>
        <w:jc w:val="both"/>
        <w:rPr>
          <w:rFonts w:ascii="Arial" w:hAnsi="Arial" w:cs="Arial"/>
          <w:b/>
          <w:bCs/>
        </w:rPr>
      </w:pPr>
      <w:r>
        <w:rPr>
          <w:rFonts w:ascii="Arial" w:hAnsi="Arial" w:cs="Arial"/>
          <w:b/>
          <w:bCs/>
        </w:rPr>
        <w:t>DO CUSTO ESTIMADO TOTAL DA CONTRATAÇÃO</w:t>
      </w:r>
    </w:p>
    <w:p w14:paraId="5498FA7E" w14:textId="77777777" w:rsidR="001A72CD" w:rsidRDefault="001A72CD" w:rsidP="002B0019">
      <w:pPr>
        <w:pStyle w:val="PargrafodaLista"/>
        <w:numPr>
          <w:ilvl w:val="2"/>
          <w:numId w:val="25"/>
        </w:numPr>
        <w:tabs>
          <w:tab w:val="num" w:pos="284"/>
        </w:tabs>
        <w:suppressAutoHyphens/>
        <w:ind w:left="0" w:firstLine="0"/>
        <w:jc w:val="both"/>
        <w:rPr>
          <w:rFonts w:ascii="Arial" w:hAnsi="Arial" w:cs="Arial"/>
        </w:rPr>
      </w:pPr>
      <w:r>
        <w:rPr>
          <w:rFonts w:ascii="Arial" w:hAnsi="Arial" w:cs="Arial"/>
        </w:rPr>
        <w:t xml:space="preserve">O custo total estimado da contratação a que se refere este Termo de Referência é de </w:t>
      </w:r>
      <w:r>
        <w:rPr>
          <w:rFonts w:ascii="Arial" w:hAnsi="Arial" w:cs="Arial"/>
          <w:bCs/>
        </w:rPr>
        <w:t>R$ 3.008.128,69 (três milhões e oito mil e cento e vinte e oito reais e sessenta e nove centavos), que consta</w:t>
      </w:r>
      <w:r>
        <w:rPr>
          <w:rFonts w:ascii="Arial" w:hAnsi="Arial" w:cs="Arial"/>
        </w:rPr>
        <w:t xml:space="preserve"> na Planilha Orçamentária-PO. </w:t>
      </w:r>
    </w:p>
    <w:p w14:paraId="0BCE87FF" w14:textId="77777777" w:rsidR="001A72CD" w:rsidRDefault="001A72CD" w:rsidP="001A72CD">
      <w:pPr>
        <w:pStyle w:val="PargrafodaLista"/>
        <w:suppressAutoHyphens/>
        <w:ind w:left="0"/>
        <w:jc w:val="both"/>
        <w:rPr>
          <w:rFonts w:ascii="Arial" w:hAnsi="Arial" w:cs="Arial"/>
        </w:rPr>
      </w:pPr>
    </w:p>
    <w:p w14:paraId="0D43FB69" w14:textId="77777777" w:rsidR="001A72CD" w:rsidRDefault="001A72CD" w:rsidP="002B0019">
      <w:pPr>
        <w:pStyle w:val="PargrafodaLista"/>
        <w:numPr>
          <w:ilvl w:val="1"/>
          <w:numId w:val="25"/>
        </w:numPr>
        <w:tabs>
          <w:tab w:val="num" w:pos="284"/>
          <w:tab w:val="left" w:pos="426"/>
        </w:tabs>
        <w:suppressAutoHyphens/>
        <w:ind w:left="0" w:firstLine="0"/>
        <w:jc w:val="both"/>
        <w:rPr>
          <w:rFonts w:ascii="Arial" w:hAnsi="Arial" w:cs="Arial"/>
          <w:b/>
          <w:bCs/>
        </w:rPr>
      </w:pPr>
      <w:r>
        <w:rPr>
          <w:rFonts w:ascii="Arial" w:hAnsi="Arial" w:cs="Arial"/>
          <w:b/>
          <w:bCs/>
        </w:rPr>
        <w:t>DA FUNDAMENTAÇÃO E DESCRIÇÃO DA NECESSIDADE DA CONTRATAÇÃO</w:t>
      </w:r>
    </w:p>
    <w:p w14:paraId="0410A059" w14:textId="77777777" w:rsidR="001A72CD" w:rsidRDefault="001A72CD" w:rsidP="002B0019">
      <w:pPr>
        <w:pStyle w:val="PargrafodaLista"/>
        <w:numPr>
          <w:ilvl w:val="2"/>
          <w:numId w:val="25"/>
        </w:numPr>
        <w:tabs>
          <w:tab w:val="num" w:pos="284"/>
        </w:tabs>
        <w:suppressAutoHyphens/>
        <w:ind w:left="0" w:firstLine="0"/>
        <w:jc w:val="both"/>
        <w:rPr>
          <w:rFonts w:ascii="Arial" w:hAnsi="Arial" w:cs="Arial"/>
        </w:rPr>
      </w:pPr>
      <w:r>
        <w:rPr>
          <w:rFonts w:ascii="Arial" w:hAnsi="Arial" w:cs="Arial"/>
        </w:rPr>
        <w:t xml:space="preserve">A fundamentação desta contratação encontra-se no ETP. </w:t>
      </w:r>
    </w:p>
    <w:p w14:paraId="0CE42876" w14:textId="77777777" w:rsidR="001A72CD" w:rsidRDefault="001A72CD" w:rsidP="001A72CD">
      <w:pPr>
        <w:pStyle w:val="PargrafodaLista"/>
        <w:suppressAutoHyphens/>
        <w:ind w:left="0"/>
        <w:jc w:val="both"/>
        <w:rPr>
          <w:rFonts w:ascii="Arial" w:hAnsi="Arial" w:cs="Arial"/>
        </w:rPr>
      </w:pPr>
    </w:p>
    <w:p w14:paraId="27F0FE33" w14:textId="77777777" w:rsidR="001A72CD" w:rsidRDefault="001A72CD" w:rsidP="002B0019">
      <w:pPr>
        <w:pStyle w:val="PargrafodaLista"/>
        <w:numPr>
          <w:ilvl w:val="0"/>
          <w:numId w:val="25"/>
        </w:numPr>
        <w:tabs>
          <w:tab w:val="left" w:pos="284"/>
        </w:tabs>
        <w:suppressAutoHyphens/>
        <w:ind w:left="0" w:firstLine="0"/>
        <w:jc w:val="both"/>
        <w:rPr>
          <w:rFonts w:ascii="Arial" w:hAnsi="Arial" w:cs="Arial"/>
          <w:b/>
          <w:bCs/>
        </w:rPr>
      </w:pPr>
      <w:r>
        <w:rPr>
          <w:rFonts w:ascii="Arial" w:hAnsi="Arial" w:cs="Arial"/>
          <w:b/>
          <w:bCs/>
        </w:rPr>
        <w:t>DA DESCRIÇÃO DA SOLUÇÃO COMO UM TODO</w:t>
      </w:r>
    </w:p>
    <w:p w14:paraId="6354C15E"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A descrição da solução como um todo desta contratação encontra-se no ETP.</w:t>
      </w:r>
    </w:p>
    <w:p w14:paraId="458B20FE" w14:textId="77777777" w:rsidR="001A72CD" w:rsidRDefault="001A72CD" w:rsidP="001A72CD">
      <w:pPr>
        <w:pStyle w:val="PargrafodaLista"/>
        <w:suppressAutoHyphens/>
        <w:ind w:left="0"/>
        <w:jc w:val="both"/>
        <w:rPr>
          <w:rFonts w:ascii="Arial" w:hAnsi="Arial" w:cs="Arial"/>
        </w:rPr>
      </w:pPr>
    </w:p>
    <w:p w14:paraId="057D950E" w14:textId="77777777" w:rsidR="001A72CD" w:rsidRDefault="001A72CD" w:rsidP="002B0019">
      <w:pPr>
        <w:pStyle w:val="PargrafodaLista"/>
        <w:numPr>
          <w:ilvl w:val="0"/>
          <w:numId w:val="26"/>
        </w:numPr>
        <w:suppressAutoHyphens/>
        <w:ind w:left="0" w:firstLine="0"/>
        <w:jc w:val="both"/>
        <w:rPr>
          <w:rFonts w:ascii="Arial" w:hAnsi="Arial" w:cs="Arial"/>
          <w:b/>
          <w:bCs/>
        </w:rPr>
      </w:pPr>
      <w:r>
        <w:rPr>
          <w:rFonts w:ascii="Arial" w:hAnsi="Arial" w:cs="Arial"/>
          <w:b/>
          <w:bCs/>
        </w:rPr>
        <w:t>DOS REQUISITOS DA CONTRATAÇÃO</w:t>
      </w:r>
    </w:p>
    <w:p w14:paraId="3DCBF953"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Não será admitida a subcontratação do objeto constante deste Termo de Referência.</w:t>
      </w:r>
    </w:p>
    <w:p w14:paraId="5528CAAE"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 xml:space="preserve">Haverá exigência de garantia da contratação tratada nos </w:t>
      </w:r>
      <w:hyperlink r:id="rId64" w:anchor="art96" w:history="1">
        <w:r>
          <w:rPr>
            <w:rStyle w:val="Hyperlink"/>
            <w:rFonts w:ascii="Arial" w:eastAsiaTheme="majorEastAsia" w:hAnsi="Arial" w:cs="Arial"/>
          </w:rPr>
          <w:t>Art. 96 e seguintes da Lei nº 14.133/2021</w:t>
        </w:r>
      </w:hyperlink>
      <w:r>
        <w:rPr>
          <w:rFonts w:ascii="Arial" w:hAnsi="Arial" w:cs="Arial"/>
        </w:rPr>
        <w:t>, sendo:</w:t>
      </w:r>
    </w:p>
    <w:p w14:paraId="18F453C6" w14:textId="77777777" w:rsidR="001A72CD" w:rsidRDefault="001A72CD" w:rsidP="002B0019">
      <w:pPr>
        <w:pStyle w:val="Nvel2-Red"/>
        <w:numPr>
          <w:ilvl w:val="2"/>
          <w:numId w:val="26"/>
        </w:numPr>
        <w:tabs>
          <w:tab w:val="left" w:pos="708"/>
        </w:tabs>
        <w:suppressAutoHyphens/>
        <w:spacing w:before="0" w:after="0" w:line="240" w:lineRule="auto"/>
        <w:ind w:left="0" w:firstLine="0"/>
        <w:rPr>
          <w:i w:val="0"/>
          <w:iCs w:val="0"/>
          <w:color w:val="auto"/>
        </w:rPr>
      </w:pPr>
      <w:r>
        <w:rPr>
          <w:i w:val="0"/>
          <w:iCs w:val="0"/>
          <w:color w:val="auto"/>
        </w:rPr>
        <w:t xml:space="preserve">Para a execução do objeto deste termo a contratada deverá prestar garantia de </w:t>
      </w:r>
      <w:r>
        <w:rPr>
          <w:b/>
          <w:bCs/>
          <w:i w:val="0"/>
          <w:iCs w:val="0"/>
          <w:color w:val="auto"/>
        </w:rPr>
        <w:t>5% (cinco por cento) do valor do contrato, com prazo de vigência não inferior à duração do contrato</w:t>
      </w:r>
      <w:r>
        <w:rPr>
          <w:i w:val="0"/>
          <w:iCs w:val="0"/>
          <w:color w:val="auto"/>
        </w:rPr>
        <w:t>, numa das modalidades abaixo:</w:t>
      </w:r>
    </w:p>
    <w:p w14:paraId="703E8F3F" w14:textId="77777777" w:rsidR="001A72CD" w:rsidRDefault="001A72CD" w:rsidP="001A72CD">
      <w:pPr>
        <w:jc w:val="both"/>
        <w:rPr>
          <w:sz w:val="22"/>
          <w:szCs w:val="22"/>
        </w:rPr>
      </w:pPr>
      <w:r>
        <w:rPr>
          <w:sz w:val="22"/>
          <w:szCs w:val="22"/>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B0A4632" w14:textId="77777777" w:rsidR="001A72CD" w:rsidRDefault="001A72CD" w:rsidP="001A72CD">
      <w:pPr>
        <w:jc w:val="both"/>
        <w:rPr>
          <w:sz w:val="22"/>
          <w:szCs w:val="22"/>
        </w:rPr>
      </w:pPr>
      <w:r>
        <w:rPr>
          <w:sz w:val="22"/>
          <w:szCs w:val="22"/>
        </w:rPr>
        <w:t>II - Seguro-garantia;</w:t>
      </w:r>
    </w:p>
    <w:p w14:paraId="4433ABA1" w14:textId="77777777" w:rsidR="001A72CD" w:rsidRDefault="001A72CD" w:rsidP="001A72CD">
      <w:pPr>
        <w:jc w:val="both"/>
        <w:rPr>
          <w:sz w:val="22"/>
          <w:szCs w:val="22"/>
        </w:rPr>
      </w:pPr>
      <w:r>
        <w:rPr>
          <w:sz w:val="22"/>
          <w:szCs w:val="22"/>
        </w:rPr>
        <w:lastRenderedPageBreak/>
        <w:t>III - Fiança bancária emitida por banco ou instituição financeira devidamente autorizada a operar no País pelo Banco Central do Brasil.</w:t>
      </w:r>
    </w:p>
    <w:p w14:paraId="0D4C1390" w14:textId="77777777" w:rsidR="001A72CD" w:rsidRDefault="001A72CD" w:rsidP="001A72CD">
      <w:pPr>
        <w:jc w:val="both"/>
        <w:rPr>
          <w:sz w:val="22"/>
          <w:szCs w:val="22"/>
        </w:rPr>
      </w:pPr>
      <w:r>
        <w:rPr>
          <w:sz w:val="22"/>
          <w:szCs w:val="22"/>
        </w:rPr>
        <w:t>IV - Título de capitalização custeado por pagamento único, com resgate pelo valor total.</w:t>
      </w:r>
    </w:p>
    <w:p w14:paraId="3A972725" w14:textId="77777777" w:rsidR="001A72CD" w:rsidRDefault="001A72CD" w:rsidP="001A72CD">
      <w:pPr>
        <w:jc w:val="both"/>
        <w:rPr>
          <w:sz w:val="22"/>
          <w:szCs w:val="22"/>
        </w:rPr>
      </w:pPr>
      <w:r>
        <w:rPr>
          <w:sz w:val="22"/>
          <w:szCs w:val="22"/>
        </w:rPr>
        <w:t>5.2.2. O Município restituirá ou liberará a garantia ofertada, no prazo máximo 60 (sessenta) dias após a assinatura do termo de recebimento definitivo dos serviços objetos desta licitação, conforme art. 100 da Lei nº 14.133/2021, mediante requerimento.</w:t>
      </w:r>
    </w:p>
    <w:p w14:paraId="53C59A3F" w14:textId="77777777" w:rsidR="001A72CD" w:rsidRDefault="001A72CD" w:rsidP="001A72CD">
      <w:pPr>
        <w:jc w:val="both"/>
        <w:rPr>
          <w:sz w:val="22"/>
          <w:szCs w:val="22"/>
        </w:rPr>
      </w:pPr>
      <w:r>
        <w:rPr>
          <w:sz w:val="22"/>
          <w:szCs w:val="22"/>
        </w:rPr>
        <w:t>5.2.3. Em caso de rescisão do contrato ou de interrupção dos serviços não será devolvida a garantia, a menos que a rescisão ou paralisação decorra de acordo com o Município, nos termos da legislação vigente.</w:t>
      </w:r>
    </w:p>
    <w:p w14:paraId="5EBB3AA0" w14:textId="77777777" w:rsidR="001A72CD" w:rsidRDefault="001A72CD" w:rsidP="001A72CD">
      <w:pPr>
        <w:jc w:val="both"/>
        <w:rPr>
          <w:sz w:val="22"/>
          <w:szCs w:val="22"/>
        </w:rPr>
      </w:pPr>
      <w:r>
        <w:rPr>
          <w:sz w:val="22"/>
          <w:szCs w:val="22"/>
        </w:rPr>
        <w:t>5.2.4.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14:paraId="4FC500DD" w14:textId="77777777" w:rsidR="001A72CD" w:rsidRDefault="001A72CD" w:rsidP="001A72CD">
      <w:pPr>
        <w:jc w:val="both"/>
        <w:rPr>
          <w:sz w:val="22"/>
          <w:szCs w:val="22"/>
        </w:rPr>
      </w:pPr>
      <w:r>
        <w:rPr>
          <w:sz w:val="22"/>
          <w:szCs w:val="22"/>
        </w:rPr>
        <w:t>5.2.5. Ocorrendo aumento no valor contratual decorrente de acréscimos de obras ou serviços, o Contratado, por ocasião da assinatura do Termo Aditivo, deverá proceder ao reforço da garantia inicial, no mesmo percentual previsto.</w:t>
      </w:r>
    </w:p>
    <w:p w14:paraId="53BEF7F9" w14:textId="77777777" w:rsidR="001A72CD" w:rsidRDefault="001A72CD" w:rsidP="001A72CD">
      <w:pPr>
        <w:jc w:val="both"/>
        <w:rPr>
          <w:sz w:val="22"/>
          <w:szCs w:val="22"/>
        </w:rPr>
      </w:pPr>
      <w:r>
        <w:rPr>
          <w:sz w:val="22"/>
          <w:szCs w:val="22"/>
        </w:rPr>
        <w:t>5.2.6. A garantia deverá ser integralizada, no prazo máximo de 10 (dez) dias, inclusive quando houver aditivo.</w:t>
      </w:r>
    </w:p>
    <w:p w14:paraId="603BF58E" w14:textId="77777777" w:rsidR="001A72CD" w:rsidRDefault="001A72CD" w:rsidP="001A72CD">
      <w:pPr>
        <w:jc w:val="both"/>
        <w:rPr>
          <w:sz w:val="22"/>
          <w:szCs w:val="22"/>
        </w:rPr>
      </w:pPr>
      <w:r>
        <w:rPr>
          <w:sz w:val="22"/>
          <w:szCs w:val="22"/>
        </w:rPr>
        <w:t>5.2.7. A garantia assegurará, qualquer que seja a modalidade escolhida, o pagamento de obrigações trabalhistas e previdenciárias de qualquer natureza, não adimplidas pela contratada.</w:t>
      </w:r>
    </w:p>
    <w:p w14:paraId="77482A37" w14:textId="77777777" w:rsidR="001A72CD" w:rsidRDefault="001A72CD" w:rsidP="001A72CD">
      <w:pPr>
        <w:jc w:val="both"/>
        <w:rPr>
          <w:sz w:val="22"/>
          <w:szCs w:val="22"/>
        </w:rPr>
      </w:pPr>
      <w:r>
        <w:rPr>
          <w:sz w:val="22"/>
          <w:szCs w:val="22"/>
        </w:rPr>
        <w:t>5.2.8. A Ordem de Serviço somente será emitida após a apresentação de uma das modalidades de garantia acima previstas, no prazo mencionado no contrato, sujeitando-se a Contratada às penalidades previstas nos artigos 155 e 162 da Lei 14.133/21 no caso de descumprimento.</w:t>
      </w:r>
    </w:p>
    <w:p w14:paraId="268873D2" w14:textId="77777777" w:rsidR="001A72CD" w:rsidRDefault="001A72CD" w:rsidP="001A72CD">
      <w:pPr>
        <w:jc w:val="both"/>
        <w:rPr>
          <w:sz w:val="22"/>
          <w:szCs w:val="22"/>
        </w:rPr>
      </w:pPr>
      <w:r>
        <w:rPr>
          <w:sz w:val="22"/>
          <w:szCs w:val="22"/>
        </w:rPr>
        <w:t xml:space="preserve">5.3. Nos termos do art. 59, §5º, quando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 </w:t>
      </w:r>
    </w:p>
    <w:p w14:paraId="5BD0123C" w14:textId="77777777" w:rsidR="001A72CD" w:rsidRDefault="001A72CD" w:rsidP="001A72CD">
      <w:pPr>
        <w:pStyle w:val="PargrafodaLista"/>
        <w:suppressAutoHyphens/>
        <w:ind w:left="0"/>
        <w:jc w:val="both"/>
        <w:rPr>
          <w:rFonts w:ascii="Arial" w:hAnsi="Arial" w:cs="Arial"/>
          <w:sz w:val="22"/>
          <w:szCs w:val="22"/>
          <w:highlight w:val="yellow"/>
        </w:rPr>
      </w:pPr>
    </w:p>
    <w:p w14:paraId="5858648F" w14:textId="77777777" w:rsidR="001A72CD" w:rsidRDefault="001A72CD" w:rsidP="002B0019">
      <w:pPr>
        <w:pStyle w:val="PargrafodaLista"/>
        <w:numPr>
          <w:ilvl w:val="0"/>
          <w:numId w:val="26"/>
        </w:numPr>
        <w:tabs>
          <w:tab w:val="num" w:pos="284"/>
        </w:tabs>
        <w:suppressAutoHyphens/>
        <w:ind w:left="0" w:firstLine="0"/>
        <w:jc w:val="both"/>
        <w:rPr>
          <w:rFonts w:ascii="Arial" w:hAnsi="Arial" w:cs="Arial"/>
          <w:b/>
          <w:bCs/>
        </w:rPr>
      </w:pPr>
      <w:r>
        <w:rPr>
          <w:rFonts w:ascii="Arial" w:hAnsi="Arial" w:cs="Arial"/>
          <w:b/>
          <w:bCs/>
        </w:rPr>
        <w:t>DO MODELO DE EXECUÇÃO DO OBJETO</w:t>
      </w:r>
    </w:p>
    <w:p w14:paraId="521696D8"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O objeto a ser contratado se enquadra na categoria de obra, conforme art. 6º, XII, da lei 14.1333/2021, toda atividade estabelecida, por força de lei, como privativa das profissões de arquiteto e engenheiro que implica intervenção no meio ambiente por meio de um conjunto harmônico de ações que, agregadas, formam um todo que inova o espaço físico da natureza ou acarreta alteração substancial das características originais de bem imóvel e deverão obedecer ao disposto neste Termo de Referência, para o desenvolvimento das atividades descritas nos itens 1 e 2.</w:t>
      </w:r>
    </w:p>
    <w:p w14:paraId="47A5AE97"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 xml:space="preserve">O prazo de execução desta contratação será de </w:t>
      </w:r>
      <w:r>
        <w:rPr>
          <w:rFonts w:ascii="Arial" w:hAnsi="Arial" w:cs="Arial"/>
          <w:highlight w:val="yellow"/>
        </w:rPr>
        <w:t>60 (sessenta) dias</w:t>
      </w:r>
      <w:r>
        <w:rPr>
          <w:rFonts w:ascii="Arial" w:hAnsi="Arial" w:cs="Arial"/>
        </w:rPr>
        <w:t xml:space="preserve">, a contar da data de expedição da Ordem de Serviço, após a assinatura do Contrato Administrativo e comprovação de atendimento às normas de segurança do trabalho, podendo ser prorrogado nos termos da legislação em vigor, mediante justificativa. </w:t>
      </w:r>
    </w:p>
    <w:p w14:paraId="3A27B3B1"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 xml:space="preserve">O início da execução do objeto se dará em até </w:t>
      </w:r>
      <w:r>
        <w:rPr>
          <w:rFonts w:ascii="Arial" w:hAnsi="Arial" w:cs="Arial"/>
          <w:highlight w:val="yellow"/>
        </w:rPr>
        <w:t>5 (cinco)</w:t>
      </w:r>
      <w:r>
        <w:rPr>
          <w:rFonts w:ascii="Arial" w:hAnsi="Arial" w:cs="Arial"/>
        </w:rPr>
        <w:t xml:space="preserve"> dias a contar da data de expedição de Ordem de Serviço.</w:t>
      </w:r>
    </w:p>
    <w:p w14:paraId="2025692A"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 xml:space="preserve">A CONTRATADA deverá cumprir a legislação com relação a Segurança e Medicina do Trabalho, atendendo às normas de segurança aplicáveis. </w:t>
      </w:r>
    </w:p>
    <w:p w14:paraId="56403E42"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 xml:space="preserve">Os serviços serão prestados mediante as disposições contidas no instrumento de contrato, respeitadas as especificações deste Termo de Referência. </w:t>
      </w:r>
    </w:p>
    <w:p w14:paraId="79A1472F"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 xml:space="preserve">A execução dos trabalhos deverá seguir as disposições deste Termo de Referência, bem como os documentos técnicos, podendo haver alterações mediante </w:t>
      </w:r>
      <w:r>
        <w:rPr>
          <w:rFonts w:ascii="Arial" w:hAnsi="Arial" w:cs="Arial"/>
        </w:rPr>
        <w:lastRenderedPageBreak/>
        <w:t>justificativa técnica aceita pela FISCALIZAÇÃO, desde que necessárias ao bom andamento da execução contratual.</w:t>
      </w:r>
    </w:p>
    <w:p w14:paraId="3B34D4C7"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 xml:space="preserve">Sempre que necessário e, desde que convocada com antecedência mínima de 48 (quarenta e oito) horas, um representante da EMPRESA CONTRATADA participará de reuniões de trabalho na diretoria responsável, com os representantes e/ou responsáveis pelo desenvolvimento e fiscalização dos serviços.  </w:t>
      </w:r>
    </w:p>
    <w:p w14:paraId="74D3B620"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 xml:space="preserve">Todo documento ou nota técnica desenvolvido pela EMPRESA CONTRATADA deverá apresentar conteúdo suficiente e preciso, baseado em elementos técnicos de acordo com a natureza do objeto. </w:t>
      </w:r>
    </w:p>
    <w:p w14:paraId="78FECFAD"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A EMPRESA CONTRATADA deverá observar parâmetros de adequação ao interesse público, de economia na utilização, de facilidade na execução, de impacto ambiental e de acessibilidade.</w:t>
      </w:r>
    </w:p>
    <w:p w14:paraId="627208F8" w14:textId="77777777" w:rsidR="001A72CD" w:rsidRDefault="001A72CD" w:rsidP="001A72CD">
      <w:pPr>
        <w:pStyle w:val="PargrafodaLista"/>
        <w:suppressAutoHyphens/>
        <w:ind w:left="0"/>
        <w:jc w:val="both"/>
        <w:rPr>
          <w:rFonts w:ascii="Arial" w:hAnsi="Arial" w:cs="Arial"/>
        </w:rPr>
      </w:pPr>
    </w:p>
    <w:p w14:paraId="4BCF0C4D" w14:textId="77777777" w:rsidR="001A72CD" w:rsidRDefault="001A72CD" w:rsidP="002B0019">
      <w:pPr>
        <w:pStyle w:val="PargrafodaLista"/>
        <w:numPr>
          <w:ilvl w:val="0"/>
          <w:numId w:val="26"/>
        </w:numPr>
        <w:suppressAutoHyphens/>
        <w:ind w:left="0" w:firstLine="0"/>
        <w:jc w:val="both"/>
        <w:rPr>
          <w:rFonts w:ascii="Arial" w:hAnsi="Arial" w:cs="Arial"/>
          <w:b/>
          <w:bCs/>
        </w:rPr>
      </w:pPr>
      <w:r>
        <w:rPr>
          <w:rFonts w:ascii="Arial" w:hAnsi="Arial" w:cs="Arial"/>
          <w:b/>
          <w:bCs/>
        </w:rPr>
        <w:t>DO MODELO DE GESTÃO DO CONTRATO</w:t>
      </w:r>
    </w:p>
    <w:p w14:paraId="6117C9A0"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O contrato deverá ser executado fielmente pelas partes, de acordo com as cláusulas avençadas e as normas da Lei nº 14.133, de 2021, e cada parte responderá pelas consequências de sua inexecução total ou parcial (</w:t>
      </w:r>
      <w:hyperlink r:id="rId65" w:anchor="art115" w:history="1">
        <w:r>
          <w:rPr>
            <w:rStyle w:val="Hyperlink"/>
            <w:rFonts w:ascii="Arial" w:eastAsiaTheme="majorEastAsia" w:hAnsi="Arial" w:cs="Arial"/>
          </w:rPr>
          <w:t>Lei nº 14.133/2021, Art. 115, caput</w:t>
        </w:r>
      </w:hyperlink>
      <w:r>
        <w:rPr>
          <w:rFonts w:ascii="Arial" w:hAnsi="Arial" w:cs="Arial"/>
        </w:rPr>
        <w:t>).</w:t>
      </w:r>
    </w:p>
    <w:p w14:paraId="689EEF4A"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Em caso de impedimento, ordem de paralisação ou suspensão do contrato, o prazo de execução será prorrogado automaticamente pelo tempo correspondente, anotadas tais circunstâncias mediante simples apostilamento (</w:t>
      </w:r>
      <w:bookmarkStart w:id="57" w:name="_Hlk168404446"/>
      <w:r>
        <w:rPr>
          <w:rFonts w:ascii="Arial" w:hAnsi="Arial" w:cs="Arial"/>
        </w:rPr>
        <w:fldChar w:fldCharType="begin"/>
      </w:r>
      <w:r>
        <w:rPr>
          <w:rFonts w:ascii="Arial" w:hAnsi="Arial" w:cs="Arial"/>
        </w:rPr>
        <w:instrText xml:space="preserve"> HYPERLINK "http://www.planalto.gov.br/ccivil_03/_ato2019-2022/2021/lei/L14133.htm" \l "art115§5" </w:instrText>
      </w:r>
      <w:r>
        <w:rPr>
          <w:rFonts w:ascii="Arial" w:hAnsi="Arial" w:cs="Arial"/>
        </w:rPr>
        <w:fldChar w:fldCharType="separate"/>
      </w:r>
      <w:r>
        <w:rPr>
          <w:rStyle w:val="Hyperlink"/>
          <w:rFonts w:ascii="Arial" w:eastAsiaTheme="majorEastAsia" w:hAnsi="Arial" w:cs="Arial"/>
        </w:rPr>
        <w:t>Lei nº 14.133/2021, Art. 115, §5º</w:t>
      </w:r>
      <w:r>
        <w:rPr>
          <w:rFonts w:ascii="Arial" w:hAnsi="Arial" w:cs="Arial"/>
        </w:rPr>
        <w:fldChar w:fldCharType="end"/>
      </w:r>
      <w:bookmarkEnd w:id="57"/>
      <w:r>
        <w:rPr>
          <w:rFonts w:ascii="Arial" w:hAnsi="Arial" w:cs="Arial"/>
        </w:rPr>
        <w:t>).</w:t>
      </w:r>
    </w:p>
    <w:p w14:paraId="344EE6DD"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51FB8539"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A execução do contrato deverá ser acompanhada e fiscalizada pelo fiscal do contrato, ou pelos respectivos substitutos (</w:t>
      </w:r>
      <w:hyperlink r:id="rId66" w:anchor="art117" w:history="1">
        <w:r>
          <w:rPr>
            <w:rStyle w:val="Hyperlink"/>
            <w:rFonts w:ascii="Arial" w:eastAsiaTheme="majorEastAsia" w:hAnsi="Arial" w:cs="Arial"/>
          </w:rPr>
          <w:t>Lei nº 14.133/2021, Art. 117, caput</w:t>
        </w:r>
      </w:hyperlink>
      <w:r>
        <w:rPr>
          <w:rFonts w:ascii="Arial" w:hAnsi="Arial" w:cs="Arial"/>
        </w:rPr>
        <w:t>).</w:t>
      </w:r>
    </w:p>
    <w:p w14:paraId="3932CCD9"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O fiscal do contrato anotará em registro próprio todas as ocorrências relacionadas à execução do contrato, determinando o que for necessário para a regularização das faltas ou dos defeitos observados (</w:t>
      </w:r>
      <w:hyperlink r:id="rId67" w:anchor="art117§1" w:history="1">
        <w:r>
          <w:rPr>
            <w:rStyle w:val="Hyperlink"/>
            <w:rFonts w:ascii="Arial" w:eastAsiaTheme="majorEastAsia" w:hAnsi="Arial" w:cs="Arial"/>
          </w:rPr>
          <w:t>Lei nº 14.133/2021, Art. 117, §1º</w:t>
        </w:r>
      </w:hyperlink>
      <w:r>
        <w:rPr>
          <w:rFonts w:ascii="Arial" w:hAnsi="Arial" w:cs="Arial"/>
        </w:rPr>
        <w:t>).</w:t>
      </w:r>
    </w:p>
    <w:p w14:paraId="6CE9854F"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Identificada qualquer inexatidão ou irregularidade, o fiscal do contrato emitirá notificações para a correção da execução do contrato, determinando prazo para a correção.</w:t>
      </w:r>
    </w:p>
    <w:p w14:paraId="55AC17CA"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O fiscal do contrato informará a seus superiores, em tempo hábil para a adoção das medidas convenientes, a situação que demandar decisão ou providência que ultrapasse sua competência (</w:t>
      </w:r>
      <w:hyperlink r:id="rId68" w:anchor="art117§2" w:history="1">
        <w:r>
          <w:rPr>
            <w:rStyle w:val="Hyperlink"/>
            <w:rFonts w:ascii="Arial" w:eastAsiaTheme="majorEastAsia" w:hAnsi="Arial" w:cs="Arial"/>
          </w:rPr>
          <w:t>Lei nº 14.133/2021, Art. 117, §2º</w:t>
        </w:r>
      </w:hyperlink>
      <w:r>
        <w:rPr>
          <w:rFonts w:ascii="Arial" w:hAnsi="Arial" w:cs="Arial"/>
        </w:rPr>
        <w:t>).</w:t>
      </w:r>
    </w:p>
    <w:p w14:paraId="46199665"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 xml:space="preserve">No caso de constatadas ocorrências que possam inviabilizar a execução do contrato nas datas aprazadas, o fiscal do contrato comunicará o fato imediatamente ao gestor do contrato ou à autoridade superior. </w:t>
      </w:r>
    </w:p>
    <w:p w14:paraId="5EAB7DC0"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A EMPRESA CONTRATADA deverá manter preposto aceito pela Administração para representá-la na execução do contrato. (</w:t>
      </w:r>
      <w:hyperlink r:id="rId69" w:anchor="art118" w:history="1">
        <w:r>
          <w:rPr>
            <w:rStyle w:val="Hyperlink"/>
            <w:rFonts w:ascii="Arial" w:eastAsiaTheme="majorEastAsia" w:hAnsi="Arial" w:cs="Arial"/>
          </w:rPr>
          <w:t>Lei nº 14.133/2021, Art. 118</w:t>
        </w:r>
      </w:hyperlink>
      <w:r>
        <w:rPr>
          <w:rFonts w:ascii="Arial" w:hAnsi="Arial" w:cs="Arial"/>
        </w:rPr>
        <w:t>).</w:t>
      </w:r>
    </w:p>
    <w:p w14:paraId="74041F84"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lastRenderedPageBreak/>
        <w:t xml:space="preserve">A indicação ou a manutenção do preposto da empresa poderá ser recusada pelo órgão ou entidade, desde que devidamente justificada, devendo a empresa designar outro para o exercício da atividade. </w:t>
      </w:r>
    </w:p>
    <w:p w14:paraId="5D39F2F4"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A EMPRESA CONTRATADA será obrigada a reparar, corrigir, remover, reconstruir ou substituir, às suas expensas, no total ou em parte, o objeto do contrato em que se verificarem vícios, defeitos ou incorreções resultantes de sua execução ou de materiais nela empregados (</w:t>
      </w:r>
      <w:hyperlink r:id="rId70" w:anchor="art119" w:history="1">
        <w:r>
          <w:rPr>
            <w:rStyle w:val="Hyperlink"/>
            <w:rFonts w:ascii="Arial" w:eastAsiaTheme="majorEastAsia" w:hAnsi="Arial" w:cs="Arial"/>
          </w:rPr>
          <w:t>Lei nº 14.133/2021, Art. 119</w:t>
        </w:r>
      </w:hyperlink>
      <w:r>
        <w:rPr>
          <w:rFonts w:ascii="Arial" w:hAnsi="Arial" w:cs="Arial"/>
        </w:rPr>
        <w:t>).</w:t>
      </w:r>
    </w:p>
    <w:p w14:paraId="132A58FA"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A EMPRESA CONTRATADA será responsável pelos danos causados diretamente à contratante ou a terceiros em razão da execução do contrato, e não excluirá nem reduzirá essa responsabilidade a fiscalização ou o acompanhamento pelo contratante (</w:t>
      </w:r>
      <w:hyperlink r:id="rId71" w:anchor="art120" w:history="1">
        <w:r>
          <w:rPr>
            <w:rStyle w:val="Hyperlink"/>
            <w:rFonts w:ascii="Arial" w:eastAsiaTheme="majorEastAsia" w:hAnsi="Arial" w:cs="Arial"/>
          </w:rPr>
          <w:t>Lei nº 14.133/2021, Art. 120</w:t>
        </w:r>
      </w:hyperlink>
      <w:r>
        <w:rPr>
          <w:rFonts w:ascii="Arial" w:hAnsi="Arial" w:cs="Arial"/>
        </w:rPr>
        <w:t>).</w:t>
      </w:r>
    </w:p>
    <w:p w14:paraId="5AA43C98"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Somente a EMPRESA CONTRATADA será responsável pelos encargos trabalhistas, previdenciários, fiscais e comerciais resultantes da execução do contrato (</w:t>
      </w:r>
      <w:hyperlink r:id="rId72" w:anchor="art121" w:history="1">
        <w:r>
          <w:rPr>
            <w:rStyle w:val="Hyperlink"/>
            <w:rFonts w:ascii="Arial" w:eastAsiaTheme="majorEastAsia" w:hAnsi="Arial" w:cs="Arial"/>
          </w:rPr>
          <w:t>Lei nº 14.133/2021, Art. 121, caput</w:t>
        </w:r>
      </w:hyperlink>
      <w:r>
        <w:rPr>
          <w:rFonts w:ascii="Arial" w:hAnsi="Arial" w:cs="Arial"/>
        </w:rPr>
        <w:t>).</w:t>
      </w:r>
    </w:p>
    <w:p w14:paraId="69B581E3"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A inadimplência da EMPRESA CONTRATADA em relação aos encargos trabalhistas, fiscais e comerciais não transferirá à contratante a responsabilidade pelo seu pagamento e não poderá onerar o objeto do contrato (</w:t>
      </w:r>
      <w:hyperlink r:id="rId73" w:anchor="art121§1" w:history="1">
        <w:r>
          <w:rPr>
            <w:rStyle w:val="Hyperlink"/>
            <w:rFonts w:ascii="Arial" w:eastAsiaTheme="majorEastAsia" w:hAnsi="Arial" w:cs="Arial"/>
          </w:rPr>
          <w:t>Lei nº 14.133/2021, Art. 121, §1º</w:t>
        </w:r>
      </w:hyperlink>
      <w:r>
        <w:rPr>
          <w:rFonts w:ascii="Arial" w:hAnsi="Arial" w:cs="Arial"/>
        </w:rPr>
        <w:t>).</w:t>
      </w:r>
    </w:p>
    <w:p w14:paraId="7344C62A"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A Administração Municipal poderá convocar representante da EMPRESA CONTRATADA para adoção de providências que devam ser cumpridas de imediato.</w:t>
      </w:r>
    </w:p>
    <w:p w14:paraId="30733E42"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As comunicações entre a Administração Municipal e a EMPRESA CONTRATADA devem ser realizadas por escrito sempre que o ato exigir tal formalidade, admitindo-se o uso de mensagem eletrônica para esse fim.</w:t>
      </w:r>
    </w:p>
    <w:p w14:paraId="50282D56"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Antes do pagamento da nota fiscal ou da fatura, caso esses documentos não estejam regularizados no SICAF, será exigida a apresentação dos seguintes documentos:</w:t>
      </w:r>
    </w:p>
    <w:p w14:paraId="30602166" w14:textId="77777777" w:rsidR="001A72CD" w:rsidRDefault="001A72CD" w:rsidP="002B0019">
      <w:pPr>
        <w:pStyle w:val="PargrafodaLista"/>
        <w:numPr>
          <w:ilvl w:val="0"/>
          <w:numId w:val="27"/>
        </w:numPr>
        <w:suppressAutoHyphens/>
        <w:ind w:left="0" w:firstLine="0"/>
        <w:jc w:val="both"/>
        <w:rPr>
          <w:rFonts w:ascii="Arial" w:hAnsi="Arial" w:cs="Arial"/>
        </w:rPr>
      </w:pPr>
      <w:r>
        <w:rPr>
          <w:rFonts w:ascii="Arial" w:hAnsi="Arial" w:cs="Arial"/>
        </w:rPr>
        <w:t>Certidão Negativa de Débito (CND) relativa a Créditos Tributários Federais e à Dívida Ativa da União;</w:t>
      </w:r>
    </w:p>
    <w:p w14:paraId="72EE01C5" w14:textId="77777777" w:rsidR="001A72CD" w:rsidRDefault="001A72CD" w:rsidP="002B0019">
      <w:pPr>
        <w:pStyle w:val="PargrafodaLista"/>
        <w:numPr>
          <w:ilvl w:val="0"/>
          <w:numId w:val="27"/>
        </w:numPr>
        <w:suppressAutoHyphens/>
        <w:ind w:left="0" w:firstLine="0"/>
        <w:jc w:val="both"/>
        <w:rPr>
          <w:rFonts w:ascii="Arial" w:hAnsi="Arial" w:cs="Arial"/>
        </w:rPr>
      </w:pPr>
      <w:r>
        <w:rPr>
          <w:rFonts w:ascii="Arial" w:hAnsi="Arial" w:cs="Arial"/>
        </w:rPr>
        <w:t>Certificado de Regularidade do FGTS (CRF) e;</w:t>
      </w:r>
    </w:p>
    <w:p w14:paraId="2FC6D9DB" w14:textId="77777777" w:rsidR="001A72CD" w:rsidRDefault="001A72CD" w:rsidP="002B0019">
      <w:pPr>
        <w:pStyle w:val="PargrafodaLista"/>
        <w:numPr>
          <w:ilvl w:val="0"/>
          <w:numId w:val="27"/>
        </w:numPr>
        <w:suppressAutoHyphens/>
        <w:ind w:left="0" w:firstLine="0"/>
        <w:jc w:val="both"/>
        <w:rPr>
          <w:rFonts w:ascii="Arial" w:hAnsi="Arial" w:cs="Arial"/>
        </w:rPr>
      </w:pPr>
      <w:r>
        <w:rPr>
          <w:rFonts w:ascii="Arial" w:hAnsi="Arial" w:cs="Arial"/>
        </w:rPr>
        <w:t>Certidão Negativa de Débitos Trabalhistas (CNDT).</w:t>
      </w:r>
    </w:p>
    <w:p w14:paraId="7AA060A0" w14:textId="77777777" w:rsidR="001A72CD" w:rsidRDefault="001A72CD" w:rsidP="001A72CD">
      <w:pPr>
        <w:pStyle w:val="PargrafodaLista"/>
        <w:suppressAutoHyphens/>
        <w:ind w:left="0"/>
        <w:jc w:val="both"/>
        <w:rPr>
          <w:rFonts w:ascii="Arial" w:hAnsi="Arial" w:cs="Arial"/>
        </w:rPr>
      </w:pPr>
    </w:p>
    <w:p w14:paraId="75A7D18F" w14:textId="77777777" w:rsidR="001A72CD" w:rsidRDefault="001A72CD" w:rsidP="002B0019">
      <w:pPr>
        <w:pStyle w:val="PargrafodaLista"/>
        <w:numPr>
          <w:ilvl w:val="0"/>
          <w:numId w:val="26"/>
        </w:numPr>
        <w:suppressAutoHyphens/>
        <w:ind w:left="0" w:firstLine="0"/>
        <w:jc w:val="both"/>
        <w:rPr>
          <w:rFonts w:ascii="Arial" w:hAnsi="Arial" w:cs="Arial"/>
          <w:b/>
          <w:bCs/>
        </w:rPr>
      </w:pPr>
      <w:r>
        <w:rPr>
          <w:rFonts w:ascii="Arial" w:hAnsi="Arial" w:cs="Arial"/>
          <w:b/>
          <w:bCs/>
        </w:rPr>
        <w:t>DOS CRITÉRIOS DE MEDIÇÃO E DE PAGAMENTO</w:t>
      </w:r>
    </w:p>
    <w:p w14:paraId="421F4978" w14:textId="77777777" w:rsidR="001A72CD" w:rsidRDefault="001A72CD" w:rsidP="002B0019">
      <w:pPr>
        <w:pStyle w:val="PargrafodaLista"/>
        <w:numPr>
          <w:ilvl w:val="1"/>
          <w:numId w:val="26"/>
        </w:numPr>
        <w:suppressAutoHyphens/>
        <w:ind w:left="0" w:firstLine="0"/>
        <w:jc w:val="both"/>
        <w:rPr>
          <w:rFonts w:ascii="Arial" w:hAnsi="Arial" w:cs="Arial"/>
        </w:rPr>
      </w:pPr>
      <w:r>
        <w:rPr>
          <w:rFonts w:ascii="Arial" w:hAnsi="Arial" w:cs="Arial"/>
        </w:rPr>
        <w:t>Após o repasse dos recursos financeiros por parte do Governo Federal, o(s) pagamento(s) será(</w:t>
      </w:r>
      <w:proofErr w:type="spellStart"/>
      <w:r>
        <w:rPr>
          <w:rFonts w:ascii="Arial" w:hAnsi="Arial" w:cs="Arial"/>
        </w:rPr>
        <w:t>ão</w:t>
      </w:r>
      <w:proofErr w:type="spellEnd"/>
      <w:r>
        <w:rPr>
          <w:rFonts w:ascii="Arial" w:hAnsi="Arial" w:cs="Arial"/>
        </w:rPr>
        <w:t>) efetuado(s) em uma única parcela, para cada etapa de execução e medição dos serviços propostos, mediante entrega dos serviços executados, emissão de boletim de medição em papel timbrado da empresa em duas vias devidamente assinadas pelo responsável técnico da empresa, ou digitalmente em formato PDF com assinatura digital válida, apresentação de nota fiscal/fatura, certidões de regularidade da empresa perante o INSS e FGTS, apresentação de relatório fotográfico, diário de obras e/ou livro de ordem, e após análise técnica e aprovação da FISCALIZAÇÃO do Departamento de Planejamento, Obras e Serviços da Prefeitura Municipal.</w:t>
      </w:r>
    </w:p>
    <w:p w14:paraId="45525770" w14:textId="77777777" w:rsidR="001A72CD" w:rsidRDefault="001A72CD" w:rsidP="001A72CD">
      <w:pPr>
        <w:pStyle w:val="PargrafodaLista"/>
        <w:suppressAutoHyphens/>
        <w:ind w:left="0"/>
        <w:jc w:val="both"/>
        <w:rPr>
          <w:rFonts w:ascii="Arial" w:hAnsi="Arial" w:cs="Arial"/>
        </w:rPr>
      </w:pPr>
    </w:p>
    <w:p w14:paraId="02F12B2C" w14:textId="77777777" w:rsidR="001A72CD" w:rsidRDefault="001A72CD" w:rsidP="002B0019">
      <w:pPr>
        <w:pStyle w:val="PargrafodaLista"/>
        <w:numPr>
          <w:ilvl w:val="1"/>
          <w:numId w:val="26"/>
        </w:numPr>
        <w:suppressAutoHyphens/>
        <w:ind w:left="0" w:firstLine="0"/>
        <w:jc w:val="both"/>
        <w:rPr>
          <w:rFonts w:ascii="Arial" w:hAnsi="Arial" w:cs="Arial"/>
          <w:b/>
          <w:bCs/>
        </w:rPr>
      </w:pPr>
      <w:r>
        <w:rPr>
          <w:rFonts w:ascii="Arial" w:hAnsi="Arial" w:cs="Arial"/>
          <w:b/>
          <w:bCs/>
        </w:rPr>
        <w:t>MEDIÇÃO</w:t>
      </w:r>
    </w:p>
    <w:p w14:paraId="7911F566"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 xml:space="preserve">Ao final da execução de cada etapa, conforme previsto no </w:t>
      </w:r>
      <w:r>
        <w:rPr>
          <w:rFonts w:ascii="Arial" w:hAnsi="Arial" w:cs="Arial"/>
          <w:highlight w:val="yellow"/>
        </w:rPr>
        <w:t>Cronograma Físico Financeiro-CFF (ANEXO D)</w:t>
      </w:r>
      <w:r>
        <w:rPr>
          <w:rFonts w:ascii="Arial" w:hAnsi="Arial" w:cs="Arial"/>
        </w:rPr>
        <w:t>, a CONTRATADA apresentará a medição prévia dos serviços executados no período por meio de planilha e memória de cálculo detalhada.</w:t>
      </w:r>
    </w:p>
    <w:p w14:paraId="41002FA9"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lastRenderedPageBreak/>
        <w:t>Uma etapa será considerada efetivamente concluída quando os serviços que a compõem, conforme previsto no Cronograma Físico-Financeiro, estiverem executados em sua totalidade.</w:t>
      </w:r>
    </w:p>
    <w:p w14:paraId="3F313CA3"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A CONTRATADA também deverá apresentar, a cada medição, quando for o caso, os documentos comprobatórios da procedência legal dos produtos e subprodutos florestais utilizados naquela etapa da execução contratual.</w:t>
      </w:r>
    </w:p>
    <w:p w14:paraId="5EF015AD"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A medição será liberada para pagamento somente após a análise técnica e aprovação do Departamento de Planejamento, Obras e Serviços da CONTRATANTE, através de seu titular, após a fiscalização dos serviços e sua consequente aprovação.</w:t>
      </w:r>
    </w:p>
    <w:p w14:paraId="3B7C6D3B"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Poderão ser descontadas as importâncias relativas às quantidades de serviços não aceitas e glosadas pelo CONTRATANTE por motivos imputáveis à EMPRESA CONTRATADA, devendo haver proporcionalidade com a irregularidade verificada, quando restar comprovado:</w:t>
      </w:r>
    </w:p>
    <w:p w14:paraId="2F77530A"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Que não foram produzidos os resultados acordados;</w:t>
      </w:r>
    </w:p>
    <w:p w14:paraId="0FB981F9"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Que a EMPRESA CONTRATADA deixou de executar, ou não executou dentro das quantidades mínimas, as atividades contratadas;</w:t>
      </w:r>
    </w:p>
    <w:p w14:paraId="5ABBF10B"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Que a EMPRESA CONTRATADA deixou de utilizar materiais e recursos humanos exigidos para a execução dos serviços ou que os utilizou em quantidade ou qualidade inferior à necessária;</w:t>
      </w:r>
    </w:p>
    <w:p w14:paraId="771B06B0"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 xml:space="preserve">A realização dos descontos indicados no item anterior não prejudica a aplicação de sanções à EMPRESA CONTRATADA, por conta da não execução dos serviços. </w:t>
      </w:r>
    </w:p>
    <w:p w14:paraId="62DC8A04"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A FISCALIZAÇÂO não efetuará o ateste da última medição de serviços até que sejam sanadas todas as eventuais pendências que possam vir a ser apontadas no Recebimento Provisório (</w:t>
      </w:r>
      <w:hyperlink r:id="rId74" w:anchor="art119" w:history="1">
        <w:r>
          <w:rPr>
            <w:rStyle w:val="Hyperlink"/>
            <w:rFonts w:ascii="Arial" w:eastAsiaTheme="majorEastAsia" w:hAnsi="Arial" w:cs="Arial"/>
          </w:rPr>
          <w:t>Art. 119</w:t>
        </w:r>
      </w:hyperlink>
      <w:r>
        <w:rPr>
          <w:rFonts w:ascii="Arial" w:hAnsi="Arial" w:cs="Arial"/>
        </w:rPr>
        <w:t xml:space="preserve"> e </w:t>
      </w:r>
      <w:hyperlink r:id="rId75" w:anchor="art140" w:history="1">
        <w:r>
          <w:rPr>
            <w:rStyle w:val="Hyperlink"/>
            <w:rFonts w:ascii="Arial" w:eastAsiaTheme="majorEastAsia" w:hAnsi="Arial" w:cs="Arial"/>
          </w:rPr>
          <w:t>Art. 140 da Lei nº 14.133/2021</w:t>
        </w:r>
      </w:hyperlink>
      <w:r>
        <w:rPr>
          <w:rFonts w:ascii="Arial" w:hAnsi="Arial" w:cs="Arial"/>
        </w:rPr>
        <w:t>).</w:t>
      </w:r>
    </w:p>
    <w:p w14:paraId="41A7B3DD"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Os valores dos serviços serão faturados de acordo com o preço auferido no processo de contratação.</w:t>
      </w:r>
    </w:p>
    <w:p w14:paraId="59ABFB27" w14:textId="4648D7E8"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 xml:space="preserve">As faturas e as medições deverão ser emitidas pela EMPRESA CONTRATADA e enviadas por e-mail para Departamento de Planejamento, Obras e Serviços </w:t>
      </w:r>
      <w:hyperlink r:id="rId76" w:history="1">
        <w:r w:rsidR="00FC6723" w:rsidRPr="00052DA7">
          <w:rPr>
            <w:rStyle w:val="Hyperlink"/>
            <w:rFonts w:ascii="Arial" w:hAnsi="Arial" w:cs="Arial"/>
          </w:rPr>
          <w:t>compras01@guatapara.sp.gov.br</w:t>
        </w:r>
      </w:hyperlink>
    </w:p>
    <w:p w14:paraId="35CEE727" w14:textId="77777777" w:rsidR="001A72CD" w:rsidRDefault="001A72CD" w:rsidP="001A72CD">
      <w:pPr>
        <w:pStyle w:val="PargrafodaLista"/>
        <w:suppressAutoHyphens/>
        <w:ind w:left="0"/>
        <w:jc w:val="both"/>
        <w:rPr>
          <w:rFonts w:ascii="Arial" w:hAnsi="Arial" w:cs="Arial"/>
        </w:rPr>
      </w:pPr>
    </w:p>
    <w:p w14:paraId="5D8690CB" w14:textId="77777777" w:rsidR="001A72CD" w:rsidRDefault="001A72CD" w:rsidP="002B0019">
      <w:pPr>
        <w:pStyle w:val="PargrafodaLista"/>
        <w:numPr>
          <w:ilvl w:val="1"/>
          <w:numId w:val="26"/>
        </w:numPr>
        <w:suppressAutoHyphens/>
        <w:ind w:left="0" w:firstLine="0"/>
        <w:jc w:val="both"/>
        <w:rPr>
          <w:rFonts w:ascii="Arial" w:hAnsi="Arial" w:cs="Arial"/>
          <w:b/>
          <w:bCs/>
        </w:rPr>
      </w:pPr>
      <w:r>
        <w:rPr>
          <w:rFonts w:ascii="Arial" w:hAnsi="Arial" w:cs="Arial"/>
          <w:b/>
          <w:bCs/>
        </w:rPr>
        <w:t>PAGAMENTO</w:t>
      </w:r>
    </w:p>
    <w:p w14:paraId="0E6D9C7B"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O pagamento será realizado após apresentação da Nota Fiscal / Fatura, de acordo com as exigências administrativas em vigor, obrigatoriamente, acompanhada do Boletim de medição, preferencialmente, em papel timbrado da empresa, em duas vias devidamente assinadas pelo responsável técnico da mesma, e das Certidões de regularidade da empresa junto ao INSS e ao FGTS, sendo que a efetivação do pagamento ocorrerá em 30 (trinta) dias após a análise técnica e aprovação do Departamento Competente, através de seu titular, conforme a nota de empenho onde deverá constar:</w:t>
      </w:r>
    </w:p>
    <w:p w14:paraId="1E18E145" w14:textId="77777777" w:rsidR="001A72CD" w:rsidRDefault="001A72CD" w:rsidP="002B0019">
      <w:pPr>
        <w:pStyle w:val="PargrafodaLista"/>
        <w:numPr>
          <w:ilvl w:val="0"/>
          <w:numId w:val="28"/>
        </w:numPr>
        <w:suppressAutoHyphens/>
        <w:ind w:left="0" w:firstLine="0"/>
        <w:jc w:val="both"/>
        <w:rPr>
          <w:rFonts w:ascii="Arial" w:hAnsi="Arial" w:cs="Arial"/>
        </w:rPr>
      </w:pPr>
      <w:r>
        <w:rPr>
          <w:rFonts w:ascii="Arial" w:hAnsi="Arial" w:cs="Arial"/>
        </w:rPr>
        <w:t>o número da conta bancária;</w:t>
      </w:r>
    </w:p>
    <w:p w14:paraId="3B86CB97" w14:textId="77777777" w:rsidR="001A72CD" w:rsidRDefault="001A72CD" w:rsidP="002B0019">
      <w:pPr>
        <w:pStyle w:val="PargrafodaLista"/>
        <w:numPr>
          <w:ilvl w:val="0"/>
          <w:numId w:val="28"/>
        </w:numPr>
        <w:suppressAutoHyphens/>
        <w:ind w:left="0" w:firstLine="0"/>
        <w:jc w:val="both"/>
        <w:rPr>
          <w:rFonts w:ascii="Arial" w:hAnsi="Arial" w:cs="Arial"/>
        </w:rPr>
      </w:pPr>
      <w:r>
        <w:rPr>
          <w:rFonts w:ascii="Arial" w:hAnsi="Arial" w:cs="Arial"/>
        </w:rPr>
        <w:t>número da agência bancária;</w:t>
      </w:r>
    </w:p>
    <w:p w14:paraId="3D3D2A2F" w14:textId="77777777" w:rsidR="001A72CD" w:rsidRDefault="001A72CD" w:rsidP="002B0019">
      <w:pPr>
        <w:pStyle w:val="PargrafodaLista"/>
        <w:numPr>
          <w:ilvl w:val="0"/>
          <w:numId w:val="28"/>
        </w:numPr>
        <w:suppressAutoHyphens/>
        <w:ind w:left="0" w:firstLine="0"/>
        <w:jc w:val="both"/>
        <w:rPr>
          <w:rFonts w:ascii="Arial" w:hAnsi="Arial" w:cs="Arial"/>
        </w:rPr>
      </w:pPr>
      <w:r>
        <w:rPr>
          <w:rFonts w:ascii="Arial" w:hAnsi="Arial" w:cs="Arial"/>
        </w:rPr>
        <w:t>rede bancária correspondente ao CNPJ participante da referida licitação.</w:t>
      </w:r>
    </w:p>
    <w:p w14:paraId="6E882E1B"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Não será aceito a emissão de boleto para o pagamento.</w:t>
      </w:r>
    </w:p>
    <w:p w14:paraId="795DA443"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Para efeitos de pagamento, a nota fiscal deverá apresentar todos os elementos essenciais do documento, a saber:</w:t>
      </w:r>
    </w:p>
    <w:p w14:paraId="18739242" w14:textId="77777777" w:rsidR="001A72CD" w:rsidRDefault="001A72CD" w:rsidP="002B0019">
      <w:pPr>
        <w:pStyle w:val="PargrafodaLista"/>
        <w:numPr>
          <w:ilvl w:val="0"/>
          <w:numId w:val="29"/>
        </w:numPr>
        <w:suppressAutoHyphens/>
        <w:ind w:left="0" w:firstLine="0"/>
        <w:jc w:val="both"/>
        <w:rPr>
          <w:rFonts w:ascii="Arial" w:hAnsi="Arial" w:cs="Arial"/>
        </w:rPr>
      </w:pPr>
      <w:r>
        <w:rPr>
          <w:rFonts w:ascii="Arial" w:hAnsi="Arial" w:cs="Arial"/>
        </w:rPr>
        <w:t>Data de emissão;</w:t>
      </w:r>
    </w:p>
    <w:p w14:paraId="24BEA174" w14:textId="77777777" w:rsidR="001A72CD" w:rsidRDefault="001A72CD" w:rsidP="002B0019">
      <w:pPr>
        <w:pStyle w:val="PargrafodaLista"/>
        <w:numPr>
          <w:ilvl w:val="0"/>
          <w:numId w:val="29"/>
        </w:numPr>
        <w:suppressAutoHyphens/>
        <w:ind w:left="0" w:firstLine="0"/>
        <w:jc w:val="both"/>
        <w:rPr>
          <w:rFonts w:ascii="Arial" w:hAnsi="Arial" w:cs="Arial"/>
        </w:rPr>
      </w:pPr>
      <w:r>
        <w:rPr>
          <w:rFonts w:ascii="Arial" w:hAnsi="Arial" w:cs="Arial"/>
        </w:rPr>
        <w:lastRenderedPageBreak/>
        <w:t>Dados do contrato e do órgão contratante;</w:t>
      </w:r>
    </w:p>
    <w:p w14:paraId="4044B0D0" w14:textId="77777777" w:rsidR="001A72CD" w:rsidRDefault="001A72CD" w:rsidP="002B0019">
      <w:pPr>
        <w:pStyle w:val="PargrafodaLista"/>
        <w:numPr>
          <w:ilvl w:val="0"/>
          <w:numId w:val="29"/>
        </w:numPr>
        <w:suppressAutoHyphens/>
        <w:ind w:left="0" w:firstLine="0"/>
        <w:jc w:val="both"/>
        <w:rPr>
          <w:rFonts w:ascii="Arial" w:hAnsi="Arial" w:cs="Arial"/>
        </w:rPr>
      </w:pPr>
      <w:r>
        <w:rPr>
          <w:rFonts w:ascii="Arial" w:hAnsi="Arial" w:cs="Arial"/>
        </w:rPr>
        <w:t>Informações do objeto do contrato;</w:t>
      </w:r>
    </w:p>
    <w:p w14:paraId="263FF4F4" w14:textId="77777777" w:rsidR="001A72CD" w:rsidRDefault="001A72CD" w:rsidP="002B0019">
      <w:pPr>
        <w:pStyle w:val="PargrafodaLista"/>
        <w:numPr>
          <w:ilvl w:val="0"/>
          <w:numId w:val="29"/>
        </w:numPr>
        <w:suppressAutoHyphens/>
        <w:ind w:left="0" w:firstLine="0"/>
        <w:jc w:val="both"/>
        <w:rPr>
          <w:rFonts w:ascii="Arial" w:hAnsi="Arial" w:cs="Arial"/>
        </w:rPr>
      </w:pPr>
      <w:r>
        <w:rPr>
          <w:rFonts w:ascii="Arial" w:hAnsi="Arial" w:cs="Arial"/>
        </w:rPr>
        <w:t>Valor a pagar, e;</w:t>
      </w:r>
    </w:p>
    <w:p w14:paraId="7EA502DD" w14:textId="77777777" w:rsidR="001A72CD" w:rsidRDefault="001A72CD" w:rsidP="002B0019">
      <w:pPr>
        <w:pStyle w:val="PargrafodaLista"/>
        <w:numPr>
          <w:ilvl w:val="0"/>
          <w:numId w:val="29"/>
        </w:numPr>
        <w:suppressAutoHyphens/>
        <w:ind w:left="0" w:firstLine="0"/>
        <w:jc w:val="both"/>
        <w:rPr>
          <w:rFonts w:ascii="Arial" w:hAnsi="Arial" w:cs="Arial"/>
        </w:rPr>
      </w:pPr>
      <w:r>
        <w:rPr>
          <w:rFonts w:ascii="Arial" w:hAnsi="Arial" w:cs="Arial"/>
        </w:rPr>
        <w:t>Destaque do valor de retenções tributária cabíveis.</w:t>
      </w:r>
    </w:p>
    <w:p w14:paraId="1B6BCA67"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Havendo erro na nota fiscal (preço diferente do contratado ou qualquer outra irregularidade) ou descumprimento das condições pactuadas, a tramitação do processo de pagamento será suspensa para que a EMPRESA CONTRATADA adote as providências necessárias à correção, passando a ser considerada, para efeito de pagamento, a data do aceite da nota fiscal reapresentada.</w:t>
      </w:r>
    </w:p>
    <w:p w14:paraId="11409D79"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Havendo atraso no pagamento, desde que a EMPRESA CONTRATADA não tenha concorrido para tanto, incidirá correção monetária sobre o valor devido, e sua apuração se fará desde a data de seu vencimento até a data do efetivo pagamento, em que os juros de mora serão calculados à taxa de 0,5% (cinco décimos por cento) ao mês, ou 6% (seis por cento) ao ano, mediante a aplicação da seguinte fórmula:</w:t>
      </w:r>
    </w:p>
    <w:p w14:paraId="76E5EC71" w14:textId="77777777" w:rsidR="001A72CD" w:rsidRDefault="001A72CD" w:rsidP="001A72CD">
      <w:pPr>
        <w:pStyle w:val="PargrafodaLista"/>
        <w:ind w:left="0"/>
        <w:jc w:val="both"/>
        <w:rPr>
          <w:rFonts w:ascii="Arial" w:hAnsi="Arial" w:cs="Arial"/>
        </w:rPr>
      </w:pPr>
    </w:p>
    <w:p w14:paraId="6DACA1CF" w14:textId="77777777" w:rsidR="001A72CD" w:rsidRDefault="001A72CD" w:rsidP="001A72CD">
      <w:pPr>
        <w:pStyle w:val="PargrafodaLista"/>
        <w:ind w:left="0"/>
        <w:jc w:val="both"/>
        <w:rPr>
          <w:rFonts w:ascii="Arial" w:hAnsi="Arial" w:cs="Arial"/>
        </w:rPr>
      </w:pPr>
      <w:r>
        <w:rPr>
          <w:rFonts w:ascii="Arial" w:hAnsi="Arial" w:cs="Arial"/>
        </w:rPr>
        <w:t xml:space="preserve">EM = I x N x VP, sendo: </w:t>
      </w:r>
    </w:p>
    <w:p w14:paraId="12C87EA8" w14:textId="77777777" w:rsidR="001A72CD" w:rsidRDefault="001A72CD" w:rsidP="001A72CD">
      <w:pPr>
        <w:pStyle w:val="PargrafodaLista"/>
        <w:ind w:left="0"/>
        <w:jc w:val="both"/>
        <w:rPr>
          <w:rFonts w:ascii="Arial" w:hAnsi="Arial" w:cs="Arial"/>
        </w:rPr>
      </w:pPr>
      <w:r>
        <w:rPr>
          <w:rFonts w:ascii="Arial" w:hAnsi="Arial" w:cs="Arial"/>
        </w:rPr>
        <w:t>EM = Encargos moratórios;</w:t>
      </w:r>
    </w:p>
    <w:p w14:paraId="30AFC1A2" w14:textId="77777777" w:rsidR="001A72CD" w:rsidRDefault="001A72CD" w:rsidP="001A72CD">
      <w:pPr>
        <w:pStyle w:val="PargrafodaLista"/>
        <w:ind w:left="0"/>
        <w:jc w:val="both"/>
        <w:rPr>
          <w:rFonts w:ascii="Arial" w:hAnsi="Arial" w:cs="Arial"/>
        </w:rPr>
      </w:pPr>
      <w:r>
        <w:rPr>
          <w:rFonts w:ascii="Arial" w:hAnsi="Arial" w:cs="Arial"/>
        </w:rPr>
        <w:t xml:space="preserve">N = Número de dias entre a data prevista para o pagamento e a do efetivo pagamento; </w:t>
      </w:r>
    </w:p>
    <w:p w14:paraId="61A42C15" w14:textId="77777777" w:rsidR="001A72CD" w:rsidRDefault="001A72CD" w:rsidP="001A72CD">
      <w:pPr>
        <w:pStyle w:val="PargrafodaLista"/>
        <w:ind w:left="0"/>
        <w:jc w:val="both"/>
        <w:rPr>
          <w:rFonts w:ascii="Arial" w:hAnsi="Arial" w:cs="Arial"/>
        </w:rPr>
      </w:pPr>
      <w:r>
        <w:rPr>
          <w:rFonts w:ascii="Arial" w:hAnsi="Arial" w:cs="Arial"/>
        </w:rPr>
        <w:t xml:space="preserve">VP = Valor da parcela a ser paga. </w:t>
      </w:r>
    </w:p>
    <w:p w14:paraId="723BFF5D" w14:textId="77777777" w:rsidR="001A72CD" w:rsidRDefault="001A72CD" w:rsidP="001A72CD">
      <w:pPr>
        <w:pStyle w:val="PargrafodaLista"/>
        <w:ind w:left="0"/>
        <w:jc w:val="both"/>
        <w:rPr>
          <w:rFonts w:ascii="Arial" w:hAnsi="Arial" w:cs="Arial"/>
        </w:rPr>
      </w:pPr>
      <w:r>
        <w:rPr>
          <w:rFonts w:ascii="Arial" w:hAnsi="Arial" w:cs="Arial"/>
        </w:rPr>
        <w:t>I = Índice de compensação financeira = 0,00016438, assim apurado:</w:t>
      </w:r>
    </w:p>
    <w:p w14:paraId="02C0758B" w14:textId="77777777" w:rsidR="001A72CD" w:rsidRDefault="001A72CD" w:rsidP="001A72CD">
      <w:pPr>
        <w:pStyle w:val="PargrafodaLista"/>
        <w:ind w:left="0"/>
        <w:jc w:val="both"/>
        <w:rPr>
          <w:rFonts w:ascii="Arial" w:hAnsi="Arial" w:cs="Arial"/>
        </w:rPr>
      </w:pPr>
      <w:r>
        <w:rPr>
          <w:rFonts w:ascii="Arial" w:hAnsi="Arial" w:cs="Arial"/>
        </w:rPr>
        <w:t xml:space="preserve">I = (TX) I = (6 / 100) I = 0,00016438 </w:t>
      </w:r>
    </w:p>
    <w:p w14:paraId="2C6A188F" w14:textId="77777777" w:rsidR="001A72CD" w:rsidRDefault="001A72CD" w:rsidP="001A72CD">
      <w:pPr>
        <w:pStyle w:val="PargrafodaLista"/>
        <w:ind w:left="0"/>
        <w:jc w:val="both"/>
        <w:rPr>
          <w:rFonts w:ascii="Arial" w:hAnsi="Arial" w:cs="Arial"/>
        </w:rPr>
      </w:pPr>
      <w:r>
        <w:rPr>
          <w:rFonts w:ascii="Arial" w:hAnsi="Arial" w:cs="Arial"/>
        </w:rPr>
        <w:t xml:space="preserve">                                          365                    TX = Percentual da taxa anual = 6%</w:t>
      </w:r>
    </w:p>
    <w:p w14:paraId="7D3CEF3A" w14:textId="77777777" w:rsidR="001A72CD" w:rsidRDefault="001A72CD" w:rsidP="001A72CD">
      <w:pPr>
        <w:pStyle w:val="PargrafodaLista"/>
        <w:ind w:left="0"/>
        <w:jc w:val="both"/>
        <w:rPr>
          <w:rFonts w:ascii="Arial" w:hAnsi="Arial" w:cs="Arial"/>
        </w:rPr>
      </w:pPr>
    </w:p>
    <w:p w14:paraId="25B28DA4"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 xml:space="preserve">O Imposto sobre Serviços de Qualquer Natureza (ISSQN) é devido no local do estabelecimento do prestador de serviço ou, na falta do estabelecimento, no local do domicílio do prestador, em consonância com as disposições contidas na </w:t>
      </w:r>
      <w:hyperlink r:id="rId77" w:history="1">
        <w:r>
          <w:rPr>
            <w:rStyle w:val="Hyperlink"/>
            <w:rFonts w:ascii="Arial" w:eastAsiaTheme="majorEastAsia" w:hAnsi="Arial" w:cs="Arial"/>
          </w:rPr>
          <w:t>Lei Complementar nº 116, de 31 de julho de 2003</w:t>
        </w:r>
      </w:hyperlink>
      <w:r>
        <w:rPr>
          <w:rFonts w:ascii="Arial" w:hAnsi="Arial" w:cs="Arial"/>
        </w:rPr>
        <w:t>.</w:t>
      </w:r>
    </w:p>
    <w:p w14:paraId="4DF092EF"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O valor do pagamento será obtido mediante a aplicação dos preços unitários contratados às correspondentes quantidades de serviços efetivamente executados e de itens fornecidos, aplicando-se eventual desconto em função de irregularidade verificada por culpa da EMPRESA CONTRATADA, se for o caso.</w:t>
      </w:r>
    </w:p>
    <w:p w14:paraId="2141CA2B" w14:textId="77777777" w:rsidR="001A72CD" w:rsidRDefault="001A72CD" w:rsidP="001A72CD">
      <w:pPr>
        <w:pStyle w:val="PargrafodaLista"/>
        <w:suppressAutoHyphens/>
        <w:ind w:left="0"/>
        <w:jc w:val="both"/>
        <w:rPr>
          <w:rFonts w:ascii="Arial" w:hAnsi="Arial" w:cs="Arial"/>
        </w:rPr>
      </w:pPr>
    </w:p>
    <w:p w14:paraId="73F5AA4F" w14:textId="77777777" w:rsidR="001A72CD" w:rsidRDefault="001A72CD" w:rsidP="002B0019">
      <w:pPr>
        <w:pStyle w:val="PargrafodaLista"/>
        <w:numPr>
          <w:ilvl w:val="0"/>
          <w:numId w:val="26"/>
        </w:numPr>
        <w:suppressAutoHyphens/>
        <w:ind w:left="0" w:firstLine="0"/>
        <w:jc w:val="both"/>
        <w:rPr>
          <w:rFonts w:ascii="Arial" w:hAnsi="Arial" w:cs="Arial"/>
          <w:b/>
          <w:bCs/>
        </w:rPr>
      </w:pPr>
      <w:r>
        <w:rPr>
          <w:rFonts w:ascii="Arial" w:hAnsi="Arial" w:cs="Arial"/>
          <w:b/>
          <w:bCs/>
        </w:rPr>
        <w:t>DA FORMA E CRITÉRIOS DE SELEÇÃO DO FORNECEDOR</w:t>
      </w:r>
    </w:p>
    <w:p w14:paraId="32939EF9" w14:textId="77777777" w:rsidR="001A72CD" w:rsidRDefault="001A72CD" w:rsidP="002B0019">
      <w:pPr>
        <w:pStyle w:val="PargrafodaLista"/>
        <w:numPr>
          <w:ilvl w:val="1"/>
          <w:numId w:val="26"/>
        </w:numPr>
        <w:suppressAutoHyphens/>
        <w:ind w:left="0" w:firstLine="0"/>
        <w:jc w:val="both"/>
        <w:rPr>
          <w:rFonts w:ascii="Arial" w:hAnsi="Arial" w:cs="Arial"/>
          <w:b/>
          <w:bCs/>
        </w:rPr>
      </w:pPr>
      <w:r>
        <w:rPr>
          <w:rFonts w:ascii="Arial" w:hAnsi="Arial" w:cs="Arial"/>
          <w:b/>
          <w:bCs/>
        </w:rPr>
        <w:t>CONDIÇÕES GERAIS</w:t>
      </w:r>
    </w:p>
    <w:p w14:paraId="64467D1D"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 xml:space="preserve">O fornecedor será selecionado por meio da realização de procedimento de licitação, na modalidade Concorrência, na sua forma eletrônica, com fundamento na hipótese do </w:t>
      </w:r>
      <w:hyperlink r:id="rId78" w:anchor="art28ii" w:history="1">
        <w:r>
          <w:rPr>
            <w:rStyle w:val="Hyperlink"/>
            <w:rFonts w:ascii="Arial" w:eastAsiaTheme="majorEastAsia" w:hAnsi="Arial" w:cs="Arial"/>
          </w:rPr>
          <w:t>Art. 28, Inciso II, da Lei n.º 14.133/2021</w:t>
        </w:r>
      </w:hyperlink>
      <w:r>
        <w:rPr>
          <w:rFonts w:ascii="Arial" w:hAnsi="Arial" w:cs="Arial"/>
        </w:rPr>
        <w:t xml:space="preserve">, que culminará com a seleção da proposta de </w:t>
      </w:r>
      <w:r>
        <w:rPr>
          <w:rFonts w:ascii="Arial" w:hAnsi="Arial" w:cs="Arial"/>
          <w:b/>
          <w:bCs/>
        </w:rPr>
        <w:t>MENOR PREÇO GLOBAL</w:t>
      </w:r>
      <w:r>
        <w:rPr>
          <w:rFonts w:ascii="Arial" w:hAnsi="Arial" w:cs="Arial"/>
        </w:rPr>
        <w:t xml:space="preserve">.  </w:t>
      </w:r>
    </w:p>
    <w:p w14:paraId="7F3AA663"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As exigências de habilitação jurídica, técnica, fiscal, social e trabalhista são as usuais para a generalidade do objeto, conforme Lei nº 14.133/2021.</w:t>
      </w:r>
    </w:p>
    <w:p w14:paraId="080E108A"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Previamente à celebração do contrato, a Administração verificará o eventual descumprimento das condições para contratação, especialmente quanto à existência de sanção que a impeça, mediante a consulta a cadastros informativos oficiais, tais como:</w:t>
      </w:r>
    </w:p>
    <w:p w14:paraId="1E9D3941" w14:textId="77777777" w:rsidR="001A72CD" w:rsidRDefault="001A72CD" w:rsidP="001A72CD">
      <w:pPr>
        <w:ind w:right="-1"/>
        <w:jc w:val="both"/>
        <w:rPr>
          <w:rFonts w:ascii="Arial" w:hAnsi="Arial" w:cs="Arial"/>
          <w:sz w:val="22"/>
          <w:szCs w:val="22"/>
        </w:rPr>
      </w:pPr>
      <w:r>
        <w:rPr>
          <w:b/>
          <w:bCs/>
          <w:sz w:val="22"/>
          <w:szCs w:val="22"/>
        </w:rPr>
        <w:t>a)</w:t>
      </w:r>
      <w:r>
        <w:rPr>
          <w:sz w:val="22"/>
          <w:szCs w:val="22"/>
        </w:rPr>
        <w:t xml:space="preserve"> SICAF;  </w:t>
      </w:r>
    </w:p>
    <w:p w14:paraId="10AA3228" w14:textId="77777777" w:rsidR="001A72CD" w:rsidRDefault="001A72CD" w:rsidP="001A72CD">
      <w:pPr>
        <w:ind w:right="-1"/>
        <w:jc w:val="both"/>
        <w:rPr>
          <w:sz w:val="22"/>
          <w:szCs w:val="22"/>
        </w:rPr>
      </w:pPr>
      <w:r>
        <w:rPr>
          <w:b/>
          <w:bCs/>
          <w:sz w:val="22"/>
          <w:szCs w:val="22"/>
        </w:rPr>
        <w:t>b)</w:t>
      </w:r>
      <w:r>
        <w:rPr>
          <w:sz w:val="22"/>
          <w:szCs w:val="22"/>
        </w:rPr>
        <w:t xml:space="preserve"> Consulta de Sanções – Controladoria Geral da União </w:t>
      </w:r>
      <w:r>
        <w:rPr>
          <w:sz w:val="22"/>
          <w:szCs w:val="22"/>
          <w:u w:val="single"/>
        </w:rPr>
        <w:t>(</w:t>
      </w:r>
      <w:hyperlink r:id="rId79" w:anchor="8" w:history="1">
        <w:r>
          <w:rPr>
            <w:rStyle w:val="Hyperlink"/>
            <w:rFonts w:eastAsia="MS Gothic"/>
            <w:sz w:val="22"/>
            <w:szCs w:val="22"/>
            <w:lang w:val="pt-PT"/>
          </w:rPr>
          <w:t>Sistema Integrado de Registro do CEIS/CNEP - Acordos de Leniência) </w:t>
        </w:r>
      </w:hyperlink>
      <w:r>
        <w:rPr>
          <w:sz w:val="22"/>
          <w:szCs w:val="22"/>
          <w:u w:val="single"/>
          <w:lang w:val="pt-PT"/>
        </w:rPr>
        <w:t>, </w:t>
      </w:r>
      <w:hyperlink r:id="rId80" w:anchor="8" w:history="1">
        <w:r>
          <w:rPr>
            <w:rStyle w:val="Hyperlink"/>
            <w:rFonts w:eastAsia="MS Gothic"/>
            <w:sz w:val="22"/>
            <w:szCs w:val="22"/>
            <w:lang w:val="pt-PT"/>
          </w:rPr>
          <w:t>02/2025 (Diário Oficial da União - CEAF) </w:t>
        </w:r>
      </w:hyperlink>
      <w:r>
        <w:rPr>
          <w:sz w:val="22"/>
          <w:szCs w:val="22"/>
          <w:u w:val="single"/>
          <w:lang w:val="pt-PT"/>
        </w:rPr>
        <w:t>, </w:t>
      </w:r>
      <w:hyperlink r:id="rId81" w:anchor="8" w:history="1">
        <w:r>
          <w:rPr>
            <w:rStyle w:val="Hyperlink"/>
            <w:rFonts w:eastAsia="MS Gothic"/>
            <w:sz w:val="22"/>
            <w:szCs w:val="22"/>
            <w:lang w:val="pt-PT"/>
          </w:rPr>
          <w:t xml:space="preserve">02/2025 (Sistema Integrado de </w:t>
        </w:r>
        <w:r>
          <w:rPr>
            <w:rStyle w:val="Hyperlink"/>
            <w:rFonts w:eastAsia="MS Gothic"/>
            <w:sz w:val="22"/>
            <w:szCs w:val="22"/>
            <w:lang w:val="pt-PT"/>
          </w:rPr>
          <w:lastRenderedPageBreak/>
          <w:t>Registro do CEIS/CNEP - CEIS) </w:t>
        </w:r>
      </w:hyperlink>
      <w:r>
        <w:rPr>
          <w:sz w:val="22"/>
          <w:szCs w:val="22"/>
          <w:u w:val="single"/>
          <w:lang w:val="pt-PT"/>
        </w:rPr>
        <w:t>, </w:t>
      </w:r>
      <w:hyperlink r:id="rId82" w:anchor="8" w:history="1">
        <w:r>
          <w:rPr>
            <w:rStyle w:val="Hyperlink"/>
            <w:rFonts w:eastAsia="MS Gothic"/>
            <w:sz w:val="22"/>
            <w:szCs w:val="22"/>
            <w:lang w:val="pt-PT"/>
          </w:rPr>
          <w:t>01/2025 (Sistema Integrado de Administração Financeira do Governo Federal (SIAFI) - CEPIM) </w:t>
        </w:r>
      </w:hyperlink>
      <w:r>
        <w:rPr>
          <w:sz w:val="22"/>
          <w:szCs w:val="22"/>
          <w:u w:val="single"/>
          <w:lang w:val="pt-PT"/>
        </w:rPr>
        <w:t>, </w:t>
      </w:r>
      <w:hyperlink r:id="rId83" w:anchor="8" w:history="1">
        <w:r>
          <w:rPr>
            <w:rStyle w:val="Hyperlink"/>
            <w:rFonts w:eastAsia="MS Gothic"/>
            <w:sz w:val="22"/>
            <w:szCs w:val="22"/>
            <w:lang w:val="pt-PT"/>
          </w:rPr>
          <w:t>02/2025 (Sistema Integrado de Registro do CEIS/CNEP - CNEP)</w:t>
        </w:r>
      </w:hyperlink>
      <w:r>
        <w:rPr>
          <w:sz w:val="22"/>
          <w:szCs w:val="22"/>
          <w:u w:val="single"/>
        </w:rPr>
        <w:t>,</w:t>
      </w:r>
      <w:r>
        <w:rPr>
          <w:sz w:val="22"/>
          <w:szCs w:val="22"/>
        </w:rPr>
        <w:t xml:space="preserve"> através do link: </w:t>
      </w:r>
      <w:hyperlink r:id="rId84" w:history="1">
        <w:r>
          <w:rPr>
            <w:rStyle w:val="Hyperlink"/>
            <w:rFonts w:eastAsia="MS Gothic"/>
            <w:sz w:val="22"/>
            <w:szCs w:val="22"/>
          </w:rPr>
          <w:t>https://portaldatransparencia.gov.br/sancoes/consulta?cadastro=1&amp;ordenarPor=nomeSancionado&amp;direcao=asc</w:t>
        </w:r>
      </w:hyperlink>
      <w:r>
        <w:rPr>
          <w:sz w:val="22"/>
          <w:szCs w:val="22"/>
        </w:rPr>
        <w:t>; e</w:t>
      </w:r>
    </w:p>
    <w:p w14:paraId="6C52DD34" w14:textId="77777777" w:rsidR="001A72CD" w:rsidRDefault="001A72CD" w:rsidP="001A72CD">
      <w:pPr>
        <w:pStyle w:val="Nivel3"/>
        <w:tabs>
          <w:tab w:val="left" w:pos="284"/>
        </w:tabs>
        <w:spacing w:before="0" w:after="0"/>
        <w:ind w:left="0"/>
        <w:rPr>
          <w:lang w:eastAsia="ar-SA"/>
        </w:rPr>
      </w:pPr>
      <w:r>
        <w:rPr>
          <w:b/>
          <w:bCs/>
        </w:rPr>
        <w:t>c)</w:t>
      </w:r>
      <w:r>
        <w:t xml:space="preserve"> </w:t>
      </w:r>
      <w:r>
        <w:rPr>
          <w:lang w:eastAsia="ar-SA"/>
        </w:rPr>
        <w:t>Pesquisa de Apenados, mantido pelo Tribunal de Contas do Estado de São Paulo – TCESP, através do link: (</w:t>
      </w:r>
      <w:hyperlink r:id="rId85" w:history="1">
        <w:r>
          <w:rPr>
            <w:rStyle w:val="Hyperlink"/>
          </w:rPr>
          <w:t>https://www.tce.sp.gov.br/pesquisa-relacao-apenados</w:t>
        </w:r>
      </w:hyperlink>
      <w:r>
        <w:rPr>
          <w:lang w:eastAsia="ar-SA"/>
        </w:rPr>
        <w:t>).</w:t>
      </w:r>
    </w:p>
    <w:p w14:paraId="41FD0854"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 xml:space="preserve">A consulta aos cadastros será realizada em nome da empresa fornecedora e de seu sócio majoritário, por força do </w:t>
      </w:r>
      <w:hyperlink r:id="rId86" w:anchor="art12.0" w:history="1">
        <w:r>
          <w:rPr>
            <w:rStyle w:val="Hyperlink"/>
            <w:rFonts w:ascii="Arial" w:eastAsiaTheme="majorEastAsia" w:hAnsi="Arial" w:cs="Arial"/>
          </w:rPr>
          <w:t>Art. 12 da Lei n° 8.429 de 1992</w:t>
        </w:r>
      </w:hyperlink>
      <w:r>
        <w:rPr>
          <w:rFonts w:ascii="Arial" w:hAnsi="Arial" w:cs="Arial"/>
        </w:rPr>
        <w:t>, que prevê, dentre as sanções impostas ao responsável pela prática de ato de improbidade administrativa, a proibição de contratar com o Poder Público, inclusive por intermédio de pessoa jurídica da qual seja sócio majoritário.</w:t>
      </w:r>
    </w:p>
    <w:p w14:paraId="233562D9"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O licitante será convocado para manifestação previamente a uma eventual negativa de contratação.</w:t>
      </w:r>
    </w:p>
    <w:p w14:paraId="521DDAA0"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Caso atendidas as condições para contratação, a habilitação do fornecedor será verificada por meio da análise dos documentos apresentados.</w:t>
      </w:r>
    </w:p>
    <w:p w14:paraId="5E590404"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É dever do licitante manter atualizada a respectiva documentação de habilitação, ou encaminhar, quando solicitado pela contratante, a respectiva documentação atualizada.</w:t>
      </w:r>
    </w:p>
    <w:p w14:paraId="17FBE9C4"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Não serão aceitos documentos de habilitação com indicação de CNPJ diferentes, salvo aqueles legalmente permitidos.</w:t>
      </w:r>
    </w:p>
    <w:p w14:paraId="3643D5A7"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Se o licitante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3682C27"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Serão aceitos registros de CNPJ de fornecedor matriz e filial com diferenças de números de documentos pertinentes ao CND e ao CRF/FGTS, quando for comprovada a centralização do recolhimento dessas contribuições.</w:t>
      </w:r>
    </w:p>
    <w:p w14:paraId="2E72AEC2"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Para fins de contratação, deverá o fornecedor comprovar os seguintes requisitos de habilitação:</w:t>
      </w:r>
    </w:p>
    <w:p w14:paraId="00A7131C" w14:textId="77777777" w:rsidR="001A72CD" w:rsidRDefault="001A72CD" w:rsidP="001A72CD">
      <w:pPr>
        <w:pStyle w:val="PargrafodaLista"/>
        <w:suppressAutoHyphens/>
        <w:ind w:left="0"/>
        <w:jc w:val="both"/>
        <w:rPr>
          <w:rFonts w:ascii="Arial" w:hAnsi="Arial" w:cs="Arial"/>
        </w:rPr>
      </w:pPr>
    </w:p>
    <w:p w14:paraId="2494C95A" w14:textId="77777777" w:rsidR="001A72CD" w:rsidRDefault="001A72CD" w:rsidP="002B0019">
      <w:pPr>
        <w:pStyle w:val="PargrafodaLista"/>
        <w:numPr>
          <w:ilvl w:val="1"/>
          <w:numId w:val="26"/>
        </w:numPr>
        <w:suppressAutoHyphens/>
        <w:ind w:left="0" w:firstLine="0"/>
        <w:jc w:val="both"/>
        <w:rPr>
          <w:rFonts w:ascii="Arial" w:hAnsi="Arial" w:cs="Arial"/>
          <w:b/>
          <w:bCs/>
        </w:rPr>
      </w:pPr>
      <w:r>
        <w:rPr>
          <w:rFonts w:ascii="Arial" w:hAnsi="Arial" w:cs="Arial"/>
          <w:b/>
          <w:bCs/>
        </w:rPr>
        <w:t>HABILITAÇÃO JURÍDICA</w:t>
      </w:r>
    </w:p>
    <w:p w14:paraId="7AFD53AA"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 xml:space="preserve">Pessoa Física: cédula de identidade (RG) ou documento equivalente que, por força de lei, tenha validade para fins de identificação em todo o território nacional;  </w:t>
      </w:r>
    </w:p>
    <w:p w14:paraId="637FA185"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 xml:space="preserve">Empresário Individual: inscrição no Registro Público de Empresas Mercantis, a cargo da Junta Comercial da respectiva sede; </w:t>
      </w:r>
    </w:p>
    <w:p w14:paraId="32645E2F"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 xml:space="preserve">Microempreendedor Individual – MEI: Certificado da Condição de Microempreendedor Individual - CCMEI, cuja aceitação ficará condicionada à verificação da autenticidade no sítio </w:t>
      </w:r>
      <w:hyperlink r:id="rId87" w:history="1">
        <w:r>
          <w:rPr>
            <w:rStyle w:val="Hyperlink"/>
            <w:rFonts w:ascii="Arial" w:eastAsiaTheme="majorEastAsia" w:hAnsi="Arial" w:cs="Arial"/>
          </w:rPr>
          <w:t>www.portaldoempreendedor.gov.br</w:t>
        </w:r>
      </w:hyperlink>
      <w:r>
        <w:rPr>
          <w:rFonts w:ascii="Arial" w:hAnsi="Arial" w:cs="Arial"/>
        </w:rPr>
        <w:t xml:space="preserve">; </w:t>
      </w:r>
    </w:p>
    <w:p w14:paraId="4F7DF602"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E5388C3"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Sociedade Empresária Estrangeira com atuação permanente no País: decreto de autorização para funcionamento no Brasil;</w:t>
      </w:r>
    </w:p>
    <w:p w14:paraId="55B2791B"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lastRenderedPageBreak/>
        <w:t>Sociedade Simples: inscrição do ato constitutivo no Registro Civil de Pessoas Jurídicas do local de sua sede, acompanhada de documento comprobatório de seus administradores;</w:t>
      </w:r>
    </w:p>
    <w:p w14:paraId="3ADCD999"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p>
    <w:p w14:paraId="4594A5C9"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Os documentos apresentados deverão estar acompanhados de todas as alterações ou da consolidação respectiva.</w:t>
      </w:r>
    </w:p>
    <w:p w14:paraId="72A8FCBD" w14:textId="77777777" w:rsidR="001A72CD" w:rsidRDefault="001A72CD" w:rsidP="002B0019">
      <w:pPr>
        <w:pStyle w:val="PargrafodaLista"/>
        <w:numPr>
          <w:ilvl w:val="2"/>
          <w:numId w:val="26"/>
        </w:numPr>
        <w:suppressAutoHyphens/>
        <w:ind w:left="0" w:firstLine="0"/>
        <w:jc w:val="both"/>
        <w:rPr>
          <w:rFonts w:ascii="Arial" w:hAnsi="Arial" w:cs="Arial"/>
        </w:rPr>
      </w:pPr>
    </w:p>
    <w:p w14:paraId="57F4CE01" w14:textId="77777777" w:rsidR="001A72CD" w:rsidRDefault="001A72CD" w:rsidP="002B0019">
      <w:pPr>
        <w:pStyle w:val="PargrafodaLista"/>
        <w:numPr>
          <w:ilvl w:val="1"/>
          <w:numId w:val="26"/>
        </w:numPr>
        <w:suppressAutoHyphens/>
        <w:ind w:left="0" w:firstLine="0"/>
        <w:jc w:val="both"/>
        <w:rPr>
          <w:rFonts w:ascii="Arial" w:hAnsi="Arial" w:cs="Arial"/>
          <w:b/>
          <w:bCs/>
        </w:rPr>
      </w:pPr>
      <w:r>
        <w:rPr>
          <w:rFonts w:ascii="Arial" w:hAnsi="Arial" w:cs="Arial"/>
          <w:b/>
          <w:bCs/>
        </w:rPr>
        <w:t>QUALIFICAÇÃO TÉCNICA</w:t>
      </w:r>
    </w:p>
    <w:p w14:paraId="658FD334"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Declaração de que o licitante tomou conhecimento de todas as informações e das condições locais para o cumprimento das obrigações objeto da licitação;</w:t>
      </w:r>
    </w:p>
    <w:p w14:paraId="59A65FBC"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A declaração acima poderá ser substituída por declaração formal assinada pelo responsável técnico do licitante acerca do conhecimento pleno das condições e peculiaridades da contratação;</w:t>
      </w:r>
    </w:p>
    <w:p w14:paraId="5EB39413"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A avaliação prévia do local de execução dos serviços é imprescindível para o conhecimento pleno das condições e peculiaridades do objeto a ser contratado. Desse modo, o licitante que optar por avaliar o objeto deste Termo de Referência terá assegurado o direito de realização da vistoria prévia acompanhado por um servidor designado para esse fim, de segunda à sexta-feira das 11h às 17h.</w:t>
      </w:r>
    </w:p>
    <w:p w14:paraId="2A448282"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Serão disponibilizados data e horários exclusivos para os interessados em realizar a vistoria prévia. O agendamento deverá ser realizado através do telefone (16) 3348-9300 e (16) 99714-0109 – Departamento Municipal de Planejamento, Obras e Serviços em até 1 (um) dia de antecedência à data pretendida para a vistoria.</w:t>
      </w:r>
    </w:p>
    <w:p w14:paraId="214F7465" w14:textId="77777777" w:rsidR="001A72CD" w:rsidRDefault="001A72CD" w:rsidP="002B0019">
      <w:pPr>
        <w:pStyle w:val="PargrafodaLista"/>
        <w:numPr>
          <w:ilvl w:val="4"/>
          <w:numId w:val="26"/>
        </w:numPr>
        <w:suppressAutoHyphens/>
        <w:ind w:left="0" w:firstLine="0"/>
        <w:jc w:val="both"/>
        <w:rPr>
          <w:rFonts w:ascii="Arial" w:hAnsi="Arial" w:cs="Arial"/>
        </w:rPr>
      </w:pPr>
      <w:r>
        <w:rPr>
          <w:rFonts w:ascii="Arial" w:hAnsi="Arial" w:cs="Arial"/>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0030FEE4"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Caso o licitante opte por não realizar a vistoria, deverá prestar declaração nos termos 9.3.1. deste termo.</w:t>
      </w:r>
    </w:p>
    <w:p w14:paraId="72AF2D25"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A não realização da vistoria não poderá embasar posteriores alegações de desconhecimento das instalações, dúvidas ou esquecimentos de quaisquer detalhes dos locais da prestação dos serviços, devendo a contratada assumir os ônus dos serviços decorrentes.</w:t>
      </w:r>
    </w:p>
    <w:p w14:paraId="4563C6C0" w14:textId="77777777" w:rsidR="001A72CD" w:rsidRDefault="001A72CD" w:rsidP="001A72CD">
      <w:pPr>
        <w:pStyle w:val="PargrafodaLista"/>
        <w:suppressAutoHyphens/>
        <w:ind w:left="0"/>
        <w:jc w:val="both"/>
        <w:rPr>
          <w:rFonts w:ascii="Arial" w:hAnsi="Arial" w:cs="Arial"/>
        </w:rPr>
      </w:pPr>
    </w:p>
    <w:p w14:paraId="1FCC819A" w14:textId="77777777" w:rsidR="001A72CD" w:rsidRDefault="001A72CD" w:rsidP="002B0019">
      <w:pPr>
        <w:pStyle w:val="PargrafodaLista"/>
        <w:numPr>
          <w:ilvl w:val="1"/>
          <w:numId w:val="26"/>
        </w:numPr>
        <w:suppressAutoHyphens/>
        <w:ind w:left="0" w:firstLine="0"/>
        <w:jc w:val="both"/>
        <w:rPr>
          <w:rFonts w:ascii="Arial" w:hAnsi="Arial" w:cs="Arial"/>
          <w:b/>
          <w:bCs/>
        </w:rPr>
      </w:pPr>
      <w:r>
        <w:rPr>
          <w:rFonts w:ascii="Arial" w:hAnsi="Arial" w:cs="Arial"/>
          <w:b/>
          <w:bCs/>
        </w:rPr>
        <w:t>COMPROVAÇÃO DE CAPACIDADE TÉCNICA</w:t>
      </w:r>
    </w:p>
    <w:p w14:paraId="0394C039"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Por desempenho de atividade pertinente e compatível em características, quantidades e prazos com o objeto da presente licitação, mediante a apresentação de, pelo menos, 01 (um) atestado, devidamente registrado no conselho profissional competente (</w:t>
      </w:r>
      <w:hyperlink r:id="rId88" w:anchor="art67" w:history="1">
        <w:r>
          <w:rPr>
            <w:rStyle w:val="Hyperlink"/>
            <w:rFonts w:ascii="Arial" w:eastAsiaTheme="majorEastAsia" w:hAnsi="Arial" w:cs="Arial"/>
          </w:rPr>
          <w:t>Art. 67, § 1º, Lei nº 14.133/2021</w:t>
        </w:r>
      </w:hyperlink>
      <w:r>
        <w:rPr>
          <w:rFonts w:ascii="Arial" w:hAnsi="Arial" w:cs="Arial"/>
        </w:rPr>
        <w:t>).</w:t>
      </w:r>
    </w:p>
    <w:p w14:paraId="7C9F04EC"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A comprovação da exigência acima deverá ser efetuada através de Atestado, em nome da licitante ou de seu responsável técnico.</w:t>
      </w:r>
    </w:p>
    <w:p w14:paraId="7B8CD71A"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 xml:space="preserve">Prova de registro da empresa e do profissional no </w:t>
      </w:r>
      <w:r>
        <w:rPr>
          <w:rFonts w:ascii="Arial" w:hAnsi="Arial" w:cs="Arial"/>
          <w:b/>
        </w:rPr>
        <w:t>Conselho Regional de Engenharia e Agronomia – CREA e/ou no Conselho de Arquitetura e Urbanismo - CAU</w:t>
      </w:r>
      <w:r>
        <w:rPr>
          <w:rFonts w:ascii="Arial" w:hAnsi="Arial" w:cs="Arial"/>
        </w:rPr>
        <w:t>, da empresa e de seu(s) responsável(</w:t>
      </w:r>
      <w:proofErr w:type="spellStart"/>
      <w:r>
        <w:rPr>
          <w:rFonts w:ascii="Arial" w:hAnsi="Arial" w:cs="Arial"/>
        </w:rPr>
        <w:t>is</w:t>
      </w:r>
      <w:proofErr w:type="spellEnd"/>
      <w:r>
        <w:rPr>
          <w:rFonts w:ascii="Arial" w:hAnsi="Arial" w:cs="Arial"/>
        </w:rPr>
        <w:t>) técnico(s), dentro do seu prazo de validade.</w:t>
      </w:r>
    </w:p>
    <w:p w14:paraId="65250CEF"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b/>
        </w:rPr>
        <w:lastRenderedPageBreak/>
        <w:t>COMPROVAÇÃO DE CAPACIDADE TÉCNICA</w:t>
      </w:r>
      <w:r>
        <w:rPr>
          <w:rFonts w:ascii="Arial" w:hAnsi="Arial" w:cs="Arial"/>
        </w:rPr>
        <w:t xml:space="preserve"> por desempenho de atividade pertinente e compatível em características, quantidades e prazos com o objeto da presente licitação, mediante a apresentação de, pelo menos, 01 (um) atestado, devidamente registrado no CREA ou no CAU, fornecido por pessoa jurídica de direito público ou privado para qual a licitante tenha prestado ou esteja prestando serviço. A comprovação desta exigência deverá ser efetuada através de Atestado, em nome da licitante, e / ou de seu responsável técnico. O atestado de execução de obra em nome do responsável técnico deverá ser comprovado através de Certificado de Acervo Técnico emitido pelo CREA ou pelo CAU.</w:t>
      </w:r>
    </w:p>
    <w:p w14:paraId="596E1CD7" w14:textId="77777777" w:rsidR="001A72CD" w:rsidRDefault="001A72CD" w:rsidP="001A72CD">
      <w:pPr>
        <w:pStyle w:val="PargrafodaLista"/>
        <w:suppressAutoHyphens/>
        <w:ind w:left="0"/>
        <w:jc w:val="both"/>
        <w:rPr>
          <w:rFonts w:ascii="Arial" w:hAnsi="Arial" w:cs="Arial"/>
        </w:rPr>
      </w:pPr>
    </w:p>
    <w:p w14:paraId="70555326" w14:textId="77777777" w:rsidR="001A72CD" w:rsidRDefault="001A72CD" w:rsidP="002B0019">
      <w:pPr>
        <w:pStyle w:val="PargrafodaLista"/>
        <w:numPr>
          <w:ilvl w:val="1"/>
          <w:numId w:val="26"/>
        </w:numPr>
        <w:suppressAutoHyphens/>
        <w:ind w:left="0" w:firstLine="0"/>
        <w:jc w:val="both"/>
        <w:rPr>
          <w:rFonts w:ascii="Arial" w:hAnsi="Arial" w:cs="Arial"/>
          <w:b/>
          <w:bCs/>
        </w:rPr>
      </w:pPr>
      <w:r>
        <w:rPr>
          <w:rFonts w:ascii="Arial" w:hAnsi="Arial" w:cs="Arial"/>
          <w:b/>
          <w:bCs/>
        </w:rPr>
        <w:t>QUALIFICAÇÃO ECONÔMICO-FINANCEIRA</w:t>
      </w:r>
    </w:p>
    <w:p w14:paraId="1463B9FD"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De forma a demonstrar a prova de Qualificação Econômico-Financeira, os licitantes deverão apresentar:</w:t>
      </w:r>
    </w:p>
    <w:p w14:paraId="50E2E903"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 xml:space="preserve">Apresentar certidão negativa de feitos sobre </w:t>
      </w:r>
      <w:r>
        <w:rPr>
          <w:rFonts w:ascii="Arial" w:hAnsi="Arial" w:cs="Arial"/>
          <w:b/>
          <w:bCs/>
        </w:rPr>
        <w:t>falência</w:t>
      </w:r>
      <w:r>
        <w:rPr>
          <w:rFonts w:ascii="Arial" w:hAnsi="Arial" w:cs="Arial"/>
        </w:rPr>
        <w:t xml:space="preserve"> expedida pelo distribuidor da sede do licitante.</w:t>
      </w:r>
    </w:p>
    <w:p w14:paraId="2C120A95"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b/>
          <w:bCs/>
        </w:rPr>
        <w:t xml:space="preserve">Comprovação de patrimônio líquido ou capital social mínimo, igual ou superior a 10% (dez por cento) do valor total estimado para a contratação </w:t>
      </w:r>
      <w:r>
        <w:rPr>
          <w:rFonts w:ascii="Arial" w:hAnsi="Arial" w:cs="Arial"/>
        </w:rPr>
        <w:t>(</w:t>
      </w:r>
      <w:hyperlink r:id="rId89" w:anchor="art69§4" w:history="1">
        <w:r>
          <w:rPr>
            <w:rStyle w:val="Hyperlink"/>
            <w:rFonts w:ascii="Arial" w:eastAsiaTheme="majorEastAsia" w:hAnsi="Arial" w:cs="Arial"/>
          </w:rPr>
          <w:t>Art. 69, §4º, Lei nº 14.133/2021</w:t>
        </w:r>
      </w:hyperlink>
      <w:r>
        <w:rPr>
          <w:rFonts w:ascii="Arial" w:hAnsi="Arial" w:cs="Arial"/>
        </w:rPr>
        <w:t>).</w:t>
      </w:r>
    </w:p>
    <w:p w14:paraId="4B2CBE96"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A comprovação do capital social será feita através do Contrato Social, ou Certidão da Junta Comercial ou Publicação Oficial, ou ainda em Cartório de Registro de Títulos, conforme o caso. Será admitida atualização deste capital social com aplicação de índices oficiais;</w:t>
      </w:r>
    </w:p>
    <w:p w14:paraId="0E984CC6"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A comprovação do patrimônio líquido será aferida por meio do Balanço Patrimonial apresentado;</w:t>
      </w:r>
    </w:p>
    <w:p w14:paraId="03C5F7F6"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Para comprovação do patrimônio líquido de empresas em consorcio, terá acréscimos de 10% (dez por cento) sobre o valor exigido de licitante individual, sendo admitido o somatório do capital social ou patrimônio líquido de cada empresa consorciada.</w:t>
      </w:r>
    </w:p>
    <w:p w14:paraId="5CC65C67" w14:textId="77777777" w:rsidR="001A72CD" w:rsidRDefault="001A72CD" w:rsidP="001A72CD">
      <w:pPr>
        <w:jc w:val="both"/>
        <w:rPr>
          <w:rFonts w:ascii="Arial" w:hAnsi="Arial" w:cs="Arial"/>
          <w:sz w:val="22"/>
          <w:szCs w:val="22"/>
        </w:rPr>
      </w:pPr>
      <w:r>
        <w:rPr>
          <w:sz w:val="22"/>
          <w:szCs w:val="22"/>
        </w:rPr>
        <w:t xml:space="preserve">9.5.3. </w:t>
      </w:r>
      <w:r>
        <w:rPr>
          <w:b/>
          <w:bCs/>
          <w:sz w:val="22"/>
          <w:szCs w:val="22"/>
        </w:rPr>
        <w:t>Balanço Patrimonial:</w:t>
      </w:r>
      <w:r>
        <w:rPr>
          <w:sz w:val="22"/>
          <w:szCs w:val="22"/>
        </w:rPr>
        <w:t xml:space="preserve"> Para demonstrar a sua idoneidade financeira, a licitante deverá demonstrar o resultado de exercício e demais demonstrações contábeis dos 2 (dois) últimos exercícios sociais, com exceção das empresas constituídas há menos de 2 (dois) anos ou constituídas no mesmo exercício da licitação. (Lei 14.133/2021: Art. 65, § 1º e Art. 69, I, § 6º).</w:t>
      </w:r>
    </w:p>
    <w:p w14:paraId="40D3B28F" w14:textId="77777777" w:rsidR="001A72CD" w:rsidRDefault="001A72CD" w:rsidP="001A72CD">
      <w:pPr>
        <w:jc w:val="both"/>
        <w:rPr>
          <w:sz w:val="22"/>
          <w:szCs w:val="22"/>
        </w:rPr>
      </w:pPr>
      <w:r>
        <w:rPr>
          <w:sz w:val="22"/>
          <w:szCs w:val="22"/>
        </w:rPr>
        <w:t>9.5.3.1. Os documentos exigidos para fins de comprovação de qualificação econômico-financeira deverão levar em conta o último exercício no caso de a pessoa jurídica ter sido constituída há menos de 2 (dois) anos.</w:t>
      </w:r>
    </w:p>
    <w:p w14:paraId="1475FB4F" w14:textId="77777777" w:rsidR="001A72CD" w:rsidRDefault="001A72CD" w:rsidP="001A72CD">
      <w:pPr>
        <w:jc w:val="both"/>
        <w:rPr>
          <w:sz w:val="22"/>
          <w:szCs w:val="22"/>
        </w:rPr>
      </w:pPr>
      <w:r>
        <w:rPr>
          <w:sz w:val="22"/>
          <w:szCs w:val="22"/>
        </w:rPr>
        <w:t>9.5.3.2. As empresas criadas no exercício financeiro da licitação deverão atender a todas as exigências da habilitação e ficarão autorizadas a substituir os demonstrativos contábeis pelo balanço de abertura.</w:t>
      </w:r>
    </w:p>
    <w:p w14:paraId="0D36B3A2" w14:textId="77777777" w:rsidR="001A72CD" w:rsidRDefault="001A72CD" w:rsidP="001A72CD">
      <w:pPr>
        <w:jc w:val="both"/>
        <w:rPr>
          <w:sz w:val="22"/>
          <w:szCs w:val="22"/>
        </w:rPr>
      </w:pPr>
      <w:r>
        <w:rPr>
          <w:sz w:val="22"/>
          <w:szCs w:val="22"/>
        </w:rPr>
        <w:t>9.5.3.3. A Licitante com menos de um ano de existência, que ainda não tenha balanço, deverá apresentar demonstrações contábeis envolvendo seus direitos, obrigações e patrimônio líquidos relativos ao período de sua existência, avaliados por meio da obtenção de índice de Solvência (S) maior que 1 (um), onde: Solvência = Ativo Total / Passivo Circulante.</w:t>
      </w:r>
    </w:p>
    <w:p w14:paraId="06960E98" w14:textId="77777777" w:rsidR="001A72CD" w:rsidRDefault="001A72CD" w:rsidP="001A72CD">
      <w:pPr>
        <w:ind w:right="-1"/>
        <w:jc w:val="both"/>
        <w:rPr>
          <w:sz w:val="22"/>
          <w:szCs w:val="22"/>
        </w:rPr>
      </w:pPr>
      <w:r>
        <w:rPr>
          <w:b/>
          <w:sz w:val="22"/>
          <w:szCs w:val="22"/>
        </w:rPr>
        <w:t>Observações:</w:t>
      </w:r>
      <w:r>
        <w:rPr>
          <w:sz w:val="22"/>
          <w:szCs w:val="22"/>
        </w:rPr>
        <w:t xml:space="preserve"> serão considerados aceitos como na forma da lei o balanço patrimonial e demonstrações contábeis assim apresentados: </w:t>
      </w:r>
    </w:p>
    <w:p w14:paraId="45BA8E4C" w14:textId="77777777" w:rsidR="001A72CD" w:rsidRDefault="001A72CD" w:rsidP="001A72CD">
      <w:pPr>
        <w:ind w:right="-1"/>
        <w:jc w:val="both"/>
        <w:rPr>
          <w:sz w:val="22"/>
          <w:szCs w:val="22"/>
        </w:rPr>
      </w:pPr>
      <w:r>
        <w:rPr>
          <w:b/>
          <w:sz w:val="22"/>
          <w:szCs w:val="22"/>
        </w:rPr>
        <w:t>1)</w:t>
      </w:r>
      <w:r>
        <w:rPr>
          <w:sz w:val="22"/>
          <w:szCs w:val="22"/>
        </w:rPr>
        <w:t xml:space="preserve"> sociedades regidas pela Lei nº 6.404/76 (sociedade anônima): publicados em Diário Oficial ou; publicados em jornal de grande circulação; e por fotocópia registrada ou autenticada na Junta Comercial da sede ou domicílio da licitante. </w:t>
      </w:r>
    </w:p>
    <w:p w14:paraId="20F1D27A" w14:textId="77777777" w:rsidR="001A72CD" w:rsidRDefault="001A72CD" w:rsidP="001A72CD">
      <w:pPr>
        <w:ind w:right="-1"/>
        <w:jc w:val="both"/>
        <w:rPr>
          <w:sz w:val="22"/>
          <w:szCs w:val="22"/>
        </w:rPr>
      </w:pPr>
      <w:r>
        <w:rPr>
          <w:b/>
          <w:sz w:val="22"/>
          <w:szCs w:val="22"/>
        </w:rPr>
        <w:t>2)</w:t>
      </w:r>
      <w:r>
        <w:rPr>
          <w:sz w:val="22"/>
          <w:szCs w:val="22"/>
        </w:rPr>
        <w:t xml:space="preserve"> sociedades por cota de responsabilidade limitada (LTDA): por fotocópia do livro Diário, inclusive com os Termos de Abertura e de Encerramento, devidamente autenticado na Junta Comercial da sede </w:t>
      </w:r>
      <w:r>
        <w:rPr>
          <w:sz w:val="22"/>
          <w:szCs w:val="22"/>
        </w:rPr>
        <w:lastRenderedPageBreak/>
        <w:t xml:space="preserve">ou domicílio da licitante ou em outro órgão equivalente; fotocópia do Balanço e das Demonstrações Contábeis devidamente registrados ou autenticadas na Junta Comercial da sede ou domicílio da licitante; </w:t>
      </w:r>
    </w:p>
    <w:p w14:paraId="78245621" w14:textId="77777777" w:rsidR="001A72CD" w:rsidRDefault="001A72CD" w:rsidP="001A72CD">
      <w:pPr>
        <w:ind w:right="-1"/>
        <w:jc w:val="both"/>
        <w:rPr>
          <w:sz w:val="22"/>
          <w:szCs w:val="22"/>
        </w:rPr>
      </w:pPr>
      <w:r>
        <w:rPr>
          <w:b/>
          <w:sz w:val="22"/>
          <w:szCs w:val="22"/>
        </w:rPr>
        <w:t>3)</w:t>
      </w:r>
      <w:r>
        <w:rPr>
          <w:sz w:val="22"/>
          <w:szCs w:val="22"/>
        </w:rPr>
        <w:t xml:space="preserve"> sociedades sujeitas ao regime estabelecido na Lei Complementar nº 123, de 14 de dezembro de 2006: por fotocópia do livro Diário, inclusive com os Termos de Abertura e de encerramento, devidamente autenticado na Junta Comercial da sede ou domicílio da licitante ou em outro órgão equivalente; fotocópia do Balanço e das Demonstrações Contábeis devidamente registrados ou autenticadas na Junta Comercial da sede ou domicílio da licitante; </w:t>
      </w:r>
    </w:p>
    <w:p w14:paraId="25091897" w14:textId="77777777" w:rsidR="001A72CD" w:rsidRDefault="001A72CD" w:rsidP="001A72CD">
      <w:pPr>
        <w:ind w:right="-1"/>
        <w:jc w:val="both"/>
        <w:rPr>
          <w:sz w:val="22"/>
          <w:szCs w:val="22"/>
        </w:rPr>
      </w:pPr>
      <w:r>
        <w:rPr>
          <w:b/>
          <w:sz w:val="22"/>
          <w:szCs w:val="22"/>
        </w:rPr>
        <w:t>4)</w:t>
      </w:r>
      <w:r>
        <w:rPr>
          <w:sz w:val="22"/>
          <w:szCs w:val="22"/>
        </w:rPr>
        <w:t xml:space="preserve"> sociedade criada no exercício em curso: - fotocópia do Balanço de Abertura, devidamente registrado ou autenticado na Junta comercial da sede ou domicílio dos licitantes; </w:t>
      </w:r>
    </w:p>
    <w:p w14:paraId="69012235" w14:textId="77777777" w:rsidR="001A72CD" w:rsidRDefault="001A72CD" w:rsidP="001A72CD">
      <w:pPr>
        <w:ind w:right="-1"/>
        <w:jc w:val="both"/>
        <w:rPr>
          <w:sz w:val="22"/>
          <w:szCs w:val="22"/>
        </w:rPr>
      </w:pPr>
      <w:r>
        <w:rPr>
          <w:b/>
          <w:sz w:val="22"/>
          <w:szCs w:val="22"/>
        </w:rPr>
        <w:t>5)</w:t>
      </w:r>
      <w:r>
        <w:rPr>
          <w:sz w:val="22"/>
          <w:szCs w:val="22"/>
        </w:rPr>
        <w:t xml:space="preserve"> o balanço patrimonial e as demonstrações contábeis deverão estar assinados por contador ou por outro profissional equivalente, devidamente registrado no Conselho Regional de Contabilidade. </w:t>
      </w:r>
    </w:p>
    <w:p w14:paraId="6B8A44C9" w14:textId="77777777" w:rsidR="001A72CD" w:rsidRDefault="001A72CD" w:rsidP="001A72CD">
      <w:pPr>
        <w:ind w:right="-1"/>
        <w:jc w:val="both"/>
        <w:rPr>
          <w:sz w:val="22"/>
          <w:szCs w:val="22"/>
        </w:rPr>
      </w:pPr>
      <w:r>
        <w:rPr>
          <w:b/>
          <w:sz w:val="22"/>
          <w:szCs w:val="22"/>
        </w:rPr>
        <w:t>6)</w:t>
      </w:r>
      <w:r>
        <w:rPr>
          <w:sz w:val="22"/>
          <w:szCs w:val="22"/>
        </w:rPr>
        <w:t xml:space="preserve"> As empresas optantes do Sistema Público de Escrituração Digital SPED, deverão apresentar: Termo de Abertura e Encerramento (impresso do arquivo SPED contábil, com número do recibo de entrega/HASH da escrituração); Recibo de Entrega de Escrituração contábil Digital (impresso do arquivo SPED contábil, com número do recibo de entrega/HASH da escrituração); Balanço Patrimonial (impresso do arquivo SPED contábil, com número do recibo de entrega/HASH da escrituração); Demonstração de Resultado do Exercício (impresso do arquivo SPED contábil, com número do recibo de entrega/HASH da escrituração). </w:t>
      </w:r>
    </w:p>
    <w:p w14:paraId="327DC4B0" w14:textId="77777777" w:rsidR="001A72CD" w:rsidRDefault="001A72CD" w:rsidP="001A72CD">
      <w:pPr>
        <w:ind w:right="-1"/>
        <w:jc w:val="both"/>
        <w:rPr>
          <w:rFonts w:eastAsia="+mn-ea"/>
          <w:sz w:val="22"/>
          <w:szCs w:val="22"/>
        </w:rPr>
      </w:pPr>
      <w:r>
        <w:rPr>
          <w:rFonts w:eastAsia="+mn-ea"/>
          <w:b/>
          <w:bCs/>
          <w:sz w:val="22"/>
          <w:szCs w:val="22"/>
        </w:rPr>
        <w:t>9.5.3.4.</w:t>
      </w:r>
      <w:r>
        <w:rPr>
          <w:rFonts w:eastAsia="+mn-ea"/>
          <w:sz w:val="22"/>
          <w:szCs w:val="22"/>
        </w:rPr>
        <w:t xml:space="preserve"> Apresentar </w:t>
      </w:r>
      <w:r>
        <w:rPr>
          <w:rFonts w:eastAsia="+mn-ea"/>
          <w:b/>
          <w:bCs/>
          <w:sz w:val="22"/>
          <w:szCs w:val="22"/>
        </w:rPr>
        <w:t>Demonstrativo de índices financeiros</w:t>
      </w:r>
      <w:r>
        <w:rPr>
          <w:rFonts w:eastAsia="+mn-ea"/>
          <w:sz w:val="22"/>
          <w:szCs w:val="22"/>
        </w:rPr>
        <w:t xml:space="preserve">, a seguir solicitados, extraídos do balanço apresentado, para fins de análise das condições financeiras da licitante. Os índices serão apresentados em números inteiros e de até 02 (duas) casas decimais após a vírgula e deverão ser assinados pelo Contador Responsável e pelo Representante Legal da licitante: </w:t>
      </w:r>
    </w:p>
    <w:p w14:paraId="1DEF5C8C" w14:textId="77777777" w:rsidR="001A72CD" w:rsidRDefault="001A72CD" w:rsidP="001A72CD">
      <w:pPr>
        <w:ind w:right="-1"/>
        <w:jc w:val="both"/>
        <w:rPr>
          <w:rFonts w:eastAsia="+mn-ea"/>
          <w:sz w:val="22"/>
          <w:szCs w:val="22"/>
        </w:rPr>
      </w:pPr>
    </w:p>
    <w:p w14:paraId="02BE1AB7" w14:textId="77777777" w:rsidR="001A72CD" w:rsidRDefault="001A72CD" w:rsidP="001A72CD">
      <w:pPr>
        <w:ind w:right="-1"/>
        <w:jc w:val="both"/>
        <w:rPr>
          <w:rFonts w:eastAsia="+mn-ea"/>
          <w:sz w:val="22"/>
          <w:szCs w:val="22"/>
        </w:rPr>
      </w:pPr>
      <w:r>
        <w:rPr>
          <w:rFonts w:eastAsia="+mn-ea"/>
          <w:sz w:val="22"/>
          <w:szCs w:val="22"/>
        </w:rPr>
        <w:t xml:space="preserve">ÍNDICE DE LIQUIDEZ CORRENTE (LC): reflete a solvência a curto prazo. Demonstra o quanto a empresa possui de recursos próprios para saldar duas dívidas de curto prazo. </w:t>
      </w:r>
    </w:p>
    <w:p w14:paraId="52138644" w14:textId="77777777" w:rsidR="001A72CD" w:rsidRDefault="001A72CD" w:rsidP="001A72CD">
      <w:pPr>
        <w:ind w:right="-1"/>
        <w:jc w:val="both"/>
        <w:rPr>
          <w:rFonts w:eastAsia="+mn-ea"/>
          <w:b/>
          <w:bCs/>
          <w:sz w:val="22"/>
          <w:szCs w:val="22"/>
        </w:rPr>
      </w:pPr>
      <w:r>
        <w:rPr>
          <w:rFonts w:eastAsia="+mn-ea"/>
          <w:b/>
          <w:bCs/>
          <w:sz w:val="22"/>
          <w:szCs w:val="22"/>
        </w:rPr>
        <w:t xml:space="preserve">LC = AC ≥ 1,00 </w:t>
      </w:r>
    </w:p>
    <w:p w14:paraId="5212C9DA" w14:textId="77777777" w:rsidR="001A72CD" w:rsidRDefault="001A72CD" w:rsidP="001A72CD">
      <w:pPr>
        <w:ind w:right="-1"/>
        <w:jc w:val="both"/>
        <w:rPr>
          <w:rFonts w:eastAsia="+mn-ea"/>
          <w:sz w:val="22"/>
          <w:szCs w:val="22"/>
        </w:rPr>
      </w:pPr>
      <w:r>
        <w:rPr>
          <w:rFonts w:eastAsia="+mn-ea"/>
          <w:sz w:val="22"/>
          <w:szCs w:val="22"/>
        </w:rPr>
        <w:t xml:space="preserve">PC </w:t>
      </w:r>
    </w:p>
    <w:p w14:paraId="35D6974C" w14:textId="77777777" w:rsidR="001A72CD" w:rsidRDefault="001A72CD" w:rsidP="001A72CD">
      <w:pPr>
        <w:ind w:right="-1"/>
        <w:jc w:val="both"/>
        <w:rPr>
          <w:rFonts w:eastAsia="+mn-ea"/>
          <w:sz w:val="22"/>
          <w:szCs w:val="22"/>
        </w:rPr>
      </w:pPr>
      <w:r>
        <w:rPr>
          <w:rFonts w:eastAsia="+mn-ea"/>
          <w:sz w:val="22"/>
          <w:szCs w:val="22"/>
        </w:rPr>
        <w:t xml:space="preserve">Onde: </w:t>
      </w:r>
    </w:p>
    <w:p w14:paraId="0477160E" w14:textId="77777777" w:rsidR="001A72CD" w:rsidRDefault="001A72CD" w:rsidP="001A72CD">
      <w:pPr>
        <w:ind w:right="-1"/>
        <w:jc w:val="both"/>
        <w:rPr>
          <w:rFonts w:eastAsia="+mn-ea"/>
          <w:sz w:val="22"/>
          <w:szCs w:val="22"/>
        </w:rPr>
      </w:pPr>
      <w:r>
        <w:rPr>
          <w:rFonts w:eastAsia="+mn-ea"/>
          <w:sz w:val="22"/>
          <w:szCs w:val="22"/>
        </w:rPr>
        <w:t xml:space="preserve">LC = Liquidez Corrente </w:t>
      </w:r>
    </w:p>
    <w:p w14:paraId="6795C996" w14:textId="77777777" w:rsidR="001A72CD" w:rsidRDefault="001A72CD" w:rsidP="001A72CD">
      <w:pPr>
        <w:ind w:right="-1"/>
        <w:jc w:val="both"/>
        <w:rPr>
          <w:rFonts w:eastAsia="+mn-ea"/>
          <w:sz w:val="22"/>
          <w:szCs w:val="22"/>
        </w:rPr>
      </w:pPr>
      <w:r>
        <w:rPr>
          <w:rFonts w:eastAsia="+mn-ea"/>
          <w:sz w:val="22"/>
          <w:szCs w:val="22"/>
        </w:rPr>
        <w:t xml:space="preserve">AC = Ativo Circulante </w:t>
      </w:r>
    </w:p>
    <w:p w14:paraId="786369AA" w14:textId="77777777" w:rsidR="001A72CD" w:rsidRDefault="001A72CD" w:rsidP="001A72CD">
      <w:pPr>
        <w:ind w:right="-1"/>
        <w:jc w:val="both"/>
        <w:rPr>
          <w:rFonts w:eastAsia="+mn-ea"/>
          <w:sz w:val="22"/>
          <w:szCs w:val="22"/>
        </w:rPr>
      </w:pPr>
      <w:r>
        <w:rPr>
          <w:rFonts w:eastAsia="+mn-ea"/>
          <w:sz w:val="22"/>
          <w:szCs w:val="22"/>
        </w:rPr>
        <w:t xml:space="preserve">PC = Passivo Circulante </w:t>
      </w:r>
    </w:p>
    <w:p w14:paraId="18D9875C" w14:textId="77777777" w:rsidR="001A72CD" w:rsidRDefault="001A72CD" w:rsidP="001A72CD">
      <w:pPr>
        <w:ind w:right="-1"/>
        <w:jc w:val="both"/>
        <w:rPr>
          <w:rFonts w:eastAsia="+mn-ea"/>
          <w:sz w:val="22"/>
          <w:szCs w:val="22"/>
        </w:rPr>
      </w:pPr>
    </w:p>
    <w:p w14:paraId="6C2A9DC6" w14:textId="77777777" w:rsidR="001A72CD" w:rsidRDefault="001A72CD" w:rsidP="001A72CD">
      <w:pPr>
        <w:ind w:right="-1"/>
        <w:jc w:val="both"/>
        <w:rPr>
          <w:rFonts w:eastAsia="+mn-ea"/>
          <w:sz w:val="22"/>
          <w:szCs w:val="22"/>
        </w:rPr>
      </w:pPr>
      <w:r>
        <w:rPr>
          <w:rFonts w:eastAsia="+mn-ea"/>
          <w:sz w:val="22"/>
          <w:szCs w:val="22"/>
        </w:rPr>
        <w:t xml:space="preserve">ÍNDICE DE LIQÜIDEZ GERAL (LG): reflete a solvência a curto e longo prazo. </w:t>
      </w:r>
    </w:p>
    <w:p w14:paraId="39F3AE77" w14:textId="77777777" w:rsidR="001A72CD" w:rsidRDefault="001A72CD" w:rsidP="001A72CD">
      <w:pPr>
        <w:ind w:right="-1"/>
        <w:jc w:val="both"/>
        <w:rPr>
          <w:rFonts w:eastAsia="+mn-ea"/>
          <w:b/>
          <w:bCs/>
          <w:sz w:val="22"/>
          <w:szCs w:val="22"/>
        </w:rPr>
      </w:pPr>
      <w:r>
        <w:rPr>
          <w:rFonts w:eastAsia="+mn-ea"/>
          <w:b/>
          <w:bCs/>
          <w:sz w:val="22"/>
          <w:szCs w:val="22"/>
        </w:rPr>
        <w:t xml:space="preserve">LG = AC + RLP ≥ 1,00 </w:t>
      </w:r>
    </w:p>
    <w:p w14:paraId="5478D6AF" w14:textId="77777777" w:rsidR="001A72CD" w:rsidRDefault="001A72CD" w:rsidP="001A72CD">
      <w:pPr>
        <w:ind w:right="-1"/>
        <w:jc w:val="both"/>
        <w:rPr>
          <w:rFonts w:eastAsia="+mn-ea"/>
          <w:sz w:val="22"/>
          <w:szCs w:val="22"/>
        </w:rPr>
      </w:pPr>
      <w:r>
        <w:rPr>
          <w:rFonts w:eastAsia="+mn-ea"/>
          <w:sz w:val="22"/>
          <w:szCs w:val="22"/>
        </w:rPr>
        <w:t xml:space="preserve">PC + ELP </w:t>
      </w:r>
    </w:p>
    <w:p w14:paraId="3AD0CE0B" w14:textId="77777777" w:rsidR="001A72CD" w:rsidRDefault="001A72CD" w:rsidP="001A72CD">
      <w:pPr>
        <w:ind w:right="-1"/>
        <w:jc w:val="both"/>
        <w:rPr>
          <w:rFonts w:eastAsia="+mn-ea"/>
          <w:sz w:val="22"/>
          <w:szCs w:val="22"/>
        </w:rPr>
      </w:pPr>
      <w:r>
        <w:rPr>
          <w:rFonts w:eastAsia="+mn-ea"/>
          <w:sz w:val="22"/>
          <w:szCs w:val="22"/>
        </w:rPr>
        <w:t xml:space="preserve">Onde: </w:t>
      </w:r>
    </w:p>
    <w:p w14:paraId="777D46FF" w14:textId="77777777" w:rsidR="001A72CD" w:rsidRDefault="001A72CD" w:rsidP="001A72CD">
      <w:pPr>
        <w:ind w:right="-1"/>
        <w:jc w:val="both"/>
        <w:rPr>
          <w:rFonts w:eastAsia="+mn-ea"/>
          <w:sz w:val="22"/>
          <w:szCs w:val="22"/>
        </w:rPr>
      </w:pPr>
      <w:r>
        <w:rPr>
          <w:rFonts w:eastAsia="+mn-ea"/>
          <w:sz w:val="22"/>
          <w:szCs w:val="22"/>
        </w:rPr>
        <w:t xml:space="preserve">LG = Liquidez Geral </w:t>
      </w:r>
    </w:p>
    <w:p w14:paraId="1C199E06" w14:textId="77777777" w:rsidR="001A72CD" w:rsidRDefault="001A72CD" w:rsidP="001A72CD">
      <w:pPr>
        <w:ind w:right="-1"/>
        <w:jc w:val="both"/>
        <w:rPr>
          <w:rFonts w:eastAsia="+mn-ea"/>
          <w:sz w:val="22"/>
          <w:szCs w:val="22"/>
        </w:rPr>
      </w:pPr>
      <w:r>
        <w:rPr>
          <w:rFonts w:eastAsia="+mn-ea"/>
          <w:sz w:val="22"/>
          <w:szCs w:val="22"/>
        </w:rPr>
        <w:t>AC = Ativo Circulante</w:t>
      </w:r>
    </w:p>
    <w:p w14:paraId="1DD0098C" w14:textId="77777777" w:rsidR="001A72CD" w:rsidRDefault="001A72CD" w:rsidP="001A72CD">
      <w:pPr>
        <w:ind w:right="-1"/>
        <w:jc w:val="both"/>
        <w:rPr>
          <w:rFonts w:eastAsia="+mn-ea"/>
          <w:sz w:val="22"/>
          <w:szCs w:val="22"/>
        </w:rPr>
      </w:pPr>
      <w:r>
        <w:rPr>
          <w:rFonts w:eastAsia="+mn-ea"/>
          <w:sz w:val="22"/>
          <w:szCs w:val="22"/>
        </w:rPr>
        <w:t xml:space="preserve">RLP = Realizável a Longo Prazo </w:t>
      </w:r>
    </w:p>
    <w:p w14:paraId="510B10A2" w14:textId="77777777" w:rsidR="001A72CD" w:rsidRDefault="001A72CD" w:rsidP="001A72CD">
      <w:pPr>
        <w:ind w:right="-1"/>
        <w:jc w:val="both"/>
        <w:rPr>
          <w:rFonts w:eastAsia="+mn-ea"/>
          <w:sz w:val="22"/>
          <w:szCs w:val="22"/>
        </w:rPr>
      </w:pPr>
      <w:r>
        <w:rPr>
          <w:rFonts w:eastAsia="+mn-ea"/>
          <w:sz w:val="22"/>
          <w:szCs w:val="22"/>
        </w:rPr>
        <w:t xml:space="preserve">PC = Passivo Circulante </w:t>
      </w:r>
    </w:p>
    <w:p w14:paraId="3089E959" w14:textId="77777777" w:rsidR="001A72CD" w:rsidRDefault="001A72CD" w:rsidP="001A72CD">
      <w:pPr>
        <w:ind w:right="-1"/>
        <w:jc w:val="both"/>
        <w:rPr>
          <w:rFonts w:eastAsia="+mn-ea"/>
          <w:sz w:val="22"/>
          <w:szCs w:val="22"/>
        </w:rPr>
      </w:pPr>
      <w:r>
        <w:rPr>
          <w:rFonts w:eastAsia="+mn-ea"/>
          <w:sz w:val="22"/>
          <w:szCs w:val="22"/>
        </w:rPr>
        <w:t xml:space="preserve">ELP = Exigível a Longo Prazo </w:t>
      </w:r>
    </w:p>
    <w:p w14:paraId="35C9D4A6" w14:textId="77777777" w:rsidR="001A72CD" w:rsidRDefault="001A72CD" w:rsidP="001A72CD">
      <w:pPr>
        <w:ind w:right="-1"/>
        <w:jc w:val="both"/>
        <w:rPr>
          <w:rFonts w:eastAsia="+mn-ea"/>
          <w:sz w:val="22"/>
          <w:szCs w:val="22"/>
        </w:rPr>
      </w:pPr>
    </w:p>
    <w:p w14:paraId="1AEFAB90" w14:textId="77777777" w:rsidR="001A72CD" w:rsidRDefault="001A72CD" w:rsidP="001A72CD">
      <w:pPr>
        <w:ind w:right="-1"/>
        <w:jc w:val="both"/>
        <w:rPr>
          <w:rFonts w:eastAsia="+mn-ea"/>
          <w:sz w:val="22"/>
          <w:szCs w:val="22"/>
        </w:rPr>
      </w:pPr>
      <w:r>
        <w:rPr>
          <w:rFonts w:eastAsia="+mn-ea"/>
          <w:sz w:val="22"/>
          <w:szCs w:val="22"/>
        </w:rPr>
        <w:t xml:space="preserve">GRAU DE ENDIVIDAMENTO (GE): avalia o nível de endividamento da empresa comparando o total de recursos próprios com o capital de terceiros. </w:t>
      </w:r>
    </w:p>
    <w:p w14:paraId="7795832F" w14:textId="77777777" w:rsidR="001A72CD" w:rsidRDefault="001A72CD" w:rsidP="001A72CD">
      <w:pPr>
        <w:ind w:right="-1"/>
        <w:jc w:val="both"/>
        <w:rPr>
          <w:rFonts w:eastAsia="+mn-ea"/>
          <w:b/>
          <w:bCs/>
          <w:sz w:val="22"/>
          <w:szCs w:val="22"/>
          <w:lang w:val="en-US"/>
        </w:rPr>
      </w:pPr>
      <w:r>
        <w:rPr>
          <w:rFonts w:eastAsia="+mn-ea"/>
          <w:b/>
          <w:bCs/>
          <w:sz w:val="22"/>
          <w:szCs w:val="22"/>
          <w:lang w:val="en-US"/>
        </w:rPr>
        <w:t xml:space="preserve">GE = PC + ELP ≤ 0, 50 </w:t>
      </w:r>
    </w:p>
    <w:p w14:paraId="3DD6940A" w14:textId="77777777" w:rsidR="001A72CD" w:rsidRDefault="001A72CD" w:rsidP="001A72CD">
      <w:pPr>
        <w:ind w:right="-1"/>
        <w:jc w:val="both"/>
        <w:rPr>
          <w:rFonts w:eastAsia="+mn-ea"/>
          <w:sz w:val="22"/>
          <w:szCs w:val="22"/>
          <w:lang w:val="en-US"/>
        </w:rPr>
      </w:pPr>
      <w:r>
        <w:rPr>
          <w:rFonts w:eastAsia="+mn-ea"/>
          <w:sz w:val="22"/>
          <w:szCs w:val="22"/>
          <w:lang w:val="en-US"/>
        </w:rPr>
        <w:t xml:space="preserve">AT </w:t>
      </w:r>
    </w:p>
    <w:p w14:paraId="6BFA281C" w14:textId="77777777" w:rsidR="001A72CD" w:rsidRDefault="001A72CD" w:rsidP="001A72CD">
      <w:pPr>
        <w:ind w:right="-1"/>
        <w:jc w:val="both"/>
        <w:rPr>
          <w:rFonts w:eastAsia="+mn-ea"/>
          <w:sz w:val="22"/>
          <w:szCs w:val="22"/>
          <w:lang w:val="en-US"/>
        </w:rPr>
      </w:pPr>
      <w:proofErr w:type="spellStart"/>
      <w:r>
        <w:rPr>
          <w:rFonts w:eastAsia="+mn-ea"/>
          <w:sz w:val="22"/>
          <w:szCs w:val="22"/>
          <w:lang w:val="en-US"/>
        </w:rPr>
        <w:t>Onde</w:t>
      </w:r>
      <w:proofErr w:type="spellEnd"/>
      <w:r>
        <w:rPr>
          <w:rFonts w:eastAsia="+mn-ea"/>
          <w:sz w:val="22"/>
          <w:szCs w:val="22"/>
          <w:lang w:val="en-US"/>
        </w:rPr>
        <w:t xml:space="preserve">: </w:t>
      </w:r>
    </w:p>
    <w:p w14:paraId="76E1AA43" w14:textId="77777777" w:rsidR="001A72CD" w:rsidRDefault="001A72CD" w:rsidP="001A72CD">
      <w:pPr>
        <w:ind w:right="-1"/>
        <w:jc w:val="both"/>
        <w:rPr>
          <w:rFonts w:eastAsia="+mn-ea"/>
          <w:sz w:val="22"/>
          <w:szCs w:val="22"/>
        </w:rPr>
      </w:pPr>
      <w:r>
        <w:rPr>
          <w:rFonts w:eastAsia="+mn-ea"/>
          <w:sz w:val="22"/>
          <w:szCs w:val="22"/>
        </w:rPr>
        <w:t xml:space="preserve">GE = Grau de Endividamento </w:t>
      </w:r>
    </w:p>
    <w:p w14:paraId="4A4DC25A" w14:textId="77777777" w:rsidR="001A72CD" w:rsidRDefault="001A72CD" w:rsidP="001A72CD">
      <w:pPr>
        <w:ind w:right="-1"/>
        <w:jc w:val="both"/>
        <w:rPr>
          <w:rFonts w:eastAsia="+mn-ea"/>
          <w:sz w:val="22"/>
          <w:szCs w:val="22"/>
        </w:rPr>
      </w:pPr>
      <w:r>
        <w:rPr>
          <w:rFonts w:eastAsia="+mn-ea"/>
          <w:sz w:val="22"/>
          <w:szCs w:val="22"/>
        </w:rPr>
        <w:t xml:space="preserve">PC = Passivo Circulante </w:t>
      </w:r>
    </w:p>
    <w:p w14:paraId="2425D3D5" w14:textId="77777777" w:rsidR="001A72CD" w:rsidRDefault="001A72CD" w:rsidP="001A72CD">
      <w:pPr>
        <w:ind w:right="-1"/>
        <w:jc w:val="both"/>
        <w:rPr>
          <w:rFonts w:eastAsia="+mn-ea"/>
          <w:sz w:val="22"/>
          <w:szCs w:val="22"/>
        </w:rPr>
      </w:pPr>
      <w:r>
        <w:rPr>
          <w:rFonts w:eastAsia="+mn-ea"/>
          <w:sz w:val="22"/>
          <w:szCs w:val="22"/>
        </w:rPr>
        <w:t xml:space="preserve">ELP = Exigível a Longo Prazo </w:t>
      </w:r>
    </w:p>
    <w:p w14:paraId="5A3C63C0" w14:textId="77777777" w:rsidR="001A72CD" w:rsidRDefault="001A72CD" w:rsidP="001A72CD">
      <w:pPr>
        <w:ind w:right="-1"/>
        <w:jc w:val="both"/>
        <w:rPr>
          <w:rFonts w:eastAsia="+mn-ea"/>
          <w:sz w:val="22"/>
          <w:szCs w:val="22"/>
        </w:rPr>
      </w:pPr>
      <w:r>
        <w:rPr>
          <w:rFonts w:eastAsia="+mn-ea"/>
          <w:sz w:val="22"/>
          <w:szCs w:val="22"/>
        </w:rPr>
        <w:t>AT = Ativo Total</w:t>
      </w:r>
    </w:p>
    <w:p w14:paraId="59CBA0A1" w14:textId="77777777" w:rsidR="001A72CD" w:rsidRDefault="001A72CD" w:rsidP="001A72CD">
      <w:pPr>
        <w:pStyle w:val="PargrafodaLista"/>
        <w:suppressAutoHyphens/>
        <w:ind w:left="0"/>
        <w:jc w:val="both"/>
        <w:rPr>
          <w:rFonts w:ascii="Arial" w:eastAsia="Calibri" w:hAnsi="Arial" w:cs="Arial"/>
          <w:sz w:val="22"/>
          <w:szCs w:val="22"/>
        </w:rPr>
      </w:pPr>
    </w:p>
    <w:p w14:paraId="73DE1F32" w14:textId="77777777" w:rsidR="001A72CD" w:rsidRDefault="001A72CD" w:rsidP="002B0019">
      <w:pPr>
        <w:pStyle w:val="PargrafodaLista"/>
        <w:numPr>
          <w:ilvl w:val="1"/>
          <w:numId w:val="26"/>
        </w:numPr>
        <w:suppressAutoHyphens/>
        <w:ind w:left="0" w:firstLine="0"/>
        <w:jc w:val="both"/>
        <w:rPr>
          <w:rFonts w:ascii="Arial" w:hAnsi="Arial" w:cs="Arial"/>
          <w:b/>
          <w:bCs/>
        </w:rPr>
      </w:pPr>
      <w:r>
        <w:rPr>
          <w:rFonts w:ascii="Arial" w:hAnsi="Arial" w:cs="Arial"/>
          <w:b/>
          <w:bCs/>
        </w:rPr>
        <w:t>HABILITAÇÕES FISCAL, SOCIAL E TRABALHISTA</w:t>
      </w:r>
    </w:p>
    <w:p w14:paraId="2B5FB1C8"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No caso de pessoa física: Prova de inscrição no Cadastro de Pessoas Físicas (CPF);</w:t>
      </w:r>
    </w:p>
    <w:p w14:paraId="11341FCC"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No caso de pessoa jurídica: Prova de inscrição no Cadastro Nacional da Pessoa Jurídica (CNPJ);</w:t>
      </w:r>
    </w:p>
    <w:p w14:paraId="17B49C4B"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Prova de inscrição no cadastro de CONTRIBUINTE ESTADUAL e/ou MUNICIPAL, relativo ao domicílio ou sede da licitante, pertinente ao seu ramo de atividade e compatível com o objeto contratual;</w:t>
      </w:r>
    </w:p>
    <w:p w14:paraId="06DCB228"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Certidão de regularidade de débito com a Fazenda Estadual da sede ou do domicílio do licitante, pertinente ao seu ramo de atividade e compatível com o objeto do certame;</w:t>
      </w:r>
    </w:p>
    <w:p w14:paraId="5BAB51E4"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Para efeito de esclarecimento, as licitantes sediadas no Estado de São Paulo, a regularidade de débito para com a Fazenda Estadual será atestada pela apresentação da Certidão emitida pela Procuradoria Geral do Estado (débitos inscritos em dívida ativa);</w:t>
      </w:r>
    </w:p>
    <w:p w14:paraId="56717BDB"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Prova de regularidade fiscal perante a Fazenda Federal,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5AA96D34"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Prova de Regularidade relativa ao FGTS, por meio de Certificado de Regularidade Fiscal (CRF), expedida pela Caixa Econômica Federal (</w:t>
      </w:r>
      <w:hyperlink r:id="rId90" w:history="1">
        <w:r>
          <w:rPr>
            <w:rStyle w:val="Hyperlink"/>
            <w:rFonts w:ascii="Arial" w:eastAsiaTheme="majorEastAsia" w:hAnsi="Arial" w:cs="Arial"/>
          </w:rPr>
          <w:t>www.caixa.gov.br</w:t>
        </w:r>
      </w:hyperlink>
      <w:r>
        <w:rPr>
          <w:rFonts w:ascii="Arial" w:hAnsi="Arial" w:cs="Arial"/>
        </w:rPr>
        <w:t>) ou do documento denominado "Situação de Regularidade do Empregador";</w:t>
      </w:r>
    </w:p>
    <w:p w14:paraId="30CF4C44"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 xml:space="preserve">Prova de Regularidade para com a Fazenda Municipal, por meio de Certidão Negativa de Débito, ou Positiva com Efeito de Negativa, em relação a Tributos Municipais, expedida pela Prefeitura do Município sede da licitante; </w:t>
      </w:r>
    </w:p>
    <w:p w14:paraId="1BADA785" w14:textId="77777777" w:rsidR="001A72CD" w:rsidRDefault="001A72CD" w:rsidP="002B0019">
      <w:pPr>
        <w:pStyle w:val="PargrafodaLista"/>
        <w:numPr>
          <w:ilvl w:val="3"/>
          <w:numId w:val="26"/>
        </w:numPr>
        <w:suppressAutoHyphens/>
        <w:ind w:left="0" w:firstLine="0"/>
        <w:jc w:val="both"/>
        <w:rPr>
          <w:rFonts w:ascii="Arial" w:hAnsi="Arial" w:cs="Arial"/>
        </w:rPr>
      </w:pPr>
      <w:r>
        <w:rPr>
          <w:rFonts w:ascii="Arial" w:hAnsi="Arial" w:cs="Arial"/>
        </w:rPr>
        <w:t>Caso o fornecedor seja considerado isento dos tributos municipais relacionados ao objeto, deverá comprovar tal condição mediante a apresentação de certidão ou declaração da Fazenda respectiva do seu domicílio ou sede, ou por meio de outro documento equivalente, na forma da respectiva legislação de regência.</w:t>
      </w:r>
    </w:p>
    <w:p w14:paraId="7000527C"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Prova de inexistência de débitos inadimplidos perante a Justiça do Trabalho, por meio de Certidão Negativa de Débitos Trabalhistas (CNDT), ou positiva com efeito de negativa, expedida pelo Tribunal Superior do Trabalho (</w:t>
      </w:r>
      <w:hyperlink r:id="rId91" w:history="1">
        <w:r>
          <w:rPr>
            <w:rStyle w:val="Hyperlink"/>
            <w:rFonts w:ascii="Arial" w:eastAsiaTheme="majorEastAsia" w:hAnsi="Arial" w:cs="Arial"/>
          </w:rPr>
          <w:t>www.tst.jus.br/certidao</w:t>
        </w:r>
      </w:hyperlink>
      <w:r>
        <w:rPr>
          <w:rFonts w:ascii="Arial" w:hAnsi="Arial" w:cs="Arial"/>
        </w:rPr>
        <w:t>), conforme Lei Federal nº 12.440/2011 e Resolução Administrativa TST nº 1470/2011.</w:t>
      </w:r>
    </w:p>
    <w:p w14:paraId="57694F97" w14:textId="77777777" w:rsidR="001A72CD" w:rsidRDefault="001A72CD" w:rsidP="002B0019">
      <w:pPr>
        <w:pStyle w:val="PargrafodaLista"/>
        <w:numPr>
          <w:ilvl w:val="2"/>
          <w:numId w:val="26"/>
        </w:numPr>
        <w:suppressAutoHyphens/>
        <w:ind w:left="0" w:firstLine="0"/>
        <w:jc w:val="both"/>
        <w:rPr>
          <w:rFonts w:ascii="Arial" w:hAnsi="Arial" w:cs="Arial"/>
        </w:rPr>
      </w:pPr>
      <w:r>
        <w:rPr>
          <w:rFonts w:ascii="Arial" w:hAnsi="Arial" w:cs="Arial"/>
        </w:rPr>
        <w:t xml:space="preserve">Declaração de que: </w:t>
      </w:r>
    </w:p>
    <w:p w14:paraId="7E1F2719" w14:textId="77777777" w:rsidR="001A72CD" w:rsidRDefault="001A72CD" w:rsidP="002B0019">
      <w:pPr>
        <w:pStyle w:val="PargrafodaLista"/>
        <w:numPr>
          <w:ilvl w:val="0"/>
          <w:numId w:val="30"/>
        </w:numPr>
        <w:suppressAutoHyphens/>
        <w:ind w:left="0" w:firstLine="0"/>
        <w:jc w:val="both"/>
        <w:rPr>
          <w:rFonts w:ascii="Arial" w:hAnsi="Arial" w:cs="Arial"/>
        </w:rPr>
      </w:pPr>
      <w:r>
        <w:rPr>
          <w:rFonts w:ascii="Arial" w:hAnsi="Arial" w:cs="Arial"/>
        </w:rPr>
        <w:t>que atende às exigências do edital quanto aos requisitos de habilitação (</w:t>
      </w:r>
      <w:hyperlink r:id="rId92" w:anchor="art63i" w:history="1">
        <w:r>
          <w:rPr>
            <w:rStyle w:val="Hyperlink"/>
            <w:rFonts w:ascii="Arial" w:eastAsiaTheme="majorEastAsia" w:hAnsi="Arial" w:cs="Arial"/>
          </w:rPr>
          <w:t>art. 63, I, da Lei nº 14.133/2021</w:t>
        </w:r>
      </w:hyperlink>
      <w:r>
        <w:rPr>
          <w:rFonts w:ascii="Arial" w:hAnsi="Arial" w:cs="Arial"/>
        </w:rPr>
        <w:t>);</w:t>
      </w:r>
    </w:p>
    <w:p w14:paraId="0C2BE2B8" w14:textId="77777777" w:rsidR="001A72CD" w:rsidRDefault="001A72CD" w:rsidP="002B0019">
      <w:pPr>
        <w:pStyle w:val="PargrafodaLista"/>
        <w:numPr>
          <w:ilvl w:val="0"/>
          <w:numId w:val="30"/>
        </w:numPr>
        <w:suppressAutoHyphens/>
        <w:ind w:left="0" w:firstLine="0"/>
        <w:jc w:val="both"/>
        <w:rPr>
          <w:rFonts w:ascii="Arial" w:hAnsi="Arial" w:cs="Arial"/>
        </w:rPr>
      </w:pPr>
      <w:r>
        <w:rPr>
          <w:rFonts w:ascii="Arial" w:hAnsi="Arial" w:cs="Arial"/>
        </w:rPr>
        <w:t xml:space="preserve">que cumpre a determinação de reserva de cargos prevista em lei para pessoa com deficiência ou para reabilitado da Previdência Social e que atendem às regras de acessibilidade previstas na legislação, conforme disposto no Art. </w:t>
      </w:r>
      <w:hyperlink r:id="rId93" w:anchor="art63iv" w:history="1">
        <w:r>
          <w:rPr>
            <w:rStyle w:val="Hyperlink"/>
            <w:rFonts w:ascii="Arial" w:eastAsiaTheme="majorEastAsia" w:hAnsi="Arial" w:cs="Arial"/>
          </w:rPr>
          <w:t>63, IV, da Lei nº 14.133/2021</w:t>
        </w:r>
      </w:hyperlink>
      <w:r>
        <w:rPr>
          <w:rFonts w:ascii="Arial" w:hAnsi="Arial" w:cs="Arial"/>
        </w:rPr>
        <w:t xml:space="preserve"> e </w:t>
      </w:r>
      <w:hyperlink r:id="rId94" w:anchor="art93§3" w:history="1">
        <w:r>
          <w:rPr>
            <w:rStyle w:val="Hyperlink"/>
            <w:rFonts w:ascii="Arial" w:eastAsiaTheme="majorEastAsia" w:hAnsi="Arial" w:cs="Arial"/>
          </w:rPr>
          <w:t>Art. 93, §3º da Lei nº 13.146 de 2015 (Estatuto da Pessoa com Deficiência)</w:t>
        </w:r>
      </w:hyperlink>
      <w:r>
        <w:rPr>
          <w:rFonts w:ascii="Arial" w:hAnsi="Arial" w:cs="Arial"/>
        </w:rPr>
        <w:t>;</w:t>
      </w:r>
    </w:p>
    <w:p w14:paraId="0AA57168" w14:textId="77777777" w:rsidR="001A72CD" w:rsidRDefault="001A72CD" w:rsidP="002B0019">
      <w:pPr>
        <w:pStyle w:val="PargrafodaLista"/>
        <w:numPr>
          <w:ilvl w:val="0"/>
          <w:numId w:val="30"/>
        </w:numPr>
        <w:suppressAutoHyphens/>
        <w:ind w:left="0" w:firstLine="0"/>
        <w:jc w:val="both"/>
        <w:rPr>
          <w:rFonts w:ascii="Arial" w:hAnsi="Arial" w:cs="Arial"/>
        </w:rPr>
      </w:pPr>
      <w:r>
        <w:rPr>
          <w:rFonts w:ascii="Arial" w:hAnsi="Arial" w:cs="Arial"/>
        </w:rPr>
        <w:t>não outorga trabalho noturno, perigoso ou insalubre a menor de 18 (dezoito) anos, e qualquer trabalho a menor de 16 (dezesseis) anos, salvo na condição de aprendiz, a partir de 14 (catorze) anos;</w:t>
      </w:r>
    </w:p>
    <w:p w14:paraId="07FC5DFA" w14:textId="77777777" w:rsidR="001A72CD" w:rsidRDefault="001A72CD" w:rsidP="002B0019">
      <w:pPr>
        <w:pStyle w:val="PargrafodaLista"/>
        <w:numPr>
          <w:ilvl w:val="0"/>
          <w:numId w:val="30"/>
        </w:numPr>
        <w:suppressAutoHyphens/>
        <w:ind w:left="0" w:firstLine="0"/>
        <w:jc w:val="both"/>
        <w:rPr>
          <w:rFonts w:ascii="Arial" w:hAnsi="Arial" w:cs="Arial"/>
        </w:rPr>
      </w:pPr>
      <w:r>
        <w:rPr>
          <w:rFonts w:ascii="Arial" w:hAnsi="Arial" w:cs="Arial"/>
        </w:rPr>
        <w:lastRenderedPageBreak/>
        <w:t xml:space="preserve">possui aptidão financeira para a execução do contrato/ata de registro de preço e que a sua PROPOSTA DE PREÇO compreende a integralidade dos custos para atendimento de eventuais direitos trabalhistas assegurados na Constituição Federal, nas leis trabalhistas, nas normas infralegais, nas convenções coletivas de trabalho e nos termos de ajustamento de conduta vigentes na data de entrega das propostas;  </w:t>
      </w:r>
    </w:p>
    <w:p w14:paraId="77AE0653" w14:textId="77777777" w:rsidR="001A72CD" w:rsidRDefault="001A72CD" w:rsidP="002B0019">
      <w:pPr>
        <w:pStyle w:val="PargrafodaLista"/>
        <w:numPr>
          <w:ilvl w:val="0"/>
          <w:numId w:val="30"/>
        </w:numPr>
        <w:suppressAutoHyphens/>
        <w:ind w:left="0" w:firstLine="0"/>
        <w:jc w:val="both"/>
        <w:rPr>
          <w:rFonts w:ascii="Arial" w:hAnsi="Arial" w:cs="Arial"/>
        </w:rPr>
      </w:pPr>
      <w:r>
        <w:rPr>
          <w:rFonts w:ascii="Arial" w:hAnsi="Arial" w:cs="Arial"/>
        </w:rPr>
        <w:t>atende às normas relativas à saúde e segurança do trabalho (</w:t>
      </w:r>
      <w:hyperlink r:id="rId95" w:anchor=":~:text=Par%C3%A1grafo%20%C3%BAnico%20%2D%20%C3%89%20vedada%20%C3%A0%20administra%C3%A7%C3%A3o%20p%C3%BAblica%20direta%20e%20indireta%2C%20inclusive%20funda%C3%A7%C3%B5es%20institu%C3%ADdas%20ou%20mantidas%20pelo%20Poder%20P%C3%BAblico%2C%20a%20contrata%C" w:history="1">
        <w:r>
          <w:rPr>
            <w:rStyle w:val="Hyperlink"/>
            <w:rFonts w:ascii="Arial" w:eastAsiaTheme="majorEastAsia" w:hAnsi="Arial" w:cs="Arial"/>
          </w:rPr>
          <w:t>Parágrafo único, Art. 117, Constituição do Estado de São Paulo</w:t>
        </w:r>
      </w:hyperlink>
      <w:r>
        <w:rPr>
          <w:rFonts w:ascii="Arial" w:hAnsi="Arial" w:cs="Arial"/>
        </w:rPr>
        <w:t>);</w:t>
      </w:r>
    </w:p>
    <w:p w14:paraId="6A359B6E" w14:textId="77777777" w:rsidR="001A72CD" w:rsidRDefault="001A72CD" w:rsidP="002B0019">
      <w:pPr>
        <w:pStyle w:val="PargrafodaLista"/>
        <w:numPr>
          <w:ilvl w:val="0"/>
          <w:numId w:val="30"/>
        </w:numPr>
        <w:suppressAutoHyphens/>
        <w:ind w:left="0" w:firstLine="0"/>
        <w:jc w:val="both"/>
        <w:rPr>
          <w:rFonts w:ascii="Arial" w:hAnsi="Arial" w:cs="Arial"/>
        </w:rPr>
      </w:pPr>
      <w:r>
        <w:rPr>
          <w:rFonts w:ascii="Arial" w:hAnsi="Arial" w:cs="Arial"/>
        </w:rPr>
        <w:t>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2598BFC7" w14:textId="77777777" w:rsidR="001A72CD" w:rsidRDefault="001A72CD" w:rsidP="002B0019">
      <w:pPr>
        <w:pStyle w:val="PargrafodaLista"/>
        <w:numPr>
          <w:ilvl w:val="0"/>
          <w:numId w:val="30"/>
        </w:numPr>
        <w:suppressAutoHyphens/>
        <w:ind w:left="0" w:firstLine="0"/>
        <w:jc w:val="both"/>
        <w:rPr>
          <w:rFonts w:ascii="Arial" w:hAnsi="Arial" w:cs="Arial"/>
        </w:rPr>
      </w:pPr>
      <w:r>
        <w:rPr>
          <w:rFonts w:ascii="Arial" w:hAnsi="Arial" w:cs="Arial"/>
        </w:rPr>
        <w:t xml:space="preserve">não possui empregados executando trabalho degradante ou forçado, observando o disposto nos </w:t>
      </w:r>
      <w:hyperlink r:id="rId96" w:anchor="art1iii" w:history="1">
        <w:r>
          <w:rPr>
            <w:rStyle w:val="Hyperlink"/>
            <w:rFonts w:ascii="Arial" w:eastAsiaTheme="majorEastAsia" w:hAnsi="Arial" w:cs="Arial"/>
          </w:rPr>
          <w:t>Incisos III e IV do Art. 1º</w:t>
        </w:r>
      </w:hyperlink>
      <w:r>
        <w:rPr>
          <w:rFonts w:ascii="Arial" w:hAnsi="Arial" w:cs="Arial"/>
        </w:rPr>
        <w:t xml:space="preserve"> e no </w:t>
      </w:r>
      <w:hyperlink r:id="rId97" w:anchor="art5iii" w:history="1">
        <w:r>
          <w:rPr>
            <w:rStyle w:val="Hyperlink"/>
            <w:rFonts w:ascii="Arial" w:eastAsiaTheme="majorEastAsia" w:hAnsi="Arial" w:cs="Arial"/>
          </w:rPr>
          <w:t>Inciso III do art. 5º da Constituição Federal</w:t>
        </w:r>
      </w:hyperlink>
      <w:r>
        <w:rPr>
          <w:rFonts w:ascii="Arial" w:hAnsi="Arial" w:cs="Arial"/>
        </w:rPr>
        <w:t>;</w:t>
      </w:r>
    </w:p>
    <w:p w14:paraId="7001EF96" w14:textId="77777777" w:rsidR="001A72CD" w:rsidRDefault="001A72CD" w:rsidP="002B0019">
      <w:pPr>
        <w:pStyle w:val="PargrafodaLista"/>
        <w:numPr>
          <w:ilvl w:val="0"/>
          <w:numId w:val="30"/>
        </w:numPr>
        <w:suppressAutoHyphens/>
        <w:ind w:left="0" w:firstLine="0"/>
        <w:jc w:val="both"/>
        <w:rPr>
          <w:rFonts w:ascii="Arial" w:hAnsi="Arial" w:cs="Arial"/>
        </w:rPr>
      </w:pPr>
      <w:r>
        <w:rPr>
          <w:rFonts w:ascii="Arial" w:hAnsi="Arial" w:cs="Arial"/>
        </w:rPr>
        <w:t xml:space="preserve">cumpre os requisitos estabelecidos no </w:t>
      </w:r>
      <w:hyperlink r:id="rId98" w:anchor="art3" w:history="1">
        <w:r>
          <w:rPr>
            <w:rStyle w:val="Hyperlink"/>
            <w:rFonts w:ascii="Arial" w:eastAsiaTheme="majorEastAsia" w:hAnsi="Arial" w:cs="Arial"/>
          </w:rPr>
          <w:t>Art. 3º da Lei Complementar nº 123, de 2006</w:t>
        </w:r>
      </w:hyperlink>
      <w:r>
        <w:rPr>
          <w:rFonts w:ascii="Arial" w:hAnsi="Arial" w:cs="Arial"/>
        </w:rPr>
        <w:t xml:space="preserve">, estando apto a usufruir do tratamento favorecido estabelecido em seus </w:t>
      </w:r>
      <w:hyperlink r:id="rId99" w:anchor="art42" w:history="1">
        <w:r>
          <w:rPr>
            <w:rStyle w:val="Hyperlink"/>
            <w:rFonts w:ascii="Arial" w:eastAsiaTheme="majorEastAsia" w:hAnsi="Arial" w:cs="Arial"/>
          </w:rPr>
          <w:t>Art. 42 a 49</w:t>
        </w:r>
      </w:hyperlink>
      <w:r>
        <w:rPr>
          <w:rFonts w:ascii="Arial" w:hAnsi="Arial" w:cs="Arial"/>
        </w:rPr>
        <w:t xml:space="preserve">, observado o disposto nos </w:t>
      </w:r>
      <w:hyperlink r:id="rId100" w:anchor="art4§1" w:history="1">
        <w:r>
          <w:rPr>
            <w:rStyle w:val="Hyperlink"/>
            <w:rFonts w:ascii="Arial" w:eastAsiaTheme="majorEastAsia" w:hAnsi="Arial" w:cs="Arial"/>
          </w:rPr>
          <w:t>§ 1º ao 3º do Art. 4º da Lei n.º 14.133, de 2021</w:t>
        </w:r>
      </w:hyperlink>
      <w:r>
        <w:rPr>
          <w:rFonts w:ascii="Arial" w:hAnsi="Arial" w:cs="Arial"/>
        </w:rPr>
        <w:t>;</w:t>
      </w:r>
    </w:p>
    <w:p w14:paraId="15513379" w14:textId="77777777" w:rsidR="001A72CD" w:rsidRDefault="001A72CD" w:rsidP="002B0019">
      <w:pPr>
        <w:pStyle w:val="PargrafodaLista"/>
        <w:numPr>
          <w:ilvl w:val="0"/>
          <w:numId w:val="30"/>
        </w:numPr>
        <w:suppressAutoHyphens/>
        <w:ind w:left="0" w:firstLine="0"/>
        <w:jc w:val="both"/>
        <w:rPr>
          <w:rFonts w:ascii="Arial" w:hAnsi="Arial" w:cs="Arial"/>
        </w:rPr>
      </w:pPr>
      <w:r>
        <w:rPr>
          <w:rFonts w:ascii="Arial" w:hAnsi="Arial" w:cs="Arial"/>
        </w:rPr>
        <w:t>está ciente e concorda com as condições contidas no Edital e seus Anexos,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previstos em lei e os definidos no instrumento convocatório.</w:t>
      </w:r>
    </w:p>
    <w:p w14:paraId="673064AC" w14:textId="77777777" w:rsidR="001A72CD" w:rsidRDefault="001A72CD" w:rsidP="002B0019">
      <w:pPr>
        <w:pStyle w:val="PargrafodaLista"/>
        <w:numPr>
          <w:ilvl w:val="0"/>
          <w:numId w:val="30"/>
        </w:numPr>
        <w:suppressAutoHyphens/>
        <w:ind w:left="0" w:firstLine="0"/>
        <w:jc w:val="both"/>
        <w:rPr>
          <w:rFonts w:ascii="Arial" w:hAnsi="Arial" w:cs="Arial"/>
        </w:rPr>
      </w:pPr>
      <w:r>
        <w:rPr>
          <w:rFonts w:ascii="Arial" w:hAnsi="Arial" w:cs="Arial"/>
        </w:rPr>
        <w:t xml:space="preserve">não emprega menor de 18 anos em trabalho noturno, perigoso ou insalubre e não emprega menor de 16 anos, salvo menor, a partir de 14 anos, na condição de aprendiz, nos termos do </w:t>
      </w:r>
      <w:hyperlink r:id="rId101" w:anchor="art7xxxiii" w:history="1">
        <w:r>
          <w:rPr>
            <w:rStyle w:val="Hyperlink"/>
            <w:rFonts w:ascii="Arial" w:eastAsiaTheme="majorEastAsia" w:hAnsi="Arial" w:cs="Arial"/>
          </w:rPr>
          <w:t>Art. 7°, Inciso XXXIII, da Constituição</w:t>
        </w:r>
      </w:hyperlink>
      <w:r>
        <w:rPr>
          <w:rFonts w:ascii="Arial" w:hAnsi="Arial" w:cs="Arial"/>
        </w:rPr>
        <w:t>.</w:t>
      </w:r>
    </w:p>
    <w:p w14:paraId="469311C5" w14:textId="77777777" w:rsidR="001A72CD" w:rsidRDefault="001A72CD" w:rsidP="001A72CD">
      <w:pPr>
        <w:pStyle w:val="PargrafodaLista"/>
        <w:suppressAutoHyphens/>
        <w:ind w:left="0"/>
        <w:jc w:val="both"/>
        <w:rPr>
          <w:rFonts w:ascii="Arial" w:hAnsi="Arial" w:cs="Arial"/>
        </w:rPr>
      </w:pPr>
    </w:p>
    <w:p w14:paraId="131D9301" w14:textId="77777777" w:rsidR="001A72CD" w:rsidRDefault="001A72CD" w:rsidP="001A72CD">
      <w:pPr>
        <w:jc w:val="both"/>
        <w:rPr>
          <w:rFonts w:ascii="Arial" w:hAnsi="Arial" w:cs="Arial"/>
          <w:b/>
          <w:bCs/>
          <w:sz w:val="22"/>
          <w:szCs w:val="22"/>
        </w:rPr>
      </w:pPr>
      <w:r>
        <w:rPr>
          <w:b/>
          <w:bCs/>
          <w:sz w:val="22"/>
          <w:szCs w:val="22"/>
        </w:rPr>
        <w:t>10. DO RECEBIMENTO PROVISÓRIO E DEFINITIVO</w:t>
      </w:r>
    </w:p>
    <w:p w14:paraId="709D3812" w14:textId="77777777" w:rsidR="001A72CD" w:rsidRDefault="001A72CD" w:rsidP="001A72CD">
      <w:pPr>
        <w:jc w:val="both"/>
        <w:rPr>
          <w:rFonts w:eastAsia="Arial"/>
          <w:bCs/>
          <w:sz w:val="22"/>
          <w:szCs w:val="22"/>
        </w:rPr>
      </w:pPr>
      <w:r>
        <w:rPr>
          <w:bCs/>
          <w:sz w:val="22"/>
          <w:szCs w:val="22"/>
        </w:rPr>
        <w:t>10.1. O objeto será recebido provisoriamente no prazo de até 5 (cinco) dias, pelo responsável por seu acompanhamento e fiscalização, mediante termo detalhado, quando verificado o cumprimento das exigências de caráter técnico, nos termos do art. 140, I, “a” da Lei Federal 14.133/2021.</w:t>
      </w:r>
    </w:p>
    <w:p w14:paraId="5A7CF8E8" w14:textId="77777777" w:rsidR="001A72CD" w:rsidRDefault="001A72CD" w:rsidP="001A72CD">
      <w:pPr>
        <w:jc w:val="both"/>
        <w:rPr>
          <w:rFonts w:eastAsia="Arial"/>
          <w:sz w:val="22"/>
          <w:szCs w:val="22"/>
        </w:rPr>
      </w:pPr>
      <w:r>
        <w:rPr>
          <w:bCs/>
          <w:sz w:val="22"/>
          <w:szCs w:val="22"/>
        </w:rPr>
        <w:t>10.2.</w:t>
      </w:r>
      <w:r>
        <w:rPr>
          <w:sz w:val="22"/>
          <w:szCs w:val="22"/>
        </w:rPr>
        <w:t xml:space="preserve"> O recebimento definitivo ocorrerá em até 15 (quinze) dias, contados da expedição de termo de recebimento provisório, por servidor ou comissão designada pela autoridade competente, mediante termo detalhado que comprove o atendimento das exigências contratuais, nos termos do art. 140, I, “b” da Lei Federal 14.133/2021.</w:t>
      </w:r>
    </w:p>
    <w:p w14:paraId="0765CB8E" w14:textId="77777777" w:rsidR="001A72CD" w:rsidRDefault="001A72CD" w:rsidP="002B0019">
      <w:pPr>
        <w:pStyle w:val="PargrafodaLista"/>
        <w:numPr>
          <w:ilvl w:val="0"/>
          <w:numId w:val="31"/>
        </w:numPr>
        <w:suppressAutoHyphens/>
        <w:ind w:left="0" w:firstLine="0"/>
        <w:jc w:val="both"/>
        <w:rPr>
          <w:rFonts w:ascii="Arial" w:eastAsia="Calibri" w:hAnsi="Arial" w:cs="Arial"/>
          <w:b/>
          <w:bCs/>
          <w:sz w:val="22"/>
          <w:szCs w:val="22"/>
        </w:rPr>
      </w:pPr>
      <w:r>
        <w:rPr>
          <w:rFonts w:ascii="Arial" w:hAnsi="Arial" w:cs="Arial"/>
          <w:b/>
          <w:bCs/>
        </w:rPr>
        <w:t>DO ATENDIMENTO ÀS EXIGÊNCIAS DE SEGURANÇA DO TRABALHO PARA EXECUÇÃO DE OBRAS NO MUNICÍPIO</w:t>
      </w:r>
    </w:p>
    <w:p w14:paraId="673EAFF2" w14:textId="77777777" w:rsidR="001A72CD" w:rsidRDefault="001A72CD" w:rsidP="002B0019">
      <w:pPr>
        <w:pStyle w:val="PargrafodaLista"/>
        <w:numPr>
          <w:ilvl w:val="1"/>
          <w:numId w:val="32"/>
        </w:numPr>
        <w:suppressAutoHyphens/>
        <w:ind w:left="0" w:firstLine="0"/>
        <w:jc w:val="both"/>
        <w:rPr>
          <w:rFonts w:ascii="Arial" w:hAnsi="Arial" w:cs="Arial"/>
        </w:rPr>
      </w:pPr>
      <w:r>
        <w:rPr>
          <w:rFonts w:ascii="Arial" w:hAnsi="Arial" w:cs="Arial"/>
        </w:rPr>
        <w:t>A EMPRESA CONTRATADA deverá encaminhar ao Departamento de Planejamento, Obras e Serviços do Município no ato da assinatura do contrato a seguinte relação de documentos de acordo com o tipo de trabalho a ser executado:</w:t>
      </w:r>
    </w:p>
    <w:p w14:paraId="6AF0BAF1" w14:textId="77777777" w:rsidR="001A72CD" w:rsidRDefault="001A72CD" w:rsidP="002B0019">
      <w:pPr>
        <w:pStyle w:val="PargrafodaLista"/>
        <w:numPr>
          <w:ilvl w:val="0"/>
          <w:numId w:val="33"/>
        </w:numPr>
        <w:suppressAutoHyphens/>
        <w:ind w:left="567" w:firstLine="0"/>
        <w:jc w:val="both"/>
        <w:rPr>
          <w:rFonts w:ascii="Arial" w:hAnsi="Arial" w:cs="Arial"/>
          <w:b/>
          <w:bCs/>
        </w:rPr>
      </w:pPr>
      <w:r>
        <w:rPr>
          <w:rFonts w:ascii="Arial" w:hAnsi="Arial" w:cs="Arial"/>
          <w:b/>
          <w:bCs/>
        </w:rPr>
        <w:t>PARA TODO E QUALQUER TIPO DE OBRA:</w:t>
      </w:r>
    </w:p>
    <w:p w14:paraId="30409C33"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Programa de Gerenciamento de Risco – PGR da obra (NR18, 18.4.1,18.4.2,18.4.3);</w:t>
      </w:r>
    </w:p>
    <w:p w14:paraId="39B512B1"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Programa de Controle Médico de Saúde Ocupacional – PCMSO;</w:t>
      </w:r>
    </w:p>
    <w:p w14:paraId="729AD2AF"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Trabalhadores que realizam atividades de construção civil:</w:t>
      </w:r>
    </w:p>
    <w:p w14:paraId="3891813B" w14:textId="77777777" w:rsidR="001A72CD" w:rsidRDefault="001A72CD" w:rsidP="002B0019">
      <w:pPr>
        <w:pStyle w:val="PargrafodaLista"/>
        <w:numPr>
          <w:ilvl w:val="2"/>
          <w:numId w:val="33"/>
        </w:numPr>
        <w:suppressAutoHyphens/>
        <w:ind w:left="567" w:firstLine="0"/>
        <w:jc w:val="both"/>
        <w:rPr>
          <w:rFonts w:ascii="Arial" w:hAnsi="Arial" w:cs="Arial"/>
        </w:rPr>
      </w:pPr>
      <w:r>
        <w:rPr>
          <w:rFonts w:ascii="Arial" w:hAnsi="Arial" w:cs="Arial"/>
        </w:rPr>
        <w:t>Relação em ordem alfabética com informação de função e data de admissão;</w:t>
      </w:r>
    </w:p>
    <w:p w14:paraId="41177F70" w14:textId="77777777" w:rsidR="001A72CD" w:rsidRDefault="001A72CD" w:rsidP="002B0019">
      <w:pPr>
        <w:pStyle w:val="PargrafodaLista"/>
        <w:numPr>
          <w:ilvl w:val="2"/>
          <w:numId w:val="33"/>
        </w:numPr>
        <w:suppressAutoHyphens/>
        <w:ind w:left="567" w:firstLine="0"/>
        <w:jc w:val="both"/>
        <w:rPr>
          <w:rFonts w:ascii="Arial" w:hAnsi="Arial" w:cs="Arial"/>
        </w:rPr>
      </w:pPr>
      <w:r>
        <w:rPr>
          <w:rFonts w:ascii="Arial" w:hAnsi="Arial" w:cs="Arial"/>
        </w:rPr>
        <w:lastRenderedPageBreak/>
        <w:t>Atestado de Saúde Ocupacional – ASO (admissional e periódico referência dois últimos anos);</w:t>
      </w:r>
    </w:p>
    <w:p w14:paraId="3D80BEB5" w14:textId="77777777" w:rsidR="001A72CD" w:rsidRDefault="001A72CD" w:rsidP="002B0019">
      <w:pPr>
        <w:pStyle w:val="PargrafodaLista"/>
        <w:numPr>
          <w:ilvl w:val="2"/>
          <w:numId w:val="33"/>
        </w:numPr>
        <w:suppressAutoHyphens/>
        <w:ind w:left="567" w:firstLine="0"/>
        <w:jc w:val="both"/>
        <w:rPr>
          <w:rFonts w:ascii="Arial" w:hAnsi="Arial" w:cs="Arial"/>
        </w:rPr>
      </w:pPr>
      <w:r>
        <w:rPr>
          <w:rFonts w:ascii="Arial" w:hAnsi="Arial" w:cs="Arial"/>
        </w:rPr>
        <w:t>Certificado de capacitação, CONFORME ATIVIDADE DESENVOLVIDA PELO TRABALHADOR;</w:t>
      </w:r>
    </w:p>
    <w:p w14:paraId="0F21097D" w14:textId="77777777" w:rsidR="001A72CD" w:rsidRDefault="001A72CD" w:rsidP="002B0019">
      <w:pPr>
        <w:pStyle w:val="PargrafodaLista"/>
        <w:numPr>
          <w:ilvl w:val="2"/>
          <w:numId w:val="33"/>
        </w:numPr>
        <w:suppressAutoHyphens/>
        <w:ind w:left="567" w:firstLine="0"/>
        <w:jc w:val="both"/>
        <w:rPr>
          <w:rFonts w:ascii="Arial" w:hAnsi="Arial" w:cs="Arial"/>
        </w:rPr>
      </w:pPr>
      <w:r>
        <w:rPr>
          <w:rFonts w:ascii="Arial" w:hAnsi="Arial" w:cs="Arial"/>
        </w:rPr>
        <w:t>Comprovantes de fornecimento de equipamento de proteção individual (EPI)</w:t>
      </w:r>
    </w:p>
    <w:p w14:paraId="0175AAD3" w14:textId="77777777" w:rsidR="001A72CD" w:rsidRDefault="001A72CD" w:rsidP="002B0019">
      <w:pPr>
        <w:pStyle w:val="PargrafodaLista"/>
        <w:numPr>
          <w:ilvl w:val="2"/>
          <w:numId w:val="33"/>
        </w:numPr>
        <w:tabs>
          <w:tab w:val="left" w:pos="1418"/>
        </w:tabs>
        <w:suppressAutoHyphens/>
        <w:ind w:left="567" w:firstLine="0"/>
        <w:jc w:val="both"/>
        <w:rPr>
          <w:rFonts w:ascii="Arial" w:hAnsi="Arial" w:cs="Arial"/>
        </w:rPr>
      </w:pPr>
      <w:r>
        <w:rPr>
          <w:rFonts w:ascii="Arial" w:hAnsi="Arial" w:cs="Arial"/>
        </w:rPr>
        <w:t>Comprovante de fornecimento de vestimentas.</w:t>
      </w:r>
    </w:p>
    <w:p w14:paraId="1A270CCA" w14:textId="77777777" w:rsidR="001A72CD" w:rsidRDefault="001A72CD" w:rsidP="002B0019">
      <w:pPr>
        <w:pStyle w:val="PargrafodaLista"/>
        <w:numPr>
          <w:ilvl w:val="0"/>
          <w:numId w:val="33"/>
        </w:numPr>
        <w:suppressAutoHyphens/>
        <w:ind w:left="567" w:firstLine="0"/>
        <w:jc w:val="both"/>
        <w:rPr>
          <w:rFonts w:ascii="Arial" w:hAnsi="Arial" w:cs="Arial"/>
          <w:b/>
          <w:bCs/>
        </w:rPr>
      </w:pPr>
      <w:r>
        <w:rPr>
          <w:rFonts w:ascii="Arial" w:hAnsi="Arial" w:cs="Arial"/>
          <w:b/>
          <w:bCs/>
        </w:rPr>
        <w:t>PARA OBRAS COM REALIZAÇÃO DE TRABALHO EM ALTURA:</w:t>
      </w:r>
    </w:p>
    <w:p w14:paraId="67225455"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Relação de trabalhadores autorizados a realizarem trabalhos em altura;</w:t>
      </w:r>
    </w:p>
    <w:p w14:paraId="2B0A3A01"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Análise de risco para trabalho em altura prevista na NR35;</w:t>
      </w:r>
    </w:p>
    <w:p w14:paraId="425FF08F"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Projeto do Sistema de Proteção Individual Contra Quedas (SPIQ), quando aplicável, elaborado por profissional legalmente habilitado;</w:t>
      </w:r>
    </w:p>
    <w:p w14:paraId="759C80A0"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Relação dos Equipamentos de Proteção individual (EPI) e suas respectivas especificações técnicas, de acordo com o risco ocupacional;</w:t>
      </w:r>
    </w:p>
    <w:p w14:paraId="0FFF82CC"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Atestado de Saúde Ocupacional – ASO (admissional e periódico, referência dois últimos anos);</w:t>
      </w:r>
    </w:p>
    <w:p w14:paraId="58498B93"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Apresentar Plano de Ações de Emergência, contemplando as ações de resposta às emergências que envolvam o trabalho em altura.</w:t>
      </w:r>
    </w:p>
    <w:p w14:paraId="187C5A7A" w14:textId="77777777" w:rsidR="001A72CD" w:rsidRDefault="001A72CD" w:rsidP="002B0019">
      <w:pPr>
        <w:pStyle w:val="PargrafodaLista"/>
        <w:numPr>
          <w:ilvl w:val="0"/>
          <w:numId w:val="33"/>
        </w:numPr>
        <w:suppressAutoHyphens/>
        <w:ind w:left="567" w:firstLine="0"/>
        <w:jc w:val="both"/>
        <w:rPr>
          <w:rFonts w:ascii="Arial" w:hAnsi="Arial" w:cs="Arial"/>
          <w:b/>
          <w:bCs/>
        </w:rPr>
      </w:pPr>
      <w:r>
        <w:rPr>
          <w:rFonts w:ascii="Arial" w:hAnsi="Arial" w:cs="Arial"/>
          <w:b/>
          <w:bCs/>
        </w:rPr>
        <w:t>PARA OBRAS COM USO DE ANDAIME:</w:t>
      </w:r>
    </w:p>
    <w:p w14:paraId="75A7A627"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Relação de trabalhadores autorizados a realizarem trabalhos em altura;</w:t>
      </w:r>
    </w:p>
    <w:p w14:paraId="3B9E09F9"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Relação de trabalhadores autorizados a realizarem a montagem e desmontagem dos andaimes;</w:t>
      </w:r>
    </w:p>
    <w:p w14:paraId="38F16D33"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Relação de trabalhadores designados para realizarem a liberação para uso dos andaimes.</w:t>
      </w:r>
    </w:p>
    <w:p w14:paraId="20F70BE8"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Informar o tipo de Andaime;</w:t>
      </w:r>
    </w:p>
    <w:p w14:paraId="4090769C"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Manual de instrução fornecido pelo fabricante importador ou locador;</w:t>
      </w:r>
    </w:p>
    <w:p w14:paraId="01230269"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Projeto de montagem de andaime elaborado por profissional legalmente habilitado, acompanhado da respectiva ART;</w:t>
      </w:r>
    </w:p>
    <w:p w14:paraId="3720316A"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Registros formais de liberação dos andaimes em uso (itens 18.12.1,18.12.4, 18.12.8);</w:t>
      </w:r>
    </w:p>
    <w:p w14:paraId="69147CFC"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 xml:space="preserve">Relação de trabalhadores capacitados que receberam treinamento específico para realizar a atividade de montagem e desmontagem do tipo de andaime utilizados na obra; </w:t>
      </w:r>
    </w:p>
    <w:p w14:paraId="520BADCE"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Apresentar os certificados de capacitação previsto no item 18.12 da NR18 e na NR35, para trabalho em altura;</w:t>
      </w:r>
    </w:p>
    <w:p w14:paraId="2517A502"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Apresentar a análise de risco para trabalho em altura prevista na NR35 e o Projeto do Sistema de Proteção Individual Contra Quedas (SPIQ);</w:t>
      </w:r>
    </w:p>
    <w:p w14:paraId="17220A28"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Relação dos Equipamentos de Proteção Individual (EPI) e suas respectivas especificações técnicas de acordo com os riscos ocupacionais existentes;</w:t>
      </w:r>
    </w:p>
    <w:p w14:paraId="0FEC5E80" w14:textId="77777777" w:rsidR="001A72CD" w:rsidRDefault="001A72CD" w:rsidP="002B0019">
      <w:pPr>
        <w:pStyle w:val="PargrafodaLista"/>
        <w:numPr>
          <w:ilvl w:val="0"/>
          <w:numId w:val="33"/>
        </w:numPr>
        <w:suppressAutoHyphens/>
        <w:ind w:left="567" w:firstLine="0"/>
        <w:jc w:val="both"/>
        <w:rPr>
          <w:rFonts w:ascii="Arial" w:hAnsi="Arial" w:cs="Arial"/>
          <w:b/>
          <w:bCs/>
        </w:rPr>
      </w:pPr>
      <w:r>
        <w:rPr>
          <w:rFonts w:ascii="Arial" w:hAnsi="Arial" w:cs="Arial"/>
          <w:b/>
          <w:bCs/>
        </w:rPr>
        <w:t>PARA TRABALHOS COM SOLDA:</w:t>
      </w:r>
    </w:p>
    <w:p w14:paraId="79F2104A"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Diploma/Certificado de capacitação dos trabalhadores;</w:t>
      </w:r>
    </w:p>
    <w:p w14:paraId="5667E523"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Treinamento de NR12 e NR18;</w:t>
      </w:r>
    </w:p>
    <w:p w14:paraId="6ACE4C19"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 xml:space="preserve">Relação dos Equipamentos de Proteção Individual – EPI e suas respectivas especificações técnicas de acordo com os riscos ocupacionais existentes; </w:t>
      </w:r>
    </w:p>
    <w:p w14:paraId="074A59DD"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Comprovantes de fornecimento de Equipamento de Proteção Individual – EPI;</w:t>
      </w:r>
    </w:p>
    <w:p w14:paraId="4A6633A6" w14:textId="77777777" w:rsidR="001A72CD" w:rsidRDefault="001A72CD" w:rsidP="002B0019">
      <w:pPr>
        <w:pStyle w:val="PargrafodaLista"/>
        <w:numPr>
          <w:ilvl w:val="1"/>
          <w:numId w:val="33"/>
        </w:numPr>
        <w:suppressAutoHyphens/>
        <w:ind w:left="567" w:firstLine="0"/>
        <w:jc w:val="both"/>
        <w:rPr>
          <w:rFonts w:ascii="Arial" w:hAnsi="Arial" w:cs="Arial"/>
        </w:rPr>
      </w:pPr>
      <w:r>
        <w:rPr>
          <w:rFonts w:ascii="Arial" w:hAnsi="Arial" w:cs="Arial"/>
        </w:rPr>
        <w:t>Comprovante de fornecimento de vestimentas.</w:t>
      </w:r>
    </w:p>
    <w:p w14:paraId="4DD84244" w14:textId="77777777" w:rsidR="001A72CD" w:rsidRDefault="001A72CD" w:rsidP="002B0019">
      <w:pPr>
        <w:pStyle w:val="PargrafodaLista"/>
        <w:numPr>
          <w:ilvl w:val="1"/>
          <w:numId w:val="31"/>
        </w:numPr>
        <w:suppressAutoHyphens/>
        <w:ind w:left="567" w:firstLine="0"/>
        <w:jc w:val="both"/>
        <w:rPr>
          <w:rFonts w:ascii="Arial" w:hAnsi="Arial" w:cs="Arial"/>
        </w:rPr>
      </w:pPr>
      <w:r>
        <w:rPr>
          <w:rFonts w:ascii="Arial" w:hAnsi="Arial" w:cs="Arial"/>
        </w:rPr>
        <w:t xml:space="preserve">O SESMT fará fiscalização periódica da segurança do trabalho e poderá suspender a execução do objeto caso seja verificado o não atendimento pleno </w:t>
      </w:r>
      <w:r>
        <w:rPr>
          <w:rFonts w:ascii="Arial" w:hAnsi="Arial" w:cs="Arial"/>
        </w:rPr>
        <w:lastRenderedPageBreak/>
        <w:t>aos quesitos de segurança dos trabalhadores de acordo com o tipo de trabalho realizado.</w:t>
      </w:r>
    </w:p>
    <w:p w14:paraId="7C73182C" w14:textId="77777777" w:rsidR="001A72CD" w:rsidRDefault="001A72CD" w:rsidP="001A72CD">
      <w:pPr>
        <w:pStyle w:val="PargrafodaLista"/>
        <w:suppressAutoHyphens/>
        <w:ind w:left="567"/>
        <w:jc w:val="both"/>
        <w:rPr>
          <w:rFonts w:ascii="Arial" w:hAnsi="Arial" w:cs="Arial"/>
        </w:rPr>
      </w:pPr>
    </w:p>
    <w:p w14:paraId="66733848" w14:textId="77777777" w:rsidR="001A72CD" w:rsidRDefault="001A72CD" w:rsidP="002B0019">
      <w:pPr>
        <w:pStyle w:val="PargrafodaLista"/>
        <w:numPr>
          <w:ilvl w:val="0"/>
          <w:numId w:val="31"/>
        </w:numPr>
        <w:suppressAutoHyphens/>
        <w:ind w:left="0" w:firstLine="0"/>
        <w:jc w:val="both"/>
        <w:rPr>
          <w:rFonts w:ascii="Arial" w:hAnsi="Arial" w:cs="Arial"/>
          <w:b/>
          <w:bCs/>
        </w:rPr>
      </w:pPr>
      <w:r>
        <w:rPr>
          <w:rFonts w:ascii="Arial" w:hAnsi="Arial" w:cs="Arial"/>
          <w:b/>
          <w:bCs/>
        </w:rPr>
        <w:t>DA ADEQUAÇÃO ORÇAMENTÁRIA</w:t>
      </w:r>
    </w:p>
    <w:p w14:paraId="6D431C5D" w14:textId="77777777" w:rsidR="001A72CD" w:rsidRDefault="001A72CD" w:rsidP="002B0019">
      <w:pPr>
        <w:pStyle w:val="PargrafodaLista"/>
        <w:numPr>
          <w:ilvl w:val="1"/>
          <w:numId w:val="34"/>
        </w:numPr>
        <w:suppressAutoHyphens/>
        <w:ind w:left="0" w:firstLine="0"/>
        <w:jc w:val="both"/>
        <w:rPr>
          <w:rFonts w:ascii="Arial" w:hAnsi="Arial" w:cs="Arial"/>
        </w:rPr>
      </w:pPr>
      <w:r>
        <w:rPr>
          <w:rFonts w:ascii="Arial" w:hAnsi="Arial" w:cs="Arial"/>
        </w:rPr>
        <w:t>As despesas decorrentes da contratação correrão à conta de recursos específicos consignados no Orçamento Geral da Prefeitura Municipal.</w:t>
      </w:r>
    </w:p>
    <w:p w14:paraId="42A3FF71" w14:textId="77777777" w:rsidR="001A72CD" w:rsidRDefault="001A72CD" w:rsidP="002B0019">
      <w:pPr>
        <w:pStyle w:val="PargrafodaLista"/>
        <w:numPr>
          <w:ilvl w:val="1"/>
          <w:numId w:val="34"/>
        </w:numPr>
        <w:suppressAutoHyphens/>
        <w:ind w:left="0" w:firstLine="0"/>
        <w:jc w:val="both"/>
        <w:rPr>
          <w:rFonts w:ascii="Arial" w:hAnsi="Arial" w:cs="Arial"/>
        </w:rPr>
      </w:pPr>
      <w:r>
        <w:rPr>
          <w:rFonts w:ascii="Arial" w:hAnsi="Arial" w:cs="Arial"/>
        </w:rPr>
        <w:t>A contratação será atendida pela seguinte dotação:</w:t>
      </w:r>
    </w:p>
    <w:p w14:paraId="288B5C02" w14:textId="77777777" w:rsidR="001A72CD" w:rsidRDefault="001A72CD" w:rsidP="001A72CD">
      <w:pPr>
        <w:pStyle w:val="PargrafodaLista"/>
        <w:suppressAutoHyphens/>
        <w:ind w:left="0"/>
        <w:jc w:val="center"/>
        <w:rPr>
          <w:rFonts w:ascii="Arial" w:hAnsi="Arial" w:cs="Arial"/>
        </w:rPr>
      </w:pPr>
      <w:r>
        <w:rPr>
          <w:rFonts w:ascii="Arial" w:hAnsi="Arial" w:cs="Arial"/>
          <w:highlight w:val="yellow"/>
        </w:rPr>
        <w:t>XXXXXXXXXXXXXX</w:t>
      </w:r>
    </w:p>
    <w:p w14:paraId="055576EC" w14:textId="77777777" w:rsidR="001A72CD" w:rsidRDefault="001A72CD" w:rsidP="002B0019">
      <w:pPr>
        <w:pStyle w:val="PargrafodaLista"/>
        <w:numPr>
          <w:ilvl w:val="0"/>
          <w:numId w:val="34"/>
        </w:numPr>
        <w:suppressAutoHyphens/>
        <w:ind w:left="0" w:firstLine="0"/>
        <w:jc w:val="both"/>
        <w:rPr>
          <w:rFonts w:ascii="Arial" w:hAnsi="Arial" w:cs="Arial"/>
          <w:b/>
          <w:bCs/>
        </w:rPr>
      </w:pPr>
      <w:r>
        <w:rPr>
          <w:rFonts w:ascii="Arial" w:hAnsi="Arial" w:cs="Arial"/>
          <w:b/>
          <w:bCs/>
        </w:rPr>
        <w:t>DO REAJUSTE DE PREÇOS</w:t>
      </w:r>
    </w:p>
    <w:p w14:paraId="3ABFE612" w14:textId="77777777" w:rsidR="001A72CD" w:rsidRDefault="001A72CD" w:rsidP="002B0019">
      <w:pPr>
        <w:pStyle w:val="PargrafodaLista"/>
        <w:numPr>
          <w:ilvl w:val="1"/>
          <w:numId w:val="34"/>
        </w:numPr>
        <w:suppressAutoHyphens/>
        <w:ind w:left="0" w:firstLine="0"/>
        <w:jc w:val="both"/>
        <w:rPr>
          <w:rFonts w:ascii="Arial" w:hAnsi="Arial" w:cs="Arial"/>
        </w:rPr>
      </w:pPr>
      <w:r>
        <w:rPr>
          <w:rFonts w:ascii="Arial" w:hAnsi="Arial" w:cs="Arial"/>
        </w:rPr>
        <w:t>Os preços inicialmente contratados são fixos e irreajustáveis no prazo de um ano contado da data do orçamento estimado.</w:t>
      </w:r>
    </w:p>
    <w:p w14:paraId="6EEA0C10" w14:textId="77777777" w:rsidR="001A72CD" w:rsidRDefault="001A72CD" w:rsidP="002B0019">
      <w:pPr>
        <w:pStyle w:val="PargrafodaLista"/>
        <w:numPr>
          <w:ilvl w:val="1"/>
          <w:numId w:val="34"/>
        </w:numPr>
        <w:suppressAutoHyphens/>
        <w:ind w:left="0" w:firstLine="0"/>
        <w:jc w:val="both"/>
        <w:rPr>
          <w:rFonts w:ascii="Arial" w:hAnsi="Arial" w:cs="Arial"/>
        </w:rPr>
      </w:pPr>
      <w:r>
        <w:rPr>
          <w:rFonts w:ascii="Arial" w:hAnsi="Arial" w:cs="Arial"/>
        </w:rPr>
        <w:t>Após o interregno de um ano, e independentemente de pedido do Contratado, os preços iniciais serão reajustados, mediante a aplicação, pelo Contratante, do índice IPCA ou IGPM de dois meses anteriores ao aditamento, desde que observados os preços, condições e índice mais vantajosos para a Administração.</w:t>
      </w:r>
    </w:p>
    <w:p w14:paraId="23DDC59D" w14:textId="77777777" w:rsidR="001A72CD" w:rsidRDefault="001A72CD" w:rsidP="002B0019">
      <w:pPr>
        <w:pStyle w:val="PargrafodaLista"/>
        <w:numPr>
          <w:ilvl w:val="1"/>
          <w:numId w:val="34"/>
        </w:numPr>
        <w:suppressAutoHyphens/>
        <w:ind w:left="0" w:firstLine="0"/>
        <w:jc w:val="both"/>
        <w:rPr>
          <w:rFonts w:ascii="Arial" w:hAnsi="Arial" w:cs="Arial"/>
        </w:rPr>
      </w:pPr>
      <w:r>
        <w:rPr>
          <w:rFonts w:ascii="Arial" w:hAnsi="Arial" w:cs="Arial"/>
        </w:rPr>
        <w:t>Nos reajustes subsequentes ao primeiro, o interregno mínimo de um ano será contado a partir dos efeitos financeiros do último reajuste.</w:t>
      </w:r>
    </w:p>
    <w:p w14:paraId="0DF2DEFF" w14:textId="77777777" w:rsidR="001A72CD" w:rsidRDefault="001A72CD" w:rsidP="002B0019">
      <w:pPr>
        <w:pStyle w:val="PargrafodaLista"/>
        <w:numPr>
          <w:ilvl w:val="1"/>
          <w:numId w:val="34"/>
        </w:numPr>
        <w:suppressAutoHyphens/>
        <w:ind w:left="0" w:firstLine="0"/>
        <w:jc w:val="both"/>
        <w:rPr>
          <w:rFonts w:ascii="Arial" w:hAnsi="Arial" w:cs="Arial"/>
        </w:rPr>
      </w:pPr>
      <w:r>
        <w:rPr>
          <w:rFonts w:ascii="Arial" w:hAnsi="Arial" w:cs="Arial"/>
        </w:rPr>
        <w:t>No caso de atraso ou não divulgação do índice de reajustamento, o Contratante pagará ao Contratado a importância calculada pela última variação conhecida, liquidando a diferença correspondente tão logo seja divulgado o índice definitivo.</w:t>
      </w:r>
    </w:p>
    <w:p w14:paraId="396190A3" w14:textId="77777777" w:rsidR="001A72CD" w:rsidRDefault="001A72CD" w:rsidP="002B0019">
      <w:pPr>
        <w:pStyle w:val="PargrafodaLista"/>
        <w:numPr>
          <w:ilvl w:val="1"/>
          <w:numId w:val="34"/>
        </w:numPr>
        <w:suppressAutoHyphens/>
        <w:ind w:left="0" w:firstLine="0"/>
        <w:jc w:val="both"/>
        <w:rPr>
          <w:rFonts w:ascii="Arial" w:hAnsi="Arial" w:cs="Arial"/>
        </w:rPr>
      </w:pPr>
      <w:r>
        <w:rPr>
          <w:rFonts w:ascii="Arial" w:hAnsi="Arial" w:cs="Arial"/>
        </w:rPr>
        <w:t>Nas aferições finais, o índice utilizado para reajuste será, obrigatoriamente, o definitivo.</w:t>
      </w:r>
    </w:p>
    <w:p w14:paraId="6EF6994D" w14:textId="77777777" w:rsidR="001A72CD" w:rsidRDefault="001A72CD" w:rsidP="002B0019">
      <w:pPr>
        <w:pStyle w:val="PargrafodaLista"/>
        <w:numPr>
          <w:ilvl w:val="1"/>
          <w:numId w:val="34"/>
        </w:numPr>
        <w:suppressAutoHyphens/>
        <w:ind w:left="0" w:firstLine="0"/>
        <w:jc w:val="both"/>
        <w:rPr>
          <w:rFonts w:ascii="Arial" w:hAnsi="Arial" w:cs="Arial"/>
        </w:rPr>
      </w:pPr>
      <w:r>
        <w:rPr>
          <w:rFonts w:ascii="Arial" w:hAnsi="Arial" w:cs="Arial"/>
        </w:rPr>
        <w:t>Caso o índice estabelecido para reajustamento venha a ser extinto ou de qualquer forma não possa mais ser utilizado, será adotado, em substituição, o que vier a ser determinado pela legislação então em vigor.</w:t>
      </w:r>
    </w:p>
    <w:p w14:paraId="056401E2" w14:textId="77777777" w:rsidR="001A72CD" w:rsidRDefault="001A72CD" w:rsidP="002B0019">
      <w:pPr>
        <w:pStyle w:val="PargrafodaLista"/>
        <w:numPr>
          <w:ilvl w:val="1"/>
          <w:numId w:val="34"/>
        </w:numPr>
        <w:suppressAutoHyphens/>
        <w:ind w:left="0" w:firstLine="0"/>
        <w:jc w:val="both"/>
        <w:rPr>
          <w:rFonts w:ascii="Arial" w:hAnsi="Arial" w:cs="Arial"/>
        </w:rPr>
      </w:pPr>
      <w:r>
        <w:rPr>
          <w:rFonts w:ascii="Arial" w:hAnsi="Arial" w:cs="Arial"/>
        </w:rPr>
        <w:t>Na ausência de previsão legal quanto ao índice substituto, as partes elegerão novo índice oficial, para reajustamento do preço do valor remanescente, por meio de termo aditivo.</w:t>
      </w:r>
    </w:p>
    <w:p w14:paraId="68A8E595" w14:textId="77777777" w:rsidR="001A72CD" w:rsidRDefault="001A72CD" w:rsidP="002B0019">
      <w:pPr>
        <w:pStyle w:val="PargrafodaLista"/>
        <w:numPr>
          <w:ilvl w:val="1"/>
          <w:numId w:val="34"/>
        </w:numPr>
        <w:suppressAutoHyphens/>
        <w:ind w:left="0" w:firstLine="0"/>
        <w:jc w:val="both"/>
        <w:rPr>
          <w:rFonts w:ascii="Arial" w:hAnsi="Arial" w:cs="Arial"/>
        </w:rPr>
      </w:pPr>
      <w:r>
        <w:rPr>
          <w:rFonts w:ascii="Arial" w:hAnsi="Arial" w:cs="Arial"/>
        </w:rPr>
        <w:t>O reajuste será realizado por apostilamento.</w:t>
      </w:r>
    </w:p>
    <w:p w14:paraId="327C84F5" w14:textId="77777777" w:rsidR="001A72CD" w:rsidRDefault="001A72CD" w:rsidP="001A72CD">
      <w:pPr>
        <w:pStyle w:val="PargrafodaLista"/>
        <w:suppressAutoHyphens/>
        <w:ind w:left="0"/>
        <w:jc w:val="both"/>
        <w:rPr>
          <w:rFonts w:ascii="Arial" w:hAnsi="Arial" w:cs="Arial"/>
        </w:rPr>
      </w:pPr>
    </w:p>
    <w:p w14:paraId="6E058032" w14:textId="77777777" w:rsidR="001A72CD" w:rsidRDefault="001A72CD" w:rsidP="001A72CD">
      <w:pPr>
        <w:pStyle w:val="PargrafodaLista"/>
        <w:tabs>
          <w:tab w:val="left" w:pos="426"/>
        </w:tabs>
        <w:ind w:left="0"/>
        <w:jc w:val="both"/>
        <w:rPr>
          <w:rFonts w:ascii="Arial" w:hAnsi="Arial" w:cs="Arial"/>
          <w:b/>
          <w:bCs/>
        </w:rPr>
      </w:pPr>
      <w:r>
        <w:rPr>
          <w:rFonts w:ascii="Arial" w:hAnsi="Arial" w:cs="Arial"/>
          <w:b/>
          <w:bCs/>
        </w:rPr>
        <w:t>14. ACOMPANHAMENTO E FISCALIZAÇÃO</w:t>
      </w:r>
    </w:p>
    <w:p w14:paraId="6413EC28" w14:textId="258C5C67" w:rsidR="001A72CD" w:rsidRDefault="001A72CD" w:rsidP="001A72CD">
      <w:pPr>
        <w:jc w:val="both"/>
        <w:rPr>
          <w:rFonts w:ascii="Arial" w:hAnsi="Arial" w:cs="Arial"/>
          <w:color w:val="000000"/>
          <w:sz w:val="22"/>
          <w:szCs w:val="22"/>
        </w:rPr>
      </w:pPr>
      <w:r w:rsidRPr="00757717">
        <w:rPr>
          <w:b/>
          <w:bCs/>
          <w:sz w:val="22"/>
          <w:szCs w:val="22"/>
        </w:rPr>
        <w:t>14.1.</w:t>
      </w:r>
      <w:r w:rsidRPr="00757717">
        <w:rPr>
          <w:sz w:val="22"/>
          <w:szCs w:val="22"/>
        </w:rPr>
        <w:t xml:space="preserve"> O acompanhamento e a fiscalização do contrato serão realizados pelo Gestor Servidor </w:t>
      </w:r>
      <w:proofErr w:type="spellStart"/>
      <w:r w:rsidRPr="00757717">
        <w:rPr>
          <w:sz w:val="22"/>
          <w:szCs w:val="22"/>
        </w:rPr>
        <w:t>xxxxxxxxxxxxxxxxxx</w:t>
      </w:r>
      <w:proofErr w:type="spellEnd"/>
      <w:r w:rsidRPr="00757717">
        <w:rPr>
          <w:sz w:val="22"/>
          <w:szCs w:val="22"/>
        </w:rPr>
        <w:t xml:space="preserve"> – </w:t>
      </w:r>
      <w:proofErr w:type="spellStart"/>
      <w:r w:rsidRPr="00757717">
        <w:rPr>
          <w:sz w:val="22"/>
          <w:szCs w:val="22"/>
        </w:rPr>
        <w:t>xxxxxxxxxxxxxxxxx</w:t>
      </w:r>
      <w:proofErr w:type="spellEnd"/>
      <w:r w:rsidRPr="00757717">
        <w:rPr>
          <w:sz w:val="22"/>
          <w:szCs w:val="22"/>
        </w:rPr>
        <w:t xml:space="preserve"> e fiscal Servidor</w:t>
      </w:r>
      <w:r w:rsidR="00281260" w:rsidRPr="00757717">
        <w:rPr>
          <w:sz w:val="22"/>
          <w:szCs w:val="22"/>
        </w:rPr>
        <w:t xml:space="preserve"> Giovanni </w:t>
      </w:r>
      <w:proofErr w:type="spellStart"/>
      <w:r w:rsidR="00281260" w:rsidRPr="00757717">
        <w:rPr>
          <w:sz w:val="22"/>
          <w:szCs w:val="22"/>
        </w:rPr>
        <w:t>Sinhorelli</w:t>
      </w:r>
      <w:proofErr w:type="spellEnd"/>
      <w:r w:rsidR="00281260" w:rsidRPr="00757717">
        <w:rPr>
          <w:sz w:val="22"/>
          <w:szCs w:val="22"/>
        </w:rPr>
        <w:t xml:space="preserve"> Azevedo </w:t>
      </w:r>
      <w:r w:rsidRPr="00757717">
        <w:rPr>
          <w:sz w:val="22"/>
          <w:szCs w:val="22"/>
        </w:rPr>
        <w:t>– Engenheiro Civil, lotados nesta Secretaria.</w:t>
      </w:r>
    </w:p>
    <w:p w14:paraId="6B57AD3F" w14:textId="77777777" w:rsidR="001A72CD" w:rsidRDefault="001A72CD" w:rsidP="001A72CD">
      <w:pPr>
        <w:jc w:val="right"/>
        <w:rPr>
          <w:sz w:val="24"/>
          <w:szCs w:val="24"/>
        </w:rPr>
      </w:pPr>
    </w:p>
    <w:p w14:paraId="1D9E2740" w14:textId="77777777" w:rsidR="001A72CD" w:rsidRDefault="001A72CD" w:rsidP="001A72CD">
      <w:pPr>
        <w:pStyle w:val="PargrafodaLista"/>
        <w:suppressAutoHyphens/>
        <w:ind w:left="0"/>
        <w:jc w:val="both"/>
        <w:rPr>
          <w:rFonts w:ascii="Arial" w:hAnsi="Arial" w:cs="Arial"/>
        </w:rPr>
      </w:pPr>
    </w:p>
    <w:p w14:paraId="57548250" w14:textId="4342C725" w:rsidR="001A72CD" w:rsidRDefault="00281260" w:rsidP="001A72CD">
      <w:pPr>
        <w:jc w:val="right"/>
        <w:rPr>
          <w:rFonts w:ascii="Arial" w:hAnsi="Arial" w:cs="Arial"/>
          <w:sz w:val="22"/>
          <w:szCs w:val="22"/>
        </w:rPr>
      </w:pPr>
      <w:r w:rsidRPr="002B0019">
        <w:rPr>
          <w:sz w:val="22"/>
          <w:szCs w:val="22"/>
        </w:rPr>
        <w:t>Guatapará</w:t>
      </w:r>
      <w:r w:rsidR="001A72CD" w:rsidRPr="002B0019">
        <w:rPr>
          <w:sz w:val="22"/>
          <w:szCs w:val="22"/>
        </w:rPr>
        <w:t xml:space="preserve">, </w:t>
      </w:r>
      <w:r w:rsidRPr="002B0019">
        <w:rPr>
          <w:sz w:val="22"/>
          <w:szCs w:val="22"/>
        </w:rPr>
        <w:t>13</w:t>
      </w:r>
      <w:r w:rsidR="001A72CD" w:rsidRPr="002B0019">
        <w:rPr>
          <w:sz w:val="22"/>
          <w:szCs w:val="22"/>
        </w:rPr>
        <w:t xml:space="preserve"> de ju</w:t>
      </w:r>
      <w:r w:rsidRPr="002B0019">
        <w:rPr>
          <w:sz w:val="22"/>
          <w:szCs w:val="22"/>
        </w:rPr>
        <w:t>lho</w:t>
      </w:r>
      <w:r w:rsidR="001A72CD" w:rsidRPr="002B0019">
        <w:rPr>
          <w:sz w:val="22"/>
          <w:szCs w:val="22"/>
        </w:rPr>
        <w:t xml:space="preserve"> de 202</w:t>
      </w:r>
      <w:r w:rsidRPr="002B0019">
        <w:rPr>
          <w:sz w:val="22"/>
          <w:szCs w:val="22"/>
        </w:rPr>
        <w:t>6</w:t>
      </w:r>
      <w:r w:rsidR="001A72CD" w:rsidRPr="002B0019">
        <w:rPr>
          <w:sz w:val="22"/>
          <w:szCs w:val="22"/>
        </w:rPr>
        <w:t>.</w:t>
      </w:r>
    </w:p>
    <w:p w14:paraId="60181C84" w14:textId="77777777" w:rsidR="001A72CD" w:rsidRDefault="001A72CD" w:rsidP="001A72CD">
      <w:pPr>
        <w:jc w:val="right"/>
        <w:rPr>
          <w:sz w:val="22"/>
          <w:szCs w:val="22"/>
        </w:rPr>
      </w:pPr>
    </w:p>
    <w:p w14:paraId="180ACB8C" w14:textId="77777777" w:rsidR="001A72CD" w:rsidRDefault="001A72CD" w:rsidP="001A72CD">
      <w:pPr>
        <w:jc w:val="right"/>
        <w:rPr>
          <w:sz w:val="22"/>
          <w:szCs w:val="22"/>
        </w:rPr>
      </w:pPr>
    </w:p>
    <w:p w14:paraId="712F7A4C" w14:textId="77777777" w:rsidR="001A72CD" w:rsidRDefault="001A72CD" w:rsidP="001A72CD">
      <w:pPr>
        <w:jc w:val="right"/>
        <w:rPr>
          <w:sz w:val="22"/>
          <w:szCs w:val="22"/>
        </w:rPr>
      </w:pPr>
    </w:p>
    <w:p w14:paraId="4573978A" w14:textId="77777777" w:rsidR="001A72CD" w:rsidRDefault="001A72CD" w:rsidP="001A72CD">
      <w:pPr>
        <w:jc w:val="right"/>
        <w:rPr>
          <w:sz w:val="22"/>
          <w:szCs w:val="22"/>
        </w:rPr>
      </w:pPr>
    </w:p>
    <w:p w14:paraId="7E89728E" w14:textId="77777777" w:rsidR="001A72CD" w:rsidRDefault="001A72CD" w:rsidP="001A72CD">
      <w:pPr>
        <w:jc w:val="right"/>
        <w:rPr>
          <w:sz w:val="22"/>
          <w:szCs w:val="22"/>
        </w:rPr>
      </w:pPr>
    </w:p>
    <w:p w14:paraId="79FCA13A" w14:textId="77777777" w:rsidR="001A72CD" w:rsidRDefault="001A72CD" w:rsidP="001A72CD">
      <w:pPr>
        <w:jc w:val="right"/>
        <w:rPr>
          <w:b/>
          <w:sz w:val="22"/>
          <w:szCs w:val="22"/>
        </w:rPr>
      </w:pPr>
    </w:p>
    <w:p w14:paraId="6BC220C8" w14:textId="3D2F129A" w:rsidR="001A72CD" w:rsidRDefault="00281260" w:rsidP="001A72CD">
      <w:pPr>
        <w:pStyle w:val="NormalWeb"/>
        <w:spacing w:before="0" w:beforeAutospacing="0" w:after="0" w:afterAutospacing="0"/>
        <w:jc w:val="center"/>
        <w:rPr>
          <w:rFonts w:ascii="Arial" w:hAnsi="Arial" w:cs="Arial"/>
          <w:b/>
          <w:bCs/>
          <w:color w:val="000000"/>
          <w:sz w:val="22"/>
          <w:szCs w:val="22"/>
        </w:rPr>
      </w:pPr>
      <w:r>
        <w:rPr>
          <w:rFonts w:ascii="Arial" w:hAnsi="Arial" w:cs="Arial"/>
          <w:b/>
          <w:bCs/>
          <w:color w:val="000000"/>
          <w:sz w:val="22"/>
          <w:szCs w:val="22"/>
        </w:rPr>
        <w:t>GIOVANNI SINHORELLI AZEVEDO</w:t>
      </w:r>
    </w:p>
    <w:p w14:paraId="11709C75" w14:textId="77777777" w:rsidR="001A72CD" w:rsidRDefault="001A72CD" w:rsidP="001A72CD">
      <w:pPr>
        <w:pStyle w:val="NormalWeb"/>
        <w:spacing w:before="0" w:beforeAutospacing="0" w:after="0" w:afterAutospacing="0"/>
        <w:jc w:val="center"/>
        <w:rPr>
          <w:rFonts w:ascii="Arial" w:hAnsi="Arial" w:cs="Arial"/>
          <w:color w:val="000000"/>
          <w:sz w:val="22"/>
          <w:szCs w:val="22"/>
        </w:rPr>
      </w:pPr>
      <w:r>
        <w:rPr>
          <w:rFonts w:ascii="Arial" w:hAnsi="Arial" w:cs="Arial"/>
          <w:color w:val="000000"/>
          <w:sz w:val="22"/>
          <w:szCs w:val="22"/>
        </w:rPr>
        <w:t>ENGENHEIRO CIVIL</w:t>
      </w:r>
    </w:p>
    <w:p w14:paraId="282EFB76" w14:textId="4A7E7A8F" w:rsidR="001A72CD" w:rsidRDefault="001A72CD" w:rsidP="001A72CD">
      <w:pPr>
        <w:pStyle w:val="NormalWeb"/>
        <w:spacing w:before="0" w:beforeAutospacing="0" w:after="0" w:afterAutospacing="0"/>
        <w:jc w:val="center"/>
        <w:rPr>
          <w:rFonts w:ascii="Arial" w:hAnsi="Arial" w:cs="Arial"/>
          <w:color w:val="000000"/>
          <w:sz w:val="22"/>
          <w:szCs w:val="22"/>
        </w:rPr>
      </w:pPr>
      <w:r>
        <w:rPr>
          <w:rFonts w:ascii="Arial" w:hAnsi="Arial" w:cs="Arial"/>
          <w:color w:val="000000"/>
          <w:sz w:val="22"/>
          <w:szCs w:val="22"/>
        </w:rPr>
        <w:t xml:space="preserve">CREA: </w:t>
      </w:r>
    </w:p>
    <w:p w14:paraId="58FFFB89" w14:textId="77777777" w:rsidR="00032816" w:rsidRDefault="00032816" w:rsidP="00355D14">
      <w:pPr>
        <w:ind w:left="-284"/>
        <w:jc w:val="center"/>
        <w:rPr>
          <w:b/>
          <w:bCs/>
          <w:sz w:val="24"/>
          <w:szCs w:val="24"/>
          <w:u w:val="single"/>
        </w:rPr>
      </w:pPr>
    </w:p>
    <w:p w14:paraId="0CCEB40E" w14:textId="77777777" w:rsidR="00032816" w:rsidRDefault="00032816" w:rsidP="00355D14">
      <w:pPr>
        <w:ind w:left="-284"/>
        <w:jc w:val="center"/>
        <w:rPr>
          <w:b/>
          <w:bCs/>
          <w:sz w:val="24"/>
          <w:szCs w:val="24"/>
          <w:u w:val="single"/>
        </w:rPr>
      </w:pPr>
    </w:p>
    <w:p w14:paraId="18FF3EB5" w14:textId="77777777" w:rsidR="00032816" w:rsidRDefault="00032816" w:rsidP="00355D14">
      <w:pPr>
        <w:ind w:left="-284"/>
        <w:jc w:val="center"/>
        <w:rPr>
          <w:b/>
          <w:bCs/>
          <w:sz w:val="24"/>
          <w:szCs w:val="24"/>
          <w:u w:val="single"/>
        </w:rPr>
      </w:pPr>
    </w:p>
    <w:p w14:paraId="38D2D2A7" w14:textId="77777777" w:rsidR="00032816" w:rsidRDefault="00032816" w:rsidP="00355D14">
      <w:pPr>
        <w:ind w:left="-284"/>
        <w:jc w:val="center"/>
        <w:rPr>
          <w:b/>
          <w:bCs/>
          <w:sz w:val="24"/>
          <w:szCs w:val="24"/>
          <w:u w:val="single"/>
        </w:rPr>
      </w:pPr>
    </w:p>
    <w:p w14:paraId="071855E3" w14:textId="77777777" w:rsidR="00032816" w:rsidRDefault="00032816" w:rsidP="00355D14">
      <w:pPr>
        <w:ind w:left="-284"/>
        <w:jc w:val="center"/>
        <w:rPr>
          <w:b/>
          <w:bCs/>
          <w:sz w:val="24"/>
          <w:szCs w:val="24"/>
          <w:u w:val="single"/>
        </w:rPr>
      </w:pPr>
    </w:p>
    <w:p w14:paraId="5CF8B530" w14:textId="77777777" w:rsidR="00032816" w:rsidRDefault="00032816" w:rsidP="00355D14">
      <w:pPr>
        <w:ind w:left="-284"/>
        <w:jc w:val="center"/>
        <w:rPr>
          <w:b/>
          <w:bCs/>
          <w:sz w:val="24"/>
          <w:szCs w:val="24"/>
          <w:u w:val="single"/>
        </w:rPr>
      </w:pPr>
    </w:p>
    <w:p w14:paraId="217F1881" w14:textId="77777777" w:rsidR="00CA5AB1" w:rsidRDefault="00CA5AB1" w:rsidP="00281260">
      <w:pPr>
        <w:rPr>
          <w:b/>
          <w:bCs/>
          <w:sz w:val="24"/>
          <w:szCs w:val="24"/>
          <w:u w:val="single"/>
        </w:rPr>
      </w:pPr>
    </w:p>
    <w:p w14:paraId="190D8279" w14:textId="0ECA54AF" w:rsidR="001F5117" w:rsidRDefault="00880935" w:rsidP="00355D14">
      <w:pPr>
        <w:tabs>
          <w:tab w:val="left" w:pos="426"/>
        </w:tabs>
        <w:ind w:left="-284"/>
        <w:jc w:val="center"/>
        <w:rPr>
          <w:b/>
          <w:bCs/>
          <w:sz w:val="24"/>
          <w:szCs w:val="24"/>
          <w:u w:val="single"/>
        </w:rPr>
      </w:pPr>
      <w:r>
        <w:rPr>
          <w:b/>
          <w:bCs/>
          <w:sz w:val="24"/>
          <w:szCs w:val="24"/>
          <w:u w:val="single"/>
        </w:rPr>
        <w:t>A</w:t>
      </w:r>
      <w:r w:rsidR="001F5117">
        <w:rPr>
          <w:b/>
          <w:bCs/>
          <w:sz w:val="24"/>
          <w:szCs w:val="24"/>
          <w:u w:val="single"/>
        </w:rPr>
        <w:t xml:space="preserve">pêndice do Anexo I </w:t>
      </w:r>
    </w:p>
    <w:p w14:paraId="36532BE8" w14:textId="77777777" w:rsidR="001F5117" w:rsidRDefault="001F5117" w:rsidP="00355D14">
      <w:pPr>
        <w:tabs>
          <w:tab w:val="left" w:pos="426"/>
        </w:tabs>
        <w:ind w:left="-284"/>
        <w:jc w:val="center"/>
        <w:rPr>
          <w:b/>
          <w:bCs/>
          <w:sz w:val="24"/>
          <w:szCs w:val="24"/>
          <w:u w:val="single"/>
        </w:rPr>
      </w:pPr>
    </w:p>
    <w:p w14:paraId="2FC835DB" w14:textId="77777777" w:rsidR="001F5117" w:rsidRPr="00A75C26" w:rsidRDefault="001F5117" w:rsidP="00355D14">
      <w:pPr>
        <w:spacing w:line="276" w:lineRule="auto"/>
        <w:ind w:left="-284"/>
        <w:jc w:val="center"/>
        <w:rPr>
          <w:b/>
          <w:sz w:val="22"/>
          <w:szCs w:val="22"/>
          <w:u w:val="single"/>
        </w:rPr>
      </w:pPr>
      <w:r w:rsidRPr="00A75C26">
        <w:rPr>
          <w:b/>
          <w:bCs/>
          <w:sz w:val="22"/>
          <w:szCs w:val="22"/>
          <w:u w:val="single"/>
        </w:rPr>
        <w:t>E</w:t>
      </w:r>
      <w:r w:rsidRPr="00A75C26">
        <w:rPr>
          <w:b/>
          <w:sz w:val="22"/>
          <w:szCs w:val="22"/>
          <w:u w:val="single"/>
        </w:rPr>
        <w:t>STUDO TÉCNICO PRELIMINAR</w:t>
      </w:r>
    </w:p>
    <w:p w14:paraId="2EC6CC7B" w14:textId="77777777" w:rsidR="001F5117" w:rsidRPr="00A75C26" w:rsidRDefault="001F5117" w:rsidP="00355D14">
      <w:pPr>
        <w:spacing w:line="276" w:lineRule="auto"/>
        <w:ind w:left="-284"/>
        <w:jc w:val="center"/>
        <w:rPr>
          <w:b/>
          <w:sz w:val="22"/>
          <w:szCs w:val="22"/>
          <w:u w:val="single"/>
        </w:rPr>
      </w:pPr>
    </w:p>
    <w:p w14:paraId="2D9957B6" w14:textId="77777777" w:rsidR="001F5117" w:rsidRDefault="001F5117" w:rsidP="00355D14">
      <w:pPr>
        <w:ind w:left="-284"/>
        <w:jc w:val="both"/>
        <w:rPr>
          <w:b/>
          <w:sz w:val="22"/>
          <w:szCs w:val="22"/>
        </w:rPr>
      </w:pPr>
    </w:p>
    <w:p w14:paraId="55C8591A" w14:textId="77777777" w:rsidR="001F5117" w:rsidRPr="009E34BF" w:rsidRDefault="001F5117" w:rsidP="00355D14">
      <w:pPr>
        <w:ind w:left="-284"/>
        <w:jc w:val="right"/>
        <w:rPr>
          <w:sz w:val="22"/>
          <w:szCs w:val="22"/>
        </w:rPr>
      </w:pPr>
    </w:p>
    <w:p w14:paraId="0BA1F07D" w14:textId="6D35E057" w:rsidR="00281260" w:rsidRPr="00281260" w:rsidRDefault="00281260" w:rsidP="00281260">
      <w:pPr>
        <w:spacing w:line="276" w:lineRule="auto"/>
        <w:ind w:right="-285"/>
        <w:jc w:val="center"/>
        <w:rPr>
          <w:b/>
          <w:sz w:val="24"/>
          <w:szCs w:val="24"/>
        </w:rPr>
      </w:pPr>
      <w:r w:rsidRPr="00281260">
        <w:rPr>
          <w:b/>
          <w:sz w:val="24"/>
          <w:szCs w:val="24"/>
        </w:rPr>
        <w:t xml:space="preserve">Diretoria Municipal de Obras e Serviços </w:t>
      </w:r>
    </w:p>
    <w:p w14:paraId="5E939F7C" w14:textId="77777777" w:rsidR="00281260" w:rsidRPr="00281260" w:rsidRDefault="00281260" w:rsidP="00281260">
      <w:pPr>
        <w:ind w:right="-285"/>
        <w:jc w:val="both"/>
        <w:rPr>
          <w:b/>
          <w:bCs/>
          <w:color w:val="000000"/>
          <w:sz w:val="24"/>
          <w:szCs w:val="24"/>
        </w:rPr>
      </w:pPr>
    </w:p>
    <w:p w14:paraId="605A3B1A" w14:textId="77777777" w:rsidR="00281260" w:rsidRPr="00281260" w:rsidRDefault="00281260" w:rsidP="00281260">
      <w:pPr>
        <w:ind w:right="-285"/>
        <w:jc w:val="both"/>
        <w:rPr>
          <w:b/>
          <w:bCs/>
          <w:color w:val="000000"/>
          <w:sz w:val="24"/>
          <w:szCs w:val="24"/>
        </w:rPr>
      </w:pPr>
      <w:r w:rsidRPr="00281260">
        <w:rPr>
          <w:b/>
          <w:bCs/>
          <w:color w:val="000000"/>
          <w:sz w:val="24"/>
          <w:szCs w:val="24"/>
        </w:rPr>
        <w:t xml:space="preserve">1. Descrição da necessidade da contratação. </w:t>
      </w:r>
    </w:p>
    <w:p w14:paraId="009A333C" w14:textId="77777777" w:rsidR="00281260" w:rsidRPr="00281260" w:rsidRDefault="00281260" w:rsidP="00281260">
      <w:pPr>
        <w:widowControl w:val="0"/>
        <w:autoSpaceDE w:val="0"/>
        <w:autoSpaceDN w:val="0"/>
        <w:ind w:right="-143"/>
        <w:jc w:val="both"/>
        <w:rPr>
          <w:sz w:val="24"/>
          <w:szCs w:val="24"/>
        </w:rPr>
      </w:pPr>
      <w:r w:rsidRPr="00281260">
        <w:rPr>
          <w:sz w:val="24"/>
          <w:szCs w:val="24"/>
        </w:rPr>
        <w:t>A presente contratação tem por objetivo a execução de obras de construção de unidades habitacionais vinculadas ao Programa Minha Casa, Minha Vida – FNHIS Sub 50, destinadas a atender famílias de baixa renda, promovendo o acesso à moradia digna e a melhoria das condições de habitação no município.</w:t>
      </w:r>
    </w:p>
    <w:p w14:paraId="36AC2FA8" w14:textId="77777777" w:rsidR="00281260" w:rsidRPr="00281260" w:rsidRDefault="00281260" w:rsidP="00281260">
      <w:pPr>
        <w:pStyle w:val="PargrafodaLista"/>
        <w:widowControl w:val="0"/>
        <w:autoSpaceDE w:val="0"/>
        <w:autoSpaceDN w:val="0"/>
        <w:ind w:left="284" w:right="-143"/>
        <w:jc w:val="both"/>
        <w:rPr>
          <w:rFonts w:ascii="Arial" w:eastAsiaTheme="minorHAnsi" w:hAnsi="Arial" w:cs="Arial"/>
        </w:rPr>
      </w:pPr>
    </w:p>
    <w:p w14:paraId="06AD15FB" w14:textId="77777777" w:rsidR="00281260" w:rsidRPr="00281260" w:rsidRDefault="00281260" w:rsidP="00281260">
      <w:pPr>
        <w:widowControl w:val="0"/>
        <w:autoSpaceDE w:val="0"/>
        <w:autoSpaceDN w:val="0"/>
        <w:ind w:right="-143"/>
        <w:jc w:val="both"/>
        <w:rPr>
          <w:rFonts w:ascii="Arial" w:eastAsiaTheme="minorHAnsi" w:hAnsi="Arial" w:cs="Arial"/>
          <w:sz w:val="24"/>
          <w:szCs w:val="24"/>
        </w:rPr>
      </w:pPr>
      <w:r w:rsidRPr="00281260">
        <w:rPr>
          <w:sz w:val="24"/>
          <w:szCs w:val="24"/>
        </w:rPr>
        <w:t>A contratação de empresa especializada, com fornecimento de todos os materiais, mão de obra, equipamentos e ferramentas necessários, faz-se necessária considerando a complexidade técnica dos serviços a serem executados, que exigem profissionais qualificados e o cumprimento rigoroso das normas técnicas e de segurança vigentes.</w:t>
      </w:r>
    </w:p>
    <w:p w14:paraId="3930E3E0" w14:textId="77777777" w:rsidR="00281260" w:rsidRPr="00281260" w:rsidRDefault="00281260" w:rsidP="00281260">
      <w:pPr>
        <w:pStyle w:val="PargrafodaLista"/>
        <w:widowControl w:val="0"/>
        <w:autoSpaceDE w:val="0"/>
        <w:autoSpaceDN w:val="0"/>
        <w:ind w:left="284" w:right="-143"/>
        <w:jc w:val="both"/>
        <w:rPr>
          <w:rFonts w:ascii="Arial" w:eastAsiaTheme="minorHAnsi" w:hAnsi="Arial" w:cs="Arial"/>
        </w:rPr>
      </w:pPr>
    </w:p>
    <w:p w14:paraId="23A2C9DD" w14:textId="77777777" w:rsidR="00281260" w:rsidRPr="00281260" w:rsidRDefault="00281260" w:rsidP="00281260">
      <w:pPr>
        <w:widowControl w:val="0"/>
        <w:autoSpaceDE w:val="0"/>
        <w:autoSpaceDN w:val="0"/>
        <w:ind w:right="-143"/>
        <w:jc w:val="both"/>
        <w:rPr>
          <w:rFonts w:ascii="Arial" w:eastAsiaTheme="minorHAnsi" w:hAnsi="Arial" w:cs="Arial"/>
          <w:sz w:val="24"/>
          <w:szCs w:val="24"/>
        </w:rPr>
      </w:pPr>
      <w:r w:rsidRPr="00281260">
        <w:rPr>
          <w:sz w:val="24"/>
          <w:szCs w:val="24"/>
        </w:rPr>
        <w:t>A medida visa garantir a qualidade, segurança e eficiência na execução das obras, bem como o cumprimento dos prazos e especificações constantes no Termo de Referência, assegurando a correta aplicação dos recursos públicos e o alcance dos objetivos do programa habitacional.</w:t>
      </w:r>
    </w:p>
    <w:p w14:paraId="3726F3AF" w14:textId="77777777" w:rsidR="00281260" w:rsidRPr="00281260" w:rsidRDefault="00281260" w:rsidP="00281260">
      <w:pPr>
        <w:pStyle w:val="PargrafodaLista"/>
        <w:widowControl w:val="0"/>
        <w:autoSpaceDE w:val="0"/>
        <w:autoSpaceDN w:val="0"/>
        <w:ind w:left="284" w:right="-143"/>
        <w:jc w:val="both"/>
        <w:rPr>
          <w:rFonts w:ascii="Arial" w:eastAsiaTheme="minorHAnsi" w:hAnsi="Arial" w:cs="Arial"/>
        </w:rPr>
      </w:pPr>
    </w:p>
    <w:p w14:paraId="6C5F5697" w14:textId="77777777" w:rsidR="00281260" w:rsidRPr="00281260" w:rsidRDefault="00281260" w:rsidP="00281260">
      <w:pPr>
        <w:widowControl w:val="0"/>
        <w:autoSpaceDE w:val="0"/>
        <w:autoSpaceDN w:val="0"/>
        <w:ind w:right="-143"/>
        <w:jc w:val="both"/>
        <w:rPr>
          <w:rFonts w:ascii="Arial" w:eastAsiaTheme="minorHAnsi" w:hAnsi="Arial" w:cs="Arial"/>
          <w:sz w:val="24"/>
          <w:szCs w:val="24"/>
        </w:rPr>
      </w:pPr>
      <w:r w:rsidRPr="00281260">
        <w:rPr>
          <w:sz w:val="24"/>
          <w:szCs w:val="24"/>
        </w:rPr>
        <w:t>A estimativa do valor total da contratação é de R$ 3.680.591,80 (três milhões, seiscentos e oitenta mil, quinhentos e noventa e um reais e oitenta centavos) e sua composição foi regularmente registrado na Planilha Orçamentária de Preço constante em anexo, com a respectiva composição de custo dos itens descritos, respeitados os quantitativos estimados.</w:t>
      </w:r>
    </w:p>
    <w:p w14:paraId="2089CCC7" w14:textId="77777777" w:rsidR="00281260" w:rsidRPr="00281260" w:rsidRDefault="00281260" w:rsidP="00281260">
      <w:pPr>
        <w:widowControl w:val="0"/>
        <w:autoSpaceDE w:val="0"/>
        <w:autoSpaceDN w:val="0"/>
        <w:ind w:right="-143"/>
        <w:jc w:val="both"/>
        <w:rPr>
          <w:sz w:val="24"/>
          <w:szCs w:val="24"/>
        </w:rPr>
      </w:pPr>
    </w:p>
    <w:p w14:paraId="6181B3C0" w14:textId="77777777" w:rsidR="00281260" w:rsidRPr="00281260" w:rsidRDefault="00281260" w:rsidP="00281260">
      <w:pPr>
        <w:widowControl w:val="0"/>
        <w:tabs>
          <w:tab w:val="left" w:pos="851"/>
        </w:tabs>
        <w:autoSpaceDE w:val="0"/>
        <w:autoSpaceDN w:val="0"/>
        <w:ind w:right="-285"/>
        <w:jc w:val="both"/>
        <w:rPr>
          <w:b/>
          <w:sz w:val="24"/>
          <w:szCs w:val="24"/>
        </w:rPr>
      </w:pPr>
      <w:r w:rsidRPr="00281260">
        <w:rPr>
          <w:b/>
          <w:sz w:val="24"/>
          <w:szCs w:val="24"/>
        </w:rPr>
        <w:t>2. Demonstração da previsão da contratação no plano de contratações anual.</w:t>
      </w:r>
    </w:p>
    <w:p w14:paraId="47D9B533" w14:textId="77777777" w:rsidR="00281260" w:rsidRPr="00281260" w:rsidRDefault="00281260" w:rsidP="00281260">
      <w:pPr>
        <w:ind w:right="-285"/>
        <w:jc w:val="both"/>
        <w:rPr>
          <w:sz w:val="24"/>
          <w:szCs w:val="24"/>
        </w:rPr>
      </w:pPr>
      <w:r w:rsidRPr="00281260">
        <w:rPr>
          <w:sz w:val="24"/>
          <w:szCs w:val="24"/>
        </w:rPr>
        <w:t>Atualmente, a Prefeitura Municipal não possui um Plano de Contratações Anual (PCA) formalmente elaborado. Apesar da ausência do PCA, a contratação está alinhada com os objetivos e consta no orçamento.</w:t>
      </w:r>
    </w:p>
    <w:p w14:paraId="06094750" w14:textId="77777777" w:rsidR="00281260" w:rsidRPr="00281260" w:rsidRDefault="00281260" w:rsidP="00281260">
      <w:pPr>
        <w:ind w:right="-285"/>
        <w:jc w:val="both"/>
        <w:rPr>
          <w:b/>
          <w:bCs/>
          <w:sz w:val="24"/>
          <w:szCs w:val="24"/>
        </w:rPr>
      </w:pPr>
      <w:r w:rsidRPr="00281260">
        <w:rPr>
          <w:b/>
          <w:bCs/>
          <w:sz w:val="24"/>
          <w:szCs w:val="24"/>
        </w:rPr>
        <w:t>3. Requisitos da contratação.</w:t>
      </w:r>
    </w:p>
    <w:p w14:paraId="2D017D1D" w14:textId="77777777" w:rsidR="00281260" w:rsidRPr="00281260" w:rsidRDefault="00281260" w:rsidP="00281260">
      <w:pPr>
        <w:ind w:right="-285"/>
        <w:jc w:val="both"/>
        <w:rPr>
          <w:sz w:val="24"/>
          <w:szCs w:val="24"/>
        </w:rPr>
      </w:pPr>
      <w:r w:rsidRPr="00281260">
        <w:rPr>
          <w:b/>
          <w:sz w:val="24"/>
          <w:szCs w:val="24"/>
        </w:rPr>
        <w:t xml:space="preserve">3.1. </w:t>
      </w:r>
      <w:r w:rsidRPr="00281260">
        <w:rPr>
          <w:sz w:val="24"/>
          <w:szCs w:val="24"/>
        </w:rPr>
        <w:t>Não será admitida a subcontratação deste objeto.</w:t>
      </w:r>
    </w:p>
    <w:p w14:paraId="2D298C17" w14:textId="77777777" w:rsidR="00281260" w:rsidRPr="00281260" w:rsidRDefault="00281260" w:rsidP="00281260">
      <w:pPr>
        <w:ind w:right="-285"/>
        <w:rPr>
          <w:sz w:val="24"/>
          <w:szCs w:val="24"/>
        </w:rPr>
      </w:pPr>
      <w:r w:rsidRPr="00281260">
        <w:rPr>
          <w:b/>
          <w:sz w:val="24"/>
          <w:szCs w:val="24"/>
        </w:rPr>
        <w:t xml:space="preserve">3.2. </w:t>
      </w:r>
      <w:r w:rsidRPr="00281260">
        <w:rPr>
          <w:sz w:val="24"/>
          <w:szCs w:val="24"/>
        </w:rPr>
        <w:t xml:space="preserve">Haverá exigência de garantia da contratação tratada nos </w:t>
      </w:r>
      <w:hyperlink r:id="rId102" w:anchor="art96" w:history="1">
        <w:r w:rsidRPr="00281260">
          <w:rPr>
            <w:rStyle w:val="Hyperlink"/>
            <w:sz w:val="24"/>
            <w:szCs w:val="24"/>
          </w:rPr>
          <w:t>Art. 96 e seguintes da Lei nº 14.133/2021</w:t>
        </w:r>
      </w:hyperlink>
      <w:r w:rsidRPr="00281260">
        <w:rPr>
          <w:sz w:val="24"/>
          <w:szCs w:val="24"/>
        </w:rPr>
        <w:t>, sendo:</w:t>
      </w:r>
    </w:p>
    <w:p w14:paraId="2DF01DEE" w14:textId="77777777" w:rsidR="00281260" w:rsidRPr="00281260" w:rsidRDefault="00281260" w:rsidP="00281260">
      <w:pPr>
        <w:ind w:right="-285"/>
        <w:jc w:val="both"/>
        <w:rPr>
          <w:rFonts w:eastAsiaTheme="minorHAnsi"/>
          <w:sz w:val="24"/>
          <w:szCs w:val="24"/>
          <w:lang w:eastAsia="en-US"/>
        </w:rPr>
      </w:pPr>
      <w:r w:rsidRPr="00281260">
        <w:rPr>
          <w:sz w:val="24"/>
          <w:szCs w:val="24"/>
        </w:rPr>
        <w:t xml:space="preserve">3.2.1. Para a execução do objeto deste termo a contratada deverá prestar garantia de </w:t>
      </w:r>
      <w:r w:rsidRPr="00281260">
        <w:rPr>
          <w:b/>
          <w:bCs/>
          <w:sz w:val="24"/>
          <w:szCs w:val="24"/>
        </w:rPr>
        <w:t>5% (cinco por cento) do valor do contrato, com prazo de vigência não inferior à duração do contrato</w:t>
      </w:r>
      <w:r w:rsidRPr="00281260">
        <w:rPr>
          <w:sz w:val="24"/>
          <w:szCs w:val="24"/>
        </w:rPr>
        <w:t>, numa das modalidades abaixo:</w:t>
      </w:r>
    </w:p>
    <w:p w14:paraId="6FB9098D" w14:textId="77777777" w:rsidR="00281260" w:rsidRPr="00281260" w:rsidRDefault="00281260" w:rsidP="00281260">
      <w:pPr>
        <w:ind w:right="-285"/>
        <w:jc w:val="both"/>
        <w:rPr>
          <w:sz w:val="24"/>
          <w:szCs w:val="24"/>
        </w:rPr>
      </w:pPr>
      <w:r w:rsidRPr="00281260">
        <w:rPr>
          <w:sz w:val="24"/>
          <w:szCs w:val="24"/>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8B05B1D" w14:textId="77777777" w:rsidR="00281260" w:rsidRPr="00281260" w:rsidRDefault="00281260" w:rsidP="00281260">
      <w:pPr>
        <w:ind w:right="-285"/>
        <w:jc w:val="both"/>
        <w:rPr>
          <w:sz w:val="24"/>
          <w:szCs w:val="24"/>
        </w:rPr>
      </w:pPr>
      <w:r w:rsidRPr="00281260">
        <w:rPr>
          <w:sz w:val="24"/>
          <w:szCs w:val="24"/>
        </w:rPr>
        <w:lastRenderedPageBreak/>
        <w:t>II - Seguro-garantia;</w:t>
      </w:r>
    </w:p>
    <w:p w14:paraId="10A428CD" w14:textId="77777777" w:rsidR="00281260" w:rsidRPr="00281260" w:rsidRDefault="00281260" w:rsidP="00281260">
      <w:pPr>
        <w:ind w:right="-285"/>
        <w:jc w:val="both"/>
        <w:rPr>
          <w:sz w:val="24"/>
          <w:szCs w:val="24"/>
        </w:rPr>
      </w:pPr>
      <w:r w:rsidRPr="00281260">
        <w:rPr>
          <w:sz w:val="24"/>
          <w:szCs w:val="24"/>
        </w:rPr>
        <w:t>III - Fiança bancária emitida por banco ou instituição financeira devidamente autorizada a operar no País pelo Banco Central do Brasil.</w:t>
      </w:r>
    </w:p>
    <w:p w14:paraId="04BDFBF8" w14:textId="77777777" w:rsidR="00281260" w:rsidRPr="00281260" w:rsidRDefault="00281260" w:rsidP="00281260">
      <w:pPr>
        <w:ind w:right="-285"/>
        <w:jc w:val="both"/>
        <w:rPr>
          <w:sz w:val="24"/>
          <w:szCs w:val="24"/>
        </w:rPr>
      </w:pPr>
      <w:r w:rsidRPr="00281260">
        <w:rPr>
          <w:sz w:val="24"/>
          <w:szCs w:val="24"/>
        </w:rPr>
        <w:t>IV - Título de capitalização custeado por pagamento único, com resgate pelo valor total.</w:t>
      </w:r>
    </w:p>
    <w:p w14:paraId="0778151D" w14:textId="77777777" w:rsidR="00281260" w:rsidRPr="00281260" w:rsidRDefault="00281260" w:rsidP="00281260">
      <w:pPr>
        <w:ind w:right="-285"/>
        <w:jc w:val="both"/>
        <w:rPr>
          <w:sz w:val="24"/>
          <w:szCs w:val="24"/>
        </w:rPr>
      </w:pPr>
      <w:r w:rsidRPr="00281260">
        <w:rPr>
          <w:sz w:val="24"/>
          <w:szCs w:val="24"/>
        </w:rPr>
        <w:t>3.2.2. O Município restituirá ou liberará a garantia ofertada, no prazo máximo 60 (sessenta) dias após a assinatura do termo de recebimento definitivo dos serviços objetos desta licitação, conforme art. 100 da Lei nº 14.133/2021, mediante requerimento.</w:t>
      </w:r>
    </w:p>
    <w:p w14:paraId="24CEBFF8" w14:textId="77777777" w:rsidR="00281260" w:rsidRPr="00281260" w:rsidRDefault="00281260" w:rsidP="00281260">
      <w:pPr>
        <w:ind w:right="-285"/>
        <w:jc w:val="both"/>
        <w:rPr>
          <w:sz w:val="24"/>
          <w:szCs w:val="24"/>
        </w:rPr>
      </w:pPr>
      <w:r w:rsidRPr="00281260">
        <w:rPr>
          <w:sz w:val="24"/>
          <w:szCs w:val="24"/>
        </w:rPr>
        <w:t>3.2.3. Em caso de rescisão do contrato ou de interrupção dos serviços não será devolvida a garantia, a menos que a rescisão ou paralisação decorra de acordo com o Município, nos termos da legislação vigente.</w:t>
      </w:r>
    </w:p>
    <w:p w14:paraId="2AA75D0B" w14:textId="77777777" w:rsidR="00281260" w:rsidRPr="00281260" w:rsidRDefault="00281260" w:rsidP="00281260">
      <w:pPr>
        <w:ind w:right="-285"/>
        <w:jc w:val="both"/>
        <w:rPr>
          <w:sz w:val="24"/>
          <w:szCs w:val="24"/>
        </w:rPr>
      </w:pPr>
      <w:r w:rsidRPr="00281260">
        <w:rPr>
          <w:sz w:val="24"/>
          <w:szCs w:val="24"/>
        </w:rPr>
        <w:t>3.2.4.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14:paraId="71A94190" w14:textId="77777777" w:rsidR="00281260" w:rsidRPr="00281260" w:rsidRDefault="00281260" w:rsidP="00281260">
      <w:pPr>
        <w:ind w:right="-285"/>
        <w:jc w:val="both"/>
        <w:rPr>
          <w:sz w:val="24"/>
          <w:szCs w:val="24"/>
        </w:rPr>
      </w:pPr>
      <w:r w:rsidRPr="00281260">
        <w:rPr>
          <w:sz w:val="24"/>
          <w:szCs w:val="24"/>
        </w:rPr>
        <w:t>3.2.5. Ocorrendo aumento no valor contratual decorrente de acréscimos de obras ou serviços, o Contratado, por ocasião da assinatura do Termo Aditivo, deverá proceder ao reforço da garantia inicial, no mesmo percentual previsto.</w:t>
      </w:r>
    </w:p>
    <w:p w14:paraId="054537F6" w14:textId="77777777" w:rsidR="00281260" w:rsidRPr="00281260" w:rsidRDefault="00281260" w:rsidP="00281260">
      <w:pPr>
        <w:ind w:right="-285"/>
        <w:jc w:val="both"/>
        <w:rPr>
          <w:sz w:val="24"/>
          <w:szCs w:val="24"/>
        </w:rPr>
      </w:pPr>
      <w:r w:rsidRPr="00281260">
        <w:rPr>
          <w:sz w:val="24"/>
          <w:szCs w:val="24"/>
        </w:rPr>
        <w:t>3.2.6. A garantia deverá ser integralizada, no prazo máximo de 10 (dez) dias, inclusive quando houver aditivo.</w:t>
      </w:r>
    </w:p>
    <w:p w14:paraId="4B809B94" w14:textId="77777777" w:rsidR="00281260" w:rsidRPr="00281260" w:rsidRDefault="00281260" w:rsidP="00281260">
      <w:pPr>
        <w:ind w:right="-285"/>
        <w:jc w:val="both"/>
        <w:rPr>
          <w:sz w:val="24"/>
          <w:szCs w:val="24"/>
        </w:rPr>
      </w:pPr>
      <w:r w:rsidRPr="00281260">
        <w:rPr>
          <w:sz w:val="24"/>
          <w:szCs w:val="24"/>
        </w:rPr>
        <w:t>3.2.7. A garantia assegurará, qualquer que seja a modalidade escolhida, o pagamento de obrigações trabalhistas e previdenciárias de qualquer natureza, não adimplidas pela contratada.</w:t>
      </w:r>
    </w:p>
    <w:p w14:paraId="1FDD53FC" w14:textId="77777777" w:rsidR="00281260" w:rsidRPr="00281260" w:rsidRDefault="00281260" w:rsidP="00281260">
      <w:pPr>
        <w:ind w:right="-285"/>
        <w:jc w:val="both"/>
        <w:rPr>
          <w:sz w:val="24"/>
          <w:szCs w:val="24"/>
        </w:rPr>
      </w:pPr>
      <w:r w:rsidRPr="00281260">
        <w:rPr>
          <w:sz w:val="24"/>
          <w:szCs w:val="24"/>
        </w:rPr>
        <w:t>3.2.8. A Ordem de Serviço somente será emitida após a apresentação de uma das modalidades de garantia acima previstas, no prazo mencionado no contrato, sujeitando-se a Contratada às penalidades previstas nos artigos 155 e 162 da Lei 14.133/21 no caso de descumprimento.</w:t>
      </w:r>
    </w:p>
    <w:p w14:paraId="08EBAE83" w14:textId="77777777" w:rsidR="00281260" w:rsidRPr="00281260" w:rsidRDefault="00281260" w:rsidP="00281260">
      <w:pPr>
        <w:ind w:right="-285"/>
        <w:jc w:val="both"/>
        <w:rPr>
          <w:sz w:val="24"/>
          <w:szCs w:val="24"/>
        </w:rPr>
      </w:pPr>
      <w:r w:rsidRPr="00281260">
        <w:rPr>
          <w:b/>
          <w:bCs/>
          <w:sz w:val="24"/>
          <w:szCs w:val="24"/>
        </w:rPr>
        <w:t>3.3.</w:t>
      </w:r>
      <w:r w:rsidRPr="00281260">
        <w:rPr>
          <w:sz w:val="24"/>
          <w:szCs w:val="24"/>
        </w:rPr>
        <w:t xml:space="preserve"> Nos termos do art. 59, §5º, quando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p>
    <w:p w14:paraId="54928166" w14:textId="77777777" w:rsidR="00281260" w:rsidRPr="00281260" w:rsidRDefault="00281260" w:rsidP="00281260">
      <w:pPr>
        <w:ind w:right="-285"/>
        <w:jc w:val="both"/>
        <w:rPr>
          <w:b/>
          <w:bCs/>
          <w:color w:val="000000"/>
          <w:sz w:val="24"/>
          <w:szCs w:val="24"/>
        </w:rPr>
      </w:pPr>
    </w:p>
    <w:p w14:paraId="137B0D89" w14:textId="77777777" w:rsidR="00281260" w:rsidRPr="00281260" w:rsidRDefault="00281260" w:rsidP="00281260">
      <w:pPr>
        <w:ind w:right="-285"/>
        <w:jc w:val="both"/>
        <w:rPr>
          <w:b/>
          <w:bCs/>
          <w:color w:val="000000"/>
          <w:sz w:val="24"/>
          <w:szCs w:val="24"/>
        </w:rPr>
      </w:pPr>
      <w:r w:rsidRPr="00281260">
        <w:rPr>
          <w:b/>
          <w:bCs/>
          <w:color w:val="000000"/>
          <w:sz w:val="24"/>
          <w:szCs w:val="24"/>
        </w:rPr>
        <w:t xml:space="preserve">4. Estimativa das quantidades para a contratação. </w:t>
      </w:r>
    </w:p>
    <w:p w14:paraId="72C2EE53" w14:textId="0D4931CD" w:rsidR="00281260" w:rsidRDefault="00281260" w:rsidP="00281260">
      <w:pPr>
        <w:ind w:right="-285"/>
        <w:jc w:val="both"/>
        <w:rPr>
          <w:sz w:val="24"/>
          <w:szCs w:val="24"/>
        </w:rPr>
      </w:pPr>
      <w:r w:rsidRPr="00281260">
        <w:rPr>
          <w:sz w:val="24"/>
          <w:szCs w:val="24"/>
        </w:rPr>
        <w:t>4.1. A contratação se dará conforme quadro a seguir:</w:t>
      </w:r>
    </w:p>
    <w:p w14:paraId="4C082BD6" w14:textId="77777777" w:rsidR="00281260" w:rsidRPr="00281260" w:rsidRDefault="00281260" w:rsidP="00281260">
      <w:pPr>
        <w:ind w:right="-285"/>
        <w:jc w:val="both"/>
        <w:rPr>
          <w:sz w:val="24"/>
          <w:szCs w:val="24"/>
        </w:rPr>
      </w:pPr>
    </w:p>
    <w:p w14:paraId="391E0433" w14:textId="4137A135" w:rsidR="00B72D34" w:rsidRPr="00B72D34" w:rsidRDefault="00B72D34" w:rsidP="00B72D34">
      <w:pPr>
        <w:spacing w:before="100" w:beforeAutospacing="1" w:after="100" w:afterAutospacing="1"/>
        <w:rPr>
          <w:sz w:val="24"/>
          <w:szCs w:val="24"/>
        </w:rPr>
      </w:pPr>
      <w:r w:rsidRPr="00B72D34">
        <w:rPr>
          <w:noProof/>
          <w:sz w:val="24"/>
          <w:szCs w:val="24"/>
        </w:rPr>
        <w:lastRenderedPageBreak/>
        <w:drawing>
          <wp:inline distT="0" distB="0" distL="0" distR="0" wp14:anchorId="336B5EBB" wp14:editId="41E31F61">
            <wp:extent cx="2181225" cy="3981450"/>
            <wp:effectExtent l="0" t="0" r="9525" b="0"/>
            <wp:docPr id="4" name="Imagem 4" descr="\\192.168.100.100\Arquivos\Arquivos Temporarios\Licitação\Exercício - 2026\5 - CONCORRENCIA\001.2026 - Construção de 20 Unidades Habitacionais\documentaçã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2.168.100.100\Arquivos\Arquivos Temporarios\Licitação\Exercício - 2026\5 - CONCORRENCIA\001.2026 - Construção de 20 Unidades Habitacionais\documentação.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181225" cy="3981450"/>
                    </a:xfrm>
                    <a:prstGeom prst="rect">
                      <a:avLst/>
                    </a:prstGeom>
                    <a:noFill/>
                    <a:ln>
                      <a:noFill/>
                    </a:ln>
                  </pic:spPr>
                </pic:pic>
              </a:graphicData>
            </a:graphic>
          </wp:inline>
        </w:drawing>
      </w:r>
    </w:p>
    <w:p w14:paraId="3B3DD0C7" w14:textId="45C5E517" w:rsidR="00281260" w:rsidRPr="00281260" w:rsidRDefault="00281260" w:rsidP="00281260">
      <w:pPr>
        <w:ind w:right="-285"/>
        <w:jc w:val="both"/>
        <w:rPr>
          <w:sz w:val="24"/>
          <w:szCs w:val="24"/>
        </w:rPr>
      </w:pPr>
    </w:p>
    <w:p w14:paraId="4D7F280D" w14:textId="77777777" w:rsidR="00281260" w:rsidRPr="00281260" w:rsidRDefault="00281260" w:rsidP="00281260">
      <w:pPr>
        <w:ind w:right="-285"/>
        <w:jc w:val="both"/>
        <w:rPr>
          <w:b/>
          <w:bCs/>
          <w:sz w:val="24"/>
          <w:szCs w:val="24"/>
        </w:rPr>
      </w:pPr>
      <w:r w:rsidRPr="00281260">
        <w:rPr>
          <w:b/>
          <w:bCs/>
          <w:sz w:val="24"/>
          <w:szCs w:val="24"/>
        </w:rPr>
        <w:t>5. Levantamento de mercado, que consiste na análise das alternativas possíveis, e justificativa técnica e econômica da escolha do tipo de solução a contratar.</w:t>
      </w:r>
    </w:p>
    <w:p w14:paraId="223058AF" w14:textId="77777777" w:rsidR="00281260" w:rsidRPr="00281260" w:rsidRDefault="00281260" w:rsidP="00281260">
      <w:pPr>
        <w:ind w:right="-285"/>
        <w:jc w:val="both"/>
        <w:rPr>
          <w:sz w:val="24"/>
          <w:szCs w:val="24"/>
        </w:rPr>
      </w:pPr>
      <w:r w:rsidRPr="00281260">
        <w:rPr>
          <w:b/>
          <w:sz w:val="24"/>
          <w:szCs w:val="24"/>
        </w:rPr>
        <w:t xml:space="preserve">5.1. </w:t>
      </w:r>
      <w:r w:rsidRPr="00281260">
        <w:rPr>
          <w:sz w:val="24"/>
          <w:szCs w:val="24"/>
        </w:rPr>
        <w:t>Após levantamento, não identificamos alternativas de solução rápida no mercado para o problema apresentado que não seja a contratação na forma descrita nesse estudo, sobremaneira pela inexistência de servidores especializados e instalações apropriadas.</w:t>
      </w:r>
    </w:p>
    <w:p w14:paraId="33C702DF" w14:textId="77777777" w:rsidR="00281260" w:rsidRPr="00281260" w:rsidRDefault="00281260" w:rsidP="00281260">
      <w:pPr>
        <w:ind w:right="-285"/>
        <w:jc w:val="both"/>
        <w:rPr>
          <w:sz w:val="24"/>
          <w:szCs w:val="24"/>
        </w:rPr>
      </w:pPr>
      <w:r w:rsidRPr="00281260">
        <w:rPr>
          <w:b/>
          <w:sz w:val="24"/>
          <w:szCs w:val="24"/>
        </w:rPr>
        <w:t xml:space="preserve">5.2. </w:t>
      </w:r>
      <w:r w:rsidRPr="00281260">
        <w:rPr>
          <w:sz w:val="24"/>
          <w:szCs w:val="24"/>
        </w:rPr>
        <w:t xml:space="preserve">Para a contratação em tela, verificou-se contratações similares feitas por outros órgãos e entidades da Administração, no intuito de identificar melhores práticas, metodologias e soluções que melhor se adequassem a nossa necessidade. </w:t>
      </w:r>
    </w:p>
    <w:p w14:paraId="74C601EB" w14:textId="77777777" w:rsidR="00281260" w:rsidRPr="00281260" w:rsidRDefault="00281260" w:rsidP="00281260">
      <w:pPr>
        <w:ind w:right="-285"/>
        <w:jc w:val="both"/>
        <w:rPr>
          <w:sz w:val="24"/>
          <w:szCs w:val="24"/>
        </w:rPr>
      </w:pPr>
      <w:r w:rsidRPr="00281260">
        <w:rPr>
          <w:b/>
          <w:sz w:val="24"/>
          <w:szCs w:val="24"/>
        </w:rPr>
        <w:t xml:space="preserve">5.3. </w:t>
      </w:r>
      <w:r w:rsidRPr="00281260">
        <w:rPr>
          <w:sz w:val="24"/>
          <w:szCs w:val="24"/>
        </w:rPr>
        <w:t xml:space="preserve">Na oportunidade, constatamos que a forma de contratação é similar aos modelos adotados em outras contratações no âmbito da Administração Pública. </w:t>
      </w:r>
    </w:p>
    <w:p w14:paraId="6B449D90" w14:textId="77777777" w:rsidR="00281260" w:rsidRPr="00281260" w:rsidRDefault="00281260" w:rsidP="00281260">
      <w:pPr>
        <w:ind w:right="-285"/>
        <w:jc w:val="both"/>
        <w:rPr>
          <w:b/>
          <w:sz w:val="24"/>
          <w:szCs w:val="24"/>
        </w:rPr>
      </w:pPr>
    </w:p>
    <w:p w14:paraId="425D8DA1" w14:textId="77777777" w:rsidR="00281260" w:rsidRPr="00281260" w:rsidRDefault="00281260" w:rsidP="00281260">
      <w:pPr>
        <w:ind w:right="-285"/>
        <w:jc w:val="both"/>
        <w:rPr>
          <w:b/>
          <w:bCs/>
          <w:color w:val="000000"/>
          <w:sz w:val="24"/>
          <w:szCs w:val="24"/>
        </w:rPr>
      </w:pPr>
      <w:r w:rsidRPr="00281260">
        <w:rPr>
          <w:b/>
          <w:bCs/>
          <w:color w:val="000000"/>
          <w:sz w:val="24"/>
          <w:szCs w:val="24"/>
        </w:rPr>
        <w:t xml:space="preserve">6. Estimativa do valor da contratação. </w:t>
      </w:r>
    </w:p>
    <w:p w14:paraId="1A0F3E1F" w14:textId="5BC5ACF0" w:rsidR="00281260" w:rsidRPr="00281260" w:rsidRDefault="00281260" w:rsidP="00281260">
      <w:pPr>
        <w:pStyle w:val="PargrafodaLista"/>
        <w:suppressAutoHyphens/>
        <w:ind w:left="0" w:right="-285"/>
        <w:jc w:val="both"/>
        <w:rPr>
          <w:rFonts w:ascii="Arial" w:hAnsi="Arial" w:cs="Arial"/>
        </w:rPr>
      </w:pPr>
      <w:r w:rsidRPr="00281260">
        <w:rPr>
          <w:rFonts w:ascii="Arial" w:hAnsi="Arial" w:cs="Arial"/>
          <w:b/>
          <w:color w:val="000000"/>
        </w:rPr>
        <w:t xml:space="preserve">6.1. </w:t>
      </w:r>
      <w:r w:rsidRPr="00281260">
        <w:rPr>
          <w:rFonts w:ascii="Arial" w:eastAsiaTheme="minorHAnsi" w:hAnsi="Arial" w:cs="Arial"/>
        </w:rPr>
        <w:t xml:space="preserve">R$ </w:t>
      </w:r>
      <w:r>
        <w:rPr>
          <w:rFonts w:ascii="Arial" w:eastAsiaTheme="minorHAnsi" w:hAnsi="Arial" w:cs="Arial"/>
        </w:rPr>
        <w:t>2.850.680,80</w:t>
      </w:r>
      <w:r w:rsidRPr="00281260">
        <w:rPr>
          <w:rFonts w:ascii="Arial" w:eastAsiaTheme="minorHAnsi" w:hAnsi="Arial" w:cs="Arial"/>
        </w:rPr>
        <w:t xml:space="preserve"> (</w:t>
      </w:r>
      <w:r>
        <w:rPr>
          <w:rFonts w:ascii="Arial" w:hAnsi="Arial" w:cs="Arial"/>
        </w:rPr>
        <w:t>Dois milhões</w:t>
      </w:r>
      <w:r w:rsidR="002B0019">
        <w:rPr>
          <w:rFonts w:ascii="Arial" w:hAnsi="Arial" w:cs="Arial"/>
        </w:rPr>
        <w:t>, oitocentos e cinquenta mil, seiscentos e oitenta reais e oitenta centavos</w:t>
      </w:r>
      <w:r w:rsidRPr="00281260">
        <w:rPr>
          <w:rFonts w:ascii="Arial" w:eastAsiaTheme="minorHAnsi" w:hAnsi="Arial" w:cs="Arial"/>
        </w:rPr>
        <w:t>)</w:t>
      </w:r>
      <w:r w:rsidRPr="00281260">
        <w:rPr>
          <w:rFonts w:ascii="Arial" w:hAnsi="Arial" w:cs="Arial"/>
        </w:rPr>
        <w:t xml:space="preserve">. </w:t>
      </w:r>
    </w:p>
    <w:p w14:paraId="55CEDC90" w14:textId="77777777" w:rsidR="00281260" w:rsidRPr="00281260" w:rsidRDefault="00281260" w:rsidP="00281260">
      <w:pPr>
        <w:ind w:right="-285"/>
        <w:jc w:val="both"/>
        <w:rPr>
          <w:rFonts w:ascii="Arial" w:hAnsi="Arial" w:cs="Arial"/>
          <w:b/>
          <w:bCs/>
          <w:sz w:val="24"/>
          <w:szCs w:val="24"/>
        </w:rPr>
      </w:pPr>
      <w:r w:rsidRPr="00281260">
        <w:rPr>
          <w:b/>
          <w:sz w:val="24"/>
          <w:szCs w:val="24"/>
        </w:rPr>
        <w:t xml:space="preserve">6.2. </w:t>
      </w:r>
      <w:r w:rsidRPr="00281260">
        <w:rPr>
          <w:sz w:val="24"/>
          <w:szCs w:val="24"/>
        </w:rPr>
        <w:t>Trata-se da estimativa preliminar do preço, que foi realizada pelo Setor de Engenharia, conforme planilha orçamentária.</w:t>
      </w:r>
    </w:p>
    <w:p w14:paraId="7BF06E14" w14:textId="77777777" w:rsidR="00281260" w:rsidRPr="00281260" w:rsidRDefault="00281260" w:rsidP="00281260">
      <w:pPr>
        <w:autoSpaceDE w:val="0"/>
        <w:autoSpaceDN w:val="0"/>
        <w:adjustRightInd w:val="0"/>
        <w:ind w:right="-285"/>
        <w:jc w:val="both"/>
        <w:rPr>
          <w:b/>
          <w:sz w:val="24"/>
          <w:szCs w:val="24"/>
          <w:highlight w:val="yellow"/>
        </w:rPr>
      </w:pPr>
    </w:p>
    <w:p w14:paraId="51BBF970" w14:textId="77777777" w:rsidR="00281260" w:rsidRPr="00281260" w:rsidRDefault="00281260" w:rsidP="00281260">
      <w:pPr>
        <w:ind w:right="-285"/>
        <w:rPr>
          <w:b/>
          <w:sz w:val="24"/>
          <w:szCs w:val="24"/>
        </w:rPr>
      </w:pPr>
      <w:r w:rsidRPr="00281260">
        <w:rPr>
          <w:b/>
          <w:sz w:val="24"/>
          <w:szCs w:val="24"/>
        </w:rPr>
        <w:t>7. Descrição da solução como um todo.</w:t>
      </w:r>
    </w:p>
    <w:p w14:paraId="335D276A" w14:textId="77777777" w:rsidR="00281260" w:rsidRPr="00281260" w:rsidRDefault="00281260" w:rsidP="00281260">
      <w:pPr>
        <w:widowControl w:val="0"/>
        <w:autoSpaceDE w:val="0"/>
        <w:autoSpaceDN w:val="0"/>
        <w:ind w:right="-143"/>
        <w:jc w:val="both"/>
        <w:rPr>
          <w:sz w:val="24"/>
          <w:szCs w:val="24"/>
        </w:rPr>
      </w:pPr>
      <w:r w:rsidRPr="00281260">
        <w:rPr>
          <w:sz w:val="24"/>
          <w:szCs w:val="24"/>
        </w:rPr>
        <w:t>Diminuir o déficit de moradias das famílias de baixa renda, promovendo o acesso à moradia digna e a melhoria das condições de habitação no município.</w:t>
      </w:r>
    </w:p>
    <w:p w14:paraId="17BDCC4D" w14:textId="77777777" w:rsidR="00281260" w:rsidRPr="00281260" w:rsidRDefault="00281260" w:rsidP="00281260">
      <w:pPr>
        <w:ind w:right="-285"/>
        <w:jc w:val="both"/>
        <w:rPr>
          <w:b/>
          <w:bCs/>
          <w:color w:val="000000"/>
          <w:sz w:val="24"/>
          <w:szCs w:val="24"/>
        </w:rPr>
      </w:pPr>
    </w:p>
    <w:p w14:paraId="675361B0" w14:textId="77777777" w:rsidR="00281260" w:rsidRPr="00281260" w:rsidRDefault="00281260" w:rsidP="00281260">
      <w:pPr>
        <w:ind w:right="-285"/>
        <w:jc w:val="both"/>
        <w:rPr>
          <w:b/>
          <w:bCs/>
          <w:color w:val="000000"/>
          <w:sz w:val="24"/>
          <w:szCs w:val="24"/>
        </w:rPr>
      </w:pPr>
      <w:r w:rsidRPr="00281260">
        <w:rPr>
          <w:b/>
          <w:bCs/>
          <w:color w:val="000000"/>
          <w:sz w:val="24"/>
          <w:szCs w:val="24"/>
        </w:rPr>
        <w:t xml:space="preserve">8. Justificativa para o parcelamento ou não da contratação. </w:t>
      </w:r>
    </w:p>
    <w:p w14:paraId="04D7943A" w14:textId="77777777" w:rsidR="00281260" w:rsidRPr="00281260" w:rsidRDefault="00281260" w:rsidP="00281260">
      <w:pPr>
        <w:ind w:right="-285"/>
        <w:jc w:val="both"/>
        <w:rPr>
          <w:sz w:val="24"/>
          <w:szCs w:val="24"/>
        </w:rPr>
      </w:pPr>
      <w:r w:rsidRPr="00281260">
        <w:rPr>
          <w:b/>
          <w:sz w:val="24"/>
          <w:szCs w:val="24"/>
        </w:rPr>
        <w:lastRenderedPageBreak/>
        <w:t>8.1.</w:t>
      </w:r>
      <w:r w:rsidRPr="00281260">
        <w:rPr>
          <w:sz w:val="24"/>
          <w:szCs w:val="24"/>
        </w:rPr>
        <w:t xml:space="preserve"> Nos termos do art. 47, inciso II, da Lei Federal nº 14.133/2021, as licitações atenderão ao princípio do parcelamento, quando tecnicamente viável e economicamente vantajoso. </w:t>
      </w:r>
    </w:p>
    <w:p w14:paraId="5D5E2F23" w14:textId="77777777" w:rsidR="00281260" w:rsidRPr="00281260" w:rsidRDefault="00281260" w:rsidP="00281260">
      <w:pPr>
        <w:ind w:right="-285"/>
        <w:jc w:val="both"/>
        <w:rPr>
          <w:sz w:val="24"/>
          <w:szCs w:val="24"/>
        </w:rPr>
      </w:pPr>
      <w:r w:rsidRPr="00281260">
        <w:rPr>
          <w:b/>
          <w:sz w:val="24"/>
          <w:szCs w:val="24"/>
        </w:rPr>
        <w:t xml:space="preserve">8.2. </w:t>
      </w:r>
      <w:r w:rsidRPr="00281260">
        <w:rPr>
          <w:sz w:val="24"/>
          <w:szCs w:val="24"/>
        </w:rPr>
        <w:t>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14:paraId="01434928" w14:textId="77777777" w:rsidR="00281260" w:rsidRPr="00281260" w:rsidRDefault="00281260" w:rsidP="00281260">
      <w:pPr>
        <w:ind w:right="-285"/>
        <w:jc w:val="both"/>
        <w:rPr>
          <w:sz w:val="24"/>
          <w:szCs w:val="24"/>
        </w:rPr>
      </w:pPr>
      <w:r w:rsidRPr="00281260">
        <w:rPr>
          <w:b/>
          <w:sz w:val="24"/>
          <w:szCs w:val="24"/>
        </w:rPr>
        <w:t xml:space="preserve">8.3. </w:t>
      </w:r>
      <w:r w:rsidRPr="00281260">
        <w:rPr>
          <w:sz w:val="24"/>
          <w:szCs w:val="24"/>
        </w:rPr>
        <w:t>Considerando as especificidades do objeto, entendemos que a contratação deverá ser global por se tratar de execução de obra e por ser a forma mais vantajosa ao interesse público, tanto do ponto de vista técnico quanto econômico, com vistas a propiciar o melhor aproveitamento do mercado e a ampliação da competitividade.</w:t>
      </w:r>
    </w:p>
    <w:p w14:paraId="0D5A252D" w14:textId="77777777" w:rsidR="00281260" w:rsidRPr="00281260" w:rsidRDefault="00281260" w:rsidP="00281260">
      <w:pPr>
        <w:ind w:right="-285"/>
        <w:jc w:val="both"/>
        <w:rPr>
          <w:b/>
          <w:bCs/>
          <w:sz w:val="24"/>
          <w:szCs w:val="24"/>
        </w:rPr>
      </w:pPr>
      <w:r w:rsidRPr="00281260">
        <w:rPr>
          <w:b/>
          <w:bCs/>
          <w:sz w:val="24"/>
          <w:szCs w:val="24"/>
        </w:rPr>
        <w:t>9. Demonstrativo dos resultados pretendidos em termos de economicidade e de melhor aproveitamento dos recursos humanos, materiais e financeiros disponíveis;</w:t>
      </w:r>
    </w:p>
    <w:p w14:paraId="5650F82E" w14:textId="77777777" w:rsidR="00281260" w:rsidRPr="00281260" w:rsidRDefault="00281260" w:rsidP="00281260">
      <w:pPr>
        <w:ind w:right="-285"/>
        <w:jc w:val="both"/>
        <w:rPr>
          <w:sz w:val="24"/>
          <w:szCs w:val="24"/>
        </w:rPr>
      </w:pPr>
      <w:r w:rsidRPr="00281260">
        <w:rPr>
          <w:sz w:val="24"/>
          <w:szCs w:val="24"/>
        </w:rPr>
        <w:t>Com a presente contratação deseja-se adquirir serviços com padrão de qualidade necessária para uma melhor manutenção dos serviços públicos, reduzindo dessa maneira o desperdício e a inutilização de produtos.</w:t>
      </w:r>
    </w:p>
    <w:p w14:paraId="7B4DD0F7" w14:textId="77777777" w:rsidR="00281260" w:rsidRPr="00281260" w:rsidRDefault="00281260" w:rsidP="00281260">
      <w:pPr>
        <w:ind w:right="-285"/>
        <w:jc w:val="both"/>
        <w:rPr>
          <w:sz w:val="24"/>
          <w:szCs w:val="24"/>
        </w:rPr>
      </w:pPr>
      <w:r w:rsidRPr="00281260">
        <w:rPr>
          <w:sz w:val="24"/>
          <w:szCs w:val="24"/>
        </w:rPr>
        <w:t>A execução de recapeamento asfáltico visa a melhoria no fluxo, escoamento superficial e tráfego de veículos, trazendo assim uma maior segurança aos munícipes e demais motoristas que transitam diariamente com seus veículos pelas referidas ruas.</w:t>
      </w:r>
    </w:p>
    <w:p w14:paraId="73568A90" w14:textId="77777777" w:rsidR="00281260" w:rsidRPr="00281260" w:rsidRDefault="00281260" w:rsidP="00281260">
      <w:pPr>
        <w:ind w:right="-285"/>
        <w:jc w:val="both"/>
        <w:rPr>
          <w:b/>
          <w:bCs/>
          <w:sz w:val="24"/>
          <w:szCs w:val="24"/>
        </w:rPr>
      </w:pPr>
      <w:r w:rsidRPr="00281260">
        <w:rPr>
          <w:b/>
          <w:bCs/>
          <w:sz w:val="24"/>
          <w:szCs w:val="24"/>
        </w:rPr>
        <w:t>10. Providências a serem adotadas pela Administração previamente à celebração do contrato, inclusive quanto à capacitação de servidores ou de empregados para fiscalização e gestão contratual.</w:t>
      </w:r>
    </w:p>
    <w:p w14:paraId="5A0EB9CF" w14:textId="77777777" w:rsidR="00281260" w:rsidRPr="00281260" w:rsidRDefault="00281260" w:rsidP="00281260">
      <w:pPr>
        <w:ind w:right="-285"/>
        <w:jc w:val="both"/>
        <w:rPr>
          <w:sz w:val="24"/>
          <w:szCs w:val="24"/>
        </w:rPr>
      </w:pPr>
      <w:r w:rsidRPr="00281260">
        <w:rPr>
          <w:sz w:val="24"/>
          <w:szCs w:val="24"/>
        </w:rPr>
        <w:t xml:space="preserve">Para a contratação pretendida não se vislumbram providências prévias. </w:t>
      </w:r>
    </w:p>
    <w:p w14:paraId="01FB3203" w14:textId="77777777" w:rsidR="00281260" w:rsidRPr="00281260" w:rsidRDefault="00281260" w:rsidP="00281260">
      <w:pPr>
        <w:ind w:right="-285"/>
        <w:jc w:val="both"/>
        <w:rPr>
          <w:sz w:val="24"/>
          <w:szCs w:val="24"/>
        </w:rPr>
      </w:pPr>
    </w:p>
    <w:p w14:paraId="1CBA6194" w14:textId="77777777" w:rsidR="00281260" w:rsidRPr="00281260" w:rsidRDefault="00281260" w:rsidP="00281260">
      <w:pPr>
        <w:ind w:right="-285"/>
        <w:jc w:val="both"/>
        <w:rPr>
          <w:b/>
          <w:bCs/>
          <w:sz w:val="24"/>
          <w:szCs w:val="24"/>
        </w:rPr>
      </w:pPr>
      <w:r w:rsidRPr="00281260">
        <w:rPr>
          <w:b/>
          <w:sz w:val="24"/>
          <w:szCs w:val="24"/>
        </w:rPr>
        <w:t>11.</w:t>
      </w:r>
      <w:r w:rsidRPr="00281260">
        <w:rPr>
          <w:sz w:val="24"/>
          <w:szCs w:val="24"/>
        </w:rPr>
        <w:t xml:space="preserve"> </w:t>
      </w:r>
      <w:r w:rsidRPr="00281260">
        <w:rPr>
          <w:b/>
          <w:bCs/>
          <w:sz w:val="24"/>
          <w:szCs w:val="24"/>
        </w:rPr>
        <w:t>Contratações correlatas e/ou interdependentes.</w:t>
      </w:r>
    </w:p>
    <w:p w14:paraId="353E1EFE" w14:textId="77777777" w:rsidR="00281260" w:rsidRPr="00281260" w:rsidRDefault="00281260" w:rsidP="00281260">
      <w:pPr>
        <w:ind w:right="-285"/>
        <w:jc w:val="both"/>
        <w:rPr>
          <w:bCs/>
          <w:sz w:val="24"/>
          <w:szCs w:val="24"/>
        </w:rPr>
      </w:pPr>
      <w:r w:rsidRPr="00281260">
        <w:rPr>
          <w:sz w:val="24"/>
          <w:szCs w:val="24"/>
        </w:rPr>
        <w:t>Contratações para a perfeita execução do objeto, uma vez que todos os meios necessários podem ser supridos apenas com a contratação ora propos</w:t>
      </w:r>
      <w:r w:rsidRPr="00281260">
        <w:rPr>
          <w:bCs/>
          <w:sz w:val="24"/>
          <w:szCs w:val="24"/>
        </w:rPr>
        <w:t>ta.</w:t>
      </w:r>
    </w:p>
    <w:p w14:paraId="2B37D7E8" w14:textId="77777777" w:rsidR="00281260" w:rsidRPr="00281260" w:rsidRDefault="00281260" w:rsidP="00281260">
      <w:pPr>
        <w:ind w:right="-285"/>
        <w:jc w:val="both"/>
        <w:rPr>
          <w:b/>
          <w:bCs/>
          <w:sz w:val="24"/>
          <w:szCs w:val="24"/>
        </w:rPr>
      </w:pPr>
    </w:p>
    <w:p w14:paraId="1862ACC3" w14:textId="77777777" w:rsidR="00281260" w:rsidRPr="00281260" w:rsidRDefault="00281260" w:rsidP="00281260">
      <w:pPr>
        <w:ind w:right="-285"/>
        <w:jc w:val="both"/>
        <w:rPr>
          <w:b/>
          <w:bCs/>
          <w:sz w:val="24"/>
          <w:szCs w:val="24"/>
        </w:rPr>
      </w:pPr>
      <w:r w:rsidRPr="00281260">
        <w:rPr>
          <w:b/>
          <w:bCs/>
          <w:sz w:val="24"/>
          <w:szCs w:val="24"/>
        </w:rPr>
        <w:t>12. Descrição de possíveis impactos ambientais e respectivas medidas mitigadoras, incluídos requisitos de baixo consumo de energia e de outros recursos, bem como logística reversa para desfazimento e reciclagem de bens e refugos, quando aplicável.</w:t>
      </w:r>
    </w:p>
    <w:p w14:paraId="1C8A6146" w14:textId="77777777" w:rsidR="00281260" w:rsidRPr="00281260" w:rsidRDefault="00281260" w:rsidP="00281260">
      <w:pPr>
        <w:ind w:right="-285"/>
        <w:jc w:val="both"/>
        <w:rPr>
          <w:sz w:val="24"/>
          <w:szCs w:val="24"/>
        </w:rPr>
      </w:pPr>
      <w:r w:rsidRPr="00281260">
        <w:rPr>
          <w:sz w:val="24"/>
          <w:szCs w:val="24"/>
        </w:rPr>
        <w:t>O objetivo é a efetiva aplicação de boas práticas sustentáveis nas licitações promovidas pela Administração Pública, em atendimento ao art. 170 da CF/1998 e a lei nº 14.133/21, dentre as quais, podemos destacar:</w:t>
      </w:r>
    </w:p>
    <w:p w14:paraId="03C28942" w14:textId="77777777" w:rsidR="00281260" w:rsidRPr="00281260" w:rsidRDefault="00281260" w:rsidP="00281260">
      <w:pPr>
        <w:ind w:right="-285"/>
        <w:jc w:val="both"/>
        <w:rPr>
          <w:sz w:val="24"/>
          <w:szCs w:val="24"/>
        </w:rPr>
      </w:pPr>
      <w:r w:rsidRPr="00281260">
        <w:rPr>
          <w:sz w:val="24"/>
          <w:szCs w:val="24"/>
        </w:rPr>
        <w:t>Efetuar o descarte de materiais em observância à política de responsabilidade socioambiental adotada pelo órgão.</w:t>
      </w:r>
    </w:p>
    <w:p w14:paraId="59185FBF" w14:textId="77777777" w:rsidR="00281260" w:rsidRPr="00281260" w:rsidRDefault="00281260" w:rsidP="00281260">
      <w:pPr>
        <w:ind w:right="-285"/>
        <w:jc w:val="both"/>
        <w:rPr>
          <w:sz w:val="24"/>
          <w:szCs w:val="24"/>
        </w:rPr>
      </w:pPr>
      <w:r w:rsidRPr="00281260">
        <w:rPr>
          <w:sz w:val="24"/>
          <w:szCs w:val="24"/>
        </w:rPr>
        <w:t>Obedecer às normas técnicas, de saúde, higiene e de segurança do trabalho, de acordo com as normas do MTE.</w:t>
      </w:r>
    </w:p>
    <w:p w14:paraId="171E1A20" w14:textId="77777777" w:rsidR="00281260" w:rsidRPr="00281260" w:rsidRDefault="00281260" w:rsidP="00281260">
      <w:pPr>
        <w:ind w:right="-285"/>
        <w:jc w:val="both"/>
        <w:rPr>
          <w:sz w:val="24"/>
          <w:szCs w:val="24"/>
        </w:rPr>
      </w:pPr>
      <w:r w:rsidRPr="00281260">
        <w:rPr>
          <w:sz w:val="24"/>
          <w:szCs w:val="24"/>
        </w:rPr>
        <w:t>Racionalizar o uso de substâncias potencialmente tóxicas ou poluentes, informando, se for o caso, o tratamento adotado para o recolhimento dos resíduos;</w:t>
      </w:r>
    </w:p>
    <w:p w14:paraId="78DCFB23" w14:textId="77777777" w:rsidR="00281260" w:rsidRPr="00281260" w:rsidRDefault="00281260" w:rsidP="00281260">
      <w:pPr>
        <w:ind w:right="-285"/>
        <w:jc w:val="both"/>
        <w:rPr>
          <w:sz w:val="24"/>
          <w:szCs w:val="24"/>
        </w:rPr>
      </w:pPr>
      <w:r w:rsidRPr="00281260">
        <w:rPr>
          <w:sz w:val="24"/>
          <w:szCs w:val="24"/>
        </w:rPr>
        <w:t>Substituir as substâncias tóxicas por outras atóxicas ou de menor toxidade;</w:t>
      </w:r>
    </w:p>
    <w:p w14:paraId="509B72C9" w14:textId="77777777" w:rsidR="00281260" w:rsidRPr="00281260" w:rsidRDefault="00281260" w:rsidP="00281260">
      <w:pPr>
        <w:ind w:right="-285"/>
        <w:jc w:val="both"/>
        <w:rPr>
          <w:sz w:val="24"/>
          <w:szCs w:val="24"/>
        </w:rPr>
      </w:pPr>
      <w:r w:rsidRPr="00281260">
        <w:rPr>
          <w:sz w:val="24"/>
          <w:szCs w:val="24"/>
        </w:rPr>
        <w:t>Separar e acondicionar em recipientes adequados para destinação especifica os resíduos de obras, separando o que pode ser reaproveitado e reciclado, demonstrando os procedimentos utilizados para recolhimento adequado dos materiais;</w:t>
      </w:r>
    </w:p>
    <w:p w14:paraId="768F79A2" w14:textId="77777777" w:rsidR="00281260" w:rsidRPr="00281260" w:rsidRDefault="00281260" w:rsidP="00281260">
      <w:pPr>
        <w:ind w:right="-285"/>
        <w:jc w:val="both"/>
        <w:rPr>
          <w:sz w:val="24"/>
          <w:szCs w:val="24"/>
        </w:rPr>
      </w:pPr>
      <w:r w:rsidRPr="00281260">
        <w:rPr>
          <w:sz w:val="24"/>
          <w:szCs w:val="24"/>
        </w:rPr>
        <w:t>Priorizar o emprego de mão de obra, materiais, tecnologias e matérias-primas de origem local na execução local na execução dos serviços;</w:t>
      </w:r>
    </w:p>
    <w:p w14:paraId="793A3C47" w14:textId="77777777" w:rsidR="00281260" w:rsidRPr="00281260" w:rsidRDefault="00281260" w:rsidP="00281260">
      <w:pPr>
        <w:ind w:right="-285"/>
        <w:jc w:val="both"/>
        <w:rPr>
          <w:sz w:val="24"/>
          <w:szCs w:val="24"/>
        </w:rPr>
      </w:pPr>
      <w:r w:rsidRPr="00281260">
        <w:rPr>
          <w:sz w:val="24"/>
          <w:szCs w:val="24"/>
        </w:rPr>
        <w:t xml:space="preserve">Providenciar o recolhimento dos materiais inservíveis e dos recipientes de tintas, vernizes, óleos e solventes originários dos serviços executados, para posterior repasse às empresas </w:t>
      </w:r>
      <w:r w:rsidRPr="00281260">
        <w:rPr>
          <w:sz w:val="24"/>
          <w:szCs w:val="24"/>
        </w:rPr>
        <w:lastRenderedPageBreak/>
        <w:t>industrializadoras, responsáveis pela reciclagem ou reaproveitamento dos mesmos, ou destinação final ambientalmente adequada, demonstrando os procedimentos utilizados para o recolhimento adequado dos materiais;</w:t>
      </w:r>
    </w:p>
    <w:p w14:paraId="4A275685" w14:textId="77777777" w:rsidR="00281260" w:rsidRPr="00281260" w:rsidRDefault="00281260" w:rsidP="00281260">
      <w:pPr>
        <w:ind w:right="-285"/>
        <w:jc w:val="both"/>
        <w:rPr>
          <w:sz w:val="24"/>
          <w:szCs w:val="24"/>
        </w:rPr>
      </w:pPr>
      <w:r w:rsidRPr="00281260">
        <w:rPr>
          <w:sz w:val="24"/>
          <w:szCs w:val="24"/>
        </w:rPr>
        <w:t>Os materiais empregados pela Contratada deverão atender a melhor relação entre custos e benefícios, considerando-se os impactos ambientais, positivos e negativos, associação ao produto;</w:t>
      </w:r>
    </w:p>
    <w:p w14:paraId="622F075A" w14:textId="77777777" w:rsidR="00281260" w:rsidRPr="00281260" w:rsidRDefault="00281260" w:rsidP="00281260">
      <w:pPr>
        <w:ind w:right="-285"/>
        <w:jc w:val="both"/>
        <w:rPr>
          <w:sz w:val="24"/>
          <w:szCs w:val="24"/>
        </w:rPr>
      </w:pPr>
      <w:r w:rsidRPr="00281260">
        <w:rPr>
          <w:sz w:val="24"/>
          <w:szCs w:val="24"/>
        </w:rPr>
        <w:t>A qualquer tempo a CONTRATANTE poderá solicitar à CONTRATADA a apresentação de relação com a marcas e fabricantes dos produtos, podendo vir a solicitar a substituição de quaisquer itens por outros, com a mesma finalidade, considerados mais adequados do ponto de vista dos Impactos ambientais.</w:t>
      </w:r>
    </w:p>
    <w:p w14:paraId="4139FC22" w14:textId="77777777" w:rsidR="00281260" w:rsidRPr="00281260" w:rsidRDefault="00281260" w:rsidP="00281260">
      <w:pPr>
        <w:ind w:right="-285"/>
        <w:jc w:val="both"/>
        <w:rPr>
          <w:b/>
          <w:bCs/>
          <w:sz w:val="24"/>
          <w:szCs w:val="24"/>
        </w:rPr>
      </w:pPr>
      <w:r w:rsidRPr="00281260">
        <w:rPr>
          <w:b/>
          <w:bCs/>
          <w:sz w:val="24"/>
          <w:szCs w:val="24"/>
        </w:rPr>
        <w:t>13. Mapeamento de Risco</w:t>
      </w:r>
    </w:p>
    <w:p w14:paraId="688A8887" w14:textId="77777777" w:rsidR="00281260" w:rsidRPr="00281260" w:rsidRDefault="00281260" w:rsidP="00281260">
      <w:pPr>
        <w:ind w:right="-285"/>
        <w:jc w:val="both"/>
        <w:rPr>
          <w:b/>
          <w:sz w:val="24"/>
          <w:szCs w:val="24"/>
        </w:rPr>
      </w:pPr>
      <w:r w:rsidRPr="00281260">
        <w:rPr>
          <w:sz w:val="24"/>
          <w:szCs w:val="24"/>
        </w:rPr>
        <w:t>O</w:t>
      </w:r>
      <w:r w:rsidRPr="00281260">
        <w:rPr>
          <w:spacing w:val="-7"/>
          <w:sz w:val="24"/>
          <w:szCs w:val="24"/>
        </w:rPr>
        <w:t xml:space="preserve"> </w:t>
      </w:r>
      <w:r w:rsidRPr="00281260">
        <w:rPr>
          <w:sz w:val="24"/>
          <w:szCs w:val="24"/>
        </w:rPr>
        <w:t>mapeamento</w:t>
      </w:r>
      <w:r w:rsidRPr="00281260">
        <w:rPr>
          <w:spacing w:val="-7"/>
          <w:sz w:val="24"/>
          <w:szCs w:val="24"/>
        </w:rPr>
        <w:t xml:space="preserve"> </w:t>
      </w:r>
      <w:r w:rsidRPr="00281260">
        <w:rPr>
          <w:sz w:val="24"/>
          <w:szCs w:val="24"/>
        </w:rPr>
        <w:t>de</w:t>
      </w:r>
      <w:r w:rsidRPr="00281260">
        <w:rPr>
          <w:spacing w:val="-13"/>
          <w:sz w:val="24"/>
          <w:szCs w:val="24"/>
        </w:rPr>
        <w:t xml:space="preserve"> </w:t>
      </w:r>
      <w:r w:rsidRPr="00281260">
        <w:rPr>
          <w:sz w:val="24"/>
          <w:szCs w:val="24"/>
        </w:rPr>
        <w:t>riscos</w:t>
      </w:r>
      <w:r w:rsidRPr="00281260">
        <w:rPr>
          <w:spacing w:val="-9"/>
          <w:sz w:val="24"/>
          <w:szCs w:val="24"/>
        </w:rPr>
        <w:t xml:space="preserve"> </w:t>
      </w:r>
      <w:r w:rsidRPr="00281260">
        <w:rPr>
          <w:sz w:val="24"/>
          <w:szCs w:val="24"/>
        </w:rPr>
        <w:t>permite</w:t>
      </w:r>
      <w:r w:rsidRPr="00281260">
        <w:rPr>
          <w:spacing w:val="-7"/>
          <w:sz w:val="24"/>
          <w:szCs w:val="24"/>
        </w:rPr>
        <w:t xml:space="preserve"> </w:t>
      </w:r>
      <w:r w:rsidRPr="00281260">
        <w:rPr>
          <w:sz w:val="24"/>
          <w:szCs w:val="24"/>
        </w:rPr>
        <w:t>a</w:t>
      </w:r>
      <w:r w:rsidRPr="00281260">
        <w:rPr>
          <w:spacing w:val="-10"/>
          <w:sz w:val="24"/>
          <w:szCs w:val="24"/>
        </w:rPr>
        <w:t xml:space="preserve"> </w:t>
      </w:r>
      <w:r w:rsidRPr="00281260">
        <w:rPr>
          <w:sz w:val="24"/>
          <w:szCs w:val="24"/>
        </w:rPr>
        <w:t>identificação,</w:t>
      </w:r>
      <w:r w:rsidRPr="00281260">
        <w:rPr>
          <w:spacing w:val="-9"/>
          <w:sz w:val="24"/>
          <w:szCs w:val="24"/>
        </w:rPr>
        <w:t xml:space="preserve"> </w:t>
      </w:r>
      <w:r w:rsidRPr="00281260">
        <w:rPr>
          <w:sz w:val="24"/>
          <w:szCs w:val="24"/>
        </w:rPr>
        <w:t>avaliação</w:t>
      </w:r>
      <w:r w:rsidRPr="00281260">
        <w:rPr>
          <w:spacing w:val="-7"/>
          <w:sz w:val="24"/>
          <w:szCs w:val="24"/>
        </w:rPr>
        <w:t xml:space="preserve"> </w:t>
      </w:r>
      <w:r w:rsidRPr="00281260">
        <w:rPr>
          <w:sz w:val="24"/>
          <w:szCs w:val="24"/>
        </w:rPr>
        <w:t>e</w:t>
      </w:r>
      <w:r w:rsidRPr="00281260">
        <w:rPr>
          <w:spacing w:val="-8"/>
          <w:sz w:val="24"/>
          <w:szCs w:val="24"/>
        </w:rPr>
        <w:t xml:space="preserve"> </w:t>
      </w:r>
      <w:r w:rsidRPr="00281260">
        <w:rPr>
          <w:sz w:val="24"/>
          <w:szCs w:val="24"/>
        </w:rPr>
        <w:t>gerenciamento</w:t>
      </w:r>
      <w:r w:rsidRPr="00281260">
        <w:rPr>
          <w:spacing w:val="-6"/>
          <w:sz w:val="24"/>
          <w:szCs w:val="24"/>
        </w:rPr>
        <w:t xml:space="preserve"> </w:t>
      </w:r>
      <w:r w:rsidRPr="00281260">
        <w:rPr>
          <w:sz w:val="24"/>
          <w:szCs w:val="24"/>
        </w:rPr>
        <w:t>dos</w:t>
      </w:r>
      <w:r w:rsidRPr="00281260">
        <w:rPr>
          <w:spacing w:val="-9"/>
          <w:sz w:val="24"/>
          <w:szCs w:val="24"/>
        </w:rPr>
        <w:t xml:space="preserve"> </w:t>
      </w:r>
      <w:r w:rsidRPr="00281260">
        <w:rPr>
          <w:sz w:val="24"/>
          <w:szCs w:val="24"/>
        </w:rPr>
        <w:t>riscos</w:t>
      </w:r>
      <w:r w:rsidRPr="00281260">
        <w:rPr>
          <w:spacing w:val="-9"/>
          <w:sz w:val="24"/>
          <w:szCs w:val="24"/>
        </w:rPr>
        <w:t xml:space="preserve"> </w:t>
      </w:r>
      <w:r w:rsidRPr="00281260">
        <w:rPr>
          <w:sz w:val="24"/>
          <w:szCs w:val="24"/>
        </w:rPr>
        <w:t>que possam comprometer o sucesso da aquisição/contratação e gestão contratual. Para identificar</w:t>
      </w:r>
      <w:r w:rsidRPr="00281260">
        <w:rPr>
          <w:spacing w:val="-2"/>
          <w:sz w:val="24"/>
          <w:szCs w:val="24"/>
        </w:rPr>
        <w:t xml:space="preserve"> </w:t>
      </w:r>
      <w:r w:rsidRPr="00281260">
        <w:rPr>
          <w:sz w:val="24"/>
          <w:szCs w:val="24"/>
        </w:rPr>
        <w:t>o</w:t>
      </w:r>
      <w:r w:rsidRPr="00281260">
        <w:rPr>
          <w:spacing w:val="-12"/>
          <w:sz w:val="24"/>
          <w:szCs w:val="24"/>
        </w:rPr>
        <w:t xml:space="preserve"> </w:t>
      </w:r>
      <w:r w:rsidRPr="00281260">
        <w:rPr>
          <w:sz w:val="24"/>
          <w:szCs w:val="24"/>
        </w:rPr>
        <w:t>risco,</w:t>
      </w:r>
      <w:r w:rsidRPr="00281260">
        <w:rPr>
          <w:spacing w:val="-1"/>
          <w:sz w:val="24"/>
          <w:szCs w:val="24"/>
        </w:rPr>
        <w:t xml:space="preserve"> </w:t>
      </w:r>
      <w:r w:rsidRPr="00281260">
        <w:rPr>
          <w:sz w:val="24"/>
          <w:szCs w:val="24"/>
        </w:rPr>
        <w:t>define-se</w:t>
      </w:r>
      <w:r w:rsidRPr="00281260">
        <w:rPr>
          <w:spacing w:val="-3"/>
          <w:sz w:val="24"/>
          <w:szCs w:val="24"/>
        </w:rPr>
        <w:t xml:space="preserve"> </w:t>
      </w:r>
      <w:r w:rsidRPr="00281260">
        <w:rPr>
          <w:sz w:val="24"/>
          <w:szCs w:val="24"/>
        </w:rPr>
        <w:t>a</w:t>
      </w:r>
      <w:r w:rsidRPr="00281260">
        <w:rPr>
          <w:spacing w:val="-3"/>
          <w:sz w:val="24"/>
          <w:szCs w:val="24"/>
        </w:rPr>
        <w:t xml:space="preserve"> </w:t>
      </w:r>
      <w:r w:rsidRPr="00281260">
        <w:rPr>
          <w:sz w:val="24"/>
          <w:szCs w:val="24"/>
        </w:rPr>
        <w:t>probabilidade</w:t>
      </w:r>
      <w:r w:rsidRPr="00281260">
        <w:rPr>
          <w:spacing w:val="-9"/>
          <w:sz w:val="24"/>
          <w:szCs w:val="24"/>
        </w:rPr>
        <w:t xml:space="preserve"> </w:t>
      </w:r>
      <w:r w:rsidRPr="00281260">
        <w:rPr>
          <w:sz w:val="24"/>
          <w:szCs w:val="24"/>
        </w:rPr>
        <w:t>de</w:t>
      </w:r>
      <w:r w:rsidRPr="00281260">
        <w:rPr>
          <w:spacing w:val="-3"/>
          <w:sz w:val="24"/>
          <w:szCs w:val="24"/>
        </w:rPr>
        <w:t xml:space="preserve"> </w:t>
      </w:r>
      <w:r w:rsidRPr="00281260">
        <w:rPr>
          <w:sz w:val="24"/>
          <w:szCs w:val="24"/>
        </w:rPr>
        <w:t>ocorrências</w:t>
      </w:r>
      <w:r w:rsidRPr="00281260">
        <w:rPr>
          <w:spacing w:val="-5"/>
          <w:sz w:val="24"/>
          <w:szCs w:val="24"/>
        </w:rPr>
        <w:t xml:space="preserve"> </w:t>
      </w:r>
      <w:r w:rsidRPr="00281260">
        <w:rPr>
          <w:sz w:val="24"/>
          <w:szCs w:val="24"/>
        </w:rPr>
        <w:t>de</w:t>
      </w:r>
      <w:r w:rsidRPr="00281260">
        <w:rPr>
          <w:spacing w:val="-3"/>
          <w:sz w:val="24"/>
          <w:szCs w:val="24"/>
        </w:rPr>
        <w:t xml:space="preserve"> </w:t>
      </w:r>
      <w:r w:rsidRPr="00281260">
        <w:rPr>
          <w:sz w:val="24"/>
          <w:szCs w:val="24"/>
        </w:rPr>
        <w:t>eventos,</w:t>
      </w:r>
      <w:r w:rsidRPr="00281260">
        <w:rPr>
          <w:spacing w:val="-5"/>
          <w:sz w:val="24"/>
          <w:szCs w:val="24"/>
        </w:rPr>
        <w:t xml:space="preserve"> </w:t>
      </w:r>
      <w:r w:rsidRPr="00281260">
        <w:rPr>
          <w:sz w:val="24"/>
          <w:szCs w:val="24"/>
        </w:rPr>
        <w:t>os</w:t>
      </w:r>
      <w:r w:rsidRPr="00281260">
        <w:rPr>
          <w:spacing w:val="-4"/>
          <w:sz w:val="24"/>
          <w:szCs w:val="24"/>
        </w:rPr>
        <w:t xml:space="preserve"> </w:t>
      </w:r>
      <w:r w:rsidRPr="00281260">
        <w:rPr>
          <w:sz w:val="24"/>
          <w:szCs w:val="24"/>
        </w:rPr>
        <w:t>possíveis</w:t>
      </w:r>
      <w:r w:rsidRPr="00281260">
        <w:rPr>
          <w:spacing w:val="-4"/>
          <w:sz w:val="24"/>
          <w:szCs w:val="24"/>
        </w:rPr>
        <w:t xml:space="preserve"> </w:t>
      </w:r>
      <w:r w:rsidRPr="00281260">
        <w:rPr>
          <w:sz w:val="24"/>
          <w:szCs w:val="24"/>
        </w:rPr>
        <w:t>danos potenciais, possíveis ações preventivas e contingências, bem como identificação dos responsáveis por ação.</w:t>
      </w:r>
    </w:p>
    <w:p w14:paraId="25A49DA1" w14:textId="77777777" w:rsidR="00281260" w:rsidRPr="00281260" w:rsidRDefault="00281260" w:rsidP="00281260">
      <w:pPr>
        <w:ind w:right="-285"/>
        <w:rPr>
          <w:b/>
          <w:sz w:val="24"/>
          <w:szCs w:val="24"/>
        </w:rPr>
      </w:pPr>
    </w:p>
    <w:p w14:paraId="373FE342" w14:textId="77777777" w:rsidR="00281260" w:rsidRPr="00281260" w:rsidRDefault="00281260" w:rsidP="00281260">
      <w:pPr>
        <w:ind w:right="-285"/>
        <w:rPr>
          <w:b/>
          <w:sz w:val="24"/>
          <w:szCs w:val="24"/>
        </w:rPr>
      </w:pPr>
      <w:r w:rsidRPr="00281260">
        <w:rPr>
          <w:b/>
          <w:sz w:val="24"/>
          <w:szCs w:val="24"/>
        </w:rPr>
        <w:t>14. Conclusão.</w:t>
      </w:r>
    </w:p>
    <w:p w14:paraId="28FE368A" w14:textId="77777777" w:rsidR="00281260" w:rsidRPr="00281260" w:rsidRDefault="00281260" w:rsidP="00281260">
      <w:pPr>
        <w:ind w:right="-285"/>
        <w:jc w:val="both"/>
        <w:rPr>
          <w:sz w:val="24"/>
          <w:szCs w:val="24"/>
        </w:rPr>
      </w:pPr>
      <w:r w:rsidRPr="00281260">
        <w:rPr>
          <w:sz w:val="24"/>
          <w:szCs w:val="24"/>
        </w:rPr>
        <w:t>Diante dos estudos técnicos até então realizados, a contratação mostra-se VIÁVEL e NECESSÁRIA, não se encontrando óbices ao seu prosseguimento.</w:t>
      </w:r>
    </w:p>
    <w:p w14:paraId="3B7F24A0" w14:textId="77777777" w:rsidR="00281260" w:rsidRDefault="00281260" w:rsidP="00281260">
      <w:pPr>
        <w:pStyle w:val="NormalWeb"/>
        <w:spacing w:before="0" w:beforeAutospacing="0" w:after="0" w:afterAutospacing="0"/>
        <w:ind w:right="-285"/>
        <w:jc w:val="both"/>
        <w:rPr>
          <w:rFonts w:ascii="Arial" w:hAnsi="Arial" w:cs="Arial"/>
          <w:b/>
          <w:bCs/>
          <w:color w:val="000000"/>
        </w:rPr>
      </w:pPr>
    </w:p>
    <w:p w14:paraId="17ACD576" w14:textId="77777777" w:rsidR="00281260" w:rsidRDefault="00281260" w:rsidP="00281260">
      <w:pPr>
        <w:pStyle w:val="NormalWeb"/>
        <w:spacing w:before="0" w:beforeAutospacing="0" w:after="0" w:afterAutospacing="0"/>
        <w:ind w:right="-285"/>
        <w:jc w:val="both"/>
        <w:rPr>
          <w:rFonts w:ascii="Arial" w:hAnsi="Arial" w:cs="Arial"/>
          <w:b/>
          <w:bCs/>
          <w:color w:val="000000"/>
        </w:rPr>
      </w:pPr>
      <w:r>
        <w:rPr>
          <w:rFonts w:ascii="Arial" w:hAnsi="Arial" w:cs="Arial"/>
          <w:b/>
          <w:bCs/>
          <w:color w:val="000000"/>
        </w:rPr>
        <w:t>15. Responsável.</w:t>
      </w:r>
    </w:p>
    <w:p w14:paraId="5C85C058" w14:textId="78315EC8" w:rsidR="00281260" w:rsidRDefault="00D62005" w:rsidP="00281260">
      <w:pPr>
        <w:pStyle w:val="NormalWeb"/>
        <w:spacing w:before="0" w:beforeAutospacing="0" w:after="0" w:afterAutospacing="0"/>
        <w:ind w:right="-285"/>
        <w:jc w:val="both"/>
        <w:rPr>
          <w:rFonts w:ascii="Arial" w:hAnsi="Arial" w:cs="Arial"/>
          <w:b/>
          <w:bCs/>
          <w:color w:val="000000"/>
        </w:rPr>
      </w:pPr>
      <w:r w:rsidRPr="00D62005">
        <w:rPr>
          <w:rFonts w:ascii="Arial" w:hAnsi="Arial" w:cs="Arial"/>
          <w:color w:val="000000"/>
        </w:rPr>
        <w:t xml:space="preserve">Giovanni </w:t>
      </w:r>
      <w:proofErr w:type="spellStart"/>
      <w:r w:rsidRPr="00D62005">
        <w:rPr>
          <w:rFonts w:ascii="Arial" w:hAnsi="Arial" w:cs="Arial"/>
          <w:color w:val="000000"/>
        </w:rPr>
        <w:t>Sinhorelli</w:t>
      </w:r>
      <w:proofErr w:type="spellEnd"/>
      <w:r w:rsidRPr="00D62005">
        <w:rPr>
          <w:rFonts w:ascii="Arial" w:hAnsi="Arial" w:cs="Arial"/>
          <w:color w:val="000000"/>
        </w:rPr>
        <w:t xml:space="preserve"> Azevedo </w:t>
      </w:r>
      <w:r w:rsidR="00281260" w:rsidRPr="00D62005">
        <w:rPr>
          <w:rFonts w:ascii="Arial" w:hAnsi="Arial" w:cs="Arial"/>
          <w:color w:val="000000"/>
        </w:rPr>
        <w:t xml:space="preserve">– </w:t>
      </w:r>
      <w:r w:rsidRPr="00D62005">
        <w:rPr>
          <w:rFonts w:ascii="Arial" w:hAnsi="Arial" w:cs="Arial"/>
          <w:color w:val="000000"/>
        </w:rPr>
        <w:t>Engenheiro Civil.</w:t>
      </w:r>
    </w:p>
    <w:p w14:paraId="1230DDD1" w14:textId="77777777" w:rsidR="00281260" w:rsidRDefault="00281260" w:rsidP="00281260">
      <w:pPr>
        <w:ind w:right="-285"/>
        <w:jc w:val="right"/>
        <w:rPr>
          <w:rFonts w:ascii="Arial" w:hAnsi="Arial" w:cs="Arial"/>
        </w:rPr>
      </w:pPr>
    </w:p>
    <w:p w14:paraId="7B7F9135" w14:textId="77777777" w:rsidR="002B0019" w:rsidRDefault="002B0019" w:rsidP="002B0019">
      <w:pPr>
        <w:jc w:val="right"/>
        <w:rPr>
          <w:rFonts w:ascii="Arial" w:hAnsi="Arial" w:cs="Arial"/>
          <w:sz w:val="22"/>
          <w:szCs w:val="22"/>
        </w:rPr>
      </w:pPr>
      <w:r w:rsidRPr="002B0019">
        <w:rPr>
          <w:sz w:val="22"/>
          <w:szCs w:val="22"/>
        </w:rPr>
        <w:t>Guatapará, 13 de julho de 2026.</w:t>
      </w:r>
    </w:p>
    <w:p w14:paraId="43024435" w14:textId="77777777" w:rsidR="00281260" w:rsidRDefault="00281260" w:rsidP="00281260">
      <w:pPr>
        <w:ind w:right="-285"/>
        <w:jc w:val="center"/>
        <w:rPr>
          <w:b/>
        </w:rPr>
      </w:pPr>
    </w:p>
    <w:p w14:paraId="48FF8AC8" w14:textId="77777777" w:rsidR="00281260" w:rsidRDefault="00281260" w:rsidP="00281260">
      <w:pPr>
        <w:ind w:right="-285"/>
        <w:jc w:val="center"/>
        <w:rPr>
          <w:b/>
        </w:rPr>
      </w:pPr>
    </w:p>
    <w:p w14:paraId="0E7BF938" w14:textId="77777777" w:rsidR="00281260" w:rsidRDefault="00281260" w:rsidP="00281260">
      <w:pPr>
        <w:ind w:right="-285"/>
        <w:jc w:val="center"/>
        <w:rPr>
          <w:b/>
        </w:rPr>
      </w:pPr>
    </w:p>
    <w:p w14:paraId="418539B3" w14:textId="77777777" w:rsidR="00D62005" w:rsidRDefault="00D62005" w:rsidP="00D62005">
      <w:pPr>
        <w:pStyle w:val="NormalWeb"/>
        <w:spacing w:before="0" w:beforeAutospacing="0" w:after="0" w:afterAutospacing="0"/>
        <w:jc w:val="center"/>
        <w:rPr>
          <w:rFonts w:ascii="Arial" w:hAnsi="Arial" w:cs="Arial"/>
          <w:b/>
          <w:bCs/>
          <w:color w:val="000000"/>
          <w:sz w:val="22"/>
          <w:szCs w:val="22"/>
        </w:rPr>
      </w:pPr>
      <w:r>
        <w:rPr>
          <w:rFonts w:ascii="Arial" w:hAnsi="Arial" w:cs="Arial"/>
          <w:b/>
          <w:bCs/>
          <w:color w:val="000000"/>
          <w:sz w:val="22"/>
          <w:szCs w:val="22"/>
        </w:rPr>
        <w:t>GIOVANNI SINHORELLI AZEVEDO</w:t>
      </w:r>
    </w:p>
    <w:p w14:paraId="2F034C97" w14:textId="77777777" w:rsidR="00D62005" w:rsidRDefault="00D62005" w:rsidP="00D62005">
      <w:pPr>
        <w:pStyle w:val="NormalWeb"/>
        <w:spacing w:before="0" w:beforeAutospacing="0" w:after="0" w:afterAutospacing="0"/>
        <w:jc w:val="center"/>
        <w:rPr>
          <w:rFonts w:ascii="Arial" w:hAnsi="Arial" w:cs="Arial"/>
          <w:color w:val="000000"/>
          <w:sz w:val="22"/>
          <w:szCs w:val="22"/>
        </w:rPr>
      </w:pPr>
      <w:r>
        <w:rPr>
          <w:rFonts w:ascii="Arial" w:hAnsi="Arial" w:cs="Arial"/>
          <w:color w:val="000000"/>
          <w:sz w:val="22"/>
          <w:szCs w:val="22"/>
        </w:rPr>
        <w:t>ENGENHEIRO CIVIL</w:t>
      </w:r>
    </w:p>
    <w:p w14:paraId="2C9DF80D" w14:textId="77777777" w:rsidR="00D62005" w:rsidRDefault="00D62005" w:rsidP="00D62005">
      <w:pPr>
        <w:pStyle w:val="NormalWeb"/>
        <w:spacing w:before="0" w:beforeAutospacing="0" w:after="0" w:afterAutospacing="0"/>
        <w:jc w:val="center"/>
        <w:rPr>
          <w:rFonts w:ascii="Arial" w:hAnsi="Arial" w:cs="Arial"/>
          <w:color w:val="000000"/>
          <w:sz w:val="22"/>
          <w:szCs w:val="22"/>
        </w:rPr>
      </w:pPr>
      <w:r>
        <w:rPr>
          <w:rFonts w:ascii="Arial" w:hAnsi="Arial" w:cs="Arial"/>
          <w:color w:val="000000"/>
          <w:sz w:val="22"/>
          <w:szCs w:val="22"/>
        </w:rPr>
        <w:t xml:space="preserve">CREA: </w:t>
      </w:r>
    </w:p>
    <w:p w14:paraId="6C0FDDDA" w14:textId="77777777" w:rsidR="001F5117" w:rsidRPr="009E34BF" w:rsidRDefault="001F5117" w:rsidP="00355D14">
      <w:pPr>
        <w:ind w:left="-284"/>
      </w:pPr>
    </w:p>
    <w:p w14:paraId="37BED860" w14:textId="77777777" w:rsidR="001F5117" w:rsidRDefault="001F5117" w:rsidP="00355D14">
      <w:pPr>
        <w:ind w:left="-284" w:right="-284"/>
        <w:jc w:val="center"/>
        <w:rPr>
          <w:b/>
          <w:bCs/>
          <w:sz w:val="24"/>
          <w:szCs w:val="24"/>
          <w:highlight w:val="yellow"/>
        </w:rPr>
      </w:pPr>
    </w:p>
    <w:p w14:paraId="2F7FAF2C" w14:textId="77777777" w:rsidR="001F5117" w:rsidRDefault="001F5117" w:rsidP="00355D14">
      <w:pPr>
        <w:ind w:left="-284" w:right="-284"/>
        <w:jc w:val="center"/>
        <w:rPr>
          <w:b/>
          <w:bCs/>
          <w:sz w:val="24"/>
          <w:szCs w:val="24"/>
          <w:highlight w:val="yellow"/>
        </w:rPr>
      </w:pPr>
    </w:p>
    <w:p w14:paraId="506FEBB9" w14:textId="77777777" w:rsidR="001F5117" w:rsidRDefault="001F5117" w:rsidP="00355D14">
      <w:pPr>
        <w:ind w:left="-284" w:right="-284"/>
        <w:jc w:val="center"/>
        <w:rPr>
          <w:b/>
          <w:bCs/>
          <w:sz w:val="24"/>
          <w:szCs w:val="24"/>
          <w:highlight w:val="yellow"/>
        </w:rPr>
      </w:pPr>
    </w:p>
    <w:p w14:paraId="4EB2C8FC" w14:textId="77777777" w:rsidR="00497E49" w:rsidRDefault="00497E49" w:rsidP="00355D14">
      <w:pPr>
        <w:ind w:left="-284" w:right="-284"/>
        <w:jc w:val="center"/>
        <w:rPr>
          <w:b/>
          <w:bCs/>
          <w:sz w:val="24"/>
          <w:szCs w:val="24"/>
          <w:highlight w:val="yellow"/>
        </w:rPr>
      </w:pPr>
    </w:p>
    <w:p w14:paraId="013268DD" w14:textId="77777777" w:rsidR="00497E49" w:rsidRDefault="00497E49" w:rsidP="00355D14">
      <w:pPr>
        <w:ind w:left="-284" w:right="-284"/>
        <w:jc w:val="center"/>
        <w:rPr>
          <w:b/>
          <w:bCs/>
          <w:sz w:val="24"/>
          <w:szCs w:val="24"/>
          <w:highlight w:val="yellow"/>
        </w:rPr>
      </w:pPr>
    </w:p>
    <w:p w14:paraId="06842747" w14:textId="77777777" w:rsidR="00497E49" w:rsidRDefault="00497E49" w:rsidP="00355D14">
      <w:pPr>
        <w:ind w:left="-284" w:right="-284"/>
        <w:jc w:val="center"/>
        <w:rPr>
          <w:b/>
          <w:bCs/>
          <w:sz w:val="24"/>
          <w:szCs w:val="24"/>
          <w:highlight w:val="yellow"/>
        </w:rPr>
      </w:pPr>
    </w:p>
    <w:p w14:paraId="2F80D667" w14:textId="77777777" w:rsidR="00497E49" w:rsidRDefault="00497E49" w:rsidP="00355D14">
      <w:pPr>
        <w:ind w:left="-284" w:right="-284"/>
        <w:jc w:val="center"/>
        <w:rPr>
          <w:b/>
          <w:bCs/>
          <w:sz w:val="24"/>
          <w:szCs w:val="24"/>
          <w:highlight w:val="yellow"/>
        </w:rPr>
      </w:pPr>
    </w:p>
    <w:p w14:paraId="36DE5440" w14:textId="77777777" w:rsidR="00497E49" w:rsidRDefault="00497E49" w:rsidP="00355D14">
      <w:pPr>
        <w:ind w:left="-284" w:right="-284"/>
        <w:jc w:val="center"/>
        <w:rPr>
          <w:b/>
          <w:bCs/>
          <w:sz w:val="24"/>
          <w:szCs w:val="24"/>
          <w:highlight w:val="yellow"/>
        </w:rPr>
      </w:pPr>
    </w:p>
    <w:p w14:paraId="2AB6CEDC" w14:textId="77777777" w:rsidR="00497E49" w:rsidRDefault="00497E49" w:rsidP="00355D14">
      <w:pPr>
        <w:ind w:left="-284" w:right="-284"/>
        <w:jc w:val="center"/>
        <w:rPr>
          <w:b/>
          <w:bCs/>
          <w:sz w:val="24"/>
          <w:szCs w:val="24"/>
          <w:highlight w:val="yellow"/>
        </w:rPr>
      </w:pPr>
    </w:p>
    <w:p w14:paraId="70B2EFA5" w14:textId="77777777" w:rsidR="001F5117" w:rsidRDefault="001F5117" w:rsidP="00355D14">
      <w:pPr>
        <w:ind w:left="-284" w:right="-284"/>
        <w:jc w:val="center"/>
        <w:rPr>
          <w:b/>
          <w:bCs/>
          <w:sz w:val="24"/>
          <w:szCs w:val="24"/>
          <w:highlight w:val="yellow"/>
        </w:rPr>
      </w:pPr>
    </w:p>
    <w:p w14:paraId="1BA08C2C" w14:textId="77777777" w:rsidR="00185BC3" w:rsidRDefault="00185BC3" w:rsidP="00355D14">
      <w:pPr>
        <w:ind w:left="-284" w:right="-284"/>
        <w:jc w:val="center"/>
        <w:rPr>
          <w:b/>
          <w:bCs/>
          <w:sz w:val="24"/>
          <w:szCs w:val="24"/>
          <w:highlight w:val="yellow"/>
        </w:rPr>
      </w:pPr>
    </w:p>
    <w:p w14:paraId="319A1D00" w14:textId="77777777" w:rsidR="001061B2" w:rsidRDefault="001061B2" w:rsidP="00355D14">
      <w:pPr>
        <w:ind w:left="-284" w:right="-285"/>
        <w:jc w:val="center"/>
        <w:rPr>
          <w:b/>
          <w:bCs/>
          <w:sz w:val="24"/>
          <w:szCs w:val="24"/>
        </w:rPr>
      </w:pPr>
    </w:p>
    <w:p w14:paraId="2F169637" w14:textId="77777777" w:rsidR="001061B2" w:rsidRDefault="001061B2" w:rsidP="00355D14">
      <w:pPr>
        <w:ind w:left="-284" w:right="-285"/>
        <w:jc w:val="center"/>
        <w:rPr>
          <w:b/>
          <w:bCs/>
          <w:sz w:val="24"/>
          <w:szCs w:val="24"/>
        </w:rPr>
      </w:pPr>
    </w:p>
    <w:p w14:paraId="220D011C" w14:textId="77777777" w:rsidR="001061B2" w:rsidRDefault="001061B2" w:rsidP="00355D14">
      <w:pPr>
        <w:ind w:left="-284" w:right="-285"/>
        <w:jc w:val="center"/>
        <w:rPr>
          <w:b/>
          <w:bCs/>
          <w:sz w:val="24"/>
          <w:szCs w:val="24"/>
        </w:rPr>
      </w:pPr>
    </w:p>
    <w:p w14:paraId="08FFD78C" w14:textId="77777777" w:rsidR="001061B2" w:rsidRDefault="001061B2" w:rsidP="00355D14">
      <w:pPr>
        <w:ind w:left="-284" w:right="-285"/>
        <w:jc w:val="center"/>
        <w:rPr>
          <w:b/>
          <w:bCs/>
          <w:sz w:val="24"/>
          <w:szCs w:val="24"/>
        </w:rPr>
      </w:pPr>
    </w:p>
    <w:p w14:paraId="51DBB8E1" w14:textId="77777777" w:rsidR="001061B2" w:rsidRDefault="001061B2" w:rsidP="00355D14">
      <w:pPr>
        <w:ind w:left="-284" w:right="-285"/>
        <w:jc w:val="center"/>
        <w:rPr>
          <w:b/>
          <w:bCs/>
          <w:sz w:val="24"/>
          <w:szCs w:val="24"/>
        </w:rPr>
      </w:pPr>
    </w:p>
    <w:p w14:paraId="29ACDBE7" w14:textId="77777777" w:rsidR="001061B2" w:rsidRDefault="001061B2" w:rsidP="00355D14">
      <w:pPr>
        <w:ind w:left="-284" w:right="-285"/>
        <w:jc w:val="center"/>
        <w:rPr>
          <w:b/>
          <w:bCs/>
          <w:sz w:val="24"/>
          <w:szCs w:val="24"/>
        </w:rPr>
      </w:pPr>
    </w:p>
    <w:p w14:paraId="41E398E0" w14:textId="77777777" w:rsidR="001061B2" w:rsidRDefault="001061B2" w:rsidP="00355D14">
      <w:pPr>
        <w:ind w:left="-284" w:right="-285"/>
        <w:jc w:val="center"/>
        <w:rPr>
          <w:b/>
          <w:bCs/>
          <w:sz w:val="24"/>
          <w:szCs w:val="24"/>
        </w:rPr>
      </w:pPr>
    </w:p>
    <w:p w14:paraId="074BA2D9" w14:textId="77777777" w:rsidR="001061B2" w:rsidRDefault="001061B2" w:rsidP="00355D14">
      <w:pPr>
        <w:ind w:left="-284" w:right="-285"/>
        <w:jc w:val="center"/>
        <w:rPr>
          <w:b/>
          <w:bCs/>
          <w:sz w:val="24"/>
          <w:szCs w:val="24"/>
        </w:rPr>
      </w:pPr>
    </w:p>
    <w:p w14:paraId="22281779" w14:textId="77777777" w:rsidR="001061B2" w:rsidRDefault="001061B2" w:rsidP="00355D14">
      <w:pPr>
        <w:ind w:left="-284" w:right="-285"/>
        <w:jc w:val="center"/>
        <w:rPr>
          <w:b/>
          <w:bCs/>
          <w:sz w:val="24"/>
          <w:szCs w:val="24"/>
        </w:rPr>
      </w:pPr>
    </w:p>
    <w:p w14:paraId="394EBE3D" w14:textId="77777777" w:rsidR="001061B2" w:rsidRDefault="001061B2" w:rsidP="002B0019">
      <w:pPr>
        <w:ind w:right="-285"/>
        <w:rPr>
          <w:b/>
          <w:bCs/>
          <w:sz w:val="24"/>
          <w:szCs w:val="24"/>
        </w:rPr>
      </w:pPr>
    </w:p>
    <w:p w14:paraId="1A38D5C4" w14:textId="77777777" w:rsidR="001061B2" w:rsidRDefault="001061B2" w:rsidP="00355D14">
      <w:pPr>
        <w:ind w:left="-284" w:right="-285"/>
        <w:jc w:val="center"/>
        <w:rPr>
          <w:b/>
          <w:bCs/>
          <w:sz w:val="24"/>
          <w:szCs w:val="24"/>
        </w:rPr>
      </w:pPr>
    </w:p>
    <w:p w14:paraId="686ECF53" w14:textId="0DFA9F54" w:rsidR="001061B2" w:rsidRPr="00C1514F" w:rsidRDefault="001061B2" w:rsidP="00355D14">
      <w:pPr>
        <w:ind w:left="-284" w:right="-285"/>
        <w:jc w:val="center"/>
        <w:rPr>
          <w:b/>
          <w:bCs/>
          <w:sz w:val="24"/>
          <w:szCs w:val="24"/>
        </w:rPr>
      </w:pPr>
      <w:r w:rsidRPr="00C1514F">
        <w:rPr>
          <w:b/>
          <w:bCs/>
          <w:sz w:val="24"/>
          <w:szCs w:val="24"/>
        </w:rPr>
        <w:t xml:space="preserve">CONCORRÊNCIA ELETRÔNICA Nº </w:t>
      </w:r>
      <w:r w:rsidRPr="002B0019">
        <w:rPr>
          <w:b/>
          <w:bCs/>
          <w:sz w:val="24"/>
          <w:szCs w:val="24"/>
        </w:rPr>
        <w:t>XXXX / 202</w:t>
      </w:r>
      <w:r w:rsidR="002B0019" w:rsidRPr="002B0019">
        <w:rPr>
          <w:b/>
          <w:bCs/>
          <w:sz w:val="24"/>
          <w:szCs w:val="24"/>
        </w:rPr>
        <w:t>6</w:t>
      </w:r>
    </w:p>
    <w:p w14:paraId="7E148755" w14:textId="56D258E7" w:rsidR="001061B2" w:rsidRPr="00C8450D" w:rsidRDefault="001061B2" w:rsidP="00355D14">
      <w:pPr>
        <w:ind w:left="-284" w:right="-285"/>
        <w:jc w:val="center"/>
        <w:rPr>
          <w:b/>
          <w:bCs/>
          <w:sz w:val="24"/>
          <w:szCs w:val="24"/>
        </w:rPr>
      </w:pPr>
      <w:r w:rsidRPr="00C8450D">
        <w:rPr>
          <w:b/>
          <w:bCs/>
          <w:sz w:val="24"/>
          <w:szCs w:val="24"/>
        </w:rPr>
        <w:t xml:space="preserve">PROCESSO Nº </w:t>
      </w:r>
      <w:r w:rsidRPr="002B0019">
        <w:rPr>
          <w:b/>
          <w:bCs/>
          <w:sz w:val="24"/>
          <w:szCs w:val="24"/>
        </w:rPr>
        <w:t>XXXX / 202</w:t>
      </w:r>
      <w:r w:rsidR="002B0019">
        <w:rPr>
          <w:b/>
          <w:bCs/>
          <w:sz w:val="24"/>
          <w:szCs w:val="24"/>
        </w:rPr>
        <w:t>6</w:t>
      </w:r>
    </w:p>
    <w:p w14:paraId="211BC397" w14:textId="77777777" w:rsidR="001061B2" w:rsidRDefault="001061B2" w:rsidP="00355D14">
      <w:pPr>
        <w:tabs>
          <w:tab w:val="left" w:pos="5423"/>
        </w:tabs>
        <w:ind w:left="-284"/>
        <w:jc w:val="center"/>
        <w:rPr>
          <w:b/>
          <w:bCs/>
          <w:sz w:val="24"/>
          <w:szCs w:val="24"/>
          <w:u w:val="single"/>
        </w:rPr>
      </w:pPr>
    </w:p>
    <w:p w14:paraId="3CC202F7" w14:textId="77777777" w:rsidR="00592555" w:rsidRDefault="00592555" w:rsidP="00355D14">
      <w:pPr>
        <w:tabs>
          <w:tab w:val="left" w:pos="5423"/>
        </w:tabs>
        <w:ind w:left="-284"/>
        <w:jc w:val="center"/>
        <w:rPr>
          <w:b/>
          <w:bCs/>
          <w:sz w:val="24"/>
          <w:szCs w:val="24"/>
          <w:u w:val="single"/>
        </w:rPr>
      </w:pPr>
    </w:p>
    <w:p w14:paraId="4D40D739" w14:textId="77777777" w:rsidR="00592555" w:rsidRDefault="00B6032E" w:rsidP="00355D14">
      <w:pPr>
        <w:tabs>
          <w:tab w:val="left" w:pos="5423"/>
        </w:tabs>
        <w:ind w:left="-284"/>
        <w:jc w:val="center"/>
        <w:rPr>
          <w:b/>
          <w:bCs/>
          <w:sz w:val="24"/>
          <w:szCs w:val="24"/>
        </w:rPr>
      </w:pPr>
      <w:r>
        <w:rPr>
          <w:b/>
          <w:bCs/>
          <w:sz w:val="24"/>
          <w:szCs w:val="24"/>
          <w:u w:val="single"/>
        </w:rPr>
        <w:t>ANEXO II - MINUTA DE TERMO DE CONTRATO</w:t>
      </w:r>
      <w:r>
        <w:rPr>
          <w:b/>
          <w:bCs/>
          <w:sz w:val="24"/>
          <w:szCs w:val="24"/>
        </w:rPr>
        <w:br/>
        <w:t>Lei nº 14.133, de 1º de abril de 2021</w:t>
      </w:r>
    </w:p>
    <w:p w14:paraId="5AA93485" w14:textId="79F87F84" w:rsidR="00B6032E" w:rsidRDefault="00B6032E" w:rsidP="00355D14">
      <w:pPr>
        <w:tabs>
          <w:tab w:val="left" w:pos="5423"/>
        </w:tabs>
        <w:ind w:left="-284"/>
        <w:jc w:val="center"/>
        <w:rPr>
          <w:b/>
          <w:bCs/>
          <w:sz w:val="24"/>
          <w:szCs w:val="24"/>
        </w:rPr>
      </w:pPr>
      <w:r>
        <w:rPr>
          <w:b/>
          <w:bCs/>
          <w:sz w:val="24"/>
          <w:szCs w:val="24"/>
        </w:rPr>
        <w:br/>
      </w:r>
    </w:p>
    <w:p w14:paraId="3C992EBD" w14:textId="2452DF14" w:rsidR="001061B2" w:rsidRPr="001061B2" w:rsidRDefault="001061B2" w:rsidP="00355D14">
      <w:pPr>
        <w:pStyle w:val="Corpodetexto21"/>
        <w:widowControl w:val="0"/>
        <w:ind w:left="-284"/>
        <w:rPr>
          <w:rFonts w:ascii="Times New Roman" w:hAnsi="Times New Roman"/>
          <w:b/>
          <w:bCs/>
          <w:sz w:val="24"/>
          <w:szCs w:val="24"/>
        </w:rPr>
      </w:pPr>
      <w:r w:rsidRPr="001061B2">
        <w:rPr>
          <w:rFonts w:ascii="Times New Roman" w:hAnsi="Times New Roman"/>
          <w:b/>
          <w:bCs/>
          <w:sz w:val="24"/>
          <w:szCs w:val="24"/>
        </w:rPr>
        <w:t xml:space="preserve">CONTRATO ADMINISTRATIVO QUE ENTRE SI CELEBRAM O MUNICÍPIO DE </w:t>
      </w:r>
      <w:r w:rsidR="00FC6723">
        <w:rPr>
          <w:rFonts w:ascii="Times New Roman" w:hAnsi="Times New Roman"/>
          <w:b/>
          <w:bCs/>
          <w:sz w:val="24"/>
          <w:szCs w:val="24"/>
        </w:rPr>
        <w:t>GUATAPARÁ</w:t>
      </w:r>
      <w:r w:rsidRPr="001061B2">
        <w:rPr>
          <w:rFonts w:ascii="Times New Roman" w:hAnsi="Times New Roman"/>
          <w:b/>
          <w:bCs/>
          <w:sz w:val="24"/>
          <w:szCs w:val="24"/>
        </w:rPr>
        <w:t>, ESTADO DE SÃO PAULO, E A EMPRESA________________________________________________.</w:t>
      </w:r>
    </w:p>
    <w:p w14:paraId="5BA2CC65" w14:textId="77777777" w:rsidR="001061B2" w:rsidRDefault="001061B2" w:rsidP="00355D14">
      <w:pPr>
        <w:widowControl w:val="0"/>
        <w:spacing w:line="336" w:lineRule="auto"/>
        <w:ind w:left="-284"/>
        <w:jc w:val="both"/>
        <w:rPr>
          <w:b/>
          <w:bCs/>
          <w:sz w:val="24"/>
          <w:szCs w:val="24"/>
        </w:rPr>
      </w:pPr>
    </w:p>
    <w:p w14:paraId="111A903D" w14:textId="77777777" w:rsidR="00592555" w:rsidRPr="001061B2" w:rsidRDefault="00592555" w:rsidP="00355D14">
      <w:pPr>
        <w:widowControl w:val="0"/>
        <w:spacing w:line="336" w:lineRule="auto"/>
        <w:ind w:left="-284"/>
        <w:jc w:val="both"/>
        <w:rPr>
          <w:b/>
          <w:bCs/>
          <w:sz w:val="24"/>
          <w:szCs w:val="24"/>
        </w:rPr>
      </w:pPr>
    </w:p>
    <w:p w14:paraId="0F882054" w14:textId="60035D5A" w:rsidR="001061B2" w:rsidRDefault="001061B2" w:rsidP="00355D14">
      <w:pPr>
        <w:widowControl w:val="0"/>
        <w:spacing w:line="336" w:lineRule="auto"/>
        <w:ind w:left="-284"/>
        <w:jc w:val="right"/>
        <w:rPr>
          <w:b/>
          <w:bCs/>
          <w:sz w:val="24"/>
          <w:szCs w:val="24"/>
        </w:rPr>
      </w:pPr>
      <w:r w:rsidRPr="001061B2">
        <w:rPr>
          <w:b/>
          <w:bCs/>
          <w:sz w:val="24"/>
          <w:szCs w:val="24"/>
        </w:rPr>
        <w:t>CONTRATO ADMINISTRATIVO Nº _____ / 202</w:t>
      </w:r>
      <w:r>
        <w:rPr>
          <w:b/>
          <w:bCs/>
          <w:sz w:val="24"/>
          <w:szCs w:val="24"/>
        </w:rPr>
        <w:t>5</w:t>
      </w:r>
      <w:r w:rsidRPr="001061B2">
        <w:rPr>
          <w:b/>
          <w:bCs/>
          <w:sz w:val="24"/>
          <w:szCs w:val="24"/>
        </w:rPr>
        <w:t>.</w:t>
      </w:r>
    </w:p>
    <w:p w14:paraId="038C951B" w14:textId="08D87286" w:rsidR="001061B2" w:rsidRPr="001061B2" w:rsidRDefault="001061B2" w:rsidP="00355D14">
      <w:pPr>
        <w:widowControl w:val="0"/>
        <w:spacing w:line="336" w:lineRule="auto"/>
        <w:ind w:left="-284"/>
        <w:jc w:val="right"/>
        <w:rPr>
          <w:b/>
          <w:bCs/>
          <w:sz w:val="24"/>
          <w:szCs w:val="24"/>
        </w:rPr>
      </w:pPr>
      <w:r>
        <w:rPr>
          <w:b/>
          <w:bCs/>
          <w:sz w:val="24"/>
          <w:szCs w:val="24"/>
        </w:rPr>
        <w:t xml:space="preserve">REF. CONCORRÊNCIA ELETRÔNICA Nº </w:t>
      </w:r>
      <w:r w:rsidR="00BE0F72">
        <w:rPr>
          <w:b/>
          <w:bCs/>
          <w:sz w:val="24"/>
          <w:szCs w:val="24"/>
        </w:rPr>
        <w:t>____</w:t>
      </w:r>
      <w:r>
        <w:rPr>
          <w:b/>
          <w:bCs/>
          <w:sz w:val="24"/>
          <w:szCs w:val="24"/>
        </w:rPr>
        <w:t xml:space="preserve">/2025 </w:t>
      </w:r>
    </w:p>
    <w:p w14:paraId="2F03EF73" w14:textId="77777777" w:rsidR="001061B2" w:rsidRDefault="001061B2" w:rsidP="00355D14">
      <w:pPr>
        <w:pStyle w:val="Prembulo"/>
        <w:spacing w:before="0" w:after="0" w:line="240" w:lineRule="auto"/>
        <w:ind w:left="-284"/>
        <w:rPr>
          <w:rFonts w:ascii="Times New Roman" w:hAnsi="Times New Roman" w:cs="Times New Roman"/>
          <w:iCs/>
          <w:sz w:val="24"/>
          <w:szCs w:val="24"/>
        </w:rPr>
      </w:pPr>
    </w:p>
    <w:p w14:paraId="2A1DEA68" w14:textId="77777777" w:rsidR="00592555" w:rsidRDefault="00592555" w:rsidP="00355D14">
      <w:pPr>
        <w:pStyle w:val="Prembulo"/>
        <w:spacing w:before="0" w:after="0" w:line="240" w:lineRule="auto"/>
        <w:ind w:left="-284"/>
        <w:rPr>
          <w:rFonts w:ascii="Times New Roman" w:hAnsi="Times New Roman" w:cs="Times New Roman"/>
          <w:iCs/>
          <w:sz w:val="24"/>
          <w:szCs w:val="24"/>
        </w:rPr>
      </w:pPr>
    </w:p>
    <w:p w14:paraId="5DC9BCCB" w14:textId="5DEF07E7" w:rsidR="00B6032E" w:rsidRPr="00F141BB" w:rsidRDefault="00B6032E" w:rsidP="00355D14">
      <w:pPr>
        <w:pStyle w:val="Prembulo"/>
        <w:spacing w:before="0" w:after="0" w:line="240" w:lineRule="auto"/>
        <w:ind w:left="-284"/>
        <w:rPr>
          <w:rFonts w:ascii="Times New Roman" w:hAnsi="Times New Roman" w:cs="Times New Roman"/>
          <w:iCs/>
          <w:sz w:val="24"/>
          <w:szCs w:val="24"/>
        </w:rPr>
      </w:pPr>
      <w:r w:rsidRPr="00F141BB">
        <w:rPr>
          <w:rFonts w:ascii="Times New Roman" w:hAnsi="Times New Roman" w:cs="Times New Roman"/>
          <w:iCs/>
          <w:sz w:val="24"/>
          <w:szCs w:val="24"/>
        </w:rPr>
        <w:t xml:space="preserve">O </w:t>
      </w:r>
      <w:r w:rsidR="001061B2" w:rsidRPr="00F141BB">
        <w:rPr>
          <w:rFonts w:ascii="Times New Roman" w:hAnsi="Times New Roman" w:cs="Times New Roman"/>
          <w:b/>
          <w:sz w:val="24"/>
          <w:szCs w:val="24"/>
        </w:rPr>
        <w:t xml:space="preserve">MUNICIPIO DE </w:t>
      </w:r>
      <w:r w:rsidR="002B0019">
        <w:rPr>
          <w:rFonts w:ascii="Times New Roman" w:hAnsi="Times New Roman" w:cs="Times New Roman"/>
          <w:b/>
          <w:sz w:val="24"/>
          <w:szCs w:val="24"/>
        </w:rPr>
        <w:t>GUATAPARÁ</w:t>
      </w:r>
      <w:r w:rsidR="001061B2" w:rsidRPr="00F141BB">
        <w:rPr>
          <w:rFonts w:ascii="Times New Roman" w:hAnsi="Times New Roman" w:cs="Times New Roman"/>
          <w:bCs w:val="0"/>
          <w:iCs/>
          <w:sz w:val="24"/>
          <w:szCs w:val="24"/>
        </w:rPr>
        <w:t xml:space="preserve">, </w:t>
      </w:r>
      <w:r w:rsidR="001061B2" w:rsidRPr="00F141BB">
        <w:rPr>
          <w:rFonts w:ascii="Times New Roman" w:hAnsi="Times New Roman" w:cs="Times New Roman"/>
          <w:sz w:val="24"/>
          <w:szCs w:val="24"/>
        </w:rPr>
        <w:t xml:space="preserve">devidamente inscrita no CNPJ do MF sob nº. </w:t>
      </w:r>
      <w:r w:rsidR="00BE0F72" w:rsidRPr="00F141BB">
        <w:rPr>
          <w:rFonts w:ascii="Times New Roman" w:hAnsi="Times New Roman" w:cs="Times New Roman"/>
          <w:sz w:val="24"/>
          <w:szCs w:val="24"/>
        </w:rPr>
        <w:t>68.</w:t>
      </w:r>
      <w:r w:rsidR="002B0019">
        <w:rPr>
          <w:rFonts w:ascii="Times New Roman" w:hAnsi="Times New Roman" w:cs="Times New Roman"/>
          <w:sz w:val="24"/>
          <w:szCs w:val="24"/>
        </w:rPr>
        <w:t>319.748/0001-95</w:t>
      </w:r>
      <w:r w:rsidR="001061B2" w:rsidRPr="00F141BB">
        <w:rPr>
          <w:rFonts w:ascii="Times New Roman" w:hAnsi="Times New Roman" w:cs="Times New Roman"/>
          <w:sz w:val="24"/>
          <w:szCs w:val="24"/>
        </w:rPr>
        <w:t xml:space="preserve">, com sede à </w:t>
      </w:r>
      <w:r w:rsidR="00BE0F72" w:rsidRPr="00F141BB">
        <w:rPr>
          <w:rFonts w:ascii="Times New Roman" w:hAnsi="Times New Roman" w:cs="Times New Roman"/>
          <w:sz w:val="24"/>
          <w:szCs w:val="24"/>
        </w:rPr>
        <w:t>Rua</w:t>
      </w:r>
      <w:r w:rsidR="002B0019">
        <w:rPr>
          <w:rFonts w:ascii="Times New Roman" w:hAnsi="Times New Roman" w:cs="Times New Roman"/>
          <w:sz w:val="24"/>
          <w:szCs w:val="24"/>
        </w:rPr>
        <w:t xml:space="preserve"> dos Jasmins</w:t>
      </w:r>
      <w:r w:rsidR="00BE0F72" w:rsidRPr="00F141BB">
        <w:rPr>
          <w:rFonts w:ascii="Times New Roman" w:hAnsi="Times New Roman" w:cs="Times New Roman"/>
          <w:sz w:val="24"/>
          <w:szCs w:val="24"/>
        </w:rPr>
        <w:t xml:space="preserve">, </w:t>
      </w:r>
      <w:r w:rsidR="001061B2" w:rsidRPr="00F141BB">
        <w:rPr>
          <w:rFonts w:ascii="Times New Roman" w:hAnsi="Times New Roman" w:cs="Times New Roman"/>
          <w:sz w:val="24"/>
          <w:szCs w:val="24"/>
        </w:rPr>
        <w:t xml:space="preserve">nº. </w:t>
      </w:r>
      <w:r w:rsidR="002B0019">
        <w:rPr>
          <w:rFonts w:ascii="Times New Roman" w:hAnsi="Times New Roman" w:cs="Times New Roman"/>
          <w:sz w:val="24"/>
          <w:szCs w:val="24"/>
        </w:rPr>
        <w:t>296</w:t>
      </w:r>
      <w:r w:rsidR="001061B2" w:rsidRPr="00F141BB">
        <w:rPr>
          <w:rFonts w:ascii="Times New Roman" w:hAnsi="Times New Roman" w:cs="Times New Roman"/>
          <w:sz w:val="24"/>
          <w:szCs w:val="24"/>
        </w:rPr>
        <w:t>, centro, CEP. 14.</w:t>
      </w:r>
      <w:r w:rsidR="002B0019">
        <w:rPr>
          <w:rFonts w:ascii="Times New Roman" w:hAnsi="Times New Roman" w:cs="Times New Roman"/>
          <w:sz w:val="24"/>
          <w:szCs w:val="24"/>
        </w:rPr>
        <w:t>115</w:t>
      </w:r>
      <w:r w:rsidR="00BE0F72" w:rsidRPr="00F141BB">
        <w:rPr>
          <w:rFonts w:ascii="Times New Roman" w:hAnsi="Times New Roman" w:cs="Times New Roman"/>
          <w:sz w:val="24"/>
          <w:szCs w:val="24"/>
        </w:rPr>
        <w:t>-000</w:t>
      </w:r>
      <w:r w:rsidR="001061B2" w:rsidRPr="00F141BB">
        <w:rPr>
          <w:rFonts w:ascii="Times New Roman" w:hAnsi="Times New Roman" w:cs="Times New Roman"/>
          <w:sz w:val="24"/>
          <w:szCs w:val="24"/>
        </w:rPr>
        <w:t xml:space="preserve">, </w:t>
      </w:r>
      <w:r w:rsidR="002B0019">
        <w:rPr>
          <w:rFonts w:ascii="Times New Roman" w:hAnsi="Times New Roman" w:cs="Times New Roman"/>
          <w:sz w:val="24"/>
          <w:szCs w:val="24"/>
        </w:rPr>
        <w:t>Guatapará</w:t>
      </w:r>
      <w:r w:rsidR="001061B2" w:rsidRPr="00F141BB">
        <w:rPr>
          <w:rFonts w:ascii="Times New Roman" w:hAnsi="Times New Roman" w:cs="Times New Roman"/>
          <w:sz w:val="24"/>
          <w:szCs w:val="24"/>
        </w:rPr>
        <w:t>, Estado de São Paulo, neste ato, representada por seu Prefeito Municipal, o Senhor ------------------</w:t>
      </w:r>
      <w:r w:rsidR="001061B2" w:rsidRPr="00F141BB">
        <w:rPr>
          <w:rFonts w:ascii="Times New Roman" w:hAnsi="Times New Roman" w:cs="Times New Roman"/>
          <w:b/>
          <w:sz w:val="24"/>
          <w:szCs w:val="24"/>
        </w:rPr>
        <w:t>, -----------</w:t>
      </w:r>
      <w:r w:rsidR="001061B2" w:rsidRPr="00F141BB">
        <w:rPr>
          <w:rFonts w:ascii="Times New Roman" w:hAnsi="Times New Roman" w:cs="Times New Roman"/>
          <w:sz w:val="24"/>
          <w:szCs w:val="24"/>
        </w:rPr>
        <w:t xml:space="preserve">, ------------, portador da carteira de identidade RG nº. --------------- </w:t>
      </w:r>
      <w:proofErr w:type="gramStart"/>
      <w:r w:rsidR="001061B2" w:rsidRPr="00F141BB">
        <w:rPr>
          <w:rFonts w:ascii="Times New Roman" w:hAnsi="Times New Roman" w:cs="Times New Roman"/>
          <w:sz w:val="24"/>
          <w:szCs w:val="24"/>
        </w:rPr>
        <w:t>e</w:t>
      </w:r>
      <w:proofErr w:type="gramEnd"/>
      <w:r w:rsidR="001061B2" w:rsidRPr="00F141BB">
        <w:rPr>
          <w:rFonts w:ascii="Times New Roman" w:hAnsi="Times New Roman" w:cs="Times New Roman"/>
          <w:sz w:val="24"/>
          <w:szCs w:val="24"/>
        </w:rPr>
        <w:t xml:space="preserve"> do CPF nº. ------------, residente e domiciliado </w:t>
      </w:r>
      <w:r w:rsidR="001061B2" w:rsidRPr="000557EA">
        <w:rPr>
          <w:rFonts w:ascii="Times New Roman" w:hAnsi="Times New Roman" w:cs="Times New Roman"/>
          <w:sz w:val="24"/>
          <w:szCs w:val="24"/>
        </w:rPr>
        <w:t xml:space="preserve">à -------------------, nº -------, bairro ----------------, na cidade de </w:t>
      </w:r>
      <w:r w:rsidR="002B0019">
        <w:rPr>
          <w:rFonts w:ascii="Times New Roman" w:hAnsi="Times New Roman" w:cs="Times New Roman"/>
          <w:sz w:val="24"/>
          <w:szCs w:val="24"/>
        </w:rPr>
        <w:t>Guatapará</w:t>
      </w:r>
      <w:r w:rsidR="001061B2" w:rsidRPr="000557EA">
        <w:rPr>
          <w:rFonts w:ascii="Times New Roman" w:hAnsi="Times New Roman" w:cs="Times New Roman"/>
          <w:sz w:val="24"/>
          <w:szCs w:val="24"/>
        </w:rPr>
        <w:t xml:space="preserve">, Estado de São Paulo, doravante designada simplesmente </w:t>
      </w:r>
      <w:r w:rsidR="001061B2" w:rsidRPr="000557EA">
        <w:rPr>
          <w:rFonts w:ascii="Times New Roman" w:hAnsi="Times New Roman" w:cs="Times New Roman"/>
          <w:b/>
          <w:sz w:val="24"/>
          <w:szCs w:val="24"/>
        </w:rPr>
        <w:t>CONTRATANTE,</w:t>
      </w:r>
      <w:r w:rsidR="001061B2" w:rsidRPr="000557EA">
        <w:rPr>
          <w:rFonts w:ascii="Times New Roman" w:hAnsi="Times New Roman" w:cs="Times New Roman"/>
          <w:sz w:val="24"/>
          <w:szCs w:val="24"/>
        </w:rPr>
        <w:t xml:space="preserve"> e do outro lado à empresa </w:t>
      </w:r>
      <w:r w:rsidR="001061B2" w:rsidRPr="000557EA">
        <w:rPr>
          <w:rFonts w:ascii="Times New Roman" w:hAnsi="Times New Roman" w:cs="Times New Roman"/>
          <w:b/>
          <w:sz w:val="24"/>
          <w:szCs w:val="24"/>
        </w:rPr>
        <w:t>______________________</w:t>
      </w:r>
      <w:r w:rsidR="001061B2" w:rsidRPr="000557EA">
        <w:rPr>
          <w:rFonts w:ascii="Times New Roman" w:hAnsi="Times New Roman" w:cs="Times New Roman"/>
          <w:sz w:val="24"/>
          <w:szCs w:val="24"/>
        </w:rPr>
        <w:t xml:space="preserve">, neste ato, representada por seu proprietário, Senhor </w:t>
      </w:r>
      <w:r w:rsidR="001061B2" w:rsidRPr="000557EA">
        <w:rPr>
          <w:rFonts w:ascii="Times New Roman" w:hAnsi="Times New Roman" w:cs="Times New Roman"/>
          <w:b/>
          <w:sz w:val="24"/>
          <w:szCs w:val="24"/>
        </w:rPr>
        <w:t>________________________</w:t>
      </w:r>
      <w:r w:rsidR="001061B2" w:rsidRPr="000557EA">
        <w:rPr>
          <w:rFonts w:ascii="Times New Roman" w:hAnsi="Times New Roman" w:cs="Times New Roman"/>
          <w:sz w:val="24"/>
          <w:szCs w:val="24"/>
        </w:rPr>
        <w:t xml:space="preserve">, portador do RG nº. _________________ e CPF nº. _________________, daqui para frente chamada simplesmente de </w:t>
      </w:r>
      <w:r w:rsidR="001061B2" w:rsidRPr="000557EA">
        <w:rPr>
          <w:rFonts w:ascii="Times New Roman" w:hAnsi="Times New Roman" w:cs="Times New Roman"/>
          <w:b/>
          <w:sz w:val="24"/>
          <w:szCs w:val="24"/>
        </w:rPr>
        <w:t>CONTRATADA</w:t>
      </w:r>
      <w:r w:rsidRPr="000557EA">
        <w:rPr>
          <w:rFonts w:ascii="Times New Roman" w:hAnsi="Times New Roman" w:cs="Times New Roman"/>
          <w:iCs/>
          <w:sz w:val="24"/>
          <w:szCs w:val="24"/>
        </w:rPr>
        <w:t xml:space="preserve">, em observância às disposições da </w:t>
      </w:r>
      <w:hyperlink r:id="rId103" w:history="1">
        <w:r w:rsidRPr="000557EA">
          <w:rPr>
            <w:rStyle w:val="Hyperlink"/>
            <w:rFonts w:ascii="Times New Roman" w:hAnsi="Times New Roman" w:cs="Times New Roman"/>
            <w:iCs/>
            <w:sz w:val="24"/>
            <w:szCs w:val="24"/>
          </w:rPr>
          <w:t>Lei nº 14.133, de 1º de abril de 2021</w:t>
        </w:r>
      </w:hyperlink>
      <w:r w:rsidRPr="000557EA">
        <w:rPr>
          <w:rFonts w:ascii="Times New Roman" w:hAnsi="Times New Roman" w:cs="Times New Roman"/>
          <w:iCs/>
          <w:sz w:val="24"/>
          <w:szCs w:val="24"/>
        </w:rPr>
        <w:t xml:space="preserve"> e demais legislações aplicáveis, resolvem celebrar o presente Contrato, decorrente do Processo nº</w:t>
      </w:r>
      <w:r w:rsidR="001061B2" w:rsidRPr="000557EA">
        <w:rPr>
          <w:rFonts w:ascii="Times New Roman" w:hAnsi="Times New Roman" w:cs="Times New Roman"/>
          <w:iCs/>
          <w:sz w:val="24"/>
          <w:szCs w:val="24"/>
        </w:rPr>
        <w:t xml:space="preserve"> ----</w:t>
      </w:r>
      <w:r w:rsidRPr="000557EA">
        <w:rPr>
          <w:rFonts w:ascii="Times New Roman" w:hAnsi="Times New Roman" w:cs="Times New Roman"/>
          <w:iCs/>
          <w:sz w:val="24"/>
          <w:szCs w:val="24"/>
        </w:rPr>
        <w:t>/202</w:t>
      </w:r>
      <w:r w:rsidR="002B0019">
        <w:rPr>
          <w:rFonts w:ascii="Times New Roman" w:hAnsi="Times New Roman" w:cs="Times New Roman"/>
          <w:iCs/>
          <w:sz w:val="24"/>
          <w:szCs w:val="24"/>
        </w:rPr>
        <w:t>6</w:t>
      </w:r>
      <w:r w:rsidRPr="000557EA">
        <w:rPr>
          <w:rFonts w:ascii="Times New Roman" w:hAnsi="Times New Roman" w:cs="Times New Roman"/>
          <w:iCs/>
          <w:sz w:val="24"/>
          <w:szCs w:val="24"/>
        </w:rPr>
        <w:t xml:space="preserve"> – Concorrência Eletrônica nº </w:t>
      </w:r>
      <w:r w:rsidR="001061B2" w:rsidRPr="000557EA">
        <w:rPr>
          <w:rFonts w:ascii="Times New Roman" w:hAnsi="Times New Roman" w:cs="Times New Roman"/>
          <w:iCs/>
          <w:sz w:val="24"/>
          <w:szCs w:val="24"/>
        </w:rPr>
        <w:t>-----</w:t>
      </w:r>
      <w:r w:rsidRPr="000557EA">
        <w:rPr>
          <w:rFonts w:ascii="Times New Roman" w:hAnsi="Times New Roman" w:cs="Times New Roman"/>
          <w:iCs/>
          <w:sz w:val="24"/>
          <w:szCs w:val="24"/>
        </w:rPr>
        <w:t>/202</w:t>
      </w:r>
      <w:r w:rsidR="002B0019">
        <w:rPr>
          <w:rFonts w:ascii="Times New Roman" w:hAnsi="Times New Roman" w:cs="Times New Roman"/>
          <w:iCs/>
          <w:sz w:val="24"/>
          <w:szCs w:val="24"/>
        </w:rPr>
        <w:t>6</w:t>
      </w:r>
      <w:r w:rsidRPr="000557EA">
        <w:rPr>
          <w:rFonts w:ascii="Times New Roman" w:hAnsi="Times New Roman" w:cs="Times New Roman"/>
          <w:iCs/>
          <w:sz w:val="24"/>
          <w:szCs w:val="24"/>
        </w:rPr>
        <w:t>, mediante as cláusulas</w:t>
      </w:r>
      <w:r w:rsidRPr="00F141BB">
        <w:rPr>
          <w:rFonts w:ascii="Times New Roman" w:hAnsi="Times New Roman" w:cs="Times New Roman"/>
          <w:iCs/>
          <w:sz w:val="24"/>
          <w:szCs w:val="24"/>
        </w:rPr>
        <w:t xml:space="preserve"> e condições a seguir enunciadas.</w:t>
      </w:r>
    </w:p>
    <w:p w14:paraId="1F5CA3B8" w14:textId="77777777" w:rsidR="00B6032E" w:rsidRDefault="00B6032E" w:rsidP="00355D14">
      <w:pPr>
        <w:pStyle w:val="Prembulo"/>
        <w:spacing w:before="0" w:after="0" w:line="240" w:lineRule="auto"/>
        <w:ind w:left="-284"/>
        <w:rPr>
          <w:rFonts w:ascii="Times New Roman" w:hAnsi="Times New Roman" w:cs="Times New Roman"/>
          <w:iCs/>
          <w:sz w:val="24"/>
          <w:szCs w:val="24"/>
        </w:rPr>
      </w:pPr>
    </w:p>
    <w:p w14:paraId="66D918F8" w14:textId="77777777" w:rsidR="00592555" w:rsidRPr="00CD02C3" w:rsidRDefault="00592555" w:rsidP="00355D14">
      <w:pPr>
        <w:pStyle w:val="Prembulo"/>
        <w:spacing w:before="0" w:after="0" w:line="240" w:lineRule="auto"/>
        <w:ind w:left="-284"/>
        <w:rPr>
          <w:rFonts w:ascii="Times New Roman" w:hAnsi="Times New Roman" w:cs="Times New Roman"/>
          <w:iCs/>
          <w:sz w:val="24"/>
          <w:szCs w:val="24"/>
        </w:rPr>
      </w:pPr>
    </w:p>
    <w:p w14:paraId="400199DE" w14:textId="77777777" w:rsidR="00B6032E" w:rsidRPr="00CD02C3" w:rsidRDefault="00B6032E" w:rsidP="00355D14">
      <w:pPr>
        <w:pStyle w:val="Nivel01"/>
        <w:numPr>
          <w:ilvl w:val="0"/>
          <w:numId w:val="0"/>
        </w:numPr>
        <w:spacing w:before="0"/>
        <w:ind w:left="-284"/>
        <w:rPr>
          <w:rFonts w:ascii="Times New Roman" w:hAnsi="Times New Roman" w:cs="Times New Roman"/>
          <w:sz w:val="24"/>
          <w:szCs w:val="24"/>
        </w:rPr>
      </w:pPr>
      <w:r w:rsidRPr="00CD02C3">
        <w:rPr>
          <w:rFonts w:ascii="Times New Roman" w:hAnsi="Times New Roman" w:cs="Times New Roman"/>
          <w:sz w:val="24"/>
          <w:szCs w:val="24"/>
        </w:rPr>
        <w:t>1. CLÁUSULA PRIMEIRA – OBJETO</w:t>
      </w:r>
    </w:p>
    <w:p w14:paraId="1878B331" w14:textId="7BB26F35" w:rsidR="00D85D07" w:rsidRPr="00CD02C3" w:rsidRDefault="00B6032E" w:rsidP="00355D14">
      <w:pPr>
        <w:tabs>
          <w:tab w:val="left" w:pos="1418"/>
        </w:tabs>
        <w:suppressAutoHyphens/>
        <w:ind w:left="-284"/>
        <w:jc w:val="both"/>
        <w:rPr>
          <w:sz w:val="24"/>
          <w:szCs w:val="24"/>
        </w:rPr>
      </w:pPr>
      <w:r w:rsidRPr="00CD02C3">
        <w:rPr>
          <w:sz w:val="24"/>
          <w:szCs w:val="24"/>
        </w:rPr>
        <w:t xml:space="preserve">1.1. O objeto do presente instrumento é a </w:t>
      </w:r>
      <w:r w:rsidR="00D55516" w:rsidRPr="00CE6D81">
        <w:rPr>
          <w:b/>
          <w:bCs/>
          <w:caps/>
          <w:sz w:val="24"/>
          <w:szCs w:val="24"/>
        </w:rPr>
        <w:t>CONSTRUÇÃO DE CASAS MINHA CASA MINHA VIDA FNHIS SUB 50</w:t>
      </w:r>
      <w:r w:rsidR="00D55516" w:rsidRPr="007C75EC">
        <w:rPr>
          <w:caps/>
          <w:sz w:val="24"/>
          <w:szCs w:val="24"/>
        </w:rPr>
        <w:t xml:space="preserve">, </w:t>
      </w:r>
      <w:r w:rsidR="00CD02C3" w:rsidRPr="00CD02C3">
        <w:rPr>
          <w:sz w:val="24"/>
          <w:szCs w:val="24"/>
        </w:rPr>
        <w:t>com fornecimento de todos os materiais, mão de obra, equipamentos e ferramentas necessários à execução do objeto, de acordo com as especificações contidas neste Termo de Referência e normas técnicas e de segurança vigentes</w:t>
      </w:r>
      <w:r w:rsidR="00D85D07" w:rsidRPr="00CD02C3">
        <w:rPr>
          <w:sz w:val="24"/>
          <w:szCs w:val="24"/>
        </w:rPr>
        <w:t>.</w:t>
      </w:r>
    </w:p>
    <w:p w14:paraId="697F1499" w14:textId="784F075A" w:rsidR="00B6032E" w:rsidRDefault="00497E49" w:rsidP="00355D14">
      <w:pPr>
        <w:tabs>
          <w:tab w:val="left" w:pos="1418"/>
        </w:tabs>
        <w:suppressAutoHyphens/>
        <w:ind w:left="-284"/>
        <w:jc w:val="both"/>
        <w:rPr>
          <w:sz w:val="24"/>
          <w:szCs w:val="24"/>
        </w:rPr>
      </w:pPr>
      <w:r>
        <w:rPr>
          <w:sz w:val="24"/>
          <w:szCs w:val="24"/>
        </w:rPr>
        <w:t xml:space="preserve">1.2. </w:t>
      </w:r>
      <w:r w:rsidR="00B6032E">
        <w:rPr>
          <w:sz w:val="24"/>
          <w:szCs w:val="24"/>
        </w:rPr>
        <w:t>Vinculam esta contratação, independentemente de transcrição:</w:t>
      </w:r>
    </w:p>
    <w:p w14:paraId="4B461B75" w14:textId="3CCF40CE"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O Termo de Referência;</w:t>
      </w:r>
    </w:p>
    <w:p w14:paraId="5B98243B" w14:textId="6842732B"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O Edital da Licitação;</w:t>
      </w:r>
    </w:p>
    <w:p w14:paraId="76B2C545" w14:textId="77777777" w:rsidR="00B6032E" w:rsidRDefault="00B6032E" w:rsidP="002B0019">
      <w:pPr>
        <w:pStyle w:val="Nivel3"/>
        <w:numPr>
          <w:ilvl w:val="3"/>
          <w:numId w:val="20"/>
        </w:numPr>
        <w:tabs>
          <w:tab w:val="left" w:pos="993"/>
        </w:tabs>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 Proposta do contratado;</w:t>
      </w:r>
    </w:p>
    <w:p w14:paraId="2137E75F" w14:textId="77777777" w:rsidR="00591217" w:rsidRDefault="00591217"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Anexos Engenharia:</w:t>
      </w:r>
    </w:p>
    <w:p w14:paraId="6459A472" w14:textId="71201B12" w:rsidR="00B72D34" w:rsidRPr="00B72D34" w:rsidRDefault="00B72D34" w:rsidP="00B72D34">
      <w:pPr>
        <w:pStyle w:val="PargrafodaLista"/>
        <w:numPr>
          <w:ilvl w:val="0"/>
          <w:numId w:val="20"/>
        </w:numPr>
        <w:spacing w:before="100" w:beforeAutospacing="1" w:after="100" w:afterAutospacing="1"/>
      </w:pPr>
      <w:r w:rsidRPr="00B72D34">
        <w:rPr>
          <w:noProof/>
        </w:rPr>
        <w:lastRenderedPageBreak/>
        <w:drawing>
          <wp:inline distT="0" distB="0" distL="0" distR="0" wp14:anchorId="66299583" wp14:editId="267EFF97">
            <wp:extent cx="2181225" cy="3981450"/>
            <wp:effectExtent l="0" t="0" r="9525" b="0"/>
            <wp:docPr id="5" name="Imagem 5" descr="\\192.168.100.100\Arquivos\Arquivos Temporarios\Licitação\Exercício - 2026\5 - CONCORRENCIA\001.2026 - Construção de 20 Unidades Habitacionais\documentaçã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92.168.100.100\Arquivos\Arquivos Temporarios\Licitação\Exercício - 2026\5 - CONCORRENCIA\001.2026 - Construção de 20 Unidades Habitacionais\documentação.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181225" cy="3981450"/>
                    </a:xfrm>
                    <a:prstGeom prst="rect">
                      <a:avLst/>
                    </a:prstGeom>
                    <a:noFill/>
                    <a:ln>
                      <a:noFill/>
                    </a:ln>
                  </pic:spPr>
                </pic:pic>
              </a:graphicData>
            </a:graphic>
          </wp:inline>
        </w:drawing>
      </w:r>
    </w:p>
    <w:p w14:paraId="4346E01A" w14:textId="0E304759" w:rsidR="00B6032E" w:rsidRPr="001F59DA" w:rsidRDefault="00B6032E" w:rsidP="00592555">
      <w:pPr>
        <w:pStyle w:val="Nivel3"/>
        <w:numPr>
          <w:ilvl w:val="0"/>
          <w:numId w:val="0"/>
        </w:numPr>
        <w:spacing w:before="0" w:after="0" w:line="240" w:lineRule="auto"/>
        <w:ind w:left="-284"/>
        <w:jc w:val="center"/>
        <w:rPr>
          <w:rFonts w:ascii="Times New Roman" w:hAnsi="Times New Roman" w:cs="Times New Roman"/>
          <w:color w:val="auto"/>
          <w:sz w:val="24"/>
          <w:szCs w:val="24"/>
        </w:rPr>
      </w:pPr>
      <w:bookmarkStart w:id="58" w:name="_GoBack"/>
      <w:bookmarkEnd w:id="58"/>
    </w:p>
    <w:p w14:paraId="11101EFD" w14:textId="7763A83E"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Eventuais anexos dos documentos supracitados.</w:t>
      </w:r>
    </w:p>
    <w:p w14:paraId="328185B6"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O regime de execução é o de </w:t>
      </w:r>
      <w:r w:rsidRPr="00497E49">
        <w:rPr>
          <w:rFonts w:ascii="Times New Roman" w:hAnsi="Times New Roman" w:cs="Times New Roman"/>
          <w:b/>
          <w:bCs/>
          <w:color w:val="auto"/>
          <w:sz w:val="24"/>
          <w:szCs w:val="24"/>
        </w:rPr>
        <w:t>empreitada por preço global</w:t>
      </w:r>
      <w:r>
        <w:rPr>
          <w:rFonts w:ascii="Times New Roman" w:hAnsi="Times New Roman" w:cs="Times New Roman"/>
          <w:color w:val="auto"/>
          <w:sz w:val="24"/>
          <w:szCs w:val="24"/>
        </w:rPr>
        <w:t>.</w:t>
      </w:r>
    </w:p>
    <w:p w14:paraId="352A5A2B" w14:textId="77777777" w:rsidR="00497E49" w:rsidRDefault="00497E49" w:rsidP="00355D14">
      <w:pPr>
        <w:pStyle w:val="Nivel2"/>
        <w:numPr>
          <w:ilvl w:val="0"/>
          <w:numId w:val="0"/>
        </w:numPr>
        <w:spacing w:before="0" w:after="0" w:line="240" w:lineRule="auto"/>
        <w:ind w:left="-284"/>
        <w:rPr>
          <w:rFonts w:ascii="Times New Roman" w:hAnsi="Times New Roman" w:cs="Times New Roman"/>
          <w:color w:val="auto"/>
          <w:sz w:val="24"/>
          <w:szCs w:val="24"/>
        </w:rPr>
      </w:pPr>
    </w:p>
    <w:p w14:paraId="6BE89F36" w14:textId="77777777" w:rsidR="00B6032E" w:rsidRDefault="00B6032E" w:rsidP="002B0019">
      <w:pPr>
        <w:pStyle w:val="Nivel01"/>
        <w:numPr>
          <w:ilvl w:val="0"/>
          <w:numId w:val="20"/>
        </w:numPr>
        <w:spacing w:before="0"/>
        <w:ind w:left="-284" w:firstLine="0"/>
        <w:rPr>
          <w:rFonts w:ascii="Times New Roman" w:hAnsi="Times New Roman" w:cs="Times New Roman"/>
          <w:sz w:val="24"/>
          <w:szCs w:val="24"/>
        </w:rPr>
      </w:pPr>
      <w:r>
        <w:rPr>
          <w:rFonts w:ascii="Times New Roman" w:hAnsi="Times New Roman" w:cs="Times New Roman"/>
          <w:sz w:val="24"/>
          <w:szCs w:val="24"/>
        </w:rPr>
        <w:t>CLÁUSULA SEGUNDA – VIGÊNCIA E PRORROGAÇÃO</w:t>
      </w:r>
    </w:p>
    <w:p w14:paraId="5630DAD2" w14:textId="10DFF2CC" w:rsidR="00B6032E" w:rsidRPr="005E527B" w:rsidRDefault="00582C86"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sidRPr="005E527B">
        <w:rPr>
          <w:rFonts w:ascii="Times New Roman" w:hAnsi="Times New Roman" w:cs="Times New Roman"/>
          <w:i w:val="0"/>
          <w:iCs w:val="0"/>
          <w:color w:val="auto"/>
          <w:sz w:val="24"/>
          <w:szCs w:val="24"/>
        </w:rPr>
        <w:t xml:space="preserve">O prazo de </w:t>
      </w:r>
      <w:r w:rsidR="005E527B" w:rsidRPr="005E527B">
        <w:rPr>
          <w:rFonts w:ascii="Times New Roman" w:hAnsi="Times New Roman" w:cs="Times New Roman"/>
          <w:i w:val="0"/>
          <w:iCs w:val="0"/>
          <w:color w:val="auto"/>
          <w:sz w:val="24"/>
          <w:szCs w:val="24"/>
        </w:rPr>
        <w:t xml:space="preserve">vigência </w:t>
      </w:r>
      <w:r w:rsidRPr="005E527B">
        <w:rPr>
          <w:rFonts w:ascii="Times New Roman" w:hAnsi="Times New Roman" w:cs="Times New Roman"/>
          <w:i w:val="0"/>
          <w:iCs w:val="0"/>
          <w:color w:val="auto"/>
          <w:sz w:val="24"/>
          <w:szCs w:val="24"/>
        </w:rPr>
        <w:t xml:space="preserve">desta contratação será de </w:t>
      </w:r>
      <w:r w:rsidR="008F4E21" w:rsidRPr="008F4E21">
        <w:rPr>
          <w:rFonts w:ascii="Times New Roman" w:hAnsi="Times New Roman" w:cs="Times New Roman"/>
          <w:i w:val="0"/>
          <w:iCs w:val="0"/>
          <w:color w:val="auto"/>
          <w:sz w:val="24"/>
          <w:szCs w:val="24"/>
          <w:highlight w:val="yellow"/>
        </w:rPr>
        <w:t>12</w:t>
      </w:r>
      <w:r w:rsidR="005E527B" w:rsidRPr="008F4E21">
        <w:rPr>
          <w:rFonts w:ascii="Times New Roman" w:hAnsi="Times New Roman" w:cs="Times New Roman"/>
          <w:i w:val="0"/>
          <w:iCs w:val="0"/>
          <w:color w:val="auto"/>
          <w:sz w:val="24"/>
          <w:szCs w:val="24"/>
          <w:highlight w:val="yellow"/>
        </w:rPr>
        <w:t xml:space="preserve"> </w:t>
      </w:r>
      <w:r w:rsidRPr="008F4E21">
        <w:rPr>
          <w:rFonts w:ascii="Times New Roman" w:hAnsi="Times New Roman" w:cs="Times New Roman"/>
          <w:i w:val="0"/>
          <w:iCs w:val="0"/>
          <w:color w:val="auto"/>
          <w:sz w:val="24"/>
          <w:szCs w:val="24"/>
          <w:highlight w:val="yellow"/>
        </w:rPr>
        <w:t>(</w:t>
      </w:r>
      <w:r w:rsidR="008F4E21" w:rsidRPr="008F4E21">
        <w:rPr>
          <w:rFonts w:ascii="Times New Roman" w:hAnsi="Times New Roman" w:cs="Times New Roman"/>
          <w:i w:val="0"/>
          <w:iCs w:val="0"/>
          <w:color w:val="auto"/>
          <w:sz w:val="24"/>
          <w:szCs w:val="24"/>
          <w:highlight w:val="yellow"/>
        </w:rPr>
        <w:t>doze</w:t>
      </w:r>
      <w:r w:rsidR="00883C60" w:rsidRPr="008F4E21">
        <w:rPr>
          <w:rFonts w:ascii="Times New Roman" w:hAnsi="Times New Roman" w:cs="Times New Roman"/>
          <w:i w:val="0"/>
          <w:iCs w:val="0"/>
          <w:color w:val="auto"/>
          <w:sz w:val="24"/>
          <w:szCs w:val="24"/>
          <w:highlight w:val="yellow"/>
        </w:rPr>
        <w:t xml:space="preserve">) </w:t>
      </w:r>
      <w:r w:rsidR="005E527B" w:rsidRPr="008F4E21">
        <w:rPr>
          <w:rFonts w:ascii="Times New Roman" w:hAnsi="Times New Roman" w:cs="Times New Roman"/>
          <w:i w:val="0"/>
          <w:iCs w:val="0"/>
          <w:color w:val="auto"/>
          <w:sz w:val="24"/>
          <w:szCs w:val="24"/>
          <w:highlight w:val="yellow"/>
        </w:rPr>
        <w:t>meses</w:t>
      </w:r>
      <w:r w:rsidRPr="005E527B">
        <w:rPr>
          <w:rFonts w:ascii="Times New Roman" w:hAnsi="Times New Roman" w:cs="Times New Roman"/>
          <w:i w:val="0"/>
          <w:iCs w:val="0"/>
          <w:color w:val="auto"/>
          <w:sz w:val="24"/>
          <w:szCs w:val="24"/>
        </w:rPr>
        <w:t>, a contar da data de expedição da Ordem de Serviço, após a assinatura do Contrato Administrativo, podendo ser prorrogado nos termos da legislação em vigor, mediante justificativa</w:t>
      </w:r>
      <w:r w:rsidR="00B6032E" w:rsidRPr="005E527B">
        <w:rPr>
          <w:rFonts w:ascii="Times New Roman" w:hAnsi="Times New Roman" w:cs="Times New Roman"/>
          <w:i w:val="0"/>
          <w:iCs w:val="0"/>
          <w:color w:val="auto"/>
          <w:sz w:val="24"/>
          <w:szCs w:val="24"/>
        </w:rPr>
        <w:t>.</w:t>
      </w:r>
    </w:p>
    <w:p w14:paraId="2B477C0A" w14:textId="07C52DD4" w:rsidR="00B6032E" w:rsidRPr="008E1A7F" w:rsidRDefault="00B6032E" w:rsidP="002B0019">
      <w:pPr>
        <w:pStyle w:val="Nivel2"/>
        <w:numPr>
          <w:ilvl w:val="1"/>
          <w:numId w:val="20"/>
        </w:numPr>
        <w:spacing w:before="0" w:after="0" w:line="240" w:lineRule="auto"/>
        <w:ind w:left="-284" w:firstLine="0"/>
        <w:rPr>
          <w:rFonts w:ascii="Times New Roman" w:hAnsi="Times New Roman" w:cs="Times New Roman"/>
          <w:b/>
          <w:sz w:val="24"/>
          <w:szCs w:val="24"/>
        </w:rPr>
      </w:pPr>
      <w:r w:rsidRPr="008E1A7F">
        <w:rPr>
          <w:rFonts w:ascii="Times New Roman" w:hAnsi="Times New Roman" w:cs="Times New Roman"/>
          <w:b/>
          <w:sz w:val="24"/>
          <w:szCs w:val="24"/>
        </w:rPr>
        <w:t xml:space="preserve">O prazo para a execução dos serviços será de </w:t>
      </w:r>
      <w:r w:rsidR="001C4845">
        <w:rPr>
          <w:rFonts w:ascii="Times New Roman" w:hAnsi="Times New Roman" w:cs="Times New Roman"/>
          <w:b/>
          <w:sz w:val="24"/>
          <w:szCs w:val="24"/>
          <w:highlight w:val="yellow"/>
        </w:rPr>
        <w:t>12</w:t>
      </w:r>
      <w:r w:rsidR="00883C60" w:rsidRPr="008F4E21">
        <w:rPr>
          <w:rFonts w:ascii="Times New Roman" w:hAnsi="Times New Roman" w:cs="Times New Roman"/>
          <w:b/>
          <w:color w:val="auto"/>
          <w:sz w:val="24"/>
          <w:szCs w:val="24"/>
          <w:highlight w:val="yellow"/>
        </w:rPr>
        <w:t xml:space="preserve"> (</w:t>
      </w:r>
      <w:r w:rsidR="001C4845">
        <w:rPr>
          <w:rFonts w:ascii="Times New Roman" w:hAnsi="Times New Roman" w:cs="Times New Roman"/>
          <w:b/>
          <w:color w:val="auto"/>
          <w:sz w:val="24"/>
          <w:szCs w:val="24"/>
          <w:highlight w:val="yellow"/>
        </w:rPr>
        <w:t>doze</w:t>
      </w:r>
      <w:r w:rsidR="00883C60" w:rsidRPr="008F4E21">
        <w:rPr>
          <w:rFonts w:ascii="Times New Roman" w:hAnsi="Times New Roman" w:cs="Times New Roman"/>
          <w:b/>
          <w:color w:val="auto"/>
          <w:sz w:val="24"/>
          <w:szCs w:val="24"/>
          <w:highlight w:val="yellow"/>
        </w:rPr>
        <w:t xml:space="preserve">) </w:t>
      </w:r>
      <w:r w:rsidR="001C4845">
        <w:rPr>
          <w:rFonts w:ascii="Times New Roman" w:hAnsi="Times New Roman" w:cs="Times New Roman"/>
          <w:b/>
          <w:color w:val="auto"/>
          <w:sz w:val="24"/>
          <w:szCs w:val="24"/>
          <w:highlight w:val="yellow"/>
        </w:rPr>
        <w:t>meses</w:t>
      </w:r>
      <w:r w:rsidRPr="008E1A7F">
        <w:rPr>
          <w:rFonts w:ascii="Times New Roman" w:hAnsi="Times New Roman" w:cs="Times New Roman"/>
          <w:b/>
          <w:sz w:val="24"/>
          <w:szCs w:val="24"/>
        </w:rPr>
        <w:t xml:space="preserve">, podendo ser prorrogado nos termos da legislação vigente. </w:t>
      </w:r>
    </w:p>
    <w:p w14:paraId="706E45A0"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b/>
          <w:i w:val="0"/>
          <w:iCs w:val="0"/>
          <w:color w:val="auto"/>
          <w:sz w:val="24"/>
          <w:szCs w:val="24"/>
        </w:rPr>
      </w:pPr>
      <w:r>
        <w:rPr>
          <w:rFonts w:ascii="Times New Roman" w:hAnsi="Times New Roman" w:cs="Times New Roman"/>
          <w:b/>
          <w:i w:val="0"/>
          <w:color w:val="auto"/>
          <w:sz w:val="24"/>
          <w:szCs w:val="24"/>
        </w:rPr>
        <w:t>O início da execução do objeto se dará através da Ordem de Serviço.</w:t>
      </w:r>
    </w:p>
    <w:p w14:paraId="5171FB97"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1CCDC26C"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A prorrogação de contrato deverá ser promovida mediante celebração de termo aditivo. </w:t>
      </w:r>
    </w:p>
    <w:p w14:paraId="1CA878A9"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Nas eventuais prorrogações contratuais, os custos não renováveis já pagos ou amortizados ao longo do primeiro período de vigência da contratação deverão ser reduzidos ou eliminados como condição para a renovação.</w:t>
      </w:r>
    </w:p>
    <w:p w14:paraId="0629B38E"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08D9FEFE" w14:textId="77777777" w:rsidR="00B6032E" w:rsidRDefault="00B6032E" w:rsidP="00355D14">
      <w:pPr>
        <w:pStyle w:val="Nvel2-Red"/>
        <w:numPr>
          <w:ilvl w:val="0"/>
          <w:numId w:val="0"/>
        </w:numPr>
        <w:spacing w:before="0" w:after="0" w:line="240" w:lineRule="auto"/>
        <w:ind w:left="-284"/>
        <w:rPr>
          <w:rFonts w:ascii="Times New Roman" w:hAnsi="Times New Roman" w:cs="Times New Roman"/>
          <w:i w:val="0"/>
          <w:iCs w:val="0"/>
          <w:color w:val="auto"/>
          <w:sz w:val="24"/>
          <w:szCs w:val="24"/>
        </w:rPr>
      </w:pPr>
    </w:p>
    <w:p w14:paraId="2E1816CA" w14:textId="77777777" w:rsidR="00B6032E" w:rsidRDefault="00B6032E" w:rsidP="002B0019">
      <w:pPr>
        <w:pStyle w:val="Nivel01"/>
        <w:numPr>
          <w:ilvl w:val="0"/>
          <w:numId w:val="20"/>
        </w:numPr>
        <w:spacing w:before="0"/>
        <w:ind w:left="-284" w:firstLine="0"/>
        <w:rPr>
          <w:rFonts w:ascii="Times New Roman" w:hAnsi="Times New Roman" w:cs="Times New Roman"/>
          <w:sz w:val="24"/>
          <w:szCs w:val="24"/>
        </w:rPr>
      </w:pPr>
      <w:bookmarkStart w:id="59" w:name="_Hlk114497577"/>
      <w:bookmarkStart w:id="60" w:name="_Hlk114497502"/>
      <w:bookmarkEnd w:id="59"/>
      <w:bookmarkEnd w:id="60"/>
      <w:r>
        <w:rPr>
          <w:rFonts w:ascii="Times New Roman" w:hAnsi="Times New Roman" w:cs="Times New Roman"/>
          <w:sz w:val="24"/>
          <w:szCs w:val="24"/>
        </w:rPr>
        <w:lastRenderedPageBreak/>
        <w:t>CLÁUSULA TERCEIRA – MODELOS DE EXECUÇÃO E GESTÃO CONTRATUAIS</w:t>
      </w:r>
    </w:p>
    <w:p w14:paraId="6D2F05EB"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14:paraId="2C3A7C5D" w14:textId="502C2E93" w:rsidR="00421C9F" w:rsidRPr="00421C9F" w:rsidRDefault="00421C9F" w:rsidP="002B0019">
      <w:pPr>
        <w:pStyle w:val="PargrafodaLista"/>
        <w:widowControl w:val="0"/>
        <w:numPr>
          <w:ilvl w:val="1"/>
          <w:numId w:val="20"/>
        </w:numPr>
        <w:ind w:left="-284" w:firstLine="0"/>
        <w:jc w:val="both"/>
        <w:rPr>
          <w:rFonts w:ascii="Times New Roman" w:hAnsi="Times New Roman" w:cs="Times New Roman"/>
        </w:rPr>
      </w:pPr>
      <w:r w:rsidRPr="00421C9F">
        <w:rPr>
          <w:rFonts w:ascii="Times New Roman" w:hAnsi="Times New Roman" w:cs="Times New Roman"/>
        </w:rPr>
        <w:t xml:space="preserve">Fica a </w:t>
      </w:r>
      <w:r w:rsidRPr="00421C9F">
        <w:rPr>
          <w:rFonts w:ascii="Times New Roman" w:hAnsi="Times New Roman" w:cs="Times New Roman"/>
          <w:b/>
        </w:rPr>
        <w:t>CONTRATADA</w:t>
      </w:r>
      <w:r w:rsidRPr="00421C9F">
        <w:rPr>
          <w:rFonts w:ascii="Times New Roman" w:hAnsi="Times New Roman" w:cs="Times New Roman"/>
        </w:rPr>
        <w:t>, obrigada a empregar na execução do objeto, ora contratado, pessoal especializado na atividade, tudo sempre de acordo com a legislação pertinente, bem como, manter a obra sob o acompanhamento e supervisão de Profissional responsável técnico da empresa e, na execução dos serviços obedecer às normas e especificações da ABNT - Associação Brasileira de Normas Técnicas e do CREA e/ou CAU, sendo que, desde já, fica definido como responsável técnico pela obra o Sr. __________________, ________________, devidamente registrado no CREA e/ou CAU sob o n° __________________.</w:t>
      </w:r>
    </w:p>
    <w:p w14:paraId="26D9DABD" w14:textId="3B607DE2" w:rsidR="00421C9F" w:rsidRPr="00421C9F" w:rsidRDefault="00421C9F"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sidRPr="00215110">
        <w:rPr>
          <w:rFonts w:ascii="Times New Roman" w:hAnsi="Times New Roman" w:cs="Times New Roman"/>
          <w:sz w:val="24"/>
          <w:szCs w:val="24"/>
        </w:rPr>
        <w:t xml:space="preserve">A </w:t>
      </w:r>
      <w:r w:rsidRPr="00215110">
        <w:rPr>
          <w:rFonts w:ascii="Times New Roman" w:hAnsi="Times New Roman" w:cs="Times New Roman"/>
          <w:b/>
          <w:sz w:val="24"/>
          <w:szCs w:val="24"/>
        </w:rPr>
        <w:t>CONTRATADA</w:t>
      </w:r>
      <w:r w:rsidRPr="00215110">
        <w:rPr>
          <w:rFonts w:ascii="Times New Roman" w:hAnsi="Times New Roman" w:cs="Times New Roman"/>
          <w:sz w:val="24"/>
          <w:szCs w:val="24"/>
        </w:rPr>
        <w:t xml:space="preserve"> fica obrigada a manter Livro de Ordem nos termos do Ato Normativo CREA nº. 06 / 2012 e demais legislação vigente</w:t>
      </w:r>
      <w:r>
        <w:rPr>
          <w:rFonts w:ascii="Times New Roman" w:hAnsi="Times New Roman" w:cs="Times New Roman"/>
          <w:sz w:val="24"/>
          <w:szCs w:val="24"/>
        </w:rPr>
        <w:t>.</w:t>
      </w:r>
    </w:p>
    <w:p w14:paraId="061FA917" w14:textId="70C9C6B4" w:rsidR="00421C9F" w:rsidRPr="00421C9F" w:rsidRDefault="00421C9F"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sidRPr="00215110">
        <w:rPr>
          <w:rFonts w:ascii="Times New Roman" w:hAnsi="Times New Roman" w:cs="Times New Roman"/>
          <w:sz w:val="24"/>
          <w:szCs w:val="24"/>
        </w:rPr>
        <w:t xml:space="preserve">A </w:t>
      </w:r>
      <w:r w:rsidRPr="00215110">
        <w:rPr>
          <w:rFonts w:ascii="Times New Roman" w:hAnsi="Times New Roman" w:cs="Times New Roman"/>
          <w:b/>
          <w:sz w:val="24"/>
          <w:szCs w:val="24"/>
        </w:rPr>
        <w:t>CONTRATADA</w:t>
      </w:r>
      <w:r w:rsidRPr="00215110">
        <w:rPr>
          <w:rFonts w:ascii="Times New Roman" w:hAnsi="Times New Roman" w:cs="Times New Roman"/>
          <w:sz w:val="24"/>
          <w:szCs w:val="24"/>
        </w:rPr>
        <w:t xml:space="preserve"> fica obrigada a manter Livro de Ordem nos termos do Ato Normativo CREA nº. 06 / 2012 e demais legislação vigente</w:t>
      </w:r>
      <w:r>
        <w:rPr>
          <w:rFonts w:ascii="Times New Roman" w:hAnsi="Times New Roman" w:cs="Times New Roman"/>
          <w:sz w:val="24"/>
          <w:szCs w:val="24"/>
        </w:rPr>
        <w:t>.</w:t>
      </w:r>
    </w:p>
    <w:p w14:paraId="4002ED99" w14:textId="77777777" w:rsidR="00B6032E" w:rsidRDefault="00B6032E" w:rsidP="00355D14">
      <w:pPr>
        <w:pStyle w:val="Nivel2"/>
        <w:numPr>
          <w:ilvl w:val="0"/>
          <w:numId w:val="0"/>
        </w:numPr>
        <w:spacing w:before="0" w:after="0" w:line="240" w:lineRule="auto"/>
        <w:ind w:left="-284"/>
        <w:rPr>
          <w:rFonts w:ascii="Times New Roman" w:hAnsi="Times New Roman" w:cs="Times New Roman"/>
          <w:color w:val="auto"/>
          <w:sz w:val="24"/>
          <w:szCs w:val="24"/>
        </w:rPr>
      </w:pPr>
    </w:p>
    <w:p w14:paraId="4B61EFB5" w14:textId="77777777" w:rsidR="00B6032E" w:rsidRDefault="00B6032E" w:rsidP="002B0019">
      <w:pPr>
        <w:pStyle w:val="Nivel01"/>
        <w:numPr>
          <w:ilvl w:val="0"/>
          <w:numId w:val="20"/>
        </w:numPr>
        <w:spacing w:before="0"/>
        <w:ind w:left="-284" w:firstLine="0"/>
        <w:rPr>
          <w:rFonts w:ascii="Times New Roman" w:hAnsi="Times New Roman" w:cs="Times New Roman"/>
          <w:sz w:val="24"/>
          <w:szCs w:val="24"/>
        </w:rPr>
      </w:pPr>
      <w:r>
        <w:rPr>
          <w:rFonts w:ascii="Times New Roman" w:hAnsi="Times New Roman" w:cs="Times New Roman"/>
          <w:sz w:val="24"/>
          <w:szCs w:val="24"/>
        </w:rPr>
        <w:t>CLÁUSULA QUARTA – SUBCONTRATAÇÃO</w:t>
      </w:r>
    </w:p>
    <w:p w14:paraId="0735C687"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Não será admitida a subcontratação do objeto contratual.</w:t>
      </w:r>
    </w:p>
    <w:p w14:paraId="350DDF5E" w14:textId="77777777" w:rsidR="00B6032E" w:rsidRDefault="00B6032E" w:rsidP="00355D14">
      <w:pPr>
        <w:pStyle w:val="Nvel2-Red"/>
        <w:numPr>
          <w:ilvl w:val="0"/>
          <w:numId w:val="0"/>
        </w:numPr>
        <w:spacing w:before="0" w:after="0" w:line="240" w:lineRule="auto"/>
        <w:ind w:left="-284"/>
        <w:rPr>
          <w:rFonts w:ascii="Times New Roman" w:hAnsi="Times New Roman" w:cs="Times New Roman"/>
          <w:i w:val="0"/>
          <w:iCs w:val="0"/>
          <w:color w:val="auto"/>
          <w:sz w:val="24"/>
          <w:szCs w:val="24"/>
        </w:rPr>
      </w:pPr>
    </w:p>
    <w:p w14:paraId="703EE712" w14:textId="77777777" w:rsidR="00B6032E" w:rsidRDefault="00B6032E" w:rsidP="002B0019">
      <w:pPr>
        <w:pStyle w:val="Nivel01"/>
        <w:numPr>
          <w:ilvl w:val="0"/>
          <w:numId w:val="20"/>
        </w:numPr>
        <w:spacing w:before="0"/>
        <w:ind w:left="-284" w:firstLine="0"/>
        <w:rPr>
          <w:rFonts w:ascii="Times New Roman" w:hAnsi="Times New Roman" w:cs="Times New Roman"/>
          <w:sz w:val="24"/>
          <w:szCs w:val="24"/>
        </w:rPr>
      </w:pPr>
      <w:r>
        <w:rPr>
          <w:rFonts w:ascii="Times New Roman" w:hAnsi="Times New Roman" w:cs="Times New Roman"/>
          <w:sz w:val="24"/>
          <w:szCs w:val="24"/>
        </w:rPr>
        <w:t>CLÁUSULA QUINTA – PREÇO</w:t>
      </w:r>
    </w:p>
    <w:p w14:paraId="38339A25" w14:textId="18CB8628"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O valor </w:t>
      </w:r>
      <w:r w:rsidR="00582C86">
        <w:rPr>
          <w:rFonts w:ascii="Times New Roman" w:hAnsi="Times New Roman" w:cs="Times New Roman"/>
          <w:i w:val="0"/>
          <w:iCs w:val="0"/>
          <w:color w:val="auto"/>
          <w:sz w:val="24"/>
          <w:szCs w:val="24"/>
        </w:rPr>
        <w:t xml:space="preserve">global </w:t>
      </w:r>
      <w:r>
        <w:rPr>
          <w:rFonts w:ascii="Times New Roman" w:hAnsi="Times New Roman" w:cs="Times New Roman"/>
          <w:i w:val="0"/>
          <w:iCs w:val="0"/>
          <w:color w:val="auto"/>
          <w:sz w:val="24"/>
          <w:szCs w:val="24"/>
        </w:rPr>
        <w:t>da contratação é de R$ .......... (.....)</w:t>
      </w:r>
    </w:p>
    <w:p w14:paraId="2EAD59FB"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61B22C" w14:textId="77777777" w:rsidR="00B6032E" w:rsidRDefault="00B6032E" w:rsidP="00355D14">
      <w:pPr>
        <w:pStyle w:val="Nivel2"/>
        <w:numPr>
          <w:ilvl w:val="0"/>
          <w:numId w:val="0"/>
        </w:numPr>
        <w:spacing w:before="0" w:after="0" w:line="240" w:lineRule="auto"/>
        <w:ind w:left="-284"/>
        <w:rPr>
          <w:rFonts w:ascii="Times New Roman" w:hAnsi="Times New Roman" w:cs="Times New Roman"/>
          <w:color w:val="auto"/>
          <w:sz w:val="24"/>
          <w:szCs w:val="24"/>
        </w:rPr>
      </w:pPr>
    </w:p>
    <w:p w14:paraId="7DFD2077" w14:textId="77777777" w:rsidR="00B6032E" w:rsidRDefault="00B6032E" w:rsidP="002B0019">
      <w:pPr>
        <w:pStyle w:val="Nivel01"/>
        <w:numPr>
          <w:ilvl w:val="0"/>
          <w:numId w:val="20"/>
        </w:numPr>
        <w:spacing w:before="0"/>
        <w:ind w:left="-284" w:firstLine="0"/>
        <w:rPr>
          <w:rFonts w:ascii="Times New Roman" w:hAnsi="Times New Roman" w:cs="Times New Roman"/>
          <w:sz w:val="24"/>
          <w:szCs w:val="24"/>
        </w:rPr>
      </w:pPr>
      <w:r>
        <w:rPr>
          <w:rFonts w:ascii="Times New Roman" w:hAnsi="Times New Roman" w:cs="Times New Roman"/>
          <w:sz w:val="24"/>
          <w:szCs w:val="24"/>
        </w:rPr>
        <w:t>CLÁUSULA SEXTA - PAGAMENTO</w:t>
      </w:r>
    </w:p>
    <w:p w14:paraId="72D3774E"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O prazo para pagamento ao contratado e demais condições a ele referentes encontram-se definidos no Termo de Referência, anexo a este Contrato.</w:t>
      </w:r>
    </w:p>
    <w:p w14:paraId="3594D1C4" w14:textId="77777777" w:rsidR="00B6032E" w:rsidRDefault="00B6032E" w:rsidP="00355D14">
      <w:pPr>
        <w:pStyle w:val="Nivel2"/>
        <w:numPr>
          <w:ilvl w:val="0"/>
          <w:numId w:val="0"/>
        </w:numPr>
        <w:spacing w:before="0" w:after="0" w:line="240" w:lineRule="auto"/>
        <w:ind w:left="-284"/>
        <w:rPr>
          <w:rFonts w:ascii="Times New Roman" w:hAnsi="Times New Roman" w:cs="Times New Roman"/>
          <w:color w:val="auto"/>
          <w:sz w:val="24"/>
          <w:szCs w:val="24"/>
        </w:rPr>
      </w:pPr>
    </w:p>
    <w:p w14:paraId="29400B5F" w14:textId="77777777" w:rsidR="00B6032E" w:rsidRDefault="00B6032E" w:rsidP="002B0019">
      <w:pPr>
        <w:pStyle w:val="Nivel01"/>
        <w:numPr>
          <w:ilvl w:val="0"/>
          <w:numId w:val="20"/>
        </w:numPr>
        <w:spacing w:before="0"/>
        <w:ind w:left="-284" w:firstLine="0"/>
        <w:rPr>
          <w:rFonts w:ascii="Times New Roman" w:hAnsi="Times New Roman" w:cs="Times New Roman"/>
          <w:sz w:val="24"/>
          <w:szCs w:val="24"/>
        </w:rPr>
      </w:pPr>
      <w:r>
        <w:rPr>
          <w:rFonts w:ascii="Times New Roman" w:hAnsi="Times New Roman" w:cs="Times New Roman"/>
          <w:sz w:val="24"/>
          <w:szCs w:val="24"/>
        </w:rPr>
        <w:t>CLÁUSULA SÉTIMA - REAJUSTE</w:t>
      </w:r>
    </w:p>
    <w:p w14:paraId="1900F3B6"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Os preços inicialmente contratados são fixos e irreajustáveis no prazo de um ano contado da data do orçamento estimado.</w:t>
      </w:r>
    </w:p>
    <w:p w14:paraId="5492496F" w14:textId="77777777"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O orçamento estimado pela Administração baseou-se nas planilhas referenciais elaboradas com base no CPOS/CDHU/SINAPI (SICRO) do mês ________ do ano de ____________ </w:t>
      </w:r>
      <w:r>
        <w:rPr>
          <w:rFonts w:ascii="Times New Roman" w:hAnsi="Times New Roman" w:cs="Times New Roman"/>
          <w:b/>
          <w:color w:val="auto"/>
          <w:sz w:val="24"/>
          <w:szCs w:val="24"/>
          <w:u w:val="single"/>
        </w:rPr>
        <w:t>OU</w:t>
      </w:r>
      <w:r>
        <w:rPr>
          <w:rFonts w:ascii="Times New Roman" w:hAnsi="Times New Roman" w:cs="Times New Roman"/>
          <w:b/>
          <w:color w:val="auto"/>
          <w:sz w:val="24"/>
          <w:szCs w:val="24"/>
        </w:rPr>
        <w:t xml:space="preserve"> </w:t>
      </w:r>
      <w:r>
        <w:rPr>
          <w:rFonts w:ascii="Times New Roman" w:hAnsi="Times New Roman" w:cs="Times New Roman"/>
          <w:color w:val="auto"/>
          <w:sz w:val="24"/>
          <w:szCs w:val="24"/>
        </w:rPr>
        <w:t>[datadas de</w:t>
      </w:r>
      <w:r>
        <w:rPr>
          <w:rFonts w:ascii="Times New Roman" w:hAnsi="Times New Roman" w:cs="Times New Roman"/>
          <w:color w:val="auto"/>
          <w:sz w:val="24"/>
          <w:szCs w:val="24"/>
          <w:u w:val="single"/>
        </w:rPr>
        <w:t xml:space="preserve"> </w:t>
      </w:r>
      <w:r>
        <w:rPr>
          <w:rFonts w:ascii="Times New Roman" w:hAnsi="Times New Roman" w:cs="Times New Roman"/>
          <w:iCs/>
          <w:color w:val="auto"/>
          <w:sz w:val="24"/>
          <w:szCs w:val="24"/>
        </w:rPr>
        <w:t>____/ _____/____].</w:t>
      </w:r>
      <w:r>
        <w:rPr>
          <w:rFonts w:ascii="Times New Roman" w:hAnsi="Times New Roman" w:cs="Times New Roman"/>
          <w:color w:val="auto"/>
          <w:sz w:val="24"/>
          <w:szCs w:val="24"/>
          <w:u w:val="single"/>
        </w:rPr>
        <w:t xml:space="preserve"> </w:t>
      </w:r>
    </w:p>
    <w:p w14:paraId="0B1809A2"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Após o interregno de um ano, e independentemente de pedido do contratado, os preços iniciais serão reajustados, mediante a aplicação, pelo contratante, do índice IPCA/IBGE</w:t>
      </w:r>
      <w:r>
        <w:rPr>
          <w:rFonts w:ascii="Times New Roman" w:hAnsi="Times New Roman" w:cs="Times New Roman"/>
          <w:i/>
          <w:iCs/>
          <w:color w:val="auto"/>
          <w:sz w:val="24"/>
          <w:szCs w:val="24"/>
        </w:rPr>
        <w:t>,</w:t>
      </w:r>
      <w:r>
        <w:rPr>
          <w:rFonts w:ascii="Times New Roman" w:hAnsi="Times New Roman" w:cs="Times New Roman"/>
          <w:color w:val="auto"/>
          <w:sz w:val="24"/>
          <w:szCs w:val="24"/>
        </w:rPr>
        <w:t xml:space="preserve"> exclusivamente para as obrigações iniciadas e concluídas após a ocorrência da anualidade.</w:t>
      </w:r>
    </w:p>
    <w:p w14:paraId="34364B51"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Nos reajustes subsequentes ao primeiro, o interregno mínimo de um ano será contado a partir dos efeitos financeiros do último reajuste.</w:t>
      </w:r>
    </w:p>
    <w:p w14:paraId="21F4367F"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0DB7856" w14:textId="77777777" w:rsidR="00B6032E" w:rsidRDefault="00B6032E" w:rsidP="002B0019">
      <w:pPr>
        <w:pStyle w:val="Nvel3-R"/>
        <w:numPr>
          <w:ilvl w:val="2"/>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Fica o Contratado obrigado a apresentar memória de cálculo referente ao reajustamento de preços do valor remanescente, sempre que este ocorrer.</w:t>
      </w:r>
    </w:p>
    <w:p w14:paraId="6EA438AE"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lastRenderedPageBreak/>
        <w:t>Nas aferições finais, o(s) índice(s) utilizado(s) para reajuste será(</w:t>
      </w:r>
      <w:proofErr w:type="spellStart"/>
      <w:r>
        <w:rPr>
          <w:rFonts w:ascii="Times New Roman" w:hAnsi="Times New Roman" w:cs="Times New Roman"/>
          <w:color w:val="auto"/>
          <w:sz w:val="24"/>
          <w:szCs w:val="24"/>
        </w:rPr>
        <w:t>ão</w:t>
      </w:r>
      <w:proofErr w:type="spellEnd"/>
      <w:r>
        <w:rPr>
          <w:rFonts w:ascii="Times New Roman" w:hAnsi="Times New Roman" w:cs="Times New Roman"/>
          <w:color w:val="auto"/>
          <w:sz w:val="24"/>
          <w:szCs w:val="24"/>
        </w:rPr>
        <w:t>), obrigatoriamente, o(s) definitivo(s).</w:t>
      </w:r>
    </w:p>
    <w:p w14:paraId="2D1F6951"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Caso o(s) índice(s) estabelecido(s) para reajustamento venha(m) a ser extinto(s) ou de qualquer forma não possa(m) mais ser utilizado(s), será(</w:t>
      </w:r>
      <w:proofErr w:type="spellStart"/>
      <w:r>
        <w:rPr>
          <w:rFonts w:ascii="Times New Roman" w:hAnsi="Times New Roman" w:cs="Times New Roman"/>
          <w:color w:val="auto"/>
          <w:sz w:val="24"/>
          <w:szCs w:val="24"/>
        </w:rPr>
        <w:t>ão</w:t>
      </w:r>
      <w:proofErr w:type="spellEnd"/>
      <w:r>
        <w:rPr>
          <w:rFonts w:ascii="Times New Roman" w:hAnsi="Times New Roman" w:cs="Times New Roman"/>
          <w:color w:val="auto"/>
          <w:sz w:val="24"/>
          <w:szCs w:val="24"/>
        </w:rPr>
        <w:t>) adotado(s), em substituição, o(s) que vier(em) a ser determinado(s) pela legislação então em vigor.</w:t>
      </w:r>
    </w:p>
    <w:p w14:paraId="291816E1"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Na ausência de previsão legal quanto ao índice substituto, as partes elegerão novo índice oficial, para reajustamento do preço do valor remanescente, por meio de termo aditivo. </w:t>
      </w:r>
    </w:p>
    <w:p w14:paraId="1C327009"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O reajuste será realizado por apostilamento.</w:t>
      </w:r>
    </w:p>
    <w:p w14:paraId="5600C8E2" w14:textId="77777777" w:rsidR="00B6032E" w:rsidRDefault="00B6032E" w:rsidP="00355D14">
      <w:pPr>
        <w:pStyle w:val="Nivel2"/>
        <w:numPr>
          <w:ilvl w:val="0"/>
          <w:numId w:val="0"/>
        </w:numPr>
        <w:spacing w:before="0" w:after="0" w:line="240" w:lineRule="auto"/>
        <w:ind w:left="-284"/>
        <w:rPr>
          <w:rFonts w:ascii="Times New Roman" w:hAnsi="Times New Roman" w:cs="Times New Roman"/>
          <w:color w:val="auto"/>
          <w:sz w:val="24"/>
          <w:szCs w:val="24"/>
        </w:rPr>
      </w:pPr>
    </w:p>
    <w:p w14:paraId="7727681B" w14:textId="77777777" w:rsidR="00B6032E" w:rsidRDefault="00B6032E" w:rsidP="002B0019">
      <w:pPr>
        <w:pStyle w:val="Nivel01"/>
        <w:numPr>
          <w:ilvl w:val="0"/>
          <w:numId w:val="20"/>
        </w:numPr>
        <w:spacing w:before="0"/>
        <w:ind w:left="-284" w:firstLine="0"/>
        <w:rPr>
          <w:rFonts w:ascii="Times New Roman" w:hAnsi="Times New Roman" w:cs="Times New Roman"/>
          <w:sz w:val="24"/>
          <w:szCs w:val="24"/>
        </w:rPr>
      </w:pPr>
      <w:r>
        <w:rPr>
          <w:rFonts w:ascii="Times New Roman" w:hAnsi="Times New Roman" w:cs="Times New Roman"/>
          <w:sz w:val="24"/>
          <w:szCs w:val="24"/>
        </w:rPr>
        <w:t>CLÁUSULA OITAVA - OBRIGAÇÕES DO CONTRATANTE</w:t>
      </w:r>
    </w:p>
    <w:p w14:paraId="3DD1C420"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São obrigações do Contratante:</w:t>
      </w:r>
    </w:p>
    <w:p w14:paraId="335DE441"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Exigir o cumprimento de todas as obrigações assumidas pelo Contratado, de acordo com o contrato e seus anexos;</w:t>
      </w:r>
    </w:p>
    <w:p w14:paraId="340A6948"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Receber o objeto no prazo e condições estabelecidas no Termo de Referência e nos documentos técnicos;</w:t>
      </w:r>
    </w:p>
    <w:p w14:paraId="0E75B691"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4E9901F"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Notificar o Contratado, por escrito, sobre vícios, defeitos ou incorreções verificadas no objeto fornecido, para que seja por ele substituído, reparado ou corrigido, no total ou em parte, às suas expensas;</w:t>
      </w:r>
    </w:p>
    <w:p w14:paraId="1F4ADEFD"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Acompanhar e fiscalizar a execução do contrato e o cumprimento das obrigações pelo Contratado;</w:t>
      </w:r>
    </w:p>
    <w:p w14:paraId="16594EB4"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104" w:history="1">
        <w:r>
          <w:rPr>
            <w:rStyle w:val="Hyperlink"/>
            <w:rFonts w:ascii="Times New Roman" w:hAnsi="Times New Roman"/>
            <w:color w:val="auto"/>
            <w:szCs w:val="24"/>
          </w:rPr>
          <w:t>art. 143 da Lei nº 14.133, de 2021</w:t>
        </w:r>
      </w:hyperlink>
      <w:r>
        <w:rPr>
          <w:rFonts w:ascii="Times New Roman" w:hAnsi="Times New Roman" w:cs="Times New Roman"/>
          <w:color w:val="auto"/>
          <w:sz w:val="24"/>
          <w:szCs w:val="24"/>
        </w:rPr>
        <w:t>;</w:t>
      </w:r>
    </w:p>
    <w:p w14:paraId="7B2D0B1B"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Efetuar o pagamento ao Contratado do valor correspondente à execução do objeto, no prazo, forma e condições estabelecidos no presente Contrato e no Termo de Referência;</w:t>
      </w:r>
    </w:p>
    <w:p w14:paraId="0A100219"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Aplicar ao Contratado as sanções previstas na lei e neste Contrato; </w:t>
      </w:r>
    </w:p>
    <w:p w14:paraId="232D3327"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Cientificar o órgão de representação judicial para adoção das medidas cabíveis quando do descumprimento de obrigações pelo Contratado;</w:t>
      </w:r>
    </w:p>
    <w:p w14:paraId="1810303E"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178288" w14:textId="77777777" w:rsidR="00B6032E" w:rsidRDefault="00B6032E" w:rsidP="002B0019">
      <w:pPr>
        <w:pStyle w:val="Nivel3"/>
        <w:numPr>
          <w:ilvl w:val="2"/>
          <w:numId w:val="20"/>
        </w:numPr>
        <w:spacing w:before="0" w:after="0" w:line="240" w:lineRule="auto"/>
        <w:ind w:left="-284" w:firstLine="0"/>
        <w:rPr>
          <w:rFonts w:ascii="Times New Roman" w:hAnsi="Times New Roman" w:cs="Times New Roman"/>
          <w:b/>
          <w:bCs/>
          <w:color w:val="auto"/>
          <w:sz w:val="24"/>
          <w:szCs w:val="24"/>
        </w:rPr>
      </w:pPr>
      <w:r>
        <w:rPr>
          <w:rFonts w:ascii="Times New Roman" w:hAnsi="Times New Roman" w:cs="Times New Roman"/>
          <w:color w:val="auto"/>
          <w:sz w:val="24"/>
          <w:szCs w:val="24"/>
        </w:rPr>
        <w:t xml:space="preserve"> A Administração terá o prazo de 15 (quinze) dias úteis, a contar da data do protocolo do requerimento para decidir, admitida a prorrogação motivada, por igual período. </w:t>
      </w:r>
    </w:p>
    <w:p w14:paraId="60F7643C"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Responder eventuais pedidos de reestabelecimento do equilíbrio econômico-financeiro feitos pelo contratado no prazo máximo de 15 (quinze) dias úteis.</w:t>
      </w:r>
    </w:p>
    <w:p w14:paraId="0DCD40EB"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bookmarkStart w:id="61" w:name="_Hlk114499841"/>
      <w:bookmarkEnd w:id="61"/>
      <w:r>
        <w:rPr>
          <w:rFonts w:ascii="Times New Roman" w:hAnsi="Times New Roman" w:cs="Times New Roman"/>
          <w:color w:val="auto"/>
          <w:sz w:val="24"/>
          <w:szCs w:val="24"/>
        </w:rPr>
        <w:t xml:space="preserve">Comunicar o Contratado na hipótese de posterior alteração do projeto pelo Contratante, no caso </w:t>
      </w:r>
      <w:hyperlink r:id="rId105" w:anchor="art93§2" w:history="1">
        <w:r>
          <w:rPr>
            <w:rStyle w:val="Hyperlink"/>
            <w:rFonts w:ascii="Times New Roman" w:hAnsi="Times New Roman"/>
            <w:color w:val="auto"/>
            <w:szCs w:val="24"/>
          </w:rPr>
          <w:t>do art. 93, §2º, da Lei nº 14.133, de 2021</w:t>
        </w:r>
      </w:hyperlink>
      <w:r>
        <w:rPr>
          <w:rFonts w:ascii="Times New Roman" w:hAnsi="Times New Roman" w:cs="Times New Roman"/>
          <w:color w:val="auto"/>
          <w:sz w:val="24"/>
          <w:szCs w:val="24"/>
        </w:rPr>
        <w:t>.</w:t>
      </w:r>
    </w:p>
    <w:p w14:paraId="16403929"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Fornecer por escrito as informações necessárias para o desenvolvimento dos serviços objeto do contrato.</w:t>
      </w:r>
    </w:p>
    <w:p w14:paraId="38DD9FCE"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Realizar avaliações periódicas da qualidade dos serviços, após seu recebimento.</w:t>
      </w:r>
    </w:p>
    <w:p w14:paraId="2948675F"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Exigir do Contratado que providencie a seguinte documentação como condição indispensável para o recebimento definitivo de objeto, quando for o caso:</w:t>
      </w:r>
    </w:p>
    <w:p w14:paraId="59B27091" w14:textId="77777777" w:rsidR="00B6032E" w:rsidRDefault="00B6032E" w:rsidP="002B0019">
      <w:pPr>
        <w:pStyle w:val="Nivel2"/>
        <w:numPr>
          <w:ilvl w:val="0"/>
          <w:numId w:val="3"/>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"as </w:t>
      </w:r>
      <w:proofErr w:type="spellStart"/>
      <w:r>
        <w:rPr>
          <w:rFonts w:ascii="Times New Roman" w:hAnsi="Times New Roman" w:cs="Times New Roman"/>
          <w:color w:val="auto"/>
          <w:sz w:val="24"/>
          <w:szCs w:val="24"/>
        </w:rPr>
        <w:t>built</w:t>
      </w:r>
      <w:proofErr w:type="spellEnd"/>
      <w:r>
        <w:rPr>
          <w:rFonts w:ascii="Times New Roman" w:hAnsi="Times New Roman" w:cs="Times New Roman"/>
          <w:color w:val="auto"/>
          <w:sz w:val="24"/>
          <w:szCs w:val="24"/>
        </w:rPr>
        <w:t>", elaborado pelo responsável por sua execução;</w:t>
      </w:r>
    </w:p>
    <w:p w14:paraId="2D954856" w14:textId="77777777" w:rsidR="00B6032E" w:rsidRDefault="00B6032E" w:rsidP="002B0019">
      <w:pPr>
        <w:pStyle w:val="Nivel2"/>
        <w:numPr>
          <w:ilvl w:val="0"/>
          <w:numId w:val="3"/>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lastRenderedPageBreak/>
        <w:t>comprovação das ligações definitivas de energia, água, telefone e gás;</w:t>
      </w:r>
    </w:p>
    <w:p w14:paraId="5304E707" w14:textId="77777777" w:rsidR="00B6032E" w:rsidRDefault="00B6032E" w:rsidP="002B0019">
      <w:pPr>
        <w:pStyle w:val="Nivel2"/>
        <w:numPr>
          <w:ilvl w:val="0"/>
          <w:numId w:val="3"/>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laudo de vistoria do corpo de bombeiros aprovando o serviço;</w:t>
      </w:r>
    </w:p>
    <w:p w14:paraId="7E1FE4EF" w14:textId="77777777" w:rsidR="00B6032E" w:rsidRDefault="00B6032E" w:rsidP="002B0019">
      <w:pPr>
        <w:pStyle w:val="Nivel2"/>
        <w:numPr>
          <w:ilvl w:val="0"/>
          <w:numId w:val="3"/>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carta "habite-se", emitida pela prefeitura; e</w:t>
      </w:r>
    </w:p>
    <w:p w14:paraId="289EAC85" w14:textId="77777777" w:rsidR="00B6032E" w:rsidRDefault="00B6032E" w:rsidP="002B0019">
      <w:pPr>
        <w:pStyle w:val="Nivel2"/>
        <w:numPr>
          <w:ilvl w:val="0"/>
          <w:numId w:val="3"/>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certidão negativa de débitos previdenciários específica para o registro da obra junto ao Cartório de Registro de Imóveis;</w:t>
      </w:r>
    </w:p>
    <w:p w14:paraId="6A4D425B"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Arquivar, entre outros documentos, de projetos, "as </w:t>
      </w:r>
      <w:proofErr w:type="spellStart"/>
      <w:r>
        <w:rPr>
          <w:rFonts w:ascii="Times New Roman" w:hAnsi="Times New Roman" w:cs="Times New Roman"/>
          <w:i w:val="0"/>
          <w:iCs w:val="0"/>
          <w:color w:val="auto"/>
          <w:sz w:val="24"/>
          <w:szCs w:val="24"/>
        </w:rPr>
        <w:t>built</w:t>
      </w:r>
      <w:proofErr w:type="spellEnd"/>
      <w:r>
        <w:rPr>
          <w:rFonts w:ascii="Times New Roman" w:hAnsi="Times New Roman" w:cs="Times New Roman"/>
          <w:i w:val="0"/>
          <w:iCs w:val="0"/>
          <w:color w:val="auto"/>
          <w:sz w:val="24"/>
          <w:szCs w:val="24"/>
        </w:rPr>
        <w:t>", especificações técnicas, orçamentos, termos de recebimento, contratos e aditamentos, relatórios de inspeções técnicas após o recebimento do serviço e notificações expedidas.</w:t>
      </w:r>
    </w:p>
    <w:p w14:paraId="30F7874F"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230EAAE8"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04BF4B85"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Previamente à expedição da ordem de serviço, verificar pendências, liberar áreas e/ou adotar providências cabíveis para a regularidade do início da sua execução.</w:t>
      </w:r>
    </w:p>
    <w:p w14:paraId="39C0DA80" w14:textId="77777777" w:rsidR="00B6032E" w:rsidRDefault="00B6032E" w:rsidP="00355D14">
      <w:pPr>
        <w:pStyle w:val="Nivel2"/>
        <w:numPr>
          <w:ilvl w:val="0"/>
          <w:numId w:val="0"/>
        </w:numPr>
        <w:spacing w:before="0" w:after="0" w:line="240" w:lineRule="auto"/>
        <w:ind w:left="-284"/>
        <w:rPr>
          <w:rFonts w:ascii="Times New Roman" w:hAnsi="Times New Roman" w:cs="Times New Roman"/>
          <w:color w:val="auto"/>
          <w:sz w:val="24"/>
          <w:szCs w:val="24"/>
        </w:rPr>
      </w:pPr>
    </w:p>
    <w:p w14:paraId="368B2848" w14:textId="77777777" w:rsidR="00B6032E" w:rsidRDefault="00B6032E" w:rsidP="002B0019">
      <w:pPr>
        <w:pStyle w:val="Nivel01"/>
        <w:numPr>
          <w:ilvl w:val="0"/>
          <w:numId w:val="20"/>
        </w:numPr>
        <w:spacing w:before="0"/>
        <w:ind w:left="-284" w:firstLine="0"/>
        <w:rPr>
          <w:rFonts w:ascii="Times New Roman" w:hAnsi="Times New Roman" w:cs="Times New Roman"/>
          <w:sz w:val="24"/>
          <w:szCs w:val="24"/>
        </w:rPr>
      </w:pPr>
      <w:r>
        <w:rPr>
          <w:rFonts w:ascii="Times New Roman" w:hAnsi="Times New Roman" w:cs="Times New Roman"/>
          <w:sz w:val="24"/>
          <w:szCs w:val="24"/>
        </w:rPr>
        <w:t>CLÁUSULA NONA - OBRIGAÇÕES DO CONTRATADO</w:t>
      </w:r>
    </w:p>
    <w:p w14:paraId="13952C73"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CD6E688"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Manter preposto aceito pela Administração no local do serviço para representá-lo na execução do contrato.</w:t>
      </w:r>
    </w:p>
    <w:p w14:paraId="3B56D66F" w14:textId="77777777"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 indicação ou a manutenção do preposto da empresa poderá ser recusada pelo órgão ou entidade, desde que devidamente justificada, devendo a empresa designar outro para o exercício da atividade.</w:t>
      </w:r>
    </w:p>
    <w:p w14:paraId="0D6D30CD"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Atender às determinações regulares emitidas pelo fiscal do contrato ou autoridade superior (</w:t>
      </w:r>
      <w:hyperlink r:id="rId106" w:anchor="art137" w:history="1">
        <w:r>
          <w:rPr>
            <w:rStyle w:val="Hyperlink"/>
            <w:rFonts w:ascii="Times New Roman" w:hAnsi="Times New Roman"/>
            <w:color w:val="auto"/>
            <w:szCs w:val="24"/>
          </w:rPr>
          <w:t>art. 137, II</w:t>
        </w:r>
      </w:hyperlink>
      <w:r>
        <w:rPr>
          <w:rFonts w:ascii="Times New Roman" w:hAnsi="Times New Roman" w:cs="Times New Roman"/>
          <w:color w:val="auto"/>
          <w:sz w:val="24"/>
          <w:szCs w:val="24"/>
        </w:rPr>
        <w:t>) e prestar todo esclarecimento ou informação por eles solicitados;</w:t>
      </w:r>
    </w:p>
    <w:p w14:paraId="30F5DF19"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37C8584"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B1B0513"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Responsabilizar-se pelos vícios e danos decorrentes da execução do objeto, de acordo com o </w:t>
      </w:r>
      <w:hyperlink r:id="rId107" w:history="1">
        <w:r>
          <w:rPr>
            <w:rStyle w:val="Hyperlink"/>
            <w:rFonts w:ascii="Times New Roman" w:hAnsi="Times New Roman"/>
            <w:color w:val="auto"/>
            <w:szCs w:val="24"/>
          </w:rPr>
          <w:t>Código de Defesa do Consumidor (Lei nº 8.078, de 1990</w:t>
        </w:r>
      </w:hyperlink>
      <w:r>
        <w:rPr>
          <w:rFonts w:ascii="Times New Roman" w:hAnsi="Times New Roman" w:cs="Times New Roman"/>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69E87DE"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Efetuar comunicação ao Contratante, assim que tiver ciência da impossibilidade de realização ou finalização do serviço no prazo estabelecido, para adoção de ações de contingência cabíveis. </w:t>
      </w:r>
    </w:p>
    <w:p w14:paraId="5ACEFA95"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Não contratar, durante a vigência do contrato, cônjuge, companheiro ou parente em linha reta, colateral ou por afinidade, até o terceiro grau, de dirigente do contratante ou do fiscal ou gestor do contrato, nos termos do </w:t>
      </w:r>
      <w:hyperlink r:id="rId108" w:anchor="art48" w:history="1">
        <w:r>
          <w:rPr>
            <w:rStyle w:val="Hyperlink"/>
            <w:rFonts w:ascii="Times New Roman" w:hAnsi="Times New Roman"/>
            <w:color w:val="auto"/>
            <w:szCs w:val="24"/>
          </w:rPr>
          <w:t>artigo 48, parágrafo único, da Lei nº 14.133, de 2021</w:t>
        </w:r>
      </w:hyperlink>
      <w:r>
        <w:rPr>
          <w:rFonts w:ascii="Times New Roman" w:hAnsi="Times New Roman" w:cs="Times New Roman"/>
          <w:color w:val="auto"/>
          <w:sz w:val="24"/>
          <w:szCs w:val="24"/>
        </w:rPr>
        <w:t>;</w:t>
      </w:r>
    </w:p>
    <w:p w14:paraId="5170030A"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51317976" w14:textId="77777777" w:rsidR="00B6032E" w:rsidRDefault="00B6032E" w:rsidP="002B0019">
      <w:pPr>
        <w:pStyle w:val="Nivel2"/>
        <w:numPr>
          <w:ilvl w:val="0"/>
          <w:numId w:val="4"/>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prova de regularidade relativa à Seguridade Social; </w:t>
      </w:r>
    </w:p>
    <w:p w14:paraId="720D941B" w14:textId="77777777" w:rsidR="00B6032E" w:rsidRDefault="00B6032E" w:rsidP="002B0019">
      <w:pPr>
        <w:pStyle w:val="Nivel2"/>
        <w:numPr>
          <w:ilvl w:val="0"/>
          <w:numId w:val="4"/>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certidão conjunta relativa aos tributos federais e à Dívida Ativa da União;</w:t>
      </w:r>
    </w:p>
    <w:p w14:paraId="0DF7D3C3" w14:textId="77777777" w:rsidR="00B6032E" w:rsidRDefault="00B6032E" w:rsidP="002B0019">
      <w:pPr>
        <w:pStyle w:val="Nivel2"/>
        <w:numPr>
          <w:ilvl w:val="0"/>
          <w:numId w:val="4"/>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certidões que comprovem a regularidade perante a Fazenda Municipal ou Distrital do domicílio ou sede do contratado; </w:t>
      </w:r>
    </w:p>
    <w:p w14:paraId="77838E5E" w14:textId="77777777" w:rsidR="00B6032E" w:rsidRDefault="00B6032E" w:rsidP="002B0019">
      <w:pPr>
        <w:pStyle w:val="Nivel2"/>
        <w:numPr>
          <w:ilvl w:val="0"/>
          <w:numId w:val="4"/>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Certidão de Regularidade do FGTS – CRF; e</w:t>
      </w:r>
    </w:p>
    <w:p w14:paraId="0CF9A4A3" w14:textId="77777777" w:rsidR="00B6032E" w:rsidRDefault="00B6032E" w:rsidP="002B0019">
      <w:pPr>
        <w:pStyle w:val="Nivel2"/>
        <w:numPr>
          <w:ilvl w:val="0"/>
          <w:numId w:val="4"/>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Certidão Negativa de Débitos Trabalhistas – CNDT; </w:t>
      </w:r>
    </w:p>
    <w:p w14:paraId="602DB7B0"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4ECB6CC"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Comunicar ao Fiscal do contrato, no prazo de 24 (vinte e quatro) horas, qualquer ocorrência anormal ou acidente que se verifique no local dos serviços.</w:t>
      </w:r>
    </w:p>
    <w:p w14:paraId="182DA47A"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Prestar todo esclarecimento ou informação solicitada pelo Contratante ou por seus prepostos, garantindo-lhes o acesso, a qualquer tempo, ao local dos trabalhos, bem como aos documentos relativos à execução do empreendimento.</w:t>
      </w:r>
    </w:p>
    <w:p w14:paraId="2A0B932B"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Paralisar, por determinação do Contratante, qualquer atividade que não esteja sendo executada de acordo com a boa técnica ou que ponha em risco a segurança de pessoas ou bens de terceiros.</w:t>
      </w:r>
    </w:p>
    <w:p w14:paraId="1919B0F7"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Promover a guarda, manutenção e vigilância de materiais, ferramentas, e tudo o que for necessário à execução do objeto, durante a vigência do contrato.</w:t>
      </w:r>
    </w:p>
    <w:p w14:paraId="09A6AD21"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5A4C83B5"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Submeter previamente, por escrito, ao Contratante, para análise e aprovação, quaisquer mudanças nos métodos executivos que fujam às especificações do memorial descritivo ou instrumento congênere.</w:t>
      </w:r>
    </w:p>
    <w:p w14:paraId="4465A3D9"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0A4BA7A8"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 Manter durante toda a vigência do contrato, em compatibilidade com as obrigações assumidas, todas as condições exigidas para habilitação na licitação; </w:t>
      </w:r>
    </w:p>
    <w:p w14:paraId="136B9A1F"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b/>
          <w:bCs/>
          <w:color w:val="auto"/>
          <w:sz w:val="24"/>
          <w:szCs w:val="24"/>
        </w:rPr>
      </w:pPr>
      <w:r>
        <w:rPr>
          <w:rFonts w:ascii="Times New Roman" w:hAnsi="Times New Roman" w:cs="Times New Roman"/>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109" w:anchor="art116" w:history="1">
        <w:r>
          <w:rPr>
            <w:rStyle w:val="Hyperlink"/>
            <w:rFonts w:ascii="Times New Roman" w:hAnsi="Times New Roman"/>
            <w:color w:val="auto"/>
            <w:szCs w:val="24"/>
          </w:rPr>
          <w:t>art. 116</w:t>
        </w:r>
      </w:hyperlink>
      <w:r>
        <w:rPr>
          <w:rFonts w:ascii="Times New Roman" w:hAnsi="Times New Roman" w:cs="Times New Roman"/>
          <w:color w:val="auto"/>
          <w:sz w:val="24"/>
          <w:szCs w:val="24"/>
        </w:rPr>
        <w:t>);</w:t>
      </w:r>
    </w:p>
    <w:p w14:paraId="220452AF"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Comprovar a reserva de cargos a que se refere a cláusula acima, no prazo fixado pelo fiscal do contrato, com a indicação dos empregados que preencheram as referidas vagas (</w:t>
      </w:r>
      <w:hyperlink r:id="rId110" w:anchor="art116" w:history="1">
        <w:r>
          <w:rPr>
            <w:rStyle w:val="Hyperlink"/>
            <w:rFonts w:ascii="Times New Roman" w:hAnsi="Times New Roman"/>
            <w:color w:val="auto"/>
            <w:szCs w:val="24"/>
          </w:rPr>
          <w:t>art. 116, parágrafo único</w:t>
        </w:r>
      </w:hyperlink>
      <w:r>
        <w:rPr>
          <w:rFonts w:ascii="Times New Roman" w:hAnsi="Times New Roman" w:cs="Times New Roman"/>
          <w:color w:val="auto"/>
          <w:sz w:val="24"/>
          <w:szCs w:val="24"/>
        </w:rPr>
        <w:t>);</w:t>
      </w:r>
    </w:p>
    <w:p w14:paraId="1AE4B8A0"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Guardar sigilo sobre todas as informações obtidas em decorrência do cumprimento do contrato;</w:t>
      </w:r>
    </w:p>
    <w:p w14:paraId="538B9CAE"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Arcar com o ônus decorrente de eventual equívoco no dimensionamento dos quantitativos de sua proposta, inclusive quanto aos custos variáveis decorrentes de fatores futuros </w:t>
      </w:r>
      <w:r>
        <w:rPr>
          <w:rFonts w:ascii="Times New Roman" w:hAnsi="Times New Roman" w:cs="Times New Roman"/>
          <w:color w:val="auto"/>
          <w:sz w:val="24"/>
          <w:szCs w:val="24"/>
        </w:rPr>
        <w:lastRenderedPageBreak/>
        <w:t xml:space="preserve">e incertos, devendo complementá-los, caso o previsto inicialmente em sua proposta não seja satisfatório para o atendimento do objeto da contratação, exceto quando ocorrer algum dos eventos arrolados no </w:t>
      </w:r>
      <w:hyperlink r:id="rId111" w:anchor="art124" w:history="1">
        <w:r>
          <w:rPr>
            <w:rStyle w:val="Hyperlink"/>
            <w:rFonts w:ascii="Times New Roman" w:hAnsi="Times New Roman"/>
            <w:color w:val="auto"/>
            <w:szCs w:val="24"/>
          </w:rPr>
          <w:t>art. 124, II, d, da Lei nº 14.133, de 2021</w:t>
        </w:r>
      </w:hyperlink>
      <w:r>
        <w:rPr>
          <w:rFonts w:ascii="Times New Roman" w:hAnsi="Times New Roman" w:cs="Times New Roman"/>
          <w:color w:val="auto"/>
          <w:sz w:val="24"/>
          <w:szCs w:val="24"/>
        </w:rPr>
        <w:t>;</w:t>
      </w:r>
    </w:p>
    <w:p w14:paraId="2E068EC9"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Cumprir, além dos postulados legais vigentes de âmbito federal, estadual ou municipal, as normas de segurança do Contratante;</w:t>
      </w:r>
    </w:p>
    <w:p w14:paraId="4CA08B1D"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Manter os empregados nos horários predeterminados pelo Contratante.</w:t>
      </w:r>
    </w:p>
    <w:p w14:paraId="4605A60F"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Apresentar os empregados devidamente identificados por meio de crachá.</w:t>
      </w:r>
    </w:p>
    <w:p w14:paraId="61C07513"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Apresentar ao Contratante, quando for o caso, a relação nominal dos empregados que adentrarão no órgão para a execução do serviço.</w:t>
      </w:r>
    </w:p>
    <w:p w14:paraId="2F583BC3"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Observar os preceitos da legislação sobre a jornada de trabalho, conforme a categoria profissional.</w:t>
      </w:r>
    </w:p>
    <w:p w14:paraId="66F963DB"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878B55C"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Instruir seus empregados quanto à necessidade de acatar as Normas Internas do Contratante.</w:t>
      </w:r>
    </w:p>
    <w:p w14:paraId="19D23402"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3022034D"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Instruir os seus empregados, quanto à prevenção de incêndios nas áreas do Contratante.</w:t>
      </w:r>
    </w:p>
    <w:p w14:paraId="23E55AE5"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Adotar as providências e precauções necessárias, inclusive consulta nos respectivos órgãos, se necessário for, a fim de que não venham a ser danificadas as redes hidrossanitárias, elétricas e de comunicação.</w:t>
      </w:r>
    </w:p>
    <w:p w14:paraId="30DCC654"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Estar registrada ou inscrita no Conselho Profissional competente, conforme as áreas de atuação previstas no Termo de Referência, em plena validade.</w:t>
      </w:r>
    </w:p>
    <w:p w14:paraId="20B154C4"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Obter junto aos órgãos competentes, conforme o caso, as licenças necessárias e demais documentos e autorizações exigíveis, na forma da legislação aplicável.</w:t>
      </w:r>
    </w:p>
    <w:p w14:paraId="4E0DAB49"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7D70DF51"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E34116C"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Utilizar somente matéria-prima florestal procedente, nos termos do </w:t>
      </w:r>
      <w:hyperlink r:id="rId112" w:anchor="art11" w:history="1">
        <w:r>
          <w:rPr>
            <w:rStyle w:val="Hyperlink"/>
            <w:rFonts w:ascii="Times New Roman" w:hAnsi="Times New Roman"/>
            <w:color w:val="auto"/>
            <w:szCs w:val="24"/>
          </w:rPr>
          <w:t>artigo 11 do Decreto n° 5.975, de 2006</w:t>
        </w:r>
      </w:hyperlink>
      <w:r>
        <w:rPr>
          <w:rFonts w:ascii="Times New Roman" w:hAnsi="Times New Roman" w:cs="Times New Roman"/>
          <w:color w:val="auto"/>
          <w:sz w:val="24"/>
          <w:szCs w:val="24"/>
        </w:rPr>
        <w:t xml:space="preserve">, de: </w:t>
      </w:r>
    </w:p>
    <w:p w14:paraId="5E8D44C2" w14:textId="77777777" w:rsidR="00B6032E" w:rsidRDefault="00B6032E" w:rsidP="002B0019">
      <w:pPr>
        <w:pStyle w:val="Nivel2"/>
        <w:numPr>
          <w:ilvl w:val="0"/>
          <w:numId w:val="5"/>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manejo florestal, realizado por meio de Plano de Manejo Florestal Sustentável - PMFS devidamente aprovado pelo órgão competente do Sistema Nacional do Meio Ambiente - SISNAMA;</w:t>
      </w:r>
    </w:p>
    <w:p w14:paraId="6C93AF4D" w14:textId="77777777" w:rsidR="00B6032E" w:rsidRDefault="00B6032E" w:rsidP="002B0019">
      <w:pPr>
        <w:pStyle w:val="Nivel2"/>
        <w:numPr>
          <w:ilvl w:val="0"/>
          <w:numId w:val="5"/>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supressão da vegetação natural, devidamente autorizada pelo órgão competente do Sistema Nacional do Meio Ambiente - SISNAMA; </w:t>
      </w:r>
    </w:p>
    <w:p w14:paraId="78B8FB3B" w14:textId="77777777" w:rsidR="00B6032E" w:rsidRDefault="00B6032E" w:rsidP="002B0019">
      <w:pPr>
        <w:pStyle w:val="Nivel2"/>
        <w:numPr>
          <w:ilvl w:val="0"/>
          <w:numId w:val="5"/>
        </w:numPr>
        <w:tabs>
          <w:tab w:val="left" w:pos="0"/>
        </w:tabs>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florestas plantadas; e </w:t>
      </w:r>
    </w:p>
    <w:p w14:paraId="6B8AF3C0" w14:textId="77777777" w:rsidR="00B6032E" w:rsidRDefault="00B6032E" w:rsidP="002B0019">
      <w:pPr>
        <w:pStyle w:val="Nivel2"/>
        <w:numPr>
          <w:ilvl w:val="0"/>
          <w:numId w:val="5"/>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outras fontes de biomassa florestal, definidas em normas específicas do órgão ambiental competente.</w:t>
      </w:r>
    </w:p>
    <w:p w14:paraId="4CB60D8D"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Comprovar a procedência legal dos produtos ou subprodutos florestais utilizados em cada etapa da execução contratual, nos termos do </w:t>
      </w:r>
      <w:hyperlink r:id="rId113" w:history="1">
        <w:r>
          <w:rPr>
            <w:rStyle w:val="Hyperlink"/>
            <w:rFonts w:ascii="Times New Roman" w:hAnsi="Times New Roman"/>
            <w:color w:val="auto"/>
            <w:szCs w:val="24"/>
          </w:rPr>
          <w:t>artigo 4°, inciso IX, da Instrução Normativa SLTI/MP n° 1, de 19/01/2010</w:t>
        </w:r>
      </w:hyperlink>
      <w:r>
        <w:rPr>
          <w:rFonts w:ascii="Times New Roman" w:hAnsi="Times New Roman" w:cs="Times New Roman"/>
          <w:color w:val="auto"/>
          <w:sz w:val="24"/>
          <w:szCs w:val="24"/>
        </w:rPr>
        <w:t xml:space="preserve">, por ocasião da respectiva medição, mediante a apresentação dos seguintes documentos, conforme o caso: </w:t>
      </w:r>
    </w:p>
    <w:p w14:paraId="7F32BD59" w14:textId="77777777" w:rsidR="00B6032E" w:rsidRDefault="00B6032E" w:rsidP="002B0019">
      <w:pPr>
        <w:pStyle w:val="PargrafodaLista"/>
        <w:numPr>
          <w:ilvl w:val="0"/>
          <w:numId w:val="6"/>
        </w:numPr>
        <w:ind w:left="-284" w:firstLine="0"/>
        <w:jc w:val="both"/>
        <w:rPr>
          <w:rFonts w:ascii="Times New Roman" w:hAnsi="Times New Roman" w:cs="Times New Roman"/>
        </w:rPr>
      </w:pPr>
      <w:r>
        <w:rPr>
          <w:rFonts w:ascii="Times New Roman" w:hAnsi="Times New Roman"/>
        </w:rPr>
        <w:t xml:space="preserve">Cópias autenticadas das notas fiscais de aquisição dos produtos ou subprodutos florestais; </w:t>
      </w:r>
    </w:p>
    <w:p w14:paraId="58970B72" w14:textId="77777777" w:rsidR="00B6032E" w:rsidRDefault="00B6032E" w:rsidP="002B0019">
      <w:pPr>
        <w:pStyle w:val="PargrafodaLista"/>
        <w:numPr>
          <w:ilvl w:val="0"/>
          <w:numId w:val="6"/>
        </w:numPr>
        <w:ind w:left="-284" w:firstLine="0"/>
        <w:jc w:val="both"/>
        <w:rPr>
          <w:rFonts w:ascii="Times New Roman" w:hAnsi="Times New Roman"/>
        </w:rPr>
      </w:pPr>
      <w:r>
        <w:rPr>
          <w:rFonts w:ascii="Times New Roman" w:hAnsi="Times New Roman"/>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114" w:anchor="art17" w:history="1">
        <w:r>
          <w:rPr>
            <w:rStyle w:val="Hyperlink"/>
            <w:rFonts w:ascii="Times New Roman" w:hAnsi="Times New Roman"/>
          </w:rPr>
          <w:t>artigo 17, inciso II, da Lei n° 6.938, de 1981</w:t>
        </w:r>
      </w:hyperlink>
      <w:r>
        <w:rPr>
          <w:rFonts w:ascii="Times New Roman" w:hAnsi="Times New Roman"/>
        </w:rPr>
        <w:t>, e legislação correlata;</w:t>
      </w:r>
    </w:p>
    <w:p w14:paraId="359F0808" w14:textId="77777777" w:rsidR="00B6032E" w:rsidRDefault="00B6032E" w:rsidP="002B0019">
      <w:pPr>
        <w:pStyle w:val="PargrafodaLista"/>
        <w:numPr>
          <w:ilvl w:val="0"/>
          <w:numId w:val="6"/>
        </w:numPr>
        <w:ind w:left="-284" w:firstLine="0"/>
        <w:jc w:val="both"/>
        <w:rPr>
          <w:rFonts w:ascii="Times New Roman" w:hAnsi="Times New Roman"/>
        </w:rPr>
      </w:pPr>
      <w:r>
        <w:rPr>
          <w:rFonts w:ascii="Times New Roman" w:hAnsi="Times New Roman"/>
        </w:rPr>
        <w:t xml:space="preserve">Documento de Origem Florestal – DOF, instituído pela </w:t>
      </w:r>
      <w:hyperlink r:id="rId115" w:history="1">
        <w:r>
          <w:rPr>
            <w:rStyle w:val="Hyperlink"/>
            <w:rFonts w:ascii="Times New Roman" w:hAnsi="Times New Roman"/>
          </w:rPr>
          <w:t>Portaria n° 253, de 18/08/2006</w:t>
        </w:r>
      </w:hyperlink>
      <w:r>
        <w:rPr>
          <w:rFonts w:ascii="Times New Roman" w:hAnsi="Times New Roman"/>
        </w:rPr>
        <w:t xml:space="preserve">, do Ministério do Meio Ambiente, e </w:t>
      </w:r>
      <w:hyperlink r:id="rId116" w:history="1">
        <w:r>
          <w:rPr>
            <w:rStyle w:val="Hyperlink"/>
            <w:rFonts w:ascii="Times New Roman" w:hAnsi="Times New Roman"/>
          </w:rPr>
          <w:t>Instrução Normativa IBAMA n° 21, de 24/12/2014</w:t>
        </w:r>
      </w:hyperlink>
      <w:r>
        <w:rPr>
          <w:rFonts w:ascii="Times New Roman" w:hAnsi="Times New Roman"/>
        </w:rPr>
        <w:t>, quando se tratar de produtos ou subprodutos florestais de origem nativa cujo transporte e armazenamento exijam a emissão de tal licença obrigatória; e</w:t>
      </w:r>
    </w:p>
    <w:p w14:paraId="3103D8CC" w14:textId="77777777"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7BA0E54B"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117" w:anchor="art4§2" w:history="1">
        <w:r>
          <w:rPr>
            <w:rStyle w:val="Hyperlink"/>
            <w:rFonts w:ascii="Times New Roman" w:eastAsia="Calibri" w:hAnsi="Times New Roman"/>
            <w:color w:val="auto"/>
            <w:szCs w:val="24"/>
          </w:rPr>
          <w:t>artigo 4°, §§ 2° e 3°, da Instrução Normativa SLTI/MP n° 1, de 19/01/2010</w:t>
        </w:r>
      </w:hyperlink>
      <w:r>
        <w:rPr>
          <w:rFonts w:ascii="Times New Roman" w:hAnsi="Times New Roman" w:cs="Times New Roman"/>
          <w:color w:val="auto"/>
          <w:sz w:val="24"/>
          <w:szCs w:val="24"/>
        </w:rPr>
        <w:t>, nos seguintes termos:</w:t>
      </w:r>
    </w:p>
    <w:p w14:paraId="6689709F" w14:textId="77777777"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41B25FB3" w14:textId="77777777"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Nos termos dos </w:t>
      </w:r>
      <w:hyperlink r:id="rId118" w:history="1">
        <w:r>
          <w:rPr>
            <w:rStyle w:val="Hyperlink"/>
            <w:rFonts w:ascii="Times New Roman" w:eastAsia="Calibri" w:hAnsi="Times New Roman"/>
            <w:color w:val="auto"/>
            <w:szCs w:val="24"/>
          </w:rPr>
          <w:t>artigos 3° e 10° da Resolução CONAMA n° 307, de 05/07/2002</w:t>
        </w:r>
      </w:hyperlink>
      <w:r>
        <w:rPr>
          <w:rFonts w:ascii="Times New Roman" w:hAnsi="Times New Roman" w:cs="Times New Roman"/>
          <w:color w:val="auto"/>
          <w:sz w:val="24"/>
          <w:szCs w:val="24"/>
        </w:rPr>
        <w:t>, o Contratado deverá providenciar a destinação ambientalmente adequada dos resíduos da construção civil originários da contratação, obedecendo, no que couber, aos seguintes procedimentos:</w:t>
      </w:r>
    </w:p>
    <w:p w14:paraId="730E2AFE" w14:textId="77777777" w:rsidR="00B6032E" w:rsidRDefault="00B6032E" w:rsidP="002B0019">
      <w:pPr>
        <w:pStyle w:val="Nivel4"/>
        <w:numPr>
          <w:ilvl w:val="3"/>
          <w:numId w:val="20"/>
        </w:numPr>
        <w:spacing w:before="0" w:after="0" w:line="240" w:lineRule="auto"/>
        <w:ind w:left="-284" w:firstLine="0"/>
        <w:rPr>
          <w:rFonts w:ascii="Times New Roman" w:hAnsi="Times New Roman" w:cs="Times New Roman"/>
          <w:sz w:val="24"/>
          <w:szCs w:val="24"/>
        </w:rPr>
      </w:pPr>
      <w:r>
        <w:rPr>
          <w:rFonts w:ascii="Times New Roman" w:hAnsi="Times New Roman" w:cs="Times New Roman"/>
          <w:sz w:val="24"/>
          <w:szCs w:val="24"/>
        </w:rPr>
        <w:t xml:space="preserve">resíduos Classe A (reutilizáveis ou recicláveis como agregados): deverão ser reutilizados ou reciclados na forma de agregados, ou encaminhados a aterros de resíduos classe A de preservação de material para usos futuros. </w:t>
      </w:r>
    </w:p>
    <w:p w14:paraId="019451BB" w14:textId="77777777" w:rsidR="00B6032E" w:rsidRDefault="00B6032E" w:rsidP="002B0019">
      <w:pPr>
        <w:pStyle w:val="Nivel4"/>
        <w:numPr>
          <w:ilvl w:val="3"/>
          <w:numId w:val="20"/>
        </w:numPr>
        <w:spacing w:before="0" w:after="0" w:line="240" w:lineRule="auto"/>
        <w:ind w:left="-284" w:firstLine="0"/>
        <w:rPr>
          <w:rFonts w:ascii="Times New Roman" w:hAnsi="Times New Roman" w:cs="Times New Roman"/>
          <w:sz w:val="24"/>
          <w:szCs w:val="24"/>
        </w:rPr>
      </w:pPr>
      <w:r>
        <w:rPr>
          <w:rFonts w:ascii="Times New Roman" w:hAnsi="Times New Roman" w:cs="Times New Roman"/>
          <w:sz w:val="24"/>
          <w:szCs w:val="24"/>
        </w:rPr>
        <w:t>resíduos Classe B (recicláveis para outras destinações): deverão ser reutilizados, reciclados ou encaminhados a áreas de armazenamento temporário, sendo dispostos de modo a permitir a sua utilização ou reciclagem futura.</w:t>
      </w:r>
    </w:p>
    <w:p w14:paraId="3210255D" w14:textId="77777777" w:rsidR="00B6032E" w:rsidRDefault="00B6032E" w:rsidP="002B0019">
      <w:pPr>
        <w:pStyle w:val="Nivel4"/>
        <w:numPr>
          <w:ilvl w:val="3"/>
          <w:numId w:val="20"/>
        </w:numPr>
        <w:spacing w:before="0" w:after="0" w:line="240" w:lineRule="auto"/>
        <w:ind w:left="-284" w:firstLine="0"/>
        <w:rPr>
          <w:rFonts w:ascii="Times New Roman" w:hAnsi="Times New Roman" w:cs="Times New Roman"/>
          <w:sz w:val="24"/>
          <w:szCs w:val="24"/>
        </w:rPr>
      </w:pPr>
      <w:r>
        <w:rPr>
          <w:rFonts w:ascii="Times New Roman" w:hAnsi="Times New Roman" w:cs="Times New Roman"/>
          <w:sz w:val="24"/>
          <w:szCs w:val="24"/>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30761DA1" w14:textId="77777777" w:rsidR="00B6032E" w:rsidRDefault="00B6032E" w:rsidP="002B0019">
      <w:pPr>
        <w:pStyle w:val="Nivel4"/>
        <w:numPr>
          <w:ilvl w:val="3"/>
          <w:numId w:val="20"/>
        </w:numPr>
        <w:spacing w:before="0" w:after="0" w:line="240" w:lineRule="auto"/>
        <w:ind w:left="-284" w:firstLine="0"/>
        <w:rPr>
          <w:rFonts w:ascii="Times New Roman" w:hAnsi="Times New Roman" w:cs="Times New Roman"/>
          <w:sz w:val="24"/>
          <w:szCs w:val="24"/>
        </w:rPr>
      </w:pPr>
      <w:r>
        <w:rPr>
          <w:rFonts w:ascii="Times New Roman" w:hAnsi="Times New Roman" w:cs="Times New Roman"/>
          <w:sz w:val="24"/>
          <w:szCs w:val="24"/>
        </w:rPr>
        <w:t>resíduos Classe D (perigosos, contaminados ou prejudiciais à saúde): deverão ser armazenados, transportados, reutilizados e destinados em conformidade com as normas técnicas específicas.</w:t>
      </w:r>
    </w:p>
    <w:p w14:paraId="3E5B7B59" w14:textId="77777777"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5697DCF6" w14:textId="77777777"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w:t>
      </w:r>
      <w:r>
        <w:rPr>
          <w:rFonts w:ascii="Times New Roman" w:hAnsi="Times New Roman" w:cs="Times New Roman"/>
          <w:color w:val="auto"/>
          <w:sz w:val="24"/>
          <w:szCs w:val="24"/>
        </w:rPr>
        <w:lastRenderedPageBreak/>
        <w:t xml:space="preserve">removidos estão acompanhados de Controle de Transporte de Resíduos, em conformidade com as normas da Agência Brasileira de Normas Técnicas - ABNT, ABNT NBR </w:t>
      </w:r>
      <w:proofErr w:type="spellStart"/>
      <w:r>
        <w:rPr>
          <w:rFonts w:ascii="Times New Roman" w:hAnsi="Times New Roman" w:cs="Times New Roman"/>
          <w:color w:val="auto"/>
          <w:sz w:val="24"/>
          <w:szCs w:val="24"/>
        </w:rPr>
        <w:t>ns</w:t>
      </w:r>
      <w:proofErr w:type="spellEnd"/>
      <w:r>
        <w:rPr>
          <w:rFonts w:ascii="Times New Roman" w:hAnsi="Times New Roman" w:cs="Times New Roman"/>
          <w:color w:val="auto"/>
          <w:sz w:val="24"/>
          <w:szCs w:val="24"/>
        </w:rPr>
        <w:t>. 15.112, 15.113, 15.114, 15.115 e 15.116, de 2004.</w:t>
      </w:r>
    </w:p>
    <w:p w14:paraId="1B04A070"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Observar as seguintes diretrizes de caráter ambiental:</w:t>
      </w:r>
    </w:p>
    <w:p w14:paraId="1B8B9EB7" w14:textId="77777777"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119" w:history="1">
        <w:r>
          <w:rPr>
            <w:rStyle w:val="Hyperlink"/>
            <w:rFonts w:ascii="Times New Roman" w:eastAsia="Calibri" w:hAnsi="Times New Roman"/>
            <w:color w:val="auto"/>
            <w:szCs w:val="24"/>
          </w:rPr>
          <w:t>Resolução CONAMA n° 382, de 26/12/2006</w:t>
        </w:r>
      </w:hyperlink>
      <w:r>
        <w:rPr>
          <w:rFonts w:ascii="Times New Roman" w:hAnsi="Times New Roman" w:cs="Times New Roman"/>
          <w:color w:val="auto"/>
          <w:sz w:val="24"/>
          <w:szCs w:val="24"/>
        </w:rPr>
        <w:t>, e legislação correlata, de acordo com o poluente e o tipo de fonte.</w:t>
      </w:r>
    </w:p>
    <w:p w14:paraId="56548488" w14:textId="77777777"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120" w:history="1">
        <w:r>
          <w:rPr>
            <w:rStyle w:val="Hyperlink"/>
            <w:rFonts w:ascii="Times New Roman" w:hAnsi="Times New Roman"/>
            <w:color w:val="auto"/>
            <w:szCs w:val="24"/>
          </w:rPr>
          <w:t>Resolução CONAMA n° 01, de 08/03/90</w:t>
        </w:r>
      </w:hyperlink>
      <w:r>
        <w:rPr>
          <w:rFonts w:ascii="Times New Roman" w:hAnsi="Times New Roman" w:cs="Times New Roman"/>
          <w:color w:val="auto"/>
          <w:sz w:val="24"/>
          <w:szCs w:val="24"/>
        </w:rPr>
        <w:t>, e legislação correlata.</w:t>
      </w:r>
    </w:p>
    <w:p w14:paraId="036D3C23"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Nos termos do </w:t>
      </w:r>
      <w:hyperlink r:id="rId121" w:history="1">
        <w:r>
          <w:rPr>
            <w:rStyle w:val="Hyperlink"/>
            <w:rFonts w:ascii="Times New Roman" w:hAnsi="Times New Roman"/>
            <w:color w:val="auto"/>
            <w:szCs w:val="24"/>
          </w:rPr>
          <w:t>artigo 4°, § 3°, da Instrução Normativa SLTI/MP n° 1, de 19/01/2010</w:t>
        </w:r>
      </w:hyperlink>
      <w:r>
        <w:rPr>
          <w:rFonts w:ascii="Times New Roman" w:hAnsi="Times New Roman" w:cs="Times New Roman"/>
          <w:color w:val="auto"/>
          <w:sz w:val="24"/>
          <w:szCs w:val="24"/>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10A8BF51"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34C04D89"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506B42B5"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DEAED99" w14:textId="77777777" w:rsidR="00B6032E" w:rsidRDefault="00B6032E" w:rsidP="00355D14">
      <w:pPr>
        <w:pStyle w:val="Nivel2"/>
        <w:numPr>
          <w:ilvl w:val="0"/>
          <w:numId w:val="0"/>
        </w:numPr>
        <w:spacing w:before="0" w:after="0" w:line="240" w:lineRule="auto"/>
        <w:ind w:left="-284"/>
        <w:rPr>
          <w:rFonts w:ascii="Times New Roman" w:hAnsi="Times New Roman" w:cs="Times New Roman"/>
          <w:color w:val="auto"/>
          <w:sz w:val="24"/>
          <w:szCs w:val="24"/>
        </w:rPr>
      </w:pPr>
    </w:p>
    <w:p w14:paraId="78A9EA3C" w14:textId="77777777" w:rsidR="00B6032E" w:rsidRDefault="00B6032E" w:rsidP="002B0019">
      <w:pPr>
        <w:pStyle w:val="Nivel01"/>
        <w:numPr>
          <w:ilvl w:val="0"/>
          <w:numId w:val="20"/>
        </w:numPr>
        <w:spacing w:before="0"/>
        <w:ind w:left="-284" w:firstLine="0"/>
        <w:rPr>
          <w:rFonts w:ascii="Times New Roman" w:hAnsi="Times New Roman" w:cs="Times New Roman"/>
          <w:sz w:val="24"/>
          <w:szCs w:val="24"/>
        </w:rPr>
      </w:pPr>
      <w:r>
        <w:rPr>
          <w:rFonts w:ascii="Times New Roman" w:hAnsi="Times New Roman" w:cs="Times New Roman"/>
          <w:sz w:val="24"/>
          <w:szCs w:val="24"/>
        </w:rPr>
        <w:t>CLÁUSULA DÉCIMA- OBRIGAÇÕES PERTINENTES À LGPD</w:t>
      </w:r>
    </w:p>
    <w:p w14:paraId="298BEFF7"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As partes deverão cumprir a </w:t>
      </w:r>
      <w:hyperlink r:id="rId122" w:history="1">
        <w:r>
          <w:rPr>
            <w:rStyle w:val="Hyperlink"/>
            <w:rFonts w:ascii="Times New Roman" w:hAnsi="Times New Roman"/>
            <w:i w:val="0"/>
            <w:iCs w:val="0"/>
            <w:color w:val="auto"/>
            <w:szCs w:val="24"/>
          </w:rPr>
          <w:t>Lei nº 13.709, de 14 de agosto de 2018 (LGPD)</w:t>
        </w:r>
      </w:hyperlink>
      <w:r>
        <w:rPr>
          <w:rFonts w:ascii="Times New Roman" w:hAnsi="Times New Roman" w:cs="Times New Roman"/>
          <w:i w:val="0"/>
          <w:iCs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881AD6B"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Os dados obtidos somente poderão ser utilizados para as finalidades que justificaram seu acesso e de acordo com a boa-fé e com os princípios do </w:t>
      </w:r>
      <w:hyperlink r:id="rId123" w:anchor="art6" w:history="1">
        <w:r>
          <w:rPr>
            <w:rStyle w:val="Hyperlink"/>
            <w:rFonts w:ascii="Times New Roman" w:hAnsi="Times New Roman"/>
            <w:i w:val="0"/>
            <w:iCs w:val="0"/>
            <w:color w:val="auto"/>
            <w:szCs w:val="24"/>
          </w:rPr>
          <w:t>art. 6º da LGPD</w:t>
        </w:r>
      </w:hyperlink>
      <w:r>
        <w:rPr>
          <w:rFonts w:ascii="Times New Roman" w:hAnsi="Times New Roman" w:cs="Times New Roman"/>
          <w:i w:val="0"/>
          <w:iCs w:val="0"/>
          <w:color w:val="auto"/>
          <w:sz w:val="24"/>
          <w:szCs w:val="24"/>
        </w:rPr>
        <w:t xml:space="preserve">. </w:t>
      </w:r>
    </w:p>
    <w:p w14:paraId="21E6E825"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É vedado o compartilhamento com terceiros dos dados obtidos fora das hipóteses permitidas em Lei.</w:t>
      </w:r>
    </w:p>
    <w:p w14:paraId="32649A1A"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A Administração deverá ser informada no prazo de 5 (cinco) dias úteis sobre todos os contratos de </w:t>
      </w:r>
      <w:proofErr w:type="spellStart"/>
      <w:r>
        <w:rPr>
          <w:rFonts w:ascii="Times New Roman" w:hAnsi="Times New Roman" w:cs="Times New Roman"/>
          <w:i w:val="0"/>
          <w:iCs w:val="0"/>
          <w:color w:val="auto"/>
          <w:sz w:val="24"/>
          <w:szCs w:val="24"/>
        </w:rPr>
        <w:t>suboperação</w:t>
      </w:r>
      <w:proofErr w:type="spellEnd"/>
      <w:r>
        <w:rPr>
          <w:rFonts w:ascii="Times New Roman" w:hAnsi="Times New Roman" w:cs="Times New Roman"/>
          <w:i w:val="0"/>
          <w:iCs w:val="0"/>
          <w:color w:val="auto"/>
          <w:sz w:val="24"/>
          <w:szCs w:val="24"/>
        </w:rPr>
        <w:t xml:space="preserve"> firmados ou que venham a ser celebrados pelo Contratado. </w:t>
      </w:r>
    </w:p>
    <w:p w14:paraId="587895EF"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Terminado o tratamento dos dados nos termos do </w:t>
      </w:r>
      <w:hyperlink r:id="rId124" w:anchor="art15" w:history="1">
        <w:r>
          <w:rPr>
            <w:rStyle w:val="Hyperlink"/>
            <w:rFonts w:ascii="Times New Roman" w:hAnsi="Times New Roman"/>
            <w:i w:val="0"/>
            <w:iCs w:val="0"/>
            <w:color w:val="auto"/>
            <w:szCs w:val="24"/>
          </w:rPr>
          <w:t>art. 15 da LGPD</w:t>
        </w:r>
      </w:hyperlink>
      <w:r>
        <w:rPr>
          <w:rFonts w:ascii="Times New Roman" w:hAnsi="Times New Roman" w:cs="Times New Roman"/>
          <w:i w:val="0"/>
          <w:iCs w:val="0"/>
          <w:color w:val="auto"/>
          <w:sz w:val="24"/>
          <w:szCs w:val="24"/>
        </w:rPr>
        <w:t xml:space="preserve">, é dever do contratado eliminá-los, com exceção das hipóteses do </w:t>
      </w:r>
      <w:hyperlink r:id="rId125" w:anchor="art16" w:history="1">
        <w:r>
          <w:rPr>
            <w:rStyle w:val="Hyperlink"/>
            <w:rFonts w:ascii="Times New Roman" w:hAnsi="Times New Roman"/>
            <w:i w:val="0"/>
            <w:iCs w:val="0"/>
            <w:color w:val="auto"/>
            <w:szCs w:val="24"/>
          </w:rPr>
          <w:t>art. 16 da LGPD</w:t>
        </w:r>
      </w:hyperlink>
      <w:r>
        <w:rPr>
          <w:rFonts w:ascii="Times New Roman" w:hAnsi="Times New Roman" w:cs="Times New Roman"/>
          <w:i w:val="0"/>
          <w:iCs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251CDE66"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lastRenderedPageBreak/>
        <w:t xml:space="preserve">É dever do contratado orientar e treinar seus empregados sobre os deveres, requisitos e responsabilidades decorrentes da LGPD. </w:t>
      </w:r>
    </w:p>
    <w:p w14:paraId="5F8CAA19"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O Contratado deverá exigir de </w:t>
      </w:r>
      <w:proofErr w:type="spellStart"/>
      <w:r>
        <w:rPr>
          <w:rFonts w:ascii="Times New Roman" w:hAnsi="Times New Roman" w:cs="Times New Roman"/>
          <w:i w:val="0"/>
          <w:iCs w:val="0"/>
          <w:color w:val="auto"/>
          <w:sz w:val="24"/>
          <w:szCs w:val="24"/>
        </w:rPr>
        <w:t>suboperadores</w:t>
      </w:r>
      <w:proofErr w:type="spellEnd"/>
      <w:r>
        <w:rPr>
          <w:rFonts w:ascii="Times New Roman" w:hAnsi="Times New Roman" w:cs="Times New Roman"/>
          <w:i w:val="0"/>
          <w:iCs w:val="0"/>
          <w:color w:val="auto"/>
          <w:sz w:val="24"/>
          <w:szCs w:val="24"/>
        </w:rPr>
        <w:t xml:space="preserve"> e subcontratados o cumprimento dos deveres da presente cláusula, permanecendo integralmente responsável por garantir sua observância.</w:t>
      </w:r>
    </w:p>
    <w:p w14:paraId="32666004"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O Contratante poderá realizar diligência para aferir o cumprimento dessa cláusula, devendo o Contratado atender prontamente eventuais pedidos de comprovação formulados. </w:t>
      </w:r>
    </w:p>
    <w:p w14:paraId="1C7E589D"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361A4CBD"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126" w:history="1">
        <w:r>
          <w:rPr>
            <w:rStyle w:val="Hyperlink"/>
            <w:rFonts w:ascii="Times New Roman" w:hAnsi="Times New Roman"/>
            <w:i w:val="0"/>
            <w:iCs w:val="0"/>
            <w:color w:val="auto"/>
            <w:szCs w:val="24"/>
          </w:rPr>
          <w:t>LGPD, art. 37</w:t>
        </w:r>
      </w:hyperlink>
      <w:r>
        <w:rPr>
          <w:rFonts w:ascii="Times New Roman" w:hAnsi="Times New Roman" w:cs="Times New Roman"/>
          <w:i w:val="0"/>
          <w:iCs w:val="0"/>
          <w:color w:val="auto"/>
          <w:sz w:val="24"/>
          <w:szCs w:val="24"/>
        </w:rPr>
        <w:t>), com cada acesso, data, horário e registro da finalidade, para efeito de responsabilização, em caso de eventuais omissões, desvios ou abusos.</w:t>
      </w:r>
    </w:p>
    <w:p w14:paraId="29FEB000" w14:textId="77777777" w:rsidR="00B6032E" w:rsidRDefault="00B6032E" w:rsidP="002B0019">
      <w:pPr>
        <w:pStyle w:val="Nvel3-R"/>
        <w:numPr>
          <w:ilvl w:val="2"/>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Os referidos bancos de dados devem ser desenvolvidos em formato interoperável, a fim de garantir a reutilização desses dados pela Administração nas hipóteses previstas na LGPD.</w:t>
      </w:r>
    </w:p>
    <w:p w14:paraId="2AB2B277"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24753721"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Os contratos e convênios de que trata o </w:t>
      </w:r>
      <w:hyperlink r:id="rId127" w:anchor="art26§1" w:history="1">
        <w:r>
          <w:rPr>
            <w:rStyle w:val="Hyperlink"/>
            <w:rFonts w:ascii="Times New Roman" w:hAnsi="Times New Roman"/>
            <w:i w:val="0"/>
            <w:iCs w:val="0"/>
            <w:color w:val="auto"/>
            <w:szCs w:val="24"/>
          </w:rPr>
          <w:t>§ 1º do art. 26 da LGPD</w:t>
        </w:r>
      </w:hyperlink>
      <w:r>
        <w:rPr>
          <w:rFonts w:ascii="Times New Roman" w:hAnsi="Times New Roman" w:cs="Times New Roman"/>
          <w:i w:val="0"/>
          <w:iCs w:val="0"/>
          <w:color w:val="auto"/>
          <w:sz w:val="24"/>
          <w:szCs w:val="24"/>
        </w:rPr>
        <w:t xml:space="preserve"> deverão ser comunicados à autoridade nacional.</w:t>
      </w:r>
    </w:p>
    <w:p w14:paraId="3FD0B3CC" w14:textId="77777777" w:rsidR="00B6032E" w:rsidRDefault="00B6032E" w:rsidP="00355D14">
      <w:pPr>
        <w:pStyle w:val="Nvel2-Red"/>
        <w:numPr>
          <w:ilvl w:val="0"/>
          <w:numId w:val="0"/>
        </w:numPr>
        <w:spacing w:before="0" w:after="0" w:line="240" w:lineRule="auto"/>
        <w:ind w:left="-284"/>
        <w:rPr>
          <w:rFonts w:ascii="Times New Roman" w:hAnsi="Times New Roman" w:cs="Times New Roman"/>
          <w:i w:val="0"/>
          <w:iCs w:val="0"/>
          <w:color w:val="auto"/>
          <w:sz w:val="24"/>
          <w:szCs w:val="24"/>
        </w:rPr>
      </w:pPr>
    </w:p>
    <w:p w14:paraId="448E6589" w14:textId="77777777" w:rsidR="00B6032E" w:rsidRDefault="00B6032E" w:rsidP="002B0019">
      <w:pPr>
        <w:pStyle w:val="Nivel01"/>
        <w:numPr>
          <w:ilvl w:val="0"/>
          <w:numId w:val="20"/>
        </w:numPr>
        <w:spacing w:before="0"/>
        <w:ind w:left="-284" w:firstLine="0"/>
        <w:rPr>
          <w:rFonts w:ascii="Times New Roman" w:hAnsi="Times New Roman" w:cs="Times New Roman"/>
          <w:sz w:val="24"/>
          <w:szCs w:val="24"/>
        </w:rPr>
      </w:pPr>
      <w:r>
        <w:rPr>
          <w:rFonts w:ascii="Times New Roman" w:hAnsi="Times New Roman" w:cs="Times New Roman"/>
          <w:sz w:val="24"/>
          <w:szCs w:val="24"/>
        </w:rPr>
        <w:t>CLÁUSULA DÉCIMA PRIMEIRA – GARANTIA DE EXECUÇÃO</w:t>
      </w:r>
    </w:p>
    <w:p w14:paraId="1A7A3F1D" w14:textId="4EB21175" w:rsidR="00582C86" w:rsidRPr="00582C86" w:rsidRDefault="00582C86" w:rsidP="00355D14">
      <w:pPr>
        <w:pStyle w:val="Nvel2-Red"/>
        <w:numPr>
          <w:ilvl w:val="0"/>
          <w:numId w:val="0"/>
        </w:numPr>
        <w:spacing w:before="0" w:after="0" w:line="240" w:lineRule="auto"/>
        <w:ind w:left="-284"/>
        <w:rPr>
          <w:rFonts w:ascii="Times New Roman" w:hAnsi="Times New Roman" w:cs="Times New Roman"/>
          <w:i w:val="0"/>
          <w:iCs w:val="0"/>
          <w:color w:val="auto"/>
          <w:sz w:val="24"/>
          <w:szCs w:val="24"/>
          <w:lang w:eastAsia="pt-BR"/>
        </w:rPr>
      </w:pPr>
      <w:r w:rsidRPr="00582C86">
        <w:rPr>
          <w:rFonts w:ascii="Times New Roman" w:hAnsi="Times New Roman" w:cs="Times New Roman"/>
          <w:i w:val="0"/>
          <w:iCs w:val="0"/>
          <w:color w:val="auto"/>
          <w:sz w:val="24"/>
          <w:szCs w:val="24"/>
        </w:rPr>
        <w:t xml:space="preserve">11.1. </w:t>
      </w:r>
      <w:r w:rsidRPr="00582C86">
        <w:rPr>
          <w:rFonts w:ascii="Times New Roman" w:hAnsi="Times New Roman" w:cs="Times New Roman"/>
          <w:i w:val="0"/>
          <w:iCs w:val="0"/>
          <w:color w:val="auto"/>
          <w:sz w:val="24"/>
          <w:szCs w:val="24"/>
          <w:lang w:eastAsia="pt-BR"/>
        </w:rPr>
        <w:t>Para a execução d</w:t>
      </w:r>
      <w:r>
        <w:rPr>
          <w:rFonts w:ascii="Times New Roman" w:hAnsi="Times New Roman" w:cs="Times New Roman"/>
          <w:i w:val="0"/>
          <w:iCs w:val="0"/>
          <w:color w:val="auto"/>
          <w:sz w:val="24"/>
          <w:szCs w:val="24"/>
          <w:lang w:eastAsia="pt-BR"/>
        </w:rPr>
        <w:t xml:space="preserve">este </w:t>
      </w:r>
      <w:r w:rsidRPr="00582C86">
        <w:rPr>
          <w:rFonts w:ascii="Times New Roman" w:hAnsi="Times New Roman" w:cs="Times New Roman"/>
          <w:i w:val="0"/>
          <w:iCs w:val="0"/>
          <w:color w:val="auto"/>
          <w:sz w:val="24"/>
          <w:szCs w:val="24"/>
          <w:lang w:eastAsia="pt-BR"/>
        </w:rPr>
        <w:t xml:space="preserve">contrato a contratada prestará garantia de </w:t>
      </w:r>
      <w:r w:rsidRPr="00582C86">
        <w:rPr>
          <w:rFonts w:ascii="Times New Roman" w:hAnsi="Times New Roman" w:cs="Times New Roman"/>
          <w:b/>
          <w:bCs/>
          <w:i w:val="0"/>
          <w:iCs w:val="0"/>
          <w:color w:val="auto"/>
          <w:sz w:val="24"/>
          <w:szCs w:val="24"/>
          <w:lang w:eastAsia="pt-BR"/>
        </w:rPr>
        <w:t>5% (cinco por cento) do valor do contrato, com prazo de vigência não inferior à duração do contrato</w:t>
      </w:r>
      <w:r w:rsidRPr="00582C86">
        <w:rPr>
          <w:rFonts w:ascii="Times New Roman" w:hAnsi="Times New Roman" w:cs="Times New Roman"/>
          <w:i w:val="0"/>
          <w:iCs w:val="0"/>
          <w:color w:val="auto"/>
          <w:sz w:val="24"/>
          <w:szCs w:val="24"/>
          <w:lang w:eastAsia="pt-BR"/>
        </w:rPr>
        <w:t>, numa das modalidades abaixo:</w:t>
      </w:r>
    </w:p>
    <w:p w14:paraId="5ED3F42E" w14:textId="77777777" w:rsidR="00582C86" w:rsidRPr="00582C86" w:rsidRDefault="00582C86" w:rsidP="00355D14">
      <w:pPr>
        <w:ind w:left="-284"/>
        <w:jc w:val="both"/>
        <w:rPr>
          <w:sz w:val="24"/>
          <w:szCs w:val="24"/>
        </w:rPr>
      </w:pPr>
      <w:r w:rsidRPr="00582C86">
        <w:rPr>
          <w:sz w:val="24"/>
          <w:szCs w:val="24"/>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044B6ED8" w14:textId="77777777" w:rsidR="00582C86" w:rsidRPr="00582C86" w:rsidRDefault="00582C86" w:rsidP="00355D14">
      <w:pPr>
        <w:ind w:left="-284"/>
        <w:jc w:val="both"/>
        <w:rPr>
          <w:sz w:val="24"/>
          <w:szCs w:val="24"/>
        </w:rPr>
      </w:pPr>
      <w:bookmarkStart w:id="62" w:name="art96§1ii"/>
      <w:bookmarkEnd w:id="62"/>
      <w:r w:rsidRPr="00582C86">
        <w:rPr>
          <w:sz w:val="24"/>
          <w:szCs w:val="24"/>
        </w:rPr>
        <w:t>II - Seguro-garantia;</w:t>
      </w:r>
    </w:p>
    <w:p w14:paraId="5CE7F7AF" w14:textId="77777777" w:rsidR="00582C86" w:rsidRPr="00582C86" w:rsidRDefault="00582C86" w:rsidP="00355D14">
      <w:pPr>
        <w:ind w:left="-284"/>
        <w:jc w:val="both"/>
        <w:rPr>
          <w:sz w:val="24"/>
          <w:szCs w:val="24"/>
        </w:rPr>
      </w:pPr>
      <w:bookmarkStart w:id="63" w:name="art96§1iii"/>
      <w:bookmarkEnd w:id="63"/>
      <w:r w:rsidRPr="00582C86">
        <w:rPr>
          <w:sz w:val="24"/>
          <w:szCs w:val="24"/>
        </w:rPr>
        <w:t>III - Fiança bancária emitida por banco ou instituição financeira devidamente autorizada a operar no País pelo Banco Central do Brasil.</w:t>
      </w:r>
    </w:p>
    <w:p w14:paraId="4A15DCA6" w14:textId="77777777" w:rsidR="00582C86" w:rsidRPr="00582C86" w:rsidRDefault="00582C86" w:rsidP="00355D14">
      <w:pPr>
        <w:ind w:left="-284"/>
        <w:jc w:val="both"/>
        <w:rPr>
          <w:sz w:val="24"/>
          <w:szCs w:val="24"/>
        </w:rPr>
      </w:pPr>
      <w:bookmarkStart w:id="64" w:name="art96§1iv"/>
      <w:bookmarkEnd w:id="64"/>
      <w:r w:rsidRPr="00582C86">
        <w:rPr>
          <w:sz w:val="24"/>
          <w:szCs w:val="24"/>
        </w:rPr>
        <w:t>IV - Título de capitalização custeado por pagamento único, com resgate pelo valor total.</w:t>
      </w:r>
    </w:p>
    <w:p w14:paraId="43BEB19C" w14:textId="2DBB8EF9" w:rsidR="00582C86" w:rsidRPr="00582C86" w:rsidRDefault="00582C86" w:rsidP="00355D14">
      <w:pPr>
        <w:ind w:left="-284"/>
        <w:jc w:val="both"/>
        <w:rPr>
          <w:sz w:val="24"/>
          <w:szCs w:val="24"/>
        </w:rPr>
      </w:pPr>
      <w:r w:rsidRPr="00582C86">
        <w:rPr>
          <w:sz w:val="24"/>
          <w:szCs w:val="24"/>
        </w:rPr>
        <w:t>11.2. O Município restituirá ou liberará a garantia ofertada, no prazo máximo 60 (sessenta) dias após a assinatura do termo de recebimento definitivo dos serviços objetos desta licitação, conforme art. 100 da Lei nº 14.133/2021, mediante requerimento.</w:t>
      </w:r>
    </w:p>
    <w:p w14:paraId="05B07755" w14:textId="25B69719" w:rsidR="00582C86" w:rsidRPr="00582C86" w:rsidRDefault="00582C86" w:rsidP="00355D14">
      <w:pPr>
        <w:ind w:left="-284"/>
        <w:jc w:val="both"/>
        <w:rPr>
          <w:sz w:val="24"/>
          <w:szCs w:val="24"/>
        </w:rPr>
      </w:pPr>
      <w:r w:rsidRPr="00582C86">
        <w:rPr>
          <w:sz w:val="24"/>
          <w:szCs w:val="24"/>
        </w:rPr>
        <w:t>11.3. Em caso de rescisão do contrato ou de interrupção dos serviços não será devolvida a garantia, a menos que a rescisão ou paralisação decorra de acordo com o Município, nos termos da legislação vigente.</w:t>
      </w:r>
    </w:p>
    <w:p w14:paraId="5DDE9A32" w14:textId="38599964" w:rsidR="00582C86" w:rsidRPr="00582C86" w:rsidRDefault="00582C86" w:rsidP="00355D14">
      <w:pPr>
        <w:ind w:left="-284"/>
        <w:jc w:val="both"/>
        <w:rPr>
          <w:sz w:val="24"/>
          <w:szCs w:val="24"/>
        </w:rPr>
      </w:pPr>
      <w:r w:rsidRPr="00582C86">
        <w:rPr>
          <w:sz w:val="24"/>
          <w:szCs w:val="24"/>
        </w:rPr>
        <w:t>11.4. Havendo prorrogação de prazo formalmente admitido pela Administração, deverá o Contratado apresentar nova garantia de execução do Contrato, de forma a abranger o período de prorrogação, retendo a administração os créditos do Contratado, enquanto não efetivada tal garantia, ou valor a ela correspondente.</w:t>
      </w:r>
    </w:p>
    <w:p w14:paraId="3FCE5159" w14:textId="631D5487" w:rsidR="00582C86" w:rsidRPr="00582C86" w:rsidRDefault="00582C86" w:rsidP="00355D14">
      <w:pPr>
        <w:ind w:left="-284"/>
        <w:jc w:val="both"/>
        <w:rPr>
          <w:sz w:val="24"/>
          <w:szCs w:val="24"/>
        </w:rPr>
      </w:pPr>
      <w:r w:rsidRPr="00582C86">
        <w:rPr>
          <w:sz w:val="24"/>
          <w:szCs w:val="24"/>
        </w:rPr>
        <w:t>11.5. Ocorrendo aumento no valor contratual decorrente de acréscimos de obras ou serviços, o Contratado, por ocasião da assinatura do Termo Aditivo, deverá proceder ao reforço da garantia inicial, no mesmo percentual previsto.</w:t>
      </w:r>
    </w:p>
    <w:p w14:paraId="69138D5C" w14:textId="5AC9B503" w:rsidR="00582C86" w:rsidRPr="00582C86" w:rsidRDefault="00582C86" w:rsidP="00355D14">
      <w:pPr>
        <w:ind w:left="-284"/>
        <w:jc w:val="both"/>
        <w:rPr>
          <w:sz w:val="24"/>
          <w:szCs w:val="24"/>
        </w:rPr>
      </w:pPr>
      <w:r w:rsidRPr="00582C86">
        <w:rPr>
          <w:sz w:val="24"/>
          <w:szCs w:val="24"/>
        </w:rPr>
        <w:lastRenderedPageBreak/>
        <w:t>11.6. A garantia deverá ser integralizada, no prazo máximo de 10 (dez) dias, inclusive quando houver aditivo.</w:t>
      </w:r>
    </w:p>
    <w:p w14:paraId="2E22EDF2" w14:textId="3796FF2B" w:rsidR="00582C86" w:rsidRPr="00582C86" w:rsidRDefault="00582C86" w:rsidP="00355D14">
      <w:pPr>
        <w:ind w:left="-284"/>
        <w:jc w:val="both"/>
        <w:rPr>
          <w:sz w:val="24"/>
          <w:szCs w:val="24"/>
        </w:rPr>
      </w:pPr>
      <w:r w:rsidRPr="00582C86">
        <w:rPr>
          <w:sz w:val="24"/>
          <w:szCs w:val="24"/>
        </w:rPr>
        <w:t>11.7. A garantia assegurará, qualquer que seja a modalidade escolhida, o pagamento de obrigações trabalhistas e previdenciárias de qualquer natureza, não adimplidas pela contratada.</w:t>
      </w:r>
    </w:p>
    <w:p w14:paraId="0D0F297F" w14:textId="73E797C8" w:rsidR="00582C86" w:rsidRPr="00582C86" w:rsidRDefault="00582C86" w:rsidP="00355D14">
      <w:pPr>
        <w:ind w:left="-284"/>
        <w:jc w:val="both"/>
        <w:rPr>
          <w:sz w:val="24"/>
          <w:szCs w:val="24"/>
        </w:rPr>
      </w:pPr>
      <w:r w:rsidRPr="00582C86">
        <w:rPr>
          <w:sz w:val="24"/>
          <w:szCs w:val="24"/>
        </w:rPr>
        <w:t>11.8. A Ordem de Serviço somente será emitida após a apresentação de uma das modalidades de garantia acima previstas, no prazo mencionado no contrato, sujeitando-se a Contratada às penalidades previstas nos artigos 155 e 162 da Lei 14.133/21 no caso de descumprimento.</w:t>
      </w:r>
    </w:p>
    <w:p w14:paraId="19B792AE" w14:textId="62E80633" w:rsidR="00582C86" w:rsidRPr="00582C86" w:rsidRDefault="00582C86" w:rsidP="00355D14">
      <w:pPr>
        <w:ind w:left="-284"/>
        <w:jc w:val="both"/>
        <w:rPr>
          <w:sz w:val="24"/>
          <w:szCs w:val="24"/>
        </w:rPr>
      </w:pPr>
      <w:r w:rsidRPr="00582C86">
        <w:rPr>
          <w:sz w:val="24"/>
          <w:szCs w:val="24"/>
        </w:rPr>
        <w:t xml:space="preserve">11.9. Nos termos do art. 59, §5º, quando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 </w:t>
      </w:r>
    </w:p>
    <w:p w14:paraId="3B9B2A3D" w14:textId="77777777" w:rsidR="00B6032E" w:rsidRDefault="00B6032E" w:rsidP="00355D14">
      <w:pPr>
        <w:pStyle w:val="Nvel2-Red"/>
        <w:numPr>
          <w:ilvl w:val="0"/>
          <w:numId w:val="0"/>
        </w:numPr>
        <w:spacing w:before="0" w:after="0" w:line="240" w:lineRule="auto"/>
        <w:ind w:left="-284"/>
        <w:rPr>
          <w:rFonts w:ascii="Times New Roman" w:hAnsi="Times New Roman" w:cs="Times New Roman"/>
          <w:i w:val="0"/>
          <w:iCs w:val="0"/>
          <w:color w:val="auto"/>
          <w:sz w:val="24"/>
          <w:szCs w:val="24"/>
        </w:rPr>
      </w:pPr>
    </w:p>
    <w:p w14:paraId="4AB03E0D" w14:textId="77777777" w:rsidR="00B6032E" w:rsidRDefault="00B6032E" w:rsidP="002B0019">
      <w:pPr>
        <w:pStyle w:val="Nivel01"/>
        <w:numPr>
          <w:ilvl w:val="0"/>
          <w:numId w:val="20"/>
        </w:numPr>
        <w:spacing w:before="0"/>
        <w:ind w:left="-284" w:firstLine="0"/>
        <w:rPr>
          <w:rFonts w:ascii="Times New Roman" w:hAnsi="Times New Roman" w:cs="Times New Roman"/>
          <w:sz w:val="24"/>
          <w:szCs w:val="24"/>
        </w:rPr>
      </w:pPr>
      <w:r>
        <w:rPr>
          <w:rFonts w:ascii="Times New Roman" w:hAnsi="Times New Roman" w:cs="Times New Roman"/>
          <w:sz w:val="24"/>
          <w:szCs w:val="24"/>
        </w:rPr>
        <w:t>CLÁUSULA DÉCIMA SEGUNDA – INFRAÇÕES E SANÇÕES ADMINISTRATIVAS</w:t>
      </w:r>
    </w:p>
    <w:p w14:paraId="66495508"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Comete infração administrativa, nos termos da </w:t>
      </w:r>
      <w:hyperlink r:id="rId128" w:history="1">
        <w:r>
          <w:rPr>
            <w:rStyle w:val="Hyperlink"/>
            <w:rFonts w:ascii="Times New Roman" w:hAnsi="Times New Roman"/>
            <w:color w:val="auto"/>
            <w:szCs w:val="24"/>
          </w:rPr>
          <w:t>Lei nº 14.133, de 2021</w:t>
        </w:r>
      </w:hyperlink>
      <w:r>
        <w:rPr>
          <w:rFonts w:ascii="Times New Roman" w:hAnsi="Times New Roman" w:cs="Times New Roman"/>
          <w:color w:val="auto"/>
          <w:sz w:val="24"/>
          <w:szCs w:val="24"/>
        </w:rPr>
        <w:t>, o contratado que:</w:t>
      </w:r>
    </w:p>
    <w:p w14:paraId="26500BB8" w14:textId="77777777" w:rsidR="00B6032E" w:rsidRDefault="00B6032E" w:rsidP="002B0019">
      <w:pPr>
        <w:numPr>
          <w:ilvl w:val="2"/>
          <w:numId w:val="7"/>
        </w:numPr>
        <w:suppressAutoHyphens/>
        <w:ind w:left="-284" w:firstLine="0"/>
        <w:jc w:val="both"/>
        <w:rPr>
          <w:rFonts w:eastAsia="Arial"/>
          <w:sz w:val="24"/>
          <w:szCs w:val="24"/>
        </w:rPr>
      </w:pPr>
      <w:r>
        <w:rPr>
          <w:rFonts w:eastAsia="Arial"/>
          <w:sz w:val="24"/>
          <w:szCs w:val="24"/>
        </w:rPr>
        <w:t>der causa à inexecução parcial do contrato;</w:t>
      </w:r>
    </w:p>
    <w:p w14:paraId="67DE5653" w14:textId="77777777" w:rsidR="00B6032E" w:rsidRPr="004F6EC2" w:rsidRDefault="00B6032E" w:rsidP="002B0019">
      <w:pPr>
        <w:numPr>
          <w:ilvl w:val="2"/>
          <w:numId w:val="7"/>
        </w:numPr>
        <w:suppressAutoHyphens/>
        <w:ind w:left="-284" w:firstLine="0"/>
        <w:jc w:val="both"/>
        <w:rPr>
          <w:rFonts w:eastAsia="Arial"/>
          <w:sz w:val="24"/>
          <w:szCs w:val="24"/>
        </w:rPr>
      </w:pPr>
      <w:r>
        <w:rPr>
          <w:rFonts w:eastAsia="Arial"/>
          <w:sz w:val="24"/>
          <w:szCs w:val="24"/>
        </w:rPr>
        <w:t xml:space="preserve">der </w:t>
      </w:r>
      <w:r w:rsidRPr="004F6EC2">
        <w:rPr>
          <w:rFonts w:eastAsia="Arial"/>
          <w:sz w:val="24"/>
          <w:szCs w:val="24"/>
        </w:rPr>
        <w:t>causa à inexecução parcial do contrato que cause grave dano à Administração ou ao funcionamento dos serviços públicos ou ao interesse coletivo;</w:t>
      </w:r>
    </w:p>
    <w:p w14:paraId="57A2AF1A" w14:textId="77777777" w:rsidR="00B6032E" w:rsidRPr="004F6EC2" w:rsidRDefault="00B6032E" w:rsidP="002B0019">
      <w:pPr>
        <w:numPr>
          <w:ilvl w:val="2"/>
          <w:numId w:val="7"/>
        </w:numPr>
        <w:suppressAutoHyphens/>
        <w:ind w:left="-284" w:firstLine="0"/>
        <w:jc w:val="both"/>
        <w:rPr>
          <w:rFonts w:eastAsia="Arial"/>
          <w:sz w:val="24"/>
          <w:szCs w:val="24"/>
        </w:rPr>
      </w:pPr>
      <w:r w:rsidRPr="004F6EC2">
        <w:rPr>
          <w:rFonts w:eastAsia="Arial"/>
          <w:sz w:val="24"/>
          <w:szCs w:val="24"/>
        </w:rPr>
        <w:t>der causa à inexecução total do contrato;</w:t>
      </w:r>
    </w:p>
    <w:p w14:paraId="17246971" w14:textId="77777777" w:rsidR="00B6032E" w:rsidRPr="004F6EC2" w:rsidRDefault="00B6032E" w:rsidP="002B0019">
      <w:pPr>
        <w:numPr>
          <w:ilvl w:val="2"/>
          <w:numId w:val="7"/>
        </w:numPr>
        <w:suppressAutoHyphens/>
        <w:ind w:left="-284" w:firstLine="0"/>
        <w:jc w:val="both"/>
        <w:rPr>
          <w:rFonts w:eastAsia="Arial"/>
          <w:sz w:val="24"/>
          <w:szCs w:val="24"/>
        </w:rPr>
      </w:pPr>
      <w:r w:rsidRPr="004F6EC2">
        <w:rPr>
          <w:rFonts w:eastAsia="Arial"/>
          <w:sz w:val="24"/>
          <w:szCs w:val="24"/>
        </w:rPr>
        <w:t>ensejar o retardamento da execução ou da entrega do objeto da contratação sem motivo justificado;</w:t>
      </w:r>
    </w:p>
    <w:p w14:paraId="6AEDC43A" w14:textId="77777777" w:rsidR="00B6032E" w:rsidRPr="004F6EC2" w:rsidRDefault="00B6032E" w:rsidP="002B0019">
      <w:pPr>
        <w:numPr>
          <w:ilvl w:val="2"/>
          <w:numId w:val="7"/>
        </w:numPr>
        <w:suppressAutoHyphens/>
        <w:ind w:left="-284" w:firstLine="0"/>
        <w:jc w:val="both"/>
        <w:rPr>
          <w:rFonts w:eastAsia="Arial"/>
          <w:sz w:val="24"/>
          <w:szCs w:val="24"/>
        </w:rPr>
      </w:pPr>
      <w:r w:rsidRPr="004F6EC2">
        <w:rPr>
          <w:rFonts w:eastAsia="Arial"/>
          <w:sz w:val="24"/>
          <w:szCs w:val="24"/>
        </w:rPr>
        <w:t>apresentar documentação falsa ou prestar declaração falsa durante a execução do contrato;</w:t>
      </w:r>
    </w:p>
    <w:p w14:paraId="3E8DDD68" w14:textId="77777777" w:rsidR="00B6032E" w:rsidRPr="004F6EC2" w:rsidRDefault="00B6032E" w:rsidP="002B0019">
      <w:pPr>
        <w:numPr>
          <w:ilvl w:val="2"/>
          <w:numId w:val="7"/>
        </w:numPr>
        <w:suppressAutoHyphens/>
        <w:ind w:left="-284" w:firstLine="0"/>
        <w:jc w:val="both"/>
        <w:rPr>
          <w:rFonts w:eastAsia="Arial"/>
          <w:sz w:val="24"/>
          <w:szCs w:val="24"/>
        </w:rPr>
      </w:pPr>
      <w:r w:rsidRPr="004F6EC2">
        <w:rPr>
          <w:rFonts w:eastAsia="Arial"/>
          <w:sz w:val="24"/>
          <w:szCs w:val="24"/>
        </w:rPr>
        <w:t>praticar ato fraudulento na execução do contrato;</w:t>
      </w:r>
    </w:p>
    <w:p w14:paraId="6373ADD4" w14:textId="77777777" w:rsidR="00B6032E" w:rsidRPr="004F6EC2" w:rsidRDefault="00B6032E" w:rsidP="002B0019">
      <w:pPr>
        <w:numPr>
          <w:ilvl w:val="2"/>
          <w:numId w:val="7"/>
        </w:numPr>
        <w:suppressAutoHyphens/>
        <w:ind w:left="-284" w:firstLine="0"/>
        <w:jc w:val="both"/>
        <w:rPr>
          <w:rFonts w:eastAsia="Arial"/>
          <w:sz w:val="24"/>
          <w:szCs w:val="24"/>
        </w:rPr>
      </w:pPr>
      <w:r w:rsidRPr="004F6EC2">
        <w:rPr>
          <w:rFonts w:eastAsia="Arial"/>
          <w:sz w:val="24"/>
          <w:szCs w:val="24"/>
        </w:rPr>
        <w:t>comportar-se de modo inidôneo ou cometer fraude de qualquer natureza;</w:t>
      </w:r>
    </w:p>
    <w:p w14:paraId="67E0900E" w14:textId="77777777" w:rsidR="00B6032E" w:rsidRPr="004F6EC2" w:rsidRDefault="00B6032E" w:rsidP="002B0019">
      <w:pPr>
        <w:numPr>
          <w:ilvl w:val="2"/>
          <w:numId w:val="7"/>
        </w:numPr>
        <w:suppressAutoHyphens/>
        <w:ind w:left="-284" w:firstLine="0"/>
        <w:jc w:val="both"/>
        <w:rPr>
          <w:rFonts w:eastAsia="Arial"/>
          <w:sz w:val="24"/>
          <w:szCs w:val="24"/>
        </w:rPr>
      </w:pPr>
      <w:r w:rsidRPr="004F6EC2">
        <w:rPr>
          <w:rFonts w:eastAsia="Arial"/>
          <w:sz w:val="24"/>
          <w:szCs w:val="24"/>
        </w:rPr>
        <w:t xml:space="preserve">praticar ato lesivo previsto no </w:t>
      </w:r>
      <w:hyperlink r:id="rId129" w:anchor="art5" w:history="1">
        <w:r w:rsidRPr="004F6EC2">
          <w:rPr>
            <w:rStyle w:val="Hyperlink"/>
            <w:rFonts w:eastAsia="Arial"/>
            <w:sz w:val="24"/>
            <w:szCs w:val="24"/>
          </w:rPr>
          <w:t>art. 5º da Lei nº 12.846, de 1º de agosto de 2013</w:t>
        </w:r>
      </w:hyperlink>
      <w:r w:rsidRPr="004F6EC2">
        <w:rPr>
          <w:rFonts w:eastAsia="Arial"/>
          <w:sz w:val="24"/>
          <w:szCs w:val="24"/>
        </w:rPr>
        <w:t>.</w:t>
      </w:r>
    </w:p>
    <w:p w14:paraId="2D035476" w14:textId="77777777" w:rsidR="00B6032E" w:rsidRPr="004F6EC2"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sidRPr="004F6EC2">
        <w:rPr>
          <w:rFonts w:ascii="Times New Roman" w:hAnsi="Times New Roman" w:cs="Times New Roman"/>
          <w:color w:val="auto"/>
          <w:sz w:val="24"/>
          <w:szCs w:val="24"/>
        </w:rPr>
        <w:t>Serão aplicadas ao contratado que incorrer nas infrações acima descritas as seguintes sanções:</w:t>
      </w:r>
    </w:p>
    <w:p w14:paraId="73CBF181" w14:textId="77777777" w:rsidR="00B6032E" w:rsidRPr="004F6EC2" w:rsidRDefault="00B6032E" w:rsidP="002B0019">
      <w:pPr>
        <w:numPr>
          <w:ilvl w:val="2"/>
          <w:numId w:val="8"/>
        </w:numPr>
        <w:suppressAutoHyphens/>
        <w:ind w:left="-284" w:firstLine="0"/>
        <w:contextualSpacing/>
        <w:jc w:val="both"/>
        <w:rPr>
          <w:rFonts w:eastAsia="Arial"/>
          <w:sz w:val="24"/>
          <w:szCs w:val="24"/>
        </w:rPr>
      </w:pPr>
      <w:r w:rsidRPr="004F6EC2">
        <w:rPr>
          <w:rFonts w:eastAsia="Arial"/>
          <w:b/>
          <w:bCs/>
          <w:sz w:val="24"/>
          <w:szCs w:val="24"/>
        </w:rPr>
        <w:t>Advertência</w:t>
      </w:r>
      <w:r w:rsidRPr="004F6EC2">
        <w:rPr>
          <w:rFonts w:eastAsia="Arial"/>
          <w:sz w:val="24"/>
          <w:szCs w:val="24"/>
        </w:rPr>
        <w:t>, quando o contratado der causa à inexecução parcial do contrato, sempre que não se justificar a imposição de penalidade mais grave (</w:t>
      </w:r>
      <w:hyperlink r:id="rId130" w:anchor="art156§2" w:history="1">
        <w:r w:rsidRPr="004F6EC2">
          <w:rPr>
            <w:rStyle w:val="Hyperlink"/>
            <w:rFonts w:eastAsia="Arial"/>
            <w:sz w:val="24"/>
            <w:szCs w:val="24"/>
          </w:rPr>
          <w:t xml:space="preserve">art. 156, §2º, da </w:t>
        </w:r>
        <w:bookmarkStart w:id="65" w:name="_Hlk114504069"/>
        <w:r w:rsidRPr="004F6EC2">
          <w:rPr>
            <w:rStyle w:val="Hyperlink"/>
            <w:rFonts w:eastAsia="Arial"/>
            <w:sz w:val="24"/>
            <w:szCs w:val="24"/>
          </w:rPr>
          <w:t>Lei nº 14.133, de 2021</w:t>
        </w:r>
        <w:bookmarkEnd w:id="65"/>
      </w:hyperlink>
      <w:r w:rsidRPr="004F6EC2">
        <w:rPr>
          <w:rFonts w:eastAsia="Arial"/>
          <w:sz w:val="24"/>
          <w:szCs w:val="24"/>
        </w:rPr>
        <w:t>);</w:t>
      </w:r>
    </w:p>
    <w:p w14:paraId="71FCDC5E" w14:textId="77777777" w:rsidR="00B6032E" w:rsidRPr="004F6EC2" w:rsidRDefault="00B6032E" w:rsidP="002B0019">
      <w:pPr>
        <w:numPr>
          <w:ilvl w:val="2"/>
          <w:numId w:val="8"/>
        </w:numPr>
        <w:suppressAutoHyphens/>
        <w:ind w:left="-284" w:firstLine="0"/>
        <w:contextualSpacing/>
        <w:jc w:val="both"/>
        <w:rPr>
          <w:rFonts w:eastAsia="Arial"/>
          <w:sz w:val="24"/>
          <w:szCs w:val="24"/>
        </w:rPr>
      </w:pPr>
      <w:r w:rsidRPr="004F6EC2">
        <w:rPr>
          <w:rFonts w:eastAsia="Arial"/>
          <w:b/>
          <w:bCs/>
          <w:sz w:val="24"/>
          <w:szCs w:val="24"/>
        </w:rPr>
        <w:t>Impedimento de licitar e contratar</w:t>
      </w:r>
      <w:r w:rsidRPr="004F6EC2">
        <w:rPr>
          <w:rFonts w:eastAsia="Arial"/>
          <w:sz w:val="24"/>
          <w:szCs w:val="24"/>
        </w:rPr>
        <w:t>, quando praticadas as condutas descritas nas alíneas “b”, “c” e “d” do subitem acima deste Contrato, sempre que não se justificar a imposição de penalidade mais grave (</w:t>
      </w:r>
      <w:hyperlink r:id="rId131" w:anchor="art156§4" w:history="1">
        <w:r w:rsidRPr="004F6EC2">
          <w:rPr>
            <w:rStyle w:val="Hyperlink"/>
            <w:rFonts w:eastAsia="Arial"/>
            <w:sz w:val="24"/>
            <w:szCs w:val="24"/>
          </w:rPr>
          <w:t>art. 156, § 4º, da Lei nº 14.133, de 2021</w:t>
        </w:r>
      </w:hyperlink>
      <w:r w:rsidRPr="004F6EC2">
        <w:rPr>
          <w:rFonts w:eastAsia="Arial"/>
          <w:sz w:val="24"/>
          <w:szCs w:val="24"/>
        </w:rPr>
        <w:t>);</w:t>
      </w:r>
    </w:p>
    <w:p w14:paraId="0C9F01C1" w14:textId="77777777" w:rsidR="00B6032E" w:rsidRPr="004F6EC2" w:rsidRDefault="00B6032E" w:rsidP="002B0019">
      <w:pPr>
        <w:numPr>
          <w:ilvl w:val="2"/>
          <w:numId w:val="8"/>
        </w:numPr>
        <w:suppressAutoHyphens/>
        <w:ind w:left="-284" w:firstLine="0"/>
        <w:contextualSpacing/>
        <w:jc w:val="both"/>
        <w:rPr>
          <w:rFonts w:eastAsia="Arial"/>
          <w:sz w:val="24"/>
          <w:szCs w:val="24"/>
        </w:rPr>
      </w:pPr>
      <w:r w:rsidRPr="004F6EC2">
        <w:rPr>
          <w:rFonts w:eastAsia="Arial"/>
          <w:b/>
          <w:bCs/>
          <w:sz w:val="24"/>
          <w:szCs w:val="24"/>
        </w:rPr>
        <w:t>Declaração de inidoneidade para licitar e contratar</w:t>
      </w:r>
      <w:r w:rsidRPr="004F6EC2">
        <w:rPr>
          <w:rFonts w:eastAsia="Arial"/>
          <w:sz w:val="24"/>
          <w:szCs w:val="24"/>
        </w:rPr>
        <w:t>, quando praticadas as condutas descritas nas alíneas “e”, “f”, “g” e “h” do subitem acima deste Contrato, bem como nas alíneas “b”, “c” e “d”, que justifiquem a imposição de penalidade mais grave (</w:t>
      </w:r>
      <w:hyperlink r:id="rId132" w:anchor="art156§5" w:history="1">
        <w:r w:rsidRPr="004F6EC2">
          <w:rPr>
            <w:rStyle w:val="Hyperlink"/>
            <w:rFonts w:eastAsia="Arial"/>
            <w:sz w:val="24"/>
            <w:szCs w:val="24"/>
          </w:rPr>
          <w:t>art. 156, §5º, da Lei nº 14.133, de 2021</w:t>
        </w:r>
      </w:hyperlink>
      <w:r w:rsidRPr="004F6EC2">
        <w:rPr>
          <w:rFonts w:eastAsia="Arial"/>
          <w:sz w:val="24"/>
          <w:szCs w:val="24"/>
        </w:rPr>
        <w:t>).</w:t>
      </w:r>
    </w:p>
    <w:p w14:paraId="4B13097A" w14:textId="77777777" w:rsidR="00B6032E" w:rsidRPr="004F6EC2" w:rsidRDefault="00B6032E" w:rsidP="002B0019">
      <w:pPr>
        <w:numPr>
          <w:ilvl w:val="2"/>
          <w:numId w:val="8"/>
        </w:numPr>
        <w:suppressAutoHyphens/>
        <w:ind w:left="-284" w:firstLine="0"/>
        <w:contextualSpacing/>
        <w:jc w:val="both"/>
        <w:rPr>
          <w:rFonts w:eastAsia="Arial"/>
          <w:sz w:val="24"/>
          <w:szCs w:val="24"/>
        </w:rPr>
      </w:pPr>
      <w:r w:rsidRPr="004F6EC2">
        <w:rPr>
          <w:rFonts w:eastAsia="Arial"/>
          <w:b/>
          <w:bCs/>
          <w:sz w:val="24"/>
          <w:szCs w:val="24"/>
        </w:rPr>
        <w:t>Multa:</w:t>
      </w:r>
    </w:p>
    <w:p w14:paraId="345F6849" w14:textId="77777777" w:rsidR="00B6032E" w:rsidRPr="004F6EC2" w:rsidRDefault="00B6032E" w:rsidP="002B0019">
      <w:pPr>
        <w:numPr>
          <w:ilvl w:val="3"/>
          <w:numId w:val="8"/>
        </w:numPr>
        <w:suppressAutoHyphens/>
        <w:ind w:left="-284" w:firstLine="0"/>
        <w:contextualSpacing/>
        <w:jc w:val="both"/>
        <w:rPr>
          <w:rFonts w:eastAsia="Arial"/>
          <w:sz w:val="24"/>
          <w:szCs w:val="24"/>
        </w:rPr>
      </w:pPr>
      <w:r w:rsidRPr="004F6EC2">
        <w:rPr>
          <w:sz w:val="24"/>
          <w:szCs w:val="24"/>
        </w:rPr>
        <w:t>moratória de 0,5 % (cinco décimos por cento) por dia de atraso injustificado sobre o valor da parcela inadimplida, até o limite de 30 (trinta) dias</w:t>
      </w:r>
      <w:r w:rsidRPr="004F6EC2">
        <w:rPr>
          <w:rFonts w:eastAsia="Arial"/>
          <w:sz w:val="24"/>
          <w:szCs w:val="24"/>
        </w:rPr>
        <w:t>;</w:t>
      </w:r>
    </w:p>
    <w:p w14:paraId="4B307FA0" w14:textId="77777777" w:rsidR="00B6032E" w:rsidRDefault="00B6032E" w:rsidP="002B0019">
      <w:pPr>
        <w:numPr>
          <w:ilvl w:val="4"/>
          <w:numId w:val="8"/>
        </w:numPr>
        <w:ind w:left="-284" w:firstLine="0"/>
        <w:jc w:val="both"/>
        <w:rPr>
          <w:rFonts w:eastAsia="Calibri"/>
          <w:sz w:val="24"/>
          <w:szCs w:val="24"/>
        </w:rPr>
      </w:pPr>
      <w:r w:rsidRPr="004F6EC2">
        <w:rPr>
          <w:sz w:val="24"/>
          <w:szCs w:val="24"/>
        </w:rPr>
        <w:t>O atraso superior a 30 (trinta) dias autoriza a Administração a promover a rescisão do contrato por descumprimento ou cumprimento irregular de suas cláusulas, conforme dispõe o inciso I do art. 137 da Lei n. 14.133, de 2021, respeitados o contraditório</w:t>
      </w:r>
      <w:r>
        <w:rPr>
          <w:sz w:val="24"/>
          <w:szCs w:val="24"/>
        </w:rPr>
        <w:t xml:space="preserve"> e a ampla defesa. </w:t>
      </w:r>
    </w:p>
    <w:p w14:paraId="1E9D056D" w14:textId="77777777" w:rsidR="00B6032E" w:rsidRDefault="00B6032E" w:rsidP="002B0019">
      <w:pPr>
        <w:numPr>
          <w:ilvl w:val="3"/>
          <w:numId w:val="8"/>
        </w:numPr>
        <w:ind w:left="-284" w:firstLine="0"/>
        <w:jc w:val="both"/>
        <w:rPr>
          <w:sz w:val="24"/>
          <w:szCs w:val="24"/>
        </w:rPr>
      </w:pPr>
      <w:r>
        <w:rPr>
          <w:sz w:val="24"/>
          <w:szCs w:val="24"/>
        </w:rPr>
        <w:t>compensatória de 30 % (trinta por cento) sobre o valor total do contrato, no caso de inexecução total do objeto;</w:t>
      </w:r>
    </w:p>
    <w:p w14:paraId="08E5FA72"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 aplicação das sanções previstas neste Contrato não exclui, em hipótese alguma, a obrigação de reparação integral do dano causado ao Contratante (</w:t>
      </w:r>
      <w:hyperlink r:id="rId133" w:anchor="art156§9" w:history="1">
        <w:r>
          <w:rPr>
            <w:rStyle w:val="Hyperlink"/>
            <w:rFonts w:ascii="Times New Roman" w:hAnsi="Times New Roman"/>
            <w:color w:val="auto"/>
            <w:szCs w:val="24"/>
          </w:rPr>
          <w:t>art. 156, §9º, da Lei nº 14.133, de 2021</w:t>
        </w:r>
      </w:hyperlink>
      <w:r>
        <w:rPr>
          <w:rFonts w:ascii="Times New Roman" w:hAnsi="Times New Roman" w:cs="Times New Roman"/>
          <w:color w:val="auto"/>
          <w:sz w:val="24"/>
          <w:szCs w:val="24"/>
        </w:rPr>
        <w:t>)</w:t>
      </w:r>
    </w:p>
    <w:p w14:paraId="79C5A4B4"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lastRenderedPageBreak/>
        <w:t>Todas as sanções previstas neste Contrato poderão ser aplicadas cumulativamente com a multa (</w:t>
      </w:r>
      <w:hyperlink r:id="rId134" w:anchor="art156§7" w:history="1">
        <w:r>
          <w:rPr>
            <w:rStyle w:val="Hyperlink"/>
            <w:rFonts w:ascii="Times New Roman" w:hAnsi="Times New Roman"/>
            <w:color w:val="auto"/>
            <w:szCs w:val="24"/>
          </w:rPr>
          <w:t>art. 156, §7º, da Lei nº 14.133, de 2021</w:t>
        </w:r>
      </w:hyperlink>
      <w:r>
        <w:rPr>
          <w:rFonts w:ascii="Times New Roman" w:hAnsi="Times New Roman" w:cs="Times New Roman"/>
          <w:color w:val="auto"/>
          <w:sz w:val="24"/>
          <w:szCs w:val="24"/>
        </w:rPr>
        <w:t>).</w:t>
      </w:r>
    </w:p>
    <w:p w14:paraId="2E4C7D8F" w14:textId="77777777"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Antes da aplicação da multa será facultada a defesa do interessado no prazo de 15 (quinze) dias úteis, contado da data de sua intimação (</w:t>
      </w:r>
      <w:hyperlink r:id="rId135" w:anchor="art157" w:history="1">
        <w:r>
          <w:rPr>
            <w:rStyle w:val="Hyperlink"/>
            <w:rFonts w:ascii="Times New Roman" w:hAnsi="Times New Roman"/>
            <w:color w:val="auto"/>
            <w:szCs w:val="24"/>
          </w:rPr>
          <w:t>art. 157, da Lei nº 14.133, de 2021</w:t>
        </w:r>
      </w:hyperlink>
      <w:r>
        <w:rPr>
          <w:rFonts w:ascii="Times New Roman" w:hAnsi="Times New Roman" w:cs="Times New Roman"/>
          <w:color w:val="auto"/>
          <w:sz w:val="24"/>
          <w:szCs w:val="24"/>
        </w:rPr>
        <w:t>)</w:t>
      </w:r>
    </w:p>
    <w:p w14:paraId="4779ADA4" w14:textId="77777777"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36" w:anchor="art156§8" w:history="1">
        <w:r>
          <w:rPr>
            <w:rStyle w:val="Hyperlink"/>
            <w:rFonts w:ascii="Times New Roman" w:hAnsi="Times New Roman"/>
            <w:color w:val="auto"/>
            <w:szCs w:val="24"/>
          </w:rPr>
          <w:t>art. 156, §8º, da Lei nº 14.133, de 2021</w:t>
        </w:r>
      </w:hyperlink>
      <w:r>
        <w:rPr>
          <w:rFonts w:ascii="Times New Roman" w:hAnsi="Times New Roman" w:cs="Times New Roman"/>
          <w:color w:val="auto"/>
          <w:sz w:val="24"/>
          <w:szCs w:val="24"/>
        </w:rPr>
        <w:t>).</w:t>
      </w:r>
    </w:p>
    <w:p w14:paraId="22074C7D" w14:textId="77777777"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Previamente ao encaminhamento à cobrança judicial, a multa poderá ser recolhida administrativamente no prazo máximo de 30</w:t>
      </w:r>
      <w:r>
        <w:rPr>
          <w:rFonts w:ascii="Times New Roman" w:hAnsi="Times New Roman" w:cs="Times New Roman"/>
          <w:i/>
          <w:iCs/>
          <w:color w:val="auto"/>
          <w:sz w:val="24"/>
          <w:szCs w:val="24"/>
        </w:rPr>
        <w:t xml:space="preserve"> </w:t>
      </w:r>
      <w:r>
        <w:rPr>
          <w:rFonts w:ascii="Times New Roman" w:hAnsi="Times New Roman" w:cs="Times New Roman"/>
          <w:color w:val="auto"/>
          <w:sz w:val="24"/>
          <w:szCs w:val="24"/>
        </w:rPr>
        <w:t>(trinta)</w:t>
      </w:r>
      <w:r>
        <w:rPr>
          <w:rFonts w:ascii="Times New Roman" w:hAnsi="Times New Roman" w:cs="Times New Roman"/>
          <w:i/>
          <w:iCs/>
          <w:color w:val="auto"/>
          <w:sz w:val="24"/>
          <w:szCs w:val="24"/>
        </w:rPr>
        <w:t xml:space="preserve"> </w:t>
      </w:r>
      <w:r>
        <w:rPr>
          <w:rFonts w:ascii="Times New Roman" w:hAnsi="Times New Roman" w:cs="Times New Roman"/>
          <w:color w:val="auto"/>
          <w:sz w:val="24"/>
          <w:szCs w:val="24"/>
        </w:rPr>
        <w:t>dias, a contar da data do recebimento da comunicação enviada pela autoridade competente.</w:t>
      </w:r>
      <w:bookmarkStart w:id="66" w:name="_Hlk78351618"/>
      <w:bookmarkEnd w:id="66"/>
    </w:p>
    <w:p w14:paraId="0D0E1E12"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color w:val="auto"/>
          <w:sz w:val="24"/>
          <w:szCs w:val="24"/>
        </w:rPr>
        <w:t xml:space="preserve">caput </w:t>
      </w:r>
      <w:r>
        <w:rPr>
          <w:rFonts w:ascii="Times New Roman" w:hAnsi="Times New Roman" w:cs="Times New Roman"/>
          <w:color w:val="auto"/>
          <w:sz w:val="24"/>
          <w:szCs w:val="24"/>
        </w:rPr>
        <w:t xml:space="preserve">e parágrafos do </w:t>
      </w:r>
      <w:hyperlink r:id="rId137" w:anchor="art158" w:history="1">
        <w:r>
          <w:rPr>
            <w:rStyle w:val="Hyperlink"/>
            <w:rFonts w:ascii="Times New Roman" w:hAnsi="Times New Roman"/>
            <w:color w:val="auto"/>
            <w:szCs w:val="24"/>
          </w:rPr>
          <w:t>art. 158 da Lei nº 14.133, de 2021</w:t>
        </w:r>
      </w:hyperlink>
      <w:r>
        <w:rPr>
          <w:rFonts w:ascii="Times New Roman" w:hAnsi="Times New Roman" w:cs="Times New Roman"/>
          <w:color w:val="auto"/>
          <w:sz w:val="24"/>
          <w:szCs w:val="24"/>
        </w:rPr>
        <w:t>, para as penalidades de impedimento de licitar e contratar e de declaração de inidoneidade para licitar ou contratar.</w:t>
      </w:r>
    </w:p>
    <w:p w14:paraId="71A45707"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Na aplicação das sanções serão considerados (</w:t>
      </w:r>
      <w:hyperlink r:id="rId138" w:anchor="art156§1" w:history="1">
        <w:r>
          <w:rPr>
            <w:rStyle w:val="Hyperlink"/>
            <w:rFonts w:ascii="Times New Roman" w:hAnsi="Times New Roman"/>
            <w:color w:val="auto"/>
            <w:szCs w:val="24"/>
          </w:rPr>
          <w:t>art. 156, §1º, da Lei nº 14.133, de 2021</w:t>
        </w:r>
      </w:hyperlink>
      <w:r>
        <w:rPr>
          <w:rFonts w:ascii="Times New Roman" w:hAnsi="Times New Roman" w:cs="Times New Roman"/>
          <w:color w:val="auto"/>
          <w:sz w:val="24"/>
          <w:szCs w:val="24"/>
        </w:rPr>
        <w:t>):</w:t>
      </w:r>
    </w:p>
    <w:p w14:paraId="48AB941D" w14:textId="77777777" w:rsidR="00B6032E" w:rsidRDefault="00B6032E" w:rsidP="002B0019">
      <w:pPr>
        <w:numPr>
          <w:ilvl w:val="0"/>
          <w:numId w:val="9"/>
        </w:numPr>
        <w:suppressAutoHyphens/>
        <w:ind w:left="-284" w:firstLine="0"/>
        <w:contextualSpacing/>
        <w:jc w:val="both"/>
        <w:rPr>
          <w:rFonts w:eastAsia="Arial"/>
          <w:sz w:val="24"/>
          <w:szCs w:val="24"/>
        </w:rPr>
      </w:pPr>
      <w:r>
        <w:rPr>
          <w:rFonts w:eastAsia="Arial"/>
          <w:sz w:val="24"/>
          <w:szCs w:val="24"/>
        </w:rPr>
        <w:t>a natureza e a gravidade da infração cometida;</w:t>
      </w:r>
    </w:p>
    <w:p w14:paraId="795DFE04" w14:textId="77777777" w:rsidR="00B6032E" w:rsidRDefault="00B6032E" w:rsidP="002B0019">
      <w:pPr>
        <w:numPr>
          <w:ilvl w:val="0"/>
          <w:numId w:val="9"/>
        </w:numPr>
        <w:suppressAutoHyphens/>
        <w:ind w:left="-284" w:firstLine="0"/>
        <w:contextualSpacing/>
        <w:jc w:val="both"/>
        <w:rPr>
          <w:rFonts w:eastAsia="Arial"/>
          <w:sz w:val="24"/>
          <w:szCs w:val="24"/>
        </w:rPr>
      </w:pPr>
      <w:r>
        <w:rPr>
          <w:rFonts w:eastAsia="Arial"/>
          <w:sz w:val="24"/>
          <w:szCs w:val="24"/>
        </w:rPr>
        <w:t>as peculiaridades do caso concreto;</w:t>
      </w:r>
    </w:p>
    <w:p w14:paraId="25E6C55C" w14:textId="77777777" w:rsidR="00B6032E" w:rsidRDefault="00B6032E" w:rsidP="002B0019">
      <w:pPr>
        <w:numPr>
          <w:ilvl w:val="0"/>
          <w:numId w:val="9"/>
        </w:numPr>
        <w:suppressAutoHyphens/>
        <w:ind w:left="-284" w:firstLine="0"/>
        <w:contextualSpacing/>
        <w:jc w:val="both"/>
        <w:rPr>
          <w:rFonts w:eastAsia="Arial"/>
          <w:sz w:val="24"/>
          <w:szCs w:val="24"/>
        </w:rPr>
      </w:pPr>
      <w:r>
        <w:rPr>
          <w:rFonts w:eastAsia="Arial"/>
          <w:sz w:val="24"/>
          <w:szCs w:val="24"/>
        </w:rPr>
        <w:t>as circunstâncias agravantes ou atenuantes;</w:t>
      </w:r>
    </w:p>
    <w:p w14:paraId="212E0F19" w14:textId="77777777" w:rsidR="00B6032E" w:rsidRDefault="00B6032E" w:rsidP="002B0019">
      <w:pPr>
        <w:numPr>
          <w:ilvl w:val="0"/>
          <w:numId w:val="9"/>
        </w:numPr>
        <w:suppressAutoHyphens/>
        <w:ind w:left="-284" w:firstLine="0"/>
        <w:contextualSpacing/>
        <w:jc w:val="both"/>
        <w:rPr>
          <w:rFonts w:eastAsia="Arial"/>
          <w:sz w:val="24"/>
          <w:szCs w:val="24"/>
        </w:rPr>
      </w:pPr>
      <w:r>
        <w:rPr>
          <w:rFonts w:eastAsia="Arial"/>
          <w:sz w:val="24"/>
          <w:szCs w:val="24"/>
        </w:rPr>
        <w:t>os danos que dela provierem para o Contratante;</w:t>
      </w:r>
    </w:p>
    <w:p w14:paraId="7F060027" w14:textId="77777777" w:rsidR="00B6032E" w:rsidRDefault="00B6032E" w:rsidP="002B0019">
      <w:pPr>
        <w:numPr>
          <w:ilvl w:val="0"/>
          <w:numId w:val="9"/>
        </w:numPr>
        <w:suppressAutoHyphens/>
        <w:ind w:left="-284" w:firstLine="0"/>
        <w:contextualSpacing/>
        <w:jc w:val="both"/>
        <w:rPr>
          <w:rFonts w:eastAsia="Arial"/>
          <w:sz w:val="24"/>
          <w:szCs w:val="24"/>
        </w:rPr>
      </w:pPr>
      <w:r>
        <w:rPr>
          <w:rFonts w:eastAsia="Arial"/>
          <w:sz w:val="24"/>
          <w:szCs w:val="24"/>
        </w:rPr>
        <w:t>a implantação ou o aperfeiçoamento de programa de integridade, conforme normas e orientações dos órgãos de controle.</w:t>
      </w:r>
    </w:p>
    <w:p w14:paraId="2440E2B6"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Os atos previstos como infrações administrativas na </w:t>
      </w:r>
      <w:hyperlink r:id="rId139" w:history="1">
        <w:r>
          <w:rPr>
            <w:rStyle w:val="Hyperlink"/>
            <w:rFonts w:ascii="Times New Roman" w:hAnsi="Times New Roman"/>
            <w:color w:val="auto"/>
            <w:szCs w:val="24"/>
          </w:rPr>
          <w:t>Lei nº 14.133, de 2021</w:t>
        </w:r>
      </w:hyperlink>
      <w:r>
        <w:rPr>
          <w:rFonts w:ascii="Times New Roman" w:hAnsi="Times New Roman" w:cs="Times New Roman"/>
          <w:color w:val="auto"/>
          <w:sz w:val="24"/>
          <w:szCs w:val="24"/>
        </w:rPr>
        <w:t xml:space="preserve">, ou em outras leis de licitações e contratos da Administração Pública que também sejam tipificados como atos lesivos </w:t>
      </w:r>
      <w:hyperlink r:id="rId140" w:history="1">
        <w:r>
          <w:rPr>
            <w:rStyle w:val="Hyperlink"/>
            <w:rFonts w:ascii="Times New Roman" w:hAnsi="Times New Roman"/>
            <w:color w:val="auto"/>
            <w:szCs w:val="24"/>
          </w:rPr>
          <w:t>na Lei nº 12.846, de 2013</w:t>
        </w:r>
      </w:hyperlink>
      <w:r>
        <w:rPr>
          <w:rFonts w:ascii="Times New Roman" w:hAnsi="Times New Roman" w:cs="Times New Roman"/>
          <w:color w:val="auto"/>
          <w:sz w:val="24"/>
          <w:szCs w:val="24"/>
        </w:rPr>
        <w:t xml:space="preserve">, serão apurados e julgados conjuntamente, nos mesmos autos, observados o rito procedimental e autoridade competente definidos na referida </w:t>
      </w:r>
      <w:hyperlink r:id="rId141" w:anchor="art159" w:history="1">
        <w:r>
          <w:rPr>
            <w:rStyle w:val="Hyperlink"/>
            <w:rFonts w:ascii="Times New Roman" w:hAnsi="Times New Roman"/>
            <w:color w:val="auto"/>
            <w:szCs w:val="24"/>
          </w:rPr>
          <w:t>Lei (art. 159</w:t>
        </w:r>
      </w:hyperlink>
      <w:r>
        <w:rPr>
          <w:rFonts w:ascii="Times New Roman" w:hAnsi="Times New Roman" w:cs="Times New Roman"/>
          <w:color w:val="auto"/>
          <w:sz w:val="24"/>
          <w:szCs w:val="24"/>
        </w:rPr>
        <w:t>).</w:t>
      </w:r>
    </w:p>
    <w:p w14:paraId="68463469"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i/>
          <w:iCs/>
          <w:color w:val="auto"/>
          <w:sz w:val="24"/>
          <w:szCs w:val="24"/>
        </w:rPr>
      </w:pPr>
      <w:r>
        <w:rPr>
          <w:rFonts w:ascii="Times New Roman" w:hAnsi="Times New Roman" w:cs="Times New Roman"/>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42" w:anchor="art160" w:history="1">
        <w:r>
          <w:rPr>
            <w:rStyle w:val="Hyperlink"/>
            <w:rFonts w:ascii="Times New Roman" w:hAnsi="Times New Roman"/>
            <w:color w:val="auto"/>
            <w:szCs w:val="24"/>
          </w:rPr>
          <w:t>art. 160, da Lei nº 14.133, de 2021</w:t>
        </w:r>
      </w:hyperlink>
      <w:r>
        <w:rPr>
          <w:rFonts w:ascii="Times New Roman" w:hAnsi="Times New Roman" w:cs="Times New Roman"/>
          <w:color w:val="auto"/>
          <w:sz w:val="24"/>
          <w:szCs w:val="24"/>
        </w:rPr>
        <w:t>)</w:t>
      </w:r>
    </w:p>
    <w:p w14:paraId="6855873E" w14:textId="29D51BA9" w:rsidR="00B6032E" w:rsidRDefault="00B6032E" w:rsidP="002B0019">
      <w:pPr>
        <w:pStyle w:val="Nivel2"/>
        <w:numPr>
          <w:ilvl w:val="1"/>
          <w:numId w:val="20"/>
        </w:numPr>
        <w:spacing w:before="0" w:after="0" w:line="240" w:lineRule="auto"/>
        <w:ind w:left="-284" w:firstLine="0"/>
        <w:rPr>
          <w:rFonts w:ascii="Times New Roman" w:hAnsi="Times New Roman" w:cs="Times New Roman"/>
          <w:i/>
          <w:iCs/>
          <w:color w:val="auto"/>
          <w:sz w:val="24"/>
          <w:szCs w:val="24"/>
        </w:rPr>
      </w:pPr>
      <w:r>
        <w:rPr>
          <w:rFonts w:ascii="Times New Roman" w:hAnsi="Times New Roman" w:cs="Times New Roman"/>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w:t>
      </w:r>
      <w:r w:rsidR="00582C86">
        <w:rPr>
          <w:rFonts w:ascii="Times New Roman" w:hAnsi="Times New Roman" w:cs="Times New Roman"/>
          <w:color w:val="auto"/>
          <w:sz w:val="24"/>
          <w:szCs w:val="24"/>
        </w:rPr>
        <w:t>Sistema Integrado de Registro CEIS/CNEP – CEIS</w:t>
      </w:r>
      <w:r>
        <w:rPr>
          <w:rFonts w:ascii="Times New Roman" w:hAnsi="Times New Roman" w:cs="Times New Roman"/>
          <w:color w:val="auto"/>
          <w:sz w:val="24"/>
          <w:szCs w:val="24"/>
        </w:rPr>
        <w:t>, instituídos no âmbito do Poder Executivo Federal. (</w:t>
      </w:r>
      <w:hyperlink r:id="rId143" w:anchor="art161" w:history="1">
        <w:r>
          <w:rPr>
            <w:rStyle w:val="Hyperlink"/>
            <w:rFonts w:ascii="Times New Roman" w:hAnsi="Times New Roman"/>
            <w:color w:val="auto"/>
            <w:szCs w:val="24"/>
          </w:rPr>
          <w:t>Art. 161, da Lei nº 14.133, de 2021</w:t>
        </w:r>
      </w:hyperlink>
      <w:r>
        <w:rPr>
          <w:rFonts w:ascii="Times New Roman" w:hAnsi="Times New Roman" w:cs="Times New Roman"/>
          <w:color w:val="auto"/>
          <w:sz w:val="24"/>
          <w:szCs w:val="24"/>
        </w:rPr>
        <w:t>)</w:t>
      </w:r>
      <w:r w:rsidR="00F140BB">
        <w:rPr>
          <w:rFonts w:ascii="Times New Roman" w:hAnsi="Times New Roman" w:cs="Times New Roman"/>
          <w:color w:val="auto"/>
          <w:sz w:val="24"/>
          <w:szCs w:val="24"/>
        </w:rPr>
        <w:t xml:space="preserve"> e perante ao Tribunal de Contas do Estado de São Paulo-TCESP.</w:t>
      </w:r>
    </w:p>
    <w:p w14:paraId="34325354"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i/>
          <w:iCs/>
          <w:color w:val="auto"/>
          <w:sz w:val="24"/>
          <w:szCs w:val="24"/>
        </w:rPr>
      </w:pPr>
      <w:r>
        <w:rPr>
          <w:rFonts w:ascii="Times New Roman" w:hAnsi="Times New Roman" w:cs="Times New Roman"/>
          <w:color w:val="auto"/>
          <w:sz w:val="24"/>
          <w:szCs w:val="24"/>
        </w:rPr>
        <w:t xml:space="preserve">As sanções de impedimento de licitar e contratar e declaração de inidoneidade para licitar ou contratar são passíveis de reabilitação na forma do </w:t>
      </w:r>
      <w:hyperlink r:id="rId144" w:anchor="art163" w:history="1">
        <w:r>
          <w:rPr>
            <w:rStyle w:val="Hyperlink"/>
            <w:rFonts w:ascii="Times New Roman" w:hAnsi="Times New Roman"/>
            <w:color w:val="auto"/>
            <w:szCs w:val="24"/>
          </w:rPr>
          <w:t>art. 163 da Lei nº 14.133/21.</w:t>
        </w:r>
      </w:hyperlink>
    </w:p>
    <w:p w14:paraId="09B39662" w14:textId="154E08EC"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w:t>
      </w:r>
      <w:r w:rsidR="00421C9F">
        <w:rPr>
          <w:rFonts w:ascii="Times New Roman" w:hAnsi="Times New Roman" w:cs="Times New Roman"/>
          <w:color w:val="auto"/>
          <w:sz w:val="24"/>
          <w:szCs w:val="24"/>
        </w:rPr>
        <w:t xml:space="preserve"> da lei</w:t>
      </w:r>
      <w:r>
        <w:rPr>
          <w:rFonts w:ascii="Times New Roman" w:hAnsi="Times New Roman" w:cs="Times New Roman"/>
          <w:color w:val="auto"/>
          <w:sz w:val="24"/>
          <w:szCs w:val="24"/>
        </w:rPr>
        <w:t xml:space="preserve">. </w:t>
      </w:r>
    </w:p>
    <w:p w14:paraId="499CF169" w14:textId="77777777" w:rsidR="00B6032E" w:rsidRDefault="00B6032E" w:rsidP="00355D14">
      <w:pPr>
        <w:pStyle w:val="Nivel2"/>
        <w:numPr>
          <w:ilvl w:val="0"/>
          <w:numId w:val="0"/>
        </w:numPr>
        <w:spacing w:before="0" w:after="0" w:line="240" w:lineRule="auto"/>
        <w:ind w:left="-284"/>
        <w:rPr>
          <w:rFonts w:ascii="Times New Roman" w:hAnsi="Times New Roman" w:cs="Times New Roman"/>
          <w:color w:val="auto"/>
          <w:sz w:val="24"/>
          <w:szCs w:val="24"/>
        </w:rPr>
      </w:pPr>
    </w:p>
    <w:p w14:paraId="24E631BF" w14:textId="77777777" w:rsidR="00B6032E" w:rsidRDefault="00B6032E" w:rsidP="002B0019">
      <w:pPr>
        <w:pStyle w:val="Nivel01"/>
        <w:numPr>
          <w:ilvl w:val="0"/>
          <w:numId w:val="20"/>
        </w:numPr>
        <w:spacing w:before="0"/>
        <w:ind w:left="-284" w:firstLine="0"/>
        <w:rPr>
          <w:rFonts w:ascii="Times New Roman" w:hAnsi="Times New Roman" w:cs="Times New Roman"/>
          <w:sz w:val="24"/>
          <w:szCs w:val="24"/>
        </w:rPr>
      </w:pPr>
      <w:r>
        <w:rPr>
          <w:rFonts w:ascii="Times New Roman" w:hAnsi="Times New Roman" w:cs="Times New Roman"/>
          <w:sz w:val="24"/>
          <w:szCs w:val="24"/>
        </w:rPr>
        <w:lastRenderedPageBreak/>
        <w:t>CLÁUSULA DÉCIMA TERCEIRA – DA EXTINÇÃO CONTRATUAL</w:t>
      </w:r>
    </w:p>
    <w:p w14:paraId="2E0F35BE"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O contrato será extinto quando cumpridas as obrigações de ambas as partes, ainda que isso ocorra antes do prazo estipulado para tanto.</w:t>
      </w:r>
    </w:p>
    <w:p w14:paraId="188D8D32"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096E8278" w14:textId="77777777" w:rsidR="00B6032E" w:rsidRDefault="00B6032E" w:rsidP="002B0019">
      <w:pPr>
        <w:pStyle w:val="Nvel2-Red"/>
        <w:numPr>
          <w:ilvl w:val="1"/>
          <w:numId w:val="20"/>
        </w:numPr>
        <w:spacing w:before="0" w:after="0" w:line="240" w:lineRule="auto"/>
        <w:ind w:left="-284"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Quando a não conclusão do contrato referida no item anterior decorrer de culpa do contratado:</w:t>
      </w:r>
    </w:p>
    <w:p w14:paraId="6F8FFE1F" w14:textId="77777777" w:rsidR="00B6032E" w:rsidRDefault="00B6032E" w:rsidP="002B0019">
      <w:pPr>
        <w:pStyle w:val="PargrafodaLista"/>
        <w:numPr>
          <w:ilvl w:val="0"/>
          <w:numId w:val="10"/>
        </w:numPr>
        <w:suppressAutoHyphens/>
        <w:ind w:left="-284" w:firstLine="0"/>
        <w:jc w:val="both"/>
        <w:rPr>
          <w:rFonts w:ascii="Times New Roman" w:eastAsia="Arial" w:hAnsi="Times New Roman" w:cs="Times New Roman"/>
        </w:rPr>
      </w:pPr>
      <w:r>
        <w:rPr>
          <w:rFonts w:ascii="Times New Roman" w:eastAsia="Arial" w:hAnsi="Times New Roman"/>
        </w:rPr>
        <w:t>ficará ele constituído em mora, sendo-lhe aplicáveis as respectivas sanções administrativas; e</w:t>
      </w:r>
    </w:p>
    <w:p w14:paraId="0214E4E0" w14:textId="77777777" w:rsidR="00B6032E" w:rsidRDefault="00B6032E" w:rsidP="002B0019">
      <w:pPr>
        <w:pStyle w:val="PargrafodaLista"/>
        <w:numPr>
          <w:ilvl w:val="0"/>
          <w:numId w:val="10"/>
        </w:numPr>
        <w:suppressAutoHyphens/>
        <w:ind w:left="-284" w:firstLine="0"/>
        <w:jc w:val="both"/>
        <w:rPr>
          <w:rFonts w:ascii="Times New Roman" w:eastAsia="Arial" w:hAnsi="Times New Roman"/>
        </w:rPr>
      </w:pPr>
      <w:r>
        <w:rPr>
          <w:rFonts w:ascii="Times New Roman" w:eastAsia="Arial" w:hAnsi="Times New Roman"/>
        </w:rPr>
        <w:t>poderá a Administração optar pela extinção do contrato e, nesse caso, adotará as medidas admitidas em lei para a continuidade da execução contratual.</w:t>
      </w:r>
    </w:p>
    <w:p w14:paraId="769D115B"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O contrato poderá ser extinto antes de cumpridas as obrigações nele estipuladas, ou antes do prazo nele fixado, por algum dos motivos previstos no </w:t>
      </w:r>
      <w:hyperlink r:id="rId145" w:anchor="art137" w:history="1">
        <w:r>
          <w:rPr>
            <w:rStyle w:val="Hyperlink"/>
            <w:rFonts w:ascii="Times New Roman" w:hAnsi="Times New Roman"/>
            <w:color w:val="auto"/>
            <w:szCs w:val="24"/>
          </w:rPr>
          <w:t>artigo 137 da Lei nº 14.133/21</w:t>
        </w:r>
      </w:hyperlink>
      <w:r>
        <w:rPr>
          <w:rFonts w:ascii="Times New Roman" w:hAnsi="Times New Roman" w:cs="Times New Roman"/>
          <w:color w:val="auto"/>
          <w:sz w:val="24"/>
          <w:szCs w:val="24"/>
        </w:rPr>
        <w:t>, bem como amigavelmente, assegurados o contraditório e a ampla defesa.</w:t>
      </w:r>
    </w:p>
    <w:p w14:paraId="02AFC1CE" w14:textId="77777777"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Nesta hipótese, aplicam-se também os </w:t>
      </w:r>
      <w:hyperlink r:id="rId146" w:anchor="art138" w:history="1">
        <w:r>
          <w:rPr>
            <w:rStyle w:val="Hyperlink"/>
            <w:rFonts w:ascii="Times New Roman" w:hAnsi="Times New Roman"/>
            <w:color w:val="auto"/>
            <w:szCs w:val="24"/>
          </w:rPr>
          <w:t>artigos 138 e 139</w:t>
        </w:r>
      </w:hyperlink>
      <w:r>
        <w:rPr>
          <w:rFonts w:ascii="Times New Roman" w:hAnsi="Times New Roman" w:cs="Times New Roman"/>
          <w:color w:val="auto"/>
          <w:sz w:val="24"/>
          <w:szCs w:val="24"/>
        </w:rPr>
        <w:t xml:space="preserve"> da mesma Lei.</w:t>
      </w:r>
    </w:p>
    <w:p w14:paraId="2BAABC0D" w14:textId="77777777"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 alteração social ou a modificação da finalidade ou da estrutura da empresa não ensejará a extinção se não restringir sua capacidade de concluir o contrato.</w:t>
      </w:r>
    </w:p>
    <w:p w14:paraId="4FFD0BC0" w14:textId="77777777" w:rsidR="00B6032E" w:rsidRDefault="00B6032E" w:rsidP="002B0019">
      <w:pPr>
        <w:pStyle w:val="Nivel4"/>
        <w:numPr>
          <w:ilvl w:val="3"/>
          <w:numId w:val="20"/>
        </w:numPr>
        <w:spacing w:before="0" w:after="0" w:line="240" w:lineRule="auto"/>
        <w:ind w:left="-284" w:firstLine="0"/>
        <w:rPr>
          <w:rFonts w:ascii="Times New Roman" w:hAnsi="Times New Roman" w:cs="Times New Roman"/>
          <w:sz w:val="24"/>
          <w:szCs w:val="24"/>
        </w:rPr>
      </w:pPr>
      <w:r>
        <w:rPr>
          <w:rFonts w:ascii="Times New Roman" w:hAnsi="Times New Roman" w:cs="Times New Roman"/>
          <w:sz w:val="24"/>
          <w:szCs w:val="24"/>
        </w:rPr>
        <w:t>Se a operação implicar mudança da pessoa jurídica contratada, deverá ser formalizado termo aditivo para alteração subjetiva.</w:t>
      </w:r>
    </w:p>
    <w:p w14:paraId="39B8AB1A"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O termo de extinção, sempre que possível, será precedido:</w:t>
      </w:r>
    </w:p>
    <w:p w14:paraId="7C88E2ED" w14:textId="77777777"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Balanço dos eventos contratuais já cumpridos ou parcialmente cumpridos;</w:t>
      </w:r>
    </w:p>
    <w:p w14:paraId="2A76A02D" w14:textId="77777777"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Relação dos pagamentos já efetuados e ainda devidos;</w:t>
      </w:r>
    </w:p>
    <w:p w14:paraId="23EB9E6A" w14:textId="77777777" w:rsidR="00B6032E" w:rsidRDefault="00B6032E" w:rsidP="002B0019">
      <w:pPr>
        <w:pStyle w:val="Nivel3"/>
        <w:numPr>
          <w:ilvl w:val="2"/>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Indenizações e multas.</w:t>
      </w:r>
    </w:p>
    <w:p w14:paraId="2129079A"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 extinção do contrato não configura óbice para o reconhecimento do desequilíbrio econômico-financeiro, hipótese em que será concedida indenização por meio de termo indenizatório (</w:t>
      </w:r>
      <w:hyperlink r:id="rId147" w:anchor="art131" w:history="1">
        <w:r>
          <w:rPr>
            <w:rStyle w:val="Hyperlink"/>
            <w:rFonts w:ascii="Times New Roman" w:hAnsi="Times New Roman"/>
            <w:color w:val="auto"/>
            <w:szCs w:val="24"/>
          </w:rPr>
          <w:t>art. 131, caput, da Lei n.º 14.133, de 2021).</w:t>
        </w:r>
      </w:hyperlink>
      <w:r>
        <w:rPr>
          <w:rFonts w:ascii="Times New Roman" w:hAnsi="Times New Roman" w:cs="Times New Roman"/>
          <w:color w:val="auto"/>
          <w:sz w:val="24"/>
          <w:szCs w:val="24"/>
        </w:rPr>
        <w:t xml:space="preserve"> </w:t>
      </w:r>
    </w:p>
    <w:p w14:paraId="3E15502C"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2B18EC9" w14:textId="77777777" w:rsidR="00B6032E" w:rsidRPr="004422F7" w:rsidRDefault="00B6032E" w:rsidP="00355D14">
      <w:pPr>
        <w:pStyle w:val="Nivel2"/>
        <w:numPr>
          <w:ilvl w:val="0"/>
          <w:numId w:val="0"/>
        </w:numPr>
        <w:spacing w:before="0" w:after="0" w:line="240" w:lineRule="auto"/>
        <w:ind w:left="-284"/>
        <w:rPr>
          <w:rFonts w:ascii="Times New Roman" w:hAnsi="Times New Roman" w:cs="Times New Roman"/>
          <w:color w:val="auto"/>
          <w:sz w:val="24"/>
          <w:szCs w:val="24"/>
        </w:rPr>
      </w:pPr>
    </w:p>
    <w:p w14:paraId="00BF96F4" w14:textId="77777777" w:rsidR="00B6032E" w:rsidRPr="004422F7" w:rsidRDefault="00B6032E" w:rsidP="002B0019">
      <w:pPr>
        <w:pStyle w:val="Nivel01"/>
        <w:numPr>
          <w:ilvl w:val="0"/>
          <w:numId w:val="20"/>
        </w:numPr>
        <w:spacing w:before="0"/>
        <w:ind w:left="-284" w:firstLine="0"/>
        <w:rPr>
          <w:rFonts w:ascii="Times New Roman" w:hAnsi="Times New Roman" w:cs="Times New Roman"/>
          <w:sz w:val="24"/>
          <w:szCs w:val="24"/>
        </w:rPr>
      </w:pPr>
      <w:r w:rsidRPr="004422F7">
        <w:rPr>
          <w:rFonts w:ascii="Times New Roman" w:hAnsi="Times New Roman" w:cs="Times New Roman"/>
          <w:sz w:val="24"/>
          <w:szCs w:val="24"/>
        </w:rPr>
        <w:t>CLÁUSULA DÉCIMA QUARTA – DOTAÇÃO ORÇAMENTÁRIA</w:t>
      </w:r>
    </w:p>
    <w:p w14:paraId="7B027346" w14:textId="13E8DC9D" w:rsidR="00883C60" w:rsidRPr="003F7BE3" w:rsidRDefault="00EC0495" w:rsidP="00355D14">
      <w:pPr>
        <w:widowControl w:val="0"/>
        <w:autoSpaceDE w:val="0"/>
        <w:autoSpaceDN w:val="0"/>
        <w:ind w:left="-284"/>
        <w:jc w:val="both"/>
        <w:rPr>
          <w:sz w:val="24"/>
          <w:szCs w:val="24"/>
        </w:rPr>
      </w:pPr>
      <w:r w:rsidRPr="003F7BE3">
        <w:rPr>
          <w:sz w:val="24"/>
          <w:szCs w:val="24"/>
        </w:rPr>
        <w:t xml:space="preserve">14.1. </w:t>
      </w:r>
      <w:r w:rsidR="00B6032E" w:rsidRPr="003F7BE3">
        <w:rPr>
          <w:sz w:val="24"/>
          <w:szCs w:val="24"/>
        </w:rPr>
        <w:t>As despesas decorrentes da contratação correrão à conta de recursos específicos consignados no Orçamento Geral da Prefeitura Municipal</w:t>
      </w:r>
      <w:r w:rsidRPr="003F7BE3">
        <w:rPr>
          <w:sz w:val="24"/>
          <w:szCs w:val="24"/>
        </w:rPr>
        <w:t xml:space="preserve">, através do </w:t>
      </w:r>
      <w:r w:rsidR="003F7BE3" w:rsidRPr="003F7BE3">
        <w:rPr>
          <w:rFonts w:eastAsiaTheme="minorHAnsi"/>
          <w:sz w:val="24"/>
          <w:szCs w:val="24"/>
        </w:rPr>
        <w:t>Programa Minha Casa, Minha Vida – FNHIS Sub 50</w:t>
      </w:r>
      <w:r w:rsidR="00DA1BA8" w:rsidRPr="003F7BE3">
        <w:rPr>
          <w:rFonts w:eastAsiaTheme="minorHAnsi"/>
          <w:sz w:val="24"/>
          <w:szCs w:val="24"/>
        </w:rPr>
        <w:t xml:space="preserve"> e demais recursos necessários serão próprios</w:t>
      </w:r>
      <w:r w:rsidR="00883C60" w:rsidRPr="003F7BE3">
        <w:rPr>
          <w:sz w:val="24"/>
          <w:szCs w:val="24"/>
        </w:rPr>
        <w:t>, sendo:</w:t>
      </w:r>
    </w:p>
    <w:p w14:paraId="5A76D766" w14:textId="77777777" w:rsidR="00421C9F" w:rsidRPr="004422F7" w:rsidRDefault="00421C9F" w:rsidP="00355D14">
      <w:pPr>
        <w:ind w:left="-284"/>
        <w:jc w:val="both"/>
        <w:rPr>
          <w:sz w:val="24"/>
          <w:szCs w:val="24"/>
        </w:rPr>
      </w:pPr>
    </w:p>
    <w:p w14:paraId="00C8E3B9" w14:textId="0EADCA9F" w:rsidR="00EC0495" w:rsidRPr="004422F7" w:rsidRDefault="0053595D" w:rsidP="00355D14">
      <w:pPr>
        <w:ind w:left="-284"/>
        <w:jc w:val="center"/>
        <w:rPr>
          <w:b/>
          <w:bCs/>
          <w:sz w:val="24"/>
          <w:szCs w:val="24"/>
        </w:rPr>
      </w:pPr>
      <w:r w:rsidRPr="004422F7">
        <w:rPr>
          <w:b/>
          <w:bCs/>
          <w:sz w:val="24"/>
          <w:szCs w:val="24"/>
          <w:highlight w:val="yellow"/>
        </w:rPr>
        <w:t>XXXXXXXXXXXXXX</w:t>
      </w:r>
    </w:p>
    <w:p w14:paraId="750CC742" w14:textId="77777777" w:rsidR="00B6032E" w:rsidRPr="004422F7" w:rsidRDefault="00B6032E" w:rsidP="00355D14">
      <w:pPr>
        <w:pStyle w:val="Nivel2"/>
        <w:numPr>
          <w:ilvl w:val="0"/>
          <w:numId w:val="0"/>
        </w:numPr>
        <w:spacing w:before="0" w:after="0" w:line="240" w:lineRule="auto"/>
        <w:ind w:left="-284"/>
        <w:rPr>
          <w:rFonts w:ascii="Times New Roman" w:hAnsi="Times New Roman" w:cs="Times New Roman"/>
          <w:color w:val="auto"/>
          <w:sz w:val="24"/>
          <w:szCs w:val="24"/>
        </w:rPr>
      </w:pPr>
    </w:p>
    <w:p w14:paraId="06451C60" w14:textId="77777777" w:rsidR="00B6032E" w:rsidRPr="000837EC" w:rsidRDefault="00B6032E" w:rsidP="002B0019">
      <w:pPr>
        <w:pStyle w:val="Nivel01"/>
        <w:numPr>
          <w:ilvl w:val="0"/>
          <w:numId w:val="20"/>
        </w:numPr>
        <w:spacing w:before="0"/>
        <w:ind w:left="-284" w:firstLine="0"/>
        <w:rPr>
          <w:rFonts w:ascii="Times New Roman" w:hAnsi="Times New Roman" w:cs="Times New Roman"/>
          <w:sz w:val="24"/>
          <w:szCs w:val="24"/>
        </w:rPr>
      </w:pPr>
      <w:r w:rsidRPr="000837EC">
        <w:rPr>
          <w:rFonts w:ascii="Times New Roman" w:hAnsi="Times New Roman" w:cs="Times New Roman"/>
          <w:sz w:val="24"/>
          <w:szCs w:val="24"/>
        </w:rPr>
        <w:t>CLÁUSULA DÉCIMA QUINTA – DOS CASOS OMISSOS</w:t>
      </w:r>
    </w:p>
    <w:p w14:paraId="245E49D8" w14:textId="77777777" w:rsidR="00B6032E" w:rsidRPr="000837EC"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sidRPr="000837EC">
        <w:rPr>
          <w:rFonts w:ascii="Times New Roman" w:hAnsi="Times New Roman" w:cs="Times New Roman"/>
          <w:color w:val="auto"/>
          <w:sz w:val="24"/>
          <w:szCs w:val="24"/>
        </w:rPr>
        <w:t xml:space="preserve">Os casos omissos serão decididos pelo contratante, segundo as disposições contidas na </w:t>
      </w:r>
      <w:hyperlink r:id="rId148" w:history="1">
        <w:r w:rsidRPr="000837EC">
          <w:rPr>
            <w:rStyle w:val="Hyperlink"/>
            <w:rFonts w:ascii="Times New Roman" w:hAnsi="Times New Roman" w:cs="Times New Roman"/>
            <w:color w:val="auto"/>
            <w:sz w:val="24"/>
            <w:szCs w:val="24"/>
          </w:rPr>
          <w:t>Lei nº 14.133, de 2021</w:t>
        </w:r>
      </w:hyperlink>
      <w:r w:rsidRPr="000837EC">
        <w:rPr>
          <w:rFonts w:ascii="Times New Roman" w:hAnsi="Times New Roman" w:cs="Times New Roman"/>
          <w:color w:val="auto"/>
          <w:sz w:val="24"/>
          <w:szCs w:val="24"/>
        </w:rPr>
        <w:t xml:space="preserve">, e demais normas aplicáveis e, subsidiariamente, segundo as disposições contidas na </w:t>
      </w:r>
      <w:hyperlink r:id="rId149" w:history="1">
        <w:r w:rsidRPr="000837EC">
          <w:rPr>
            <w:rStyle w:val="Hyperlink"/>
            <w:rFonts w:ascii="Times New Roman" w:hAnsi="Times New Roman" w:cs="Times New Roman"/>
            <w:color w:val="auto"/>
            <w:sz w:val="24"/>
            <w:szCs w:val="24"/>
          </w:rPr>
          <w:t>Lei nº 8.078, de 1990 – Código de Defesa do Consumidor</w:t>
        </w:r>
      </w:hyperlink>
      <w:r w:rsidRPr="000837EC">
        <w:rPr>
          <w:rFonts w:ascii="Times New Roman" w:hAnsi="Times New Roman" w:cs="Times New Roman"/>
          <w:color w:val="auto"/>
          <w:sz w:val="24"/>
          <w:szCs w:val="24"/>
        </w:rPr>
        <w:t xml:space="preserve"> – e normas e princípios gerais dos contratos.</w:t>
      </w:r>
    </w:p>
    <w:p w14:paraId="5043BB6F" w14:textId="77777777" w:rsidR="00B6032E" w:rsidRPr="000837EC" w:rsidRDefault="00B6032E" w:rsidP="00355D14">
      <w:pPr>
        <w:pStyle w:val="Nivel2"/>
        <w:numPr>
          <w:ilvl w:val="0"/>
          <w:numId w:val="0"/>
        </w:numPr>
        <w:spacing w:before="0" w:after="0" w:line="240" w:lineRule="auto"/>
        <w:ind w:left="-284"/>
        <w:rPr>
          <w:rFonts w:ascii="Times New Roman" w:hAnsi="Times New Roman" w:cs="Times New Roman"/>
          <w:color w:val="auto"/>
          <w:sz w:val="24"/>
          <w:szCs w:val="24"/>
        </w:rPr>
      </w:pPr>
    </w:p>
    <w:p w14:paraId="517A749A" w14:textId="77777777" w:rsidR="00B6032E" w:rsidRPr="000837EC" w:rsidRDefault="00B6032E" w:rsidP="002B0019">
      <w:pPr>
        <w:pStyle w:val="Nivel01"/>
        <w:numPr>
          <w:ilvl w:val="0"/>
          <w:numId w:val="20"/>
        </w:numPr>
        <w:spacing w:before="0"/>
        <w:ind w:left="-284" w:firstLine="0"/>
        <w:rPr>
          <w:rFonts w:ascii="Times New Roman" w:hAnsi="Times New Roman" w:cs="Times New Roman"/>
          <w:sz w:val="24"/>
          <w:szCs w:val="24"/>
        </w:rPr>
      </w:pPr>
      <w:r w:rsidRPr="000837EC">
        <w:rPr>
          <w:rFonts w:ascii="Times New Roman" w:hAnsi="Times New Roman" w:cs="Times New Roman"/>
          <w:sz w:val="24"/>
          <w:szCs w:val="24"/>
        </w:rPr>
        <w:lastRenderedPageBreak/>
        <w:t>CLÁUSULA DÉCIMA SEXTA – ALTERAÇÕES</w:t>
      </w:r>
    </w:p>
    <w:p w14:paraId="61D82BA2" w14:textId="77777777" w:rsidR="00B6032E" w:rsidRPr="000837EC"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sidRPr="000837EC">
        <w:rPr>
          <w:rFonts w:ascii="Times New Roman" w:hAnsi="Times New Roman" w:cs="Times New Roman"/>
          <w:color w:val="auto"/>
          <w:sz w:val="24"/>
          <w:szCs w:val="24"/>
        </w:rPr>
        <w:t xml:space="preserve">Eventuais alterações contratuais reger-se-ão pela disciplina dos </w:t>
      </w:r>
      <w:hyperlink r:id="rId150" w:anchor="art124" w:history="1">
        <w:proofErr w:type="spellStart"/>
        <w:r w:rsidRPr="000837EC">
          <w:rPr>
            <w:rStyle w:val="Hyperlink"/>
            <w:rFonts w:ascii="Times New Roman" w:hAnsi="Times New Roman" w:cs="Times New Roman"/>
            <w:color w:val="auto"/>
            <w:sz w:val="24"/>
            <w:szCs w:val="24"/>
          </w:rPr>
          <w:t>arts</w:t>
        </w:r>
        <w:proofErr w:type="spellEnd"/>
        <w:r w:rsidRPr="000837EC">
          <w:rPr>
            <w:rStyle w:val="Hyperlink"/>
            <w:rFonts w:ascii="Times New Roman" w:hAnsi="Times New Roman" w:cs="Times New Roman"/>
            <w:color w:val="auto"/>
            <w:sz w:val="24"/>
            <w:szCs w:val="24"/>
          </w:rPr>
          <w:t>. 124 e seguintes da Lei nº 14.133, de 2021</w:t>
        </w:r>
      </w:hyperlink>
      <w:r w:rsidRPr="000837EC">
        <w:rPr>
          <w:rFonts w:ascii="Times New Roman" w:hAnsi="Times New Roman" w:cs="Times New Roman"/>
          <w:color w:val="auto"/>
          <w:sz w:val="24"/>
          <w:szCs w:val="24"/>
        </w:rPr>
        <w:t>.</w:t>
      </w:r>
    </w:p>
    <w:p w14:paraId="3D0ED113" w14:textId="77777777" w:rsidR="00B6032E" w:rsidRPr="000837EC"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sidRPr="000837EC">
        <w:rPr>
          <w:rFonts w:ascii="Times New Roman" w:hAnsi="Times New Roman" w:cs="Times New Roman"/>
          <w:color w:val="auto"/>
          <w:sz w:val="24"/>
          <w:szCs w:val="24"/>
        </w:rPr>
        <w:t>O contratado é obrigado a aceitar, nas mesmas condições contratuais, os acréscimos ou supressões que se fizerem necessários, até o limite de 25% (vinte e cinco por cento) do valor inicial atualizado do contrato.</w:t>
      </w:r>
    </w:p>
    <w:p w14:paraId="7C779CF7"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3CDB27C"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Registros que não caracterizam alteração do contrato podem ser realizados por simples apostila, dispensada a celebração de termo aditivo, na forma do </w:t>
      </w:r>
      <w:hyperlink r:id="rId151" w:anchor="art136" w:history="1">
        <w:r>
          <w:rPr>
            <w:rStyle w:val="Hyperlink"/>
            <w:rFonts w:ascii="Times New Roman" w:hAnsi="Times New Roman"/>
            <w:color w:val="auto"/>
            <w:szCs w:val="24"/>
          </w:rPr>
          <w:t>art. 136 da Lei nº 14.133, de 2021</w:t>
        </w:r>
      </w:hyperlink>
      <w:r>
        <w:rPr>
          <w:rFonts w:ascii="Times New Roman" w:hAnsi="Times New Roman" w:cs="Times New Roman"/>
          <w:color w:val="auto"/>
          <w:sz w:val="24"/>
          <w:szCs w:val="24"/>
        </w:rPr>
        <w:t>.</w:t>
      </w:r>
    </w:p>
    <w:p w14:paraId="5544F12C" w14:textId="77777777" w:rsidR="00B6032E" w:rsidRDefault="00B6032E" w:rsidP="00355D14">
      <w:pPr>
        <w:pStyle w:val="Nivel2"/>
        <w:numPr>
          <w:ilvl w:val="0"/>
          <w:numId w:val="0"/>
        </w:numPr>
        <w:spacing w:before="0" w:after="0" w:line="240" w:lineRule="auto"/>
        <w:ind w:left="-284"/>
        <w:rPr>
          <w:rFonts w:ascii="Times New Roman" w:hAnsi="Times New Roman" w:cs="Times New Roman"/>
          <w:color w:val="auto"/>
          <w:sz w:val="24"/>
          <w:szCs w:val="24"/>
        </w:rPr>
      </w:pPr>
    </w:p>
    <w:p w14:paraId="50E512AE" w14:textId="77777777" w:rsidR="00B6032E" w:rsidRDefault="00B6032E" w:rsidP="002B0019">
      <w:pPr>
        <w:pStyle w:val="Nivel01"/>
        <w:numPr>
          <w:ilvl w:val="0"/>
          <w:numId w:val="20"/>
        </w:numPr>
        <w:spacing w:before="0"/>
        <w:ind w:left="-284" w:firstLine="0"/>
        <w:rPr>
          <w:rFonts w:ascii="Times New Roman" w:hAnsi="Times New Roman" w:cs="Times New Roman"/>
          <w:sz w:val="24"/>
          <w:szCs w:val="24"/>
        </w:rPr>
      </w:pPr>
      <w:r>
        <w:rPr>
          <w:rFonts w:ascii="Times New Roman" w:hAnsi="Times New Roman" w:cs="Times New Roman"/>
          <w:sz w:val="24"/>
          <w:szCs w:val="24"/>
        </w:rPr>
        <w:t>CLÁUSULA DÉCIMA SÉTIMA – PUBLICAÇÃO</w:t>
      </w:r>
    </w:p>
    <w:p w14:paraId="7F0A740D" w14:textId="77777777" w:rsidR="00B6032E"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Incumbirá à CONTRATANTE providenciar a publicação deste instrumento nos termos e condições previstas na Lei nº 14.133/21.</w:t>
      </w:r>
    </w:p>
    <w:p w14:paraId="4F130491" w14:textId="77777777" w:rsidR="00B6032E" w:rsidRDefault="00B6032E" w:rsidP="00355D14">
      <w:pPr>
        <w:pStyle w:val="Nivel2"/>
        <w:numPr>
          <w:ilvl w:val="0"/>
          <w:numId w:val="0"/>
        </w:numPr>
        <w:spacing w:before="0" w:after="0" w:line="240" w:lineRule="auto"/>
        <w:ind w:left="-284"/>
        <w:rPr>
          <w:rFonts w:ascii="Times New Roman" w:hAnsi="Times New Roman" w:cs="Times New Roman"/>
          <w:color w:val="auto"/>
          <w:sz w:val="24"/>
          <w:szCs w:val="24"/>
        </w:rPr>
      </w:pPr>
    </w:p>
    <w:p w14:paraId="27A3139B" w14:textId="77777777" w:rsidR="00B6032E" w:rsidRDefault="00B6032E" w:rsidP="002B0019">
      <w:pPr>
        <w:pStyle w:val="Nivel01"/>
        <w:numPr>
          <w:ilvl w:val="0"/>
          <w:numId w:val="20"/>
        </w:numPr>
        <w:spacing w:before="0"/>
        <w:ind w:left="-284" w:firstLine="0"/>
        <w:rPr>
          <w:rFonts w:ascii="Times New Roman" w:hAnsi="Times New Roman" w:cs="Times New Roman"/>
          <w:sz w:val="24"/>
          <w:szCs w:val="24"/>
        </w:rPr>
      </w:pPr>
      <w:r>
        <w:rPr>
          <w:rFonts w:ascii="Times New Roman" w:hAnsi="Times New Roman" w:cs="Times New Roman"/>
          <w:sz w:val="24"/>
          <w:szCs w:val="24"/>
        </w:rPr>
        <w:t>CLÁUSULA DÉCIMA OITAVA– FORO</w:t>
      </w:r>
    </w:p>
    <w:p w14:paraId="3633EE7C" w14:textId="58350E2E" w:rsidR="00B6032E" w:rsidRPr="00421C9F" w:rsidRDefault="00B6032E" w:rsidP="002B0019">
      <w:pPr>
        <w:pStyle w:val="Nivel2"/>
        <w:numPr>
          <w:ilvl w:val="1"/>
          <w:numId w:val="20"/>
        </w:numPr>
        <w:spacing w:before="0" w:after="0" w:line="24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Fica eleito o Foro da Comarca de</w:t>
      </w:r>
      <w:r w:rsidR="008E26D1">
        <w:rPr>
          <w:rFonts w:ascii="Times New Roman" w:hAnsi="Times New Roman" w:cs="Times New Roman"/>
          <w:color w:val="auto"/>
          <w:sz w:val="24"/>
          <w:szCs w:val="24"/>
        </w:rPr>
        <w:t xml:space="preserve"> Américo Brasiliense</w:t>
      </w:r>
      <w:r>
        <w:rPr>
          <w:rFonts w:ascii="Times New Roman" w:hAnsi="Times New Roman" w:cs="Times New Roman"/>
          <w:color w:val="auto"/>
          <w:sz w:val="24"/>
          <w:szCs w:val="24"/>
        </w:rPr>
        <w:t xml:space="preserve">, Estado de São Paulo, para dirimir os litígios que decorrerem da execução deste Termo de Contrato que não possam ser compostos pela conciliação, conforme </w:t>
      </w:r>
      <w:hyperlink r:id="rId152" w:anchor="art92§1" w:history="1">
        <w:r>
          <w:rPr>
            <w:rStyle w:val="Hyperlink"/>
            <w:rFonts w:ascii="Times New Roman" w:hAnsi="Times New Roman"/>
            <w:color w:val="auto"/>
            <w:szCs w:val="24"/>
          </w:rPr>
          <w:t>art. 92, §1º, da Lei nº 14.133/21.</w:t>
        </w:r>
      </w:hyperlink>
    </w:p>
    <w:p w14:paraId="2BFAB578" w14:textId="77777777" w:rsidR="00421C9F" w:rsidRDefault="00421C9F" w:rsidP="00355D14">
      <w:pPr>
        <w:pStyle w:val="Nivel2"/>
        <w:numPr>
          <w:ilvl w:val="0"/>
          <w:numId w:val="0"/>
        </w:numPr>
        <w:spacing w:before="0" w:after="0" w:line="240" w:lineRule="auto"/>
        <w:ind w:left="-284"/>
      </w:pPr>
    </w:p>
    <w:p w14:paraId="7D3D86FF" w14:textId="77777777" w:rsidR="00421C9F" w:rsidRPr="00215110" w:rsidRDefault="00421C9F" w:rsidP="00355D14">
      <w:pPr>
        <w:widowControl w:val="0"/>
        <w:spacing w:line="276" w:lineRule="auto"/>
        <w:ind w:left="-284" w:firstLine="2835"/>
        <w:jc w:val="both"/>
        <w:rPr>
          <w:sz w:val="24"/>
          <w:szCs w:val="24"/>
        </w:rPr>
      </w:pPr>
      <w:r w:rsidRPr="00215110">
        <w:rPr>
          <w:sz w:val="24"/>
          <w:szCs w:val="24"/>
        </w:rPr>
        <w:t>E por haverem acordados, declaram ambas as partes aceitarem todas as disposições estabelecidas nas cláusulas do presente Instrumento Contratual, bem como, a de observarem fielmente outras disposições legais e regulamentares sobre o assunto, firmando-o em 03 (três) vias de igual teor e forma, impresso em _________ (________) laudas somente no anverso, que vai assinado por ambas as partes e na presença das testemunhas abaixo relacionadas, para que produza o legal fim de direito.</w:t>
      </w:r>
    </w:p>
    <w:p w14:paraId="2FB63C8C" w14:textId="77777777" w:rsidR="00421C9F" w:rsidRDefault="00421C9F" w:rsidP="00355D14">
      <w:pPr>
        <w:pStyle w:val="Nivel2"/>
        <w:numPr>
          <w:ilvl w:val="0"/>
          <w:numId w:val="0"/>
        </w:numPr>
        <w:spacing w:before="0" w:after="0" w:line="240" w:lineRule="auto"/>
        <w:ind w:left="-284"/>
        <w:rPr>
          <w:rFonts w:ascii="Times New Roman" w:hAnsi="Times New Roman" w:cs="Times New Roman"/>
          <w:color w:val="auto"/>
          <w:sz w:val="24"/>
          <w:szCs w:val="24"/>
        </w:rPr>
      </w:pPr>
    </w:p>
    <w:p w14:paraId="17EDE431" w14:textId="03B11F9E" w:rsidR="00B6032E" w:rsidRDefault="002B0019" w:rsidP="00355D14">
      <w:pPr>
        <w:ind w:left="-284"/>
        <w:jc w:val="right"/>
        <w:rPr>
          <w:sz w:val="24"/>
          <w:szCs w:val="24"/>
        </w:rPr>
      </w:pPr>
      <w:r>
        <w:rPr>
          <w:bCs/>
          <w:sz w:val="24"/>
          <w:szCs w:val="24"/>
        </w:rPr>
        <w:t>Guatapará</w:t>
      </w:r>
      <w:r w:rsidR="008E26D1">
        <w:rPr>
          <w:bCs/>
          <w:sz w:val="24"/>
          <w:szCs w:val="24"/>
        </w:rPr>
        <w:t xml:space="preserve"> </w:t>
      </w:r>
      <w:r w:rsidR="00421C9F" w:rsidRPr="00215110">
        <w:rPr>
          <w:bCs/>
          <w:sz w:val="24"/>
          <w:szCs w:val="24"/>
        </w:rPr>
        <w:t xml:space="preserve">/ SP, _______ de __________________ </w:t>
      </w:r>
      <w:proofErr w:type="spellStart"/>
      <w:r w:rsidR="00421C9F" w:rsidRPr="00215110">
        <w:rPr>
          <w:bCs/>
          <w:sz w:val="24"/>
          <w:szCs w:val="24"/>
        </w:rPr>
        <w:t>de</w:t>
      </w:r>
      <w:proofErr w:type="spellEnd"/>
      <w:r w:rsidR="00421C9F" w:rsidRPr="00215110">
        <w:rPr>
          <w:bCs/>
          <w:sz w:val="24"/>
          <w:szCs w:val="24"/>
        </w:rPr>
        <w:t xml:space="preserve"> 202</w:t>
      </w:r>
      <w:r>
        <w:rPr>
          <w:bCs/>
          <w:sz w:val="24"/>
          <w:szCs w:val="24"/>
        </w:rPr>
        <w:t>6</w:t>
      </w:r>
      <w:r w:rsidR="00B6032E">
        <w:rPr>
          <w:sz w:val="24"/>
          <w:szCs w:val="24"/>
        </w:rPr>
        <w:t>.</w:t>
      </w:r>
    </w:p>
    <w:p w14:paraId="1C57E114" w14:textId="77777777" w:rsidR="00B6032E" w:rsidRDefault="00B6032E" w:rsidP="00355D14">
      <w:pPr>
        <w:ind w:left="-284"/>
        <w:jc w:val="both"/>
        <w:rPr>
          <w:bCs/>
          <w:sz w:val="24"/>
          <w:szCs w:val="24"/>
        </w:rPr>
      </w:pPr>
    </w:p>
    <w:p w14:paraId="726280DC" w14:textId="77777777" w:rsidR="00B6032E" w:rsidRDefault="00B6032E" w:rsidP="00355D14">
      <w:pPr>
        <w:ind w:left="-284"/>
        <w:jc w:val="both"/>
        <w:rPr>
          <w:bCs/>
          <w:sz w:val="24"/>
          <w:szCs w:val="24"/>
        </w:rPr>
      </w:pPr>
    </w:p>
    <w:p w14:paraId="63D4D736" w14:textId="30BB55FF" w:rsidR="00421C9F" w:rsidRPr="00421C9F" w:rsidRDefault="00421C9F" w:rsidP="00355D14">
      <w:pPr>
        <w:pStyle w:val="Ttulo3"/>
        <w:tabs>
          <w:tab w:val="left" w:pos="0"/>
        </w:tabs>
        <w:spacing w:line="240" w:lineRule="auto"/>
        <w:ind w:left="-284"/>
        <w:jc w:val="center"/>
        <w:rPr>
          <w:rFonts w:ascii="Times New Roman" w:hAnsi="Times New Roman"/>
          <w:b/>
          <w:bCs/>
          <w:color w:val="auto"/>
        </w:rPr>
      </w:pPr>
      <w:r w:rsidRPr="00421C9F">
        <w:rPr>
          <w:rFonts w:ascii="Times New Roman" w:hAnsi="Times New Roman"/>
          <w:b/>
          <w:bCs/>
          <w:color w:val="auto"/>
        </w:rPr>
        <w:t xml:space="preserve">MUNICÍPIO DE </w:t>
      </w:r>
      <w:r w:rsidR="00FC6723">
        <w:rPr>
          <w:rFonts w:ascii="Times New Roman" w:hAnsi="Times New Roman"/>
          <w:b/>
          <w:bCs/>
          <w:color w:val="auto"/>
        </w:rPr>
        <w:t>GUATAPARÁ</w:t>
      </w:r>
      <w:r w:rsidR="008E26D1">
        <w:rPr>
          <w:rFonts w:ascii="Times New Roman" w:hAnsi="Times New Roman"/>
          <w:b/>
          <w:bCs/>
          <w:color w:val="auto"/>
        </w:rPr>
        <w:t xml:space="preserve"> </w:t>
      </w:r>
      <w:r w:rsidRPr="00421C9F">
        <w:rPr>
          <w:rFonts w:ascii="Times New Roman" w:hAnsi="Times New Roman"/>
          <w:b/>
          <w:bCs/>
          <w:color w:val="auto"/>
        </w:rPr>
        <w:t>– SP</w:t>
      </w:r>
    </w:p>
    <w:p w14:paraId="77511FC9" w14:textId="77777777" w:rsidR="00421C9F" w:rsidRPr="00421C9F" w:rsidRDefault="00421C9F" w:rsidP="00355D14">
      <w:pPr>
        <w:pStyle w:val="Ttulo3"/>
        <w:tabs>
          <w:tab w:val="left" w:pos="0"/>
        </w:tabs>
        <w:spacing w:line="240" w:lineRule="auto"/>
        <w:ind w:left="-284"/>
        <w:jc w:val="center"/>
        <w:rPr>
          <w:rFonts w:ascii="Times New Roman" w:hAnsi="Times New Roman"/>
          <w:b/>
          <w:bCs/>
          <w:color w:val="auto"/>
        </w:rPr>
      </w:pPr>
      <w:r w:rsidRPr="00421C9F">
        <w:rPr>
          <w:rFonts w:ascii="Times New Roman" w:hAnsi="Times New Roman"/>
          <w:b/>
          <w:bCs/>
          <w:color w:val="auto"/>
        </w:rPr>
        <w:t>PREFEITURA MUNICIPAL</w:t>
      </w:r>
    </w:p>
    <w:p w14:paraId="7E3D54CE" w14:textId="5436F022" w:rsidR="00421C9F" w:rsidRPr="00421C9F" w:rsidRDefault="009D6025" w:rsidP="00355D14">
      <w:pPr>
        <w:pStyle w:val="Ttulo3"/>
        <w:tabs>
          <w:tab w:val="left" w:pos="0"/>
        </w:tabs>
        <w:spacing w:line="240" w:lineRule="auto"/>
        <w:ind w:left="-284"/>
        <w:jc w:val="center"/>
        <w:rPr>
          <w:rFonts w:ascii="Times New Roman" w:hAnsi="Times New Roman"/>
          <w:b/>
          <w:bCs/>
          <w:color w:val="auto"/>
        </w:rPr>
      </w:pPr>
      <w:proofErr w:type="spellStart"/>
      <w:r>
        <w:rPr>
          <w:rFonts w:ascii="Times New Roman" w:hAnsi="Times New Roman"/>
          <w:b/>
          <w:bCs/>
          <w:color w:val="auto"/>
        </w:rPr>
        <w:t>Gildemir</w:t>
      </w:r>
      <w:proofErr w:type="spellEnd"/>
      <w:r>
        <w:rPr>
          <w:rFonts w:ascii="Times New Roman" w:hAnsi="Times New Roman"/>
          <w:b/>
          <w:bCs/>
          <w:color w:val="auto"/>
        </w:rPr>
        <w:t xml:space="preserve"> de Souza</w:t>
      </w:r>
      <w:r w:rsidR="00421C9F" w:rsidRPr="00421C9F">
        <w:rPr>
          <w:rFonts w:ascii="Times New Roman" w:hAnsi="Times New Roman"/>
          <w:b/>
          <w:bCs/>
          <w:color w:val="auto"/>
        </w:rPr>
        <w:t>– Prefeito Municipal</w:t>
      </w:r>
    </w:p>
    <w:p w14:paraId="21EA2055" w14:textId="11EB6D88" w:rsidR="00B6032E" w:rsidRPr="00421C9F" w:rsidRDefault="00421C9F" w:rsidP="00355D14">
      <w:pPr>
        <w:ind w:left="-284"/>
        <w:jc w:val="center"/>
        <w:rPr>
          <w:b/>
          <w:bCs/>
          <w:sz w:val="24"/>
          <w:szCs w:val="24"/>
        </w:rPr>
      </w:pPr>
      <w:r w:rsidRPr="00421C9F">
        <w:rPr>
          <w:b/>
          <w:bCs/>
          <w:sz w:val="24"/>
          <w:szCs w:val="24"/>
        </w:rPr>
        <w:t>CONTRATANTE</w:t>
      </w:r>
    </w:p>
    <w:p w14:paraId="2DE71826" w14:textId="77777777" w:rsidR="00B6032E" w:rsidRDefault="00B6032E" w:rsidP="00355D14">
      <w:pPr>
        <w:ind w:left="-284"/>
        <w:jc w:val="center"/>
        <w:rPr>
          <w:sz w:val="24"/>
          <w:szCs w:val="24"/>
        </w:rPr>
      </w:pPr>
    </w:p>
    <w:p w14:paraId="15963749" w14:textId="77777777" w:rsidR="00B6032E" w:rsidRDefault="00B6032E" w:rsidP="00355D14">
      <w:pPr>
        <w:ind w:left="-284"/>
        <w:jc w:val="center"/>
        <w:rPr>
          <w:sz w:val="24"/>
          <w:szCs w:val="24"/>
        </w:rPr>
      </w:pPr>
    </w:p>
    <w:p w14:paraId="56793A77" w14:textId="77777777" w:rsidR="00B6032E" w:rsidRDefault="00B6032E" w:rsidP="00355D14">
      <w:pPr>
        <w:ind w:left="-284"/>
        <w:jc w:val="center"/>
        <w:rPr>
          <w:b/>
          <w:sz w:val="24"/>
          <w:szCs w:val="24"/>
        </w:rPr>
      </w:pPr>
      <w:r>
        <w:rPr>
          <w:b/>
          <w:sz w:val="24"/>
          <w:szCs w:val="24"/>
        </w:rPr>
        <w:t>RAZÃO SOCIAL</w:t>
      </w:r>
    </w:p>
    <w:p w14:paraId="03C4C45F" w14:textId="77777777" w:rsidR="00B6032E" w:rsidRDefault="00B6032E" w:rsidP="00355D14">
      <w:pPr>
        <w:ind w:left="-284"/>
        <w:jc w:val="center"/>
        <w:rPr>
          <w:b/>
          <w:sz w:val="24"/>
          <w:szCs w:val="24"/>
        </w:rPr>
      </w:pPr>
      <w:r>
        <w:rPr>
          <w:b/>
          <w:sz w:val="24"/>
          <w:szCs w:val="24"/>
        </w:rPr>
        <w:t>CONTRATADA</w:t>
      </w:r>
    </w:p>
    <w:p w14:paraId="2EAE1B86" w14:textId="77777777" w:rsidR="00B6032E" w:rsidRDefault="00B6032E" w:rsidP="00355D14">
      <w:pPr>
        <w:ind w:left="-284"/>
        <w:jc w:val="center"/>
        <w:rPr>
          <w:b/>
          <w:sz w:val="24"/>
          <w:szCs w:val="24"/>
        </w:rPr>
      </w:pPr>
      <w:r>
        <w:rPr>
          <w:b/>
          <w:bCs/>
          <w:sz w:val="24"/>
          <w:szCs w:val="24"/>
        </w:rPr>
        <w:t>Nome do Representante</w:t>
      </w:r>
      <w:r>
        <w:rPr>
          <w:b/>
          <w:sz w:val="24"/>
          <w:szCs w:val="24"/>
        </w:rPr>
        <w:t xml:space="preserve"> Legal – Função</w:t>
      </w:r>
    </w:p>
    <w:p w14:paraId="6862A132" w14:textId="77777777" w:rsidR="00B6032E" w:rsidRDefault="00B6032E" w:rsidP="00355D14">
      <w:pPr>
        <w:ind w:left="-284"/>
        <w:jc w:val="both"/>
        <w:rPr>
          <w:b/>
          <w:sz w:val="24"/>
          <w:szCs w:val="24"/>
        </w:rPr>
      </w:pPr>
    </w:p>
    <w:p w14:paraId="76ABAB00" w14:textId="77777777" w:rsidR="00421C9F" w:rsidRDefault="00421C9F" w:rsidP="00355D14">
      <w:pPr>
        <w:widowControl w:val="0"/>
        <w:spacing w:line="312" w:lineRule="auto"/>
        <w:ind w:left="-284"/>
        <w:jc w:val="both"/>
        <w:rPr>
          <w:b/>
          <w:sz w:val="24"/>
          <w:szCs w:val="24"/>
        </w:rPr>
      </w:pPr>
    </w:p>
    <w:p w14:paraId="5EAFAFDE" w14:textId="14F95E59" w:rsidR="00421C9F" w:rsidRDefault="00421C9F" w:rsidP="00355D14">
      <w:pPr>
        <w:widowControl w:val="0"/>
        <w:spacing w:line="312" w:lineRule="auto"/>
        <w:ind w:left="-284"/>
        <w:jc w:val="both"/>
        <w:rPr>
          <w:b/>
          <w:sz w:val="24"/>
          <w:szCs w:val="24"/>
        </w:rPr>
      </w:pPr>
      <w:r w:rsidRPr="002C7AFB">
        <w:rPr>
          <w:b/>
          <w:sz w:val="24"/>
          <w:szCs w:val="24"/>
        </w:rPr>
        <w:t>TESTEMUNHAS:</w:t>
      </w:r>
    </w:p>
    <w:p w14:paraId="14FAC63F" w14:textId="77777777" w:rsidR="00421C9F" w:rsidRPr="002C7AFB" w:rsidRDefault="00421C9F" w:rsidP="00355D14">
      <w:pPr>
        <w:widowControl w:val="0"/>
        <w:spacing w:line="312" w:lineRule="auto"/>
        <w:ind w:left="-284"/>
        <w:jc w:val="both"/>
        <w:rPr>
          <w:b/>
          <w:sz w:val="24"/>
          <w:szCs w:val="24"/>
        </w:rPr>
      </w:pPr>
    </w:p>
    <w:p w14:paraId="73941642" w14:textId="77777777" w:rsidR="00421C9F" w:rsidRPr="002C7AFB" w:rsidRDefault="00421C9F" w:rsidP="002B0019">
      <w:pPr>
        <w:widowControl w:val="0"/>
        <w:numPr>
          <w:ilvl w:val="0"/>
          <w:numId w:val="23"/>
        </w:numPr>
        <w:tabs>
          <w:tab w:val="clear" w:pos="720"/>
          <w:tab w:val="num" w:pos="0"/>
        </w:tabs>
        <w:spacing w:line="312" w:lineRule="auto"/>
        <w:ind w:left="-284" w:firstLine="0"/>
        <w:jc w:val="both"/>
        <w:rPr>
          <w:sz w:val="24"/>
          <w:szCs w:val="24"/>
        </w:rPr>
      </w:pPr>
      <w:r w:rsidRPr="002C7AFB">
        <w:rPr>
          <w:sz w:val="24"/>
          <w:szCs w:val="24"/>
        </w:rPr>
        <w:lastRenderedPageBreak/>
        <w:t>___________________________________________________________________</w:t>
      </w:r>
    </w:p>
    <w:p w14:paraId="1326C4BC" w14:textId="77777777" w:rsidR="00421C9F" w:rsidRDefault="00421C9F" w:rsidP="00355D14">
      <w:pPr>
        <w:widowControl w:val="0"/>
        <w:tabs>
          <w:tab w:val="num" w:pos="0"/>
        </w:tabs>
        <w:spacing w:line="312" w:lineRule="auto"/>
        <w:ind w:left="-284"/>
        <w:jc w:val="both"/>
        <w:rPr>
          <w:sz w:val="24"/>
          <w:szCs w:val="24"/>
        </w:rPr>
      </w:pPr>
      <w:r w:rsidRPr="002C7AFB">
        <w:rPr>
          <w:sz w:val="24"/>
          <w:szCs w:val="24"/>
        </w:rPr>
        <w:t>NOME: ___________________________________ RG nº. ________________________</w:t>
      </w:r>
    </w:p>
    <w:p w14:paraId="709749B3" w14:textId="77777777" w:rsidR="00421C9F" w:rsidRPr="002C7AFB" w:rsidRDefault="00421C9F" w:rsidP="002B0019">
      <w:pPr>
        <w:widowControl w:val="0"/>
        <w:numPr>
          <w:ilvl w:val="0"/>
          <w:numId w:val="23"/>
        </w:numPr>
        <w:tabs>
          <w:tab w:val="clear" w:pos="720"/>
          <w:tab w:val="num" w:pos="0"/>
        </w:tabs>
        <w:spacing w:line="312" w:lineRule="auto"/>
        <w:ind w:left="-284" w:firstLine="0"/>
        <w:jc w:val="both"/>
        <w:rPr>
          <w:sz w:val="24"/>
          <w:szCs w:val="24"/>
        </w:rPr>
      </w:pPr>
      <w:r w:rsidRPr="002C7AFB">
        <w:rPr>
          <w:sz w:val="24"/>
          <w:szCs w:val="24"/>
        </w:rPr>
        <w:t>___________________________________________________________________</w:t>
      </w:r>
    </w:p>
    <w:p w14:paraId="76F34A97" w14:textId="77777777" w:rsidR="00421C9F" w:rsidRPr="003C4E12" w:rsidRDefault="00421C9F" w:rsidP="00355D14">
      <w:pPr>
        <w:widowControl w:val="0"/>
        <w:tabs>
          <w:tab w:val="num" w:pos="0"/>
        </w:tabs>
        <w:spacing w:line="312" w:lineRule="auto"/>
        <w:ind w:left="-284"/>
        <w:jc w:val="both"/>
        <w:rPr>
          <w:sz w:val="24"/>
          <w:szCs w:val="24"/>
        </w:rPr>
      </w:pPr>
      <w:r w:rsidRPr="002C7AFB">
        <w:rPr>
          <w:sz w:val="24"/>
          <w:szCs w:val="24"/>
        </w:rPr>
        <w:t>NOME: ___________________________________ RG nº. ________________________</w:t>
      </w:r>
    </w:p>
    <w:p w14:paraId="757E9EE7" w14:textId="77777777" w:rsidR="00533EA2" w:rsidRDefault="00533EA2" w:rsidP="00355D14">
      <w:pPr>
        <w:ind w:left="-284" w:right="-285"/>
        <w:jc w:val="center"/>
        <w:rPr>
          <w:b/>
          <w:bCs/>
          <w:sz w:val="24"/>
          <w:szCs w:val="24"/>
        </w:rPr>
      </w:pPr>
    </w:p>
    <w:p w14:paraId="0A77F622" w14:textId="260197EC" w:rsidR="00421C9F" w:rsidRPr="00C1514F" w:rsidRDefault="00421C9F" w:rsidP="00355D14">
      <w:pPr>
        <w:ind w:left="-284" w:right="-285"/>
        <w:jc w:val="center"/>
        <w:rPr>
          <w:b/>
          <w:bCs/>
          <w:sz w:val="24"/>
          <w:szCs w:val="24"/>
        </w:rPr>
      </w:pPr>
      <w:r w:rsidRPr="00C1514F">
        <w:rPr>
          <w:b/>
          <w:bCs/>
          <w:sz w:val="24"/>
          <w:szCs w:val="24"/>
        </w:rPr>
        <w:t xml:space="preserve">CONCORRÊNCIA ELETRÔNICA Nº </w:t>
      </w:r>
      <w:r w:rsidRPr="002B0019">
        <w:rPr>
          <w:b/>
          <w:bCs/>
          <w:sz w:val="24"/>
          <w:szCs w:val="24"/>
        </w:rPr>
        <w:t>XXXX / 202</w:t>
      </w:r>
      <w:r w:rsidR="002B0019">
        <w:rPr>
          <w:b/>
          <w:bCs/>
          <w:sz w:val="24"/>
          <w:szCs w:val="24"/>
        </w:rPr>
        <w:t>6</w:t>
      </w:r>
    </w:p>
    <w:p w14:paraId="372A1F43" w14:textId="0371837C" w:rsidR="00421C9F" w:rsidRPr="00C8450D" w:rsidRDefault="00421C9F" w:rsidP="00355D14">
      <w:pPr>
        <w:ind w:left="-284" w:right="-285"/>
        <w:jc w:val="center"/>
        <w:rPr>
          <w:b/>
          <w:bCs/>
          <w:sz w:val="24"/>
          <w:szCs w:val="24"/>
        </w:rPr>
      </w:pPr>
      <w:r w:rsidRPr="00C8450D">
        <w:rPr>
          <w:b/>
          <w:bCs/>
          <w:sz w:val="24"/>
          <w:szCs w:val="24"/>
        </w:rPr>
        <w:t xml:space="preserve">PROCESSO Nº </w:t>
      </w:r>
      <w:r w:rsidRPr="002B0019">
        <w:rPr>
          <w:b/>
          <w:bCs/>
          <w:sz w:val="24"/>
          <w:szCs w:val="24"/>
        </w:rPr>
        <w:t>XXXX / 202</w:t>
      </w:r>
      <w:r>
        <w:rPr>
          <w:b/>
          <w:bCs/>
          <w:sz w:val="24"/>
          <w:szCs w:val="24"/>
        </w:rPr>
        <w:t>5</w:t>
      </w:r>
    </w:p>
    <w:p w14:paraId="023F1723" w14:textId="77777777" w:rsidR="00B6032E" w:rsidRDefault="00B6032E" w:rsidP="00355D14">
      <w:pPr>
        <w:pStyle w:val="Cabealho"/>
        <w:ind w:left="-284"/>
        <w:jc w:val="center"/>
        <w:rPr>
          <w:rFonts w:ascii="Times New Roman" w:hAnsi="Times New Roman"/>
          <w:b/>
          <w:sz w:val="24"/>
          <w:szCs w:val="24"/>
        </w:rPr>
      </w:pPr>
    </w:p>
    <w:p w14:paraId="633495BE" w14:textId="77777777" w:rsidR="00421C9F" w:rsidRDefault="00421C9F" w:rsidP="00355D14">
      <w:pPr>
        <w:pStyle w:val="Cabealho"/>
        <w:ind w:left="-284"/>
        <w:jc w:val="center"/>
        <w:rPr>
          <w:rFonts w:ascii="Times New Roman" w:hAnsi="Times New Roman"/>
          <w:b/>
          <w:sz w:val="24"/>
          <w:szCs w:val="24"/>
        </w:rPr>
      </w:pPr>
    </w:p>
    <w:p w14:paraId="49673DE8" w14:textId="084D80F3" w:rsidR="00B6032E" w:rsidRPr="00421C9F" w:rsidRDefault="00B6032E" w:rsidP="00355D14">
      <w:pPr>
        <w:pStyle w:val="Cabealho"/>
        <w:ind w:left="-284"/>
        <w:jc w:val="center"/>
        <w:rPr>
          <w:rFonts w:ascii="Times New Roman" w:hAnsi="Times New Roman"/>
          <w:b/>
          <w:sz w:val="24"/>
          <w:szCs w:val="24"/>
          <w:u w:val="single"/>
        </w:rPr>
      </w:pPr>
      <w:r w:rsidRPr="00421C9F">
        <w:rPr>
          <w:rFonts w:ascii="Times New Roman" w:hAnsi="Times New Roman"/>
          <w:b/>
          <w:sz w:val="24"/>
          <w:szCs w:val="24"/>
          <w:u w:val="single"/>
        </w:rPr>
        <w:t>ANEXO III</w:t>
      </w:r>
      <w:r w:rsidR="00421C9F" w:rsidRPr="00421C9F">
        <w:rPr>
          <w:rFonts w:ascii="Times New Roman" w:hAnsi="Times New Roman"/>
          <w:b/>
          <w:sz w:val="24"/>
          <w:szCs w:val="24"/>
          <w:u w:val="single"/>
        </w:rPr>
        <w:t xml:space="preserve"> – TERMO DE CIÊNCIA E NOTIFICAÇÃO</w:t>
      </w:r>
    </w:p>
    <w:p w14:paraId="18BEBCDC" w14:textId="77777777" w:rsidR="00B6032E" w:rsidRPr="00421C9F" w:rsidRDefault="00B6032E" w:rsidP="00355D14">
      <w:pPr>
        <w:pStyle w:val="Cabealho"/>
        <w:ind w:left="-284"/>
        <w:jc w:val="center"/>
        <w:rPr>
          <w:rFonts w:ascii="Times New Roman" w:hAnsi="Times New Roman"/>
          <w:b/>
          <w:sz w:val="24"/>
          <w:szCs w:val="24"/>
          <w:u w:val="single"/>
        </w:rPr>
      </w:pPr>
    </w:p>
    <w:p w14:paraId="422657D6" w14:textId="77777777" w:rsidR="00497E49" w:rsidRPr="00421C9F" w:rsidRDefault="00497E49" w:rsidP="00355D14">
      <w:pPr>
        <w:tabs>
          <w:tab w:val="left" w:pos="8240"/>
          <w:tab w:val="left" w:pos="8295"/>
          <w:tab w:val="left" w:pos="8384"/>
        </w:tabs>
        <w:ind w:left="-284"/>
        <w:rPr>
          <w:rFonts w:eastAsia="Arial"/>
          <w:sz w:val="24"/>
          <w:szCs w:val="24"/>
        </w:rPr>
      </w:pPr>
      <w:r w:rsidRPr="00421C9F">
        <w:rPr>
          <w:rFonts w:eastAsia="Arial"/>
          <w:sz w:val="24"/>
          <w:szCs w:val="24"/>
        </w:rPr>
        <w:t>CONTRATANTE:</w:t>
      </w:r>
      <w:r w:rsidRPr="00421C9F">
        <w:rPr>
          <w:rFonts w:eastAsia="Arial"/>
          <w:sz w:val="24"/>
          <w:szCs w:val="24"/>
          <w:u w:val="single"/>
        </w:rPr>
        <w:tab/>
      </w:r>
      <w:r w:rsidRPr="00421C9F">
        <w:rPr>
          <w:rFonts w:eastAsia="Arial"/>
          <w:sz w:val="24"/>
          <w:szCs w:val="24"/>
          <w:u w:val="single"/>
        </w:rPr>
        <w:tab/>
      </w:r>
      <w:r w:rsidRPr="00421C9F">
        <w:rPr>
          <w:rFonts w:eastAsia="Arial"/>
          <w:sz w:val="24"/>
          <w:szCs w:val="24"/>
        </w:rPr>
        <w:t xml:space="preserve"> CONTRATADO:</w:t>
      </w:r>
      <w:r w:rsidRPr="00421C9F">
        <w:rPr>
          <w:rFonts w:eastAsia="Arial"/>
          <w:sz w:val="24"/>
          <w:szCs w:val="24"/>
          <w:u w:val="single"/>
        </w:rPr>
        <w:tab/>
      </w:r>
      <w:r w:rsidRPr="00421C9F">
        <w:rPr>
          <w:rFonts w:eastAsia="Arial"/>
          <w:sz w:val="24"/>
          <w:szCs w:val="24"/>
          <w:u w:val="single"/>
        </w:rPr>
        <w:tab/>
      </w:r>
      <w:r w:rsidRPr="00421C9F">
        <w:rPr>
          <w:rFonts w:eastAsia="Arial"/>
          <w:sz w:val="24"/>
          <w:szCs w:val="24"/>
        </w:rPr>
        <w:t xml:space="preserve"> CONTRATO Nº</w:t>
      </w:r>
      <w:r w:rsidRPr="00421C9F">
        <w:rPr>
          <w:rFonts w:eastAsia="Arial"/>
          <w:spacing w:val="-7"/>
          <w:sz w:val="24"/>
          <w:szCs w:val="24"/>
        </w:rPr>
        <w:t xml:space="preserve"> </w:t>
      </w:r>
      <w:r w:rsidRPr="00421C9F">
        <w:rPr>
          <w:rFonts w:eastAsia="Arial"/>
          <w:sz w:val="24"/>
          <w:szCs w:val="24"/>
        </w:rPr>
        <w:t>(DE</w:t>
      </w:r>
      <w:r w:rsidRPr="00421C9F">
        <w:rPr>
          <w:rFonts w:eastAsia="Arial"/>
          <w:spacing w:val="-7"/>
          <w:sz w:val="24"/>
          <w:szCs w:val="24"/>
        </w:rPr>
        <w:t xml:space="preserve"> </w:t>
      </w:r>
      <w:r w:rsidRPr="00421C9F">
        <w:rPr>
          <w:rFonts w:eastAsia="Arial"/>
          <w:sz w:val="24"/>
          <w:szCs w:val="24"/>
        </w:rPr>
        <w:t>ORIGEM):</w:t>
      </w:r>
      <w:r w:rsidRPr="00421C9F">
        <w:rPr>
          <w:rFonts w:eastAsia="Arial"/>
          <w:sz w:val="24"/>
          <w:szCs w:val="24"/>
          <w:u w:val="single"/>
        </w:rPr>
        <w:t xml:space="preserve"> </w:t>
      </w:r>
      <w:r w:rsidRPr="00421C9F">
        <w:rPr>
          <w:rFonts w:eastAsia="Arial"/>
          <w:sz w:val="24"/>
          <w:szCs w:val="24"/>
          <w:u w:val="single"/>
        </w:rPr>
        <w:tab/>
      </w:r>
      <w:r w:rsidRPr="00421C9F">
        <w:rPr>
          <w:rFonts w:eastAsia="Arial"/>
          <w:sz w:val="24"/>
          <w:szCs w:val="24"/>
        </w:rPr>
        <w:t xml:space="preserve"> </w:t>
      </w:r>
    </w:p>
    <w:p w14:paraId="54047473" w14:textId="77777777" w:rsidR="00497E49" w:rsidRPr="00421C9F" w:rsidRDefault="00497E49" w:rsidP="00355D14">
      <w:pPr>
        <w:tabs>
          <w:tab w:val="left" w:pos="8240"/>
          <w:tab w:val="left" w:pos="8295"/>
          <w:tab w:val="left" w:pos="8384"/>
        </w:tabs>
        <w:ind w:left="-284"/>
        <w:rPr>
          <w:rFonts w:eastAsia="Arial"/>
          <w:sz w:val="24"/>
          <w:szCs w:val="24"/>
        </w:rPr>
      </w:pPr>
      <w:r w:rsidRPr="00421C9F">
        <w:rPr>
          <w:rFonts w:eastAsia="Arial"/>
          <w:sz w:val="24"/>
          <w:szCs w:val="24"/>
        </w:rPr>
        <w:t>OBJETO:</w:t>
      </w:r>
      <w:r w:rsidRPr="00421C9F">
        <w:rPr>
          <w:rFonts w:eastAsia="Arial"/>
          <w:spacing w:val="2"/>
          <w:sz w:val="24"/>
          <w:szCs w:val="24"/>
        </w:rPr>
        <w:t xml:space="preserve"> </w:t>
      </w:r>
      <w:r w:rsidRPr="00421C9F">
        <w:rPr>
          <w:rFonts w:eastAsia="Arial"/>
          <w:sz w:val="24"/>
          <w:szCs w:val="24"/>
          <w:u w:val="single"/>
        </w:rPr>
        <w:t xml:space="preserve"> </w:t>
      </w:r>
      <w:r w:rsidRPr="00421C9F">
        <w:rPr>
          <w:rFonts w:eastAsia="Arial"/>
          <w:sz w:val="24"/>
          <w:szCs w:val="24"/>
          <w:u w:val="single"/>
        </w:rPr>
        <w:tab/>
      </w:r>
      <w:r w:rsidRPr="00421C9F">
        <w:rPr>
          <w:rFonts w:eastAsia="Arial"/>
          <w:sz w:val="24"/>
          <w:szCs w:val="24"/>
          <w:u w:val="single"/>
        </w:rPr>
        <w:tab/>
      </w:r>
      <w:r w:rsidRPr="00421C9F">
        <w:rPr>
          <w:rFonts w:eastAsia="Arial"/>
          <w:sz w:val="24"/>
          <w:szCs w:val="24"/>
          <w:u w:val="single"/>
        </w:rPr>
        <w:tab/>
      </w:r>
    </w:p>
    <w:p w14:paraId="49F43319" w14:textId="77777777" w:rsidR="00497E49" w:rsidRPr="00421C9F" w:rsidRDefault="00497E49" w:rsidP="00355D14">
      <w:pPr>
        <w:ind w:left="-284"/>
        <w:rPr>
          <w:rFonts w:eastAsia="Arial"/>
          <w:sz w:val="24"/>
          <w:szCs w:val="24"/>
        </w:rPr>
      </w:pPr>
    </w:p>
    <w:p w14:paraId="38591F53" w14:textId="77777777" w:rsidR="00497E49" w:rsidRPr="00421C9F" w:rsidRDefault="00497E49" w:rsidP="00355D14">
      <w:pPr>
        <w:ind w:left="-284"/>
        <w:jc w:val="both"/>
        <w:rPr>
          <w:rFonts w:eastAsia="Arial"/>
          <w:sz w:val="24"/>
          <w:szCs w:val="24"/>
        </w:rPr>
      </w:pPr>
      <w:r w:rsidRPr="00421C9F">
        <w:rPr>
          <w:rFonts w:eastAsia="Arial"/>
          <w:sz w:val="24"/>
          <w:szCs w:val="24"/>
        </w:rPr>
        <w:t>Pelo presente TERMO, nós, abaixo identificados:</w:t>
      </w:r>
    </w:p>
    <w:p w14:paraId="4E137371" w14:textId="77777777" w:rsidR="00497E49" w:rsidRPr="00421C9F" w:rsidRDefault="00497E49" w:rsidP="002B0019">
      <w:pPr>
        <w:widowControl w:val="0"/>
        <w:numPr>
          <w:ilvl w:val="0"/>
          <w:numId w:val="11"/>
        </w:numPr>
        <w:tabs>
          <w:tab w:val="left" w:pos="810"/>
        </w:tabs>
        <w:autoSpaceDE w:val="0"/>
        <w:autoSpaceDN w:val="0"/>
        <w:ind w:left="-284" w:firstLine="0"/>
        <w:jc w:val="both"/>
        <w:outlineLvl w:val="0"/>
        <w:rPr>
          <w:rFonts w:eastAsia="Arial"/>
          <w:b/>
          <w:bCs/>
          <w:sz w:val="24"/>
          <w:szCs w:val="24"/>
          <w:lang w:val="en-US"/>
        </w:rPr>
      </w:pPr>
      <w:r w:rsidRPr="00421C9F">
        <w:rPr>
          <w:rFonts w:eastAsia="Arial"/>
          <w:b/>
          <w:bCs/>
          <w:sz w:val="24"/>
          <w:szCs w:val="24"/>
          <w:lang w:val="en-US"/>
        </w:rPr>
        <w:t>Estamos CIENTES de</w:t>
      </w:r>
      <w:r w:rsidRPr="00421C9F">
        <w:rPr>
          <w:rFonts w:eastAsia="Arial"/>
          <w:b/>
          <w:bCs/>
          <w:spacing w:val="-5"/>
          <w:sz w:val="24"/>
          <w:szCs w:val="24"/>
          <w:lang w:val="en-US"/>
        </w:rPr>
        <w:t xml:space="preserve"> </w:t>
      </w:r>
      <w:r w:rsidRPr="00421C9F">
        <w:rPr>
          <w:rFonts w:eastAsia="Arial"/>
          <w:b/>
          <w:bCs/>
          <w:sz w:val="24"/>
          <w:szCs w:val="24"/>
          <w:lang w:val="en-US"/>
        </w:rPr>
        <w:t>que:</w:t>
      </w:r>
    </w:p>
    <w:p w14:paraId="5B408A0B" w14:textId="77777777" w:rsidR="00497E49" w:rsidRPr="00421C9F" w:rsidRDefault="00497E49" w:rsidP="002B0019">
      <w:pPr>
        <w:widowControl w:val="0"/>
        <w:numPr>
          <w:ilvl w:val="0"/>
          <w:numId w:val="12"/>
        </w:numPr>
        <w:tabs>
          <w:tab w:val="left" w:pos="810"/>
        </w:tabs>
        <w:autoSpaceDE w:val="0"/>
        <w:autoSpaceDN w:val="0"/>
        <w:ind w:left="-284" w:firstLine="0"/>
        <w:jc w:val="both"/>
        <w:rPr>
          <w:rFonts w:eastAsia="Arial"/>
          <w:sz w:val="24"/>
          <w:szCs w:val="24"/>
        </w:rPr>
      </w:pPr>
      <w:r w:rsidRPr="00421C9F">
        <w:rPr>
          <w:rFonts w:eastAsia="Arial"/>
          <w:sz w:val="24"/>
          <w:szCs w:val="24"/>
        </w:rPr>
        <w:t>o ajuste acima referido, seus aditamentos, bem como o acompanhamento de sua execução contratual, estarão sujeitos a análise e julgamento pelo Tribunal de Contas do Estado de São Paulo, cujo trâmite processual ocorrerá pelo sistema</w:t>
      </w:r>
      <w:r w:rsidRPr="00421C9F">
        <w:rPr>
          <w:rFonts w:eastAsia="Arial"/>
          <w:spacing w:val="-14"/>
          <w:sz w:val="24"/>
          <w:szCs w:val="24"/>
        </w:rPr>
        <w:t xml:space="preserve"> </w:t>
      </w:r>
      <w:r w:rsidRPr="00421C9F">
        <w:rPr>
          <w:rFonts w:eastAsia="Arial"/>
          <w:sz w:val="24"/>
          <w:szCs w:val="24"/>
        </w:rPr>
        <w:t>eletrônico;</w:t>
      </w:r>
    </w:p>
    <w:p w14:paraId="55FCB996" w14:textId="77777777" w:rsidR="00497E49" w:rsidRPr="00421C9F" w:rsidRDefault="00497E49" w:rsidP="002B0019">
      <w:pPr>
        <w:widowControl w:val="0"/>
        <w:numPr>
          <w:ilvl w:val="0"/>
          <w:numId w:val="12"/>
        </w:numPr>
        <w:tabs>
          <w:tab w:val="left" w:pos="810"/>
        </w:tabs>
        <w:autoSpaceDE w:val="0"/>
        <w:autoSpaceDN w:val="0"/>
        <w:ind w:left="-284" w:firstLine="0"/>
        <w:jc w:val="both"/>
        <w:rPr>
          <w:rFonts w:eastAsia="Arial"/>
          <w:sz w:val="24"/>
          <w:szCs w:val="24"/>
        </w:rPr>
      </w:pPr>
      <w:r w:rsidRPr="00421C9F">
        <w:rPr>
          <w:rFonts w:eastAsia="Arial"/>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w:t>
      </w:r>
      <w:r w:rsidRPr="00421C9F">
        <w:rPr>
          <w:rFonts w:eastAsia="Arial"/>
          <w:spacing w:val="-17"/>
          <w:sz w:val="24"/>
          <w:szCs w:val="24"/>
        </w:rPr>
        <w:t xml:space="preserve"> </w:t>
      </w:r>
      <w:r w:rsidRPr="00421C9F">
        <w:rPr>
          <w:rFonts w:eastAsia="Arial"/>
          <w:sz w:val="24"/>
          <w:szCs w:val="24"/>
        </w:rPr>
        <w:t>TCESP;</w:t>
      </w:r>
    </w:p>
    <w:p w14:paraId="5B68976B" w14:textId="77777777" w:rsidR="00497E49" w:rsidRPr="00421C9F" w:rsidRDefault="00497E49" w:rsidP="002B0019">
      <w:pPr>
        <w:widowControl w:val="0"/>
        <w:numPr>
          <w:ilvl w:val="0"/>
          <w:numId w:val="12"/>
        </w:numPr>
        <w:tabs>
          <w:tab w:val="left" w:pos="810"/>
        </w:tabs>
        <w:autoSpaceDE w:val="0"/>
        <w:autoSpaceDN w:val="0"/>
        <w:ind w:left="-284" w:firstLine="0"/>
        <w:jc w:val="both"/>
        <w:rPr>
          <w:rFonts w:eastAsia="Arial"/>
          <w:sz w:val="24"/>
          <w:szCs w:val="24"/>
        </w:rPr>
      </w:pPr>
      <w:r w:rsidRPr="00421C9F">
        <w:rPr>
          <w:rFonts w:eastAsia="Arial"/>
          <w:sz w:val="24"/>
          <w:szCs w:val="24"/>
        </w:rPr>
        <w:t xml:space="preserve">além de disponíveis no processo eletrônico, todos os Despachos e Decisões que vierem a ser tomados, relativamente ao aludido processo, serão publicados no </w:t>
      </w:r>
      <w:r w:rsidRPr="00421C9F">
        <w:rPr>
          <w:sz w:val="24"/>
          <w:szCs w:val="24"/>
        </w:rPr>
        <w:t xml:space="preserve">Diário Oficial Eletrônico do </w:t>
      </w:r>
      <w:r w:rsidRPr="00421C9F">
        <w:rPr>
          <w:rFonts w:eastAsia="Arial"/>
          <w:sz w:val="24"/>
          <w:szCs w:val="24"/>
        </w:rPr>
        <w:t>Tribunal de Contas do Estado de São Paulo (</w:t>
      </w:r>
      <w:hyperlink r:id="rId153" w:tgtFrame="_blank" w:tooltip="https://doe.tce.sp.gov.br/" w:history="1">
        <w:r w:rsidRPr="00421C9F">
          <w:rPr>
            <w:rStyle w:val="Hyperlink"/>
            <w:rFonts w:eastAsia="Arial Unicode MS"/>
            <w:sz w:val="24"/>
            <w:szCs w:val="24"/>
          </w:rPr>
          <w:t>https://doe.tce.sp.gov.br/</w:t>
        </w:r>
      </w:hyperlink>
      <w:r w:rsidRPr="00421C9F">
        <w:rPr>
          <w:rFonts w:eastAsia="Arial"/>
          <w:sz w:val="24"/>
          <w:szCs w:val="24"/>
        </w:rPr>
        <w:t>), em conformidade com o artigo 90 da Lei Complementar nº 709, de 14 de janeiro de 1993, iniciando-se, a partir de então, a contagem dos prazos processuais, conforme regras do Código de Processo</w:t>
      </w:r>
      <w:r w:rsidRPr="00421C9F">
        <w:rPr>
          <w:rFonts w:eastAsia="Arial"/>
          <w:spacing w:val="-2"/>
          <w:sz w:val="24"/>
          <w:szCs w:val="24"/>
        </w:rPr>
        <w:t xml:space="preserve"> </w:t>
      </w:r>
      <w:r w:rsidRPr="00421C9F">
        <w:rPr>
          <w:rFonts w:eastAsia="Arial"/>
          <w:sz w:val="24"/>
          <w:szCs w:val="24"/>
        </w:rPr>
        <w:t>Civil;</w:t>
      </w:r>
    </w:p>
    <w:p w14:paraId="5685BB3D" w14:textId="77777777" w:rsidR="00497E49" w:rsidRPr="00421C9F" w:rsidRDefault="00497E49" w:rsidP="002B0019">
      <w:pPr>
        <w:widowControl w:val="0"/>
        <w:numPr>
          <w:ilvl w:val="0"/>
          <w:numId w:val="12"/>
        </w:numPr>
        <w:tabs>
          <w:tab w:val="left" w:pos="385"/>
        </w:tabs>
        <w:autoSpaceDE w:val="0"/>
        <w:autoSpaceDN w:val="0"/>
        <w:ind w:left="-284" w:firstLine="0"/>
        <w:jc w:val="both"/>
        <w:rPr>
          <w:rFonts w:eastAsia="Arial"/>
          <w:sz w:val="24"/>
          <w:szCs w:val="24"/>
        </w:rPr>
      </w:pPr>
      <w:r w:rsidRPr="00421C9F">
        <w:rPr>
          <w:rFonts w:eastAsia="Arial"/>
          <w:sz w:val="24"/>
          <w:szCs w:val="24"/>
        </w:rPr>
        <w:t xml:space="preserve">as informações pessoais dos responsáveis pela </w:t>
      </w:r>
      <w:r w:rsidRPr="00421C9F">
        <w:rPr>
          <w:rFonts w:eastAsia="Arial"/>
          <w:sz w:val="24"/>
          <w:szCs w:val="24"/>
          <w:u w:val="single"/>
        </w:rPr>
        <w:t xml:space="preserve">contratante </w:t>
      </w:r>
      <w:r w:rsidRPr="00421C9F">
        <w:rPr>
          <w:rFonts w:eastAsia="Arial"/>
          <w:sz w:val="24"/>
          <w:szCs w:val="24"/>
        </w:rPr>
        <w:t xml:space="preserve">e interessados estão cadastradas no módulo eletrônico do “Cadastro Corporativo TCESP – </w:t>
      </w:r>
      <w:proofErr w:type="spellStart"/>
      <w:r w:rsidRPr="00421C9F">
        <w:rPr>
          <w:rFonts w:eastAsia="Arial"/>
          <w:sz w:val="24"/>
          <w:szCs w:val="24"/>
        </w:rPr>
        <w:t>CadTCESP</w:t>
      </w:r>
      <w:proofErr w:type="spellEnd"/>
      <w:r w:rsidRPr="00421C9F">
        <w:rPr>
          <w:rFonts w:eastAsia="Arial"/>
          <w:sz w:val="24"/>
          <w:szCs w:val="24"/>
        </w:rPr>
        <w:t>”, nos termos previstos no Artigo 2º das Instruções nº01/2024, conforme “Declaração(</w:t>
      </w:r>
      <w:proofErr w:type="spellStart"/>
      <w:r w:rsidRPr="00421C9F">
        <w:rPr>
          <w:rFonts w:eastAsia="Arial"/>
          <w:sz w:val="24"/>
          <w:szCs w:val="24"/>
        </w:rPr>
        <w:t>ões</w:t>
      </w:r>
      <w:proofErr w:type="spellEnd"/>
      <w:r w:rsidRPr="00421C9F">
        <w:rPr>
          <w:rFonts w:eastAsia="Arial"/>
          <w:sz w:val="24"/>
          <w:szCs w:val="24"/>
        </w:rPr>
        <w:t>) de Atualização Cadastral” anexa</w:t>
      </w:r>
      <w:r w:rsidRPr="00421C9F">
        <w:rPr>
          <w:rFonts w:eastAsia="Arial"/>
          <w:spacing w:val="-23"/>
          <w:sz w:val="24"/>
          <w:szCs w:val="24"/>
        </w:rPr>
        <w:t xml:space="preserve"> </w:t>
      </w:r>
      <w:r w:rsidRPr="00421C9F">
        <w:rPr>
          <w:rFonts w:eastAsia="Arial"/>
          <w:sz w:val="24"/>
          <w:szCs w:val="24"/>
        </w:rPr>
        <w:t>(s);</w:t>
      </w:r>
    </w:p>
    <w:p w14:paraId="636CE50E" w14:textId="77777777" w:rsidR="00497E49" w:rsidRPr="00421C9F" w:rsidRDefault="00497E49" w:rsidP="002B0019">
      <w:pPr>
        <w:widowControl w:val="0"/>
        <w:numPr>
          <w:ilvl w:val="0"/>
          <w:numId w:val="12"/>
        </w:numPr>
        <w:tabs>
          <w:tab w:val="left" w:pos="414"/>
        </w:tabs>
        <w:autoSpaceDE w:val="0"/>
        <w:autoSpaceDN w:val="0"/>
        <w:ind w:left="-284" w:firstLine="0"/>
        <w:jc w:val="both"/>
        <w:rPr>
          <w:rFonts w:eastAsia="Arial"/>
          <w:sz w:val="24"/>
          <w:szCs w:val="24"/>
        </w:rPr>
      </w:pPr>
      <w:r w:rsidRPr="00421C9F">
        <w:rPr>
          <w:rFonts w:eastAsia="Arial"/>
          <w:sz w:val="24"/>
          <w:szCs w:val="24"/>
        </w:rPr>
        <w:t>é de exclusiva responsabilidade do contratado manter seus dados sempre atualizados.</w:t>
      </w:r>
    </w:p>
    <w:p w14:paraId="639C3861" w14:textId="77777777" w:rsidR="00497E49" w:rsidRPr="00421C9F" w:rsidRDefault="00497E49" w:rsidP="002B0019">
      <w:pPr>
        <w:widowControl w:val="0"/>
        <w:numPr>
          <w:ilvl w:val="0"/>
          <w:numId w:val="11"/>
        </w:numPr>
        <w:tabs>
          <w:tab w:val="left" w:pos="810"/>
        </w:tabs>
        <w:autoSpaceDE w:val="0"/>
        <w:autoSpaceDN w:val="0"/>
        <w:ind w:left="-284" w:firstLine="0"/>
        <w:jc w:val="both"/>
        <w:outlineLvl w:val="0"/>
        <w:rPr>
          <w:rFonts w:eastAsia="Arial"/>
          <w:b/>
          <w:bCs/>
          <w:sz w:val="24"/>
          <w:szCs w:val="24"/>
        </w:rPr>
      </w:pPr>
      <w:r w:rsidRPr="00421C9F">
        <w:rPr>
          <w:rFonts w:eastAsia="Arial"/>
          <w:b/>
          <w:bCs/>
          <w:sz w:val="24"/>
          <w:szCs w:val="24"/>
        </w:rPr>
        <w:t>Damo-nos por NOTIFICADOS</w:t>
      </w:r>
      <w:r w:rsidRPr="00421C9F">
        <w:rPr>
          <w:rFonts w:eastAsia="Arial"/>
          <w:b/>
          <w:bCs/>
          <w:spacing w:val="-2"/>
          <w:sz w:val="24"/>
          <w:szCs w:val="24"/>
        </w:rPr>
        <w:t xml:space="preserve"> </w:t>
      </w:r>
      <w:r w:rsidRPr="00421C9F">
        <w:rPr>
          <w:rFonts w:eastAsia="Arial"/>
          <w:b/>
          <w:bCs/>
          <w:sz w:val="24"/>
          <w:szCs w:val="24"/>
        </w:rPr>
        <w:t>para:</w:t>
      </w:r>
    </w:p>
    <w:p w14:paraId="7B2BC976" w14:textId="77777777" w:rsidR="00497E49" w:rsidRPr="00421C9F" w:rsidRDefault="00497E49" w:rsidP="002B0019">
      <w:pPr>
        <w:widowControl w:val="0"/>
        <w:numPr>
          <w:ilvl w:val="0"/>
          <w:numId w:val="13"/>
        </w:numPr>
        <w:tabs>
          <w:tab w:val="left" w:pos="810"/>
        </w:tabs>
        <w:autoSpaceDE w:val="0"/>
        <w:autoSpaceDN w:val="0"/>
        <w:ind w:left="-284" w:firstLine="0"/>
        <w:jc w:val="both"/>
        <w:rPr>
          <w:rFonts w:eastAsia="Arial"/>
          <w:sz w:val="24"/>
          <w:szCs w:val="24"/>
        </w:rPr>
      </w:pPr>
      <w:r w:rsidRPr="00421C9F">
        <w:rPr>
          <w:rFonts w:eastAsia="Arial"/>
          <w:sz w:val="24"/>
          <w:szCs w:val="24"/>
        </w:rPr>
        <w:t>O acompanhamento dos atos do processo até seu julgamento final e consequente</w:t>
      </w:r>
      <w:r w:rsidRPr="00421C9F">
        <w:rPr>
          <w:rFonts w:eastAsia="Arial"/>
          <w:spacing w:val="-11"/>
          <w:sz w:val="24"/>
          <w:szCs w:val="24"/>
        </w:rPr>
        <w:t xml:space="preserve"> </w:t>
      </w:r>
      <w:r w:rsidRPr="00421C9F">
        <w:rPr>
          <w:rFonts w:eastAsia="Arial"/>
          <w:sz w:val="24"/>
          <w:szCs w:val="24"/>
        </w:rPr>
        <w:t>publicação;</w:t>
      </w:r>
    </w:p>
    <w:p w14:paraId="59DCA71B" w14:textId="77777777" w:rsidR="00497E49" w:rsidRPr="00421C9F" w:rsidRDefault="00497E49" w:rsidP="002B0019">
      <w:pPr>
        <w:widowControl w:val="0"/>
        <w:numPr>
          <w:ilvl w:val="0"/>
          <w:numId w:val="13"/>
        </w:numPr>
        <w:tabs>
          <w:tab w:val="left" w:pos="810"/>
        </w:tabs>
        <w:autoSpaceDE w:val="0"/>
        <w:autoSpaceDN w:val="0"/>
        <w:ind w:left="-284" w:firstLine="0"/>
        <w:jc w:val="both"/>
        <w:rPr>
          <w:rFonts w:eastAsia="Arial"/>
          <w:sz w:val="24"/>
          <w:szCs w:val="24"/>
        </w:rPr>
      </w:pPr>
      <w:r w:rsidRPr="00421C9F">
        <w:rPr>
          <w:rFonts w:eastAsia="Arial"/>
          <w:sz w:val="24"/>
          <w:szCs w:val="24"/>
        </w:rPr>
        <w:t>Se for o caso e de nosso interesse, nos prazos e nas formas legais e regimentais, exercer o direito de defesa, interpor recursos e o que mais</w:t>
      </w:r>
      <w:r w:rsidRPr="00421C9F">
        <w:rPr>
          <w:rFonts w:eastAsia="Arial"/>
          <w:spacing w:val="-27"/>
          <w:sz w:val="24"/>
          <w:szCs w:val="24"/>
        </w:rPr>
        <w:t xml:space="preserve"> </w:t>
      </w:r>
      <w:r w:rsidRPr="00421C9F">
        <w:rPr>
          <w:rFonts w:eastAsia="Arial"/>
          <w:sz w:val="24"/>
          <w:szCs w:val="24"/>
        </w:rPr>
        <w:t>couber.</w:t>
      </w:r>
    </w:p>
    <w:p w14:paraId="01039EBD" w14:textId="77777777" w:rsidR="00497E49" w:rsidRPr="00421C9F" w:rsidRDefault="00497E49" w:rsidP="00355D14">
      <w:pPr>
        <w:ind w:left="-284"/>
        <w:rPr>
          <w:rFonts w:eastAsia="Arial"/>
          <w:sz w:val="24"/>
          <w:szCs w:val="24"/>
        </w:rPr>
      </w:pPr>
    </w:p>
    <w:p w14:paraId="02ED69AB" w14:textId="77777777" w:rsidR="00497E49" w:rsidRPr="00421C9F" w:rsidRDefault="00497E49" w:rsidP="00355D14">
      <w:pPr>
        <w:tabs>
          <w:tab w:val="left" w:pos="8604"/>
        </w:tabs>
        <w:ind w:left="-284"/>
        <w:outlineLvl w:val="0"/>
        <w:rPr>
          <w:rFonts w:eastAsia="Arial"/>
          <w:b/>
          <w:bCs/>
          <w:spacing w:val="-2"/>
          <w:sz w:val="24"/>
          <w:szCs w:val="24"/>
        </w:rPr>
      </w:pPr>
      <w:r w:rsidRPr="00421C9F">
        <w:rPr>
          <w:rFonts w:eastAsia="Arial"/>
          <w:b/>
          <w:bCs/>
          <w:sz w:val="24"/>
          <w:szCs w:val="24"/>
        </w:rPr>
        <w:t>LOCAL e DATA:</w:t>
      </w:r>
      <w:r w:rsidRPr="00421C9F">
        <w:rPr>
          <w:rFonts w:eastAsia="Arial"/>
          <w:b/>
          <w:bCs/>
          <w:spacing w:val="-2"/>
          <w:sz w:val="24"/>
          <w:szCs w:val="24"/>
        </w:rPr>
        <w:t xml:space="preserve"> __________________________________________</w:t>
      </w:r>
    </w:p>
    <w:p w14:paraId="68FB70A7" w14:textId="77777777" w:rsidR="00497E49" w:rsidRPr="00421C9F" w:rsidRDefault="00497E49" w:rsidP="00355D14">
      <w:pPr>
        <w:ind w:left="-284"/>
        <w:rPr>
          <w:rFonts w:eastAsia="Arial"/>
          <w:b/>
          <w:sz w:val="24"/>
          <w:szCs w:val="24"/>
        </w:rPr>
      </w:pPr>
    </w:p>
    <w:p w14:paraId="111DB077" w14:textId="77777777" w:rsidR="00497E49" w:rsidRPr="00421C9F" w:rsidRDefault="00497E49" w:rsidP="00355D14">
      <w:pPr>
        <w:ind w:left="-284"/>
        <w:rPr>
          <w:rFonts w:eastAsia="Arial"/>
          <w:b/>
          <w:sz w:val="24"/>
          <w:szCs w:val="24"/>
        </w:rPr>
      </w:pPr>
    </w:p>
    <w:p w14:paraId="3B077EC7" w14:textId="77777777" w:rsidR="00497E49" w:rsidRPr="00421C9F" w:rsidRDefault="00497E49" w:rsidP="00355D14">
      <w:pPr>
        <w:ind w:left="-284"/>
        <w:rPr>
          <w:rFonts w:eastAsia="Arial"/>
          <w:b/>
          <w:sz w:val="24"/>
          <w:szCs w:val="24"/>
        </w:rPr>
      </w:pPr>
      <w:r w:rsidRPr="00421C9F">
        <w:rPr>
          <w:rFonts w:eastAsia="Arial"/>
          <w:b/>
          <w:sz w:val="24"/>
          <w:szCs w:val="24"/>
          <w:u w:val="thick"/>
        </w:rPr>
        <w:t>AUTORIDADE MÁXIMA DO ÓRGÃO/ENTIDADE</w:t>
      </w:r>
      <w:r w:rsidRPr="00421C9F">
        <w:rPr>
          <w:rFonts w:eastAsia="Arial"/>
          <w:b/>
          <w:strike/>
          <w:sz w:val="24"/>
          <w:szCs w:val="24"/>
        </w:rPr>
        <w:t>:</w:t>
      </w:r>
    </w:p>
    <w:p w14:paraId="29975EF4" w14:textId="77777777" w:rsidR="00497E49" w:rsidRPr="00421C9F" w:rsidRDefault="00497E49" w:rsidP="00355D14">
      <w:pPr>
        <w:tabs>
          <w:tab w:val="left" w:pos="4511"/>
          <w:tab w:val="left" w:pos="8543"/>
          <w:tab w:val="left" w:pos="8621"/>
        </w:tabs>
        <w:ind w:left="-284"/>
        <w:rPr>
          <w:rFonts w:eastAsia="Arial"/>
          <w:sz w:val="24"/>
          <w:szCs w:val="24"/>
        </w:rPr>
      </w:pPr>
      <w:r w:rsidRPr="00421C9F">
        <w:rPr>
          <w:rFonts w:eastAsia="Arial"/>
          <w:sz w:val="24"/>
          <w:szCs w:val="24"/>
        </w:rPr>
        <w:t>Nome:</w:t>
      </w:r>
      <w:r w:rsidRPr="00421C9F">
        <w:rPr>
          <w:rFonts w:eastAsia="Arial"/>
          <w:sz w:val="24"/>
          <w:szCs w:val="24"/>
          <w:u w:val="single"/>
        </w:rPr>
        <w:tab/>
      </w:r>
      <w:r w:rsidRPr="00421C9F">
        <w:rPr>
          <w:rFonts w:eastAsia="Arial"/>
          <w:sz w:val="24"/>
          <w:szCs w:val="24"/>
          <w:u w:val="single"/>
        </w:rPr>
        <w:tab/>
      </w:r>
      <w:r w:rsidRPr="00421C9F">
        <w:rPr>
          <w:rFonts w:eastAsia="Arial"/>
          <w:sz w:val="24"/>
          <w:szCs w:val="24"/>
        </w:rPr>
        <w:t xml:space="preserve"> </w:t>
      </w:r>
    </w:p>
    <w:p w14:paraId="2F227522" w14:textId="77777777" w:rsidR="00497E49" w:rsidRPr="00421C9F" w:rsidRDefault="00497E49" w:rsidP="00355D14">
      <w:pPr>
        <w:tabs>
          <w:tab w:val="left" w:pos="4511"/>
          <w:tab w:val="left" w:pos="8543"/>
          <w:tab w:val="left" w:pos="8621"/>
        </w:tabs>
        <w:ind w:left="-284"/>
        <w:rPr>
          <w:rFonts w:eastAsia="Arial"/>
          <w:sz w:val="24"/>
          <w:szCs w:val="24"/>
        </w:rPr>
      </w:pPr>
      <w:r w:rsidRPr="00421C9F">
        <w:rPr>
          <w:rFonts w:eastAsia="Arial"/>
          <w:sz w:val="24"/>
          <w:szCs w:val="24"/>
        </w:rPr>
        <w:t>Cargo:</w:t>
      </w:r>
      <w:r w:rsidRPr="00421C9F">
        <w:rPr>
          <w:rFonts w:eastAsia="Arial"/>
          <w:sz w:val="24"/>
          <w:szCs w:val="24"/>
          <w:u w:val="single"/>
        </w:rPr>
        <w:tab/>
      </w:r>
      <w:r w:rsidRPr="00421C9F">
        <w:rPr>
          <w:rFonts w:eastAsia="Arial"/>
          <w:sz w:val="24"/>
          <w:szCs w:val="24"/>
          <w:u w:val="single"/>
        </w:rPr>
        <w:tab/>
      </w:r>
      <w:r w:rsidRPr="00421C9F">
        <w:rPr>
          <w:rFonts w:eastAsia="Arial"/>
          <w:sz w:val="24"/>
          <w:szCs w:val="24"/>
          <w:u w:val="single"/>
        </w:rPr>
        <w:tab/>
      </w:r>
      <w:r w:rsidRPr="00421C9F">
        <w:rPr>
          <w:rFonts w:eastAsia="Arial"/>
          <w:sz w:val="24"/>
          <w:szCs w:val="24"/>
        </w:rPr>
        <w:t xml:space="preserve"> </w:t>
      </w:r>
    </w:p>
    <w:p w14:paraId="57F45F8F" w14:textId="77777777" w:rsidR="00497E49" w:rsidRPr="00421C9F" w:rsidRDefault="00497E49" w:rsidP="00355D14">
      <w:pPr>
        <w:tabs>
          <w:tab w:val="left" w:pos="4511"/>
          <w:tab w:val="left" w:pos="8543"/>
          <w:tab w:val="left" w:pos="8621"/>
        </w:tabs>
        <w:ind w:left="-284"/>
        <w:rPr>
          <w:rFonts w:eastAsia="Arial"/>
          <w:sz w:val="24"/>
          <w:szCs w:val="24"/>
        </w:rPr>
      </w:pPr>
      <w:r w:rsidRPr="00421C9F">
        <w:rPr>
          <w:rFonts w:eastAsia="Arial"/>
          <w:sz w:val="24"/>
          <w:szCs w:val="24"/>
        </w:rPr>
        <w:lastRenderedPageBreak/>
        <w:t xml:space="preserve">CPF: </w:t>
      </w:r>
      <w:r w:rsidRPr="00421C9F">
        <w:rPr>
          <w:rFonts w:eastAsia="Arial"/>
          <w:sz w:val="24"/>
          <w:szCs w:val="24"/>
          <w:u w:val="single"/>
        </w:rPr>
        <w:t xml:space="preserve"> </w:t>
      </w:r>
      <w:r w:rsidRPr="00421C9F">
        <w:rPr>
          <w:rFonts w:eastAsia="Arial"/>
          <w:sz w:val="24"/>
          <w:szCs w:val="24"/>
          <w:u w:val="single"/>
        </w:rPr>
        <w:tab/>
      </w:r>
    </w:p>
    <w:p w14:paraId="5502D25B" w14:textId="77777777" w:rsidR="00497E49" w:rsidRPr="00421C9F" w:rsidRDefault="00497E49" w:rsidP="00355D14">
      <w:pPr>
        <w:ind w:left="-284"/>
        <w:rPr>
          <w:rFonts w:eastAsia="Arial"/>
          <w:sz w:val="24"/>
          <w:szCs w:val="24"/>
        </w:rPr>
      </w:pPr>
    </w:p>
    <w:p w14:paraId="684CCBFE" w14:textId="77777777" w:rsidR="00497E49" w:rsidRPr="00421C9F" w:rsidRDefault="00497E49" w:rsidP="00355D14">
      <w:pPr>
        <w:ind w:left="-284"/>
        <w:outlineLvl w:val="0"/>
        <w:rPr>
          <w:rFonts w:eastAsia="Arial"/>
          <w:b/>
          <w:bCs/>
          <w:sz w:val="24"/>
          <w:szCs w:val="24"/>
        </w:rPr>
      </w:pPr>
      <w:r w:rsidRPr="00421C9F">
        <w:rPr>
          <w:rFonts w:eastAsia="Arial"/>
          <w:b/>
          <w:bCs/>
          <w:sz w:val="24"/>
          <w:szCs w:val="24"/>
          <w:u w:val="thick"/>
        </w:rPr>
        <w:t>RESPONSÁVEIS PELA HOMOLOGAÇÃO DO CERTAME OU RATIFICAÇÃO DA DISPENSA/INEXIGIBILIDADE DE LICITAÇÃO:</w:t>
      </w:r>
    </w:p>
    <w:p w14:paraId="653AAE6E" w14:textId="77777777" w:rsidR="00497E49" w:rsidRPr="00421C9F" w:rsidRDefault="00497E49" w:rsidP="00355D14">
      <w:pPr>
        <w:tabs>
          <w:tab w:val="left" w:pos="4511"/>
          <w:tab w:val="left" w:pos="8542"/>
          <w:tab w:val="left" w:pos="8620"/>
        </w:tabs>
        <w:ind w:left="-284"/>
        <w:rPr>
          <w:rFonts w:eastAsia="Arial"/>
          <w:sz w:val="24"/>
          <w:szCs w:val="24"/>
        </w:rPr>
      </w:pPr>
      <w:r w:rsidRPr="00421C9F">
        <w:rPr>
          <w:rFonts w:eastAsia="Arial"/>
          <w:sz w:val="24"/>
          <w:szCs w:val="24"/>
        </w:rPr>
        <w:t>Nome:</w:t>
      </w:r>
      <w:r w:rsidRPr="00421C9F">
        <w:rPr>
          <w:rFonts w:eastAsia="Arial"/>
          <w:sz w:val="24"/>
          <w:szCs w:val="24"/>
          <w:u w:val="single"/>
        </w:rPr>
        <w:tab/>
      </w:r>
      <w:r w:rsidRPr="00421C9F">
        <w:rPr>
          <w:rFonts w:eastAsia="Arial"/>
          <w:sz w:val="24"/>
          <w:szCs w:val="24"/>
          <w:u w:val="single"/>
        </w:rPr>
        <w:tab/>
      </w:r>
      <w:r w:rsidRPr="00421C9F">
        <w:rPr>
          <w:rFonts w:eastAsia="Arial"/>
          <w:sz w:val="24"/>
          <w:szCs w:val="24"/>
        </w:rPr>
        <w:t xml:space="preserve"> </w:t>
      </w:r>
    </w:p>
    <w:p w14:paraId="1742A607" w14:textId="77777777" w:rsidR="00497E49" w:rsidRPr="00421C9F" w:rsidRDefault="00497E49" w:rsidP="00355D14">
      <w:pPr>
        <w:tabs>
          <w:tab w:val="left" w:pos="4511"/>
          <w:tab w:val="left" w:pos="8542"/>
          <w:tab w:val="left" w:pos="8620"/>
        </w:tabs>
        <w:ind w:left="-284"/>
        <w:rPr>
          <w:rFonts w:eastAsia="Arial"/>
          <w:sz w:val="24"/>
          <w:szCs w:val="24"/>
        </w:rPr>
      </w:pPr>
      <w:r w:rsidRPr="00421C9F">
        <w:rPr>
          <w:rFonts w:eastAsia="Arial"/>
          <w:sz w:val="24"/>
          <w:szCs w:val="24"/>
        </w:rPr>
        <w:t>Cargo:</w:t>
      </w:r>
      <w:r w:rsidRPr="00421C9F">
        <w:rPr>
          <w:rFonts w:eastAsia="Arial"/>
          <w:sz w:val="24"/>
          <w:szCs w:val="24"/>
          <w:u w:val="single"/>
        </w:rPr>
        <w:tab/>
      </w:r>
      <w:r w:rsidRPr="00421C9F">
        <w:rPr>
          <w:rFonts w:eastAsia="Arial"/>
          <w:sz w:val="24"/>
          <w:szCs w:val="24"/>
          <w:u w:val="single"/>
        </w:rPr>
        <w:tab/>
      </w:r>
      <w:r w:rsidRPr="00421C9F">
        <w:rPr>
          <w:rFonts w:eastAsia="Arial"/>
          <w:sz w:val="24"/>
          <w:szCs w:val="24"/>
          <w:u w:val="single"/>
        </w:rPr>
        <w:tab/>
      </w:r>
      <w:r w:rsidRPr="00421C9F">
        <w:rPr>
          <w:rFonts w:eastAsia="Arial"/>
          <w:sz w:val="24"/>
          <w:szCs w:val="24"/>
        </w:rPr>
        <w:t xml:space="preserve"> </w:t>
      </w:r>
    </w:p>
    <w:p w14:paraId="72E81BE1" w14:textId="77777777" w:rsidR="00497E49" w:rsidRPr="00421C9F" w:rsidRDefault="00497E49" w:rsidP="00355D14">
      <w:pPr>
        <w:tabs>
          <w:tab w:val="left" w:pos="4511"/>
          <w:tab w:val="left" w:pos="8542"/>
          <w:tab w:val="left" w:pos="8620"/>
        </w:tabs>
        <w:ind w:left="-284"/>
        <w:rPr>
          <w:rFonts w:eastAsia="Arial"/>
          <w:sz w:val="24"/>
          <w:szCs w:val="24"/>
        </w:rPr>
      </w:pPr>
      <w:r w:rsidRPr="00421C9F">
        <w:rPr>
          <w:rFonts w:eastAsia="Arial"/>
          <w:sz w:val="24"/>
          <w:szCs w:val="24"/>
        </w:rPr>
        <w:t xml:space="preserve">CPF: </w:t>
      </w:r>
      <w:r w:rsidRPr="00421C9F">
        <w:rPr>
          <w:rFonts w:eastAsia="Arial"/>
          <w:sz w:val="24"/>
          <w:szCs w:val="24"/>
          <w:u w:val="single"/>
        </w:rPr>
        <w:t xml:space="preserve"> </w:t>
      </w:r>
      <w:r w:rsidRPr="00421C9F">
        <w:rPr>
          <w:rFonts w:eastAsia="Arial"/>
          <w:sz w:val="24"/>
          <w:szCs w:val="24"/>
          <w:u w:val="single"/>
        </w:rPr>
        <w:tab/>
      </w:r>
    </w:p>
    <w:p w14:paraId="4D826F90" w14:textId="77777777" w:rsidR="00497E49" w:rsidRPr="00421C9F" w:rsidRDefault="00497E49" w:rsidP="00355D14">
      <w:pPr>
        <w:tabs>
          <w:tab w:val="left" w:pos="8630"/>
        </w:tabs>
        <w:ind w:left="-284"/>
        <w:rPr>
          <w:rFonts w:eastAsia="Arial"/>
          <w:sz w:val="24"/>
          <w:szCs w:val="24"/>
        </w:rPr>
      </w:pPr>
      <w:r w:rsidRPr="00421C9F">
        <w:rPr>
          <w:rFonts w:eastAsia="Arial"/>
          <w:sz w:val="24"/>
          <w:szCs w:val="24"/>
        </w:rPr>
        <w:t xml:space="preserve">Assinatura: </w:t>
      </w:r>
      <w:r w:rsidRPr="00421C9F">
        <w:rPr>
          <w:rFonts w:eastAsia="Arial"/>
          <w:sz w:val="24"/>
          <w:szCs w:val="24"/>
          <w:u w:val="single"/>
        </w:rPr>
        <w:t xml:space="preserve"> </w:t>
      </w:r>
      <w:r w:rsidRPr="00421C9F">
        <w:rPr>
          <w:rFonts w:eastAsia="Arial"/>
          <w:sz w:val="24"/>
          <w:szCs w:val="24"/>
          <w:u w:val="single"/>
        </w:rPr>
        <w:tab/>
      </w:r>
    </w:p>
    <w:p w14:paraId="1FFEC5A6" w14:textId="77777777" w:rsidR="00497E49" w:rsidRPr="00421C9F" w:rsidRDefault="00497E49" w:rsidP="00355D14">
      <w:pPr>
        <w:ind w:left="-284"/>
        <w:rPr>
          <w:rFonts w:eastAsia="Arial"/>
          <w:sz w:val="24"/>
          <w:szCs w:val="24"/>
        </w:rPr>
      </w:pPr>
    </w:p>
    <w:p w14:paraId="0BF13F15" w14:textId="77777777" w:rsidR="00497E49" w:rsidRPr="00421C9F" w:rsidRDefault="00497E49" w:rsidP="00355D14">
      <w:pPr>
        <w:ind w:left="-284"/>
        <w:rPr>
          <w:rFonts w:eastAsia="Arial"/>
          <w:sz w:val="24"/>
          <w:szCs w:val="24"/>
        </w:rPr>
      </w:pPr>
    </w:p>
    <w:p w14:paraId="410DD0EF" w14:textId="77777777" w:rsidR="00497E49" w:rsidRPr="00421C9F" w:rsidRDefault="00497E49" w:rsidP="00355D14">
      <w:pPr>
        <w:ind w:left="-284"/>
        <w:outlineLvl w:val="0"/>
        <w:rPr>
          <w:rFonts w:eastAsia="Arial"/>
          <w:b/>
          <w:bCs/>
          <w:sz w:val="24"/>
          <w:szCs w:val="24"/>
        </w:rPr>
      </w:pPr>
      <w:r w:rsidRPr="00421C9F">
        <w:rPr>
          <w:rFonts w:eastAsia="Arial"/>
          <w:b/>
          <w:bCs/>
          <w:sz w:val="24"/>
          <w:szCs w:val="24"/>
          <w:u w:val="thick"/>
        </w:rPr>
        <w:t>RESPONSÁVEIS QUE ASSINARAM O AJUSTE:</w:t>
      </w:r>
    </w:p>
    <w:p w14:paraId="4A154587" w14:textId="77777777" w:rsidR="00497E49" w:rsidRPr="00421C9F" w:rsidRDefault="00497E49" w:rsidP="00355D14">
      <w:pPr>
        <w:ind w:left="-284"/>
        <w:rPr>
          <w:rFonts w:eastAsia="Arial"/>
          <w:b/>
          <w:sz w:val="24"/>
          <w:szCs w:val="24"/>
        </w:rPr>
      </w:pPr>
      <w:r w:rsidRPr="00421C9F">
        <w:rPr>
          <w:rFonts w:eastAsia="Arial"/>
          <w:b/>
          <w:sz w:val="24"/>
          <w:szCs w:val="24"/>
          <w:u w:val="thick"/>
        </w:rPr>
        <w:t>Pelo contratante</w:t>
      </w:r>
      <w:r w:rsidRPr="00421C9F">
        <w:rPr>
          <w:rFonts w:eastAsia="Arial"/>
          <w:b/>
          <w:sz w:val="24"/>
          <w:szCs w:val="24"/>
        </w:rPr>
        <w:t>:</w:t>
      </w:r>
    </w:p>
    <w:p w14:paraId="2D192AAE" w14:textId="77777777" w:rsidR="00497E49" w:rsidRPr="00421C9F" w:rsidRDefault="00497E49" w:rsidP="00355D14">
      <w:pPr>
        <w:tabs>
          <w:tab w:val="left" w:pos="4511"/>
          <w:tab w:val="left" w:pos="8546"/>
          <w:tab w:val="left" w:pos="8618"/>
        </w:tabs>
        <w:ind w:left="-284"/>
        <w:rPr>
          <w:rFonts w:eastAsia="Arial"/>
          <w:sz w:val="24"/>
          <w:szCs w:val="24"/>
        </w:rPr>
      </w:pPr>
      <w:r w:rsidRPr="00421C9F">
        <w:rPr>
          <w:rFonts w:eastAsia="Arial"/>
          <w:sz w:val="24"/>
          <w:szCs w:val="24"/>
        </w:rPr>
        <w:t>Nome:</w:t>
      </w:r>
      <w:r w:rsidRPr="00421C9F">
        <w:rPr>
          <w:rFonts w:eastAsia="Arial"/>
          <w:sz w:val="24"/>
          <w:szCs w:val="24"/>
          <w:u w:val="single"/>
        </w:rPr>
        <w:tab/>
      </w:r>
      <w:r w:rsidRPr="00421C9F">
        <w:rPr>
          <w:rFonts w:eastAsia="Arial"/>
          <w:sz w:val="24"/>
          <w:szCs w:val="24"/>
          <w:u w:val="single"/>
        </w:rPr>
        <w:tab/>
      </w:r>
      <w:r w:rsidRPr="00421C9F">
        <w:rPr>
          <w:rFonts w:eastAsia="Arial"/>
          <w:sz w:val="24"/>
          <w:szCs w:val="24"/>
        </w:rPr>
        <w:t xml:space="preserve"> </w:t>
      </w:r>
    </w:p>
    <w:p w14:paraId="3987187F" w14:textId="77777777" w:rsidR="00497E49" w:rsidRPr="00421C9F" w:rsidRDefault="00497E49" w:rsidP="00355D14">
      <w:pPr>
        <w:tabs>
          <w:tab w:val="left" w:pos="4511"/>
          <w:tab w:val="left" w:pos="8546"/>
          <w:tab w:val="left" w:pos="8618"/>
        </w:tabs>
        <w:ind w:left="-284"/>
        <w:rPr>
          <w:rFonts w:eastAsia="Arial"/>
          <w:sz w:val="24"/>
          <w:szCs w:val="24"/>
        </w:rPr>
      </w:pPr>
      <w:r w:rsidRPr="00421C9F">
        <w:rPr>
          <w:rFonts w:eastAsia="Arial"/>
          <w:sz w:val="24"/>
          <w:szCs w:val="24"/>
        </w:rPr>
        <w:t>Cargo:</w:t>
      </w:r>
      <w:r w:rsidRPr="00421C9F">
        <w:rPr>
          <w:rFonts w:eastAsia="Arial"/>
          <w:sz w:val="24"/>
          <w:szCs w:val="24"/>
          <w:u w:val="single"/>
        </w:rPr>
        <w:tab/>
      </w:r>
      <w:r w:rsidRPr="00421C9F">
        <w:rPr>
          <w:rFonts w:eastAsia="Arial"/>
          <w:sz w:val="24"/>
          <w:szCs w:val="24"/>
          <w:u w:val="single"/>
        </w:rPr>
        <w:tab/>
      </w:r>
      <w:r w:rsidRPr="00421C9F">
        <w:rPr>
          <w:rFonts w:eastAsia="Arial"/>
          <w:sz w:val="24"/>
          <w:szCs w:val="24"/>
          <w:u w:val="single"/>
        </w:rPr>
        <w:tab/>
      </w:r>
      <w:r w:rsidRPr="00421C9F">
        <w:rPr>
          <w:rFonts w:eastAsia="Arial"/>
          <w:sz w:val="24"/>
          <w:szCs w:val="24"/>
        </w:rPr>
        <w:t xml:space="preserve"> </w:t>
      </w:r>
    </w:p>
    <w:p w14:paraId="0EC39E53" w14:textId="77777777" w:rsidR="00497E49" w:rsidRPr="00421C9F" w:rsidRDefault="00497E49" w:rsidP="00355D14">
      <w:pPr>
        <w:tabs>
          <w:tab w:val="left" w:pos="4511"/>
          <w:tab w:val="left" w:pos="8546"/>
          <w:tab w:val="left" w:pos="8618"/>
        </w:tabs>
        <w:ind w:left="-284"/>
        <w:rPr>
          <w:rFonts w:eastAsia="Arial"/>
          <w:sz w:val="24"/>
          <w:szCs w:val="24"/>
        </w:rPr>
      </w:pPr>
      <w:r w:rsidRPr="00421C9F">
        <w:rPr>
          <w:rFonts w:eastAsia="Arial"/>
          <w:sz w:val="24"/>
          <w:szCs w:val="24"/>
        </w:rPr>
        <w:t xml:space="preserve">CPF: </w:t>
      </w:r>
      <w:r w:rsidRPr="00421C9F">
        <w:rPr>
          <w:rFonts w:eastAsia="Arial"/>
          <w:sz w:val="24"/>
          <w:szCs w:val="24"/>
          <w:u w:val="single"/>
        </w:rPr>
        <w:t xml:space="preserve"> </w:t>
      </w:r>
      <w:r w:rsidRPr="00421C9F">
        <w:rPr>
          <w:rFonts w:eastAsia="Arial"/>
          <w:sz w:val="24"/>
          <w:szCs w:val="24"/>
          <w:u w:val="single"/>
        </w:rPr>
        <w:tab/>
      </w:r>
    </w:p>
    <w:p w14:paraId="019D95FF" w14:textId="77777777" w:rsidR="00497E49" w:rsidRPr="00421C9F" w:rsidRDefault="00497E49" w:rsidP="00355D14">
      <w:pPr>
        <w:tabs>
          <w:tab w:val="left" w:pos="8639"/>
        </w:tabs>
        <w:ind w:left="-284"/>
        <w:rPr>
          <w:rFonts w:eastAsia="Arial"/>
          <w:sz w:val="24"/>
          <w:szCs w:val="24"/>
        </w:rPr>
      </w:pPr>
      <w:r w:rsidRPr="00421C9F">
        <w:rPr>
          <w:rFonts w:eastAsia="Arial"/>
          <w:sz w:val="24"/>
          <w:szCs w:val="24"/>
        </w:rPr>
        <w:t xml:space="preserve">Assinatura: </w:t>
      </w:r>
      <w:r w:rsidRPr="00421C9F">
        <w:rPr>
          <w:rFonts w:eastAsia="Arial"/>
          <w:sz w:val="24"/>
          <w:szCs w:val="24"/>
          <w:u w:val="single"/>
        </w:rPr>
        <w:t xml:space="preserve"> </w:t>
      </w:r>
      <w:r w:rsidRPr="00421C9F">
        <w:rPr>
          <w:rFonts w:eastAsia="Arial"/>
          <w:sz w:val="24"/>
          <w:szCs w:val="24"/>
          <w:u w:val="single"/>
        </w:rPr>
        <w:tab/>
      </w:r>
    </w:p>
    <w:p w14:paraId="159001D3" w14:textId="77777777" w:rsidR="00497E49" w:rsidRPr="00421C9F" w:rsidRDefault="00497E49" w:rsidP="00355D14">
      <w:pPr>
        <w:ind w:left="-284"/>
        <w:outlineLvl w:val="0"/>
        <w:rPr>
          <w:rFonts w:eastAsia="Arial"/>
          <w:b/>
          <w:bCs/>
          <w:sz w:val="24"/>
          <w:szCs w:val="24"/>
          <w:u w:val="thick"/>
        </w:rPr>
      </w:pPr>
    </w:p>
    <w:p w14:paraId="50A2B93E" w14:textId="77777777" w:rsidR="00497E49" w:rsidRPr="00421C9F" w:rsidRDefault="00497E49" w:rsidP="00355D14">
      <w:pPr>
        <w:ind w:left="-284"/>
        <w:outlineLvl w:val="0"/>
        <w:rPr>
          <w:rFonts w:eastAsia="Arial"/>
          <w:b/>
          <w:bCs/>
          <w:sz w:val="24"/>
          <w:szCs w:val="24"/>
        </w:rPr>
      </w:pPr>
      <w:r w:rsidRPr="00421C9F">
        <w:rPr>
          <w:rFonts w:eastAsia="Arial"/>
          <w:b/>
          <w:bCs/>
          <w:sz w:val="24"/>
          <w:szCs w:val="24"/>
          <w:u w:val="thick"/>
        </w:rPr>
        <w:t>Pela contratada</w:t>
      </w:r>
      <w:r w:rsidRPr="00421C9F">
        <w:rPr>
          <w:rFonts w:eastAsia="Arial"/>
          <w:b/>
          <w:bCs/>
          <w:sz w:val="24"/>
          <w:szCs w:val="24"/>
        </w:rPr>
        <w:t>:</w:t>
      </w:r>
    </w:p>
    <w:p w14:paraId="0DA970B5" w14:textId="77777777" w:rsidR="00497E49" w:rsidRPr="00421C9F" w:rsidRDefault="00497E49" w:rsidP="00355D14">
      <w:pPr>
        <w:tabs>
          <w:tab w:val="left" w:pos="4511"/>
          <w:tab w:val="left" w:pos="8548"/>
          <w:tab w:val="left" w:pos="8618"/>
        </w:tabs>
        <w:ind w:left="-284"/>
        <w:rPr>
          <w:rFonts w:eastAsia="Arial"/>
          <w:sz w:val="24"/>
          <w:szCs w:val="24"/>
        </w:rPr>
      </w:pPr>
      <w:r w:rsidRPr="00421C9F">
        <w:rPr>
          <w:rFonts w:eastAsia="Arial"/>
          <w:sz w:val="24"/>
          <w:szCs w:val="24"/>
        </w:rPr>
        <w:t>Nome:</w:t>
      </w:r>
      <w:r w:rsidRPr="00421C9F">
        <w:rPr>
          <w:rFonts w:eastAsia="Arial"/>
          <w:sz w:val="24"/>
          <w:szCs w:val="24"/>
          <w:u w:val="single"/>
        </w:rPr>
        <w:tab/>
      </w:r>
      <w:r w:rsidRPr="00421C9F">
        <w:rPr>
          <w:rFonts w:eastAsia="Arial"/>
          <w:sz w:val="24"/>
          <w:szCs w:val="24"/>
          <w:u w:val="single"/>
        </w:rPr>
        <w:tab/>
      </w:r>
      <w:r w:rsidRPr="00421C9F">
        <w:rPr>
          <w:rFonts w:eastAsia="Arial"/>
          <w:sz w:val="24"/>
          <w:szCs w:val="24"/>
        </w:rPr>
        <w:t xml:space="preserve"> </w:t>
      </w:r>
    </w:p>
    <w:p w14:paraId="38557E36" w14:textId="77777777" w:rsidR="00497E49" w:rsidRPr="00421C9F" w:rsidRDefault="00497E49" w:rsidP="00355D14">
      <w:pPr>
        <w:tabs>
          <w:tab w:val="left" w:pos="4511"/>
          <w:tab w:val="left" w:pos="8548"/>
          <w:tab w:val="left" w:pos="8618"/>
        </w:tabs>
        <w:ind w:left="-284"/>
        <w:rPr>
          <w:rFonts w:eastAsia="Arial"/>
          <w:sz w:val="24"/>
          <w:szCs w:val="24"/>
        </w:rPr>
      </w:pPr>
      <w:r w:rsidRPr="00421C9F">
        <w:rPr>
          <w:rFonts w:eastAsia="Arial"/>
          <w:sz w:val="24"/>
          <w:szCs w:val="24"/>
        </w:rPr>
        <w:t>Cargo:</w:t>
      </w:r>
      <w:r w:rsidRPr="00421C9F">
        <w:rPr>
          <w:rFonts w:eastAsia="Arial"/>
          <w:sz w:val="24"/>
          <w:szCs w:val="24"/>
          <w:u w:val="single"/>
        </w:rPr>
        <w:tab/>
      </w:r>
      <w:r w:rsidRPr="00421C9F">
        <w:rPr>
          <w:rFonts w:eastAsia="Arial"/>
          <w:sz w:val="24"/>
          <w:szCs w:val="24"/>
          <w:u w:val="single"/>
        </w:rPr>
        <w:tab/>
      </w:r>
      <w:r w:rsidRPr="00421C9F">
        <w:rPr>
          <w:rFonts w:eastAsia="Arial"/>
          <w:sz w:val="24"/>
          <w:szCs w:val="24"/>
          <w:u w:val="single"/>
        </w:rPr>
        <w:tab/>
      </w:r>
      <w:r w:rsidRPr="00421C9F">
        <w:rPr>
          <w:rFonts w:eastAsia="Arial"/>
          <w:sz w:val="24"/>
          <w:szCs w:val="24"/>
        </w:rPr>
        <w:t xml:space="preserve"> </w:t>
      </w:r>
    </w:p>
    <w:p w14:paraId="42D7A8C5" w14:textId="77777777" w:rsidR="00497E49" w:rsidRPr="00421C9F" w:rsidRDefault="00497E49" w:rsidP="00355D14">
      <w:pPr>
        <w:tabs>
          <w:tab w:val="left" w:pos="4511"/>
          <w:tab w:val="left" w:pos="8548"/>
          <w:tab w:val="left" w:pos="8618"/>
        </w:tabs>
        <w:ind w:left="-284"/>
        <w:rPr>
          <w:rFonts w:eastAsia="Arial"/>
          <w:sz w:val="24"/>
          <w:szCs w:val="24"/>
        </w:rPr>
      </w:pPr>
      <w:r w:rsidRPr="00421C9F">
        <w:rPr>
          <w:rFonts w:eastAsia="Arial"/>
          <w:sz w:val="24"/>
          <w:szCs w:val="24"/>
        </w:rPr>
        <w:t xml:space="preserve">CPF: </w:t>
      </w:r>
      <w:r w:rsidRPr="00421C9F">
        <w:rPr>
          <w:rFonts w:eastAsia="Arial"/>
          <w:sz w:val="24"/>
          <w:szCs w:val="24"/>
          <w:u w:val="single"/>
        </w:rPr>
        <w:t xml:space="preserve"> </w:t>
      </w:r>
      <w:r w:rsidRPr="00421C9F">
        <w:rPr>
          <w:rFonts w:eastAsia="Arial"/>
          <w:sz w:val="24"/>
          <w:szCs w:val="24"/>
          <w:u w:val="single"/>
        </w:rPr>
        <w:tab/>
      </w:r>
    </w:p>
    <w:p w14:paraId="66726E86" w14:textId="77777777" w:rsidR="00497E49" w:rsidRPr="00421C9F" w:rsidRDefault="00497E49" w:rsidP="00355D14">
      <w:pPr>
        <w:tabs>
          <w:tab w:val="left" w:pos="8639"/>
        </w:tabs>
        <w:ind w:left="-284"/>
        <w:rPr>
          <w:rFonts w:eastAsia="Arial"/>
          <w:sz w:val="24"/>
          <w:szCs w:val="24"/>
        </w:rPr>
      </w:pPr>
      <w:r w:rsidRPr="00421C9F">
        <w:rPr>
          <w:rFonts w:eastAsia="Arial"/>
          <w:sz w:val="24"/>
          <w:szCs w:val="24"/>
        </w:rPr>
        <w:t xml:space="preserve">Assinatura: </w:t>
      </w:r>
      <w:r w:rsidRPr="00421C9F">
        <w:rPr>
          <w:rFonts w:eastAsia="Arial"/>
          <w:sz w:val="24"/>
          <w:szCs w:val="24"/>
          <w:u w:val="single"/>
        </w:rPr>
        <w:t xml:space="preserve"> </w:t>
      </w:r>
      <w:r w:rsidRPr="00421C9F">
        <w:rPr>
          <w:rFonts w:eastAsia="Arial"/>
          <w:sz w:val="24"/>
          <w:szCs w:val="24"/>
          <w:u w:val="single"/>
        </w:rPr>
        <w:tab/>
      </w:r>
    </w:p>
    <w:p w14:paraId="4F06E62B" w14:textId="77777777" w:rsidR="00497E49" w:rsidRPr="00421C9F" w:rsidRDefault="00497E49" w:rsidP="00355D14">
      <w:pPr>
        <w:ind w:left="-284"/>
        <w:rPr>
          <w:rFonts w:eastAsia="Arial"/>
          <w:sz w:val="24"/>
          <w:szCs w:val="24"/>
        </w:rPr>
      </w:pPr>
    </w:p>
    <w:p w14:paraId="56B8D124" w14:textId="77777777" w:rsidR="00497E49" w:rsidRPr="00421C9F" w:rsidRDefault="00497E49" w:rsidP="00355D14">
      <w:pPr>
        <w:ind w:left="-284"/>
        <w:rPr>
          <w:rFonts w:eastAsia="Arial"/>
          <w:sz w:val="24"/>
          <w:szCs w:val="24"/>
        </w:rPr>
      </w:pPr>
    </w:p>
    <w:p w14:paraId="0B3C43E6" w14:textId="77777777" w:rsidR="00497E49" w:rsidRPr="00421C9F" w:rsidRDefault="00497E49" w:rsidP="00355D14">
      <w:pPr>
        <w:ind w:left="-284"/>
        <w:outlineLvl w:val="0"/>
        <w:rPr>
          <w:rFonts w:eastAsia="Arial"/>
          <w:b/>
          <w:bCs/>
          <w:sz w:val="24"/>
          <w:szCs w:val="24"/>
        </w:rPr>
      </w:pPr>
      <w:r w:rsidRPr="00421C9F">
        <w:rPr>
          <w:rFonts w:eastAsia="Arial"/>
          <w:b/>
          <w:bCs/>
          <w:sz w:val="24"/>
          <w:szCs w:val="24"/>
          <w:u w:val="thick"/>
        </w:rPr>
        <w:t>ORDENADOR DE DESPESAS DA CONTRATANTE</w:t>
      </w:r>
      <w:r w:rsidRPr="00421C9F">
        <w:rPr>
          <w:rFonts w:eastAsia="Arial"/>
          <w:b/>
          <w:bCs/>
          <w:sz w:val="24"/>
          <w:szCs w:val="24"/>
        </w:rPr>
        <w:t>:</w:t>
      </w:r>
    </w:p>
    <w:p w14:paraId="22057EA9" w14:textId="77777777" w:rsidR="00497E49" w:rsidRPr="00421C9F" w:rsidRDefault="00497E49" w:rsidP="00355D14">
      <w:pPr>
        <w:tabs>
          <w:tab w:val="left" w:pos="4511"/>
          <w:tab w:val="left" w:pos="8545"/>
          <w:tab w:val="left" w:pos="8618"/>
        </w:tabs>
        <w:ind w:left="-284"/>
        <w:rPr>
          <w:rFonts w:eastAsia="Arial"/>
          <w:sz w:val="24"/>
          <w:szCs w:val="24"/>
        </w:rPr>
      </w:pPr>
      <w:r w:rsidRPr="00421C9F">
        <w:rPr>
          <w:rFonts w:eastAsia="Arial"/>
          <w:sz w:val="24"/>
          <w:szCs w:val="24"/>
        </w:rPr>
        <w:t>Nome:</w:t>
      </w:r>
      <w:r w:rsidRPr="00421C9F">
        <w:rPr>
          <w:rFonts w:eastAsia="Arial"/>
          <w:sz w:val="24"/>
          <w:szCs w:val="24"/>
          <w:u w:val="single"/>
        </w:rPr>
        <w:tab/>
      </w:r>
      <w:r w:rsidRPr="00421C9F">
        <w:rPr>
          <w:rFonts w:eastAsia="Arial"/>
          <w:sz w:val="24"/>
          <w:szCs w:val="24"/>
          <w:u w:val="single"/>
        </w:rPr>
        <w:tab/>
      </w:r>
      <w:r w:rsidRPr="00421C9F">
        <w:rPr>
          <w:rFonts w:eastAsia="Arial"/>
          <w:sz w:val="24"/>
          <w:szCs w:val="24"/>
        </w:rPr>
        <w:t xml:space="preserve"> </w:t>
      </w:r>
    </w:p>
    <w:p w14:paraId="47D8E466" w14:textId="77777777" w:rsidR="00497E49" w:rsidRPr="00421C9F" w:rsidRDefault="00497E49" w:rsidP="00355D14">
      <w:pPr>
        <w:tabs>
          <w:tab w:val="left" w:pos="4511"/>
          <w:tab w:val="left" w:pos="8545"/>
          <w:tab w:val="left" w:pos="8618"/>
        </w:tabs>
        <w:ind w:left="-284"/>
        <w:rPr>
          <w:rFonts w:eastAsia="Arial"/>
          <w:sz w:val="24"/>
          <w:szCs w:val="24"/>
        </w:rPr>
      </w:pPr>
      <w:r w:rsidRPr="00421C9F">
        <w:rPr>
          <w:rFonts w:eastAsia="Arial"/>
          <w:sz w:val="24"/>
          <w:szCs w:val="24"/>
        </w:rPr>
        <w:t>Cargo:</w:t>
      </w:r>
      <w:r w:rsidRPr="00421C9F">
        <w:rPr>
          <w:rFonts w:eastAsia="Arial"/>
          <w:sz w:val="24"/>
          <w:szCs w:val="24"/>
          <w:u w:val="single"/>
        </w:rPr>
        <w:tab/>
      </w:r>
      <w:r w:rsidRPr="00421C9F">
        <w:rPr>
          <w:rFonts w:eastAsia="Arial"/>
          <w:sz w:val="24"/>
          <w:szCs w:val="24"/>
          <w:u w:val="single"/>
        </w:rPr>
        <w:tab/>
      </w:r>
      <w:r w:rsidRPr="00421C9F">
        <w:rPr>
          <w:rFonts w:eastAsia="Arial"/>
          <w:sz w:val="24"/>
          <w:szCs w:val="24"/>
          <w:u w:val="single"/>
        </w:rPr>
        <w:tab/>
      </w:r>
      <w:r w:rsidRPr="00421C9F">
        <w:rPr>
          <w:rFonts w:eastAsia="Arial"/>
          <w:sz w:val="24"/>
          <w:szCs w:val="24"/>
        </w:rPr>
        <w:t xml:space="preserve"> </w:t>
      </w:r>
    </w:p>
    <w:p w14:paraId="66BEF013" w14:textId="77777777" w:rsidR="00497E49" w:rsidRPr="00421C9F" w:rsidRDefault="00497E49" w:rsidP="00355D14">
      <w:pPr>
        <w:tabs>
          <w:tab w:val="left" w:pos="4511"/>
          <w:tab w:val="left" w:pos="8545"/>
          <w:tab w:val="left" w:pos="8618"/>
        </w:tabs>
        <w:ind w:left="-284"/>
        <w:rPr>
          <w:rFonts w:eastAsia="Arial"/>
          <w:sz w:val="24"/>
          <w:szCs w:val="24"/>
        </w:rPr>
      </w:pPr>
      <w:r w:rsidRPr="00421C9F">
        <w:rPr>
          <w:rFonts w:eastAsia="Arial"/>
          <w:sz w:val="24"/>
          <w:szCs w:val="24"/>
        </w:rPr>
        <w:t xml:space="preserve">CPF: </w:t>
      </w:r>
      <w:r w:rsidRPr="00421C9F">
        <w:rPr>
          <w:rFonts w:eastAsia="Arial"/>
          <w:sz w:val="24"/>
          <w:szCs w:val="24"/>
          <w:u w:val="single"/>
        </w:rPr>
        <w:t xml:space="preserve"> </w:t>
      </w:r>
      <w:r w:rsidRPr="00421C9F">
        <w:rPr>
          <w:rFonts w:eastAsia="Arial"/>
          <w:sz w:val="24"/>
          <w:szCs w:val="24"/>
          <w:u w:val="single"/>
        </w:rPr>
        <w:tab/>
      </w:r>
    </w:p>
    <w:p w14:paraId="460CECA2" w14:textId="77777777" w:rsidR="00497E49" w:rsidRPr="00421C9F" w:rsidRDefault="00497E49" w:rsidP="00355D14">
      <w:pPr>
        <w:tabs>
          <w:tab w:val="left" w:pos="8637"/>
        </w:tabs>
        <w:ind w:left="-284"/>
        <w:rPr>
          <w:rFonts w:eastAsia="Arial"/>
          <w:sz w:val="24"/>
          <w:szCs w:val="24"/>
          <w:u w:val="single"/>
        </w:rPr>
      </w:pPr>
      <w:r w:rsidRPr="00421C9F">
        <w:rPr>
          <w:rFonts w:eastAsia="Arial"/>
          <w:sz w:val="24"/>
          <w:szCs w:val="24"/>
        </w:rPr>
        <w:t xml:space="preserve">Assinatura: </w:t>
      </w:r>
      <w:r w:rsidRPr="00421C9F">
        <w:rPr>
          <w:rFonts w:eastAsia="Arial"/>
          <w:sz w:val="24"/>
          <w:szCs w:val="24"/>
          <w:u w:val="single"/>
        </w:rPr>
        <w:t xml:space="preserve"> </w:t>
      </w:r>
      <w:r w:rsidRPr="00421C9F">
        <w:rPr>
          <w:rFonts w:eastAsia="Arial"/>
          <w:sz w:val="24"/>
          <w:szCs w:val="24"/>
          <w:u w:val="single"/>
        </w:rPr>
        <w:tab/>
      </w:r>
    </w:p>
    <w:p w14:paraId="78DED39F" w14:textId="77777777" w:rsidR="00497E49" w:rsidRPr="00421C9F" w:rsidRDefault="00497E49" w:rsidP="00355D14">
      <w:pPr>
        <w:tabs>
          <w:tab w:val="left" w:pos="8637"/>
        </w:tabs>
        <w:ind w:left="-284"/>
        <w:rPr>
          <w:rFonts w:eastAsia="Arial"/>
          <w:sz w:val="24"/>
          <w:szCs w:val="24"/>
          <w:u w:val="single"/>
        </w:rPr>
      </w:pPr>
    </w:p>
    <w:p w14:paraId="176973A0" w14:textId="77777777" w:rsidR="00497E49" w:rsidRPr="00421C9F" w:rsidRDefault="00497E49" w:rsidP="00355D14">
      <w:pPr>
        <w:ind w:left="-284"/>
        <w:outlineLvl w:val="0"/>
        <w:rPr>
          <w:rFonts w:eastAsia="Arial"/>
          <w:b/>
          <w:bCs/>
          <w:sz w:val="24"/>
          <w:szCs w:val="24"/>
        </w:rPr>
      </w:pPr>
      <w:r w:rsidRPr="00421C9F">
        <w:rPr>
          <w:rFonts w:eastAsia="Arial"/>
          <w:b/>
          <w:bCs/>
          <w:sz w:val="24"/>
          <w:szCs w:val="24"/>
          <w:u w:val="thick"/>
        </w:rPr>
        <w:t>GESTOR(ES) DO CONTRATO</w:t>
      </w:r>
      <w:r w:rsidRPr="00421C9F">
        <w:rPr>
          <w:rFonts w:eastAsia="Arial"/>
          <w:b/>
          <w:bCs/>
          <w:sz w:val="24"/>
          <w:szCs w:val="24"/>
        </w:rPr>
        <w:t>:</w:t>
      </w:r>
    </w:p>
    <w:p w14:paraId="43857427" w14:textId="77777777" w:rsidR="00497E49" w:rsidRPr="00421C9F" w:rsidRDefault="00497E49" w:rsidP="00355D14">
      <w:pPr>
        <w:tabs>
          <w:tab w:val="left" w:pos="4571"/>
          <w:tab w:val="left" w:pos="8605"/>
          <w:tab w:val="left" w:pos="8678"/>
        </w:tabs>
        <w:ind w:left="-284"/>
        <w:rPr>
          <w:rFonts w:eastAsia="Arial"/>
          <w:sz w:val="24"/>
          <w:szCs w:val="24"/>
          <w:u w:val="single"/>
        </w:rPr>
      </w:pPr>
      <w:r w:rsidRPr="00421C9F">
        <w:rPr>
          <w:rFonts w:eastAsia="Arial"/>
          <w:sz w:val="24"/>
          <w:szCs w:val="24"/>
        </w:rPr>
        <w:t>Nome:</w:t>
      </w:r>
      <w:r w:rsidRPr="00421C9F">
        <w:rPr>
          <w:rFonts w:eastAsia="Arial"/>
          <w:sz w:val="24"/>
          <w:szCs w:val="24"/>
          <w:u w:val="single"/>
        </w:rPr>
        <w:tab/>
      </w:r>
    </w:p>
    <w:p w14:paraId="71C5CA64" w14:textId="77777777" w:rsidR="00497E49" w:rsidRPr="00421C9F" w:rsidRDefault="00497E49" w:rsidP="00355D14">
      <w:pPr>
        <w:tabs>
          <w:tab w:val="left" w:pos="4571"/>
          <w:tab w:val="left" w:pos="8605"/>
          <w:tab w:val="left" w:pos="8678"/>
        </w:tabs>
        <w:ind w:left="-284"/>
        <w:rPr>
          <w:rFonts w:eastAsia="Arial"/>
          <w:sz w:val="24"/>
          <w:szCs w:val="24"/>
          <w:u w:val="single"/>
        </w:rPr>
      </w:pPr>
      <w:r w:rsidRPr="00421C9F">
        <w:rPr>
          <w:rFonts w:eastAsia="Arial"/>
          <w:sz w:val="24"/>
          <w:szCs w:val="24"/>
        </w:rPr>
        <w:t>Cargo:</w:t>
      </w:r>
      <w:r w:rsidRPr="00421C9F">
        <w:rPr>
          <w:rFonts w:eastAsia="Arial"/>
          <w:sz w:val="24"/>
          <w:szCs w:val="24"/>
          <w:u w:val="single"/>
        </w:rPr>
        <w:tab/>
      </w:r>
    </w:p>
    <w:p w14:paraId="4BF25072" w14:textId="77777777" w:rsidR="00497E49" w:rsidRPr="00421C9F" w:rsidRDefault="00497E49" w:rsidP="00355D14">
      <w:pPr>
        <w:tabs>
          <w:tab w:val="left" w:pos="4571"/>
          <w:tab w:val="left" w:pos="8605"/>
          <w:tab w:val="left" w:pos="8678"/>
        </w:tabs>
        <w:ind w:left="-284"/>
        <w:rPr>
          <w:rFonts w:eastAsia="Arial"/>
          <w:sz w:val="24"/>
          <w:szCs w:val="24"/>
        </w:rPr>
      </w:pPr>
      <w:r w:rsidRPr="00421C9F">
        <w:rPr>
          <w:rFonts w:eastAsia="Arial"/>
          <w:sz w:val="24"/>
          <w:szCs w:val="24"/>
        </w:rPr>
        <w:t xml:space="preserve">CPF: </w:t>
      </w:r>
      <w:r w:rsidRPr="00421C9F">
        <w:rPr>
          <w:rFonts w:eastAsia="Arial"/>
          <w:sz w:val="24"/>
          <w:szCs w:val="24"/>
          <w:u w:val="single"/>
        </w:rPr>
        <w:t xml:space="preserve"> </w:t>
      </w:r>
      <w:r w:rsidRPr="00421C9F">
        <w:rPr>
          <w:rFonts w:eastAsia="Arial"/>
          <w:sz w:val="24"/>
          <w:szCs w:val="24"/>
          <w:u w:val="single"/>
        </w:rPr>
        <w:tab/>
      </w:r>
    </w:p>
    <w:p w14:paraId="2A04F178" w14:textId="77777777" w:rsidR="00497E49" w:rsidRPr="00421C9F" w:rsidRDefault="00497E49" w:rsidP="00355D14">
      <w:pPr>
        <w:tabs>
          <w:tab w:val="left" w:pos="8698"/>
        </w:tabs>
        <w:ind w:left="-284"/>
        <w:rPr>
          <w:rFonts w:eastAsia="Arial"/>
          <w:sz w:val="24"/>
          <w:szCs w:val="24"/>
        </w:rPr>
      </w:pPr>
      <w:r w:rsidRPr="00421C9F">
        <w:rPr>
          <w:rFonts w:eastAsia="Arial"/>
          <w:sz w:val="24"/>
          <w:szCs w:val="24"/>
        </w:rPr>
        <w:t xml:space="preserve">Assinatura: </w:t>
      </w:r>
      <w:r w:rsidRPr="00421C9F">
        <w:rPr>
          <w:rFonts w:eastAsia="Arial"/>
          <w:sz w:val="24"/>
          <w:szCs w:val="24"/>
          <w:u w:val="single"/>
        </w:rPr>
        <w:t xml:space="preserve"> ___________________________</w:t>
      </w:r>
    </w:p>
    <w:p w14:paraId="1AB04A15" w14:textId="77777777" w:rsidR="00497E49" w:rsidRPr="00421C9F" w:rsidRDefault="00497E49" w:rsidP="00355D14">
      <w:pPr>
        <w:ind w:left="-284"/>
        <w:rPr>
          <w:rFonts w:eastAsia="Arial"/>
          <w:sz w:val="24"/>
          <w:szCs w:val="24"/>
        </w:rPr>
      </w:pPr>
    </w:p>
    <w:p w14:paraId="7816D806" w14:textId="77777777" w:rsidR="00497E49" w:rsidRPr="00421C9F" w:rsidRDefault="00497E49" w:rsidP="00355D14">
      <w:pPr>
        <w:ind w:left="-284"/>
        <w:rPr>
          <w:rFonts w:eastAsia="Arial"/>
          <w:sz w:val="24"/>
          <w:szCs w:val="24"/>
        </w:rPr>
      </w:pPr>
    </w:p>
    <w:p w14:paraId="1F6A5A90" w14:textId="77777777" w:rsidR="00497E49" w:rsidRPr="00421C9F" w:rsidRDefault="00497E49" w:rsidP="00355D14">
      <w:pPr>
        <w:ind w:left="-284"/>
        <w:jc w:val="both"/>
        <w:outlineLvl w:val="0"/>
        <w:rPr>
          <w:rFonts w:eastAsia="Arial"/>
          <w:b/>
          <w:bCs/>
          <w:sz w:val="24"/>
          <w:szCs w:val="24"/>
        </w:rPr>
      </w:pPr>
      <w:r w:rsidRPr="00421C9F">
        <w:rPr>
          <w:rFonts w:eastAsia="Arial"/>
          <w:b/>
          <w:bCs/>
          <w:sz w:val="24"/>
          <w:szCs w:val="24"/>
          <w:u w:val="thick"/>
        </w:rPr>
        <w:t>DEMAIS RESPONSÁVEIS (*)</w:t>
      </w:r>
      <w:r w:rsidRPr="00421C9F">
        <w:rPr>
          <w:rFonts w:eastAsia="Arial"/>
          <w:b/>
          <w:bCs/>
          <w:sz w:val="24"/>
          <w:szCs w:val="24"/>
        </w:rPr>
        <w:t>:</w:t>
      </w:r>
    </w:p>
    <w:p w14:paraId="4E210DDE" w14:textId="77777777" w:rsidR="00497E49" w:rsidRPr="00421C9F" w:rsidRDefault="00497E49" w:rsidP="00355D14">
      <w:pPr>
        <w:tabs>
          <w:tab w:val="left" w:pos="4842"/>
          <w:tab w:val="left" w:pos="8598"/>
        </w:tabs>
        <w:ind w:left="-284"/>
        <w:jc w:val="both"/>
        <w:rPr>
          <w:rFonts w:eastAsia="Arial"/>
          <w:sz w:val="24"/>
          <w:szCs w:val="24"/>
        </w:rPr>
      </w:pPr>
      <w:r w:rsidRPr="00421C9F">
        <w:rPr>
          <w:rFonts w:eastAsia="Arial"/>
          <w:sz w:val="24"/>
          <w:szCs w:val="24"/>
        </w:rPr>
        <w:t>Tipo de ato sob</w:t>
      </w:r>
      <w:r w:rsidRPr="00421C9F">
        <w:rPr>
          <w:rFonts w:eastAsia="Arial"/>
          <w:spacing w:val="-11"/>
          <w:sz w:val="24"/>
          <w:szCs w:val="24"/>
        </w:rPr>
        <w:t xml:space="preserve"> </w:t>
      </w:r>
      <w:r w:rsidRPr="00421C9F">
        <w:rPr>
          <w:rFonts w:eastAsia="Arial"/>
          <w:sz w:val="24"/>
          <w:szCs w:val="24"/>
        </w:rPr>
        <w:t>sua</w:t>
      </w:r>
      <w:r w:rsidRPr="00421C9F">
        <w:rPr>
          <w:rFonts w:eastAsia="Arial"/>
          <w:spacing w:val="-3"/>
          <w:sz w:val="24"/>
          <w:szCs w:val="24"/>
        </w:rPr>
        <w:t xml:space="preserve"> </w:t>
      </w:r>
      <w:r w:rsidRPr="00421C9F">
        <w:rPr>
          <w:rFonts w:eastAsia="Arial"/>
          <w:sz w:val="24"/>
          <w:szCs w:val="24"/>
        </w:rPr>
        <w:t>responsabilidade:</w:t>
      </w:r>
      <w:r w:rsidRPr="00421C9F">
        <w:rPr>
          <w:rFonts w:eastAsia="Arial"/>
          <w:spacing w:val="-2"/>
          <w:sz w:val="24"/>
          <w:szCs w:val="24"/>
        </w:rPr>
        <w:t xml:space="preserve"> </w:t>
      </w:r>
      <w:r w:rsidRPr="00421C9F">
        <w:rPr>
          <w:rFonts w:eastAsia="Arial"/>
          <w:sz w:val="24"/>
          <w:szCs w:val="24"/>
          <w:u w:val="single"/>
        </w:rPr>
        <w:t xml:space="preserve"> </w:t>
      </w:r>
      <w:r w:rsidRPr="00421C9F">
        <w:rPr>
          <w:rFonts w:eastAsia="Arial"/>
          <w:sz w:val="24"/>
          <w:szCs w:val="24"/>
          <w:u w:val="single"/>
        </w:rPr>
        <w:tab/>
      </w:r>
      <w:r w:rsidRPr="00421C9F">
        <w:rPr>
          <w:rFonts w:eastAsia="Arial"/>
          <w:sz w:val="24"/>
          <w:szCs w:val="24"/>
        </w:rPr>
        <w:t xml:space="preserve">                                                       </w:t>
      </w:r>
    </w:p>
    <w:p w14:paraId="651DE965" w14:textId="77777777" w:rsidR="00497E49" w:rsidRPr="00421C9F" w:rsidRDefault="00497E49" w:rsidP="00355D14">
      <w:pPr>
        <w:tabs>
          <w:tab w:val="left" w:pos="4842"/>
          <w:tab w:val="left" w:pos="8598"/>
        </w:tabs>
        <w:ind w:left="-284"/>
        <w:jc w:val="both"/>
        <w:rPr>
          <w:rFonts w:eastAsia="Arial"/>
          <w:sz w:val="24"/>
          <w:szCs w:val="24"/>
          <w:u w:val="single"/>
        </w:rPr>
      </w:pPr>
      <w:r w:rsidRPr="00421C9F">
        <w:rPr>
          <w:rFonts w:eastAsia="Arial"/>
          <w:sz w:val="24"/>
          <w:szCs w:val="24"/>
        </w:rPr>
        <w:t>Nome:</w:t>
      </w:r>
      <w:r w:rsidRPr="00421C9F">
        <w:rPr>
          <w:rFonts w:eastAsia="Arial"/>
          <w:sz w:val="24"/>
          <w:szCs w:val="24"/>
          <w:u w:val="single"/>
        </w:rPr>
        <w:tab/>
      </w:r>
    </w:p>
    <w:p w14:paraId="478FA92C" w14:textId="77777777" w:rsidR="00497E49" w:rsidRPr="00421C9F" w:rsidRDefault="00497E49" w:rsidP="00355D14">
      <w:pPr>
        <w:tabs>
          <w:tab w:val="left" w:pos="4842"/>
          <w:tab w:val="left" w:pos="8598"/>
        </w:tabs>
        <w:ind w:left="-284"/>
        <w:jc w:val="both"/>
        <w:rPr>
          <w:rFonts w:eastAsia="Arial"/>
          <w:sz w:val="24"/>
          <w:szCs w:val="24"/>
          <w:u w:val="single"/>
        </w:rPr>
      </w:pPr>
      <w:r w:rsidRPr="00421C9F">
        <w:rPr>
          <w:rFonts w:eastAsia="Arial"/>
          <w:sz w:val="24"/>
          <w:szCs w:val="24"/>
        </w:rPr>
        <w:t>Cargo:</w:t>
      </w:r>
      <w:r w:rsidRPr="00421C9F">
        <w:rPr>
          <w:rFonts w:eastAsia="Arial"/>
          <w:sz w:val="24"/>
          <w:szCs w:val="24"/>
          <w:u w:val="single"/>
        </w:rPr>
        <w:tab/>
      </w:r>
    </w:p>
    <w:p w14:paraId="6D59E2E2" w14:textId="77777777" w:rsidR="00497E49" w:rsidRPr="00421C9F" w:rsidRDefault="00497E49" w:rsidP="00355D14">
      <w:pPr>
        <w:tabs>
          <w:tab w:val="left" w:pos="4842"/>
          <w:tab w:val="left" w:pos="8598"/>
        </w:tabs>
        <w:ind w:left="-284"/>
        <w:jc w:val="both"/>
        <w:rPr>
          <w:rFonts w:eastAsia="Arial"/>
          <w:sz w:val="24"/>
          <w:szCs w:val="24"/>
        </w:rPr>
      </w:pPr>
      <w:r w:rsidRPr="00421C9F">
        <w:rPr>
          <w:rFonts w:eastAsia="Arial"/>
          <w:sz w:val="24"/>
          <w:szCs w:val="24"/>
        </w:rPr>
        <w:t xml:space="preserve">CPF: </w:t>
      </w:r>
      <w:r w:rsidRPr="00421C9F">
        <w:rPr>
          <w:rFonts w:eastAsia="Arial"/>
          <w:sz w:val="24"/>
          <w:szCs w:val="24"/>
          <w:u w:val="single"/>
        </w:rPr>
        <w:t xml:space="preserve"> </w:t>
      </w:r>
      <w:r w:rsidRPr="00421C9F">
        <w:rPr>
          <w:rFonts w:eastAsia="Arial"/>
          <w:sz w:val="24"/>
          <w:szCs w:val="24"/>
          <w:u w:val="single"/>
        </w:rPr>
        <w:tab/>
      </w:r>
    </w:p>
    <w:p w14:paraId="2C61F981" w14:textId="77777777" w:rsidR="00497E49" w:rsidRPr="00421C9F" w:rsidRDefault="00497E49" w:rsidP="00355D14">
      <w:pPr>
        <w:tabs>
          <w:tab w:val="left" w:pos="8637"/>
        </w:tabs>
        <w:ind w:left="-284"/>
        <w:rPr>
          <w:rFonts w:eastAsia="Arial"/>
          <w:sz w:val="24"/>
          <w:szCs w:val="24"/>
        </w:rPr>
      </w:pPr>
      <w:r w:rsidRPr="00421C9F">
        <w:rPr>
          <w:rFonts w:eastAsia="Arial"/>
          <w:sz w:val="24"/>
          <w:szCs w:val="24"/>
        </w:rPr>
        <w:t xml:space="preserve">Assinatura: </w:t>
      </w:r>
      <w:r w:rsidRPr="00421C9F">
        <w:rPr>
          <w:rFonts w:eastAsia="Arial"/>
          <w:sz w:val="24"/>
          <w:szCs w:val="24"/>
          <w:u w:val="single"/>
        </w:rPr>
        <w:t xml:space="preserve"> </w:t>
      </w:r>
      <w:r w:rsidRPr="00421C9F">
        <w:rPr>
          <w:rFonts w:eastAsia="Arial"/>
          <w:sz w:val="24"/>
          <w:szCs w:val="24"/>
          <w:u w:val="single"/>
        </w:rPr>
        <w:tab/>
      </w:r>
    </w:p>
    <w:p w14:paraId="45AD9803" w14:textId="77777777" w:rsidR="00497E49" w:rsidRPr="00421C9F" w:rsidRDefault="00497E49" w:rsidP="00355D14">
      <w:pPr>
        <w:ind w:left="-284"/>
        <w:jc w:val="center"/>
        <w:rPr>
          <w:b/>
          <w:sz w:val="24"/>
          <w:szCs w:val="24"/>
          <w:u w:val="single"/>
        </w:rPr>
      </w:pPr>
    </w:p>
    <w:p w14:paraId="2FAD963D" w14:textId="77777777" w:rsidR="00497E49" w:rsidRPr="00421C9F" w:rsidRDefault="00497E49" w:rsidP="00355D14">
      <w:pPr>
        <w:ind w:left="-284"/>
        <w:jc w:val="center"/>
        <w:rPr>
          <w:b/>
          <w:sz w:val="24"/>
          <w:szCs w:val="24"/>
          <w:u w:val="single"/>
        </w:rPr>
      </w:pPr>
    </w:p>
    <w:p w14:paraId="31697242" w14:textId="77777777" w:rsidR="00497E49" w:rsidRDefault="00497E49" w:rsidP="00355D14">
      <w:pPr>
        <w:ind w:left="-284"/>
        <w:jc w:val="center"/>
        <w:rPr>
          <w:b/>
          <w:sz w:val="24"/>
          <w:szCs w:val="24"/>
          <w:u w:val="single"/>
        </w:rPr>
      </w:pPr>
    </w:p>
    <w:p w14:paraId="35512E7C" w14:textId="77777777" w:rsidR="00497E49" w:rsidRDefault="00497E49" w:rsidP="00355D14">
      <w:pPr>
        <w:ind w:left="-284"/>
        <w:jc w:val="center"/>
        <w:rPr>
          <w:b/>
          <w:sz w:val="24"/>
          <w:szCs w:val="24"/>
          <w:u w:val="single"/>
        </w:rPr>
      </w:pPr>
    </w:p>
    <w:p w14:paraId="65A5B807" w14:textId="77777777" w:rsidR="00497E49" w:rsidRDefault="00497E49" w:rsidP="00355D14">
      <w:pPr>
        <w:ind w:left="-284" w:right="-285"/>
        <w:jc w:val="center"/>
        <w:rPr>
          <w:b/>
          <w:bCs/>
          <w:sz w:val="24"/>
          <w:szCs w:val="24"/>
          <w:highlight w:val="yellow"/>
        </w:rPr>
      </w:pPr>
    </w:p>
    <w:p w14:paraId="70471B81" w14:textId="77777777" w:rsidR="00497E49" w:rsidRDefault="00497E49" w:rsidP="00355D14">
      <w:pPr>
        <w:ind w:left="-284" w:right="-285"/>
        <w:jc w:val="center"/>
        <w:rPr>
          <w:b/>
          <w:bCs/>
          <w:sz w:val="24"/>
          <w:szCs w:val="24"/>
          <w:highlight w:val="yellow"/>
        </w:rPr>
      </w:pPr>
    </w:p>
    <w:p w14:paraId="09A905F8" w14:textId="77777777" w:rsidR="00497E49" w:rsidRDefault="00497E49" w:rsidP="00355D14">
      <w:pPr>
        <w:ind w:left="-284" w:right="-285"/>
        <w:jc w:val="center"/>
        <w:rPr>
          <w:b/>
          <w:bCs/>
          <w:sz w:val="24"/>
          <w:szCs w:val="24"/>
          <w:highlight w:val="yellow"/>
        </w:rPr>
      </w:pPr>
    </w:p>
    <w:p w14:paraId="7E11D616" w14:textId="77777777" w:rsidR="00497E49" w:rsidRDefault="00497E49" w:rsidP="00355D14">
      <w:pPr>
        <w:ind w:left="-284" w:right="-285"/>
        <w:jc w:val="center"/>
        <w:rPr>
          <w:b/>
          <w:bCs/>
          <w:sz w:val="24"/>
          <w:szCs w:val="24"/>
          <w:highlight w:val="yellow"/>
        </w:rPr>
      </w:pPr>
    </w:p>
    <w:p w14:paraId="2983D1BA" w14:textId="77777777" w:rsidR="00497E49" w:rsidRDefault="00497E49" w:rsidP="00355D14">
      <w:pPr>
        <w:ind w:left="-284" w:right="-285"/>
        <w:jc w:val="center"/>
        <w:rPr>
          <w:b/>
          <w:bCs/>
          <w:sz w:val="24"/>
          <w:szCs w:val="24"/>
          <w:highlight w:val="yellow"/>
        </w:rPr>
      </w:pPr>
    </w:p>
    <w:p w14:paraId="0C8804E1" w14:textId="77777777" w:rsidR="00497E49" w:rsidRDefault="00497E49" w:rsidP="00355D14">
      <w:pPr>
        <w:ind w:left="-284" w:right="-285"/>
        <w:jc w:val="center"/>
        <w:rPr>
          <w:b/>
          <w:bCs/>
          <w:sz w:val="24"/>
          <w:szCs w:val="24"/>
          <w:highlight w:val="yellow"/>
        </w:rPr>
      </w:pPr>
    </w:p>
    <w:p w14:paraId="43F66B43" w14:textId="4F691023" w:rsidR="00421C9F" w:rsidRPr="00C1514F" w:rsidRDefault="00421C9F" w:rsidP="00355D14">
      <w:pPr>
        <w:ind w:left="-284" w:right="-285"/>
        <w:jc w:val="center"/>
        <w:rPr>
          <w:b/>
          <w:bCs/>
          <w:sz w:val="24"/>
          <w:szCs w:val="24"/>
        </w:rPr>
      </w:pPr>
      <w:r w:rsidRPr="00C1514F">
        <w:rPr>
          <w:b/>
          <w:bCs/>
          <w:sz w:val="24"/>
          <w:szCs w:val="24"/>
        </w:rPr>
        <w:t xml:space="preserve">CONCORRÊNCIA ELETRÔNICA Nº </w:t>
      </w:r>
      <w:r w:rsidRPr="002B0019">
        <w:rPr>
          <w:b/>
          <w:bCs/>
          <w:sz w:val="24"/>
          <w:szCs w:val="24"/>
        </w:rPr>
        <w:t>XXXX / 202</w:t>
      </w:r>
      <w:r w:rsidR="002B0019">
        <w:rPr>
          <w:b/>
          <w:bCs/>
          <w:sz w:val="24"/>
          <w:szCs w:val="24"/>
        </w:rPr>
        <w:t>6</w:t>
      </w:r>
    </w:p>
    <w:p w14:paraId="5F7DB0BF" w14:textId="79A3CBFD" w:rsidR="00421C9F" w:rsidRPr="00C8450D" w:rsidRDefault="00421C9F" w:rsidP="00355D14">
      <w:pPr>
        <w:ind w:left="-284" w:right="-285"/>
        <w:jc w:val="center"/>
        <w:rPr>
          <w:b/>
          <w:bCs/>
          <w:sz w:val="24"/>
          <w:szCs w:val="24"/>
        </w:rPr>
      </w:pPr>
      <w:r w:rsidRPr="00C8450D">
        <w:rPr>
          <w:b/>
          <w:bCs/>
          <w:sz w:val="24"/>
          <w:szCs w:val="24"/>
        </w:rPr>
        <w:t xml:space="preserve">PROCESSO </w:t>
      </w:r>
      <w:r w:rsidR="00AA333A">
        <w:rPr>
          <w:b/>
          <w:bCs/>
          <w:sz w:val="24"/>
          <w:szCs w:val="24"/>
        </w:rPr>
        <w:t>N</w:t>
      </w:r>
      <w:r w:rsidRPr="00C8450D">
        <w:rPr>
          <w:b/>
          <w:bCs/>
          <w:sz w:val="24"/>
          <w:szCs w:val="24"/>
        </w:rPr>
        <w:t xml:space="preserve">º </w:t>
      </w:r>
      <w:r w:rsidRPr="002B0019">
        <w:rPr>
          <w:b/>
          <w:bCs/>
          <w:sz w:val="24"/>
          <w:szCs w:val="24"/>
        </w:rPr>
        <w:t>XXXX / 202</w:t>
      </w:r>
      <w:r w:rsidR="002B0019">
        <w:rPr>
          <w:b/>
          <w:bCs/>
          <w:sz w:val="24"/>
          <w:szCs w:val="24"/>
        </w:rPr>
        <w:t>6</w:t>
      </w:r>
    </w:p>
    <w:p w14:paraId="2F7605A7" w14:textId="77777777" w:rsidR="00B6032E" w:rsidRDefault="00B6032E" w:rsidP="00355D14">
      <w:pPr>
        <w:ind w:left="-284"/>
        <w:jc w:val="center"/>
        <w:rPr>
          <w:b/>
          <w:bCs/>
          <w:sz w:val="24"/>
          <w:szCs w:val="24"/>
        </w:rPr>
      </w:pPr>
    </w:p>
    <w:p w14:paraId="5DC3AAFD" w14:textId="77777777" w:rsidR="00B6032E" w:rsidRDefault="00B6032E" w:rsidP="00355D14">
      <w:pPr>
        <w:adjustRightInd w:val="0"/>
        <w:ind w:left="-284" w:right="-30"/>
        <w:jc w:val="center"/>
        <w:rPr>
          <w:b/>
          <w:bCs/>
          <w:iCs/>
          <w:color w:val="000000"/>
          <w:sz w:val="24"/>
          <w:szCs w:val="24"/>
          <w:u w:val="single"/>
        </w:rPr>
      </w:pPr>
      <w:r>
        <w:rPr>
          <w:b/>
          <w:bCs/>
          <w:iCs/>
          <w:color w:val="000000"/>
          <w:sz w:val="24"/>
          <w:szCs w:val="24"/>
          <w:u w:val="single"/>
        </w:rPr>
        <w:t>ANEXO IV</w:t>
      </w:r>
    </w:p>
    <w:p w14:paraId="36838527" w14:textId="77777777" w:rsidR="00B6032E" w:rsidRDefault="00B6032E" w:rsidP="00355D14">
      <w:pPr>
        <w:adjustRightInd w:val="0"/>
        <w:ind w:left="-284" w:right="-30"/>
        <w:jc w:val="center"/>
        <w:rPr>
          <w:b/>
          <w:bCs/>
          <w:iCs/>
          <w:color w:val="000000"/>
          <w:sz w:val="24"/>
          <w:szCs w:val="24"/>
          <w:u w:val="single"/>
        </w:rPr>
      </w:pPr>
    </w:p>
    <w:p w14:paraId="54E4017F" w14:textId="08CDCF3A" w:rsidR="00B6032E" w:rsidRPr="00421C9F" w:rsidRDefault="00497E49" w:rsidP="00355D14">
      <w:pPr>
        <w:ind w:left="-284"/>
        <w:jc w:val="center"/>
        <w:rPr>
          <w:b/>
          <w:bCs/>
          <w:sz w:val="24"/>
          <w:szCs w:val="24"/>
          <w:u w:val="single"/>
        </w:rPr>
      </w:pPr>
      <w:r w:rsidRPr="00421C9F">
        <w:rPr>
          <w:b/>
          <w:bCs/>
          <w:sz w:val="24"/>
          <w:szCs w:val="24"/>
          <w:u w:val="single"/>
        </w:rPr>
        <w:t>DECLARAÇÃO DE DOCUMENTOS À DISPOSIÇÃO DO TCE-SP</w:t>
      </w:r>
    </w:p>
    <w:p w14:paraId="7F03DA36" w14:textId="77777777" w:rsidR="00497E49" w:rsidRPr="00421C9F" w:rsidRDefault="00497E49" w:rsidP="00355D14">
      <w:pPr>
        <w:ind w:left="-284"/>
        <w:jc w:val="center"/>
        <w:rPr>
          <w:b/>
          <w:bCs/>
          <w:sz w:val="24"/>
          <w:szCs w:val="24"/>
          <w:u w:val="single"/>
        </w:rPr>
      </w:pPr>
    </w:p>
    <w:p w14:paraId="495204F7" w14:textId="77777777" w:rsidR="00497E49" w:rsidRPr="00421C9F" w:rsidRDefault="00497E49" w:rsidP="00355D14">
      <w:pPr>
        <w:ind w:left="-284"/>
        <w:jc w:val="both"/>
        <w:rPr>
          <w:b/>
          <w:bCs/>
          <w:sz w:val="24"/>
          <w:szCs w:val="24"/>
          <w:u w:val="single"/>
        </w:rPr>
      </w:pPr>
    </w:p>
    <w:p w14:paraId="004F9E38" w14:textId="77777777" w:rsidR="00497E49" w:rsidRPr="00421C9F" w:rsidRDefault="00497E49" w:rsidP="00355D14">
      <w:pPr>
        <w:ind w:left="-284"/>
        <w:jc w:val="both"/>
        <w:rPr>
          <w:b/>
          <w:bCs/>
          <w:sz w:val="24"/>
          <w:szCs w:val="24"/>
        </w:rPr>
      </w:pPr>
    </w:p>
    <w:p w14:paraId="0AA28389" w14:textId="77777777" w:rsidR="00497E49" w:rsidRPr="00421C9F" w:rsidRDefault="00497E49" w:rsidP="00355D14">
      <w:pPr>
        <w:widowControl w:val="0"/>
        <w:autoSpaceDE w:val="0"/>
        <w:autoSpaceDN w:val="0"/>
        <w:ind w:left="-284" w:right="57"/>
        <w:rPr>
          <w:rFonts w:eastAsia="Arial"/>
          <w:sz w:val="24"/>
          <w:szCs w:val="24"/>
        </w:rPr>
      </w:pPr>
      <w:r w:rsidRPr="00421C9F">
        <w:rPr>
          <w:rFonts w:eastAsia="Arial"/>
          <w:sz w:val="24"/>
          <w:szCs w:val="24"/>
        </w:rPr>
        <w:t xml:space="preserve">CONTRATANTE: </w:t>
      </w:r>
    </w:p>
    <w:p w14:paraId="179CE282" w14:textId="77777777" w:rsidR="00497E49" w:rsidRPr="00421C9F" w:rsidRDefault="00497E49" w:rsidP="00355D14">
      <w:pPr>
        <w:widowControl w:val="0"/>
        <w:autoSpaceDE w:val="0"/>
        <w:autoSpaceDN w:val="0"/>
        <w:ind w:left="-284" w:right="57"/>
        <w:rPr>
          <w:rFonts w:eastAsia="Arial"/>
          <w:sz w:val="24"/>
          <w:szCs w:val="24"/>
        </w:rPr>
      </w:pPr>
      <w:r w:rsidRPr="00421C9F">
        <w:rPr>
          <w:rFonts w:eastAsia="Arial"/>
          <w:sz w:val="24"/>
          <w:szCs w:val="24"/>
        </w:rPr>
        <w:t xml:space="preserve">CNPJ Nº: </w:t>
      </w:r>
    </w:p>
    <w:p w14:paraId="78AA507E" w14:textId="77777777" w:rsidR="00497E49" w:rsidRPr="00421C9F" w:rsidRDefault="00497E49" w:rsidP="00355D14">
      <w:pPr>
        <w:widowControl w:val="0"/>
        <w:autoSpaceDE w:val="0"/>
        <w:autoSpaceDN w:val="0"/>
        <w:ind w:left="-284" w:right="57"/>
        <w:rPr>
          <w:rFonts w:eastAsia="Arial"/>
          <w:sz w:val="24"/>
          <w:szCs w:val="24"/>
        </w:rPr>
      </w:pPr>
      <w:r w:rsidRPr="00421C9F">
        <w:rPr>
          <w:rFonts w:eastAsia="Arial"/>
          <w:sz w:val="24"/>
          <w:szCs w:val="24"/>
        </w:rPr>
        <w:t xml:space="preserve">CONTRATADA: </w:t>
      </w:r>
    </w:p>
    <w:p w14:paraId="38DEE59D" w14:textId="77777777" w:rsidR="00497E49" w:rsidRPr="00421C9F" w:rsidRDefault="00497E49" w:rsidP="00355D14">
      <w:pPr>
        <w:widowControl w:val="0"/>
        <w:autoSpaceDE w:val="0"/>
        <w:autoSpaceDN w:val="0"/>
        <w:ind w:left="-284" w:right="57"/>
        <w:rPr>
          <w:rFonts w:eastAsia="Arial"/>
          <w:sz w:val="24"/>
          <w:szCs w:val="24"/>
        </w:rPr>
      </w:pPr>
      <w:r w:rsidRPr="00421C9F">
        <w:rPr>
          <w:rFonts w:eastAsia="Arial"/>
          <w:sz w:val="24"/>
          <w:szCs w:val="24"/>
        </w:rPr>
        <w:t>CNPJ Nº:</w:t>
      </w:r>
    </w:p>
    <w:p w14:paraId="5A1B8AFB" w14:textId="77777777" w:rsidR="00497E49" w:rsidRPr="00421C9F" w:rsidRDefault="00497E49" w:rsidP="00355D14">
      <w:pPr>
        <w:widowControl w:val="0"/>
        <w:autoSpaceDE w:val="0"/>
        <w:autoSpaceDN w:val="0"/>
        <w:ind w:left="-284" w:right="57"/>
        <w:rPr>
          <w:rFonts w:eastAsia="Arial"/>
          <w:sz w:val="24"/>
          <w:szCs w:val="24"/>
        </w:rPr>
      </w:pPr>
      <w:r w:rsidRPr="00421C9F">
        <w:rPr>
          <w:rFonts w:eastAsia="Arial"/>
          <w:sz w:val="24"/>
          <w:szCs w:val="24"/>
        </w:rPr>
        <w:t>CONTRATO N° (DE ORIGEM):</w:t>
      </w:r>
    </w:p>
    <w:p w14:paraId="6DAF9BF1" w14:textId="77777777" w:rsidR="00497E49" w:rsidRPr="00421C9F" w:rsidRDefault="00497E49" w:rsidP="00355D14">
      <w:pPr>
        <w:widowControl w:val="0"/>
        <w:autoSpaceDE w:val="0"/>
        <w:autoSpaceDN w:val="0"/>
        <w:ind w:left="-284" w:right="57"/>
        <w:rPr>
          <w:rFonts w:eastAsia="Arial"/>
          <w:sz w:val="24"/>
          <w:szCs w:val="24"/>
        </w:rPr>
      </w:pPr>
      <w:r w:rsidRPr="00421C9F">
        <w:rPr>
          <w:rFonts w:eastAsia="Arial"/>
          <w:sz w:val="24"/>
          <w:szCs w:val="24"/>
        </w:rPr>
        <w:t xml:space="preserve">DATA DA ASSINATURA: </w:t>
      </w:r>
    </w:p>
    <w:p w14:paraId="04FE67D0" w14:textId="77777777" w:rsidR="00497E49" w:rsidRPr="00421C9F" w:rsidRDefault="00497E49" w:rsidP="00355D14">
      <w:pPr>
        <w:widowControl w:val="0"/>
        <w:autoSpaceDE w:val="0"/>
        <w:autoSpaceDN w:val="0"/>
        <w:ind w:left="-284" w:right="57"/>
        <w:rPr>
          <w:rFonts w:eastAsia="Arial"/>
          <w:sz w:val="24"/>
          <w:szCs w:val="24"/>
        </w:rPr>
      </w:pPr>
      <w:r w:rsidRPr="00421C9F">
        <w:rPr>
          <w:rFonts w:eastAsia="Arial"/>
          <w:sz w:val="24"/>
          <w:szCs w:val="24"/>
        </w:rPr>
        <w:t>VIGÊNCIA:</w:t>
      </w:r>
    </w:p>
    <w:p w14:paraId="2EE14266" w14:textId="77777777" w:rsidR="00497E49" w:rsidRPr="00421C9F" w:rsidRDefault="00497E49" w:rsidP="00355D14">
      <w:pPr>
        <w:widowControl w:val="0"/>
        <w:autoSpaceDE w:val="0"/>
        <w:autoSpaceDN w:val="0"/>
        <w:ind w:left="-284" w:right="57"/>
        <w:rPr>
          <w:rFonts w:eastAsia="Arial"/>
          <w:sz w:val="24"/>
          <w:szCs w:val="24"/>
        </w:rPr>
      </w:pPr>
      <w:r w:rsidRPr="00421C9F">
        <w:rPr>
          <w:rFonts w:eastAsia="Arial"/>
          <w:sz w:val="24"/>
          <w:szCs w:val="24"/>
        </w:rPr>
        <w:t>OBJETO:</w:t>
      </w:r>
    </w:p>
    <w:p w14:paraId="12BD0080" w14:textId="77777777" w:rsidR="00497E49" w:rsidRPr="00421C9F" w:rsidRDefault="00497E49" w:rsidP="00355D14">
      <w:pPr>
        <w:widowControl w:val="0"/>
        <w:autoSpaceDE w:val="0"/>
        <w:autoSpaceDN w:val="0"/>
        <w:ind w:left="-284" w:right="57"/>
        <w:rPr>
          <w:rFonts w:eastAsia="Arial"/>
          <w:sz w:val="24"/>
          <w:szCs w:val="24"/>
        </w:rPr>
      </w:pPr>
      <w:r w:rsidRPr="00421C9F">
        <w:rPr>
          <w:rFonts w:eastAsia="Arial"/>
          <w:sz w:val="24"/>
          <w:szCs w:val="24"/>
        </w:rPr>
        <w:t>VALOR (R$):</w:t>
      </w:r>
    </w:p>
    <w:p w14:paraId="24DB338E" w14:textId="77777777" w:rsidR="00497E49" w:rsidRPr="00421C9F" w:rsidRDefault="00497E49" w:rsidP="00355D14">
      <w:pPr>
        <w:widowControl w:val="0"/>
        <w:autoSpaceDE w:val="0"/>
        <w:autoSpaceDN w:val="0"/>
        <w:ind w:left="-284" w:right="57"/>
        <w:rPr>
          <w:rFonts w:eastAsia="Arial"/>
          <w:sz w:val="24"/>
          <w:szCs w:val="24"/>
        </w:rPr>
      </w:pPr>
    </w:p>
    <w:p w14:paraId="1D35F760" w14:textId="77777777" w:rsidR="00497E49" w:rsidRPr="00421C9F" w:rsidRDefault="00497E49" w:rsidP="00355D14">
      <w:pPr>
        <w:widowControl w:val="0"/>
        <w:autoSpaceDE w:val="0"/>
        <w:autoSpaceDN w:val="0"/>
        <w:ind w:left="-284" w:right="57"/>
        <w:jc w:val="both"/>
        <w:rPr>
          <w:rFonts w:eastAsia="Arial"/>
          <w:sz w:val="24"/>
          <w:szCs w:val="24"/>
        </w:rPr>
      </w:pPr>
      <w:r w:rsidRPr="00421C9F">
        <w:rPr>
          <w:rFonts w:eastAsia="Arial"/>
          <w:sz w:val="24"/>
          <w:szCs w:val="24"/>
        </w:rPr>
        <w:t>Declaro(amos), na qualidade de responsável(</w:t>
      </w:r>
      <w:proofErr w:type="spellStart"/>
      <w:r w:rsidRPr="00421C9F">
        <w:rPr>
          <w:rFonts w:eastAsia="Arial"/>
          <w:sz w:val="24"/>
          <w:szCs w:val="24"/>
        </w:rPr>
        <w:t>is</w:t>
      </w:r>
      <w:proofErr w:type="spellEnd"/>
      <w:r w:rsidRPr="00421C9F">
        <w:rPr>
          <w:rFonts w:eastAsia="Arial"/>
          <w:sz w:val="24"/>
          <w:szCs w:val="24"/>
        </w:rPr>
        <w:t>)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w:t>
      </w:r>
      <w:r w:rsidRPr="00421C9F">
        <w:rPr>
          <w:rFonts w:eastAsia="Arial"/>
          <w:spacing w:val="-7"/>
          <w:sz w:val="24"/>
          <w:szCs w:val="24"/>
        </w:rPr>
        <w:t xml:space="preserve"> </w:t>
      </w:r>
      <w:r w:rsidRPr="00421C9F">
        <w:rPr>
          <w:rFonts w:eastAsia="Arial"/>
          <w:sz w:val="24"/>
          <w:szCs w:val="24"/>
        </w:rPr>
        <w:t>requisitados:</w:t>
      </w:r>
    </w:p>
    <w:p w14:paraId="3A5FEF9F" w14:textId="77777777" w:rsidR="00497E49" w:rsidRPr="00421C9F" w:rsidRDefault="00497E49" w:rsidP="002B0019">
      <w:pPr>
        <w:widowControl w:val="0"/>
        <w:numPr>
          <w:ilvl w:val="0"/>
          <w:numId w:val="21"/>
        </w:numPr>
        <w:tabs>
          <w:tab w:val="left" w:pos="383"/>
        </w:tabs>
        <w:autoSpaceDE w:val="0"/>
        <w:autoSpaceDN w:val="0"/>
        <w:ind w:left="-284" w:right="57" w:firstLine="0"/>
        <w:jc w:val="both"/>
        <w:rPr>
          <w:rFonts w:eastAsia="Arial"/>
          <w:sz w:val="24"/>
          <w:szCs w:val="24"/>
        </w:rPr>
      </w:pPr>
      <w:r w:rsidRPr="00421C9F">
        <w:rPr>
          <w:rFonts w:eastAsia="Arial"/>
          <w:sz w:val="24"/>
          <w:szCs w:val="24"/>
        </w:rPr>
        <w:t>memorial descritivo dos trabalhos e respectivo cronograma</w:t>
      </w:r>
      <w:r w:rsidRPr="00421C9F">
        <w:rPr>
          <w:rFonts w:eastAsia="Arial"/>
          <w:spacing w:val="-25"/>
          <w:sz w:val="24"/>
          <w:szCs w:val="24"/>
        </w:rPr>
        <w:t xml:space="preserve"> </w:t>
      </w:r>
      <w:r w:rsidRPr="00421C9F">
        <w:rPr>
          <w:rFonts w:eastAsia="Arial"/>
          <w:sz w:val="24"/>
          <w:szCs w:val="24"/>
        </w:rPr>
        <w:t>físico-financeiro;</w:t>
      </w:r>
    </w:p>
    <w:p w14:paraId="0D78871F" w14:textId="77777777" w:rsidR="00497E49" w:rsidRPr="00421C9F" w:rsidRDefault="00497E49" w:rsidP="002B0019">
      <w:pPr>
        <w:widowControl w:val="0"/>
        <w:numPr>
          <w:ilvl w:val="0"/>
          <w:numId w:val="21"/>
        </w:numPr>
        <w:tabs>
          <w:tab w:val="left" w:pos="414"/>
        </w:tabs>
        <w:autoSpaceDE w:val="0"/>
        <w:autoSpaceDN w:val="0"/>
        <w:ind w:left="-284" w:right="57" w:firstLine="0"/>
        <w:jc w:val="both"/>
        <w:rPr>
          <w:rFonts w:eastAsia="Arial"/>
          <w:sz w:val="24"/>
          <w:szCs w:val="24"/>
        </w:rPr>
      </w:pPr>
      <w:r w:rsidRPr="00421C9F">
        <w:rPr>
          <w:rFonts w:eastAsia="Arial"/>
          <w:sz w:val="24"/>
          <w:szCs w:val="24"/>
        </w:rPr>
        <w:t>orçamento detalhado em planilhas que expressem a composição de todos os seus custos</w:t>
      </w:r>
      <w:r w:rsidRPr="00421C9F">
        <w:rPr>
          <w:rFonts w:eastAsia="Arial"/>
          <w:spacing w:val="-10"/>
          <w:sz w:val="24"/>
          <w:szCs w:val="24"/>
        </w:rPr>
        <w:t xml:space="preserve"> </w:t>
      </w:r>
      <w:r w:rsidRPr="00421C9F">
        <w:rPr>
          <w:rFonts w:eastAsia="Arial"/>
          <w:sz w:val="24"/>
          <w:szCs w:val="24"/>
        </w:rPr>
        <w:t>unitários;</w:t>
      </w:r>
    </w:p>
    <w:p w14:paraId="63E47A5D" w14:textId="77777777" w:rsidR="00497E49" w:rsidRPr="00421C9F" w:rsidRDefault="00497E49" w:rsidP="002B0019">
      <w:pPr>
        <w:widowControl w:val="0"/>
        <w:numPr>
          <w:ilvl w:val="0"/>
          <w:numId w:val="21"/>
        </w:numPr>
        <w:tabs>
          <w:tab w:val="left" w:pos="455"/>
        </w:tabs>
        <w:autoSpaceDE w:val="0"/>
        <w:autoSpaceDN w:val="0"/>
        <w:ind w:left="-284" w:right="57" w:firstLine="0"/>
        <w:jc w:val="both"/>
        <w:rPr>
          <w:rFonts w:eastAsia="Arial"/>
          <w:sz w:val="24"/>
          <w:szCs w:val="24"/>
        </w:rPr>
      </w:pPr>
      <w:r w:rsidRPr="00421C9F">
        <w:rPr>
          <w:rFonts w:eastAsia="Arial"/>
          <w:sz w:val="24"/>
          <w:szCs w:val="24"/>
        </w:rPr>
        <w:t>previsão de recursos orçamentários que assegurem o pagamento das obrigações decorrentes de obras ou serviços a serem executados no exercício financeiro em curso, de acordo com o respectivo</w:t>
      </w:r>
      <w:r w:rsidRPr="00421C9F">
        <w:rPr>
          <w:rFonts w:eastAsia="Arial"/>
          <w:spacing w:val="-23"/>
          <w:sz w:val="24"/>
          <w:szCs w:val="24"/>
        </w:rPr>
        <w:t xml:space="preserve"> </w:t>
      </w:r>
      <w:r w:rsidRPr="00421C9F">
        <w:rPr>
          <w:rFonts w:eastAsia="Arial"/>
          <w:sz w:val="24"/>
          <w:szCs w:val="24"/>
        </w:rPr>
        <w:t>cronograma;</w:t>
      </w:r>
    </w:p>
    <w:p w14:paraId="4F373446" w14:textId="77777777" w:rsidR="00497E49" w:rsidRPr="00421C9F" w:rsidRDefault="00497E49" w:rsidP="002B0019">
      <w:pPr>
        <w:widowControl w:val="0"/>
        <w:numPr>
          <w:ilvl w:val="0"/>
          <w:numId w:val="21"/>
        </w:numPr>
        <w:tabs>
          <w:tab w:val="left" w:pos="385"/>
        </w:tabs>
        <w:autoSpaceDE w:val="0"/>
        <w:autoSpaceDN w:val="0"/>
        <w:ind w:left="-284" w:right="57" w:firstLine="0"/>
        <w:jc w:val="both"/>
        <w:rPr>
          <w:rFonts w:eastAsia="Arial"/>
          <w:sz w:val="24"/>
          <w:szCs w:val="24"/>
        </w:rPr>
      </w:pPr>
      <w:r w:rsidRPr="00421C9F">
        <w:rPr>
          <w:rFonts w:eastAsia="Arial"/>
          <w:sz w:val="24"/>
          <w:szCs w:val="24"/>
        </w:rPr>
        <w:t xml:space="preserve">comprovação no Plano Plurianual de </w:t>
      </w:r>
      <w:r w:rsidRPr="00421C9F">
        <w:rPr>
          <w:rFonts w:eastAsia="Arial"/>
          <w:spacing w:val="2"/>
          <w:sz w:val="24"/>
          <w:szCs w:val="24"/>
        </w:rPr>
        <w:t xml:space="preserve">que </w:t>
      </w:r>
      <w:r w:rsidRPr="00421C9F">
        <w:rPr>
          <w:rFonts w:eastAsia="Arial"/>
          <w:sz w:val="24"/>
          <w:szCs w:val="24"/>
        </w:rPr>
        <w:t>o produto das obras ou serviços foi contemplado em suas</w:t>
      </w:r>
      <w:r w:rsidRPr="00421C9F">
        <w:rPr>
          <w:rFonts w:eastAsia="Arial"/>
          <w:spacing w:val="-10"/>
          <w:sz w:val="24"/>
          <w:szCs w:val="24"/>
        </w:rPr>
        <w:t xml:space="preserve"> </w:t>
      </w:r>
      <w:r w:rsidRPr="00421C9F">
        <w:rPr>
          <w:rFonts w:eastAsia="Arial"/>
          <w:sz w:val="24"/>
          <w:szCs w:val="24"/>
        </w:rPr>
        <w:t>metas;</w:t>
      </w:r>
    </w:p>
    <w:p w14:paraId="13DD5040" w14:textId="77777777" w:rsidR="00497E49" w:rsidRPr="00421C9F" w:rsidRDefault="00497E49" w:rsidP="002B0019">
      <w:pPr>
        <w:widowControl w:val="0"/>
        <w:numPr>
          <w:ilvl w:val="0"/>
          <w:numId w:val="21"/>
        </w:numPr>
        <w:tabs>
          <w:tab w:val="left" w:pos="383"/>
        </w:tabs>
        <w:autoSpaceDE w:val="0"/>
        <w:autoSpaceDN w:val="0"/>
        <w:ind w:left="-284" w:right="57" w:firstLine="0"/>
        <w:jc w:val="both"/>
        <w:rPr>
          <w:rFonts w:eastAsia="Arial"/>
          <w:sz w:val="24"/>
          <w:szCs w:val="24"/>
          <w:lang w:val="en-US"/>
        </w:rPr>
      </w:pPr>
      <w:r w:rsidRPr="00421C9F">
        <w:rPr>
          <w:rFonts w:eastAsia="Arial"/>
          <w:sz w:val="24"/>
          <w:szCs w:val="24"/>
        </w:rPr>
        <w:t xml:space="preserve">as plantas e projetos de engenharia e arquitetura. </w:t>
      </w:r>
    </w:p>
    <w:p w14:paraId="1AF07D8B" w14:textId="77777777" w:rsidR="00497E49" w:rsidRPr="00421C9F" w:rsidRDefault="00497E49" w:rsidP="00355D14">
      <w:pPr>
        <w:pStyle w:val="PargrafodaLista"/>
        <w:ind w:left="-284" w:right="57"/>
        <w:rPr>
          <w:rFonts w:ascii="Times New Roman" w:eastAsia="Arial" w:hAnsi="Times New Roman" w:cs="Times New Roman"/>
          <w:b/>
        </w:rPr>
      </w:pPr>
    </w:p>
    <w:p w14:paraId="2C5C7387" w14:textId="1465A826" w:rsidR="00497E49" w:rsidRPr="00421C9F" w:rsidRDefault="00497E49" w:rsidP="00355D14">
      <w:pPr>
        <w:pStyle w:val="PargrafodaLista"/>
        <w:ind w:left="-284" w:right="57"/>
        <w:rPr>
          <w:rFonts w:ascii="Times New Roman" w:eastAsia="Arial" w:hAnsi="Times New Roman" w:cs="Times New Roman"/>
          <w:b/>
        </w:rPr>
      </w:pPr>
      <w:r w:rsidRPr="00421C9F">
        <w:rPr>
          <w:rFonts w:ascii="Times New Roman" w:eastAsia="Arial" w:hAnsi="Times New Roman" w:cs="Times New Roman"/>
          <w:b/>
        </w:rPr>
        <w:t>LOCAL e DATA:</w:t>
      </w:r>
    </w:p>
    <w:p w14:paraId="67B044AD" w14:textId="77777777" w:rsidR="00497E49" w:rsidRPr="00421C9F" w:rsidRDefault="00497E49" w:rsidP="00355D14">
      <w:pPr>
        <w:pStyle w:val="PargrafodaLista"/>
        <w:ind w:left="-284" w:right="57"/>
        <w:rPr>
          <w:rFonts w:ascii="Times New Roman" w:eastAsia="Arial" w:hAnsi="Times New Roman" w:cs="Times New Roman"/>
          <w:b/>
        </w:rPr>
      </w:pPr>
    </w:p>
    <w:p w14:paraId="71C8D86F" w14:textId="170CF8C4" w:rsidR="00497E49" w:rsidRPr="00421C9F" w:rsidRDefault="00497E49" w:rsidP="00355D14">
      <w:pPr>
        <w:pStyle w:val="PargrafodaLista"/>
        <w:ind w:left="-284" w:right="57"/>
        <w:rPr>
          <w:rFonts w:ascii="Times New Roman" w:hAnsi="Times New Roman" w:cs="Times New Roman"/>
        </w:rPr>
      </w:pPr>
      <w:r w:rsidRPr="00421C9F">
        <w:rPr>
          <w:rFonts w:ascii="Times New Roman" w:eastAsia="Arial" w:hAnsi="Times New Roman" w:cs="Times New Roman"/>
          <w:b/>
        </w:rPr>
        <w:t xml:space="preserve">RESPONSÁVEL: </w:t>
      </w:r>
      <w:r w:rsidRPr="00421C9F">
        <w:rPr>
          <w:rFonts w:ascii="Times New Roman" w:eastAsia="Arial" w:hAnsi="Times New Roman" w:cs="Times New Roman"/>
        </w:rPr>
        <w:t>(nome, cargo e assinatura)</w:t>
      </w:r>
    </w:p>
    <w:p w14:paraId="30108074" w14:textId="77777777" w:rsidR="00B6032E" w:rsidRPr="00421C9F" w:rsidRDefault="00B6032E" w:rsidP="00355D14">
      <w:pPr>
        <w:ind w:left="-284"/>
        <w:jc w:val="both"/>
        <w:rPr>
          <w:sz w:val="24"/>
          <w:szCs w:val="24"/>
        </w:rPr>
      </w:pPr>
    </w:p>
    <w:p w14:paraId="041C9CF7" w14:textId="77777777" w:rsidR="00B6032E" w:rsidRPr="00421C9F" w:rsidRDefault="00B6032E" w:rsidP="00355D14">
      <w:pPr>
        <w:ind w:left="-284"/>
        <w:jc w:val="both"/>
        <w:rPr>
          <w:sz w:val="24"/>
          <w:szCs w:val="24"/>
        </w:rPr>
      </w:pPr>
    </w:p>
    <w:p w14:paraId="3557796A" w14:textId="77777777" w:rsidR="00B6032E" w:rsidRPr="00421C9F" w:rsidRDefault="00B6032E" w:rsidP="00355D14">
      <w:pPr>
        <w:ind w:left="-284" w:right="-285"/>
        <w:jc w:val="center"/>
        <w:rPr>
          <w:b/>
          <w:bCs/>
          <w:sz w:val="24"/>
          <w:szCs w:val="24"/>
          <w:highlight w:val="yellow"/>
        </w:rPr>
      </w:pPr>
    </w:p>
    <w:p w14:paraId="77D9B53D" w14:textId="77777777" w:rsidR="00B6032E" w:rsidRPr="00421C9F" w:rsidRDefault="00B6032E" w:rsidP="00355D14">
      <w:pPr>
        <w:ind w:left="-284" w:right="-285"/>
        <w:jc w:val="center"/>
        <w:rPr>
          <w:b/>
          <w:bCs/>
          <w:sz w:val="24"/>
          <w:szCs w:val="24"/>
          <w:highlight w:val="yellow"/>
        </w:rPr>
      </w:pPr>
    </w:p>
    <w:p w14:paraId="05EC0D8E" w14:textId="77777777" w:rsidR="00497E49" w:rsidRPr="00421C9F" w:rsidRDefault="00497E49" w:rsidP="00355D14">
      <w:pPr>
        <w:ind w:left="-284" w:right="-285"/>
        <w:jc w:val="center"/>
        <w:rPr>
          <w:b/>
          <w:bCs/>
          <w:sz w:val="24"/>
          <w:szCs w:val="24"/>
          <w:highlight w:val="yellow"/>
        </w:rPr>
      </w:pPr>
    </w:p>
    <w:p w14:paraId="211715CC" w14:textId="77777777" w:rsidR="00497E49" w:rsidRPr="00421C9F" w:rsidRDefault="00497E49" w:rsidP="00355D14">
      <w:pPr>
        <w:ind w:left="-284" w:right="-285"/>
        <w:jc w:val="center"/>
        <w:rPr>
          <w:b/>
          <w:bCs/>
          <w:sz w:val="24"/>
          <w:szCs w:val="24"/>
          <w:highlight w:val="yellow"/>
        </w:rPr>
      </w:pPr>
    </w:p>
    <w:p w14:paraId="183B08D6" w14:textId="77777777" w:rsidR="00497E49" w:rsidRDefault="00497E49" w:rsidP="00355D14">
      <w:pPr>
        <w:ind w:left="-284" w:right="-285"/>
        <w:jc w:val="center"/>
        <w:rPr>
          <w:b/>
          <w:bCs/>
          <w:sz w:val="24"/>
          <w:szCs w:val="24"/>
          <w:highlight w:val="yellow"/>
        </w:rPr>
      </w:pPr>
    </w:p>
    <w:p w14:paraId="3641E7B4" w14:textId="77777777" w:rsidR="00497E49" w:rsidRDefault="00497E49" w:rsidP="00355D14">
      <w:pPr>
        <w:ind w:left="-284" w:right="-285"/>
        <w:jc w:val="center"/>
        <w:rPr>
          <w:b/>
          <w:bCs/>
          <w:sz w:val="24"/>
          <w:szCs w:val="24"/>
          <w:highlight w:val="yellow"/>
        </w:rPr>
      </w:pPr>
    </w:p>
    <w:p w14:paraId="78519B55" w14:textId="77777777" w:rsidR="00497E49" w:rsidRDefault="00497E49" w:rsidP="00355D14">
      <w:pPr>
        <w:ind w:left="-284" w:right="-285"/>
        <w:jc w:val="center"/>
        <w:rPr>
          <w:b/>
          <w:bCs/>
          <w:sz w:val="24"/>
          <w:szCs w:val="24"/>
          <w:highlight w:val="yellow"/>
        </w:rPr>
      </w:pPr>
    </w:p>
    <w:p w14:paraId="2635F53A" w14:textId="77777777" w:rsidR="00533EA2" w:rsidRDefault="00533EA2" w:rsidP="00355D14">
      <w:pPr>
        <w:ind w:left="-284" w:right="-285"/>
        <w:jc w:val="center"/>
        <w:rPr>
          <w:b/>
          <w:bCs/>
          <w:sz w:val="24"/>
          <w:szCs w:val="24"/>
          <w:highlight w:val="yellow"/>
        </w:rPr>
      </w:pPr>
    </w:p>
    <w:p w14:paraId="2066E57C" w14:textId="77777777" w:rsidR="00497E49" w:rsidRDefault="00497E49" w:rsidP="00355D14">
      <w:pPr>
        <w:ind w:left="-284" w:right="-285"/>
        <w:jc w:val="center"/>
        <w:rPr>
          <w:b/>
          <w:bCs/>
          <w:sz w:val="24"/>
          <w:szCs w:val="24"/>
          <w:highlight w:val="yellow"/>
        </w:rPr>
      </w:pPr>
    </w:p>
    <w:p w14:paraId="73F26D32" w14:textId="6E38B5B1" w:rsidR="00421C9F" w:rsidRPr="00C1514F" w:rsidRDefault="00421C9F" w:rsidP="00355D14">
      <w:pPr>
        <w:ind w:left="-284" w:right="-285"/>
        <w:jc w:val="center"/>
        <w:rPr>
          <w:b/>
          <w:bCs/>
          <w:sz w:val="24"/>
          <w:szCs w:val="24"/>
        </w:rPr>
      </w:pPr>
      <w:r w:rsidRPr="00C1514F">
        <w:rPr>
          <w:b/>
          <w:bCs/>
          <w:sz w:val="24"/>
          <w:szCs w:val="24"/>
        </w:rPr>
        <w:t xml:space="preserve">CONCORRÊNCIA ELETRÔNICA Nº </w:t>
      </w:r>
      <w:r w:rsidRPr="002B0019">
        <w:rPr>
          <w:b/>
          <w:bCs/>
          <w:sz w:val="24"/>
          <w:szCs w:val="24"/>
        </w:rPr>
        <w:t>XXXX / 202</w:t>
      </w:r>
      <w:r w:rsidR="002B0019">
        <w:rPr>
          <w:b/>
          <w:bCs/>
          <w:sz w:val="24"/>
          <w:szCs w:val="24"/>
        </w:rPr>
        <w:t>6</w:t>
      </w:r>
    </w:p>
    <w:p w14:paraId="365400E4" w14:textId="4750AB29" w:rsidR="00421C9F" w:rsidRPr="00C8450D" w:rsidRDefault="00421C9F" w:rsidP="00355D14">
      <w:pPr>
        <w:ind w:left="-284" w:right="-285"/>
        <w:jc w:val="center"/>
        <w:rPr>
          <w:b/>
          <w:bCs/>
          <w:sz w:val="24"/>
          <w:szCs w:val="24"/>
        </w:rPr>
      </w:pPr>
      <w:r w:rsidRPr="00C8450D">
        <w:rPr>
          <w:b/>
          <w:bCs/>
          <w:sz w:val="24"/>
          <w:szCs w:val="24"/>
        </w:rPr>
        <w:t xml:space="preserve">PROCESSO Nº </w:t>
      </w:r>
      <w:r w:rsidRPr="002B0019">
        <w:rPr>
          <w:b/>
          <w:bCs/>
          <w:sz w:val="24"/>
          <w:szCs w:val="24"/>
        </w:rPr>
        <w:t>XXXX / 202</w:t>
      </w:r>
      <w:r w:rsidR="002B0019">
        <w:rPr>
          <w:b/>
          <w:bCs/>
          <w:sz w:val="24"/>
          <w:szCs w:val="24"/>
        </w:rPr>
        <w:t>6</w:t>
      </w:r>
    </w:p>
    <w:p w14:paraId="7D4521D4" w14:textId="77777777" w:rsidR="00B6032E" w:rsidRDefault="00B6032E" w:rsidP="00355D14">
      <w:pPr>
        <w:ind w:left="-284"/>
        <w:jc w:val="center"/>
        <w:rPr>
          <w:b/>
          <w:bCs/>
          <w:sz w:val="22"/>
          <w:szCs w:val="22"/>
        </w:rPr>
      </w:pPr>
    </w:p>
    <w:p w14:paraId="602FB0FC" w14:textId="77777777" w:rsidR="00B6032E" w:rsidRPr="00CA5AB1" w:rsidRDefault="00B6032E" w:rsidP="00355D14">
      <w:pPr>
        <w:adjustRightInd w:val="0"/>
        <w:ind w:left="-284" w:right="-30"/>
        <w:jc w:val="center"/>
        <w:rPr>
          <w:b/>
          <w:bCs/>
          <w:iCs/>
          <w:color w:val="000000"/>
          <w:sz w:val="24"/>
          <w:szCs w:val="24"/>
          <w:u w:val="single"/>
        </w:rPr>
      </w:pPr>
      <w:r w:rsidRPr="00CA5AB1">
        <w:rPr>
          <w:b/>
          <w:bCs/>
          <w:iCs/>
          <w:color w:val="000000"/>
          <w:sz w:val="24"/>
          <w:szCs w:val="24"/>
          <w:u w:val="single"/>
        </w:rPr>
        <w:t xml:space="preserve">ANEXO V </w:t>
      </w:r>
    </w:p>
    <w:p w14:paraId="20A58DD6" w14:textId="77777777" w:rsidR="00B6032E" w:rsidRPr="00CA5AB1" w:rsidRDefault="00B6032E" w:rsidP="00355D14">
      <w:pPr>
        <w:adjustRightInd w:val="0"/>
        <w:ind w:left="-284" w:right="-30"/>
        <w:jc w:val="center"/>
        <w:rPr>
          <w:b/>
          <w:bCs/>
          <w:iCs/>
          <w:color w:val="000000"/>
          <w:sz w:val="24"/>
          <w:szCs w:val="24"/>
          <w:u w:val="single"/>
        </w:rPr>
      </w:pPr>
    </w:p>
    <w:p w14:paraId="0A3F1FDD" w14:textId="77777777" w:rsidR="00B6032E" w:rsidRPr="00CA5AB1" w:rsidRDefault="00B6032E" w:rsidP="00355D14">
      <w:pPr>
        <w:adjustRightInd w:val="0"/>
        <w:ind w:left="-284" w:right="-30"/>
        <w:jc w:val="center"/>
        <w:rPr>
          <w:b/>
          <w:bCs/>
          <w:iCs/>
          <w:color w:val="000000"/>
          <w:sz w:val="24"/>
          <w:szCs w:val="24"/>
        </w:rPr>
      </w:pPr>
      <w:r w:rsidRPr="00CA5AB1">
        <w:rPr>
          <w:b/>
          <w:bCs/>
          <w:iCs/>
          <w:color w:val="000000"/>
          <w:sz w:val="24"/>
          <w:szCs w:val="24"/>
        </w:rPr>
        <w:t>DECLARAÇÕES</w:t>
      </w:r>
    </w:p>
    <w:p w14:paraId="32B621F3" w14:textId="77777777" w:rsidR="00B6032E" w:rsidRPr="00CA5AB1" w:rsidRDefault="00B6032E" w:rsidP="00355D14">
      <w:pPr>
        <w:adjustRightInd w:val="0"/>
        <w:ind w:left="-284" w:right="-30"/>
        <w:jc w:val="center"/>
        <w:rPr>
          <w:b/>
          <w:bCs/>
          <w:iCs/>
          <w:color w:val="000000"/>
          <w:sz w:val="24"/>
          <w:szCs w:val="24"/>
        </w:rPr>
      </w:pPr>
    </w:p>
    <w:p w14:paraId="104137C1" w14:textId="77777777" w:rsidR="00B6032E" w:rsidRPr="00CA5AB1" w:rsidRDefault="00B6032E" w:rsidP="00355D14">
      <w:pPr>
        <w:adjustRightInd w:val="0"/>
        <w:ind w:left="-284" w:right="-30"/>
        <w:jc w:val="center"/>
        <w:rPr>
          <w:b/>
          <w:bCs/>
          <w:iCs/>
          <w:color w:val="000000"/>
          <w:sz w:val="24"/>
          <w:szCs w:val="24"/>
        </w:rPr>
      </w:pPr>
    </w:p>
    <w:p w14:paraId="31049DBD" w14:textId="77777777" w:rsidR="00B6032E" w:rsidRPr="00CA5AB1" w:rsidRDefault="00B6032E" w:rsidP="00355D14">
      <w:pPr>
        <w:adjustRightInd w:val="0"/>
        <w:ind w:left="-284" w:right="-30"/>
        <w:rPr>
          <w:iCs/>
          <w:color w:val="000000"/>
          <w:sz w:val="24"/>
          <w:szCs w:val="24"/>
        </w:rPr>
      </w:pPr>
    </w:p>
    <w:p w14:paraId="19241F19" w14:textId="674C84F4" w:rsidR="00B6032E" w:rsidRDefault="00B6032E" w:rsidP="00355D14">
      <w:pPr>
        <w:ind w:left="-284" w:firstLine="1134"/>
        <w:jc w:val="both"/>
        <w:rPr>
          <w:sz w:val="24"/>
          <w:szCs w:val="24"/>
        </w:rPr>
      </w:pPr>
      <w:r w:rsidRPr="00CA5AB1">
        <w:rPr>
          <w:bCs/>
          <w:caps/>
          <w:sz w:val="24"/>
          <w:szCs w:val="24"/>
        </w:rPr>
        <w:t xml:space="preserve">A </w:t>
      </w:r>
      <w:r w:rsidRPr="00CA5AB1">
        <w:rPr>
          <w:bCs/>
          <w:sz w:val="24"/>
          <w:szCs w:val="24"/>
        </w:rPr>
        <w:t xml:space="preserve">empresa: ____________________ </w:t>
      </w:r>
      <w:r w:rsidRPr="00CA5AB1">
        <w:rPr>
          <w:sz w:val="24"/>
          <w:szCs w:val="24"/>
        </w:rPr>
        <w:t xml:space="preserve">(razão social), devidamente inscrita no Ministério da Fazenda sob o CNPJ nº. _______________ com sede na ________________________ (endereço completo), por intermédio de seu representante legal, infra-assinado, e para os fins de cumprimento do exigido na </w:t>
      </w:r>
      <w:r w:rsidRPr="00CA5AB1">
        <w:rPr>
          <w:b/>
          <w:bCs/>
          <w:sz w:val="24"/>
          <w:szCs w:val="24"/>
        </w:rPr>
        <w:t xml:space="preserve">Concorrência </w:t>
      </w:r>
      <w:r w:rsidR="00CA5AB1" w:rsidRPr="00CA5AB1">
        <w:rPr>
          <w:b/>
          <w:bCs/>
          <w:sz w:val="24"/>
          <w:szCs w:val="24"/>
        </w:rPr>
        <w:t xml:space="preserve">Eletrônico </w:t>
      </w:r>
      <w:r w:rsidRPr="002B0019">
        <w:rPr>
          <w:b/>
          <w:sz w:val="24"/>
          <w:szCs w:val="24"/>
        </w:rPr>
        <w:t xml:space="preserve">nº </w:t>
      </w:r>
      <w:r w:rsidR="00CA5AB1" w:rsidRPr="002B0019">
        <w:rPr>
          <w:b/>
          <w:sz w:val="24"/>
          <w:szCs w:val="24"/>
        </w:rPr>
        <w:t>-----</w:t>
      </w:r>
      <w:r w:rsidRPr="002B0019">
        <w:rPr>
          <w:b/>
          <w:sz w:val="24"/>
          <w:szCs w:val="24"/>
        </w:rPr>
        <w:t>/202</w:t>
      </w:r>
      <w:r w:rsidR="002B0019">
        <w:rPr>
          <w:b/>
          <w:sz w:val="24"/>
          <w:szCs w:val="24"/>
        </w:rPr>
        <w:t>6</w:t>
      </w:r>
      <w:r w:rsidR="00CA5AB1" w:rsidRPr="00CA5AB1">
        <w:rPr>
          <w:b/>
          <w:sz w:val="24"/>
          <w:szCs w:val="24"/>
        </w:rPr>
        <w:t>,</w:t>
      </w:r>
      <w:r w:rsidRPr="00CA5AB1">
        <w:rPr>
          <w:sz w:val="24"/>
          <w:szCs w:val="24"/>
        </w:rPr>
        <w:t xml:space="preserve"> </w:t>
      </w:r>
      <w:r w:rsidRPr="00CA5AB1">
        <w:rPr>
          <w:b/>
          <w:bCs/>
          <w:sz w:val="24"/>
          <w:szCs w:val="24"/>
        </w:rPr>
        <w:t>DECLARA</w:t>
      </w:r>
      <w:r w:rsidRPr="00CA5AB1">
        <w:rPr>
          <w:sz w:val="24"/>
          <w:szCs w:val="24"/>
        </w:rPr>
        <w:t xml:space="preserve"> que:</w:t>
      </w:r>
    </w:p>
    <w:p w14:paraId="0C871CD5" w14:textId="77777777" w:rsidR="00CA5AB1" w:rsidRPr="00CA5AB1" w:rsidRDefault="00CA5AB1" w:rsidP="002B0019">
      <w:pPr>
        <w:pStyle w:val="PargrafodaLista"/>
        <w:widowControl w:val="0"/>
        <w:numPr>
          <w:ilvl w:val="0"/>
          <w:numId w:val="22"/>
        </w:numPr>
        <w:tabs>
          <w:tab w:val="left" w:pos="284"/>
        </w:tabs>
        <w:autoSpaceDE w:val="0"/>
        <w:autoSpaceDN w:val="0"/>
        <w:spacing w:line="276" w:lineRule="auto"/>
        <w:ind w:left="-284" w:firstLine="0"/>
        <w:contextualSpacing w:val="0"/>
        <w:jc w:val="both"/>
        <w:rPr>
          <w:rFonts w:ascii="Times New Roman" w:hAnsi="Times New Roman" w:cs="Times New Roman"/>
        </w:rPr>
      </w:pPr>
      <w:r w:rsidRPr="00CA5AB1">
        <w:rPr>
          <w:rFonts w:ascii="Times New Roman" w:hAnsi="Times New Roman" w:cs="Times New Roman"/>
        </w:rPr>
        <w:t>que atende às exigências do edital quanto aos requisitos de habilitação (</w:t>
      </w:r>
      <w:hyperlink r:id="rId154" w:anchor="art63">
        <w:r w:rsidRPr="00CA5AB1">
          <w:rPr>
            <w:rStyle w:val="Hyperlink"/>
            <w:rFonts w:ascii="Times New Roman" w:hAnsi="Times New Roman" w:cs="Times New Roman"/>
          </w:rPr>
          <w:t>art. 63, I, da Lei nº 14.133/2021</w:t>
        </w:r>
      </w:hyperlink>
      <w:r w:rsidRPr="00CA5AB1">
        <w:rPr>
          <w:rFonts w:ascii="Times New Roman" w:hAnsi="Times New Roman" w:cs="Times New Roman"/>
        </w:rPr>
        <w:t>).</w:t>
      </w:r>
    </w:p>
    <w:p w14:paraId="3669C649" w14:textId="77777777" w:rsidR="00CA5AB1" w:rsidRPr="00CA5AB1" w:rsidRDefault="00CA5AB1" w:rsidP="00355D14">
      <w:pPr>
        <w:spacing w:line="276" w:lineRule="auto"/>
        <w:ind w:left="-284"/>
        <w:jc w:val="both"/>
        <w:rPr>
          <w:sz w:val="24"/>
          <w:szCs w:val="24"/>
        </w:rPr>
      </w:pPr>
      <w:r w:rsidRPr="00CA5AB1">
        <w:rPr>
          <w:b/>
          <w:bCs/>
          <w:sz w:val="24"/>
          <w:szCs w:val="24"/>
        </w:rPr>
        <w:t>b)</w:t>
      </w:r>
      <w:r w:rsidRPr="00CA5AB1">
        <w:rPr>
          <w:sz w:val="24"/>
          <w:szCs w:val="24"/>
        </w:rPr>
        <w:t xml:space="preserve"> que cumpre a determinação de reserva de cargos prevista em lei para pessoa com deficiência ou para reabilitado da Previdência Social e que atendem às regras de acessibilidade previstas na legislação, conforme disposto no </w:t>
      </w:r>
      <w:hyperlink r:id="rId155" w:anchor="art63">
        <w:r w:rsidRPr="00CA5AB1">
          <w:rPr>
            <w:rStyle w:val="Hyperlink"/>
            <w:sz w:val="24"/>
            <w:szCs w:val="24"/>
          </w:rPr>
          <w:t>art. 63, IV, da Lei nº 14.133/2021</w:t>
        </w:r>
      </w:hyperlink>
      <w:r w:rsidRPr="00CA5AB1">
        <w:rPr>
          <w:sz w:val="24"/>
          <w:szCs w:val="24"/>
        </w:rPr>
        <w:t>.</w:t>
      </w:r>
    </w:p>
    <w:p w14:paraId="12E8AD1F" w14:textId="77777777" w:rsidR="00CA5AB1" w:rsidRPr="00CA5AB1" w:rsidRDefault="00CA5AB1" w:rsidP="00355D14">
      <w:pPr>
        <w:spacing w:line="276" w:lineRule="auto"/>
        <w:ind w:left="-284"/>
        <w:jc w:val="both"/>
        <w:rPr>
          <w:sz w:val="24"/>
          <w:szCs w:val="24"/>
        </w:rPr>
      </w:pPr>
      <w:r w:rsidRPr="00CA5AB1">
        <w:rPr>
          <w:b/>
          <w:bCs/>
          <w:sz w:val="24"/>
          <w:szCs w:val="24"/>
        </w:rPr>
        <w:t>c)</w:t>
      </w:r>
      <w:r w:rsidRPr="00CA5AB1">
        <w:rPr>
          <w:sz w:val="24"/>
          <w:szCs w:val="24"/>
        </w:rPr>
        <w:t xml:space="preserve"> não outorga trabalho noturno, perigoso ou insalubre a menor de 18 (dezoito) anos, e qualquer trabalho a menor de 16 (dezesseis) anos, salvo na condição de aprendiz, a partir de 14 (catorze) anos;</w:t>
      </w:r>
    </w:p>
    <w:p w14:paraId="0346467F" w14:textId="6702776D" w:rsidR="00CA5AB1" w:rsidRPr="00CA5AB1" w:rsidRDefault="00CA5AB1" w:rsidP="00355D14">
      <w:pPr>
        <w:adjustRightInd w:val="0"/>
        <w:spacing w:line="276" w:lineRule="auto"/>
        <w:ind w:left="-284" w:right="-30"/>
        <w:jc w:val="both"/>
        <w:rPr>
          <w:iCs/>
          <w:color w:val="000000"/>
          <w:sz w:val="24"/>
          <w:szCs w:val="24"/>
        </w:rPr>
      </w:pPr>
      <w:r w:rsidRPr="00CA5AB1">
        <w:rPr>
          <w:b/>
          <w:bCs/>
          <w:iCs/>
          <w:color w:val="000000"/>
          <w:sz w:val="24"/>
          <w:szCs w:val="24"/>
        </w:rPr>
        <w:t>d)</w:t>
      </w:r>
      <w:r w:rsidRPr="00CA5AB1">
        <w:rPr>
          <w:iCs/>
          <w:color w:val="000000"/>
          <w:sz w:val="24"/>
          <w:szCs w:val="24"/>
        </w:rPr>
        <w:t xml:space="preserve"> possui aptidão financeira para a execução do contrato e que a sua PROPOSTA DE PREÇO compreende a integralidade dos custos para atendimento de eventuais direitos trabalhistas assegurados na Constituição Federal, nas leis trabalhistas, nas normas infralegais, nas convenções coletivas de trabalho e nos termos de ajustamento de conduta vigentes na data de entrega das propostas;  </w:t>
      </w:r>
    </w:p>
    <w:p w14:paraId="3A0B2D82" w14:textId="77777777" w:rsidR="00CA5AB1" w:rsidRPr="00CA5AB1" w:rsidRDefault="00CA5AB1" w:rsidP="00355D14">
      <w:pPr>
        <w:spacing w:line="276" w:lineRule="auto"/>
        <w:ind w:left="-284"/>
        <w:jc w:val="both"/>
        <w:rPr>
          <w:sz w:val="24"/>
          <w:szCs w:val="24"/>
        </w:rPr>
      </w:pPr>
      <w:r w:rsidRPr="00CA5AB1">
        <w:rPr>
          <w:b/>
          <w:bCs/>
          <w:sz w:val="24"/>
          <w:szCs w:val="24"/>
        </w:rPr>
        <w:t>e)</w:t>
      </w:r>
      <w:r w:rsidRPr="00CA5AB1">
        <w:rPr>
          <w:sz w:val="24"/>
          <w:szCs w:val="24"/>
        </w:rPr>
        <w:t xml:space="preserve"> atende às normas relativas à saúde e segurança do trabalho (parágrafo único, art. 117, Constituição do Estado), somente para as licitantes com sede ou matriz no Estado de São Paulo;</w:t>
      </w:r>
    </w:p>
    <w:p w14:paraId="59DDB6FC" w14:textId="77777777" w:rsidR="00CA5AB1" w:rsidRPr="00CA5AB1" w:rsidRDefault="00CA5AB1" w:rsidP="00355D14">
      <w:pPr>
        <w:spacing w:line="276" w:lineRule="auto"/>
        <w:ind w:left="-284"/>
        <w:jc w:val="both"/>
        <w:rPr>
          <w:sz w:val="24"/>
          <w:szCs w:val="24"/>
        </w:rPr>
      </w:pPr>
      <w:r w:rsidRPr="00CA5AB1">
        <w:rPr>
          <w:b/>
          <w:bCs/>
          <w:sz w:val="24"/>
          <w:szCs w:val="24"/>
        </w:rPr>
        <w:t>f)</w:t>
      </w:r>
      <w:r w:rsidRPr="00CA5AB1">
        <w:rPr>
          <w:sz w:val="24"/>
          <w:szCs w:val="24"/>
        </w:rPr>
        <w:t xml:space="preserve"> 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1B408CBD" w14:textId="50A5332B" w:rsidR="00CA5AB1" w:rsidRPr="00CA5AB1" w:rsidRDefault="0084337A" w:rsidP="00355D14">
      <w:pPr>
        <w:spacing w:line="276" w:lineRule="auto"/>
        <w:ind w:left="-284"/>
        <w:jc w:val="both"/>
        <w:rPr>
          <w:sz w:val="24"/>
          <w:szCs w:val="24"/>
        </w:rPr>
      </w:pPr>
      <w:r>
        <w:rPr>
          <w:b/>
          <w:bCs/>
          <w:sz w:val="24"/>
          <w:szCs w:val="24"/>
        </w:rPr>
        <w:t>g</w:t>
      </w:r>
      <w:r w:rsidR="00CA5AB1" w:rsidRPr="00CA5AB1">
        <w:rPr>
          <w:b/>
          <w:bCs/>
          <w:sz w:val="24"/>
          <w:szCs w:val="24"/>
        </w:rPr>
        <w:t xml:space="preserve">) </w:t>
      </w:r>
      <w:r w:rsidR="00CA5AB1" w:rsidRPr="00CA5AB1">
        <w:rPr>
          <w:sz w:val="24"/>
          <w:szCs w:val="24"/>
        </w:rPr>
        <w:t>tomou conhecimento de todas as informações e das condições locais para o cumprimento das obrigações objeto do processo licitatório.</w:t>
      </w:r>
    </w:p>
    <w:p w14:paraId="1663F6E5" w14:textId="265F0ADB" w:rsidR="00CA5AB1" w:rsidRPr="00CA5AB1" w:rsidRDefault="0084337A" w:rsidP="00355D14">
      <w:pPr>
        <w:spacing w:line="276" w:lineRule="auto"/>
        <w:ind w:left="-284"/>
        <w:jc w:val="both"/>
        <w:rPr>
          <w:sz w:val="24"/>
          <w:szCs w:val="24"/>
        </w:rPr>
      </w:pPr>
      <w:r>
        <w:rPr>
          <w:b/>
          <w:sz w:val="24"/>
          <w:szCs w:val="24"/>
        </w:rPr>
        <w:t>h</w:t>
      </w:r>
      <w:r w:rsidR="00CA5AB1" w:rsidRPr="00CA5AB1">
        <w:rPr>
          <w:b/>
          <w:sz w:val="24"/>
          <w:szCs w:val="24"/>
        </w:rPr>
        <w:t>)</w:t>
      </w:r>
      <w:r w:rsidR="00CA5AB1" w:rsidRPr="00CA5AB1">
        <w:rPr>
          <w:sz w:val="24"/>
          <w:szCs w:val="24"/>
        </w:rPr>
        <w:t xml:space="preserve"> </w:t>
      </w:r>
      <w:r w:rsidR="00CA5AB1" w:rsidRPr="00CA5AB1">
        <w:rPr>
          <w:b/>
          <w:bCs/>
          <w:sz w:val="24"/>
          <w:szCs w:val="24"/>
        </w:rPr>
        <w:t>para o caso de empresas ME, EPP e assemelhadas:</w:t>
      </w:r>
      <w:r w:rsidR="00CA5AB1" w:rsidRPr="00CA5AB1">
        <w:rPr>
          <w:sz w:val="24"/>
          <w:szCs w:val="24"/>
        </w:rPr>
        <w:t xml:space="preserve"> não possui qualquer dos impedimentos previstos nos §§ 4º e seguintes, todos do artigo 3º da Lei Complementar nº 123, de 14 de dezembro de 2006 e suas alterações posteriores, cujos termos declara conhecer na íntegra;</w:t>
      </w:r>
    </w:p>
    <w:p w14:paraId="14036691" w14:textId="01332975" w:rsidR="00CA5AB1" w:rsidRDefault="0084337A" w:rsidP="00355D14">
      <w:pPr>
        <w:spacing w:line="276" w:lineRule="auto"/>
        <w:ind w:left="-284"/>
        <w:jc w:val="both"/>
        <w:rPr>
          <w:color w:val="000000"/>
          <w:sz w:val="24"/>
          <w:szCs w:val="24"/>
        </w:rPr>
      </w:pPr>
      <w:r>
        <w:rPr>
          <w:b/>
          <w:bCs/>
          <w:sz w:val="24"/>
          <w:szCs w:val="24"/>
        </w:rPr>
        <w:lastRenderedPageBreak/>
        <w:t>i</w:t>
      </w:r>
      <w:r w:rsidR="00CA5AB1" w:rsidRPr="00CA5AB1">
        <w:rPr>
          <w:b/>
          <w:bCs/>
          <w:sz w:val="24"/>
          <w:szCs w:val="24"/>
        </w:rPr>
        <w:t>)</w:t>
      </w:r>
      <w:r w:rsidR="00CA5AB1" w:rsidRPr="00CA5AB1">
        <w:rPr>
          <w:sz w:val="24"/>
          <w:szCs w:val="24"/>
        </w:rPr>
        <w:t xml:space="preserve"> </w:t>
      </w:r>
      <w:r w:rsidR="00CA5AB1" w:rsidRPr="00CA5AB1">
        <w:rPr>
          <w:b/>
          <w:bCs/>
          <w:sz w:val="24"/>
          <w:szCs w:val="24"/>
        </w:rPr>
        <w:t xml:space="preserve">para o caso de empresas ME, EPP e assemelhadas: </w:t>
      </w:r>
      <w:r w:rsidR="00CA5AB1" w:rsidRPr="00CA5AB1">
        <w:rPr>
          <w:sz w:val="24"/>
          <w:szCs w:val="24"/>
        </w:rPr>
        <w:t xml:space="preserve">que é enquadrada como ___________ (MICROEMPRESA ou EMPRESA DE PEQUENO PORTE), nos termos do art. 3º da Lei Complementar nº. 123/2006 e suas alterações posteriores, e que pretende utilizar-se do </w:t>
      </w:r>
      <w:r w:rsidR="00CA5AB1" w:rsidRPr="00CA5AB1">
        <w:rPr>
          <w:color w:val="000000"/>
          <w:sz w:val="24"/>
          <w:szCs w:val="24"/>
        </w:rPr>
        <w:t>tratamento jurídico diferenciado previsto na Lei Complementar nº 123/2006 e suas alterações posteriores;</w:t>
      </w:r>
    </w:p>
    <w:p w14:paraId="3360FE7D" w14:textId="3F93CC87" w:rsidR="00CA5AB1" w:rsidRPr="00CA5AB1" w:rsidRDefault="0084337A" w:rsidP="00355D14">
      <w:pPr>
        <w:spacing w:line="276" w:lineRule="auto"/>
        <w:ind w:left="-284"/>
        <w:jc w:val="both"/>
        <w:rPr>
          <w:color w:val="000000"/>
          <w:sz w:val="24"/>
          <w:szCs w:val="24"/>
        </w:rPr>
      </w:pPr>
      <w:r>
        <w:rPr>
          <w:b/>
          <w:bCs/>
          <w:sz w:val="24"/>
          <w:szCs w:val="24"/>
        </w:rPr>
        <w:t>j</w:t>
      </w:r>
      <w:r w:rsidR="00CA5AB1" w:rsidRPr="00CA5AB1">
        <w:rPr>
          <w:b/>
          <w:bCs/>
          <w:sz w:val="24"/>
          <w:szCs w:val="24"/>
        </w:rPr>
        <w:t>)</w:t>
      </w:r>
      <w:r w:rsidR="00CA5AB1">
        <w:rPr>
          <w:sz w:val="24"/>
          <w:szCs w:val="24"/>
        </w:rPr>
        <w:t xml:space="preserve"> </w:t>
      </w:r>
      <w:r w:rsidR="00CA5AB1" w:rsidRPr="007779D2">
        <w:rPr>
          <w:sz w:val="24"/>
          <w:szCs w:val="24"/>
        </w:rPr>
        <w:t xml:space="preserve">não possui empregados executando trabalho degradante ou forçado, observando o disposto nos </w:t>
      </w:r>
      <w:hyperlink r:id="rId156" w:history="1">
        <w:r w:rsidR="00CA5AB1" w:rsidRPr="007779D2">
          <w:rPr>
            <w:rStyle w:val="Hyperlink"/>
            <w:color w:val="auto"/>
            <w:sz w:val="24"/>
            <w:szCs w:val="24"/>
          </w:rPr>
          <w:t>incisos III e IV do art. 1º e no inciso III do art. 5º da Constituição Federal</w:t>
        </w:r>
      </w:hyperlink>
    </w:p>
    <w:p w14:paraId="6FBB0E30" w14:textId="1DDBD857" w:rsidR="00CA5AB1" w:rsidRPr="007779D2" w:rsidRDefault="0084337A" w:rsidP="00355D14">
      <w:pPr>
        <w:pStyle w:val="Nivel3"/>
        <w:numPr>
          <w:ilvl w:val="0"/>
          <w:numId w:val="0"/>
        </w:numPr>
        <w:spacing w:before="0" w:after="0" w:line="240" w:lineRule="auto"/>
        <w:ind w:left="-284" w:right="-285"/>
        <w:rPr>
          <w:rFonts w:ascii="Times New Roman" w:hAnsi="Times New Roman" w:cs="Times New Roman"/>
          <w:color w:val="auto"/>
          <w:sz w:val="24"/>
          <w:szCs w:val="24"/>
        </w:rPr>
      </w:pPr>
      <w:r>
        <w:rPr>
          <w:rFonts w:ascii="Times New Roman" w:hAnsi="Times New Roman" w:cs="Times New Roman"/>
          <w:b/>
          <w:bCs/>
          <w:color w:val="auto"/>
          <w:sz w:val="24"/>
          <w:szCs w:val="24"/>
        </w:rPr>
        <w:t>k</w:t>
      </w:r>
      <w:r w:rsidR="00CA5AB1" w:rsidRPr="00CA5AB1">
        <w:rPr>
          <w:rFonts w:ascii="Times New Roman" w:hAnsi="Times New Roman" w:cs="Times New Roman"/>
          <w:b/>
          <w:bCs/>
          <w:color w:val="auto"/>
          <w:sz w:val="24"/>
          <w:szCs w:val="24"/>
        </w:rPr>
        <w:t>)</w:t>
      </w:r>
      <w:r w:rsidR="00CA5AB1">
        <w:rPr>
          <w:rFonts w:ascii="Times New Roman" w:hAnsi="Times New Roman" w:cs="Times New Roman"/>
          <w:color w:val="auto"/>
          <w:sz w:val="24"/>
          <w:szCs w:val="24"/>
        </w:rPr>
        <w:t xml:space="preserve"> </w:t>
      </w:r>
      <w:r w:rsidR="00CA5AB1" w:rsidRPr="007779D2">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CA5AB1">
        <w:rPr>
          <w:rFonts w:ascii="Times New Roman" w:hAnsi="Times New Roman" w:cs="Times New Roman"/>
          <w:color w:val="auto"/>
          <w:sz w:val="24"/>
          <w:szCs w:val="24"/>
        </w:rPr>
        <w:t>.</w:t>
      </w:r>
    </w:p>
    <w:p w14:paraId="65866419" w14:textId="77777777" w:rsidR="00CA5AB1" w:rsidRPr="00CA5AB1" w:rsidRDefault="00CA5AB1" w:rsidP="00355D14">
      <w:pPr>
        <w:ind w:left="-284" w:firstLine="1134"/>
        <w:jc w:val="both"/>
        <w:rPr>
          <w:sz w:val="24"/>
          <w:szCs w:val="24"/>
        </w:rPr>
      </w:pPr>
    </w:p>
    <w:p w14:paraId="19C9C7D8" w14:textId="77777777" w:rsidR="00B6032E" w:rsidRPr="00CA5AB1" w:rsidRDefault="00B6032E" w:rsidP="00355D14">
      <w:pPr>
        <w:ind w:left="-284"/>
        <w:jc w:val="both"/>
        <w:rPr>
          <w:b/>
          <w:bCs/>
          <w:sz w:val="24"/>
          <w:szCs w:val="24"/>
        </w:rPr>
      </w:pPr>
    </w:p>
    <w:p w14:paraId="736CEBF1" w14:textId="77777777" w:rsidR="00B6032E" w:rsidRPr="00CA5AB1" w:rsidRDefault="00B6032E" w:rsidP="00355D14">
      <w:pPr>
        <w:ind w:left="-284" w:firstLine="3402"/>
        <w:jc w:val="both"/>
        <w:rPr>
          <w:sz w:val="24"/>
          <w:szCs w:val="24"/>
        </w:rPr>
      </w:pPr>
      <w:r w:rsidRPr="00CA5AB1">
        <w:rPr>
          <w:sz w:val="24"/>
          <w:szCs w:val="24"/>
        </w:rPr>
        <w:t>Por ser expressão da verdade, firmo a presente.</w:t>
      </w:r>
    </w:p>
    <w:p w14:paraId="34A46886" w14:textId="77777777" w:rsidR="00B6032E" w:rsidRPr="00CA5AB1" w:rsidRDefault="00B6032E" w:rsidP="00355D14">
      <w:pPr>
        <w:ind w:left="-284" w:firstLine="3402"/>
        <w:jc w:val="both"/>
        <w:rPr>
          <w:sz w:val="24"/>
          <w:szCs w:val="24"/>
        </w:rPr>
      </w:pPr>
    </w:p>
    <w:p w14:paraId="224AACC8" w14:textId="77777777" w:rsidR="00B6032E" w:rsidRPr="00CA5AB1" w:rsidRDefault="00B6032E" w:rsidP="00355D14">
      <w:pPr>
        <w:ind w:left="-284" w:firstLine="3402"/>
        <w:jc w:val="both"/>
        <w:rPr>
          <w:sz w:val="24"/>
          <w:szCs w:val="24"/>
        </w:rPr>
      </w:pPr>
    </w:p>
    <w:p w14:paraId="25D32ECD" w14:textId="6A94F578" w:rsidR="00B6032E" w:rsidRPr="00CA5AB1" w:rsidRDefault="00B6032E" w:rsidP="00355D14">
      <w:pPr>
        <w:ind w:left="-284" w:firstLine="1701"/>
        <w:jc w:val="right"/>
        <w:rPr>
          <w:sz w:val="24"/>
          <w:szCs w:val="24"/>
        </w:rPr>
      </w:pPr>
      <w:r w:rsidRPr="00CA5AB1">
        <w:rPr>
          <w:sz w:val="24"/>
          <w:szCs w:val="24"/>
        </w:rPr>
        <w:t xml:space="preserve">________________, _____ de _______________ </w:t>
      </w:r>
      <w:proofErr w:type="spellStart"/>
      <w:r w:rsidRPr="00CA5AB1">
        <w:rPr>
          <w:sz w:val="24"/>
          <w:szCs w:val="24"/>
        </w:rPr>
        <w:t>de</w:t>
      </w:r>
      <w:proofErr w:type="spellEnd"/>
      <w:r w:rsidRPr="00CA5AB1">
        <w:rPr>
          <w:sz w:val="24"/>
          <w:szCs w:val="24"/>
        </w:rPr>
        <w:t xml:space="preserve"> 202</w:t>
      </w:r>
      <w:r w:rsidR="002B0019">
        <w:rPr>
          <w:sz w:val="24"/>
          <w:szCs w:val="24"/>
        </w:rPr>
        <w:t>6</w:t>
      </w:r>
      <w:r w:rsidRPr="00CA5AB1">
        <w:rPr>
          <w:sz w:val="24"/>
          <w:szCs w:val="24"/>
        </w:rPr>
        <w:t>.</w:t>
      </w:r>
    </w:p>
    <w:p w14:paraId="31B74684" w14:textId="77777777" w:rsidR="00B6032E" w:rsidRPr="00CA5AB1" w:rsidRDefault="00B6032E" w:rsidP="00355D14">
      <w:pPr>
        <w:ind w:left="-284" w:firstLine="1701"/>
        <w:jc w:val="right"/>
        <w:rPr>
          <w:sz w:val="24"/>
          <w:szCs w:val="24"/>
        </w:rPr>
      </w:pPr>
    </w:p>
    <w:p w14:paraId="5F18F9D6" w14:textId="77777777" w:rsidR="00B6032E" w:rsidRPr="00CA5AB1" w:rsidRDefault="00B6032E" w:rsidP="00355D14">
      <w:pPr>
        <w:ind w:left="-284"/>
        <w:jc w:val="both"/>
        <w:rPr>
          <w:sz w:val="24"/>
          <w:szCs w:val="24"/>
        </w:rPr>
      </w:pPr>
    </w:p>
    <w:p w14:paraId="5C35764F" w14:textId="77777777" w:rsidR="00B6032E" w:rsidRPr="00CA5AB1" w:rsidRDefault="00B6032E" w:rsidP="00355D14">
      <w:pPr>
        <w:ind w:left="-284"/>
        <w:jc w:val="center"/>
        <w:rPr>
          <w:b/>
          <w:sz w:val="24"/>
          <w:szCs w:val="24"/>
        </w:rPr>
      </w:pPr>
      <w:r w:rsidRPr="00CA5AB1">
        <w:rPr>
          <w:b/>
          <w:sz w:val="24"/>
          <w:szCs w:val="24"/>
        </w:rPr>
        <w:t>____________________________________________</w:t>
      </w:r>
    </w:p>
    <w:p w14:paraId="0A08A04D" w14:textId="77777777" w:rsidR="00B6032E" w:rsidRPr="00CA5AB1" w:rsidRDefault="00B6032E" w:rsidP="00355D14">
      <w:pPr>
        <w:ind w:left="-284"/>
        <w:jc w:val="center"/>
        <w:rPr>
          <w:b/>
          <w:sz w:val="24"/>
          <w:szCs w:val="24"/>
        </w:rPr>
      </w:pPr>
      <w:r w:rsidRPr="00CA5AB1">
        <w:rPr>
          <w:b/>
          <w:sz w:val="24"/>
          <w:szCs w:val="24"/>
        </w:rPr>
        <w:t>ASSINATURA DO REPRESENTANTE LEGAL</w:t>
      </w:r>
    </w:p>
    <w:p w14:paraId="07FA5728" w14:textId="77777777" w:rsidR="00B6032E" w:rsidRPr="00CA5AB1" w:rsidRDefault="00B6032E" w:rsidP="00355D14">
      <w:pPr>
        <w:ind w:left="-284"/>
        <w:jc w:val="center"/>
        <w:rPr>
          <w:sz w:val="24"/>
          <w:szCs w:val="24"/>
        </w:rPr>
      </w:pPr>
    </w:p>
    <w:p w14:paraId="29EE6150" w14:textId="77777777" w:rsidR="00B6032E" w:rsidRPr="00CA5AB1" w:rsidRDefault="00B6032E" w:rsidP="00355D14">
      <w:pPr>
        <w:ind w:left="-284"/>
        <w:jc w:val="center"/>
        <w:rPr>
          <w:sz w:val="24"/>
          <w:szCs w:val="24"/>
        </w:rPr>
      </w:pPr>
    </w:p>
    <w:p w14:paraId="3918145A" w14:textId="77777777" w:rsidR="00B6032E" w:rsidRPr="00CA5AB1" w:rsidRDefault="00B6032E" w:rsidP="00355D14">
      <w:pPr>
        <w:ind w:left="-284"/>
        <w:jc w:val="center"/>
        <w:rPr>
          <w:sz w:val="24"/>
          <w:szCs w:val="24"/>
        </w:rPr>
      </w:pPr>
    </w:p>
    <w:p w14:paraId="6BD195D0" w14:textId="77777777" w:rsidR="00B6032E" w:rsidRPr="00CA5AB1" w:rsidRDefault="00B6032E" w:rsidP="00355D14">
      <w:pPr>
        <w:ind w:left="-284"/>
        <w:jc w:val="center"/>
        <w:rPr>
          <w:sz w:val="24"/>
          <w:szCs w:val="24"/>
        </w:rPr>
      </w:pPr>
      <w:r w:rsidRPr="00CA5AB1">
        <w:rPr>
          <w:sz w:val="24"/>
          <w:szCs w:val="24"/>
        </w:rPr>
        <w:t>NOME: ___________________________________________</w:t>
      </w:r>
    </w:p>
    <w:p w14:paraId="626D3396" w14:textId="77777777" w:rsidR="00B6032E" w:rsidRPr="00CA5AB1" w:rsidRDefault="00B6032E" w:rsidP="00355D14">
      <w:pPr>
        <w:ind w:left="-284"/>
        <w:jc w:val="center"/>
        <w:rPr>
          <w:sz w:val="24"/>
          <w:szCs w:val="24"/>
        </w:rPr>
      </w:pPr>
    </w:p>
    <w:p w14:paraId="2D266B60" w14:textId="77777777" w:rsidR="00B6032E" w:rsidRPr="00CA5AB1" w:rsidRDefault="00B6032E" w:rsidP="00355D14">
      <w:pPr>
        <w:ind w:left="-284"/>
        <w:jc w:val="center"/>
        <w:rPr>
          <w:sz w:val="24"/>
          <w:szCs w:val="24"/>
        </w:rPr>
      </w:pPr>
      <w:r w:rsidRPr="00CA5AB1">
        <w:rPr>
          <w:sz w:val="24"/>
          <w:szCs w:val="24"/>
        </w:rPr>
        <w:t>CPF nº. ____________________________________________</w:t>
      </w:r>
    </w:p>
    <w:p w14:paraId="35F20131" w14:textId="77777777" w:rsidR="00B6032E" w:rsidRPr="00CA5AB1" w:rsidRDefault="00B6032E" w:rsidP="00355D14">
      <w:pPr>
        <w:ind w:left="-284"/>
        <w:jc w:val="center"/>
        <w:rPr>
          <w:sz w:val="24"/>
          <w:szCs w:val="24"/>
        </w:rPr>
      </w:pPr>
    </w:p>
    <w:p w14:paraId="20247AF0" w14:textId="77777777" w:rsidR="00B6032E" w:rsidRPr="00CA5AB1" w:rsidRDefault="00B6032E" w:rsidP="00355D14">
      <w:pPr>
        <w:ind w:left="-284"/>
        <w:jc w:val="center"/>
        <w:rPr>
          <w:sz w:val="24"/>
          <w:szCs w:val="24"/>
        </w:rPr>
      </w:pPr>
      <w:r w:rsidRPr="00CA5AB1">
        <w:rPr>
          <w:sz w:val="24"/>
          <w:szCs w:val="24"/>
        </w:rPr>
        <w:t>CARGO / FUNÇÃO: _________________________________</w:t>
      </w:r>
    </w:p>
    <w:p w14:paraId="328CFD44" w14:textId="77777777" w:rsidR="00B6032E" w:rsidRDefault="00B6032E" w:rsidP="00355D14">
      <w:pPr>
        <w:ind w:left="-284"/>
        <w:jc w:val="right"/>
        <w:rPr>
          <w:sz w:val="22"/>
          <w:szCs w:val="22"/>
        </w:rPr>
      </w:pPr>
    </w:p>
    <w:p w14:paraId="65DCD665" w14:textId="77777777" w:rsidR="00B6032E" w:rsidRDefault="00B6032E" w:rsidP="00355D14">
      <w:pPr>
        <w:ind w:left="-284"/>
        <w:jc w:val="center"/>
        <w:rPr>
          <w:rFonts w:eastAsia="Calibri"/>
          <w:b/>
          <w:sz w:val="22"/>
          <w:szCs w:val="22"/>
        </w:rPr>
      </w:pPr>
    </w:p>
    <w:p w14:paraId="6419BF79" w14:textId="77777777" w:rsidR="00B6032E" w:rsidRDefault="00B6032E" w:rsidP="00355D14">
      <w:pPr>
        <w:ind w:left="-284"/>
        <w:jc w:val="center"/>
        <w:rPr>
          <w:rFonts w:eastAsia="Calibri"/>
          <w:b/>
          <w:sz w:val="22"/>
          <w:szCs w:val="22"/>
        </w:rPr>
      </w:pPr>
    </w:p>
    <w:p w14:paraId="4AD37C8B" w14:textId="77777777" w:rsidR="00B6032E" w:rsidRDefault="00B6032E" w:rsidP="00355D14">
      <w:pPr>
        <w:ind w:left="-284"/>
        <w:jc w:val="center"/>
        <w:rPr>
          <w:rFonts w:eastAsia="Calibri"/>
          <w:b/>
          <w:sz w:val="22"/>
          <w:szCs w:val="22"/>
        </w:rPr>
      </w:pPr>
    </w:p>
    <w:p w14:paraId="2E5DB671" w14:textId="77777777" w:rsidR="00B6032E" w:rsidRDefault="00B6032E" w:rsidP="00355D14">
      <w:pPr>
        <w:ind w:left="-284"/>
        <w:jc w:val="center"/>
        <w:rPr>
          <w:rFonts w:eastAsia="Calibri"/>
          <w:b/>
          <w:sz w:val="24"/>
          <w:szCs w:val="24"/>
        </w:rPr>
      </w:pPr>
    </w:p>
    <w:p w14:paraId="5C2CCDA3" w14:textId="77777777" w:rsidR="00B6032E" w:rsidRDefault="00B6032E" w:rsidP="00355D14">
      <w:pPr>
        <w:ind w:left="-284"/>
        <w:jc w:val="center"/>
        <w:rPr>
          <w:rFonts w:ascii="Calibri" w:eastAsia="Calibri" w:hAnsi="Calibri"/>
          <w:b/>
          <w:sz w:val="22"/>
          <w:szCs w:val="22"/>
        </w:rPr>
      </w:pPr>
    </w:p>
    <w:p w14:paraId="3DD9D615" w14:textId="77777777" w:rsidR="00B6032E" w:rsidRDefault="00B6032E" w:rsidP="00355D14">
      <w:pPr>
        <w:ind w:left="-284"/>
        <w:jc w:val="center"/>
        <w:rPr>
          <w:rFonts w:eastAsia="Calibri"/>
          <w:b/>
        </w:rPr>
      </w:pPr>
    </w:p>
    <w:p w14:paraId="68F6C4BC" w14:textId="77777777" w:rsidR="00B6032E" w:rsidRDefault="00B6032E" w:rsidP="00355D14">
      <w:pPr>
        <w:ind w:left="-284"/>
        <w:jc w:val="center"/>
        <w:rPr>
          <w:rFonts w:eastAsia="Calibri"/>
          <w:b/>
        </w:rPr>
      </w:pPr>
    </w:p>
    <w:p w14:paraId="5DE649B8" w14:textId="77777777" w:rsidR="00B6032E" w:rsidRDefault="00B6032E" w:rsidP="00355D14">
      <w:pPr>
        <w:ind w:left="-284"/>
        <w:jc w:val="center"/>
        <w:rPr>
          <w:rFonts w:eastAsia="Calibri"/>
          <w:b/>
        </w:rPr>
      </w:pPr>
    </w:p>
    <w:p w14:paraId="66A7077C" w14:textId="77777777" w:rsidR="00B6032E" w:rsidRDefault="00B6032E" w:rsidP="00355D14">
      <w:pPr>
        <w:ind w:left="-284"/>
        <w:jc w:val="center"/>
        <w:rPr>
          <w:rFonts w:eastAsia="Calibri"/>
          <w:b/>
        </w:rPr>
      </w:pPr>
    </w:p>
    <w:p w14:paraId="30D7129D" w14:textId="77777777" w:rsidR="00B6032E" w:rsidRDefault="00B6032E" w:rsidP="00355D14">
      <w:pPr>
        <w:ind w:left="-284"/>
        <w:jc w:val="center"/>
        <w:rPr>
          <w:rFonts w:eastAsia="Calibri"/>
          <w:b/>
        </w:rPr>
      </w:pPr>
    </w:p>
    <w:p w14:paraId="45F1E076" w14:textId="77777777" w:rsidR="00B6032E" w:rsidRDefault="00B6032E" w:rsidP="00355D14">
      <w:pPr>
        <w:ind w:left="-284"/>
        <w:jc w:val="center"/>
        <w:rPr>
          <w:rFonts w:eastAsia="Calibri"/>
          <w:b/>
        </w:rPr>
      </w:pPr>
    </w:p>
    <w:p w14:paraId="6B3CD705" w14:textId="77777777" w:rsidR="00B6032E" w:rsidRDefault="00B6032E" w:rsidP="00355D14">
      <w:pPr>
        <w:ind w:left="-284"/>
        <w:jc w:val="center"/>
        <w:rPr>
          <w:rFonts w:eastAsia="Calibri"/>
          <w:b/>
        </w:rPr>
      </w:pPr>
    </w:p>
    <w:p w14:paraId="30E4D1C3" w14:textId="77777777" w:rsidR="0084337A" w:rsidRDefault="0084337A" w:rsidP="00355D14">
      <w:pPr>
        <w:ind w:left="-284" w:right="-285"/>
        <w:jc w:val="center"/>
        <w:rPr>
          <w:b/>
          <w:bCs/>
          <w:sz w:val="24"/>
          <w:szCs w:val="24"/>
        </w:rPr>
      </w:pPr>
    </w:p>
    <w:p w14:paraId="78EE096E" w14:textId="77777777" w:rsidR="0084337A" w:rsidRDefault="0084337A" w:rsidP="00355D14">
      <w:pPr>
        <w:ind w:left="-284" w:right="-285"/>
        <w:jc w:val="center"/>
        <w:rPr>
          <w:b/>
          <w:bCs/>
          <w:sz w:val="24"/>
          <w:szCs w:val="24"/>
        </w:rPr>
      </w:pPr>
    </w:p>
    <w:p w14:paraId="3D5367A4" w14:textId="77777777" w:rsidR="0084337A" w:rsidRDefault="0084337A" w:rsidP="00355D14">
      <w:pPr>
        <w:ind w:left="-284" w:right="-285"/>
        <w:jc w:val="center"/>
        <w:rPr>
          <w:b/>
          <w:bCs/>
          <w:sz w:val="24"/>
          <w:szCs w:val="24"/>
        </w:rPr>
      </w:pPr>
    </w:p>
    <w:p w14:paraId="17EEB81B" w14:textId="77777777" w:rsidR="0084337A" w:rsidRDefault="0084337A" w:rsidP="00355D14">
      <w:pPr>
        <w:ind w:left="-284" w:right="-285"/>
        <w:jc w:val="center"/>
        <w:rPr>
          <w:b/>
          <w:bCs/>
          <w:sz w:val="24"/>
          <w:szCs w:val="24"/>
        </w:rPr>
      </w:pPr>
    </w:p>
    <w:p w14:paraId="404B94F9" w14:textId="77777777" w:rsidR="0084337A" w:rsidRDefault="0084337A" w:rsidP="00355D14">
      <w:pPr>
        <w:ind w:left="-284" w:right="-285"/>
        <w:jc w:val="center"/>
        <w:rPr>
          <w:b/>
          <w:bCs/>
          <w:sz w:val="24"/>
          <w:szCs w:val="24"/>
        </w:rPr>
      </w:pPr>
    </w:p>
    <w:p w14:paraId="1FBEA717" w14:textId="77777777" w:rsidR="0084337A" w:rsidRDefault="0084337A" w:rsidP="00355D14">
      <w:pPr>
        <w:ind w:left="-284" w:right="-285"/>
        <w:jc w:val="center"/>
        <w:rPr>
          <w:b/>
          <w:bCs/>
          <w:sz w:val="24"/>
          <w:szCs w:val="24"/>
        </w:rPr>
      </w:pPr>
    </w:p>
    <w:p w14:paraId="1CFFE77E" w14:textId="77777777" w:rsidR="0084337A" w:rsidRDefault="0084337A" w:rsidP="00355D14">
      <w:pPr>
        <w:ind w:left="-284" w:right="-285"/>
        <w:jc w:val="center"/>
        <w:rPr>
          <w:b/>
          <w:bCs/>
          <w:sz w:val="24"/>
          <w:szCs w:val="24"/>
        </w:rPr>
      </w:pPr>
    </w:p>
    <w:p w14:paraId="3347105A" w14:textId="77777777" w:rsidR="0084337A" w:rsidRDefault="0084337A" w:rsidP="00355D14">
      <w:pPr>
        <w:ind w:left="-284" w:right="-285"/>
        <w:jc w:val="center"/>
        <w:rPr>
          <w:b/>
          <w:bCs/>
          <w:sz w:val="24"/>
          <w:szCs w:val="24"/>
        </w:rPr>
      </w:pPr>
    </w:p>
    <w:p w14:paraId="29AAF62D" w14:textId="77777777" w:rsidR="00B17275" w:rsidRDefault="00B17275" w:rsidP="00355D14">
      <w:pPr>
        <w:ind w:left="-284" w:right="-285"/>
        <w:jc w:val="center"/>
        <w:rPr>
          <w:b/>
          <w:bCs/>
          <w:sz w:val="24"/>
          <w:szCs w:val="24"/>
        </w:rPr>
      </w:pPr>
    </w:p>
    <w:p w14:paraId="52538457" w14:textId="77777777" w:rsidR="00B17275" w:rsidRDefault="00B17275" w:rsidP="00355D14">
      <w:pPr>
        <w:ind w:left="-284" w:right="-285"/>
        <w:jc w:val="center"/>
        <w:rPr>
          <w:b/>
          <w:bCs/>
          <w:sz w:val="24"/>
          <w:szCs w:val="24"/>
        </w:rPr>
      </w:pPr>
    </w:p>
    <w:p w14:paraId="171DB579" w14:textId="77777777" w:rsidR="00B17275" w:rsidRDefault="00B17275" w:rsidP="00355D14">
      <w:pPr>
        <w:ind w:left="-284" w:right="-285"/>
        <w:jc w:val="center"/>
        <w:rPr>
          <w:b/>
          <w:bCs/>
          <w:sz w:val="24"/>
          <w:szCs w:val="24"/>
        </w:rPr>
      </w:pPr>
    </w:p>
    <w:p w14:paraId="03A54361" w14:textId="77777777" w:rsidR="0084337A" w:rsidRDefault="0084337A" w:rsidP="00355D14">
      <w:pPr>
        <w:ind w:left="-284" w:right="-285"/>
        <w:jc w:val="center"/>
        <w:rPr>
          <w:b/>
          <w:bCs/>
          <w:sz w:val="24"/>
          <w:szCs w:val="24"/>
        </w:rPr>
      </w:pPr>
    </w:p>
    <w:p w14:paraId="2EAD24F4" w14:textId="7DF798A5" w:rsidR="00C53ACB" w:rsidRPr="00C1514F" w:rsidRDefault="00C53ACB" w:rsidP="00355D14">
      <w:pPr>
        <w:ind w:left="-284" w:right="-285"/>
        <w:jc w:val="center"/>
        <w:rPr>
          <w:b/>
          <w:bCs/>
          <w:sz w:val="24"/>
          <w:szCs w:val="24"/>
        </w:rPr>
      </w:pPr>
      <w:r w:rsidRPr="00C1514F">
        <w:rPr>
          <w:b/>
          <w:bCs/>
          <w:sz w:val="24"/>
          <w:szCs w:val="24"/>
        </w:rPr>
        <w:t xml:space="preserve">CONCORRÊNCIA ELETRÔNICA Nº </w:t>
      </w:r>
      <w:r w:rsidRPr="002B0019">
        <w:rPr>
          <w:b/>
          <w:bCs/>
          <w:sz w:val="24"/>
          <w:szCs w:val="24"/>
        </w:rPr>
        <w:t>XXXX / 202</w:t>
      </w:r>
      <w:r w:rsidR="002B0019">
        <w:rPr>
          <w:b/>
          <w:bCs/>
          <w:sz w:val="24"/>
          <w:szCs w:val="24"/>
        </w:rPr>
        <w:t>6</w:t>
      </w:r>
    </w:p>
    <w:p w14:paraId="436F7065" w14:textId="2BA54B54" w:rsidR="00C53ACB" w:rsidRPr="00C8450D" w:rsidRDefault="00C53ACB" w:rsidP="00355D14">
      <w:pPr>
        <w:ind w:left="-284" w:right="-285"/>
        <w:jc w:val="center"/>
        <w:rPr>
          <w:b/>
          <w:bCs/>
          <w:sz w:val="24"/>
          <w:szCs w:val="24"/>
        </w:rPr>
      </w:pPr>
      <w:r w:rsidRPr="00C8450D">
        <w:rPr>
          <w:b/>
          <w:bCs/>
          <w:sz w:val="24"/>
          <w:szCs w:val="24"/>
        </w:rPr>
        <w:t xml:space="preserve">PROCESSO Nº </w:t>
      </w:r>
      <w:r w:rsidRPr="002B0019">
        <w:rPr>
          <w:b/>
          <w:bCs/>
          <w:sz w:val="24"/>
          <w:szCs w:val="24"/>
        </w:rPr>
        <w:t>XXXX / 202</w:t>
      </w:r>
      <w:r w:rsidR="002B0019">
        <w:rPr>
          <w:b/>
          <w:bCs/>
          <w:sz w:val="24"/>
          <w:szCs w:val="24"/>
        </w:rPr>
        <w:t>6</w:t>
      </w:r>
    </w:p>
    <w:p w14:paraId="24D002BA" w14:textId="77777777" w:rsidR="00B6032E" w:rsidRDefault="00B6032E" w:rsidP="00355D14">
      <w:pPr>
        <w:ind w:left="-284"/>
        <w:jc w:val="center"/>
        <w:rPr>
          <w:b/>
          <w:bCs/>
          <w:sz w:val="24"/>
          <w:szCs w:val="24"/>
        </w:rPr>
      </w:pPr>
    </w:p>
    <w:p w14:paraId="5B05519E" w14:textId="77777777" w:rsidR="00B6032E" w:rsidRDefault="00B6032E" w:rsidP="00355D14">
      <w:pPr>
        <w:adjustRightInd w:val="0"/>
        <w:ind w:left="-284" w:right="-30"/>
        <w:jc w:val="center"/>
        <w:rPr>
          <w:b/>
          <w:bCs/>
          <w:iCs/>
          <w:color w:val="000000"/>
          <w:sz w:val="24"/>
          <w:szCs w:val="24"/>
          <w:u w:val="single"/>
        </w:rPr>
      </w:pPr>
      <w:r>
        <w:rPr>
          <w:b/>
          <w:bCs/>
          <w:iCs/>
          <w:color w:val="000000"/>
          <w:sz w:val="24"/>
          <w:szCs w:val="24"/>
          <w:u w:val="single"/>
        </w:rPr>
        <w:t>ANEXO VI</w:t>
      </w:r>
    </w:p>
    <w:p w14:paraId="7618EF24" w14:textId="77777777" w:rsidR="00B6032E" w:rsidRDefault="00B6032E" w:rsidP="00355D14">
      <w:pPr>
        <w:ind w:left="-284"/>
        <w:jc w:val="center"/>
        <w:rPr>
          <w:b/>
          <w:sz w:val="24"/>
          <w:szCs w:val="24"/>
        </w:rPr>
      </w:pPr>
      <w:r>
        <w:rPr>
          <w:b/>
          <w:sz w:val="24"/>
          <w:szCs w:val="24"/>
        </w:rPr>
        <w:t>MODELO DE PROPOSTA COMERCIAL</w:t>
      </w:r>
    </w:p>
    <w:p w14:paraId="359B22A1" w14:textId="77777777" w:rsidR="00B6032E" w:rsidRDefault="00B6032E" w:rsidP="00355D14">
      <w:pPr>
        <w:ind w:left="-284"/>
        <w:jc w:val="center"/>
        <w:rPr>
          <w:b/>
          <w:sz w:val="24"/>
          <w:szCs w:val="24"/>
        </w:rPr>
      </w:pPr>
    </w:p>
    <w:p w14:paraId="1B8C395B" w14:textId="77777777" w:rsidR="00B6032E" w:rsidRDefault="00B6032E" w:rsidP="00355D14">
      <w:pPr>
        <w:ind w:left="-284"/>
        <w:jc w:val="right"/>
        <w:rPr>
          <w:sz w:val="24"/>
          <w:szCs w:val="24"/>
        </w:rPr>
      </w:pPr>
      <w:r>
        <w:rPr>
          <w:sz w:val="24"/>
          <w:szCs w:val="24"/>
        </w:rPr>
        <w:t xml:space="preserve">(a ser preenchido em papel timbrado da interessada) </w:t>
      </w:r>
    </w:p>
    <w:p w14:paraId="6D811ABE" w14:textId="77777777" w:rsidR="00B6032E" w:rsidRDefault="00B6032E" w:rsidP="00355D14">
      <w:pPr>
        <w:ind w:left="-284"/>
        <w:jc w:val="both"/>
        <w:rPr>
          <w:sz w:val="24"/>
          <w:szCs w:val="24"/>
        </w:rPr>
      </w:pPr>
    </w:p>
    <w:p w14:paraId="0CEBDE31" w14:textId="77777777" w:rsidR="00B6032E" w:rsidRPr="00C95CF4" w:rsidRDefault="00B6032E" w:rsidP="00355D14">
      <w:pPr>
        <w:ind w:left="-284"/>
        <w:jc w:val="both"/>
        <w:rPr>
          <w:b/>
          <w:sz w:val="24"/>
          <w:szCs w:val="24"/>
        </w:rPr>
      </w:pPr>
      <w:r w:rsidRPr="00C95CF4">
        <w:rPr>
          <w:b/>
          <w:sz w:val="24"/>
          <w:szCs w:val="24"/>
        </w:rPr>
        <w:t>AO</w:t>
      </w:r>
    </w:p>
    <w:p w14:paraId="4FB7B852" w14:textId="04EB6881" w:rsidR="00B6032E" w:rsidRPr="00C95CF4" w:rsidRDefault="00B6032E" w:rsidP="00355D14">
      <w:pPr>
        <w:ind w:left="-284"/>
        <w:jc w:val="both"/>
        <w:rPr>
          <w:b/>
          <w:sz w:val="24"/>
          <w:szCs w:val="24"/>
        </w:rPr>
      </w:pPr>
      <w:r w:rsidRPr="00C95CF4">
        <w:rPr>
          <w:b/>
          <w:sz w:val="24"/>
          <w:szCs w:val="24"/>
        </w:rPr>
        <w:t xml:space="preserve">MUNICÍPIO DE </w:t>
      </w:r>
      <w:r w:rsidR="00FC6723">
        <w:rPr>
          <w:b/>
          <w:sz w:val="24"/>
          <w:szCs w:val="24"/>
        </w:rPr>
        <w:t>GUATAPARÁ</w:t>
      </w:r>
      <w:r w:rsidR="0084337A" w:rsidRPr="00C95CF4">
        <w:rPr>
          <w:b/>
          <w:sz w:val="24"/>
          <w:szCs w:val="24"/>
        </w:rPr>
        <w:t xml:space="preserve"> </w:t>
      </w:r>
      <w:r w:rsidR="00C53ACB" w:rsidRPr="00C95CF4">
        <w:rPr>
          <w:b/>
          <w:sz w:val="24"/>
          <w:szCs w:val="24"/>
        </w:rPr>
        <w:t>–</w:t>
      </w:r>
      <w:r w:rsidRPr="00C95CF4">
        <w:rPr>
          <w:b/>
          <w:sz w:val="24"/>
          <w:szCs w:val="24"/>
        </w:rPr>
        <w:t xml:space="preserve"> SP</w:t>
      </w:r>
    </w:p>
    <w:p w14:paraId="126B057A" w14:textId="79DD41B9" w:rsidR="00C53ACB" w:rsidRPr="00C95CF4" w:rsidRDefault="00C53ACB" w:rsidP="00355D14">
      <w:pPr>
        <w:ind w:left="-284"/>
        <w:jc w:val="both"/>
        <w:rPr>
          <w:b/>
          <w:sz w:val="24"/>
          <w:szCs w:val="24"/>
        </w:rPr>
      </w:pPr>
      <w:r w:rsidRPr="00C95CF4">
        <w:rPr>
          <w:b/>
          <w:sz w:val="24"/>
          <w:szCs w:val="24"/>
        </w:rPr>
        <w:t xml:space="preserve">REF. CONCORRÊNCIA ELETRÔNICA </w:t>
      </w:r>
      <w:r w:rsidRPr="002B0019">
        <w:rPr>
          <w:b/>
          <w:sz w:val="24"/>
          <w:szCs w:val="24"/>
        </w:rPr>
        <w:t>Nº -----/202</w:t>
      </w:r>
      <w:r w:rsidR="002B0019">
        <w:rPr>
          <w:b/>
          <w:sz w:val="24"/>
          <w:szCs w:val="24"/>
        </w:rPr>
        <w:t>6</w:t>
      </w:r>
    </w:p>
    <w:p w14:paraId="2FE328CB" w14:textId="2816BEE8" w:rsidR="00C53ACB" w:rsidRPr="00FD3705" w:rsidRDefault="00C53ACB" w:rsidP="00355D14">
      <w:pPr>
        <w:ind w:left="-284"/>
        <w:jc w:val="both"/>
        <w:rPr>
          <w:b/>
          <w:sz w:val="24"/>
          <w:szCs w:val="24"/>
        </w:rPr>
      </w:pPr>
      <w:r w:rsidRPr="00FD3705">
        <w:rPr>
          <w:b/>
          <w:sz w:val="24"/>
          <w:szCs w:val="24"/>
        </w:rPr>
        <w:t xml:space="preserve">OBJETO: </w:t>
      </w:r>
      <w:r w:rsidR="00FD3705" w:rsidRPr="00FD3705">
        <w:rPr>
          <w:b/>
          <w:caps/>
          <w:sz w:val="24"/>
          <w:szCs w:val="24"/>
        </w:rPr>
        <w:t>Contratação de empresa especializada para CONSTRUÇÃO DE CASAS MINHA CASA MINHA VIDA FNHIS SUB 50, com fornecimento de todos os materiais, mão de obra, equipamentos e ferramentas necessários à execução do objeto, de acordo com as especificações contidas nO Termo de Referência e normas técnicas e de segurança vigentes</w:t>
      </w:r>
      <w:r w:rsidRPr="00FD3705">
        <w:rPr>
          <w:b/>
          <w:sz w:val="24"/>
          <w:szCs w:val="24"/>
        </w:rPr>
        <w:t>.</w:t>
      </w:r>
    </w:p>
    <w:p w14:paraId="5626F64F" w14:textId="77777777" w:rsidR="00B6032E" w:rsidRPr="00C95CF4" w:rsidRDefault="00B6032E" w:rsidP="00355D14">
      <w:pPr>
        <w:ind w:left="-284"/>
        <w:jc w:val="both"/>
        <w:rPr>
          <w:sz w:val="24"/>
          <w:szCs w:val="24"/>
        </w:rPr>
      </w:pPr>
    </w:p>
    <w:p w14:paraId="2FC40A58" w14:textId="77777777" w:rsidR="00B6032E" w:rsidRDefault="00B6032E" w:rsidP="00355D14">
      <w:pPr>
        <w:ind w:left="-284"/>
        <w:jc w:val="both"/>
        <w:rPr>
          <w:sz w:val="24"/>
          <w:szCs w:val="24"/>
        </w:rPr>
      </w:pPr>
      <w:r>
        <w:rPr>
          <w:sz w:val="24"/>
          <w:szCs w:val="24"/>
        </w:rPr>
        <w:t>Prezados Senhores;</w:t>
      </w:r>
    </w:p>
    <w:p w14:paraId="0ECD9D0D" w14:textId="77777777" w:rsidR="00B6032E" w:rsidRDefault="00B6032E" w:rsidP="00355D14">
      <w:pPr>
        <w:ind w:left="-284"/>
        <w:jc w:val="both"/>
        <w:rPr>
          <w:sz w:val="24"/>
          <w:szCs w:val="24"/>
        </w:rPr>
      </w:pPr>
    </w:p>
    <w:p w14:paraId="010EAF5A" w14:textId="1E1DB536" w:rsidR="00B6032E" w:rsidRDefault="00B6032E" w:rsidP="00355D14">
      <w:pPr>
        <w:ind w:left="-284" w:firstLine="851"/>
        <w:jc w:val="both"/>
        <w:rPr>
          <w:sz w:val="24"/>
          <w:szCs w:val="24"/>
        </w:rPr>
      </w:pPr>
      <w:r>
        <w:rPr>
          <w:sz w:val="24"/>
          <w:szCs w:val="24"/>
        </w:rPr>
        <w:t xml:space="preserve">A empresa ______________________________________________, inscrita no CNPJ/MF sob nº ___________________________, neste ato representada pelo seu _____________________, Sr. ____________________________________________________, portador(a) do RG nº _________________ e inscrito(a) no CPF nº ________________________, declara que, após analisar as condições desta licitação, com as quais concorda, propõe executar os serviços objeto da Concorrência Eletrônica supra referida, no Município de </w:t>
      </w:r>
      <w:r w:rsidR="00FC6723">
        <w:rPr>
          <w:sz w:val="24"/>
          <w:szCs w:val="24"/>
        </w:rPr>
        <w:t>Guatapará</w:t>
      </w:r>
      <w:r w:rsidR="00C95CF4">
        <w:rPr>
          <w:sz w:val="24"/>
          <w:szCs w:val="24"/>
        </w:rPr>
        <w:t xml:space="preserve"> </w:t>
      </w:r>
      <w:r>
        <w:rPr>
          <w:sz w:val="24"/>
          <w:szCs w:val="24"/>
        </w:rPr>
        <w:t xml:space="preserve">- SP, pelo Valor Global de </w:t>
      </w:r>
      <w:r>
        <w:rPr>
          <w:b/>
          <w:sz w:val="24"/>
          <w:szCs w:val="24"/>
        </w:rPr>
        <w:t>R$ ________________ (__________________________________________)</w:t>
      </w:r>
      <w:r>
        <w:rPr>
          <w:sz w:val="24"/>
          <w:szCs w:val="24"/>
        </w:rPr>
        <w:t xml:space="preserve">, </w:t>
      </w:r>
    </w:p>
    <w:p w14:paraId="2B69C8F1" w14:textId="77777777" w:rsidR="00B6032E" w:rsidRDefault="00B6032E" w:rsidP="00355D14">
      <w:pPr>
        <w:ind w:left="-284" w:firstLine="851"/>
        <w:jc w:val="both"/>
        <w:rPr>
          <w:sz w:val="24"/>
          <w:szCs w:val="24"/>
        </w:rPr>
      </w:pPr>
    </w:p>
    <w:p w14:paraId="144E96B4" w14:textId="77777777" w:rsidR="00B6032E" w:rsidRDefault="00B6032E" w:rsidP="00355D14">
      <w:pPr>
        <w:ind w:left="-284" w:firstLine="851"/>
        <w:jc w:val="both"/>
        <w:rPr>
          <w:sz w:val="24"/>
          <w:szCs w:val="24"/>
        </w:rPr>
      </w:pPr>
      <w:r>
        <w:rPr>
          <w:sz w:val="24"/>
          <w:szCs w:val="24"/>
        </w:rPr>
        <w:t xml:space="preserve">Data base: </w:t>
      </w:r>
      <w:r>
        <w:rPr>
          <w:b/>
          <w:sz w:val="24"/>
          <w:szCs w:val="24"/>
        </w:rPr>
        <w:t>---------------</w:t>
      </w:r>
      <w:r>
        <w:rPr>
          <w:sz w:val="24"/>
          <w:szCs w:val="24"/>
        </w:rPr>
        <w:t xml:space="preserve">. </w:t>
      </w:r>
    </w:p>
    <w:p w14:paraId="25F82B81" w14:textId="77777777" w:rsidR="00B6032E" w:rsidRDefault="00B6032E" w:rsidP="00355D14">
      <w:pPr>
        <w:ind w:left="-284" w:firstLine="851"/>
        <w:jc w:val="both"/>
        <w:rPr>
          <w:sz w:val="24"/>
          <w:szCs w:val="24"/>
        </w:rPr>
      </w:pPr>
    </w:p>
    <w:p w14:paraId="3CA9C739" w14:textId="77777777" w:rsidR="00B6032E" w:rsidRDefault="00B6032E" w:rsidP="00355D14">
      <w:pPr>
        <w:ind w:left="-284" w:firstLine="851"/>
        <w:jc w:val="both"/>
        <w:rPr>
          <w:sz w:val="24"/>
          <w:szCs w:val="24"/>
        </w:rPr>
      </w:pPr>
      <w:r>
        <w:rPr>
          <w:sz w:val="24"/>
          <w:szCs w:val="24"/>
        </w:rPr>
        <w:t>A presente Proposta é válida pelo prazo, mínimo, de -- (-------------) -------, contados a partir da data da abertura do envelope proposta.</w:t>
      </w:r>
    </w:p>
    <w:p w14:paraId="444A38DB" w14:textId="77777777" w:rsidR="00AB339A" w:rsidRDefault="00AB339A" w:rsidP="00355D14">
      <w:pPr>
        <w:ind w:left="-284" w:firstLine="851"/>
        <w:jc w:val="both"/>
        <w:rPr>
          <w:b/>
          <w:bCs/>
          <w:i/>
          <w:iCs/>
          <w:sz w:val="24"/>
          <w:szCs w:val="24"/>
        </w:rPr>
      </w:pPr>
    </w:p>
    <w:p w14:paraId="34A7F9E5" w14:textId="77777777" w:rsidR="00C53ACB" w:rsidRPr="00AB339A" w:rsidRDefault="00C53ACB" w:rsidP="00355D14">
      <w:pPr>
        <w:ind w:left="-284"/>
        <w:jc w:val="both"/>
        <w:rPr>
          <w:b/>
          <w:bCs/>
          <w:i/>
          <w:iCs/>
          <w:sz w:val="24"/>
          <w:szCs w:val="24"/>
        </w:rPr>
      </w:pPr>
      <w:r w:rsidRPr="005F6563">
        <w:rPr>
          <w:b/>
          <w:sz w:val="24"/>
          <w:szCs w:val="24"/>
        </w:rPr>
        <w:t>OBS. 01:</w:t>
      </w:r>
      <w:r w:rsidRPr="005F6563">
        <w:rPr>
          <w:sz w:val="24"/>
          <w:szCs w:val="24"/>
        </w:rPr>
        <w:t xml:space="preserve"> </w:t>
      </w:r>
      <w:r w:rsidRPr="00AB339A">
        <w:rPr>
          <w:b/>
          <w:bCs/>
          <w:i/>
          <w:iCs/>
          <w:sz w:val="24"/>
          <w:szCs w:val="24"/>
        </w:rPr>
        <w:t>Anexar a planilha orçamentária e cronograma físico financeiro a esta proposta.</w:t>
      </w:r>
    </w:p>
    <w:p w14:paraId="2B2A8668" w14:textId="77777777" w:rsidR="00C53ACB" w:rsidRPr="00AB339A" w:rsidRDefault="00C53ACB" w:rsidP="00355D14">
      <w:pPr>
        <w:ind w:left="-284" w:firstLine="851"/>
        <w:jc w:val="both"/>
        <w:rPr>
          <w:b/>
          <w:bCs/>
          <w:i/>
          <w:iCs/>
          <w:sz w:val="24"/>
          <w:szCs w:val="24"/>
        </w:rPr>
      </w:pPr>
    </w:p>
    <w:p w14:paraId="05C3CCE1" w14:textId="77777777" w:rsidR="00C53ACB" w:rsidRPr="005F6563" w:rsidRDefault="00C53ACB" w:rsidP="00355D14">
      <w:pPr>
        <w:ind w:left="-284"/>
        <w:jc w:val="both"/>
        <w:rPr>
          <w:sz w:val="24"/>
          <w:szCs w:val="24"/>
        </w:rPr>
      </w:pPr>
      <w:r w:rsidRPr="005F6563">
        <w:rPr>
          <w:b/>
          <w:sz w:val="24"/>
          <w:szCs w:val="24"/>
        </w:rPr>
        <w:t>OBS. 02:</w:t>
      </w:r>
      <w:r w:rsidRPr="005F6563">
        <w:rPr>
          <w:sz w:val="24"/>
          <w:szCs w:val="24"/>
        </w:rPr>
        <w:t xml:space="preserve"> Nos valores propostos acima, estão inclusos todos e quaisquer encargos inerentes ao fornecimento objeto desta proposta, tais como: tributos, taxas, transportes, carregamento, descarregamento, encargos sociais, trabalhistas, frete, seguro, e outros que, direta e indiretamente, incidam sobre o perfeito e integral cumprimento da proposta apresentada.</w:t>
      </w:r>
    </w:p>
    <w:p w14:paraId="43978232" w14:textId="77777777" w:rsidR="00C53ACB" w:rsidRPr="005F6563" w:rsidRDefault="00C53ACB" w:rsidP="00355D14">
      <w:pPr>
        <w:ind w:left="-284"/>
        <w:jc w:val="both"/>
        <w:rPr>
          <w:sz w:val="24"/>
          <w:szCs w:val="24"/>
        </w:rPr>
      </w:pPr>
    </w:p>
    <w:p w14:paraId="266A8352" w14:textId="3CF242EC" w:rsidR="00C53ACB" w:rsidRPr="005F6563" w:rsidRDefault="00C53ACB" w:rsidP="00355D14">
      <w:pPr>
        <w:ind w:left="-284"/>
        <w:jc w:val="both"/>
        <w:rPr>
          <w:sz w:val="24"/>
          <w:szCs w:val="24"/>
          <w:lang w:eastAsia="ar-SA"/>
        </w:rPr>
      </w:pPr>
      <w:r w:rsidRPr="005F6563">
        <w:rPr>
          <w:b/>
          <w:sz w:val="24"/>
          <w:szCs w:val="24"/>
        </w:rPr>
        <w:lastRenderedPageBreak/>
        <w:t xml:space="preserve">CONDIÇÕES GERAIS DE </w:t>
      </w:r>
      <w:r>
        <w:rPr>
          <w:b/>
          <w:sz w:val="24"/>
          <w:szCs w:val="24"/>
        </w:rPr>
        <w:t>EXCUÇÃO:</w:t>
      </w:r>
      <w:r w:rsidRPr="005F6563">
        <w:rPr>
          <w:b/>
          <w:sz w:val="24"/>
          <w:szCs w:val="24"/>
        </w:rPr>
        <w:t xml:space="preserve"> </w:t>
      </w:r>
      <w:r w:rsidRPr="005F6563">
        <w:rPr>
          <w:sz w:val="24"/>
          <w:szCs w:val="24"/>
          <w:lang w:eastAsia="ar-SA"/>
        </w:rPr>
        <w:t xml:space="preserve">As condições que envolvem </w:t>
      </w:r>
      <w:r>
        <w:rPr>
          <w:sz w:val="24"/>
          <w:szCs w:val="24"/>
          <w:lang w:eastAsia="ar-SA"/>
        </w:rPr>
        <w:t>a execução</w:t>
      </w:r>
      <w:r w:rsidR="00C35A70">
        <w:rPr>
          <w:sz w:val="24"/>
          <w:szCs w:val="24"/>
          <w:lang w:eastAsia="ar-SA"/>
        </w:rPr>
        <w:t>,</w:t>
      </w:r>
      <w:r>
        <w:rPr>
          <w:sz w:val="24"/>
          <w:szCs w:val="24"/>
          <w:lang w:eastAsia="ar-SA"/>
        </w:rPr>
        <w:t xml:space="preserve"> tais como </w:t>
      </w:r>
      <w:r w:rsidRPr="005F6563">
        <w:rPr>
          <w:sz w:val="24"/>
          <w:szCs w:val="24"/>
          <w:lang w:eastAsia="ar-SA"/>
        </w:rPr>
        <w:t>(prazos, loca</w:t>
      </w:r>
      <w:r w:rsidR="00C35A70">
        <w:rPr>
          <w:sz w:val="24"/>
          <w:szCs w:val="24"/>
          <w:lang w:eastAsia="ar-SA"/>
        </w:rPr>
        <w:t xml:space="preserve">l </w:t>
      </w:r>
      <w:r w:rsidRPr="005F6563">
        <w:rPr>
          <w:sz w:val="24"/>
          <w:szCs w:val="24"/>
          <w:lang w:eastAsia="ar-SA"/>
        </w:rPr>
        <w:t xml:space="preserve">etc.), bem como o respectivo pagamento, devem seguir as disposições expressas no </w:t>
      </w:r>
      <w:r>
        <w:rPr>
          <w:sz w:val="24"/>
          <w:szCs w:val="24"/>
          <w:lang w:eastAsia="ar-SA"/>
        </w:rPr>
        <w:t>Termo de Referência</w:t>
      </w:r>
      <w:r w:rsidRPr="005F6563">
        <w:rPr>
          <w:sz w:val="24"/>
          <w:szCs w:val="24"/>
          <w:lang w:eastAsia="ar-SA"/>
        </w:rPr>
        <w:t xml:space="preserve">. </w:t>
      </w:r>
    </w:p>
    <w:p w14:paraId="5F3C9B62" w14:textId="77777777" w:rsidR="00C53ACB" w:rsidRPr="005F6563" w:rsidRDefault="00C53ACB" w:rsidP="00355D14">
      <w:pPr>
        <w:ind w:left="-284"/>
        <w:jc w:val="both"/>
        <w:rPr>
          <w:rFonts w:eastAsia="Arial MT"/>
          <w:sz w:val="24"/>
          <w:szCs w:val="24"/>
        </w:rPr>
      </w:pPr>
    </w:p>
    <w:p w14:paraId="3321DA17" w14:textId="77777777" w:rsidR="00C53ACB" w:rsidRPr="005F6563" w:rsidRDefault="00C53ACB" w:rsidP="00355D14">
      <w:pPr>
        <w:ind w:left="-284"/>
        <w:jc w:val="both"/>
        <w:rPr>
          <w:rFonts w:eastAsiaTheme="minorHAnsi"/>
          <w:sz w:val="24"/>
          <w:szCs w:val="24"/>
        </w:rPr>
      </w:pPr>
      <w:r w:rsidRPr="005F6563">
        <w:rPr>
          <w:b/>
          <w:sz w:val="24"/>
          <w:szCs w:val="24"/>
        </w:rPr>
        <w:t xml:space="preserve">PRAZO DE VALIDADE DESTA PROPOSTA: </w:t>
      </w:r>
      <w:r w:rsidRPr="005F6563">
        <w:rPr>
          <w:sz w:val="24"/>
          <w:szCs w:val="24"/>
        </w:rPr>
        <w:t>60 (sessenta) dias contados da data limite para apresentação das propostas nesta licitação, sendo considerado prorrogado automaticamente, por iguais e sucessivos períodos até o término do processamento da respectiva licitação.</w:t>
      </w:r>
    </w:p>
    <w:p w14:paraId="6D7DFC11" w14:textId="77777777" w:rsidR="00C53ACB" w:rsidRPr="005F6563" w:rsidRDefault="00C53ACB" w:rsidP="00355D14">
      <w:pPr>
        <w:ind w:left="-284"/>
        <w:jc w:val="both"/>
        <w:rPr>
          <w:sz w:val="24"/>
          <w:szCs w:val="24"/>
        </w:rPr>
      </w:pPr>
      <w:r w:rsidRPr="005F6563">
        <w:rPr>
          <w:b/>
          <w:bCs/>
          <w:sz w:val="24"/>
          <w:szCs w:val="24"/>
        </w:rPr>
        <w:t xml:space="preserve">DECLARA, ainda, </w:t>
      </w:r>
      <w:r w:rsidRPr="005F6563">
        <w:rPr>
          <w:sz w:val="24"/>
          <w:szCs w:val="24"/>
        </w:rPr>
        <w:t>sob as penas da lei, em especial quanto ao artigo 299, do Código Penal Brasileiro, que:</w:t>
      </w:r>
    </w:p>
    <w:p w14:paraId="153C1190" w14:textId="77777777" w:rsidR="00C53ACB" w:rsidRPr="005F6563" w:rsidRDefault="00C53ACB" w:rsidP="00355D14">
      <w:pPr>
        <w:ind w:left="-284"/>
        <w:jc w:val="both"/>
        <w:rPr>
          <w:sz w:val="24"/>
          <w:szCs w:val="24"/>
        </w:rPr>
      </w:pPr>
      <w:r w:rsidRPr="005F6563">
        <w:rPr>
          <w:sz w:val="24"/>
          <w:szCs w:val="24"/>
        </w:rPr>
        <w:t xml:space="preserve">- </w:t>
      </w:r>
      <w:proofErr w:type="gramStart"/>
      <w:r w:rsidRPr="005F6563">
        <w:rPr>
          <w:sz w:val="24"/>
          <w:szCs w:val="24"/>
        </w:rPr>
        <w:t>a</w:t>
      </w:r>
      <w:proofErr w:type="gramEnd"/>
      <w:r w:rsidRPr="005F6563">
        <w:rPr>
          <w:sz w:val="24"/>
          <w:szCs w:val="24"/>
        </w:rPr>
        <w:t xml:space="preserve"> proposta anexa foi elaborada de maneira independente pela licitante, e o conteúdo da proposta anexa não foi, no todo ou em parte, direta ou indiretamente, informado a, discutido com ou recebido de qualquer outro participante potencial ou de fato da respectiva licitação, por qualquer meio ou por qualquer pessoa; </w:t>
      </w:r>
    </w:p>
    <w:p w14:paraId="3C7A7EAE" w14:textId="77777777" w:rsidR="00C53ACB" w:rsidRPr="005F6563" w:rsidRDefault="00C53ACB" w:rsidP="00355D14">
      <w:pPr>
        <w:ind w:left="-284"/>
        <w:jc w:val="both"/>
        <w:rPr>
          <w:sz w:val="24"/>
          <w:szCs w:val="24"/>
        </w:rPr>
      </w:pPr>
      <w:r w:rsidRPr="005F6563">
        <w:rPr>
          <w:sz w:val="24"/>
          <w:szCs w:val="24"/>
        </w:rPr>
        <w:t xml:space="preserve">- </w:t>
      </w:r>
      <w:proofErr w:type="gramStart"/>
      <w:r w:rsidRPr="005F6563">
        <w:rPr>
          <w:sz w:val="24"/>
          <w:szCs w:val="24"/>
        </w:rPr>
        <w:t>a</w:t>
      </w:r>
      <w:proofErr w:type="gramEnd"/>
      <w:r w:rsidRPr="005F6563">
        <w:rPr>
          <w:sz w:val="24"/>
          <w:szCs w:val="24"/>
        </w:rPr>
        <w:t xml:space="preserve"> intenção de apresentar a proposta anexa não foi informada a, discutido com ou recebido de qualquer outro participante potencial ou de fato da respectiva licitação, por qualquer meio ou por qualquer pessoa; </w:t>
      </w:r>
    </w:p>
    <w:p w14:paraId="425AA9FC" w14:textId="77777777" w:rsidR="00C53ACB" w:rsidRPr="005F6563" w:rsidRDefault="00C53ACB" w:rsidP="00355D14">
      <w:pPr>
        <w:ind w:left="-284"/>
        <w:jc w:val="both"/>
        <w:rPr>
          <w:sz w:val="24"/>
          <w:szCs w:val="24"/>
        </w:rPr>
      </w:pPr>
      <w:r w:rsidRPr="005F6563">
        <w:rPr>
          <w:sz w:val="24"/>
          <w:szCs w:val="24"/>
        </w:rPr>
        <w:t xml:space="preserve">- </w:t>
      </w:r>
      <w:proofErr w:type="gramStart"/>
      <w:r w:rsidRPr="005F6563">
        <w:rPr>
          <w:sz w:val="24"/>
          <w:szCs w:val="24"/>
        </w:rPr>
        <w:t>não</w:t>
      </w:r>
      <w:proofErr w:type="gramEnd"/>
      <w:r w:rsidRPr="005F6563">
        <w:rPr>
          <w:sz w:val="24"/>
          <w:szCs w:val="24"/>
        </w:rPr>
        <w:t xml:space="preserve"> tentou, por qualquer meio ou por qualquer pessoa, influir na decisão de qualquer outro participante potencial ou de fato da respectiva licitação quanto a participar ou não da referida licitação; </w:t>
      </w:r>
    </w:p>
    <w:p w14:paraId="2B37FB0B" w14:textId="77777777" w:rsidR="00C53ACB" w:rsidRPr="005F6563" w:rsidRDefault="00C53ACB" w:rsidP="00355D14">
      <w:pPr>
        <w:ind w:left="-284"/>
        <w:jc w:val="both"/>
        <w:rPr>
          <w:sz w:val="24"/>
          <w:szCs w:val="24"/>
        </w:rPr>
      </w:pPr>
      <w:r w:rsidRPr="005F6563">
        <w:rPr>
          <w:sz w:val="24"/>
          <w:szCs w:val="24"/>
        </w:rPr>
        <w:t xml:space="preserve">- </w:t>
      </w:r>
      <w:proofErr w:type="gramStart"/>
      <w:r w:rsidRPr="005F6563">
        <w:rPr>
          <w:sz w:val="24"/>
          <w:szCs w:val="24"/>
        </w:rPr>
        <w:t>o</w:t>
      </w:r>
      <w:proofErr w:type="gramEnd"/>
      <w:r w:rsidRPr="005F6563">
        <w:rPr>
          <w:sz w:val="24"/>
          <w:szCs w:val="24"/>
        </w:rPr>
        <w:t xml:space="preserve"> conteúdo da proposta anexa não será, no todo ou em parte, direta ou indiretamente, comunicado a ou discutido com qualquer outro participante potencial ou de fato da respectiva licitação antes da adjudicação do objeto da referida licitação;</w:t>
      </w:r>
    </w:p>
    <w:p w14:paraId="1DA6AE50" w14:textId="39417997" w:rsidR="00C53ACB" w:rsidRPr="005F6563" w:rsidRDefault="00C53ACB" w:rsidP="00355D14">
      <w:pPr>
        <w:ind w:left="-284"/>
        <w:jc w:val="both"/>
        <w:rPr>
          <w:sz w:val="24"/>
          <w:szCs w:val="24"/>
        </w:rPr>
      </w:pPr>
      <w:r w:rsidRPr="005F6563">
        <w:rPr>
          <w:sz w:val="24"/>
          <w:szCs w:val="24"/>
        </w:rPr>
        <w:t xml:space="preserve">- </w:t>
      </w:r>
      <w:proofErr w:type="gramStart"/>
      <w:r w:rsidRPr="005F6563">
        <w:rPr>
          <w:sz w:val="24"/>
          <w:szCs w:val="24"/>
        </w:rPr>
        <w:t>o</w:t>
      </w:r>
      <w:proofErr w:type="gramEnd"/>
      <w:r w:rsidRPr="005F6563">
        <w:rPr>
          <w:sz w:val="24"/>
          <w:szCs w:val="24"/>
        </w:rPr>
        <w:t xml:space="preserve"> conteúdo da proposta anexa não foi, no todo ou em parte, direta ou indiretamente, informado a, discutido com ou recebido de qualquer integrante da Prefeitura Municipal de</w:t>
      </w:r>
      <w:r w:rsidR="00C95CF4">
        <w:rPr>
          <w:sz w:val="24"/>
          <w:szCs w:val="24"/>
        </w:rPr>
        <w:t xml:space="preserve"> </w:t>
      </w:r>
      <w:r w:rsidR="00FC6723">
        <w:rPr>
          <w:sz w:val="24"/>
          <w:szCs w:val="24"/>
        </w:rPr>
        <w:t>Guatapará</w:t>
      </w:r>
      <w:r w:rsidR="00C95CF4">
        <w:rPr>
          <w:sz w:val="24"/>
          <w:szCs w:val="24"/>
        </w:rPr>
        <w:t xml:space="preserve"> </w:t>
      </w:r>
      <w:r w:rsidRPr="005F6563">
        <w:rPr>
          <w:sz w:val="24"/>
          <w:szCs w:val="24"/>
        </w:rPr>
        <w:t xml:space="preserve">- SP, antes da abertura oficial das propostas; e </w:t>
      </w:r>
    </w:p>
    <w:p w14:paraId="1E79FA52" w14:textId="77777777" w:rsidR="00C53ACB" w:rsidRPr="005F6563" w:rsidRDefault="00C53ACB" w:rsidP="00355D14">
      <w:pPr>
        <w:ind w:left="-284"/>
        <w:jc w:val="both"/>
        <w:rPr>
          <w:sz w:val="24"/>
          <w:szCs w:val="24"/>
        </w:rPr>
      </w:pPr>
      <w:r w:rsidRPr="005F6563">
        <w:rPr>
          <w:sz w:val="24"/>
          <w:szCs w:val="24"/>
        </w:rPr>
        <w:t xml:space="preserve">- </w:t>
      </w:r>
      <w:proofErr w:type="gramStart"/>
      <w:r w:rsidRPr="005F6563">
        <w:rPr>
          <w:sz w:val="24"/>
          <w:szCs w:val="24"/>
        </w:rPr>
        <w:t>está</w:t>
      </w:r>
      <w:proofErr w:type="gramEnd"/>
      <w:r w:rsidRPr="005F6563">
        <w:rPr>
          <w:sz w:val="24"/>
          <w:szCs w:val="24"/>
        </w:rPr>
        <w:t xml:space="preserve"> plenamente ciente do teor e da extensão desta declaração e que detém plenos poderes e informações para firmá-la.</w:t>
      </w:r>
    </w:p>
    <w:p w14:paraId="4884EBAA" w14:textId="77777777" w:rsidR="00C53ACB" w:rsidRPr="005F6563" w:rsidRDefault="00C53ACB" w:rsidP="00355D14">
      <w:pPr>
        <w:ind w:left="-284" w:right="-1"/>
        <w:jc w:val="right"/>
        <w:rPr>
          <w:b/>
          <w:sz w:val="24"/>
          <w:szCs w:val="24"/>
        </w:rPr>
      </w:pPr>
    </w:p>
    <w:p w14:paraId="2E51A45D" w14:textId="08ABA792" w:rsidR="00C53ACB" w:rsidRPr="005F6563" w:rsidRDefault="00C53ACB" w:rsidP="00355D14">
      <w:pPr>
        <w:ind w:left="-284" w:right="-1"/>
        <w:jc w:val="right"/>
        <w:rPr>
          <w:b/>
          <w:sz w:val="24"/>
          <w:szCs w:val="24"/>
        </w:rPr>
      </w:pPr>
      <w:r w:rsidRPr="005F6563">
        <w:rPr>
          <w:b/>
          <w:sz w:val="24"/>
          <w:szCs w:val="24"/>
        </w:rPr>
        <w:t xml:space="preserve">_____________________, _____ de _______________ </w:t>
      </w:r>
      <w:proofErr w:type="spellStart"/>
      <w:r w:rsidRPr="005F6563">
        <w:rPr>
          <w:b/>
          <w:sz w:val="24"/>
          <w:szCs w:val="24"/>
        </w:rPr>
        <w:t>de</w:t>
      </w:r>
      <w:proofErr w:type="spellEnd"/>
      <w:r w:rsidRPr="005F6563">
        <w:rPr>
          <w:b/>
          <w:sz w:val="24"/>
          <w:szCs w:val="24"/>
        </w:rPr>
        <w:t xml:space="preserve"> 202</w:t>
      </w:r>
      <w:r w:rsidR="002B0019">
        <w:rPr>
          <w:b/>
          <w:sz w:val="24"/>
          <w:szCs w:val="24"/>
        </w:rPr>
        <w:t>6</w:t>
      </w:r>
      <w:r w:rsidRPr="005F6563">
        <w:rPr>
          <w:b/>
          <w:sz w:val="24"/>
          <w:szCs w:val="24"/>
        </w:rPr>
        <w:t xml:space="preserve">. </w:t>
      </w:r>
    </w:p>
    <w:p w14:paraId="0D1B41D4" w14:textId="77777777" w:rsidR="00C53ACB" w:rsidRPr="005F6563" w:rsidRDefault="00C53ACB" w:rsidP="00355D14">
      <w:pPr>
        <w:ind w:left="-284" w:right="-1"/>
        <w:jc w:val="center"/>
        <w:rPr>
          <w:b/>
          <w:sz w:val="24"/>
          <w:szCs w:val="24"/>
        </w:rPr>
      </w:pPr>
    </w:p>
    <w:p w14:paraId="69B924C6" w14:textId="77777777" w:rsidR="00C53ACB" w:rsidRPr="005F6563" w:rsidRDefault="00C53ACB" w:rsidP="00355D14">
      <w:pPr>
        <w:ind w:left="-284" w:right="-1"/>
        <w:jc w:val="center"/>
        <w:rPr>
          <w:b/>
          <w:sz w:val="24"/>
          <w:szCs w:val="24"/>
        </w:rPr>
      </w:pPr>
    </w:p>
    <w:p w14:paraId="7EC4BA0F" w14:textId="77777777" w:rsidR="00C53ACB" w:rsidRPr="005F6563" w:rsidRDefault="00C53ACB" w:rsidP="00355D14">
      <w:pPr>
        <w:ind w:left="-284" w:right="51"/>
        <w:jc w:val="center"/>
        <w:rPr>
          <w:sz w:val="24"/>
          <w:szCs w:val="24"/>
        </w:rPr>
      </w:pPr>
      <w:r w:rsidRPr="005F6563">
        <w:rPr>
          <w:sz w:val="24"/>
          <w:szCs w:val="24"/>
        </w:rPr>
        <w:t xml:space="preserve">_______________________________________________________ </w:t>
      </w:r>
    </w:p>
    <w:p w14:paraId="5C22D47F" w14:textId="77777777" w:rsidR="00C53ACB" w:rsidRPr="005F6563" w:rsidRDefault="00C53ACB" w:rsidP="00355D14">
      <w:pPr>
        <w:ind w:left="-284" w:right="51"/>
        <w:jc w:val="center"/>
        <w:rPr>
          <w:b/>
          <w:sz w:val="24"/>
          <w:szCs w:val="24"/>
        </w:rPr>
      </w:pPr>
      <w:r w:rsidRPr="005F6563">
        <w:rPr>
          <w:b/>
          <w:sz w:val="24"/>
          <w:szCs w:val="24"/>
        </w:rPr>
        <w:t>ASSINATURA DO REPRESENTANTE LEGAL</w:t>
      </w:r>
    </w:p>
    <w:p w14:paraId="3F3F0080" w14:textId="77777777" w:rsidR="00C53ACB" w:rsidRPr="005F6563" w:rsidRDefault="00C53ACB" w:rsidP="00355D14">
      <w:pPr>
        <w:tabs>
          <w:tab w:val="left" w:pos="1080"/>
          <w:tab w:val="left" w:pos="8460"/>
        </w:tabs>
        <w:ind w:left="-284" w:right="51"/>
        <w:jc w:val="center"/>
        <w:rPr>
          <w:b/>
          <w:sz w:val="24"/>
          <w:szCs w:val="24"/>
        </w:rPr>
      </w:pPr>
    </w:p>
    <w:p w14:paraId="6F030BB5" w14:textId="77777777" w:rsidR="00C53ACB" w:rsidRPr="005F6563" w:rsidRDefault="00C53ACB" w:rsidP="00355D14">
      <w:pPr>
        <w:tabs>
          <w:tab w:val="left" w:pos="1080"/>
          <w:tab w:val="left" w:pos="8460"/>
        </w:tabs>
        <w:ind w:left="-284" w:right="51"/>
        <w:jc w:val="center"/>
        <w:rPr>
          <w:b/>
          <w:sz w:val="24"/>
          <w:szCs w:val="24"/>
        </w:rPr>
      </w:pPr>
      <w:r w:rsidRPr="005F6563">
        <w:rPr>
          <w:b/>
          <w:sz w:val="24"/>
          <w:szCs w:val="24"/>
        </w:rPr>
        <w:t>NOME: _______________________________________________________</w:t>
      </w:r>
    </w:p>
    <w:p w14:paraId="62E51D75" w14:textId="77777777" w:rsidR="00C53ACB" w:rsidRPr="005F6563" w:rsidRDefault="00C53ACB" w:rsidP="00355D14">
      <w:pPr>
        <w:ind w:left="-284"/>
        <w:jc w:val="center"/>
        <w:rPr>
          <w:b/>
          <w:sz w:val="24"/>
          <w:szCs w:val="24"/>
        </w:rPr>
      </w:pPr>
    </w:p>
    <w:p w14:paraId="0AA7F157" w14:textId="77777777" w:rsidR="00C53ACB" w:rsidRPr="005F6563" w:rsidRDefault="00C53ACB" w:rsidP="00355D14">
      <w:pPr>
        <w:ind w:left="-284"/>
        <w:jc w:val="center"/>
        <w:rPr>
          <w:b/>
          <w:sz w:val="24"/>
          <w:szCs w:val="24"/>
        </w:rPr>
      </w:pPr>
      <w:r w:rsidRPr="005F6563">
        <w:rPr>
          <w:b/>
          <w:sz w:val="24"/>
          <w:szCs w:val="24"/>
        </w:rPr>
        <w:t>CPF Nº __________________________</w:t>
      </w:r>
    </w:p>
    <w:p w14:paraId="6289DE0A" w14:textId="77777777" w:rsidR="00C53ACB" w:rsidRDefault="00C53ACB" w:rsidP="00355D14">
      <w:pPr>
        <w:ind w:left="-284" w:firstLine="851"/>
        <w:jc w:val="both"/>
        <w:rPr>
          <w:sz w:val="24"/>
          <w:szCs w:val="24"/>
        </w:rPr>
      </w:pPr>
    </w:p>
    <w:p w14:paraId="5ABBEA9A" w14:textId="77777777" w:rsidR="00C53ACB" w:rsidRDefault="00C53ACB" w:rsidP="00355D14">
      <w:pPr>
        <w:ind w:left="-284" w:firstLine="851"/>
        <w:jc w:val="both"/>
        <w:rPr>
          <w:sz w:val="24"/>
          <w:szCs w:val="24"/>
        </w:rPr>
      </w:pPr>
    </w:p>
    <w:p w14:paraId="7703571A" w14:textId="77777777" w:rsidR="00B6032E" w:rsidRDefault="00B6032E" w:rsidP="00355D14">
      <w:pPr>
        <w:ind w:left="-284"/>
        <w:jc w:val="center"/>
        <w:rPr>
          <w:rFonts w:ascii="Calibri" w:eastAsia="Calibri" w:hAnsi="Calibri"/>
          <w:b/>
          <w:sz w:val="22"/>
          <w:szCs w:val="22"/>
        </w:rPr>
      </w:pPr>
    </w:p>
    <w:p w14:paraId="4E549771" w14:textId="77777777" w:rsidR="001506DF" w:rsidRDefault="001506DF" w:rsidP="00355D14">
      <w:pPr>
        <w:ind w:left="-284"/>
        <w:jc w:val="center"/>
        <w:rPr>
          <w:rFonts w:ascii="Calibri" w:eastAsia="Calibri" w:hAnsi="Calibri"/>
          <w:b/>
          <w:sz w:val="22"/>
          <w:szCs w:val="22"/>
        </w:rPr>
      </w:pPr>
    </w:p>
    <w:p w14:paraId="0E8B1162" w14:textId="77777777" w:rsidR="00CA5AB1" w:rsidRDefault="00CA5AB1" w:rsidP="00355D14">
      <w:pPr>
        <w:ind w:left="-284"/>
        <w:jc w:val="center"/>
        <w:rPr>
          <w:rFonts w:eastAsia="Calibri"/>
          <w:b/>
        </w:rPr>
      </w:pPr>
    </w:p>
    <w:p w14:paraId="4CD0B127" w14:textId="77777777" w:rsidR="00CA5AB1" w:rsidRDefault="00CA5AB1" w:rsidP="00355D14">
      <w:pPr>
        <w:ind w:left="-284"/>
        <w:jc w:val="center"/>
        <w:rPr>
          <w:rFonts w:eastAsia="Calibri"/>
          <w:b/>
        </w:rPr>
      </w:pPr>
    </w:p>
    <w:p w14:paraId="271844F5" w14:textId="77777777" w:rsidR="00CA5AB1" w:rsidRDefault="00CA5AB1" w:rsidP="00355D14">
      <w:pPr>
        <w:ind w:left="-284"/>
        <w:jc w:val="center"/>
        <w:rPr>
          <w:rFonts w:eastAsia="Calibri"/>
          <w:b/>
        </w:rPr>
      </w:pPr>
    </w:p>
    <w:p w14:paraId="2B0D1AFA" w14:textId="77777777" w:rsidR="00CA5AB1" w:rsidRDefault="00CA5AB1" w:rsidP="00355D14">
      <w:pPr>
        <w:ind w:left="-284"/>
        <w:jc w:val="center"/>
        <w:rPr>
          <w:rFonts w:eastAsia="Calibri"/>
          <w:b/>
        </w:rPr>
      </w:pPr>
    </w:p>
    <w:p w14:paraId="511C7DD8" w14:textId="77777777" w:rsidR="00CA5AB1" w:rsidRDefault="00CA5AB1" w:rsidP="00355D14">
      <w:pPr>
        <w:ind w:left="-284"/>
        <w:jc w:val="center"/>
        <w:rPr>
          <w:rFonts w:eastAsia="Calibri"/>
          <w:b/>
        </w:rPr>
      </w:pPr>
    </w:p>
    <w:sectPr w:rsidR="00CA5AB1" w:rsidSect="00B6032E">
      <w:headerReference w:type="default" r:id="rId157"/>
      <w:pgSz w:w="11906" w:h="16838"/>
      <w:pgMar w:top="2552"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7F1CB1" w14:textId="77777777" w:rsidR="008E3CCC" w:rsidRDefault="008E3CCC" w:rsidP="00C50897">
      <w:r>
        <w:separator/>
      </w:r>
    </w:p>
  </w:endnote>
  <w:endnote w:type="continuationSeparator" w:id="0">
    <w:p w14:paraId="67FFE1F4" w14:textId="77777777" w:rsidR="008E3CCC" w:rsidRDefault="008E3CCC" w:rsidP="00C50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mn-ea">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215F4D" w14:textId="77777777" w:rsidR="008E3CCC" w:rsidRDefault="008E3CCC" w:rsidP="00C50897">
      <w:r>
        <w:separator/>
      </w:r>
    </w:p>
  </w:footnote>
  <w:footnote w:type="continuationSeparator" w:id="0">
    <w:p w14:paraId="6D6EB8ED" w14:textId="77777777" w:rsidR="008E3CCC" w:rsidRDefault="008E3CCC" w:rsidP="00C508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5EB40" w14:textId="5D7F92EF" w:rsidR="008E3CCC" w:rsidRDefault="008E3CCC">
    <w:pPr>
      <w:pStyle w:val="Cabealho"/>
    </w:pPr>
    <w:r>
      <w:rPr>
        <w:noProof/>
        <w:lang w:eastAsia="pt-BR"/>
      </w:rPr>
      <w:drawing>
        <wp:anchor distT="0" distB="0" distL="114300" distR="114300" simplePos="0" relativeHeight="251659264" behindDoc="1" locked="0" layoutInCell="1" allowOverlap="1" wp14:anchorId="0234B2A5" wp14:editId="21ACAD24">
          <wp:simplePos x="0" y="0"/>
          <wp:positionH relativeFrom="page">
            <wp:align>right</wp:align>
          </wp:positionH>
          <wp:positionV relativeFrom="paragraph">
            <wp:posOffset>-448310</wp:posOffset>
          </wp:positionV>
          <wp:extent cx="7629525" cy="10696575"/>
          <wp:effectExtent l="0" t="0" r="9525" b="952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29525" cy="106965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4"/>
    <w:multiLevelType w:val="singleLevel"/>
    <w:tmpl w:val="00000004"/>
    <w:name w:val="WW8Num7"/>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79C2CF4"/>
    <w:multiLevelType w:val="multilevel"/>
    <w:tmpl w:val="A3C4412C"/>
    <w:lvl w:ilvl="0">
      <w:start w:val="12"/>
      <w:numFmt w:val="decimal"/>
      <w:lvlText w:val="%1."/>
      <w:lvlJc w:val="left"/>
      <w:pPr>
        <w:ind w:left="480" w:hanging="48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76000DC"/>
    <w:multiLevelType w:val="multilevel"/>
    <w:tmpl w:val="7286FAF8"/>
    <w:lvl w:ilvl="0">
      <w:start w:val="11"/>
      <w:numFmt w:val="decimal"/>
      <w:lvlText w:val="%1."/>
      <w:lvlJc w:val="left"/>
      <w:pPr>
        <w:ind w:left="480" w:hanging="48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D5C100D"/>
    <w:multiLevelType w:val="multilevel"/>
    <w:tmpl w:val="97AE6958"/>
    <w:lvl w:ilvl="0">
      <w:start w:val="1"/>
      <w:numFmt w:val="decimal"/>
      <w:pStyle w:val="Nivel01"/>
      <w:lvlText w:val="%1."/>
      <w:lvlJc w:val="left"/>
      <w:pPr>
        <w:ind w:left="3905" w:hanging="360"/>
      </w:pPr>
      <w:rPr>
        <w:rFonts w:ascii="Times New Roman" w:hAnsi="Times New Roman" w:cs="Times New Roman" w:hint="default"/>
        <w:b/>
        <w:sz w:val="24"/>
        <w:szCs w:val="24"/>
      </w:rPr>
    </w:lvl>
    <w:lvl w:ilvl="1">
      <w:start w:val="1"/>
      <w:numFmt w:val="decimal"/>
      <w:pStyle w:val="Nivel2"/>
      <w:lvlText w:val="%1.%2."/>
      <w:lvlJc w:val="left"/>
      <w:pPr>
        <w:ind w:left="3693" w:hanging="432"/>
      </w:pPr>
      <w:rPr>
        <w:rFonts w:ascii="Times New Roman" w:hAnsi="Times New Roman" w:cs="Times New Roman" w:hint="default"/>
        <w:b w:val="0"/>
        <w:i w:val="0"/>
        <w:strike w:val="0"/>
        <w:dstrike w:val="0"/>
        <w:color w:val="auto"/>
        <w:sz w:val="24"/>
        <w:szCs w:val="24"/>
        <w:u w:val="none"/>
        <w:effect w:val="none"/>
      </w:rPr>
    </w:lvl>
    <w:lvl w:ilvl="2">
      <w:start w:val="1"/>
      <w:numFmt w:val="decimal"/>
      <w:pStyle w:val="Nivel3"/>
      <w:lvlText w:val="%1.%2.%3."/>
      <w:lvlJc w:val="left"/>
      <w:pPr>
        <w:ind w:left="8443" w:hanging="504"/>
      </w:pPr>
      <w:rPr>
        <w:rFonts w:ascii="Times New Roman" w:hAnsi="Times New Roman"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8B53E5"/>
    <w:multiLevelType w:val="hybridMultilevel"/>
    <w:tmpl w:val="F4A8987C"/>
    <w:lvl w:ilvl="0" w:tplc="FFFFFFFF">
      <w:start w:val="1"/>
      <w:numFmt w:val="lowerLetter"/>
      <w:lvlText w:val="%1)"/>
      <w:lvlJc w:val="left"/>
      <w:pPr>
        <w:tabs>
          <w:tab w:val="num" w:pos="1418"/>
        </w:tabs>
        <w:ind w:left="1418" w:hanging="45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4F0A51"/>
    <w:multiLevelType w:val="multilevel"/>
    <w:tmpl w:val="DABAD4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5F8195B"/>
    <w:multiLevelType w:val="multilevel"/>
    <w:tmpl w:val="1674DDCA"/>
    <w:lvl w:ilvl="0">
      <w:start w:val="1"/>
      <w:numFmt w:val="decimal"/>
      <w:lvlText w:val="%1."/>
      <w:lvlJc w:val="left"/>
      <w:pPr>
        <w:ind w:left="540" w:hanging="540"/>
      </w:pPr>
      <w:rPr>
        <w:rFonts w:hint="default"/>
      </w:rPr>
    </w:lvl>
    <w:lvl w:ilvl="1">
      <w:start w:val="2"/>
      <w:numFmt w:val="decimal"/>
      <w:lvlText w:val="%1.%2."/>
      <w:lvlJc w:val="left"/>
      <w:pPr>
        <w:ind w:left="900" w:hanging="540"/>
      </w:pPr>
      <w:rPr>
        <w:rFonts w:hint="default"/>
        <w:i w:val="0"/>
        <w:i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6B505D2"/>
    <w:multiLevelType w:val="multilevel"/>
    <w:tmpl w:val="55365CB2"/>
    <w:lvl w:ilvl="0">
      <w:start w:val="1"/>
      <w:numFmt w:val="lowerLetter"/>
      <w:lvlText w:val="%1."/>
      <w:lvlJc w:val="right"/>
      <w:pPr>
        <w:tabs>
          <w:tab w:val="num" w:pos="1418"/>
        </w:tabs>
        <w:ind w:left="1418" w:hanging="142"/>
      </w:pPr>
      <w:rPr>
        <w:rFonts w:hint="default"/>
      </w:rPr>
    </w:lvl>
    <w:lvl w:ilvl="1">
      <w:start w:val="1"/>
      <w:numFmt w:val="decimal"/>
      <w:lvlText w:val="%1.%2."/>
      <w:lvlJc w:val="right"/>
      <w:pPr>
        <w:tabs>
          <w:tab w:val="num" w:pos="1531"/>
        </w:tabs>
        <w:ind w:left="1559" w:hanging="141"/>
      </w:pPr>
      <w:rPr>
        <w:rFonts w:hint="default"/>
      </w:rPr>
    </w:lvl>
    <w:lvl w:ilvl="2">
      <w:start w:val="1"/>
      <w:numFmt w:val="lowerRoman"/>
      <w:lvlText w:val="%1.%2.%3."/>
      <w:lvlJc w:val="right"/>
      <w:pPr>
        <w:tabs>
          <w:tab w:val="num" w:pos="1644"/>
        </w:tabs>
        <w:ind w:left="1701" w:hanging="142"/>
      </w:pPr>
      <w:rPr>
        <w:rFonts w:hint="default"/>
      </w:rPr>
    </w:lvl>
    <w:lvl w:ilvl="3">
      <w:start w:val="1"/>
      <w:numFmt w:val="decimal"/>
      <w:lvlText w:val="(%4)"/>
      <w:lvlJc w:val="left"/>
      <w:pPr>
        <w:tabs>
          <w:tab w:val="num" w:pos="1418"/>
        </w:tabs>
        <w:ind w:left="1418" w:hanging="114"/>
      </w:pPr>
      <w:rPr>
        <w:rFonts w:hint="default"/>
      </w:rPr>
    </w:lvl>
    <w:lvl w:ilvl="4">
      <w:start w:val="1"/>
      <w:numFmt w:val="lowerLetter"/>
      <w:lvlText w:val="(%5)"/>
      <w:lvlJc w:val="left"/>
      <w:pPr>
        <w:tabs>
          <w:tab w:val="num" w:pos="1418"/>
        </w:tabs>
        <w:ind w:left="1418" w:hanging="114"/>
      </w:pPr>
      <w:rPr>
        <w:rFonts w:hint="default"/>
      </w:rPr>
    </w:lvl>
    <w:lvl w:ilvl="5">
      <w:start w:val="1"/>
      <w:numFmt w:val="lowerRoman"/>
      <w:lvlText w:val="(%6)"/>
      <w:lvlJc w:val="left"/>
      <w:pPr>
        <w:tabs>
          <w:tab w:val="num" w:pos="1418"/>
        </w:tabs>
        <w:ind w:left="1418" w:hanging="114"/>
      </w:pPr>
      <w:rPr>
        <w:rFonts w:hint="default"/>
      </w:rPr>
    </w:lvl>
    <w:lvl w:ilvl="6">
      <w:start w:val="1"/>
      <w:numFmt w:val="decimal"/>
      <w:lvlText w:val="%7."/>
      <w:lvlJc w:val="left"/>
      <w:pPr>
        <w:tabs>
          <w:tab w:val="num" w:pos="1418"/>
        </w:tabs>
        <w:ind w:left="1418" w:hanging="114"/>
      </w:pPr>
      <w:rPr>
        <w:rFonts w:hint="default"/>
      </w:rPr>
    </w:lvl>
    <w:lvl w:ilvl="7">
      <w:start w:val="1"/>
      <w:numFmt w:val="lowerLetter"/>
      <w:lvlText w:val="%8."/>
      <w:lvlJc w:val="left"/>
      <w:pPr>
        <w:tabs>
          <w:tab w:val="num" w:pos="1418"/>
        </w:tabs>
        <w:ind w:left="1418" w:hanging="114"/>
      </w:pPr>
      <w:rPr>
        <w:rFonts w:hint="default"/>
      </w:rPr>
    </w:lvl>
    <w:lvl w:ilvl="8">
      <w:start w:val="1"/>
      <w:numFmt w:val="lowerRoman"/>
      <w:lvlText w:val="%9."/>
      <w:lvlJc w:val="left"/>
      <w:pPr>
        <w:tabs>
          <w:tab w:val="num" w:pos="1418"/>
        </w:tabs>
        <w:ind w:left="1418" w:hanging="114"/>
      </w:pPr>
      <w:rPr>
        <w:rFonts w:hint="default"/>
      </w:rPr>
    </w:lvl>
  </w:abstractNum>
  <w:abstractNum w:abstractNumId="13" w15:restartNumberingAfterBreak="0">
    <w:nsid w:val="38C21767"/>
    <w:multiLevelType w:val="hybridMultilevel"/>
    <w:tmpl w:val="D28AAE76"/>
    <w:lvl w:ilvl="0" w:tplc="64BC11DE">
      <w:start w:val="1"/>
      <w:numFmt w:val="lowerLetter"/>
      <w:lvlText w:val="%1)"/>
      <w:lvlJc w:val="left"/>
      <w:pPr>
        <w:ind w:left="102" w:hanging="708"/>
      </w:pPr>
      <w:rPr>
        <w:rFonts w:ascii="Times New Roman" w:eastAsia="Arial" w:hAnsi="Times New Roman" w:cs="Times New Roman" w:hint="default"/>
        <w:w w:val="99"/>
        <w:sz w:val="22"/>
        <w:szCs w:val="22"/>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4" w15:restartNumberingAfterBreak="0">
    <w:nsid w:val="3B850DE4"/>
    <w:multiLevelType w:val="hybridMultilevel"/>
    <w:tmpl w:val="FD5446F6"/>
    <w:lvl w:ilvl="0" w:tplc="C8FAD852">
      <w:start w:val="1"/>
      <w:numFmt w:val="lowerLetter"/>
      <w:lvlText w:val="%1)"/>
      <w:lvlJc w:val="left"/>
      <w:pPr>
        <w:ind w:left="102" w:hanging="708"/>
      </w:pPr>
      <w:rPr>
        <w:rFonts w:ascii="Times New Roman" w:eastAsia="Arial" w:hAnsi="Times New Roman" w:cs="Times New Roman" w:hint="default"/>
        <w:w w:val="99"/>
        <w:sz w:val="24"/>
        <w:szCs w:val="24"/>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1593180"/>
    <w:multiLevelType w:val="hybridMultilevel"/>
    <w:tmpl w:val="F4A8987C"/>
    <w:lvl w:ilvl="0" w:tplc="AA76E4FC">
      <w:start w:val="1"/>
      <w:numFmt w:val="lowerLetter"/>
      <w:lvlText w:val="%1)"/>
      <w:lvlJc w:val="left"/>
      <w:pPr>
        <w:tabs>
          <w:tab w:val="num" w:pos="1418"/>
        </w:tabs>
        <w:ind w:left="1418" w:hanging="454"/>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788759A"/>
    <w:multiLevelType w:val="multilevel"/>
    <w:tmpl w:val="F1E6C2A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8837F27"/>
    <w:multiLevelType w:val="hybridMultilevel"/>
    <w:tmpl w:val="7C2E55E6"/>
    <w:lvl w:ilvl="0" w:tplc="04160017">
      <w:start w:val="1"/>
      <w:numFmt w:val="lowerLetter"/>
      <w:lvlText w:val="%1)"/>
      <w:lvlJc w:val="left"/>
      <w:pPr>
        <w:ind w:left="1287" w:hanging="360"/>
      </w:p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F9E38F4"/>
    <w:multiLevelType w:val="multilevel"/>
    <w:tmpl w:val="66FA1DF8"/>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6107"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1"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2" w15:restartNumberingAfterBreak="0">
    <w:nsid w:val="529145C8"/>
    <w:multiLevelType w:val="hybridMultilevel"/>
    <w:tmpl w:val="8D12727E"/>
    <w:lvl w:ilvl="0" w:tplc="0416000F">
      <w:start w:val="1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55FE4421"/>
    <w:multiLevelType w:val="hybridMultilevel"/>
    <w:tmpl w:val="E5E4F8B0"/>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5E232489"/>
    <w:multiLevelType w:val="hybridMultilevel"/>
    <w:tmpl w:val="8E46AFEE"/>
    <w:lvl w:ilvl="0" w:tplc="04160017">
      <w:start w:val="1"/>
      <w:numFmt w:val="lowerLetter"/>
      <w:lvlText w:val="%1)"/>
      <w:lvlJc w:val="left"/>
      <w:pPr>
        <w:ind w:left="1599" w:hanging="360"/>
      </w:pPr>
    </w:lvl>
    <w:lvl w:ilvl="1" w:tplc="04160019">
      <w:start w:val="1"/>
      <w:numFmt w:val="lowerLetter"/>
      <w:lvlText w:val="%2."/>
      <w:lvlJc w:val="left"/>
      <w:pPr>
        <w:ind w:left="2319" w:hanging="360"/>
      </w:pPr>
    </w:lvl>
    <w:lvl w:ilvl="2" w:tplc="0416001B">
      <w:start w:val="1"/>
      <w:numFmt w:val="lowerRoman"/>
      <w:lvlText w:val="%3."/>
      <w:lvlJc w:val="right"/>
      <w:pPr>
        <w:ind w:left="3039" w:hanging="180"/>
      </w:pPr>
    </w:lvl>
    <w:lvl w:ilvl="3" w:tplc="0416000F">
      <w:start w:val="1"/>
      <w:numFmt w:val="decimal"/>
      <w:lvlText w:val="%4."/>
      <w:lvlJc w:val="left"/>
      <w:pPr>
        <w:ind w:left="3759" w:hanging="360"/>
      </w:pPr>
    </w:lvl>
    <w:lvl w:ilvl="4" w:tplc="04160019">
      <w:start w:val="1"/>
      <w:numFmt w:val="lowerLetter"/>
      <w:lvlText w:val="%5."/>
      <w:lvlJc w:val="left"/>
      <w:pPr>
        <w:ind w:left="4479" w:hanging="360"/>
      </w:pPr>
    </w:lvl>
    <w:lvl w:ilvl="5" w:tplc="0416001B">
      <w:start w:val="1"/>
      <w:numFmt w:val="lowerRoman"/>
      <w:lvlText w:val="%6."/>
      <w:lvlJc w:val="right"/>
      <w:pPr>
        <w:ind w:left="5199" w:hanging="180"/>
      </w:pPr>
    </w:lvl>
    <w:lvl w:ilvl="6" w:tplc="0416000F">
      <w:start w:val="1"/>
      <w:numFmt w:val="decimal"/>
      <w:lvlText w:val="%7."/>
      <w:lvlJc w:val="left"/>
      <w:pPr>
        <w:ind w:left="5919" w:hanging="360"/>
      </w:pPr>
    </w:lvl>
    <w:lvl w:ilvl="7" w:tplc="04160019">
      <w:start w:val="1"/>
      <w:numFmt w:val="lowerLetter"/>
      <w:lvlText w:val="%8."/>
      <w:lvlJc w:val="left"/>
      <w:pPr>
        <w:ind w:left="6639" w:hanging="360"/>
      </w:pPr>
    </w:lvl>
    <w:lvl w:ilvl="8" w:tplc="0416001B">
      <w:start w:val="1"/>
      <w:numFmt w:val="lowerRoman"/>
      <w:lvlText w:val="%9."/>
      <w:lvlJc w:val="right"/>
      <w:pPr>
        <w:ind w:left="7359" w:hanging="180"/>
      </w:p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AB445EB"/>
    <w:multiLevelType w:val="hybridMultilevel"/>
    <w:tmpl w:val="7F4AC266"/>
    <w:lvl w:ilvl="0" w:tplc="53BCB3A2">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7" w15:restartNumberingAfterBreak="0">
    <w:nsid w:val="6F5147B9"/>
    <w:multiLevelType w:val="hybridMultilevel"/>
    <w:tmpl w:val="93D6FF24"/>
    <w:lvl w:ilvl="0" w:tplc="04160017">
      <w:start w:val="1"/>
      <w:numFmt w:val="lowerLetter"/>
      <w:lvlText w:val="%1)"/>
      <w:lvlJc w:val="left"/>
      <w:pPr>
        <w:ind w:left="1287" w:hanging="360"/>
      </w:p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28" w15:restartNumberingAfterBreak="0">
    <w:nsid w:val="74C57B11"/>
    <w:multiLevelType w:val="hybridMultilevel"/>
    <w:tmpl w:val="F4A8987C"/>
    <w:lvl w:ilvl="0" w:tplc="FFFFFFFF">
      <w:start w:val="1"/>
      <w:numFmt w:val="lowerLetter"/>
      <w:lvlText w:val="%1)"/>
      <w:lvlJc w:val="left"/>
      <w:pPr>
        <w:tabs>
          <w:tab w:val="num" w:pos="1418"/>
        </w:tabs>
        <w:ind w:left="1418" w:hanging="45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5546C4D"/>
    <w:multiLevelType w:val="hybridMultilevel"/>
    <w:tmpl w:val="F4A8987C"/>
    <w:lvl w:ilvl="0" w:tplc="FFFFFFFF">
      <w:start w:val="1"/>
      <w:numFmt w:val="lowerLetter"/>
      <w:lvlText w:val="%1)"/>
      <w:lvlJc w:val="left"/>
      <w:pPr>
        <w:tabs>
          <w:tab w:val="num" w:pos="1418"/>
        </w:tabs>
        <w:ind w:left="1418" w:hanging="454"/>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31" w15:restartNumberingAfterBreak="0">
    <w:nsid w:val="77EB47D1"/>
    <w:multiLevelType w:val="hybridMultilevel"/>
    <w:tmpl w:val="CC3816C2"/>
    <w:lvl w:ilvl="0" w:tplc="5BA0913C">
      <w:start w:val="1"/>
      <w:numFmt w:val="decimal"/>
      <w:lvlText w:val="%1."/>
      <w:lvlJc w:val="left"/>
      <w:pPr>
        <w:ind w:left="810" w:hanging="708"/>
      </w:pPr>
      <w:rPr>
        <w:rFonts w:ascii="Times New Roman" w:eastAsia="Arial" w:hAnsi="Times New Roman" w:cs="Times New Roman" w:hint="default"/>
        <w:b/>
        <w:bCs/>
        <w:spacing w:val="-27"/>
        <w:w w:val="99"/>
        <w:sz w:val="24"/>
        <w:szCs w:val="24"/>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32" w15:restartNumberingAfterBreak="0">
    <w:nsid w:val="79D66032"/>
    <w:multiLevelType w:val="hybridMultilevel"/>
    <w:tmpl w:val="38FA35BC"/>
    <w:lvl w:ilvl="0" w:tplc="BE44AF22">
      <w:start w:val="1"/>
      <w:numFmt w:val="lowerLetter"/>
      <w:lvlText w:val="%1)"/>
      <w:lvlJc w:val="left"/>
      <w:pPr>
        <w:ind w:left="102" w:hanging="281"/>
      </w:pPr>
      <w:rPr>
        <w:rFonts w:ascii="Times New Roman" w:eastAsia="Arial" w:hAnsi="Times New Roman" w:cs="Times New Roman" w:hint="default"/>
        <w:spacing w:val="-3"/>
        <w:w w:val="99"/>
        <w:sz w:val="24"/>
        <w:szCs w:val="24"/>
      </w:rPr>
    </w:lvl>
    <w:lvl w:ilvl="1" w:tplc="63D0AC10">
      <w:start w:val="1"/>
      <w:numFmt w:val="decimal"/>
      <w:lvlText w:val="(%2)"/>
      <w:lvlJc w:val="left"/>
      <w:pPr>
        <w:ind w:left="222" w:hanging="331"/>
        <w:jc w:val="right"/>
      </w:pPr>
      <w:rPr>
        <w:rFonts w:ascii="Arial" w:eastAsia="Arial" w:hAnsi="Arial" w:cs="Arial" w:hint="default"/>
        <w:w w:val="100"/>
        <w:sz w:val="22"/>
        <w:szCs w:val="22"/>
      </w:rPr>
    </w:lvl>
    <w:lvl w:ilvl="2" w:tplc="834C6632">
      <w:numFmt w:val="bullet"/>
      <w:lvlText w:val="•"/>
      <w:lvlJc w:val="left"/>
      <w:pPr>
        <w:ind w:left="1164" w:hanging="331"/>
      </w:pPr>
      <w:rPr>
        <w:rFonts w:hint="default"/>
      </w:rPr>
    </w:lvl>
    <w:lvl w:ilvl="3" w:tplc="FA30A812">
      <w:numFmt w:val="bullet"/>
      <w:lvlText w:val="•"/>
      <w:lvlJc w:val="left"/>
      <w:pPr>
        <w:ind w:left="2108" w:hanging="331"/>
      </w:pPr>
      <w:rPr>
        <w:rFonts w:hint="default"/>
      </w:rPr>
    </w:lvl>
    <w:lvl w:ilvl="4" w:tplc="566E384C">
      <w:numFmt w:val="bullet"/>
      <w:lvlText w:val="•"/>
      <w:lvlJc w:val="left"/>
      <w:pPr>
        <w:ind w:left="3053" w:hanging="331"/>
      </w:pPr>
      <w:rPr>
        <w:rFonts w:hint="default"/>
      </w:rPr>
    </w:lvl>
    <w:lvl w:ilvl="5" w:tplc="17AEBDB4">
      <w:numFmt w:val="bullet"/>
      <w:lvlText w:val="•"/>
      <w:lvlJc w:val="left"/>
      <w:pPr>
        <w:ind w:left="3997" w:hanging="331"/>
      </w:pPr>
      <w:rPr>
        <w:rFonts w:hint="default"/>
      </w:rPr>
    </w:lvl>
    <w:lvl w:ilvl="6" w:tplc="21B69486">
      <w:numFmt w:val="bullet"/>
      <w:lvlText w:val="•"/>
      <w:lvlJc w:val="left"/>
      <w:pPr>
        <w:ind w:left="4941" w:hanging="331"/>
      </w:pPr>
      <w:rPr>
        <w:rFonts w:hint="default"/>
      </w:rPr>
    </w:lvl>
    <w:lvl w:ilvl="7" w:tplc="593A98F4">
      <w:numFmt w:val="bullet"/>
      <w:lvlText w:val="•"/>
      <w:lvlJc w:val="left"/>
      <w:pPr>
        <w:ind w:left="5886" w:hanging="331"/>
      </w:pPr>
      <w:rPr>
        <w:rFonts w:hint="default"/>
      </w:rPr>
    </w:lvl>
    <w:lvl w:ilvl="8" w:tplc="5FE2DAE0">
      <w:numFmt w:val="bullet"/>
      <w:lvlText w:val="•"/>
      <w:lvlJc w:val="left"/>
      <w:pPr>
        <w:ind w:left="6830" w:hanging="331"/>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1"/>
    </w:lvlOverride>
    <w:lvlOverride w:ilvl="1"/>
    <w:lvlOverride w:ilvl="2"/>
    <w:lvlOverride w:ilvl="3"/>
    <w:lvlOverride w:ilvl="4"/>
    <w:lvlOverride w:ilvl="5"/>
    <w:lvlOverride w:ilvl="6"/>
    <w:lvlOverride w:ilvl="7"/>
    <w:lvlOverride w:ilvl="8"/>
  </w:num>
  <w:num w:numId="12">
    <w:abstractNumId w:val="14"/>
    <w:lvlOverride w:ilvl="0">
      <w:startOverride w:val="1"/>
    </w:lvlOverride>
    <w:lvlOverride w:ilvl="1"/>
    <w:lvlOverride w:ilvl="2"/>
    <w:lvlOverride w:ilvl="3"/>
    <w:lvlOverride w:ilvl="4"/>
    <w:lvlOverride w:ilvl="5"/>
    <w:lvlOverride w:ilvl="6"/>
    <w:lvlOverride w:ilvl="7"/>
    <w:lvlOverride w:ilvl="8"/>
  </w:num>
  <w:num w:numId="13">
    <w:abstractNumId w:val="13"/>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15"/>
  </w:num>
  <w:num w:numId="16">
    <w:abstractNumId w:val="19"/>
  </w:num>
  <w:num w:numId="17">
    <w:abstractNumId w:val="25"/>
  </w:num>
  <w:num w:numId="18">
    <w:abstractNumId w:val="30"/>
  </w:num>
  <w:num w:numId="19">
    <w:abstractNumId w:val="33"/>
  </w:num>
  <w:num w:numId="20">
    <w:abstractNumId w:val="11"/>
  </w:num>
  <w:num w:numId="21">
    <w:abstractNumId w:val="32"/>
  </w:num>
  <w:num w:numId="22">
    <w:abstractNumId w:val="26"/>
  </w:num>
  <w:num w:numId="23">
    <w:abstractNumId w:val="23"/>
  </w:num>
  <w:num w:numId="24">
    <w:abstractNumId w:val="1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E40"/>
    <w:rsid w:val="00014496"/>
    <w:rsid w:val="00023CD1"/>
    <w:rsid w:val="00032816"/>
    <w:rsid w:val="000359F5"/>
    <w:rsid w:val="000557EA"/>
    <w:rsid w:val="00056CE1"/>
    <w:rsid w:val="000729CB"/>
    <w:rsid w:val="00073405"/>
    <w:rsid w:val="00077D49"/>
    <w:rsid w:val="000837EC"/>
    <w:rsid w:val="000A222B"/>
    <w:rsid w:val="000E01A6"/>
    <w:rsid w:val="000F1F1C"/>
    <w:rsid w:val="000F2B70"/>
    <w:rsid w:val="000F4E08"/>
    <w:rsid w:val="000F607B"/>
    <w:rsid w:val="001061B2"/>
    <w:rsid w:val="00116EE6"/>
    <w:rsid w:val="00124704"/>
    <w:rsid w:val="001506DF"/>
    <w:rsid w:val="00162102"/>
    <w:rsid w:val="00185BC3"/>
    <w:rsid w:val="001A2696"/>
    <w:rsid w:val="001A72CD"/>
    <w:rsid w:val="001B05C0"/>
    <w:rsid w:val="001C4845"/>
    <w:rsid w:val="001C7626"/>
    <w:rsid w:val="001D10CB"/>
    <w:rsid w:val="001D7263"/>
    <w:rsid w:val="001F5117"/>
    <w:rsid w:val="001F59DA"/>
    <w:rsid w:val="001F5C91"/>
    <w:rsid w:val="0020209B"/>
    <w:rsid w:val="00202B53"/>
    <w:rsid w:val="00214233"/>
    <w:rsid w:val="00265032"/>
    <w:rsid w:val="00267998"/>
    <w:rsid w:val="00273CA8"/>
    <w:rsid w:val="002744E4"/>
    <w:rsid w:val="00281260"/>
    <w:rsid w:val="00296592"/>
    <w:rsid w:val="00297C0D"/>
    <w:rsid w:val="002B0019"/>
    <w:rsid w:val="002B7CAF"/>
    <w:rsid w:val="002D01FC"/>
    <w:rsid w:val="002D1E35"/>
    <w:rsid w:val="002F4FFD"/>
    <w:rsid w:val="00300063"/>
    <w:rsid w:val="00304DD3"/>
    <w:rsid w:val="00335369"/>
    <w:rsid w:val="00350A26"/>
    <w:rsid w:val="00355D14"/>
    <w:rsid w:val="003845FD"/>
    <w:rsid w:val="00397E40"/>
    <w:rsid w:val="003B2C0B"/>
    <w:rsid w:val="003B30A3"/>
    <w:rsid w:val="003C53D8"/>
    <w:rsid w:val="003D2360"/>
    <w:rsid w:val="003D678E"/>
    <w:rsid w:val="003E425B"/>
    <w:rsid w:val="003E7046"/>
    <w:rsid w:val="003F7BE3"/>
    <w:rsid w:val="00405EFD"/>
    <w:rsid w:val="00415480"/>
    <w:rsid w:val="00421C9F"/>
    <w:rsid w:val="00441028"/>
    <w:rsid w:val="004422F7"/>
    <w:rsid w:val="00456617"/>
    <w:rsid w:val="00460BD5"/>
    <w:rsid w:val="00474CC9"/>
    <w:rsid w:val="00497E49"/>
    <w:rsid w:val="004A0B36"/>
    <w:rsid w:val="004A200C"/>
    <w:rsid w:val="004B47FE"/>
    <w:rsid w:val="004E18F1"/>
    <w:rsid w:val="004E395C"/>
    <w:rsid w:val="004F6EC2"/>
    <w:rsid w:val="00533EA2"/>
    <w:rsid w:val="0053595D"/>
    <w:rsid w:val="00536F75"/>
    <w:rsid w:val="005514E5"/>
    <w:rsid w:val="00554825"/>
    <w:rsid w:val="00564107"/>
    <w:rsid w:val="00570AFB"/>
    <w:rsid w:val="00582C86"/>
    <w:rsid w:val="00591217"/>
    <w:rsid w:val="00592555"/>
    <w:rsid w:val="005B077B"/>
    <w:rsid w:val="005E33B2"/>
    <w:rsid w:val="005E527B"/>
    <w:rsid w:val="005F2608"/>
    <w:rsid w:val="0060206B"/>
    <w:rsid w:val="00627E67"/>
    <w:rsid w:val="00660348"/>
    <w:rsid w:val="00666786"/>
    <w:rsid w:val="00673690"/>
    <w:rsid w:val="00687297"/>
    <w:rsid w:val="006A203A"/>
    <w:rsid w:val="006B25FD"/>
    <w:rsid w:val="006C60D7"/>
    <w:rsid w:val="006E0889"/>
    <w:rsid w:val="006F3DFB"/>
    <w:rsid w:val="00703BD0"/>
    <w:rsid w:val="00706386"/>
    <w:rsid w:val="007164D2"/>
    <w:rsid w:val="00727205"/>
    <w:rsid w:val="00755DC1"/>
    <w:rsid w:val="00757717"/>
    <w:rsid w:val="00760738"/>
    <w:rsid w:val="00774B2A"/>
    <w:rsid w:val="007767FC"/>
    <w:rsid w:val="007779D2"/>
    <w:rsid w:val="0079639C"/>
    <w:rsid w:val="007A1C8E"/>
    <w:rsid w:val="007A3605"/>
    <w:rsid w:val="007A566B"/>
    <w:rsid w:val="007B1D27"/>
    <w:rsid w:val="007C10EA"/>
    <w:rsid w:val="007C5FD8"/>
    <w:rsid w:val="007C75EC"/>
    <w:rsid w:val="007E445E"/>
    <w:rsid w:val="00800754"/>
    <w:rsid w:val="00807BC8"/>
    <w:rsid w:val="0081253B"/>
    <w:rsid w:val="0084337A"/>
    <w:rsid w:val="00856E8D"/>
    <w:rsid w:val="00876A85"/>
    <w:rsid w:val="00880935"/>
    <w:rsid w:val="00883C60"/>
    <w:rsid w:val="00886FFB"/>
    <w:rsid w:val="0089311D"/>
    <w:rsid w:val="00893F00"/>
    <w:rsid w:val="008B4522"/>
    <w:rsid w:val="008D1EAC"/>
    <w:rsid w:val="008D47DB"/>
    <w:rsid w:val="008D50B4"/>
    <w:rsid w:val="008E1A7F"/>
    <w:rsid w:val="008E26D1"/>
    <w:rsid w:val="008E3CCC"/>
    <w:rsid w:val="008F4E21"/>
    <w:rsid w:val="0091789F"/>
    <w:rsid w:val="0092451E"/>
    <w:rsid w:val="00943E6D"/>
    <w:rsid w:val="00976508"/>
    <w:rsid w:val="009A07D9"/>
    <w:rsid w:val="009B7DC2"/>
    <w:rsid w:val="009C76BA"/>
    <w:rsid w:val="009D6025"/>
    <w:rsid w:val="009E34BF"/>
    <w:rsid w:val="009E6B59"/>
    <w:rsid w:val="00A37796"/>
    <w:rsid w:val="00A565D0"/>
    <w:rsid w:val="00A661C4"/>
    <w:rsid w:val="00A8531C"/>
    <w:rsid w:val="00AA333A"/>
    <w:rsid w:val="00AB339A"/>
    <w:rsid w:val="00AB68CE"/>
    <w:rsid w:val="00AC39BE"/>
    <w:rsid w:val="00AC4092"/>
    <w:rsid w:val="00B04ADA"/>
    <w:rsid w:val="00B17275"/>
    <w:rsid w:val="00B217ED"/>
    <w:rsid w:val="00B2225C"/>
    <w:rsid w:val="00B32CAD"/>
    <w:rsid w:val="00B34682"/>
    <w:rsid w:val="00B50C54"/>
    <w:rsid w:val="00B554A6"/>
    <w:rsid w:val="00B6032E"/>
    <w:rsid w:val="00B65D29"/>
    <w:rsid w:val="00B7032D"/>
    <w:rsid w:val="00B72D34"/>
    <w:rsid w:val="00B756AE"/>
    <w:rsid w:val="00BA3F2D"/>
    <w:rsid w:val="00BA57D6"/>
    <w:rsid w:val="00BB74CF"/>
    <w:rsid w:val="00BC56D3"/>
    <w:rsid w:val="00BE0F72"/>
    <w:rsid w:val="00C045C8"/>
    <w:rsid w:val="00C13F65"/>
    <w:rsid w:val="00C14778"/>
    <w:rsid w:val="00C15D05"/>
    <w:rsid w:val="00C21093"/>
    <w:rsid w:val="00C34566"/>
    <w:rsid w:val="00C35A70"/>
    <w:rsid w:val="00C50897"/>
    <w:rsid w:val="00C53ACB"/>
    <w:rsid w:val="00C656DE"/>
    <w:rsid w:val="00C67FB8"/>
    <w:rsid w:val="00C7007D"/>
    <w:rsid w:val="00C95CF4"/>
    <w:rsid w:val="00CA5AB1"/>
    <w:rsid w:val="00CB78ED"/>
    <w:rsid w:val="00CD02C3"/>
    <w:rsid w:val="00CD3A86"/>
    <w:rsid w:val="00CE35EB"/>
    <w:rsid w:val="00CE4E8A"/>
    <w:rsid w:val="00CE6D81"/>
    <w:rsid w:val="00CF085F"/>
    <w:rsid w:val="00CF3843"/>
    <w:rsid w:val="00D162AA"/>
    <w:rsid w:val="00D42639"/>
    <w:rsid w:val="00D55516"/>
    <w:rsid w:val="00D62005"/>
    <w:rsid w:val="00D71D39"/>
    <w:rsid w:val="00D75D16"/>
    <w:rsid w:val="00D85D07"/>
    <w:rsid w:val="00D95BCE"/>
    <w:rsid w:val="00DA1BA8"/>
    <w:rsid w:val="00DA2CA4"/>
    <w:rsid w:val="00DC5499"/>
    <w:rsid w:val="00DC7442"/>
    <w:rsid w:val="00DF27BC"/>
    <w:rsid w:val="00DF5490"/>
    <w:rsid w:val="00E51C47"/>
    <w:rsid w:val="00E520CD"/>
    <w:rsid w:val="00E84565"/>
    <w:rsid w:val="00E849B9"/>
    <w:rsid w:val="00EA0F27"/>
    <w:rsid w:val="00EC0495"/>
    <w:rsid w:val="00EC04B4"/>
    <w:rsid w:val="00EF3DA7"/>
    <w:rsid w:val="00F04E15"/>
    <w:rsid w:val="00F140BB"/>
    <w:rsid w:val="00F141BB"/>
    <w:rsid w:val="00F377D6"/>
    <w:rsid w:val="00F57E28"/>
    <w:rsid w:val="00F66030"/>
    <w:rsid w:val="00F82F8C"/>
    <w:rsid w:val="00F871D9"/>
    <w:rsid w:val="00FB4357"/>
    <w:rsid w:val="00FC5DF4"/>
    <w:rsid w:val="00FC6723"/>
    <w:rsid w:val="00FD3705"/>
    <w:rsid w:val="00FE1C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30AEC"/>
  <w15:docId w15:val="{1160EA2A-49EA-44EB-B682-6405D1D32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001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B6032E"/>
    <w:pPr>
      <w:keepNext/>
      <w:keepLines/>
      <w:spacing w:before="480"/>
      <w:outlineLvl w:val="0"/>
    </w:pPr>
    <w:rPr>
      <w:rFonts w:ascii="Calibri" w:eastAsia="MS Gothic" w:hAnsi="Calibri"/>
      <w:b/>
      <w:bCs/>
      <w:color w:val="365F91"/>
      <w:sz w:val="28"/>
      <w:szCs w:val="28"/>
    </w:rPr>
  </w:style>
  <w:style w:type="paragraph" w:styleId="Ttulo2">
    <w:name w:val="heading 2"/>
    <w:basedOn w:val="Normal"/>
    <w:next w:val="Normal"/>
    <w:link w:val="Ttulo2Char"/>
    <w:semiHidden/>
    <w:unhideWhenUsed/>
    <w:qFormat/>
    <w:rsid w:val="00B6032E"/>
    <w:pPr>
      <w:keepNext/>
      <w:tabs>
        <w:tab w:val="left" w:pos="1701"/>
      </w:tabs>
      <w:ind w:right="-1"/>
      <w:jc w:val="center"/>
      <w:outlineLvl w:val="1"/>
    </w:pPr>
    <w:rPr>
      <w:rFonts w:eastAsia="MS Mincho"/>
      <w:b/>
      <w:color w:val="000000"/>
      <w:sz w:val="24"/>
    </w:rPr>
  </w:style>
  <w:style w:type="paragraph" w:styleId="Ttulo3">
    <w:name w:val="heading 3"/>
    <w:basedOn w:val="Normal"/>
    <w:next w:val="Normal"/>
    <w:link w:val="Ttulo3Char"/>
    <w:uiPriority w:val="9"/>
    <w:unhideWhenUsed/>
    <w:qFormat/>
    <w:rsid w:val="00B6032E"/>
    <w:pPr>
      <w:keepNext/>
      <w:keepLines/>
      <w:spacing w:before="40" w:line="252" w:lineRule="auto"/>
      <w:outlineLvl w:val="2"/>
    </w:pPr>
    <w:rPr>
      <w:rFonts w:ascii="Calibri" w:eastAsia="MS Gothic" w:hAnsi="Calibri"/>
      <w:color w:val="243F60"/>
      <w:sz w:val="24"/>
      <w:szCs w:val="24"/>
      <w:lang w:eastAsia="en-US"/>
    </w:rPr>
  </w:style>
  <w:style w:type="paragraph" w:styleId="Ttulo4">
    <w:name w:val="heading 4"/>
    <w:basedOn w:val="Normal"/>
    <w:next w:val="Normal"/>
    <w:link w:val="Ttulo4Char"/>
    <w:semiHidden/>
    <w:unhideWhenUsed/>
    <w:qFormat/>
    <w:rsid w:val="00B6032E"/>
    <w:pPr>
      <w:keepNext/>
      <w:keepLines/>
      <w:spacing w:before="40"/>
      <w:outlineLvl w:val="3"/>
    </w:pPr>
    <w:rPr>
      <w:rFonts w:ascii="Calibri" w:eastAsia="MS Gothic" w:hAnsi="Calibri"/>
      <w:i/>
      <w:iCs/>
      <w:color w:val="365F91"/>
      <w:sz w:val="24"/>
      <w:szCs w:val="24"/>
    </w:rPr>
  </w:style>
  <w:style w:type="paragraph" w:styleId="Ttulo6">
    <w:name w:val="heading 6"/>
    <w:basedOn w:val="Normal"/>
    <w:next w:val="Normal"/>
    <w:link w:val="Ttulo6Char"/>
    <w:uiPriority w:val="9"/>
    <w:semiHidden/>
    <w:unhideWhenUsed/>
    <w:qFormat/>
    <w:rsid w:val="00B6032E"/>
    <w:pPr>
      <w:keepNext/>
      <w:keepLines/>
      <w:spacing w:before="40" w:line="252"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6032E"/>
    <w:rPr>
      <w:rFonts w:ascii="Calibri" w:eastAsia="MS Gothic" w:hAnsi="Calibri" w:cs="Times New Roman"/>
      <w:b/>
      <w:bCs/>
      <w:color w:val="365F91"/>
      <w:sz w:val="28"/>
      <w:szCs w:val="28"/>
      <w:lang w:eastAsia="pt-BR"/>
    </w:rPr>
  </w:style>
  <w:style w:type="character" w:customStyle="1" w:styleId="Ttulo2Char">
    <w:name w:val="Título 2 Char"/>
    <w:basedOn w:val="Fontepargpadro"/>
    <w:link w:val="Ttulo2"/>
    <w:semiHidden/>
    <w:rsid w:val="00B6032E"/>
    <w:rPr>
      <w:rFonts w:ascii="Times New Roman" w:eastAsia="MS Mincho" w:hAnsi="Times New Roman" w:cs="Times New Roman"/>
      <w:b/>
      <w:color w:val="000000"/>
      <w:sz w:val="24"/>
      <w:szCs w:val="20"/>
      <w:lang w:eastAsia="pt-BR"/>
    </w:rPr>
  </w:style>
  <w:style w:type="character" w:customStyle="1" w:styleId="Ttulo3Char">
    <w:name w:val="Título 3 Char"/>
    <w:basedOn w:val="Fontepargpadro"/>
    <w:link w:val="Ttulo3"/>
    <w:uiPriority w:val="9"/>
    <w:rsid w:val="00B6032E"/>
    <w:rPr>
      <w:rFonts w:ascii="Calibri" w:eastAsia="MS Gothic" w:hAnsi="Calibri" w:cs="Times New Roman"/>
      <w:color w:val="243F60"/>
      <w:sz w:val="24"/>
      <w:szCs w:val="24"/>
    </w:rPr>
  </w:style>
  <w:style w:type="character" w:customStyle="1" w:styleId="Ttulo4Char">
    <w:name w:val="Título 4 Char"/>
    <w:basedOn w:val="Fontepargpadro"/>
    <w:link w:val="Ttulo4"/>
    <w:semiHidden/>
    <w:rsid w:val="00B6032E"/>
    <w:rPr>
      <w:rFonts w:ascii="Calibri" w:eastAsia="MS Gothic" w:hAnsi="Calibri" w:cs="Times New Roman"/>
      <w:i/>
      <w:iCs/>
      <w:color w:val="365F91"/>
      <w:sz w:val="24"/>
      <w:szCs w:val="24"/>
      <w:lang w:eastAsia="pt-BR"/>
    </w:rPr>
  </w:style>
  <w:style w:type="character" w:customStyle="1" w:styleId="Ttulo6Char">
    <w:name w:val="Título 6 Char"/>
    <w:basedOn w:val="Fontepargpadro"/>
    <w:link w:val="Ttulo6"/>
    <w:uiPriority w:val="9"/>
    <w:semiHidden/>
    <w:rsid w:val="00B6032E"/>
    <w:rPr>
      <w:rFonts w:ascii="Calibri" w:eastAsia="MS Gothic" w:hAnsi="Calibri" w:cs="Times New Roman"/>
      <w:color w:val="243F60"/>
    </w:rPr>
  </w:style>
  <w:style w:type="character" w:styleId="Hyperlink">
    <w:name w:val="Hyperlink"/>
    <w:uiPriority w:val="99"/>
    <w:unhideWhenUsed/>
    <w:rsid w:val="00B6032E"/>
    <w:rPr>
      <w:color w:val="0563C1"/>
      <w:u w:val="single"/>
    </w:rPr>
  </w:style>
  <w:style w:type="character" w:styleId="HiperlinkVisitado">
    <w:name w:val="FollowedHyperlink"/>
    <w:uiPriority w:val="99"/>
    <w:semiHidden/>
    <w:unhideWhenUsed/>
    <w:rsid w:val="00B6032E"/>
    <w:rPr>
      <w:color w:val="800080"/>
      <w:u w:val="single"/>
    </w:rPr>
  </w:style>
  <w:style w:type="paragraph" w:customStyle="1" w:styleId="msonormal0">
    <w:name w:val="msonormal"/>
    <w:basedOn w:val="Normal"/>
    <w:rsid w:val="00B6032E"/>
    <w:pPr>
      <w:spacing w:before="100" w:beforeAutospacing="1" w:after="100" w:afterAutospacing="1"/>
    </w:pPr>
    <w:rPr>
      <w:rFonts w:eastAsia="MS Mincho"/>
      <w:sz w:val="24"/>
      <w:szCs w:val="24"/>
    </w:rPr>
  </w:style>
  <w:style w:type="paragraph" w:styleId="NormalWeb">
    <w:name w:val="Normal (Web)"/>
    <w:basedOn w:val="Normal"/>
    <w:uiPriority w:val="99"/>
    <w:unhideWhenUsed/>
    <w:qFormat/>
    <w:rsid w:val="00B6032E"/>
    <w:pPr>
      <w:spacing w:before="100" w:beforeAutospacing="1" w:after="100" w:afterAutospacing="1"/>
    </w:pPr>
    <w:rPr>
      <w:rFonts w:eastAsia="MS Mincho"/>
      <w:sz w:val="24"/>
      <w:szCs w:val="24"/>
    </w:rPr>
  </w:style>
  <w:style w:type="paragraph" w:styleId="Sumrio1">
    <w:name w:val="toc 1"/>
    <w:basedOn w:val="Normal"/>
    <w:next w:val="Normal"/>
    <w:autoRedefine/>
    <w:uiPriority w:val="39"/>
    <w:semiHidden/>
    <w:unhideWhenUsed/>
    <w:rsid w:val="00B6032E"/>
    <w:pPr>
      <w:tabs>
        <w:tab w:val="left" w:pos="426"/>
        <w:tab w:val="right" w:leader="dot" w:pos="9628"/>
      </w:tabs>
      <w:spacing w:after="100"/>
    </w:pPr>
    <w:rPr>
      <w:rFonts w:ascii="Arial" w:hAnsi="Arial" w:cs="Tahoma"/>
      <w:szCs w:val="24"/>
    </w:rPr>
  </w:style>
  <w:style w:type="paragraph" w:styleId="Textodecomentrio">
    <w:name w:val="annotation text"/>
    <w:basedOn w:val="Normal"/>
    <w:link w:val="TextodecomentrioChar"/>
    <w:uiPriority w:val="99"/>
    <w:semiHidden/>
    <w:unhideWhenUsed/>
    <w:qFormat/>
    <w:rsid w:val="00B6032E"/>
    <w:rPr>
      <w:rFonts w:ascii="Ecofont_Spranq_eco_Sans" w:eastAsia="MS Mincho" w:hAnsi="Ecofont_Spranq_eco_Sans" w:cs="Tahoma"/>
    </w:rPr>
  </w:style>
  <w:style w:type="character" w:customStyle="1" w:styleId="TextodecomentrioChar">
    <w:name w:val="Texto de comentário Char"/>
    <w:basedOn w:val="Fontepargpadro"/>
    <w:link w:val="Textodecomentrio"/>
    <w:uiPriority w:val="99"/>
    <w:semiHidden/>
    <w:qFormat/>
    <w:rsid w:val="00B6032E"/>
    <w:rPr>
      <w:rFonts w:ascii="Ecofont_Spranq_eco_Sans" w:eastAsia="MS Mincho" w:hAnsi="Ecofont_Spranq_eco_Sans" w:cs="Tahoma"/>
      <w:sz w:val="20"/>
      <w:szCs w:val="20"/>
      <w:lang w:eastAsia="pt-BR"/>
    </w:rPr>
  </w:style>
  <w:style w:type="paragraph" w:styleId="Cabealho">
    <w:name w:val="header"/>
    <w:basedOn w:val="Normal"/>
    <w:link w:val="CabealhoChar"/>
    <w:uiPriority w:val="99"/>
    <w:unhideWhenUsed/>
    <w:rsid w:val="00B6032E"/>
    <w:pPr>
      <w:tabs>
        <w:tab w:val="center" w:pos="4252"/>
        <w:tab w:val="right" w:pos="8504"/>
      </w:tabs>
    </w:pPr>
    <w:rPr>
      <w:rFonts w:ascii="Calibri" w:eastAsia="Calibri" w:hAnsi="Calibri"/>
      <w:sz w:val="22"/>
      <w:szCs w:val="22"/>
      <w:lang w:eastAsia="en-US"/>
    </w:rPr>
  </w:style>
  <w:style w:type="character" w:customStyle="1" w:styleId="CabealhoChar">
    <w:name w:val="Cabeçalho Char"/>
    <w:basedOn w:val="Fontepargpadro"/>
    <w:link w:val="Cabealho"/>
    <w:uiPriority w:val="99"/>
    <w:rsid w:val="00B6032E"/>
    <w:rPr>
      <w:rFonts w:ascii="Calibri" w:eastAsia="Calibri" w:hAnsi="Calibri" w:cs="Times New Roman"/>
    </w:rPr>
  </w:style>
  <w:style w:type="paragraph" w:styleId="Rodap">
    <w:name w:val="footer"/>
    <w:basedOn w:val="Normal"/>
    <w:link w:val="RodapChar"/>
    <w:uiPriority w:val="99"/>
    <w:unhideWhenUsed/>
    <w:rsid w:val="00B6032E"/>
    <w:pPr>
      <w:tabs>
        <w:tab w:val="center" w:pos="4252"/>
        <w:tab w:val="right" w:pos="8504"/>
      </w:tabs>
    </w:pPr>
    <w:rPr>
      <w:rFonts w:ascii="Calibri" w:eastAsia="Calibri" w:hAnsi="Calibri"/>
      <w:sz w:val="22"/>
      <w:szCs w:val="22"/>
      <w:lang w:eastAsia="en-US"/>
    </w:rPr>
  </w:style>
  <w:style w:type="character" w:customStyle="1" w:styleId="RodapChar">
    <w:name w:val="Rodapé Char"/>
    <w:basedOn w:val="Fontepargpadro"/>
    <w:link w:val="Rodap"/>
    <w:uiPriority w:val="99"/>
    <w:qFormat/>
    <w:rsid w:val="00B6032E"/>
    <w:rPr>
      <w:rFonts w:ascii="Calibri" w:eastAsia="Calibri" w:hAnsi="Calibri" w:cs="Times New Roman"/>
    </w:rPr>
  </w:style>
  <w:style w:type="paragraph" w:styleId="Commarcadores5">
    <w:name w:val="List Bullet 5"/>
    <w:basedOn w:val="Normal"/>
    <w:uiPriority w:val="99"/>
    <w:semiHidden/>
    <w:unhideWhenUsed/>
    <w:rsid w:val="00B6032E"/>
    <w:pPr>
      <w:numPr>
        <w:numId w:val="1"/>
      </w:numPr>
      <w:contextualSpacing/>
    </w:pPr>
    <w:rPr>
      <w:rFonts w:ascii="Ecofont_Spranq_eco_Sans" w:eastAsia="MS Mincho" w:hAnsi="Ecofont_Spranq_eco_Sans" w:cs="Tahoma"/>
      <w:sz w:val="24"/>
      <w:szCs w:val="24"/>
    </w:rPr>
  </w:style>
  <w:style w:type="paragraph" w:styleId="Ttulo">
    <w:name w:val="Title"/>
    <w:basedOn w:val="Normal"/>
    <w:next w:val="Normal"/>
    <w:link w:val="TtuloChar"/>
    <w:uiPriority w:val="99"/>
    <w:qFormat/>
    <w:rsid w:val="00B6032E"/>
    <w:pPr>
      <w:pBdr>
        <w:bottom w:val="single" w:sz="8" w:space="4" w:color="4F81BD"/>
      </w:pBdr>
      <w:spacing w:after="300"/>
      <w:contextualSpacing/>
    </w:pPr>
    <w:rPr>
      <w:rFonts w:ascii="Calibri" w:eastAsia="MS Gothic" w:hAnsi="Calibri"/>
      <w:color w:val="17365D"/>
      <w:spacing w:val="5"/>
      <w:kern w:val="28"/>
      <w:sz w:val="52"/>
      <w:szCs w:val="52"/>
    </w:rPr>
  </w:style>
  <w:style w:type="character" w:customStyle="1" w:styleId="TtuloChar">
    <w:name w:val="Título Char"/>
    <w:basedOn w:val="Fontepargpadro"/>
    <w:link w:val="Ttulo"/>
    <w:uiPriority w:val="99"/>
    <w:rsid w:val="00B6032E"/>
    <w:rPr>
      <w:rFonts w:ascii="Calibri" w:eastAsia="MS Gothic" w:hAnsi="Calibri" w:cs="Times New Roman"/>
      <w:color w:val="17365D"/>
      <w:spacing w:val="5"/>
      <w:kern w:val="28"/>
      <w:sz w:val="52"/>
      <w:szCs w:val="52"/>
      <w:lang w:eastAsia="pt-BR"/>
    </w:rPr>
  </w:style>
  <w:style w:type="paragraph" w:styleId="Corpodetexto">
    <w:name w:val="Body Text"/>
    <w:basedOn w:val="Normal"/>
    <w:link w:val="CorpodetextoChar"/>
    <w:uiPriority w:val="99"/>
    <w:unhideWhenUsed/>
    <w:qFormat/>
    <w:rsid w:val="00B6032E"/>
    <w:pPr>
      <w:spacing w:before="100" w:beforeAutospacing="1" w:after="100" w:afterAutospacing="1"/>
    </w:pPr>
    <w:rPr>
      <w:sz w:val="24"/>
      <w:szCs w:val="24"/>
    </w:rPr>
  </w:style>
  <w:style w:type="character" w:customStyle="1" w:styleId="CorpodetextoChar">
    <w:name w:val="Corpo de texto Char"/>
    <w:basedOn w:val="Fontepargpadro"/>
    <w:link w:val="Corpodetexto"/>
    <w:uiPriority w:val="99"/>
    <w:rsid w:val="00B6032E"/>
    <w:rPr>
      <w:rFonts w:ascii="Times New Roman" w:eastAsia="Times New Roman" w:hAnsi="Times New Roman" w:cs="Times New Roman"/>
      <w:sz w:val="24"/>
      <w:szCs w:val="24"/>
      <w:lang w:eastAsia="pt-BR"/>
    </w:rPr>
  </w:style>
  <w:style w:type="character" w:customStyle="1" w:styleId="SubttuloChar">
    <w:name w:val="Subtítulo Char"/>
    <w:aliases w:val="Char Char"/>
    <w:link w:val="Subttulo"/>
    <w:locked/>
    <w:rsid w:val="00B6032E"/>
    <w:rPr>
      <w:rFonts w:ascii="Calibri" w:hAnsi="Calibri" w:cs="Calibri"/>
      <w:b/>
      <w:sz w:val="28"/>
      <w:lang w:eastAsia="ar-SA"/>
    </w:rPr>
  </w:style>
  <w:style w:type="paragraph" w:styleId="Subttulo">
    <w:name w:val="Subtitle"/>
    <w:aliases w:val="Char"/>
    <w:basedOn w:val="Normal"/>
    <w:next w:val="Corpodetexto"/>
    <w:link w:val="SubttuloChar"/>
    <w:qFormat/>
    <w:rsid w:val="00B6032E"/>
    <w:pPr>
      <w:suppressAutoHyphens/>
      <w:jc w:val="right"/>
    </w:pPr>
    <w:rPr>
      <w:rFonts w:ascii="Calibri" w:eastAsiaTheme="minorHAnsi" w:hAnsi="Calibri" w:cs="Calibri"/>
      <w:b/>
      <w:sz w:val="28"/>
      <w:szCs w:val="22"/>
      <w:lang w:eastAsia="ar-SA"/>
    </w:rPr>
  </w:style>
  <w:style w:type="character" w:customStyle="1" w:styleId="SubttuloChar1">
    <w:name w:val="Subtítulo Char1"/>
    <w:aliases w:val="Char Char1"/>
    <w:basedOn w:val="Fontepargpadro"/>
    <w:rsid w:val="00B6032E"/>
    <w:rPr>
      <w:rFonts w:eastAsiaTheme="minorEastAsia"/>
      <w:color w:val="5A5A5A" w:themeColor="text1" w:themeTint="A5"/>
      <w:spacing w:val="15"/>
      <w:lang w:eastAsia="pt-BR"/>
    </w:rPr>
  </w:style>
  <w:style w:type="paragraph" w:styleId="Assuntodocomentrio">
    <w:name w:val="annotation subject"/>
    <w:basedOn w:val="Textodecomentrio"/>
    <w:next w:val="Textodecomentrio"/>
    <w:link w:val="AssuntodocomentrioChar"/>
    <w:uiPriority w:val="99"/>
    <w:semiHidden/>
    <w:unhideWhenUsed/>
    <w:rsid w:val="00B6032E"/>
    <w:rPr>
      <w:b/>
      <w:bCs/>
    </w:rPr>
  </w:style>
  <w:style w:type="character" w:customStyle="1" w:styleId="AssuntodocomentrioChar">
    <w:name w:val="Assunto do comentário Char"/>
    <w:basedOn w:val="TextodecomentrioChar"/>
    <w:link w:val="Assuntodocomentrio"/>
    <w:uiPriority w:val="99"/>
    <w:semiHidden/>
    <w:rsid w:val="00B6032E"/>
    <w:rPr>
      <w:rFonts w:ascii="Ecofont_Spranq_eco_Sans" w:eastAsia="MS Mincho" w:hAnsi="Ecofont_Spranq_eco_Sans" w:cs="Tahoma"/>
      <w:b/>
      <w:bCs/>
      <w:sz w:val="20"/>
      <w:szCs w:val="20"/>
      <w:lang w:eastAsia="pt-BR"/>
    </w:rPr>
  </w:style>
  <w:style w:type="paragraph" w:styleId="Textodebalo">
    <w:name w:val="Balloon Text"/>
    <w:basedOn w:val="Normal"/>
    <w:link w:val="TextodebaloChar"/>
    <w:uiPriority w:val="99"/>
    <w:semiHidden/>
    <w:unhideWhenUsed/>
    <w:rsid w:val="00B6032E"/>
    <w:rPr>
      <w:rFonts w:ascii="Tahoma" w:hAnsi="Tahoma" w:cs="Tahoma"/>
      <w:sz w:val="16"/>
      <w:szCs w:val="16"/>
    </w:rPr>
  </w:style>
  <w:style w:type="character" w:customStyle="1" w:styleId="TextodebaloChar">
    <w:name w:val="Texto de balão Char"/>
    <w:basedOn w:val="Fontepargpadro"/>
    <w:link w:val="Textodebalo"/>
    <w:uiPriority w:val="99"/>
    <w:semiHidden/>
    <w:rsid w:val="00B6032E"/>
    <w:rPr>
      <w:rFonts w:ascii="Tahoma" w:eastAsia="Times New Roman" w:hAnsi="Tahoma" w:cs="Tahoma"/>
      <w:sz w:val="16"/>
      <w:szCs w:val="16"/>
      <w:lang w:eastAsia="pt-BR"/>
    </w:rPr>
  </w:style>
  <w:style w:type="paragraph" w:styleId="SemEspaamento">
    <w:name w:val="No Spacing"/>
    <w:link w:val="SemEspaamentoChar"/>
    <w:uiPriority w:val="1"/>
    <w:qFormat/>
    <w:rsid w:val="00B6032E"/>
    <w:pPr>
      <w:suppressAutoHyphens/>
      <w:spacing w:after="0" w:line="240" w:lineRule="auto"/>
    </w:pPr>
    <w:rPr>
      <w:rFonts w:ascii="Calibri" w:eastAsia="Calibri" w:hAnsi="Calibri" w:cs="Calibri"/>
      <w:lang w:eastAsia="ar-SA"/>
    </w:rPr>
  </w:style>
  <w:style w:type="paragraph" w:styleId="Reviso">
    <w:name w:val="Revision"/>
    <w:uiPriority w:val="99"/>
    <w:semiHidden/>
    <w:rsid w:val="00B6032E"/>
    <w:pPr>
      <w:spacing w:after="0" w:line="240" w:lineRule="auto"/>
    </w:pPr>
    <w:rPr>
      <w:rFonts w:ascii="Ecofont_Spranq_eco_Sans" w:eastAsia="Times New Roman" w:hAnsi="Ecofont_Spranq_eco_Sans" w:cs="Tahoma"/>
      <w:sz w:val="24"/>
      <w:szCs w:val="24"/>
      <w:lang w:eastAsia="pt-BR"/>
    </w:rPr>
  </w:style>
  <w:style w:type="character" w:customStyle="1" w:styleId="PargrafodaListaChar">
    <w:name w:val="Parágrafo da Lista Char"/>
    <w:aliases w:val="Segundo Char,List I Paragraph Char,Texto Char,Lista Paragrafo em Preto Char,Parágrafo da Lista2 Char,List Paragraph Char Char Char Char,SheParágrafo da Lista Char,Normal com bullets Char,DOCs_Paragrafo-1 Char,List Char,List1 Char"/>
    <w:link w:val="PargrafodaLista"/>
    <w:uiPriority w:val="1"/>
    <w:qFormat/>
    <w:locked/>
    <w:rsid w:val="00B6032E"/>
    <w:rPr>
      <w:rFonts w:ascii="Ecofont_Spranq_eco_Sans" w:eastAsia="MS Mincho" w:hAnsi="Ecofont_Spranq_eco_Sans" w:cs="Tahoma"/>
      <w:sz w:val="24"/>
      <w:szCs w:val="24"/>
    </w:rPr>
  </w:style>
  <w:style w:type="paragraph" w:styleId="PargrafodaLista">
    <w:name w:val="List Paragraph"/>
    <w:aliases w:val="Segundo,List I Paragraph,Texto,Lista Paragrafo em Preto,Parágrafo da Lista2,List Paragraph Char Char Char,SheParágrafo da Lista,Normal com bullets,DOCs_Paragrafo-1,List,Bullets 1,Itemização,List1,Lista1"/>
    <w:basedOn w:val="Normal"/>
    <w:link w:val="PargrafodaListaChar"/>
    <w:uiPriority w:val="1"/>
    <w:qFormat/>
    <w:rsid w:val="00B6032E"/>
    <w:pPr>
      <w:ind w:left="720"/>
      <w:contextualSpacing/>
    </w:pPr>
    <w:rPr>
      <w:rFonts w:ascii="Ecofont_Spranq_eco_Sans" w:eastAsia="MS Mincho" w:hAnsi="Ecofont_Spranq_eco_Sans" w:cs="Tahoma"/>
      <w:sz w:val="24"/>
      <w:szCs w:val="24"/>
      <w:lang w:eastAsia="en-US"/>
    </w:rPr>
  </w:style>
  <w:style w:type="character" w:customStyle="1" w:styleId="CitaoChar">
    <w:name w:val="Citação Char"/>
    <w:aliases w:val="TCU Char,Citação AGU Char,NotaExplicativa Char"/>
    <w:link w:val="Citao"/>
    <w:qFormat/>
    <w:locked/>
    <w:rsid w:val="00B6032E"/>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B6032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szCs w:val="24"/>
      <w:lang w:eastAsia="en-US"/>
    </w:rPr>
  </w:style>
  <w:style w:type="character" w:customStyle="1" w:styleId="CitaoChar1">
    <w:name w:val="Citação Char1"/>
    <w:aliases w:val="TCU Char1,Citação AGU Char1,NotaExplicativa Char1"/>
    <w:basedOn w:val="Fontepargpadro"/>
    <w:rsid w:val="00B6032E"/>
    <w:rPr>
      <w:rFonts w:ascii="Times New Roman" w:eastAsia="Times New Roman" w:hAnsi="Times New Roman" w:cs="Times New Roman"/>
      <w:i/>
      <w:iCs/>
      <w:color w:val="404040" w:themeColor="text1" w:themeTint="BF"/>
      <w:sz w:val="20"/>
      <w:szCs w:val="20"/>
      <w:lang w:eastAsia="pt-BR"/>
    </w:rPr>
  </w:style>
  <w:style w:type="paragraph" w:styleId="CabealhodoSumrio">
    <w:name w:val="TOC Heading"/>
    <w:basedOn w:val="Ttulo1"/>
    <w:next w:val="Normal"/>
    <w:uiPriority w:val="39"/>
    <w:semiHidden/>
    <w:unhideWhenUsed/>
    <w:qFormat/>
    <w:rsid w:val="00B6032E"/>
    <w:pPr>
      <w:spacing w:before="240" w:line="252" w:lineRule="auto"/>
      <w:outlineLvl w:val="9"/>
    </w:pPr>
    <w:rPr>
      <w:b w:val="0"/>
      <w:bCs w:val="0"/>
      <w:sz w:val="32"/>
      <w:szCs w:val="32"/>
    </w:rPr>
  </w:style>
  <w:style w:type="paragraph" w:customStyle="1" w:styleId="Nvel2">
    <w:name w:val="Nível 2"/>
    <w:basedOn w:val="Normal"/>
    <w:next w:val="Normal"/>
    <w:uiPriority w:val="99"/>
    <w:semiHidden/>
    <w:rsid w:val="00B6032E"/>
    <w:pPr>
      <w:spacing w:after="120"/>
      <w:jc w:val="both"/>
    </w:pPr>
    <w:rPr>
      <w:rFonts w:ascii="Arial" w:eastAsia="MS Mincho" w:hAnsi="Arial"/>
      <w:b/>
      <w:sz w:val="24"/>
    </w:rPr>
  </w:style>
  <w:style w:type="character" w:customStyle="1" w:styleId="NotaexplicativaChar">
    <w:name w:val="Nota explicativa Char"/>
    <w:link w:val="Notaexplicativa"/>
    <w:semiHidden/>
    <w:locked/>
    <w:rsid w:val="00B6032E"/>
    <w:rPr>
      <w:rFonts w:ascii="Arial" w:eastAsia="Calibri" w:hAnsi="Arial" w:cs="Tahoma"/>
      <w:i/>
      <w:iCs/>
      <w:color w:val="000000"/>
      <w:shd w:val="clear" w:color="auto" w:fill="FFFFCC"/>
    </w:rPr>
  </w:style>
  <w:style w:type="paragraph" w:customStyle="1" w:styleId="Notaexplicativa">
    <w:name w:val="Nota explicativa"/>
    <w:basedOn w:val="Citao"/>
    <w:link w:val="NotaexplicativaChar"/>
    <w:semiHidden/>
    <w:qFormat/>
    <w:rsid w:val="00B6032E"/>
    <w:rPr>
      <w:szCs w:val="22"/>
    </w:rPr>
  </w:style>
  <w:style w:type="character" w:customStyle="1" w:styleId="Nivel01Char">
    <w:name w:val="Nivel 01 Char"/>
    <w:link w:val="Nivel01"/>
    <w:uiPriority w:val="99"/>
    <w:semiHidden/>
    <w:locked/>
    <w:rsid w:val="00B6032E"/>
    <w:rPr>
      <w:rFonts w:ascii="Arial" w:eastAsia="MS Gothic" w:hAnsi="Arial" w:cs="Arial"/>
      <w:b/>
      <w:bCs/>
    </w:rPr>
  </w:style>
  <w:style w:type="paragraph" w:customStyle="1" w:styleId="Nivel01">
    <w:name w:val="Nivel 01"/>
    <w:basedOn w:val="Ttulo1"/>
    <w:next w:val="Normal"/>
    <w:link w:val="Nivel01Char"/>
    <w:uiPriority w:val="99"/>
    <w:semiHidden/>
    <w:qFormat/>
    <w:rsid w:val="00B6032E"/>
    <w:pPr>
      <w:numPr>
        <w:numId w:val="2"/>
      </w:numPr>
      <w:tabs>
        <w:tab w:val="left" w:pos="567"/>
      </w:tabs>
      <w:spacing w:before="240"/>
      <w:ind w:left="0" w:firstLine="0"/>
      <w:jc w:val="both"/>
    </w:pPr>
    <w:rPr>
      <w:rFonts w:ascii="Arial" w:hAnsi="Arial" w:cs="Arial"/>
      <w:color w:val="auto"/>
      <w:sz w:val="22"/>
      <w:szCs w:val="22"/>
      <w:lang w:eastAsia="en-US"/>
    </w:rPr>
  </w:style>
  <w:style w:type="character" w:customStyle="1" w:styleId="Nivel01TituloChar">
    <w:name w:val="Nivel_01_Titulo Char"/>
    <w:link w:val="Nivel01Titulo"/>
    <w:uiPriority w:val="99"/>
    <w:semiHidden/>
    <w:qFormat/>
    <w:locked/>
    <w:rsid w:val="00B6032E"/>
    <w:rPr>
      <w:rFonts w:ascii="Arial" w:eastAsia="MS Gothic" w:hAnsi="Arial"/>
      <w:b/>
      <w:bCs/>
      <w:color w:val="000000"/>
      <w:spacing w:val="5"/>
      <w:kern w:val="28"/>
      <w:sz w:val="52"/>
      <w:szCs w:val="52"/>
    </w:rPr>
  </w:style>
  <w:style w:type="paragraph" w:customStyle="1" w:styleId="Nivel01Titulo">
    <w:name w:val="Nivel_01_Titulo"/>
    <w:basedOn w:val="Nivel01"/>
    <w:link w:val="Nivel01TituloChar"/>
    <w:uiPriority w:val="99"/>
    <w:semiHidden/>
    <w:rsid w:val="00B6032E"/>
    <w:pPr>
      <w:jc w:val="left"/>
    </w:pPr>
    <w:rPr>
      <w:rFonts w:cstheme="minorBidi"/>
      <w:color w:val="000000"/>
      <w:spacing w:val="5"/>
      <w:kern w:val="28"/>
      <w:sz w:val="52"/>
      <w:szCs w:val="52"/>
    </w:rPr>
  </w:style>
  <w:style w:type="paragraph" w:customStyle="1" w:styleId="PADRO">
    <w:name w:val="PADRÃO"/>
    <w:uiPriority w:val="99"/>
    <w:semiHidden/>
    <w:qFormat/>
    <w:rsid w:val="00B6032E"/>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semiHidden/>
    <w:locked/>
    <w:rsid w:val="00B6032E"/>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semiHidden/>
    <w:rsid w:val="00B6032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uiPriority w:val="99"/>
    <w:semiHidden/>
    <w:rsid w:val="00B6032E"/>
    <w:pPr>
      <w:spacing w:before="100" w:beforeAutospacing="1" w:after="100" w:afterAutospacing="1"/>
    </w:pPr>
    <w:rPr>
      <w:sz w:val="24"/>
      <w:szCs w:val="24"/>
    </w:rPr>
  </w:style>
  <w:style w:type="character" w:customStyle="1" w:styleId="Nivel1Char">
    <w:name w:val="Nivel1 Char"/>
    <w:link w:val="Nivel1"/>
    <w:semiHidden/>
    <w:locked/>
    <w:rsid w:val="00B6032E"/>
    <w:rPr>
      <w:rFonts w:ascii="Arial" w:eastAsia="MS Gothic" w:hAnsi="Arial" w:cs="Arial"/>
      <w:b/>
      <w:color w:val="000000"/>
      <w:sz w:val="28"/>
      <w:szCs w:val="28"/>
    </w:rPr>
  </w:style>
  <w:style w:type="paragraph" w:customStyle="1" w:styleId="Nivel1">
    <w:name w:val="Nivel1"/>
    <w:basedOn w:val="Ttulo1"/>
    <w:link w:val="Nivel1Char"/>
    <w:semiHidden/>
    <w:qFormat/>
    <w:rsid w:val="00B6032E"/>
    <w:pPr>
      <w:spacing w:line="276" w:lineRule="auto"/>
      <w:ind w:left="357" w:hanging="357"/>
      <w:jc w:val="both"/>
    </w:pPr>
    <w:rPr>
      <w:rFonts w:ascii="Arial" w:hAnsi="Arial" w:cs="Arial"/>
      <w:bCs w:val="0"/>
      <w:color w:val="000000"/>
      <w:lang w:eastAsia="en-US"/>
    </w:rPr>
  </w:style>
  <w:style w:type="paragraph" w:customStyle="1" w:styleId="PargrafodaLista1">
    <w:name w:val="Parágrafo da Lista1"/>
    <w:basedOn w:val="Normal"/>
    <w:uiPriority w:val="99"/>
    <w:semiHidden/>
    <w:rsid w:val="00B6032E"/>
    <w:pPr>
      <w:ind w:left="720"/>
    </w:pPr>
    <w:rPr>
      <w:rFonts w:ascii="Ecofont_Spranq_eco_Sans" w:hAnsi="Ecofont_Spranq_eco_Sans" w:cs="Ecofont_Spranq_eco_Sans"/>
      <w:sz w:val="24"/>
      <w:szCs w:val="24"/>
    </w:rPr>
  </w:style>
  <w:style w:type="character" w:customStyle="1" w:styleId="Nivel2Char">
    <w:name w:val="Nivel 2 Char"/>
    <w:link w:val="Nivel2"/>
    <w:uiPriority w:val="99"/>
    <w:qFormat/>
    <w:locked/>
    <w:rsid w:val="00B6032E"/>
    <w:rPr>
      <w:rFonts w:ascii="Arial" w:eastAsia="MS Mincho" w:hAnsi="Arial" w:cs="Arial"/>
      <w:color w:val="000000"/>
    </w:rPr>
  </w:style>
  <w:style w:type="paragraph" w:customStyle="1" w:styleId="Nivel2">
    <w:name w:val="Nivel 2"/>
    <w:basedOn w:val="Normal"/>
    <w:link w:val="Nivel2Char"/>
    <w:uiPriority w:val="99"/>
    <w:qFormat/>
    <w:rsid w:val="00B6032E"/>
    <w:pPr>
      <w:numPr>
        <w:ilvl w:val="1"/>
        <w:numId w:val="2"/>
      </w:numPr>
      <w:spacing w:before="120" w:after="120" w:line="276" w:lineRule="auto"/>
      <w:ind w:left="0" w:firstLine="0"/>
      <w:jc w:val="both"/>
    </w:pPr>
    <w:rPr>
      <w:rFonts w:ascii="Arial" w:eastAsia="MS Mincho" w:hAnsi="Arial" w:cs="Arial"/>
      <w:color w:val="000000"/>
      <w:sz w:val="22"/>
      <w:szCs w:val="22"/>
      <w:lang w:eastAsia="en-US"/>
    </w:rPr>
  </w:style>
  <w:style w:type="paragraph" w:customStyle="1" w:styleId="Nivel10">
    <w:name w:val="Nivel 1"/>
    <w:basedOn w:val="Nivel2"/>
    <w:next w:val="Nivel2"/>
    <w:uiPriority w:val="99"/>
    <w:semiHidden/>
    <w:rsid w:val="00B6032E"/>
    <w:pPr>
      <w:numPr>
        <w:ilvl w:val="0"/>
        <w:numId w:val="0"/>
      </w:numPr>
      <w:ind w:left="360" w:hanging="360"/>
    </w:pPr>
    <w:rPr>
      <w:b/>
    </w:rPr>
  </w:style>
  <w:style w:type="character" w:customStyle="1" w:styleId="Nivel3Char">
    <w:name w:val="Nivel 3 Char"/>
    <w:link w:val="Nivel3"/>
    <w:uiPriority w:val="99"/>
    <w:qFormat/>
    <w:locked/>
    <w:rsid w:val="00B6032E"/>
    <w:rPr>
      <w:rFonts w:ascii="Arial" w:eastAsia="MS Mincho" w:hAnsi="Arial" w:cs="Arial"/>
      <w:color w:val="000000"/>
    </w:rPr>
  </w:style>
  <w:style w:type="paragraph" w:customStyle="1" w:styleId="Nivel3">
    <w:name w:val="Nivel 3"/>
    <w:basedOn w:val="Normal"/>
    <w:link w:val="Nivel3Char"/>
    <w:uiPriority w:val="99"/>
    <w:qFormat/>
    <w:rsid w:val="00B6032E"/>
    <w:pPr>
      <w:numPr>
        <w:ilvl w:val="2"/>
        <w:numId w:val="2"/>
      </w:numPr>
      <w:spacing w:before="120" w:after="120" w:line="276" w:lineRule="auto"/>
      <w:ind w:left="284" w:firstLine="0"/>
      <w:jc w:val="both"/>
    </w:pPr>
    <w:rPr>
      <w:rFonts w:ascii="Arial" w:eastAsia="MS Mincho" w:hAnsi="Arial" w:cs="Arial"/>
      <w:color w:val="000000"/>
      <w:sz w:val="22"/>
      <w:szCs w:val="22"/>
      <w:lang w:eastAsia="en-US"/>
    </w:rPr>
  </w:style>
  <w:style w:type="character" w:customStyle="1" w:styleId="Nivel4Char">
    <w:name w:val="Nivel 4 Char"/>
    <w:link w:val="Nivel4"/>
    <w:locked/>
    <w:rsid w:val="00B6032E"/>
    <w:rPr>
      <w:rFonts w:ascii="Arial" w:eastAsia="MS Mincho" w:hAnsi="Arial" w:cs="Arial"/>
    </w:rPr>
  </w:style>
  <w:style w:type="paragraph" w:customStyle="1" w:styleId="Nivel4">
    <w:name w:val="Nivel 4"/>
    <w:basedOn w:val="Nivel3"/>
    <w:link w:val="Nivel4Char"/>
    <w:qFormat/>
    <w:rsid w:val="00B6032E"/>
    <w:pPr>
      <w:numPr>
        <w:ilvl w:val="3"/>
      </w:numPr>
      <w:ind w:left="567" w:firstLine="0"/>
    </w:pPr>
    <w:rPr>
      <w:color w:val="auto"/>
    </w:rPr>
  </w:style>
  <w:style w:type="paragraph" w:customStyle="1" w:styleId="Nivel5">
    <w:name w:val="Nivel 5"/>
    <w:basedOn w:val="Nivel4"/>
    <w:qFormat/>
    <w:rsid w:val="00B6032E"/>
    <w:pPr>
      <w:numPr>
        <w:ilvl w:val="4"/>
      </w:numPr>
      <w:ind w:left="851" w:firstLine="0"/>
    </w:pPr>
  </w:style>
  <w:style w:type="paragraph" w:customStyle="1" w:styleId="textbody">
    <w:name w:val="textbody"/>
    <w:basedOn w:val="Normal"/>
    <w:uiPriority w:val="99"/>
    <w:semiHidden/>
    <w:rsid w:val="00B6032E"/>
    <w:pPr>
      <w:spacing w:before="100" w:beforeAutospacing="1" w:after="100" w:afterAutospacing="1"/>
    </w:pPr>
    <w:rPr>
      <w:sz w:val="24"/>
      <w:szCs w:val="24"/>
    </w:rPr>
  </w:style>
  <w:style w:type="paragraph" w:customStyle="1" w:styleId="em0020ementa">
    <w:name w:val="em_0020ementa"/>
    <w:basedOn w:val="Normal"/>
    <w:uiPriority w:val="99"/>
    <w:semiHidden/>
    <w:rsid w:val="00B6032E"/>
    <w:pPr>
      <w:ind w:left="4160"/>
      <w:jc w:val="both"/>
    </w:pPr>
    <w:rPr>
      <w:sz w:val="28"/>
      <w:szCs w:val="28"/>
    </w:rPr>
  </w:style>
  <w:style w:type="paragraph" w:customStyle="1" w:styleId="texto1">
    <w:name w:val="texto1"/>
    <w:basedOn w:val="Normal"/>
    <w:uiPriority w:val="99"/>
    <w:semiHidden/>
    <w:rsid w:val="00B6032E"/>
    <w:pPr>
      <w:spacing w:before="100" w:beforeAutospacing="1" w:after="100" w:afterAutospacing="1"/>
    </w:pPr>
    <w:rPr>
      <w:sz w:val="24"/>
      <w:szCs w:val="24"/>
    </w:rPr>
  </w:style>
  <w:style w:type="character" w:customStyle="1" w:styleId="GradeColorida-nfase1Char">
    <w:name w:val="Grade Colorida - Ênfase 1 Char"/>
    <w:link w:val="GradeColorida-nfase11"/>
    <w:uiPriority w:val="29"/>
    <w:semiHidden/>
    <w:locked/>
    <w:rsid w:val="00B6032E"/>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semiHidden/>
    <w:rsid w:val="00B6032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Arial"/>
      <w:i/>
      <w:iCs/>
      <w:color w:val="000000"/>
      <w:sz w:val="22"/>
      <w:szCs w:val="24"/>
      <w:lang w:eastAsia="en-US"/>
    </w:rPr>
  </w:style>
  <w:style w:type="paragraph" w:customStyle="1" w:styleId="xwestern">
    <w:name w:val="x_western"/>
    <w:basedOn w:val="Normal"/>
    <w:uiPriority w:val="99"/>
    <w:semiHidden/>
    <w:rsid w:val="00B6032E"/>
    <w:pPr>
      <w:spacing w:before="100" w:beforeAutospacing="1" w:after="100" w:afterAutospacing="1"/>
    </w:pPr>
    <w:rPr>
      <w:sz w:val="24"/>
      <w:szCs w:val="24"/>
    </w:rPr>
  </w:style>
  <w:style w:type="paragraph" w:customStyle="1" w:styleId="TCU-Ac-item9-0">
    <w:name w:val="TCU - Ac - item 9 - §§_0"/>
    <w:basedOn w:val="Normal"/>
    <w:uiPriority w:val="99"/>
    <w:semiHidden/>
    <w:rsid w:val="00B6032E"/>
    <w:pPr>
      <w:ind w:firstLine="1134"/>
      <w:jc w:val="both"/>
    </w:pPr>
    <w:rPr>
      <w:sz w:val="24"/>
      <w:szCs w:val="22"/>
      <w:lang w:eastAsia="en-US"/>
    </w:rPr>
  </w:style>
  <w:style w:type="paragraph" w:customStyle="1" w:styleId="Normal1">
    <w:name w:val="Normal_1"/>
    <w:uiPriority w:val="99"/>
    <w:semiHidden/>
    <w:rsid w:val="00B6032E"/>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semiHidden/>
    <w:rsid w:val="00B6032E"/>
    <w:pPr>
      <w:spacing w:before="100" w:beforeAutospacing="1" w:after="100" w:afterAutospacing="1"/>
    </w:pPr>
    <w:rPr>
      <w:sz w:val="24"/>
      <w:szCs w:val="24"/>
    </w:rPr>
  </w:style>
  <w:style w:type="paragraph" w:customStyle="1" w:styleId="textojustificadorecuoprimeiralinha">
    <w:name w:val="texto_justificado_recuo_primeira_linha"/>
    <w:basedOn w:val="Normal"/>
    <w:uiPriority w:val="99"/>
    <w:semiHidden/>
    <w:rsid w:val="00B6032E"/>
    <w:pPr>
      <w:spacing w:before="100" w:beforeAutospacing="1" w:after="100" w:afterAutospacing="1"/>
    </w:pPr>
    <w:rPr>
      <w:sz w:val="24"/>
      <w:szCs w:val="24"/>
    </w:rPr>
  </w:style>
  <w:style w:type="paragraph" w:customStyle="1" w:styleId="textojustificado">
    <w:name w:val="texto_justificado"/>
    <w:basedOn w:val="Normal"/>
    <w:uiPriority w:val="99"/>
    <w:semiHidden/>
    <w:rsid w:val="00B6032E"/>
    <w:pPr>
      <w:spacing w:before="100" w:beforeAutospacing="1" w:after="100" w:afterAutospacing="1"/>
    </w:pPr>
    <w:rPr>
      <w:sz w:val="24"/>
      <w:szCs w:val="24"/>
    </w:rPr>
  </w:style>
  <w:style w:type="character" w:customStyle="1" w:styleId="Nvel2OpcionalChar">
    <w:name w:val="Nível 2 Opcional Char"/>
    <w:link w:val="Nvel2Opcional"/>
    <w:semiHidden/>
    <w:locked/>
    <w:rsid w:val="00B6032E"/>
    <w:rPr>
      <w:rFonts w:ascii="Arial" w:hAnsi="Arial" w:cs="Arial"/>
      <w:i/>
      <w:noProof/>
      <w:color w:val="FF0000"/>
    </w:rPr>
  </w:style>
  <w:style w:type="paragraph" w:customStyle="1" w:styleId="Nvel2Opcional">
    <w:name w:val="Nível 2 Opcional"/>
    <w:basedOn w:val="Nivel2"/>
    <w:link w:val="Nvel2OpcionalChar"/>
    <w:semiHidden/>
    <w:rsid w:val="00B6032E"/>
    <w:pPr>
      <w:numPr>
        <w:ilvl w:val="0"/>
        <w:numId w:val="0"/>
      </w:numPr>
      <w:ind w:left="432" w:hanging="432"/>
    </w:pPr>
    <w:rPr>
      <w:rFonts w:eastAsiaTheme="minorHAnsi"/>
      <w:i/>
      <w:noProof/>
      <w:color w:val="FF0000"/>
    </w:rPr>
  </w:style>
  <w:style w:type="character" w:customStyle="1" w:styleId="Nvel3OpcionalChar">
    <w:name w:val="Nível 3 Opcional Char"/>
    <w:link w:val="Nvel3Opcional"/>
    <w:semiHidden/>
    <w:locked/>
    <w:rsid w:val="00B6032E"/>
    <w:rPr>
      <w:rFonts w:ascii="Arial" w:hAnsi="Arial" w:cs="Arial"/>
      <w:i/>
      <w:iCs/>
      <w:noProof/>
      <w:color w:val="FF0000"/>
    </w:rPr>
  </w:style>
  <w:style w:type="paragraph" w:customStyle="1" w:styleId="Nvel3Opcional">
    <w:name w:val="Nível 3 Opcional"/>
    <w:basedOn w:val="Nivel3"/>
    <w:link w:val="Nvel3OpcionalChar"/>
    <w:semiHidden/>
    <w:rsid w:val="00B6032E"/>
    <w:pPr>
      <w:numPr>
        <w:ilvl w:val="0"/>
        <w:numId w:val="0"/>
      </w:numPr>
      <w:ind w:left="1072" w:hanging="504"/>
    </w:pPr>
    <w:rPr>
      <w:rFonts w:eastAsiaTheme="minorHAnsi"/>
      <w:i/>
      <w:iCs/>
      <w:noProof/>
      <w:color w:val="FF0000"/>
    </w:rPr>
  </w:style>
  <w:style w:type="paragraph" w:customStyle="1" w:styleId="SombreamentoMdio1-nfase31">
    <w:name w:val="Sombreamento Médio 1 - Ênfase 31"/>
    <w:basedOn w:val="Normal"/>
    <w:next w:val="Normal"/>
    <w:uiPriority w:val="99"/>
    <w:semiHidden/>
    <w:rsid w:val="00B6032E"/>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semiHidden/>
    <w:rsid w:val="00B6032E"/>
    <w:pPr>
      <w:spacing w:before="100" w:beforeAutospacing="1" w:after="100" w:afterAutospacing="1"/>
    </w:pPr>
    <w:rPr>
      <w:sz w:val="24"/>
      <w:szCs w:val="24"/>
    </w:rPr>
  </w:style>
  <w:style w:type="paragraph" w:customStyle="1" w:styleId="itemnivel2">
    <w:name w:val="item_nivel2"/>
    <w:basedOn w:val="Normal"/>
    <w:uiPriority w:val="99"/>
    <w:semiHidden/>
    <w:rsid w:val="00B6032E"/>
    <w:pPr>
      <w:spacing w:before="100" w:beforeAutospacing="1" w:after="100" w:afterAutospacing="1"/>
    </w:pPr>
    <w:rPr>
      <w:sz w:val="24"/>
      <w:szCs w:val="24"/>
    </w:rPr>
  </w:style>
  <w:style w:type="paragraph" w:customStyle="1" w:styleId="itemnivel1">
    <w:name w:val="item_nivel1"/>
    <w:basedOn w:val="Normal"/>
    <w:uiPriority w:val="99"/>
    <w:semiHidden/>
    <w:rsid w:val="00B6032E"/>
    <w:pPr>
      <w:spacing w:before="100" w:beforeAutospacing="1" w:after="100" w:afterAutospacing="1"/>
    </w:pPr>
    <w:rPr>
      <w:sz w:val="24"/>
      <w:szCs w:val="24"/>
    </w:rPr>
  </w:style>
  <w:style w:type="paragraph" w:customStyle="1" w:styleId="itemalinealetra">
    <w:name w:val="item_alinea_letra"/>
    <w:basedOn w:val="Normal"/>
    <w:uiPriority w:val="99"/>
    <w:semiHidden/>
    <w:rsid w:val="00B6032E"/>
    <w:pPr>
      <w:spacing w:before="100" w:beforeAutospacing="1" w:after="100" w:afterAutospacing="1"/>
    </w:pPr>
    <w:rPr>
      <w:sz w:val="24"/>
      <w:szCs w:val="24"/>
    </w:rPr>
  </w:style>
  <w:style w:type="paragraph" w:customStyle="1" w:styleId="Standard">
    <w:name w:val="Standard"/>
    <w:uiPriority w:val="99"/>
    <w:semiHidden/>
    <w:rsid w:val="00B6032E"/>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semiHidden/>
    <w:rsid w:val="00B6032E"/>
    <w:pPr>
      <w:spacing w:after="140" w:line="276" w:lineRule="auto"/>
    </w:pPr>
  </w:style>
  <w:style w:type="character" w:customStyle="1" w:styleId="ouChar">
    <w:name w:val="ou Char"/>
    <w:link w:val="ou"/>
    <w:semiHidden/>
    <w:locked/>
    <w:rsid w:val="00B6032E"/>
    <w:rPr>
      <w:rFonts w:ascii="Arial" w:eastAsia="Cambria" w:hAnsi="Arial" w:cs="Arial"/>
      <w:b/>
      <w:bCs/>
      <w:i/>
      <w:iCs/>
      <w:color w:val="FF0000"/>
      <w:sz w:val="24"/>
      <w:szCs w:val="24"/>
      <w:u w:val="single"/>
    </w:rPr>
  </w:style>
  <w:style w:type="paragraph" w:customStyle="1" w:styleId="ou">
    <w:name w:val="ou"/>
    <w:basedOn w:val="PargrafodaLista"/>
    <w:link w:val="ouChar"/>
    <w:semiHidden/>
    <w:qFormat/>
    <w:rsid w:val="00B6032E"/>
    <w:pPr>
      <w:spacing w:before="60" w:after="60" w:line="252" w:lineRule="auto"/>
      <w:ind w:left="0"/>
      <w:contextualSpacing w:val="0"/>
      <w:jc w:val="center"/>
    </w:pPr>
    <w:rPr>
      <w:rFonts w:ascii="Arial" w:eastAsia="Cambria" w:hAnsi="Arial" w:cs="Arial"/>
      <w:b/>
      <w:bCs/>
      <w:i/>
      <w:iCs/>
      <w:color w:val="FF0000"/>
      <w:u w:val="single"/>
    </w:rPr>
  </w:style>
  <w:style w:type="paragraph" w:customStyle="1" w:styleId="dou-paragraph">
    <w:name w:val="dou-paragraph"/>
    <w:basedOn w:val="Normal"/>
    <w:uiPriority w:val="99"/>
    <w:semiHidden/>
    <w:rsid w:val="00B6032E"/>
    <w:pPr>
      <w:spacing w:before="100" w:beforeAutospacing="1" w:after="100" w:afterAutospacing="1"/>
    </w:pPr>
    <w:rPr>
      <w:sz w:val="24"/>
      <w:szCs w:val="24"/>
    </w:rPr>
  </w:style>
  <w:style w:type="character" w:customStyle="1" w:styleId="Nvel2-RedChar">
    <w:name w:val="Nível 2 -Red Char"/>
    <w:link w:val="Nvel2-Red"/>
    <w:uiPriority w:val="99"/>
    <w:locked/>
    <w:rsid w:val="00B6032E"/>
    <w:rPr>
      <w:rFonts w:ascii="Arial" w:eastAsia="MS Mincho" w:hAnsi="Arial" w:cs="Arial"/>
      <w:i/>
      <w:iCs/>
      <w:color w:val="FF0000"/>
    </w:rPr>
  </w:style>
  <w:style w:type="paragraph" w:customStyle="1" w:styleId="Nvel2-Red">
    <w:name w:val="Nível 2 -Red"/>
    <w:basedOn w:val="Nivel2"/>
    <w:link w:val="Nvel2-RedChar"/>
    <w:uiPriority w:val="99"/>
    <w:qFormat/>
    <w:rsid w:val="00B6032E"/>
    <w:rPr>
      <w:i/>
      <w:iCs/>
      <w:color w:val="FF0000"/>
    </w:rPr>
  </w:style>
  <w:style w:type="character" w:customStyle="1" w:styleId="Nvel3-RChar">
    <w:name w:val="Nível 3-R Char"/>
    <w:link w:val="Nvel3-R"/>
    <w:uiPriority w:val="99"/>
    <w:semiHidden/>
    <w:locked/>
    <w:rsid w:val="00B6032E"/>
    <w:rPr>
      <w:rFonts w:ascii="Arial" w:eastAsia="MS Mincho" w:hAnsi="Arial" w:cs="Arial"/>
      <w:i/>
      <w:iCs/>
      <w:color w:val="FF0000"/>
    </w:rPr>
  </w:style>
  <w:style w:type="paragraph" w:customStyle="1" w:styleId="Nvel3-R">
    <w:name w:val="Nível 3-R"/>
    <w:basedOn w:val="Nivel3"/>
    <w:link w:val="Nvel3-RChar"/>
    <w:uiPriority w:val="99"/>
    <w:semiHidden/>
    <w:qFormat/>
    <w:rsid w:val="00B6032E"/>
    <w:rPr>
      <w:i/>
      <w:iCs/>
      <w:color w:val="FF0000"/>
    </w:rPr>
  </w:style>
  <w:style w:type="character" w:customStyle="1" w:styleId="Nvel4-RChar">
    <w:name w:val="Nível 4-R Char"/>
    <w:link w:val="Nvel4-R"/>
    <w:uiPriority w:val="99"/>
    <w:semiHidden/>
    <w:locked/>
    <w:rsid w:val="00B6032E"/>
    <w:rPr>
      <w:rFonts w:ascii="Arial" w:eastAsia="MS Mincho" w:hAnsi="Arial" w:cs="Arial"/>
      <w:i/>
      <w:iCs/>
      <w:color w:val="FF0000"/>
    </w:rPr>
  </w:style>
  <w:style w:type="paragraph" w:customStyle="1" w:styleId="Nvel4-R">
    <w:name w:val="Nível 4-R"/>
    <w:basedOn w:val="Nivel4"/>
    <w:link w:val="Nvel4-RChar"/>
    <w:uiPriority w:val="99"/>
    <w:semiHidden/>
    <w:qFormat/>
    <w:rsid w:val="00B6032E"/>
    <w:rPr>
      <w:i/>
      <w:iCs/>
      <w:color w:val="FF0000"/>
    </w:rPr>
  </w:style>
  <w:style w:type="character" w:customStyle="1" w:styleId="Nvel1-SemNumChar">
    <w:name w:val="Nível 1-Sem Num Char"/>
    <w:link w:val="Nvel1-SemNum"/>
    <w:semiHidden/>
    <w:locked/>
    <w:rsid w:val="00B6032E"/>
    <w:rPr>
      <w:rFonts w:ascii="Arial" w:eastAsia="MS Gothic" w:hAnsi="Arial" w:cs="Arial"/>
      <w:b/>
      <w:bCs/>
      <w:color w:val="FF0000"/>
    </w:rPr>
  </w:style>
  <w:style w:type="paragraph" w:customStyle="1" w:styleId="Nvel1-SemNum">
    <w:name w:val="Nível 1-Sem Num"/>
    <w:basedOn w:val="Nivel01"/>
    <w:link w:val="Nvel1-SemNumChar"/>
    <w:semiHidden/>
    <w:qFormat/>
    <w:rsid w:val="00B6032E"/>
    <w:pPr>
      <w:numPr>
        <w:numId w:val="0"/>
      </w:numPr>
      <w:outlineLvl w:val="1"/>
    </w:pPr>
    <w:rPr>
      <w:color w:val="FF0000"/>
    </w:rPr>
  </w:style>
  <w:style w:type="character" w:customStyle="1" w:styleId="citao2Char">
    <w:name w:val="citação 2 Char"/>
    <w:link w:val="citao2"/>
    <w:semiHidden/>
    <w:locked/>
    <w:rsid w:val="00B6032E"/>
    <w:rPr>
      <w:rFonts w:ascii="Arial" w:eastAsia="Calibri" w:hAnsi="Arial" w:cs="Tahoma"/>
      <w:i/>
      <w:iCs/>
      <w:color w:val="000000"/>
      <w:shd w:val="clear" w:color="auto" w:fill="FFFFCC"/>
    </w:rPr>
  </w:style>
  <w:style w:type="paragraph" w:customStyle="1" w:styleId="citao2">
    <w:name w:val="citação 2"/>
    <w:basedOn w:val="Citao"/>
    <w:link w:val="citao2Char"/>
    <w:semiHidden/>
    <w:rsid w:val="00B6032E"/>
    <w:pPr>
      <w:overflowPunct w:val="0"/>
    </w:pPr>
    <w:rPr>
      <w:szCs w:val="22"/>
    </w:rPr>
  </w:style>
  <w:style w:type="character" w:customStyle="1" w:styleId="PrembuloChar">
    <w:name w:val="Preâmbulo Char"/>
    <w:link w:val="Prembulo"/>
    <w:semiHidden/>
    <w:locked/>
    <w:rsid w:val="00B6032E"/>
    <w:rPr>
      <w:rFonts w:ascii="Arial" w:eastAsia="Arial" w:hAnsi="Arial" w:cs="Arial"/>
      <w:bCs/>
    </w:rPr>
  </w:style>
  <w:style w:type="paragraph" w:customStyle="1" w:styleId="Prembulo">
    <w:name w:val="Preâmbulo"/>
    <w:basedOn w:val="Normal"/>
    <w:link w:val="PrembuloChar"/>
    <w:semiHidden/>
    <w:qFormat/>
    <w:rsid w:val="00B6032E"/>
    <w:pPr>
      <w:spacing w:before="480" w:after="120" w:line="360" w:lineRule="auto"/>
      <w:ind w:left="4253" w:right="-17"/>
      <w:jc w:val="both"/>
    </w:pPr>
    <w:rPr>
      <w:rFonts w:ascii="Arial" w:eastAsia="Arial" w:hAnsi="Arial" w:cs="Arial"/>
      <w:bCs/>
      <w:sz w:val="22"/>
      <w:szCs w:val="22"/>
      <w:lang w:eastAsia="en-US"/>
    </w:rPr>
  </w:style>
  <w:style w:type="paragraph" w:customStyle="1" w:styleId="Nvel3">
    <w:name w:val="Nível 3"/>
    <w:basedOn w:val="Nvel3-R"/>
    <w:uiPriority w:val="99"/>
    <w:semiHidden/>
    <w:qFormat/>
    <w:rsid w:val="00B6032E"/>
    <w:pPr>
      <w:numPr>
        <w:ilvl w:val="0"/>
        <w:numId w:val="0"/>
      </w:numPr>
      <w:ind w:left="284"/>
    </w:pPr>
    <w:rPr>
      <w:rFonts w:eastAsia="Times New Roman"/>
      <w:i w:val="0"/>
      <w:iCs w:val="0"/>
    </w:rPr>
  </w:style>
  <w:style w:type="paragraph" w:customStyle="1" w:styleId="Corpodetexto21">
    <w:name w:val="Corpo de texto 21"/>
    <w:basedOn w:val="Normal"/>
    <w:rsid w:val="00B6032E"/>
    <w:pPr>
      <w:overflowPunct w:val="0"/>
      <w:autoSpaceDE w:val="0"/>
      <w:autoSpaceDN w:val="0"/>
      <w:adjustRightInd w:val="0"/>
      <w:jc w:val="both"/>
    </w:pPr>
    <w:rPr>
      <w:rFonts w:ascii="Tahoma" w:hAnsi="Tahoma"/>
    </w:rPr>
  </w:style>
  <w:style w:type="paragraph" w:customStyle="1" w:styleId="TableParagraph">
    <w:name w:val="Table Paragraph"/>
    <w:basedOn w:val="Normal"/>
    <w:uiPriority w:val="1"/>
    <w:qFormat/>
    <w:rsid w:val="00B6032E"/>
    <w:pPr>
      <w:widowControl w:val="0"/>
      <w:autoSpaceDE w:val="0"/>
      <w:autoSpaceDN w:val="0"/>
      <w:ind w:left="107"/>
    </w:pPr>
    <w:rPr>
      <w:rFonts w:ascii="Arial MT" w:eastAsia="Arial MT" w:hAnsi="Arial MT" w:cs="Arial MT"/>
      <w:sz w:val="22"/>
      <w:szCs w:val="22"/>
      <w:lang w:val="pt-PT" w:eastAsia="en-US"/>
    </w:rPr>
  </w:style>
  <w:style w:type="paragraph" w:customStyle="1" w:styleId="xl70">
    <w:name w:val="xl70"/>
    <w:basedOn w:val="Normal"/>
    <w:rsid w:val="00B6032E"/>
    <w:pPr>
      <w:spacing w:before="100" w:beforeAutospacing="1" w:after="100" w:afterAutospacing="1"/>
    </w:pPr>
    <w:rPr>
      <w:sz w:val="24"/>
      <w:szCs w:val="24"/>
    </w:rPr>
  </w:style>
  <w:style w:type="paragraph" w:customStyle="1" w:styleId="xl71">
    <w:name w:val="xl71"/>
    <w:basedOn w:val="Normal"/>
    <w:rsid w:val="00B6032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2">
    <w:name w:val="xl72"/>
    <w:basedOn w:val="Normal"/>
    <w:rsid w:val="00B6032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3">
    <w:name w:val="xl73"/>
    <w:basedOn w:val="Normal"/>
    <w:rsid w:val="00B6032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sz w:val="24"/>
      <w:szCs w:val="24"/>
    </w:rPr>
  </w:style>
  <w:style w:type="paragraph" w:customStyle="1" w:styleId="xl74">
    <w:name w:val="xl74"/>
    <w:basedOn w:val="Normal"/>
    <w:rsid w:val="00B6032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sz w:val="24"/>
      <w:szCs w:val="24"/>
    </w:rPr>
  </w:style>
  <w:style w:type="paragraph" w:customStyle="1" w:styleId="xl75">
    <w:name w:val="xl75"/>
    <w:basedOn w:val="Normal"/>
    <w:rsid w:val="00B60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6">
    <w:name w:val="xl76"/>
    <w:basedOn w:val="Normal"/>
    <w:rsid w:val="00B60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4"/>
      <w:szCs w:val="24"/>
    </w:rPr>
  </w:style>
  <w:style w:type="paragraph" w:customStyle="1" w:styleId="xl77">
    <w:name w:val="xl77"/>
    <w:basedOn w:val="Normal"/>
    <w:rsid w:val="00B6032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24"/>
      <w:szCs w:val="24"/>
    </w:rPr>
  </w:style>
  <w:style w:type="paragraph" w:customStyle="1" w:styleId="xl78">
    <w:name w:val="xl78"/>
    <w:basedOn w:val="Normal"/>
    <w:rsid w:val="00B6032E"/>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rFonts w:ascii="Arial" w:hAnsi="Arial" w:cs="Arial"/>
      <w:b/>
      <w:bCs/>
      <w:sz w:val="24"/>
      <w:szCs w:val="24"/>
    </w:rPr>
  </w:style>
  <w:style w:type="paragraph" w:customStyle="1" w:styleId="xl79">
    <w:name w:val="xl79"/>
    <w:basedOn w:val="Normal"/>
    <w:rsid w:val="00B6032E"/>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rFonts w:ascii="Arial" w:hAnsi="Arial" w:cs="Arial"/>
      <w:b/>
      <w:bCs/>
      <w:sz w:val="24"/>
      <w:szCs w:val="24"/>
    </w:rPr>
  </w:style>
  <w:style w:type="paragraph" w:customStyle="1" w:styleId="xl80">
    <w:name w:val="xl80"/>
    <w:basedOn w:val="Normal"/>
    <w:rsid w:val="00B6032E"/>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rFonts w:ascii="Arial" w:hAnsi="Arial" w:cs="Arial"/>
      <w:b/>
      <w:bCs/>
      <w:sz w:val="24"/>
      <w:szCs w:val="24"/>
    </w:rPr>
  </w:style>
  <w:style w:type="paragraph" w:customStyle="1" w:styleId="xl81">
    <w:name w:val="xl81"/>
    <w:basedOn w:val="Normal"/>
    <w:rsid w:val="00B6032E"/>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center"/>
    </w:pPr>
    <w:rPr>
      <w:rFonts w:ascii="Arial" w:hAnsi="Arial" w:cs="Arial"/>
      <w:b/>
      <w:bCs/>
      <w:sz w:val="24"/>
      <w:szCs w:val="24"/>
    </w:rPr>
  </w:style>
  <w:style w:type="paragraph" w:customStyle="1" w:styleId="xl82">
    <w:name w:val="xl82"/>
    <w:basedOn w:val="Normal"/>
    <w:rsid w:val="00B6032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color w:val="000000"/>
      <w:sz w:val="24"/>
      <w:szCs w:val="24"/>
    </w:rPr>
  </w:style>
  <w:style w:type="paragraph" w:customStyle="1" w:styleId="xl83">
    <w:name w:val="xl83"/>
    <w:basedOn w:val="Normal"/>
    <w:rsid w:val="00B6032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color w:val="000000"/>
      <w:sz w:val="24"/>
      <w:szCs w:val="24"/>
    </w:rPr>
  </w:style>
  <w:style w:type="paragraph" w:customStyle="1" w:styleId="xl84">
    <w:name w:val="xl84"/>
    <w:basedOn w:val="Normal"/>
    <w:rsid w:val="00B60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5">
    <w:name w:val="xl85"/>
    <w:basedOn w:val="Normal"/>
    <w:rsid w:val="00B6032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6">
    <w:name w:val="xl86"/>
    <w:basedOn w:val="Normal"/>
    <w:rsid w:val="00B6032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4"/>
      <w:szCs w:val="24"/>
    </w:rPr>
  </w:style>
  <w:style w:type="paragraph" w:customStyle="1" w:styleId="xl87">
    <w:name w:val="xl87"/>
    <w:basedOn w:val="Normal"/>
    <w:rsid w:val="00B6032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rPr>
  </w:style>
  <w:style w:type="paragraph" w:customStyle="1" w:styleId="xl88">
    <w:name w:val="xl88"/>
    <w:basedOn w:val="Normal"/>
    <w:rsid w:val="00B6032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rPr>
  </w:style>
  <w:style w:type="paragraph" w:customStyle="1" w:styleId="xl89">
    <w:name w:val="xl89"/>
    <w:basedOn w:val="Normal"/>
    <w:rsid w:val="00B60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0">
    <w:name w:val="xl90"/>
    <w:basedOn w:val="Normal"/>
    <w:rsid w:val="00B6032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1">
    <w:name w:val="xl91"/>
    <w:basedOn w:val="Normal"/>
    <w:rsid w:val="00B6032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2">
    <w:name w:val="xl92"/>
    <w:basedOn w:val="Normal"/>
    <w:rsid w:val="00B6032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sz w:val="24"/>
      <w:szCs w:val="24"/>
    </w:rPr>
  </w:style>
  <w:style w:type="paragraph" w:customStyle="1" w:styleId="xl93">
    <w:name w:val="xl93"/>
    <w:basedOn w:val="Normal"/>
    <w:rsid w:val="00B603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Arial" w:hAnsi="Arial" w:cs="Arial"/>
      <w:b/>
      <w:bCs/>
      <w:color w:val="0070C0"/>
      <w:sz w:val="24"/>
      <w:szCs w:val="24"/>
    </w:rPr>
  </w:style>
  <w:style w:type="paragraph" w:customStyle="1" w:styleId="xl94">
    <w:name w:val="xl94"/>
    <w:basedOn w:val="Normal"/>
    <w:rsid w:val="00B603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color w:val="0070C0"/>
      <w:sz w:val="24"/>
      <w:szCs w:val="24"/>
    </w:rPr>
  </w:style>
  <w:style w:type="paragraph" w:customStyle="1" w:styleId="xl95">
    <w:name w:val="xl95"/>
    <w:basedOn w:val="Normal"/>
    <w:rsid w:val="00B603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Arial" w:hAnsi="Arial" w:cs="Arial"/>
      <w:b/>
      <w:bCs/>
      <w:color w:val="0070C0"/>
      <w:sz w:val="24"/>
      <w:szCs w:val="24"/>
    </w:rPr>
  </w:style>
  <w:style w:type="paragraph" w:customStyle="1" w:styleId="xl96">
    <w:name w:val="xl96"/>
    <w:basedOn w:val="Normal"/>
    <w:rsid w:val="00B6032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rPr>
  </w:style>
  <w:style w:type="paragraph" w:customStyle="1" w:styleId="xl97">
    <w:name w:val="xl97"/>
    <w:basedOn w:val="Normal"/>
    <w:rsid w:val="00B6032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rPr>
  </w:style>
  <w:style w:type="paragraph" w:customStyle="1" w:styleId="xl98">
    <w:name w:val="xl98"/>
    <w:basedOn w:val="Normal"/>
    <w:rsid w:val="00B6032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color w:val="000000"/>
      <w:sz w:val="24"/>
      <w:szCs w:val="24"/>
    </w:rPr>
  </w:style>
  <w:style w:type="paragraph" w:customStyle="1" w:styleId="xl99">
    <w:name w:val="xl99"/>
    <w:basedOn w:val="Normal"/>
    <w:rsid w:val="00B6032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24"/>
      <w:szCs w:val="24"/>
    </w:rPr>
  </w:style>
  <w:style w:type="paragraph" w:customStyle="1" w:styleId="xl100">
    <w:name w:val="xl100"/>
    <w:basedOn w:val="Normal"/>
    <w:rsid w:val="00B6032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sz w:val="24"/>
      <w:szCs w:val="24"/>
    </w:rPr>
  </w:style>
  <w:style w:type="paragraph" w:customStyle="1" w:styleId="xl101">
    <w:name w:val="xl101"/>
    <w:basedOn w:val="Normal"/>
    <w:rsid w:val="00B603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Arial" w:hAnsi="Arial" w:cs="Arial"/>
      <w:b/>
      <w:bCs/>
      <w:color w:val="0070C0"/>
      <w:sz w:val="24"/>
      <w:szCs w:val="24"/>
    </w:rPr>
  </w:style>
  <w:style w:type="paragraph" w:customStyle="1" w:styleId="xl102">
    <w:name w:val="xl102"/>
    <w:basedOn w:val="Normal"/>
    <w:rsid w:val="00B6032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color w:val="000000"/>
      <w:sz w:val="24"/>
      <w:szCs w:val="24"/>
    </w:rPr>
  </w:style>
  <w:style w:type="paragraph" w:customStyle="1" w:styleId="xl103">
    <w:name w:val="xl103"/>
    <w:basedOn w:val="Normal"/>
    <w:rsid w:val="00B6032E"/>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color w:val="000000"/>
      <w:sz w:val="24"/>
      <w:szCs w:val="24"/>
    </w:rPr>
  </w:style>
  <w:style w:type="paragraph" w:customStyle="1" w:styleId="xl104">
    <w:name w:val="xl104"/>
    <w:basedOn w:val="Normal"/>
    <w:rsid w:val="00B6032E"/>
    <w:pPr>
      <w:pBdr>
        <w:top w:val="single" w:sz="4" w:space="0" w:color="auto"/>
        <w:left w:val="single" w:sz="4" w:space="0" w:color="auto"/>
      </w:pBdr>
      <w:spacing w:before="100" w:beforeAutospacing="1" w:after="100" w:afterAutospacing="1"/>
      <w:jc w:val="center"/>
    </w:pPr>
    <w:rPr>
      <w:rFonts w:ascii="Arial" w:hAnsi="Arial" w:cs="Arial"/>
      <w:sz w:val="24"/>
      <w:szCs w:val="24"/>
    </w:rPr>
  </w:style>
  <w:style w:type="paragraph" w:customStyle="1" w:styleId="xl105">
    <w:name w:val="xl105"/>
    <w:basedOn w:val="Normal"/>
    <w:rsid w:val="00B6032E"/>
    <w:pPr>
      <w:pBdr>
        <w:top w:val="single" w:sz="4" w:space="0" w:color="auto"/>
      </w:pBdr>
      <w:spacing w:before="100" w:beforeAutospacing="1" w:after="100" w:afterAutospacing="1"/>
      <w:jc w:val="center"/>
    </w:pPr>
    <w:rPr>
      <w:rFonts w:ascii="Arial" w:hAnsi="Arial" w:cs="Arial"/>
      <w:sz w:val="24"/>
      <w:szCs w:val="24"/>
    </w:rPr>
  </w:style>
  <w:style w:type="paragraph" w:customStyle="1" w:styleId="xl106">
    <w:name w:val="xl106"/>
    <w:basedOn w:val="Normal"/>
    <w:rsid w:val="00B6032E"/>
    <w:pPr>
      <w:pBdr>
        <w:top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7">
    <w:name w:val="xl107"/>
    <w:basedOn w:val="Normal"/>
    <w:rsid w:val="00B6032E"/>
    <w:pPr>
      <w:pBdr>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08">
    <w:name w:val="xl108"/>
    <w:basedOn w:val="Normal"/>
    <w:rsid w:val="00B6032E"/>
    <w:pPr>
      <w:pBdr>
        <w:bottom w:val="single" w:sz="4" w:space="0" w:color="auto"/>
      </w:pBdr>
      <w:spacing w:before="100" w:beforeAutospacing="1" w:after="100" w:afterAutospacing="1"/>
      <w:jc w:val="center"/>
    </w:pPr>
    <w:rPr>
      <w:rFonts w:ascii="Arial" w:hAnsi="Arial" w:cs="Arial"/>
      <w:sz w:val="24"/>
      <w:szCs w:val="24"/>
    </w:rPr>
  </w:style>
  <w:style w:type="paragraph" w:customStyle="1" w:styleId="xl109">
    <w:name w:val="xl109"/>
    <w:basedOn w:val="Normal"/>
    <w:rsid w:val="00B6032E"/>
    <w:pPr>
      <w:pBdr>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0">
    <w:name w:val="xl110"/>
    <w:basedOn w:val="Normal"/>
    <w:rsid w:val="00B6032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rPr>
  </w:style>
  <w:style w:type="paragraph" w:customStyle="1" w:styleId="xl111">
    <w:name w:val="xl111"/>
    <w:basedOn w:val="Normal"/>
    <w:rsid w:val="00B6032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4"/>
      <w:szCs w:val="24"/>
    </w:rPr>
  </w:style>
  <w:style w:type="paragraph" w:customStyle="1" w:styleId="xl112">
    <w:name w:val="xl112"/>
    <w:basedOn w:val="Normal"/>
    <w:rsid w:val="00B6032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rPr>
  </w:style>
  <w:style w:type="paragraph" w:customStyle="1" w:styleId="xl113">
    <w:name w:val="xl113"/>
    <w:basedOn w:val="Normal"/>
    <w:rsid w:val="00B6032E"/>
    <w:pPr>
      <w:pBdr>
        <w:top w:val="single" w:sz="4" w:space="0" w:color="auto"/>
        <w:left w:val="single" w:sz="4" w:space="0" w:color="auto"/>
        <w:bottom w:val="single" w:sz="4" w:space="0" w:color="auto"/>
      </w:pBdr>
      <w:shd w:val="clear" w:color="auto" w:fill="BFBFBF"/>
      <w:spacing w:before="100" w:beforeAutospacing="1" w:after="100" w:afterAutospacing="1"/>
    </w:pPr>
    <w:rPr>
      <w:rFonts w:ascii="Arial" w:hAnsi="Arial" w:cs="Arial"/>
      <w:b/>
      <w:bCs/>
      <w:color w:val="0070C0"/>
      <w:sz w:val="24"/>
      <w:szCs w:val="24"/>
    </w:rPr>
  </w:style>
  <w:style w:type="paragraph" w:customStyle="1" w:styleId="xl114">
    <w:name w:val="xl114"/>
    <w:basedOn w:val="Normal"/>
    <w:rsid w:val="00B6032E"/>
    <w:pPr>
      <w:pBdr>
        <w:top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color w:val="0070C0"/>
      <w:sz w:val="24"/>
      <w:szCs w:val="24"/>
    </w:rPr>
  </w:style>
  <w:style w:type="paragraph" w:customStyle="1" w:styleId="xl115">
    <w:name w:val="xl115"/>
    <w:basedOn w:val="Normal"/>
    <w:rsid w:val="00B6032E"/>
    <w:pPr>
      <w:pBdr>
        <w:top w:val="single" w:sz="4" w:space="0" w:color="auto"/>
        <w:left w:val="single" w:sz="4" w:space="0" w:color="auto"/>
        <w:bottom w:val="single" w:sz="4" w:space="0" w:color="auto"/>
      </w:pBdr>
      <w:shd w:val="clear" w:color="auto" w:fill="D9D9D9"/>
      <w:spacing w:before="100" w:beforeAutospacing="1" w:after="100" w:afterAutospacing="1"/>
    </w:pPr>
    <w:rPr>
      <w:rFonts w:ascii="Arial" w:hAnsi="Arial" w:cs="Arial"/>
      <w:b/>
      <w:bCs/>
      <w:color w:val="000000"/>
      <w:sz w:val="24"/>
      <w:szCs w:val="24"/>
    </w:rPr>
  </w:style>
  <w:style w:type="paragraph" w:customStyle="1" w:styleId="xl116">
    <w:name w:val="xl116"/>
    <w:basedOn w:val="Normal"/>
    <w:rsid w:val="00B6032E"/>
    <w:pPr>
      <w:pBdr>
        <w:top w:val="single" w:sz="4" w:space="0" w:color="auto"/>
        <w:bottom w:val="single" w:sz="4" w:space="0" w:color="auto"/>
      </w:pBdr>
      <w:shd w:val="clear" w:color="auto" w:fill="D9D9D9"/>
      <w:spacing w:before="100" w:beforeAutospacing="1" w:after="100" w:afterAutospacing="1"/>
    </w:pPr>
    <w:rPr>
      <w:rFonts w:ascii="Arial" w:hAnsi="Arial" w:cs="Arial"/>
      <w:b/>
      <w:bCs/>
      <w:color w:val="000000"/>
      <w:sz w:val="24"/>
      <w:szCs w:val="24"/>
    </w:rPr>
  </w:style>
  <w:style w:type="paragraph" w:customStyle="1" w:styleId="xl117">
    <w:name w:val="xl117"/>
    <w:basedOn w:val="Normal"/>
    <w:rsid w:val="00B6032E"/>
    <w:pPr>
      <w:pBdr>
        <w:top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color w:val="000000"/>
      <w:sz w:val="24"/>
      <w:szCs w:val="24"/>
    </w:rPr>
  </w:style>
  <w:style w:type="character" w:styleId="Refdecomentrio">
    <w:name w:val="annotation reference"/>
    <w:semiHidden/>
    <w:unhideWhenUsed/>
    <w:qFormat/>
    <w:rsid w:val="00B6032E"/>
    <w:rPr>
      <w:sz w:val="16"/>
      <w:szCs w:val="16"/>
    </w:rPr>
  </w:style>
  <w:style w:type="character" w:styleId="TextodoEspaoReservado">
    <w:name w:val="Placeholder Text"/>
    <w:uiPriority w:val="67"/>
    <w:semiHidden/>
    <w:rsid w:val="00B6032E"/>
    <w:rPr>
      <w:color w:val="808080"/>
    </w:rPr>
  </w:style>
  <w:style w:type="character" w:customStyle="1" w:styleId="normalchar1">
    <w:name w:val="normal__char1"/>
    <w:rsid w:val="00B6032E"/>
    <w:rPr>
      <w:rFonts w:ascii="Arial" w:hAnsi="Arial" w:cs="Arial" w:hint="default"/>
      <w:strike w:val="0"/>
      <w:dstrike w:val="0"/>
      <w:sz w:val="24"/>
      <w:szCs w:val="24"/>
      <w:u w:val="none"/>
      <w:effect w:val="none"/>
    </w:rPr>
  </w:style>
  <w:style w:type="character" w:customStyle="1" w:styleId="apple-style-span">
    <w:name w:val="apple-style-span"/>
    <w:rsid w:val="00B6032E"/>
  </w:style>
  <w:style w:type="character" w:customStyle="1" w:styleId="normaltextrun">
    <w:name w:val="normaltextrun"/>
    <w:rsid w:val="00B6032E"/>
  </w:style>
  <w:style w:type="character" w:customStyle="1" w:styleId="eop">
    <w:name w:val="eop"/>
    <w:rsid w:val="00B6032E"/>
  </w:style>
  <w:style w:type="character" w:customStyle="1" w:styleId="spellingerror">
    <w:name w:val="spellingerror"/>
    <w:rsid w:val="00B6032E"/>
  </w:style>
  <w:style w:type="character" w:customStyle="1" w:styleId="cp0020corpodespachochar1">
    <w:name w:val="cp_0020corpodespacho__char1"/>
    <w:rsid w:val="00B6032E"/>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B6032E"/>
    <w:rPr>
      <w:rFonts w:ascii="Times New Roman" w:hAnsi="Times New Roman" w:cs="Times New Roman" w:hint="default"/>
      <w:strike w:val="0"/>
      <w:dstrike w:val="0"/>
      <w:sz w:val="28"/>
      <w:szCs w:val="28"/>
      <w:u w:val="none"/>
      <w:effect w:val="none"/>
    </w:rPr>
  </w:style>
  <w:style w:type="character" w:customStyle="1" w:styleId="Manoel">
    <w:name w:val="Manoel"/>
    <w:rsid w:val="00B6032E"/>
    <w:rPr>
      <w:rFonts w:ascii="Arial" w:hAnsi="Arial" w:cs="Arial" w:hint="default"/>
      <w:color w:val="7030A0"/>
      <w:sz w:val="20"/>
    </w:rPr>
  </w:style>
  <w:style w:type="character" w:customStyle="1" w:styleId="ListLabel12">
    <w:name w:val="ListLabel 12"/>
    <w:rsid w:val="00B6032E"/>
    <w:rPr>
      <w:b/>
      <w:bCs w:val="0"/>
    </w:rPr>
  </w:style>
  <w:style w:type="character" w:customStyle="1" w:styleId="highlight">
    <w:name w:val="highlight"/>
    <w:rsid w:val="00B6032E"/>
  </w:style>
  <w:style w:type="character" w:customStyle="1" w:styleId="MenoPendente1">
    <w:name w:val="Menção Pendente1"/>
    <w:uiPriority w:val="99"/>
    <w:semiHidden/>
    <w:rsid w:val="00B6032E"/>
    <w:rPr>
      <w:color w:val="605E5C"/>
      <w:shd w:val="clear" w:color="auto" w:fill="E1DFDD"/>
    </w:rPr>
  </w:style>
  <w:style w:type="character" w:customStyle="1" w:styleId="MenoPendente2">
    <w:name w:val="Menção Pendente2"/>
    <w:uiPriority w:val="99"/>
    <w:semiHidden/>
    <w:rsid w:val="00B6032E"/>
    <w:rPr>
      <w:color w:val="605E5C"/>
      <w:shd w:val="clear" w:color="auto" w:fill="E1DFDD"/>
    </w:rPr>
  </w:style>
  <w:style w:type="character" w:customStyle="1" w:styleId="markedcontent">
    <w:name w:val="markedcontent"/>
    <w:rsid w:val="00B6032E"/>
  </w:style>
  <w:style w:type="character" w:customStyle="1" w:styleId="MenoPendente3">
    <w:name w:val="Menção Pendente3"/>
    <w:uiPriority w:val="99"/>
    <w:semiHidden/>
    <w:rsid w:val="00B6032E"/>
    <w:rPr>
      <w:color w:val="605E5C"/>
      <w:shd w:val="clear" w:color="auto" w:fill="E1DFDD"/>
    </w:rPr>
  </w:style>
  <w:style w:type="character" w:customStyle="1" w:styleId="MenoPendente4">
    <w:name w:val="Menção Pendente4"/>
    <w:uiPriority w:val="99"/>
    <w:semiHidden/>
    <w:rsid w:val="00B6032E"/>
    <w:rPr>
      <w:color w:val="605E5C"/>
      <w:shd w:val="clear" w:color="auto" w:fill="E1DFDD"/>
    </w:rPr>
  </w:style>
  <w:style w:type="character" w:customStyle="1" w:styleId="LinkdaInternet">
    <w:name w:val="Link da Internet"/>
    <w:uiPriority w:val="99"/>
    <w:rsid w:val="00B6032E"/>
    <w:rPr>
      <w:color w:val="0000FF"/>
      <w:u w:val="single"/>
    </w:rPr>
  </w:style>
  <w:style w:type="character" w:customStyle="1" w:styleId="MenoPendente5">
    <w:name w:val="Menção Pendente5"/>
    <w:uiPriority w:val="99"/>
    <w:semiHidden/>
    <w:rsid w:val="00B6032E"/>
    <w:rPr>
      <w:color w:val="605E5C"/>
      <w:shd w:val="clear" w:color="auto" w:fill="E1DFDD"/>
    </w:rPr>
  </w:style>
  <w:style w:type="character" w:customStyle="1" w:styleId="MenoPendente6">
    <w:name w:val="Menção Pendente6"/>
    <w:uiPriority w:val="99"/>
    <w:semiHidden/>
    <w:rsid w:val="00B6032E"/>
    <w:rPr>
      <w:color w:val="605E5C"/>
      <w:shd w:val="clear" w:color="auto" w:fill="E1DFDD"/>
    </w:rPr>
  </w:style>
  <w:style w:type="character" w:customStyle="1" w:styleId="Mentionnonrsolue1">
    <w:name w:val="Mention non résolue1"/>
    <w:uiPriority w:val="99"/>
    <w:semiHidden/>
    <w:rsid w:val="00B6032E"/>
    <w:rPr>
      <w:color w:val="605E5C"/>
      <w:shd w:val="clear" w:color="auto" w:fill="E1DFDD"/>
    </w:rPr>
  </w:style>
  <w:style w:type="character" w:customStyle="1" w:styleId="MenoPendente7">
    <w:name w:val="Menção Pendente7"/>
    <w:uiPriority w:val="99"/>
    <w:semiHidden/>
    <w:rsid w:val="00B6032E"/>
    <w:rPr>
      <w:color w:val="605E5C"/>
      <w:shd w:val="clear" w:color="auto" w:fill="E1DFDD"/>
    </w:rPr>
  </w:style>
  <w:style w:type="character" w:customStyle="1" w:styleId="MenoPendente8">
    <w:name w:val="Menção Pendente8"/>
    <w:uiPriority w:val="99"/>
    <w:semiHidden/>
    <w:rsid w:val="00B6032E"/>
    <w:rPr>
      <w:color w:val="605E5C"/>
      <w:shd w:val="clear" w:color="auto" w:fill="E1DFDD"/>
    </w:rPr>
  </w:style>
  <w:style w:type="character" w:customStyle="1" w:styleId="MenoPendente9">
    <w:name w:val="Menção Pendente9"/>
    <w:uiPriority w:val="99"/>
    <w:semiHidden/>
    <w:rsid w:val="00B6032E"/>
    <w:rPr>
      <w:color w:val="605E5C"/>
      <w:shd w:val="clear" w:color="auto" w:fill="E1DFDD"/>
    </w:rPr>
  </w:style>
  <w:style w:type="character" w:customStyle="1" w:styleId="TextodebaloChar1">
    <w:name w:val="Texto de balão Char1"/>
    <w:uiPriority w:val="99"/>
    <w:semiHidden/>
    <w:rsid w:val="00B6032E"/>
    <w:rPr>
      <w:rFonts w:ascii="Segoe UI" w:eastAsia="Times New Roman" w:hAnsi="Segoe UI" w:cs="Segoe UI" w:hint="default"/>
      <w:sz w:val="18"/>
      <w:szCs w:val="18"/>
      <w:lang w:eastAsia="pt-BR"/>
    </w:rPr>
  </w:style>
  <w:style w:type="character" w:customStyle="1" w:styleId="MenoPendente90">
    <w:name w:val="Menção Pendente9"/>
    <w:uiPriority w:val="99"/>
    <w:semiHidden/>
    <w:rsid w:val="00B6032E"/>
    <w:rPr>
      <w:color w:val="605E5C"/>
      <w:shd w:val="clear" w:color="auto" w:fill="E1DFDD"/>
    </w:rPr>
  </w:style>
  <w:style w:type="table" w:styleId="Tabelacomgrade">
    <w:name w:val="Table Grid"/>
    <w:basedOn w:val="Tabelanormal"/>
    <w:uiPriority w:val="39"/>
    <w:rsid w:val="00B6032E"/>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B6032E"/>
    <w:pPr>
      <w:widowControl w:val="0"/>
      <w:autoSpaceDE w:val="0"/>
      <w:autoSpaceDN w:val="0"/>
      <w:spacing w:after="0" w:line="240" w:lineRule="auto"/>
    </w:pPr>
    <w:rPr>
      <w:rFonts w:ascii="Cambria" w:eastAsia="Cambria" w:hAnsi="Cambria" w:cs="Arial"/>
      <w:lang w:val="en-US"/>
    </w:rPr>
    <w:tblPr>
      <w:tblCellMar>
        <w:top w:w="0" w:type="dxa"/>
        <w:left w:w="0" w:type="dxa"/>
        <w:bottom w:w="0" w:type="dxa"/>
        <w:right w:w="0" w:type="dxa"/>
      </w:tblCellMar>
    </w:tblPr>
  </w:style>
  <w:style w:type="numbering" w:customStyle="1" w:styleId="Estilo4">
    <w:name w:val="Estilo4"/>
    <w:uiPriority w:val="99"/>
    <w:rsid w:val="00B6032E"/>
    <w:pPr>
      <w:numPr>
        <w:numId w:val="14"/>
      </w:numPr>
    </w:pPr>
  </w:style>
  <w:style w:type="numbering" w:customStyle="1" w:styleId="Estilo3">
    <w:name w:val="Estilo3"/>
    <w:uiPriority w:val="99"/>
    <w:rsid w:val="00B6032E"/>
    <w:pPr>
      <w:numPr>
        <w:numId w:val="15"/>
      </w:numPr>
    </w:pPr>
  </w:style>
  <w:style w:type="numbering" w:customStyle="1" w:styleId="Estilo5">
    <w:name w:val="Estilo5"/>
    <w:uiPriority w:val="99"/>
    <w:rsid w:val="00B6032E"/>
    <w:pPr>
      <w:numPr>
        <w:numId w:val="16"/>
      </w:numPr>
    </w:pPr>
  </w:style>
  <w:style w:type="numbering" w:customStyle="1" w:styleId="Estilo6">
    <w:name w:val="Estilo6"/>
    <w:uiPriority w:val="99"/>
    <w:rsid w:val="00B6032E"/>
    <w:pPr>
      <w:numPr>
        <w:numId w:val="17"/>
      </w:numPr>
    </w:pPr>
  </w:style>
  <w:style w:type="numbering" w:customStyle="1" w:styleId="Estilo1">
    <w:name w:val="Estilo1"/>
    <w:uiPriority w:val="99"/>
    <w:rsid w:val="00B6032E"/>
    <w:pPr>
      <w:numPr>
        <w:numId w:val="18"/>
      </w:numPr>
    </w:pPr>
  </w:style>
  <w:style w:type="numbering" w:customStyle="1" w:styleId="Estilo2">
    <w:name w:val="Estilo2"/>
    <w:uiPriority w:val="99"/>
    <w:rsid w:val="00B6032E"/>
    <w:pPr>
      <w:numPr>
        <w:numId w:val="19"/>
      </w:numPr>
    </w:pPr>
  </w:style>
  <w:style w:type="character" w:styleId="Forte">
    <w:name w:val="Strong"/>
    <w:basedOn w:val="Fontepargpadro"/>
    <w:uiPriority w:val="22"/>
    <w:qFormat/>
    <w:rsid w:val="00B756AE"/>
    <w:rPr>
      <w:b/>
      <w:bCs/>
    </w:rPr>
  </w:style>
  <w:style w:type="paragraph" w:customStyle="1" w:styleId="font5">
    <w:name w:val="font5"/>
    <w:basedOn w:val="Normal"/>
    <w:rsid w:val="00B756AE"/>
    <w:pPr>
      <w:spacing w:before="100" w:beforeAutospacing="1" w:after="100" w:afterAutospacing="1"/>
    </w:pPr>
    <w:rPr>
      <w:rFonts w:ascii="Tahoma" w:hAnsi="Tahoma" w:cs="Tahoma"/>
      <w:b/>
      <w:bCs/>
      <w:color w:val="000000"/>
      <w:sz w:val="18"/>
      <w:szCs w:val="18"/>
    </w:rPr>
  </w:style>
  <w:style w:type="paragraph" w:customStyle="1" w:styleId="font6">
    <w:name w:val="font6"/>
    <w:basedOn w:val="Normal"/>
    <w:rsid w:val="00B756AE"/>
    <w:pPr>
      <w:spacing w:before="100" w:beforeAutospacing="1" w:after="100" w:afterAutospacing="1"/>
    </w:pPr>
    <w:rPr>
      <w:rFonts w:ascii="Tahoma" w:hAnsi="Tahoma" w:cs="Tahoma"/>
      <w:color w:val="000000"/>
      <w:sz w:val="18"/>
      <w:szCs w:val="18"/>
    </w:rPr>
  </w:style>
  <w:style w:type="paragraph" w:customStyle="1" w:styleId="Default">
    <w:name w:val="Default"/>
    <w:rsid w:val="00774B2A"/>
    <w:pPr>
      <w:autoSpaceDE w:val="0"/>
      <w:autoSpaceDN w:val="0"/>
      <w:adjustRightInd w:val="0"/>
      <w:spacing w:after="0" w:line="240" w:lineRule="auto"/>
    </w:pPr>
    <w:rPr>
      <w:rFonts w:ascii="Tahoma" w:eastAsia="Times New Roman" w:hAnsi="Tahoma" w:cs="Tahoma"/>
      <w:color w:val="000000"/>
      <w:sz w:val="24"/>
      <w:szCs w:val="24"/>
      <w:lang w:eastAsia="pt-BR"/>
    </w:rPr>
  </w:style>
  <w:style w:type="character" w:customStyle="1" w:styleId="SemEspaamentoChar">
    <w:name w:val="Sem Espaçamento Char"/>
    <w:basedOn w:val="Fontepargpadro"/>
    <w:link w:val="SemEspaamento"/>
    <w:uiPriority w:val="1"/>
    <w:qFormat/>
    <w:rsid w:val="00774B2A"/>
    <w:rPr>
      <w:rFonts w:ascii="Calibri" w:eastAsia="Calibri" w:hAnsi="Calibri" w:cs="Calibri"/>
      <w:lang w:eastAsia="ar-SA"/>
    </w:rPr>
  </w:style>
  <w:style w:type="character" w:customStyle="1" w:styleId="MenoPendente10">
    <w:name w:val="Menção Pendente10"/>
    <w:basedOn w:val="Fontepargpadro"/>
    <w:uiPriority w:val="99"/>
    <w:semiHidden/>
    <w:unhideWhenUsed/>
    <w:rsid w:val="007779D2"/>
    <w:rPr>
      <w:color w:val="605E5C"/>
      <w:shd w:val="clear" w:color="auto" w:fill="E1DFDD"/>
    </w:rPr>
  </w:style>
  <w:style w:type="character" w:customStyle="1" w:styleId="MenoPendente11">
    <w:name w:val="Menção Pendente11"/>
    <w:basedOn w:val="Fontepargpadro"/>
    <w:uiPriority w:val="99"/>
    <w:semiHidden/>
    <w:unhideWhenUsed/>
    <w:rsid w:val="005F26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894517">
      <w:bodyDiv w:val="1"/>
      <w:marLeft w:val="0"/>
      <w:marRight w:val="0"/>
      <w:marTop w:val="0"/>
      <w:marBottom w:val="0"/>
      <w:divBdr>
        <w:top w:val="none" w:sz="0" w:space="0" w:color="auto"/>
        <w:left w:val="none" w:sz="0" w:space="0" w:color="auto"/>
        <w:bottom w:val="none" w:sz="0" w:space="0" w:color="auto"/>
        <w:right w:val="none" w:sz="0" w:space="0" w:color="auto"/>
      </w:divBdr>
    </w:div>
    <w:div w:id="701590214">
      <w:bodyDiv w:val="1"/>
      <w:marLeft w:val="0"/>
      <w:marRight w:val="0"/>
      <w:marTop w:val="0"/>
      <w:marBottom w:val="0"/>
      <w:divBdr>
        <w:top w:val="none" w:sz="0" w:space="0" w:color="auto"/>
        <w:left w:val="none" w:sz="0" w:space="0" w:color="auto"/>
        <w:bottom w:val="none" w:sz="0" w:space="0" w:color="auto"/>
        <w:right w:val="none" w:sz="0" w:space="0" w:color="auto"/>
      </w:divBdr>
    </w:div>
    <w:div w:id="770124640">
      <w:bodyDiv w:val="1"/>
      <w:marLeft w:val="0"/>
      <w:marRight w:val="0"/>
      <w:marTop w:val="0"/>
      <w:marBottom w:val="0"/>
      <w:divBdr>
        <w:top w:val="none" w:sz="0" w:space="0" w:color="auto"/>
        <w:left w:val="none" w:sz="0" w:space="0" w:color="auto"/>
        <w:bottom w:val="none" w:sz="0" w:space="0" w:color="auto"/>
        <w:right w:val="none" w:sz="0" w:space="0" w:color="auto"/>
      </w:divBdr>
    </w:div>
    <w:div w:id="852307157">
      <w:bodyDiv w:val="1"/>
      <w:marLeft w:val="0"/>
      <w:marRight w:val="0"/>
      <w:marTop w:val="0"/>
      <w:marBottom w:val="0"/>
      <w:divBdr>
        <w:top w:val="none" w:sz="0" w:space="0" w:color="auto"/>
        <w:left w:val="none" w:sz="0" w:space="0" w:color="auto"/>
        <w:bottom w:val="none" w:sz="0" w:space="0" w:color="auto"/>
        <w:right w:val="none" w:sz="0" w:space="0" w:color="auto"/>
      </w:divBdr>
    </w:div>
    <w:div w:id="890001633">
      <w:bodyDiv w:val="1"/>
      <w:marLeft w:val="0"/>
      <w:marRight w:val="0"/>
      <w:marTop w:val="0"/>
      <w:marBottom w:val="0"/>
      <w:divBdr>
        <w:top w:val="none" w:sz="0" w:space="0" w:color="auto"/>
        <w:left w:val="none" w:sz="0" w:space="0" w:color="auto"/>
        <w:bottom w:val="none" w:sz="0" w:space="0" w:color="auto"/>
        <w:right w:val="none" w:sz="0" w:space="0" w:color="auto"/>
      </w:divBdr>
    </w:div>
    <w:div w:id="1077751675">
      <w:bodyDiv w:val="1"/>
      <w:marLeft w:val="0"/>
      <w:marRight w:val="0"/>
      <w:marTop w:val="0"/>
      <w:marBottom w:val="0"/>
      <w:divBdr>
        <w:top w:val="none" w:sz="0" w:space="0" w:color="auto"/>
        <w:left w:val="none" w:sz="0" w:space="0" w:color="auto"/>
        <w:bottom w:val="none" w:sz="0" w:space="0" w:color="auto"/>
        <w:right w:val="none" w:sz="0" w:space="0" w:color="auto"/>
      </w:divBdr>
    </w:div>
    <w:div w:id="1170292975">
      <w:bodyDiv w:val="1"/>
      <w:marLeft w:val="0"/>
      <w:marRight w:val="0"/>
      <w:marTop w:val="0"/>
      <w:marBottom w:val="0"/>
      <w:divBdr>
        <w:top w:val="none" w:sz="0" w:space="0" w:color="auto"/>
        <w:left w:val="none" w:sz="0" w:space="0" w:color="auto"/>
        <w:bottom w:val="none" w:sz="0" w:space="0" w:color="auto"/>
        <w:right w:val="none" w:sz="0" w:space="0" w:color="auto"/>
      </w:divBdr>
    </w:div>
    <w:div w:id="146611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s://www.gov.br/compras/pt-br/acesso-a-informacao/legislacao/instrucoes-normativas/instrucao-normativa-no-01-de-19-de-janeiro-de-2010"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tce.sp.gov.br/pesquisa-relacao-apenados"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portaldatransparencia.gov.br/sancoes/consulta?cadastro=1&amp;ordenarPor=nomeSancionado&amp;direcao=asc"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04-2006/2006/decreto/d5975.htm"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54" Type="http://schemas.openxmlformats.org/officeDocument/2006/relationships/hyperlink" Target="http://www.planalto.gov.br/ccivil_03/_ato2019-2022/2021/lei/L14133.htm" TargetMode="External"/><Relationship Id="rId159" Type="http://schemas.openxmlformats.org/officeDocument/2006/relationships/theme" Target="theme/theme1.xml"/><Relationship Id="rId16" Type="http://schemas.openxmlformats.org/officeDocument/2006/relationships/hyperlink" Target="https://www.Guatapar&#225;.sp.gov.br/" TargetMode="External"/><Relationship Id="rId107" Type="http://schemas.openxmlformats.org/officeDocument/2006/relationships/hyperlink" Target="https://www.planalto.gov.br/ccivil_03/leis/l8078compilado.htm" TargetMode="External"/><Relationship Id="rId11" Type="http://schemas.openxmlformats.org/officeDocument/2006/relationships/hyperlink" Target="https://bll.org.br/universo-bll-compras/"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s://portaldatransparencia.gov.br/origem-dos-dados"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guatapara.sp.gov.br"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portaldatransparencia.gov.br/origem-dos-dados"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5-2018/2018/lei/l13709.htm" TargetMode="External"/><Relationship Id="rId128" Type="http://schemas.openxmlformats.org/officeDocument/2006/relationships/hyperlink" Target="http://www.planalto.gov.br/ccivil_03/_ato2019-2022/2021/lei/L14133.htm" TargetMode="External"/><Relationship Id="rId144" Type="http://schemas.openxmlformats.org/officeDocument/2006/relationships/hyperlink" Target="http://www.planalto.gov.br/ccivil_03/_ato2019-2022/2021/lei/L14133.htm" TargetMode="External"/><Relationship Id="rId149"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90" Type="http://schemas.openxmlformats.org/officeDocument/2006/relationships/hyperlink" Target="http://www.caixa.gov.br" TargetMode="External"/><Relationship Id="rId95" Type="http://schemas.openxmlformats.org/officeDocument/2006/relationships/hyperlink" Target="https://www.al.sp.gov.br/repositorio/legislacao/constituicao/1989/constituicao-0-05.10.1989.html"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planalto.gov.br/ccivil_03/leis/l8429.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gov.br/compras/pt-br/acesso-a-informacao/legislacao/instrucoes-normativas/instrucao-normativa-no-01-de-19-de-janeiro-de-2010" TargetMode="External"/><Relationship Id="rId118" Type="http://schemas.openxmlformats.org/officeDocument/2006/relationships/hyperlink" Target="https://cetesb.sp.gov.br/licenciamento/documentos/2002_Res_CONAMA_307.pdf"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s://portaldatransparencia.gov.br/origem-dos-dados" TargetMode="External"/><Relationship Id="rId85" Type="http://schemas.openxmlformats.org/officeDocument/2006/relationships/hyperlink" Target="https://www.tce.sp.gov.br/pesquisa-relacao-apenados" TargetMode="External"/><Relationship Id="rId150" Type="http://schemas.openxmlformats.org/officeDocument/2006/relationships/hyperlink" Target="http://www.planalto.gov.br/ccivil_03/_ato2019-2022/2021/lei/L14133.htm" TargetMode="External"/><Relationship Id="rId155" Type="http://schemas.openxmlformats.org/officeDocument/2006/relationships/hyperlink" Target="http://www.planalto.gov.br/ccivil_03/_ato2019-2022/2021/lei/L14133.htm" TargetMode="External"/><Relationship Id="rId12" Type="http://schemas.openxmlformats.org/officeDocument/2006/relationships/hyperlink" Target="https://bll.org.br/universo-bll-compras/" TargetMode="External"/><Relationship Id="rId17" Type="http://schemas.openxmlformats.org/officeDocument/2006/relationships/hyperlink" Target="http://www.bllcompras.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portaldatransparencia.gov.br/origem-dos-dados" TargetMode="External"/><Relationship Id="rId59" Type="http://schemas.openxmlformats.org/officeDocument/2006/relationships/hyperlink" Target="http://www.bll.org.br"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_ato2015-2018/2018/lei/l13709.htm" TargetMode="External"/><Relationship Id="rId129"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portaldatransparencia.gov.br/sancoes/consulta?cadastro=1&amp;ordenarPor=nomeSancionado&amp;direcao=asc"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portaldatransparencia.gov.br/origem-dos-dados"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tst.jus.br/certidao" TargetMode="External"/><Relationship Id="rId96" Type="http://schemas.openxmlformats.org/officeDocument/2006/relationships/hyperlink" Target="https://www.planalto.gov.br/ccivil_03/constituicao/constituicao.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40" Type="http://schemas.openxmlformats.org/officeDocument/2006/relationships/hyperlink" Target="https://www.planalto.gov.br/ccivil_03/_ato2011-2014/2013/lei/l12846.htm" TargetMode="External"/><Relationship Id="rId145" Type="http://schemas.openxmlformats.org/officeDocument/2006/relationships/hyperlink" Target="http://www.planalto.gov.br/ccivil_03/_ato2019-2022/2021/lei/L14133.htm" TargetMode="External"/><Relationship Id="rId153" Type="http://schemas.openxmlformats.org/officeDocument/2006/relationships/hyperlink" Target="https://doe.tce.sp.gov.b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llcompras.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portaldatransparencia.gov.br/origem-dos-dados"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contato@bll.org.br"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leis/l6938.htm" TargetMode="External"/><Relationship Id="rId119" Type="http://schemas.openxmlformats.org/officeDocument/2006/relationships/hyperlink" Target="http://www.ipaam.am.gov.br/wp-content/uploads/2021/01/Conama-382-Poluentes-atmosfericos.pdf" TargetMode="External"/><Relationship Id="rId127" Type="http://schemas.openxmlformats.org/officeDocument/2006/relationships/hyperlink" Target="https://www.planalto.gov.br/ccivil_03/_ato2015-2018/2018/lei/l13709.htm" TargetMode="External"/><Relationship Id="rId10" Type="http://schemas.openxmlformats.org/officeDocument/2006/relationships/hyperlink" Target="https://bll.org.br/universo-bll-compras/" TargetMode="Externa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mailto:licitacao2@guatapara.sp.gov.br"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portaldatransparencia.gov.br/origem-dos-dados" TargetMode="External"/><Relationship Id="rId86" Type="http://schemas.openxmlformats.org/officeDocument/2006/relationships/hyperlink" Target="https://www.planalto.gov.br/ccivil_03/leis/l8429.htm" TargetMode="External"/><Relationship Id="rId94" Type="http://schemas.openxmlformats.org/officeDocument/2006/relationships/hyperlink" Target="https://www.planalto.gov.br/ccivil_03/_ato2015-2018/2015/lei/l13146.htm" TargetMode="External"/><Relationship Id="rId99" Type="http://schemas.openxmlformats.org/officeDocument/2006/relationships/hyperlink" Target="https://www.planalto.gov.br/ccivil_03/leis/lcp/lcp123.htm" TargetMode="External"/><Relationship Id="rId101" Type="http://schemas.openxmlformats.org/officeDocument/2006/relationships/hyperlink" Target="https://www.planalto.gov.br/ccivil_03/constituicao/constituicao.htm" TargetMode="External"/><Relationship Id="rId122" Type="http://schemas.openxmlformats.org/officeDocument/2006/relationships/hyperlink" Target="https://www.planalto.gov.br/ccivil_03/_ato2015-2018/2018/lei/l13709.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151" Type="http://schemas.openxmlformats.org/officeDocument/2006/relationships/hyperlink" Target="http://www.planalto.gov.br/ccivil_03/_ato2019-2022/2021/lei/L14133.htm" TargetMode="External"/><Relationship Id="rId156"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s://bll.org.br/universo" TargetMode="External"/><Relationship Id="rId13" Type="http://schemas.openxmlformats.org/officeDocument/2006/relationships/hyperlink" Target="https://bll.org.br/universo-bll-compras/" TargetMode="External"/><Relationship Id="rId18" Type="http://schemas.openxmlformats.org/officeDocument/2006/relationships/hyperlink" Target="http://www.bll.org.br" TargetMode="External"/><Relationship Id="rId39" Type="http://schemas.openxmlformats.org/officeDocument/2006/relationships/hyperlink" Target="https://portaldatransparencia.gov.br/origem-dos-dados"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07-2010/2009/lei/l12187.htm" TargetMode="External"/><Relationship Id="rId50" Type="http://schemas.openxmlformats.org/officeDocument/2006/relationships/hyperlink" Target="http://www.guatapara.sp.gov.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mailto:compras01@guatapara.sp.gov.br" TargetMode="External"/><Relationship Id="rId97" Type="http://schemas.openxmlformats.org/officeDocument/2006/relationships/hyperlink" Target="https://www.planalto.gov.br/ccivil_03/constituicao/constituicao.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ibama.gov.br/sophia/cnia/legislacao/MMA/RE0001-080390.PDF" TargetMode="External"/><Relationship Id="rId125" Type="http://schemas.openxmlformats.org/officeDocument/2006/relationships/hyperlink" Target="https://www.planalto.gov.br/ccivil_03/_ato2015-2018/2018/lei/l13709.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portaldatransparencia.gov.br/origem-dos-dados" TargetMode="External"/><Relationship Id="rId45" Type="http://schemas.openxmlformats.org/officeDocument/2006/relationships/hyperlink" Target="https://www.planalto.gov.br/ccivil_03/_ato2015-2018/2016/decreto/d8660.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ortaldoempreendedor.gov.br"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ibama.gov.br/component/legislacao/?view=legislacao&amp;legislacao=112647"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eader" Target="header1.xml"/><Relationship Id="rId61" Type="http://schemas.openxmlformats.org/officeDocument/2006/relationships/image" Target="media/image1.png"/><Relationship Id="rId82" Type="http://schemas.openxmlformats.org/officeDocument/2006/relationships/hyperlink" Target="https://portaldatransparencia.gov.br/origem-dos-dados" TargetMode="External"/><Relationship Id="rId152" Type="http://schemas.openxmlformats.org/officeDocument/2006/relationships/hyperlink" Target="http://www.planalto.gov.br/ccivil_03/_ato2019-2022/2021/lei/L14133.htm" TargetMode="External"/><Relationship Id="rId19" Type="http://schemas.openxmlformats.org/officeDocument/2006/relationships/hyperlink" Target="mailto:contato@bll.org.br" TargetMode="External"/><Relationship Id="rId14" Type="http://schemas.openxmlformats.org/officeDocument/2006/relationships/hyperlink" Target="https://bll.org.br/universo-bll-compra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mailto:licitacao2@guatapara.sp.gov.br" TargetMode="External"/><Relationship Id="rId77" Type="http://schemas.openxmlformats.org/officeDocument/2006/relationships/hyperlink" Target="https://www.planalto.gov.br/ccivil_03/leis/lcp/lcp116.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15-2018/2018/lei/l13709.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hyperlink" Target="mailto:licitacao2@guatapara.sp.gov.br" TargetMode="External"/><Relationship Id="rId51" Type="http://schemas.openxmlformats.org/officeDocument/2006/relationships/hyperlink" Target="http://www.bll.org.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cp/lcp123.htm" TargetMode="External"/><Relationship Id="rId121" Type="http://schemas.openxmlformats.org/officeDocument/2006/relationships/hyperlink" Target="https://www.gov.br/compras/pt-br/acesso-a-informacao/legislacao/instrucoes-normativas/instrucao-normativa-no-01-de-19-de-janeiro-de-2010" TargetMode="External"/><Relationship Id="rId14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ibama.gov.br/phocadownload/sinaflor/2018/2018-06-13-Ibama-IN-IBAMA-21-24-12-2014-SINAFLOR-DOF-compilada.pdf"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535EB-3767-43DB-B2A5-109EAAFB6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60</Pages>
  <Words>28630</Words>
  <Characters>154602</Characters>
  <Application>Microsoft Office Word</Application>
  <DocSecurity>0</DocSecurity>
  <Lines>1288</Lines>
  <Paragraphs>365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Licitação</cp:lastModifiedBy>
  <cp:revision>14</cp:revision>
  <cp:lastPrinted>2026-07-13T18:14:00Z</cp:lastPrinted>
  <dcterms:created xsi:type="dcterms:W3CDTF">2026-07-13T14:23:00Z</dcterms:created>
  <dcterms:modified xsi:type="dcterms:W3CDTF">2026-07-20T11:50:00Z</dcterms:modified>
</cp:coreProperties>
</file>