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0FA5" w:rsidRDefault="00B40FA5" w:rsidP="00B40FA5">
      <w:pPr>
        <w:jc w:val="center"/>
        <w:rPr>
          <w:rFonts w:ascii="Arial" w:hAnsi="Arial" w:cs="Arial"/>
        </w:rPr>
      </w:pPr>
    </w:p>
    <w:p w:rsidR="00B40FA5" w:rsidRPr="009669CF" w:rsidRDefault="00B40FA5" w:rsidP="00B40FA5">
      <w:pPr>
        <w:spacing w:line="276" w:lineRule="auto"/>
        <w:ind w:right="121"/>
        <w:jc w:val="center"/>
        <w:rPr>
          <w:rFonts w:asciiTheme="minorHAnsi" w:hAnsiTheme="minorHAnsi" w:cs="Arial"/>
          <w:b/>
        </w:rPr>
      </w:pPr>
      <w:r w:rsidRPr="009669CF">
        <w:rPr>
          <w:rFonts w:asciiTheme="minorHAnsi" w:hAnsiTheme="minorHAnsi" w:cs="Arial"/>
          <w:b/>
        </w:rPr>
        <w:t>AVISO DE DISPENSA DE VALOR Nº</w:t>
      </w:r>
      <w:r w:rsidR="00C3255A">
        <w:rPr>
          <w:rFonts w:asciiTheme="minorHAnsi" w:hAnsiTheme="minorHAnsi" w:cs="Arial"/>
          <w:b/>
        </w:rPr>
        <w:t>. 02</w:t>
      </w:r>
      <w:r w:rsidRPr="009669CF">
        <w:rPr>
          <w:rFonts w:asciiTheme="minorHAnsi" w:hAnsiTheme="minorHAnsi" w:cs="Arial"/>
          <w:b/>
        </w:rPr>
        <w:t>/202</w:t>
      </w:r>
      <w:r>
        <w:rPr>
          <w:rFonts w:asciiTheme="minorHAnsi" w:hAnsiTheme="minorHAnsi" w:cs="Arial"/>
          <w:b/>
        </w:rPr>
        <w:t>4</w:t>
      </w:r>
    </w:p>
    <w:p w:rsidR="00B40FA5" w:rsidRPr="009669CF" w:rsidRDefault="00B40FA5" w:rsidP="00B40FA5">
      <w:pPr>
        <w:spacing w:line="276" w:lineRule="auto"/>
        <w:ind w:right="121"/>
        <w:jc w:val="center"/>
        <w:rPr>
          <w:rFonts w:asciiTheme="minorHAnsi" w:hAnsiTheme="minorHAnsi" w:cs="Arial"/>
          <w:b/>
        </w:rPr>
      </w:pPr>
      <w:r w:rsidRPr="009669CF">
        <w:rPr>
          <w:rFonts w:asciiTheme="minorHAnsi" w:hAnsiTheme="minorHAnsi" w:cs="Arial"/>
          <w:b/>
        </w:rPr>
        <w:t>COM</w:t>
      </w:r>
      <w:r w:rsidRPr="009669CF">
        <w:rPr>
          <w:rFonts w:asciiTheme="minorHAnsi" w:hAnsiTheme="minorHAnsi" w:cs="Arial"/>
          <w:b/>
          <w:spacing w:val="-3"/>
        </w:rPr>
        <w:t xml:space="preserve"> </w:t>
      </w:r>
      <w:r w:rsidRPr="009669CF">
        <w:rPr>
          <w:rFonts w:asciiTheme="minorHAnsi" w:hAnsiTheme="minorHAnsi" w:cs="Arial"/>
          <w:b/>
        </w:rPr>
        <w:t>BASE</w:t>
      </w:r>
      <w:r w:rsidRPr="009669CF">
        <w:rPr>
          <w:rFonts w:asciiTheme="minorHAnsi" w:hAnsiTheme="minorHAnsi" w:cs="Arial"/>
          <w:b/>
          <w:spacing w:val="-3"/>
        </w:rPr>
        <w:t xml:space="preserve"> </w:t>
      </w:r>
      <w:r w:rsidRPr="009669CF">
        <w:rPr>
          <w:rFonts w:asciiTheme="minorHAnsi" w:hAnsiTheme="minorHAnsi" w:cs="Arial"/>
          <w:b/>
        </w:rPr>
        <w:t>NO</w:t>
      </w:r>
      <w:r w:rsidRPr="009669CF">
        <w:rPr>
          <w:rFonts w:asciiTheme="minorHAnsi" w:hAnsiTheme="minorHAnsi" w:cs="Arial"/>
          <w:b/>
          <w:spacing w:val="-3"/>
        </w:rPr>
        <w:t xml:space="preserve"> </w:t>
      </w:r>
      <w:r w:rsidRPr="009669CF">
        <w:rPr>
          <w:rFonts w:asciiTheme="minorHAnsi" w:hAnsiTheme="minorHAnsi" w:cs="Arial"/>
          <w:b/>
        </w:rPr>
        <w:t>ART.</w:t>
      </w:r>
      <w:r w:rsidRPr="009669CF">
        <w:rPr>
          <w:rFonts w:asciiTheme="minorHAnsi" w:hAnsiTheme="minorHAnsi" w:cs="Arial"/>
          <w:b/>
          <w:spacing w:val="-3"/>
        </w:rPr>
        <w:t xml:space="preserve"> </w:t>
      </w:r>
      <w:r w:rsidRPr="009669CF">
        <w:rPr>
          <w:rFonts w:asciiTheme="minorHAnsi" w:hAnsiTheme="minorHAnsi" w:cs="Arial"/>
          <w:b/>
        </w:rPr>
        <w:t>Nº</w:t>
      </w:r>
      <w:r w:rsidRPr="009669CF">
        <w:rPr>
          <w:rFonts w:asciiTheme="minorHAnsi" w:hAnsiTheme="minorHAnsi" w:cs="Arial"/>
          <w:b/>
          <w:spacing w:val="-1"/>
        </w:rPr>
        <w:t xml:space="preserve"> </w:t>
      </w:r>
      <w:r w:rsidRPr="009669CF">
        <w:rPr>
          <w:rFonts w:asciiTheme="minorHAnsi" w:hAnsiTheme="minorHAnsi" w:cs="Arial"/>
          <w:b/>
        </w:rPr>
        <w:t>75,</w:t>
      </w:r>
      <w:r w:rsidRPr="009669CF">
        <w:rPr>
          <w:rFonts w:asciiTheme="minorHAnsi" w:hAnsiTheme="minorHAnsi" w:cs="Arial"/>
          <w:b/>
          <w:spacing w:val="-3"/>
        </w:rPr>
        <w:t xml:space="preserve"> </w:t>
      </w:r>
      <w:r w:rsidRPr="009669CF">
        <w:rPr>
          <w:rFonts w:asciiTheme="minorHAnsi" w:hAnsiTheme="minorHAnsi" w:cs="Arial"/>
          <w:b/>
        </w:rPr>
        <w:t>INCISO</w:t>
      </w:r>
      <w:r w:rsidRPr="009669CF">
        <w:rPr>
          <w:rFonts w:asciiTheme="minorHAnsi" w:hAnsiTheme="minorHAnsi" w:cs="Arial"/>
          <w:b/>
          <w:spacing w:val="-2"/>
        </w:rPr>
        <w:t xml:space="preserve"> </w:t>
      </w:r>
      <w:r w:rsidRPr="009669CF">
        <w:rPr>
          <w:rFonts w:asciiTheme="minorHAnsi" w:hAnsiTheme="minorHAnsi" w:cs="Arial"/>
          <w:b/>
        </w:rPr>
        <w:t>I</w:t>
      </w:r>
      <w:r w:rsidR="00F62368">
        <w:rPr>
          <w:rFonts w:asciiTheme="minorHAnsi" w:hAnsiTheme="minorHAnsi" w:cs="Arial"/>
          <w:b/>
        </w:rPr>
        <w:t>I</w:t>
      </w:r>
      <w:r w:rsidRPr="009669CF">
        <w:rPr>
          <w:rFonts w:asciiTheme="minorHAnsi" w:hAnsiTheme="minorHAnsi" w:cs="Arial"/>
          <w:b/>
          <w:spacing w:val="-3"/>
        </w:rPr>
        <w:t xml:space="preserve"> </w:t>
      </w:r>
      <w:r w:rsidRPr="009669CF">
        <w:rPr>
          <w:rFonts w:asciiTheme="minorHAnsi" w:hAnsiTheme="minorHAnsi" w:cs="Arial"/>
          <w:b/>
        </w:rPr>
        <w:t>da</w:t>
      </w:r>
      <w:r w:rsidRPr="009669CF">
        <w:rPr>
          <w:rFonts w:asciiTheme="minorHAnsi" w:hAnsiTheme="minorHAnsi" w:cs="Arial"/>
          <w:b/>
          <w:spacing w:val="-3"/>
        </w:rPr>
        <w:t xml:space="preserve"> </w:t>
      </w:r>
      <w:r w:rsidRPr="009669CF">
        <w:rPr>
          <w:rFonts w:asciiTheme="minorHAnsi" w:hAnsiTheme="minorHAnsi" w:cs="Arial"/>
          <w:b/>
        </w:rPr>
        <w:t>Lei</w:t>
      </w:r>
      <w:r w:rsidRPr="009669CF">
        <w:rPr>
          <w:rFonts w:asciiTheme="minorHAnsi" w:hAnsiTheme="minorHAnsi" w:cs="Arial"/>
          <w:b/>
          <w:spacing w:val="-3"/>
        </w:rPr>
        <w:t xml:space="preserve"> </w:t>
      </w:r>
      <w:r w:rsidRPr="009669CF">
        <w:rPr>
          <w:rFonts w:asciiTheme="minorHAnsi" w:hAnsiTheme="minorHAnsi" w:cs="Arial"/>
          <w:b/>
        </w:rPr>
        <w:t>14.133/2021</w:t>
      </w:r>
      <w:r>
        <w:rPr>
          <w:rFonts w:asciiTheme="minorHAnsi" w:hAnsiTheme="minorHAnsi" w:cs="Arial"/>
          <w:b/>
        </w:rPr>
        <w:t>.</w:t>
      </w:r>
    </w:p>
    <w:p w:rsidR="00B40FA5" w:rsidRPr="009669CF" w:rsidRDefault="00B40FA5" w:rsidP="00B40FA5">
      <w:pPr>
        <w:pStyle w:val="Corpodetexto"/>
        <w:spacing w:line="276" w:lineRule="auto"/>
        <w:rPr>
          <w:rFonts w:asciiTheme="minorHAnsi" w:hAnsiTheme="minorHAnsi" w:cs="Arial"/>
          <w:b/>
        </w:rPr>
      </w:pPr>
    </w:p>
    <w:p w:rsidR="00B40FA5" w:rsidRPr="009669CF" w:rsidRDefault="00B40FA5" w:rsidP="00B40FA5">
      <w:pPr>
        <w:pStyle w:val="Corpodetexto"/>
        <w:spacing w:line="276" w:lineRule="auto"/>
        <w:rPr>
          <w:rFonts w:asciiTheme="minorHAnsi" w:hAnsiTheme="minorHAnsi" w:cs="Arial"/>
          <w:b/>
        </w:rPr>
      </w:pPr>
    </w:p>
    <w:p w:rsidR="00B40FA5" w:rsidRPr="009669CF" w:rsidRDefault="009518F8" w:rsidP="00B40FA5">
      <w:pPr>
        <w:spacing w:line="276" w:lineRule="auto"/>
        <w:ind w:right="3"/>
        <w:jc w:val="both"/>
        <w:rPr>
          <w:rFonts w:asciiTheme="minorHAnsi" w:hAnsiTheme="minorHAnsi" w:cs="Arial"/>
          <w:b/>
        </w:rPr>
      </w:pPr>
      <w:r>
        <w:rPr>
          <w:rFonts w:asciiTheme="minorHAnsi" w:hAnsiTheme="minorHAnsi" w:cs="Arial"/>
          <w:b/>
        </w:rPr>
        <w:t xml:space="preserve">A CÂMARA MUNICIPAL DE </w:t>
      </w:r>
      <w:r w:rsidR="00B40FA5">
        <w:rPr>
          <w:rFonts w:asciiTheme="minorHAnsi" w:hAnsiTheme="minorHAnsi" w:cs="Arial"/>
          <w:b/>
        </w:rPr>
        <w:t>ITAGUAJÉ</w:t>
      </w:r>
      <w:r w:rsidR="00B40FA5" w:rsidRPr="009669CF">
        <w:rPr>
          <w:rFonts w:asciiTheme="minorHAnsi" w:hAnsiTheme="minorHAnsi" w:cs="Arial"/>
          <w:b/>
        </w:rPr>
        <w:t xml:space="preserve">, </w:t>
      </w:r>
      <w:r w:rsidR="00B40FA5" w:rsidRPr="009669CF">
        <w:rPr>
          <w:rFonts w:asciiTheme="minorHAnsi" w:hAnsiTheme="minorHAnsi" w:cs="Arial"/>
        </w:rPr>
        <w:t>torna</w:t>
      </w:r>
      <w:r w:rsidR="00B40FA5" w:rsidRPr="009669CF">
        <w:rPr>
          <w:rFonts w:asciiTheme="minorHAnsi" w:hAnsiTheme="minorHAnsi" w:cs="Arial"/>
          <w:spacing w:val="1"/>
        </w:rPr>
        <w:t xml:space="preserve"> </w:t>
      </w:r>
      <w:r w:rsidR="00B40FA5" w:rsidRPr="009669CF">
        <w:rPr>
          <w:rFonts w:asciiTheme="minorHAnsi" w:hAnsiTheme="minorHAnsi" w:cs="Arial"/>
        </w:rPr>
        <w:t xml:space="preserve">público que, realizará Chamada Pública, com critério de julgamento </w:t>
      </w:r>
      <w:r w:rsidR="00B40FA5" w:rsidRPr="009669CF">
        <w:rPr>
          <w:rFonts w:asciiTheme="minorHAnsi" w:hAnsiTheme="minorHAnsi" w:cs="Arial"/>
          <w:b/>
        </w:rPr>
        <w:t>MENOR PREÇO</w:t>
      </w:r>
      <w:r w:rsidR="00B40FA5" w:rsidRPr="009669CF">
        <w:rPr>
          <w:rFonts w:asciiTheme="minorHAnsi" w:hAnsiTheme="minorHAnsi" w:cs="Arial"/>
          <w:b/>
          <w:spacing w:val="1"/>
        </w:rPr>
        <w:t xml:space="preserve"> </w:t>
      </w:r>
      <w:r w:rsidR="00B40FA5" w:rsidRPr="009669CF">
        <w:rPr>
          <w:rFonts w:asciiTheme="minorHAnsi" w:hAnsiTheme="minorHAnsi" w:cs="Arial"/>
          <w:b/>
        </w:rPr>
        <w:t xml:space="preserve">GLOBAL, </w:t>
      </w:r>
      <w:r w:rsidR="00B40FA5" w:rsidRPr="009669CF">
        <w:rPr>
          <w:rFonts w:asciiTheme="minorHAnsi" w:hAnsiTheme="minorHAnsi" w:cs="Arial"/>
        </w:rPr>
        <w:t xml:space="preserve">nos termos Artigo Nº 75, inciso </w:t>
      </w:r>
      <w:r w:rsidR="00B40FA5">
        <w:rPr>
          <w:rFonts w:asciiTheme="minorHAnsi" w:hAnsiTheme="minorHAnsi" w:cs="Arial"/>
        </w:rPr>
        <w:t>I</w:t>
      </w:r>
      <w:r w:rsidR="00B40FA5" w:rsidRPr="009669CF">
        <w:rPr>
          <w:rFonts w:asciiTheme="minorHAnsi" w:hAnsiTheme="minorHAnsi" w:cs="Arial"/>
        </w:rPr>
        <w:t>I da Lei 14.133/2021, e as exigências</w:t>
      </w:r>
      <w:r w:rsidR="00B40FA5" w:rsidRPr="009669CF">
        <w:rPr>
          <w:rFonts w:asciiTheme="minorHAnsi" w:hAnsiTheme="minorHAnsi" w:cs="Arial"/>
          <w:spacing w:val="-118"/>
        </w:rPr>
        <w:t xml:space="preserve"> </w:t>
      </w:r>
      <w:r w:rsidR="00B40FA5" w:rsidRPr="009669CF">
        <w:rPr>
          <w:rFonts w:asciiTheme="minorHAnsi" w:hAnsiTheme="minorHAnsi" w:cs="Arial"/>
        </w:rPr>
        <w:t>estabelecidas neste aviso, conforme os critérios e procedimentos a seguir</w:t>
      </w:r>
      <w:r w:rsidR="00B40FA5" w:rsidRPr="009669CF">
        <w:rPr>
          <w:rFonts w:asciiTheme="minorHAnsi" w:hAnsiTheme="minorHAnsi" w:cs="Arial"/>
          <w:spacing w:val="1"/>
        </w:rPr>
        <w:t xml:space="preserve"> </w:t>
      </w:r>
      <w:r w:rsidR="00B40FA5" w:rsidRPr="009669CF">
        <w:rPr>
          <w:rFonts w:asciiTheme="minorHAnsi" w:hAnsiTheme="minorHAnsi" w:cs="Arial"/>
        </w:rPr>
        <w:t>definidos, objetivando obter a melhor proposta, observadas as datas e horários</w:t>
      </w:r>
      <w:r w:rsidR="00B40FA5" w:rsidRPr="009669CF">
        <w:rPr>
          <w:rFonts w:asciiTheme="minorHAnsi" w:hAnsiTheme="minorHAnsi" w:cs="Arial"/>
          <w:spacing w:val="1"/>
        </w:rPr>
        <w:t xml:space="preserve"> </w:t>
      </w:r>
      <w:r w:rsidR="00B40FA5" w:rsidRPr="009669CF">
        <w:rPr>
          <w:rFonts w:asciiTheme="minorHAnsi" w:hAnsiTheme="minorHAnsi" w:cs="Arial"/>
        </w:rPr>
        <w:t>discriminados</w:t>
      </w:r>
      <w:r w:rsidR="00B40FA5" w:rsidRPr="009669CF">
        <w:rPr>
          <w:rFonts w:asciiTheme="minorHAnsi" w:hAnsiTheme="minorHAnsi" w:cs="Arial"/>
          <w:spacing w:val="-2"/>
        </w:rPr>
        <w:t xml:space="preserve"> </w:t>
      </w:r>
      <w:r w:rsidR="00B40FA5" w:rsidRPr="009669CF">
        <w:rPr>
          <w:rFonts w:asciiTheme="minorHAnsi" w:hAnsiTheme="minorHAnsi" w:cs="Arial"/>
        </w:rPr>
        <w:t>a</w:t>
      </w:r>
      <w:r w:rsidR="00B40FA5" w:rsidRPr="009669CF">
        <w:rPr>
          <w:rFonts w:asciiTheme="minorHAnsi" w:hAnsiTheme="minorHAnsi" w:cs="Arial"/>
          <w:spacing w:val="-1"/>
        </w:rPr>
        <w:t xml:space="preserve"> </w:t>
      </w:r>
      <w:r w:rsidR="00B40FA5" w:rsidRPr="009669CF">
        <w:rPr>
          <w:rFonts w:asciiTheme="minorHAnsi" w:hAnsiTheme="minorHAnsi" w:cs="Arial"/>
        </w:rPr>
        <w:t>seguir:</w:t>
      </w:r>
    </w:p>
    <w:p w:rsidR="00B40FA5" w:rsidRPr="009669CF" w:rsidRDefault="00B40FA5" w:rsidP="00B40FA5">
      <w:pPr>
        <w:pStyle w:val="Corpodetexto"/>
        <w:spacing w:line="276" w:lineRule="auto"/>
        <w:rPr>
          <w:rFonts w:asciiTheme="minorHAnsi" w:hAnsiTheme="minorHAnsi" w:cs="Arial"/>
        </w:rPr>
      </w:pPr>
    </w:p>
    <w:tbl>
      <w:tblPr>
        <w:tblStyle w:val="TableNormal"/>
        <w:tblW w:w="920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87"/>
        <w:gridCol w:w="4022"/>
      </w:tblGrid>
      <w:tr w:rsidR="00B40FA5" w:rsidRPr="009669CF" w:rsidTr="00CD434D">
        <w:trPr>
          <w:trHeight w:val="467"/>
          <w:jc w:val="center"/>
        </w:trPr>
        <w:tc>
          <w:tcPr>
            <w:tcW w:w="5187" w:type="dxa"/>
            <w:shd w:val="clear" w:color="auto" w:fill="BEBEBE"/>
            <w:vAlign w:val="center"/>
          </w:tcPr>
          <w:p w:rsidR="00B40FA5" w:rsidRPr="009669CF" w:rsidRDefault="00B40FA5" w:rsidP="00CD434D">
            <w:pPr>
              <w:pStyle w:val="TableParagraph"/>
              <w:spacing w:line="276" w:lineRule="auto"/>
              <w:ind w:left="107" w:right="143"/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9669CF">
              <w:rPr>
                <w:rFonts w:asciiTheme="minorHAnsi" w:hAnsiTheme="minorHAnsi" w:cs="Arial"/>
                <w:b/>
                <w:sz w:val="24"/>
                <w:szCs w:val="24"/>
              </w:rPr>
              <w:t>DATA</w:t>
            </w:r>
            <w:r w:rsidRPr="009669CF">
              <w:rPr>
                <w:rFonts w:asciiTheme="minorHAnsi" w:hAnsiTheme="minorHAnsi" w:cs="Arial"/>
                <w:b/>
                <w:spacing w:val="-4"/>
                <w:sz w:val="24"/>
                <w:szCs w:val="24"/>
              </w:rPr>
              <w:t xml:space="preserve"> </w:t>
            </w:r>
            <w:r w:rsidRPr="009669CF">
              <w:rPr>
                <w:rFonts w:asciiTheme="minorHAnsi" w:hAnsiTheme="minorHAnsi" w:cs="Arial"/>
                <w:b/>
                <w:sz w:val="24"/>
                <w:szCs w:val="24"/>
              </w:rPr>
              <w:t>LIMITE</w:t>
            </w:r>
            <w:r w:rsidRPr="009669CF">
              <w:rPr>
                <w:rFonts w:asciiTheme="minorHAnsi" w:hAnsiTheme="minorHAnsi" w:cs="Arial"/>
                <w:b/>
                <w:spacing w:val="-3"/>
                <w:sz w:val="24"/>
                <w:szCs w:val="24"/>
              </w:rPr>
              <w:t xml:space="preserve"> </w:t>
            </w:r>
            <w:r w:rsidRPr="009669CF">
              <w:rPr>
                <w:rFonts w:asciiTheme="minorHAnsi" w:hAnsiTheme="minorHAnsi" w:cs="Arial"/>
                <w:b/>
                <w:sz w:val="24"/>
                <w:szCs w:val="24"/>
              </w:rPr>
              <w:t>PARA</w:t>
            </w:r>
            <w:r w:rsidRPr="009669CF">
              <w:rPr>
                <w:rFonts w:asciiTheme="minorHAnsi" w:hAnsiTheme="minorHAnsi" w:cs="Arial"/>
                <w:b/>
                <w:spacing w:val="-4"/>
                <w:sz w:val="24"/>
                <w:szCs w:val="24"/>
              </w:rPr>
              <w:t xml:space="preserve"> </w:t>
            </w:r>
            <w:r w:rsidRPr="009669CF">
              <w:rPr>
                <w:rFonts w:asciiTheme="minorHAnsi" w:hAnsiTheme="minorHAnsi" w:cs="Arial"/>
                <w:b/>
                <w:sz w:val="24"/>
                <w:szCs w:val="24"/>
              </w:rPr>
              <w:t>APRESENTAÇÃO</w:t>
            </w:r>
            <w:r w:rsidRPr="009669CF">
              <w:rPr>
                <w:rFonts w:asciiTheme="minorHAnsi" w:hAnsiTheme="minorHAnsi" w:cs="Arial"/>
                <w:b/>
                <w:spacing w:val="-6"/>
                <w:sz w:val="24"/>
                <w:szCs w:val="24"/>
              </w:rPr>
              <w:t xml:space="preserve"> </w:t>
            </w:r>
            <w:r w:rsidRPr="009669CF">
              <w:rPr>
                <w:rFonts w:asciiTheme="minorHAnsi" w:hAnsiTheme="minorHAnsi" w:cs="Arial"/>
                <w:b/>
                <w:sz w:val="24"/>
                <w:szCs w:val="24"/>
              </w:rPr>
              <w:t>DA PROPOSTAS</w:t>
            </w:r>
            <w:r w:rsidRPr="009669CF">
              <w:rPr>
                <w:rFonts w:asciiTheme="minorHAnsi" w:hAnsiTheme="minorHAnsi" w:cs="Arial"/>
                <w:b/>
                <w:spacing w:val="-6"/>
                <w:sz w:val="24"/>
                <w:szCs w:val="24"/>
              </w:rPr>
              <w:t xml:space="preserve"> </w:t>
            </w:r>
            <w:r w:rsidRPr="009669CF">
              <w:rPr>
                <w:rFonts w:asciiTheme="minorHAnsi" w:hAnsiTheme="minorHAnsi" w:cs="Arial"/>
                <w:b/>
                <w:sz w:val="24"/>
                <w:szCs w:val="24"/>
              </w:rPr>
              <w:t>E</w:t>
            </w:r>
            <w:r w:rsidRPr="009669CF">
              <w:rPr>
                <w:rFonts w:asciiTheme="minorHAnsi" w:hAnsiTheme="minorHAnsi" w:cs="Arial"/>
                <w:b/>
                <w:spacing w:val="-6"/>
                <w:sz w:val="24"/>
                <w:szCs w:val="24"/>
              </w:rPr>
              <w:t xml:space="preserve"> </w:t>
            </w:r>
            <w:r w:rsidRPr="009669CF">
              <w:rPr>
                <w:rFonts w:asciiTheme="minorHAnsi" w:hAnsiTheme="minorHAnsi" w:cs="Arial"/>
                <w:b/>
                <w:sz w:val="24"/>
                <w:szCs w:val="24"/>
              </w:rPr>
              <w:t>DOCUMENTAÇÃO:</w:t>
            </w:r>
          </w:p>
        </w:tc>
        <w:tc>
          <w:tcPr>
            <w:tcW w:w="4022" w:type="dxa"/>
            <w:vAlign w:val="center"/>
          </w:tcPr>
          <w:p w:rsidR="00B40FA5" w:rsidRPr="009669CF" w:rsidRDefault="00B40FA5" w:rsidP="009518F8">
            <w:pPr>
              <w:pStyle w:val="TableParagraph"/>
              <w:spacing w:line="276" w:lineRule="auto"/>
              <w:ind w:left="-1"/>
              <w:jc w:val="center"/>
              <w:rPr>
                <w:rFonts w:asciiTheme="minorHAnsi" w:hAnsiTheme="minorHAnsi" w:cs="Arial"/>
                <w:b/>
                <w:i/>
                <w:sz w:val="24"/>
                <w:szCs w:val="24"/>
              </w:rPr>
            </w:pPr>
            <w:r w:rsidRPr="009669CF">
              <w:rPr>
                <w:rFonts w:asciiTheme="minorHAnsi" w:hAnsiTheme="minorHAnsi" w:cs="Arial"/>
                <w:b/>
                <w:i/>
                <w:sz w:val="24"/>
                <w:szCs w:val="24"/>
              </w:rPr>
              <w:t>DIA</w:t>
            </w:r>
            <w:r w:rsidRPr="009669CF">
              <w:rPr>
                <w:rFonts w:asciiTheme="minorHAnsi" w:hAnsiTheme="minorHAnsi" w:cs="Arial"/>
                <w:b/>
                <w:i/>
                <w:spacing w:val="-2"/>
                <w:sz w:val="24"/>
                <w:szCs w:val="24"/>
              </w:rPr>
              <w:t xml:space="preserve"> </w:t>
            </w:r>
            <w:r w:rsidR="002B18C5">
              <w:rPr>
                <w:rFonts w:asciiTheme="minorHAnsi" w:hAnsiTheme="minorHAnsi" w:cs="Arial"/>
                <w:b/>
                <w:i/>
                <w:spacing w:val="-2"/>
                <w:sz w:val="24"/>
                <w:szCs w:val="24"/>
              </w:rPr>
              <w:t>2</w:t>
            </w:r>
            <w:r w:rsidR="009518F8">
              <w:rPr>
                <w:rFonts w:asciiTheme="minorHAnsi" w:hAnsiTheme="minorHAnsi" w:cs="Arial"/>
                <w:b/>
                <w:i/>
                <w:spacing w:val="-2"/>
                <w:sz w:val="24"/>
                <w:szCs w:val="24"/>
              </w:rPr>
              <w:t>5</w:t>
            </w:r>
            <w:r w:rsidRPr="009669CF">
              <w:rPr>
                <w:rFonts w:asciiTheme="minorHAnsi" w:hAnsiTheme="minorHAnsi" w:cs="Arial"/>
                <w:b/>
                <w:i/>
                <w:sz w:val="24"/>
                <w:szCs w:val="24"/>
              </w:rPr>
              <w:t>/0</w:t>
            </w:r>
            <w:r>
              <w:rPr>
                <w:rFonts w:asciiTheme="minorHAnsi" w:hAnsiTheme="minorHAnsi" w:cs="Arial"/>
                <w:b/>
                <w:i/>
                <w:sz w:val="24"/>
                <w:szCs w:val="24"/>
              </w:rPr>
              <w:t>9</w:t>
            </w:r>
            <w:r w:rsidRPr="009669CF">
              <w:rPr>
                <w:rFonts w:asciiTheme="minorHAnsi" w:hAnsiTheme="minorHAnsi" w:cs="Arial"/>
                <w:b/>
                <w:i/>
                <w:sz w:val="24"/>
                <w:szCs w:val="24"/>
              </w:rPr>
              <w:t>/202</w:t>
            </w:r>
            <w:r>
              <w:rPr>
                <w:rFonts w:asciiTheme="minorHAnsi" w:hAnsiTheme="minorHAnsi" w:cs="Arial"/>
                <w:b/>
                <w:i/>
                <w:sz w:val="24"/>
                <w:szCs w:val="24"/>
              </w:rPr>
              <w:t>4</w:t>
            </w:r>
            <w:r w:rsidRPr="009669CF">
              <w:rPr>
                <w:rFonts w:asciiTheme="minorHAnsi" w:hAnsiTheme="minorHAnsi" w:cs="Arial"/>
                <w:b/>
                <w:i/>
                <w:sz w:val="24"/>
                <w:szCs w:val="24"/>
              </w:rPr>
              <w:t>,</w:t>
            </w:r>
            <w:r w:rsidRPr="009669CF">
              <w:rPr>
                <w:rFonts w:asciiTheme="minorHAnsi" w:hAnsiTheme="minorHAnsi" w:cs="Arial"/>
                <w:b/>
                <w:i/>
                <w:spacing w:val="-3"/>
                <w:sz w:val="24"/>
                <w:szCs w:val="24"/>
              </w:rPr>
              <w:t xml:space="preserve"> </w:t>
            </w:r>
            <w:r w:rsidRPr="009669CF">
              <w:rPr>
                <w:rFonts w:asciiTheme="minorHAnsi" w:hAnsiTheme="minorHAnsi" w:cs="Arial"/>
                <w:b/>
                <w:i/>
                <w:sz w:val="24"/>
                <w:szCs w:val="24"/>
              </w:rPr>
              <w:t>ÀS</w:t>
            </w:r>
            <w:r w:rsidRPr="009669CF">
              <w:rPr>
                <w:rFonts w:asciiTheme="minorHAnsi" w:hAnsiTheme="minorHAnsi" w:cs="Arial"/>
                <w:b/>
                <w:i/>
                <w:spacing w:val="-5"/>
                <w:sz w:val="24"/>
                <w:szCs w:val="24"/>
              </w:rPr>
              <w:t xml:space="preserve"> </w:t>
            </w:r>
            <w:r w:rsidRPr="009669CF">
              <w:rPr>
                <w:rFonts w:asciiTheme="minorHAnsi" w:hAnsiTheme="minorHAnsi" w:cs="Arial"/>
                <w:b/>
                <w:i/>
                <w:sz w:val="24"/>
                <w:szCs w:val="24"/>
              </w:rPr>
              <w:t>17:00</w:t>
            </w:r>
            <w:r w:rsidRPr="009669CF">
              <w:rPr>
                <w:rFonts w:asciiTheme="minorHAnsi" w:hAnsiTheme="minorHAnsi" w:cs="Arial"/>
                <w:b/>
                <w:i/>
                <w:spacing w:val="-2"/>
                <w:sz w:val="24"/>
                <w:szCs w:val="24"/>
              </w:rPr>
              <w:t xml:space="preserve"> </w:t>
            </w:r>
            <w:r w:rsidRPr="009669CF">
              <w:rPr>
                <w:rFonts w:asciiTheme="minorHAnsi" w:hAnsiTheme="minorHAnsi" w:cs="Arial"/>
                <w:b/>
                <w:i/>
                <w:sz w:val="24"/>
                <w:szCs w:val="24"/>
              </w:rPr>
              <w:t>HORAS</w:t>
            </w:r>
          </w:p>
        </w:tc>
      </w:tr>
      <w:tr w:rsidR="00B40FA5" w:rsidRPr="009669CF" w:rsidTr="00CD434D">
        <w:trPr>
          <w:trHeight w:val="234"/>
          <w:jc w:val="center"/>
        </w:trPr>
        <w:tc>
          <w:tcPr>
            <w:tcW w:w="5187" w:type="dxa"/>
            <w:shd w:val="clear" w:color="auto" w:fill="BEBEBE"/>
            <w:vAlign w:val="center"/>
          </w:tcPr>
          <w:p w:rsidR="00B40FA5" w:rsidRPr="009669CF" w:rsidRDefault="00B40FA5" w:rsidP="00CD434D">
            <w:pPr>
              <w:pStyle w:val="TableParagraph"/>
              <w:spacing w:line="276" w:lineRule="auto"/>
              <w:ind w:left="107" w:right="143"/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9669CF">
              <w:rPr>
                <w:rFonts w:asciiTheme="minorHAnsi" w:hAnsiTheme="minorHAnsi" w:cs="Arial"/>
                <w:b/>
                <w:sz w:val="24"/>
                <w:szCs w:val="24"/>
              </w:rPr>
              <w:t>REFERÊNCIAS</w:t>
            </w:r>
            <w:r w:rsidRPr="009669CF">
              <w:rPr>
                <w:rFonts w:asciiTheme="minorHAnsi" w:hAnsiTheme="minorHAnsi" w:cs="Arial"/>
                <w:b/>
                <w:spacing w:val="-6"/>
                <w:sz w:val="24"/>
                <w:szCs w:val="24"/>
              </w:rPr>
              <w:t xml:space="preserve"> </w:t>
            </w:r>
            <w:r w:rsidRPr="009669CF">
              <w:rPr>
                <w:rFonts w:asciiTheme="minorHAnsi" w:hAnsiTheme="minorHAnsi" w:cs="Arial"/>
                <w:b/>
                <w:sz w:val="24"/>
                <w:szCs w:val="24"/>
              </w:rPr>
              <w:t>DE</w:t>
            </w:r>
            <w:r w:rsidRPr="009669CF">
              <w:rPr>
                <w:rFonts w:asciiTheme="minorHAnsi" w:hAnsiTheme="minorHAnsi" w:cs="Arial"/>
                <w:b/>
                <w:spacing w:val="-5"/>
                <w:sz w:val="24"/>
                <w:szCs w:val="24"/>
              </w:rPr>
              <w:t xml:space="preserve"> </w:t>
            </w:r>
            <w:r w:rsidRPr="009669CF">
              <w:rPr>
                <w:rFonts w:asciiTheme="minorHAnsi" w:hAnsiTheme="minorHAnsi" w:cs="Arial"/>
                <w:b/>
                <w:sz w:val="24"/>
                <w:szCs w:val="24"/>
              </w:rPr>
              <w:t>HORÁRIO:</w:t>
            </w:r>
          </w:p>
        </w:tc>
        <w:tc>
          <w:tcPr>
            <w:tcW w:w="4022" w:type="dxa"/>
            <w:vAlign w:val="center"/>
          </w:tcPr>
          <w:p w:rsidR="00B40FA5" w:rsidRPr="009669CF" w:rsidRDefault="00B40FA5" w:rsidP="00CD434D">
            <w:pPr>
              <w:pStyle w:val="TableParagraph"/>
              <w:spacing w:line="276" w:lineRule="auto"/>
              <w:ind w:left="-1"/>
              <w:jc w:val="center"/>
              <w:rPr>
                <w:rFonts w:asciiTheme="minorHAnsi" w:hAnsiTheme="minorHAnsi" w:cs="Arial"/>
                <w:sz w:val="24"/>
                <w:szCs w:val="24"/>
              </w:rPr>
            </w:pPr>
            <w:r w:rsidRPr="009669CF">
              <w:rPr>
                <w:rFonts w:asciiTheme="minorHAnsi" w:hAnsiTheme="minorHAnsi" w:cs="Arial"/>
                <w:sz w:val="24"/>
                <w:szCs w:val="24"/>
              </w:rPr>
              <w:t>HORÁRIO</w:t>
            </w:r>
            <w:r w:rsidRPr="009669CF">
              <w:rPr>
                <w:rFonts w:asciiTheme="minorHAnsi" w:hAnsiTheme="minorHAnsi" w:cs="Arial"/>
                <w:spacing w:val="-7"/>
                <w:sz w:val="24"/>
                <w:szCs w:val="24"/>
              </w:rPr>
              <w:t xml:space="preserve"> </w:t>
            </w:r>
            <w:r w:rsidRPr="009669CF">
              <w:rPr>
                <w:rFonts w:asciiTheme="minorHAnsi" w:hAnsiTheme="minorHAnsi" w:cs="Arial"/>
                <w:sz w:val="24"/>
                <w:szCs w:val="24"/>
              </w:rPr>
              <w:t>DE</w:t>
            </w:r>
            <w:r w:rsidRPr="009669CF">
              <w:rPr>
                <w:rFonts w:asciiTheme="minorHAnsi" w:hAnsiTheme="minorHAnsi" w:cs="Arial"/>
                <w:spacing w:val="-4"/>
                <w:sz w:val="24"/>
                <w:szCs w:val="24"/>
              </w:rPr>
              <w:t xml:space="preserve"> </w:t>
            </w:r>
            <w:r w:rsidRPr="009669CF">
              <w:rPr>
                <w:rFonts w:asciiTheme="minorHAnsi" w:hAnsiTheme="minorHAnsi" w:cs="Arial"/>
                <w:sz w:val="24"/>
                <w:szCs w:val="24"/>
              </w:rPr>
              <w:t>BRASÍLIA-DF</w:t>
            </w:r>
          </w:p>
        </w:tc>
      </w:tr>
      <w:tr w:rsidR="00B40FA5" w:rsidRPr="009669CF" w:rsidTr="00CD434D">
        <w:trPr>
          <w:trHeight w:val="467"/>
          <w:jc w:val="center"/>
        </w:trPr>
        <w:tc>
          <w:tcPr>
            <w:tcW w:w="5187" w:type="dxa"/>
            <w:shd w:val="clear" w:color="auto" w:fill="BEBEBE"/>
            <w:vAlign w:val="center"/>
          </w:tcPr>
          <w:p w:rsidR="00B40FA5" w:rsidRPr="009669CF" w:rsidRDefault="00B40FA5" w:rsidP="00CD434D">
            <w:pPr>
              <w:pStyle w:val="TableParagraph"/>
              <w:spacing w:line="276" w:lineRule="auto"/>
              <w:ind w:left="107" w:right="143"/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9669CF">
              <w:rPr>
                <w:rFonts w:asciiTheme="minorHAnsi" w:hAnsiTheme="minorHAnsi" w:cs="Arial"/>
                <w:b/>
                <w:sz w:val="24"/>
                <w:szCs w:val="24"/>
              </w:rPr>
              <w:t>ENDEREÇO</w:t>
            </w:r>
            <w:r w:rsidRPr="009669CF">
              <w:rPr>
                <w:rFonts w:asciiTheme="minorHAnsi" w:hAnsiTheme="minorHAnsi" w:cs="Arial"/>
                <w:b/>
                <w:spacing w:val="-6"/>
                <w:sz w:val="24"/>
                <w:szCs w:val="24"/>
              </w:rPr>
              <w:t xml:space="preserve"> </w:t>
            </w:r>
            <w:r w:rsidRPr="009669CF">
              <w:rPr>
                <w:rFonts w:asciiTheme="minorHAnsi" w:hAnsiTheme="minorHAnsi" w:cs="Arial"/>
                <w:b/>
                <w:sz w:val="24"/>
                <w:szCs w:val="24"/>
              </w:rPr>
              <w:t>ELETRÔNICO</w:t>
            </w:r>
            <w:r w:rsidRPr="009669CF">
              <w:rPr>
                <w:rFonts w:asciiTheme="minorHAnsi" w:hAnsiTheme="minorHAnsi" w:cs="Arial"/>
                <w:b/>
                <w:spacing w:val="-5"/>
                <w:sz w:val="24"/>
                <w:szCs w:val="24"/>
              </w:rPr>
              <w:t xml:space="preserve"> </w:t>
            </w:r>
            <w:r w:rsidRPr="009669CF">
              <w:rPr>
                <w:rFonts w:asciiTheme="minorHAnsi" w:hAnsiTheme="minorHAnsi" w:cs="Arial"/>
                <w:b/>
                <w:sz w:val="24"/>
                <w:szCs w:val="24"/>
              </w:rPr>
              <w:t>PARA</w:t>
            </w:r>
            <w:r w:rsidRPr="009669CF">
              <w:rPr>
                <w:rFonts w:asciiTheme="minorHAnsi" w:hAnsiTheme="minorHAnsi" w:cs="Arial"/>
                <w:b/>
                <w:spacing w:val="-3"/>
                <w:sz w:val="24"/>
                <w:szCs w:val="24"/>
              </w:rPr>
              <w:t xml:space="preserve"> </w:t>
            </w:r>
            <w:r w:rsidRPr="009669CF">
              <w:rPr>
                <w:rFonts w:asciiTheme="minorHAnsi" w:hAnsiTheme="minorHAnsi" w:cs="Arial"/>
                <w:b/>
                <w:sz w:val="24"/>
                <w:szCs w:val="24"/>
              </w:rPr>
              <w:t>ENVIO</w:t>
            </w:r>
            <w:r w:rsidRPr="009669CF">
              <w:rPr>
                <w:rFonts w:asciiTheme="minorHAnsi" w:hAnsiTheme="minorHAnsi" w:cs="Arial"/>
                <w:b/>
                <w:spacing w:val="-6"/>
                <w:sz w:val="24"/>
                <w:szCs w:val="24"/>
              </w:rPr>
              <w:t xml:space="preserve"> </w:t>
            </w:r>
            <w:r w:rsidRPr="009669CF">
              <w:rPr>
                <w:rFonts w:asciiTheme="minorHAnsi" w:hAnsiTheme="minorHAnsi" w:cs="Arial"/>
                <w:b/>
                <w:sz w:val="24"/>
                <w:szCs w:val="24"/>
              </w:rPr>
              <w:t>DA PROPOSTAS</w:t>
            </w:r>
            <w:r w:rsidRPr="009669CF">
              <w:rPr>
                <w:rFonts w:asciiTheme="minorHAnsi" w:hAnsiTheme="minorHAnsi" w:cs="Arial"/>
                <w:b/>
                <w:spacing w:val="-6"/>
                <w:sz w:val="24"/>
                <w:szCs w:val="24"/>
              </w:rPr>
              <w:t xml:space="preserve"> </w:t>
            </w:r>
            <w:r w:rsidRPr="009669CF">
              <w:rPr>
                <w:rFonts w:asciiTheme="minorHAnsi" w:hAnsiTheme="minorHAnsi" w:cs="Arial"/>
                <w:b/>
                <w:sz w:val="24"/>
                <w:szCs w:val="24"/>
              </w:rPr>
              <w:t>E</w:t>
            </w:r>
            <w:r w:rsidRPr="009669CF">
              <w:rPr>
                <w:rFonts w:asciiTheme="minorHAnsi" w:hAnsiTheme="minorHAnsi" w:cs="Arial"/>
                <w:b/>
                <w:spacing w:val="-6"/>
                <w:sz w:val="24"/>
                <w:szCs w:val="24"/>
              </w:rPr>
              <w:t xml:space="preserve"> </w:t>
            </w:r>
            <w:r w:rsidRPr="009669CF">
              <w:rPr>
                <w:rFonts w:asciiTheme="minorHAnsi" w:hAnsiTheme="minorHAnsi" w:cs="Arial"/>
                <w:b/>
                <w:sz w:val="24"/>
                <w:szCs w:val="24"/>
              </w:rPr>
              <w:t>DOCUMENTAÇÃO:</w:t>
            </w:r>
          </w:p>
        </w:tc>
        <w:tc>
          <w:tcPr>
            <w:tcW w:w="4022" w:type="dxa"/>
            <w:vAlign w:val="center"/>
          </w:tcPr>
          <w:p w:rsidR="00B40FA5" w:rsidRPr="002C3930" w:rsidRDefault="00630CE2" w:rsidP="00CD434D">
            <w:pPr>
              <w:pStyle w:val="TableParagraph"/>
              <w:spacing w:line="276" w:lineRule="auto"/>
              <w:ind w:left="-1"/>
              <w:jc w:val="center"/>
              <w:rPr>
                <w:rFonts w:asciiTheme="minorHAnsi" w:hAnsiTheme="minorHAnsi" w:cs="Arial"/>
                <w:b/>
                <w:color w:val="4472C4" w:themeColor="accent1"/>
                <w:sz w:val="24"/>
                <w:szCs w:val="24"/>
              </w:rPr>
            </w:pPr>
            <w:hyperlink r:id="rId7" w:history="1">
              <w:r w:rsidR="00B40FA5" w:rsidRPr="002C3930">
                <w:rPr>
                  <w:rStyle w:val="Hyperlink"/>
                  <w:rFonts w:asciiTheme="minorHAnsi" w:hAnsiTheme="minorHAnsi" w:cs="Arial"/>
                  <w:b/>
                  <w:color w:val="4472C4" w:themeColor="accent1"/>
                  <w:sz w:val="24"/>
                  <w:szCs w:val="24"/>
                </w:rPr>
                <w:t>licitacao@itaguaje.pr.gov.br</w:t>
              </w:r>
            </w:hyperlink>
          </w:p>
        </w:tc>
      </w:tr>
      <w:tr w:rsidR="00B40FA5" w:rsidRPr="009669CF" w:rsidTr="00CD434D">
        <w:trPr>
          <w:trHeight w:val="421"/>
          <w:jc w:val="center"/>
        </w:trPr>
        <w:tc>
          <w:tcPr>
            <w:tcW w:w="5187" w:type="dxa"/>
            <w:shd w:val="clear" w:color="auto" w:fill="BEBEBE"/>
            <w:vAlign w:val="center"/>
          </w:tcPr>
          <w:p w:rsidR="00B40FA5" w:rsidRPr="009669CF" w:rsidRDefault="00B40FA5" w:rsidP="00CD434D">
            <w:pPr>
              <w:pStyle w:val="TableParagraph"/>
              <w:spacing w:line="276" w:lineRule="auto"/>
              <w:ind w:left="107" w:right="143"/>
              <w:jc w:val="both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9669CF">
              <w:rPr>
                <w:rFonts w:asciiTheme="minorHAnsi" w:hAnsiTheme="minorHAnsi" w:cs="Arial"/>
                <w:b/>
                <w:sz w:val="24"/>
                <w:szCs w:val="24"/>
              </w:rPr>
              <w:t>LINK</w:t>
            </w:r>
            <w:r w:rsidRPr="009669CF">
              <w:rPr>
                <w:rFonts w:asciiTheme="minorHAnsi" w:hAnsiTheme="minorHAnsi" w:cs="Arial"/>
                <w:b/>
                <w:spacing w:val="-2"/>
                <w:sz w:val="24"/>
                <w:szCs w:val="24"/>
              </w:rPr>
              <w:t xml:space="preserve"> </w:t>
            </w:r>
            <w:r w:rsidRPr="009669CF">
              <w:rPr>
                <w:rFonts w:asciiTheme="minorHAnsi" w:hAnsiTheme="minorHAnsi" w:cs="Arial"/>
                <w:b/>
                <w:sz w:val="24"/>
                <w:szCs w:val="24"/>
              </w:rPr>
              <w:t>DO</w:t>
            </w:r>
            <w:r w:rsidRPr="009669CF">
              <w:rPr>
                <w:rFonts w:asciiTheme="minorHAnsi" w:hAnsiTheme="minorHAnsi" w:cs="Arial"/>
                <w:b/>
                <w:spacing w:val="-5"/>
                <w:sz w:val="24"/>
                <w:szCs w:val="24"/>
              </w:rPr>
              <w:t xml:space="preserve"> </w:t>
            </w:r>
            <w:r w:rsidRPr="009669CF">
              <w:rPr>
                <w:rFonts w:asciiTheme="minorHAnsi" w:hAnsiTheme="minorHAnsi" w:cs="Arial"/>
                <w:b/>
                <w:sz w:val="24"/>
                <w:szCs w:val="24"/>
              </w:rPr>
              <w:t>EDITAL:</w:t>
            </w:r>
          </w:p>
        </w:tc>
        <w:tc>
          <w:tcPr>
            <w:tcW w:w="4022" w:type="dxa"/>
            <w:vAlign w:val="center"/>
          </w:tcPr>
          <w:p w:rsidR="00B40FA5" w:rsidRPr="002C3930" w:rsidRDefault="002C3930" w:rsidP="00CD434D">
            <w:pPr>
              <w:pStyle w:val="TableParagraph"/>
              <w:spacing w:line="276" w:lineRule="auto"/>
              <w:ind w:left="-1"/>
              <w:jc w:val="center"/>
              <w:rPr>
                <w:rFonts w:asciiTheme="minorHAnsi" w:hAnsiTheme="minorHAnsi" w:cs="Arial"/>
                <w:b/>
                <w:color w:val="4472C4" w:themeColor="accent1"/>
                <w:sz w:val="24"/>
                <w:szCs w:val="24"/>
                <w:u w:val="single"/>
              </w:rPr>
            </w:pPr>
            <w:r w:rsidRPr="002C3930">
              <w:rPr>
                <w:rFonts w:asciiTheme="minorHAnsi" w:hAnsiTheme="minorHAnsi" w:cs="Arial"/>
                <w:b/>
                <w:color w:val="4472C4" w:themeColor="accent1"/>
                <w:sz w:val="24"/>
                <w:szCs w:val="24"/>
                <w:u w:val="single"/>
              </w:rPr>
              <w:t>https://itaguaje.eloweb.net/portaltransparencia/4/licitacoes/detalhes?entidade=4&amp;exercicio=2024&amp;tipoLicitacao=7&amp;licitacao=2</w:t>
            </w:r>
          </w:p>
        </w:tc>
      </w:tr>
    </w:tbl>
    <w:p w:rsidR="00B40FA5" w:rsidRPr="009669CF" w:rsidRDefault="00B40FA5" w:rsidP="00B40FA5">
      <w:pPr>
        <w:pStyle w:val="Corpodetexto"/>
        <w:spacing w:line="276" w:lineRule="auto"/>
        <w:rPr>
          <w:rFonts w:asciiTheme="minorHAnsi" w:hAnsiTheme="minorHAnsi" w:cs="Arial"/>
          <w:b/>
          <w:bCs/>
        </w:rPr>
      </w:pPr>
    </w:p>
    <w:p w:rsidR="00B40FA5" w:rsidRPr="009669CF" w:rsidRDefault="00B40FA5" w:rsidP="00B40FA5">
      <w:pPr>
        <w:pStyle w:val="Corpodetexto"/>
        <w:shd w:val="clear" w:color="auto" w:fill="BFBFBF" w:themeFill="background1" w:themeFillShade="BF"/>
        <w:spacing w:line="276" w:lineRule="auto"/>
        <w:rPr>
          <w:rFonts w:asciiTheme="minorHAnsi" w:hAnsiTheme="minorHAnsi" w:cs="Arial"/>
          <w:b/>
          <w:bCs/>
        </w:rPr>
      </w:pPr>
      <w:r w:rsidRPr="009669CF">
        <w:rPr>
          <w:rFonts w:asciiTheme="minorHAnsi" w:hAnsiTheme="minorHAnsi" w:cs="Arial"/>
          <w:b/>
          <w:bCs/>
        </w:rPr>
        <w:t>1. DO OBJETO:</w:t>
      </w:r>
    </w:p>
    <w:p w:rsidR="00B40FA5" w:rsidRPr="009669CF" w:rsidRDefault="00B40FA5" w:rsidP="00B40FA5">
      <w:pPr>
        <w:pStyle w:val="Corpodetexto"/>
        <w:spacing w:line="276" w:lineRule="auto"/>
        <w:rPr>
          <w:rFonts w:asciiTheme="minorHAnsi" w:hAnsiTheme="minorHAnsi" w:cs="Arial"/>
          <w:b/>
        </w:rPr>
      </w:pPr>
    </w:p>
    <w:p w:rsidR="00B40FA5" w:rsidRPr="0078705B" w:rsidRDefault="00B40FA5" w:rsidP="006108BB">
      <w:pPr>
        <w:pStyle w:val="Nivel2"/>
        <w:numPr>
          <w:ilvl w:val="0"/>
          <w:numId w:val="0"/>
        </w:numPr>
        <w:rPr>
          <w:rFonts w:asciiTheme="minorHAnsi" w:hAnsiTheme="minorHAnsi"/>
          <w:bCs/>
        </w:rPr>
      </w:pPr>
      <w:r w:rsidRPr="0078705B">
        <w:rPr>
          <w:rFonts w:asciiTheme="minorHAnsi" w:hAnsiTheme="minorHAnsi"/>
          <w:b/>
        </w:rPr>
        <w:t>1.1.</w:t>
      </w:r>
      <w:r w:rsidRPr="0078705B">
        <w:rPr>
          <w:rFonts w:asciiTheme="minorHAnsi" w:hAnsiTheme="minorHAnsi"/>
          <w:bCs/>
        </w:rPr>
        <w:t xml:space="preserve"> Constitui objeto desta Chamada Publica a manifestação de interessados para apresentarem propostas adicionais para a </w:t>
      </w:r>
      <w:r w:rsidR="002421F9" w:rsidRPr="002421F9">
        <w:rPr>
          <w:b/>
        </w:rPr>
        <w:t>CONTRATAÇÃO DE EMPRESA ESPECIALIZADA EM ORIENTAÇÃO TÉCNICA E CAPACITAÇÃO DE SERVIDORES PÚBLICOS, PARA ATENDIMENTO NA CÂMARA MUNICIPAL DE ITAGUAJÉ-PR</w:t>
      </w:r>
      <w:r w:rsidRPr="0078705B">
        <w:rPr>
          <w:rFonts w:asciiTheme="minorHAnsi" w:hAnsiTheme="minorHAnsi"/>
          <w:bCs/>
        </w:rPr>
        <w:t>, conforme condições, quantidades e exigências estabelecidas neste instrumento.  </w:t>
      </w:r>
    </w:p>
    <w:p w:rsidR="00B40FA5" w:rsidRPr="009669CF" w:rsidRDefault="00B40FA5" w:rsidP="00B40FA5">
      <w:pPr>
        <w:pStyle w:val="Corpodetexto"/>
        <w:spacing w:line="276" w:lineRule="auto"/>
        <w:rPr>
          <w:rFonts w:asciiTheme="minorHAnsi" w:hAnsiTheme="minorHAnsi" w:cs="Arial"/>
        </w:rPr>
      </w:pPr>
    </w:p>
    <w:p w:rsidR="00B40FA5" w:rsidRPr="009669CF" w:rsidRDefault="00B40FA5" w:rsidP="00B40FA5">
      <w:pPr>
        <w:pStyle w:val="Corpodetexto"/>
        <w:shd w:val="clear" w:color="auto" w:fill="BFBFBF" w:themeFill="background1" w:themeFillShade="BF"/>
        <w:spacing w:line="276" w:lineRule="auto"/>
        <w:rPr>
          <w:rFonts w:asciiTheme="minorHAnsi" w:hAnsiTheme="minorHAnsi" w:cs="Arial"/>
          <w:b/>
          <w:bCs/>
        </w:rPr>
      </w:pPr>
      <w:r w:rsidRPr="009669CF">
        <w:rPr>
          <w:rFonts w:asciiTheme="minorHAnsi" w:hAnsiTheme="minorHAnsi" w:cs="Arial"/>
          <w:b/>
          <w:bCs/>
        </w:rPr>
        <w:t>2. DOS RECURSOS ORÇAMENTÁRIOS</w:t>
      </w:r>
    </w:p>
    <w:p w:rsidR="00B40FA5" w:rsidRPr="009669CF" w:rsidRDefault="00B40FA5" w:rsidP="00B40FA5">
      <w:pPr>
        <w:spacing w:line="276" w:lineRule="auto"/>
        <w:ind w:right="332"/>
        <w:jc w:val="both"/>
        <w:rPr>
          <w:rFonts w:asciiTheme="minorHAnsi" w:hAnsiTheme="minorHAnsi" w:cs="Arial"/>
          <w:b/>
          <w:bCs/>
        </w:rPr>
      </w:pPr>
    </w:p>
    <w:p w:rsidR="00B40FA5" w:rsidRDefault="00B40FA5" w:rsidP="00B40FA5">
      <w:pPr>
        <w:spacing w:line="276" w:lineRule="auto"/>
        <w:ind w:right="3"/>
        <w:jc w:val="both"/>
        <w:rPr>
          <w:rFonts w:asciiTheme="minorHAnsi" w:hAnsiTheme="minorHAnsi" w:cs="Arial"/>
        </w:rPr>
      </w:pPr>
      <w:r w:rsidRPr="009669CF">
        <w:rPr>
          <w:rFonts w:asciiTheme="minorHAnsi" w:hAnsiTheme="minorHAnsi" w:cs="Arial"/>
          <w:b/>
          <w:bCs/>
        </w:rPr>
        <w:t>2.1.</w:t>
      </w:r>
      <w:r w:rsidRPr="009669CF">
        <w:rPr>
          <w:rFonts w:asciiTheme="minorHAnsi" w:hAnsiTheme="minorHAnsi" w:cs="Arial"/>
        </w:rPr>
        <w:t xml:space="preserve"> As despesas decorrentes desta contratação estão programadas em dotação</w:t>
      </w:r>
      <w:r w:rsidRPr="009669CF">
        <w:rPr>
          <w:rFonts w:asciiTheme="minorHAnsi" w:hAnsiTheme="minorHAnsi" w:cs="Arial"/>
          <w:spacing w:val="1"/>
        </w:rPr>
        <w:t xml:space="preserve"> </w:t>
      </w:r>
      <w:r w:rsidRPr="009669CF">
        <w:rPr>
          <w:rFonts w:asciiTheme="minorHAnsi" w:hAnsiTheme="minorHAnsi" w:cs="Arial"/>
        </w:rPr>
        <w:t xml:space="preserve">orçamentária própria, prevista no orçamento do Poder </w:t>
      </w:r>
      <w:r w:rsidR="009518F8">
        <w:rPr>
          <w:rFonts w:asciiTheme="minorHAnsi" w:hAnsiTheme="minorHAnsi" w:cs="Arial"/>
        </w:rPr>
        <w:t>Legislativo</w:t>
      </w:r>
      <w:r w:rsidRPr="009669CF">
        <w:rPr>
          <w:rFonts w:asciiTheme="minorHAnsi" w:hAnsiTheme="minorHAnsi" w:cs="Arial"/>
        </w:rPr>
        <w:t>,</w:t>
      </w:r>
      <w:r w:rsidRPr="009669CF">
        <w:rPr>
          <w:rFonts w:asciiTheme="minorHAnsi" w:hAnsiTheme="minorHAnsi" w:cs="Arial"/>
          <w:spacing w:val="-3"/>
        </w:rPr>
        <w:t xml:space="preserve"> </w:t>
      </w:r>
      <w:r w:rsidRPr="009669CF">
        <w:rPr>
          <w:rFonts w:asciiTheme="minorHAnsi" w:hAnsiTheme="minorHAnsi" w:cs="Arial"/>
          <w:spacing w:val="-2"/>
        </w:rPr>
        <w:t xml:space="preserve"> </w:t>
      </w:r>
      <w:r w:rsidRPr="009669CF">
        <w:rPr>
          <w:rFonts w:asciiTheme="minorHAnsi" w:hAnsiTheme="minorHAnsi" w:cs="Arial"/>
        </w:rPr>
        <w:t>na</w:t>
      </w:r>
      <w:r w:rsidRPr="009669CF">
        <w:rPr>
          <w:rFonts w:asciiTheme="minorHAnsi" w:hAnsiTheme="minorHAnsi" w:cs="Arial"/>
          <w:spacing w:val="-4"/>
        </w:rPr>
        <w:t xml:space="preserve"> </w:t>
      </w:r>
      <w:r w:rsidRPr="009669CF">
        <w:rPr>
          <w:rFonts w:asciiTheme="minorHAnsi" w:hAnsiTheme="minorHAnsi" w:cs="Arial"/>
        </w:rPr>
        <w:t>classificação</w:t>
      </w:r>
      <w:r w:rsidRPr="009669CF">
        <w:rPr>
          <w:rFonts w:asciiTheme="minorHAnsi" w:hAnsiTheme="minorHAnsi" w:cs="Arial"/>
          <w:spacing w:val="-2"/>
        </w:rPr>
        <w:t xml:space="preserve"> </w:t>
      </w:r>
      <w:r w:rsidRPr="009669CF">
        <w:rPr>
          <w:rFonts w:asciiTheme="minorHAnsi" w:hAnsiTheme="minorHAnsi" w:cs="Arial"/>
        </w:rPr>
        <w:t>abaixo:</w:t>
      </w:r>
    </w:p>
    <w:p w:rsidR="002421F9" w:rsidRPr="00914717" w:rsidRDefault="002421F9" w:rsidP="002421F9">
      <w:pPr>
        <w:pStyle w:val="Nivel01"/>
        <w:numPr>
          <w:ilvl w:val="0"/>
          <w:numId w:val="0"/>
        </w:numPr>
        <w:spacing w:before="120" w:after="120"/>
        <w:rPr>
          <w:b w:val="0"/>
        </w:rPr>
      </w:pPr>
      <w:r w:rsidRPr="00914717">
        <w:rPr>
          <w:b w:val="0"/>
        </w:rPr>
        <w:t xml:space="preserve">01.001.01.031.0001.3.001.3.3.90.39.00.00. 01001 – OUTROS SERVIÇOS TERCEIROS PESSOA JURIDICA </w:t>
      </w:r>
    </w:p>
    <w:p w:rsidR="00B40FA5" w:rsidRPr="009669CF" w:rsidRDefault="00B40FA5" w:rsidP="00B40FA5">
      <w:pPr>
        <w:spacing w:line="276" w:lineRule="auto"/>
        <w:ind w:right="3"/>
        <w:jc w:val="both"/>
        <w:rPr>
          <w:rFonts w:asciiTheme="minorHAnsi" w:hAnsiTheme="minorHAnsi" w:cs="Arial"/>
        </w:rPr>
      </w:pPr>
    </w:p>
    <w:p w:rsidR="00B40FA5" w:rsidRPr="009669CF" w:rsidRDefault="00B40FA5" w:rsidP="00B40FA5">
      <w:pPr>
        <w:pStyle w:val="Corpodetexto"/>
        <w:shd w:val="clear" w:color="auto" w:fill="BFBFBF" w:themeFill="background1" w:themeFillShade="BF"/>
        <w:spacing w:line="276" w:lineRule="auto"/>
        <w:rPr>
          <w:rFonts w:asciiTheme="minorHAnsi" w:hAnsiTheme="minorHAnsi" w:cs="Arial"/>
          <w:b/>
          <w:bCs/>
        </w:rPr>
      </w:pPr>
      <w:r w:rsidRPr="009669CF">
        <w:rPr>
          <w:rFonts w:asciiTheme="minorHAnsi" w:hAnsiTheme="minorHAnsi" w:cs="Arial"/>
          <w:b/>
          <w:bCs/>
        </w:rPr>
        <w:t>3. DO VALOR ESTIMADO</w:t>
      </w:r>
    </w:p>
    <w:p w:rsidR="00B40FA5" w:rsidRPr="009669CF" w:rsidRDefault="00B40FA5" w:rsidP="00B40FA5">
      <w:pPr>
        <w:spacing w:line="276" w:lineRule="auto"/>
        <w:jc w:val="both"/>
        <w:rPr>
          <w:rFonts w:asciiTheme="minorHAnsi" w:hAnsiTheme="minorHAnsi" w:cs="Arial"/>
          <w:b/>
          <w:bCs/>
        </w:rPr>
      </w:pPr>
    </w:p>
    <w:p w:rsidR="00B40FA5" w:rsidRDefault="00B40FA5" w:rsidP="00B40FA5">
      <w:pPr>
        <w:spacing w:line="276" w:lineRule="auto"/>
        <w:jc w:val="both"/>
        <w:rPr>
          <w:rFonts w:asciiTheme="minorHAnsi" w:hAnsiTheme="minorHAnsi" w:cs="Arial"/>
          <w:b/>
        </w:rPr>
      </w:pPr>
      <w:r w:rsidRPr="009669CF">
        <w:rPr>
          <w:rFonts w:asciiTheme="minorHAnsi" w:hAnsiTheme="minorHAnsi" w:cs="Arial"/>
          <w:b/>
          <w:bCs/>
        </w:rPr>
        <w:t>3.1</w:t>
      </w:r>
      <w:r w:rsidRPr="009669CF">
        <w:rPr>
          <w:rFonts w:asciiTheme="minorHAnsi" w:hAnsiTheme="minorHAnsi" w:cs="Arial"/>
          <w:spacing w:val="24"/>
        </w:rPr>
        <w:t xml:space="preserve"> </w:t>
      </w:r>
      <w:r w:rsidRPr="009669CF">
        <w:rPr>
          <w:rFonts w:asciiTheme="minorHAnsi" w:hAnsiTheme="minorHAnsi" w:cs="Arial"/>
        </w:rPr>
        <w:t>-</w:t>
      </w:r>
      <w:r w:rsidRPr="009669CF">
        <w:rPr>
          <w:rFonts w:asciiTheme="minorHAnsi" w:hAnsiTheme="minorHAnsi" w:cs="Arial"/>
          <w:spacing w:val="24"/>
        </w:rPr>
        <w:t xml:space="preserve"> </w:t>
      </w:r>
      <w:r w:rsidRPr="009669CF">
        <w:rPr>
          <w:rFonts w:asciiTheme="minorHAnsi" w:hAnsiTheme="minorHAnsi" w:cs="Arial"/>
        </w:rPr>
        <w:t>O</w:t>
      </w:r>
      <w:r w:rsidRPr="009669CF">
        <w:rPr>
          <w:rFonts w:asciiTheme="minorHAnsi" w:hAnsiTheme="minorHAnsi" w:cs="Arial"/>
          <w:spacing w:val="24"/>
        </w:rPr>
        <w:t xml:space="preserve"> </w:t>
      </w:r>
      <w:r w:rsidRPr="009669CF">
        <w:rPr>
          <w:rFonts w:asciiTheme="minorHAnsi" w:hAnsiTheme="minorHAnsi" w:cs="Arial"/>
        </w:rPr>
        <w:t>valor</w:t>
      </w:r>
      <w:r w:rsidRPr="009669CF">
        <w:rPr>
          <w:rFonts w:asciiTheme="minorHAnsi" w:hAnsiTheme="minorHAnsi" w:cs="Arial"/>
          <w:spacing w:val="23"/>
        </w:rPr>
        <w:t xml:space="preserve"> </w:t>
      </w:r>
      <w:r w:rsidRPr="009669CF">
        <w:rPr>
          <w:rFonts w:asciiTheme="minorHAnsi" w:hAnsiTheme="minorHAnsi" w:cs="Arial"/>
        </w:rPr>
        <w:t>global</w:t>
      </w:r>
      <w:r w:rsidRPr="009669CF">
        <w:rPr>
          <w:rFonts w:asciiTheme="minorHAnsi" w:hAnsiTheme="minorHAnsi" w:cs="Arial"/>
          <w:spacing w:val="22"/>
        </w:rPr>
        <w:t xml:space="preserve"> </w:t>
      </w:r>
      <w:r w:rsidRPr="009669CF">
        <w:rPr>
          <w:rFonts w:asciiTheme="minorHAnsi" w:hAnsiTheme="minorHAnsi" w:cs="Arial"/>
        </w:rPr>
        <w:t>estimado</w:t>
      </w:r>
      <w:r w:rsidRPr="009669CF">
        <w:rPr>
          <w:rFonts w:asciiTheme="minorHAnsi" w:hAnsiTheme="minorHAnsi" w:cs="Arial"/>
          <w:spacing w:val="24"/>
        </w:rPr>
        <w:t xml:space="preserve"> </w:t>
      </w:r>
      <w:r w:rsidRPr="009669CF">
        <w:rPr>
          <w:rFonts w:asciiTheme="minorHAnsi" w:hAnsiTheme="minorHAnsi" w:cs="Arial"/>
        </w:rPr>
        <w:t>para</w:t>
      </w:r>
      <w:r w:rsidRPr="009669CF">
        <w:rPr>
          <w:rFonts w:asciiTheme="minorHAnsi" w:hAnsiTheme="minorHAnsi" w:cs="Arial"/>
          <w:spacing w:val="23"/>
        </w:rPr>
        <w:t xml:space="preserve"> </w:t>
      </w:r>
      <w:r w:rsidRPr="009669CF">
        <w:rPr>
          <w:rFonts w:asciiTheme="minorHAnsi" w:hAnsiTheme="minorHAnsi" w:cs="Arial"/>
        </w:rPr>
        <w:t>contratação</w:t>
      </w:r>
      <w:r w:rsidRPr="009669CF">
        <w:rPr>
          <w:rFonts w:asciiTheme="minorHAnsi" w:hAnsiTheme="minorHAnsi" w:cs="Arial"/>
          <w:spacing w:val="23"/>
        </w:rPr>
        <w:t xml:space="preserve"> </w:t>
      </w:r>
      <w:r w:rsidRPr="009669CF">
        <w:rPr>
          <w:rFonts w:asciiTheme="minorHAnsi" w:hAnsiTheme="minorHAnsi" w:cs="Arial"/>
        </w:rPr>
        <w:t>será</w:t>
      </w:r>
      <w:r w:rsidRPr="009669CF">
        <w:rPr>
          <w:rFonts w:asciiTheme="minorHAnsi" w:hAnsiTheme="minorHAnsi" w:cs="Arial"/>
          <w:spacing w:val="31"/>
        </w:rPr>
        <w:t xml:space="preserve"> </w:t>
      </w:r>
      <w:r w:rsidRPr="009669CF">
        <w:rPr>
          <w:rFonts w:asciiTheme="minorHAnsi" w:hAnsiTheme="minorHAnsi" w:cs="Arial"/>
        </w:rPr>
        <w:t>de</w:t>
      </w:r>
      <w:r w:rsidRPr="009669CF">
        <w:rPr>
          <w:rFonts w:asciiTheme="minorHAnsi" w:hAnsiTheme="minorHAnsi" w:cs="Arial"/>
          <w:spacing w:val="23"/>
        </w:rPr>
        <w:t xml:space="preserve"> </w:t>
      </w:r>
      <w:r w:rsidRPr="009518F8">
        <w:rPr>
          <w:b/>
          <w:sz w:val="22"/>
          <w:szCs w:val="22"/>
        </w:rPr>
        <w:t xml:space="preserve">R$ </w:t>
      </w:r>
      <w:r w:rsidR="006E39AB" w:rsidRPr="009518F8">
        <w:rPr>
          <w:b/>
          <w:sz w:val="22"/>
          <w:szCs w:val="22"/>
        </w:rPr>
        <w:t>51.570,00</w:t>
      </w:r>
      <w:r w:rsidRPr="009518F8">
        <w:rPr>
          <w:b/>
          <w:sz w:val="22"/>
          <w:szCs w:val="22"/>
        </w:rPr>
        <w:t xml:space="preserve"> (</w:t>
      </w:r>
      <w:r w:rsidR="009518F8" w:rsidRPr="009518F8">
        <w:rPr>
          <w:b/>
          <w:sz w:val="22"/>
          <w:szCs w:val="22"/>
        </w:rPr>
        <w:t>cinquenta e um mil e quinhentos e setenta reais</w:t>
      </w:r>
      <w:r w:rsidRPr="009518F8">
        <w:rPr>
          <w:rFonts w:asciiTheme="minorHAnsi" w:hAnsiTheme="minorHAnsi" w:cs="Arial"/>
          <w:b/>
          <w:sz w:val="22"/>
          <w:szCs w:val="22"/>
        </w:rPr>
        <w:t>).</w:t>
      </w:r>
    </w:p>
    <w:p w:rsidR="00B40FA5" w:rsidRPr="00620569" w:rsidRDefault="00B40FA5" w:rsidP="00B40FA5">
      <w:pPr>
        <w:spacing w:line="276" w:lineRule="auto"/>
        <w:jc w:val="both"/>
        <w:rPr>
          <w:rFonts w:asciiTheme="minorHAnsi" w:hAnsiTheme="minorHAnsi" w:cs="Arial"/>
        </w:rPr>
      </w:pPr>
      <w:r>
        <w:rPr>
          <w:rFonts w:asciiTheme="minorHAnsi" w:hAnsiTheme="minorHAnsi" w:cs="Arial"/>
          <w:b/>
        </w:rPr>
        <w:lastRenderedPageBreak/>
        <w:t xml:space="preserve">3.2. -  </w:t>
      </w:r>
      <w:r w:rsidRPr="00620569">
        <w:rPr>
          <w:rFonts w:asciiTheme="minorHAnsi" w:hAnsiTheme="minorHAnsi" w:cs="Arial"/>
        </w:rPr>
        <w:t xml:space="preserve">O valor estimado levou-se em consideração a média </w:t>
      </w:r>
      <w:r>
        <w:rPr>
          <w:rFonts w:asciiTheme="minorHAnsi" w:hAnsiTheme="minorHAnsi" w:cs="Arial"/>
        </w:rPr>
        <w:t>das cotações</w:t>
      </w:r>
      <w:r w:rsidRPr="00620569">
        <w:rPr>
          <w:rFonts w:asciiTheme="minorHAnsi" w:hAnsiTheme="minorHAnsi" w:cs="Arial"/>
        </w:rPr>
        <w:t xml:space="preserve"> prévios recebidos</w:t>
      </w:r>
      <w:r>
        <w:rPr>
          <w:rFonts w:asciiTheme="minorHAnsi" w:hAnsiTheme="minorHAnsi" w:cs="Arial"/>
        </w:rPr>
        <w:t xml:space="preserve"> pela administração</w:t>
      </w:r>
      <w:r w:rsidRPr="00620569">
        <w:rPr>
          <w:rFonts w:asciiTheme="minorHAnsi" w:hAnsiTheme="minorHAnsi" w:cs="Arial"/>
        </w:rPr>
        <w:t>.</w:t>
      </w:r>
    </w:p>
    <w:p w:rsidR="00B40FA5" w:rsidRPr="009669CF" w:rsidRDefault="00B40FA5" w:rsidP="00B40FA5">
      <w:pPr>
        <w:spacing w:line="276" w:lineRule="auto"/>
        <w:jc w:val="both"/>
        <w:rPr>
          <w:rFonts w:asciiTheme="minorHAnsi" w:hAnsiTheme="minorHAnsi" w:cs="Arial"/>
          <w:b/>
        </w:rPr>
      </w:pPr>
    </w:p>
    <w:p w:rsidR="00B40FA5" w:rsidRPr="009669CF" w:rsidRDefault="00B40FA5" w:rsidP="00B40FA5">
      <w:pPr>
        <w:shd w:val="clear" w:color="auto" w:fill="BFBFBF" w:themeFill="background1" w:themeFillShade="BF"/>
        <w:tabs>
          <w:tab w:val="left" w:pos="8789"/>
        </w:tabs>
        <w:spacing w:line="276" w:lineRule="auto"/>
        <w:jc w:val="both"/>
        <w:rPr>
          <w:rFonts w:asciiTheme="minorHAnsi" w:hAnsiTheme="minorHAnsi" w:cs="Arial"/>
          <w:b/>
        </w:rPr>
      </w:pPr>
      <w:r w:rsidRPr="009669CF">
        <w:rPr>
          <w:rFonts w:asciiTheme="minorHAnsi" w:hAnsiTheme="minorHAnsi" w:cs="Arial"/>
          <w:b/>
        </w:rPr>
        <w:t>4. DO PERÍODO PARA ENVIO DA DOCUMENTAÇÃO DE HABILITAÇÃO E PROPOSTA DE PREÇOS / COTAÇÃO:</w:t>
      </w:r>
    </w:p>
    <w:p w:rsidR="00B40FA5" w:rsidRPr="009669CF" w:rsidRDefault="00B40FA5" w:rsidP="00B40FA5">
      <w:pPr>
        <w:pStyle w:val="PargrafodaLista"/>
        <w:tabs>
          <w:tab w:val="left" w:pos="855"/>
          <w:tab w:val="left" w:pos="8789"/>
        </w:tabs>
        <w:spacing w:line="276" w:lineRule="auto"/>
        <w:ind w:left="0"/>
        <w:rPr>
          <w:rFonts w:asciiTheme="minorHAnsi" w:hAnsiTheme="minorHAnsi" w:cs="Arial"/>
          <w:b/>
        </w:rPr>
      </w:pPr>
    </w:p>
    <w:p w:rsidR="00B40FA5" w:rsidRPr="009669CF" w:rsidRDefault="00B40FA5" w:rsidP="00B40FA5">
      <w:pPr>
        <w:pStyle w:val="PargrafodaLista"/>
        <w:tabs>
          <w:tab w:val="left" w:pos="855"/>
          <w:tab w:val="left" w:pos="8789"/>
        </w:tabs>
        <w:spacing w:line="276" w:lineRule="auto"/>
        <w:ind w:left="0"/>
        <w:rPr>
          <w:rFonts w:asciiTheme="minorHAnsi" w:hAnsiTheme="minorHAnsi" w:cs="Arial"/>
          <w:b/>
        </w:rPr>
      </w:pPr>
      <w:r w:rsidRPr="009669CF">
        <w:rPr>
          <w:rFonts w:asciiTheme="minorHAnsi" w:hAnsiTheme="minorHAnsi" w:cs="Arial"/>
          <w:b/>
        </w:rPr>
        <w:t xml:space="preserve">4.1.  </w:t>
      </w:r>
      <w:r w:rsidRPr="009669CF">
        <w:rPr>
          <w:rFonts w:asciiTheme="minorHAnsi" w:hAnsiTheme="minorHAnsi" w:cs="Arial"/>
          <w:bCs/>
        </w:rPr>
        <w:t xml:space="preserve"> </w:t>
      </w:r>
      <w:r w:rsidRPr="009669CF">
        <w:rPr>
          <w:rFonts w:asciiTheme="minorHAnsi" w:hAnsiTheme="minorHAnsi" w:cs="Arial"/>
        </w:rPr>
        <w:t xml:space="preserve">A presente </w:t>
      </w:r>
      <w:r w:rsidRPr="009669CF">
        <w:rPr>
          <w:rFonts w:asciiTheme="minorHAnsi" w:hAnsiTheme="minorHAnsi" w:cs="Arial"/>
          <w:b/>
        </w:rPr>
        <w:t xml:space="preserve">CHAMADA PUBLICA </w:t>
      </w:r>
      <w:r w:rsidRPr="009669CF">
        <w:rPr>
          <w:rFonts w:asciiTheme="minorHAnsi" w:hAnsiTheme="minorHAnsi" w:cs="Arial"/>
        </w:rPr>
        <w:t xml:space="preserve">ficará </w:t>
      </w:r>
      <w:r w:rsidRPr="009669CF">
        <w:rPr>
          <w:rFonts w:asciiTheme="minorHAnsi" w:hAnsiTheme="minorHAnsi" w:cs="Arial"/>
          <w:b/>
        </w:rPr>
        <w:t>ABERTA POR UM PERÍODO DE 3 (TRÊS) DIAS</w:t>
      </w:r>
      <w:r w:rsidRPr="009669CF">
        <w:rPr>
          <w:rFonts w:asciiTheme="minorHAnsi" w:hAnsiTheme="minorHAnsi" w:cs="Arial"/>
          <w:b/>
          <w:spacing w:val="1"/>
        </w:rPr>
        <w:t xml:space="preserve"> </w:t>
      </w:r>
      <w:r w:rsidRPr="009669CF">
        <w:rPr>
          <w:rFonts w:asciiTheme="minorHAnsi" w:hAnsiTheme="minorHAnsi" w:cs="Arial"/>
          <w:b/>
        </w:rPr>
        <w:t xml:space="preserve">ÚTEIS, </w:t>
      </w:r>
      <w:r w:rsidRPr="009669CF">
        <w:rPr>
          <w:rFonts w:asciiTheme="minorHAnsi" w:hAnsiTheme="minorHAnsi" w:cs="Arial"/>
        </w:rPr>
        <w:t>a partir da data da divulgação no site, e os respectivos documentos</w:t>
      </w:r>
      <w:r w:rsidRPr="009669CF">
        <w:rPr>
          <w:rFonts w:asciiTheme="minorHAnsi" w:hAnsiTheme="minorHAnsi" w:cs="Arial"/>
          <w:spacing w:val="1"/>
        </w:rPr>
        <w:t xml:space="preserve"> </w:t>
      </w:r>
      <w:r w:rsidRPr="009669CF">
        <w:rPr>
          <w:rFonts w:asciiTheme="minorHAnsi" w:hAnsiTheme="minorHAnsi" w:cs="Arial"/>
        </w:rPr>
        <w:t>deverão</w:t>
      </w:r>
      <w:r w:rsidRPr="009669CF">
        <w:rPr>
          <w:rFonts w:asciiTheme="minorHAnsi" w:hAnsiTheme="minorHAnsi" w:cs="Arial"/>
          <w:spacing w:val="1"/>
        </w:rPr>
        <w:t xml:space="preserve"> </w:t>
      </w:r>
      <w:r w:rsidRPr="009669CF">
        <w:rPr>
          <w:rFonts w:asciiTheme="minorHAnsi" w:hAnsiTheme="minorHAnsi" w:cs="Arial"/>
        </w:rPr>
        <w:t>ser</w:t>
      </w:r>
      <w:r w:rsidRPr="009669CF">
        <w:rPr>
          <w:rFonts w:asciiTheme="minorHAnsi" w:hAnsiTheme="minorHAnsi" w:cs="Arial"/>
          <w:spacing w:val="1"/>
        </w:rPr>
        <w:t xml:space="preserve"> </w:t>
      </w:r>
      <w:r w:rsidRPr="009669CF">
        <w:rPr>
          <w:rFonts w:asciiTheme="minorHAnsi" w:hAnsiTheme="minorHAnsi" w:cs="Arial"/>
        </w:rPr>
        <w:t>encaminhados</w:t>
      </w:r>
      <w:r w:rsidRPr="009669CF">
        <w:rPr>
          <w:rFonts w:asciiTheme="minorHAnsi" w:hAnsiTheme="minorHAnsi" w:cs="Arial"/>
          <w:spacing w:val="1"/>
        </w:rPr>
        <w:t xml:space="preserve"> </w:t>
      </w:r>
      <w:r w:rsidRPr="009669CF">
        <w:rPr>
          <w:rFonts w:asciiTheme="minorHAnsi" w:hAnsiTheme="minorHAnsi" w:cs="Arial"/>
        </w:rPr>
        <w:t>ao</w:t>
      </w:r>
      <w:r w:rsidRPr="009669CF">
        <w:rPr>
          <w:rFonts w:asciiTheme="minorHAnsi" w:hAnsiTheme="minorHAnsi" w:cs="Arial"/>
          <w:spacing w:val="1"/>
        </w:rPr>
        <w:t xml:space="preserve"> </w:t>
      </w:r>
      <w:r w:rsidRPr="009669CF">
        <w:rPr>
          <w:rFonts w:asciiTheme="minorHAnsi" w:hAnsiTheme="minorHAnsi" w:cs="Arial"/>
          <w:b/>
        </w:rPr>
        <w:t xml:space="preserve">e-mail: </w:t>
      </w:r>
      <w:hyperlink r:id="rId8" w:history="1">
        <w:r w:rsidRPr="001A681B">
          <w:rPr>
            <w:rStyle w:val="Hyperlink"/>
            <w:rFonts w:asciiTheme="minorHAnsi" w:hAnsiTheme="minorHAnsi" w:cs="Arial"/>
            <w:b/>
          </w:rPr>
          <w:t>licitacao@itaguaje.pr.gov.br</w:t>
        </w:r>
      </w:hyperlink>
      <w:r>
        <w:rPr>
          <w:rStyle w:val="Hyperlink"/>
          <w:rFonts w:asciiTheme="minorHAnsi" w:hAnsiTheme="minorHAnsi" w:cs="Arial"/>
          <w:b/>
        </w:rPr>
        <w:t xml:space="preserve">, </w:t>
      </w:r>
      <w:r w:rsidRPr="009669CF">
        <w:rPr>
          <w:rFonts w:asciiTheme="minorHAnsi" w:hAnsiTheme="minorHAnsi" w:cs="Arial"/>
          <w:b/>
          <w:spacing w:val="1"/>
        </w:rPr>
        <w:t xml:space="preserve"> </w:t>
      </w:r>
      <w:r w:rsidRPr="009669CF">
        <w:rPr>
          <w:rFonts w:asciiTheme="minorHAnsi" w:hAnsiTheme="minorHAnsi" w:cs="Arial"/>
        </w:rPr>
        <w:t>preferencialmente</w:t>
      </w:r>
      <w:r w:rsidRPr="009669CF">
        <w:rPr>
          <w:rFonts w:asciiTheme="minorHAnsi" w:hAnsiTheme="minorHAnsi" w:cs="Arial"/>
          <w:spacing w:val="-2"/>
        </w:rPr>
        <w:t xml:space="preserve"> </w:t>
      </w:r>
      <w:r w:rsidRPr="009669CF">
        <w:rPr>
          <w:rFonts w:asciiTheme="minorHAnsi" w:hAnsiTheme="minorHAnsi" w:cs="Arial"/>
        </w:rPr>
        <w:t>fazendo</w:t>
      </w:r>
      <w:r w:rsidRPr="009669CF">
        <w:rPr>
          <w:rFonts w:asciiTheme="minorHAnsi" w:hAnsiTheme="minorHAnsi" w:cs="Arial"/>
          <w:spacing w:val="-2"/>
        </w:rPr>
        <w:t xml:space="preserve"> </w:t>
      </w:r>
      <w:r w:rsidRPr="009669CF">
        <w:rPr>
          <w:rFonts w:asciiTheme="minorHAnsi" w:hAnsiTheme="minorHAnsi" w:cs="Arial"/>
        </w:rPr>
        <w:t>referência</w:t>
      </w:r>
      <w:r w:rsidRPr="009669CF">
        <w:rPr>
          <w:rFonts w:asciiTheme="minorHAnsi" w:hAnsiTheme="minorHAnsi" w:cs="Arial"/>
          <w:spacing w:val="-2"/>
        </w:rPr>
        <w:t xml:space="preserve"> </w:t>
      </w:r>
      <w:r w:rsidRPr="009669CF">
        <w:rPr>
          <w:rFonts w:asciiTheme="minorHAnsi" w:hAnsiTheme="minorHAnsi" w:cs="Arial"/>
        </w:rPr>
        <w:t>a</w:t>
      </w:r>
      <w:r w:rsidRPr="009669CF">
        <w:rPr>
          <w:rFonts w:asciiTheme="minorHAnsi" w:hAnsiTheme="minorHAnsi" w:cs="Arial"/>
          <w:spacing w:val="6"/>
        </w:rPr>
        <w:t xml:space="preserve"> </w:t>
      </w:r>
      <w:r w:rsidRPr="009669CF">
        <w:rPr>
          <w:rFonts w:asciiTheme="minorHAnsi" w:hAnsiTheme="minorHAnsi" w:cs="Arial"/>
          <w:b/>
        </w:rPr>
        <w:t>DISPENSA.</w:t>
      </w:r>
    </w:p>
    <w:p w:rsidR="00B40FA5" w:rsidRPr="009669CF" w:rsidRDefault="00B40FA5" w:rsidP="00B40FA5">
      <w:pPr>
        <w:pStyle w:val="PargrafodaLista"/>
        <w:tabs>
          <w:tab w:val="left" w:pos="855"/>
          <w:tab w:val="left" w:pos="8789"/>
        </w:tabs>
        <w:spacing w:line="276" w:lineRule="auto"/>
        <w:ind w:left="0"/>
        <w:rPr>
          <w:rFonts w:asciiTheme="minorHAnsi" w:hAnsiTheme="minorHAnsi" w:cs="Arial"/>
          <w:b/>
        </w:rPr>
      </w:pPr>
    </w:p>
    <w:p w:rsidR="00B40FA5" w:rsidRPr="009669CF" w:rsidRDefault="00B40FA5" w:rsidP="00B40FA5">
      <w:pPr>
        <w:pStyle w:val="PargrafodaLista"/>
        <w:tabs>
          <w:tab w:val="left" w:pos="855"/>
          <w:tab w:val="left" w:pos="8789"/>
        </w:tabs>
        <w:spacing w:line="276" w:lineRule="auto"/>
        <w:ind w:left="567"/>
        <w:rPr>
          <w:rFonts w:asciiTheme="minorHAnsi" w:hAnsiTheme="minorHAnsi" w:cs="Arial"/>
        </w:rPr>
      </w:pPr>
      <w:r w:rsidRPr="009669CF">
        <w:rPr>
          <w:rFonts w:asciiTheme="minorHAnsi" w:hAnsiTheme="minorHAnsi" w:cs="Arial"/>
          <w:b/>
        </w:rPr>
        <w:t xml:space="preserve">4.1.1. </w:t>
      </w:r>
      <w:r w:rsidRPr="009669CF">
        <w:rPr>
          <w:rFonts w:asciiTheme="minorHAnsi" w:hAnsiTheme="minorHAnsi" w:cs="Arial"/>
        </w:rPr>
        <w:t>Limite</w:t>
      </w:r>
      <w:r w:rsidRPr="009669CF">
        <w:rPr>
          <w:rFonts w:asciiTheme="minorHAnsi" w:hAnsiTheme="minorHAnsi" w:cs="Arial"/>
          <w:spacing w:val="-5"/>
        </w:rPr>
        <w:t xml:space="preserve"> </w:t>
      </w:r>
      <w:r w:rsidRPr="009669CF">
        <w:rPr>
          <w:rFonts w:asciiTheme="minorHAnsi" w:hAnsiTheme="minorHAnsi" w:cs="Arial"/>
        </w:rPr>
        <w:t>para</w:t>
      </w:r>
      <w:r w:rsidRPr="009669CF">
        <w:rPr>
          <w:rFonts w:asciiTheme="minorHAnsi" w:hAnsiTheme="minorHAnsi" w:cs="Arial"/>
          <w:spacing w:val="-4"/>
        </w:rPr>
        <w:t xml:space="preserve"> </w:t>
      </w:r>
      <w:r w:rsidRPr="009669CF">
        <w:rPr>
          <w:rFonts w:asciiTheme="minorHAnsi" w:hAnsiTheme="minorHAnsi" w:cs="Arial"/>
        </w:rPr>
        <w:t>Apresentação</w:t>
      </w:r>
      <w:r w:rsidRPr="009669CF">
        <w:rPr>
          <w:rFonts w:asciiTheme="minorHAnsi" w:hAnsiTheme="minorHAnsi" w:cs="Arial"/>
          <w:spacing w:val="-6"/>
        </w:rPr>
        <w:t xml:space="preserve"> </w:t>
      </w:r>
      <w:r w:rsidRPr="009669CF">
        <w:rPr>
          <w:rFonts w:asciiTheme="minorHAnsi" w:hAnsiTheme="minorHAnsi" w:cs="Arial"/>
        </w:rPr>
        <w:t>da</w:t>
      </w:r>
      <w:r w:rsidRPr="009669CF">
        <w:rPr>
          <w:rFonts w:asciiTheme="minorHAnsi" w:hAnsiTheme="minorHAnsi" w:cs="Arial"/>
          <w:spacing w:val="-5"/>
        </w:rPr>
        <w:t xml:space="preserve"> </w:t>
      </w:r>
      <w:r w:rsidRPr="009669CF">
        <w:rPr>
          <w:rFonts w:asciiTheme="minorHAnsi" w:hAnsiTheme="minorHAnsi" w:cs="Arial"/>
        </w:rPr>
        <w:t>Proposta</w:t>
      </w:r>
      <w:r w:rsidRPr="009669CF">
        <w:rPr>
          <w:rFonts w:asciiTheme="minorHAnsi" w:hAnsiTheme="minorHAnsi" w:cs="Arial"/>
          <w:spacing w:val="-4"/>
        </w:rPr>
        <w:t xml:space="preserve"> </w:t>
      </w:r>
      <w:r w:rsidRPr="009669CF">
        <w:rPr>
          <w:rFonts w:asciiTheme="minorHAnsi" w:hAnsiTheme="minorHAnsi" w:cs="Arial"/>
        </w:rPr>
        <w:t>de</w:t>
      </w:r>
      <w:r w:rsidRPr="009669CF">
        <w:rPr>
          <w:rFonts w:asciiTheme="minorHAnsi" w:hAnsiTheme="minorHAnsi" w:cs="Arial"/>
          <w:spacing w:val="-6"/>
        </w:rPr>
        <w:t xml:space="preserve"> </w:t>
      </w:r>
      <w:r w:rsidRPr="009669CF">
        <w:rPr>
          <w:rFonts w:asciiTheme="minorHAnsi" w:hAnsiTheme="minorHAnsi" w:cs="Arial"/>
        </w:rPr>
        <w:t>Preços:</w:t>
      </w:r>
      <w:r w:rsidRPr="009669CF">
        <w:rPr>
          <w:rFonts w:asciiTheme="minorHAnsi" w:hAnsiTheme="minorHAnsi" w:cs="Arial"/>
          <w:spacing w:val="5"/>
        </w:rPr>
        <w:t xml:space="preserve"> </w:t>
      </w:r>
      <w:r w:rsidR="00412431" w:rsidRPr="00412431">
        <w:rPr>
          <w:rFonts w:asciiTheme="minorHAnsi" w:hAnsiTheme="minorHAnsi" w:cs="Arial"/>
          <w:spacing w:val="5"/>
          <w:highlight w:val="yellow"/>
        </w:rPr>
        <w:t>2</w:t>
      </w:r>
      <w:r w:rsidR="009518F8">
        <w:rPr>
          <w:rFonts w:asciiTheme="minorHAnsi" w:hAnsiTheme="minorHAnsi" w:cs="Arial"/>
          <w:spacing w:val="5"/>
          <w:highlight w:val="yellow"/>
        </w:rPr>
        <w:t>5</w:t>
      </w:r>
      <w:r w:rsidR="00412431" w:rsidRPr="00412431">
        <w:rPr>
          <w:rFonts w:asciiTheme="minorHAnsi" w:hAnsiTheme="minorHAnsi" w:cs="Arial"/>
          <w:highlight w:val="yellow"/>
        </w:rPr>
        <w:t>/09</w:t>
      </w:r>
      <w:r w:rsidRPr="00412431">
        <w:rPr>
          <w:rFonts w:asciiTheme="minorHAnsi" w:hAnsiTheme="minorHAnsi" w:cs="Arial"/>
          <w:highlight w:val="yellow"/>
        </w:rPr>
        <w:t>/2024</w:t>
      </w:r>
      <w:r w:rsidRPr="00412431">
        <w:rPr>
          <w:rFonts w:asciiTheme="minorHAnsi" w:hAnsiTheme="minorHAnsi" w:cs="Arial"/>
          <w:spacing w:val="-4"/>
          <w:highlight w:val="yellow"/>
        </w:rPr>
        <w:t xml:space="preserve"> </w:t>
      </w:r>
      <w:r w:rsidRPr="00412431">
        <w:rPr>
          <w:rFonts w:asciiTheme="minorHAnsi" w:hAnsiTheme="minorHAnsi" w:cs="Arial"/>
          <w:highlight w:val="yellow"/>
        </w:rPr>
        <w:t>às</w:t>
      </w:r>
      <w:r w:rsidRPr="00412431">
        <w:rPr>
          <w:rFonts w:asciiTheme="minorHAnsi" w:hAnsiTheme="minorHAnsi" w:cs="Arial"/>
          <w:spacing w:val="-4"/>
          <w:highlight w:val="yellow"/>
        </w:rPr>
        <w:t xml:space="preserve"> </w:t>
      </w:r>
      <w:r w:rsidRPr="00412431">
        <w:rPr>
          <w:rFonts w:asciiTheme="minorHAnsi" w:hAnsiTheme="minorHAnsi" w:cs="Arial"/>
          <w:highlight w:val="yellow"/>
        </w:rPr>
        <w:t>17:00h</w:t>
      </w:r>
    </w:p>
    <w:p w:rsidR="00B40FA5" w:rsidRPr="009348DC" w:rsidRDefault="00B40FA5" w:rsidP="00603D7E">
      <w:pPr>
        <w:pStyle w:val="PargrafodaLista"/>
        <w:numPr>
          <w:ilvl w:val="2"/>
          <w:numId w:val="7"/>
        </w:numPr>
        <w:tabs>
          <w:tab w:val="left" w:pos="567"/>
        </w:tabs>
        <w:autoSpaceDE w:val="0"/>
        <w:autoSpaceDN w:val="0"/>
        <w:adjustRightInd w:val="0"/>
        <w:spacing w:before="120" w:after="120"/>
        <w:contextualSpacing w:val="0"/>
        <w:jc w:val="both"/>
        <w:rPr>
          <w:rFonts w:asciiTheme="minorHAnsi" w:eastAsiaTheme="minorHAnsi" w:hAnsiTheme="minorHAnsi" w:cstheme="minorHAnsi"/>
        </w:rPr>
      </w:pPr>
      <w:r w:rsidRPr="009348DC">
        <w:rPr>
          <w:rFonts w:asciiTheme="minorHAnsi" w:eastAsiaTheme="minorHAnsi" w:hAnsiTheme="minorHAnsi" w:cstheme="minorHAnsi"/>
        </w:rPr>
        <w:t xml:space="preserve">O interessado, após a divulgação do edital de contratação direta, encaminhará, exclusivamente por meio do </w:t>
      </w:r>
      <w:r>
        <w:rPr>
          <w:rFonts w:asciiTheme="minorHAnsi" w:eastAsiaTheme="minorHAnsi" w:hAnsiTheme="minorHAnsi" w:cstheme="minorHAnsi"/>
        </w:rPr>
        <w:t xml:space="preserve">e-mail indicado no item 4.1. </w:t>
      </w:r>
      <w:r w:rsidRPr="009348DC">
        <w:rPr>
          <w:rFonts w:asciiTheme="minorHAnsi" w:eastAsiaTheme="minorHAnsi" w:hAnsiTheme="minorHAnsi" w:cstheme="minorHAnsi"/>
        </w:rPr>
        <w:t xml:space="preserve"> a proposta com a descrição do objeto ofertado e o preço, até a data e o horário estabelecidos para abertura do procedimento.</w:t>
      </w:r>
    </w:p>
    <w:p w:rsidR="00B40FA5" w:rsidRPr="009348DC" w:rsidRDefault="00B40FA5" w:rsidP="00603D7E">
      <w:pPr>
        <w:pStyle w:val="PargrafodaLista"/>
        <w:numPr>
          <w:ilvl w:val="2"/>
          <w:numId w:val="7"/>
        </w:numPr>
        <w:tabs>
          <w:tab w:val="left" w:pos="567"/>
        </w:tabs>
        <w:autoSpaceDE w:val="0"/>
        <w:autoSpaceDN w:val="0"/>
        <w:adjustRightInd w:val="0"/>
        <w:spacing w:before="120" w:after="120"/>
        <w:contextualSpacing w:val="0"/>
        <w:jc w:val="both"/>
        <w:rPr>
          <w:rFonts w:asciiTheme="minorHAnsi" w:eastAsiaTheme="minorHAnsi" w:hAnsiTheme="minorHAnsi" w:cstheme="minorHAnsi"/>
        </w:rPr>
      </w:pPr>
      <w:r w:rsidRPr="009348DC">
        <w:rPr>
          <w:rFonts w:asciiTheme="minorHAnsi" w:eastAsiaTheme="minorHAnsi" w:hAnsiTheme="minorHAnsi" w:cstheme="minorHAnsi"/>
        </w:rPr>
        <w:t xml:space="preserve"> A proposta também deverá conter todas as especificações do objeto contidas na proposta, em especial o preço, vinculam a Contratada.</w:t>
      </w:r>
    </w:p>
    <w:p w:rsidR="00B40FA5" w:rsidRPr="009348DC" w:rsidRDefault="00B40FA5" w:rsidP="00603D7E">
      <w:pPr>
        <w:pStyle w:val="PargrafodaLista"/>
        <w:numPr>
          <w:ilvl w:val="2"/>
          <w:numId w:val="7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567" w:firstLine="0"/>
        <w:contextualSpacing w:val="0"/>
        <w:jc w:val="both"/>
        <w:rPr>
          <w:rFonts w:asciiTheme="minorHAnsi" w:eastAsiaTheme="minorHAnsi" w:hAnsiTheme="minorHAnsi" w:cstheme="minorHAnsi"/>
        </w:rPr>
      </w:pPr>
      <w:r w:rsidRPr="009348DC">
        <w:rPr>
          <w:rFonts w:asciiTheme="minorHAnsi" w:eastAsiaTheme="minorHAnsi" w:hAnsiTheme="minorHAnsi" w:cstheme="minorHAnsi"/>
        </w:rPr>
        <w:t>Nos valores propostos estarão inclusos todos os custos operacionais, encargos previdenciários, trabalhistas, tributários, comerciais e quaisquer outros que incidam direta ou indiretamente na prestação dos serviços;</w:t>
      </w:r>
    </w:p>
    <w:p w:rsidR="00B40FA5" w:rsidRPr="009348DC" w:rsidRDefault="00B40FA5" w:rsidP="00603D7E">
      <w:pPr>
        <w:pStyle w:val="PargrafodaLista"/>
        <w:numPr>
          <w:ilvl w:val="2"/>
          <w:numId w:val="7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567" w:firstLine="0"/>
        <w:contextualSpacing w:val="0"/>
        <w:jc w:val="both"/>
        <w:rPr>
          <w:rFonts w:asciiTheme="minorHAnsi" w:eastAsiaTheme="minorHAnsi" w:hAnsiTheme="minorHAnsi" w:cstheme="minorHAnsi"/>
        </w:rPr>
      </w:pPr>
      <w:r w:rsidRPr="009348DC">
        <w:rPr>
          <w:rFonts w:asciiTheme="minorHAnsi" w:eastAsiaTheme="minorHAnsi" w:hAnsiTheme="minorHAnsi" w:cstheme="minorHAnsi"/>
        </w:rPr>
        <w:t xml:space="preserve">Os preços </w:t>
      </w:r>
      <w:proofErr w:type="gramStart"/>
      <w:r w:rsidRPr="009348DC">
        <w:rPr>
          <w:rFonts w:asciiTheme="minorHAnsi" w:eastAsiaTheme="minorHAnsi" w:hAnsiTheme="minorHAnsi" w:cstheme="minorHAnsi"/>
        </w:rPr>
        <w:t>ofertados,  serão</w:t>
      </w:r>
      <w:proofErr w:type="gramEnd"/>
      <w:r w:rsidRPr="009348DC">
        <w:rPr>
          <w:rFonts w:asciiTheme="minorHAnsi" w:eastAsiaTheme="minorHAnsi" w:hAnsiTheme="minorHAnsi" w:cstheme="minorHAnsi"/>
        </w:rPr>
        <w:t xml:space="preserve"> de exclusiva responsabilidade do fornecedor, não lhe assistindo o direito de pleitear qualquer alteração, sob alegação de erro, omissão ou qualquer outro pretexto.</w:t>
      </w:r>
    </w:p>
    <w:p w:rsidR="00B40FA5" w:rsidRDefault="00B40FA5" w:rsidP="00603D7E">
      <w:pPr>
        <w:pStyle w:val="PargrafodaLista"/>
        <w:numPr>
          <w:ilvl w:val="2"/>
          <w:numId w:val="7"/>
        </w:numPr>
        <w:tabs>
          <w:tab w:val="left" w:pos="567"/>
        </w:tabs>
        <w:autoSpaceDE w:val="0"/>
        <w:autoSpaceDN w:val="0"/>
        <w:adjustRightInd w:val="0"/>
        <w:spacing w:before="120" w:after="120"/>
        <w:ind w:left="567" w:firstLine="0"/>
        <w:contextualSpacing w:val="0"/>
        <w:jc w:val="both"/>
        <w:rPr>
          <w:rFonts w:asciiTheme="minorHAnsi" w:eastAsiaTheme="minorHAnsi" w:hAnsiTheme="minorHAnsi" w:cstheme="minorHAnsi"/>
        </w:rPr>
      </w:pPr>
      <w:r w:rsidRPr="009348DC">
        <w:rPr>
          <w:rFonts w:asciiTheme="minorHAnsi" w:eastAsiaTheme="minorHAnsi" w:hAnsiTheme="minorHAnsi" w:cstheme="minorHAnsi"/>
        </w:rPr>
        <w:t xml:space="preserve">A apresentação das propostas implica obrigatoriedade do cumprimento das disposições nelas contidas, em conformidade com o que dispõe o Termo de Referência, assumindo o proponente o compromisso de executar os serviços nos seus termos, bem como de fornecer </w:t>
      </w:r>
      <w:r w:rsidR="007D5E31">
        <w:rPr>
          <w:rFonts w:asciiTheme="minorHAnsi" w:eastAsiaTheme="minorHAnsi" w:hAnsiTheme="minorHAnsi" w:cstheme="minorHAnsi"/>
        </w:rPr>
        <w:t>subsídios necessários a</w:t>
      </w:r>
      <w:r w:rsidRPr="009348DC">
        <w:rPr>
          <w:rFonts w:asciiTheme="minorHAnsi" w:eastAsiaTheme="minorHAnsi" w:hAnsiTheme="minorHAnsi" w:cstheme="minorHAnsi"/>
        </w:rPr>
        <w:t xml:space="preserve"> perfeita execução contratual.</w:t>
      </w:r>
    </w:p>
    <w:p w:rsidR="007D5E31" w:rsidRPr="007D5E31" w:rsidRDefault="007D5E31" w:rsidP="00603D7E">
      <w:pPr>
        <w:pStyle w:val="PargrafodaLista"/>
        <w:numPr>
          <w:ilvl w:val="2"/>
          <w:numId w:val="7"/>
        </w:numPr>
        <w:adjustRightInd w:val="0"/>
        <w:spacing w:before="120" w:after="120"/>
        <w:jc w:val="both"/>
        <w:rPr>
          <w:rFonts w:asciiTheme="minorHAnsi" w:eastAsiaTheme="minorHAnsi" w:hAnsiTheme="minorHAnsi" w:cstheme="minorHAnsi"/>
        </w:rPr>
      </w:pPr>
      <w:r w:rsidRPr="007D5E31">
        <w:rPr>
          <w:rFonts w:asciiTheme="minorHAnsi" w:eastAsiaTheme="minorHAnsi" w:hAnsiTheme="minorHAnsi" w:cstheme="minorHAnsi"/>
        </w:rPr>
        <w:t>Estando o preço compatível e mais vantajoso,</w:t>
      </w:r>
      <w:r>
        <w:rPr>
          <w:rFonts w:asciiTheme="minorHAnsi" w:eastAsiaTheme="minorHAnsi" w:hAnsiTheme="minorHAnsi" w:cstheme="minorHAnsi"/>
        </w:rPr>
        <w:t xml:space="preserve"> será analisado os aspectos técnicos da proposta</w:t>
      </w:r>
      <w:r w:rsidRPr="007D5E31">
        <w:rPr>
          <w:rFonts w:asciiTheme="minorHAnsi" w:eastAsiaTheme="minorHAnsi" w:hAnsiTheme="minorHAnsi" w:cstheme="minorHAnsi"/>
        </w:rPr>
        <w:t>.</w:t>
      </w:r>
    </w:p>
    <w:p w:rsidR="007D5E31" w:rsidRPr="003C1EEE" w:rsidRDefault="007D5E31" w:rsidP="007D5E31">
      <w:pPr>
        <w:adjustRightInd w:val="0"/>
        <w:spacing w:before="120" w:after="120"/>
        <w:ind w:left="567"/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 xml:space="preserve">4.1.8. </w:t>
      </w:r>
      <w:r w:rsidRPr="003C1EEE">
        <w:rPr>
          <w:rFonts w:asciiTheme="minorHAnsi" w:eastAsiaTheme="minorHAnsi" w:hAnsiTheme="minorHAnsi" w:cstheme="minorHAnsi"/>
        </w:rPr>
        <w:t>O prazo de validade da proposta não será inferior a 60 (sessenta) dias, a contar da data de sua apresentação.</w:t>
      </w:r>
    </w:p>
    <w:p w:rsidR="007D5E31" w:rsidRPr="003C1EEE" w:rsidRDefault="007D5E31" w:rsidP="007D5E31">
      <w:pPr>
        <w:adjustRightInd w:val="0"/>
        <w:spacing w:before="120" w:after="120"/>
        <w:ind w:left="567"/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 xml:space="preserve">4.1.9. </w:t>
      </w:r>
      <w:r w:rsidRPr="003C1EEE">
        <w:rPr>
          <w:rFonts w:asciiTheme="minorHAnsi" w:eastAsiaTheme="minorHAnsi" w:hAnsiTheme="minorHAnsi" w:cstheme="minorHAnsi"/>
        </w:rPr>
        <w:t>Será desclassificada a proposta vencedora que:</w:t>
      </w:r>
    </w:p>
    <w:p w:rsidR="007D5E31" w:rsidRPr="003C1EEE" w:rsidRDefault="007D5E31" w:rsidP="007D5E31">
      <w:pPr>
        <w:adjustRightInd w:val="0"/>
        <w:spacing w:before="120" w:after="120"/>
        <w:ind w:left="567"/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 xml:space="preserve">a) </w:t>
      </w:r>
      <w:r w:rsidRPr="003C1EEE">
        <w:rPr>
          <w:rFonts w:asciiTheme="minorHAnsi" w:eastAsiaTheme="minorHAnsi" w:hAnsiTheme="minorHAnsi" w:cstheme="minorHAnsi"/>
        </w:rPr>
        <w:t xml:space="preserve"> contiver vícios insanáveis;</w:t>
      </w:r>
    </w:p>
    <w:p w:rsidR="007D5E31" w:rsidRPr="003C1EEE" w:rsidRDefault="007D5E31" w:rsidP="007D5E31">
      <w:pPr>
        <w:adjustRightInd w:val="0"/>
        <w:spacing w:before="120" w:after="120"/>
        <w:ind w:left="567"/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 xml:space="preserve">b) </w:t>
      </w:r>
      <w:r w:rsidRPr="003C1EEE">
        <w:rPr>
          <w:rFonts w:asciiTheme="minorHAnsi" w:eastAsiaTheme="minorHAnsi" w:hAnsiTheme="minorHAnsi" w:cstheme="minorHAnsi"/>
        </w:rPr>
        <w:t xml:space="preserve"> não obedecer às especificações técnicas pormenorizadas neste edital ou em seus anexos;</w:t>
      </w:r>
    </w:p>
    <w:p w:rsidR="007D5E31" w:rsidRPr="003C1EEE" w:rsidRDefault="007D5E31" w:rsidP="007D5E31">
      <w:pPr>
        <w:adjustRightInd w:val="0"/>
        <w:spacing w:before="120" w:after="120"/>
        <w:ind w:left="567"/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 xml:space="preserve">c) </w:t>
      </w:r>
      <w:r w:rsidRPr="003C1EEE">
        <w:rPr>
          <w:rFonts w:asciiTheme="minorHAnsi" w:eastAsiaTheme="minorHAnsi" w:hAnsiTheme="minorHAnsi" w:cstheme="minorHAnsi"/>
        </w:rPr>
        <w:t xml:space="preserve"> apresentar preços inexequíveis ou permanecerem acima do preço máximo definido para a contratação;</w:t>
      </w:r>
    </w:p>
    <w:p w:rsidR="007D5E31" w:rsidRPr="003C1EEE" w:rsidRDefault="007D5E31" w:rsidP="007D5E31">
      <w:pPr>
        <w:adjustRightInd w:val="0"/>
        <w:spacing w:before="120" w:after="120"/>
        <w:ind w:left="567"/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 xml:space="preserve">d) </w:t>
      </w:r>
      <w:r w:rsidRPr="003C1EEE">
        <w:rPr>
          <w:rFonts w:asciiTheme="minorHAnsi" w:eastAsiaTheme="minorHAnsi" w:hAnsiTheme="minorHAnsi" w:cstheme="minorHAnsi"/>
        </w:rPr>
        <w:t xml:space="preserve"> não tiverem sua exequibilidade demonstrada, quando exigido pela Administração;</w:t>
      </w:r>
    </w:p>
    <w:p w:rsidR="007D5E31" w:rsidRPr="003C1EEE" w:rsidRDefault="007D5E31" w:rsidP="007D5E31">
      <w:pPr>
        <w:adjustRightInd w:val="0"/>
        <w:spacing w:before="120" w:after="120"/>
        <w:ind w:left="567"/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lastRenderedPageBreak/>
        <w:t xml:space="preserve">e) </w:t>
      </w:r>
      <w:r w:rsidRPr="003C1EEE">
        <w:rPr>
          <w:rFonts w:asciiTheme="minorHAnsi" w:eastAsiaTheme="minorHAnsi" w:hAnsiTheme="minorHAnsi" w:cstheme="minorHAnsi"/>
        </w:rPr>
        <w:t xml:space="preserve"> apresentar desconformidade com quaisquer outras exigências deste edital ou seus anexos, desde que insanável.</w:t>
      </w:r>
    </w:p>
    <w:p w:rsidR="007D5E31" w:rsidRPr="003C1EEE" w:rsidRDefault="007D5E31" w:rsidP="007D5E31">
      <w:pPr>
        <w:adjustRightInd w:val="0"/>
        <w:spacing w:before="120" w:after="120"/>
        <w:ind w:left="567"/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 xml:space="preserve">4.1.9.1. </w:t>
      </w:r>
      <w:r w:rsidRPr="003C1EEE">
        <w:rPr>
          <w:rFonts w:asciiTheme="minorHAnsi" w:eastAsiaTheme="minorHAnsi" w:hAnsiTheme="minorHAnsi" w:cstheme="minorHAnsi"/>
        </w:rPr>
        <w:t xml:space="preserve"> Quando o </w:t>
      </w:r>
      <w:r>
        <w:rPr>
          <w:rFonts w:asciiTheme="minorHAnsi" w:eastAsiaTheme="minorHAnsi" w:hAnsiTheme="minorHAnsi" w:cstheme="minorHAnsi"/>
        </w:rPr>
        <w:t>prestador</w:t>
      </w:r>
      <w:r w:rsidRPr="003C1EEE">
        <w:rPr>
          <w:rFonts w:asciiTheme="minorHAnsi" w:eastAsiaTheme="minorHAnsi" w:hAnsiTheme="minorHAnsi" w:cstheme="minorHAnsi"/>
        </w:rPr>
        <w:t xml:space="preserve"> não conseguir comprovar que possui ou possuirá recursos </w:t>
      </w:r>
      <w:r>
        <w:rPr>
          <w:rFonts w:asciiTheme="minorHAnsi" w:eastAsiaTheme="minorHAnsi" w:hAnsiTheme="minorHAnsi" w:cstheme="minorHAnsi"/>
        </w:rPr>
        <w:t xml:space="preserve">e condições técnicas </w:t>
      </w:r>
      <w:r w:rsidRPr="003C1EEE">
        <w:rPr>
          <w:rFonts w:asciiTheme="minorHAnsi" w:eastAsiaTheme="minorHAnsi" w:hAnsiTheme="minorHAnsi" w:cstheme="minorHAnsi"/>
        </w:rPr>
        <w:t>suficientes para</w:t>
      </w:r>
      <w:r>
        <w:rPr>
          <w:rFonts w:asciiTheme="minorHAnsi" w:eastAsiaTheme="minorHAnsi" w:hAnsiTheme="minorHAnsi" w:cstheme="minorHAnsi"/>
        </w:rPr>
        <w:t xml:space="preserve"> </w:t>
      </w:r>
      <w:r w:rsidRPr="003C1EEE">
        <w:rPr>
          <w:rFonts w:asciiTheme="minorHAnsi" w:eastAsiaTheme="minorHAnsi" w:hAnsiTheme="minorHAnsi" w:cstheme="minorHAnsi"/>
        </w:rPr>
        <w:t>executar a contento o objeto, será considerada inexequível a proposta de preços que:</w:t>
      </w:r>
    </w:p>
    <w:p w:rsidR="007D5E31" w:rsidRPr="003C1EEE" w:rsidRDefault="007D5E31" w:rsidP="007D5E31">
      <w:pPr>
        <w:adjustRightInd w:val="0"/>
        <w:spacing w:before="120" w:after="120"/>
        <w:ind w:left="567"/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 xml:space="preserve">a) </w:t>
      </w:r>
      <w:r w:rsidRPr="003C1EEE">
        <w:rPr>
          <w:rFonts w:asciiTheme="minorHAnsi" w:eastAsiaTheme="minorHAnsi" w:hAnsiTheme="minorHAnsi" w:cstheme="minorHAnsi"/>
        </w:rPr>
        <w:t xml:space="preserve"> for insuficiente para a cobertura dos custos da contratação, apresente preços global ou unitários simbólicos, irrisórios ou de valor zero, incompatíveis com os preços dos insumos e salários de mercado, acrescidos dos respectivos encargos, ainda que o ato convocatório da dispensa não tenha estabelecido limites mínimos, exceto quando se referirem a materiais e instalações de propriedade do próprio fornecedor, para os quais ele renuncie a parcela ou à totalidade da remuneração.</w:t>
      </w:r>
    </w:p>
    <w:p w:rsidR="007D5E31" w:rsidRPr="003C1EEE" w:rsidRDefault="007D5E31" w:rsidP="007D5E31">
      <w:pPr>
        <w:adjustRightInd w:val="0"/>
        <w:spacing w:before="120" w:after="120"/>
        <w:ind w:left="567"/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 xml:space="preserve">b) </w:t>
      </w:r>
      <w:r w:rsidRPr="003C1EEE">
        <w:rPr>
          <w:rFonts w:asciiTheme="minorHAnsi" w:eastAsiaTheme="minorHAnsi" w:hAnsiTheme="minorHAnsi" w:cstheme="minorHAnsi"/>
        </w:rPr>
        <w:t xml:space="preserve"> apresentar um ou mais valores da planilha de custo que sejam inferiores àqueles fixados em instrumentos de caráter normativo obrigatório, tais como leis, medidas provisórias e convenções coletivas de trabalho vigentes.</w:t>
      </w:r>
    </w:p>
    <w:p w:rsidR="007D5E31" w:rsidRPr="003C1EEE" w:rsidRDefault="007D5E31" w:rsidP="007D5E31">
      <w:pPr>
        <w:adjustRightInd w:val="0"/>
        <w:spacing w:before="120" w:after="120"/>
        <w:ind w:left="709" w:hanging="142"/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 xml:space="preserve">c) </w:t>
      </w:r>
      <w:r w:rsidRPr="003C1EEE">
        <w:rPr>
          <w:rFonts w:asciiTheme="minorHAnsi" w:eastAsiaTheme="minorHAnsi" w:hAnsiTheme="minorHAnsi" w:cstheme="minorHAnsi"/>
        </w:rPr>
        <w:t xml:space="preserve"> Se houver indícios de inexequibilidade da proposta de preço, ou em caso da necessidade de esclarecimentos complementares, poderão ser efetuadas diligências, para que a empresa comprove a</w:t>
      </w:r>
      <w:r>
        <w:rPr>
          <w:rFonts w:asciiTheme="minorHAnsi" w:eastAsiaTheme="minorHAnsi" w:hAnsiTheme="minorHAnsi" w:cstheme="minorHAnsi"/>
        </w:rPr>
        <w:t xml:space="preserve"> </w:t>
      </w:r>
      <w:r w:rsidRPr="003C1EEE">
        <w:rPr>
          <w:rFonts w:asciiTheme="minorHAnsi" w:eastAsiaTheme="minorHAnsi" w:hAnsiTheme="minorHAnsi" w:cstheme="minorHAnsi"/>
        </w:rPr>
        <w:t>exequibilidade da proposta.</w:t>
      </w:r>
    </w:p>
    <w:p w:rsidR="007D5E31" w:rsidRPr="003C1EEE" w:rsidRDefault="007D5E31" w:rsidP="007D5E31">
      <w:pPr>
        <w:adjustRightInd w:val="0"/>
        <w:spacing w:before="120" w:after="120"/>
        <w:ind w:left="426" w:firstLine="141"/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 xml:space="preserve">4.1.10. </w:t>
      </w:r>
      <w:r w:rsidRPr="003C1EEE">
        <w:rPr>
          <w:rFonts w:asciiTheme="minorHAnsi" w:eastAsiaTheme="minorHAnsi" w:hAnsiTheme="minorHAnsi" w:cstheme="minorHAnsi"/>
        </w:rPr>
        <w:t xml:space="preserve"> Para fins de análise da proposta quanto ao cumprimento das especificações do objeto, poderá ser colhida a manifestação escrita do setor requisitante do serviço ou da área especializada no objeto.</w:t>
      </w:r>
    </w:p>
    <w:p w:rsidR="007D5E31" w:rsidRPr="003C1EEE" w:rsidRDefault="007D5E31" w:rsidP="007D5E31">
      <w:pPr>
        <w:adjustRightInd w:val="0"/>
        <w:spacing w:before="120" w:after="120"/>
        <w:ind w:left="426" w:firstLine="141"/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>4.1.11.</w:t>
      </w:r>
      <w:r w:rsidRPr="003C1EEE">
        <w:rPr>
          <w:rFonts w:asciiTheme="minorHAnsi" w:eastAsiaTheme="minorHAnsi" w:hAnsiTheme="minorHAnsi" w:cstheme="minorHAnsi"/>
        </w:rPr>
        <w:t xml:space="preserve"> Se a </w:t>
      </w:r>
      <w:r>
        <w:rPr>
          <w:rFonts w:asciiTheme="minorHAnsi" w:eastAsiaTheme="minorHAnsi" w:hAnsiTheme="minorHAnsi" w:cstheme="minorHAnsi"/>
        </w:rPr>
        <w:t xml:space="preserve">menor </w:t>
      </w:r>
      <w:r w:rsidRPr="003C1EEE">
        <w:rPr>
          <w:rFonts w:asciiTheme="minorHAnsi" w:eastAsiaTheme="minorHAnsi" w:hAnsiTheme="minorHAnsi" w:cstheme="minorHAnsi"/>
        </w:rPr>
        <w:t xml:space="preserve">proposta </w:t>
      </w:r>
      <w:r>
        <w:rPr>
          <w:rFonts w:asciiTheme="minorHAnsi" w:eastAsiaTheme="minorHAnsi" w:hAnsiTheme="minorHAnsi" w:cstheme="minorHAnsi"/>
        </w:rPr>
        <w:t>apresentada</w:t>
      </w:r>
      <w:r w:rsidRPr="003C1EEE">
        <w:rPr>
          <w:rFonts w:asciiTheme="minorHAnsi" w:eastAsiaTheme="minorHAnsi" w:hAnsiTheme="minorHAnsi" w:cstheme="minorHAnsi"/>
        </w:rPr>
        <w:t xml:space="preserve"> for desclassificad</w:t>
      </w:r>
      <w:r>
        <w:rPr>
          <w:rFonts w:asciiTheme="minorHAnsi" w:eastAsiaTheme="minorHAnsi" w:hAnsiTheme="minorHAnsi" w:cstheme="minorHAnsi"/>
        </w:rPr>
        <w:t>a</w:t>
      </w:r>
      <w:r w:rsidRPr="003C1EEE">
        <w:rPr>
          <w:rFonts w:asciiTheme="minorHAnsi" w:eastAsiaTheme="minorHAnsi" w:hAnsiTheme="minorHAnsi" w:cstheme="minorHAnsi"/>
        </w:rPr>
        <w:t>, será examinada a proposta subsequente, e, assim sucessivamente, na ordem de classificação.</w:t>
      </w:r>
    </w:p>
    <w:p w:rsidR="007D5E31" w:rsidRPr="003C1EEE" w:rsidRDefault="007D5E31" w:rsidP="007D5E31">
      <w:pPr>
        <w:adjustRightInd w:val="0"/>
        <w:spacing w:before="120" w:after="120"/>
        <w:ind w:left="426" w:firstLine="141"/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 xml:space="preserve">4.1.12. </w:t>
      </w:r>
      <w:r w:rsidRPr="003C1EEE">
        <w:rPr>
          <w:rFonts w:asciiTheme="minorHAnsi" w:eastAsiaTheme="minorHAnsi" w:hAnsiTheme="minorHAnsi" w:cstheme="minorHAnsi"/>
        </w:rPr>
        <w:t>Encerrada a análise quanto à aceitação da proposta, se iniciará a fase de habilitação, observado o disposto neste Edital de Contratação Direta</w:t>
      </w:r>
      <w:r>
        <w:rPr>
          <w:rFonts w:asciiTheme="minorHAnsi" w:eastAsiaTheme="minorHAnsi" w:hAnsiTheme="minorHAnsi" w:cstheme="minorHAnsi"/>
        </w:rPr>
        <w:t xml:space="preserve">, sendo </w:t>
      </w:r>
      <w:r w:rsidRPr="007D5E31">
        <w:rPr>
          <w:rFonts w:asciiTheme="minorHAnsi" w:eastAsiaTheme="minorHAnsi" w:hAnsiTheme="minorHAnsi" w:cstheme="minorHAnsi"/>
        </w:rPr>
        <w:t>solicitado o envio dos documentos de habilitação, se necessário, de documentos</w:t>
      </w:r>
      <w:r>
        <w:rPr>
          <w:rFonts w:asciiTheme="minorHAnsi" w:eastAsiaTheme="minorHAnsi" w:hAnsiTheme="minorHAnsi" w:cstheme="minorHAnsi"/>
        </w:rPr>
        <w:t xml:space="preserve"> </w:t>
      </w:r>
      <w:r w:rsidRPr="007D5E31">
        <w:rPr>
          <w:rFonts w:asciiTheme="minorHAnsi" w:eastAsiaTheme="minorHAnsi" w:hAnsiTheme="minorHAnsi" w:cstheme="minorHAnsi"/>
        </w:rPr>
        <w:t>complementares</w:t>
      </w:r>
    </w:p>
    <w:p w:rsidR="007D5E31" w:rsidRPr="007D5E31" w:rsidRDefault="007D5E31" w:rsidP="007D5E31">
      <w:pPr>
        <w:tabs>
          <w:tab w:val="left" w:pos="567"/>
        </w:tabs>
        <w:autoSpaceDE w:val="0"/>
        <w:autoSpaceDN w:val="0"/>
        <w:adjustRightInd w:val="0"/>
        <w:spacing w:before="120" w:after="120"/>
        <w:jc w:val="both"/>
        <w:rPr>
          <w:rFonts w:asciiTheme="minorHAnsi" w:eastAsiaTheme="minorHAnsi" w:hAnsiTheme="minorHAnsi" w:cstheme="minorHAnsi"/>
        </w:rPr>
      </w:pPr>
    </w:p>
    <w:p w:rsidR="00B40FA5" w:rsidRPr="00B40FA5" w:rsidRDefault="00B40FA5" w:rsidP="00603D7E">
      <w:pPr>
        <w:pStyle w:val="PargrafodaLista"/>
        <w:widowControl w:val="0"/>
        <w:numPr>
          <w:ilvl w:val="1"/>
          <w:numId w:val="5"/>
        </w:numPr>
        <w:tabs>
          <w:tab w:val="left" w:pos="567"/>
          <w:tab w:val="left" w:pos="709"/>
          <w:tab w:val="left" w:pos="8931"/>
        </w:tabs>
        <w:autoSpaceDE w:val="0"/>
        <w:autoSpaceDN w:val="0"/>
        <w:spacing w:line="276" w:lineRule="auto"/>
        <w:jc w:val="both"/>
        <w:rPr>
          <w:rFonts w:asciiTheme="minorHAnsi" w:hAnsiTheme="minorHAnsi" w:cs="Arial"/>
          <w:b/>
          <w:bCs/>
        </w:rPr>
      </w:pPr>
      <w:r w:rsidRPr="00B40FA5">
        <w:rPr>
          <w:rFonts w:asciiTheme="minorHAnsi" w:hAnsiTheme="minorHAnsi" w:cs="Arial"/>
          <w:b/>
          <w:bCs/>
        </w:rPr>
        <w:t>PROPOSTA DE PREÇOS / COTAÇÃO:</w:t>
      </w:r>
    </w:p>
    <w:p w:rsidR="00B40FA5" w:rsidRPr="009669CF" w:rsidRDefault="00B40FA5" w:rsidP="00B40FA5">
      <w:pPr>
        <w:pStyle w:val="PargrafodaLista"/>
        <w:tabs>
          <w:tab w:val="left" w:pos="567"/>
          <w:tab w:val="left" w:pos="709"/>
          <w:tab w:val="left" w:pos="8931"/>
        </w:tabs>
        <w:spacing w:line="276" w:lineRule="auto"/>
        <w:rPr>
          <w:rFonts w:asciiTheme="minorHAnsi" w:hAnsiTheme="minorHAnsi" w:cs="Arial"/>
          <w:b/>
          <w:bCs/>
        </w:rPr>
      </w:pPr>
    </w:p>
    <w:p w:rsidR="00B40FA5" w:rsidRPr="009669CF" w:rsidRDefault="00B40FA5" w:rsidP="00603D7E">
      <w:pPr>
        <w:pStyle w:val="PargrafodaLista"/>
        <w:widowControl w:val="0"/>
        <w:numPr>
          <w:ilvl w:val="2"/>
          <w:numId w:val="6"/>
        </w:numPr>
        <w:tabs>
          <w:tab w:val="left" w:pos="567"/>
        </w:tabs>
        <w:autoSpaceDE w:val="0"/>
        <w:autoSpaceDN w:val="0"/>
        <w:spacing w:line="276" w:lineRule="auto"/>
        <w:contextualSpacing w:val="0"/>
        <w:rPr>
          <w:rFonts w:asciiTheme="minorHAnsi" w:hAnsiTheme="minorHAnsi" w:cs="Arial"/>
        </w:rPr>
      </w:pPr>
      <w:r w:rsidRPr="009669CF">
        <w:rPr>
          <w:rFonts w:asciiTheme="minorHAnsi" w:hAnsiTheme="minorHAnsi" w:cs="Arial"/>
        </w:rPr>
        <w:t>A</w:t>
      </w:r>
      <w:r w:rsidRPr="009669CF">
        <w:rPr>
          <w:rFonts w:asciiTheme="minorHAnsi" w:hAnsiTheme="minorHAnsi" w:cs="Arial"/>
          <w:spacing w:val="43"/>
        </w:rPr>
        <w:t xml:space="preserve"> </w:t>
      </w:r>
      <w:r w:rsidRPr="009669CF">
        <w:rPr>
          <w:rFonts w:asciiTheme="minorHAnsi" w:hAnsiTheme="minorHAnsi" w:cs="Arial"/>
        </w:rPr>
        <w:t>Proposta</w:t>
      </w:r>
      <w:r w:rsidRPr="009669CF">
        <w:rPr>
          <w:rFonts w:asciiTheme="minorHAnsi" w:hAnsiTheme="minorHAnsi" w:cs="Arial"/>
          <w:spacing w:val="44"/>
        </w:rPr>
        <w:t xml:space="preserve"> </w:t>
      </w:r>
      <w:r w:rsidRPr="009669CF">
        <w:rPr>
          <w:rFonts w:asciiTheme="minorHAnsi" w:hAnsiTheme="minorHAnsi" w:cs="Arial"/>
        </w:rPr>
        <w:t>de</w:t>
      </w:r>
      <w:r w:rsidRPr="009669CF">
        <w:rPr>
          <w:rFonts w:asciiTheme="minorHAnsi" w:hAnsiTheme="minorHAnsi" w:cs="Arial"/>
          <w:spacing w:val="44"/>
        </w:rPr>
        <w:t xml:space="preserve"> </w:t>
      </w:r>
      <w:r w:rsidRPr="009669CF">
        <w:rPr>
          <w:rFonts w:asciiTheme="minorHAnsi" w:hAnsiTheme="minorHAnsi" w:cs="Arial"/>
        </w:rPr>
        <w:t>preço</w:t>
      </w:r>
      <w:r w:rsidRPr="009669CF">
        <w:rPr>
          <w:rFonts w:asciiTheme="minorHAnsi" w:hAnsiTheme="minorHAnsi" w:cs="Arial"/>
          <w:spacing w:val="44"/>
        </w:rPr>
        <w:t xml:space="preserve"> </w:t>
      </w:r>
      <w:r w:rsidRPr="009669CF">
        <w:rPr>
          <w:rFonts w:asciiTheme="minorHAnsi" w:hAnsiTheme="minorHAnsi" w:cs="Arial"/>
        </w:rPr>
        <w:t>deverá</w:t>
      </w:r>
      <w:r w:rsidRPr="009669CF">
        <w:rPr>
          <w:rFonts w:asciiTheme="minorHAnsi" w:hAnsiTheme="minorHAnsi" w:cs="Arial"/>
          <w:spacing w:val="43"/>
        </w:rPr>
        <w:t xml:space="preserve"> </w:t>
      </w:r>
      <w:r w:rsidRPr="009669CF">
        <w:rPr>
          <w:rFonts w:asciiTheme="minorHAnsi" w:hAnsiTheme="minorHAnsi" w:cs="Arial"/>
        </w:rPr>
        <w:t>ser</w:t>
      </w:r>
      <w:r w:rsidRPr="009669CF">
        <w:rPr>
          <w:rFonts w:asciiTheme="minorHAnsi" w:hAnsiTheme="minorHAnsi" w:cs="Arial"/>
          <w:spacing w:val="44"/>
        </w:rPr>
        <w:t xml:space="preserve"> </w:t>
      </w:r>
      <w:r w:rsidRPr="009669CF">
        <w:rPr>
          <w:rFonts w:asciiTheme="minorHAnsi" w:hAnsiTheme="minorHAnsi" w:cs="Arial"/>
        </w:rPr>
        <w:t>apresentada</w:t>
      </w:r>
      <w:r w:rsidRPr="009669CF">
        <w:rPr>
          <w:rFonts w:asciiTheme="minorHAnsi" w:hAnsiTheme="minorHAnsi" w:cs="Arial"/>
          <w:spacing w:val="44"/>
        </w:rPr>
        <w:t xml:space="preserve"> </w:t>
      </w:r>
      <w:r w:rsidRPr="009669CF">
        <w:rPr>
          <w:rFonts w:asciiTheme="minorHAnsi" w:hAnsiTheme="minorHAnsi" w:cs="Arial"/>
        </w:rPr>
        <w:t>conforme</w:t>
      </w:r>
      <w:r w:rsidRPr="009669CF">
        <w:rPr>
          <w:rFonts w:asciiTheme="minorHAnsi" w:hAnsiTheme="minorHAnsi" w:cs="Arial"/>
          <w:spacing w:val="44"/>
        </w:rPr>
        <w:t xml:space="preserve"> </w:t>
      </w:r>
      <w:r w:rsidRPr="009669CF">
        <w:rPr>
          <w:rFonts w:asciiTheme="minorHAnsi" w:hAnsiTheme="minorHAnsi" w:cs="Arial"/>
        </w:rPr>
        <w:t>modelo</w:t>
      </w:r>
      <w:r w:rsidRPr="009669CF">
        <w:rPr>
          <w:rFonts w:asciiTheme="minorHAnsi" w:hAnsiTheme="minorHAnsi" w:cs="Arial"/>
          <w:spacing w:val="43"/>
        </w:rPr>
        <w:t xml:space="preserve"> </w:t>
      </w:r>
      <w:r w:rsidRPr="009669CF">
        <w:rPr>
          <w:rFonts w:asciiTheme="minorHAnsi" w:hAnsiTheme="minorHAnsi" w:cs="Arial"/>
        </w:rPr>
        <w:t>constante</w:t>
      </w:r>
      <w:r w:rsidRPr="009669CF">
        <w:rPr>
          <w:rFonts w:asciiTheme="minorHAnsi" w:hAnsiTheme="minorHAnsi" w:cs="Arial"/>
          <w:spacing w:val="44"/>
        </w:rPr>
        <w:t xml:space="preserve"> </w:t>
      </w:r>
      <w:r w:rsidRPr="009669CF">
        <w:rPr>
          <w:rFonts w:asciiTheme="minorHAnsi" w:hAnsiTheme="minorHAnsi" w:cs="Arial"/>
        </w:rPr>
        <w:t>no</w:t>
      </w:r>
      <w:r w:rsidR="007D5E31">
        <w:rPr>
          <w:rFonts w:asciiTheme="minorHAnsi" w:hAnsiTheme="minorHAnsi" w:cs="Arial"/>
        </w:rPr>
        <w:t xml:space="preserve"> </w:t>
      </w:r>
      <w:r w:rsidRPr="009669CF">
        <w:rPr>
          <w:rFonts w:asciiTheme="minorHAnsi" w:hAnsiTheme="minorHAnsi" w:cs="Arial"/>
        </w:rPr>
        <w:t xml:space="preserve"> </w:t>
      </w:r>
      <w:r w:rsidRPr="009669CF">
        <w:rPr>
          <w:rFonts w:asciiTheme="minorHAnsi" w:hAnsiTheme="minorHAnsi" w:cs="Arial"/>
          <w:spacing w:val="-118"/>
        </w:rPr>
        <w:t xml:space="preserve"> </w:t>
      </w:r>
      <w:r w:rsidRPr="009669CF">
        <w:rPr>
          <w:rFonts w:asciiTheme="minorHAnsi" w:hAnsiTheme="minorHAnsi" w:cs="Arial"/>
        </w:rPr>
        <w:t>Anexo</w:t>
      </w:r>
      <w:r w:rsidRPr="009669CF">
        <w:rPr>
          <w:rFonts w:asciiTheme="minorHAnsi" w:hAnsiTheme="minorHAnsi" w:cs="Arial"/>
          <w:spacing w:val="-2"/>
        </w:rPr>
        <w:t xml:space="preserve"> </w:t>
      </w:r>
      <w:r w:rsidRPr="009669CF">
        <w:rPr>
          <w:rFonts w:asciiTheme="minorHAnsi" w:hAnsiTheme="minorHAnsi" w:cs="Arial"/>
        </w:rPr>
        <w:t>II</w:t>
      </w:r>
      <w:r w:rsidRPr="009669CF">
        <w:rPr>
          <w:rFonts w:asciiTheme="minorHAnsi" w:hAnsiTheme="minorHAnsi" w:cs="Arial"/>
          <w:spacing w:val="-1"/>
        </w:rPr>
        <w:t xml:space="preserve"> </w:t>
      </w:r>
      <w:r w:rsidRPr="009669CF">
        <w:rPr>
          <w:rFonts w:asciiTheme="minorHAnsi" w:hAnsiTheme="minorHAnsi" w:cs="Arial"/>
        </w:rPr>
        <w:t>deste</w:t>
      </w:r>
      <w:r w:rsidRPr="009669CF">
        <w:rPr>
          <w:rFonts w:asciiTheme="minorHAnsi" w:hAnsiTheme="minorHAnsi" w:cs="Arial"/>
          <w:spacing w:val="-3"/>
        </w:rPr>
        <w:t xml:space="preserve"> </w:t>
      </w:r>
      <w:r w:rsidRPr="009669CF">
        <w:rPr>
          <w:rFonts w:asciiTheme="minorHAnsi" w:hAnsiTheme="minorHAnsi" w:cs="Arial"/>
        </w:rPr>
        <w:t>Edital.</w:t>
      </w:r>
    </w:p>
    <w:p w:rsidR="00B40FA5" w:rsidRPr="009669CF" w:rsidRDefault="00B40FA5" w:rsidP="00603D7E">
      <w:pPr>
        <w:pStyle w:val="PargrafodaLista"/>
        <w:widowControl w:val="0"/>
        <w:numPr>
          <w:ilvl w:val="2"/>
          <w:numId w:val="6"/>
        </w:numPr>
        <w:tabs>
          <w:tab w:val="left" w:pos="567"/>
        </w:tabs>
        <w:autoSpaceDE w:val="0"/>
        <w:autoSpaceDN w:val="0"/>
        <w:spacing w:line="276" w:lineRule="auto"/>
        <w:contextualSpacing w:val="0"/>
        <w:jc w:val="both"/>
        <w:rPr>
          <w:rFonts w:asciiTheme="minorHAnsi" w:hAnsiTheme="minorHAnsi" w:cs="Arial"/>
        </w:rPr>
      </w:pPr>
      <w:r w:rsidRPr="009669CF">
        <w:rPr>
          <w:rFonts w:asciiTheme="minorHAnsi" w:hAnsiTheme="minorHAnsi" w:cs="Arial"/>
        </w:rPr>
        <w:t>As</w:t>
      </w:r>
      <w:r w:rsidRPr="009669CF">
        <w:rPr>
          <w:rFonts w:asciiTheme="minorHAnsi" w:hAnsiTheme="minorHAnsi" w:cs="Arial"/>
          <w:spacing w:val="28"/>
        </w:rPr>
        <w:t xml:space="preserve"> </w:t>
      </w:r>
      <w:r w:rsidRPr="009669CF">
        <w:rPr>
          <w:rFonts w:asciiTheme="minorHAnsi" w:hAnsiTheme="minorHAnsi" w:cs="Arial"/>
        </w:rPr>
        <w:t>propostas</w:t>
      </w:r>
      <w:r w:rsidRPr="009669CF">
        <w:rPr>
          <w:rFonts w:asciiTheme="minorHAnsi" w:hAnsiTheme="minorHAnsi" w:cs="Arial"/>
          <w:spacing w:val="28"/>
        </w:rPr>
        <w:t xml:space="preserve"> </w:t>
      </w:r>
      <w:r w:rsidRPr="009669CF">
        <w:rPr>
          <w:rFonts w:asciiTheme="minorHAnsi" w:hAnsiTheme="minorHAnsi" w:cs="Arial"/>
        </w:rPr>
        <w:t>de</w:t>
      </w:r>
      <w:r w:rsidRPr="009669CF">
        <w:rPr>
          <w:rFonts w:asciiTheme="minorHAnsi" w:hAnsiTheme="minorHAnsi" w:cs="Arial"/>
          <w:spacing w:val="28"/>
        </w:rPr>
        <w:t xml:space="preserve"> </w:t>
      </w:r>
      <w:r w:rsidRPr="009669CF">
        <w:rPr>
          <w:rFonts w:asciiTheme="minorHAnsi" w:hAnsiTheme="minorHAnsi" w:cs="Arial"/>
        </w:rPr>
        <w:t>preço</w:t>
      </w:r>
      <w:r w:rsidRPr="009669CF">
        <w:rPr>
          <w:rFonts w:asciiTheme="minorHAnsi" w:hAnsiTheme="minorHAnsi" w:cs="Arial"/>
          <w:spacing w:val="28"/>
        </w:rPr>
        <w:t xml:space="preserve"> </w:t>
      </w:r>
      <w:r w:rsidRPr="009669CF">
        <w:rPr>
          <w:rFonts w:asciiTheme="minorHAnsi" w:hAnsiTheme="minorHAnsi" w:cs="Arial"/>
        </w:rPr>
        <w:t>que</w:t>
      </w:r>
      <w:r w:rsidRPr="009669CF">
        <w:rPr>
          <w:rFonts w:asciiTheme="minorHAnsi" w:hAnsiTheme="minorHAnsi" w:cs="Arial"/>
          <w:spacing w:val="32"/>
        </w:rPr>
        <w:t xml:space="preserve"> </w:t>
      </w:r>
      <w:r w:rsidRPr="009669CF">
        <w:rPr>
          <w:rFonts w:asciiTheme="minorHAnsi" w:hAnsiTheme="minorHAnsi" w:cs="Arial"/>
        </w:rPr>
        <w:t>não</w:t>
      </w:r>
      <w:r w:rsidRPr="009669CF">
        <w:rPr>
          <w:rFonts w:asciiTheme="minorHAnsi" w:hAnsiTheme="minorHAnsi" w:cs="Arial"/>
          <w:spacing w:val="28"/>
        </w:rPr>
        <w:t xml:space="preserve"> </w:t>
      </w:r>
      <w:r w:rsidRPr="009669CF">
        <w:rPr>
          <w:rFonts w:asciiTheme="minorHAnsi" w:hAnsiTheme="minorHAnsi" w:cs="Arial"/>
        </w:rPr>
        <w:t>estiverem</w:t>
      </w:r>
      <w:r w:rsidRPr="009669CF">
        <w:rPr>
          <w:rFonts w:asciiTheme="minorHAnsi" w:hAnsiTheme="minorHAnsi" w:cs="Arial"/>
          <w:spacing w:val="31"/>
        </w:rPr>
        <w:t xml:space="preserve"> </w:t>
      </w:r>
      <w:r w:rsidRPr="009669CF">
        <w:rPr>
          <w:rFonts w:asciiTheme="minorHAnsi" w:hAnsiTheme="minorHAnsi" w:cs="Arial"/>
        </w:rPr>
        <w:t>em</w:t>
      </w:r>
      <w:r w:rsidRPr="009669CF">
        <w:rPr>
          <w:rFonts w:asciiTheme="minorHAnsi" w:hAnsiTheme="minorHAnsi" w:cs="Arial"/>
          <w:spacing w:val="31"/>
        </w:rPr>
        <w:t xml:space="preserve"> </w:t>
      </w:r>
      <w:r w:rsidRPr="009669CF">
        <w:rPr>
          <w:rFonts w:asciiTheme="minorHAnsi" w:hAnsiTheme="minorHAnsi" w:cs="Arial"/>
        </w:rPr>
        <w:t>consonância</w:t>
      </w:r>
      <w:r w:rsidRPr="009669CF">
        <w:rPr>
          <w:rFonts w:asciiTheme="minorHAnsi" w:hAnsiTheme="minorHAnsi" w:cs="Arial"/>
          <w:spacing w:val="31"/>
        </w:rPr>
        <w:t xml:space="preserve"> </w:t>
      </w:r>
      <w:r w:rsidRPr="009669CF">
        <w:rPr>
          <w:rFonts w:asciiTheme="minorHAnsi" w:hAnsiTheme="minorHAnsi" w:cs="Arial"/>
        </w:rPr>
        <w:t>com</w:t>
      </w:r>
      <w:r w:rsidRPr="009669CF">
        <w:rPr>
          <w:rFonts w:asciiTheme="minorHAnsi" w:hAnsiTheme="minorHAnsi" w:cs="Arial"/>
          <w:spacing w:val="32"/>
        </w:rPr>
        <w:t xml:space="preserve"> </w:t>
      </w:r>
      <w:r w:rsidRPr="009669CF">
        <w:rPr>
          <w:rFonts w:asciiTheme="minorHAnsi" w:hAnsiTheme="minorHAnsi" w:cs="Arial"/>
        </w:rPr>
        <w:t>as</w:t>
      </w:r>
      <w:r w:rsidRPr="009669CF">
        <w:rPr>
          <w:rFonts w:asciiTheme="minorHAnsi" w:hAnsiTheme="minorHAnsi" w:cs="Arial"/>
          <w:spacing w:val="31"/>
        </w:rPr>
        <w:t xml:space="preserve"> </w:t>
      </w:r>
      <w:r w:rsidRPr="009669CF">
        <w:rPr>
          <w:rFonts w:asciiTheme="minorHAnsi" w:hAnsiTheme="minorHAnsi" w:cs="Arial"/>
        </w:rPr>
        <w:t xml:space="preserve">exigências </w:t>
      </w:r>
      <w:r w:rsidRPr="009669CF">
        <w:rPr>
          <w:rFonts w:asciiTheme="minorHAnsi" w:hAnsiTheme="minorHAnsi" w:cs="Arial"/>
          <w:spacing w:val="-118"/>
        </w:rPr>
        <w:t xml:space="preserve">        </w:t>
      </w:r>
      <w:r w:rsidRPr="009669CF">
        <w:rPr>
          <w:rFonts w:asciiTheme="minorHAnsi" w:hAnsiTheme="minorHAnsi" w:cs="Arial"/>
        </w:rPr>
        <w:t>deste</w:t>
      </w:r>
      <w:r w:rsidRPr="009669CF">
        <w:rPr>
          <w:rFonts w:asciiTheme="minorHAnsi" w:hAnsiTheme="minorHAnsi" w:cs="Arial"/>
          <w:spacing w:val="-3"/>
        </w:rPr>
        <w:t xml:space="preserve"> </w:t>
      </w:r>
      <w:r w:rsidRPr="009669CF">
        <w:rPr>
          <w:rFonts w:asciiTheme="minorHAnsi" w:hAnsiTheme="minorHAnsi" w:cs="Arial"/>
        </w:rPr>
        <w:t>Edital</w:t>
      </w:r>
      <w:r w:rsidRPr="009669CF">
        <w:rPr>
          <w:rFonts w:asciiTheme="minorHAnsi" w:hAnsiTheme="minorHAnsi" w:cs="Arial"/>
          <w:spacing w:val="-2"/>
        </w:rPr>
        <w:t xml:space="preserve"> </w:t>
      </w:r>
      <w:r w:rsidRPr="009669CF">
        <w:rPr>
          <w:rFonts w:asciiTheme="minorHAnsi" w:hAnsiTheme="minorHAnsi" w:cs="Arial"/>
        </w:rPr>
        <w:t>serão</w:t>
      </w:r>
      <w:r w:rsidRPr="009669CF">
        <w:rPr>
          <w:rFonts w:asciiTheme="minorHAnsi" w:hAnsiTheme="minorHAnsi" w:cs="Arial"/>
          <w:spacing w:val="-3"/>
        </w:rPr>
        <w:t xml:space="preserve"> </w:t>
      </w:r>
      <w:r w:rsidRPr="009669CF">
        <w:rPr>
          <w:rFonts w:asciiTheme="minorHAnsi" w:hAnsiTheme="minorHAnsi" w:cs="Arial"/>
        </w:rPr>
        <w:t>desconsideradas</w:t>
      </w:r>
      <w:r w:rsidRPr="009669CF">
        <w:rPr>
          <w:rFonts w:asciiTheme="minorHAnsi" w:hAnsiTheme="minorHAnsi" w:cs="Arial"/>
          <w:spacing w:val="-4"/>
        </w:rPr>
        <w:t xml:space="preserve"> </w:t>
      </w:r>
      <w:r w:rsidRPr="009669CF">
        <w:rPr>
          <w:rFonts w:asciiTheme="minorHAnsi" w:hAnsiTheme="minorHAnsi" w:cs="Arial"/>
        </w:rPr>
        <w:t>julgando-</w:t>
      </w:r>
      <w:r w:rsidRPr="009669CF">
        <w:rPr>
          <w:rFonts w:asciiTheme="minorHAnsi" w:hAnsiTheme="minorHAnsi" w:cs="Arial"/>
          <w:spacing w:val="-4"/>
        </w:rPr>
        <w:t xml:space="preserve"> </w:t>
      </w:r>
      <w:r w:rsidRPr="009669CF">
        <w:rPr>
          <w:rFonts w:asciiTheme="minorHAnsi" w:hAnsiTheme="minorHAnsi" w:cs="Arial"/>
        </w:rPr>
        <w:t>se</w:t>
      </w:r>
      <w:r w:rsidRPr="009669CF">
        <w:rPr>
          <w:rFonts w:asciiTheme="minorHAnsi" w:hAnsiTheme="minorHAnsi" w:cs="Arial"/>
          <w:spacing w:val="-2"/>
        </w:rPr>
        <w:t xml:space="preserve"> </w:t>
      </w:r>
      <w:r w:rsidRPr="009669CF">
        <w:rPr>
          <w:rFonts w:asciiTheme="minorHAnsi" w:hAnsiTheme="minorHAnsi" w:cs="Arial"/>
        </w:rPr>
        <w:t>pela</w:t>
      </w:r>
      <w:r w:rsidRPr="009669CF">
        <w:rPr>
          <w:rFonts w:asciiTheme="minorHAnsi" w:hAnsiTheme="minorHAnsi" w:cs="Arial"/>
          <w:spacing w:val="-3"/>
        </w:rPr>
        <w:t xml:space="preserve"> </w:t>
      </w:r>
      <w:r w:rsidRPr="009669CF">
        <w:rPr>
          <w:rFonts w:asciiTheme="minorHAnsi" w:hAnsiTheme="minorHAnsi" w:cs="Arial"/>
        </w:rPr>
        <w:t>desclassificação.</w:t>
      </w:r>
    </w:p>
    <w:p w:rsidR="00B40FA5" w:rsidRPr="009669CF" w:rsidRDefault="00B40FA5" w:rsidP="00603D7E">
      <w:pPr>
        <w:pStyle w:val="PargrafodaLista"/>
        <w:widowControl w:val="0"/>
        <w:numPr>
          <w:ilvl w:val="2"/>
          <w:numId w:val="6"/>
        </w:numPr>
        <w:tabs>
          <w:tab w:val="left" w:pos="567"/>
        </w:tabs>
        <w:autoSpaceDE w:val="0"/>
        <w:autoSpaceDN w:val="0"/>
        <w:spacing w:line="276" w:lineRule="auto"/>
        <w:ind w:left="567" w:firstLine="0"/>
        <w:contextualSpacing w:val="0"/>
        <w:rPr>
          <w:rFonts w:asciiTheme="minorHAnsi" w:hAnsiTheme="minorHAnsi" w:cs="Arial"/>
        </w:rPr>
      </w:pPr>
      <w:r w:rsidRPr="009669CF">
        <w:rPr>
          <w:rFonts w:asciiTheme="minorHAnsi" w:hAnsiTheme="minorHAnsi" w:cs="Arial"/>
        </w:rPr>
        <w:t>Os</w:t>
      </w:r>
      <w:r w:rsidRPr="009669CF">
        <w:rPr>
          <w:rFonts w:asciiTheme="minorHAnsi" w:hAnsiTheme="minorHAnsi" w:cs="Arial"/>
          <w:spacing w:val="33"/>
        </w:rPr>
        <w:t xml:space="preserve"> </w:t>
      </w:r>
      <w:r w:rsidRPr="009669CF">
        <w:rPr>
          <w:rFonts w:asciiTheme="minorHAnsi" w:hAnsiTheme="minorHAnsi" w:cs="Arial"/>
        </w:rPr>
        <w:t>preços</w:t>
      </w:r>
      <w:r w:rsidRPr="009669CF">
        <w:rPr>
          <w:rFonts w:asciiTheme="minorHAnsi" w:hAnsiTheme="minorHAnsi" w:cs="Arial"/>
          <w:spacing w:val="36"/>
        </w:rPr>
        <w:t xml:space="preserve"> </w:t>
      </w:r>
      <w:r w:rsidRPr="009669CF">
        <w:rPr>
          <w:rFonts w:asciiTheme="minorHAnsi" w:hAnsiTheme="minorHAnsi" w:cs="Arial"/>
        </w:rPr>
        <w:t>ofertados</w:t>
      </w:r>
      <w:r w:rsidRPr="009669CF">
        <w:rPr>
          <w:rFonts w:asciiTheme="minorHAnsi" w:hAnsiTheme="minorHAnsi" w:cs="Arial"/>
          <w:spacing w:val="34"/>
        </w:rPr>
        <w:t xml:space="preserve"> </w:t>
      </w:r>
      <w:r w:rsidRPr="009669CF">
        <w:rPr>
          <w:rFonts w:asciiTheme="minorHAnsi" w:hAnsiTheme="minorHAnsi" w:cs="Arial"/>
        </w:rPr>
        <w:t>não</w:t>
      </w:r>
      <w:r w:rsidRPr="009669CF">
        <w:rPr>
          <w:rFonts w:asciiTheme="minorHAnsi" w:hAnsiTheme="minorHAnsi" w:cs="Arial"/>
          <w:spacing w:val="36"/>
        </w:rPr>
        <w:t xml:space="preserve"> </w:t>
      </w:r>
      <w:r w:rsidRPr="009669CF">
        <w:rPr>
          <w:rFonts w:asciiTheme="minorHAnsi" w:hAnsiTheme="minorHAnsi" w:cs="Arial"/>
        </w:rPr>
        <w:t>poderão</w:t>
      </w:r>
      <w:r w:rsidRPr="009669CF">
        <w:rPr>
          <w:rFonts w:asciiTheme="minorHAnsi" w:hAnsiTheme="minorHAnsi" w:cs="Arial"/>
          <w:spacing w:val="36"/>
        </w:rPr>
        <w:t xml:space="preserve"> </w:t>
      </w:r>
      <w:r w:rsidRPr="009669CF">
        <w:rPr>
          <w:rFonts w:asciiTheme="minorHAnsi" w:hAnsiTheme="minorHAnsi" w:cs="Arial"/>
        </w:rPr>
        <w:t>exceder</w:t>
      </w:r>
      <w:r w:rsidRPr="009669CF">
        <w:rPr>
          <w:rFonts w:asciiTheme="minorHAnsi" w:hAnsiTheme="minorHAnsi" w:cs="Arial"/>
          <w:spacing w:val="36"/>
        </w:rPr>
        <w:t xml:space="preserve"> </w:t>
      </w:r>
      <w:r w:rsidRPr="009669CF">
        <w:rPr>
          <w:rFonts w:asciiTheme="minorHAnsi" w:hAnsiTheme="minorHAnsi" w:cs="Arial"/>
        </w:rPr>
        <w:t>os</w:t>
      </w:r>
      <w:r w:rsidRPr="009669CF">
        <w:rPr>
          <w:rFonts w:asciiTheme="minorHAnsi" w:hAnsiTheme="minorHAnsi" w:cs="Arial"/>
          <w:spacing w:val="36"/>
        </w:rPr>
        <w:t xml:space="preserve"> </w:t>
      </w:r>
      <w:r w:rsidRPr="009669CF">
        <w:rPr>
          <w:rFonts w:asciiTheme="minorHAnsi" w:hAnsiTheme="minorHAnsi" w:cs="Arial"/>
        </w:rPr>
        <w:t>valores</w:t>
      </w:r>
      <w:r w:rsidRPr="009669CF">
        <w:rPr>
          <w:rFonts w:asciiTheme="minorHAnsi" w:hAnsiTheme="minorHAnsi" w:cs="Arial"/>
          <w:spacing w:val="36"/>
        </w:rPr>
        <w:t xml:space="preserve"> </w:t>
      </w:r>
      <w:r w:rsidRPr="009669CF">
        <w:rPr>
          <w:rFonts w:asciiTheme="minorHAnsi" w:hAnsiTheme="minorHAnsi" w:cs="Arial"/>
        </w:rPr>
        <w:t>unitários,</w:t>
      </w:r>
      <w:r w:rsidRPr="009669CF">
        <w:rPr>
          <w:rFonts w:asciiTheme="minorHAnsi" w:hAnsiTheme="minorHAnsi" w:cs="Arial"/>
          <w:spacing w:val="33"/>
        </w:rPr>
        <w:t xml:space="preserve"> </w:t>
      </w:r>
      <w:r w:rsidRPr="009669CF">
        <w:rPr>
          <w:rFonts w:asciiTheme="minorHAnsi" w:hAnsiTheme="minorHAnsi" w:cs="Arial"/>
        </w:rPr>
        <w:t>constantes</w:t>
      </w:r>
      <w:r w:rsidRPr="009669CF">
        <w:rPr>
          <w:rFonts w:asciiTheme="minorHAnsi" w:hAnsiTheme="minorHAnsi" w:cs="Arial"/>
          <w:spacing w:val="-118"/>
        </w:rPr>
        <w:t xml:space="preserve"> </w:t>
      </w:r>
      <w:r w:rsidRPr="009669CF">
        <w:rPr>
          <w:rFonts w:asciiTheme="minorHAnsi" w:hAnsiTheme="minorHAnsi" w:cs="Arial"/>
        </w:rPr>
        <w:t>neste</w:t>
      </w:r>
      <w:r w:rsidRPr="009669CF">
        <w:rPr>
          <w:rFonts w:asciiTheme="minorHAnsi" w:hAnsiTheme="minorHAnsi" w:cs="Arial"/>
          <w:spacing w:val="-3"/>
        </w:rPr>
        <w:t xml:space="preserve"> </w:t>
      </w:r>
      <w:r w:rsidRPr="009669CF">
        <w:rPr>
          <w:rFonts w:asciiTheme="minorHAnsi" w:hAnsiTheme="minorHAnsi" w:cs="Arial"/>
        </w:rPr>
        <w:t>Edital.</w:t>
      </w:r>
      <w:r w:rsidRPr="009669CF">
        <w:rPr>
          <w:rFonts w:asciiTheme="minorHAnsi" w:hAnsiTheme="minorHAnsi" w:cs="Arial"/>
          <w:spacing w:val="-3"/>
        </w:rPr>
        <w:t xml:space="preserve"> </w:t>
      </w:r>
      <w:r w:rsidRPr="009669CF">
        <w:rPr>
          <w:rFonts w:asciiTheme="minorHAnsi" w:hAnsiTheme="minorHAnsi" w:cs="Arial"/>
        </w:rPr>
        <w:t>Devendo</w:t>
      </w:r>
      <w:r w:rsidRPr="009669CF">
        <w:rPr>
          <w:rFonts w:asciiTheme="minorHAnsi" w:hAnsiTheme="minorHAnsi" w:cs="Arial"/>
          <w:spacing w:val="-3"/>
        </w:rPr>
        <w:t xml:space="preserve"> </w:t>
      </w:r>
      <w:r w:rsidRPr="009669CF">
        <w:rPr>
          <w:rFonts w:asciiTheme="minorHAnsi" w:hAnsiTheme="minorHAnsi" w:cs="Arial"/>
        </w:rPr>
        <w:t>obedecer</w:t>
      </w:r>
      <w:r w:rsidRPr="009669CF">
        <w:rPr>
          <w:rFonts w:asciiTheme="minorHAnsi" w:hAnsiTheme="minorHAnsi" w:cs="Arial"/>
          <w:spacing w:val="-3"/>
        </w:rPr>
        <w:t xml:space="preserve"> </w:t>
      </w:r>
      <w:r w:rsidRPr="009669CF">
        <w:rPr>
          <w:rFonts w:asciiTheme="minorHAnsi" w:hAnsiTheme="minorHAnsi" w:cs="Arial"/>
        </w:rPr>
        <w:t>ao</w:t>
      </w:r>
      <w:r w:rsidRPr="009669CF">
        <w:rPr>
          <w:rFonts w:asciiTheme="minorHAnsi" w:hAnsiTheme="minorHAnsi" w:cs="Arial"/>
          <w:spacing w:val="-3"/>
        </w:rPr>
        <w:t xml:space="preserve"> </w:t>
      </w:r>
      <w:r w:rsidRPr="009669CF">
        <w:rPr>
          <w:rFonts w:asciiTheme="minorHAnsi" w:hAnsiTheme="minorHAnsi" w:cs="Arial"/>
        </w:rPr>
        <w:t>valor</w:t>
      </w:r>
      <w:r w:rsidRPr="009669CF">
        <w:rPr>
          <w:rFonts w:asciiTheme="minorHAnsi" w:hAnsiTheme="minorHAnsi" w:cs="Arial"/>
          <w:spacing w:val="-5"/>
        </w:rPr>
        <w:t xml:space="preserve"> </w:t>
      </w:r>
      <w:r w:rsidRPr="009669CF">
        <w:rPr>
          <w:rFonts w:asciiTheme="minorHAnsi" w:hAnsiTheme="minorHAnsi" w:cs="Arial"/>
        </w:rPr>
        <w:t>estipulado</w:t>
      </w:r>
      <w:r w:rsidRPr="009669CF">
        <w:rPr>
          <w:rFonts w:asciiTheme="minorHAnsi" w:hAnsiTheme="minorHAnsi" w:cs="Arial"/>
          <w:spacing w:val="-3"/>
        </w:rPr>
        <w:t xml:space="preserve"> </w:t>
      </w:r>
      <w:r w:rsidRPr="009669CF">
        <w:rPr>
          <w:rFonts w:asciiTheme="minorHAnsi" w:hAnsiTheme="minorHAnsi" w:cs="Arial"/>
        </w:rPr>
        <w:t>pela</w:t>
      </w:r>
      <w:r w:rsidRPr="009669CF">
        <w:rPr>
          <w:rFonts w:asciiTheme="minorHAnsi" w:hAnsiTheme="minorHAnsi" w:cs="Arial"/>
          <w:spacing w:val="-3"/>
        </w:rPr>
        <w:t xml:space="preserve"> </w:t>
      </w:r>
      <w:r w:rsidRPr="009669CF">
        <w:rPr>
          <w:rFonts w:asciiTheme="minorHAnsi" w:hAnsiTheme="minorHAnsi" w:cs="Arial"/>
        </w:rPr>
        <w:t>administração.</w:t>
      </w:r>
    </w:p>
    <w:p w:rsidR="00B40FA5" w:rsidRPr="009669CF" w:rsidRDefault="00B40FA5" w:rsidP="00B40FA5">
      <w:pPr>
        <w:pStyle w:val="PargrafodaLista"/>
        <w:tabs>
          <w:tab w:val="left" w:pos="567"/>
        </w:tabs>
        <w:spacing w:line="276" w:lineRule="auto"/>
        <w:ind w:left="0"/>
        <w:rPr>
          <w:rFonts w:asciiTheme="minorHAnsi" w:hAnsiTheme="minorHAnsi" w:cs="Arial"/>
        </w:rPr>
      </w:pPr>
    </w:p>
    <w:p w:rsidR="00B40FA5" w:rsidRPr="009669CF" w:rsidRDefault="00B40FA5" w:rsidP="00603D7E">
      <w:pPr>
        <w:pStyle w:val="PargrafodaLista"/>
        <w:widowControl w:val="0"/>
        <w:numPr>
          <w:ilvl w:val="0"/>
          <w:numId w:val="6"/>
        </w:numPr>
        <w:shd w:val="clear" w:color="auto" w:fill="BFBFBF" w:themeFill="background1" w:themeFillShade="BF"/>
        <w:tabs>
          <w:tab w:val="left" w:pos="284"/>
        </w:tabs>
        <w:autoSpaceDE w:val="0"/>
        <w:autoSpaceDN w:val="0"/>
        <w:spacing w:line="276" w:lineRule="auto"/>
        <w:contextualSpacing w:val="0"/>
        <w:rPr>
          <w:rFonts w:asciiTheme="minorHAnsi" w:hAnsiTheme="minorHAnsi" w:cs="Arial"/>
        </w:rPr>
      </w:pPr>
      <w:r w:rsidRPr="009669CF">
        <w:rPr>
          <w:rFonts w:asciiTheme="minorHAnsi" w:hAnsiTheme="minorHAnsi" w:cs="Arial"/>
          <w:b/>
          <w:bCs/>
        </w:rPr>
        <w:t>DO PAGAMENTO</w:t>
      </w:r>
    </w:p>
    <w:p w:rsidR="00B40FA5" w:rsidRPr="009669CF" w:rsidRDefault="00B40FA5" w:rsidP="00B40FA5">
      <w:pPr>
        <w:pStyle w:val="PargrafodaLista"/>
        <w:tabs>
          <w:tab w:val="left" w:pos="284"/>
        </w:tabs>
        <w:spacing w:line="276" w:lineRule="auto"/>
        <w:ind w:left="585"/>
        <w:rPr>
          <w:rFonts w:asciiTheme="minorHAnsi" w:hAnsiTheme="minorHAnsi" w:cs="Arial"/>
        </w:rPr>
      </w:pPr>
    </w:p>
    <w:p w:rsidR="00B40FA5" w:rsidRDefault="00B40FA5" w:rsidP="00603D7E">
      <w:pPr>
        <w:pStyle w:val="PargrafodaLista"/>
        <w:widowControl w:val="0"/>
        <w:numPr>
          <w:ilvl w:val="1"/>
          <w:numId w:val="3"/>
        </w:numPr>
        <w:tabs>
          <w:tab w:val="left" w:pos="567"/>
          <w:tab w:val="left" w:pos="709"/>
          <w:tab w:val="left" w:pos="827"/>
          <w:tab w:val="left" w:pos="8931"/>
        </w:tabs>
        <w:autoSpaceDE w:val="0"/>
        <w:autoSpaceDN w:val="0"/>
        <w:spacing w:line="276" w:lineRule="auto"/>
        <w:ind w:left="0" w:firstLine="0"/>
        <w:contextualSpacing w:val="0"/>
        <w:jc w:val="both"/>
        <w:rPr>
          <w:rFonts w:asciiTheme="minorHAnsi" w:hAnsiTheme="minorHAnsi" w:cs="Arial"/>
        </w:rPr>
      </w:pPr>
      <w:r w:rsidRPr="009669CF">
        <w:rPr>
          <w:rFonts w:asciiTheme="minorHAnsi" w:hAnsiTheme="minorHAnsi" w:cs="Arial"/>
        </w:rPr>
        <w:t xml:space="preserve">O pagamento, decorrente da prestação dos serviços objeto desta licitação, será efetuado mediante crédito em conta corrente, </w:t>
      </w:r>
      <w:r>
        <w:rPr>
          <w:rFonts w:asciiTheme="minorHAnsi" w:hAnsiTheme="minorHAnsi" w:cs="Arial"/>
        </w:rPr>
        <w:t>conforme previsto no Termo de Referência em Anexo.</w:t>
      </w:r>
    </w:p>
    <w:p w:rsidR="006108BB" w:rsidRDefault="006108BB" w:rsidP="006108BB">
      <w:pPr>
        <w:pStyle w:val="PargrafodaLista"/>
        <w:widowControl w:val="0"/>
        <w:tabs>
          <w:tab w:val="left" w:pos="567"/>
          <w:tab w:val="left" w:pos="709"/>
          <w:tab w:val="left" w:pos="827"/>
          <w:tab w:val="left" w:pos="8931"/>
        </w:tabs>
        <w:autoSpaceDE w:val="0"/>
        <w:autoSpaceDN w:val="0"/>
        <w:spacing w:line="276" w:lineRule="auto"/>
        <w:ind w:left="212"/>
        <w:contextualSpacing w:val="0"/>
        <w:jc w:val="both"/>
        <w:rPr>
          <w:rFonts w:asciiTheme="minorHAnsi" w:hAnsiTheme="minorHAnsi" w:cs="Arial"/>
        </w:rPr>
      </w:pPr>
    </w:p>
    <w:p w:rsidR="00F93239" w:rsidRDefault="00F93239" w:rsidP="006108BB">
      <w:pPr>
        <w:pStyle w:val="PargrafodaLista"/>
        <w:widowControl w:val="0"/>
        <w:tabs>
          <w:tab w:val="left" w:pos="567"/>
          <w:tab w:val="left" w:pos="709"/>
          <w:tab w:val="left" w:pos="827"/>
          <w:tab w:val="left" w:pos="8931"/>
        </w:tabs>
        <w:autoSpaceDE w:val="0"/>
        <w:autoSpaceDN w:val="0"/>
        <w:spacing w:line="276" w:lineRule="auto"/>
        <w:ind w:left="212"/>
        <w:contextualSpacing w:val="0"/>
        <w:jc w:val="both"/>
        <w:rPr>
          <w:rFonts w:asciiTheme="minorHAnsi" w:hAnsiTheme="minorHAnsi" w:cs="Arial"/>
        </w:rPr>
      </w:pPr>
    </w:p>
    <w:p w:rsidR="006108BB" w:rsidRPr="006108BB" w:rsidRDefault="006108BB" w:rsidP="00603D7E">
      <w:pPr>
        <w:pStyle w:val="PargrafodaLista"/>
        <w:numPr>
          <w:ilvl w:val="0"/>
          <w:numId w:val="6"/>
        </w:numPr>
        <w:shd w:val="clear" w:color="auto" w:fill="A6A6A6" w:themeFill="background1" w:themeFillShade="A6"/>
        <w:autoSpaceDE w:val="0"/>
        <w:autoSpaceDN w:val="0"/>
        <w:adjustRightInd w:val="0"/>
        <w:jc w:val="both"/>
        <w:rPr>
          <w:rFonts w:asciiTheme="minorHAnsi" w:eastAsiaTheme="minorHAnsi" w:hAnsiTheme="minorHAnsi" w:cstheme="minorHAnsi"/>
          <w:b/>
        </w:rPr>
      </w:pPr>
      <w:r>
        <w:rPr>
          <w:rFonts w:asciiTheme="minorHAnsi" w:eastAsiaTheme="minorHAnsi" w:hAnsiTheme="minorHAnsi" w:cstheme="minorHAnsi"/>
          <w:b/>
        </w:rPr>
        <w:t>DOS RECURSOS</w:t>
      </w:r>
    </w:p>
    <w:p w:rsidR="00F93239" w:rsidRDefault="00F93239" w:rsidP="00F93239">
      <w:pPr>
        <w:pStyle w:val="PargrafodaLista"/>
        <w:ind w:left="0"/>
        <w:jc w:val="both"/>
        <w:rPr>
          <w:rFonts w:ascii="Arial" w:hAnsi="Arial" w:cs="Arial"/>
          <w:sz w:val="22"/>
          <w:szCs w:val="22"/>
        </w:rPr>
      </w:pPr>
    </w:p>
    <w:p w:rsidR="00F93239" w:rsidRPr="00F93239" w:rsidRDefault="00F93239" w:rsidP="00603D7E">
      <w:pPr>
        <w:pStyle w:val="PargrafodaLista"/>
        <w:numPr>
          <w:ilvl w:val="1"/>
          <w:numId w:val="6"/>
        </w:numPr>
        <w:ind w:left="0" w:firstLine="0"/>
        <w:jc w:val="both"/>
        <w:rPr>
          <w:rFonts w:asciiTheme="minorHAnsi" w:hAnsiTheme="minorHAnsi" w:cstheme="minorHAnsi"/>
        </w:rPr>
      </w:pPr>
      <w:r w:rsidRPr="00F93239">
        <w:rPr>
          <w:rFonts w:asciiTheme="minorHAnsi" w:hAnsiTheme="minorHAnsi" w:cstheme="minorHAnsi"/>
        </w:rPr>
        <w:t xml:space="preserve">Qualquer licitante poderá, após divulgado o resultado dessa contratação direta, sendo julgamento das propostas e habilitação ou inabilitação, manifestar sua intenção de recorrer no prazo de 12 (doze) horas, da divulgação do resultado, sob pena de preclusão, por meio do e-mail </w:t>
      </w:r>
      <w:hyperlink r:id="rId9" w:history="1">
        <w:r w:rsidRPr="00F93239">
          <w:rPr>
            <w:rStyle w:val="Hyperlink"/>
            <w:rFonts w:asciiTheme="minorHAnsi" w:hAnsiTheme="minorHAnsi" w:cstheme="minorHAnsi"/>
            <w:b/>
            <w:color w:val="auto"/>
          </w:rPr>
          <w:t>licitacao@itaguaje.pr.gov.br</w:t>
        </w:r>
      </w:hyperlink>
      <w:r w:rsidRPr="00F93239">
        <w:rPr>
          <w:rStyle w:val="Hyperlink"/>
          <w:rFonts w:asciiTheme="minorHAnsi" w:hAnsiTheme="minorHAnsi" w:cstheme="minorHAnsi"/>
          <w:b/>
          <w:color w:val="auto"/>
        </w:rPr>
        <w:t>, devendo apresentar as razões no prazo de 03 (três) dias uteis.</w:t>
      </w:r>
    </w:p>
    <w:p w:rsidR="00F93239" w:rsidRPr="00F93239" w:rsidRDefault="00F93239" w:rsidP="00F93239">
      <w:pPr>
        <w:pStyle w:val="PargrafodaLista"/>
        <w:ind w:left="0"/>
        <w:jc w:val="both"/>
        <w:rPr>
          <w:rFonts w:asciiTheme="minorHAnsi" w:hAnsiTheme="minorHAnsi" w:cstheme="minorHAnsi"/>
        </w:rPr>
      </w:pPr>
    </w:p>
    <w:p w:rsidR="00F93239" w:rsidRPr="00F93239" w:rsidRDefault="00F93239" w:rsidP="00603D7E">
      <w:pPr>
        <w:pStyle w:val="PargrafodaLista"/>
        <w:numPr>
          <w:ilvl w:val="1"/>
          <w:numId w:val="6"/>
        </w:numPr>
        <w:ind w:left="0" w:firstLine="0"/>
        <w:jc w:val="both"/>
        <w:rPr>
          <w:rFonts w:asciiTheme="minorHAnsi" w:hAnsiTheme="minorHAnsi" w:cstheme="minorHAnsi"/>
        </w:rPr>
      </w:pPr>
      <w:r w:rsidRPr="00F93239">
        <w:rPr>
          <w:rFonts w:asciiTheme="minorHAnsi" w:hAnsiTheme="minorHAnsi" w:cstheme="minorHAnsi"/>
        </w:rPr>
        <w:t xml:space="preserve">Diante da apresentação das razões recursais, as demais licitantes ficam, desde logo, intimadas a apresentar as contrarrazões, também via </w:t>
      </w:r>
      <w:proofErr w:type="gramStart"/>
      <w:r w:rsidRPr="00F93239">
        <w:rPr>
          <w:rFonts w:asciiTheme="minorHAnsi" w:hAnsiTheme="minorHAnsi" w:cstheme="minorHAnsi"/>
        </w:rPr>
        <w:t>e-mail ,</w:t>
      </w:r>
      <w:proofErr w:type="gramEnd"/>
      <w:r w:rsidRPr="00F93239">
        <w:rPr>
          <w:rFonts w:asciiTheme="minorHAnsi" w:hAnsiTheme="minorHAnsi" w:cstheme="minorHAnsi"/>
        </w:rPr>
        <w:t xml:space="preserve"> no prazo de 3 (três) dias úteis, que começará a correr do término do prazo para o registro das razões recursais.</w:t>
      </w:r>
    </w:p>
    <w:p w:rsidR="00F93239" w:rsidRPr="00F93239" w:rsidRDefault="00F93239" w:rsidP="00F93239">
      <w:pPr>
        <w:pStyle w:val="PargrafodaLista"/>
        <w:ind w:left="0"/>
        <w:jc w:val="both"/>
        <w:rPr>
          <w:rFonts w:asciiTheme="minorHAnsi" w:hAnsiTheme="minorHAnsi" w:cstheme="minorHAnsi"/>
        </w:rPr>
      </w:pPr>
    </w:p>
    <w:p w:rsidR="00F93239" w:rsidRPr="00F93239" w:rsidRDefault="00F93239" w:rsidP="00603D7E">
      <w:pPr>
        <w:pStyle w:val="PargrafodaLista"/>
        <w:numPr>
          <w:ilvl w:val="1"/>
          <w:numId w:val="6"/>
        </w:numPr>
        <w:ind w:left="0" w:firstLine="0"/>
        <w:jc w:val="both"/>
        <w:rPr>
          <w:rFonts w:asciiTheme="minorHAnsi" w:hAnsiTheme="minorHAnsi" w:cstheme="minorHAnsi"/>
        </w:rPr>
      </w:pPr>
      <w:r w:rsidRPr="00F93239">
        <w:rPr>
          <w:rFonts w:asciiTheme="minorHAnsi" w:hAnsiTheme="minorHAnsi" w:cstheme="minorHAnsi"/>
        </w:rPr>
        <w:t>Na análise do recurso, a Administração poderá promover diligências destinadas a esclarecer ou complementar a instrução do processo, constituindo meio legal de prova os documentos obtidos.</w:t>
      </w:r>
    </w:p>
    <w:p w:rsidR="00F93239" w:rsidRPr="00F93239" w:rsidRDefault="00F93239" w:rsidP="00F93239">
      <w:pPr>
        <w:jc w:val="both"/>
        <w:rPr>
          <w:rFonts w:asciiTheme="minorHAnsi" w:hAnsiTheme="minorHAnsi" w:cstheme="minorHAnsi"/>
        </w:rPr>
      </w:pPr>
    </w:p>
    <w:p w:rsidR="00F93239" w:rsidRPr="00F93239" w:rsidRDefault="00F93239" w:rsidP="00603D7E">
      <w:pPr>
        <w:pStyle w:val="PargrafodaLista"/>
        <w:numPr>
          <w:ilvl w:val="1"/>
          <w:numId w:val="6"/>
        </w:numPr>
        <w:ind w:left="0" w:firstLine="0"/>
        <w:jc w:val="both"/>
        <w:rPr>
          <w:rFonts w:asciiTheme="minorHAnsi" w:hAnsiTheme="minorHAnsi" w:cstheme="minorHAnsi"/>
        </w:rPr>
      </w:pPr>
      <w:r w:rsidRPr="00F93239">
        <w:rPr>
          <w:rFonts w:asciiTheme="minorHAnsi" w:hAnsiTheme="minorHAnsi" w:cstheme="minorHAnsi"/>
        </w:rPr>
        <w:t xml:space="preserve">O Agente de contratação poderá reconsiderar ou não a decisão recorrida e, em caso de não reconsideração, os autos serão encaminhados ao </w:t>
      </w:r>
      <w:r w:rsidR="00CF3128">
        <w:rPr>
          <w:rFonts w:asciiTheme="minorHAnsi" w:hAnsiTheme="minorHAnsi" w:cstheme="minorHAnsi"/>
        </w:rPr>
        <w:t>Presidente da Câmara</w:t>
      </w:r>
      <w:r w:rsidRPr="00F93239">
        <w:rPr>
          <w:rFonts w:asciiTheme="minorHAnsi" w:hAnsiTheme="minorHAnsi" w:cstheme="minorHAnsi"/>
        </w:rPr>
        <w:t xml:space="preserve"> Municipal para julgamento do recurso, observados os prazos previstos no §2º do art. 165 da Lei nº 14.133/2021.</w:t>
      </w:r>
    </w:p>
    <w:p w:rsidR="00F93239" w:rsidRPr="00F93239" w:rsidRDefault="00F93239" w:rsidP="00F93239">
      <w:pPr>
        <w:pStyle w:val="PargrafodaLista"/>
        <w:ind w:left="0"/>
        <w:jc w:val="both"/>
        <w:rPr>
          <w:rFonts w:ascii="Arial" w:hAnsi="Arial" w:cs="Arial"/>
          <w:sz w:val="22"/>
          <w:szCs w:val="22"/>
        </w:rPr>
      </w:pPr>
    </w:p>
    <w:p w:rsidR="006108BB" w:rsidRPr="00363AC3" w:rsidRDefault="006108BB" w:rsidP="00603D7E">
      <w:pPr>
        <w:pStyle w:val="PargrafodaLista"/>
        <w:numPr>
          <w:ilvl w:val="0"/>
          <w:numId w:val="6"/>
        </w:numPr>
        <w:shd w:val="clear" w:color="auto" w:fill="A6A6A6" w:themeFill="background1" w:themeFillShade="A6"/>
        <w:autoSpaceDE w:val="0"/>
        <w:autoSpaceDN w:val="0"/>
        <w:adjustRightInd w:val="0"/>
        <w:contextualSpacing w:val="0"/>
        <w:jc w:val="both"/>
        <w:rPr>
          <w:rFonts w:asciiTheme="minorHAnsi" w:eastAsiaTheme="minorHAnsi" w:hAnsiTheme="minorHAnsi" w:cstheme="minorHAnsi"/>
          <w:b/>
        </w:rPr>
      </w:pPr>
      <w:r w:rsidRPr="00363AC3">
        <w:rPr>
          <w:rFonts w:asciiTheme="minorHAnsi" w:eastAsiaTheme="minorHAnsi" w:hAnsiTheme="minorHAnsi" w:cstheme="minorHAnsi"/>
          <w:b/>
        </w:rPr>
        <w:t>DA CONTRATAÇÃO</w:t>
      </w:r>
    </w:p>
    <w:p w:rsidR="006108BB" w:rsidRPr="00363AC3" w:rsidRDefault="006108BB" w:rsidP="006108BB">
      <w:pPr>
        <w:adjustRightInd w:val="0"/>
        <w:rPr>
          <w:rFonts w:ascii="CIDFont+F4" w:eastAsiaTheme="minorHAnsi" w:hAnsi="CIDFont+F4" w:cs="CIDFont+F4"/>
          <w:sz w:val="17"/>
          <w:szCs w:val="17"/>
        </w:rPr>
      </w:pPr>
    </w:p>
    <w:p w:rsidR="006108BB" w:rsidRPr="00363AC3" w:rsidRDefault="006108BB" w:rsidP="006108BB">
      <w:pPr>
        <w:adjustRightInd w:val="0"/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 xml:space="preserve">7.1. </w:t>
      </w:r>
      <w:r w:rsidRPr="00363AC3">
        <w:rPr>
          <w:rFonts w:asciiTheme="minorHAnsi" w:eastAsiaTheme="minorHAnsi" w:hAnsiTheme="minorHAnsi" w:cstheme="minorHAnsi"/>
        </w:rPr>
        <w:t xml:space="preserve">Após </w:t>
      </w:r>
      <w:r>
        <w:rPr>
          <w:rFonts w:asciiTheme="minorHAnsi" w:eastAsiaTheme="minorHAnsi" w:hAnsiTheme="minorHAnsi" w:cstheme="minorHAnsi"/>
        </w:rPr>
        <w:t>concluída a adjudicação e ratificação</w:t>
      </w:r>
      <w:r w:rsidRPr="00363AC3">
        <w:rPr>
          <w:rFonts w:asciiTheme="minorHAnsi" w:eastAsiaTheme="minorHAnsi" w:hAnsiTheme="minorHAnsi" w:cstheme="minorHAnsi"/>
        </w:rPr>
        <w:t xml:space="preserve"> será firmado Termo de</w:t>
      </w:r>
      <w:r>
        <w:rPr>
          <w:rFonts w:asciiTheme="minorHAnsi" w:eastAsiaTheme="minorHAnsi" w:hAnsiTheme="minorHAnsi" w:cstheme="minorHAnsi"/>
        </w:rPr>
        <w:t xml:space="preserve"> </w:t>
      </w:r>
      <w:r w:rsidRPr="00363AC3">
        <w:rPr>
          <w:rFonts w:asciiTheme="minorHAnsi" w:eastAsiaTheme="minorHAnsi" w:hAnsiTheme="minorHAnsi" w:cstheme="minorHAnsi"/>
        </w:rPr>
        <w:t>Contrato ou emitido instrumento equivalente.</w:t>
      </w:r>
    </w:p>
    <w:p w:rsidR="006108BB" w:rsidRDefault="006108BB" w:rsidP="006108BB">
      <w:pPr>
        <w:adjustRightInd w:val="0"/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>7</w:t>
      </w:r>
      <w:r w:rsidRPr="00363AC3">
        <w:rPr>
          <w:rFonts w:asciiTheme="minorHAnsi" w:eastAsiaTheme="minorHAnsi" w:hAnsiTheme="minorHAnsi" w:cstheme="minorHAnsi"/>
        </w:rPr>
        <w:t>.2. O adjudicatário terá o prazo de 2 (dois) dias úteis, contados a partir da</w:t>
      </w:r>
      <w:r>
        <w:rPr>
          <w:rFonts w:asciiTheme="minorHAnsi" w:eastAsiaTheme="minorHAnsi" w:hAnsiTheme="minorHAnsi" w:cstheme="minorHAnsi"/>
        </w:rPr>
        <w:t xml:space="preserve"> </w:t>
      </w:r>
      <w:r w:rsidRPr="00363AC3">
        <w:rPr>
          <w:rFonts w:asciiTheme="minorHAnsi" w:eastAsiaTheme="minorHAnsi" w:hAnsiTheme="minorHAnsi" w:cstheme="minorHAnsi"/>
        </w:rPr>
        <w:t>data de sua convocação, para assinar o Termo de Contrato ou aceitar instrumento equivalente,</w:t>
      </w:r>
      <w:r>
        <w:rPr>
          <w:rFonts w:asciiTheme="minorHAnsi" w:eastAsiaTheme="minorHAnsi" w:hAnsiTheme="minorHAnsi" w:cstheme="minorHAnsi"/>
        </w:rPr>
        <w:t xml:space="preserve"> </w:t>
      </w:r>
      <w:r w:rsidRPr="00363AC3">
        <w:rPr>
          <w:rFonts w:asciiTheme="minorHAnsi" w:eastAsiaTheme="minorHAnsi" w:hAnsiTheme="minorHAnsi" w:cstheme="minorHAnsi"/>
        </w:rPr>
        <w:t>conforme o caso (Nota de Empenho/Carta Contrato/Autorização), sob pena de decair do direito à</w:t>
      </w:r>
      <w:r>
        <w:rPr>
          <w:rFonts w:asciiTheme="minorHAnsi" w:eastAsiaTheme="minorHAnsi" w:hAnsiTheme="minorHAnsi" w:cstheme="minorHAnsi"/>
        </w:rPr>
        <w:t xml:space="preserve"> </w:t>
      </w:r>
      <w:r w:rsidRPr="00363AC3">
        <w:rPr>
          <w:rFonts w:asciiTheme="minorHAnsi" w:eastAsiaTheme="minorHAnsi" w:hAnsiTheme="minorHAnsi" w:cstheme="minorHAnsi"/>
        </w:rPr>
        <w:t>contratação, sem prejuízo das sanções previstas neste Edital de Contratação Direta.</w:t>
      </w:r>
    </w:p>
    <w:p w:rsidR="006108BB" w:rsidRPr="00363AC3" w:rsidRDefault="006108BB" w:rsidP="006108BB">
      <w:pPr>
        <w:adjustRightInd w:val="0"/>
        <w:ind w:firstLine="567"/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 xml:space="preserve">  7</w:t>
      </w:r>
      <w:r w:rsidRPr="00363AC3">
        <w:rPr>
          <w:rFonts w:asciiTheme="minorHAnsi" w:eastAsiaTheme="minorHAnsi" w:hAnsiTheme="minorHAnsi" w:cstheme="minorHAnsi"/>
        </w:rPr>
        <w:t>.2.</w:t>
      </w:r>
      <w:r>
        <w:rPr>
          <w:rFonts w:asciiTheme="minorHAnsi" w:eastAsiaTheme="minorHAnsi" w:hAnsiTheme="minorHAnsi" w:cstheme="minorHAnsi"/>
        </w:rPr>
        <w:t>1</w:t>
      </w:r>
      <w:r w:rsidRPr="00363AC3">
        <w:rPr>
          <w:rFonts w:asciiTheme="minorHAnsi" w:eastAsiaTheme="minorHAnsi" w:hAnsiTheme="minorHAnsi" w:cstheme="minorHAnsi"/>
        </w:rPr>
        <w:t>. O prazo previsto para assinatura do contrato ou aceitação da nota de empenho ou instrumento</w:t>
      </w:r>
      <w:r>
        <w:rPr>
          <w:rFonts w:asciiTheme="minorHAnsi" w:eastAsiaTheme="minorHAnsi" w:hAnsiTheme="minorHAnsi" w:cstheme="minorHAnsi"/>
        </w:rPr>
        <w:t xml:space="preserve"> </w:t>
      </w:r>
      <w:r w:rsidRPr="00363AC3">
        <w:rPr>
          <w:rFonts w:asciiTheme="minorHAnsi" w:eastAsiaTheme="minorHAnsi" w:hAnsiTheme="minorHAnsi" w:cstheme="minorHAnsi"/>
        </w:rPr>
        <w:t>equivalente poderá ser prorrogado 1 (uma) vez, por igual período, por solicitação justificada do</w:t>
      </w:r>
      <w:r>
        <w:rPr>
          <w:rFonts w:asciiTheme="minorHAnsi" w:eastAsiaTheme="minorHAnsi" w:hAnsiTheme="minorHAnsi" w:cstheme="minorHAnsi"/>
        </w:rPr>
        <w:t xml:space="preserve"> </w:t>
      </w:r>
      <w:r w:rsidRPr="00363AC3">
        <w:rPr>
          <w:rFonts w:asciiTheme="minorHAnsi" w:eastAsiaTheme="minorHAnsi" w:hAnsiTheme="minorHAnsi" w:cstheme="minorHAnsi"/>
        </w:rPr>
        <w:t>adjudicatário e aceita pela Administração.</w:t>
      </w:r>
    </w:p>
    <w:p w:rsidR="006108BB" w:rsidRPr="00363AC3" w:rsidRDefault="006108BB" w:rsidP="006108BB">
      <w:pPr>
        <w:adjustRightInd w:val="0"/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>7</w:t>
      </w:r>
      <w:r w:rsidRPr="00363AC3">
        <w:rPr>
          <w:rFonts w:asciiTheme="minorHAnsi" w:eastAsiaTheme="minorHAnsi" w:hAnsiTheme="minorHAnsi" w:cstheme="minorHAnsi"/>
        </w:rPr>
        <w:t>.3. O Aceite da Nota de Empenho ou do instrumento equivalente, emitida à empresa adjudicada,</w:t>
      </w:r>
      <w:r>
        <w:rPr>
          <w:rFonts w:asciiTheme="minorHAnsi" w:eastAsiaTheme="minorHAnsi" w:hAnsiTheme="minorHAnsi" w:cstheme="minorHAnsi"/>
        </w:rPr>
        <w:t xml:space="preserve"> </w:t>
      </w:r>
      <w:r w:rsidRPr="00363AC3">
        <w:rPr>
          <w:rFonts w:asciiTheme="minorHAnsi" w:eastAsiaTheme="minorHAnsi" w:hAnsiTheme="minorHAnsi" w:cstheme="minorHAnsi"/>
        </w:rPr>
        <w:t>implica no reconhecimento de que:</w:t>
      </w:r>
    </w:p>
    <w:p w:rsidR="006108BB" w:rsidRPr="00363AC3" w:rsidRDefault="006108BB" w:rsidP="006108BB">
      <w:pPr>
        <w:adjustRightInd w:val="0"/>
        <w:ind w:firstLine="567"/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>7</w:t>
      </w:r>
      <w:r w:rsidRPr="00363AC3">
        <w:rPr>
          <w:rFonts w:asciiTheme="minorHAnsi" w:eastAsiaTheme="minorHAnsi" w:hAnsiTheme="minorHAnsi" w:cstheme="minorHAnsi"/>
        </w:rPr>
        <w:t>.3.1. referida Nota está substituindo o contrato, aplicando-se à relação de negócios ali</w:t>
      </w:r>
    </w:p>
    <w:p w:rsidR="006108BB" w:rsidRPr="00363AC3" w:rsidRDefault="006108BB" w:rsidP="006108BB">
      <w:pPr>
        <w:adjustRightInd w:val="0"/>
        <w:jc w:val="both"/>
        <w:rPr>
          <w:rFonts w:asciiTheme="minorHAnsi" w:eastAsiaTheme="minorHAnsi" w:hAnsiTheme="minorHAnsi" w:cstheme="minorHAnsi"/>
        </w:rPr>
      </w:pPr>
      <w:r w:rsidRPr="00363AC3">
        <w:rPr>
          <w:rFonts w:asciiTheme="minorHAnsi" w:eastAsiaTheme="minorHAnsi" w:hAnsiTheme="minorHAnsi" w:cstheme="minorHAnsi"/>
        </w:rPr>
        <w:t>estabelecida as disposições da Lei nº 14.133, de 2021;</w:t>
      </w:r>
    </w:p>
    <w:p w:rsidR="006108BB" w:rsidRPr="00363AC3" w:rsidRDefault="006108BB" w:rsidP="006108BB">
      <w:pPr>
        <w:adjustRightInd w:val="0"/>
        <w:ind w:firstLine="567"/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>7</w:t>
      </w:r>
      <w:r w:rsidRPr="00363AC3">
        <w:rPr>
          <w:rFonts w:asciiTheme="minorHAnsi" w:eastAsiaTheme="minorHAnsi" w:hAnsiTheme="minorHAnsi" w:cstheme="minorHAnsi"/>
        </w:rPr>
        <w:t>.3.2. a contratada se vincula à sua proposta e às previsões contidas no Edital de Contratação</w:t>
      </w:r>
      <w:r>
        <w:rPr>
          <w:rFonts w:asciiTheme="minorHAnsi" w:eastAsiaTheme="minorHAnsi" w:hAnsiTheme="minorHAnsi" w:cstheme="minorHAnsi"/>
        </w:rPr>
        <w:t xml:space="preserve"> </w:t>
      </w:r>
      <w:r w:rsidRPr="00363AC3">
        <w:rPr>
          <w:rFonts w:asciiTheme="minorHAnsi" w:eastAsiaTheme="minorHAnsi" w:hAnsiTheme="minorHAnsi" w:cstheme="minorHAnsi"/>
        </w:rPr>
        <w:t>Direta e seus anexos;</w:t>
      </w:r>
    </w:p>
    <w:p w:rsidR="006108BB" w:rsidRDefault="006108BB" w:rsidP="006108BB">
      <w:pPr>
        <w:adjustRightInd w:val="0"/>
        <w:ind w:firstLine="567"/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>7</w:t>
      </w:r>
      <w:r w:rsidRPr="00363AC3">
        <w:rPr>
          <w:rFonts w:asciiTheme="minorHAnsi" w:eastAsiaTheme="minorHAnsi" w:hAnsiTheme="minorHAnsi" w:cstheme="minorHAnsi"/>
        </w:rPr>
        <w:t>.3.3. a contratada reconhece que as hipóteses de rescisão são aquelas previstas nos artigos 137 e</w:t>
      </w:r>
      <w:r>
        <w:rPr>
          <w:rFonts w:asciiTheme="minorHAnsi" w:eastAsiaTheme="minorHAnsi" w:hAnsiTheme="minorHAnsi" w:cstheme="minorHAnsi"/>
        </w:rPr>
        <w:t xml:space="preserve"> </w:t>
      </w:r>
      <w:r w:rsidRPr="00363AC3">
        <w:rPr>
          <w:rFonts w:asciiTheme="minorHAnsi" w:eastAsiaTheme="minorHAnsi" w:hAnsiTheme="minorHAnsi" w:cstheme="minorHAnsi"/>
        </w:rPr>
        <w:t>138 da Lei nº 14.133/21 e reconhece os direitos da Administração previstos nos artigos 137 a</w:t>
      </w:r>
      <w:r>
        <w:rPr>
          <w:rFonts w:asciiTheme="minorHAnsi" w:eastAsiaTheme="minorHAnsi" w:hAnsiTheme="minorHAnsi" w:cstheme="minorHAnsi"/>
        </w:rPr>
        <w:t xml:space="preserve"> </w:t>
      </w:r>
      <w:r w:rsidRPr="00363AC3">
        <w:rPr>
          <w:rFonts w:asciiTheme="minorHAnsi" w:eastAsiaTheme="minorHAnsi" w:hAnsiTheme="minorHAnsi" w:cstheme="minorHAnsi"/>
        </w:rPr>
        <w:t>13</w:t>
      </w:r>
      <w:r>
        <w:rPr>
          <w:rFonts w:asciiTheme="minorHAnsi" w:eastAsiaTheme="minorHAnsi" w:hAnsiTheme="minorHAnsi" w:cstheme="minorHAnsi"/>
        </w:rPr>
        <w:t>7</w:t>
      </w:r>
      <w:r w:rsidRPr="00363AC3">
        <w:rPr>
          <w:rFonts w:asciiTheme="minorHAnsi" w:eastAsiaTheme="minorHAnsi" w:hAnsiTheme="minorHAnsi" w:cstheme="minorHAnsi"/>
        </w:rPr>
        <w:t xml:space="preserve"> da mesma Lei.</w:t>
      </w:r>
    </w:p>
    <w:p w:rsidR="006108BB" w:rsidRPr="00363AC3" w:rsidRDefault="006108BB" w:rsidP="006108BB">
      <w:pPr>
        <w:adjustRightInd w:val="0"/>
        <w:ind w:firstLine="567"/>
        <w:jc w:val="both"/>
        <w:rPr>
          <w:rFonts w:asciiTheme="minorHAnsi" w:eastAsiaTheme="minorHAnsi" w:hAnsiTheme="minorHAnsi" w:cstheme="minorHAnsi"/>
        </w:rPr>
      </w:pPr>
    </w:p>
    <w:p w:rsidR="006108BB" w:rsidRDefault="006108BB" w:rsidP="006108BB">
      <w:pPr>
        <w:adjustRightInd w:val="0"/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lastRenderedPageBreak/>
        <w:t>7</w:t>
      </w:r>
      <w:r w:rsidRPr="00363AC3">
        <w:rPr>
          <w:rFonts w:asciiTheme="minorHAnsi" w:eastAsiaTheme="minorHAnsi" w:hAnsiTheme="minorHAnsi" w:cstheme="minorHAnsi"/>
        </w:rPr>
        <w:t>.</w:t>
      </w:r>
      <w:r>
        <w:rPr>
          <w:rFonts w:asciiTheme="minorHAnsi" w:eastAsiaTheme="minorHAnsi" w:hAnsiTheme="minorHAnsi" w:cstheme="minorHAnsi"/>
        </w:rPr>
        <w:t>4</w:t>
      </w:r>
      <w:r w:rsidRPr="00363AC3">
        <w:rPr>
          <w:rFonts w:asciiTheme="minorHAnsi" w:eastAsiaTheme="minorHAnsi" w:hAnsiTheme="minorHAnsi" w:cstheme="minorHAnsi"/>
        </w:rPr>
        <w:t>. Na assinatura do contrato ou do instrumento equivalente será exigida a comprovação das</w:t>
      </w:r>
      <w:r>
        <w:rPr>
          <w:rFonts w:asciiTheme="minorHAnsi" w:eastAsiaTheme="minorHAnsi" w:hAnsiTheme="minorHAnsi" w:cstheme="minorHAnsi"/>
        </w:rPr>
        <w:t xml:space="preserve"> </w:t>
      </w:r>
      <w:r w:rsidRPr="00363AC3">
        <w:rPr>
          <w:rFonts w:asciiTheme="minorHAnsi" w:eastAsiaTheme="minorHAnsi" w:hAnsiTheme="minorHAnsi" w:cstheme="minorHAnsi"/>
        </w:rPr>
        <w:t>condições de habilitação e contratação consignadas neste Edital, que deverão ser mantidas pelo</w:t>
      </w:r>
      <w:r>
        <w:rPr>
          <w:rFonts w:asciiTheme="minorHAnsi" w:eastAsiaTheme="minorHAnsi" w:hAnsiTheme="minorHAnsi" w:cstheme="minorHAnsi"/>
        </w:rPr>
        <w:t xml:space="preserve"> </w:t>
      </w:r>
      <w:r w:rsidRPr="00363AC3">
        <w:rPr>
          <w:rFonts w:asciiTheme="minorHAnsi" w:eastAsiaTheme="minorHAnsi" w:hAnsiTheme="minorHAnsi" w:cstheme="minorHAnsi"/>
        </w:rPr>
        <w:t>fornecedor durante a vigência do contrato.</w:t>
      </w:r>
    </w:p>
    <w:p w:rsidR="006108BB" w:rsidRPr="002C3930" w:rsidRDefault="006108BB" w:rsidP="006108BB">
      <w:pPr>
        <w:adjustRightInd w:val="0"/>
        <w:jc w:val="both"/>
        <w:rPr>
          <w:rFonts w:asciiTheme="minorHAnsi" w:eastAsiaTheme="minorHAnsi" w:hAnsiTheme="minorHAnsi" w:cstheme="minorHAnsi"/>
          <w:sz w:val="2"/>
        </w:rPr>
      </w:pPr>
    </w:p>
    <w:p w:rsidR="006108BB" w:rsidRDefault="006108BB" w:rsidP="006108BB">
      <w:pPr>
        <w:adjustRightInd w:val="0"/>
        <w:jc w:val="both"/>
        <w:rPr>
          <w:sz w:val="18"/>
        </w:rPr>
      </w:pPr>
    </w:p>
    <w:p w:rsidR="006108BB" w:rsidRDefault="006108BB" w:rsidP="00603D7E">
      <w:pPr>
        <w:pStyle w:val="Ttulo1"/>
        <w:keepNext w:val="0"/>
        <w:widowControl w:val="0"/>
        <w:numPr>
          <w:ilvl w:val="0"/>
          <w:numId w:val="6"/>
        </w:numPr>
        <w:tabs>
          <w:tab w:val="left" w:pos="426"/>
          <w:tab w:val="left" w:pos="8957"/>
        </w:tabs>
        <w:autoSpaceDE w:val="0"/>
        <w:autoSpaceDN w:val="0"/>
        <w:spacing w:before="91"/>
        <w:ind w:left="0" w:firstLine="0"/>
        <w:jc w:val="left"/>
      </w:pPr>
      <w:r>
        <w:rPr>
          <w:shd w:val="clear" w:color="auto" w:fill="BFBFBF"/>
        </w:rPr>
        <w:t>DAS</w:t>
      </w:r>
      <w:r>
        <w:rPr>
          <w:spacing w:val="15"/>
          <w:shd w:val="clear" w:color="auto" w:fill="BFBFBF"/>
        </w:rPr>
        <w:t xml:space="preserve"> </w:t>
      </w:r>
      <w:r>
        <w:rPr>
          <w:shd w:val="clear" w:color="auto" w:fill="BFBFBF"/>
        </w:rPr>
        <w:t>DISPOSIÇÕES</w:t>
      </w:r>
      <w:r>
        <w:rPr>
          <w:spacing w:val="15"/>
          <w:shd w:val="clear" w:color="auto" w:fill="BFBFBF"/>
        </w:rPr>
        <w:t xml:space="preserve"> </w:t>
      </w:r>
      <w:r>
        <w:rPr>
          <w:shd w:val="clear" w:color="auto" w:fill="BFBFBF"/>
        </w:rPr>
        <w:t>GERAIS:</w:t>
      </w:r>
      <w:r>
        <w:rPr>
          <w:shd w:val="clear" w:color="auto" w:fill="BFBFBF"/>
        </w:rPr>
        <w:tab/>
      </w:r>
    </w:p>
    <w:p w:rsidR="006108BB" w:rsidRPr="009518F8" w:rsidRDefault="006108BB" w:rsidP="006108BB">
      <w:pPr>
        <w:pStyle w:val="Corpodetexto"/>
        <w:spacing w:before="11"/>
        <w:rPr>
          <w:b/>
          <w:sz w:val="3"/>
        </w:rPr>
      </w:pPr>
    </w:p>
    <w:p w:rsidR="006108BB" w:rsidRPr="00651122" w:rsidRDefault="006108BB" w:rsidP="00603D7E">
      <w:pPr>
        <w:pStyle w:val="PargrafodaLista"/>
        <w:widowControl w:val="0"/>
        <w:numPr>
          <w:ilvl w:val="1"/>
          <w:numId w:val="8"/>
        </w:numPr>
        <w:tabs>
          <w:tab w:val="left" w:pos="803"/>
        </w:tabs>
        <w:autoSpaceDE w:val="0"/>
        <w:autoSpaceDN w:val="0"/>
        <w:spacing w:before="120" w:after="120"/>
        <w:ind w:left="0" w:right="192" w:firstLine="0"/>
        <w:contextualSpacing w:val="0"/>
        <w:jc w:val="both"/>
        <w:rPr>
          <w:rFonts w:asciiTheme="minorHAnsi" w:hAnsiTheme="minorHAnsi" w:cstheme="minorHAnsi"/>
        </w:rPr>
      </w:pPr>
      <w:r w:rsidRPr="00651122">
        <w:rPr>
          <w:rFonts w:asciiTheme="minorHAnsi" w:hAnsiTheme="minorHAnsi" w:cstheme="minorHAnsi"/>
        </w:rPr>
        <w:t>Poderá o Município revogar o presente Edital, no todo ou em parte,</w:t>
      </w:r>
      <w:r w:rsidRPr="00651122">
        <w:rPr>
          <w:rFonts w:asciiTheme="minorHAnsi" w:hAnsiTheme="minorHAnsi" w:cstheme="minorHAnsi"/>
          <w:spacing w:val="1"/>
        </w:rPr>
        <w:t xml:space="preserve"> </w:t>
      </w:r>
      <w:r w:rsidRPr="00651122">
        <w:rPr>
          <w:rFonts w:asciiTheme="minorHAnsi" w:hAnsiTheme="minorHAnsi" w:cstheme="minorHAnsi"/>
        </w:rPr>
        <w:t>por</w:t>
      </w:r>
      <w:r w:rsidRPr="00651122">
        <w:rPr>
          <w:rFonts w:asciiTheme="minorHAnsi" w:hAnsiTheme="minorHAnsi" w:cstheme="minorHAnsi"/>
          <w:spacing w:val="1"/>
        </w:rPr>
        <w:t xml:space="preserve"> </w:t>
      </w:r>
      <w:r w:rsidRPr="00651122">
        <w:rPr>
          <w:rFonts w:asciiTheme="minorHAnsi" w:hAnsiTheme="minorHAnsi" w:cstheme="minorHAnsi"/>
        </w:rPr>
        <w:t>conveniência</w:t>
      </w:r>
      <w:r w:rsidRPr="00651122">
        <w:rPr>
          <w:rFonts w:asciiTheme="minorHAnsi" w:hAnsiTheme="minorHAnsi" w:cstheme="minorHAnsi"/>
          <w:spacing w:val="1"/>
        </w:rPr>
        <w:t xml:space="preserve"> </w:t>
      </w:r>
      <w:r w:rsidRPr="00651122">
        <w:rPr>
          <w:rFonts w:asciiTheme="minorHAnsi" w:hAnsiTheme="minorHAnsi" w:cstheme="minorHAnsi"/>
        </w:rPr>
        <w:t>administrativa</w:t>
      </w:r>
      <w:r w:rsidRPr="00651122">
        <w:rPr>
          <w:rFonts w:asciiTheme="minorHAnsi" w:hAnsiTheme="minorHAnsi" w:cstheme="minorHAnsi"/>
          <w:spacing w:val="1"/>
        </w:rPr>
        <w:t xml:space="preserve"> </w:t>
      </w:r>
      <w:r w:rsidRPr="00651122">
        <w:rPr>
          <w:rFonts w:asciiTheme="minorHAnsi" w:hAnsiTheme="minorHAnsi" w:cstheme="minorHAnsi"/>
        </w:rPr>
        <w:t>e</w:t>
      </w:r>
      <w:r w:rsidRPr="00651122">
        <w:rPr>
          <w:rFonts w:asciiTheme="minorHAnsi" w:hAnsiTheme="minorHAnsi" w:cstheme="minorHAnsi"/>
          <w:spacing w:val="1"/>
        </w:rPr>
        <w:t xml:space="preserve"> </w:t>
      </w:r>
      <w:r w:rsidRPr="00651122">
        <w:rPr>
          <w:rFonts w:asciiTheme="minorHAnsi" w:hAnsiTheme="minorHAnsi" w:cstheme="minorHAnsi"/>
        </w:rPr>
        <w:t>interesse</w:t>
      </w:r>
      <w:r w:rsidRPr="00651122">
        <w:rPr>
          <w:rFonts w:asciiTheme="minorHAnsi" w:hAnsiTheme="minorHAnsi" w:cstheme="minorHAnsi"/>
          <w:spacing w:val="1"/>
        </w:rPr>
        <w:t xml:space="preserve"> </w:t>
      </w:r>
      <w:r w:rsidRPr="00651122">
        <w:rPr>
          <w:rFonts w:asciiTheme="minorHAnsi" w:hAnsiTheme="minorHAnsi" w:cstheme="minorHAnsi"/>
        </w:rPr>
        <w:t>público,</w:t>
      </w:r>
      <w:r w:rsidRPr="00651122">
        <w:rPr>
          <w:rFonts w:asciiTheme="minorHAnsi" w:hAnsiTheme="minorHAnsi" w:cstheme="minorHAnsi"/>
          <w:spacing w:val="1"/>
        </w:rPr>
        <w:t xml:space="preserve"> </w:t>
      </w:r>
      <w:r w:rsidRPr="00651122">
        <w:rPr>
          <w:rFonts w:asciiTheme="minorHAnsi" w:hAnsiTheme="minorHAnsi" w:cstheme="minorHAnsi"/>
        </w:rPr>
        <w:t>decorrente</w:t>
      </w:r>
      <w:r w:rsidRPr="00651122">
        <w:rPr>
          <w:rFonts w:asciiTheme="minorHAnsi" w:hAnsiTheme="minorHAnsi" w:cstheme="minorHAnsi"/>
          <w:spacing w:val="1"/>
        </w:rPr>
        <w:t xml:space="preserve"> </w:t>
      </w:r>
      <w:r w:rsidRPr="00651122">
        <w:rPr>
          <w:rFonts w:asciiTheme="minorHAnsi" w:hAnsiTheme="minorHAnsi" w:cstheme="minorHAnsi"/>
        </w:rPr>
        <w:t>de fato superveniente,</w:t>
      </w:r>
      <w:r w:rsidRPr="00651122">
        <w:rPr>
          <w:rFonts w:asciiTheme="minorHAnsi" w:hAnsiTheme="minorHAnsi" w:cstheme="minorHAnsi"/>
          <w:spacing w:val="1"/>
        </w:rPr>
        <w:t xml:space="preserve"> </w:t>
      </w:r>
      <w:r w:rsidRPr="00651122">
        <w:rPr>
          <w:rFonts w:asciiTheme="minorHAnsi" w:hAnsiTheme="minorHAnsi" w:cstheme="minorHAnsi"/>
        </w:rPr>
        <w:t>devidamente</w:t>
      </w:r>
      <w:r w:rsidRPr="00651122">
        <w:rPr>
          <w:rFonts w:asciiTheme="minorHAnsi" w:hAnsiTheme="minorHAnsi" w:cstheme="minorHAnsi"/>
          <w:spacing w:val="1"/>
        </w:rPr>
        <w:t xml:space="preserve"> </w:t>
      </w:r>
      <w:r w:rsidRPr="00651122">
        <w:rPr>
          <w:rFonts w:asciiTheme="minorHAnsi" w:hAnsiTheme="minorHAnsi" w:cstheme="minorHAnsi"/>
        </w:rPr>
        <w:t>justificado.</w:t>
      </w:r>
    </w:p>
    <w:p w:rsidR="006108BB" w:rsidRPr="006108BB" w:rsidRDefault="006108BB" w:rsidP="00603D7E">
      <w:pPr>
        <w:pStyle w:val="PargrafodaLista"/>
        <w:numPr>
          <w:ilvl w:val="1"/>
          <w:numId w:val="8"/>
        </w:numPr>
        <w:adjustRightInd w:val="0"/>
        <w:spacing w:before="120" w:after="120"/>
        <w:ind w:left="0" w:firstLine="0"/>
        <w:jc w:val="both"/>
        <w:rPr>
          <w:rFonts w:asciiTheme="minorHAnsi" w:eastAsiaTheme="minorHAnsi" w:hAnsiTheme="minorHAnsi" w:cstheme="minorHAnsi"/>
        </w:rPr>
      </w:pPr>
      <w:r w:rsidRPr="006108BB">
        <w:rPr>
          <w:rFonts w:asciiTheme="minorHAnsi" w:eastAsiaTheme="minorHAnsi" w:hAnsiTheme="minorHAnsi" w:cstheme="minorHAnsi"/>
        </w:rPr>
        <w:t xml:space="preserve">Caberá ao fornecedor acompanhar </w:t>
      </w:r>
      <w:r>
        <w:rPr>
          <w:rFonts w:asciiTheme="minorHAnsi" w:eastAsiaTheme="minorHAnsi" w:hAnsiTheme="minorHAnsi" w:cstheme="minorHAnsi"/>
        </w:rPr>
        <w:t>as informações que serão encaminhadas no e-mail em que for enviado a proposta</w:t>
      </w:r>
      <w:r w:rsidRPr="006108BB">
        <w:rPr>
          <w:rFonts w:asciiTheme="minorHAnsi" w:eastAsiaTheme="minorHAnsi" w:hAnsiTheme="minorHAnsi" w:cstheme="minorHAnsi"/>
        </w:rPr>
        <w:t>, ficando responsável pelo ônus decorrente da perda do negócio diante da inobservância de quaisquer mensagens emitidas pela Administração.</w:t>
      </w:r>
    </w:p>
    <w:p w:rsidR="006108BB" w:rsidRPr="006108BB" w:rsidRDefault="006108BB" w:rsidP="00603D7E">
      <w:pPr>
        <w:pStyle w:val="PargrafodaLista"/>
        <w:numPr>
          <w:ilvl w:val="1"/>
          <w:numId w:val="8"/>
        </w:numPr>
        <w:adjustRightInd w:val="0"/>
        <w:spacing w:before="120" w:after="120"/>
        <w:ind w:left="0" w:firstLine="0"/>
        <w:jc w:val="both"/>
        <w:rPr>
          <w:rFonts w:asciiTheme="minorHAnsi" w:eastAsiaTheme="minorHAnsi" w:hAnsiTheme="minorHAnsi" w:cstheme="minorHAnsi"/>
        </w:rPr>
      </w:pPr>
      <w:r w:rsidRPr="006108BB">
        <w:rPr>
          <w:rFonts w:asciiTheme="minorHAnsi" w:eastAsiaTheme="minorHAnsi" w:hAnsiTheme="minorHAnsi" w:cstheme="minorHAnsi"/>
        </w:rPr>
        <w:t xml:space="preserve"> Os horários estabelecidos na divulgação deste procedimento e durante o envio </w:t>
      </w:r>
      <w:r>
        <w:rPr>
          <w:rFonts w:asciiTheme="minorHAnsi" w:eastAsiaTheme="minorHAnsi" w:hAnsiTheme="minorHAnsi" w:cstheme="minorHAnsi"/>
        </w:rPr>
        <w:t>da proposta</w:t>
      </w:r>
      <w:r w:rsidRPr="006108BB">
        <w:rPr>
          <w:rFonts w:asciiTheme="minorHAnsi" w:eastAsiaTheme="minorHAnsi" w:hAnsiTheme="minorHAnsi" w:cstheme="minorHAnsi"/>
        </w:rPr>
        <w:t xml:space="preserve"> observarão o horário de Brasília-DF.</w:t>
      </w:r>
    </w:p>
    <w:p w:rsidR="006108BB" w:rsidRPr="006108BB" w:rsidRDefault="006108BB" w:rsidP="00603D7E">
      <w:pPr>
        <w:pStyle w:val="PargrafodaLista"/>
        <w:numPr>
          <w:ilvl w:val="1"/>
          <w:numId w:val="8"/>
        </w:numPr>
        <w:adjustRightInd w:val="0"/>
        <w:spacing w:before="120" w:after="120"/>
        <w:ind w:left="0" w:firstLine="0"/>
        <w:jc w:val="both"/>
        <w:rPr>
          <w:rFonts w:asciiTheme="minorHAnsi" w:eastAsiaTheme="minorHAnsi" w:hAnsiTheme="minorHAnsi" w:cstheme="minorHAnsi"/>
        </w:rPr>
      </w:pPr>
      <w:r w:rsidRPr="006108BB">
        <w:rPr>
          <w:rFonts w:asciiTheme="minorHAnsi" w:eastAsiaTheme="minorHAnsi" w:hAnsiTheme="minorHAnsi" w:cstheme="minorHAnsi"/>
        </w:rPr>
        <w:t xml:space="preserve"> No julgamento das propostas e da habilitação, a Administração poderá sanar erros ou falhas que não alterem a substância das propostas, dos documentos e sua validade jurídica, mediante despacho fundamentado, registrado em ata e acessível a todos, atribuindo-lhes validade e eficácia para fins de habilitação e classificação.</w:t>
      </w:r>
    </w:p>
    <w:p w:rsidR="006108BB" w:rsidRPr="00651122" w:rsidRDefault="006108BB" w:rsidP="00CD434D">
      <w:pPr>
        <w:adjustRightInd w:val="0"/>
        <w:spacing w:before="120" w:after="120"/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 xml:space="preserve">8.5.  </w:t>
      </w:r>
      <w:r w:rsidRPr="00651122">
        <w:rPr>
          <w:rFonts w:asciiTheme="minorHAnsi" w:eastAsiaTheme="minorHAnsi" w:hAnsiTheme="minorHAnsi" w:cstheme="minorHAnsi"/>
        </w:rPr>
        <w:t xml:space="preserve"> As normas disciplinadoras deste Edital de Contratação Direta serão sempre interpretadas em favor da ampliação da disputa entre os interessados, desde que não comprometam o interesse da Administração, o princípio da isonomia, a finalidade e a segurança da contratação.</w:t>
      </w:r>
    </w:p>
    <w:p w:rsidR="006108BB" w:rsidRDefault="006108BB" w:rsidP="00CD434D">
      <w:pPr>
        <w:adjustRightInd w:val="0"/>
        <w:spacing w:before="120" w:after="120"/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 xml:space="preserve">8.6. </w:t>
      </w:r>
      <w:r w:rsidRPr="00651122">
        <w:rPr>
          <w:rFonts w:asciiTheme="minorHAnsi" w:eastAsiaTheme="minorHAnsi" w:hAnsiTheme="minorHAnsi" w:cstheme="minorHAnsi"/>
        </w:rPr>
        <w:t>Em caso de divergência entre disposições deste Edital de Contratação Direta e de seus anexos ou demais peças que</w:t>
      </w:r>
      <w:r>
        <w:rPr>
          <w:rFonts w:asciiTheme="minorHAnsi" w:eastAsiaTheme="minorHAnsi" w:hAnsiTheme="minorHAnsi" w:cstheme="minorHAnsi"/>
        </w:rPr>
        <w:t xml:space="preserve"> </w:t>
      </w:r>
      <w:r w:rsidRPr="00651122">
        <w:rPr>
          <w:rFonts w:asciiTheme="minorHAnsi" w:eastAsiaTheme="minorHAnsi" w:hAnsiTheme="minorHAnsi" w:cstheme="minorHAnsi"/>
        </w:rPr>
        <w:t>compõem o processo, prevalecerá as deste Edital.</w:t>
      </w:r>
    </w:p>
    <w:p w:rsidR="006108BB" w:rsidRDefault="006108BB" w:rsidP="00CD434D">
      <w:pPr>
        <w:adjustRightInd w:val="0"/>
        <w:spacing w:before="120" w:after="120"/>
        <w:jc w:val="both"/>
        <w:rPr>
          <w:rFonts w:asciiTheme="minorHAnsi" w:eastAsiaTheme="minorHAnsi" w:hAnsiTheme="minorHAnsi" w:cstheme="minorHAnsi"/>
        </w:rPr>
      </w:pPr>
      <w:r>
        <w:rPr>
          <w:rFonts w:asciiTheme="minorHAnsi" w:eastAsiaTheme="minorHAnsi" w:hAnsiTheme="minorHAnsi" w:cstheme="minorHAnsi"/>
        </w:rPr>
        <w:t>8.7.</w:t>
      </w:r>
      <w:r w:rsidRPr="00651122">
        <w:rPr>
          <w:rFonts w:asciiTheme="minorHAnsi" w:eastAsiaTheme="minorHAnsi" w:hAnsiTheme="minorHAnsi" w:cstheme="minorHAnsi"/>
        </w:rPr>
        <w:t xml:space="preserve"> Da sessão </w:t>
      </w:r>
      <w:r>
        <w:rPr>
          <w:rFonts w:asciiTheme="minorHAnsi" w:eastAsiaTheme="minorHAnsi" w:hAnsiTheme="minorHAnsi" w:cstheme="minorHAnsi"/>
        </w:rPr>
        <w:t>de julgamento das propostas</w:t>
      </w:r>
      <w:r w:rsidRPr="00651122">
        <w:rPr>
          <w:rFonts w:asciiTheme="minorHAnsi" w:eastAsiaTheme="minorHAnsi" w:hAnsiTheme="minorHAnsi" w:cstheme="minorHAnsi"/>
        </w:rPr>
        <w:t xml:space="preserve"> será divulgada Ata </w:t>
      </w:r>
      <w:r>
        <w:rPr>
          <w:rFonts w:asciiTheme="minorHAnsi" w:eastAsiaTheme="minorHAnsi" w:hAnsiTheme="minorHAnsi" w:cstheme="minorHAnsi"/>
        </w:rPr>
        <w:t>no Portal da Transparência sendo encaminha para todos os participantes no e-mail</w:t>
      </w:r>
      <w:r w:rsidRPr="00651122">
        <w:rPr>
          <w:rFonts w:asciiTheme="minorHAnsi" w:eastAsiaTheme="minorHAnsi" w:hAnsiTheme="minorHAnsi" w:cstheme="minorHAnsi"/>
        </w:rPr>
        <w:t>.</w:t>
      </w:r>
    </w:p>
    <w:p w:rsidR="006108BB" w:rsidRPr="006108BB" w:rsidRDefault="006108BB" w:rsidP="00603D7E">
      <w:pPr>
        <w:pStyle w:val="PargrafodaLista"/>
        <w:widowControl w:val="0"/>
        <w:numPr>
          <w:ilvl w:val="1"/>
          <w:numId w:val="9"/>
        </w:numPr>
        <w:tabs>
          <w:tab w:val="left" w:pos="0"/>
          <w:tab w:val="left" w:pos="426"/>
          <w:tab w:val="left" w:pos="993"/>
          <w:tab w:val="left" w:pos="8931"/>
        </w:tabs>
        <w:autoSpaceDE w:val="0"/>
        <w:autoSpaceDN w:val="0"/>
        <w:spacing w:before="120" w:after="120"/>
        <w:ind w:left="0" w:firstLine="0"/>
        <w:contextualSpacing w:val="0"/>
        <w:jc w:val="both"/>
        <w:rPr>
          <w:rFonts w:asciiTheme="minorHAnsi" w:hAnsiTheme="minorHAnsi" w:cs="Arial"/>
          <w:b/>
          <w:bCs/>
        </w:rPr>
      </w:pPr>
      <w:r w:rsidRPr="009669CF">
        <w:rPr>
          <w:rFonts w:asciiTheme="minorHAnsi" w:hAnsiTheme="minorHAnsi" w:cs="Arial"/>
        </w:rPr>
        <w:t xml:space="preserve">O Município deverá anular o presente Edital da Chamada Pública, no todo ou </w:t>
      </w:r>
      <w:r w:rsidRPr="009669CF">
        <w:rPr>
          <w:rFonts w:asciiTheme="minorHAnsi" w:hAnsiTheme="minorHAnsi" w:cs="Arial"/>
          <w:spacing w:val="-118"/>
        </w:rPr>
        <w:t xml:space="preserve">    </w:t>
      </w:r>
      <w:r w:rsidRPr="009669CF">
        <w:rPr>
          <w:rFonts w:asciiTheme="minorHAnsi" w:hAnsiTheme="minorHAnsi" w:cs="Arial"/>
        </w:rPr>
        <w:t>em</w:t>
      </w:r>
      <w:r w:rsidRPr="009669CF">
        <w:rPr>
          <w:rFonts w:asciiTheme="minorHAnsi" w:hAnsiTheme="minorHAnsi" w:cs="Arial"/>
          <w:spacing w:val="-3"/>
        </w:rPr>
        <w:t xml:space="preserve"> </w:t>
      </w:r>
      <w:r w:rsidRPr="009669CF">
        <w:rPr>
          <w:rFonts w:asciiTheme="minorHAnsi" w:hAnsiTheme="minorHAnsi" w:cs="Arial"/>
        </w:rPr>
        <w:t>parte,</w:t>
      </w:r>
      <w:r w:rsidRPr="009669CF">
        <w:rPr>
          <w:rFonts w:asciiTheme="minorHAnsi" w:hAnsiTheme="minorHAnsi" w:cs="Arial"/>
          <w:spacing w:val="-4"/>
        </w:rPr>
        <w:t xml:space="preserve"> </w:t>
      </w:r>
      <w:r w:rsidRPr="009669CF">
        <w:rPr>
          <w:rFonts w:asciiTheme="minorHAnsi" w:hAnsiTheme="minorHAnsi" w:cs="Arial"/>
        </w:rPr>
        <w:t>sempre</w:t>
      </w:r>
      <w:r w:rsidRPr="009669CF">
        <w:rPr>
          <w:rFonts w:asciiTheme="minorHAnsi" w:hAnsiTheme="minorHAnsi" w:cs="Arial"/>
          <w:spacing w:val="-2"/>
        </w:rPr>
        <w:t xml:space="preserve"> </w:t>
      </w:r>
      <w:r w:rsidRPr="009669CF">
        <w:rPr>
          <w:rFonts w:asciiTheme="minorHAnsi" w:hAnsiTheme="minorHAnsi" w:cs="Arial"/>
        </w:rPr>
        <w:t>que</w:t>
      </w:r>
      <w:r w:rsidRPr="009669CF">
        <w:rPr>
          <w:rFonts w:asciiTheme="minorHAnsi" w:hAnsiTheme="minorHAnsi" w:cs="Arial"/>
          <w:spacing w:val="-2"/>
        </w:rPr>
        <w:t xml:space="preserve"> </w:t>
      </w:r>
      <w:r w:rsidRPr="009669CF">
        <w:rPr>
          <w:rFonts w:asciiTheme="minorHAnsi" w:hAnsiTheme="minorHAnsi" w:cs="Arial"/>
        </w:rPr>
        <w:t>acontecer</w:t>
      </w:r>
      <w:r w:rsidRPr="009669CF">
        <w:rPr>
          <w:rFonts w:asciiTheme="minorHAnsi" w:hAnsiTheme="minorHAnsi" w:cs="Arial"/>
          <w:spacing w:val="-3"/>
        </w:rPr>
        <w:t xml:space="preserve"> </w:t>
      </w:r>
      <w:r w:rsidRPr="009669CF">
        <w:rPr>
          <w:rFonts w:asciiTheme="minorHAnsi" w:hAnsiTheme="minorHAnsi" w:cs="Arial"/>
        </w:rPr>
        <w:t>ilegalidade,</w:t>
      </w:r>
      <w:r w:rsidRPr="009669CF">
        <w:rPr>
          <w:rFonts w:asciiTheme="minorHAnsi" w:hAnsiTheme="minorHAnsi" w:cs="Arial"/>
          <w:spacing w:val="-2"/>
        </w:rPr>
        <w:t xml:space="preserve"> </w:t>
      </w:r>
      <w:r w:rsidRPr="009669CF">
        <w:rPr>
          <w:rFonts w:asciiTheme="minorHAnsi" w:hAnsiTheme="minorHAnsi" w:cs="Arial"/>
        </w:rPr>
        <w:t>de</w:t>
      </w:r>
      <w:r w:rsidRPr="009669CF">
        <w:rPr>
          <w:rFonts w:asciiTheme="minorHAnsi" w:hAnsiTheme="minorHAnsi" w:cs="Arial"/>
          <w:spacing w:val="-2"/>
        </w:rPr>
        <w:t xml:space="preserve"> </w:t>
      </w:r>
      <w:r w:rsidRPr="009669CF">
        <w:rPr>
          <w:rFonts w:asciiTheme="minorHAnsi" w:hAnsiTheme="minorHAnsi" w:cs="Arial"/>
        </w:rPr>
        <w:t>ofício</w:t>
      </w:r>
      <w:r w:rsidRPr="009669CF">
        <w:rPr>
          <w:rFonts w:asciiTheme="minorHAnsi" w:hAnsiTheme="minorHAnsi" w:cs="Arial"/>
          <w:spacing w:val="-2"/>
        </w:rPr>
        <w:t xml:space="preserve"> </w:t>
      </w:r>
      <w:r w:rsidRPr="009669CF">
        <w:rPr>
          <w:rFonts w:asciiTheme="minorHAnsi" w:hAnsiTheme="minorHAnsi" w:cs="Arial"/>
        </w:rPr>
        <w:t>ou</w:t>
      </w:r>
      <w:r w:rsidRPr="009669CF">
        <w:rPr>
          <w:rFonts w:asciiTheme="minorHAnsi" w:hAnsiTheme="minorHAnsi" w:cs="Arial"/>
          <w:spacing w:val="-3"/>
        </w:rPr>
        <w:t xml:space="preserve"> </w:t>
      </w:r>
      <w:r w:rsidRPr="009669CF">
        <w:rPr>
          <w:rFonts w:asciiTheme="minorHAnsi" w:hAnsiTheme="minorHAnsi" w:cs="Arial"/>
        </w:rPr>
        <w:t>por</w:t>
      </w:r>
      <w:r w:rsidRPr="009669CF">
        <w:rPr>
          <w:rFonts w:asciiTheme="minorHAnsi" w:hAnsiTheme="minorHAnsi" w:cs="Arial"/>
          <w:spacing w:val="-2"/>
        </w:rPr>
        <w:t xml:space="preserve"> </w:t>
      </w:r>
      <w:r w:rsidRPr="009669CF">
        <w:rPr>
          <w:rFonts w:asciiTheme="minorHAnsi" w:hAnsiTheme="minorHAnsi" w:cs="Arial"/>
        </w:rPr>
        <w:t>provocação.</w:t>
      </w:r>
    </w:p>
    <w:p w:rsidR="006108BB" w:rsidRPr="006108BB" w:rsidRDefault="006108BB" w:rsidP="00603D7E">
      <w:pPr>
        <w:pStyle w:val="PargrafodaLista"/>
        <w:widowControl w:val="0"/>
        <w:numPr>
          <w:ilvl w:val="1"/>
          <w:numId w:val="9"/>
        </w:numPr>
        <w:tabs>
          <w:tab w:val="left" w:pos="0"/>
          <w:tab w:val="left" w:pos="426"/>
          <w:tab w:val="left" w:pos="993"/>
          <w:tab w:val="left" w:pos="8931"/>
        </w:tabs>
        <w:autoSpaceDE w:val="0"/>
        <w:autoSpaceDN w:val="0"/>
        <w:adjustRightInd w:val="0"/>
        <w:spacing w:before="120" w:after="120"/>
        <w:ind w:left="0" w:firstLine="0"/>
        <w:contextualSpacing w:val="0"/>
        <w:jc w:val="both"/>
        <w:rPr>
          <w:rFonts w:asciiTheme="minorHAnsi" w:eastAsiaTheme="minorHAnsi" w:hAnsiTheme="minorHAnsi" w:cstheme="minorHAnsi"/>
        </w:rPr>
      </w:pPr>
      <w:r w:rsidRPr="006108BB">
        <w:rPr>
          <w:rFonts w:asciiTheme="minorHAnsi" w:hAnsiTheme="minorHAnsi" w:cs="Arial"/>
        </w:rPr>
        <w:t>Após a fase de classificação das propostas, não cabe desistência da mesma,</w:t>
      </w:r>
      <w:r w:rsidRPr="006108BB">
        <w:rPr>
          <w:rFonts w:asciiTheme="minorHAnsi" w:hAnsiTheme="minorHAnsi" w:cs="Arial"/>
          <w:spacing w:val="-118"/>
        </w:rPr>
        <w:t xml:space="preserve"> </w:t>
      </w:r>
      <w:r w:rsidRPr="006108BB">
        <w:rPr>
          <w:rFonts w:asciiTheme="minorHAnsi" w:hAnsiTheme="minorHAnsi" w:cs="Arial"/>
        </w:rPr>
        <w:t>salvo</w:t>
      </w:r>
      <w:r w:rsidRPr="006108BB">
        <w:rPr>
          <w:rFonts w:asciiTheme="minorHAnsi" w:hAnsiTheme="minorHAnsi" w:cs="Arial"/>
          <w:spacing w:val="-4"/>
        </w:rPr>
        <w:t xml:space="preserve"> </w:t>
      </w:r>
      <w:r w:rsidRPr="006108BB">
        <w:rPr>
          <w:rFonts w:asciiTheme="minorHAnsi" w:hAnsiTheme="minorHAnsi" w:cs="Arial"/>
        </w:rPr>
        <w:t>por</w:t>
      </w:r>
      <w:r w:rsidRPr="006108BB">
        <w:rPr>
          <w:rFonts w:asciiTheme="minorHAnsi" w:hAnsiTheme="minorHAnsi" w:cs="Arial"/>
          <w:spacing w:val="-5"/>
        </w:rPr>
        <w:t xml:space="preserve"> </w:t>
      </w:r>
      <w:r w:rsidRPr="006108BB">
        <w:rPr>
          <w:rFonts w:asciiTheme="minorHAnsi" w:hAnsiTheme="minorHAnsi" w:cs="Arial"/>
        </w:rPr>
        <w:t>motivo</w:t>
      </w:r>
      <w:r w:rsidRPr="006108BB">
        <w:rPr>
          <w:rFonts w:asciiTheme="minorHAnsi" w:hAnsiTheme="minorHAnsi" w:cs="Arial"/>
          <w:spacing w:val="-4"/>
        </w:rPr>
        <w:t xml:space="preserve"> </w:t>
      </w:r>
      <w:r w:rsidRPr="006108BB">
        <w:rPr>
          <w:rFonts w:asciiTheme="minorHAnsi" w:hAnsiTheme="minorHAnsi" w:cs="Arial"/>
        </w:rPr>
        <w:t>justo</w:t>
      </w:r>
      <w:r w:rsidRPr="006108BB">
        <w:rPr>
          <w:rFonts w:asciiTheme="minorHAnsi" w:hAnsiTheme="minorHAnsi" w:cs="Arial"/>
          <w:spacing w:val="-4"/>
        </w:rPr>
        <w:t xml:space="preserve"> </w:t>
      </w:r>
      <w:r w:rsidRPr="006108BB">
        <w:rPr>
          <w:rFonts w:asciiTheme="minorHAnsi" w:hAnsiTheme="minorHAnsi" w:cs="Arial"/>
        </w:rPr>
        <w:t>decorrente</w:t>
      </w:r>
      <w:r w:rsidRPr="006108BB">
        <w:rPr>
          <w:rFonts w:asciiTheme="minorHAnsi" w:hAnsiTheme="minorHAnsi" w:cs="Arial"/>
          <w:spacing w:val="-3"/>
        </w:rPr>
        <w:t xml:space="preserve"> </w:t>
      </w:r>
      <w:r w:rsidRPr="006108BB">
        <w:rPr>
          <w:rFonts w:asciiTheme="minorHAnsi" w:hAnsiTheme="minorHAnsi" w:cs="Arial"/>
        </w:rPr>
        <w:t>de</w:t>
      </w:r>
      <w:r w:rsidRPr="006108BB">
        <w:rPr>
          <w:rFonts w:asciiTheme="minorHAnsi" w:hAnsiTheme="minorHAnsi" w:cs="Arial"/>
          <w:spacing w:val="-4"/>
        </w:rPr>
        <w:t xml:space="preserve"> </w:t>
      </w:r>
      <w:r w:rsidRPr="006108BB">
        <w:rPr>
          <w:rFonts w:asciiTheme="minorHAnsi" w:hAnsiTheme="minorHAnsi" w:cs="Arial"/>
        </w:rPr>
        <w:t>fato</w:t>
      </w:r>
      <w:r w:rsidRPr="006108BB">
        <w:rPr>
          <w:rFonts w:asciiTheme="minorHAnsi" w:hAnsiTheme="minorHAnsi" w:cs="Arial"/>
          <w:spacing w:val="-3"/>
        </w:rPr>
        <w:t xml:space="preserve"> </w:t>
      </w:r>
      <w:r w:rsidRPr="006108BB">
        <w:rPr>
          <w:rFonts w:asciiTheme="minorHAnsi" w:hAnsiTheme="minorHAnsi" w:cs="Arial"/>
        </w:rPr>
        <w:t>superveniente</w:t>
      </w:r>
      <w:r w:rsidRPr="006108BB">
        <w:rPr>
          <w:rFonts w:asciiTheme="minorHAnsi" w:hAnsiTheme="minorHAnsi" w:cs="Arial"/>
          <w:spacing w:val="8"/>
        </w:rPr>
        <w:t xml:space="preserve"> </w:t>
      </w:r>
      <w:r w:rsidRPr="006108BB">
        <w:rPr>
          <w:rFonts w:asciiTheme="minorHAnsi" w:hAnsiTheme="minorHAnsi" w:cs="Arial"/>
        </w:rPr>
        <w:t>e</w:t>
      </w:r>
      <w:r w:rsidRPr="006108BB">
        <w:rPr>
          <w:rFonts w:asciiTheme="minorHAnsi" w:hAnsiTheme="minorHAnsi" w:cs="Arial"/>
          <w:spacing w:val="-3"/>
        </w:rPr>
        <w:t xml:space="preserve"> </w:t>
      </w:r>
      <w:r w:rsidRPr="006108BB">
        <w:rPr>
          <w:rFonts w:asciiTheme="minorHAnsi" w:hAnsiTheme="minorHAnsi" w:cs="Arial"/>
        </w:rPr>
        <w:t>aceito</w:t>
      </w:r>
      <w:r w:rsidRPr="006108BB">
        <w:rPr>
          <w:rFonts w:asciiTheme="minorHAnsi" w:hAnsiTheme="minorHAnsi" w:cs="Arial"/>
          <w:spacing w:val="-6"/>
        </w:rPr>
        <w:t xml:space="preserve"> </w:t>
      </w:r>
      <w:r w:rsidRPr="006108BB">
        <w:rPr>
          <w:rFonts w:asciiTheme="minorHAnsi" w:hAnsiTheme="minorHAnsi" w:cs="Arial"/>
        </w:rPr>
        <w:t>pelo</w:t>
      </w:r>
      <w:r w:rsidRPr="006108BB">
        <w:rPr>
          <w:rFonts w:asciiTheme="minorHAnsi" w:hAnsiTheme="minorHAnsi" w:cs="Arial"/>
          <w:spacing w:val="-5"/>
        </w:rPr>
        <w:t xml:space="preserve"> </w:t>
      </w:r>
      <w:r w:rsidRPr="006108BB">
        <w:rPr>
          <w:rFonts w:asciiTheme="minorHAnsi" w:hAnsiTheme="minorHAnsi" w:cs="Arial"/>
        </w:rPr>
        <w:t>Município.</w:t>
      </w:r>
    </w:p>
    <w:p w:rsidR="006108BB" w:rsidRPr="006108BB" w:rsidRDefault="006108BB" w:rsidP="00603D7E">
      <w:pPr>
        <w:pStyle w:val="PargrafodaLista"/>
        <w:widowControl w:val="0"/>
        <w:numPr>
          <w:ilvl w:val="1"/>
          <w:numId w:val="9"/>
        </w:numPr>
        <w:tabs>
          <w:tab w:val="left" w:pos="0"/>
          <w:tab w:val="left" w:pos="426"/>
          <w:tab w:val="left" w:pos="993"/>
          <w:tab w:val="left" w:pos="8931"/>
        </w:tabs>
        <w:autoSpaceDE w:val="0"/>
        <w:autoSpaceDN w:val="0"/>
        <w:adjustRightInd w:val="0"/>
        <w:spacing w:before="120" w:after="120"/>
        <w:ind w:left="0" w:firstLine="0"/>
        <w:contextualSpacing w:val="0"/>
        <w:jc w:val="both"/>
        <w:rPr>
          <w:rFonts w:asciiTheme="minorHAnsi" w:eastAsiaTheme="minorHAnsi" w:hAnsiTheme="minorHAnsi" w:cstheme="minorHAnsi"/>
        </w:rPr>
      </w:pPr>
      <w:r w:rsidRPr="006108BB">
        <w:rPr>
          <w:rFonts w:asciiTheme="minorHAnsi" w:eastAsiaTheme="minorHAnsi" w:hAnsiTheme="minorHAnsi" w:cstheme="minorHAnsi"/>
        </w:rPr>
        <w:t>Integram este Edital de Contratação Direta, para todos os fins e efeitos, os seguintes anexos:</w:t>
      </w:r>
    </w:p>
    <w:p w:rsidR="006108BB" w:rsidRDefault="006108BB" w:rsidP="00CD434D">
      <w:pPr>
        <w:adjustRightInd w:val="0"/>
        <w:spacing w:before="120" w:after="120"/>
        <w:jc w:val="both"/>
        <w:rPr>
          <w:rFonts w:asciiTheme="minorHAnsi" w:eastAsiaTheme="minorHAnsi" w:hAnsiTheme="minorHAnsi" w:cstheme="minorHAnsi"/>
        </w:rPr>
      </w:pPr>
      <w:r w:rsidRPr="00651122">
        <w:rPr>
          <w:rFonts w:asciiTheme="minorHAnsi" w:eastAsiaTheme="minorHAnsi" w:hAnsiTheme="minorHAnsi" w:cstheme="minorHAnsi"/>
        </w:rPr>
        <w:t xml:space="preserve">ANEXO I </w:t>
      </w:r>
      <w:r>
        <w:rPr>
          <w:rFonts w:asciiTheme="minorHAnsi" w:eastAsiaTheme="minorHAnsi" w:hAnsiTheme="minorHAnsi" w:cstheme="minorHAnsi"/>
        </w:rPr>
        <w:t>– Modelo de Proposta;</w:t>
      </w:r>
    </w:p>
    <w:p w:rsidR="00193C2A" w:rsidRDefault="00193C2A" w:rsidP="00193C2A">
      <w:pPr>
        <w:adjustRightInd w:val="0"/>
        <w:spacing w:before="120" w:after="120"/>
        <w:jc w:val="both"/>
        <w:rPr>
          <w:rFonts w:asciiTheme="minorHAnsi" w:eastAsiaTheme="minorHAnsi" w:hAnsiTheme="minorHAnsi" w:cstheme="minorHAnsi"/>
        </w:rPr>
      </w:pPr>
      <w:r w:rsidRPr="00651122">
        <w:rPr>
          <w:rFonts w:asciiTheme="minorHAnsi" w:eastAsiaTheme="minorHAnsi" w:hAnsiTheme="minorHAnsi" w:cstheme="minorHAnsi"/>
        </w:rPr>
        <w:t xml:space="preserve">ANEXO </w:t>
      </w:r>
      <w:r>
        <w:rPr>
          <w:rFonts w:asciiTheme="minorHAnsi" w:eastAsiaTheme="minorHAnsi" w:hAnsiTheme="minorHAnsi" w:cstheme="minorHAnsi"/>
        </w:rPr>
        <w:t>I</w:t>
      </w:r>
      <w:r w:rsidRPr="00651122">
        <w:rPr>
          <w:rFonts w:asciiTheme="minorHAnsi" w:eastAsiaTheme="minorHAnsi" w:hAnsiTheme="minorHAnsi" w:cstheme="minorHAnsi"/>
        </w:rPr>
        <w:t>I - Termo de Referência;</w:t>
      </w:r>
    </w:p>
    <w:p w:rsidR="006108BB" w:rsidRPr="00651122" w:rsidRDefault="006108BB" w:rsidP="00CD434D">
      <w:pPr>
        <w:adjustRightInd w:val="0"/>
        <w:spacing w:before="120" w:after="120"/>
        <w:jc w:val="both"/>
        <w:rPr>
          <w:rFonts w:asciiTheme="minorHAnsi" w:eastAsiaTheme="minorHAnsi" w:hAnsiTheme="minorHAnsi" w:cstheme="minorHAnsi"/>
        </w:rPr>
      </w:pPr>
      <w:r w:rsidRPr="00651122">
        <w:rPr>
          <w:rFonts w:asciiTheme="minorHAnsi" w:eastAsiaTheme="minorHAnsi" w:hAnsiTheme="minorHAnsi" w:cstheme="minorHAnsi"/>
        </w:rPr>
        <w:t>ANEXO III – Minuta de Termo de Contrato;</w:t>
      </w:r>
    </w:p>
    <w:p w:rsidR="00B40FA5" w:rsidRPr="009669CF" w:rsidRDefault="00B40FA5" w:rsidP="00B40FA5">
      <w:pPr>
        <w:tabs>
          <w:tab w:val="left" w:pos="426"/>
          <w:tab w:val="left" w:pos="827"/>
          <w:tab w:val="left" w:pos="993"/>
          <w:tab w:val="left" w:pos="8931"/>
        </w:tabs>
        <w:spacing w:line="276" w:lineRule="auto"/>
        <w:jc w:val="center"/>
        <w:rPr>
          <w:rFonts w:asciiTheme="minorHAnsi" w:hAnsiTheme="minorHAnsi" w:cs="Arial"/>
          <w:b/>
          <w:bCs/>
        </w:rPr>
      </w:pPr>
    </w:p>
    <w:p w:rsidR="00B40FA5" w:rsidRPr="00050A86" w:rsidRDefault="00B40FA5" w:rsidP="00B40FA5">
      <w:pPr>
        <w:pStyle w:val="Corpodetexto"/>
        <w:spacing w:line="360" w:lineRule="auto"/>
        <w:ind w:left="708"/>
        <w:jc w:val="center"/>
        <w:rPr>
          <w:rFonts w:asciiTheme="minorHAnsi" w:hAnsiTheme="minorHAnsi" w:cstheme="minorHAnsi"/>
        </w:rPr>
      </w:pPr>
      <w:r w:rsidRPr="00050A86">
        <w:rPr>
          <w:rFonts w:asciiTheme="minorHAnsi" w:hAnsiTheme="minorHAnsi" w:cstheme="minorHAnsi"/>
        </w:rPr>
        <w:t>Itaguajé,</w:t>
      </w:r>
      <w:r w:rsidR="00412431">
        <w:rPr>
          <w:rFonts w:asciiTheme="minorHAnsi" w:hAnsiTheme="minorHAnsi" w:cstheme="minorHAnsi"/>
        </w:rPr>
        <w:t xml:space="preserve"> </w:t>
      </w:r>
      <w:r w:rsidR="002C3930">
        <w:rPr>
          <w:rFonts w:asciiTheme="minorHAnsi" w:hAnsiTheme="minorHAnsi" w:cstheme="minorHAnsi"/>
        </w:rPr>
        <w:t>18</w:t>
      </w:r>
      <w:r w:rsidRPr="00050A86">
        <w:rPr>
          <w:rFonts w:asciiTheme="minorHAnsi" w:hAnsiTheme="minorHAnsi" w:cstheme="minorHAnsi"/>
        </w:rPr>
        <w:t xml:space="preserve"> de </w:t>
      </w:r>
      <w:proofErr w:type="gramStart"/>
      <w:r w:rsidR="00412431">
        <w:rPr>
          <w:rFonts w:asciiTheme="minorHAnsi" w:hAnsiTheme="minorHAnsi" w:cstheme="minorHAnsi"/>
        </w:rPr>
        <w:t xml:space="preserve">Setembro </w:t>
      </w:r>
      <w:r w:rsidRPr="00050A86">
        <w:rPr>
          <w:rFonts w:asciiTheme="minorHAnsi" w:hAnsiTheme="minorHAnsi" w:cstheme="minorHAnsi"/>
        </w:rPr>
        <w:t xml:space="preserve"> de</w:t>
      </w:r>
      <w:proofErr w:type="gramEnd"/>
      <w:r w:rsidRPr="00050A86">
        <w:rPr>
          <w:rFonts w:asciiTheme="minorHAnsi" w:hAnsiTheme="minorHAnsi" w:cstheme="minorHAnsi"/>
        </w:rPr>
        <w:t xml:space="preserve"> 202</w:t>
      </w:r>
      <w:r w:rsidR="006108BB">
        <w:rPr>
          <w:rFonts w:asciiTheme="minorHAnsi" w:hAnsiTheme="minorHAnsi" w:cstheme="minorHAnsi"/>
        </w:rPr>
        <w:t>4</w:t>
      </w:r>
      <w:r w:rsidRPr="00050A86">
        <w:rPr>
          <w:rFonts w:asciiTheme="minorHAnsi" w:hAnsiTheme="minorHAnsi" w:cstheme="minorHAnsi"/>
        </w:rPr>
        <w:t>.</w:t>
      </w:r>
    </w:p>
    <w:p w:rsidR="00B40FA5" w:rsidRPr="00050A86" w:rsidRDefault="00B40FA5" w:rsidP="00B40FA5">
      <w:pPr>
        <w:jc w:val="center"/>
        <w:rPr>
          <w:rFonts w:asciiTheme="minorHAnsi" w:hAnsiTheme="minorHAnsi" w:cstheme="minorHAnsi"/>
        </w:rPr>
      </w:pPr>
    </w:p>
    <w:p w:rsidR="00412431" w:rsidRPr="00971DA6" w:rsidRDefault="00412431" w:rsidP="00412431">
      <w:pPr>
        <w:spacing w:before="120" w:after="120"/>
        <w:jc w:val="center"/>
        <w:rPr>
          <w:rFonts w:ascii="Arial" w:eastAsia="Arial" w:hAnsi="Arial" w:cs="Arial"/>
          <w:b/>
          <w:sz w:val="20"/>
        </w:rPr>
      </w:pPr>
      <w:r w:rsidRPr="00971DA6">
        <w:rPr>
          <w:rFonts w:ascii="Arial" w:eastAsia="Arial" w:hAnsi="Arial" w:cs="Arial"/>
          <w:b/>
          <w:sz w:val="20"/>
        </w:rPr>
        <w:t>AYRES TADEU BERTAZZO</w:t>
      </w:r>
    </w:p>
    <w:p w:rsidR="00B40FA5" w:rsidRPr="00050A86" w:rsidRDefault="00412431" w:rsidP="00412431">
      <w:pPr>
        <w:spacing w:line="360" w:lineRule="auto"/>
        <w:jc w:val="center"/>
        <w:rPr>
          <w:rFonts w:asciiTheme="minorHAnsi" w:hAnsiTheme="minorHAnsi" w:cstheme="minorHAnsi"/>
          <w:b/>
        </w:rPr>
      </w:pPr>
      <w:r w:rsidRPr="00971DA6">
        <w:rPr>
          <w:rFonts w:ascii="Arial" w:eastAsia="Arial" w:hAnsi="Arial" w:cs="Arial"/>
          <w:sz w:val="20"/>
        </w:rPr>
        <w:t>Presidente da Câmara Municipal</w:t>
      </w:r>
    </w:p>
    <w:p w:rsidR="00B40FA5" w:rsidRDefault="00B40FA5" w:rsidP="00B40FA5">
      <w:pPr>
        <w:spacing w:line="360" w:lineRule="auto"/>
        <w:jc w:val="center"/>
        <w:rPr>
          <w:rFonts w:ascii="Arial" w:hAnsi="Arial" w:cs="Arial"/>
          <w:b/>
        </w:rPr>
      </w:pPr>
    </w:p>
    <w:p w:rsidR="00412431" w:rsidRDefault="00412431" w:rsidP="00B40FA5">
      <w:pPr>
        <w:spacing w:line="360" w:lineRule="auto"/>
        <w:jc w:val="center"/>
        <w:rPr>
          <w:rFonts w:ascii="Arial" w:hAnsi="Arial" w:cs="Arial"/>
          <w:b/>
        </w:rPr>
      </w:pPr>
    </w:p>
    <w:p w:rsidR="00B40FA5" w:rsidRPr="006B3F7F" w:rsidRDefault="00B40FA5" w:rsidP="00B40FA5">
      <w:pPr>
        <w:spacing w:line="360" w:lineRule="auto"/>
        <w:jc w:val="center"/>
        <w:rPr>
          <w:rFonts w:ascii="Arial" w:hAnsi="Arial" w:cs="Arial"/>
          <w:b/>
        </w:rPr>
      </w:pPr>
      <w:r w:rsidRPr="006B3F7F">
        <w:rPr>
          <w:rFonts w:ascii="Arial" w:hAnsi="Arial" w:cs="Arial"/>
          <w:b/>
        </w:rPr>
        <w:t>ANEXO I</w:t>
      </w:r>
    </w:p>
    <w:p w:rsidR="00B40FA5" w:rsidRPr="006B3F7F" w:rsidRDefault="00B40FA5" w:rsidP="00B40FA5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tbl>
      <w:tblPr>
        <w:tblW w:w="10842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993"/>
        <w:gridCol w:w="1276"/>
        <w:gridCol w:w="2410"/>
        <w:gridCol w:w="1559"/>
        <w:gridCol w:w="1163"/>
        <w:gridCol w:w="153"/>
        <w:gridCol w:w="1406"/>
        <w:gridCol w:w="1021"/>
        <w:gridCol w:w="11"/>
      </w:tblGrid>
      <w:tr w:rsidR="00B40FA5" w:rsidRPr="00CD434D" w:rsidTr="00CD434D">
        <w:trPr>
          <w:trHeight w:val="465"/>
        </w:trPr>
        <w:tc>
          <w:tcPr>
            <w:tcW w:w="1843" w:type="dxa"/>
            <w:gridSpan w:val="2"/>
            <w:vAlign w:val="center"/>
          </w:tcPr>
          <w:p w:rsidR="00B40FA5" w:rsidRPr="00CD434D" w:rsidRDefault="00B40FA5" w:rsidP="00CD434D">
            <w:pPr>
              <w:tabs>
                <w:tab w:val="left" w:pos="9072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CD434D">
              <w:rPr>
                <w:rFonts w:asciiTheme="minorHAnsi" w:hAnsiTheme="minorHAnsi" w:cstheme="minorHAnsi"/>
                <w:b/>
                <w:color w:val="000000"/>
              </w:rPr>
              <w:t>EMPRESA:</w:t>
            </w:r>
          </w:p>
        </w:tc>
        <w:tc>
          <w:tcPr>
            <w:tcW w:w="5245" w:type="dxa"/>
            <w:gridSpan w:val="3"/>
            <w:vAlign w:val="center"/>
          </w:tcPr>
          <w:p w:rsidR="00B40FA5" w:rsidRPr="00CD434D" w:rsidRDefault="00B40FA5" w:rsidP="00CD434D">
            <w:pPr>
              <w:tabs>
                <w:tab w:val="left" w:pos="9072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1316" w:type="dxa"/>
            <w:gridSpan w:val="2"/>
            <w:vAlign w:val="center"/>
          </w:tcPr>
          <w:p w:rsidR="00B40FA5" w:rsidRPr="00CD434D" w:rsidRDefault="00B40FA5" w:rsidP="00CD434D">
            <w:pPr>
              <w:tabs>
                <w:tab w:val="left" w:pos="9072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CD434D">
              <w:rPr>
                <w:rFonts w:asciiTheme="minorHAnsi" w:hAnsiTheme="minorHAnsi" w:cstheme="minorHAnsi"/>
                <w:b/>
                <w:color w:val="000000"/>
              </w:rPr>
              <w:t>CEP:</w:t>
            </w:r>
          </w:p>
        </w:tc>
        <w:tc>
          <w:tcPr>
            <w:tcW w:w="2438" w:type="dxa"/>
            <w:gridSpan w:val="3"/>
          </w:tcPr>
          <w:p w:rsidR="00B40FA5" w:rsidRPr="00CD434D" w:rsidRDefault="00B40FA5" w:rsidP="00CD434D">
            <w:pPr>
              <w:tabs>
                <w:tab w:val="left" w:pos="9072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</w:tr>
      <w:tr w:rsidR="00B40FA5" w:rsidRPr="00CD434D" w:rsidTr="00CD434D">
        <w:trPr>
          <w:trHeight w:val="465"/>
        </w:trPr>
        <w:tc>
          <w:tcPr>
            <w:tcW w:w="1843" w:type="dxa"/>
            <w:gridSpan w:val="2"/>
            <w:vAlign w:val="center"/>
          </w:tcPr>
          <w:p w:rsidR="00B40FA5" w:rsidRPr="00CD434D" w:rsidRDefault="00B40FA5" w:rsidP="00CD434D">
            <w:pPr>
              <w:tabs>
                <w:tab w:val="left" w:pos="9072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CD434D">
              <w:rPr>
                <w:rFonts w:asciiTheme="minorHAnsi" w:hAnsiTheme="minorHAnsi" w:cstheme="minorHAnsi"/>
                <w:b/>
                <w:color w:val="000000"/>
              </w:rPr>
              <w:t>ENDEREÇO:</w:t>
            </w:r>
          </w:p>
        </w:tc>
        <w:tc>
          <w:tcPr>
            <w:tcW w:w="3686" w:type="dxa"/>
            <w:gridSpan w:val="2"/>
            <w:vAlign w:val="center"/>
          </w:tcPr>
          <w:p w:rsidR="00B40FA5" w:rsidRPr="00CD434D" w:rsidRDefault="00B40FA5" w:rsidP="00CD434D">
            <w:pPr>
              <w:tabs>
                <w:tab w:val="left" w:pos="9072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  <w:tc>
          <w:tcPr>
            <w:tcW w:w="1559" w:type="dxa"/>
            <w:vAlign w:val="center"/>
          </w:tcPr>
          <w:p w:rsidR="00B40FA5" w:rsidRPr="00CD434D" w:rsidRDefault="00B40FA5" w:rsidP="00CD434D">
            <w:pPr>
              <w:tabs>
                <w:tab w:val="left" w:pos="9072"/>
              </w:tabs>
              <w:autoSpaceDE w:val="0"/>
              <w:autoSpaceDN w:val="0"/>
              <w:adjustRightInd w:val="0"/>
              <w:spacing w:line="280" w:lineRule="exact"/>
              <w:rPr>
                <w:rFonts w:asciiTheme="minorHAnsi" w:hAnsiTheme="minorHAnsi" w:cstheme="minorHAnsi"/>
                <w:b/>
                <w:color w:val="000000"/>
              </w:rPr>
            </w:pPr>
            <w:r w:rsidRPr="00CD434D">
              <w:rPr>
                <w:rFonts w:asciiTheme="minorHAnsi" w:hAnsiTheme="minorHAnsi" w:cstheme="minorHAnsi"/>
                <w:b/>
                <w:color w:val="000000"/>
              </w:rPr>
              <w:t>Nº</w:t>
            </w:r>
          </w:p>
        </w:tc>
        <w:tc>
          <w:tcPr>
            <w:tcW w:w="1316" w:type="dxa"/>
            <w:gridSpan w:val="2"/>
            <w:vAlign w:val="center"/>
          </w:tcPr>
          <w:p w:rsidR="00B40FA5" w:rsidRPr="00CD434D" w:rsidRDefault="00B40FA5" w:rsidP="00CD434D">
            <w:pPr>
              <w:tabs>
                <w:tab w:val="left" w:pos="9072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CD434D">
              <w:rPr>
                <w:rFonts w:asciiTheme="minorHAnsi" w:hAnsiTheme="minorHAnsi" w:cstheme="minorHAnsi"/>
                <w:b/>
                <w:color w:val="000000"/>
              </w:rPr>
              <w:t>BAIRRO:</w:t>
            </w:r>
          </w:p>
        </w:tc>
        <w:tc>
          <w:tcPr>
            <w:tcW w:w="2438" w:type="dxa"/>
            <w:gridSpan w:val="3"/>
          </w:tcPr>
          <w:p w:rsidR="00B40FA5" w:rsidRPr="00CD434D" w:rsidRDefault="00B40FA5" w:rsidP="00CD434D">
            <w:pPr>
              <w:tabs>
                <w:tab w:val="left" w:pos="9072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</w:tr>
      <w:tr w:rsidR="00B40FA5" w:rsidRPr="00CD434D" w:rsidTr="00CD434D">
        <w:trPr>
          <w:trHeight w:val="465"/>
        </w:trPr>
        <w:tc>
          <w:tcPr>
            <w:tcW w:w="1843" w:type="dxa"/>
            <w:gridSpan w:val="2"/>
            <w:vAlign w:val="center"/>
          </w:tcPr>
          <w:p w:rsidR="00B40FA5" w:rsidRPr="00CD434D" w:rsidRDefault="00B40FA5" w:rsidP="00CD434D">
            <w:pPr>
              <w:tabs>
                <w:tab w:val="left" w:pos="9072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CD434D">
              <w:rPr>
                <w:rFonts w:asciiTheme="minorHAnsi" w:hAnsiTheme="minorHAnsi" w:cstheme="minorHAnsi"/>
                <w:b/>
                <w:color w:val="000000"/>
              </w:rPr>
              <w:t>CIDADE:</w:t>
            </w:r>
          </w:p>
        </w:tc>
        <w:tc>
          <w:tcPr>
            <w:tcW w:w="8999" w:type="dxa"/>
            <w:gridSpan w:val="8"/>
            <w:vAlign w:val="center"/>
          </w:tcPr>
          <w:p w:rsidR="00B40FA5" w:rsidRPr="00CD434D" w:rsidRDefault="00B40FA5" w:rsidP="00CD434D">
            <w:pPr>
              <w:tabs>
                <w:tab w:val="left" w:pos="9072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</w:p>
        </w:tc>
      </w:tr>
      <w:tr w:rsidR="00B40FA5" w:rsidRPr="00CD434D" w:rsidTr="00CD434D">
        <w:trPr>
          <w:trHeight w:val="465"/>
        </w:trPr>
        <w:tc>
          <w:tcPr>
            <w:tcW w:w="1843" w:type="dxa"/>
            <w:gridSpan w:val="2"/>
            <w:vAlign w:val="center"/>
          </w:tcPr>
          <w:p w:rsidR="00B40FA5" w:rsidRPr="00CD434D" w:rsidRDefault="00B40FA5" w:rsidP="00CD434D">
            <w:pPr>
              <w:tabs>
                <w:tab w:val="left" w:pos="9072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CD434D">
              <w:rPr>
                <w:rFonts w:asciiTheme="minorHAnsi" w:hAnsiTheme="minorHAnsi" w:cstheme="minorHAnsi"/>
                <w:b/>
                <w:color w:val="000000"/>
              </w:rPr>
              <w:t>CNPJ:</w:t>
            </w:r>
          </w:p>
        </w:tc>
        <w:tc>
          <w:tcPr>
            <w:tcW w:w="8999" w:type="dxa"/>
            <w:gridSpan w:val="8"/>
          </w:tcPr>
          <w:p w:rsidR="00B40FA5" w:rsidRPr="00CD434D" w:rsidRDefault="00B40FA5" w:rsidP="00CD434D">
            <w:pPr>
              <w:spacing w:line="280" w:lineRule="exact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B40FA5" w:rsidRPr="00CD434D" w:rsidTr="00CD434D">
        <w:trPr>
          <w:trHeight w:val="465"/>
        </w:trPr>
        <w:tc>
          <w:tcPr>
            <w:tcW w:w="1843" w:type="dxa"/>
            <w:gridSpan w:val="2"/>
            <w:vAlign w:val="center"/>
          </w:tcPr>
          <w:p w:rsidR="00B40FA5" w:rsidRPr="00CD434D" w:rsidRDefault="00B40FA5" w:rsidP="00CD434D">
            <w:pPr>
              <w:tabs>
                <w:tab w:val="left" w:pos="9072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CD434D">
              <w:rPr>
                <w:rFonts w:asciiTheme="minorHAnsi" w:hAnsiTheme="minorHAnsi" w:cstheme="minorHAnsi"/>
                <w:b/>
                <w:color w:val="000000"/>
              </w:rPr>
              <w:t>FONE:</w:t>
            </w:r>
          </w:p>
        </w:tc>
        <w:tc>
          <w:tcPr>
            <w:tcW w:w="8999" w:type="dxa"/>
            <w:gridSpan w:val="8"/>
          </w:tcPr>
          <w:p w:rsidR="00B40FA5" w:rsidRPr="00CD434D" w:rsidRDefault="00B40FA5" w:rsidP="00CD434D">
            <w:pPr>
              <w:spacing w:line="280" w:lineRule="exact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B40FA5" w:rsidRPr="00CD434D" w:rsidTr="00CD434D">
        <w:trPr>
          <w:trHeight w:val="465"/>
        </w:trPr>
        <w:tc>
          <w:tcPr>
            <w:tcW w:w="1843" w:type="dxa"/>
            <w:gridSpan w:val="2"/>
            <w:vAlign w:val="center"/>
          </w:tcPr>
          <w:p w:rsidR="00B40FA5" w:rsidRPr="00CD434D" w:rsidRDefault="00B40FA5" w:rsidP="00CD434D">
            <w:pPr>
              <w:tabs>
                <w:tab w:val="left" w:pos="9072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CD434D">
              <w:rPr>
                <w:rFonts w:asciiTheme="minorHAnsi" w:hAnsiTheme="minorHAnsi" w:cstheme="minorHAnsi"/>
                <w:b/>
                <w:color w:val="000000"/>
              </w:rPr>
              <w:t>EMAIL</w:t>
            </w:r>
          </w:p>
        </w:tc>
        <w:tc>
          <w:tcPr>
            <w:tcW w:w="8999" w:type="dxa"/>
            <w:gridSpan w:val="8"/>
          </w:tcPr>
          <w:p w:rsidR="00B40FA5" w:rsidRPr="00CD434D" w:rsidRDefault="00B40FA5" w:rsidP="00CD434D">
            <w:pPr>
              <w:spacing w:line="280" w:lineRule="exact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B40FA5" w:rsidRPr="00CD434D" w:rsidTr="00CD434D">
        <w:trPr>
          <w:trHeight w:val="465"/>
        </w:trPr>
        <w:tc>
          <w:tcPr>
            <w:tcW w:w="1843" w:type="dxa"/>
            <w:gridSpan w:val="2"/>
            <w:vAlign w:val="center"/>
          </w:tcPr>
          <w:p w:rsidR="00B40FA5" w:rsidRPr="00CD434D" w:rsidRDefault="00B40FA5" w:rsidP="00CD434D">
            <w:pPr>
              <w:tabs>
                <w:tab w:val="left" w:pos="9072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CD434D">
              <w:rPr>
                <w:rFonts w:asciiTheme="minorHAnsi" w:hAnsiTheme="minorHAnsi" w:cstheme="minorHAnsi"/>
                <w:b/>
                <w:color w:val="000000"/>
              </w:rPr>
              <w:t>CONTATO:</w:t>
            </w:r>
          </w:p>
        </w:tc>
        <w:tc>
          <w:tcPr>
            <w:tcW w:w="8999" w:type="dxa"/>
            <w:gridSpan w:val="8"/>
          </w:tcPr>
          <w:p w:rsidR="00B40FA5" w:rsidRPr="00CD434D" w:rsidRDefault="00B40FA5" w:rsidP="00CD434D">
            <w:pPr>
              <w:spacing w:line="280" w:lineRule="exact"/>
              <w:jc w:val="center"/>
              <w:rPr>
                <w:rFonts w:asciiTheme="minorHAnsi" w:hAnsiTheme="minorHAnsi" w:cstheme="minorHAnsi"/>
              </w:rPr>
            </w:pPr>
          </w:p>
        </w:tc>
      </w:tr>
      <w:tr w:rsidR="00B40FA5" w:rsidRPr="00CD434D" w:rsidTr="00CD434D">
        <w:trPr>
          <w:gridAfter w:val="1"/>
          <w:wAfter w:w="11" w:type="dxa"/>
          <w:trHeight w:val="747"/>
        </w:trPr>
        <w:tc>
          <w:tcPr>
            <w:tcW w:w="850" w:type="dxa"/>
            <w:vAlign w:val="center"/>
          </w:tcPr>
          <w:p w:rsidR="00B40FA5" w:rsidRPr="00CD434D" w:rsidRDefault="00B40FA5" w:rsidP="00CD434D">
            <w:pPr>
              <w:tabs>
                <w:tab w:val="left" w:pos="9072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CD434D">
              <w:rPr>
                <w:rFonts w:asciiTheme="minorHAnsi" w:hAnsiTheme="minorHAnsi" w:cstheme="minorHAnsi"/>
                <w:b/>
                <w:color w:val="000000"/>
              </w:rPr>
              <w:t>Item</w:t>
            </w:r>
          </w:p>
        </w:tc>
        <w:tc>
          <w:tcPr>
            <w:tcW w:w="993" w:type="dxa"/>
            <w:vAlign w:val="center"/>
          </w:tcPr>
          <w:p w:rsidR="00B40FA5" w:rsidRPr="00CD434D" w:rsidRDefault="00B40FA5" w:rsidP="00CD434D">
            <w:pPr>
              <w:tabs>
                <w:tab w:val="left" w:pos="9072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CD434D">
              <w:rPr>
                <w:rFonts w:asciiTheme="minorHAnsi" w:hAnsiTheme="minorHAnsi" w:cstheme="minorHAnsi"/>
                <w:b/>
                <w:color w:val="000000"/>
              </w:rPr>
              <w:t>Quant.</w:t>
            </w:r>
          </w:p>
        </w:tc>
        <w:tc>
          <w:tcPr>
            <w:tcW w:w="1276" w:type="dxa"/>
            <w:vAlign w:val="center"/>
          </w:tcPr>
          <w:p w:rsidR="00B40FA5" w:rsidRPr="00CD434D" w:rsidRDefault="00B40FA5" w:rsidP="00CD434D">
            <w:pPr>
              <w:spacing w:line="280" w:lineRule="exact"/>
              <w:jc w:val="center"/>
              <w:rPr>
                <w:rFonts w:asciiTheme="minorHAnsi" w:hAnsiTheme="minorHAnsi" w:cstheme="minorHAnsi"/>
              </w:rPr>
            </w:pPr>
            <w:r w:rsidRPr="00CD434D">
              <w:rPr>
                <w:rFonts w:asciiTheme="minorHAnsi" w:hAnsiTheme="minorHAnsi" w:cstheme="minorHAnsi"/>
                <w:b/>
                <w:color w:val="000000"/>
              </w:rPr>
              <w:t>Unid.</w:t>
            </w:r>
          </w:p>
        </w:tc>
        <w:tc>
          <w:tcPr>
            <w:tcW w:w="5132" w:type="dxa"/>
            <w:gridSpan w:val="3"/>
            <w:vAlign w:val="center"/>
          </w:tcPr>
          <w:p w:rsidR="00B40FA5" w:rsidRPr="00CD434D" w:rsidRDefault="00B40FA5" w:rsidP="00CD434D">
            <w:pPr>
              <w:tabs>
                <w:tab w:val="left" w:pos="9072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CD434D">
              <w:rPr>
                <w:rFonts w:asciiTheme="minorHAnsi" w:hAnsiTheme="minorHAnsi" w:cstheme="minorHAnsi"/>
                <w:b/>
                <w:color w:val="000000"/>
              </w:rPr>
              <w:t>Descrição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</w:tcPr>
          <w:p w:rsidR="00B40FA5" w:rsidRPr="00CD434D" w:rsidRDefault="00B40FA5" w:rsidP="00CD434D">
            <w:pPr>
              <w:tabs>
                <w:tab w:val="left" w:pos="9072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CD434D">
              <w:rPr>
                <w:rFonts w:asciiTheme="minorHAnsi" w:hAnsiTheme="minorHAnsi" w:cstheme="minorHAnsi"/>
                <w:b/>
                <w:color w:val="000000"/>
              </w:rPr>
              <w:t>Valor Máximo Unitário</w:t>
            </w:r>
          </w:p>
        </w:tc>
        <w:tc>
          <w:tcPr>
            <w:tcW w:w="1021" w:type="dxa"/>
            <w:vAlign w:val="center"/>
          </w:tcPr>
          <w:p w:rsidR="00B40FA5" w:rsidRPr="00CD434D" w:rsidRDefault="00B40FA5" w:rsidP="00CD434D">
            <w:pPr>
              <w:tabs>
                <w:tab w:val="left" w:pos="9072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asciiTheme="minorHAnsi" w:hAnsiTheme="minorHAnsi" w:cstheme="minorHAnsi"/>
                <w:b/>
                <w:color w:val="000000"/>
              </w:rPr>
            </w:pPr>
            <w:r w:rsidRPr="00CD434D">
              <w:rPr>
                <w:rFonts w:asciiTheme="minorHAnsi" w:hAnsiTheme="minorHAnsi" w:cstheme="minorHAnsi"/>
                <w:b/>
                <w:color w:val="000000"/>
              </w:rPr>
              <w:t>Valor Máximo Total</w:t>
            </w:r>
          </w:p>
        </w:tc>
      </w:tr>
      <w:tr w:rsidR="00B40FA5" w:rsidRPr="00CD434D" w:rsidTr="00CD434D">
        <w:trPr>
          <w:gridAfter w:val="1"/>
          <w:wAfter w:w="11" w:type="dxa"/>
          <w:trHeight w:val="323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A5" w:rsidRPr="00CD434D" w:rsidRDefault="00B40FA5" w:rsidP="00603D7E">
            <w:pPr>
              <w:pStyle w:val="PargrafodaLista"/>
              <w:numPr>
                <w:ilvl w:val="0"/>
                <w:numId w:val="2"/>
              </w:numPr>
              <w:shd w:val="clear" w:color="auto" w:fill="FFFFFF"/>
              <w:tabs>
                <w:tab w:val="left" w:pos="9781"/>
              </w:tabs>
              <w:spacing w:line="280" w:lineRule="exact"/>
              <w:jc w:val="center"/>
              <w:rPr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A5" w:rsidRPr="00CD434D" w:rsidRDefault="00CD434D" w:rsidP="00CD434D">
            <w:pPr>
              <w:autoSpaceDE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CD434D">
              <w:rPr>
                <w:rFonts w:asciiTheme="minorHAnsi" w:hAnsiTheme="minorHAnsi" w:cstheme="minorHAnsi"/>
              </w:rPr>
              <w:t>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A5" w:rsidRPr="00CD434D" w:rsidRDefault="00CD434D" w:rsidP="00CD434D">
            <w:pPr>
              <w:autoSpaceDE w:val="0"/>
              <w:adjustRightInd w:val="0"/>
              <w:jc w:val="center"/>
              <w:rPr>
                <w:rFonts w:asciiTheme="minorHAnsi" w:hAnsiTheme="minorHAnsi" w:cstheme="minorHAnsi"/>
              </w:rPr>
            </w:pPr>
            <w:r w:rsidRPr="00CD434D">
              <w:rPr>
                <w:rFonts w:asciiTheme="minorHAnsi" w:hAnsiTheme="minorHAnsi" w:cstheme="minorHAnsi"/>
              </w:rPr>
              <w:t>meses</w:t>
            </w:r>
          </w:p>
        </w:tc>
        <w:tc>
          <w:tcPr>
            <w:tcW w:w="51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A5" w:rsidRDefault="00B40FA5" w:rsidP="00CD434D">
            <w:pPr>
              <w:jc w:val="center"/>
              <w:rPr>
                <w:rFonts w:asciiTheme="minorHAnsi" w:hAnsiTheme="minorHAnsi" w:cstheme="minorHAnsi"/>
              </w:rPr>
            </w:pPr>
          </w:p>
          <w:p w:rsidR="00CD434D" w:rsidRDefault="00CD434D" w:rsidP="00CD434D">
            <w:pPr>
              <w:jc w:val="center"/>
              <w:rPr>
                <w:rFonts w:asciiTheme="minorHAnsi" w:hAnsiTheme="minorHAnsi" w:cstheme="minorHAnsi"/>
              </w:rPr>
            </w:pPr>
          </w:p>
          <w:p w:rsidR="00CD434D" w:rsidRDefault="00CD434D" w:rsidP="00CD434D">
            <w:pPr>
              <w:jc w:val="center"/>
              <w:rPr>
                <w:rFonts w:asciiTheme="minorHAnsi" w:hAnsiTheme="minorHAnsi" w:cstheme="minorHAnsi"/>
              </w:rPr>
            </w:pPr>
          </w:p>
          <w:p w:rsidR="00CD434D" w:rsidRDefault="00CD434D" w:rsidP="00CD434D">
            <w:pPr>
              <w:jc w:val="center"/>
              <w:rPr>
                <w:rFonts w:asciiTheme="minorHAnsi" w:hAnsiTheme="minorHAnsi" w:cstheme="minorHAnsi"/>
              </w:rPr>
            </w:pPr>
          </w:p>
          <w:p w:rsidR="00CD434D" w:rsidRDefault="00CD434D" w:rsidP="00CD434D">
            <w:pPr>
              <w:jc w:val="center"/>
              <w:rPr>
                <w:rFonts w:asciiTheme="minorHAnsi" w:hAnsiTheme="minorHAnsi" w:cstheme="minorHAnsi"/>
              </w:rPr>
            </w:pPr>
          </w:p>
          <w:p w:rsidR="00CD434D" w:rsidRDefault="00CD434D" w:rsidP="00CD434D">
            <w:pPr>
              <w:jc w:val="center"/>
              <w:rPr>
                <w:rFonts w:asciiTheme="minorHAnsi" w:hAnsiTheme="minorHAnsi" w:cstheme="minorHAnsi"/>
              </w:rPr>
            </w:pPr>
          </w:p>
          <w:p w:rsidR="00CD434D" w:rsidRDefault="00CD434D" w:rsidP="00CD434D">
            <w:pPr>
              <w:jc w:val="center"/>
              <w:rPr>
                <w:rFonts w:asciiTheme="minorHAnsi" w:hAnsiTheme="minorHAnsi" w:cstheme="minorHAnsi"/>
              </w:rPr>
            </w:pPr>
          </w:p>
          <w:p w:rsidR="00CD434D" w:rsidRPr="00CD434D" w:rsidRDefault="00CD434D" w:rsidP="00CD434D">
            <w:pPr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0FA5" w:rsidRPr="00CD434D" w:rsidRDefault="00B40FA5" w:rsidP="00CD434D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A5" w:rsidRPr="00CD434D" w:rsidRDefault="00B40FA5" w:rsidP="00CD434D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B40FA5" w:rsidRPr="00CD434D" w:rsidTr="00CD434D">
        <w:trPr>
          <w:trHeight w:val="323"/>
        </w:trPr>
        <w:tc>
          <w:tcPr>
            <w:tcW w:w="1084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FA5" w:rsidRPr="00CD434D" w:rsidRDefault="00B40FA5" w:rsidP="00CD434D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CD434D">
              <w:rPr>
                <w:rFonts w:asciiTheme="minorHAnsi" w:hAnsiTheme="minorHAnsi" w:cstheme="minorHAnsi"/>
                <w:color w:val="000000"/>
              </w:rPr>
              <w:t>VALOR TOTAL .........................................................................................................R$..........</w:t>
            </w:r>
          </w:p>
        </w:tc>
      </w:tr>
    </w:tbl>
    <w:p w:rsidR="00B40FA5" w:rsidRPr="006B3F7F" w:rsidRDefault="00B40FA5" w:rsidP="00B40FA5">
      <w:pPr>
        <w:tabs>
          <w:tab w:val="left" w:pos="6460"/>
        </w:tabs>
        <w:spacing w:line="360" w:lineRule="exact"/>
        <w:ind w:left="-1134"/>
        <w:rPr>
          <w:rFonts w:ascii="Arial" w:hAnsi="Arial" w:cs="Arial"/>
        </w:rPr>
      </w:pPr>
    </w:p>
    <w:p w:rsidR="00CD434D" w:rsidRPr="00F62368" w:rsidRDefault="00CD434D" w:rsidP="00F62368">
      <w:pPr>
        <w:ind w:right="2268"/>
        <w:rPr>
          <w:rFonts w:asciiTheme="minorHAnsi" w:hAnsiTheme="minorHAnsi" w:cstheme="minorHAnsi"/>
          <w:spacing w:val="1"/>
        </w:rPr>
      </w:pPr>
      <w:r w:rsidRPr="00F62368">
        <w:rPr>
          <w:rFonts w:asciiTheme="minorHAnsi" w:hAnsiTheme="minorHAnsi" w:cstheme="minorHAnsi"/>
        </w:rPr>
        <w:t>VALOR</w:t>
      </w:r>
      <w:r w:rsidRPr="00F62368">
        <w:rPr>
          <w:rFonts w:asciiTheme="minorHAnsi" w:hAnsiTheme="minorHAnsi" w:cstheme="minorHAnsi"/>
          <w:spacing w:val="7"/>
        </w:rPr>
        <w:t xml:space="preserve"> </w:t>
      </w:r>
      <w:r w:rsidRPr="00F62368">
        <w:rPr>
          <w:rFonts w:asciiTheme="minorHAnsi" w:hAnsiTheme="minorHAnsi" w:cstheme="minorHAnsi"/>
        </w:rPr>
        <w:t>GLOBAL</w:t>
      </w:r>
      <w:r w:rsidRPr="00F62368">
        <w:rPr>
          <w:rFonts w:asciiTheme="minorHAnsi" w:hAnsiTheme="minorHAnsi" w:cstheme="minorHAnsi"/>
          <w:spacing w:val="10"/>
        </w:rPr>
        <w:t xml:space="preserve"> </w:t>
      </w:r>
      <w:r w:rsidRPr="00F62368">
        <w:rPr>
          <w:rFonts w:asciiTheme="minorHAnsi" w:hAnsiTheme="minorHAnsi" w:cstheme="minorHAnsi"/>
        </w:rPr>
        <w:t>DA</w:t>
      </w:r>
      <w:r w:rsidRPr="00F62368">
        <w:rPr>
          <w:rFonts w:asciiTheme="minorHAnsi" w:hAnsiTheme="minorHAnsi" w:cstheme="minorHAnsi"/>
          <w:spacing w:val="8"/>
        </w:rPr>
        <w:t xml:space="preserve"> </w:t>
      </w:r>
      <w:r w:rsidRPr="00F62368">
        <w:rPr>
          <w:rFonts w:asciiTheme="minorHAnsi" w:hAnsiTheme="minorHAnsi" w:cstheme="minorHAnsi"/>
        </w:rPr>
        <w:t>PROPOSTA</w:t>
      </w:r>
      <w:r w:rsidR="00F62368" w:rsidRPr="00F62368">
        <w:rPr>
          <w:rFonts w:asciiTheme="minorHAnsi" w:hAnsiTheme="minorHAnsi" w:cstheme="minorHAnsi"/>
        </w:rPr>
        <w:t>:</w:t>
      </w:r>
      <w:r w:rsidRPr="00F62368">
        <w:rPr>
          <w:rFonts w:asciiTheme="minorHAnsi" w:hAnsiTheme="minorHAnsi" w:cstheme="minorHAnsi"/>
          <w:spacing w:val="11"/>
        </w:rPr>
        <w:t xml:space="preserve"> </w:t>
      </w:r>
      <w:r w:rsidRPr="00F62368">
        <w:rPr>
          <w:rFonts w:asciiTheme="minorHAnsi" w:hAnsiTheme="minorHAnsi" w:cstheme="minorHAnsi"/>
        </w:rPr>
        <w:t>R$</w:t>
      </w:r>
      <w:r w:rsidRPr="00F62368">
        <w:rPr>
          <w:rFonts w:asciiTheme="minorHAnsi" w:hAnsiTheme="minorHAnsi" w:cstheme="minorHAnsi"/>
          <w:spacing w:val="5"/>
        </w:rPr>
        <w:t xml:space="preserve"> </w:t>
      </w:r>
      <w:proofErr w:type="spellStart"/>
      <w:proofErr w:type="gramStart"/>
      <w:r w:rsidRPr="00F62368">
        <w:rPr>
          <w:rFonts w:asciiTheme="minorHAnsi" w:hAnsiTheme="minorHAnsi" w:cstheme="minorHAnsi"/>
        </w:rPr>
        <w:t>x.xxx,xx</w:t>
      </w:r>
      <w:proofErr w:type="spellEnd"/>
      <w:proofErr w:type="gramEnd"/>
      <w:r w:rsidRPr="00F62368">
        <w:rPr>
          <w:rFonts w:asciiTheme="minorHAnsi" w:hAnsiTheme="minorHAnsi" w:cstheme="minorHAnsi"/>
          <w:spacing w:val="1"/>
        </w:rPr>
        <w:t xml:space="preserve"> </w:t>
      </w:r>
    </w:p>
    <w:p w:rsidR="00CD434D" w:rsidRPr="00F62368" w:rsidRDefault="00CD434D" w:rsidP="00F62368">
      <w:pPr>
        <w:ind w:right="2409"/>
        <w:rPr>
          <w:rFonts w:asciiTheme="minorHAnsi" w:hAnsiTheme="minorHAnsi" w:cstheme="minorHAnsi"/>
        </w:rPr>
      </w:pPr>
      <w:r w:rsidRPr="00F62368">
        <w:rPr>
          <w:rFonts w:asciiTheme="minorHAnsi" w:hAnsiTheme="minorHAnsi" w:cstheme="minorHAnsi"/>
        </w:rPr>
        <w:t>VALIDADE</w:t>
      </w:r>
      <w:r w:rsidRPr="00F62368">
        <w:rPr>
          <w:rFonts w:asciiTheme="minorHAnsi" w:hAnsiTheme="minorHAnsi" w:cstheme="minorHAnsi"/>
          <w:spacing w:val="16"/>
        </w:rPr>
        <w:t xml:space="preserve"> </w:t>
      </w:r>
      <w:r w:rsidRPr="00F62368">
        <w:rPr>
          <w:rFonts w:asciiTheme="minorHAnsi" w:hAnsiTheme="minorHAnsi" w:cstheme="minorHAnsi"/>
        </w:rPr>
        <w:t>DA</w:t>
      </w:r>
      <w:r w:rsidRPr="00F62368">
        <w:rPr>
          <w:rFonts w:asciiTheme="minorHAnsi" w:hAnsiTheme="minorHAnsi" w:cstheme="minorHAnsi"/>
          <w:spacing w:val="17"/>
        </w:rPr>
        <w:t xml:space="preserve"> </w:t>
      </w:r>
      <w:r w:rsidRPr="00F62368">
        <w:rPr>
          <w:rFonts w:asciiTheme="minorHAnsi" w:hAnsiTheme="minorHAnsi" w:cstheme="minorHAnsi"/>
        </w:rPr>
        <w:t>PROPOSTA:</w:t>
      </w:r>
      <w:r w:rsidRPr="00F62368">
        <w:rPr>
          <w:rFonts w:asciiTheme="minorHAnsi" w:hAnsiTheme="minorHAnsi" w:cstheme="minorHAnsi"/>
          <w:spacing w:val="22"/>
        </w:rPr>
        <w:t xml:space="preserve"> </w:t>
      </w:r>
      <w:r w:rsidRPr="00F62368">
        <w:rPr>
          <w:rFonts w:asciiTheme="minorHAnsi" w:hAnsiTheme="minorHAnsi" w:cstheme="minorHAnsi"/>
        </w:rPr>
        <w:t>60</w:t>
      </w:r>
      <w:r w:rsidRPr="00F62368">
        <w:rPr>
          <w:rFonts w:asciiTheme="minorHAnsi" w:hAnsiTheme="minorHAnsi" w:cstheme="minorHAnsi"/>
          <w:spacing w:val="19"/>
        </w:rPr>
        <w:t xml:space="preserve"> </w:t>
      </w:r>
      <w:r w:rsidRPr="00F62368">
        <w:rPr>
          <w:rFonts w:asciiTheme="minorHAnsi" w:hAnsiTheme="minorHAnsi" w:cstheme="minorHAnsi"/>
        </w:rPr>
        <w:t>SESSENTA)</w:t>
      </w:r>
      <w:r w:rsidRPr="00F62368">
        <w:rPr>
          <w:rFonts w:asciiTheme="minorHAnsi" w:hAnsiTheme="minorHAnsi" w:cstheme="minorHAnsi"/>
          <w:spacing w:val="19"/>
        </w:rPr>
        <w:t xml:space="preserve"> </w:t>
      </w:r>
      <w:r w:rsidRPr="00F62368">
        <w:rPr>
          <w:rFonts w:asciiTheme="minorHAnsi" w:hAnsiTheme="minorHAnsi" w:cstheme="minorHAnsi"/>
        </w:rPr>
        <w:t>DIAS</w:t>
      </w:r>
    </w:p>
    <w:p w:rsidR="00CD434D" w:rsidRPr="00F62368" w:rsidRDefault="00CD434D" w:rsidP="00F62368">
      <w:pPr>
        <w:pStyle w:val="Corpodetexto"/>
        <w:rPr>
          <w:rFonts w:asciiTheme="minorHAnsi" w:hAnsiTheme="minorHAnsi" w:cstheme="minorHAnsi"/>
        </w:rPr>
      </w:pPr>
    </w:p>
    <w:p w:rsidR="00F62368" w:rsidRPr="00F62368" w:rsidRDefault="00F62368" w:rsidP="00603D7E">
      <w:pPr>
        <w:pStyle w:val="PargrafodaLista"/>
        <w:numPr>
          <w:ilvl w:val="0"/>
          <w:numId w:val="10"/>
        </w:numPr>
        <w:ind w:left="0" w:firstLine="0"/>
        <w:contextualSpacing w:val="0"/>
        <w:jc w:val="both"/>
        <w:rPr>
          <w:rFonts w:asciiTheme="minorHAnsi" w:hAnsiTheme="minorHAnsi" w:cstheme="minorHAnsi"/>
          <w:color w:val="000000"/>
        </w:rPr>
      </w:pPr>
      <w:r w:rsidRPr="00F62368">
        <w:rPr>
          <w:rFonts w:asciiTheme="minorHAnsi" w:hAnsiTheme="minorHAnsi" w:cstheme="minorHAnsi"/>
        </w:rPr>
        <w:t>Declaramos, para os fins do disposto no inciso XXXIII do art. 7º da Constituição Federal, não empregamos menores de dezoito anos em trabalho noturno, perigoso ou insalubre e nem menores de dezesseis anos, em qualquer trabalho, salvo na condição de aprendiz, a partir dos quatorze anos de idade.</w:t>
      </w:r>
    </w:p>
    <w:p w:rsidR="00F62368" w:rsidRPr="00F62368" w:rsidRDefault="00F62368" w:rsidP="00F62368">
      <w:pPr>
        <w:pStyle w:val="PargrafodaLista"/>
        <w:jc w:val="both"/>
        <w:rPr>
          <w:rFonts w:asciiTheme="minorHAnsi" w:hAnsiTheme="minorHAnsi" w:cstheme="minorHAnsi"/>
          <w:color w:val="000000"/>
        </w:rPr>
      </w:pPr>
    </w:p>
    <w:p w:rsidR="00F62368" w:rsidRPr="00F62368" w:rsidRDefault="00F62368" w:rsidP="00603D7E">
      <w:pPr>
        <w:pStyle w:val="PargrafodaLista"/>
        <w:numPr>
          <w:ilvl w:val="0"/>
          <w:numId w:val="10"/>
        </w:numPr>
        <w:ind w:left="0" w:firstLine="0"/>
        <w:contextualSpacing w:val="0"/>
        <w:jc w:val="both"/>
        <w:rPr>
          <w:rFonts w:asciiTheme="minorHAnsi" w:hAnsiTheme="minorHAnsi" w:cstheme="minorHAnsi"/>
          <w:color w:val="000000"/>
        </w:rPr>
      </w:pPr>
      <w:r w:rsidRPr="00F62368">
        <w:rPr>
          <w:rFonts w:asciiTheme="minorHAnsi" w:hAnsiTheme="minorHAnsi" w:cstheme="minorHAnsi"/>
        </w:rPr>
        <w:t>Declaramos, para os fins que até a presente data inexistem fatos supervenientes impeditivos para habilitação no presente processo licitatório, estando ciente da obrigatoriedade de declarar ocorrências posteriores.</w:t>
      </w:r>
    </w:p>
    <w:p w:rsidR="00F62368" w:rsidRPr="00F62368" w:rsidRDefault="00F62368" w:rsidP="00F62368">
      <w:pPr>
        <w:pStyle w:val="PargrafodaLista"/>
        <w:jc w:val="both"/>
        <w:rPr>
          <w:rFonts w:asciiTheme="minorHAnsi" w:hAnsiTheme="minorHAnsi" w:cstheme="minorHAnsi"/>
          <w:color w:val="000000"/>
        </w:rPr>
      </w:pPr>
    </w:p>
    <w:p w:rsidR="00F62368" w:rsidRPr="00F62368" w:rsidRDefault="00F62368" w:rsidP="00603D7E">
      <w:pPr>
        <w:pStyle w:val="PargrafodaLista"/>
        <w:numPr>
          <w:ilvl w:val="0"/>
          <w:numId w:val="10"/>
        </w:numPr>
        <w:ind w:left="0" w:firstLine="0"/>
        <w:contextualSpacing w:val="0"/>
        <w:jc w:val="both"/>
        <w:rPr>
          <w:rFonts w:asciiTheme="minorHAnsi" w:hAnsiTheme="minorHAnsi" w:cstheme="minorHAnsi"/>
          <w:color w:val="000000"/>
        </w:rPr>
      </w:pPr>
      <w:r w:rsidRPr="00F62368">
        <w:rPr>
          <w:rFonts w:asciiTheme="minorHAnsi" w:hAnsiTheme="minorHAnsi" w:cstheme="minorHAnsi"/>
          <w:color w:val="000000"/>
        </w:rPr>
        <w:t xml:space="preserve">Declaramos, </w:t>
      </w:r>
      <w:r w:rsidRPr="00F62368">
        <w:rPr>
          <w:rFonts w:asciiTheme="minorHAnsi" w:hAnsiTheme="minorHAnsi" w:cstheme="minorHAnsi"/>
        </w:rPr>
        <w:t>para os fins</w:t>
      </w:r>
      <w:r w:rsidRPr="00F62368">
        <w:rPr>
          <w:rFonts w:asciiTheme="minorHAnsi" w:hAnsiTheme="minorHAnsi" w:cstheme="minorHAnsi"/>
          <w:color w:val="000000"/>
        </w:rPr>
        <w:t xml:space="preserve"> que a empresa </w:t>
      </w:r>
      <w:r w:rsidRPr="00F62368">
        <w:rPr>
          <w:rFonts w:asciiTheme="minorHAnsi" w:hAnsiTheme="minorHAnsi" w:cstheme="minorHAnsi"/>
        </w:rPr>
        <w:t>não foi declarada inidônea por nenhum órgão público de qualquer esfera de governo, estando apta a contratar com o poder público.</w:t>
      </w:r>
    </w:p>
    <w:p w:rsidR="00F62368" w:rsidRPr="00F62368" w:rsidRDefault="00F62368" w:rsidP="00F62368">
      <w:pPr>
        <w:pStyle w:val="PargrafodaLista"/>
        <w:jc w:val="both"/>
        <w:rPr>
          <w:rFonts w:asciiTheme="minorHAnsi" w:hAnsiTheme="minorHAnsi" w:cstheme="minorHAnsi"/>
          <w:color w:val="000000"/>
        </w:rPr>
      </w:pPr>
    </w:p>
    <w:p w:rsidR="00F62368" w:rsidRPr="00F62368" w:rsidRDefault="00F62368" w:rsidP="00603D7E">
      <w:pPr>
        <w:pStyle w:val="PargrafodaLista"/>
        <w:numPr>
          <w:ilvl w:val="0"/>
          <w:numId w:val="10"/>
        </w:numPr>
        <w:ind w:left="0" w:firstLine="0"/>
        <w:contextualSpacing w:val="0"/>
        <w:jc w:val="both"/>
        <w:rPr>
          <w:rFonts w:asciiTheme="minorHAnsi" w:hAnsiTheme="minorHAnsi" w:cstheme="minorHAnsi"/>
          <w:color w:val="000000"/>
        </w:rPr>
      </w:pPr>
      <w:r w:rsidRPr="00F62368">
        <w:rPr>
          <w:rFonts w:asciiTheme="minorHAnsi" w:hAnsiTheme="minorHAnsi" w:cstheme="minorHAnsi"/>
        </w:rPr>
        <w:lastRenderedPageBreak/>
        <w:t>Declaramos, para os devidos fins que não possuímos em nosso quadro societário e de empregados, servidor ou dirigente de órgão ou entidade contratante ou responsável pela licitação, nos termos do inciso IV, do artigo 13° da Lei n° 14.133/2021.</w:t>
      </w:r>
    </w:p>
    <w:p w:rsidR="00F62368" w:rsidRPr="00F62368" w:rsidRDefault="00F62368" w:rsidP="00F62368">
      <w:pPr>
        <w:pStyle w:val="PargrafodaLista"/>
        <w:jc w:val="both"/>
        <w:rPr>
          <w:rFonts w:asciiTheme="minorHAnsi" w:hAnsiTheme="minorHAnsi" w:cstheme="minorHAnsi"/>
          <w:color w:val="000000"/>
        </w:rPr>
      </w:pPr>
    </w:p>
    <w:p w:rsidR="00F62368" w:rsidRPr="00F62368" w:rsidRDefault="00F62368" w:rsidP="00603D7E">
      <w:pPr>
        <w:pStyle w:val="PargrafodaLista"/>
        <w:numPr>
          <w:ilvl w:val="0"/>
          <w:numId w:val="10"/>
        </w:numPr>
        <w:ind w:left="0" w:firstLine="0"/>
        <w:contextualSpacing w:val="0"/>
        <w:jc w:val="both"/>
        <w:rPr>
          <w:rFonts w:asciiTheme="minorHAnsi" w:hAnsiTheme="minorHAnsi" w:cstheme="minorHAnsi"/>
          <w:color w:val="000000"/>
        </w:rPr>
      </w:pPr>
      <w:r w:rsidRPr="00F62368">
        <w:rPr>
          <w:rFonts w:asciiTheme="minorHAnsi" w:hAnsiTheme="minorHAnsi" w:cstheme="minorHAnsi"/>
        </w:rPr>
        <w:t>Comprometo-me a manter durante a execução do contrato, em compatibilidade com as obrigações assumidas, todas as condições de habilitação e qualificação exigidas na licitação.</w:t>
      </w:r>
    </w:p>
    <w:p w:rsidR="00F62368" w:rsidRPr="00F62368" w:rsidRDefault="00F62368" w:rsidP="00F62368">
      <w:pPr>
        <w:jc w:val="both"/>
        <w:rPr>
          <w:rFonts w:asciiTheme="minorHAnsi" w:hAnsiTheme="minorHAnsi" w:cstheme="minorHAnsi"/>
          <w:color w:val="000000"/>
        </w:rPr>
      </w:pPr>
    </w:p>
    <w:p w:rsidR="00F62368" w:rsidRPr="00F62368" w:rsidRDefault="00F62368" w:rsidP="00603D7E">
      <w:pPr>
        <w:pStyle w:val="PargrafodaLista"/>
        <w:numPr>
          <w:ilvl w:val="0"/>
          <w:numId w:val="10"/>
        </w:numPr>
        <w:ind w:left="0" w:firstLine="0"/>
        <w:contextualSpacing w:val="0"/>
        <w:jc w:val="both"/>
        <w:rPr>
          <w:rFonts w:asciiTheme="minorHAnsi" w:hAnsiTheme="minorHAnsi" w:cstheme="minorHAnsi"/>
          <w:color w:val="000000"/>
        </w:rPr>
      </w:pPr>
      <w:r w:rsidRPr="00F62368">
        <w:rPr>
          <w:rFonts w:asciiTheme="minorHAnsi" w:hAnsiTheme="minorHAnsi" w:cstheme="minorHAnsi"/>
        </w:rPr>
        <w:t xml:space="preserve">Declaramos, para os devidos fins de direito, na qualidade de Proponente dos procedimentos </w:t>
      </w:r>
      <w:r>
        <w:rPr>
          <w:rFonts w:asciiTheme="minorHAnsi" w:hAnsiTheme="minorHAnsi" w:cstheme="minorHAnsi"/>
        </w:rPr>
        <w:t>de Dispensa Presencial</w:t>
      </w:r>
      <w:r w:rsidRPr="00F62368">
        <w:rPr>
          <w:rFonts w:asciiTheme="minorHAnsi" w:hAnsiTheme="minorHAnsi" w:cstheme="minorHAnsi"/>
        </w:rPr>
        <w:t>, instaurados</w:t>
      </w:r>
      <w:r w:rsidRPr="00F62368">
        <w:rPr>
          <w:rFonts w:asciiTheme="minorHAnsi" w:hAnsiTheme="minorHAnsi" w:cstheme="minorHAnsi"/>
          <w:spacing w:val="11"/>
        </w:rPr>
        <w:t xml:space="preserve"> </w:t>
      </w:r>
      <w:r w:rsidRPr="00F62368">
        <w:rPr>
          <w:rFonts w:asciiTheme="minorHAnsi" w:hAnsiTheme="minorHAnsi" w:cstheme="minorHAnsi"/>
        </w:rPr>
        <w:t>por</w:t>
      </w:r>
      <w:r w:rsidRPr="00F62368">
        <w:rPr>
          <w:rFonts w:asciiTheme="minorHAnsi" w:hAnsiTheme="minorHAnsi" w:cstheme="minorHAnsi"/>
          <w:spacing w:val="13"/>
        </w:rPr>
        <w:t xml:space="preserve"> </w:t>
      </w:r>
      <w:r w:rsidRPr="00F62368">
        <w:rPr>
          <w:rFonts w:asciiTheme="minorHAnsi" w:hAnsiTheme="minorHAnsi" w:cstheme="minorHAnsi"/>
        </w:rPr>
        <w:t>este</w:t>
      </w:r>
      <w:r w:rsidRPr="00F62368">
        <w:rPr>
          <w:rFonts w:asciiTheme="minorHAnsi" w:hAnsiTheme="minorHAnsi" w:cstheme="minorHAnsi"/>
          <w:spacing w:val="10"/>
        </w:rPr>
        <w:t xml:space="preserve"> </w:t>
      </w:r>
      <w:proofErr w:type="spellStart"/>
      <w:r>
        <w:rPr>
          <w:rFonts w:asciiTheme="minorHAnsi" w:hAnsiTheme="minorHAnsi" w:cstheme="minorHAnsi"/>
        </w:rPr>
        <w:t>Orgão</w:t>
      </w:r>
      <w:proofErr w:type="spellEnd"/>
      <w:r>
        <w:rPr>
          <w:rFonts w:asciiTheme="minorHAnsi" w:hAnsiTheme="minorHAnsi" w:cstheme="minorHAnsi"/>
        </w:rPr>
        <w:t xml:space="preserve"> Municipal</w:t>
      </w:r>
      <w:r w:rsidRPr="00F62368">
        <w:rPr>
          <w:rFonts w:asciiTheme="minorHAnsi" w:hAnsiTheme="minorHAnsi" w:cstheme="minorHAnsi"/>
        </w:rPr>
        <w:t>,</w:t>
      </w:r>
      <w:r w:rsidRPr="00F62368">
        <w:rPr>
          <w:rFonts w:asciiTheme="minorHAnsi" w:hAnsiTheme="minorHAnsi" w:cstheme="minorHAnsi"/>
          <w:spacing w:val="14"/>
        </w:rPr>
        <w:t xml:space="preserve"> </w:t>
      </w:r>
      <w:r w:rsidRPr="00F62368">
        <w:rPr>
          <w:rFonts w:asciiTheme="minorHAnsi" w:hAnsiTheme="minorHAnsi" w:cstheme="minorHAnsi"/>
        </w:rPr>
        <w:t>que</w:t>
      </w:r>
      <w:r w:rsidRPr="00F62368">
        <w:rPr>
          <w:rFonts w:asciiTheme="minorHAnsi" w:hAnsiTheme="minorHAnsi" w:cstheme="minorHAnsi"/>
          <w:spacing w:val="12"/>
        </w:rPr>
        <w:t xml:space="preserve"> </w:t>
      </w:r>
      <w:r w:rsidRPr="00F62368">
        <w:rPr>
          <w:rFonts w:asciiTheme="minorHAnsi" w:hAnsiTheme="minorHAnsi" w:cstheme="minorHAnsi"/>
        </w:rPr>
        <w:t>o(a)</w:t>
      </w:r>
      <w:r w:rsidRPr="00F62368">
        <w:rPr>
          <w:rFonts w:asciiTheme="minorHAnsi" w:hAnsiTheme="minorHAnsi" w:cstheme="minorHAnsi"/>
          <w:spacing w:val="10"/>
        </w:rPr>
        <w:t xml:space="preserve"> </w:t>
      </w:r>
      <w:r w:rsidRPr="00F62368">
        <w:rPr>
          <w:rFonts w:asciiTheme="minorHAnsi" w:hAnsiTheme="minorHAnsi" w:cstheme="minorHAnsi"/>
        </w:rPr>
        <w:t>responsável</w:t>
      </w:r>
      <w:r w:rsidRPr="00F62368">
        <w:rPr>
          <w:rFonts w:asciiTheme="minorHAnsi" w:hAnsiTheme="minorHAnsi" w:cstheme="minorHAnsi"/>
          <w:spacing w:val="13"/>
        </w:rPr>
        <w:t xml:space="preserve"> </w:t>
      </w:r>
      <w:r w:rsidRPr="00F62368">
        <w:rPr>
          <w:rFonts w:asciiTheme="minorHAnsi" w:hAnsiTheme="minorHAnsi" w:cstheme="minorHAnsi"/>
        </w:rPr>
        <w:t>legal</w:t>
      </w:r>
      <w:r w:rsidRPr="00F62368">
        <w:rPr>
          <w:rFonts w:asciiTheme="minorHAnsi" w:hAnsiTheme="minorHAnsi" w:cstheme="minorHAnsi"/>
          <w:spacing w:val="12"/>
        </w:rPr>
        <w:t xml:space="preserve"> </w:t>
      </w:r>
      <w:r w:rsidRPr="00F62368">
        <w:rPr>
          <w:rFonts w:asciiTheme="minorHAnsi" w:hAnsiTheme="minorHAnsi" w:cstheme="minorHAnsi"/>
        </w:rPr>
        <w:t>da</w:t>
      </w:r>
      <w:r w:rsidRPr="00F62368">
        <w:rPr>
          <w:rFonts w:asciiTheme="minorHAnsi" w:hAnsiTheme="minorHAnsi" w:cstheme="minorHAnsi"/>
          <w:spacing w:val="12"/>
        </w:rPr>
        <w:t xml:space="preserve"> </w:t>
      </w:r>
      <w:r w:rsidRPr="00F62368">
        <w:rPr>
          <w:rFonts w:asciiTheme="minorHAnsi" w:hAnsiTheme="minorHAnsi" w:cstheme="minorHAnsi"/>
        </w:rPr>
        <w:t>empresa</w:t>
      </w:r>
      <w:r w:rsidRPr="00F62368">
        <w:rPr>
          <w:rFonts w:asciiTheme="minorHAnsi" w:hAnsiTheme="minorHAnsi" w:cstheme="minorHAnsi"/>
          <w:spacing w:val="12"/>
        </w:rPr>
        <w:t xml:space="preserve"> </w:t>
      </w:r>
      <w:r w:rsidRPr="00F62368">
        <w:rPr>
          <w:rFonts w:asciiTheme="minorHAnsi" w:hAnsiTheme="minorHAnsi" w:cstheme="minorHAnsi"/>
        </w:rPr>
        <w:t>é</w:t>
      </w:r>
      <w:r w:rsidRPr="00F62368">
        <w:rPr>
          <w:rFonts w:asciiTheme="minorHAnsi" w:hAnsiTheme="minorHAnsi" w:cstheme="minorHAnsi"/>
          <w:spacing w:val="13"/>
        </w:rPr>
        <w:t xml:space="preserve"> </w:t>
      </w:r>
      <w:r w:rsidRPr="00F62368">
        <w:rPr>
          <w:rFonts w:asciiTheme="minorHAnsi" w:hAnsiTheme="minorHAnsi" w:cstheme="minorHAnsi"/>
        </w:rPr>
        <w:t>o(a)</w:t>
      </w:r>
      <w:r w:rsidRPr="00F62368">
        <w:rPr>
          <w:rFonts w:asciiTheme="minorHAnsi" w:hAnsiTheme="minorHAnsi" w:cstheme="minorHAnsi"/>
          <w:spacing w:val="13"/>
        </w:rPr>
        <w:t xml:space="preserve"> </w:t>
      </w:r>
      <w:r w:rsidRPr="00F62368">
        <w:rPr>
          <w:rFonts w:asciiTheme="minorHAnsi" w:hAnsiTheme="minorHAnsi" w:cstheme="minorHAnsi"/>
        </w:rPr>
        <w:t>Sr.(a)............................................................., Portador(a) do RG sob nº ................................................. e CPF nº ........................................................, cuja função/cargo é..................................................(sócio administrador/procurador/diretor/</w:t>
      </w:r>
      <w:proofErr w:type="spellStart"/>
      <w:r w:rsidRPr="00F62368">
        <w:rPr>
          <w:rFonts w:asciiTheme="minorHAnsi" w:hAnsiTheme="minorHAnsi" w:cstheme="minorHAnsi"/>
        </w:rPr>
        <w:t>etc</w:t>
      </w:r>
      <w:proofErr w:type="spellEnd"/>
      <w:r w:rsidRPr="00F62368">
        <w:rPr>
          <w:rFonts w:asciiTheme="minorHAnsi" w:hAnsiTheme="minorHAnsi" w:cstheme="minorHAnsi"/>
        </w:rPr>
        <w:t xml:space="preserve">), </w:t>
      </w:r>
      <w:r w:rsidRPr="00F62368">
        <w:rPr>
          <w:rFonts w:asciiTheme="minorHAnsi" w:hAnsiTheme="minorHAnsi" w:cstheme="minorHAnsi"/>
          <w:b/>
        </w:rPr>
        <w:t>responsável pela assinatura do contrato.</w:t>
      </w:r>
    </w:p>
    <w:p w:rsidR="00F62368" w:rsidRPr="00F62368" w:rsidRDefault="00F62368" w:rsidP="00F62368">
      <w:pPr>
        <w:pStyle w:val="PargrafodaLista"/>
        <w:jc w:val="both"/>
        <w:rPr>
          <w:rFonts w:asciiTheme="minorHAnsi" w:hAnsiTheme="minorHAnsi" w:cstheme="minorHAnsi"/>
          <w:color w:val="000000"/>
        </w:rPr>
      </w:pPr>
    </w:p>
    <w:p w:rsidR="00F62368" w:rsidRPr="00F62368" w:rsidRDefault="00F62368" w:rsidP="00603D7E">
      <w:pPr>
        <w:pStyle w:val="PargrafodaLista"/>
        <w:numPr>
          <w:ilvl w:val="0"/>
          <w:numId w:val="10"/>
        </w:numPr>
        <w:ind w:left="0" w:firstLine="0"/>
        <w:contextualSpacing w:val="0"/>
        <w:jc w:val="both"/>
        <w:rPr>
          <w:rFonts w:asciiTheme="minorHAnsi" w:hAnsiTheme="minorHAnsi" w:cstheme="minorHAnsi"/>
          <w:color w:val="000000"/>
        </w:rPr>
      </w:pPr>
      <w:r w:rsidRPr="00F62368">
        <w:rPr>
          <w:rFonts w:asciiTheme="minorHAnsi" w:hAnsiTheme="minorHAnsi" w:cstheme="minorHAnsi"/>
        </w:rPr>
        <w:t xml:space="preserve">Declaramos, para os devidos fins que em caso de qualquer comunicação futura referente e este processo licitatório, bem como em caso de eventual contratação, </w:t>
      </w:r>
      <w:r w:rsidRPr="00F62368">
        <w:rPr>
          <w:rFonts w:asciiTheme="minorHAnsi" w:hAnsiTheme="minorHAnsi" w:cstheme="minorHAnsi"/>
          <w:b/>
        </w:rPr>
        <w:t>concordo que o Contrato</w:t>
      </w:r>
      <w:r w:rsidRPr="00F62368">
        <w:rPr>
          <w:rFonts w:asciiTheme="minorHAnsi" w:hAnsiTheme="minorHAnsi" w:cstheme="minorHAnsi"/>
        </w:rPr>
        <w:t xml:space="preserve"> seja encaminhado para o seguinte</w:t>
      </w:r>
      <w:r w:rsidRPr="00F62368">
        <w:rPr>
          <w:rFonts w:asciiTheme="minorHAnsi" w:hAnsiTheme="minorHAnsi" w:cstheme="minorHAnsi"/>
          <w:spacing w:val="-17"/>
        </w:rPr>
        <w:t xml:space="preserve"> endereço</w:t>
      </w:r>
      <w:r w:rsidRPr="00F62368">
        <w:rPr>
          <w:rFonts w:asciiTheme="minorHAnsi" w:hAnsiTheme="minorHAnsi" w:cstheme="minorHAnsi"/>
        </w:rPr>
        <w:t>:</w:t>
      </w:r>
    </w:p>
    <w:p w:rsidR="00F62368" w:rsidRPr="00F62368" w:rsidRDefault="00F62368" w:rsidP="00F62368">
      <w:pPr>
        <w:pStyle w:val="PargrafodaLista"/>
        <w:jc w:val="both"/>
        <w:rPr>
          <w:rFonts w:asciiTheme="minorHAnsi" w:hAnsiTheme="minorHAnsi" w:cstheme="minorHAnsi"/>
          <w:color w:val="000000"/>
        </w:rPr>
      </w:pPr>
    </w:p>
    <w:p w:rsidR="00F62368" w:rsidRPr="00F62368" w:rsidRDefault="00F62368" w:rsidP="00F62368">
      <w:pPr>
        <w:pStyle w:val="PargrafodaLista"/>
        <w:jc w:val="both"/>
        <w:rPr>
          <w:rFonts w:asciiTheme="minorHAnsi" w:hAnsiTheme="minorHAnsi" w:cstheme="minorHAnsi"/>
          <w:b/>
          <w:color w:val="000000"/>
        </w:rPr>
      </w:pPr>
      <w:r w:rsidRPr="00F62368">
        <w:rPr>
          <w:rFonts w:asciiTheme="minorHAnsi" w:hAnsiTheme="minorHAnsi" w:cstheme="minorHAnsi"/>
          <w:b/>
          <w:color w:val="000000"/>
        </w:rPr>
        <w:t>E-mail:</w:t>
      </w:r>
    </w:p>
    <w:p w:rsidR="00F62368" w:rsidRPr="00F62368" w:rsidRDefault="00F62368" w:rsidP="00F62368">
      <w:pPr>
        <w:pStyle w:val="PargrafodaLista"/>
        <w:jc w:val="both"/>
        <w:rPr>
          <w:rFonts w:asciiTheme="minorHAnsi" w:hAnsiTheme="minorHAnsi" w:cstheme="minorHAnsi"/>
          <w:b/>
          <w:color w:val="000000"/>
        </w:rPr>
      </w:pPr>
      <w:r w:rsidRPr="00F62368">
        <w:rPr>
          <w:rFonts w:asciiTheme="minorHAnsi" w:hAnsiTheme="minorHAnsi" w:cstheme="minorHAnsi"/>
          <w:b/>
          <w:color w:val="000000"/>
        </w:rPr>
        <w:t>Telefone: (------)</w:t>
      </w:r>
    </w:p>
    <w:p w:rsidR="00F62368" w:rsidRPr="00F62368" w:rsidRDefault="00F62368" w:rsidP="00F62368">
      <w:pPr>
        <w:jc w:val="both"/>
        <w:rPr>
          <w:rFonts w:asciiTheme="minorHAnsi" w:hAnsiTheme="minorHAnsi" w:cstheme="minorHAnsi"/>
          <w:b/>
          <w:color w:val="000000"/>
          <w:u w:val="single"/>
        </w:rPr>
      </w:pPr>
    </w:p>
    <w:p w:rsidR="00F62368" w:rsidRPr="00F62368" w:rsidRDefault="00F62368" w:rsidP="00603D7E">
      <w:pPr>
        <w:pStyle w:val="PargrafodaLista"/>
        <w:numPr>
          <w:ilvl w:val="0"/>
          <w:numId w:val="10"/>
        </w:numPr>
        <w:ind w:left="0" w:firstLine="0"/>
        <w:contextualSpacing w:val="0"/>
        <w:jc w:val="both"/>
        <w:rPr>
          <w:rFonts w:asciiTheme="minorHAnsi" w:hAnsiTheme="minorHAnsi" w:cstheme="minorHAnsi"/>
          <w:color w:val="000000"/>
        </w:rPr>
      </w:pPr>
      <w:r w:rsidRPr="00F62368">
        <w:rPr>
          <w:rFonts w:asciiTheme="minorHAnsi" w:hAnsiTheme="minorHAnsi" w:cstheme="minorHAnsi"/>
        </w:rPr>
        <w:t>Caso altere o citado e-mail ou telefone comprometo-me em protocolizar pedido de alteração junto ao Sistema de Protocolo deste Município, sob pena de ser considerado como intimado nos dados anteriormente fornecidos.</w:t>
      </w:r>
    </w:p>
    <w:p w:rsidR="00F62368" w:rsidRPr="00F62368" w:rsidRDefault="00F62368" w:rsidP="00F62368">
      <w:pPr>
        <w:pStyle w:val="Corpodetexto"/>
        <w:rPr>
          <w:rFonts w:asciiTheme="minorHAnsi" w:hAnsiTheme="minorHAnsi" w:cstheme="minorHAnsi"/>
        </w:rPr>
      </w:pPr>
    </w:p>
    <w:p w:rsidR="00F62368" w:rsidRPr="00F62368" w:rsidRDefault="00F62368" w:rsidP="00603D7E">
      <w:pPr>
        <w:pStyle w:val="Corpodetexto"/>
        <w:numPr>
          <w:ilvl w:val="0"/>
          <w:numId w:val="10"/>
        </w:numPr>
        <w:ind w:left="0" w:firstLine="0"/>
        <w:rPr>
          <w:rFonts w:asciiTheme="minorHAnsi" w:hAnsiTheme="minorHAnsi" w:cstheme="minorHAnsi"/>
        </w:rPr>
      </w:pPr>
      <w:r w:rsidRPr="00F62368">
        <w:rPr>
          <w:rFonts w:asciiTheme="minorHAnsi" w:hAnsiTheme="minorHAnsi" w:cstheme="minorHAnsi"/>
        </w:rPr>
        <w:t>Despesas</w:t>
      </w:r>
      <w:r w:rsidRPr="00F62368">
        <w:rPr>
          <w:rFonts w:asciiTheme="minorHAnsi" w:hAnsiTheme="minorHAnsi" w:cstheme="minorHAnsi"/>
          <w:spacing w:val="18"/>
        </w:rPr>
        <w:t xml:space="preserve"> </w:t>
      </w:r>
      <w:r w:rsidRPr="00F62368">
        <w:rPr>
          <w:rFonts w:asciiTheme="minorHAnsi" w:hAnsiTheme="minorHAnsi" w:cstheme="minorHAnsi"/>
        </w:rPr>
        <w:t>inerentes</w:t>
      </w:r>
      <w:r w:rsidRPr="00F62368">
        <w:rPr>
          <w:rFonts w:asciiTheme="minorHAnsi" w:hAnsiTheme="minorHAnsi" w:cstheme="minorHAnsi"/>
          <w:spacing w:val="24"/>
        </w:rPr>
        <w:t xml:space="preserve"> </w:t>
      </w:r>
      <w:r w:rsidRPr="00F62368">
        <w:rPr>
          <w:rFonts w:asciiTheme="minorHAnsi" w:hAnsiTheme="minorHAnsi" w:cstheme="minorHAnsi"/>
        </w:rPr>
        <w:t>a</w:t>
      </w:r>
      <w:r w:rsidRPr="00F62368">
        <w:rPr>
          <w:rFonts w:asciiTheme="minorHAnsi" w:hAnsiTheme="minorHAnsi" w:cstheme="minorHAnsi"/>
          <w:spacing w:val="26"/>
        </w:rPr>
        <w:t xml:space="preserve"> </w:t>
      </w:r>
      <w:r w:rsidRPr="00F62368">
        <w:rPr>
          <w:rFonts w:asciiTheme="minorHAnsi" w:hAnsiTheme="minorHAnsi" w:cstheme="minorHAnsi"/>
        </w:rPr>
        <w:t>impostos,</w:t>
      </w:r>
      <w:r w:rsidRPr="00F62368">
        <w:rPr>
          <w:rFonts w:asciiTheme="minorHAnsi" w:hAnsiTheme="minorHAnsi" w:cstheme="minorHAnsi"/>
          <w:spacing w:val="29"/>
        </w:rPr>
        <w:t xml:space="preserve"> </w:t>
      </w:r>
      <w:r w:rsidRPr="00F62368">
        <w:rPr>
          <w:rFonts w:asciiTheme="minorHAnsi" w:hAnsiTheme="minorHAnsi" w:cstheme="minorHAnsi"/>
        </w:rPr>
        <w:t>tributos,</w:t>
      </w:r>
      <w:r w:rsidRPr="00F62368">
        <w:rPr>
          <w:rFonts w:asciiTheme="minorHAnsi" w:hAnsiTheme="minorHAnsi" w:cstheme="minorHAnsi"/>
          <w:spacing w:val="26"/>
        </w:rPr>
        <w:t xml:space="preserve"> </w:t>
      </w:r>
      <w:r w:rsidRPr="00F62368">
        <w:rPr>
          <w:rFonts w:asciiTheme="minorHAnsi" w:hAnsiTheme="minorHAnsi" w:cstheme="minorHAnsi"/>
        </w:rPr>
        <w:t>contratação</w:t>
      </w:r>
      <w:r w:rsidRPr="00F62368">
        <w:rPr>
          <w:rFonts w:asciiTheme="minorHAnsi" w:hAnsiTheme="minorHAnsi" w:cstheme="minorHAnsi"/>
          <w:spacing w:val="26"/>
        </w:rPr>
        <w:t xml:space="preserve"> </w:t>
      </w:r>
      <w:r w:rsidRPr="00F62368">
        <w:rPr>
          <w:rFonts w:asciiTheme="minorHAnsi" w:hAnsiTheme="minorHAnsi" w:cstheme="minorHAnsi"/>
        </w:rPr>
        <w:t>de</w:t>
      </w:r>
      <w:r w:rsidRPr="00F62368">
        <w:rPr>
          <w:rFonts w:asciiTheme="minorHAnsi" w:hAnsiTheme="minorHAnsi" w:cstheme="minorHAnsi"/>
          <w:spacing w:val="26"/>
        </w:rPr>
        <w:t xml:space="preserve"> </w:t>
      </w:r>
      <w:r w:rsidRPr="00F62368">
        <w:rPr>
          <w:rFonts w:asciiTheme="minorHAnsi" w:hAnsiTheme="minorHAnsi" w:cstheme="minorHAnsi"/>
        </w:rPr>
        <w:t>pessoal</w:t>
      </w:r>
      <w:r w:rsidRPr="00F62368">
        <w:rPr>
          <w:rFonts w:asciiTheme="minorHAnsi" w:hAnsiTheme="minorHAnsi" w:cstheme="minorHAnsi"/>
          <w:spacing w:val="28"/>
        </w:rPr>
        <w:t xml:space="preserve"> </w:t>
      </w:r>
      <w:r w:rsidRPr="00F62368">
        <w:rPr>
          <w:rFonts w:asciiTheme="minorHAnsi" w:hAnsiTheme="minorHAnsi" w:cstheme="minorHAnsi"/>
        </w:rPr>
        <w:t>e</w:t>
      </w:r>
      <w:r w:rsidRPr="00F62368">
        <w:rPr>
          <w:rFonts w:asciiTheme="minorHAnsi" w:hAnsiTheme="minorHAnsi" w:cstheme="minorHAnsi"/>
          <w:spacing w:val="24"/>
        </w:rPr>
        <w:t xml:space="preserve"> </w:t>
      </w:r>
      <w:r w:rsidRPr="00F62368">
        <w:rPr>
          <w:rFonts w:asciiTheme="minorHAnsi" w:hAnsiTheme="minorHAnsi" w:cstheme="minorHAnsi"/>
        </w:rPr>
        <w:t>outros,</w:t>
      </w:r>
      <w:r w:rsidRPr="00F62368">
        <w:rPr>
          <w:rFonts w:asciiTheme="minorHAnsi" w:hAnsiTheme="minorHAnsi" w:cstheme="minorHAnsi"/>
          <w:spacing w:val="-47"/>
        </w:rPr>
        <w:t xml:space="preserve"> </w:t>
      </w:r>
      <w:r w:rsidRPr="00F62368">
        <w:rPr>
          <w:rFonts w:asciiTheme="minorHAnsi" w:hAnsiTheme="minorHAnsi" w:cstheme="minorHAnsi"/>
        </w:rPr>
        <w:t>correrão totalmente</w:t>
      </w:r>
      <w:r w:rsidRPr="00F62368">
        <w:rPr>
          <w:rFonts w:asciiTheme="minorHAnsi" w:hAnsiTheme="minorHAnsi" w:cstheme="minorHAnsi"/>
          <w:spacing w:val="4"/>
        </w:rPr>
        <w:t xml:space="preserve"> </w:t>
      </w:r>
      <w:r w:rsidRPr="00F62368">
        <w:rPr>
          <w:rFonts w:asciiTheme="minorHAnsi" w:hAnsiTheme="minorHAnsi" w:cstheme="minorHAnsi"/>
        </w:rPr>
        <w:t>por</w:t>
      </w:r>
      <w:r w:rsidRPr="00F62368">
        <w:rPr>
          <w:rFonts w:asciiTheme="minorHAnsi" w:hAnsiTheme="minorHAnsi" w:cstheme="minorHAnsi"/>
          <w:spacing w:val="2"/>
        </w:rPr>
        <w:t xml:space="preserve"> </w:t>
      </w:r>
      <w:r w:rsidRPr="00F62368">
        <w:rPr>
          <w:rFonts w:asciiTheme="minorHAnsi" w:hAnsiTheme="minorHAnsi" w:cstheme="minorHAnsi"/>
        </w:rPr>
        <w:t>conta</w:t>
      </w:r>
      <w:r w:rsidRPr="00F62368">
        <w:rPr>
          <w:rFonts w:asciiTheme="minorHAnsi" w:hAnsiTheme="minorHAnsi" w:cstheme="minorHAnsi"/>
          <w:spacing w:val="2"/>
        </w:rPr>
        <w:t xml:space="preserve"> </w:t>
      </w:r>
      <w:r w:rsidRPr="00F62368">
        <w:rPr>
          <w:rFonts w:asciiTheme="minorHAnsi" w:hAnsiTheme="minorHAnsi" w:cstheme="minorHAnsi"/>
        </w:rPr>
        <w:t>da</w:t>
      </w:r>
      <w:r w:rsidRPr="00F62368">
        <w:rPr>
          <w:rFonts w:asciiTheme="minorHAnsi" w:hAnsiTheme="minorHAnsi" w:cstheme="minorHAnsi"/>
          <w:spacing w:val="3"/>
        </w:rPr>
        <w:t xml:space="preserve"> </w:t>
      </w:r>
      <w:r w:rsidRPr="00F62368">
        <w:rPr>
          <w:rFonts w:asciiTheme="minorHAnsi" w:hAnsiTheme="minorHAnsi" w:cstheme="minorHAnsi"/>
        </w:rPr>
        <w:t>Empresa</w:t>
      </w:r>
      <w:r w:rsidRPr="00F62368">
        <w:rPr>
          <w:rFonts w:asciiTheme="minorHAnsi" w:hAnsiTheme="minorHAnsi" w:cstheme="minorHAnsi"/>
          <w:spacing w:val="3"/>
        </w:rPr>
        <w:t xml:space="preserve"> </w:t>
      </w:r>
      <w:r w:rsidRPr="00F62368">
        <w:rPr>
          <w:rFonts w:asciiTheme="minorHAnsi" w:hAnsiTheme="minorHAnsi" w:cstheme="minorHAnsi"/>
        </w:rPr>
        <w:t>contratada;</w:t>
      </w:r>
    </w:p>
    <w:p w:rsidR="00F62368" w:rsidRPr="00F62368" w:rsidRDefault="00F62368" w:rsidP="00F62368">
      <w:pPr>
        <w:pStyle w:val="Corpodetexto"/>
        <w:rPr>
          <w:rFonts w:asciiTheme="minorHAnsi" w:hAnsiTheme="minorHAnsi" w:cstheme="minorHAnsi"/>
        </w:rPr>
      </w:pPr>
    </w:p>
    <w:p w:rsidR="00F62368" w:rsidRPr="00F62368" w:rsidRDefault="00F62368" w:rsidP="00603D7E">
      <w:pPr>
        <w:pStyle w:val="Corpodetexto"/>
        <w:numPr>
          <w:ilvl w:val="0"/>
          <w:numId w:val="10"/>
        </w:numPr>
        <w:ind w:left="0" w:firstLine="0"/>
        <w:rPr>
          <w:rFonts w:asciiTheme="minorHAnsi" w:hAnsiTheme="minorHAnsi" w:cstheme="minorHAnsi"/>
        </w:rPr>
      </w:pPr>
      <w:r w:rsidRPr="00F62368">
        <w:rPr>
          <w:rFonts w:asciiTheme="minorHAnsi" w:hAnsiTheme="minorHAnsi" w:cstheme="minorHAnsi"/>
        </w:rPr>
        <w:t>Apresentamos</w:t>
      </w:r>
      <w:r w:rsidRPr="00F62368">
        <w:rPr>
          <w:rFonts w:asciiTheme="minorHAnsi" w:hAnsiTheme="minorHAnsi" w:cstheme="minorHAnsi"/>
          <w:spacing w:val="7"/>
        </w:rPr>
        <w:t xml:space="preserve"> </w:t>
      </w:r>
      <w:r w:rsidRPr="00F62368">
        <w:rPr>
          <w:rFonts w:asciiTheme="minorHAnsi" w:hAnsiTheme="minorHAnsi" w:cstheme="minorHAnsi"/>
        </w:rPr>
        <w:t>nossa</w:t>
      </w:r>
      <w:r w:rsidRPr="00F62368">
        <w:rPr>
          <w:rFonts w:asciiTheme="minorHAnsi" w:hAnsiTheme="minorHAnsi" w:cstheme="minorHAnsi"/>
          <w:spacing w:val="8"/>
        </w:rPr>
        <w:t xml:space="preserve"> </w:t>
      </w:r>
      <w:r w:rsidRPr="00F62368">
        <w:rPr>
          <w:rFonts w:asciiTheme="minorHAnsi" w:hAnsiTheme="minorHAnsi" w:cstheme="minorHAnsi"/>
        </w:rPr>
        <w:t>proposta</w:t>
      </w:r>
      <w:r w:rsidRPr="00F62368">
        <w:rPr>
          <w:rFonts w:asciiTheme="minorHAnsi" w:hAnsiTheme="minorHAnsi" w:cstheme="minorHAnsi"/>
          <w:spacing w:val="10"/>
        </w:rPr>
        <w:t xml:space="preserve"> </w:t>
      </w:r>
      <w:r w:rsidRPr="00F62368">
        <w:rPr>
          <w:rFonts w:asciiTheme="minorHAnsi" w:hAnsiTheme="minorHAnsi" w:cstheme="minorHAnsi"/>
        </w:rPr>
        <w:t>conforme</w:t>
      </w:r>
      <w:r w:rsidRPr="00F62368">
        <w:rPr>
          <w:rFonts w:asciiTheme="minorHAnsi" w:hAnsiTheme="minorHAnsi" w:cstheme="minorHAnsi"/>
          <w:spacing w:val="8"/>
        </w:rPr>
        <w:t xml:space="preserve"> </w:t>
      </w:r>
      <w:r w:rsidRPr="00F62368">
        <w:rPr>
          <w:rFonts w:asciiTheme="minorHAnsi" w:hAnsiTheme="minorHAnsi" w:cstheme="minorHAnsi"/>
        </w:rPr>
        <w:t xml:space="preserve">o objeto contido no Termo de </w:t>
      </w:r>
      <w:r w:rsidR="009518F8" w:rsidRPr="00F62368">
        <w:rPr>
          <w:rFonts w:asciiTheme="minorHAnsi" w:hAnsiTheme="minorHAnsi" w:cstheme="minorHAnsi"/>
        </w:rPr>
        <w:t>Referência</w:t>
      </w:r>
      <w:r w:rsidRPr="00F62368">
        <w:rPr>
          <w:rFonts w:asciiTheme="minorHAnsi" w:hAnsiTheme="minorHAnsi" w:cstheme="minorHAnsi"/>
          <w:spacing w:val="6"/>
        </w:rPr>
        <w:t xml:space="preserve"> </w:t>
      </w:r>
      <w:r w:rsidRPr="00F62368">
        <w:rPr>
          <w:rFonts w:asciiTheme="minorHAnsi" w:hAnsiTheme="minorHAnsi" w:cstheme="minorHAnsi"/>
        </w:rPr>
        <w:t>e</w:t>
      </w:r>
      <w:r w:rsidRPr="00F62368">
        <w:rPr>
          <w:rFonts w:asciiTheme="minorHAnsi" w:hAnsiTheme="minorHAnsi" w:cstheme="minorHAnsi"/>
          <w:spacing w:val="14"/>
        </w:rPr>
        <w:t xml:space="preserve"> </w:t>
      </w:r>
      <w:r w:rsidRPr="00F62368">
        <w:rPr>
          <w:rFonts w:asciiTheme="minorHAnsi" w:hAnsiTheme="minorHAnsi" w:cstheme="minorHAnsi"/>
        </w:rPr>
        <w:t xml:space="preserve">preço </w:t>
      </w:r>
      <w:r w:rsidRPr="00F62368">
        <w:rPr>
          <w:rFonts w:asciiTheme="minorHAnsi" w:hAnsiTheme="minorHAnsi" w:cstheme="minorHAnsi"/>
          <w:spacing w:val="-2"/>
        </w:rPr>
        <w:t>estabelecidos</w:t>
      </w:r>
      <w:r w:rsidRPr="00F62368">
        <w:rPr>
          <w:rFonts w:asciiTheme="minorHAnsi" w:hAnsiTheme="minorHAnsi" w:cstheme="minorHAnsi"/>
          <w:spacing w:val="5"/>
        </w:rPr>
        <w:t xml:space="preserve"> </w:t>
      </w:r>
      <w:r w:rsidRPr="00F62368">
        <w:rPr>
          <w:rFonts w:asciiTheme="minorHAnsi" w:hAnsiTheme="minorHAnsi" w:cstheme="minorHAnsi"/>
        </w:rPr>
        <w:t>no</w:t>
      </w:r>
      <w:r w:rsidRPr="00F62368">
        <w:rPr>
          <w:rFonts w:asciiTheme="minorHAnsi" w:hAnsiTheme="minorHAnsi" w:cstheme="minorHAnsi"/>
          <w:spacing w:val="17"/>
        </w:rPr>
        <w:t xml:space="preserve"> </w:t>
      </w:r>
      <w:r w:rsidRPr="00F62368">
        <w:rPr>
          <w:rFonts w:asciiTheme="minorHAnsi" w:hAnsiTheme="minorHAnsi" w:cstheme="minorHAnsi"/>
        </w:rPr>
        <w:t>Edital.</w:t>
      </w:r>
    </w:p>
    <w:p w:rsidR="00CD434D" w:rsidRPr="00F62368" w:rsidRDefault="00CD434D" w:rsidP="00F62368">
      <w:pPr>
        <w:pStyle w:val="Corpodetexto"/>
        <w:rPr>
          <w:rFonts w:asciiTheme="minorHAnsi" w:hAnsiTheme="minorHAnsi" w:cstheme="minorHAnsi"/>
        </w:rPr>
      </w:pPr>
    </w:p>
    <w:p w:rsidR="00F62368" w:rsidRPr="00F62368" w:rsidRDefault="00CD434D" w:rsidP="00F62368">
      <w:pPr>
        <w:pStyle w:val="Corpodetexto"/>
        <w:tabs>
          <w:tab w:val="left" w:pos="3954"/>
          <w:tab w:val="left" w:pos="6430"/>
        </w:tabs>
        <w:spacing w:before="147" w:line="280" w:lineRule="auto"/>
        <w:ind w:right="1895"/>
        <w:rPr>
          <w:rFonts w:asciiTheme="minorHAnsi" w:hAnsiTheme="minorHAnsi" w:cstheme="minorHAnsi"/>
          <w:spacing w:val="1"/>
        </w:rPr>
      </w:pPr>
      <w:r w:rsidRPr="00F62368">
        <w:rPr>
          <w:rFonts w:asciiTheme="minorHAnsi" w:hAnsiTheme="minorHAnsi" w:cstheme="minorHAnsi"/>
        </w:rPr>
        <w:t>Por</w:t>
      </w:r>
      <w:r w:rsidRPr="00F62368">
        <w:rPr>
          <w:rFonts w:asciiTheme="minorHAnsi" w:hAnsiTheme="minorHAnsi" w:cstheme="minorHAnsi"/>
          <w:spacing w:val="7"/>
        </w:rPr>
        <w:t xml:space="preserve"> </w:t>
      </w:r>
      <w:r w:rsidRPr="00F62368">
        <w:rPr>
          <w:rFonts w:asciiTheme="minorHAnsi" w:hAnsiTheme="minorHAnsi" w:cstheme="minorHAnsi"/>
        </w:rPr>
        <w:t>ser</w:t>
      </w:r>
      <w:r w:rsidRPr="00F62368">
        <w:rPr>
          <w:rFonts w:asciiTheme="minorHAnsi" w:hAnsiTheme="minorHAnsi" w:cstheme="minorHAnsi"/>
          <w:spacing w:val="8"/>
        </w:rPr>
        <w:t xml:space="preserve"> </w:t>
      </w:r>
      <w:r w:rsidRPr="00F62368">
        <w:rPr>
          <w:rFonts w:asciiTheme="minorHAnsi" w:hAnsiTheme="minorHAnsi" w:cstheme="minorHAnsi"/>
        </w:rPr>
        <w:t>expressão</w:t>
      </w:r>
      <w:r w:rsidRPr="00F62368">
        <w:rPr>
          <w:rFonts w:asciiTheme="minorHAnsi" w:hAnsiTheme="minorHAnsi" w:cstheme="minorHAnsi"/>
          <w:spacing w:val="8"/>
        </w:rPr>
        <w:t xml:space="preserve"> </w:t>
      </w:r>
      <w:r w:rsidRPr="00F62368">
        <w:rPr>
          <w:rFonts w:asciiTheme="minorHAnsi" w:hAnsiTheme="minorHAnsi" w:cstheme="minorHAnsi"/>
        </w:rPr>
        <w:t>da</w:t>
      </w:r>
      <w:r w:rsidRPr="00F62368">
        <w:rPr>
          <w:rFonts w:asciiTheme="minorHAnsi" w:hAnsiTheme="minorHAnsi" w:cstheme="minorHAnsi"/>
          <w:spacing w:val="8"/>
        </w:rPr>
        <w:t xml:space="preserve"> </w:t>
      </w:r>
      <w:r w:rsidRPr="00F62368">
        <w:rPr>
          <w:rFonts w:asciiTheme="minorHAnsi" w:hAnsiTheme="minorHAnsi" w:cstheme="minorHAnsi"/>
        </w:rPr>
        <w:t>verdade,</w:t>
      </w:r>
      <w:r w:rsidRPr="00F62368">
        <w:rPr>
          <w:rFonts w:asciiTheme="minorHAnsi" w:hAnsiTheme="minorHAnsi" w:cstheme="minorHAnsi"/>
          <w:spacing w:val="5"/>
        </w:rPr>
        <w:t xml:space="preserve"> </w:t>
      </w:r>
      <w:r w:rsidRPr="00F62368">
        <w:rPr>
          <w:rFonts w:asciiTheme="minorHAnsi" w:hAnsiTheme="minorHAnsi" w:cstheme="minorHAnsi"/>
        </w:rPr>
        <w:t>firmamos</w:t>
      </w:r>
      <w:r w:rsidRPr="00F62368">
        <w:rPr>
          <w:rFonts w:asciiTheme="minorHAnsi" w:hAnsiTheme="minorHAnsi" w:cstheme="minorHAnsi"/>
          <w:spacing w:val="8"/>
        </w:rPr>
        <w:t xml:space="preserve"> </w:t>
      </w:r>
      <w:r w:rsidRPr="00F62368">
        <w:rPr>
          <w:rFonts w:asciiTheme="minorHAnsi" w:hAnsiTheme="minorHAnsi" w:cstheme="minorHAnsi"/>
        </w:rPr>
        <w:t>a</w:t>
      </w:r>
      <w:r w:rsidRPr="00F62368">
        <w:rPr>
          <w:rFonts w:asciiTheme="minorHAnsi" w:hAnsiTheme="minorHAnsi" w:cstheme="minorHAnsi"/>
          <w:spacing w:val="12"/>
        </w:rPr>
        <w:t xml:space="preserve"> </w:t>
      </w:r>
      <w:r w:rsidRPr="00F62368">
        <w:rPr>
          <w:rFonts w:asciiTheme="minorHAnsi" w:hAnsiTheme="minorHAnsi" w:cstheme="minorHAnsi"/>
        </w:rPr>
        <w:t>presente</w:t>
      </w:r>
      <w:r w:rsidRPr="00F62368">
        <w:rPr>
          <w:rFonts w:asciiTheme="minorHAnsi" w:hAnsiTheme="minorHAnsi" w:cstheme="minorHAnsi"/>
          <w:spacing w:val="1"/>
        </w:rPr>
        <w:t xml:space="preserve"> </w:t>
      </w:r>
    </w:p>
    <w:p w:rsidR="00F62368" w:rsidRPr="00F62368" w:rsidRDefault="00F62368" w:rsidP="00CD434D">
      <w:pPr>
        <w:pStyle w:val="Corpodetexto"/>
        <w:tabs>
          <w:tab w:val="left" w:pos="3954"/>
          <w:tab w:val="left" w:pos="6430"/>
        </w:tabs>
        <w:spacing w:before="147" w:line="280" w:lineRule="auto"/>
        <w:ind w:left="1997" w:right="1895" w:firstLine="314"/>
        <w:rPr>
          <w:rFonts w:asciiTheme="minorHAnsi" w:hAnsiTheme="minorHAnsi" w:cstheme="minorHAnsi"/>
        </w:rPr>
      </w:pPr>
    </w:p>
    <w:p w:rsidR="00CD434D" w:rsidRPr="00F62368" w:rsidRDefault="00CD434D" w:rsidP="00F62368">
      <w:pPr>
        <w:pStyle w:val="Corpodetexto"/>
        <w:tabs>
          <w:tab w:val="left" w:pos="3954"/>
          <w:tab w:val="left" w:pos="6430"/>
        </w:tabs>
        <w:spacing w:before="147" w:line="280" w:lineRule="auto"/>
        <w:ind w:left="1997" w:right="567" w:firstLine="314"/>
        <w:rPr>
          <w:rFonts w:asciiTheme="minorHAnsi" w:hAnsiTheme="minorHAnsi" w:cstheme="minorHAnsi"/>
        </w:rPr>
      </w:pPr>
      <w:r w:rsidRPr="00F62368">
        <w:rPr>
          <w:rFonts w:asciiTheme="minorHAnsi" w:hAnsiTheme="minorHAnsi" w:cstheme="minorHAnsi"/>
        </w:rPr>
        <w:t>Local,</w:t>
      </w:r>
      <w:r w:rsidRPr="00F62368">
        <w:rPr>
          <w:rFonts w:asciiTheme="minorHAnsi" w:hAnsiTheme="minorHAnsi" w:cstheme="minorHAnsi"/>
          <w:u w:val="single"/>
        </w:rPr>
        <w:tab/>
      </w:r>
      <w:r w:rsidRPr="00F62368">
        <w:rPr>
          <w:rFonts w:asciiTheme="minorHAnsi" w:hAnsiTheme="minorHAnsi" w:cstheme="minorHAnsi"/>
        </w:rPr>
        <w:t>de</w:t>
      </w:r>
      <w:r w:rsidRPr="00F62368">
        <w:rPr>
          <w:rFonts w:asciiTheme="minorHAnsi" w:hAnsiTheme="minorHAnsi" w:cstheme="minorHAnsi"/>
          <w:u w:val="single"/>
        </w:rPr>
        <w:tab/>
      </w:r>
      <w:r w:rsidRPr="00F62368">
        <w:rPr>
          <w:rFonts w:asciiTheme="minorHAnsi" w:hAnsiTheme="minorHAnsi" w:cstheme="minorHAnsi"/>
        </w:rPr>
        <w:t>de</w:t>
      </w:r>
      <w:r w:rsidRPr="00F62368">
        <w:rPr>
          <w:rFonts w:asciiTheme="minorHAnsi" w:hAnsiTheme="minorHAnsi" w:cstheme="minorHAnsi"/>
          <w:spacing w:val="-2"/>
        </w:rPr>
        <w:t xml:space="preserve"> </w:t>
      </w:r>
      <w:r w:rsidRPr="00F62368">
        <w:rPr>
          <w:rFonts w:asciiTheme="minorHAnsi" w:hAnsiTheme="minorHAnsi" w:cstheme="minorHAnsi"/>
        </w:rPr>
        <w:t>202</w:t>
      </w:r>
      <w:r w:rsidR="00F62368" w:rsidRPr="00F62368">
        <w:rPr>
          <w:rFonts w:asciiTheme="minorHAnsi" w:hAnsiTheme="minorHAnsi" w:cstheme="minorHAnsi"/>
        </w:rPr>
        <w:t>4</w:t>
      </w:r>
      <w:r w:rsidRPr="00F62368">
        <w:rPr>
          <w:rFonts w:asciiTheme="minorHAnsi" w:hAnsiTheme="minorHAnsi" w:cstheme="minorHAnsi"/>
        </w:rPr>
        <w:t>.</w:t>
      </w:r>
    </w:p>
    <w:p w:rsidR="00F62368" w:rsidRPr="00F62368" w:rsidRDefault="00F62368" w:rsidP="00F62368">
      <w:pPr>
        <w:pStyle w:val="Corpodetexto"/>
        <w:tabs>
          <w:tab w:val="left" w:pos="3954"/>
          <w:tab w:val="left" w:pos="6430"/>
        </w:tabs>
        <w:spacing w:before="147" w:line="280" w:lineRule="auto"/>
        <w:ind w:left="1997" w:right="567" w:firstLine="314"/>
        <w:rPr>
          <w:rFonts w:asciiTheme="minorHAnsi" w:hAnsiTheme="minorHAnsi" w:cstheme="minorHAnsi"/>
        </w:rPr>
      </w:pPr>
    </w:p>
    <w:p w:rsidR="00CD434D" w:rsidRPr="00F62368" w:rsidRDefault="00CD434D" w:rsidP="00CD434D">
      <w:pPr>
        <w:pStyle w:val="Corpodetexto"/>
        <w:spacing w:before="2"/>
        <w:rPr>
          <w:rFonts w:asciiTheme="minorHAnsi" w:hAnsiTheme="minorHAnsi" w:cstheme="minorHAnsi"/>
        </w:rPr>
      </w:pPr>
      <w:r w:rsidRPr="00F62368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5946D20" wp14:editId="2A2B2A4F">
                <wp:simplePos x="0" y="0"/>
                <wp:positionH relativeFrom="page">
                  <wp:posOffset>2343785</wp:posOffset>
                </wp:positionH>
                <wp:positionV relativeFrom="paragraph">
                  <wp:posOffset>201930</wp:posOffset>
                </wp:positionV>
                <wp:extent cx="3350260" cy="1270"/>
                <wp:effectExtent l="0" t="0" r="0" b="0"/>
                <wp:wrapTopAndBottom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350260" cy="1270"/>
                        </a:xfrm>
                        <a:custGeom>
                          <a:avLst/>
                          <a:gdLst>
                            <a:gd name="T0" fmla="+- 0 3691 3691"/>
                            <a:gd name="T1" fmla="*/ T0 w 5276"/>
                            <a:gd name="T2" fmla="+- 0 4140 3691"/>
                            <a:gd name="T3" fmla="*/ T2 w 5276"/>
                            <a:gd name="T4" fmla="+- 0 4142 3691"/>
                            <a:gd name="T5" fmla="*/ T4 w 5276"/>
                            <a:gd name="T6" fmla="+- 0 4814 3691"/>
                            <a:gd name="T7" fmla="*/ T6 w 5276"/>
                            <a:gd name="T8" fmla="+- 0 4816 3691"/>
                            <a:gd name="T9" fmla="*/ T8 w 5276"/>
                            <a:gd name="T10" fmla="+- 0 5599 3691"/>
                            <a:gd name="T11" fmla="*/ T10 w 5276"/>
                            <a:gd name="T12" fmla="+- 0 5602 3691"/>
                            <a:gd name="T13" fmla="*/ T12 w 5276"/>
                            <a:gd name="T14" fmla="+- 0 6384 3691"/>
                            <a:gd name="T15" fmla="*/ T14 w 5276"/>
                            <a:gd name="T16" fmla="+- 0 6386 3691"/>
                            <a:gd name="T17" fmla="*/ T16 w 5276"/>
                            <a:gd name="T18" fmla="+- 0 7057 3691"/>
                            <a:gd name="T19" fmla="*/ T18 w 5276"/>
                            <a:gd name="T20" fmla="+- 0 7060 3691"/>
                            <a:gd name="T21" fmla="*/ T20 w 5276"/>
                            <a:gd name="T22" fmla="+- 0 7843 3691"/>
                            <a:gd name="T23" fmla="*/ T22 w 5276"/>
                            <a:gd name="T24" fmla="+- 0 7846 3691"/>
                            <a:gd name="T25" fmla="*/ T24 w 5276"/>
                            <a:gd name="T26" fmla="+- 0 8627 3691"/>
                            <a:gd name="T27" fmla="*/ T26 w 5276"/>
                            <a:gd name="T28" fmla="+- 0 8630 3691"/>
                            <a:gd name="T29" fmla="*/ T28 w 5276"/>
                            <a:gd name="T30" fmla="+- 0 8966 3691"/>
                            <a:gd name="T31" fmla="*/ T30 w 527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  <a:cxn ang="0">
                              <a:pos x="T5" y="0"/>
                            </a:cxn>
                            <a:cxn ang="0">
                              <a:pos x="T7" y="0"/>
                            </a:cxn>
                            <a:cxn ang="0">
                              <a:pos x="T9" y="0"/>
                            </a:cxn>
                            <a:cxn ang="0">
                              <a:pos x="T11" y="0"/>
                            </a:cxn>
                            <a:cxn ang="0">
                              <a:pos x="T13" y="0"/>
                            </a:cxn>
                            <a:cxn ang="0">
                              <a:pos x="T15" y="0"/>
                            </a:cxn>
                            <a:cxn ang="0">
                              <a:pos x="T17" y="0"/>
                            </a:cxn>
                            <a:cxn ang="0">
                              <a:pos x="T19" y="0"/>
                            </a:cxn>
                            <a:cxn ang="0">
                              <a:pos x="T21" y="0"/>
                            </a:cxn>
                            <a:cxn ang="0">
                              <a:pos x="T23" y="0"/>
                            </a:cxn>
                            <a:cxn ang="0">
                              <a:pos x="T25" y="0"/>
                            </a:cxn>
                            <a:cxn ang="0">
                              <a:pos x="T27" y="0"/>
                            </a:cxn>
                            <a:cxn ang="0">
                              <a:pos x="T29" y="0"/>
                            </a:cxn>
                            <a:cxn ang="0">
                              <a:pos x="T31" y="0"/>
                            </a:cxn>
                          </a:cxnLst>
                          <a:rect l="0" t="0" r="r" b="b"/>
                          <a:pathLst>
                            <a:path w="5276">
                              <a:moveTo>
                                <a:pt x="0" y="0"/>
                              </a:moveTo>
                              <a:lnTo>
                                <a:pt x="449" y="0"/>
                              </a:lnTo>
                              <a:moveTo>
                                <a:pt x="451" y="0"/>
                              </a:moveTo>
                              <a:lnTo>
                                <a:pt x="1123" y="0"/>
                              </a:lnTo>
                              <a:moveTo>
                                <a:pt x="1125" y="0"/>
                              </a:moveTo>
                              <a:lnTo>
                                <a:pt x="1908" y="0"/>
                              </a:lnTo>
                              <a:moveTo>
                                <a:pt x="1911" y="0"/>
                              </a:moveTo>
                              <a:lnTo>
                                <a:pt x="2693" y="0"/>
                              </a:lnTo>
                              <a:moveTo>
                                <a:pt x="2695" y="0"/>
                              </a:moveTo>
                              <a:lnTo>
                                <a:pt x="3366" y="0"/>
                              </a:lnTo>
                              <a:moveTo>
                                <a:pt x="3369" y="0"/>
                              </a:moveTo>
                              <a:lnTo>
                                <a:pt x="4152" y="0"/>
                              </a:lnTo>
                              <a:moveTo>
                                <a:pt x="4155" y="0"/>
                              </a:moveTo>
                              <a:lnTo>
                                <a:pt x="4936" y="0"/>
                              </a:lnTo>
                              <a:moveTo>
                                <a:pt x="4939" y="0"/>
                              </a:moveTo>
                              <a:lnTo>
                                <a:pt x="5275" y="0"/>
                              </a:lnTo>
                            </a:path>
                          </a:pathLst>
                        </a:custGeom>
                        <a:noFill/>
                        <a:ln w="92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 w14:anchorId="4B6D6044" id="AutoShape 3" o:spid="_x0000_s1026" style="position:absolute;margin-left:184.55pt;margin-top:15.9pt;width:263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27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" path="m,l449,t2,l1123,t2,l1908,t3,l2693,t2,l3366,t3,l4152,t3,l4936,t3,l5275,e" filled="f" strokeweight=".25817mm">
                <v:path arrowok="t" o:connecttype="custom" o:connectlocs="0,0;285115,0;286385,0;713105,0;714375,0;1211580,0;1213485,0;1710055,0;1711325,0;2137410,0;2139315,0;2636520,0;2638425,0;3134360,0;3136265,0;3349625,0" o:connectangles="0,0,0,0,0,0,0,0,0,0,0,0,0,0,0,0"/>
                <w10:wrap type="topAndBottom" anchorx="page"/>
              </v:shape>
            </w:pict>
          </mc:Fallback>
        </mc:AlternateContent>
      </w:r>
    </w:p>
    <w:p w:rsidR="00CD434D" w:rsidRPr="00F62368" w:rsidRDefault="00CD434D" w:rsidP="00CD434D">
      <w:pPr>
        <w:pStyle w:val="Ttulo1"/>
        <w:spacing w:before="37" w:line="283" w:lineRule="auto"/>
        <w:ind w:left="3615" w:right="1902" w:hanging="1613"/>
        <w:rPr>
          <w:rFonts w:asciiTheme="minorHAnsi" w:hAnsiTheme="minorHAnsi" w:cstheme="minorHAnsi"/>
        </w:rPr>
      </w:pPr>
      <w:r w:rsidRPr="00F62368">
        <w:rPr>
          <w:rFonts w:asciiTheme="minorHAnsi" w:hAnsiTheme="minorHAnsi" w:cstheme="minorHAnsi"/>
        </w:rPr>
        <w:t>Nome</w:t>
      </w:r>
      <w:r w:rsidRPr="00F62368">
        <w:rPr>
          <w:rFonts w:asciiTheme="minorHAnsi" w:hAnsiTheme="minorHAnsi" w:cstheme="minorHAnsi"/>
          <w:spacing w:val="17"/>
        </w:rPr>
        <w:t xml:space="preserve"> </w:t>
      </w:r>
      <w:r w:rsidRPr="00F62368">
        <w:rPr>
          <w:rFonts w:asciiTheme="minorHAnsi" w:hAnsiTheme="minorHAnsi" w:cstheme="minorHAnsi"/>
        </w:rPr>
        <w:t>Completo</w:t>
      </w:r>
      <w:r w:rsidRPr="00F62368">
        <w:rPr>
          <w:rFonts w:asciiTheme="minorHAnsi" w:hAnsiTheme="minorHAnsi" w:cstheme="minorHAnsi"/>
          <w:spacing w:val="20"/>
        </w:rPr>
        <w:t xml:space="preserve"> </w:t>
      </w:r>
      <w:r w:rsidRPr="00F62368">
        <w:rPr>
          <w:rFonts w:asciiTheme="minorHAnsi" w:hAnsiTheme="minorHAnsi" w:cstheme="minorHAnsi"/>
        </w:rPr>
        <w:t>(RG:</w:t>
      </w:r>
      <w:r w:rsidRPr="00F62368">
        <w:rPr>
          <w:rFonts w:asciiTheme="minorHAnsi" w:hAnsiTheme="minorHAnsi" w:cstheme="minorHAnsi"/>
          <w:spacing w:val="20"/>
        </w:rPr>
        <w:t xml:space="preserve"> </w:t>
      </w:r>
      <w:proofErr w:type="spellStart"/>
      <w:r w:rsidRPr="00F62368">
        <w:rPr>
          <w:rFonts w:asciiTheme="minorHAnsi" w:hAnsiTheme="minorHAnsi" w:cstheme="minorHAnsi"/>
        </w:rPr>
        <w:t>xx.xxx.xxx</w:t>
      </w:r>
      <w:proofErr w:type="spellEnd"/>
      <w:r w:rsidRPr="00F62368">
        <w:rPr>
          <w:rFonts w:asciiTheme="minorHAnsi" w:hAnsiTheme="minorHAnsi" w:cstheme="minorHAnsi"/>
        </w:rPr>
        <w:t>-x</w:t>
      </w:r>
      <w:r w:rsidRPr="00F62368">
        <w:rPr>
          <w:rFonts w:asciiTheme="minorHAnsi" w:hAnsiTheme="minorHAnsi" w:cstheme="minorHAnsi"/>
          <w:spacing w:val="14"/>
        </w:rPr>
        <w:t xml:space="preserve"> </w:t>
      </w:r>
      <w:r w:rsidRPr="00F62368">
        <w:rPr>
          <w:rFonts w:asciiTheme="minorHAnsi" w:hAnsiTheme="minorHAnsi" w:cstheme="minorHAnsi"/>
        </w:rPr>
        <w:t>/</w:t>
      </w:r>
      <w:r w:rsidRPr="00F62368">
        <w:rPr>
          <w:rFonts w:asciiTheme="minorHAnsi" w:hAnsiTheme="minorHAnsi" w:cstheme="minorHAnsi"/>
          <w:spacing w:val="22"/>
        </w:rPr>
        <w:t xml:space="preserve"> </w:t>
      </w:r>
      <w:r w:rsidRPr="00F62368">
        <w:rPr>
          <w:rFonts w:asciiTheme="minorHAnsi" w:hAnsiTheme="minorHAnsi" w:cstheme="minorHAnsi"/>
        </w:rPr>
        <w:t>CPF:</w:t>
      </w:r>
      <w:r w:rsidRPr="00F62368">
        <w:rPr>
          <w:rFonts w:asciiTheme="minorHAnsi" w:hAnsiTheme="minorHAnsi" w:cstheme="minorHAnsi"/>
          <w:spacing w:val="17"/>
        </w:rPr>
        <w:t xml:space="preserve"> </w:t>
      </w:r>
      <w:proofErr w:type="spellStart"/>
      <w:r w:rsidRPr="00F62368">
        <w:rPr>
          <w:rFonts w:asciiTheme="minorHAnsi" w:hAnsiTheme="minorHAnsi" w:cstheme="minorHAnsi"/>
        </w:rPr>
        <w:t>xxx.xxx.xxx-xx</w:t>
      </w:r>
      <w:proofErr w:type="spellEnd"/>
      <w:r w:rsidRPr="00F62368">
        <w:rPr>
          <w:rFonts w:asciiTheme="minorHAnsi" w:hAnsiTheme="minorHAnsi" w:cstheme="minorHAnsi"/>
        </w:rPr>
        <w:t>)</w:t>
      </w:r>
      <w:r w:rsidRPr="00F62368">
        <w:rPr>
          <w:rFonts w:asciiTheme="minorHAnsi" w:hAnsiTheme="minorHAnsi" w:cstheme="minorHAnsi"/>
          <w:spacing w:val="-47"/>
        </w:rPr>
        <w:t xml:space="preserve"> </w:t>
      </w:r>
      <w:r w:rsidRPr="00F62368">
        <w:rPr>
          <w:rFonts w:asciiTheme="minorHAnsi" w:hAnsiTheme="minorHAnsi" w:cstheme="minorHAnsi"/>
        </w:rPr>
        <w:t>Representante Legal</w:t>
      </w:r>
      <w:r w:rsidRPr="00F62368">
        <w:rPr>
          <w:rFonts w:asciiTheme="minorHAnsi" w:hAnsiTheme="minorHAnsi" w:cstheme="minorHAnsi"/>
          <w:vertAlign w:val="superscript"/>
        </w:rPr>
        <w:t>1</w:t>
      </w:r>
    </w:p>
    <w:p w:rsidR="00CD434D" w:rsidRPr="00F62368" w:rsidRDefault="00CD434D" w:rsidP="00CD434D">
      <w:pPr>
        <w:pStyle w:val="Corpodetexto"/>
        <w:rPr>
          <w:rFonts w:asciiTheme="minorHAnsi" w:hAnsiTheme="minorHAnsi" w:cstheme="minorHAnsi"/>
          <w:b/>
          <w:sz w:val="20"/>
        </w:rPr>
      </w:pPr>
    </w:p>
    <w:p w:rsidR="00B40FA5" w:rsidRDefault="00B40FA5" w:rsidP="00B40FA5">
      <w:pPr>
        <w:jc w:val="center"/>
        <w:rPr>
          <w:rFonts w:ascii="Arial" w:hAnsi="Arial" w:cs="Arial"/>
          <w:b/>
          <w:iCs/>
          <w:shd w:val="clear" w:color="auto" w:fill="FFFFFF"/>
        </w:rPr>
      </w:pPr>
    </w:p>
    <w:p w:rsidR="00B40FA5" w:rsidRDefault="00B40FA5" w:rsidP="00B40FA5">
      <w:pPr>
        <w:jc w:val="center"/>
        <w:rPr>
          <w:rFonts w:ascii="Arial" w:hAnsi="Arial" w:cs="Arial"/>
          <w:b/>
          <w:iCs/>
          <w:shd w:val="clear" w:color="auto" w:fill="FFFFFF"/>
        </w:rPr>
      </w:pPr>
    </w:p>
    <w:p w:rsidR="00412431" w:rsidRDefault="00412431" w:rsidP="00B40FA5">
      <w:pPr>
        <w:jc w:val="center"/>
        <w:rPr>
          <w:rFonts w:ascii="Arial" w:hAnsi="Arial" w:cs="Arial"/>
          <w:b/>
          <w:iCs/>
          <w:shd w:val="clear" w:color="auto" w:fill="FFFFFF"/>
        </w:rPr>
      </w:pPr>
    </w:p>
    <w:p w:rsidR="00412431" w:rsidRDefault="00412431" w:rsidP="00B40FA5">
      <w:pPr>
        <w:jc w:val="center"/>
        <w:rPr>
          <w:rFonts w:ascii="Arial" w:hAnsi="Arial" w:cs="Arial"/>
          <w:b/>
          <w:iCs/>
          <w:shd w:val="clear" w:color="auto" w:fill="FFFFFF"/>
        </w:rPr>
      </w:pPr>
    </w:p>
    <w:p w:rsidR="00CD434D" w:rsidRPr="00F62368" w:rsidRDefault="00F62368" w:rsidP="00F62368">
      <w:pPr>
        <w:spacing w:line="360" w:lineRule="auto"/>
        <w:jc w:val="center"/>
        <w:rPr>
          <w:rFonts w:ascii="Arial" w:hAnsi="Arial" w:cs="Arial"/>
        </w:rPr>
      </w:pPr>
      <w:r w:rsidRPr="00F62368">
        <w:rPr>
          <w:rFonts w:ascii="Arial" w:hAnsi="Arial" w:cs="Arial"/>
        </w:rPr>
        <w:t>ANEXO II</w:t>
      </w:r>
    </w:p>
    <w:p w:rsidR="00F62368" w:rsidRPr="00971DA6" w:rsidRDefault="00F62368" w:rsidP="00F62368">
      <w:pPr>
        <w:pStyle w:val="Standard"/>
        <w:jc w:val="center"/>
        <w:rPr>
          <w:rFonts w:ascii="Arial" w:hAnsi="Arial"/>
          <w:b/>
          <w:color w:val="000000"/>
          <w:sz w:val="20"/>
          <w:szCs w:val="20"/>
          <w:u w:val="single"/>
        </w:rPr>
      </w:pPr>
    </w:p>
    <w:p w:rsidR="00F62368" w:rsidRPr="00971DA6" w:rsidRDefault="00F62368" w:rsidP="00F62368">
      <w:pPr>
        <w:pStyle w:val="Standard"/>
        <w:jc w:val="center"/>
        <w:rPr>
          <w:rFonts w:ascii="Arial" w:hAnsi="Arial"/>
          <w:b/>
          <w:color w:val="000000"/>
          <w:sz w:val="20"/>
          <w:szCs w:val="20"/>
          <w:u w:val="single"/>
        </w:rPr>
      </w:pPr>
    </w:p>
    <w:p w:rsidR="00F62368" w:rsidRPr="00971DA6" w:rsidRDefault="00F62368" w:rsidP="00F62368">
      <w:pPr>
        <w:pStyle w:val="Notaexplicativa"/>
        <w:spacing w:before="0"/>
        <w:jc w:val="center"/>
        <w:rPr>
          <w:rFonts w:cs="Arial"/>
          <w:b/>
          <w:bCs/>
          <w:i w:val="0"/>
          <w:iCs w:val="0"/>
        </w:rPr>
      </w:pPr>
      <w:bookmarkStart w:id="0" w:name="_Hlk82471863"/>
      <w:r w:rsidRPr="00971DA6">
        <w:rPr>
          <w:rFonts w:cs="Arial"/>
          <w:b/>
          <w:bCs/>
          <w:i w:val="0"/>
          <w:iCs w:val="0"/>
        </w:rPr>
        <w:t>TERMO DE REFERÊNCIA</w:t>
      </w:r>
    </w:p>
    <w:p w:rsidR="00F62368" w:rsidRPr="00971DA6" w:rsidRDefault="00F62368" w:rsidP="00F62368">
      <w:pPr>
        <w:pStyle w:val="Notaexplicativa"/>
        <w:spacing w:before="0"/>
        <w:jc w:val="center"/>
        <w:rPr>
          <w:rFonts w:cs="Arial"/>
          <w:b/>
          <w:bCs/>
          <w:i w:val="0"/>
          <w:iCs w:val="0"/>
        </w:rPr>
      </w:pPr>
      <w:r w:rsidRPr="00971DA6">
        <w:rPr>
          <w:rFonts w:cs="Arial"/>
          <w:b/>
          <w:bCs/>
          <w:i w:val="0"/>
          <w:iCs w:val="0"/>
        </w:rPr>
        <w:t>Lei nº 14.133, de 1º de abril de 2021</w:t>
      </w:r>
    </w:p>
    <w:p w:rsidR="00F62368" w:rsidRPr="00971DA6" w:rsidRDefault="00F62368" w:rsidP="00F62368">
      <w:pPr>
        <w:pStyle w:val="Notaexplicativa"/>
        <w:spacing w:before="0"/>
        <w:jc w:val="center"/>
        <w:rPr>
          <w:rFonts w:cs="Arial"/>
          <w:b/>
          <w:bCs/>
          <w:i w:val="0"/>
          <w:iCs w:val="0"/>
        </w:rPr>
      </w:pPr>
      <w:r w:rsidRPr="00971DA6">
        <w:rPr>
          <w:rFonts w:cs="Arial"/>
          <w:b/>
          <w:bCs/>
          <w:i w:val="0"/>
          <w:iCs w:val="0"/>
        </w:rPr>
        <w:t>SERVIÇOS SEM DEDICAÇÃO EXCLUSIVA DE MÃO-DE-OBRA - LICITAÇÃO</w:t>
      </w:r>
    </w:p>
    <w:p w:rsidR="00F62368" w:rsidRPr="00971DA6" w:rsidRDefault="00F62368" w:rsidP="00F62368">
      <w:pPr>
        <w:pStyle w:val="Nivel01"/>
        <w:spacing w:before="120" w:afterLines="120" w:after="288" w:line="312" w:lineRule="auto"/>
        <w:ind w:left="0" w:firstLine="0"/>
      </w:pPr>
      <w:bookmarkStart w:id="1" w:name="_1731483128"/>
      <w:bookmarkStart w:id="2" w:name="_Hlk82473550"/>
      <w:bookmarkEnd w:id="1"/>
      <w:r w:rsidRPr="00971DA6">
        <w:t>CONDIÇÕES GERAIS DA CONTRATAÇÃO</w:t>
      </w:r>
    </w:p>
    <w:p w:rsidR="00F62368" w:rsidRPr="00971DA6" w:rsidRDefault="00F62368" w:rsidP="00F62368">
      <w:pPr>
        <w:pStyle w:val="Nivel2"/>
        <w:ind w:left="0" w:firstLine="0"/>
      </w:pPr>
      <w:r w:rsidRPr="00971DA6">
        <w:t>Contratação de empresa especializada em orientação técnica e capacitação de servidores públicos, para atendimento na Câmara Municipal de Itaguajé-Pr.</w:t>
      </w:r>
    </w:p>
    <w:tbl>
      <w:tblPr>
        <w:tblW w:w="9515" w:type="dxa"/>
        <w:tblInd w:w="15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75"/>
        <w:gridCol w:w="4145"/>
        <w:gridCol w:w="675"/>
        <w:gridCol w:w="1470"/>
        <w:gridCol w:w="1140"/>
        <w:gridCol w:w="1410"/>
      </w:tblGrid>
      <w:tr w:rsidR="00F62368" w:rsidRPr="00971DA6" w:rsidTr="003E2E2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368" w:rsidRPr="00971DA6" w:rsidRDefault="00F62368" w:rsidP="003E2E28">
            <w:pPr>
              <w:pStyle w:val="Paragrafo4pontos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bookmarkStart w:id="3" w:name="_Hlk29883241"/>
            <w:r w:rsidRPr="00971DA6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368" w:rsidRPr="00971DA6" w:rsidRDefault="00F62368" w:rsidP="003E2E28">
            <w:pPr>
              <w:pStyle w:val="Paragrafo4pontos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1DA6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368" w:rsidRPr="00971DA6" w:rsidRDefault="00F62368" w:rsidP="003E2E28">
            <w:pPr>
              <w:rPr>
                <w:rFonts w:ascii="Arial" w:hAnsi="Arial" w:cs="Arial"/>
                <w:sz w:val="20"/>
              </w:rPr>
            </w:pPr>
            <w:r w:rsidRPr="00971DA6">
              <w:rPr>
                <w:rFonts w:ascii="Arial" w:hAnsi="Arial" w:cs="Arial"/>
                <w:sz w:val="20"/>
              </w:rPr>
              <w:t>QTD.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368" w:rsidRPr="00971DA6" w:rsidRDefault="00F62368" w:rsidP="003E2E28">
            <w:pPr>
              <w:pStyle w:val="Paragrafo4pontos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1DA6">
              <w:rPr>
                <w:rFonts w:ascii="Arial" w:hAnsi="Arial" w:cs="Arial"/>
                <w:b/>
                <w:bCs/>
                <w:sz w:val="20"/>
                <w:szCs w:val="20"/>
              </w:rPr>
              <w:t>UN.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368" w:rsidRPr="00971DA6" w:rsidRDefault="00F62368" w:rsidP="003E2E28">
            <w:pPr>
              <w:pStyle w:val="Paragrafo4pontos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1DA6">
              <w:rPr>
                <w:rFonts w:ascii="Arial" w:hAnsi="Arial" w:cs="Arial"/>
                <w:b/>
                <w:bCs/>
                <w:sz w:val="20"/>
                <w:szCs w:val="20"/>
              </w:rPr>
              <w:t>VALOR UN.</w:t>
            </w:r>
          </w:p>
          <w:p w:rsidR="00F62368" w:rsidRPr="00971DA6" w:rsidRDefault="00F62368" w:rsidP="003E2E28">
            <w:pPr>
              <w:pStyle w:val="Paragrafo4pontos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1DA6">
              <w:rPr>
                <w:rFonts w:ascii="Arial" w:hAnsi="Arial" w:cs="Arial"/>
                <w:b/>
                <w:bCs/>
                <w:sz w:val="20"/>
                <w:szCs w:val="20"/>
              </w:rPr>
              <w:t>R$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2368" w:rsidRPr="00971DA6" w:rsidRDefault="00F62368" w:rsidP="003E2E28">
            <w:pPr>
              <w:pStyle w:val="Paragrafo4pontos"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1DA6"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  <w:p w:rsidR="00F62368" w:rsidRPr="00971DA6" w:rsidRDefault="00F62368" w:rsidP="003E2E28">
            <w:pPr>
              <w:pStyle w:val="Paragrafo4pontos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1DA6">
              <w:rPr>
                <w:rFonts w:ascii="Arial" w:hAnsi="Arial" w:cs="Arial"/>
                <w:b/>
                <w:bCs/>
                <w:sz w:val="20"/>
                <w:szCs w:val="20"/>
              </w:rPr>
              <w:t>R$</w:t>
            </w:r>
          </w:p>
        </w:tc>
      </w:tr>
      <w:tr w:rsidR="00F62368" w:rsidRPr="00971DA6" w:rsidTr="003E2E2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368" w:rsidRPr="00971DA6" w:rsidRDefault="00F62368" w:rsidP="003E2E28">
            <w:pPr>
              <w:pStyle w:val="Paragrafo4pontos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71DA6">
              <w:rPr>
                <w:rFonts w:ascii="Arial" w:hAnsi="Arial" w:cs="Arial"/>
                <w:bCs/>
                <w:sz w:val="20"/>
                <w:szCs w:val="20"/>
              </w:rPr>
              <w:t>01</w:t>
            </w:r>
          </w:p>
        </w:tc>
        <w:tc>
          <w:tcPr>
            <w:tcW w:w="4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368" w:rsidRPr="00971DA6" w:rsidRDefault="00F62368" w:rsidP="003E2E28">
            <w:pPr>
              <w:pStyle w:val="Paragrafo4pontos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71DA6">
              <w:rPr>
                <w:rFonts w:ascii="Arial" w:hAnsi="Arial" w:cs="Arial"/>
                <w:sz w:val="20"/>
                <w:szCs w:val="20"/>
              </w:rPr>
              <w:t xml:space="preserve">Orientação técnica e capacitação de servidores públicos lotados nas áreas de contabilidade, orçamento e planejamento, tesouraria, compras e licitação, frotas, patrimônio, </w:t>
            </w:r>
            <w:proofErr w:type="spellStart"/>
            <w:r w:rsidRPr="00971DA6">
              <w:rPr>
                <w:rFonts w:ascii="Arial" w:hAnsi="Arial" w:cs="Arial"/>
                <w:sz w:val="20"/>
                <w:szCs w:val="20"/>
              </w:rPr>
              <w:t>reinf</w:t>
            </w:r>
            <w:proofErr w:type="spellEnd"/>
            <w:r w:rsidRPr="00971DA6">
              <w:rPr>
                <w:rFonts w:ascii="Arial" w:hAnsi="Arial" w:cs="Arial"/>
                <w:sz w:val="20"/>
                <w:szCs w:val="20"/>
              </w:rPr>
              <w:t xml:space="preserve">  folha de pagamento, e- social geração, conferência e importação para o Executivo Municipal dos dados da  Matriz de Saldos Contábeis, MSC, compreendendo a análise das informações inseridas nos sistemas informatizados da gestão do legislativo, parametrização e apoio técnico aos serviços de alta complexidade, para atender às demandas do legislativo de Itaguajé.</w:t>
            </w: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368" w:rsidRPr="00971DA6" w:rsidRDefault="00F62368" w:rsidP="003E2E28">
            <w:pPr>
              <w:pStyle w:val="Paragrafo4pontos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368" w:rsidRPr="00971DA6" w:rsidRDefault="00F62368" w:rsidP="003E2E28">
            <w:pPr>
              <w:pStyle w:val="Paragrafo4pontos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MES</w:t>
            </w:r>
            <w:bookmarkStart w:id="4" w:name="_GoBack"/>
            <w:bookmarkEnd w:id="4"/>
            <w:r>
              <w:rPr>
                <w:rFonts w:ascii="Arial" w:hAnsi="Arial" w:cs="Arial"/>
                <w:sz w:val="20"/>
                <w:szCs w:val="20"/>
              </w:rPr>
              <w:t>ES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368" w:rsidRPr="00971DA6" w:rsidRDefault="00412431" w:rsidP="009518F8">
            <w:pPr>
              <w:pStyle w:val="Paragrafo4pontos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  <w:r w:rsidR="009518F8">
              <w:rPr>
                <w:rFonts w:ascii="Arial" w:hAnsi="Arial" w:cs="Arial"/>
                <w:sz w:val="20"/>
                <w:szCs w:val="20"/>
              </w:rPr>
              <w:t>297,50</w:t>
            </w: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2368" w:rsidRPr="00971DA6" w:rsidRDefault="009518F8" w:rsidP="009518F8">
            <w:pPr>
              <w:pStyle w:val="Paragrafo4pontos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51.570,00</w:t>
            </w:r>
          </w:p>
        </w:tc>
      </w:tr>
      <w:tr w:rsidR="00F62368" w:rsidRPr="00971DA6" w:rsidTr="003E2E28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368" w:rsidRPr="00971DA6" w:rsidRDefault="00F62368" w:rsidP="003E2E28">
            <w:pPr>
              <w:pStyle w:val="Paragrafo4pontos"/>
              <w:spacing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368" w:rsidRPr="00971DA6" w:rsidRDefault="00F62368" w:rsidP="003E2E28">
            <w:pPr>
              <w:pStyle w:val="Paragrafo4pontos"/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368" w:rsidRPr="00971DA6" w:rsidRDefault="00F62368" w:rsidP="003E2E28">
            <w:pPr>
              <w:pStyle w:val="Paragrafo4pontos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368" w:rsidRPr="00971DA6" w:rsidRDefault="00F62368" w:rsidP="003E2E28">
            <w:pPr>
              <w:pStyle w:val="Paragrafo4pontos"/>
              <w:spacing w:line="360" w:lineRule="auto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2368" w:rsidRPr="00971DA6" w:rsidRDefault="00F62368" w:rsidP="003E2E28">
            <w:pPr>
              <w:pStyle w:val="Paragrafo4pontos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2368" w:rsidRPr="00971DA6" w:rsidRDefault="009518F8" w:rsidP="003E2E28">
            <w:pPr>
              <w:pStyle w:val="Paragrafo4pontos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51.570,00</w:t>
            </w:r>
          </w:p>
        </w:tc>
      </w:tr>
    </w:tbl>
    <w:bookmarkEnd w:id="3"/>
    <w:p w:rsidR="00F62368" w:rsidRPr="00971DA6" w:rsidRDefault="00F62368" w:rsidP="00F62368">
      <w:pPr>
        <w:pStyle w:val="Nivel2"/>
        <w:spacing w:afterLines="120" w:after="288" w:line="312" w:lineRule="auto"/>
        <w:ind w:left="0" w:firstLine="0"/>
      </w:pPr>
      <w:r w:rsidRPr="00971DA6">
        <w:t>Os serviços objeto desta contratação são caracterizados como serviços contínuos.</w:t>
      </w:r>
    </w:p>
    <w:p w:rsidR="004159A6" w:rsidRPr="00971DA6" w:rsidRDefault="004159A6" w:rsidP="004159A6">
      <w:pPr>
        <w:pStyle w:val="Nvel2-Red"/>
        <w:numPr>
          <w:ilvl w:val="1"/>
          <w:numId w:val="4"/>
        </w:numPr>
        <w:spacing w:afterLines="120" w:after="288" w:line="312" w:lineRule="auto"/>
        <w:ind w:left="0" w:firstLine="0"/>
        <w:rPr>
          <w:color w:val="000000"/>
        </w:rPr>
      </w:pPr>
      <w:r w:rsidRPr="00971DA6">
        <w:rPr>
          <w:i w:val="0"/>
          <w:color w:val="000000"/>
        </w:rPr>
        <w:t xml:space="preserve">O prazo de vigência da contratação é de 12 meses contados </w:t>
      </w:r>
      <w:proofErr w:type="gramStart"/>
      <w:r w:rsidRPr="00971DA6">
        <w:rPr>
          <w:i w:val="0"/>
          <w:color w:val="000000"/>
        </w:rPr>
        <w:t>do(</w:t>
      </w:r>
      <w:proofErr w:type="gramEnd"/>
      <w:r w:rsidRPr="00971DA6">
        <w:rPr>
          <w:i w:val="0"/>
          <w:color w:val="000000"/>
        </w:rPr>
        <w:t>a) assinatura do contrato, na forma do artigo 105</w:t>
      </w:r>
      <w:r>
        <w:rPr>
          <w:i w:val="0"/>
          <w:color w:val="000000"/>
        </w:rPr>
        <w:t xml:space="preserve"> e 106</w:t>
      </w:r>
      <w:r w:rsidRPr="00971DA6">
        <w:rPr>
          <w:i w:val="0"/>
          <w:color w:val="000000"/>
        </w:rPr>
        <w:t xml:space="preserve"> da Lei n° 14.133, de 2021</w:t>
      </w:r>
      <w:r w:rsidRPr="00971DA6">
        <w:rPr>
          <w:color w:val="000000"/>
        </w:rPr>
        <w:t xml:space="preserve">, com possibilidade de prorrogações. </w:t>
      </w:r>
    </w:p>
    <w:p w:rsidR="00F62368" w:rsidRPr="00971DA6" w:rsidRDefault="00F62368" w:rsidP="00603D7E">
      <w:pPr>
        <w:pStyle w:val="Nvel2-Red"/>
        <w:numPr>
          <w:ilvl w:val="1"/>
          <w:numId w:val="4"/>
        </w:numPr>
        <w:ind w:left="0" w:firstLine="0"/>
        <w:rPr>
          <w:i w:val="0"/>
        </w:rPr>
      </w:pPr>
      <w:r w:rsidRPr="00971DA6">
        <w:rPr>
          <w:i w:val="0"/>
          <w:color w:val="000000"/>
        </w:rPr>
        <w:t>O contrato oferece maior detalhamento das regras que serão aplicadas em relação à vigência da contratação</w:t>
      </w:r>
      <w:r w:rsidRPr="00971DA6">
        <w:rPr>
          <w:i w:val="0"/>
        </w:rPr>
        <w:t>.</w:t>
      </w:r>
    </w:p>
    <w:p w:rsidR="00F62368" w:rsidRPr="00971DA6" w:rsidRDefault="00F62368" w:rsidP="00603D7E">
      <w:pPr>
        <w:pStyle w:val="Nvel2-Red"/>
        <w:numPr>
          <w:ilvl w:val="1"/>
          <w:numId w:val="4"/>
        </w:numPr>
        <w:ind w:left="0" w:firstLine="0"/>
        <w:rPr>
          <w:i w:val="0"/>
        </w:rPr>
      </w:pPr>
      <w:r w:rsidRPr="00971DA6">
        <w:rPr>
          <w:i w:val="0"/>
          <w:color w:val="000000"/>
        </w:rPr>
        <w:t xml:space="preserve">Foi dispensada a elaboração de ETP por força do contido no </w:t>
      </w:r>
      <w:r w:rsidRPr="00193C2A">
        <w:rPr>
          <w:i w:val="0"/>
          <w:color w:val="000000"/>
        </w:rPr>
        <w:t>Decreto Municipal nº</w:t>
      </w:r>
      <w:r w:rsidR="00412431" w:rsidRPr="00193C2A">
        <w:rPr>
          <w:i w:val="0"/>
          <w:color w:val="000000"/>
        </w:rPr>
        <w:t>. 29/</w:t>
      </w:r>
      <w:proofErr w:type="gramStart"/>
      <w:r w:rsidR="00412431" w:rsidRPr="00193C2A">
        <w:rPr>
          <w:i w:val="0"/>
          <w:color w:val="000000"/>
        </w:rPr>
        <w:t>2024,</w:t>
      </w:r>
      <w:r w:rsidRPr="00971DA6">
        <w:rPr>
          <w:i w:val="0"/>
          <w:color w:val="000000"/>
        </w:rPr>
        <w:t xml:space="preserve">  que</w:t>
      </w:r>
      <w:proofErr w:type="gramEnd"/>
      <w:r w:rsidRPr="00971DA6">
        <w:rPr>
          <w:i w:val="0"/>
          <w:color w:val="000000"/>
        </w:rPr>
        <w:t xml:space="preserve"> faculta ao município nas hipóteses dos </w:t>
      </w:r>
      <w:proofErr w:type="spellStart"/>
      <w:r w:rsidRPr="00971DA6">
        <w:rPr>
          <w:i w:val="0"/>
          <w:color w:val="000000"/>
        </w:rPr>
        <w:t>incs</w:t>
      </w:r>
      <w:proofErr w:type="spellEnd"/>
      <w:r w:rsidRPr="00971DA6">
        <w:rPr>
          <w:i w:val="0"/>
          <w:color w:val="000000"/>
        </w:rPr>
        <w:t>. I, II, VII e VIII do art. 75 e do § 7º do art. 90 da Lei Federal nº 14.133 de 1º de abril de 2021ª elaboração do ETP.</w:t>
      </w:r>
    </w:p>
    <w:p w:rsidR="00F62368" w:rsidRPr="00971DA6" w:rsidRDefault="00F62368" w:rsidP="00F62368">
      <w:pPr>
        <w:pStyle w:val="Nvel2-Red"/>
        <w:numPr>
          <w:ilvl w:val="0"/>
          <w:numId w:val="0"/>
        </w:numPr>
        <w:rPr>
          <w:i w:val="0"/>
        </w:rPr>
      </w:pPr>
    </w:p>
    <w:p w:rsidR="00F62368" w:rsidRPr="00971DA6" w:rsidRDefault="00F62368" w:rsidP="00F62368">
      <w:pPr>
        <w:pStyle w:val="Nivel01"/>
        <w:spacing w:before="120" w:afterLines="120" w:after="288" w:line="312" w:lineRule="auto"/>
        <w:ind w:left="0" w:firstLine="0"/>
      </w:pPr>
      <w:r w:rsidRPr="00971DA6">
        <w:lastRenderedPageBreak/>
        <w:t>FUNDAMENTAÇÃO E DESCRIÇÃO DA NECESSIDADE DA CONTRATAÇÃO</w:t>
      </w:r>
    </w:p>
    <w:p w:rsidR="00F62368" w:rsidRPr="00971DA6" w:rsidRDefault="00F62368" w:rsidP="00F62368">
      <w:pPr>
        <w:pStyle w:val="Nivel01"/>
        <w:numPr>
          <w:ilvl w:val="0"/>
          <w:numId w:val="0"/>
        </w:numPr>
        <w:tabs>
          <w:tab w:val="clear" w:pos="567"/>
          <w:tab w:val="left" w:pos="0"/>
        </w:tabs>
        <w:rPr>
          <w:b w:val="0"/>
        </w:rPr>
      </w:pPr>
      <w:r w:rsidRPr="00971DA6">
        <w:rPr>
          <w:b w:val="0"/>
        </w:rPr>
        <w:t>A presente contratação se justifica, pela necessidade de proporcionar aos servidores públicos, envolvidos nas áreas de geração e envio das informações relativas às prestações de contas deste legislativo de Itaguajé aos órgãos de fiscalização e controle, treinamento e orientações para o correto entendimento dos novos layouts bem como os ajustes e parametrizações necessárias no software de gestão pública contratado.</w:t>
      </w:r>
    </w:p>
    <w:p w:rsidR="00F62368" w:rsidRPr="00971DA6" w:rsidRDefault="00F62368" w:rsidP="00F62368">
      <w:pPr>
        <w:pStyle w:val="Nivel01"/>
        <w:numPr>
          <w:ilvl w:val="0"/>
          <w:numId w:val="0"/>
        </w:numPr>
        <w:tabs>
          <w:tab w:val="clear" w:pos="567"/>
          <w:tab w:val="left" w:pos="0"/>
        </w:tabs>
        <w:rPr>
          <w:b w:val="0"/>
        </w:rPr>
      </w:pPr>
      <w:r w:rsidRPr="00971DA6">
        <w:rPr>
          <w:b w:val="0"/>
        </w:rPr>
        <w:t>A referida contratação se justifica, tendo em vista a complexidade das novas métricas definidas pelo TCE/PR e da Receita Federal, no sentido de parametrizar os sistemas informatizados deste legislativo e também proporcionar a capacitação dos funcionários para a devida alimentação dos mesmos, visando o aperfeiçoamento para atender as obrigações legais e cumprir a agenda de obrigações instituídas pelo Tribunal de Contas do Paraná, através da IN 175/2022.</w:t>
      </w:r>
    </w:p>
    <w:p w:rsidR="00F62368" w:rsidRPr="00971DA6" w:rsidRDefault="00F62368" w:rsidP="00F62368">
      <w:pPr>
        <w:pStyle w:val="Nivel01"/>
        <w:numPr>
          <w:ilvl w:val="0"/>
          <w:numId w:val="0"/>
        </w:numPr>
        <w:tabs>
          <w:tab w:val="clear" w:pos="567"/>
          <w:tab w:val="left" w:pos="0"/>
        </w:tabs>
        <w:rPr>
          <w:b w:val="0"/>
        </w:rPr>
      </w:pPr>
      <w:r w:rsidRPr="00971DA6">
        <w:rPr>
          <w:b w:val="0"/>
        </w:rPr>
        <w:t>O Serviço se refere a prestação de serviços de conferência, dos dados inseridos no sistema de gestão pública do Legislativo, não compreendendo envio de Dados do Sim-</w:t>
      </w:r>
      <w:proofErr w:type="spellStart"/>
      <w:r w:rsidRPr="00971DA6">
        <w:rPr>
          <w:b w:val="0"/>
        </w:rPr>
        <w:t>Am</w:t>
      </w:r>
      <w:proofErr w:type="spellEnd"/>
      <w:r w:rsidRPr="00971DA6">
        <w:rPr>
          <w:b w:val="0"/>
        </w:rPr>
        <w:t xml:space="preserve"> para o Tribunal de Contas e sim a conferência dos dados antes do envio. Justamente para dirimir erros de inserção de dados que posso ocorrer durante os fechamentos de meses no exercício corrente.</w:t>
      </w:r>
    </w:p>
    <w:p w:rsidR="00F62368" w:rsidRPr="00971DA6" w:rsidRDefault="00F62368" w:rsidP="00F62368">
      <w:pPr>
        <w:rPr>
          <w:rFonts w:ascii="Arial" w:hAnsi="Arial" w:cs="Arial"/>
          <w:sz w:val="20"/>
        </w:rPr>
      </w:pPr>
    </w:p>
    <w:p w:rsidR="00F62368" w:rsidRPr="00971DA6" w:rsidRDefault="00F62368" w:rsidP="00F62368">
      <w:pPr>
        <w:pStyle w:val="Nivel01"/>
        <w:spacing w:before="120" w:afterLines="120" w:after="288" w:line="312" w:lineRule="auto"/>
        <w:ind w:left="0" w:firstLine="0"/>
      </w:pPr>
      <w:r w:rsidRPr="00971DA6">
        <w:t xml:space="preserve">DESCRIÇÃO DA SOLUÇÃO COMO UM TODO </w:t>
      </w:r>
    </w:p>
    <w:p w:rsidR="00F62368" w:rsidRDefault="00F62368" w:rsidP="00F62368">
      <w:pPr>
        <w:pStyle w:val="Corpodetexto"/>
        <w:spacing w:line="276" w:lineRule="auto"/>
        <w:ind w:hanging="142"/>
        <w:rPr>
          <w:rFonts w:ascii="Arial" w:hAnsi="Arial" w:cs="Arial"/>
          <w:sz w:val="20"/>
        </w:rPr>
      </w:pPr>
      <w:r w:rsidRPr="008A5F36">
        <w:rPr>
          <w:rFonts w:ascii="Arial" w:hAnsi="Arial" w:cs="Arial"/>
          <w:sz w:val="20"/>
        </w:rPr>
        <w:t xml:space="preserve">3.1 – Levando-se em conta as características do objeto a ser contratado, entende-se que a melhor solução para a contratação é a aquisição através de Dispensa de Licitação em razão do valor, fundamentada no Art. 75, II da Lei 14.133/2021, prende-se inicialmente ao fato de se tratar de contratação com valor anual estabelecido no limite para realização de dispensa de licitação, sendo técnica e economicamente viável ao município, tendo como finalidade garantir a eficiência e a transparência nos processos de contratação de serviços. Após uma análise cuidadosa das particularidades dessa demanda, optou-se pela Dispensa de Licitação, justificando tal escolha pelos seguintes motivos: </w:t>
      </w:r>
    </w:p>
    <w:p w:rsidR="00F62368" w:rsidRPr="00F62368" w:rsidRDefault="00F62368" w:rsidP="00F62368">
      <w:pPr>
        <w:pStyle w:val="Corpodetexto"/>
        <w:spacing w:line="276" w:lineRule="auto"/>
        <w:rPr>
          <w:rFonts w:ascii="Arial" w:hAnsi="Arial" w:cs="Arial"/>
          <w:sz w:val="20"/>
          <w:szCs w:val="20"/>
        </w:rPr>
      </w:pPr>
      <w:r w:rsidRPr="00F62368">
        <w:rPr>
          <w:rFonts w:ascii="Arial" w:hAnsi="Arial" w:cs="Arial"/>
          <w:sz w:val="20"/>
          <w:szCs w:val="20"/>
        </w:rPr>
        <w:t xml:space="preserve">3.1.1 – Trata-se de serviços específicos e requerem uma definição clara e objeto, com prazo e quantidade certa na execução. O contrato tem a finalidade de estabelecer claramente os detalhes técnicos necessários para atender às necessidades dessa instituição, garantindo assim a qualidade e a eficácia dos itens adquiridos. </w:t>
      </w:r>
    </w:p>
    <w:p w:rsidR="00F62368" w:rsidRPr="00F62368" w:rsidRDefault="00F62368" w:rsidP="00F62368">
      <w:pPr>
        <w:pStyle w:val="Corpodetexto"/>
        <w:spacing w:line="276" w:lineRule="auto"/>
        <w:rPr>
          <w:rFonts w:ascii="Arial" w:hAnsi="Arial" w:cs="Arial"/>
          <w:sz w:val="20"/>
          <w:szCs w:val="20"/>
        </w:rPr>
      </w:pPr>
      <w:r w:rsidRPr="00F62368">
        <w:rPr>
          <w:rFonts w:ascii="Arial" w:hAnsi="Arial" w:cs="Arial"/>
          <w:sz w:val="20"/>
          <w:szCs w:val="20"/>
        </w:rPr>
        <w:t>3.1.2 – Por meio do processo de dispensa, temos a oportunidade de negociar diretamente com os fornecedores para estabelecer condições contratuais que atendam às nossas necessidades específicas, como prazos de entrega, formas de pagamento e garantias. Essa flexibilidade é essencial para garantir que as condições contratuais sejam adequadas às nossas exigências operacionais e financeiras e que os preços sejam compatíveis com os praticados para esse tipo de serviços.</w:t>
      </w:r>
    </w:p>
    <w:p w:rsidR="00F62368" w:rsidRPr="00F62368" w:rsidRDefault="00F62368" w:rsidP="00F62368">
      <w:pPr>
        <w:pStyle w:val="Corpodetexto"/>
        <w:spacing w:line="276" w:lineRule="auto"/>
        <w:rPr>
          <w:rFonts w:ascii="Arial" w:hAnsi="Arial" w:cs="Arial"/>
          <w:sz w:val="20"/>
          <w:szCs w:val="20"/>
        </w:rPr>
      </w:pPr>
      <w:r w:rsidRPr="00F62368">
        <w:rPr>
          <w:rFonts w:ascii="Arial" w:hAnsi="Arial" w:cs="Arial"/>
          <w:sz w:val="20"/>
          <w:szCs w:val="20"/>
        </w:rPr>
        <w:t>3.1.3 – A dispensa de licitação permite a publicação de manifestação de interesse com a finalidade de obter propostas adicionais, oferecendo maior possibilidade de propostas e preços melhores, com uma abordagem direta e ágil para, proporcionando uma resposta rápida às necessidades do município.</w:t>
      </w:r>
    </w:p>
    <w:p w:rsidR="00F62368" w:rsidRPr="00F62368" w:rsidRDefault="00F62368" w:rsidP="00F62368">
      <w:pPr>
        <w:pStyle w:val="Corpodetexto"/>
        <w:spacing w:line="276" w:lineRule="auto"/>
        <w:rPr>
          <w:rFonts w:ascii="Arial" w:hAnsi="Arial" w:cs="Arial"/>
          <w:sz w:val="20"/>
          <w:szCs w:val="20"/>
        </w:rPr>
      </w:pPr>
      <w:r w:rsidRPr="00F62368">
        <w:rPr>
          <w:rFonts w:ascii="Arial" w:hAnsi="Arial" w:cs="Arial"/>
          <w:sz w:val="20"/>
          <w:szCs w:val="20"/>
        </w:rPr>
        <w:t>3.1.4 – Ao estabelecer condições contratuais específicas, se torna possível planejar de forma mais precisa os recursos financeiros necessários para a execução do contrato, evitando possíveis despesas adicionais não previstas.</w:t>
      </w:r>
    </w:p>
    <w:p w:rsidR="00F62368" w:rsidRPr="00971DA6" w:rsidRDefault="00F62368" w:rsidP="00F62368">
      <w:pPr>
        <w:pStyle w:val="Nivel01"/>
        <w:numPr>
          <w:ilvl w:val="0"/>
          <w:numId w:val="0"/>
        </w:numPr>
        <w:rPr>
          <w:b w:val="0"/>
        </w:rPr>
      </w:pPr>
      <w:r w:rsidRPr="00971DA6">
        <w:rPr>
          <w:b w:val="0"/>
        </w:rPr>
        <w:lastRenderedPageBreak/>
        <w:t>3.</w:t>
      </w:r>
      <w:r>
        <w:rPr>
          <w:b w:val="0"/>
        </w:rPr>
        <w:t>1</w:t>
      </w:r>
      <w:r w:rsidRPr="00971DA6">
        <w:rPr>
          <w:b w:val="0"/>
        </w:rPr>
        <w:t>.5 – Com base nestes argumentos, acredi</w:t>
      </w:r>
      <w:r>
        <w:rPr>
          <w:b w:val="0"/>
        </w:rPr>
        <w:t>ta-se</w:t>
      </w:r>
      <w:r w:rsidRPr="00971DA6">
        <w:rPr>
          <w:b w:val="0"/>
        </w:rPr>
        <w:t xml:space="preserve"> que a realização de </w:t>
      </w:r>
      <w:r>
        <w:rPr>
          <w:b w:val="0"/>
        </w:rPr>
        <w:t>dispensa de licitação</w:t>
      </w:r>
      <w:r w:rsidRPr="00971DA6">
        <w:rPr>
          <w:b w:val="0"/>
        </w:rPr>
        <w:t xml:space="preserve"> é a abordagem mais adequada para atender às necessidades desse município de forma eficiente, transparente e econômica.</w:t>
      </w:r>
    </w:p>
    <w:p w:rsidR="00F62368" w:rsidRPr="00971DA6" w:rsidRDefault="00F62368" w:rsidP="00F62368">
      <w:pPr>
        <w:pStyle w:val="Nivel01"/>
        <w:numPr>
          <w:ilvl w:val="0"/>
          <w:numId w:val="0"/>
        </w:numPr>
        <w:rPr>
          <w:b w:val="0"/>
        </w:rPr>
      </w:pPr>
      <w:r w:rsidRPr="00971DA6">
        <w:rPr>
          <w:b w:val="0"/>
        </w:rPr>
        <w:t>3.</w:t>
      </w:r>
      <w:r>
        <w:rPr>
          <w:b w:val="0"/>
        </w:rPr>
        <w:t>2</w:t>
      </w:r>
      <w:r w:rsidRPr="00971DA6">
        <w:rPr>
          <w:b w:val="0"/>
        </w:rPr>
        <w:t xml:space="preserve"> – </w:t>
      </w:r>
      <w:r>
        <w:rPr>
          <w:b w:val="0"/>
        </w:rPr>
        <w:t>O</w:t>
      </w:r>
      <w:r w:rsidRPr="00971DA6">
        <w:rPr>
          <w:b w:val="0"/>
        </w:rPr>
        <w:t xml:space="preserve"> parcelamento d</w:t>
      </w:r>
      <w:r>
        <w:rPr>
          <w:b w:val="0"/>
        </w:rPr>
        <w:t>o objeto não é uma</w:t>
      </w:r>
      <w:r w:rsidRPr="00971DA6">
        <w:rPr>
          <w:b w:val="0"/>
        </w:rPr>
        <w:t xml:space="preserve"> solução recomendável, haja vista que o gerenciamento dos serviços permanecerá sempre a cargo de um único contratado, resultando num maior nível de controle dos serviços por parte da administração, concentrando a responsabilidade e a garantia dos resultados numa única pessoa jurídica.</w:t>
      </w:r>
    </w:p>
    <w:p w:rsidR="00F62368" w:rsidRPr="00971DA6" w:rsidRDefault="00F62368" w:rsidP="00F62368"/>
    <w:p w:rsidR="00F62368" w:rsidRDefault="00F62368" w:rsidP="00F62368">
      <w:pPr>
        <w:pStyle w:val="Nivel01"/>
        <w:spacing w:before="120" w:afterLines="120" w:after="288" w:line="312" w:lineRule="auto"/>
        <w:ind w:left="0" w:firstLine="0"/>
      </w:pPr>
      <w:r w:rsidRPr="00971DA6">
        <w:t>REQUISITOS DA CONTRATAÇÃO</w:t>
      </w:r>
    </w:p>
    <w:p w:rsidR="00F62368" w:rsidRPr="00971DA6" w:rsidRDefault="00F62368" w:rsidP="00F62368">
      <w:pPr>
        <w:pStyle w:val="Nivel2"/>
        <w:ind w:left="0" w:firstLine="0"/>
      </w:pPr>
      <w:r w:rsidRPr="00971DA6">
        <w:t>Comprovação de experiencia e qualificação técnica</w:t>
      </w:r>
    </w:p>
    <w:p w:rsidR="00F62368" w:rsidRPr="00971DA6" w:rsidRDefault="00F62368" w:rsidP="00F62368">
      <w:pPr>
        <w:pStyle w:val="Corpodetexto"/>
        <w:ind w:rightChars="-17" w:right="-41"/>
        <w:rPr>
          <w:rFonts w:ascii="Arial" w:hAnsi="Arial" w:cs="Arial"/>
          <w:sz w:val="20"/>
        </w:rPr>
      </w:pPr>
    </w:p>
    <w:p w:rsidR="00F62368" w:rsidRPr="00971DA6" w:rsidRDefault="00F62368" w:rsidP="00F62368">
      <w:pPr>
        <w:pStyle w:val="Standard"/>
        <w:ind w:right="-15"/>
        <w:jc w:val="both"/>
        <w:rPr>
          <w:rFonts w:ascii="Arial" w:hAnsi="Arial"/>
          <w:sz w:val="20"/>
          <w:szCs w:val="20"/>
        </w:rPr>
      </w:pPr>
      <w:r w:rsidRPr="00971DA6">
        <w:rPr>
          <w:rFonts w:ascii="Arial" w:eastAsia="Calibri" w:hAnsi="Arial"/>
          <w:kern w:val="0"/>
          <w:sz w:val="20"/>
          <w:szCs w:val="20"/>
          <w:lang w:eastAsia="en-US"/>
        </w:rPr>
        <w:t>Tais exigências se fazem necessárias, tendo em vista, que os serviços/objeto desta licitação, são extremamente importantes para o Município. Na qualificação técnica está sendo exigido o atestado de capacidade técnica como forma de comprovar a habilidade da licitante. E ainda como forma de não restringir a competição da licitação exigindo no ato da habilitação que a contratada já tenha os profissionais disponíveis, como forma de garantia de que a mesma fornecerá os profissionais devidamente capacitados à realização do serviço. Deve-se levar em conta que é fundamental para a Administração Pública que o profissional esteja em condições de efetivamente desempenhar seus trabalhos por ocasião do futuro contrato e não que a licitante mantenha os profissionais empregados apenas para participar da licitação.</w:t>
      </w:r>
    </w:p>
    <w:p w:rsidR="00F62368" w:rsidRPr="00971DA6" w:rsidRDefault="00F62368" w:rsidP="00F62368">
      <w:pPr>
        <w:pStyle w:val="Standarduser"/>
        <w:tabs>
          <w:tab w:val="left" w:pos="1134"/>
        </w:tabs>
        <w:jc w:val="both"/>
        <w:rPr>
          <w:rFonts w:ascii="Arial" w:hAnsi="Arial"/>
          <w:sz w:val="20"/>
          <w:szCs w:val="20"/>
        </w:rPr>
      </w:pPr>
      <w:r w:rsidRPr="00971DA6">
        <w:rPr>
          <w:rFonts w:ascii="Arial" w:hAnsi="Arial"/>
          <w:sz w:val="20"/>
          <w:szCs w:val="20"/>
        </w:rPr>
        <w:t xml:space="preserve">Ademais, a qualificação técnica tem por objetivo avaliar a experiência da licitante na prestação dos serviços, preservando critérios mínimos de avaliação para que seja efetuada a contratação de empresa que tenha melhores condições de executar aquilo que se propõe. </w:t>
      </w:r>
    </w:p>
    <w:p w:rsidR="00F62368" w:rsidRPr="00971DA6" w:rsidRDefault="00F62368" w:rsidP="00F62368">
      <w:pPr>
        <w:pStyle w:val="Standarduser"/>
        <w:tabs>
          <w:tab w:val="left" w:pos="1134"/>
        </w:tabs>
        <w:jc w:val="both"/>
        <w:rPr>
          <w:rFonts w:ascii="Arial" w:hAnsi="Arial"/>
          <w:sz w:val="20"/>
          <w:szCs w:val="20"/>
        </w:rPr>
      </w:pPr>
      <w:r w:rsidRPr="00971DA6">
        <w:rPr>
          <w:rFonts w:ascii="Arial" w:hAnsi="Arial"/>
          <w:sz w:val="20"/>
          <w:szCs w:val="20"/>
        </w:rPr>
        <w:t xml:space="preserve">Desta forma, entendemos que tal exigência </w:t>
      </w:r>
      <w:r>
        <w:rPr>
          <w:rFonts w:ascii="Arial" w:hAnsi="Arial"/>
          <w:sz w:val="20"/>
          <w:szCs w:val="20"/>
        </w:rPr>
        <w:t>vem de encontro com os princípios que norteiam o processo licitatório</w:t>
      </w:r>
      <w:r w:rsidRPr="00971DA6">
        <w:rPr>
          <w:rFonts w:ascii="Arial" w:hAnsi="Arial"/>
          <w:sz w:val="20"/>
          <w:szCs w:val="20"/>
        </w:rPr>
        <w:t>, sendo de vital importância, no trato da coisa pública, a permanente perseguição ao binômio: qualidade e eficiência, objetivando garantir a segurança jurídica na prestação dos serviços.</w:t>
      </w:r>
    </w:p>
    <w:p w:rsidR="00F62368" w:rsidRPr="00971DA6" w:rsidRDefault="00F62368" w:rsidP="00F62368">
      <w:pPr>
        <w:pStyle w:val="Corpodetexto"/>
        <w:ind w:rightChars="-17" w:right="-41"/>
        <w:rPr>
          <w:rFonts w:ascii="Arial" w:hAnsi="Arial" w:cs="Arial"/>
          <w:sz w:val="20"/>
        </w:rPr>
      </w:pPr>
    </w:p>
    <w:p w:rsidR="00F62368" w:rsidRPr="00F62368" w:rsidRDefault="00F62368" w:rsidP="00F62368">
      <w:pPr>
        <w:pStyle w:val="Ttulo2"/>
        <w:keepLines w:val="0"/>
        <w:numPr>
          <w:ilvl w:val="1"/>
          <w:numId w:val="0"/>
        </w:numPr>
        <w:tabs>
          <w:tab w:val="num" w:pos="0"/>
          <w:tab w:val="left" w:pos="7700"/>
        </w:tabs>
        <w:suppressAutoHyphens/>
        <w:spacing w:before="0"/>
        <w:ind w:rightChars="-17" w:right="-41"/>
        <w:jc w:val="both"/>
        <w:rPr>
          <w:rFonts w:ascii="Arial" w:hAnsi="Arial" w:cs="Arial"/>
          <w:color w:val="auto"/>
          <w:sz w:val="20"/>
        </w:rPr>
      </w:pPr>
      <w:r w:rsidRPr="00F62368">
        <w:rPr>
          <w:rFonts w:ascii="Arial" w:hAnsi="Arial" w:cs="Arial"/>
          <w:color w:val="auto"/>
          <w:sz w:val="20"/>
        </w:rPr>
        <w:t>4.2 REQUISITOS</w:t>
      </w:r>
      <w:r w:rsidRPr="00F62368">
        <w:rPr>
          <w:rFonts w:ascii="Arial" w:hAnsi="Arial" w:cs="Arial"/>
          <w:color w:val="auto"/>
          <w:spacing w:val="-5"/>
          <w:sz w:val="20"/>
        </w:rPr>
        <w:t xml:space="preserve"> </w:t>
      </w:r>
      <w:r w:rsidRPr="00F62368">
        <w:rPr>
          <w:rFonts w:ascii="Arial" w:hAnsi="Arial" w:cs="Arial"/>
          <w:color w:val="auto"/>
          <w:sz w:val="20"/>
        </w:rPr>
        <w:t>INTERNOS</w:t>
      </w:r>
    </w:p>
    <w:p w:rsidR="00F62368" w:rsidRPr="00F62368" w:rsidRDefault="00F62368" w:rsidP="00F62368">
      <w:pPr>
        <w:pStyle w:val="Corpodetexto"/>
        <w:tabs>
          <w:tab w:val="left" w:pos="220"/>
        </w:tabs>
        <w:ind w:rightChars="-17" w:right="-41"/>
        <w:rPr>
          <w:rFonts w:ascii="Arial" w:hAnsi="Arial" w:cs="Arial"/>
          <w:b/>
          <w:sz w:val="20"/>
        </w:rPr>
      </w:pPr>
    </w:p>
    <w:p w:rsidR="00F62368" w:rsidRPr="00F62368" w:rsidRDefault="00F62368" w:rsidP="00F62368">
      <w:pPr>
        <w:pStyle w:val="Corpodetexto"/>
        <w:ind w:rightChars="-17" w:right="-41"/>
        <w:rPr>
          <w:rFonts w:ascii="Arial" w:hAnsi="Arial" w:cs="Arial"/>
          <w:sz w:val="20"/>
        </w:rPr>
      </w:pPr>
    </w:p>
    <w:p w:rsidR="00F62368" w:rsidRPr="00F62368" w:rsidRDefault="00F62368" w:rsidP="00F62368">
      <w:pPr>
        <w:pStyle w:val="Corpodetexto"/>
        <w:ind w:rightChars="-17" w:right="-41"/>
        <w:rPr>
          <w:rFonts w:ascii="Arial" w:hAnsi="Arial" w:cs="Arial"/>
          <w:spacing w:val="-4"/>
          <w:sz w:val="20"/>
        </w:rPr>
      </w:pPr>
      <w:r w:rsidRPr="00F62368">
        <w:rPr>
          <w:rFonts w:ascii="Arial" w:hAnsi="Arial" w:cs="Arial"/>
          <w:sz w:val="20"/>
        </w:rPr>
        <w:t>4.2.1. Para que o presente serviço seja contratado e corretamente prestado, existem requisitos mínimos para sua satisfação, pois trata-se de serviços</w:t>
      </w:r>
      <w:r w:rsidRPr="00F62368">
        <w:rPr>
          <w:rFonts w:ascii="Arial" w:hAnsi="Arial" w:cs="Arial"/>
          <w:spacing w:val="-4"/>
          <w:sz w:val="20"/>
        </w:rPr>
        <w:t xml:space="preserve"> </w:t>
      </w:r>
      <w:r w:rsidRPr="00F62368">
        <w:rPr>
          <w:rFonts w:ascii="Arial" w:hAnsi="Arial" w:cs="Arial"/>
          <w:sz w:val="20"/>
        </w:rPr>
        <w:t>que</w:t>
      </w:r>
      <w:r w:rsidRPr="00F62368">
        <w:rPr>
          <w:rFonts w:ascii="Arial" w:hAnsi="Arial" w:cs="Arial"/>
          <w:spacing w:val="-4"/>
          <w:sz w:val="20"/>
        </w:rPr>
        <w:t xml:space="preserve"> </w:t>
      </w:r>
      <w:r w:rsidRPr="00F62368">
        <w:rPr>
          <w:rFonts w:ascii="Arial" w:hAnsi="Arial" w:cs="Arial"/>
          <w:sz w:val="20"/>
        </w:rPr>
        <w:t>compreendem</w:t>
      </w:r>
      <w:r w:rsidRPr="00F62368">
        <w:rPr>
          <w:rFonts w:ascii="Arial" w:hAnsi="Arial" w:cs="Arial"/>
          <w:spacing w:val="-4"/>
          <w:sz w:val="20"/>
        </w:rPr>
        <w:t xml:space="preserve"> orientação técnica e capacitação.</w:t>
      </w:r>
    </w:p>
    <w:p w:rsidR="00F62368" w:rsidRPr="00F62368" w:rsidRDefault="00F62368" w:rsidP="00F62368">
      <w:pPr>
        <w:pStyle w:val="Corpodetexto"/>
        <w:ind w:rightChars="-17" w:right="-41"/>
        <w:rPr>
          <w:rFonts w:ascii="Arial" w:hAnsi="Arial" w:cs="Arial"/>
          <w:spacing w:val="-4"/>
          <w:sz w:val="20"/>
        </w:rPr>
      </w:pPr>
    </w:p>
    <w:p w:rsidR="00F62368" w:rsidRPr="00F62368" w:rsidRDefault="00F62368" w:rsidP="00F62368">
      <w:pPr>
        <w:pStyle w:val="Ttulo3"/>
        <w:keepLines w:val="0"/>
        <w:numPr>
          <w:ilvl w:val="2"/>
          <w:numId w:val="0"/>
        </w:numPr>
        <w:tabs>
          <w:tab w:val="num" w:pos="0"/>
        </w:tabs>
        <w:suppressAutoHyphens/>
        <w:spacing w:before="0"/>
        <w:ind w:left="567"/>
        <w:jc w:val="both"/>
        <w:rPr>
          <w:rFonts w:ascii="Arial" w:eastAsia="Times New Roman" w:hAnsi="Arial" w:cs="Arial"/>
          <w:color w:val="auto"/>
          <w:sz w:val="20"/>
          <w:lang w:eastAsia="en-US"/>
        </w:rPr>
      </w:pPr>
      <w:r w:rsidRPr="00F62368">
        <w:rPr>
          <w:rFonts w:ascii="Arial" w:hAnsi="Arial" w:cs="Arial"/>
          <w:color w:val="auto"/>
          <w:sz w:val="20"/>
        </w:rPr>
        <w:t>1.Requisitos do Prestador de Serviço para fins de contratação</w:t>
      </w:r>
    </w:p>
    <w:p w:rsidR="00F62368" w:rsidRPr="00F62368" w:rsidRDefault="00F62368" w:rsidP="00603D7E">
      <w:pPr>
        <w:numPr>
          <w:ilvl w:val="0"/>
          <w:numId w:val="15"/>
        </w:numPr>
        <w:spacing w:before="100" w:beforeAutospacing="1" w:after="100" w:afterAutospacing="1"/>
        <w:ind w:left="567" w:firstLine="0"/>
        <w:jc w:val="both"/>
        <w:rPr>
          <w:rFonts w:ascii="Arial" w:hAnsi="Arial" w:cs="Arial"/>
          <w:sz w:val="20"/>
        </w:rPr>
      </w:pPr>
      <w:r w:rsidRPr="00F62368">
        <w:rPr>
          <w:rStyle w:val="Forte"/>
          <w:rFonts w:ascii="Arial" w:hAnsi="Arial" w:cs="Arial"/>
          <w:sz w:val="20"/>
        </w:rPr>
        <w:t>Experiência Profissional</w:t>
      </w:r>
      <w:r w:rsidRPr="00F62368">
        <w:rPr>
          <w:rFonts w:ascii="Arial" w:hAnsi="Arial" w:cs="Arial"/>
          <w:sz w:val="20"/>
        </w:rPr>
        <w:t>: O prestador deve ter de experiência comprovada na capacitação e orientação de servidores públicos municipais.</w:t>
      </w:r>
    </w:p>
    <w:p w:rsidR="00F62368" w:rsidRPr="00F62368" w:rsidRDefault="00F62368" w:rsidP="00603D7E">
      <w:pPr>
        <w:numPr>
          <w:ilvl w:val="0"/>
          <w:numId w:val="15"/>
        </w:numPr>
        <w:spacing w:before="100" w:beforeAutospacing="1" w:after="100" w:afterAutospacing="1"/>
        <w:ind w:left="567" w:firstLine="0"/>
        <w:jc w:val="both"/>
        <w:rPr>
          <w:rFonts w:ascii="Arial" w:hAnsi="Arial" w:cs="Arial"/>
          <w:sz w:val="20"/>
        </w:rPr>
      </w:pPr>
      <w:r w:rsidRPr="00F62368">
        <w:rPr>
          <w:rStyle w:val="Forte"/>
          <w:rFonts w:ascii="Arial" w:hAnsi="Arial" w:cs="Arial"/>
          <w:sz w:val="20"/>
        </w:rPr>
        <w:t>Histórico de Projetos</w:t>
      </w:r>
      <w:r w:rsidRPr="00F62368">
        <w:rPr>
          <w:rFonts w:ascii="Arial" w:hAnsi="Arial" w:cs="Arial"/>
          <w:sz w:val="20"/>
        </w:rPr>
        <w:t>: Deve fornecer exemplos de projetos anteriores semelhantes, incluindo a descrição do serviço, o número de clientes e os resultados obtidos.</w:t>
      </w:r>
    </w:p>
    <w:p w:rsidR="00F62368" w:rsidRPr="00F62368" w:rsidRDefault="00F62368" w:rsidP="00603D7E">
      <w:pPr>
        <w:numPr>
          <w:ilvl w:val="0"/>
          <w:numId w:val="15"/>
        </w:numPr>
        <w:spacing w:before="100" w:beforeAutospacing="1" w:after="100" w:afterAutospacing="1"/>
        <w:ind w:left="567" w:firstLine="0"/>
        <w:jc w:val="both"/>
        <w:rPr>
          <w:rFonts w:ascii="Arial" w:hAnsi="Arial" w:cs="Arial"/>
          <w:sz w:val="20"/>
        </w:rPr>
      </w:pPr>
      <w:r w:rsidRPr="00F62368">
        <w:rPr>
          <w:rStyle w:val="Forte"/>
          <w:rFonts w:ascii="Arial" w:hAnsi="Arial" w:cs="Arial"/>
          <w:sz w:val="20"/>
        </w:rPr>
        <w:t>Certificações e Especializações</w:t>
      </w:r>
      <w:r w:rsidRPr="00F62368">
        <w:rPr>
          <w:rFonts w:ascii="Arial" w:hAnsi="Arial" w:cs="Arial"/>
          <w:sz w:val="20"/>
        </w:rPr>
        <w:t xml:space="preserve">: Deve possuir certificações relevantes em áreas como gestão </w:t>
      </w:r>
      <w:proofErr w:type="spellStart"/>
      <w:r w:rsidRPr="00F62368">
        <w:rPr>
          <w:rFonts w:ascii="Arial" w:hAnsi="Arial" w:cs="Arial"/>
          <w:sz w:val="20"/>
        </w:rPr>
        <w:t>publica</w:t>
      </w:r>
      <w:proofErr w:type="spellEnd"/>
      <w:r w:rsidRPr="00F62368">
        <w:rPr>
          <w:rFonts w:ascii="Arial" w:hAnsi="Arial" w:cs="Arial"/>
          <w:sz w:val="20"/>
        </w:rPr>
        <w:t xml:space="preserve">, administração pública, ou outras áreas pertinentes ao escopo do serviço. </w:t>
      </w:r>
    </w:p>
    <w:p w:rsidR="00F62368" w:rsidRPr="00F62368" w:rsidRDefault="00F62368" w:rsidP="00603D7E">
      <w:pPr>
        <w:numPr>
          <w:ilvl w:val="0"/>
          <w:numId w:val="15"/>
        </w:numPr>
        <w:spacing w:before="100" w:beforeAutospacing="1" w:after="100" w:afterAutospacing="1"/>
        <w:ind w:left="567" w:firstLine="0"/>
        <w:jc w:val="both"/>
        <w:rPr>
          <w:rFonts w:ascii="Arial" w:hAnsi="Arial" w:cs="Arial"/>
          <w:sz w:val="20"/>
        </w:rPr>
      </w:pPr>
      <w:r w:rsidRPr="00F62368">
        <w:rPr>
          <w:rStyle w:val="Forte"/>
          <w:rFonts w:ascii="Arial" w:hAnsi="Arial" w:cs="Arial"/>
          <w:sz w:val="20"/>
        </w:rPr>
        <w:t>Currículo dos Instrutores</w:t>
      </w:r>
      <w:r w:rsidRPr="00F62368">
        <w:rPr>
          <w:rFonts w:ascii="Arial" w:hAnsi="Arial" w:cs="Arial"/>
          <w:sz w:val="20"/>
        </w:rPr>
        <w:t xml:space="preserve">: fornecer os currículos detalhados de cada profissional que irá fazer parte da equipe </w:t>
      </w:r>
      <w:proofErr w:type="spellStart"/>
      <w:r w:rsidRPr="00F62368">
        <w:rPr>
          <w:rFonts w:ascii="Arial" w:hAnsi="Arial" w:cs="Arial"/>
          <w:sz w:val="20"/>
        </w:rPr>
        <w:t>tecnica</w:t>
      </w:r>
      <w:proofErr w:type="spellEnd"/>
      <w:r w:rsidRPr="00F62368">
        <w:rPr>
          <w:rFonts w:ascii="Arial" w:hAnsi="Arial" w:cs="Arial"/>
          <w:sz w:val="20"/>
        </w:rPr>
        <w:t>, incluindo qualificações acadêmicas e experiência profissional relevante.</w:t>
      </w:r>
    </w:p>
    <w:p w:rsidR="00F62368" w:rsidRPr="00F62368" w:rsidRDefault="00F62368" w:rsidP="00F62368">
      <w:pPr>
        <w:pStyle w:val="Ttulo4"/>
        <w:keepLines w:val="0"/>
        <w:numPr>
          <w:ilvl w:val="3"/>
          <w:numId w:val="0"/>
        </w:numPr>
        <w:tabs>
          <w:tab w:val="num" w:pos="0"/>
          <w:tab w:val="left" w:pos="4185"/>
        </w:tabs>
        <w:suppressAutoHyphens/>
        <w:spacing w:before="0"/>
        <w:ind w:left="567"/>
        <w:jc w:val="both"/>
        <w:rPr>
          <w:color w:val="auto"/>
          <w:sz w:val="20"/>
        </w:rPr>
      </w:pPr>
      <w:r w:rsidRPr="00F62368">
        <w:rPr>
          <w:color w:val="auto"/>
          <w:sz w:val="20"/>
        </w:rPr>
        <w:t xml:space="preserve">2. </w:t>
      </w:r>
      <w:r w:rsidRPr="00F62368">
        <w:rPr>
          <w:rStyle w:val="Forte"/>
          <w:b w:val="0"/>
          <w:bCs w:val="0"/>
          <w:color w:val="auto"/>
          <w:sz w:val="20"/>
        </w:rPr>
        <w:t>Capacidade Técnica e Metodológica</w:t>
      </w:r>
    </w:p>
    <w:p w:rsidR="00F62368" w:rsidRPr="00F62368" w:rsidRDefault="00F62368" w:rsidP="00603D7E">
      <w:pPr>
        <w:numPr>
          <w:ilvl w:val="0"/>
          <w:numId w:val="16"/>
        </w:numPr>
        <w:spacing w:before="100" w:beforeAutospacing="1" w:after="100" w:afterAutospacing="1"/>
        <w:ind w:left="567" w:firstLine="0"/>
        <w:jc w:val="both"/>
        <w:rPr>
          <w:rFonts w:ascii="Arial" w:hAnsi="Arial" w:cs="Arial"/>
          <w:sz w:val="20"/>
        </w:rPr>
      </w:pPr>
      <w:r w:rsidRPr="00F62368">
        <w:rPr>
          <w:rStyle w:val="Forte"/>
          <w:rFonts w:ascii="Arial" w:hAnsi="Arial" w:cs="Arial"/>
          <w:sz w:val="20"/>
        </w:rPr>
        <w:t>Metodologia de Ensino</w:t>
      </w:r>
      <w:r w:rsidRPr="00F62368">
        <w:rPr>
          <w:rFonts w:ascii="Arial" w:hAnsi="Arial" w:cs="Arial"/>
          <w:sz w:val="20"/>
        </w:rPr>
        <w:t>: O prestador deve descrever a metodologia que será utilizada para a capacitação, incluindo técnicas de ensino, recursos pedagógicos, e abordagens práticas.</w:t>
      </w:r>
    </w:p>
    <w:p w:rsidR="00F62368" w:rsidRPr="00F62368" w:rsidRDefault="00F62368" w:rsidP="00603D7E">
      <w:pPr>
        <w:numPr>
          <w:ilvl w:val="0"/>
          <w:numId w:val="16"/>
        </w:numPr>
        <w:spacing w:before="100" w:beforeAutospacing="1" w:after="100" w:afterAutospacing="1"/>
        <w:ind w:left="567" w:firstLine="0"/>
        <w:jc w:val="both"/>
        <w:rPr>
          <w:rFonts w:ascii="Arial" w:hAnsi="Arial" w:cs="Arial"/>
          <w:sz w:val="20"/>
        </w:rPr>
      </w:pPr>
      <w:r w:rsidRPr="00F62368">
        <w:rPr>
          <w:rStyle w:val="Forte"/>
          <w:rFonts w:ascii="Arial" w:hAnsi="Arial" w:cs="Arial"/>
          <w:sz w:val="20"/>
        </w:rPr>
        <w:t>Ferramentas e Tecnologias</w:t>
      </w:r>
      <w:r w:rsidRPr="00F62368">
        <w:rPr>
          <w:rFonts w:ascii="Arial" w:hAnsi="Arial" w:cs="Arial"/>
          <w:sz w:val="20"/>
        </w:rPr>
        <w:t>: O treinamento deve ser realizado na forma presencial, obedecendo a carga horaria de 16 h/mês, e no formato online obedecendo a carga horaria de 24 h/</w:t>
      </w:r>
      <w:proofErr w:type="spellStart"/>
      <w:r w:rsidRPr="00F62368">
        <w:rPr>
          <w:rFonts w:ascii="Arial" w:hAnsi="Arial" w:cs="Arial"/>
          <w:sz w:val="20"/>
        </w:rPr>
        <w:t>mes</w:t>
      </w:r>
      <w:proofErr w:type="spellEnd"/>
      <w:r w:rsidRPr="00F62368">
        <w:rPr>
          <w:rFonts w:ascii="Arial" w:hAnsi="Arial" w:cs="Arial"/>
          <w:sz w:val="20"/>
        </w:rPr>
        <w:t>, o prestador deve utilizar plataformas confiáveis e interativas e fornecer acesso a essas ferramentas para os participantes.</w:t>
      </w:r>
    </w:p>
    <w:p w:rsidR="00F62368" w:rsidRPr="00F62368" w:rsidRDefault="00F62368" w:rsidP="00F62368">
      <w:pPr>
        <w:pStyle w:val="Ttulo4"/>
        <w:keepLines w:val="0"/>
        <w:numPr>
          <w:ilvl w:val="3"/>
          <w:numId w:val="0"/>
        </w:numPr>
        <w:tabs>
          <w:tab w:val="num" w:pos="0"/>
          <w:tab w:val="left" w:pos="4185"/>
        </w:tabs>
        <w:suppressAutoHyphens/>
        <w:spacing w:before="0"/>
        <w:ind w:left="567"/>
        <w:jc w:val="both"/>
        <w:rPr>
          <w:color w:val="auto"/>
          <w:sz w:val="20"/>
        </w:rPr>
      </w:pPr>
      <w:r w:rsidRPr="00F62368">
        <w:rPr>
          <w:color w:val="auto"/>
          <w:sz w:val="20"/>
        </w:rPr>
        <w:lastRenderedPageBreak/>
        <w:t xml:space="preserve">3. </w:t>
      </w:r>
      <w:proofErr w:type="spellStart"/>
      <w:r w:rsidRPr="00F62368">
        <w:rPr>
          <w:rStyle w:val="Forte"/>
          <w:b w:val="0"/>
          <w:bCs w:val="0"/>
          <w:color w:val="auto"/>
          <w:sz w:val="20"/>
        </w:rPr>
        <w:t>Relatorios</w:t>
      </w:r>
      <w:proofErr w:type="spellEnd"/>
    </w:p>
    <w:p w:rsidR="00F62368" w:rsidRPr="00F62368" w:rsidRDefault="00F62368" w:rsidP="00603D7E">
      <w:pPr>
        <w:numPr>
          <w:ilvl w:val="0"/>
          <w:numId w:val="17"/>
        </w:numPr>
        <w:spacing w:before="100" w:beforeAutospacing="1" w:after="100" w:afterAutospacing="1"/>
        <w:ind w:left="567" w:firstLine="0"/>
        <w:jc w:val="both"/>
        <w:rPr>
          <w:rFonts w:ascii="Arial" w:hAnsi="Arial" w:cs="Arial"/>
          <w:sz w:val="20"/>
        </w:rPr>
      </w:pPr>
      <w:r w:rsidRPr="00F62368">
        <w:rPr>
          <w:rStyle w:val="Forte"/>
          <w:rFonts w:ascii="Arial" w:hAnsi="Arial" w:cs="Arial"/>
          <w:sz w:val="20"/>
        </w:rPr>
        <w:t>Feedback e Avaliações</w:t>
      </w:r>
      <w:r w:rsidRPr="00F62368">
        <w:rPr>
          <w:rFonts w:ascii="Arial" w:hAnsi="Arial" w:cs="Arial"/>
          <w:sz w:val="20"/>
        </w:rPr>
        <w:t>: Deverá ser emitido relatório mensal dos serviços prestados, fornecendo feedback ou avaliações de treinamentos realizados anteriormente, como avaliações de satisfação dos servidores que participarem dos treinamentos.</w:t>
      </w:r>
    </w:p>
    <w:p w:rsidR="00F62368" w:rsidRPr="00F62368" w:rsidRDefault="00F62368" w:rsidP="00F62368">
      <w:pPr>
        <w:pStyle w:val="Ttulo4"/>
        <w:keepLines w:val="0"/>
        <w:numPr>
          <w:ilvl w:val="3"/>
          <w:numId w:val="0"/>
        </w:numPr>
        <w:tabs>
          <w:tab w:val="num" w:pos="0"/>
          <w:tab w:val="left" w:pos="4185"/>
        </w:tabs>
        <w:suppressAutoHyphens/>
        <w:spacing w:before="0"/>
        <w:ind w:left="567"/>
        <w:jc w:val="both"/>
        <w:rPr>
          <w:color w:val="auto"/>
          <w:sz w:val="20"/>
        </w:rPr>
      </w:pPr>
      <w:r w:rsidRPr="00F62368">
        <w:rPr>
          <w:color w:val="auto"/>
          <w:sz w:val="20"/>
        </w:rPr>
        <w:t xml:space="preserve">4. </w:t>
      </w:r>
      <w:r w:rsidRPr="00F62368">
        <w:rPr>
          <w:rStyle w:val="Forte"/>
          <w:b w:val="0"/>
          <w:bCs w:val="0"/>
          <w:color w:val="auto"/>
          <w:sz w:val="20"/>
        </w:rPr>
        <w:t>Recursos Humanos e Logísticos</w:t>
      </w:r>
    </w:p>
    <w:p w:rsidR="00F62368" w:rsidRPr="00F62368" w:rsidRDefault="00F62368" w:rsidP="00603D7E">
      <w:pPr>
        <w:numPr>
          <w:ilvl w:val="0"/>
          <w:numId w:val="18"/>
        </w:numPr>
        <w:spacing w:before="100" w:beforeAutospacing="1" w:after="100" w:afterAutospacing="1"/>
        <w:ind w:left="567" w:firstLine="0"/>
        <w:jc w:val="both"/>
        <w:rPr>
          <w:rFonts w:ascii="Arial" w:hAnsi="Arial" w:cs="Arial"/>
          <w:sz w:val="20"/>
        </w:rPr>
      </w:pPr>
      <w:r w:rsidRPr="00F62368">
        <w:rPr>
          <w:rStyle w:val="Forte"/>
          <w:rFonts w:ascii="Arial" w:hAnsi="Arial" w:cs="Arial"/>
          <w:sz w:val="20"/>
        </w:rPr>
        <w:t>Equipe de Trabalho</w:t>
      </w:r>
      <w:r w:rsidRPr="00F62368">
        <w:rPr>
          <w:rFonts w:ascii="Arial" w:hAnsi="Arial" w:cs="Arial"/>
          <w:sz w:val="20"/>
        </w:rPr>
        <w:t>: Deve fornecer informações sobre a equipe que realizará a capacitação, incluindo experiência e qualificações de cada membro.</w:t>
      </w:r>
    </w:p>
    <w:p w:rsidR="00F62368" w:rsidRPr="00F62368" w:rsidRDefault="00F62368" w:rsidP="00F62368">
      <w:pPr>
        <w:pStyle w:val="Corpodetexto"/>
        <w:ind w:rightChars="-17" w:right="-41"/>
        <w:rPr>
          <w:rFonts w:ascii="Arial" w:hAnsi="Arial" w:cs="Arial"/>
          <w:sz w:val="20"/>
        </w:rPr>
      </w:pPr>
      <w:r w:rsidRPr="00F62368">
        <w:rPr>
          <w:rFonts w:ascii="Arial" w:hAnsi="Arial" w:cs="Arial"/>
          <w:sz w:val="20"/>
        </w:rPr>
        <w:t>4.2.2. Da Proteção Dos dados</w:t>
      </w:r>
    </w:p>
    <w:p w:rsidR="00F62368" w:rsidRPr="00F62368" w:rsidRDefault="00F62368" w:rsidP="00F62368">
      <w:pPr>
        <w:pStyle w:val="Corpodetexto"/>
        <w:ind w:rightChars="-17" w:right="-41"/>
        <w:rPr>
          <w:rFonts w:ascii="Arial" w:hAnsi="Arial" w:cs="Arial"/>
          <w:sz w:val="20"/>
        </w:rPr>
      </w:pPr>
    </w:p>
    <w:p w:rsidR="00F62368" w:rsidRPr="00F62368" w:rsidRDefault="00F62368" w:rsidP="00F62368">
      <w:pPr>
        <w:pStyle w:val="Corpodetexto"/>
        <w:ind w:rightChars="-17" w:right="-41"/>
        <w:rPr>
          <w:rFonts w:ascii="Arial" w:hAnsi="Arial" w:cs="Arial"/>
          <w:sz w:val="20"/>
        </w:rPr>
      </w:pPr>
    </w:p>
    <w:p w:rsidR="00F62368" w:rsidRPr="00F62368" w:rsidRDefault="00F62368" w:rsidP="00603D7E">
      <w:pPr>
        <w:numPr>
          <w:ilvl w:val="0"/>
          <w:numId w:val="14"/>
        </w:numPr>
        <w:ind w:left="709" w:hanging="283"/>
        <w:jc w:val="both"/>
        <w:rPr>
          <w:rFonts w:ascii="Arial" w:hAnsi="Arial" w:cs="Arial"/>
          <w:sz w:val="20"/>
          <w:lang w:eastAsia="en-US"/>
        </w:rPr>
      </w:pPr>
      <w:r w:rsidRPr="00F62368">
        <w:rPr>
          <w:rFonts w:ascii="Arial" w:hAnsi="Arial" w:cs="Arial"/>
          <w:spacing w:val="2"/>
          <w:sz w:val="20"/>
          <w:shd w:val="clear" w:color="auto" w:fill="FFFFFF"/>
        </w:rPr>
        <w:t>Conforme prevê a Lei Geral de Proteção de Dados, obriga-se a CONTRATADA a executar os seus trabalhos e tratar os dados da CONTRATANTE respeitando os princípios da finalidade, adequação, transparência, livre acesso, segurança, prevenção e não discriminação. (Art. 6o, LGPD)</w:t>
      </w:r>
      <w:r w:rsidRPr="00F62368">
        <w:rPr>
          <w:rFonts w:ascii="Arial" w:hAnsi="Arial" w:cs="Arial"/>
          <w:sz w:val="20"/>
          <w:lang w:eastAsia="en-US"/>
        </w:rPr>
        <w:t xml:space="preserve"> </w:t>
      </w:r>
    </w:p>
    <w:p w:rsidR="00F62368" w:rsidRPr="00F62368" w:rsidRDefault="00F62368" w:rsidP="00603D7E">
      <w:pPr>
        <w:pStyle w:val="Corpodetexto"/>
        <w:numPr>
          <w:ilvl w:val="0"/>
          <w:numId w:val="14"/>
        </w:numPr>
        <w:suppressAutoHyphens/>
        <w:spacing w:before="6"/>
        <w:ind w:left="709" w:rightChars="-16" w:right="-38" w:hanging="283"/>
        <w:rPr>
          <w:rFonts w:ascii="Arial" w:hAnsi="Arial" w:cs="Arial"/>
          <w:b/>
          <w:sz w:val="20"/>
        </w:rPr>
      </w:pPr>
      <w:r w:rsidRPr="00F62368">
        <w:rPr>
          <w:rFonts w:ascii="Arial" w:hAnsi="Arial" w:cs="Arial"/>
          <w:spacing w:val="2"/>
          <w:sz w:val="20"/>
          <w:shd w:val="clear" w:color="auto" w:fill="FFFFFF"/>
        </w:rPr>
        <w:t>Eventuais dados coletados pela CONTRATADA serão arquivados por esta somente pelo tempo necessário para a execução dos serviços contratados. Ao seu fim, os dados coletados serão permanentemente eliminados, excetuando-se os que se enquadrarem no disposto no artigo 16, I da Lei Geral de Proteção de Dados. (art. 15, LGPD)</w:t>
      </w:r>
    </w:p>
    <w:p w:rsidR="00F62368" w:rsidRPr="00F62368" w:rsidRDefault="00F62368" w:rsidP="00F62368">
      <w:pPr>
        <w:pStyle w:val="Corpodetexto"/>
        <w:tabs>
          <w:tab w:val="left" w:pos="220"/>
        </w:tabs>
        <w:ind w:rightChars="-16" w:right="-38"/>
        <w:rPr>
          <w:rFonts w:ascii="Arial" w:hAnsi="Arial" w:cs="Arial"/>
          <w:sz w:val="20"/>
        </w:rPr>
      </w:pPr>
    </w:p>
    <w:p w:rsidR="00F62368" w:rsidRPr="00F62368" w:rsidRDefault="00F62368" w:rsidP="00F62368">
      <w:pPr>
        <w:pStyle w:val="Ttulo2"/>
        <w:keepLines w:val="0"/>
        <w:numPr>
          <w:ilvl w:val="1"/>
          <w:numId w:val="0"/>
        </w:numPr>
        <w:tabs>
          <w:tab w:val="num" w:pos="0"/>
        </w:tabs>
        <w:suppressAutoHyphens/>
        <w:spacing w:before="0"/>
        <w:ind w:rightChars="-17" w:right="-41"/>
        <w:jc w:val="both"/>
        <w:rPr>
          <w:rFonts w:ascii="Arial" w:hAnsi="Arial" w:cs="Arial"/>
          <w:color w:val="auto"/>
          <w:sz w:val="20"/>
        </w:rPr>
      </w:pPr>
      <w:r w:rsidRPr="00F62368">
        <w:rPr>
          <w:rFonts w:ascii="Arial" w:hAnsi="Arial" w:cs="Arial"/>
          <w:color w:val="auto"/>
          <w:sz w:val="20"/>
        </w:rPr>
        <w:t>4.3 REQUISITOS</w:t>
      </w:r>
      <w:r w:rsidRPr="00F62368">
        <w:rPr>
          <w:rFonts w:ascii="Arial" w:hAnsi="Arial" w:cs="Arial"/>
          <w:color w:val="auto"/>
          <w:spacing w:val="-5"/>
          <w:sz w:val="20"/>
        </w:rPr>
        <w:t xml:space="preserve"> </w:t>
      </w:r>
      <w:r w:rsidRPr="00F62368">
        <w:rPr>
          <w:rFonts w:ascii="Arial" w:hAnsi="Arial" w:cs="Arial"/>
          <w:color w:val="auto"/>
          <w:sz w:val="20"/>
        </w:rPr>
        <w:t>EXTERNOS</w:t>
      </w:r>
      <w:r w:rsidRPr="00F62368">
        <w:rPr>
          <w:rFonts w:ascii="Arial" w:hAnsi="Arial" w:cs="Arial"/>
          <w:color w:val="auto"/>
          <w:spacing w:val="-4"/>
          <w:sz w:val="20"/>
        </w:rPr>
        <w:t xml:space="preserve"> </w:t>
      </w:r>
      <w:r w:rsidRPr="00F62368">
        <w:rPr>
          <w:rFonts w:ascii="Arial" w:hAnsi="Arial" w:cs="Arial"/>
          <w:color w:val="auto"/>
          <w:sz w:val="20"/>
        </w:rPr>
        <w:t>(LEGAIS)</w:t>
      </w:r>
    </w:p>
    <w:p w:rsidR="00F62368" w:rsidRPr="00F62368" w:rsidRDefault="00F62368" w:rsidP="00F62368">
      <w:pPr>
        <w:pStyle w:val="Corpodetexto"/>
        <w:ind w:rightChars="-17" w:right="-41"/>
        <w:rPr>
          <w:rFonts w:ascii="Arial" w:hAnsi="Arial" w:cs="Arial"/>
          <w:b/>
          <w:sz w:val="20"/>
        </w:rPr>
      </w:pPr>
    </w:p>
    <w:p w:rsidR="00F62368" w:rsidRPr="00F62368" w:rsidRDefault="00F62368" w:rsidP="00603D7E">
      <w:pPr>
        <w:pStyle w:val="PargrafodaLista"/>
        <w:widowControl w:val="0"/>
        <w:numPr>
          <w:ilvl w:val="0"/>
          <w:numId w:val="12"/>
        </w:numPr>
        <w:tabs>
          <w:tab w:val="left" w:pos="220"/>
          <w:tab w:val="left" w:pos="472"/>
        </w:tabs>
        <w:autoSpaceDE w:val="0"/>
        <w:autoSpaceDN w:val="0"/>
        <w:ind w:left="0" w:rightChars="-17" w:right="-41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F62368">
        <w:rPr>
          <w:rFonts w:ascii="Arial" w:hAnsi="Arial" w:cs="Arial"/>
          <w:spacing w:val="-2"/>
          <w:sz w:val="20"/>
          <w:szCs w:val="20"/>
        </w:rPr>
        <w:t xml:space="preserve"> Lei</w:t>
      </w:r>
      <w:r w:rsidRPr="00F62368">
        <w:rPr>
          <w:rFonts w:ascii="Arial" w:hAnsi="Arial" w:cs="Arial"/>
          <w:spacing w:val="1"/>
          <w:sz w:val="20"/>
          <w:szCs w:val="20"/>
        </w:rPr>
        <w:t xml:space="preserve"> </w:t>
      </w:r>
      <w:r w:rsidRPr="00F62368">
        <w:rPr>
          <w:rFonts w:ascii="Arial" w:hAnsi="Arial" w:cs="Arial"/>
          <w:spacing w:val="-2"/>
          <w:sz w:val="20"/>
          <w:szCs w:val="20"/>
        </w:rPr>
        <w:t>n°</w:t>
      </w:r>
      <w:r w:rsidRPr="00F62368">
        <w:rPr>
          <w:rFonts w:ascii="Arial" w:hAnsi="Arial" w:cs="Arial"/>
          <w:spacing w:val="-9"/>
          <w:sz w:val="20"/>
          <w:szCs w:val="20"/>
        </w:rPr>
        <w:t xml:space="preserve"> </w:t>
      </w:r>
      <w:r w:rsidRPr="00F62368">
        <w:rPr>
          <w:rFonts w:ascii="Arial" w:hAnsi="Arial" w:cs="Arial"/>
          <w:spacing w:val="-2"/>
          <w:sz w:val="20"/>
          <w:szCs w:val="20"/>
        </w:rPr>
        <w:t>14.133,</w:t>
      </w:r>
      <w:r w:rsidRPr="00F62368">
        <w:rPr>
          <w:rFonts w:ascii="Arial" w:hAnsi="Arial" w:cs="Arial"/>
          <w:sz w:val="20"/>
          <w:szCs w:val="20"/>
        </w:rPr>
        <w:t xml:space="preserve"> </w:t>
      </w:r>
      <w:r w:rsidRPr="00F62368">
        <w:rPr>
          <w:rFonts w:ascii="Arial" w:hAnsi="Arial" w:cs="Arial"/>
          <w:spacing w:val="-2"/>
          <w:sz w:val="20"/>
          <w:szCs w:val="20"/>
        </w:rPr>
        <w:t>de</w:t>
      </w:r>
      <w:r w:rsidRPr="00F62368">
        <w:rPr>
          <w:rFonts w:ascii="Arial" w:hAnsi="Arial" w:cs="Arial"/>
          <w:spacing w:val="-6"/>
          <w:sz w:val="20"/>
          <w:szCs w:val="20"/>
        </w:rPr>
        <w:t xml:space="preserve"> </w:t>
      </w:r>
      <w:r w:rsidRPr="00F62368">
        <w:rPr>
          <w:rFonts w:ascii="Arial" w:hAnsi="Arial" w:cs="Arial"/>
          <w:spacing w:val="-2"/>
          <w:sz w:val="20"/>
          <w:szCs w:val="20"/>
        </w:rPr>
        <w:t>1º</w:t>
      </w:r>
      <w:r w:rsidRPr="00F62368">
        <w:rPr>
          <w:rFonts w:ascii="Arial" w:hAnsi="Arial" w:cs="Arial"/>
          <w:sz w:val="20"/>
          <w:szCs w:val="20"/>
        </w:rPr>
        <w:t xml:space="preserve"> </w:t>
      </w:r>
      <w:r w:rsidRPr="00F62368">
        <w:rPr>
          <w:rFonts w:ascii="Arial" w:hAnsi="Arial" w:cs="Arial"/>
          <w:spacing w:val="-2"/>
          <w:sz w:val="20"/>
          <w:szCs w:val="20"/>
        </w:rPr>
        <w:t>de</w:t>
      </w:r>
      <w:r w:rsidRPr="00F62368">
        <w:rPr>
          <w:rFonts w:ascii="Arial" w:hAnsi="Arial" w:cs="Arial"/>
          <w:spacing w:val="-6"/>
          <w:sz w:val="20"/>
          <w:szCs w:val="20"/>
        </w:rPr>
        <w:t xml:space="preserve"> </w:t>
      </w:r>
      <w:r w:rsidRPr="00F62368">
        <w:rPr>
          <w:rFonts w:ascii="Arial" w:hAnsi="Arial" w:cs="Arial"/>
          <w:spacing w:val="-2"/>
          <w:sz w:val="20"/>
          <w:szCs w:val="20"/>
        </w:rPr>
        <w:t>abril</w:t>
      </w:r>
      <w:r w:rsidRPr="00F62368">
        <w:rPr>
          <w:rFonts w:ascii="Arial" w:hAnsi="Arial" w:cs="Arial"/>
          <w:spacing w:val="1"/>
          <w:sz w:val="20"/>
          <w:szCs w:val="20"/>
        </w:rPr>
        <w:t xml:space="preserve"> </w:t>
      </w:r>
      <w:r w:rsidRPr="00F62368">
        <w:rPr>
          <w:rFonts w:ascii="Arial" w:hAnsi="Arial" w:cs="Arial"/>
          <w:spacing w:val="-2"/>
          <w:sz w:val="20"/>
          <w:szCs w:val="20"/>
        </w:rPr>
        <w:t>de</w:t>
      </w:r>
      <w:r w:rsidRPr="00F62368">
        <w:rPr>
          <w:rFonts w:ascii="Arial" w:hAnsi="Arial" w:cs="Arial"/>
          <w:spacing w:val="-6"/>
          <w:sz w:val="20"/>
          <w:szCs w:val="20"/>
        </w:rPr>
        <w:t xml:space="preserve"> </w:t>
      </w:r>
      <w:r w:rsidRPr="00F62368">
        <w:rPr>
          <w:rFonts w:ascii="Arial" w:hAnsi="Arial" w:cs="Arial"/>
          <w:spacing w:val="-2"/>
          <w:sz w:val="20"/>
          <w:szCs w:val="20"/>
        </w:rPr>
        <w:t>2021,</w:t>
      </w:r>
      <w:r w:rsidRPr="00F62368">
        <w:rPr>
          <w:rFonts w:ascii="Arial" w:hAnsi="Arial" w:cs="Arial"/>
          <w:spacing w:val="-12"/>
          <w:sz w:val="20"/>
          <w:szCs w:val="20"/>
        </w:rPr>
        <w:t xml:space="preserve"> </w:t>
      </w:r>
      <w:r w:rsidRPr="00F62368">
        <w:rPr>
          <w:rFonts w:ascii="Arial" w:hAnsi="Arial" w:cs="Arial"/>
          <w:spacing w:val="-2"/>
          <w:sz w:val="20"/>
          <w:szCs w:val="20"/>
        </w:rPr>
        <w:t>Lei</w:t>
      </w:r>
      <w:r w:rsidRPr="00F62368">
        <w:rPr>
          <w:rFonts w:ascii="Arial" w:hAnsi="Arial" w:cs="Arial"/>
          <w:spacing w:val="-20"/>
          <w:sz w:val="20"/>
          <w:szCs w:val="20"/>
        </w:rPr>
        <w:t xml:space="preserve"> </w:t>
      </w:r>
      <w:r w:rsidRPr="00F62368">
        <w:rPr>
          <w:rFonts w:ascii="Arial" w:hAnsi="Arial" w:cs="Arial"/>
          <w:spacing w:val="-2"/>
          <w:sz w:val="20"/>
          <w:szCs w:val="20"/>
        </w:rPr>
        <w:t>de</w:t>
      </w:r>
      <w:r w:rsidRPr="00F62368">
        <w:rPr>
          <w:rFonts w:ascii="Arial" w:hAnsi="Arial" w:cs="Arial"/>
          <w:spacing w:val="-5"/>
          <w:sz w:val="20"/>
          <w:szCs w:val="20"/>
        </w:rPr>
        <w:t xml:space="preserve"> </w:t>
      </w:r>
      <w:r w:rsidRPr="00F62368">
        <w:rPr>
          <w:rFonts w:ascii="Arial" w:hAnsi="Arial" w:cs="Arial"/>
          <w:spacing w:val="-2"/>
          <w:sz w:val="20"/>
          <w:szCs w:val="20"/>
        </w:rPr>
        <w:t>Licitações</w:t>
      </w:r>
      <w:r w:rsidRPr="00F62368">
        <w:rPr>
          <w:rFonts w:ascii="Arial" w:hAnsi="Arial" w:cs="Arial"/>
          <w:spacing w:val="3"/>
          <w:sz w:val="20"/>
          <w:szCs w:val="20"/>
        </w:rPr>
        <w:t xml:space="preserve"> </w:t>
      </w:r>
      <w:r w:rsidRPr="00F62368">
        <w:rPr>
          <w:rFonts w:ascii="Arial" w:hAnsi="Arial" w:cs="Arial"/>
          <w:spacing w:val="-2"/>
          <w:sz w:val="20"/>
          <w:szCs w:val="20"/>
        </w:rPr>
        <w:t>e</w:t>
      </w:r>
      <w:r w:rsidRPr="00F62368">
        <w:rPr>
          <w:rFonts w:ascii="Arial" w:hAnsi="Arial" w:cs="Arial"/>
          <w:spacing w:val="-7"/>
          <w:sz w:val="20"/>
          <w:szCs w:val="20"/>
        </w:rPr>
        <w:t xml:space="preserve"> </w:t>
      </w:r>
      <w:r w:rsidRPr="00F62368">
        <w:rPr>
          <w:rFonts w:ascii="Arial" w:hAnsi="Arial" w:cs="Arial"/>
          <w:spacing w:val="-2"/>
          <w:sz w:val="20"/>
          <w:szCs w:val="20"/>
        </w:rPr>
        <w:t>Contratos</w:t>
      </w:r>
      <w:r w:rsidRPr="00F62368">
        <w:rPr>
          <w:rFonts w:ascii="Arial" w:hAnsi="Arial" w:cs="Arial"/>
          <w:spacing w:val="3"/>
          <w:sz w:val="20"/>
          <w:szCs w:val="20"/>
        </w:rPr>
        <w:t xml:space="preserve"> </w:t>
      </w:r>
      <w:r w:rsidRPr="00F62368">
        <w:rPr>
          <w:rFonts w:ascii="Arial" w:hAnsi="Arial" w:cs="Arial"/>
          <w:spacing w:val="-2"/>
          <w:sz w:val="20"/>
          <w:szCs w:val="20"/>
        </w:rPr>
        <w:t>Administrativos;</w:t>
      </w:r>
    </w:p>
    <w:p w:rsidR="00F62368" w:rsidRPr="00F62368" w:rsidRDefault="00F62368" w:rsidP="00603D7E">
      <w:pPr>
        <w:pStyle w:val="PargrafodaLista"/>
        <w:widowControl w:val="0"/>
        <w:numPr>
          <w:ilvl w:val="0"/>
          <w:numId w:val="12"/>
        </w:numPr>
        <w:tabs>
          <w:tab w:val="left" w:pos="220"/>
          <w:tab w:val="left" w:pos="458"/>
        </w:tabs>
        <w:autoSpaceDE w:val="0"/>
        <w:autoSpaceDN w:val="0"/>
        <w:ind w:left="0" w:rightChars="-17" w:right="-41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F62368">
        <w:rPr>
          <w:rFonts w:ascii="Arial" w:hAnsi="Arial" w:cs="Arial"/>
          <w:sz w:val="20"/>
          <w:szCs w:val="20"/>
        </w:rPr>
        <w:t xml:space="preserve"> Os serviços solicitados são devidos a Portaria nº 2.983 de 11 de novembro de 2019 e a Portaria Nº 2.979, de 12 de Novembro de 2019.</w:t>
      </w:r>
    </w:p>
    <w:p w:rsidR="00F62368" w:rsidRPr="00F62368" w:rsidRDefault="00F62368" w:rsidP="00603D7E">
      <w:pPr>
        <w:pStyle w:val="PargrafodaLista"/>
        <w:widowControl w:val="0"/>
        <w:numPr>
          <w:ilvl w:val="0"/>
          <w:numId w:val="12"/>
        </w:numPr>
        <w:tabs>
          <w:tab w:val="left" w:pos="220"/>
          <w:tab w:val="left" w:pos="458"/>
        </w:tabs>
        <w:autoSpaceDE w:val="0"/>
        <w:autoSpaceDN w:val="0"/>
        <w:ind w:left="0" w:rightChars="-17" w:right="-41" w:firstLine="0"/>
        <w:contextualSpacing w:val="0"/>
        <w:jc w:val="both"/>
        <w:rPr>
          <w:rFonts w:ascii="Arial" w:hAnsi="Arial" w:cs="Arial"/>
          <w:sz w:val="20"/>
          <w:szCs w:val="20"/>
        </w:rPr>
      </w:pPr>
      <w:r w:rsidRPr="00F62368">
        <w:rPr>
          <w:rFonts w:ascii="Arial" w:hAnsi="Arial" w:cs="Arial"/>
          <w:sz w:val="20"/>
          <w:szCs w:val="20"/>
        </w:rPr>
        <w:t xml:space="preserve">Decreto Municipal: nº48/2023, 49/2023, 50/2023, 51/2023, 52/2023, e 54/2023. </w:t>
      </w:r>
    </w:p>
    <w:p w:rsidR="00F62368" w:rsidRPr="00F62368" w:rsidRDefault="00F62368" w:rsidP="00F62368">
      <w:pPr>
        <w:rPr>
          <w:rFonts w:ascii="Arial" w:hAnsi="Arial" w:cs="Arial"/>
          <w:sz w:val="20"/>
        </w:rPr>
      </w:pPr>
    </w:p>
    <w:p w:rsidR="00F62368" w:rsidRPr="00F62368" w:rsidRDefault="00F62368" w:rsidP="00F62368">
      <w:pPr>
        <w:pStyle w:val="Nvel1-SemNum"/>
        <w:spacing w:before="120" w:afterLines="120" w:after="288" w:line="312" w:lineRule="auto"/>
        <w:ind w:left="0"/>
        <w:rPr>
          <w:color w:val="auto"/>
        </w:rPr>
      </w:pPr>
      <w:r w:rsidRPr="00F62368">
        <w:rPr>
          <w:color w:val="auto"/>
        </w:rPr>
        <w:t>4.4. Subcontratação</w:t>
      </w:r>
    </w:p>
    <w:p w:rsidR="00F62368" w:rsidRPr="00F62368" w:rsidRDefault="00F62368" w:rsidP="00F62368">
      <w:pPr>
        <w:pStyle w:val="Nivel2"/>
        <w:numPr>
          <w:ilvl w:val="0"/>
          <w:numId w:val="0"/>
        </w:numPr>
        <w:spacing w:afterLines="120" w:after="288" w:line="312" w:lineRule="auto"/>
        <w:rPr>
          <w:iCs/>
          <w:color w:val="auto"/>
        </w:rPr>
      </w:pPr>
      <w:r w:rsidRPr="00F62368">
        <w:rPr>
          <w:iCs/>
          <w:color w:val="auto"/>
        </w:rPr>
        <w:t>Não é admitida a subcontratação do objeto contratual.</w:t>
      </w:r>
    </w:p>
    <w:p w:rsidR="00F62368" w:rsidRPr="00F62368" w:rsidRDefault="00F62368" w:rsidP="00F62368">
      <w:pPr>
        <w:pStyle w:val="Nvel1-SemNum"/>
        <w:spacing w:before="120" w:afterLines="120" w:after="288" w:line="312" w:lineRule="auto"/>
        <w:ind w:left="0"/>
        <w:rPr>
          <w:color w:val="auto"/>
        </w:rPr>
      </w:pPr>
      <w:r w:rsidRPr="00F62368">
        <w:rPr>
          <w:color w:val="auto"/>
        </w:rPr>
        <w:t>4.5. Garantia da contratação</w:t>
      </w:r>
    </w:p>
    <w:p w:rsidR="00F62368" w:rsidRPr="00F62368" w:rsidRDefault="00F62368" w:rsidP="00F62368">
      <w:pPr>
        <w:pStyle w:val="Nvel2-Red"/>
        <w:numPr>
          <w:ilvl w:val="0"/>
          <w:numId w:val="0"/>
        </w:numPr>
        <w:spacing w:afterLines="120" w:after="288" w:line="312" w:lineRule="auto"/>
        <w:rPr>
          <w:i w:val="0"/>
          <w:color w:val="auto"/>
        </w:rPr>
      </w:pPr>
      <w:r w:rsidRPr="00F62368">
        <w:rPr>
          <w:i w:val="0"/>
          <w:color w:val="auto"/>
        </w:rPr>
        <w:t xml:space="preserve">Não haverá exigência da garantia da contratação dos </w:t>
      </w:r>
      <w:hyperlink r:id="rId10" w:anchor="art96" w:history="1">
        <w:r w:rsidRPr="00F62368">
          <w:rPr>
            <w:rStyle w:val="Hyperlink"/>
            <w:i w:val="0"/>
            <w:color w:val="auto"/>
          </w:rPr>
          <w:t>artigos 96 e seguintes da Lei nº 14.133, de 2021</w:t>
        </w:r>
      </w:hyperlink>
      <w:r w:rsidRPr="00F62368">
        <w:rPr>
          <w:i w:val="0"/>
          <w:color w:val="auto"/>
        </w:rPr>
        <w:t>, pelas razões constantes do Estudo Técnico Preliminar.</w:t>
      </w:r>
    </w:p>
    <w:p w:rsidR="00F62368" w:rsidRPr="00F62368" w:rsidRDefault="00F62368" w:rsidP="00F62368">
      <w:pPr>
        <w:pStyle w:val="Nivel01"/>
        <w:spacing w:before="120" w:afterLines="120" w:after="288" w:line="312" w:lineRule="auto"/>
        <w:ind w:left="0" w:firstLine="0"/>
      </w:pPr>
      <w:r w:rsidRPr="00F62368">
        <w:t>MODELO DE EXECUÇÃO DO OBJETO</w:t>
      </w:r>
    </w:p>
    <w:p w:rsidR="00F62368" w:rsidRPr="00F62368" w:rsidRDefault="00F62368" w:rsidP="00F62368">
      <w:pPr>
        <w:pStyle w:val="Nivel2"/>
        <w:ind w:left="0" w:firstLine="0"/>
        <w:rPr>
          <w:color w:val="auto"/>
        </w:rPr>
      </w:pPr>
      <w:r w:rsidRPr="00F62368">
        <w:rPr>
          <w:color w:val="auto"/>
        </w:rPr>
        <w:t>Condições de execução</w:t>
      </w:r>
    </w:p>
    <w:p w:rsidR="00F62368" w:rsidRPr="00F62368" w:rsidRDefault="00F62368" w:rsidP="00F62368">
      <w:pPr>
        <w:pStyle w:val="Nivel3"/>
        <w:ind w:left="0" w:firstLine="0"/>
        <w:rPr>
          <w:color w:val="auto"/>
        </w:rPr>
      </w:pPr>
      <w:r w:rsidRPr="00F62368">
        <w:rPr>
          <w:color w:val="auto"/>
        </w:rPr>
        <w:t xml:space="preserve">Os serviços de apoio técnico serão destinados aos servidores públicos lotados nas áreas administrativas, sendo elas: </w:t>
      </w:r>
      <w:r w:rsidRPr="00F62368">
        <w:rPr>
          <w:bCs/>
          <w:color w:val="auto"/>
        </w:rPr>
        <w:t xml:space="preserve">contabilidade, tesouraria, orçamento e planejamento, compras, licitação e contratos, RH Recursos Humanos, frotas, Patrimônio </w:t>
      </w:r>
      <w:r w:rsidRPr="00F62368">
        <w:rPr>
          <w:color w:val="auto"/>
        </w:rPr>
        <w:t>devendo ser disponibilizados das seguintes formas:</w:t>
      </w:r>
    </w:p>
    <w:p w:rsidR="00F62368" w:rsidRPr="00F62368" w:rsidRDefault="00F62368" w:rsidP="00F62368">
      <w:pPr>
        <w:pStyle w:val="Standard"/>
        <w:jc w:val="both"/>
        <w:rPr>
          <w:rFonts w:ascii="Arial" w:hAnsi="Arial"/>
          <w:sz w:val="20"/>
          <w:szCs w:val="20"/>
        </w:rPr>
      </w:pPr>
    </w:p>
    <w:p w:rsidR="00F62368" w:rsidRDefault="00F62368" w:rsidP="00603D7E">
      <w:pPr>
        <w:pStyle w:val="NormalWeb"/>
        <w:numPr>
          <w:ilvl w:val="0"/>
          <w:numId w:val="13"/>
        </w:numPr>
        <w:suppressAutoHyphens/>
        <w:spacing w:before="0" w:beforeAutospacing="0" w:after="0" w:afterAutospacing="0"/>
        <w:ind w:left="284" w:firstLine="0"/>
        <w:jc w:val="both"/>
        <w:rPr>
          <w:rFonts w:ascii="Arial" w:hAnsi="Arial" w:cs="Arial"/>
          <w:sz w:val="20"/>
          <w:szCs w:val="20"/>
        </w:rPr>
      </w:pPr>
      <w:r w:rsidRPr="00F62368">
        <w:rPr>
          <w:rFonts w:ascii="Arial" w:hAnsi="Arial" w:cs="Arial"/>
          <w:sz w:val="20"/>
          <w:szCs w:val="20"/>
        </w:rPr>
        <w:t xml:space="preserve">Disponibilização direta de técnico com conhecimento no software de gestão pública implantado no Município e disponibilizado para o legislativo, através do </w:t>
      </w:r>
      <w:proofErr w:type="spellStart"/>
      <w:r w:rsidRPr="00F62368">
        <w:rPr>
          <w:rFonts w:ascii="Arial" w:hAnsi="Arial" w:cs="Arial"/>
          <w:sz w:val="20"/>
          <w:szCs w:val="20"/>
        </w:rPr>
        <w:t>Siafic</w:t>
      </w:r>
      <w:proofErr w:type="spellEnd"/>
      <w:r w:rsidRPr="00F62368">
        <w:rPr>
          <w:rFonts w:ascii="Arial" w:hAnsi="Arial" w:cs="Arial"/>
          <w:sz w:val="20"/>
          <w:szCs w:val="20"/>
        </w:rPr>
        <w:t xml:space="preserve">,, sendo o sistema atual utilizado pelo município </w:t>
      </w:r>
      <w:proofErr w:type="spellStart"/>
      <w:r w:rsidRPr="00F62368">
        <w:rPr>
          <w:rFonts w:ascii="Arial" w:hAnsi="Arial" w:cs="Arial"/>
          <w:sz w:val="20"/>
          <w:szCs w:val="20"/>
        </w:rPr>
        <w:t>Elotech</w:t>
      </w:r>
      <w:proofErr w:type="spellEnd"/>
      <w:r w:rsidRPr="00F62368">
        <w:rPr>
          <w:rFonts w:ascii="Arial" w:hAnsi="Arial" w:cs="Arial"/>
          <w:sz w:val="20"/>
          <w:szCs w:val="20"/>
        </w:rPr>
        <w:t xml:space="preserve"> Gestão Pública, em todos os seus módulos, sendo: </w:t>
      </w:r>
      <w:r w:rsidRPr="00F62368">
        <w:rPr>
          <w:rFonts w:ascii="Arial" w:hAnsi="Arial" w:cs="Arial"/>
          <w:bCs/>
          <w:sz w:val="20"/>
          <w:szCs w:val="20"/>
        </w:rPr>
        <w:t>tesouraria, contabilidade, orçamento, planejamento, licitação e contratos, frotas, patrimônio e recursos humanos</w:t>
      </w:r>
      <w:r w:rsidRPr="00F62368">
        <w:rPr>
          <w:rFonts w:ascii="Arial" w:hAnsi="Arial" w:cs="Arial"/>
          <w:sz w:val="20"/>
          <w:szCs w:val="20"/>
        </w:rPr>
        <w:t xml:space="preserve">, como </w:t>
      </w:r>
      <w:r w:rsidRPr="00F62368">
        <w:rPr>
          <w:rFonts w:ascii="Arial" w:hAnsi="Arial" w:cs="Arial"/>
          <w:sz w:val="20"/>
          <w:szCs w:val="20"/>
        </w:rPr>
        <w:lastRenderedPageBreak/>
        <w:t>também, com conhecimento dos sistemas de Prestação de Contas, sendo: SIM AM, MSC e SICONFI, através de meio de comunicação eletrônica (telefone, WhatsApp, e-mail), durante todo o horário de funcionamento da contratante;</w:t>
      </w:r>
    </w:p>
    <w:p w:rsidR="00F62368" w:rsidRPr="00F62368" w:rsidRDefault="00F62368" w:rsidP="00F62368">
      <w:pPr>
        <w:pStyle w:val="NormalWeb"/>
        <w:suppressAutoHyphens/>
        <w:spacing w:before="0" w:beforeAutospacing="0" w:after="0" w:afterAutospacing="0"/>
        <w:ind w:left="284"/>
        <w:jc w:val="both"/>
        <w:rPr>
          <w:rFonts w:ascii="Arial" w:hAnsi="Arial" w:cs="Arial"/>
          <w:sz w:val="20"/>
          <w:szCs w:val="20"/>
        </w:rPr>
      </w:pPr>
    </w:p>
    <w:p w:rsidR="00F62368" w:rsidRPr="00971DA6" w:rsidRDefault="00F62368" w:rsidP="00603D7E">
      <w:pPr>
        <w:pStyle w:val="Standard"/>
        <w:numPr>
          <w:ilvl w:val="0"/>
          <w:numId w:val="13"/>
        </w:numPr>
        <w:ind w:left="284" w:firstLine="0"/>
        <w:jc w:val="both"/>
        <w:rPr>
          <w:rFonts w:ascii="Arial" w:hAnsi="Arial"/>
          <w:sz w:val="20"/>
          <w:szCs w:val="20"/>
        </w:rPr>
      </w:pPr>
      <w:r w:rsidRPr="00971DA6">
        <w:rPr>
          <w:rFonts w:ascii="Arial" w:hAnsi="Arial"/>
          <w:color w:val="000000"/>
          <w:sz w:val="20"/>
          <w:szCs w:val="20"/>
        </w:rPr>
        <w:t xml:space="preserve">Disponibilização de 03 (três) consultores técnicos, </w:t>
      </w:r>
      <w:r w:rsidRPr="00971DA6">
        <w:rPr>
          <w:rFonts w:ascii="Arial" w:hAnsi="Arial"/>
          <w:sz w:val="20"/>
          <w:szCs w:val="20"/>
        </w:rPr>
        <w:t xml:space="preserve">sendo no mínimo </w:t>
      </w:r>
      <w:r w:rsidRPr="00971DA6">
        <w:rPr>
          <w:rFonts w:ascii="Arial" w:hAnsi="Arial"/>
          <w:bCs/>
          <w:sz w:val="20"/>
          <w:szCs w:val="20"/>
        </w:rPr>
        <w:t>01 (um) advogado ou Bacharel em Direito e 01 (um) contador, ambos com registro no respectivo conselho de classe no caso de Bacharel está dispensado, 01 (um) técnico, cumprindo uma</w:t>
      </w:r>
      <w:r w:rsidRPr="00971DA6">
        <w:rPr>
          <w:rFonts w:ascii="Arial" w:hAnsi="Arial"/>
          <w:sz w:val="20"/>
          <w:szCs w:val="20"/>
        </w:rPr>
        <w:t xml:space="preserve"> carga horária de 16 (dezesseis) horas mensais, </w:t>
      </w:r>
      <w:r w:rsidRPr="00971DA6">
        <w:rPr>
          <w:rFonts w:ascii="Arial" w:hAnsi="Arial"/>
          <w:color w:val="000000"/>
          <w:sz w:val="20"/>
          <w:szCs w:val="20"/>
        </w:rPr>
        <w:t xml:space="preserve">totalizando 192 (Cento e noventa e duas) horas durante todo o período de contrato, ou seja 12 meses, de forma digital, ou seja por acesso remoto ao servidor da entidade, incluindo </w:t>
      </w:r>
      <w:proofErr w:type="spellStart"/>
      <w:r w:rsidRPr="00971DA6">
        <w:rPr>
          <w:rFonts w:ascii="Arial" w:hAnsi="Arial"/>
          <w:color w:val="000000"/>
          <w:sz w:val="20"/>
          <w:szCs w:val="20"/>
        </w:rPr>
        <w:t>Whatzapp</w:t>
      </w:r>
      <w:proofErr w:type="spellEnd"/>
      <w:r w:rsidRPr="00971DA6">
        <w:rPr>
          <w:rFonts w:ascii="Arial" w:hAnsi="Arial"/>
          <w:color w:val="000000"/>
          <w:sz w:val="20"/>
          <w:szCs w:val="20"/>
        </w:rPr>
        <w:t xml:space="preserve">, e-mail, telefone, </w:t>
      </w:r>
      <w:proofErr w:type="spellStart"/>
      <w:r w:rsidRPr="00971DA6">
        <w:rPr>
          <w:rFonts w:ascii="Arial" w:hAnsi="Arial"/>
          <w:color w:val="000000"/>
          <w:sz w:val="20"/>
          <w:szCs w:val="20"/>
        </w:rPr>
        <w:t>Meet</w:t>
      </w:r>
      <w:proofErr w:type="spellEnd"/>
      <w:r w:rsidRPr="00971DA6">
        <w:rPr>
          <w:rFonts w:ascii="Arial" w:hAnsi="Arial"/>
          <w:color w:val="000000"/>
          <w:sz w:val="20"/>
          <w:szCs w:val="20"/>
        </w:rPr>
        <w:t xml:space="preserve"> entre outros meios de reunião </w:t>
      </w:r>
      <w:proofErr w:type="spellStart"/>
      <w:r w:rsidRPr="00971DA6">
        <w:rPr>
          <w:rFonts w:ascii="Arial" w:hAnsi="Arial"/>
          <w:color w:val="000000"/>
          <w:sz w:val="20"/>
          <w:szCs w:val="20"/>
        </w:rPr>
        <w:t>on</w:t>
      </w:r>
      <w:proofErr w:type="spellEnd"/>
      <w:r w:rsidRPr="00971DA6">
        <w:rPr>
          <w:rFonts w:ascii="Arial" w:hAnsi="Arial"/>
          <w:color w:val="000000"/>
          <w:sz w:val="20"/>
          <w:szCs w:val="20"/>
        </w:rPr>
        <w:t xml:space="preserve"> </w:t>
      </w:r>
      <w:proofErr w:type="spellStart"/>
      <w:r w:rsidRPr="00971DA6">
        <w:rPr>
          <w:rFonts w:ascii="Arial" w:hAnsi="Arial"/>
          <w:color w:val="000000"/>
          <w:sz w:val="20"/>
          <w:szCs w:val="20"/>
        </w:rPr>
        <w:t>line</w:t>
      </w:r>
      <w:proofErr w:type="spellEnd"/>
      <w:r w:rsidRPr="00971DA6">
        <w:rPr>
          <w:rFonts w:ascii="Arial" w:hAnsi="Arial"/>
          <w:color w:val="000000"/>
          <w:sz w:val="20"/>
          <w:szCs w:val="20"/>
        </w:rPr>
        <w:t>, a fim de prestar apoio técnico especializado aos serviços de alta complexidade, mediante orientação e capacitação dos servidores públicos;</w:t>
      </w:r>
    </w:p>
    <w:p w:rsidR="00F62368" w:rsidRPr="00971DA6" w:rsidRDefault="00F62368" w:rsidP="00F62368">
      <w:pPr>
        <w:pStyle w:val="Standard"/>
        <w:ind w:left="284"/>
        <w:jc w:val="both"/>
        <w:rPr>
          <w:rFonts w:ascii="Arial" w:hAnsi="Arial"/>
          <w:sz w:val="20"/>
          <w:szCs w:val="20"/>
        </w:rPr>
      </w:pPr>
    </w:p>
    <w:p w:rsidR="00F62368" w:rsidRPr="00971DA6" w:rsidRDefault="00F62368" w:rsidP="00603D7E">
      <w:pPr>
        <w:pStyle w:val="Standard"/>
        <w:numPr>
          <w:ilvl w:val="0"/>
          <w:numId w:val="13"/>
        </w:numPr>
        <w:spacing w:line="276" w:lineRule="auto"/>
        <w:ind w:left="284" w:firstLine="0"/>
        <w:jc w:val="both"/>
        <w:rPr>
          <w:rFonts w:ascii="Arial" w:hAnsi="Arial"/>
          <w:color w:val="000000"/>
          <w:sz w:val="20"/>
          <w:szCs w:val="20"/>
        </w:rPr>
      </w:pPr>
      <w:r w:rsidRPr="00971DA6">
        <w:rPr>
          <w:rFonts w:ascii="Arial" w:hAnsi="Arial"/>
          <w:color w:val="000000"/>
          <w:sz w:val="20"/>
          <w:szCs w:val="20"/>
        </w:rPr>
        <w:t>Os consultores técnicos deverão prestar os serviços de orientação técnica e capacitação dos servidores públicos lotados nos setores administrativos, conforme descrições elencadas, ao que couber a cada entidade:</w:t>
      </w:r>
    </w:p>
    <w:p w:rsidR="00F62368" w:rsidRPr="00971DA6" w:rsidRDefault="00F62368" w:rsidP="00F62368">
      <w:pPr>
        <w:pStyle w:val="Standard"/>
        <w:spacing w:line="276" w:lineRule="auto"/>
        <w:ind w:left="284"/>
        <w:jc w:val="both"/>
        <w:rPr>
          <w:rFonts w:ascii="Arial" w:hAnsi="Arial"/>
          <w:color w:val="000000"/>
          <w:sz w:val="20"/>
          <w:szCs w:val="20"/>
        </w:rPr>
      </w:pPr>
    </w:p>
    <w:p w:rsidR="00F62368" w:rsidRPr="00971DA6" w:rsidRDefault="00F62368" w:rsidP="00603D7E">
      <w:pPr>
        <w:pStyle w:val="Standard"/>
        <w:numPr>
          <w:ilvl w:val="0"/>
          <w:numId w:val="13"/>
        </w:numPr>
        <w:spacing w:line="276" w:lineRule="auto"/>
        <w:ind w:left="284" w:firstLine="0"/>
        <w:jc w:val="both"/>
        <w:rPr>
          <w:rFonts w:ascii="Arial" w:hAnsi="Arial"/>
          <w:sz w:val="20"/>
          <w:szCs w:val="20"/>
        </w:rPr>
      </w:pPr>
      <w:r w:rsidRPr="00971DA6">
        <w:rPr>
          <w:rFonts w:ascii="Arial" w:hAnsi="Arial"/>
          <w:color w:val="000000"/>
          <w:sz w:val="20"/>
          <w:szCs w:val="20"/>
        </w:rPr>
        <w:t>Para auferir se a empresa está cumprindo as horas 16 horas mensais, a empresa deverá comprovar através das ordens de serviço que forem solicitadas pela entidade.</w:t>
      </w:r>
    </w:p>
    <w:p w:rsidR="00F62368" w:rsidRPr="00971DA6" w:rsidRDefault="00F62368" w:rsidP="00F62368">
      <w:pPr>
        <w:pStyle w:val="Standard"/>
        <w:ind w:left="284"/>
        <w:jc w:val="both"/>
        <w:rPr>
          <w:rFonts w:ascii="Arial" w:hAnsi="Arial"/>
          <w:color w:val="000000"/>
          <w:sz w:val="20"/>
          <w:szCs w:val="20"/>
        </w:rPr>
      </w:pPr>
    </w:p>
    <w:p w:rsidR="00F62368" w:rsidRPr="00971DA6" w:rsidRDefault="00F62368" w:rsidP="00603D7E">
      <w:pPr>
        <w:pStyle w:val="NormalWeb"/>
        <w:numPr>
          <w:ilvl w:val="0"/>
          <w:numId w:val="13"/>
        </w:numPr>
        <w:suppressAutoHyphens/>
        <w:spacing w:before="0" w:beforeAutospacing="0" w:after="0" w:afterAutospacing="0"/>
        <w:ind w:left="284" w:firstLine="0"/>
        <w:jc w:val="both"/>
        <w:rPr>
          <w:rFonts w:ascii="Arial" w:hAnsi="Arial" w:cs="Arial"/>
          <w:sz w:val="20"/>
          <w:szCs w:val="20"/>
        </w:rPr>
      </w:pPr>
      <w:r w:rsidRPr="00971DA6">
        <w:rPr>
          <w:rFonts w:ascii="Arial" w:hAnsi="Arial" w:cs="Arial"/>
          <w:color w:val="000000"/>
          <w:sz w:val="20"/>
          <w:szCs w:val="20"/>
        </w:rPr>
        <w:t>Apoio técnico especializado à Administração do legislativo mediante orientações nas atividades relativas aos expedientes referentes aos seguintes departamentos:</w:t>
      </w:r>
    </w:p>
    <w:p w:rsidR="00F62368" w:rsidRPr="00971DA6" w:rsidRDefault="00F62368" w:rsidP="00F62368">
      <w:pPr>
        <w:pStyle w:val="Standard"/>
        <w:spacing w:before="120" w:after="120" w:line="276" w:lineRule="auto"/>
        <w:ind w:left="567"/>
        <w:jc w:val="both"/>
        <w:rPr>
          <w:rFonts w:ascii="Arial" w:hAnsi="Arial"/>
          <w:sz w:val="20"/>
          <w:szCs w:val="20"/>
        </w:rPr>
      </w:pPr>
      <w:r w:rsidRPr="00971DA6">
        <w:rPr>
          <w:rFonts w:ascii="Arial" w:hAnsi="Arial"/>
          <w:b/>
          <w:bCs/>
          <w:color w:val="000000"/>
          <w:sz w:val="20"/>
          <w:szCs w:val="20"/>
        </w:rPr>
        <w:t>I- Contabilidade:</w:t>
      </w:r>
      <w:r w:rsidRPr="00971DA6">
        <w:rPr>
          <w:rFonts w:ascii="Arial" w:hAnsi="Arial"/>
          <w:color w:val="000000"/>
          <w:sz w:val="20"/>
          <w:szCs w:val="20"/>
        </w:rPr>
        <w:t xml:space="preserve"> orientação e capacitação para análise para inclusão de novas fontes de recursos ao Plano de Despesa, Receita e Contábeis, e no cumprimento das Metas Fiscais bem como, auxiliar nas demais rotinas do setor que se fizerem necessárias, em conformidade as Normas Brasileira de Contabilidade Aplicada ao Setor Público – NBCSP e legislações vigentes;</w:t>
      </w:r>
    </w:p>
    <w:p w:rsidR="00F62368" w:rsidRPr="00971DA6" w:rsidRDefault="00F62368" w:rsidP="00F62368">
      <w:pPr>
        <w:pStyle w:val="NormalWeb"/>
        <w:spacing w:before="120" w:after="120" w:line="276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1DA6">
        <w:rPr>
          <w:rFonts w:ascii="Arial" w:hAnsi="Arial" w:cs="Arial"/>
          <w:color w:val="000000"/>
          <w:sz w:val="20"/>
          <w:szCs w:val="20"/>
        </w:rPr>
        <w:t xml:space="preserve">II- </w:t>
      </w:r>
      <w:r w:rsidRPr="00971DA6">
        <w:rPr>
          <w:rFonts w:ascii="Arial" w:hAnsi="Arial" w:cs="Arial"/>
          <w:sz w:val="20"/>
          <w:szCs w:val="20"/>
        </w:rPr>
        <w:t>EFD-REINF: orientação técnica, treinamento e capacitação para análise das parametrizações de dados, bem como auxílio para interpretação de leis e legislações que tratem da utilização das bases de cálculo para as retenções de impostos tais como INSS, ISS, IRRF; Orientação técnica, treinamento e capacitação para geração e envio de dados das retenções previdenciárias que serão enviadas via EFD-REINF (Escrituração Fiscal Digital de Retenções e Outras Informações Fiscais).</w:t>
      </w:r>
    </w:p>
    <w:p w:rsidR="00F62368" w:rsidRPr="00971DA6" w:rsidRDefault="00F62368" w:rsidP="00F62368">
      <w:pPr>
        <w:pStyle w:val="NormalWeb"/>
        <w:spacing w:before="120" w:after="120" w:line="276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1DA6">
        <w:rPr>
          <w:rFonts w:ascii="Arial" w:hAnsi="Arial" w:cs="Arial"/>
          <w:sz w:val="20"/>
          <w:szCs w:val="20"/>
        </w:rPr>
        <w:t xml:space="preserve">III- </w:t>
      </w:r>
      <w:r w:rsidRPr="00971DA6">
        <w:rPr>
          <w:rFonts w:ascii="Arial" w:hAnsi="Arial" w:cs="Arial"/>
          <w:color w:val="000000"/>
          <w:sz w:val="20"/>
          <w:szCs w:val="20"/>
        </w:rPr>
        <w:t>Apoio técnico especializado quanto às instruções do Tribunal de Contas do Paraná e as Normas da STN - Secretaria do Tesouro Nacional, capacitando e orientando diretamente os servidores responsáveis pelas diversas áreas;</w:t>
      </w:r>
      <w:bookmarkStart w:id="5" w:name="_Hlk64547000"/>
      <w:bookmarkEnd w:id="5"/>
    </w:p>
    <w:p w:rsidR="00F62368" w:rsidRPr="00971DA6" w:rsidRDefault="00F62368" w:rsidP="00F62368">
      <w:pPr>
        <w:pStyle w:val="NormalWeb"/>
        <w:spacing w:before="0" w:after="0"/>
        <w:ind w:left="567" w:right="-15"/>
        <w:jc w:val="both"/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</w:pPr>
      <w:r w:rsidRPr="00971DA6"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  <w:t>IV- Auxiliar na elaboração de relatórios gerenciais e gráficos comparativos para acompanhar a gestão financeira, orçamentária e de planejamento do Legislativo, fornecendo informações pontuais aos gestores da administração;</w:t>
      </w:r>
    </w:p>
    <w:p w:rsidR="00F62368" w:rsidRPr="00971DA6" w:rsidRDefault="00F62368" w:rsidP="00F62368">
      <w:pPr>
        <w:pStyle w:val="NormalWeb"/>
        <w:spacing w:before="0" w:after="0"/>
        <w:ind w:left="567" w:right="-15"/>
        <w:jc w:val="both"/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</w:pPr>
      <w:r w:rsidRPr="00971DA6"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  <w:t xml:space="preserve">V- Auxiliar na conferência, geração e configuração dos dados para envio da Matriz de Saldos Contábeis, para que o Executivo, possa juntar com o dele e enviar para o Ministério da Fazenda. </w:t>
      </w:r>
    </w:p>
    <w:p w:rsidR="00F62368" w:rsidRPr="00971DA6" w:rsidRDefault="00F62368" w:rsidP="00F62368">
      <w:pPr>
        <w:pStyle w:val="NormalWeb"/>
        <w:spacing w:before="0" w:after="0"/>
        <w:ind w:left="567" w:right="-15"/>
        <w:jc w:val="both"/>
        <w:rPr>
          <w:rFonts w:ascii="Arial" w:hAnsi="Arial" w:cs="Arial"/>
          <w:sz w:val="20"/>
          <w:szCs w:val="20"/>
        </w:rPr>
      </w:pPr>
      <w:r w:rsidRPr="00971DA6">
        <w:rPr>
          <w:rFonts w:ascii="Arial" w:eastAsia="Calibri" w:hAnsi="Arial" w:cs="Arial"/>
          <w:b/>
          <w:bCs/>
          <w:color w:val="000000"/>
          <w:sz w:val="20"/>
          <w:szCs w:val="20"/>
          <w:lang w:eastAsia="en-US"/>
        </w:rPr>
        <w:t>VI- Tesouraria:</w:t>
      </w:r>
      <w:r w:rsidRPr="00971DA6"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  <w:t xml:space="preserve"> Orientação nos lançamentos contábeis, ajuda nas conferencias das conciliações bancárias, como também os lançamentos para o TCE-PR.</w:t>
      </w:r>
    </w:p>
    <w:p w:rsidR="00F62368" w:rsidRPr="00971DA6" w:rsidRDefault="00F62368" w:rsidP="00F62368">
      <w:pPr>
        <w:pStyle w:val="NormalWeb"/>
        <w:spacing w:before="0" w:after="0"/>
        <w:ind w:left="567" w:right="-15"/>
        <w:jc w:val="both"/>
        <w:rPr>
          <w:rFonts w:ascii="Arial" w:hAnsi="Arial" w:cs="Arial"/>
          <w:sz w:val="20"/>
          <w:szCs w:val="20"/>
        </w:rPr>
      </w:pPr>
      <w:r w:rsidRPr="00971DA6">
        <w:rPr>
          <w:rFonts w:ascii="Arial" w:eastAsia="Calibri" w:hAnsi="Arial" w:cs="Arial"/>
          <w:b/>
          <w:bCs/>
          <w:color w:val="000000"/>
          <w:sz w:val="20"/>
          <w:szCs w:val="20"/>
          <w:lang w:eastAsia="en-US"/>
        </w:rPr>
        <w:t xml:space="preserve">VII- Orçamento e Planejamento: </w:t>
      </w:r>
      <w:r w:rsidRPr="00971DA6"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  <w:t>Orientação na elaboração da proposta orçamentaria para envio ao Executivo Municipal, como toda parametrização dos dados no sistema para posterior envio ao TCE-PR</w:t>
      </w:r>
    </w:p>
    <w:p w:rsidR="00F62368" w:rsidRPr="00971DA6" w:rsidRDefault="00F62368" w:rsidP="00F62368">
      <w:pPr>
        <w:pStyle w:val="NormalWeb"/>
        <w:spacing w:before="0" w:after="0"/>
        <w:ind w:left="567" w:right="-15"/>
        <w:jc w:val="both"/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</w:pPr>
    </w:p>
    <w:p w:rsidR="00F62368" w:rsidRPr="00971DA6" w:rsidRDefault="00F62368" w:rsidP="00F62368">
      <w:pPr>
        <w:pStyle w:val="NormalWeb"/>
        <w:spacing w:before="0" w:after="0"/>
        <w:ind w:left="567" w:right="-15"/>
        <w:jc w:val="both"/>
        <w:rPr>
          <w:rFonts w:ascii="Arial" w:hAnsi="Arial" w:cs="Arial"/>
          <w:sz w:val="20"/>
          <w:szCs w:val="20"/>
        </w:rPr>
      </w:pPr>
      <w:r w:rsidRPr="00971DA6">
        <w:rPr>
          <w:rFonts w:ascii="Arial" w:eastAsia="Calibri" w:hAnsi="Arial" w:cs="Arial"/>
          <w:b/>
          <w:bCs/>
          <w:color w:val="000000"/>
          <w:sz w:val="20"/>
          <w:szCs w:val="20"/>
          <w:lang w:eastAsia="en-US"/>
        </w:rPr>
        <w:lastRenderedPageBreak/>
        <w:t>VIII- Compras e Licitações e Contratos</w:t>
      </w:r>
      <w:r w:rsidRPr="00971DA6"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  <w:t>: Orientações e capacitação para análise dos processos licitatórios e contratos inseridos no sistema de gestão Pública da entidade.</w:t>
      </w:r>
    </w:p>
    <w:p w:rsidR="00F62368" w:rsidRPr="00971DA6" w:rsidRDefault="00F62368" w:rsidP="00F62368">
      <w:pPr>
        <w:pStyle w:val="NormalWeb"/>
        <w:spacing w:before="0" w:after="0"/>
        <w:ind w:left="567" w:right="-15"/>
        <w:jc w:val="both"/>
        <w:rPr>
          <w:rFonts w:ascii="Arial" w:hAnsi="Arial" w:cs="Arial"/>
          <w:sz w:val="20"/>
          <w:szCs w:val="20"/>
        </w:rPr>
      </w:pPr>
      <w:r w:rsidRPr="00971DA6">
        <w:rPr>
          <w:rFonts w:ascii="Arial" w:eastAsia="Calibri" w:hAnsi="Arial" w:cs="Arial"/>
          <w:b/>
          <w:bCs/>
          <w:color w:val="000000"/>
          <w:sz w:val="20"/>
          <w:szCs w:val="20"/>
          <w:lang w:eastAsia="en-US"/>
        </w:rPr>
        <w:t>IX- Folha de Pagamento</w:t>
      </w:r>
      <w:r w:rsidRPr="00971DA6"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  <w:t>: Orientações e capacitação na elaboração da folha de pagamento, auxilio no envio dos E-Social entre outros.</w:t>
      </w:r>
    </w:p>
    <w:p w:rsidR="00F62368" w:rsidRPr="00971DA6" w:rsidRDefault="00F62368" w:rsidP="00F62368">
      <w:pPr>
        <w:pStyle w:val="NormalWeb"/>
        <w:spacing w:before="0" w:after="0"/>
        <w:ind w:left="567" w:right="-15"/>
        <w:jc w:val="both"/>
        <w:rPr>
          <w:rFonts w:ascii="Arial" w:hAnsi="Arial" w:cs="Arial"/>
          <w:sz w:val="20"/>
          <w:szCs w:val="20"/>
        </w:rPr>
      </w:pPr>
      <w:r w:rsidRPr="00971DA6">
        <w:rPr>
          <w:rFonts w:ascii="Arial" w:eastAsia="Calibri" w:hAnsi="Arial" w:cs="Arial"/>
          <w:b/>
          <w:bCs/>
          <w:color w:val="000000"/>
          <w:sz w:val="20"/>
          <w:szCs w:val="20"/>
          <w:lang w:eastAsia="en-US"/>
        </w:rPr>
        <w:t>X- Frotas:</w:t>
      </w:r>
      <w:r w:rsidRPr="00971DA6"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  <w:t xml:space="preserve"> Orientações e capacitação nas inclusões no sistema de Frotas da entidade, confrontando com as informações constantes no sistema do TCE-PR.</w:t>
      </w:r>
    </w:p>
    <w:p w:rsidR="00F62368" w:rsidRPr="00971DA6" w:rsidRDefault="00F62368" w:rsidP="00F62368">
      <w:pPr>
        <w:pStyle w:val="NormalWeb"/>
        <w:spacing w:before="0" w:after="0"/>
        <w:ind w:left="567" w:right="-15"/>
        <w:jc w:val="both"/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</w:pPr>
      <w:r w:rsidRPr="00971DA6">
        <w:rPr>
          <w:rFonts w:ascii="Arial" w:eastAsia="Calibri" w:hAnsi="Arial" w:cs="Arial"/>
          <w:b/>
          <w:bCs/>
          <w:color w:val="000000"/>
          <w:sz w:val="20"/>
          <w:szCs w:val="20"/>
          <w:lang w:eastAsia="en-US"/>
        </w:rPr>
        <w:t xml:space="preserve">XI- Patrimônio: </w:t>
      </w:r>
      <w:r w:rsidRPr="00971DA6">
        <w:rPr>
          <w:rFonts w:ascii="Arial" w:eastAsia="Calibri" w:hAnsi="Arial" w:cs="Arial"/>
          <w:bCs/>
          <w:color w:val="000000"/>
          <w:sz w:val="20"/>
          <w:szCs w:val="20"/>
          <w:lang w:eastAsia="en-US"/>
        </w:rPr>
        <w:t>Orientações e capacitação nas informações de bens adquiridos, como também nas reavaliações dos bens moveis e imóveis existentes e também para os futuros, confrontando com as informações contidas no sistema do TCE-PR.</w:t>
      </w:r>
    </w:p>
    <w:p w:rsidR="00F62368" w:rsidRPr="00971DA6" w:rsidRDefault="00F62368" w:rsidP="00F62368">
      <w:pPr>
        <w:pStyle w:val="Nivel2"/>
        <w:ind w:left="0" w:firstLine="0"/>
      </w:pPr>
      <w:r w:rsidRPr="00971DA6">
        <w:t>Local da prestação dos serviços</w:t>
      </w:r>
    </w:p>
    <w:p w:rsidR="00F62368" w:rsidRDefault="00F62368" w:rsidP="00F62368">
      <w:pPr>
        <w:pStyle w:val="Nivel3"/>
        <w:ind w:left="0" w:firstLine="0"/>
      </w:pPr>
      <w:r w:rsidRPr="00971DA6">
        <w:t>Os serviços serão prestados no seguinte endereço: Câmara Municipal de Itaguajé, Av. Governador Moisés Lupion, 555.</w:t>
      </w:r>
    </w:p>
    <w:p w:rsidR="00F62368" w:rsidRPr="00971DA6" w:rsidRDefault="00F62368" w:rsidP="00F62368">
      <w:pPr>
        <w:pStyle w:val="Nivel01"/>
        <w:spacing w:before="120" w:afterLines="120" w:after="288" w:line="312" w:lineRule="auto"/>
        <w:ind w:left="0" w:firstLine="0"/>
      </w:pPr>
      <w:r w:rsidRPr="00971DA6">
        <w:t>MODELO DE GESTÃO DO CONTRATO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r w:rsidRPr="00971DA6">
        <w:rPr>
          <w:color w:val="auto"/>
        </w:rPr>
        <w:t>O contrato deverá ser executado fielmente pelas partes, de acordo com as cláusulas avençadas e as normas da Lei nº 14.133, de 2021, e cada parte responderá pelas consequências de sua inexecução total ou parcial</w:t>
      </w:r>
      <w:r w:rsidRPr="00971DA6">
        <w:rPr>
          <w:rFonts w:eastAsia="Arial"/>
          <w:color w:val="auto"/>
        </w:rPr>
        <w:t>.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r w:rsidRPr="00971DA6">
        <w:t>Em caso de impedimento, ordem de paralisação ou suspensão do contrato, o cronograma de execução será prorrogado automaticamente pelo tempo correspondente, anotadas tais circunstâncias mediantes simples apostila.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r w:rsidRPr="00971DA6">
        <w:t>As comunicações entre o órgão ou entidade e a contratada devem ser realizadas por escrito sempre que o ato exigir tal formalidade, admitindo-se o uso de mensagem eletrônica para esse fim.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r w:rsidRPr="00971DA6">
        <w:t>O órgão ou entidade poderá convocar representante da empresa para adoção de providências que devam ser cumpridas de imediato.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r w:rsidRPr="00971DA6">
        <w:t>A execução do contrato deverá ser acompanhada e fiscalizada pelo(s) fiscal(</w:t>
      </w:r>
      <w:proofErr w:type="spellStart"/>
      <w:r w:rsidRPr="00971DA6">
        <w:t>is</w:t>
      </w:r>
      <w:proofErr w:type="spellEnd"/>
      <w:r w:rsidRPr="00971DA6">
        <w:t xml:space="preserve">) do contrato, ou pelos respectivos substitutos </w:t>
      </w:r>
      <w:hyperlink r:id="rId11" w:anchor="art117" w:history="1">
        <w:r w:rsidRPr="00971DA6">
          <w:rPr>
            <w:rStyle w:val="Hyperlink"/>
          </w:rPr>
          <w:t>(Lei nº 14.133, de 2021, art. 117, caput</w:t>
        </w:r>
      </w:hyperlink>
      <w:r w:rsidRPr="00971DA6">
        <w:t>).</w:t>
      </w:r>
    </w:p>
    <w:p w:rsidR="00F62368" w:rsidRPr="00971DA6" w:rsidRDefault="00F62368" w:rsidP="00F62368">
      <w:pPr>
        <w:pStyle w:val="Nivel3"/>
        <w:spacing w:line="240" w:lineRule="auto"/>
        <w:ind w:left="0" w:firstLine="0"/>
      </w:pPr>
      <w:r w:rsidRPr="00971DA6">
        <w:t>Identificada qualquer inexatidão ou irregularidade, o fiscal técnico do contrato emitirá notificações para a correção da execução do contrato, determinando prazo para a correção. (</w:t>
      </w:r>
      <w:hyperlink r:id="rId12" w:anchor="art22" w:history="1">
        <w:r w:rsidRPr="00971DA6">
          <w:rPr>
            <w:rStyle w:val="Hyperlink"/>
          </w:rPr>
          <w:t>Decreto nº 53.2023</w:t>
        </w:r>
      </w:hyperlink>
      <w:r w:rsidRPr="00971DA6">
        <w:t xml:space="preserve">); </w:t>
      </w:r>
    </w:p>
    <w:p w:rsidR="00F62368" w:rsidRPr="00971DA6" w:rsidRDefault="00F62368" w:rsidP="00F62368">
      <w:pPr>
        <w:pStyle w:val="Nivel3"/>
        <w:spacing w:line="240" w:lineRule="auto"/>
        <w:ind w:left="0" w:firstLine="0"/>
      </w:pPr>
      <w:r w:rsidRPr="00971DA6">
        <w:t>O fiscal técnico do contrato informará ao gestor do contato, em tempo hábil, a situação que demandar decisão ou adoção de medidas que ultrapassem sua competência, para que adote as medidas necessárias e saneadoras, se for o caso. (</w:t>
      </w:r>
      <w:hyperlink r:id="rId13" w:anchor="art22" w:history="1">
        <w:r w:rsidRPr="00971DA6">
          <w:rPr>
            <w:rStyle w:val="Hyperlink"/>
          </w:rPr>
          <w:t xml:space="preserve">Decreto nº </w:t>
        </w:r>
      </w:hyperlink>
      <w:r w:rsidRPr="00971DA6">
        <w:rPr>
          <w:rStyle w:val="Hyperlink"/>
        </w:rPr>
        <w:t>53.2023</w:t>
      </w:r>
      <w:r w:rsidRPr="00971DA6">
        <w:rPr>
          <w:rFonts w:eastAsia="Arial"/>
          <w:color w:val="auto"/>
        </w:rPr>
        <w:t>);</w:t>
      </w:r>
    </w:p>
    <w:p w:rsidR="00F62368" w:rsidRPr="00971DA6" w:rsidRDefault="00F62368" w:rsidP="00F62368">
      <w:pPr>
        <w:pStyle w:val="Nivel3"/>
        <w:spacing w:line="240" w:lineRule="auto"/>
        <w:ind w:left="0" w:firstLine="0"/>
      </w:pPr>
      <w:r w:rsidRPr="00971DA6">
        <w:t>No caso de ocorrências que possam inviabilizar a execução do contrato nas datas aprazadas, o fiscal técnico do contrato comunicará o fato imediatamente ao gestor do contrato. (</w:t>
      </w:r>
      <w:hyperlink r:id="rId14" w:anchor="art22" w:history="1">
        <w:r w:rsidRPr="00971DA6">
          <w:rPr>
            <w:rStyle w:val="Hyperlink"/>
          </w:rPr>
          <w:t xml:space="preserve">Decreto nº </w:t>
        </w:r>
      </w:hyperlink>
      <w:r w:rsidRPr="00971DA6">
        <w:rPr>
          <w:rStyle w:val="Hyperlink"/>
        </w:rPr>
        <w:t>53.2023</w:t>
      </w:r>
      <w:r w:rsidRPr="00971DA6">
        <w:rPr>
          <w:rFonts w:eastAsia="Times New Roman"/>
          <w:color w:val="auto"/>
        </w:rPr>
        <w:t>);</w:t>
      </w:r>
    </w:p>
    <w:p w:rsidR="00F62368" w:rsidRPr="00971DA6" w:rsidRDefault="00F62368" w:rsidP="00F62368">
      <w:pPr>
        <w:pStyle w:val="Nivel3"/>
        <w:spacing w:line="240" w:lineRule="auto"/>
        <w:ind w:left="0" w:firstLine="0"/>
      </w:pPr>
      <w:r w:rsidRPr="00971DA6">
        <w:t xml:space="preserve">O fiscal do contrato comunicará ao gestor do contrato, em tempo hábil, o término do contrato sob sua responsabilidade, com vistas à tempestiva </w:t>
      </w:r>
      <w:r w:rsidRPr="00971DA6">
        <w:rPr>
          <w:rFonts w:eastAsia="Times New Roman"/>
          <w:color w:val="auto"/>
        </w:rPr>
        <w:t xml:space="preserve">renovação </w:t>
      </w:r>
      <w:r w:rsidRPr="00971DA6">
        <w:t>ou à prorrogação contratual (</w:t>
      </w:r>
      <w:hyperlink r:id="rId15" w:anchor="art22" w:history="1">
        <w:r w:rsidRPr="00971DA6">
          <w:rPr>
            <w:rStyle w:val="Hyperlink"/>
          </w:rPr>
          <w:t xml:space="preserve">Decreto nº </w:t>
        </w:r>
      </w:hyperlink>
      <w:r w:rsidRPr="00971DA6">
        <w:rPr>
          <w:rStyle w:val="Hyperlink"/>
        </w:rPr>
        <w:t>53.2023</w:t>
      </w:r>
      <w:r w:rsidRPr="00971DA6">
        <w:t>).</w:t>
      </w:r>
    </w:p>
    <w:p w:rsidR="00F62368" w:rsidRPr="00971DA6" w:rsidRDefault="00F62368" w:rsidP="00F62368">
      <w:pPr>
        <w:pStyle w:val="Nivel3"/>
        <w:spacing w:line="240" w:lineRule="auto"/>
        <w:ind w:left="0" w:firstLine="0"/>
      </w:pPr>
      <w:r w:rsidRPr="00971DA6">
        <w:t>O gestor do contrato acompanhará os registros realizados pelos fiscais do contrato, de todas as ocorrências relacionadas à execução do contrato e as medidas adotadas, informando, se for o caso, à autoridade superior àquelas que ultrapassarem a sua competência. (</w:t>
      </w:r>
      <w:hyperlink r:id="rId16" w:anchor="art21" w:history="1">
        <w:r w:rsidRPr="00971DA6">
          <w:rPr>
            <w:rStyle w:val="Hyperlink"/>
          </w:rPr>
          <w:t xml:space="preserve">Decreto nº </w:t>
        </w:r>
      </w:hyperlink>
      <w:r w:rsidRPr="00971DA6">
        <w:rPr>
          <w:rStyle w:val="Hyperlink"/>
        </w:rPr>
        <w:t>53.2023</w:t>
      </w:r>
      <w:r w:rsidRPr="00971DA6">
        <w:t>).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r w:rsidRPr="00971DA6">
        <w:t>O fiscal do contrato verificará a manutenção das condições de habilitação da contratada, acompanhará o empenho, o pagamento, as garantias, as glosas e a formalização de apostilamento e termos aditivos, solicitando quaisquer documentos comprobatórios pertinentes, caso necessário (</w:t>
      </w:r>
      <w:hyperlink r:id="rId17" w:anchor="art23" w:history="1">
        <w:r w:rsidRPr="00971DA6">
          <w:rPr>
            <w:rStyle w:val="Hyperlink"/>
          </w:rPr>
          <w:t xml:space="preserve"> do Decreto nº</w:t>
        </w:r>
      </w:hyperlink>
      <w:r w:rsidRPr="00971DA6">
        <w:rPr>
          <w:rStyle w:val="Hyperlink"/>
        </w:rPr>
        <w:t xml:space="preserve"> 53.2023</w:t>
      </w:r>
      <w:r w:rsidRPr="00971DA6">
        <w:t>).</w:t>
      </w:r>
    </w:p>
    <w:p w:rsidR="00F62368" w:rsidRPr="00971DA6" w:rsidRDefault="00F62368" w:rsidP="00F62368">
      <w:pPr>
        <w:pStyle w:val="Nivel3"/>
        <w:spacing w:line="240" w:lineRule="auto"/>
        <w:ind w:left="0" w:firstLine="0"/>
        <w:rPr>
          <w:color w:val="auto"/>
        </w:rPr>
      </w:pPr>
      <w:r w:rsidRPr="00971DA6">
        <w:lastRenderedPageBreak/>
        <w:t>Caso ocorram descumprimento das obrigações contratuais, o fiscal administrativo do contrato atuará tempestivamente na solução do problema, reportando ao gestor do contrato para que tome as providências cabíveis, quando ultrapassar a sua competência; (</w:t>
      </w:r>
      <w:hyperlink r:id="rId18" w:anchor="art23" w:history="1">
        <w:r w:rsidRPr="00971DA6">
          <w:rPr>
            <w:rStyle w:val="Hyperlink"/>
          </w:rPr>
          <w:t xml:space="preserve">Decreto nº </w:t>
        </w:r>
      </w:hyperlink>
      <w:r w:rsidRPr="00971DA6">
        <w:rPr>
          <w:rStyle w:val="Hyperlink"/>
        </w:rPr>
        <w:t>53.2023</w:t>
      </w:r>
      <w:r w:rsidRPr="00971DA6">
        <w:t>).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r w:rsidRPr="00971DA6">
        <w:t>O gestor do contrato coordenará a atualização do processo de acompanhamento e fiscalização do contrato contendo todos os registros formais da execução no histórico de gerenciamento do contrato, a exemplo da ordem de serviço, do registro de ocorrências, das alterações e das prorrogações contratuais, elaborando relatório com vistas à verificação da necessidade de adequações do contrato para fins de atendimento da finalidade da administração. (</w:t>
      </w:r>
      <w:hyperlink r:id="rId19" w:anchor="art21" w:history="1">
        <w:r w:rsidRPr="00971DA6">
          <w:rPr>
            <w:rStyle w:val="Hyperlink"/>
          </w:rPr>
          <w:t xml:space="preserve">Decreto nº </w:t>
        </w:r>
      </w:hyperlink>
      <w:r w:rsidRPr="00971DA6">
        <w:rPr>
          <w:rStyle w:val="Hyperlink"/>
        </w:rPr>
        <w:t>53.2023</w:t>
      </w:r>
      <w:r w:rsidRPr="00971DA6">
        <w:t>).</w:t>
      </w:r>
    </w:p>
    <w:p w:rsidR="00F62368" w:rsidRPr="00971DA6" w:rsidRDefault="00F62368" w:rsidP="00F62368">
      <w:pPr>
        <w:pStyle w:val="Nivel3"/>
        <w:spacing w:line="240" w:lineRule="auto"/>
        <w:ind w:left="0" w:firstLine="0"/>
      </w:pPr>
      <w:r w:rsidRPr="00971DA6">
        <w:t>O gestor do contrato acompanhará a manutenção das condições de habilitação da contratada, para fins de empenho de despesa e pagamento, e anotará os problemas que obstem o fluxo normal da liquidação e do pagamento da despesa no relatório de riscos eventuais. (</w:t>
      </w:r>
      <w:hyperlink r:id="rId20" w:anchor="art21" w:history="1">
        <w:r w:rsidRPr="00971DA6">
          <w:rPr>
            <w:rStyle w:val="Hyperlink"/>
          </w:rPr>
          <w:t xml:space="preserve">Decreto nº </w:t>
        </w:r>
      </w:hyperlink>
      <w:r w:rsidRPr="00971DA6">
        <w:rPr>
          <w:rStyle w:val="Hyperlink"/>
        </w:rPr>
        <w:t>53.2023</w:t>
      </w:r>
      <w:r w:rsidRPr="00971DA6">
        <w:t>).</w:t>
      </w:r>
    </w:p>
    <w:p w:rsidR="00F62368" w:rsidRPr="00971DA6" w:rsidRDefault="00F62368" w:rsidP="00F62368">
      <w:pPr>
        <w:pStyle w:val="Nivel3"/>
        <w:spacing w:line="240" w:lineRule="auto"/>
        <w:ind w:left="0" w:firstLine="0"/>
      </w:pPr>
      <w:r w:rsidRPr="00971DA6">
        <w:t>O gestor do contrato emitirá documento comprobatório da avaliação realizada pelos fiscais técnico, administrativo e setorial quanto ao cumprimento de obrigações assumidas pelo contratado, com menção ao seu desempenho na execução contratual, baseado nos indicadores objetivamente definidos e aferidos, e a eventuais penalidades aplicadas, devendo constar do cadastro de atesto de cumprimento de obrigações. (</w:t>
      </w:r>
      <w:hyperlink r:id="rId21" w:anchor="art21" w:history="1">
        <w:r w:rsidRPr="00971DA6">
          <w:rPr>
            <w:rStyle w:val="Hyperlink"/>
          </w:rPr>
          <w:t>Decreto nº 53.2023I</w:t>
        </w:r>
      </w:hyperlink>
      <w:r w:rsidRPr="00971DA6">
        <w:t>).</w:t>
      </w:r>
    </w:p>
    <w:p w:rsidR="00F62368" w:rsidRPr="00971DA6" w:rsidRDefault="00F62368" w:rsidP="00F62368">
      <w:pPr>
        <w:pStyle w:val="Nivel3"/>
        <w:spacing w:line="240" w:lineRule="auto"/>
        <w:ind w:left="0" w:firstLine="0"/>
      </w:pPr>
      <w:r w:rsidRPr="00971DA6">
        <w:t xml:space="preserve">O gestor do contrato tomará providências para a formalização de processo administrativo de responsabilização para fins de aplicação de sanções, a ser conduzido pela comissão de que trata o </w:t>
      </w:r>
      <w:hyperlink r:id="rId22" w:anchor="art158" w:history="1">
        <w:r w:rsidRPr="00971DA6">
          <w:rPr>
            <w:rStyle w:val="Hyperlink"/>
          </w:rPr>
          <w:t>art. 158 da Lei nº 14.133, de 2021</w:t>
        </w:r>
      </w:hyperlink>
      <w:r w:rsidRPr="00971DA6">
        <w:t>, ou pelo agente ou pelo setor com competência para tal, conforme o caso. (</w:t>
      </w:r>
      <w:hyperlink r:id="rId23" w:anchor="art21" w:history="1">
        <w:r w:rsidRPr="00971DA6">
          <w:rPr>
            <w:rStyle w:val="Hyperlink"/>
          </w:rPr>
          <w:t xml:space="preserve">Decreto nº </w:t>
        </w:r>
      </w:hyperlink>
      <w:r w:rsidRPr="00971DA6">
        <w:rPr>
          <w:rStyle w:val="Hyperlink"/>
        </w:rPr>
        <w:t>53.2023</w:t>
      </w:r>
      <w:r w:rsidRPr="00971DA6">
        <w:t>).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r w:rsidRPr="00971DA6">
        <w:t>O fiscal do contrato comunicará ao gestor do contrato, em tempo hábil, o término do contrato sob sua responsabilidade, com vistas à tempestiva renovação ou prorrogação contratual. (</w:t>
      </w:r>
      <w:hyperlink r:id="rId24" w:anchor="art22" w:history="1">
        <w:r w:rsidRPr="00971DA6">
          <w:rPr>
            <w:rStyle w:val="Hyperlink"/>
          </w:rPr>
          <w:t>Decreto nº 53.2023).</w:t>
        </w:r>
      </w:hyperlink>
    </w:p>
    <w:p w:rsidR="00F62368" w:rsidRPr="00971DA6" w:rsidRDefault="00F62368" w:rsidP="00F62368">
      <w:pPr>
        <w:pStyle w:val="Nivel2"/>
        <w:spacing w:line="240" w:lineRule="auto"/>
        <w:ind w:left="0" w:firstLine="0"/>
        <w:rPr>
          <w:color w:val="auto"/>
        </w:rPr>
      </w:pPr>
      <w:r w:rsidRPr="00971DA6">
        <w:t>O gestor do contrato deverá elaborar</w:t>
      </w:r>
      <w:r w:rsidRPr="00971DA6">
        <w:rPr>
          <w:color w:val="auto"/>
        </w:rPr>
        <w:t xml:space="preserve"> relató</w:t>
      </w:r>
      <w:r w:rsidRPr="00971DA6">
        <w:rPr>
          <w:rFonts w:eastAsia="Arial"/>
          <w:color w:val="auto"/>
        </w:rPr>
        <w:t>rio final com informações sobre a consecução dos objetivos que tenham justificado a contratação e eventuais condutas a serem adotadas para o aprimoramento das atividades da Administração. (</w:t>
      </w:r>
      <w:hyperlink r:id="rId25" w:anchor="art21" w:history="1">
        <w:r w:rsidRPr="00971DA6">
          <w:rPr>
            <w:rStyle w:val="Hyperlink"/>
            <w:rFonts w:eastAsia="Arial"/>
          </w:rPr>
          <w:t xml:space="preserve">Decreto nº </w:t>
        </w:r>
      </w:hyperlink>
      <w:r w:rsidRPr="00971DA6">
        <w:rPr>
          <w:rStyle w:val="Hyperlink"/>
        </w:rPr>
        <w:t>53.2023</w:t>
      </w:r>
      <w:r w:rsidRPr="00971DA6">
        <w:rPr>
          <w:color w:val="auto"/>
        </w:rPr>
        <w:t>).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r w:rsidRPr="00971DA6">
        <w:t>O gestor do contrato deverá enviar a documentação pertinente ao setor de contratos para a formalização dos procedimentos de liquidação e pagamento, no valor dimensionado pela fiscalização e gestão nos termos do contrato.</w:t>
      </w:r>
    </w:p>
    <w:p w:rsidR="00F62368" w:rsidRPr="00971DA6" w:rsidRDefault="00F62368" w:rsidP="00603D7E">
      <w:pPr>
        <w:pStyle w:val="Nvel2-Red"/>
        <w:numPr>
          <w:ilvl w:val="1"/>
          <w:numId w:val="4"/>
        </w:numPr>
        <w:spacing w:line="240" w:lineRule="auto"/>
        <w:ind w:left="0" w:firstLine="0"/>
        <w:rPr>
          <w:i w:val="0"/>
        </w:rPr>
      </w:pPr>
      <w:r w:rsidRPr="00971DA6">
        <w:rPr>
          <w:i w:val="0"/>
          <w:color w:val="auto"/>
        </w:rPr>
        <w:t>O contratado deverá manter preposto aceito pela Administração no local do serviço para representá-lo na execução do contrato</w:t>
      </w:r>
      <w:r w:rsidRPr="00971DA6">
        <w:rPr>
          <w:i w:val="0"/>
        </w:rPr>
        <w:t>.</w:t>
      </w:r>
    </w:p>
    <w:p w:rsidR="00F62368" w:rsidRPr="00971DA6" w:rsidRDefault="00F62368" w:rsidP="00603D7E">
      <w:pPr>
        <w:pStyle w:val="Nvel3-R"/>
        <w:numPr>
          <w:ilvl w:val="2"/>
          <w:numId w:val="4"/>
        </w:numPr>
        <w:spacing w:line="240" w:lineRule="auto"/>
        <w:ind w:left="0" w:firstLine="0"/>
        <w:rPr>
          <w:i w:val="0"/>
          <w:color w:val="auto"/>
        </w:rPr>
      </w:pPr>
      <w:r w:rsidRPr="00971DA6">
        <w:rPr>
          <w:i w:val="0"/>
          <w:color w:val="auto"/>
        </w:rPr>
        <w:t>A indicação ou a manutenção do preposto da empresa poderá ser recusada pelo órgão ou entidade, desde que devidamente justificada, devendo a empresa designar outro para o exercício da atividade.</w:t>
      </w:r>
    </w:p>
    <w:p w:rsidR="00F62368" w:rsidRPr="00BA54E2" w:rsidRDefault="00F62368" w:rsidP="00F62368">
      <w:pPr>
        <w:pStyle w:val="Nvel3-R"/>
        <w:numPr>
          <w:ilvl w:val="0"/>
          <w:numId w:val="0"/>
        </w:numPr>
        <w:spacing w:line="240" w:lineRule="auto"/>
        <w:rPr>
          <w:sz w:val="8"/>
        </w:rPr>
      </w:pPr>
    </w:p>
    <w:p w:rsidR="00F62368" w:rsidRPr="00971DA6" w:rsidRDefault="00F62368" w:rsidP="00F62368">
      <w:pPr>
        <w:pStyle w:val="Nivel01"/>
        <w:spacing w:before="120" w:after="120"/>
        <w:ind w:left="0" w:firstLine="0"/>
      </w:pPr>
      <w:r w:rsidRPr="00971DA6">
        <w:t>CRITÉRIOS DE PAGAMENTO</w:t>
      </w:r>
    </w:p>
    <w:p w:rsidR="00F62368" w:rsidRPr="00971DA6" w:rsidRDefault="00F62368" w:rsidP="00F62368">
      <w:pPr>
        <w:pStyle w:val="Nvel1-SemNum"/>
        <w:spacing w:before="120" w:after="120"/>
        <w:ind w:left="0"/>
        <w:rPr>
          <w:color w:val="auto"/>
          <w:lang w:eastAsia="en-US"/>
        </w:rPr>
      </w:pPr>
      <w:r w:rsidRPr="00971DA6">
        <w:rPr>
          <w:color w:val="auto"/>
          <w:lang w:eastAsia="en-US"/>
        </w:rPr>
        <w:t>Do recebimento</w:t>
      </w:r>
    </w:p>
    <w:p w:rsidR="00F62368" w:rsidRPr="00971DA6" w:rsidRDefault="00F62368" w:rsidP="00F62368">
      <w:pPr>
        <w:pStyle w:val="Nivel2"/>
        <w:spacing w:line="240" w:lineRule="auto"/>
        <w:ind w:left="0" w:firstLine="0"/>
        <w:rPr>
          <w:lang w:eastAsia="en-US"/>
        </w:rPr>
      </w:pPr>
      <w:r w:rsidRPr="00971DA6">
        <w:rPr>
          <w:lang w:eastAsia="en-US"/>
        </w:rPr>
        <w:t>Os serviços serão recebidos, pelo fisca</w:t>
      </w:r>
      <w:r>
        <w:rPr>
          <w:lang w:eastAsia="en-US"/>
        </w:rPr>
        <w:t>l</w:t>
      </w:r>
      <w:r w:rsidRPr="00971DA6">
        <w:rPr>
          <w:lang w:eastAsia="en-US"/>
        </w:rPr>
        <w:t>, mediante</w:t>
      </w:r>
      <w:r>
        <w:rPr>
          <w:lang w:eastAsia="en-US"/>
        </w:rPr>
        <w:t xml:space="preserve"> apresentação</w:t>
      </w:r>
      <w:r w:rsidRPr="00971DA6">
        <w:rPr>
          <w:lang w:eastAsia="en-US"/>
        </w:rPr>
        <w:t xml:space="preserve"> </w:t>
      </w:r>
      <w:r>
        <w:rPr>
          <w:lang w:eastAsia="en-US"/>
        </w:rPr>
        <w:t>relatório de execução mensal dos serviços</w:t>
      </w:r>
      <w:r w:rsidRPr="00971DA6">
        <w:rPr>
          <w:lang w:eastAsia="en-US"/>
        </w:rPr>
        <w:t>, quando verificado o cumprimento das exigências de caráter técnico e administrativo</w:t>
      </w:r>
      <w:r>
        <w:rPr>
          <w:lang w:eastAsia="en-US"/>
        </w:rPr>
        <w:t>, será dado como serviço executados</w:t>
      </w:r>
      <w:r w:rsidRPr="00971DA6">
        <w:rPr>
          <w:lang w:eastAsia="en-US"/>
        </w:rPr>
        <w:t>. (</w:t>
      </w:r>
      <w:hyperlink r:id="rId26" w:anchor="art140" w:history="1">
        <w:r w:rsidRPr="00971DA6">
          <w:rPr>
            <w:rStyle w:val="Hyperlink"/>
            <w:lang w:eastAsia="en-US"/>
          </w:rPr>
          <w:t>Art. 140, I, a , da Lei nº 14.133</w:t>
        </w:r>
      </w:hyperlink>
      <w:r w:rsidRPr="00971DA6">
        <w:rPr>
          <w:lang w:eastAsia="en-US"/>
        </w:rPr>
        <w:t xml:space="preserve"> .</w:t>
      </w:r>
    </w:p>
    <w:p w:rsidR="00F62368" w:rsidRPr="00971DA6" w:rsidRDefault="00F62368" w:rsidP="00F62368">
      <w:pPr>
        <w:pStyle w:val="Nivel3"/>
        <w:spacing w:line="240" w:lineRule="auto"/>
        <w:ind w:left="0" w:firstLine="0"/>
        <w:rPr>
          <w:lang w:eastAsia="en-US"/>
        </w:rPr>
      </w:pPr>
      <w:r w:rsidRPr="00971DA6">
        <w:rPr>
          <w:lang w:eastAsia="en-US"/>
        </w:rPr>
        <w:t xml:space="preserve">O </w:t>
      </w:r>
      <w:r>
        <w:rPr>
          <w:lang w:eastAsia="en-US"/>
        </w:rPr>
        <w:t>relatório de execução mensal, será o documento apresentado como</w:t>
      </w:r>
      <w:r w:rsidRPr="00971DA6">
        <w:rPr>
          <w:lang w:eastAsia="en-US"/>
        </w:rPr>
        <w:t xml:space="preserve"> comprovação da prestação dos serviços a que se referem a parcela a ser paga.</w:t>
      </w:r>
    </w:p>
    <w:p w:rsidR="00F62368" w:rsidRPr="00971DA6" w:rsidRDefault="00F62368" w:rsidP="00F62368">
      <w:pPr>
        <w:pStyle w:val="Nivel3"/>
        <w:spacing w:line="240" w:lineRule="auto"/>
        <w:ind w:left="0" w:firstLine="0"/>
        <w:rPr>
          <w:lang w:eastAsia="en-US"/>
        </w:rPr>
      </w:pPr>
      <w:r w:rsidRPr="00971DA6">
        <w:rPr>
          <w:lang w:eastAsia="en-US"/>
        </w:rPr>
        <w:t>O Contratado fica obrigado a reparar, corrigir, remover, reconstruir ou substituir, às suas expensas, no todo ou em parte, o objeto em que se verificarem vícios, defeitos ou incorreções resultantes da execução ou materiais empregados, cabendo à fiscalização não atestar a última e/ou única medição de serviços até que sejam sanadas todas as eventuais pendências que possam vir a ser apontadas no Recebimento Provisório.</w:t>
      </w:r>
    </w:p>
    <w:p w:rsidR="00F62368" w:rsidRPr="00971DA6" w:rsidRDefault="00F62368" w:rsidP="00F62368">
      <w:pPr>
        <w:pStyle w:val="Nivel3"/>
        <w:spacing w:line="240" w:lineRule="auto"/>
        <w:ind w:left="0" w:firstLine="0"/>
        <w:rPr>
          <w:lang w:eastAsia="en-US"/>
        </w:rPr>
      </w:pPr>
      <w:r w:rsidRPr="00971DA6">
        <w:rPr>
          <w:lang w:eastAsia="en-US"/>
        </w:rPr>
        <w:t>A fiscalização não efetuará o ateste da última e/ou única parcela de serviços até que sejam sanadas todas as eventuais pendências que possam vir a ser apontadas. (</w:t>
      </w:r>
      <w:hyperlink r:id="rId27" w:anchor="art119" w:history="1">
        <w:r w:rsidRPr="00971DA6">
          <w:rPr>
            <w:rStyle w:val="Hyperlink"/>
            <w:lang w:eastAsia="en-US"/>
          </w:rPr>
          <w:t>Art. 119 c/c art. 140 da Lei nº 14133, de 2021</w:t>
        </w:r>
      </w:hyperlink>
      <w:r w:rsidRPr="00971DA6">
        <w:rPr>
          <w:lang w:eastAsia="en-US"/>
        </w:rPr>
        <w:t>)</w:t>
      </w:r>
    </w:p>
    <w:p w:rsidR="00F62368" w:rsidRPr="00971DA6" w:rsidRDefault="00F62368" w:rsidP="00F62368">
      <w:pPr>
        <w:pStyle w:val="Nivel3"/>
        <w:spacing w:line="240" w:lineRule="auto"/>
        <w:ind w:left="0" w:firstLine="0"/>
        <w:rPr>
          <w:lang w:eastAsia="en-US"/>
        </w:rPr>
      </w:pPr>
      <w:r w:rsidRPr="00971DA6">
        <w:rPr>
          <w:lang w:eastAsia="en-US"/>
        </w:rPr>
        <w:lastRenderedPageBreak/>
        <w:t>Os serviços poderão ser rejeitados, no todo ou em parte, quando em desacordo com as especificações constantes neste Termo de Referência e na proposta, sem prejuízo da aplicação das penalidades.</w:t>
      </w:r>
    </w:p>
    <w:p w:rsidR="00F62368" w:rsidRPr="00971DA6" w:rsidRDefault="00F62368" w:rsidP="00F62368">
      <w:pPr>
        <w:pStyle w:val="Nivel2"/>
        <w:spacing w:line="240" w:lineRule="auto"/>
        <w:ind w:left="0" w:firstLine="0"/>
        <w:rPr>
          <w:lang w:eastAsia="en-US"/>
        </w:rPr>
      </w:pPr>
      <w:r w:rsidRPr="00971DA6">
        <w:rPr>
          <w:lang w:eastAsia="en-US"/>
        </w:rPr>
        <w:t>Quando a fiscalização for exercida por um único servidor, o Termo Detalhado deverá conter o registro, a análise e a conclusão acerca das ocorrências na execução do contrato, em relação à fiscalização técnica e administrativa e demais documentos que julgar necessários, devendo encaminhá-los ao gestor do contrato para recebimento definitivo.</w:t>
      </w:r>
    </w:p>
    <w:p w:rsidR="00F62368" w:rsidRPr="00971DA6" w:rsidRDefault="00F62368" w:rsidP="00F62368">
      <w:pPr>
        <w:pStyle w:val="Nivel2"/>
        <w:spacing w:line="240" w:lineRule="auto"/>
        <w:ind w:left="0" w:firstLine="0"/>
        <w:rPr>
          <w:lang w:eastAsia="en-US"/>
        </w:rPr>
      </w:pPr>
      <w:r w:rsidRPr="00971DA6">
        <w:rPr>
          <w:lang w:eastAsia="en-US"/>
        </w:rPr>
        <w:t>Os serviços serão recebidos definitivamente no final de vigência contratual, contados do recebimento provisório, por servidor ou comissão designada pela autoridade competente, após a verificação da qualidade e quantidade do serviço e consequente aceitação mediante termo detalhado, obedecendo os seguintes procedimentos:</w:t>
      </w:r>
    </w:p>
    <w:p w:rsidR="00F62368" w:rsidRPr="00971DA6" w:rsidRDefault="00F62368" w:rsidP="00F62368">
      <w:pPr>
        <w:pStyle w:val="Nivel3"/>
        <w:spacing w:line="240" w:lineRule="auto"/>
        <w:ind w:left="0" w:firstLine="0"/>
        <w:rPr>
          <w:bCs/>
          <w:lang w:eastAsia="en-US"/>
        </w:rPr>
      </w:pPr>
      <w:r w:rsidRPr="00971DA6">
        <w:rPr>
          <w:bCs/>
          <w:lang w:eastAsia="en-US"/>
        </w:rPr>
        <w:t xml:space="preserve">Enviar a documentação pertinente ao setor </w:t>
      </w:r>
      <w:r>
        <w:rPr>
          <w:bCs/>
          <w:lang w:eastAsia="en-US"/>
        </w:rPr>
        <w:t>pagamentos</w:t>
      </w:r>
      <w:r w:rsidRPr="00971DA6">
        <w:rPr>
          <w:bCs/>
          <w:lang w:eastAsia="en-US"/>
        </w:rPr>
        <w:t xml:space="preserve"> a formalização dos procedimentos de liquidação e pagamento, no valor dimensionado pela fiscalização e gestão.</w:t>
      </w:r>
    </w:p>
    <w:p w:rsidR="00F62368" w:rsidRPr="00971DA6" w:rsidRDefault="00F62368" w:rsidP="00F62368">
      <w:pPr>
        <w:pStyle w:val="Nivel2"/>
        <w:spacing w:line="240" w:lineRule="auto"/>
        <w:ind w:left="0" w:firstLine="0"/>
        <w:rPr>
          <w:lang w:eastAsia="en-US"/>
        </w:rPr>
      </w:pPr>
      <w:r w:rsidRPr="00971DA6">
        <w:rPr>
          <w:lang w:eastAsia="en-US"/>
        </w:rPr>
        <w:t xml:space="preserve">No caso de controvérsia sobre a execução do objeto, quanto à dimensão, qualidade e quantidade, deverá ser observado o teor do </w:t>
      </w:r>
      <w:hyperlink r:id="rId28" w:anchor="art143" w:history="1">
        <w:r w:rsidRPr="00971DA6">
          <w:rPr>
            <w:rStyle w:val="Hyperlink"/>
            <w:lang w:eastAsia="en-US"/>
          </w:rPr>
          <w:t>art. 143 da Lei nº 14.133, de 2021</w:t>
        </w:r>
      </w:hyperlink>
      <w:r w:rsidRPr="00971DA6">
        <w:rPr>
          <w:lang w:eastAsia="en-US"/>
        </w:rPr>
        <w:t>, comunicando-se à empresa para emissão de Nota Fiscal no que pertine à parcela incontroversa da execução do objeto, para efeito de liquidação e pagamento.</w:t>
      </w:r>
    </w:p>
    <w:p w:rsidR="00F62368" w:rsidRPr="00971DA6" w:rsidRDefault="00F62368" w:rsidP="00F62368">
      <w:pPr>
        <w:pStyle w:val="Nivel2"/>
        <w:spacing w:line="240" w:lineRule="auto"/>
        <w:ind w:left="0" w:firstLine="0"/>
        <w:rPr>
          <w:lang w:eastAsia="en-US"/>
        </w:rPr>
      </w:pPr>
      <w:r w:rsidRPr="00971DA6">
        <w:rPr>
          <w:lang w:eastAsia="en-US"/>
        </w:rPr>
        <w:t>Nenhum prazo de recebimento ocorrerá enquanto pendente a solução, pelo contratado, de inconsistências verificadas na execução do objeto ou no instrumento de cobrança.</w:t>
      </w:r>
    </w:p>
    <w:p w:rsidR="00F62368" w:rsidRPr="00971DA6" w:rsidRDefault="00F62368" w:rsidP="00F62368">
      <w:pPr>
        <w:pStyle w:val="Nvel1-SemNum"/>
        <w:spacing w:before="120" w:after="120"/>
        <w:ind w:left="0"/>
        <w:rPr>
          <w:color w:val="auto"/>
        </w:rPr>
      </w:pPr>
      <w:r w:rsidRPr="00971DA6">
        <w:rPr>
          <w:color w:val="auto"/>
        </w:rPr>
        <w:t>Liquidação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r w:rsidRPr="00971DA6">
        <w:t xml:space="preserve">Recebida a Nota Fiscal ou documento de cobrança equivalente, correrá o prazo de </w:t>
      </w:r>
      <w:r>
        <w:t>05 (cinco)</w:t>
      </w:r>
      <w:r w:rsidRPr="00971DA6">
        <w:t xml:space="preserve"> dias úteis para fins de liquidação, na forma desta seção, prorrogáveis por igual período, nos termos do </w:t>
      </w:r>
      <w:hyperlink r:id="rId29" w:history="1">
        <w:r w:rsidRPr="00971DA6">
          <w:rPr>
            <w:rStyle w:val="Hyperlink"/>
          </w:rPr>
          <w:t>art. 7º, §2º da Instrução Normativa SEGES/ME nº 77/2022</w:t>
        </w:r>
      </w:hyperlink>
      <w:r w:rsidRPr="00971DA6">
        <w:t>.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r w:rsidRPr="00971DA6">
        <w:t>Para fins de liquidação, o setor competente deve verificar se a Nota Fiscal ou Fatura apresentada expressa os elementos necessários e essenciais do documento, tais como:</w:t>
      </w:r>
    </w:p>
    <w:p w:rsidR="00F62368" w:rsidRPr="00971DA6" w:rsidRDefault="00F62368" w:rsidP="00603D7E">
      <w:pPr>
        <w:pStyle w:val="Nivel3"/>
        <w:numPr>
          <w:ilvl w:val="0"/>
          <w:numId w:val="11"/>
        </w:numPr>
        <w:spacing w:line="240" w:lineRule="auto"/>
        <w:ind w:left="0" w:firstLine="0"/>
      </w:pPr>
      <w:r w:rsidRPr="00971DA6">
        <w:t xml:space="preserve"> o prazo de validade;</w:t>
      </w:r>
    </w:p>
    <w:p w:rsidR="00F62368" w:rsidRPr="00971DA6" w:rsidRDefault="00F62368" w:rsidP="00603D7E">
      <w:pPr>
        <w:pStyle w:val="Nivel3"/>
        <w:numPr>
          <w:ilvl w:val="0"/>
          <w:numId w:val="11"/>
        </w:numPr>
        <w:spacing w:line="240" w:lineRule="auto"/>
        <w:ind w:left="0" w:firstLine="0"/>
      </w:pPr>
      <w:r w:rsidRPr="00971DA6">
        <w:t xml:space="preserve"> a data da emissão;</w:t>
      </w:r>
    </w:p>
    <w:p w:rsidR="00F62368" w:rsidRPr="00971DA6" w:rsidRDefault="00F62368" w:rsidP="00603D7E">
      <w:pPr>
        <w:pStyle w:val="Nivel3"/>
        <w:numPr>
          <w:ilvl w:val="0"/>
          <w:numId w:val="11"/>
        </w:numPr>
        <w:spacing w:line="240" w:lineRule="auto"/>
        <w:ind w:left="0" w:firstLine="0"/>
      </w:pPr>
      <w:r w:rsidRPr="00971DA6">
        <w:t xml:space="preserve"> os dados do contrato e do órgão contratante;</w:t>
      </w:r>
    </w:p>
    <w:p w:rsidR="00F62368" w:rsidRPr="00971DA6" w:rsidRDefault="00F62368" w:rsidP="00603D7E">
      <w:pPr>
        <w:pStyle w:val="Nivel3"/>
        <w:numPr>
          <w:ilvl w:val="0"/>
          <w:numId w:val="11"/>
        </w:numPr>
        <w:spacing w:line="240" w:lineRule="auto"/>
        <w:ind w:left="0" w:firstLine="0"/>
      </w:pPr>
      <w:r w:rsidRPr="00971DA6">
        <w:t xml:space="preserve"> o período respectivo de execução do contrato;</w:t>
      </w:r>
    </w:p>
    <w:p w:rsidR="00F62368" w:rsidRPr="00971DA6" w:rsidRDefault="00F62368" w:rsidP="00603D7E">
      <w:pPr>
        <w:pStyle w:val="Nivel3"/>
        <w:numPr>
          <w:ilvl w:val="0"/>
          <w:numId w:val="11"/>
        </w:numPr>
        <w:spacing w:line="240" w:lineRule="auto"/>
        <w:ind w:left="0" w:firstLine="0"/>
      </w:pPr>
      <w:r w:rsidRPr="00971DA6">
        <w:t xml:space="preserve"> o valor a pagar; e</w:t>
      </w:r>
    </w:p>
    <w:p w:rsidR="00F62368" w:rsidRPr="00971DA6" w:rsidRDefault="00F62368" w:rsidP="00603D7E">
      <w:pPr>
        <w:pStyle w:val="Nivel3"/>
        <w:numPr>
          <w:ilvl w:val="0"/>
          <w:numId w:val="11"/>
        </w:numPr>
        <w:spacing w:line="240" w:lineRule="auto"/>
        <w:ind w:left="0" w:firstLine="0"/>
      </w:pPr>
      <w:r w:rsidRPr="00971DA6">
        <w:t xml:space="preserve"> eventual destaque do valor de retenções tributárias cabíveis.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r w:rsidRPr="00971DA6">
        <w:t>Havendo erro na apresentação da Nota Fiscal/Fatura, ou circunstância que impeça a liquidação da despesa, esta ficará sobrestada até que o contratado providencie as medidas saneadoras, reiniciando-se o prazo após a comprovação da regularização da situação, sem ônus à contratante;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r w:rsidRPr="00971DA6">
        <w:t xml:space="preserve">A Nota Fiscal ou Fatura deverá ser obrigatoriamente acompanhada da comprovação da regularidade fiscal, mediante consulta aos sítios eletrônicos oficiais ou à documentação mencionada no </w:t>
      </w:r>
      <w:hyperlink r:id="rId30" w:anchor="art68" w:history="1">
        <w:r w:rsidRPr="00971DA6">
          <w:rPr>
            <w:rStyle w:val="Hyperlink"/>
          </w:rPr>
          <w:t>art. 68 da Lei nº 14.133/2021</w:t>
        </w:r>
      </w:hyperlink>
      <w:r w:rsidRPr="00971DA6">
        <w:t>.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r w:rsidRPr="00971DA6">
        <w:t>A Administração deverá realizar consulta</w:t>
      </w:r>
      <w:r>
        <w:t xml:space="preserve">s ou pedir esclarecimento </w:t>
      </w:r>
      <w:r w:rsidRPr="00971DA6">
        <w:t>para: a) verificar a manutenção das condições de habilitação exigidas no edital; b) identificar possível razão que impeça a participação em licitação, no âmbito do órgão ou entidade, proibição de contratar com o Poder Público, bem como ocorrências impeditivas indiretas.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r w:rsidRPr="00971DA6">
        <w:t>Constatando-se, a situação de irregularidade do contratado, será providenciada sua notificação, por escrito, para que, no prazo de 5 (cinco) dias úteis, regularize sua situação ou, no mesmo prazo, apresente sua defesa. O prazo poderá ser prorrogado uma vez, por igual período, a critério do contratante.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r w:rsidRPr="00971DA6">
        <w:t xml:space="preserve">Não havendo regularização ou sendo a defesa considerada improcedente, o contratante deverá comunicar aos órgãos responsáveis pela fiscalização da regularidade fiscal quanto à </w:t>
      </w:r>
      <w:r w:rsidRPr="00971DA6">
        <w:lastRenderedPageBreak/>
        <w:t xml:space="preserve">inadimplência do contratado, bem como quanto à existência de pagamento a ser efetuado, para que sejam acionados os meios pertinentes e necessários para garantir o recebimento de seus créditos. 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r w:rsidRPr="00971DA6">
        <w:t>Persistindo a irregularidade, o contratante deverá adotar as medidas necessárias à rescisão contratual nos autos do processo administrativo correspondente, assegurada ao contratado a ampla defesa.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r w:rsidRPr="00971DA6">
        <w:t xml:space="preserve">Havendo a efetiva execução do objeto, os pagamentos serão realizados normalmente, até que se decida pela rescisão do contrato, caso o contratado não regularize sua situação junto ao SICAF. </w:t>
      </w:r>
    </w:p>
    <w:p w:rsidR="00F62368" w:rsidRPr="00971DA6" w:rsidRDefault="00F62368" w:rsidP="00F62368">
      <w:pPr>
        <w:pStyle w:val="Nvel1-SemNum"/>
        <w:spacing w:before="120" w:after="120"/>
        <w:ind w:left="0"/>
        <w:rPr>
          <w:color w:val="auto"/>
        </w:rPr>
      </w:pPr>
      <w:r w:rsidRPr="00971DA6">
        <w:rPr>
          <w:color w:val="auto"/>
        </w:rPr>
        <w:t>Prazo de pagamento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r w:rsidRPr="00971DA6">
        <w:t xml:space="preserve">O pagamento será efetuado no prazo máximo de até </w:t>
      </w:r>
      <w:r w:rsidR="00412431">
        <w:t>10 (</w:t>
      </w:r>
      <w:r w:rsidRPr="002F4FF5">
        <w:rPr>
          <w:highlight w:val="yellow"/>
        </w:rPr>
        <w:t>dez</w:t>
      </w:r>
      <w:r w:rsidR="00412431">
        <w:rPr>
          <w:highlight w:val="yellow"/>
        </w:rPr>
        <w:t>)</w:t>
      </w:r>
      <w:r w:rsidRPr="002F4FF5">
        <w:rPr>
          <w:highlight w:val="yellow"/>
        </w:rPr>
        <w:t xml:space="preserve"> dias úteis</w:t>
      </w:r>
      <w:r w:rsidRPr="00971DA6">
        <w:t xml:space="preserve">, contados da finalização da liquidação da despesa, conforme seção anterior, nos termos da </w:t>
      </w:r>
      <w:hyperlink r:id="rId31" w:history="1">
        <w:r w:rsidRPr="00971DA6">
          <w:rPr>
            <w:rStyle w:val="Hyperlink"/>
          </w:rPr>
          <w:t>Instrução Normativa SEGES/ME nº 77, de 2022.</w:t>
        </w:r>
      </w:hyperlink>
    </w:p>
    <w:p w:rsidR="00F62368" w:rsidRPr="00971DA6" w:rsidRDefault="00F62368" w:rsidP="00F62368">
      <w:pPr>
        <w:pStyle w:val="Nvel1-SemNum"/>
        <w:spacing w:before="120" w:after="120"/>
        <w:ind w:left="0"/>
        <w:rPr>
          <w:color w:val="auto"/>
        </w:rPr>
      </w:pPr>
      <w:r w:rsidRPr="00971DA6">
        <w:rPr>
          <w:color w:val="auto"/>
        </w:rPr>
        <w:t>Forma de pagamento</w:t>
      </w:r>
    </w:p>
    <w:p w:rsidR="00F62368" w:rsidRPr="00971DA6" w:rsidRDefault="00F62368" w:rsidP="00603D7E">
      <w:pPr>
        <w:pStyle w:val="Nvel2-Red"/>
        <w:numPr>
          <w:ilvl w:val="1"/>
          <w:numId w:val="4"/>
        </w:numPr>
        <w:spacing w:line="240" w:lineRule="auto"/>
        <w:ind w:left="0" w:firstLine="0"/>
        <w:rPr>
          <w:color w:val="000000"/>
        </w:rPr>
      </w:pPr>
      <w:r w:rsidRPr="00971DA6">
        <w:rPr>
          <w:i w:val="0"/>
          <w:iCs w:val="0"/>
          <w:color w:val="000000"/>
        </w:rPr>
        <w:t xml:space="preserve">O pagamento será efetuado no prazo máximo de </w:t>
      </w:r>
      <w:r>
        <w:rPr>
          <w:i w:val="0"/>
          <w:iCs w:val="0"/>
          <w:color w:val="000000"/>
        </w:rPr>
        <w:t xml:space="preserve">até </w:t>
      </w:r>
      <w:r w:rsidRPr="00971DA6">
        <w:rPr>
          <w:i w:val="0"/>
          <w:iCs w:val="0"/>
          <w:color w:val="000000"/>
        </w:rPr>
        <w:t>30 dias contados da execução</w:t>
      </w:r>
      <w:r w:rsidRPr="00971DA6">
        <w:rPr>
          <w:color w:val="000000"/>
        </w:rPr>
        <w:t>.</w:t>
      </w:r>
    </w:p>
    <w:p w:rsidR="00F62368" w:rsidRPr="00971DA6" w:rsidRDefault="00F62368" w:rsidP="00603D7E">
      <w:pPr>
        <w:pStyle w:val="Nvel2-Red"/>
        <w:numPr>
          <w:ilvl w:val="1"/>
          <w:numId w:val="4"/>
        </w:numPr>
        <w:spacing w:line="240" w:lineRule="auto"/>
        <w:ind w:left="0" w:firstLine="0"/>
        <w:rPr>
          <w:color w:val="auto"/>
        </w:rPr>
      </w:pPr>
      <w:r w:rsidRPr="00971DA6">
        <w:rPr>
          <w:i w:val="0"/>
          <w:iCs w:val="0"/>
          <w:color w:val="000000"/>
        </w:rPr>
        <w:t xml:space="preserve">Será considerada data do pagamento o dia em que constar como emitida a ordem bancária para </w:t>
      </w:r>
      <w:r w:rsidRPr="00971DA6">
        <w:rPr>
          <w:i w:val="0"/>
          <w:iCs w:val="0"/>
          <w:color w:val="auto"/>
        </w:rPr>
        <w:t>pagamento</w:t>
      </w:r>
      <w:r w:rsidRPr="00971DA6">
        <w:rPr>
          <w:color w:val="auto"/>
        </w:rPr>
        <w:t>.</w:t>
      </w:r>
    </w:p>
    <w:p w:rsidR="00F62368" w:rsidRPr="00971DA6" w:rsidRDefault="00F62368" w:rsidP="00F62368">
      <w:pPr>
        <w:pStyle w:val="Nivel2"/>
        <w:spacing w:line="240" w:lineRule="auto"/>
        <w:ind w:left="0" w:firstLine="0"/>
        <w:rPr>
          <w:lang w:eastAsia="en-US"/>
        </w:rPr>
      </w:pPr>
      <w:r w:rsidRPr="00971DA6">
        <w:rPr>
          <w:lang w:eastAsia="en-US"/>
        </w:rPr>
        <w:t>Quando do pagamento, será efetuada a retenção tributária prevista na legislação aplicável.</w:t>
      </w:r>
    </w:p>
    <w:p w:rsidR="00F62368" w:rsidRPr="00971DA6" w:rsidRDefault="00F62368" w:rsidP="00F62368">
      <w:pPr>
        <w:pStyle w:val="Nivel3"/>
        <w:spacing w:line="240" w:lineRule="auto"/>
        <w:ind w:left="0" w:firstLine="0"/>
        <w:rPr>
          <w:lang w:eastAsia="en-US"/>
        </w:rPr>
      </w:pPr>
      <w:r w:rsidRPr="00971DA6">
        <w:rPr>
          <w:lang w:eastAsia="en-US"/>
        </w:rPr>
        <w:t>Independentemente do percentual de tributo inserido na planilha, quando houver, serão retidos na fonte, quando da realização do pagamento, os percentuais estabelecidos na legislação vigente.</w:t>
      </w:r>
    </w:p>
    <w:p w:rsidR="00F62368" w:rsidRDefault="00F62368" w:rsidP="00F62368">
      <w:pPr>
        <w:pStyle w:val="Nivel2"/>
        <w:spacing w:line="240" w:lineRule="auto"/>
        <w:ind w:left="0" w:firstLine="0"/>
      </w:pPr>
      <w:r w:rsidRPr="00971DA6">
        <w:rPr>
          <w:lang w:eastAsia="en-US"/>
        </w:rPr>
        <w:t xml:space="preserve">O contratado regularmente optante pelo Simples Nacional, nos termos da </w:t>
      </w:r>
      <w:hyperlink r:id="rId32" w:history="1">
        <w:r w:rsidRPr="00971DA6">
          <w:rPr>
            <w:rStyle w:val="Hyperlink"/>
            <w:lang w:eastAsia="en-US"/>
          </w:rPr>
          <w:t>Lei Complementar nº 123, de 2006</w:t>
        </w:r>
      </w:hyperlink>
      <w:r w:rsidRPr="00971DA6">
        <w:rPr>
          <w:lang w:eastAsia="en-US"/>
        </w:rPr>
        <w:t>, não sofrerá a retenção tributária quanto aos impostos e contribuições abrangidos por aquele regime. No entanto, o pagamento ficará condicionado à apresentação de comprovação, por meio de documento oficial, de que faz jus ao tratamento tributário favorecido previsto na referida Lei Complementar.</w:t>
      </w:r>
    </w:p>
    <w:p w:rsidR="00F62368" w:rsidRPr="00971DA6" w:rsidRDefault="00F62368" w:rsidP="00F62368">
      <w:pPr>
        <w:pStyle w:val="Nivel2"/>
        <w:numPr>
          <w:ilvl w:val="0"/>
          <w:numId w:val="0"/>
        </w:numPr>
        <w:spacing w:line="240" w:lineRule="auto"/>
      </w:pPr>
    </w:p>
    <w:p w:rsidR="00F62368" w:rsidRPr="00971DA6" w:rsidRDefault="00F62368" w:rsidP="00F62368">
      <w:pPr>
        <w:pStyle w:val="Nivel01"/>
        <w:spacing w:before="120" w:after="120"/>
        <w:ind w:left="0" w:firstLine="0"/>
        <w:rPr>
          <w:rFonts w:eastAsia="Calibri"/>
        </w:rPr>
      </w:pPr>
      <w:r w:rsidRPr="00971DA6">
        <w:t>FORMA E CRITÉRIOS DE SELEÇÃO DO FORNECEDOR</w:t>
      </w:r>
    </w:p>
    <w:p w:rsidR="00F62368" w:rsidRPr="00971DA6" w:rsidRDefault="00F62368" w:rsidP="00F62368">
      <w:pPr>
        <w:pStyle w:val="Nvel1-SemNum"/>
        <w:spacing w:before="120" w:after="120"/>
        <w:ind w:left="0"/>
        <w:rPr>
          <w:rFonts w:eastAsia="Times New Roman"/>
          <w:color w:val="auto"/>
        </w:rPr>
      </w:pPr>
      <w:r w:rsidRPr="00971DA6">
        <w:rPr>
          <w:color w:val="auto"/>
        </w:rPr>
        <w:t>Forma de seleção e critério de julgamento da proposta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r w:rsidRPr="00971DA6">
        <w:rPr>
          <w:rFonts w:eastAsia="Arial"/>
        </w:rPr>
        <w:t xml:space="preserve">O fornecedor será selecionado por meio da realização de procedimento DISPENSA sob a forma </w:t>
      </w:r>
      <w:r>
        <w:rPr>
          <w:rFonts w:eastAsia="Arial"/>
        </w:rPr>
        <w:t>PRESENCIAL</w:t>
      </w:r>
      <w:r w:rsidRPr="00971DA6">
        <w:rPr>
          <w:rFonts w:eastAsia="Arial"/>
        </w:rPr>
        <w:t>, com adoção do critério de julgamento pelo MENOR PREÇO.</w:t>
      </w:r>
    </w:p>
    <w:p w:rsidR="00F62368" w:rsidRPr="00971DA6" w:rsidRDefault="00F62368" w:rsidP="00F62368">
      <w:pPr>
        <w:pStyle w:val="Nvel1-SemNum"/>
        <w:spacing w:before="120" w:after="120"/>
        <w:ind w:left="0"/>
        <w:rPr>
          <w:color w:val="auto"/>
        </w:rPr>
      </w:pPr>
      <w:r w:rsidRPr="00971DA6">
        <w:rPr>
          <w:color w:val="auto"/>
        </w:rPr>
        <w:t>Exigências de habilitação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r w:rsidRPr="00971DA6">
        <w:t>Para fins de habilitação, deverá o licitante comprovar os seguintes requisitos:</w:t>
      </w:r>
    </w:p>
    <w:p w:rsidR="00F62368" w:rsidRPr="00971DA6" w:rsidRDefault="00F62368" w:rsidP="00F62368">
      <w:pPr>
        <w:pStyle w:val="Nvel1-SemNum"/>
        <w:spacing w:before="120" w:after="120"/>
        <w:ind w:left="0"/>
        <w:rPr>
          <w:color w:val="auto"/>
        </w:rPr>
      </w:pPr>
      <w:r w:rsidRPr="00971DA6">
        <w:rPr>
          <w:color w:val="auto"/>
        </w:rPr>
        <w:t>Habilitação jurídica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bookmarkStart w:id="6" w:name="_Ref115800561"/>
      <w:r w:rsidRPr="00971DA6">
        <w:rPr>
          <w:b/>
          <w:bCs/>
        </w:rPr>
        <w:t>Pessoa física:</w:t>
      </w:r>
      <w:r w:rsidRPr="00971DA6">
        <w:t xml:space="preserve"> cédula de identidade (RG) ou documento equivalente que, por força de lei, tenha validade para fins de identificação em todo o território nacional;</w:t>
      </w:r>
      <w:bookmarkEnd w:id="6"/>
    </w:p>
    <w:p w:rsidR="00F62368" w:rsidRPr="00971DA6" w:rsidRDefault="00F62368" w:rsidP="00F62368">
      <w:pPr>
        <w:pStyle w:val="Nivel2"/>
        <w:spacing w:line="240" w:lineRule="auto"/>
        <w:ind w:left="0" w:firstLine="0"/>
      </w:pPr>
      <w:r w:rsidRPr="00971DA6">
        <w:rPr>
          <w:b/>
          <w:bCs/>
        </w:rPr>
        <w:t>Empresário individual</w:t>
      </w:r>
      <w:r w:rsidRPr="00971DA6">
        <w:t xml:space="preserve">: inscrição no Registro Público de Empresas Mercantis, a cargo da Junta Comercial da respectiva sede; Microempreendedor Individual - MEI: Certificado da Condição de Microempreendedor Individual - CCMEI, cuja aceitação ficará condicionada à verificação da autenticidade no sítio </w:t>
      </w:r>
      <w:hyperlink r:id="rId33" w:history="1">
        <w:r w:rsidRPr="00971DA6">
          <w:rPr>
            <w:rStyle w:val="Hyperlink"/>
          </w:rPr>
          <w:t>https://www.gov.br/empresas-e-negocios/pt-br/empreendedor</w:t>
        </w:r>
      </w:hyperlink>
      <w:r w:rsidRPr="00971DA6">
        <w:t>;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r w:rsidRPr="00971DA6">
        <w:rPr>
          <w:b/>
          <w:bCs/>
        </w:rPr>
        <w:t>Sociedade empresária, sociedade limitada unipessoal – SLU ou sociedade identificada como empresa individual de responsabilidade limitada - EIRELI</w:t>
      </w:r>
      <w:r w:rsidRPr="00971DA6">
        <w:t>: inscrição do ato constitutivo, estatuto ou contrato social no Registro Público de Empresas Mercantis, a cargo da Junta Comercial da respectiva sede, acompanhada de documento comprobatório de seus administradores;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r w:rsidRPr="00971DA6">
        <w:rPr>
          <w:b/>
          <w:bCs/>
        </w:rPr>
        <w:t>Sociedade empresária estrangeira</w:t>
      </w:r>
      <w:r w:rsidRPr="00971DA6">
        <w:t xml:space="preserve">: portaria de autorização de funcionamento no Brasil, publicada no Diário Oficial da União e arquivada na Junta Comercial da unidade federativa onde se localizar a filial, agência, sucursal ou estabelecimento, a qual será considerada como sua sede, conforme </w:t>
      </w:r>
      <w:hyperlink r:id="rId34" w:history="1">
        <w:r w:rsidRPr="00971DA6">
          <w:rPr>
            <w:rStyle w:val="Hyperlink"/>
          </w:rPr>
          <w:t>Instrução Normativa DREI/ME n.º 77, de 18 de março de 2020</w:t>
        </w:r>
      </w:hyperlink>
      <w:r w:rsidRPr="00971DA6">
        <w:t>.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r w:rsidRPr="00971DA6">
        <w:rPr>
          <w:b/>
          <w:bCs/>
        </w:rPr>
        <w:t>Sociedade simples</w:t>
      </w:r>
      <w:r w:rsidRPr="00971DA6">
        <w:t>: inscrição do ato constitutivo no Registro Civil de Pessoas Jurídicas do local de sua sede, acompanhada de documento comprobatório de seus administradores;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r w:rsidRPr="00971DA6">
        <w:rPr>
          <w:b/>
          <w:bCs/>
        </w:rPr>
        <w:lastRenderedPageBreak/>
        <w:t>Filial, sucursal ou agência de sociedade simples ou empresária</w:t>
      </w:r>
      <w:r w:rsidRPr="00971DA6">
        <w:t xml:space="preserve">: inscrição do ato constitutivo da filial, sucursal ou agência da sociedade simples ou empresária, respectivamente, no Registro Civil das Pessoas Jurídicas ou no Registro Público de Empresas </w:t>
      </w:r>
      <w:bookmarkStart w:id="7" w:name="_Int_ySfCXwr4"/>
      <w:r w:rsidRPr="00971DA6">
        <w:t>Mercantis onde</w:t>
      </w:r>
      <w:bookmarkEnd w:id="7"/>
      <w:r w:rsidRPr="00971DA6">
        <w:t xml:space="preserve"> opera, com averbação no Registro onde tem sede a matriz.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r w:rsidRPr="00971DA6">
        <w:t>Os documentos apresentados deverão estar acompanhados de todas as alterações ou da consolidação respectiva.</w:t>
      </w:r>
    </w:p>
    <w:p w:rsidR="00F62368" w:rsidRPr="00971DA6" w:rsidRDefault="00F62368" w:rsidP="00F62368">
      <w:pPr>
        <w:pStyle w:val="Nvel1-SemNum"/>
        <w:spacing w:before="120" w:after="120"/>
        <w:ind w:left="0"/>
        <w:rPr>
          <w:color w:val="auto"/>
        </w:rPr>
      </w:pPr>
      <w:r w:rsidRPr="00971DA6">
        <w:rPr>
          <w:color w:val="auto"/>
        </w:rPr>
        <w:t>Habilitação fiscal, social e trabalhista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r w:rsidRPr="00971DA6">
        <w:t>Prova de inscrição no Cadastro Nacional de Pessoas Jurídicas ou no Cadastro de Pessoas Físicas, conforme o caso;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r w:rsidRPr="00971DA6">
        <w:t xml:space="preserve">Prova de regularidade fiscal perante a Fazenda Nacional, mediante apresentação de certidão expedida conjuntamente pela Secretaria da Receita Federal do Brasil (RFB) e pela Procuradoria-Geral da Fazenda Nacional (PGFN), referente a todos os créditos tributários federais e à Dívida Ativa da União (DAU) por elas administrados, inclusive aqueles relativos à Seguridade Social, nos termos da </w:t>
      </w:r>
      <w:hyperlink r:id="rId35" w:history="1">
        <w:r w:rsidRPr="00971DA6">
          <w:rPr>
            <w:rStyle w:val="Hyperlink"/>
          </w:rPr>
          <w:t>Portaria Conjunta nº 1.751, de 02 de outubro de 2014</w:t>
        </w:r>
      </w:hyperlink>
      <w:r w:rsidRPr="00971DA6">
        <w:t>, do Secretário da Receita Federal do Brasil e da Procuradora-Geral da Fazenda Nacional.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r w:rsidRPr="00971DA6">
        <w:t>Prova de regularidade com o Fundo de Garantia do Tempo de Serviço (FGTS);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r w:rsidRPr="00971DA6">
        <w:t xml:space="preserve">Prova de inexistência de débitos inadimplidos perante a Justiça do Trabalho, mediante a apresentação de certidão negativa ou positiva com efeito de negativa, nos termos do Título VII-A da Consolidação das Leis do Trabalho, aprovada pelo </w:t>
      </w:r>
      <w:hyperlink r:id="rId36" w:history="1">
        <w:r w:rsidRPr="00971DA6">
          <w:rPr>
            <w:rStyle w:val="Hyperlink"/>
          </w:rPr>
          <w:t>Decreto-Lei nº 5.452, de 1º de maio de 1943;</w:t>
        </w:r>
      </w:hyperlink>
    </w:p>
    <w:p w:rsidR="00F62368" w:rsidRPr="00971DA6" w:rsidRDefault="00F62368" w:rsidP="00F62368">
      <w:pPr>
        <w:pStyle w:val="Nivel2"/>
        <w:spacing w:line="240" w:lineRule="auto"/>
        <w:ind w:left="0" w:firstLine="0"/>
        <w:rPr>
          <w:rFonts w:eastAsia="Arial"/>
        </w:rPr>
      </w:pPr>
      <w:r w:rsidRPr="00971DA6">
        <w:rPr>
          <w:rFonts w:eastAsia="Arial"/>
        </w:rPr>
        <w:t xml:space="preserve">Prova de inscrição no cadastro de contribuintes </w:t>
      </w:r>
      <w:r w:rsidRPr="00971DA6">
        <w:rPr>
          <w:rFonts w:eastAsia="Arial"/>
          <w:iCs/>
          <w:color w:val="auto"/>
        </w:rPr>
        <w:t>Estadual</w:t>
      </w:r>
      <w:r w:rsidRPr="00971DA6">
        <w:rPr>
          <w:rFonts w:eastAsia="Arial"/>
          <w:color w:val="auto"/>
        </w:rPr>
        <w:t xml:space="preserve"> </w:t>
      </w:r>
      <w:r w:rsidRPr="00971DA6">
        <w:rPr>
          <w:rFonts w:eastAsia="Arial"/>
        </w:rPr>
        <w:t xml:space="preserve">relativo ao domicílio ou sede do fornecedor, pertinente ao seu ramo de atividade e compatível com o objeto contratual; </w:t>
      </w:r>
    </w:p>
    <w:p w:rsidR="00F62368" w:rsidRPr="00971DA6" w:rsidRDefault="00F62368" w:rsidP="00F62368">
      <w:pPr>
        <w:pStyle w:val="Nivel2"/>
        <w:spacing w:line="240" w:lineRule="auto"/>
        <w:ind w:left="0" w:firstLine="0"/>
        <w:rPr>
          <w:rFonts w:eastAsia="Arial"/>
        </w:rPr>
      </w:pPr>
      <w:r w:rsidRPr="00971DA6">
        <w:rPr>
          <w:rFonts w:eastAsia="Arial"/>
        </w:rPr>
        <w:t xml:space="preserve">Prova de regularidade com a Fazenda </w:t>
      </w:r>
      <w:r w:rsidRPr="00971DA6">
        <w:rPr>
          <w:rFonts w:eastAsia="Arial"/>
          <w:iCs/>
          <w:color w:val="auto"/>
        </w:rPr>
        <w:t>Estadual e Municipal</w:t>
      </w:r>
      <w:r w:rsidRPr="00971DA6">
        <w:rPr>
          <w:rFonts w:eastAsia="Arial"/>
          <w:color w:val="auto"/>
        </w:rPr>
        <w:t xml:space="preserve"> </w:t>
      </w:r>
      <w:r w:rsidRPr="00971DA6">
        <w:rPr>
          <w:rFonts w:eastAsia="Arial"/>
        </w:rPr>
        <w:t>do domicílio ou sede do fornecedor, relativa à atividade em cujo exercício contrata ou concorre;</w:t>
      </w:r>
    </w:p>
    <w:p w:rsidR="00F62368" w:rsidRPr="00971DA6" w:rsidRDefault="00F62368" w:rsidP="00F62368">
      <w:pPr>
        <w:pStyle w:val="Nivel2"/>
        <w:spacing w:line="240" w:lineRule="auto"/>
        <w:ind w:left="0" w:firstLine="0"/>
        <w:rPr>
          <w:rFonts w:eastAsia="Arial"/>
        </w:rPr>
      </w:pPr>
      <w:r w:rsidRPr="00971DA6">
        <w:rPr>
          <w:rFonts w:eastAsia="Arial"/>
        </w:rPr>
        <w:t xml:space="preserve">Caso o fornecedor seja considerado isento dos tributos </w:t>
      </w:r>
      <w:r w:rsidRPr="00971DA6">
        <w:rPr>
          <w:rFonts w:eastAsia="Arial"/>
          <w:iCs/>
          <w:color w:val="auto"/>
        </w:rPr>
        <w:t>Estadual</w:t>
      </w:r>
      <w:r w:rsidRPr="00971DA6">
        <w:rPr>
          <w:rFonts w:eastAsia="Arial"/>
          <w:color w:val="auto"/>
        </w:rPr>
        <w:t xml:space="preserve"> ou </w:t>
      </w:r>
      <w:r w:rsidRPr="00971DA6">
        <w:rPr>
          <w:rFonts w:eastAsia="Arial"/>
          <w:iCs/>
          <w:color w:val="auto"/>
        </w:rPr>
        <w:t>Municipal</w:t>
      </w:r>
      <w:r w:rsidRPr="00971DA6">
        <w:rPr>
          <w:rFonts w:eastAsia="Arial"/>
          <w:color w:val="auto"/>
        </w:rPr>
        <w:t xml:space="preserve"> </w:t>
      </w:r>
      <w:r w:rsidRPr="00971DA6">
        <w:rPr>
          <w:rFonts w:eastAsia="Arial"/>
        </w:rPr>
        <w:t>relacionados ao objeto contratual, deverá comprovar tal condição mediante a apresentação de declaração da Fazenda respectiva do seu domicílio ou sede, ou outra equivalente, na forma da lei.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bookmarkStart w:id="8" w:name="_Hlk121934117"/>
      <w:r w:rsidRPr="00971DA6">
        <w:t xml:space="preserve">O fornecedor enquadrado como microempreendedor individual que pretenda auferir os benefícios do tratamento diferenciado previstos na </w:t>
      </w:r>
      <w:hyperlink r:id="rId37" w:history="1">
        <w:r w:rsidRPr="00971DA6">
          <w:rPr>
            <w:rStyle w:val="Hyperlink"/>
          </w:rPr>
          <w:t>Lei Complementar n. 123, de 2006</w:t>
        </w:r>
      </w:hyperlink>
      <w:r w:rsidRPr="00971DA6">
        <w:t>, estará dispensado da prova de inscrição nos cadastros de contribuintes estadual e municipal.</w:t>
      </w:r>
    </w:p>
    <w:bookmarkEnd w:id="8"/>
    <w:p w:rsidR="00F62368" w:rsidRPr="00971DA6" w:rsidRDefault="00F62368" w:rsidP="00F62368">
      <w:pPr>
        <w:pStyle w:val="Nvel1-SemNum"/>
        <w:spacing w:before="120" w:after="120"/>
        <w:ind w:left="0"/>
        <w:rPr>
          <w:color w:val="auto"/>
        </w:rPr>
      </w:pPr>
      <w:r w:rsidRPr="00971DA6">
        <w:rPr>
          <w:color w:val="auto"/>
        </w:rPr>
        <w:t>Qualificação Econômico-Financeira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r w:rsidRPr="00971DA6">
        <w:t>certidão negativa de insolvência civil expedida pelo distribuidor do domicílio ou sede do licitante, caso se trate de pessoa física, desde que admitida a sua participação na licitação (</w:t>
      </w:r>
      <w:hyperlink r:id="rId38" w:history="1">
        <w:r w:rsidRPr="00971DA6">
          <w:rPr>
            <w:rStyle w:val="Hyperlink"/>
          </w:rPr>
          <w:t>art. 5º, inciso II, alínea “c”, da Instrução Normativa Seges/ME nº 116, de 2021</w:t>
        </w:r>
      </w:hyperlink>
      <w:r w:rsidRPr="00971DA6">
        <w:t xml:space="preserve">), ou de sociedade simples; </w:t>
      </w:r>
    </w:p>
    <w:p w:rsidR="00F62368" w:rsidRPr="00971DA6" w:rsidRDefault="00F62368" w:rsidP="00F62368">
      <w:pPr>
        <w:pStyle w:val="Nivel2"/>
        <w:spacing w:line="240" w:lineRule="auto"/>
        <w:ind w:left="0" w:firstLine="0"/>
      </w:pPr>
      <w:r w:rsidRPr="00971DA6">
        <w:t xml:space="preserve">certidão negativa de falência expedida pelo distribuidor da sede do fornecedor - </w:t>
      </w:r>
      <w:hyperlink r:id="rId39" w:anchor="art69" w:history="1">
        <w:r w:rsidRPr="00971DA6">
          <w:rPr>
            <w:rStyle w:val="Hyperlink"/>
          </w:rPr>
          <w:t xml:space="preserve">Lei nº 14.133, de 2021, art. 69, </w:t>
        </w:r>
        <w:r w:rsidRPr="00971DA6">
          <w:rPr>
            <w:rStyle w:val="Hyperlink"/>
            <w:i/>
            <w:iCs/>
          </w:rPr>
          <w:t>caput</w:t>
        </w:r>
        <w:r w:rsidRPr="00971DA6">
          <w:rPr>
            <w:rStyle w:val="Hyperlink"/>
          </w:rPr>
          <w:t>, inciso II</w:t>
        </w:r>
      </w:hyperlink>
      <w:r w:rsidRPr="00971DA6">
        <w:t>);</w:t>
      </w:r>
    </w:p>
    <w:p w:rsidR="00F62368" w:rsidRPr="00971DA6" w:rsidRDefault="00F62368" w:rsidP="00F62368">
      <w:pPr>
        <w:pStyle w:val="Nivel01"/>
        <w:numPr>
          <w:ilvl w:val="0"/>
          <w:numId w:val="0"/>
        </w:numPr>
        <w:spacing w:before="120" w:after="120"/>
      </w:pPr>
      <w:r w:rsidRPr="00971DA6">
        <w:t>Qualificação Técnica</w:t>
      </w:r>
    </w:p>
    <w:p w:rsidR="00F62368" w:rsidRDefault="00F62368" w:rsidP="00F62368">
      <w:pPr>
        <w:pStyle w:val="Nivel2"/>
        <w:numPr>
          <w:ilvl w:val="0"/>
          <w:numId w:val="0"/>
        </w:numPr>
        <w:spacing w:line="240" w:lineRule="auto"/>
      </w:pPr>
      <w:r>
        <w:t xml:space="preserve">8.20. </w:t>
      </w:r>
      <w:r w:rsidRPr="00971DA6">
        <w:t xml:space="preserve">A empresa deverá apresentar atestado de capacidade técnica de </w:t>
      </w:r>
      <w:r>
        <w:t xml:space="preserve">que </w:t>
      </w:r>
      <w:r w:rsidRPr="00971DA6">
        <w:t>realizou prestação de serviços, que demonstrem capacidade operacional na execução de serviços similares de complexidade tecnológica e operacional equivalente ou superior, ao objeto dessa contratação,</w:t>
      </w:r>
      <w:r>
        <w:t xml:space="preserve"> </w:t>
      </w:r>
      <w:r w:rsidRPr="00971DA6">
        <w:t>em plena validade;</w:t>
      </w:r>
    </w:p>
    <w:p w:rsidR="00F62368" w:rsidRDefault="00F62368" w:rsidP="00F62368">
      <w:pPr>
        <w:pStyle w:val="Nivel2"/>
        <w:numPr>
          <w:ilvl w:val="0"/>
          <w:numId w:val="0"/>
        </w:numPr>
        <w:spacing w:line="240" w:lineRule="auto"/>
        <w:rPr>
          <w:bCs/>
        </w:rPr>
      </w:pPr>
      <w:r>
        <w:rPr>
          <w:bCs/>
        </w:rPr>
        <w:t xml:space="preserve">8.21.  </w:t>
      </w:r>
      <w:r w:rsidRPr="008A5F36">
        <w:rPr>
          <w:bCs/>
        </w:rPr>
        <w:t>A empresa deverá apresentar a documentação da equipe que comprove os requisitos conforme cada cargo, exigidos:</w:t>
      </w:r>
    </w:p>
    <w:p w:rsidR="00F62368" w:rsidRPr="008A5F36" w:rsidRDefault="00F62368" w:rsidP="00F62368">
      <w:pPr>
        <w:pStyle w:val="Nivel2"/>
        <w:numPr>
          <w:ilvl w:val="0"/>
          <w:numId w:val="0"/>
        </w:numPr>
        <w:spacing w:before="0" w:after="0" w:line="240" w:lineRule="auto"/>
        <w:ind w:left="357"/>
        <w:rPr>
          <w:bCs/>
          <w:u w:val="single"/>
        </w:rPr>
      </w:pPr>
      <w:r w:rsidRPr="008A5F36">
        <w:rPr>
          <w:bCs/>
          <w:u w:val="single"/>
        </w:rPr>
        <w:t>a)  Suporte Técnico:</w:t>
      </w:r>
    </w:p>
    <w:p w:rsidR="00F62368" w:rsidRPr="008A5F36" w:rsidRDefault="00F62368" w:rsidP="00F62368">
      <w:pPr>
        <w:pStyle w:val="Nivel2"/>
        <w:numPr>
          <w:ilvl w:val="0"/>
          <w:numId w:val="0"/>
        </w:numPr>
        <w:spacing w:before="0" w:after="0" w:line="240" w:lineRule="auto"/>
        <w:ind w:left="357"/>
        <w:rPr>
          <w:bCs/>
        </w:rPr>
      </w:pPr>
      <w:r w:rsidRPr="008A5F36">
        <w:rPr>
          <w:bCs/>
        </w:rPr>
        <w:t>a.1) Atestando experiência profissional em sistemas de gestão pública;</w:t>
      </w:r>
    </w:p>
    <w:p w:rsidR="00F62368" w:rsidRPr="008A5F36" w:rsidRDefault="00F62368" w:rsidP="00F62368">
      <w:pPr>
        <w:pStyle w:val="Nivel2"/>
        <w:numPr>
          <w:ilvl w:val="0"/>
          <w:numId w:val="0"/>
        </w:numPr>
        <w:spacing w:before="0" w:after="0" w:line="240" w:lineRule="auto"/>
        <w:ind w:left="357"/>
        <w:rPr>
          <w:bCs/>
        </w:rPr>
      </w:pPr>
      <w:r w:rsidRPr="008A5F36">
        <w:rPr>
          <w:bCs/>
        </w:rPr>
        <w:t>a.2) Certificado de conclusão de nível médio ou superior (histórico escolar e/ou diploma);</w:t>
      </w:r>
    </w:p>
    <w:p w:rsidR="00F62368" w:rsidRDefault="00F62368" w:rsidP="00F62368">
      <w:pPr>
        <w:pStyle w:val="Nivel01"/>
        <w:numPr>
          <w:ilvl w:val="0"/>
          <w:numId w:val="0"/>
        </w:numPr>
        <w:spacing w:before="0"/>
        <w:ind w:left="357"/>
        <w:rPr>
          <w:b w:val="0"/>
          <w:u w:val="single"/>
        </w:rPr>
      </w:pPr>
    </w:p>
    <w:p w:rsidR="00F62368" w:rsidRPr="008A5F36" w:rsidRDefault="00F62368" w:rsidP="00F62368">
      <w:pPr>
        <w:pStyle w:val="Nivel01"/>
        <w:numPr>
          <w:ilvl w:val="0"/>
          <w:numId w:val="0"/>
        </w:numPr>
        <w:spacing w:before="0"/>
        <w:ind w:left="357"/>
        <w:rPr>
          <w:b w:val="0"/>
          <w:u w:val="single"/>
        </w:rPr>
      </w:pPr>
      <w:r w:rsidRPr="008A5F36">
        <w:rPr>
          <w:b w:val="0"/>
          <w:u w:val="single"/>
        </w:rPr>
        <w:t>b)  Contador:</w:t>
      </w:r>
    </w:p>
    <w:p w:rsidR="00F62368" w:rsidRPr="008A5F36" w:rsidRDefault="00F62368" w:rsidP="00F62368">
      <w:pPr>
        <w:pStyle w:val="Nivel01"/>
        <w:numPr>
          <w:ilvl w:val="0"/>
          <w:numId w:val="0"/>
        </w:numPr>
        <w:spacing w:before="0"/>
        <w:ind w:left="357"/>
        <w:rPr>
          <w:b w:val="0"/>
        </w:rPr>
      </w:pPr>
      <w:r w:rsidRPr="008A5F36">
        <w:rPr>
          <w:b w:val="0"/>
        </w:rPr>
        <w:t>b.1) Experiência profissional em Administração Pública;</w:t>
      </w:r>
    </w:p>
    <w:p w:rsidR="00F62368" w:rsidRPr="008A5F36" w:rsidRDefault="00F62368" w:rsidP="00F62368">
      <w:pPr>
        <w:pStyle w:val="Nivel01"/>
        <w:numPr>
          <w:ilvl w:val="0"/>
          <w:numId w:val="0"/>
        </w:numPr>
        <w:spacing w:before="0"/>
        <w:ind w:left="357"/>
        <w:rPr>
          <w:b w:val="0"/>
        </w:rPr>
      </w:pPr>
      <w:r w:rsidRPr="008A5F36">
        <w:rPr>
          <w:b w:val="0"/>
        </w:rPr>
        <w:t>b.2) Certificado de conclusão de nível superior no curso de contabilidade (histórico escolar e/ou diploma);</w:t>
      </w:r>
    </w:p>
    <w:p w:rsidR="00F62368" w:rsidRPr="008A5F36" w:rsidRDefault="00F62368" w:rsidP="00F62368">
      <w:pPr>
        <w:pStyle w:val="Nivel01"/>
        <w:numPr>
          <w:ilvl w:val="0"/>
          <w:numId w:val="0"/>
        </w:numPr>
        <w:spacing w:before="0"/>
        <w:ind w:left="357"/>
        <w:rPr>
          <w:b w:val="0"/>
        </w:rPr>
      </w:pPr>
      <w:r w:rsidRPr="008A5F36">
        <w:rPr>
          <w:b w:val="0"/>
        </w:rPr>
        <w:t>b.3) Registro profissional em seu respectivo conselho de classe;</w:t>
      </w:r>
    </w:p>
    <w:p w:rsidR="00F62368" w:rsidRPr="008A5F36" w:rsidRDefault="00F62368" w:rsidP="00F62368">
      <w:pPr>
        <w:pStyle w:val="Nivel01"/>
        <w:numPr>
          <w:ilvl w:val="0"/>
          <w:numId w:val="0"/>
        </w:numPr>
        <w:spacing w:before="0"/>
        <w:ind w:left="357"/>
        <w:rPr>
          <w:b w:val="0"/>
        </w:rPr>
      </w:pPr>
    </w:p>
    <w:p w:rsidR="00F62368" w:rsidRPr="008A5F36" w:rsidRDefault="00F62368" w:rsidP="00F62368">
      <w:pPr>
        <w:pStyle w:val="Nivel01"/>
        <w:numPr>
          <w:ilvl w:val="0"/>
          <w:numId w:val="0"/>
        </w:numPr>
        <w:spacing w:before="0"/>
        <w:ind w:left="357"/>
        <w:rPr>
          <w:b w:val="0"/>
          <w:u w:val="single"/>
        </w:rPr>
      </w:pPr>
      <w:r w:rsidRPr="008A5F36">
        <w:rPr>
          <w:b w:val="0"/>
          <w:u w:val="single"/>
        </w:rPr>
        <w:t>c)  Bacharel em Direito ou Advogado:</w:t>
      </w:r>
    </w:p>
    <w:p w:rsidR="00F62368" w:rsidRPr="008A5F36" w:rsidRDefault="00F62368" w:rsidP="00F62368">
      <w:pPr>
        <w:pStyle w:val="Nivel01"/>
        <w:numPr>
          <w:ilvl w:val="0"/>
          <w:numId w:val="0"/>
        </w:numPr>
        <w:spacing w:before="0"/>
        <w:ind w:left="357"/>
        <w:rPr>
          <w:b w:val="0"/>
        </w:rPr>
      </w:pPr>
      <w:r w:rsidRPr="008A5F36">
        <w:rPr>
          <w:b w:val="0"/>
        </w:rPr>
        <w:t>c.1) Experiência profissional em Administração Pública;</w:t>
      </w:r>
    </w:p>
    <w:p w:rsidR="00F62368" w:rsidRPr="008A5F36" w:rsidRDefault="00F62368" w:rsidP="00F62368">
      <w:pPr>
        <w:pStyle w:val="Nivel01"/>
        <w:numPr>
          <w:ilvl w:val="0"/>
          <w:numId w:val="0"/>
        </w:numPr>
        <w:spacing w:before="0"/>
        <w:ind w:left="357"/>
        <w:rPr>
          <w:b w:val="0"/>
        </w:rPr>
      </w:pPr>
      <w:r w:rsidRPr="008A5F36">
        <w:rPr>
          <w:b w:val="0"/>
        </w:rPr>
        <w:t>c.2) Certificado de conclusão de nível superior no curso de direito (histórico escolar e/ou diploma);</w:t>
      </w:r>
    </w:p>
    <w:p w:rsidR="00F62368" w:rsidRPr="008A5F36" w:rsidRDefault="00F62368" w:rsidP="00F62368">
      <w:pPr>
        <w:pStyle w:val="Nivel01"/>
        <w:numPr>
          <w:ilvl w:val="0"/>
          <w:numId w:val="0"/>
        </w:numPr>
        <w:spacing w:before="0"/>
        <w:ind w:left="357"/>
        <w:rPr>
          <w:b w:val="0"/>
        </w:rPr>
      </w:pPr>
      <w:r w:rsidRPr="008A5F36">
        <w:rPr>
          <w:b w:val="0"/>
        </w:rPr>
        <w:t>c.3) Registro profissional em seu respectivo conselho de classe, no caso de advogado; dispensado para o Bacharel.</w:t>
      </w:r>
    </w:p>
    <w:p w:rsidR="00F62368" w:rsidRPr="00971DA6" w:rsidRDefault="00F62368" w:rsidP="00F62368">
      <w:pPr>
        <w:pStyle w:val="Nivel2"/>
        <w:numPr>
          <w:ilvl w:val="0"/>
          <w:numId w:val="0"/>
        </w:numPr>
        <w:spacing w:line="240" w:lineRule="auto"/>
      </w:pPr>
    </w:p>
    <w:bookmarkEnd w:id="2"/>
    <w:p w:rsidR="00F62368" w:rsidRPr="00971DA6" w:rsidRDefault="00F62368" w:rsidP="00F62368">
      <w:pPr>
        <w:pStyle w:val="Nivel01"/>
        <w:spacing w:before="120" w:after="120"/>
        <w:ind w:left="0" w:firstLine="0"/>
      </w:pPr>
      <w:r w:rsidRPr="00971DA6">
        <w:t>ESTIMATIVAS DO VALOR DA CONTRATAÇÃO</w:t>
      </w:r>
    </w:p>
    <w:p w:rsidR="00F62368" w:rsidRPr="00971DA6" w:rsidRDefault="00F62368" w:rsidP="00F62368">
      <w:pPr>
        <w:pStyle w:val="Nivel2"/>
        <w:spacing w:line="240" w:lineRule="auto"/>
        <w:ind w:left="0" w:firstLine="0"/>
        <w:rPr>
          <w:b/>
          <w:bCs/>
        </w:rPr>
      </w:pPr>
      <w:r w:rsidRPr="00971DA6">
        <w:t xml:space="preserve">O custo estimado total da contratação é de </w:t>
      </w:r>
      <w:r w:rsidR="00BA54E2" w:rsidRPr="00BA54E2">
        <w:rPr>
          <w:b/>
        </w:rPr>
        <w:t>R$ 51.570,00 (cinquenta e um mil e quinhentos e setenta reais</w:t>
      </w:r>
      <w:r w:rsidR="00BA54E2" w:rsidRPr="00BA54E2">
        <w:rPr>
          <w:rFonts w:asciiTheme="minorHAnsi" w:hAnsiTheme="minorHAnsi"/>
          <w:b/>
        </w:rPr>
        <w:t>)</w:t>
      </w:r>
      <w:r w:rsidRPr="00971DA6">
        <w:rPr>
          <w:color w:val="auto"/>
        </w:rPr>
        <w:t xml:space="preserve">, conforme custos unitários apostos na </w:t>
      </w:r>
      <w:r w:rsidRPr="00971DA6">
        <w:rPr>
          <w:iCs/>
          <w:color w:val="auto"/>
        </w:rPr>
        <w:t>tabela acima.</w:t>
      </w:r>
    </w:p>
    <w:p w:rsidR="00F62368" w:rsidRPr="00971DA6" w:rsidRDefault="00F62368" w:rsidP="00F62368">
      <w:pPr>
        <w:pStyle w:val="Nivel01"/>
        <w:spacing w:before="120" w:after="120"/>
        <w:ind w:left="0" w:firstLine="0"/>
      </w:pPr>
      <w:r w:rsidRPr="00971DA6">
        <w:t>ADEQUAÇÃO ORÇAMENTÁRIA</w:t>
      </w:r>
    </w:p>
    <w:p w:rsidR="00F62368" w:rsidRPr="008A5F36" w:rsidRDefault="00412431" w:rsidP="00412431">
      <w:pPr>
        <w:pStyle w:val="Nivel2"/>
        <w:numPr>
          <w:ilvl w:val="0"/>
          <w:numId w:val="0"/>
        </w:numPr>
        <w:spacing w:line="240" w:lineRule="auto"/>
        <w:rPr>
          <w:b/>
          <w:highlight w:val="yellow"/>
        </w:rPr>
      </w:pPr>
      <w:r>
        <w:rPr>
          <w:rFonts w:eastAsia="Arial"/>
        </w:rPr>
        <w:t xml:space="preserve">10.1 </w:t>
      </w:r>
      <w:r w:rsidR="00F62368" w:rsidRPr="00412431">
        <w:rPr>
          <w:rFonts w:eastAsia="Arial"/>
        </w:rPr>
        <w:t>As despesas decorrentes da presente contratação correrão à conta de recursos específicos</w:t>
      </w:r>
      <w:r w:rsidR="00F62368" w:rsidRPr="00971DA6">
        <w:rPr>
          <w:rFonts w:eastAsia="Arial"/>
        </w:rPr>
        <w:t xml:space="preserve"> consignados</w:t>
      </w:r>
      <w:r>
        <w:rPr>
          <w:rFonts w:eastAsia="Arial"/>
        </w:rPr>
        <w:t>.</w:t>
      </w:r>
    </w:p>
    <w:p w:rsidR="00F62368" w:rsidRPr="00971DA6" w:rsidRDefault="00F62368" w:rsidP="00603D7E">
      <w:pPr>
        <w:pStyle w:val="PargrafodaLista"/>
        <w:numPr>
          <w:ilvl w:val="2"/>
          <w:numId w:val="4"/>
        </w:numPr>
        <w:spacing w:before="120" w:after="120"/>
        <w:ind w:left="0" w:firstLine="0"/>
        <w:contextualSpacing w:val="0"/>
        <w:jc w:val="both"/>
        <w:rPr>
          <w:rFonts w:ascii="Arial" w:eastAsia="Arial" w:hAnsi="Arial" w:cs="Arial"/>
          <w:sz w:val="20"/>
          <w:szCs w:val="20"/>
        </w:rPr>
      </w:pPr>
      <w:r w:rsidRPr="00971DA6">
        <w:rPr>
          <w:rFonts w:ascii="Arial" w:eastAsia="Arial" w:hAnsi="Arial" w:cs="Arial"/>
          <w:sz w:val="20"/>
          <w:szCs w:val="20"/>
        </w:rPr>
        <w:t>A contratação será atendida pela seguinte dotação:</w:t>
      </w:r>
    </w:p>
    <w:p w:rsidR="00F62368" w:rsidRPr="00971DA6" w:rsidRDefault="00F62368" w:rsidP="00F62368">
      <w:pPr>
        <w:pStyle w:val="Nivel01"/>
        <w:numPr>
          <w:ilvl w:val="0"/>
          <w:numId w:val="0"/>
        </w:numPr>
        <w:spacing w:before="120" w:after="120"/>
      </w:pPr>
      <w:r w:rsidRPr="00412431">
        <w:t>01001010310001300133903900001001 – OUTROS SERVIÇOS TERCEIROS PESSOA JURIDICA</w:t>
      </w:r>
      <w:r w:rsidRPr="00971DA6">
        <w:t xml:space="preserve"> </w:t>
      </w:r>
    </w:p>
    <w:p w:rsidR="00F62368" w:rsidRPr="00971DA6" w:rsidRDefault="00F62368" w:rsidP="00603D7E">
      <w:pPr>
        <w:pStyle w:val="Nvel2-Red"/>
        <w:numPr>
          <w:ilvl w:val="1"/>
          <w:numId w:val="4"/>
        </w:numPr>
        <w:spacing w:line="240" w:lineRule="auto"/>
        <w:ind w:left="0" w:firstLine="0"/>
        <w:rPr>
          <w:i w:val="0"/>
          <w:color w:val="auto"/>
        </w:rPr>
      </w:pPr>
      <w:r w:rsidRPr="00971DA6">
        <w:rPr>
          <w:i w:val="0"/>
          <w:color w:val="auto"/>
        </w:rPr>
        <w:t>A dotação relativa aos exercícios financeiros subsequentes será indicada após aprovação da Lei Orçamentária respectiva e liberação dos créditos correspondentes, mediante apostilamento.</w:t>
      </w:r>
    </w:p>
    <w:p w:rsidR="00F62368" w:rsidRPr="00BA54E2" w:rsidRDefault="00F62368" w:rsidP="00F62368">
      <w:pPr>
        <w:pStyle w:val="Corpodetexto"/>
        <w:spacing w:before="120" w:after="120"/>
        <w:ind w:rightChars="-17" w:right="-41"/>
        <w:rPr>
          <w:rFonts w:ascii="Arial" w:hAnsi="Arial" w:cs="Arial"/>
          <w:i/>
          <w:sz w:val="4"/>
        </w:rPr>
      </w:pPr>
    </w:p>
    <w:p w:rsidR="00F62368" w:rsidRPr="00971DA6" w:rsidRDefault="00F62368" w:rsidP="00F62368">
      <w:pPr>
        <w:pStyle w:val="Corpodetexto"/>
        <w:spacing w:before="120" w:after="120"/>
        <w:ind w:rightChars="-17" w:right="-41"/>
        <w:rPr>
          <w:rFonts w:ascii="Arial" w:hAnsi="Arial" w:cs="Arial"/>
          <w:b/>
          <w:color w:val="000000"/>
          <w:sz w:val="20"/>
        </w:rPr>
      </w:pPr>
      <w:r w:rsidRPr="00971DA6">
        <w:rPr>
          <w:rFonts w:ascii="Arial" w:hAnsi="Arial" w:cs="Arial"/>
          <w:b/>
          <w:color w:val="000000"/>
          <w:sz w:val="20"/>
        </w:rPr>
        <w:t xml:space="preserve">11 - GESTOR E FICAL DO CONTRATO  </w:t>
      </w:r>
    </w:p>
    <w:p w:rsidR="00F62368" w:rsidRPr="00971DA6" w:rsidRDefault="00F62368" w:rsidP="00F62368">
      <w:pPr>
        <w:pStyle w:val="Corpodetexto"/>
        <w:spacing w:before="120" w:after="120"/>
        <w:ind w:rightChars="-17" w:right="-41"/>
        <w:rPr>
          <w:rFonts w:ascii="Arial" w:hAnsi="Arial" w:cs="Arial"/>
          <w:sz w:val="20"/>
        </w:rPr>
      </w:pPr>
      <w:r w:rsidRPr="00971DA6">
        <w:rPr>
          <w:rFonts w:ascii="Arial" w:hAnsi="Arial" w:cs="Arial"/>
          <w:sz w:val="20"/>
        </w:rPr>
        <w:t xml:space="preserve">Indicação Do Gestor e Fiscais do Contrato: </w:t>
      </w:r>
    </w:p>
    <w:p w:rsidR="00F62368" w:rsidRPr="00971DA6" w:rsidRDefault="00F62368" w:rsidP="00F62368">
      <w:pPr>
        <w:pStyle w:val="Corpodetexto"/>
        <w:spacing w:before="120" w:after="120"/>
        <w:jc w:val="left"/>
        <w:rPr>
          <w:rFonts w:ascii="Arial" w:hAnsi="Arial" w:cs="Arial"/>
          <w:sz w:val="20"/>
        </w:rPr>
      </w:pPr>
      <w:r w:rsidRPr="00971DA6">
        <w:rPr>
          <w:rFonts w:ascii="Arial" w:hAnsi="Arial" w:cs="Arial"/>
          <w:sz w:val="20"/>
        </w:rPr>
        <w:t xml:space="preserve">GESTOR DO CONTRATO: </w:t>
      </w:r>
      <w:r w:rsidRPr="00971DA6">
        <w:rPr>
          <w:rFonts w:ascii="Arial" w:hAnsi="Arial" w:cs="Arial"/>
          <w:b/>
          <w:sz w:val="20"/>
        </w:rPr>
        <w:t>AYRES TADEU BERTAZZO</w:t>
      </w:r>
    </w:p>
    <w:p w:rsidR="00F62368" w:rsidRDefault="00F62368" w:rsidP="00F62368">
      <w:pPr>
        <w:pStyle w:val="Corpodetexto"/>
        <w:spacing w:before="120" w:after="120"/>
        <w:jc w:val="left"/>
        <w:rPr>
          <w:rFonts w:ascii="Arial" w:hAnsi="Arial" w:cs="Arial"/>
          <w:sz w:val="20"/>
        </w:rPr>
      </w:pPr>
      <w:r w:rsidRPr="00971DA6">
        <w:rPr>
          <w:rFonts w:ascii="Arial" w:hAnsi="Arial" w:cs="Arial"/>
          <w:sz w:val="20"/>
        </w:rPr>
        <w:t xml:space="preserve">FISCAL DO CONTRATO: </w:t>
      </w:r>
      <w:r w:rsidRPr="00971DA6">
        <w:rPr>
          <w:rFonts w:ascii="Arial" w:hAnsi="Arial" w:cs="Arial"/>
          <w:b/>
          <w:color w:val="000000"/>
          <w:sz w:val="20"/>
        </w:rPr>
        <w:t>KELE FERREIRA DOS SANTOS</w:t>
      </w:r>
      <w:r w:rsidRPr="00971DA6">
        <w:rPr>
          <w:rFonts w:ascii="Arial" w:hAnsi="Arial" w:cs="Arial"/>
          <w:sz w:val="20"/>
        </w:rPr>
        <w:t xml:space="preserve">  </w:t>
      </w:r>
    </w:p>
    <w:p w:rsidR="00F62368" w:rsidRPr="00971DA6" w:rsidRDefault="00F62368" w:rsidP="00F62368">
      <w:pPr>
        <w:pStyle w:val="Corpodetexto"/>
        <w:spacing w:before="120" w:after="120"/>
        <w:jc w:val="left"/>
        <w:rPr>
          <w:rFonts w:ascii="Arial" w:hAnsi="Arial" w:cs="Arial"/>
          <w:sz w:val="20"/>
        </w:rPr>
      </w:pPr>
    </w:p>
    <w:bookmarkEnd w:id="0"/>
    <w:p w:rsidR="00F62368" w:rsidRPr="00971DA6" w:rsidRDefault="00F62368" w:rsidP="00412431">
      <w:pPr>
        <w:pStyle w:val="Nivel2"/>
        <w:numPr>
          <w:ilvl w:val="0"/>
          <w:numId w:val="0"/>
        </w:numPr>
        <w:tabs>
          <w:tab w:val="left" w:pos="142"/>
        </w:tabs>
        <w:spacing w:line="240" w:lineRule="auto"/>
        <w:rPr>
          <w:iCs/>
          <w:color w:val="auto"/>
        </w:rPr>
      </w:pPr>
      <w:r w:rsidRPr="00971DA6">
        <w:rPr>
          <w:i/>
          <w:iCs/>
          <w:color w:val="FF0000"/>
        </w:rPr>
        <w:tab/>
      </w:r>
      <w:r w:rsidR="00412431">
        <w:rPr>
          <w:iCs/>
          <w:color w:val="auto"/>
        </w:rPr>
        <w:t>RESPONSAVEL:</w:t>
      </w:r>
    </w:p>
    <w:p w:rsidR="00F62368" w:rsidRDefault="00F62368" w:rsidP="00F62368">
      <w:pPr>
        <w:pStyle w:val="Nivel2"/>
        <w:numPr>
          <w:ilvl w:val="0"/>
          <w:numId w:val="0"/>
        </w:numPr>
        <w:spacing w:line="240" w:lineRule="auto"/>
        <w:rPr>
          <w:iCs/>
          <w:color w:val="auto"/>
        </w:rPr>
      </w:pPr>
    </w:p>
    <w:p w:rsidR="00F62368" w:rsidRPr="00971DA6" w:rsidRDefault="00F62368" w:rsidP="00F62368">
      <w:pPr>
        <w:pStyle w:val="Nivel2"/>
        <w:numPr>
          <w:ilvl w:val="0"/>
          <w:numId w:val="0"/>
        </w:numPr>
        <w:spacing w:line="240" w:lineRule="auto"/>
        <w:rPr>
          <w:iCs/>
          <w:color w:val="auto"/>
        </w:rPr>
      </w:pPr>
    </w:p>
    <w:p w:rsidR="00F62368" w:rsidRPr="00971DA6" w:rsidRDefault="00F62368" w:rsidP="00F62368">
      <w:pPr>
        <w:spacing w:before="120" w:after="120"/>
        <w:jc w:val="center"/>
        <w:rPr>
          <w:rFonts w:ascii="Arial" w:eastAsia="Arial" w:hAnsi="Arial" w:cs="Arial"/>
          <w:sz w:val="20"/>
        </w:rPr>
      </w:pPr>
      <w:r w:rsidRPr="00971DA6">
        <w:rPr>
          <w:rFonts w:ascii="Arial" w:eastAsia="Arial" w:hAnsi="Arial" w:cs="Arial"/>
          <w:sz w:val="20"/>
        </w:rPr>
        <w:t>__________________________________</w:t>
      </w:r>
    </w:p>
    <w:p w:rsidR="00F62368" w:rsidRPr="00971DA6" w:rsidRDefault="00F62368" w:rsidP="00F62368">
      <w:pPr>
        <w:spacing w:before="120" w:after="120"/>
        <w:jc w:val="center"/>
        <w:rPr>
          <w:rFonts w:ascii="Arial" w:eastAsia="Arial" w:hAnsi="Arial" w:cs="Arial"/>
          <w:b/>
          <w:sz w:val="20"/>
        </w:rPr>
      </w:pPr>
      <w:r w:rsidRPr="00971DA6">
        <w:rPr>
          <w:rFonts w:ascii="Arial" w:eastAsia="Arial" w:hAnsi="Arial" w:cs="Arial"/>
          <w:b/>
          <w:sz w:val="20"/>
        </w:rPr>
        <w:t>AYRES TADEU BERTAZZO</w:t>
      </w:r>
    </w:p>
    <w:p w:rsidR="00F62368" w:rsidRPr="00971DA6" w:rsidRDefault="00F62368" w:rsidP="00F62368">
      <w:pPr>
        <w:spacing w:before="120" w:after="120"/>
        <w:jc w:val="center"/>
        <w:rPr>
          <w:rFonts w:ascii="Arial" w:eastAsia="Arial" w:hAnsi="Arial" w:cs="Arial"/>
          <w:sz w:val="20"/>
        </w:rPr>
      </w:pPr>
      <w:r w:rsidRPr="00971DA6">
        <w:rPr>
          <w:rFonts w:ascii="Arial" w:eastAsia="Arial" w:hAnsi="Arial" w:cs="Arial"/>
          <w:sz w:val="20"/>
        </w:rPr>
        <w:t xml:space="preserve">Presidente da Câmara Municipal </w:t>
      </w:r>
    </w:p>
    <w:p w:rsidR="00F62368" w:rsidRDefault="00F62368" w:rsidP="00B40FA5">
      <w:pPr>
        <w:spacing w:line="360" w:lineRule="auto"/>
      </w:pPr>
    </w:p>
    <w:sectPr w:rsidR="00F62368" w:rsidSect="00CD434D">
      <w:headerReference w:type="default" r:id="rId40"/>
      <w:footerReference w:type="default" r:id="rId41"/>
      <w:pgSz w:w="11907" w:h="16840" w:code="9"/>
      <w:pgMar w:top="1701" w:right="1134" w:bottom="709" w:left="1701" w:header="851" w:footer="556" w:gutter="0"/>
      <w:pgNumType w:start="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3D7E" w:rsidRDefault="00603D7E" w:rsidP="00B40FA5">
      <w:r>
        <w:separator/>
      </w:r>
    </w:p>
  </w:endnote>
  <w:endnote w:type="continuationSeparator" w:id="0">
    <w:p w:rsidR="00603D7E" w:rsidRDefault="00603D7E" w:rsidP="00B40F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iberation Serif">
    <w:altName w:val="Times New Roman"/>
    <w:charset w:val="01"/>
    <w:family w:val="roman"/>
    <w:pitch w:val="default"/>
    <w:sig w:usb0="00000000" w:usb1="00000000" w:usb2="00000000" w:usb3="00000000" w:csb0="00040001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DejaVu Sans">
    <w:charset w:val="00"/>
    <w:family w:val="auto"/>
    <w:pitch w:val="variable"/>
  </w:font>
  <w:font w:name="CIDFont+F4">
    <w:altName w:val="Calibri"/>
    <w:panose1 w:val="00000000000000000000"/>
    <w:charset w:val="00"/>
    <w:family w:val="auto"/>
    <w:notTrueType/>
    <w:pitch w:val="default"/>
    <w:sig w:usb0="00000003" w:usb1="08070000" w:usb2="00000010" w:usb3="00000000" w:csb0="0002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34D" w:rsidRPr="001B199A" w:rsidRDefault="00CD434D" w:rsidP="00CD434D">
    <w:pPr>
      <w:pStyle w:val="Rodap"/>
      <w:ind w:right="567"/>
      <w:jc w:val="center"/>
      <w:rPr>
        <w:rFonts w:asciiTheme="minorHAnsi" w:hAnsiTheme="minorHAnsi" w:cstheme="minorHAnsi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3D7E" w:rsidRDefault="00603D7E" w:rsidP="00B40FA5">
      <w:r>
        <w:separator/>
      </w:r>
    </w:p>
  </w:footnote>
  <w:footnote w:type="continuationSeparator" w:id="0">
    <w:p w:rsidR="00603D7E" w:rsidRDefault="00603D7E" w:rsidP="00B40F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065" w:type="dxa"/>
      <w:tblLayout w:type="fixed"/>
      <w:tblLook w:val="04A0" w:firstRow="1" w:lastRow="0" w:firstColumn="1" w:lastColumn="0" w:noHBand="0" w:noVBand="1"/>
    </w:tblPr>
    <w:tblGrid>
      <w:gridCol w:w="2072"/>
      <w:gridCol w:w="7993"/>
    </w:tblGrid>
    <w:tr w:rsidR="00CD434D" w:rsidRPr="00C21DC0" w:rsidTr="00CD434D">
      <w:trPr>
        <w:trHeight w:val="1398"/>
      </w:trPr>
      <w:tc>
        <w:tcPr>
          <w:tcW w:w="2072" w:type="dxa"/>
          <w:shd w:val="clear" w:color="auto" w:fill="auto"/>
        </w:tcPr>
        <w:p w:rsidR="00CD434D" w:rsidRPr="00C21DC0" w:rsidRDefault="00CD434D" w:rsidP="00B40FA5">
          <w:pPr>
            <w:pStyle w:val="Cabealho"/>
            <w:jc w:val="center"/>
            <w:rPr>
              <w:b/>
              <w:bCs/>
              <w:sz w:val="32"/>
              <w:szCs w:val="32"/>
            </w:rPr>
          </w:pPr>
          <w:r w:rsidRPr="00C21DC0">
            <w:rPr>
              <w:noProof/>
            </w:rPr>
            <w:drawing>
              <wp:inline distT="0" distB="0" distL="0" distR="0">
                <wp:extent cx="1165860" cy="830580"/>
                <wp:effectExtent l="0" t="0" r="0" b="762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6586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3" w:type="dxa"/>
          <w:shd w:val="clear" w:color="auto" w:fill="auto"/>
        </w:tcPr>
        <w:p w:rsidR="00CD434D" w:rsidRPr="007C332B" w:rsidRDefault="00CD434D" w:rsidP="00B40FA5">
          <w:pPr>
            <w:pStyle w:val="Cabealho"/>
            <w:ind w:hanging="332"/>
            <w:jc w:val="center"/>
            <w:rPr>
              <w:rFonts w:ascii="Castellar" w:hAnsi="Castellar"/>
              <w:b/>
              <w:bCs/>
              <w:smallCaps/>
              <w:sz w:val="36"/>
              <w:szCs w:val="48"/>
            </w:rPr>
          </w:pPr>
          <w:r w:rsidRPr="007C332B">
            <w:rPr>
              <w:rFonts w:ascii="Castellar" w:hAnsi="Castellar"/>
              <w:b/>
              <w:bCs/>
              <w:smallCaps/>
              <w:sz w:val="36"/>
              <w:szCs w:val="48"/>
            </w:rPr>
            <w:t>Câmara Municipal de Itaguajé</w:t>
          </w:r>
        </w:p>
        <w:p w:rsidR="00CD434D" w:rsidRPr="007C332B" w:rsidRDefault="00CD434D" w:rsidP="00B40FA5">
          <w:pPr>
            <w:pStyle w:val="Cabealho"/>
            <w:jc w:val="center"/>
            <w:rPr>
              <w:sz w:val="36"/>
              <w:szCs w:val="36"/>
            </w:rPr>
          </w:pPr>
          <w:r w:rsidRPr="007C332B">
            <w:rPr>
              <w:sz w:val="36"/>
              <w:szCs w:val="36"/>
            </w:rPr>
            <w:t>ESTADO DO PARANÁ</w:t>
          </w:r>
        </w:p>
        <w:p w:rsidR="00CD434D" w:rsidRPr="00C21DC0" w:rsidRDefault="00CD434D" w:rsidP="00B40FA5">
          <w:pPr>
            <w:pStyle w:val="Cabealho"/>
            <w:jc w:val="center"/>
            <w:rPr>
              <w:b/>
              <w:bCs/>
              <w:sz w:val="32"/>
              <w:szCs w:val="32"/>
            </w:rPr>
          </w:pPr>
          <w:r w:rsidRPr="007C332B">
            <w:rPr>
              <w:sz w:val="21"/>
              <w:szCs w:val="21"/>
            </w:rPr>
            <w:t xml:space="preserve"> </w:t>
          </w:r>
          <w:r w:rsidRPr="00C21DC0">
            <w:rPr>
              <w:sz w:val="21"/>
              <w:szCs w:val="21"/>
            </w:rPr>
            <w:t>CNPJ 74.163.718/0001-35</w:t>
          </w:r>
        </w:p>
      </w:tc>
    </w:tr>
  </w:tbl>
  <w:p w:rsidR="00CD434D" w:rsidRDefault="00CD434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91321"/>
    <w:multiLevelType w:val="multilevel"/>
    <w:tmpl w:val="074E8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B4A56F6"/>
    <w:multiLevelType w:val="multilevel"/>
    <w:tmpl w:val="439E6A58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" w15:restartNumberingAfterBreak="0">
    <w:nsid w:val="0C084B21"/>
    <w:multiLevelType w:val="multilevel"/>
    <w:tmpl w:val="D0BC7D54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" w15:restartNumberingAfterBreak="0">
    <w:nsid w:val="0C2A5C02"/>
    <w:multiLevelType w:val="hybridMultilevel"/>
    <w:tmpl w:val="7E46D7F0"/>
    <w:lvl w:ilvl="0" w:tplc="BA86159A">
      <w:start w:val="1"/>
      <w:numFmt w:val="lowerLetter"/>
      <w:lvlText w:val="%1."/>
      <w:lvlJc w:val="left"/>
      <w:pPr>
        <w:ind w:left="1080" w:hanging="360"/>
      </w:pPr>
      <w:rPr>
        <w:rFonts w:eastAsia="Times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5B748FB"/>
    <w:multiLevelType w:val="hybridMultilevel"/>
    <w:tmpl w:val="1BE0B56E"/>
    <w:lvl w:ilvl="0" w:tplc="D0EA58CC">
      <w:start w:val="1"/>
      <w:numFmt w:val="lowerLetter"/>
      <w:lvlText w:val="%1)"/>
      <w:lvlJc w:val="left"/>
      <w:pPr>
        <w:ind w:left="720" w:hanging="360"/>
      </w:pPr>
      <w:rPr>
        <w:rFonts w:cs="Arial" w:hint="default"/>
        <w:color w:val="00000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42356A"/>
    <w:multiLevelType w:val="multilevel"/>
    <w:tmpl w:val="CC7077B8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1BBA672B"/>
    <w:multiLevelType w:val="multilevel"/>
    <w:tmpl w:val="62FCC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C966E7B"/>
    <w:multiLevelType w:val="hybridMultilevel"/>
    <w:tmpl w:val="6C126384"/>
    <w:lvl w:ilvl="0" w:tplc="04160017">
      <w:start w:val="1"/>
      <w:numFmt w:val="lowerLetter"/>
      <w:lvlText w:val="%1)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1D5C100D"/>
    <w:multiLevelType w:val="multilevel"/>
    <w:tmpl w:val="A4968984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1142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071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F194AEB"/>
    <w:multiLevelType w:val="multilevel"/>
    <w:tmpl w:val="C98EEFB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8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3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8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7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384" w:hanging="1800"/>
      </w:pPr>
      <w:rPr>
        <w:rFonts w:hint="default"/>
      </w:rPr>
    </w:lvl>
  </w:abstractNum>
  <w:abstractNum w:abstractNumId="10" w15:restartNumberingAfterBreak="0">
    <w:nsid w:val="243D7A00"/>
    <w:multiLevelType w:val="multilevel"/>
    <w:tmpl w:val="683058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FFE5FBC"/>
    <w:multiLevelType w:val="hybridMultilevel"/>
    <w:tmpl w:val="FAF4EF02"/>
    <w:lvl w:ilvl="0" w:tplc="04160001">
      <w:start w:val="1"/>
      <w:numFmt w:val="bullet"/>
      <w:lvlText w:val=""/>
      <w:lvlJc w:val="left"/>
      <w:pPr>
        <w:ind w:left="844" w:hanging="360"/>
      </w:pPr>
      <w:rPr>
        <w:rFonts w:ascii="Symbol" w:hAnsi="Symbol" w:hint="default"/>
      </w:rPr>
    </w:lvl>
    <w:lvl w:ilvl="1" w:tplc="04160003" w:tentative="1">
      <w:start w:val="1"/>
      <w:numFmt w:val="bullet"/>
      <w:pStyle w:val="Nvel2-Red"/>
      <w:lvlText w:val="o"/>
      <w:lvlJc w:val="left"/>
      <w:pPr>
        <w:ind w:left="1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pStyle w:val="Nvel3-R"/>
      <w:lvlText w:val=""/>
      <w:lvlJc w:val="left"/>
      <w:pPr>
        <w:ind w:left="2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04" w:hanging="360"/>
      </w:pPr>
      <w:rPr>
        <w:rFonts w:ascii="Wingdings" w:hAnsi="Wingdings" w:hint="default"/>
      </w:rPr>
    </w:lvl>
  </w:abstractNum>
  <w:abstractNum w:abstractNumId="12" w15:restartNumberingAfterBreak="0">
    <w:nsid w:val="37DD5E4A"/>
    <w:multiLevelType w:val="hybridMultilevel"/>
    <w:tmpl w:val="24AAE9A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AB3FCD"/>
    <w:multiLevelType w:val="multilevel"/>
    <w:tmpl w:val="9496C11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442D43A5"/>
    <w:multiLevelType w:val="hybridMultilevel"/>
    <w:tmpl w:val="8A62644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DCABA"/>
    <w:multiLevelType w:val="multilevel"/>
    <w:tmpl w:val="59ADCABA"/>
    <w:lvl w:ilvl="0">
      <w:start w:val="1"/>
      <w:numFmt w:val="lowerLetter"/>
      <w:lvlText w:val="%1)"/>
      <w:lvlJc w:val="left"/>
      <w:pPr>
        <w:ind w:left="214" w:hanging="258"/>
      </w:pPr>
      <w:rPr>
        <w:rFonts w:ascii="Arial" w:eastAsia="Times New Roman" w:hAnsi="Arial" w:cs="Arial" w:hint="default"/>
        <w:spacing w:val="-2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1296" w:hanging="258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373" w:hanging="25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449" w:hanging="25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26" w:hanging="2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03" w:hanging="2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79" w:hanging="2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56" w:hanging="2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832" w:hanging="258"/>
      </w:pPr>
      <w:rPr>
        <w:rFonts w:hint="default"/>
        <w:lang w:val="pt-PT" w:eastAsia="en-US" w:bidi="ar-SA"/>
      </w:rPr>
    </w:lvl>
  </w:abstractNum>
  <w:abstractNum w:abstractNumId="16" w15:restartNumberingAfterBreak="0">
    <w:nsid w:val="5A25180E"/>
    <w:multiLevelType w:val="multilevel"/>
    <w:tmpl w:val="4AC27F8A"/>
    <w:lvl w:ilvl="0">
      <w:start w:val="5"/>
      <w:numFmt w:val="decimal"/>
      <w:lvlText w:val="%1"/>
      <w:lvlJc w:val="left"/>
      <w:pPr>
        <w:ind w:left="212" w:hanging="61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4"/>
      </w:pPr>
      <w:rPr>
        <w:rFonts w:asciiTheme="minorHAnsi" w:eastAsia="Consolas" w:hAnsiTheme="minorHAnsi" w:cs="Arial" w:hint="default"/>
        <w:b/>
        <w:bCs/>
        <w:spacing w:val="-2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41" w:hanging="61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51" w:hanging="61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61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3" w:hanging="61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83" w:hanging="61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4" w:hanging="61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5" w:hanging="614"/>
      </w:pPr>
      <w:rPr>
        <w:rFonts w:hint="default"/>
        <w:lang w:val="pt-PT" w:eastAsia="en-US" w:bidi="ar-SA"/>
      </w:rPr>
    </w:lvl>
  </w:abstractNum>
  <w:abstractNum w:abstractNumId="17" w15:restartNumberingAfterBreak="0">
    <w:nsid w:val="77361C4B"/>
    <w:multiLevelType w:val="multilevel"/>
    <w:tmpl w:val="3CD896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14"/>
  </w:num>
  <w:num w:numId="3">
    <w:abstractNumId w:val="16"/>
  </w:num>
  <w:num w:numId="4">
    <w:abstractNumId w:val="8"/>
  </w:num>
  <w:num w:numId="5">
    <w:abstractNumId w:val="13"/>
  </w:num>
  <w:num w:numId="6">
    <w:abstractNumId w:val="1"/>
  </w:num>
  <w:num w:numId="7">
    <w:abstractNumId w:val="2"/>
  </w:num>
  <w:num w:numId="8">
    <w:abstractNumId w:val="9"/>
  </w:num>
  <w:num w:numId="9">
    <w:abstractNumId w:val="5"/>
  </w:num>
  <w:num w:numId="10">
    <w:abstractNumId w:val="12"/>
  </w:num>
  <w:num w:numId="11">
    <w:abstractNumId w:val="7"/>
  </w:num>
  <w:num w:numId="12">
    <w:abstractNumId w:val="15"/>
  </w:num>
  <w:num w:numId="13">
    <w:abstractNumId w:val="4"/>
  </w:num>
  <w:num w:numId="14">
    <w:abstractNumId w:val="3"/>
  </w:num>
  <w:num w:numId="15">
    <w:abstractNumId w:val="0"/>
  </w:num>
  <w:num w:numId="16">
    <w:abstractNumId w:val="10"/>
  </w:num>
  <w:num w:numId="17">
    <w:abstractNumId w:val="17"/>
  </w:num>
  <w:num w:numId="18">
    <w:abstractNumId w:val="6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0FA5"/>
    <w:rsid w:val="00011C68"/>
    <w:rsid w:val="00031F04"/>
    <w:rsid w:val="000904BE"/>
    <w:rsid w:val="001402DA"/>
    <w:rsid w:val="00193C2A"/>
    <w:rsid w:val="001B5A9C"/>
    <w:rsid w:val="0020697B"/>
    <w:rsid w:val="002151DC"/>
    <w:rsid w:val="002151FE"/>
    <w:rsid w:val="002421F9"/>
    <w:rsid w:val="002B18C5"/>
    <w:rsid w:val="002C3930"/>
    <w:rsid w:val="00335123"/>
    <w:rsid w:val="0037278A"/>
    <w:rsid w:val="003766F5"/>
    <w:rsid w:val="00401467"/>
    <w:rsid w:val="00412431"/>
    <w:rsid w:val="004159A6"/>
    <w:rsid w:val="00431548"/>
    <w:rsid w:val="00457521"/>
    <w:rsid w:val="00483A9F"/>
    <w:rsid w:val="005179D6"/>
    <w:rsid w:val="00535D20"/>
    <w:rsid w:val="005A4DA1"/>
    <w:rsid w:val="005A6A9C"/>
    <w:rsid w:val="00603D7E"/>
    <w:rsid w:val="006108BB"/>
    <w:rsid w:val="00683F34"/>
    <w:rsid w:val="006E39AB"/>
    <w:rsid w:val="0074593D"/>
    <w:rsid w:val="007508F4"/>
    <w:rsid w:val="00760A5B"/>
    <w:rsid w:val="007A2FD7"/>
    <w:rsid w:val="007D5E31"/>
    <w:rsid w:val="008704B4"/>
    <w:rsid w:val="009518F8"/>
    <w:rsid w:val="00A13DFC"/>
    <w:rsid w:val="00A76B05"/>
    <w:rsid w:val="00A9263F"/>
    <w:rsid w:val="00B40FA5"/>
    <w:rsid w:val="00BA54E2"/>
    <w:rsid w:val="00BB0A1C"/>
    <w:rsid w:val="00BC45FC"/>
    <w:rsid w:val="00C07E6C"/>
    <w:rsid w:val="00C3255A"/>
    <w:rsid w:val="00CB7DDA"/>
    <w:rsid w:val="00CD434D"/>
    <w:rsid w:val="00CF3128"/>
    <w:rsid w:val="00E72519"/>
    <w:rsid w:val="00F30806"/>
    <w:rsid w:val="00F62368"/>
    <w:rsid w:val="00F93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4D6DE77"/>
  <w15:chartTrackingRefBased/>
  <w15:docId w15:val="{30131ABD-54A1-4D24-9A42-DA0DFB7D6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40F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tulo1">
    <w:name w:val="heading 1"/>
    <w:basedOn w:val="Normal"/>
    <w:next w:val="Normal"/>
    <w:link w:val="Ttulo1Char"/>
    <w:qFormat/>
    <w:rsid w:val="00B40FA5"/>
    <w:pPr>
      <w:keepNext/>
      <w:jc w:val="center"/>
      <w:outlineLvl w:val="0"/>
    </w:pPr>
    <w:rPr>
      <w:b/>
      <w:u w:val="single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40FA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B40FA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40FA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B40FA5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40FA5"/>
    <w:rPr>
      <w:rFonts w:ascii="Times New Roman" w:eastAsia="Times New Roman" w:hAnsi="Times New Roman" w:cs="Times New Roman"/>
      <w:b/>
      <w:sz w:val="24"/>
      <w:szCs w:val="24"/>
      <w:u w:val="single"/>
      <w:lang w:val="pt-BR"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40FA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pt-BR" w:eastAsia="pt-BR"/>
    </w:rPr>
  </w:style>
  <w:style w:type="character" w:customStyle="1" w:styleId="Ttulo3Char">
    <w:name w:val="Título 3 Char"/>
    <w:basedOn w:val="Fontepargpadro"/>
    <w:link w:val="Ttulo3"/>
    <w:uiPriority w:val="9"/>
    <w:rsid w:val="00B40FA5"/>
    <w:rPr>
      <w:rFonts w:asciiTheme="majorHAnsi" w:eastAsiaTheme="majorEastAsia" w:hAnsiTheme="majorHAnsi" w:cstheme="majorBidi"/>
      <w:b/>
      <w:bCs/>
      <w:color w:val="4472C4" w:themeColor="accent1"/>
      <w:sz w:val="24"/>
      <w:szCs w:val="24"/>
      <w:lang w:val="pt-BR"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40FA5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"/>
    <w:rsid w:val="00B40FA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BR" w:eastAsia="pt-BR"/>
    </w:rPr>
  </w:style>
  <w:style w:type="paragraph" w:styleId="Cabealho">
    <w:name w:val="header"/>
    <w:aliases w:val="Cabeçalho superior,Heading 1a,h,he,HeaderNN"/>
    <w:basedOn w:val="Normal"/>
    <w:link w:val="CabealhoChar"/>
    <w:rsid w:val="00B40FA5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rsid w:val="00B40FA5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odap">
    <w:name w:val="footer"/>
    <w:basedOn w:val="Normal"/>
    <w:link w:val="RodapChar"/>
    <w:uiPriority w:val="99"/>
    <w:unhideWhenUsed/>
    <w:rsid w:val="00B40FA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40FA5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PargrafodaLista">
    <w:name w:val="List Paragraph"/>
    <w:basedOn w:val="Normal"/>
    <w:link w:val="PargrafodaListaChar"/>
    <w:uiPriority w:val="1"/>
    <w:qFormat/>
    <w:rsid w:val="00B40FA5"/>
    <w:pPr>
      <w:ind w:left="720"/>
      <w:contextualSpacing/>
    </w:pPr>
  </w:style>
  <w:style w:type="character" w:customStyle="1" w:styleId="PargrafodaListaChar">
    <w:name w:val="Parágrafo da Lista Char"/>
    <w:link w:val="PargrafodaLista"/>
    <w:uiPriority w:val="1"/>
    <w:qFormat/>
    <w:rsid w:val="00B40FA5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orpodetexto3">
    <w:name w:val="Body Text 3"/>
    <w:basedOn w:val="Normal"/>
    <w:link w:val="Corpodetexto3Char"/>
    <w:uiPriority w:val="99"/>
    <w:unhideWhenUsed/>
    <w:rsid w:val="00B40FA5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B40FA5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B40FA5"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rsid w:val="00B40FA5"/>
    <w:pPr>
      <w:spacing w:after="0" w:line="240" w:lineRule="auto"/>
    </w:pPr>
    <w:rPr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B40FA5"/>
    <w:pPr>
      <w:spacing w:before="100" w:beforeAutospacing="1" w:after="100" w:afterAutospacing="1"/>
    </w:pPr>
  </w:style>
  <w:style w:type="paragraph" w:styleId="Ttulo">
    <w:name w:val="Title"/>
    <w:basedOn w:val="Normal"/>
    <w:link w:val="TtuloChar"/>
    <w:qFormat/>
    <w:rsid w:val="00B40FA5"/>
    <w:pPr>
      <w:jc w:val="center"/>
    </w:pPr>
    <w:rPr>
      <w:rFonts w:ascii="Century Gothic" w:hAnsi="Century Gothic"/>
      <w:b/>
      <w:bCs/>
    </w:rPr>
  </w:style>
  <w:style w:type="character" w:customStyle="1" w:styleId="TtuloChar">
    <w:name w:val="Título Char"/>
    <w:basedOn w:val="Fontepargpadro"/>
    <w:link w:val="Ttulo"/>
    <w:rsid w:val="00B40FA5"/>
    <w:rPr>
      <w:rFonts w:ascii="Century Gothic" w:eastAsia="Times New Roman" w:hAnsi="Century Gothic" w:cs="Times New Roman"/>
      <w:b/>
      <w:bCs/>
      <w:sz w:val="24"/>
      <w:szCs w:val="24"/>
      <w:lang w:val="pt-BR" w:eastAsia="pt-BR"/>
    </w:rPr>
  </w:style>
  <w:style w:type="paragraph" w:customStyle="1" w:styleId="Standard">
    <w:name w:val="Standard"/>
    <w:rsid w:val="00B40FA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B40FA5"/>
    <w:rPr>
      <w:b/>
      <w:bCs/>
    </w:rPr>
  </w:style>
  <w:style w:type="paragraph" w:customStyle="1" w:styleId="noraml">
    <w:name w:val="noraml"/>
    <w:basedOn w:val="Normal"/>
    <w:rsid w:val="00B40FA5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B40FA5"/>
    <w:rPr>
      <w:i/>
      <w:iCs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40FA5"/>
    <w:rPr>
      <w:rFonts w:ascii="Tahoma" w:eastAsia="Times New Roman" w:hAnsi="Tahoma" w:cs="Tahoma"/>
      <w:sz w:val="16"/>
      <w:szCs w:val="16"/>
      <w:lang w:val="pt-BR"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40FA5"/>
    <w:rPr>
      <w:rFonts w:ascii="Tahoma" w:hAnsi="Tahoma" w:cs="Tahoma"/>
      <w:sz w:val="16"/>
      <w:szCs w:val="16"/>
    </w:rPr>
  </w:style>
  <w:style w:type="character" w:customStyle="1" w:styleId="TextodebaloChar1">
    <w:name w:val="Texto de balão Char1"/>
    <w:basedOn w:val="Fontepargpadro"/>
    <w:uiPriority w:val="99"/>
    <w:semiHidden/>
    <w:rsid w:val="00B40FA5"/>
    <w:rPr>
      <w:rFonts w:ascii="Segoe UI" w:eastAsia="Times New Roman" w:hAnsi="Segoe UI" w:cs="Segoe UI"/>
      <w:sz w:val="18"/>
      <w:szCs w:val="18"/>
      <w:lang w:val="pt-BR" w:eastAsia="pt-BR"/>
    </w:rPr>
  </w:style>
  <w:style w:type="paragraph" w:styleId="Corpodetexto">
    <w:name w:val="Body Text"/>
    <w:basedOn w:val="Normal"/>
    <w:link w:val="CorpodetextoChar"/>
    <w:unhideWhenUsed/>
    <w:rsid w:val="00B40FA5"/>
    <w:pPr>
      <w:jc w:val="both"/>
    </w:pPr>
  </w:style>
  <w:style w:type="character" w:customStyle="1" w:styleId="CorpodetextoChar">
    <w:name w:val="Corpo de texto Char"/>
    <w:basedOn w:val="Fontepargpadro"/>
    <w:link w:val="Corpodetexto"/>
    <w:rsid w:val="00B40FA5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customStyle="1" w:styleId="apple-style-span">
    <w:name w:val="apple-style-span"/>
    <w:basedOn w:val="Fontepargpadro"/>
    <w:rsid w:val="00B40FA5"/>
  </w:style>
  <w:style w:type="table" w:customStyle="1" w:styleId="TableNormal">
    <w:name w:val="Table Normal"/>
    <w:uiPriority w:val="2"/>
    <w:semiHidden/>
    <w:unhideWhenUsed/>
    <w:qFormat/>
    <w:rsid w:val="00B40FA5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40FA5"/>
    <w:pPr>
      <w:widowControl w:val="0"/>
      <w:autoSpaceDE w:val="0"/>
      <w:autoSpaceDN w:val="0"/>
      <w:ind w:left="124"/>
    </w:pPr>
    <w:rPr>
      <w:sz w:val="22"/>
      <w:szCs w:val="22"/>
      <w:lang w:val="pt-PT" w:eastAsia="pt-PT" w:bidi="pt-PT"/>
    </w:rPr>
  </w:style>
  <w:style w:type="paragraph" w:customStyle="1" w:styleId="Ttulo21">
    <w:name w:val="Título 21"/>
    <w:basedOn w:val="Normal"/>
    <w:uiPriority w:val="1"/>
    <w:qFormat/>
    <w:rsid w:val="00B40FA5"/>
    <w:pPr>
      <w:widowControl w:val="0"/>
      <w:autoSpaceDE w:val="0"/>
      <w:autoSpaceDN w:val="0"/>
      <w:ind w:left="171" w:hanging="361"/>
      <w:outlineLvl w:val="2"/>
    </w:pPr>
    <w:rPr>
      <w:rFonts w:ascii="Arial" w:eastAsia="Arial" w:hAnsi="Arial" w:cs="Arial"/>
      <w:b/>
      <w:bCs/>
      <w:lang w:val="pt-PT" w:eastAsia="en-US"/>
    </w:rPr>
  </w:style>
  <w:style w:type="paragraph" w:customStyle="1" w:styleId="ParagraphStyle">
    <w:name w:val="Paragraph Style"/>
    <w:rsid w:val="00B40FA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pt-BR"/>
    </w:rPr>
  </w:style>
  <w:style w:type="paragraph" w:customStyle="1" w:styleId="Default">
    <w:name w:val="Default"/>
    <w:rsid w:val="00B40F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pt-BR"/>
    </w:rPr>
  </w:style>
  <w:style w:type="paragraph" w:styleId="Subttulo">
    <w:name w:val="Subtitle"/>
    <w:basedOn w:val="Normal"/>
    <w:link w:val="SubttuloChar"/>
    <w:qFormat/>
    <w:rsid w:val="00B40FA5"/>
    <w:pPr>
      <w:jc w:val="both"/>
    </w:pPr>
    <w:rPr>
      <w:rFonts w:ascii="Times" w:eastAsia="Times" w:hAnsi="Times"/>
      <w:b/>
      <w:bCs/>
      <w:szCs w:val="20"/>
      <w:lang w:val="en-US"/>
    </w:rPr>
  </w:style>
  <w:style w:type="character" w:customStyle="1" w:styleId="SubttuloChar">
    <w:name w:val="Subtítulo Char"/>
    <w:basedOn w:val="Fontepargpadro"/>
    <w:link w:val="Subttulo"/>
    <w:rsid w:val="00B40FA5"/>
    <w:rPr>
      <w:rFonts w:ascii="Times" w:eastAsia="Times" w:hAnsi="Times" w:cs="Times New Roman"/>
      <w:b/>
      <w:bCs/>
      <w:sz w:val="24"/>
      <w:szCs w:val="20"/>
      <w:lang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40FA5"/>
    <w:rPr>
      <w:color w:val="605E5C"/>
      <w:shd w:val="clear" w:color="auto" w:fill="E1DFDD"/>
    </w:rPr>
  </w:style>
  <w:style w:type="paragraph" w:customStyle="1" w:styleId="Ttulo12">
    <w:name w:val="Título 12"/>
    <w:basedOn w:val="Normal"/>
    <w:uiPriority w:val="1"/>
    <w:qFormat/>
    <w:rsid w:val="00B40FA5"/>
    <w:pPr>
      <w:widowControl w:val="0"/>
      <w:autoSpaceDE w:val="0"/>
      <w:autoSpaceDN w:val="0"/>
      <w:ind w:left="179"/>
      <w:jc w:val="both"/>
      <w:outlineLvl w:val="1"/>
    </w:pPr>
    <w:rPr>
      <w:rFonts w:ascii="Arial" w:eastAsia="Arial" w:hAnsi="Arial" w:cs="Arial"/>
      <w:b/>
      <w:bCs/>
      <w:sz w:val="21"/>
      <w:szCs w:val="21"/>
      <w:lang w:val="pt-PT" w:eastAsia="en-US"/>
    </w:rPr>
  </w:style>
  <w:style w:type="paragraph" w:customStyle="1" w:styleId="Nivel01">
    <w:name w:val="Nivel 01"/>
    <w:basedOn w:val="Ttulo1"/>
    <w:next w:val="Normal"/>
    <w:link w:val="Nivel01Char"/>
    <w:qFormat/>
    <w:rsid w:val="00B40FA5"/>
    <w:pPr>
      <w:keepLines/>
      <w:numPr>
        <w:numId w:val="4"/>
      </w:numPr>
      <w:tabs>
        <w:tab w:val="left" w:pos="567"/>
      </w:tabs>
      <w:spacing w:before="240"/>
      <w:jc w:val="both"/>
    </w:pPr>
    <w:rPr>
      <w:rFonts w:ascii="Arial" w:eastAsia="MS Gothic" w:hAnsi="Arial" w:cs="Arial"/>
      <w:bCs/>
      <w:sz w:val="20"/>
      <w:szCs w:val="20"/>
      <w:u w:val="none"/>
    </w:rPr>
  </w:style>
  <w:style w:type="paragraph" w:customStyle="1" w:styleId="Nivel2">
    <w:name w:val="Nivel 2"/>
    <w:basedOn w:val="Normal"/>
    <w:link w:val="Nivel2Char"/>
    <w:qFormat/>
    <w:rsid w:val="00B40FA5"/>
    <w:pPr>
      <w:numPr>
        <w:ilvl w:val="1"/>
        <w:numId w:val="4"/>
      </w:numPr>
      <w:spacing w:before="120" w:after="120" w:line="276" w:lineRule="auto"/>
      <w:ind w:left="1141"/>
      <w:jc w:val="both"/>
    </w:pPr>
    <w:rPr>
      <w:rFonts w:ascii="Arial" w:eastAsia="MS Mincho" w:hAnsi="Arial" w:cs="Arial"/>
      <w:color w:val="000000"/>
      <w:sz w:val="20"/>
      <w:szCs w:val="20"/>
    </w:rPr>
  </w:style>
  <w:style w:type="paragraph" w:customStyle="1" w:styleId="Nivel3">
    <w:name w:val="Nivel 3"/>
    <w:basedOn w:val="Normal"/>
    <w:link w:val="Nivel3Char"/>
    <w:qFormat/>
    <w:rsid w:val="00B40FA5"/>
    <w:pPr>
      <w:numPr>
        <w:ilvl w:val="2"/>
        <w:numId w:val="4"/>
      </w:numPr>
      <w:spacing w:before="120" w:after="120" w:line="276" w:lineRule="auto"/>
      <w:jc w:val="both"/>
    </w:pPr>
    <w:rPr>
      <w:rFonts w:ascii="Arial" w:eastAsia="MS Mincho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qFormat/>
    <w:rsid w:val="00B40FA5"/>
    <w:pPr>
      <w:numPr>
        <w:ilvl w:val="3"/>
      </w:numPr>
      <w:tabs>
        <w:tab w:val="num" w:pos="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B40FA5"/>
    <w:pPr>
      <w:numPr>
        <w:ilvl w:val="4"/>
      </w:numPr>
      <w:tabs>
        <w:tab w:val="num" w:pos="0"/>
      </w:tabs>
      <w:ind w:left="1276" w:firstLine="0"/>
    </w:pPr>
  </w:style>
  <w:style w:type="character" w:customStyle="1" w:styleId="Nivel2Char">
    <w:name w:val="Nivel 2 Char"/>
    <w:link w:val="Nivel2"/>
    <w:locked/>
    <w:rsid w:val="00B40FA5"/>
    <w:rPr>
      <w:rFonts w:ascii="Arial" w:eastAsia="MS Mincho" w:hAnsi="Arial" w:cs="Arial"/>
      <w:color w:val="000000"/>
      <w:sz w:val="20"/>
      <w:szCs w:val="20"/>
      <w:lang w:val="pt-BR" w:eastAsia="pt-BR"/>
    </w:rPr>
  </w:style>
  <w:style w:type="paragraph" w:customStyle="1" w:styleId="Standarduser">
    <w:name w:val="Standard (user)"/>
    <w:rsid w:val="00F62368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val="pt-BR" w:eastAsia="zh-CN" w:bidi="hi-IN"/>
    </w:rPr>
  </w:style>
  <w:style w:type="paragraph" w:customStyle="1" w:styleId="Notaexplicativa">
    <w:name w:val="Nota explicativa"/>
    <w:basedOn w:val="Citao"/>
    <w:link w:val="NotaexplicativaChar"/>
    <w:qFormat/>
    <w:rsid w:val="00F62368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/>
      <w:ind w:left="0" w:right="0"/>
      <w:jc w:val="both"/>
    </w:pPr>
    <w:rPr>
      <w:rFonts w:ascii="Arial" w:eastAsia="Calibri" w:hAnsi="Arial" w:cs="Tahoma"/>
      <w:color w:val="000000"/>
      <w:sz w:val="20"/>
      <w:szCs w:val="20"/>
      <w:lang w:eastAsia="en-US"/>
    </w:rPr>
  </w:style>
  <w:style w:type="character" w:customStyle="1" w:styleId="NotaexplicativaChar">
    <w:name w:val="Nota explicativa Char"/>
    <w:link w:val="Notaexplicativa"/>
    <w:rsid w:val="00F62368"/>
    <w:rPr>
      <w:rFonts w:ascii="Arial" w:eastAsia="Calibri" w:hAnsi="Arial" w:cs="Tahoma"/>
      <w:i/>
      <w:iCs/>
      <w:color w:val="000000"/>
      <w:sz w:val="20"/>
      <w:szCs w:val="20"/>
      <w:shd w:val="clear" w:color="auto" w:fill="FFFFCC"/>
      <w:lang w:val="pt-BR"/>
    </w:rPr>
  </w:style>
  <w:style w:type="character" w:customStyle="1" w:styleId="Nivel01Char">
    <w:name w:val="Nivel 01 Char"/>
    <w:link w:val="Nivel01"/>
    <w:qFormat/>
    <w:rsid w:val="00F62368"/>
    <w:rPr>
      <w:rFonts w:ascii="Arial" w:eastAsia="MS Gothic" w:hAnsi="Arial" w:cs="Arial"/>
      <w:b/>
      <w:bCs/>
      <w:sz w:val="20"/>
      <w:szCs w:val="20"/>
      <w:lang w:val="pt-BR" w:eastAsia="pt-BR"/>
    </w:rPr>
  </w:style>
  <w:style w:type="paragraph" w:customStyle="1" w:styleId="Nvel2-Red">
    <w:name w:val="Nível 2 -Red"/>
    <w:basedOn w:val="Nivel2"/>
    <w:link w:val="Nvel2-RedChar"/>
    <w:qFormat/>
    <w:rsid w:val="00F62368"/>
    <w:pPr>
      <w:numPr>
        <w:numId w:val="1"/>
      </w:numPr>
    </w:pPr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F62368"/>
    <w:pPr>
      <w:numPr>
        <w:numId w:val="1"/>
      </w:numPr>
    </w:pPr>
    <w:rPr>
      <w:i/>
      <w:iCs/>
      <w:color w:val="FF0000"/>
    </w:rPr>
  </w:style>
  <w:style w:type="character" w:customStyle="1" w:styleId="Nvel2-RedChar">
    <w:name w:val="Nível 2 -Red Char"/>
    <w:link w:val="Nvel2-Red"/>
    <w:rsid w:val="00F62368"/>
    <w:rPr>
      <w:rFonts w:ascii="Arial" w:eastAsia="MS Mincho" w:hAnsi="Arial" w:cs="Arial"/>
      <w:i/>
      <w:iCs/>
      <w:color w:val="FF0000"/>
      <w:sz w:val="20"/>
      <w:szCs w:val="20"/>
      <w:lang w:val="pt-BR" w:eastAsia="pt-BR"/>
    </w:rPr>
  </w:style>
  <w:style w:type="character" w:customStyle="1" w:styleId="Nivel3Char">
    <w:name w:val="Nivel 3 Char"/>
    <w:link w:val="Nivel3"/>
    <w:qFormat/>
    <w:rsid w:val="00F62368"/>
    <w:rPr>
      <w:rFonts w:ascii="Arial" w:eastAsia="MS Mincho" w:hAnsi="Arial" w:cs="Arial"/>
      <w:color w:val="000000"/>
      <w:sz w:val="20"/>
      <w:szCs w:val="20"/>
      <w:lang w:val="pt-BR" w:eastAsia="pt-BR"/>
    </w:rPr>
  </w:style>
  <w:style w:type="character" w:customStyle="1" w:styleId="Nvel3-RChar">
    <w:name w:val="Nível 3-R Char"/>
    <w:link w:val="Nvel3-R"/>
    <w:rsid w:val="00F62368"/>
    <w:rPr>
      <w:rFonts w:ascii="Arial" w:eastAsia="MS Mincho" w:hAnsi="Arial" w:cs="Arial"/>
      <w:i/>
      <w:iCs/>
      <w:color w:val="FF0000"/>
      <w:sz w:val="20"/>
      <w:szCs w:val="20"/>
      <w:lang w:val="pt-BR" w:eastAsia="pt-BR"/>
    </w:rPr>
  </w:style>
  <w:style w:type="paragraph" w:customStyle="1" w:styleId="Nvel1-SemNum">
    <w:name w:val="Nível 1-Sem Num"/>
    <w:basedOn w:val="Nivel01"/>
    <w:link w:val="Nvel1-SemNumChar"/>
    <w:qFormat/>
    <w:rsid w:val="00F62368"/>
    <w:pPr>
      <w:numPr>
        <w:numId w:val="0"/>
      </w:numPr>
      <w:ind w:left="357"/>
      <w:outlineLvl w:val="1"/>
    </w:pPr>
    <w:rPr>
      <w:color w:val="FF0000"/>
    </w:rPr>
  </w:style>
  <w:style w:type="character" w:customStyle="1" w:styleId="Nvel1-SemNumChar">
    <w:name w:val="Nível 1-Sem Num Char"/>
    <w:link w:val="Nvel1-SemNum"/>
    <w:rsid w:val="00F62368"/>
    <w:rPr>
      <w:rFonts w:ascii="Arial" w:eastAsia="MS Gothic" w:hAnsi="Arial" w:cs="Arial"/>
      <w:b/>
      <w:bCs/>
      <w:color w:val="FF0000"/>
      <w:sz w:val="20"/>
      <w:szCs w:val="20"/>
      <w:lang w:val="pt-BR" w:eastAsia="pt-BR"/>
    </w:rPr>
  </w:style>
  <w:style w:type="paragraph" w:customStyle="1" w:styleId="Paragrafo4pontos">
    <w:name w:val="Paragrafo 4 pontos"/>
    <w:basedOn w:val="Normal"/>
    <w:rsid w:val="00F62368"/>
    <w:pPr>
      <w:suppressAutoHyphens/>
      <w:textAlignment w:val="baseline"/>
    </w:pPr>
    <w:rPr>
      <w:rFonts w:eastAsia="DejaVu Sans"/>
      <w:kern w:val="2"/>
      <w:lang w:eastAsia="zh-CN" w:bidi="hi-IN"/>
    </w:rPr>
  </w:style>
  <w:style w:type="paragraph" w:styleId="Citao">
    <w:name w:val="Quote"/>
    <w:basedOn w:val="Normal"/>
    <w:next w:val="Normal"/>
    <w:link w:val="CitaoChar"/>
    <w:uiPriority w:val="29"/>
    <w:qFormat/>
    <w:rsid w:val="00F62368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F62368"/>
    <w:rPr>
      <w:rFonts w:ascii="Times New Roman" w:eastAsia="Times New Roman" w:hAnsi="Times New Roman" w:cs="Times New Roman"/>
      <w:i/>
      <w:iCs/>
      <w:color w:val="404040" w:themeColor="text1" w:themeTint="BF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icitacao@itaguaje.pr.gov.br" TargetMode="External"/><Relationship Id="rId13" Type="http://schemas.openxmlformats.org/officeDocument/2006/relationships/hyperlink" Target="http://www.planalto.gov.br/ccivil_03/_ato2019-2022/2022/decreto/D11246.htm" TargetMode="External"/><Relationship Id="rId18" Type="http://schemas.openxmlformats.org/officeDocument/2006/relationships/hyperlink" Target="http://www.planalto.gov.br/ccivil_03/_ato2019-2022/2022/decreto/D11246.htm" TargetMode="External"/><Relationship Id="rId26" Type="http://schemas.openxmlformats.org/officeDocument/2006/relationships/hyperlink" Target="http://www.planalto.gov.br/ccivil_03/_ato2019-2022/2021/lei/L14133.htm" TargetMode="External"/><Relationship Id="rId39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planalto.gov.br/ccivil_03/_ato2019-2022/2022/decreto/D11246.htm" TargetMode="External"/><Relationship Id="rId34" Type="http://schemas.openxmlformats.org/officeDocument/2006/relationships/hyperlink" Target="https://www.gov.br/economia/pt-br/assuntos/drei/legislacao/arquivos/legislacoes-federais/indrei772020.pdf" TargetMode="External"/><Relationship Id="rId42" Type="http://schemas.openxmlformats.org/officeDocument/2006/relationships/fontTable" Target="fontTable.xml"/><Relationship Id="rId7" Type="http://schemas.openxmlformats.org/officeDocument/2006/relationships/hyperlink" Target="mailto:licitacao@itaguaje.pr.gov.br" TargetMode="External"/><Relationship Id="rId12" Type="http://schemas.openxmlformats.org/officeDocument/2006/relationships/hyperlink" Target="http://www.planalto.gov.br/ccivil_03/_ato2019-2022/2022/decreto/D11246.htm" TargetMode="External"/><Relationship Id="rId17" Type="http://schemas.openxmlformats.org/officeDocument/2006/relationships/hyperlink" Target="http://www.planalto.gov.br/ccivil_03/_ato2019-2022/2022/decreto/D11246.htm" TargetMode="External"/><Relationship Id="rId25" Type="http://schemas.openxmlformats.org/officeDocument/2006/relationships/hyperlink" Target="http://www.planalto.gov.br/ccivil_03/_ato2019-2022/2022/decreto/D11246.htm" TargetMode="External"/><Relationship Id="rId33" Type="http://schemas.openxmlformats.org/officeDocument/2006/relationships/hyperlink" Target="https://www.gov.br/empresas-e-negocios/pt-br/empreendedor" TargetMode="External"/><Relationship Id="rId38" Type="http://schemas.openxmlformats.org/officeDocument/2006/relationships/hyperlink" Target="https://www.gov.br/compras/pt-br/acesso-a-informacao/legislacao/instrucoes-normativas/instrucao-normativa-seges-me-no-116-de-21-de-dezembro-de-2021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lanalto.gov.br/ccivil_03/_ato2019-2022/2022/decreto/D11246.htm" TargetMode="External"/><Relationship Id="rId20" Type="http://schemas.openxmlformats.org/officeDocument/2006/relationships/hyperlink" Target="http://www.planalto.gov.br/ccivil_03/_ato2019-2022/2022/decreto/D11246.htm" TargetMode="External"/><Relationship Id="rId29" Type="http://schemas.openxmlformats.org/officeDocument/2006/relationships/hyperlink" Target="https://www.gov.br/compras/pt-br/acesso-a-informacao/legislacao/instrucoes-normativas/instrucao-normativa-seges-me-no-77-de-4-de-novembro-de-2022" TargetMode="External"/><Relationship Id="rId41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lanalto.gov.br/ccivil_03/_ato2019-2022/2021/lei/L14133.htm" TargetMode="External"/><Relationship Id="rId24" Type="http://schemas.openxmlformats.org/officeDocument/2006/relationships/hyperlink" Target="http://www.planalto.gov.br/ccivil_03/_ato2019-2022/2022/decreto/D11246.htm" TargetMode="External"/><Relationship Id="rId32" Type="http://schemas.openxmlformats.org/officeDocument/2006/relationships/hyperlink" Target="http://www.planalto.gov.br/ccivil_03/Leis/LCP/Lcp123.htm" TargetMode="External"/><Relationship Id="rId37" Type="http://schemas.openxmlformats.org/officeDocument/2006/relationships/hyperlink" Target="http://www.planalto.gov.br/ccivil_03/Leis/LCP/Lcp123.htm" TargetMode="External"/><Relationship Id="rId40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://www.planalto.gov.br/ccivil_03/_ato2019-2022/2022/decreto/D11246.htm" TargetMode="External"/><Relationship Id="rId23" Type="http://schemas.openxmlformats.org/officeDocument/2006/relationships/hyperlink" Target="http://www.planalto.gov.br/ccivil_03/_ato2019-2022/2022/decreto/D11246.htm" TargetMode="External"/><Relationship Id="rId28" Type="http://schemas.openxmlformats.org/officeDocument/2006/relationships/hyperlink" Target="http://www.planalto.gov.br/ccivil_03/_ato2019-2022/2021/lei/L14133.htm" TargetMode="External"/><Relationship Id="rId36" Type="http://schemas.openxmlformats.org/officeDocument/2006/relationships/hyperlink" Target="https://www.planalto.gov.br/ccivil_03/decreto-lei/del5452.htm" TargetMode="External"/><Relationship Id="rId10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hyperlink" Target="http://www.planalto.gov.br/ccivil_03/_ato2019-2022/2022/decreto/D11246.htm" TargetMode="External"/><Relationship Id="rId31" Type="http://schemas.openxmlformats.org/officeDocument/2006/relationships/hyperlink" Target="https://www.gov.br/compras/pt-br/acesso-a-informacao/legislacao/instrucoes-normativas/instrucao-normativa-seges-me-no-77-de-4-de-novembro-de-202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icitacao@itaguaje.pr.gov.br" TargetMode="External"/><Relationship Id="rId14" Type="http://schemas.openxmlformats.org/officeDocument/2006/relationships/hyperlink" Target="http://www.planalto.gov.br/ccivil_03/_ato2019-2022/2022/decreto/D11246.htm" TargetMode="External"/><Relationship Id="rId22" Type="http://schemas.openxmlformats.org/officeDocument/2006/relationships/hyperlink" Target="http://www.planalto.gov.br/ccivil_03/_ato2019-2022/2021/lei/L14133.htm" TargetMode="External"/><Relationship Id="rId27" Type="http://schemas.openxmlformats.org/officeDocument/2006/relationships/hyperlink" Target="http://www.planalto.gov.br/ccivil_03/_ato2019-2022/2021/lei/L14133.htm" TargetMode="External"/><Relationship Id="rId30" Type="http://schemas.openxmlformats.org/officeDocument/2006/relationships/hyperlink" Target="http://www.planalto.gov.br/ccivil_03/_ato2019-2022/2021/lei/L14133.htm" TargetMode="External"/><Relationship Id="rId35" Type="http://schemas.openxmlformats.org/officeDocument/2006/relationships/hyperlink" Target="http://normas.receita.fazenda.gov.br/sijut2consulta/link.action?visao=anotado&amp;idAto=56753" TargetMode="External"/><Relationship Id="rId43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18</Pages>
  <Words>7839</Words>
  <Characters>42333</Characters>
  <Application>Microsoft Office Word</Application>
  <DocSecurity>0</DocSecurity>
  <Lines>352</Lines>
  <Paragraphs>100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Gonzaga-Assessoria</dc:creator>
  <cp:keywords/>
  <dc:description/>
  <cp:lastModifiedBy>FLAVIO</cp:lastModifiedBy>
  <cp:revision>13</cp:revision>
  <cp:lastPrinted>2024-09-19T13:30:00Z</cp:lastPrinted>
  <dcterms:created xsi:type="dcterms:W3CDTF">2024-09-18T18:29:00Z</dcterms:created>
  <dcterms:modified xsi:type="dcterms:W3CDTF">2024-09-19T13:49:00Z</dcterms:modified>
</cp:coreProperties>
</file>