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18464" w14:textId="412377B7" w:rsidR="00903820" w:rsidRPr="00903820" w:rsidRDefault="00B72F40" w:rsidP="00903820">
      <w:r>
        <w:rPr>
          <w:noProof/>
        </w:rPr>
        <w:drawing>
          <wp:anchor distT="0" distB="0" distL="114300" distR="114300" simplePos="0" relativeHeight="251659264" behindDoc="1" locked="0" layoutInCell="1" allowOverlap="1" wp14:anchorId="08B48C0A" wp14:editId="44496B8D">
            <wp:simplePos x="0" y="0"/>
            <wp:positionH relativeFrom="page">
              <wp:align>right</wp:align>
            </wp:positionH>
            <wp:positionV relativeFrom="paragraph">
              <wp:posOffset>-1152231</wp:posOffset>
            </wp:positionV>
            <wp:extent cx="7558405" cy="11004513"/>
            <wp:effectExtent l="0" t="0" r="4445" b="6985"/>
            <wp:wrapNone/>
            <wp:docPr id="376670231" name="Image 2" descr="Uma imagem contendo Gráfic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700819" name="Image 2" descr="Uma imagem contendo Gráfico&#10;&#10;Descrição gerada automa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4528" cy="1101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FE5AD2D" w14:textId="77777777" w:rsidR="003C6A22" w:rsidRDefault="00903820" w:rsidP="0056582E">
      <w:pPr>
        <w:jc w:val="both"/>
      </w:pPr>
      <w:r w:rsidRPr="00903820">
        <w:t xml:space="preserve"> </w:t>
      </w:r>
    </w:p>
    <w:p w14:paraId="49766FF7" w14:textId="6799BC9C" w:rsidR="00903820" w:rsidRPr="00903820" w:rsidRDefault="00903820" w:rsidP="0056582E">
      <w:pPr>
        <w:jc w:val="both"/>
      </w:pPr>
      <w:r w:rsidRPr="00903820">
        <w:t xml:space="preserve">PEDIDO DE ESCLARECIMENTO, sobre a disposição 10.8 do Edital, </w:t>
      </w:r>
      <w:r w:rsidRPr="00903820">
        <w:rPr>
          <w:i/>
          <w:iCs/>
        </w:rPr>
        <w:t xml:space="preserve">in </w:t>
      </w:r>
      <w:proofErr w:type="spellStart"/>
      <w:r w:rsidRPr="00903820">
        <w:rPr>
          <w:i/>
          <w:iCs/>
        </w:rPr>
        <w:t>verbis</w:t>
      </w:r>
      <w:proofErr w:type="spellEnd"/>
      <w:r w:rsidRPr="00903820">
        <w:rPr>
          <w:i/>
          <w:iCs/>
        </w:rPr>
        <w:t>:</w:t>
      </w:r>
    </w:p>
    <w:p w14:paraId="6533E623" w14:textId="77777777" w:rsidR="00903820" w:rsidRPr="00903820" w:rsidRDefault="00903820" w:rsidP="0056582E">
      <w:pPr>
        <w:ind w:left="567"/>
        <w:jc w:val="both"/>
      </w:pPr>
      <w:r w:rsidRPr="00903820">
        <w:t xml:space="preserve"> 10.8 Após declaração de habilitada, a licitante será convocada para em até 05 (cinco) dias úteis, antes da assinatura do contrato, apresentar a documentação comprobatória da experiência e qualificação acadêmica dos profissionais indicados na proposta técnica. </w:t>
      </w:r>
      <w:r w:rsidRPr="00903820">
        <w:rPr>
          <w:b/>
          <w:bCs/>
        </w:rPr>
        <w:t xml:space="preserve">Os documentos deverão ser emitidos por pessoas jurídicas de direito público ou privado e incluirão os diplomas de graduação e outros documentos que comprovem a experiência profissional de cada membro da equipe. </w:t>
      </w:r>
      <w:r w:rsidRPr="00903820">
        <w:t xml:space="preserve">A não apresentação da documentação dentro do prazo estabelecido resultará na desclassificação automática da licitante habilitada e será convocada a segunda empresa classificada. </w:t>
      </w:r>
    </w:p>
    <w:p w14:paraId="4F7087D0" w14:textId="1310AD3A" w:rsidR="00817FC8" w:rsidRDefault="00903820" w:rsidP="0056582E">
      <w:pPr>
        <w:jc w:val="both"/>
      </w:pPr>
      <w:r w:rsidRPr="00903820">
        <w:t>Visto que o Edital elenca apenas as restrições sobre a apresentação de documentos de Contrato de Trabalho (CTPS) - item 5.2.1.2.1 do TR - requer se digne V.Sa. esclarecer se a comprovação de experiência anterior poderá ser feita através de Declarações emitidas pela Pessoas Jurídicas usuárias dos serviços dos profissionais.</w:t>
      </w:r>
    </w:p>
    <w:p w14:paraId="65D32F10" w14:textId="4401E9FC" w:rsidR="00764648" w:rsidRPr="00764648" w:rsidRDefault="00764648" w:rsidP="0056582E">
      <w:pPr>
        <w:jc w:val="both"/>
      </w:pPr>
      <w:r w:rsidRPr="00764648">
        <w:rPr>
          <w:b/>
          <w:bCs/>
        </w:rPr>
        <w:t>Resposta:</w:t>
      </w:r>
      <w:r>
        <w:t xml:space="preserve"> </w:t>
      </w:r>
      <w:r w:rsidRPr="00764648">
        <w:t xml:space="preserve">Em atenção ao pedido de esclarecimento acerca do item </w:t>
      </w:r>
      <w:r w:rsidRPr="00764648">
        <w:rPr>
          <w:b/>
          <w:bCs/>
        </w:rPr>
        <w:t>10.8 do Edital da Concorrência Eletrônica nº 01/2025</w:t>
      </w:r>
      <w:r w:rsidRPr="00764648">
        <w:t>, esclarecemos o que segue:</w:t>
      </w:r>
    </w:p>
    <w:p w14:paraId="71C17783" w14:textId="77777777" w:rsidR="00764648" w:rsidRPr="00764648" w:rsidRDefault="00764648" w:rsidP="0056582E">
      <w:pPr>
        <w:jc w:val="both"/>
      </w:pPr>
      <w:r w:rsidRPr="00764648">
        <w:t xml:space="preserve">O referido item estabelece que, após a declaração de habilitação, a licitante será convocada para apresentar, no prazo de até 05 (cinco) dias úteis e antes da assinatura do contrato, </w:t>
      </w:r>
      <w:r w:rsidRPr="00764648">
        <w:rPr>
          <w:b/>
          <w:bCs/>
          <w:u w:val="single"/>
        </w:rPr>
        <w:t>a documentação comprobatória da qualificação acadêmica e experiência profissional dos integrantes da equipe técnic</w:t>
      </w:r>
      <w:r w:rsidRPr="00764648">
        <w:t>a. Essa documentação deverá ser emitida por pessoas jurídicas de direito público ou privado e incluir, além dos diplomas de graduação, os documentos que comprovem a experiência profissional de cada membro indicado.</w:t>
      </w:r>
    </w:p>
    <w:p w14:paraId="2612E2B7" w14:textId="4FFD7AEA" w:rsidR="00764648" w:rsidRPr="00764648" w:rsidRDefault="00764648" w:rsidP="0056582E">
      <w:pPr>
        <w:jc w:val="both"/>
      </w:pPr>
      <w:r w:rsidRPr="00764648">
        <w:t xml:space="preserve">Dessa forma, cumpre esclarecer que </w:t>
      </w:r>
      <w:r>
        <w:rPr>
          <w:b/>
          <w:bCs/>
        </w:rPr>
        <w:t xml:space="preserve">o </w:t>
      </w:r>
      <w:r w:rsidRPr="00764648">
        <w:rPr>
          <w:b/>
          <w:bCs/>
        </w:rPr>
        <w:t>Termo de Referência não veda o uso da Carteira de Trabalho e Previdência Social (CTPS)</w:t>
      </w:r>
      <w:r w:rsidRPr="00764648">
        <w:t xml:space="preserve"> como meio de comprovação de experiência. Pelo contrário, o item </w:t>
      </w:r>
      <w:r w:rsidRPr="00764648">
        <w:rPr>
          <w:b/>
          <w:bCs/>
        </w:rPr>
        <w:t>5.2.1.2.1</w:t>
      </w:r>
      <w:r w:rsidRPr="00764648">
        <w:t xml:space="preserve"> admite expressamente esse tipo de documento, desde que as funções estejam de acordo com os cargos elencados na Classificação Brasileira de Ocupações (CBO) 2611 – Jornalismo.</w:t>
      </w:r>
    </w:p>
    <w:p w14:paraId="3D903F5A" w14:textId="77777777" w:rsidR="00764648" w:rsidRPr="00764648" w:rsidRDefault="00764648" w:rsidP="0056582E">
      <w:pPr>
        <w:jc w:val="both"/>
      </w:pPr>
      <w:r w:rsidRPr="00764648">
        <w:t>Ademais, o Termo de Referência admite outras formas de comprovação, a saber:</w:t>
      </w:r>
    </w:p>
    <w:p w14:paraId="61DB345D" w14:textId="77777777" w:rsidR="00764648" w:rsidRPr="00764648" w:rsidRDefault="00764648" w:rsidP="0056582E">
      <w:pPr>
        <w:numPr>
          <w:ilvl w:val="0"/>
          <w:numId w:val="1"/>
        </w:numPr>
        <w:jc w:val="both"/>
      </w:pPr>
      <w:r w:rsidRPr="00764648">
        <w:rPr>
          <w:b/>
          <w:bCs/>
        </w:rPr>
        <w:t>Item 5.2.1.2.3</w:t>
      </w:r>
      <w:r w:rsidRPr="00764648">
        <w:t xml:space="preserve"> – Permite a apresentação de </w:t>
      </w:r>
      <w:r w:rsidRPr="00764648">
        <w:rPr>
          <w:b/>
          <w:bCs/>
        </w:rPr>
        <w:t>contrato social ou documento equivalente</w:t>
      </w:r>
      <w:r w:rsidRPr="00764648">
        <w:t>, desde que a atividade de assessoria de imprensa conste no objeto social e seja possível comprovar o período de atuação;</w:t>
      </w:r>
    </w:p>
    <w:p w14:paraId="3174B75E" w14:textId="77777777" w:rsidR="00764648" w:rsidRPr="00764648" w:rsidRDefault="00764648" w:rsidP="0056582E">
      <w:pPr>
        <w:numPr>
          <w:ilvl w:val="0"/>
          <w:numId w:val="1"/>
        </w:numPr>
        <w:jc w:val="both"/>
      </w:pPr>
      <w:r w:rsidRPr="00764648">
        <w:rPr>
          <w:b/>
          <w:bCs/>
        </w:rPr>
        <w:t>Item 5.2.1.2.4</w:t>
      </w:r>
      <w:r w:rsidRPr="00764648">
        <w:t xml:space="preserve"> – Aceita </w:t>
      </w:r>
      <w:r w:rsidRPr="00764648">
        <w:rPr>
          <w:b/>
          <w:bCs/>
        </w:rPr>
        <w:t>ato de nomeação em serviço público</w:t>
      </w:r>
      <w:r w:rsidRPr="00764648">
        <w:t xml:space="preserve"> para o cargo de assessor de imprensa como comprovação válida na esfera pública;</w:t>
      </w:r>
    </w:p>
    <w:p w14:paraId="65AB53FC" w14:textId="77777777" w:rsidR="00764648" w:rsidRDefault="00764648" w:rsidP="0056582E">
      <w:pPr>
        <w:numPr>
          <w:ilvl w:val="0"/>
          <w:numId w:val="1"/>
        </w:numPr>
        <w:jc w:val="both"/>
      </w:pPr>
      <w:r w:rsidRPr="00764648">
        <w:rPr>
          <w:b/>
          <w:bCs/>
        </w:rPr>
        <w:t>Item 5.2.1.2.5</w:t>
      </w:r>
      <w:r w:rsidRPr="00764648">
        <w:t xml:space="preserve"> – Reforça a exigência da descrição da atividade de assessoria de imprensa no objeto social dos documentos societários;</w:t>
      </w:r>
    </w:p>
    <w:p w14:paraId="7426D7F0" w14:textId="77777777" w:rsidR="003C6A22" w:rsidRDefault="003C6A22" w:rsidP="003C6A22">
      <w:pPr>
        <w:jc w:val="both"/>
      </w:pPr>
    </w:p>
    <w:p w14:paraId="06E0AE10" w14:textId="77777777" w:rsidR="003C6A22" w:rsidRDefault="003C6A22" w:rsidP="003C6A22">
      <w:pPr>
        <w:jc w:val="both"/>
      </w:pPr>
    </w:p>
    <w:p w14:paraId="48A3DEF9" w14:textId="7F1AE4C4" w:rsidR="003C6A22" w:rsidRDefault="003C6A22" w:rsidP="003C6A22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CE1A3D1" wp14:editId="0FBF3DE8">
            <wp:simplePos x="0" y="0"/>
            <wp:positionH relativeFrom="page">
              <wp:align>right</wp:align>
            </wp:positionH>
            <wp:positionV relativeFrom="paragraph">
              <wp:posOffset>-951747</wp:posOffset>
            </wp:positionV>
            <wp:extent cx="7558405" cy="10729664"/>
            <wp:effectExtent l="0" t="0" r="4445" b="0"/>
            <wp:wrapNone/>
            <wp:docPr id="347987980" name="Image 2" descr="Uma imagem contendo Gráfic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700819" name="Image 2" descr="Uma imagem contendo Gráfico&#10;&#10;Descrição gerada automa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880" cy="10731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58CB4BB" w14:textId="0B40139F" w:rsidR="003C6A22" w:rsidRDefault="003C6A22" w:rsidP="003C6A22">
      <w:pPr>
        <w:jc w:val="both"/>
      </w:pPr>
    </w:p>
    <w:p w14:paraId="1050AA6B" w14:textId="23A63BD9" w:rsidR="003C6A22" w:rsidRPr="003C6A22" w:rsidRDefault="00764648" w:rsidP="00B65305">
      <w:pPr>
        <w:numPr>
          <w:ilvl w:val="0"/>
          <w:numId w:val="1"/>
        </w:numPr>
        <w:jc w:val="both"/>
      </w:pPr>
      <w:r w:rsidRPr="003C6A22">
        <w:rPr>
          <w:b/>
          <w:bCs/>
        </w:rPr>
        <w:t>Item 5.2.1.2.6</w:t>
      </w:r>
      <w:r w:rsidRPr="00764648">
        <w:t xml:space="preserve"> – Admite </w:t>
      </w:r>
      <w:r w:rsidRPr="003C6A22">
        <w:rPr>
          <w:b/>
          <w:bCs/>
        </w:rPr>
        <w:t>contratos de prestação de serviços</w:t>
      </w:r>
      <w:r w:rsidRPr="00764648">
        <w:t>, desde que contenham a descrição dos serviços prestados, identificação das partes, período de execução, local, data e assinaturas;</w:t>
      </w:r>
    </w:p>
    <w:p w14:paraId="3CBA5A16" w14:textId="5DFA7BBE" w:rsidR="00764648" w:rsidRDefault="00764648" w:rsidP="0056582E">
      <w:pPr>
        <w:numPr>
          <w:ilvl w:val="0"/>
          <w:numId w:val="1"/>
        </w:numPr>
        <w:jc w:val="both"/>
      </w:pPr>
      <w:r w:rsidRPr="00764648">
        <w:rPr>
          <w:b/>
          <w:bCs/>
        </w:rPr>
        <w:t>Item 5.2.1.2.7</w:t>
      </w:r>
      <w:r w:rsidRPr="00764648">
        <w:t xml:space="preserve"> – Autoriza o uso de </w:t>
      </w:r>
      <w:r w:rsidRPr="00764648">
        <w:rPr>
          <w:b/>
          <w:bCs/>
        </w:rPr>
        <w:t>declarações emitidas por pessoas jurídicas</w:t>
      </w:r>
      <w:r w:rsidRPr="00764648">
        <w:t>, desde que contenham referência a datas (mês e ano) e demais elementos que permitam a avaliação adequada da experiência.</w:t>
      </w:r>
    </w:p>
    <w:p w14:paraId="301AE547" w14:textId="50D9E87D" w:rsidR="00764648" w:rsidRPr="00EA4564" w:rsidRDefault="00EA4564" w:rsidP="0056582E">
      <w:pPr>
        <w:jc w:val="both"/>
      </w:pPr>
      <w:r w:rsidRPr="00EA4564">
        <w:t xml:space="preserve">Ressaltamos, ainda, que o </w:t>
      </w:r>
      <w:r w:rsidRPr="00EA4564">
        <w:rPr>
          <w:b/>
          <w:bCs/>
        </w:rPr>
        <w:t>conteúdo dos itens 14.3.2</w:t>
      </w:r>
      <w:r w:rsidRPr="00EA4564">
        <w:t xml:space="preserve"> </w:t>
      </w:r>
      <w:r w:rsidRPr="003F6C82">
        <w:rPr>
          <w:b/>
          <w:bCs/>
        </w:rPr>
        <w:t xml:space="preserve">e seguintes do Edital </w:t>
      </w:r>
      <w:r w:rsidRPr="00EA4564">
        <w:t xml:space="preserve">reitera </w:t>
      </w:r>
      <w:r>
        <w:t xml:space="preserve">o disposto </w:t>
      </w:r>
      <w:r w:rsidRPr="00EA4564">
        <w:t xml:space="preserve">e está em conformidade com o </w:t>
      </w:r>
      <w:r w:rsidR="003F6C82">
        <w:t xml:space="preserve">estabelecido </w:t>
      </w:r>
      <w:r w:rsidRPr="003F6C82">
        <w:rPr>
          <w:b/>
          <w:bCs/>
        </w:rPr>
        <w:t>no item 5.2.1.2.1 do Termo de Referência,</w:t>
      </w:r>
      <w:r w:rsidRPr="00EA4564">
        <w:t xml:space="preserve"> reproduzindo integralmente as ocupações admitidas da CBO 2611 e reiterando a aceitação de registros em CTPS como meio idôneo para comprovação da experiência profissional. </w:t>
      </w:r>
    </w:p>
    <w:p w14:paraId="7F28D840" w14:textId="11BC12E6" w:rsidR="00EA4564" w:rsidRPr="00EA4564" w:rsidRDefault="00EA4564" w:rsidP="0056582E">
      <w:pPr>
        <w:jc w:val="both"/>
      </w:pPr>
      <w:r w:rsidRPr="00EA4564">
        <w:t>Esclarecemos que as respostas fornecidas têm como base os termos do Edital e do Termo de Referência, com o objetivo de garantir clareza e objetividade. Reafirmamos que as referências diretas aos dispositivos citados visam assegurar total conformidade com as exigências estabelecidas, respeitando os princípios da motivação e transparência.</w:t>
      </w:r>
    </w:p>
    <w:p w14:paraId="3C95EBB5" w14:textId="36CEA310" w:rsidR="00764648" w:rsidRPr="00764648" w:rsidRDefault="00764648" w:rsidP="0056582E">
      <w:pPr>
        <w:jc w:val="both"/>
      </w:pPr>
      <w:r w:rsidRPr="00764648">
        <w:t>Colocamo-nos à disposição para eventuais esclarecimentos adicionais.</w:t>
      </w:r>
    </w:p>
    <w:p w14:paraId="5E8064BB" w14:textId="77777777" w:rsidR="00764648" w:rsidRDefault="00764648" w:rsidP="0056582E">
      <w:pPr>
        <w:jc w:val="both"/>
      </w:pPr>
      <w:r w:rsidRPr="00764648">
        <w:t>Atenciosamente,</w:t>
      </w:r>
    </w:p>
    <w:p w14:paraId="73ACE50E" w14:textId="0AB66537" w:rsidR="003F6C82" w:rsidRPr="00764648" w:rsidRDefault="003F6C82" w:rsidP="0056582E">
      <w:pPr>
        <w:jc w:val="both"/>
      </w:pPr>
      <w:r>
        <w:t xml:space="preserve">Comissão de Licitação </w:t>
      </w:r>
    </w:p>
    <w:p w14:paraId="3A19AA21" w14:textId="36F16597" w:rsidR="00903820" w:rsidRDefault="00903820" w:rsidP="0056582E">
      <w:pPr>
        <w:jc w:val="both"/>
      </w:pPr>
    </w:p>
    <w:sectPr w:rsidR="00903820">
      <w:headerReference w:type="even" r:id="rId11"/>
      <w:headerReference w:type="default" r:id="rId12"/>
      <w:head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19C5A4" w14:textId="77777777" w:rsidR="00B61233" w:rsidRDefault="00B61233" w:rsidP="003F6C82">
      <w:pPr>
        <w:spacing w:after="0" w:line="240" w:lineRule="auto"/>
      </w:pPr>
      <w:r>
        <w:separator/>
      </w:r>
    </w:p>
  </w:endnote>
  <w:endnote w:type="continuationSeparator" w:id="0">
    <w:p w14:paraId="59A30F24" w14:textId="77777777" w:rsidR="00B61233" w:rsidRDefault="00B61233" w:rsidP="003F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5DCCDE" w14:textId="77777777" w:rsidR="00B61233" w:rsidRDefault="00B61233" w:rsidP="003F6C82">
      <w:pPr>
        <w:spacing w:after="0" w:line="240" w:lineRule="auto"/>
      </w:pPr>
      <w:r>
        <w:separator/>
      </w:r>
    </w:p>
  </w:footnote>
  <w:footnote w:type="continuationSeparator" w:id="0">
    <w:p w14:paraId="3B394C33" w14:textId="77777777" w:rsidR="00B61233" w:rsidRDefault="00B61233" w:rsidP="003F6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D6789" w14:textId="45C7665D" w:rsidR="003F6C82" w:rsidRDefault="003F6C8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DAEE5A4" wp14:editId="2A6B256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174975795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AB07A4" w14:textId="40510A53" w:rsidR="003F6C82" w:rsidRPr="003F6C82" w:rsidRDefault="003F6C82" w:rsidP="003F6C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6C82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AEE5A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o" style="position:absolute;margin-left:28.2pt;margin-top:0;width:79.4pt;height:41.3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" filled="f" stroked="f">
              <v:textbox style="mso-fit-shape-to-text:t" inset="0,15pt,20pt,0">
                <w:txbxContent>
                  <w:p w14:paraId="54AB07A4" w14:textId="40510A53" w:rsidR="003F6C82" w:rsidRPr="003F6C82" w:rsidRDefault="003F6C82" w:rsidP="003F6C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F6C82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8FFA8" w14:textId="0DBD5489" w:rsidR="003F6C82" w:rsidRDefault="003F6C8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360D221" wp14:editId="7F0FD4F5">
              <wp:simplePos x="1078252" y="449272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127957855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8622EE" w14:textId="74F6CB1E" w:rsidR="003F6C82" w:rsidRPr="003F6C82" w:rsidRDefault="003F6C82" w:rsidP="003F6C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6C82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60D22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Público" style="position:absolute;margin-left:28.2pt;margin-top:0;width:79.4pt;height:41.3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" filled="f" stroked="f">
              <v:textbox style="mso-fit-shape-to-text:t" inset="0,15pt,20pt,0">
                <w:txbxContent>
                  <w:p w14:paraId="408622EE" w14:textId="74F6CB1E" w:rsidR="003F6C82" w:rsidRPr="003F6C82" w:rsidRDefault="003F6C82" w:rsidP="003F6C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F6C82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C5743" w14:textId="0EE6D245" w:rsidR="003F6C82" w:rsidRDefault="003F6C8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81D4AA7" wp14:editId="20F9040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08380" cy="525145"/>
              <wp:effectExtent l="0" t="0" r="0" b="8255"/>
              <wp:wrapNone/>
              <wp:docPr id="530275879" name="Caixa de Texto 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838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041F8D" w14:textId="413B3479" w:rsidR="003F6C82" w:rsidRPr="003F6C82" w:rsidRDefault="003F6C82" w:rsidP="003F6C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F6C82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1D4AA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Público" style="position:absolute;margin-left:28.2pt;margin-top:0;width:79.4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" filled="f" stroked="f">
              <v:textbox style="mso-fit-shape-to-text:t" inset="0,15pt,20pt,0">
                <w:txbxContent>
                  <w:p w14:paraId="28041F8D" w14:textId="413B3479" w:rsidR="003F6C82" w:rsidRPr="003F6C82" w:rsidRDefault="003F6C82" w:rsidP="003F6C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F6C82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2157E2"/>
    <w:multiLevelType w:val="multilevel"/>
    <w:tmpl w:val="7ECA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9042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820"/>
    <w:rsid w:val="000934BA"/>
    <w:rsid w:val="000F265E"/>
    <w:rsid w:val="003C6A22"/>
    <w:rsid w:val="003F6C82"/>
    <w:rsid w:val="00432F44"/>
    <w:rsid w:val="0056582E"/>
    <w:rsid w:val="00644635"/>
    <w:rsid w:val="006D0B77"/>
    <w:rsid w:val="00764648"/>
    <w:rsid w:val="00817FC8"/>
    <w:rsid w:val="00903820"/>
    <w:rsid w:val="00B61233"/>
    <w:rsid w:val="00B72F40"/>
    <w:rsid w:val="00CE4D76"/>
    <w:rsid w:val="00CE6413"/>
    <w:rsid w:val="00EA4564"/>
    <w:rsid w:val="00EC45F6"/>
    <w:rsid w:val="00FB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6D25"/>
  <w15:chartTrackingRefBased/>
  <w15:docId w15:val="{BAA36E70-F735-4C6B-BA97-523654A49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038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038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38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038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038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38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038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038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038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38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038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38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038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0382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38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0382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038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038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038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038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038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038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038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0382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0382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0382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038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0382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0382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F6C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6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94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ce982d920a92b36ca59f5c8bb46579fd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300b6162c58ccc273d8bced02786b2a8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74E78B-1045-479F-A83B-8304CF87D4A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59650DEC-58FB-4A1F-9A93-5A17CA6BE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B4550C-A4B0-48FD-B4EE-4EDBCC28B3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597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Sílvia Alves Fernandes</dc:creator>
  <cp:keywords/>
  <dc:description/>
  <cp:lastModifiedBy>Mara Sílvia Alves Fernandes</cp:lastModifiedBy>
  <cp:revision>4</cp:revision>
  <dcterms:created xsi:type="dcterms:W3CDTF">2025-04-24T18:13:00Z</dcterms:created>
  <dcterms:modified xsi:type="dcterms:W3CDTF">2025-04-24T18:15:00Z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1f9b5e27,684b3002,7a07b5f</vt:lpwstr>
  </property>
  <property fmtid="{D5CDD505-2E9C-101B-9397-08002B2CF9AE}" pid="3" name="ClassificationContentMarkingHeaderFontProps">
    <vt:lpwstr>#008000,20,Calibri</vt:lpwstr>
  </property>
  <property fmtid="{D5CDD505-2E9C-101B-9397-08002B2CF9AE}" pid="4" name="ClassificationContentMarkingHeaderText">
    <vt:lpwstr>Público</vt:lpwstr>
  </property>
  <property fmtid="{D5CDD505-2E9C-101B-9397-08002B2CF9AE}" pid="5" name="ContentTypeId">
    <vt:lpwstr>0x0101008495AE8EAD09A743B5D1E46D9C2600C2</vt:lpwstr>
  </property>
  <property fmtid="{D5CDD505-2E9C-101B-9397-08002B2CF9AE}" pid="6" name="MediaServiceImageTags">
    <vt:lpwstr/>
  </property>
</Properties>
</file>