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274DF"/>
        <w:tblLook w:val="04A0" w:firstRow="1" w:lastRow="0" w:firstColumn="1" w:lastColumn="0" w:noHBand="0" w:noVBand="1"/>
      </w:tblPr>
      <w:tblGrid>
        <w:gridCol w:w="2547"/>
        <w:gridCol w:w="7642"/>
      </w:tblGrid>
      <w:tr w:rsidR="00A3384B" w14:paraId="3989A2DA" w14:textId="77777777" w:rsidTr="004902C9">
        <w:tc>
          <w:tcPr>
            <w:tcW w:w="2547" w:type="dxa"/>
            <w:shd w:val="clear" w:color="auto" w:fill="8274DF"/>
            <w:vAlign w:val="center"/>
          </w:tcPr>
          <w:p w14:paraId="30090A3A" w14:textId="77777777" w:rsidR="00A3384B" w:rsidRDefault="00A3384B" w:rsidP="004902C9">
            <w:pPr>
              <w:spacing w:before="240" w:line="240" w:lineRule="auto"/>
              <w:jc w:val="center"/>
              <w:rPr>
                <w:rFonts w:ascii="Aptos Narrow" w:hAnsi="Aptos Narrow"/>
                <w:b/>
                <w:bCs/>
                <w:color w:val="4472C4"/>
              </w:rPr>
            </w:pPr>
            <w:r>
              <w:rPr>
                <w:rFonts w:ascii="Aptos Narrow" w:hAnsi="Aptos Narrow"/>
                <w:noProof/>
                <w:color w:val="000000" w:themeColor="text1"/>
                <w:sz w:val="24"/>
                <w:szCs w:val="24"/>
                <w14:ligatures w14:val="standardContextual"/>
              </w:rPr>
              <w:drawing>
                <wp:inline distT="0" distB="0" distL="0" distR="0" wp14:anchorId="703958BD" wp14:editId="630E38CE">
                  <wp:extent cx="1216305" cy="661035"/>
                  <wp:effectExtent l="0" t="0" r="3175" b="0"/>
                  <wp:docPr id="1745533419"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33419" name="Gráfico 1745533419"/>
                          <pic:cNvPicPr/>
                        </pic:nvPicPr>
                        <pic:blipFill>
                          <a:blip r:embed="rId10">
                            <a:extLst>
                              <a:ext uri="{96DAC541-7B7A-43D3-8B79-37D633B846F1}">
                                <asvg:svgBlip xmlns:asvg="http://schemas.microsoft.com/office/drawing/2016/SVG/main" r:embed="rId11"/>
                              </a:ext>
                            </a:extLst>
                          </a:blip>
                          <a:stretch>
                            <a:fillRect/>
                          </a:stretch>
                        </pic:blipFill>
                        <pic:spPr>
                          <a:xfrm>
                            <a:off x="0" y="0"/>
                            <a:ext cx="1302133" cy="707680"/>
                          </a:xfrm>
                          <a:prstGeom prst="rect">
                            <a:avLst/>
                          </a:prstGeom>
                        </pic:spPr>
                      </pic:pic>
                    </a:graphicData>
                  </a:graphic>
                </wp:inline>
              </w:drawing>
            </w:r>
          </w:p>
        </w:tc>
        <w:tc>
          <w:tcPr>
            <w:tcW w:w="7642" w:type="dxa"/>
            <w:shd w:val="clear" w:color="auto" w:fill="8274DF"/>
            <w:vAlign w:val="center"/>
          </w:tcPr>
          <w:p w14:paraId="65DA16F4" w14:textId="4C0C7E70" w:rsidR="00A3384B" w:rsidRPr="00356156" w:rsidRDefault="00A3384B" w:rsidP="004902C9">
            <w:pPr>
              <w:spacing w:before="240" w:after="0" w:line="240" w:lineRule="auto"/>
              <w:rPr>
                <w:rFonts w:ascii="Aptos Narrow" w:hAnsi="Aptos Narrow"/>
                <w:color w:val="FFFFFF" w:themeColor="background1"/>
              </w:rPr>
            </w:pPr>
            <w:r w:rsidRPr="00356156">
              <w:rPr>
                <w:rFonts w:ascii="Aptos Narrow" w:hAnsi="Aptos Narrow"/>
                <w:color w:val="FFFFFF" w:themeColor="background1"/>
              </w:rPr>
              <w:t>ANEXO I</w:t>
            </w:r>
          </w:p>
          <w:p w14:paraId="7AAF7E35" w14:textId="47753351" w:rsidR="00A3384B" w:rsidRDefault="00A3384B" w:rsidP="004902C9">
            <w:pPr>
              <w:spacing w:line="240" w:lineRule="auto"/>
              <w:rPr>
                <w:rFonts w:ascii="Aptos Narrow" w:hAnsi="Aptos Narrow"/>
                <w:b/>
                <w:bCs/>
                <w:color w:val="4472C4"/>
              </w:rPr>
            </w:pPr>
            <w:r>
              <w:rPr>
                <w:rFonts w:ascii="Aptos Narrow" w:hAnsi="Aptos Narrow"/>
                <w:b/>
                <w:bCs/>
                <w:color w:val="FFFFFF" w:themeColor="background1"/>
                <w:sz w:val="36"/>
                <w:szCs w:val="36"/>
              </w:rPr>
              <w:t>TERMO DE REFERÊNCIA</w:t>
            </w:r>
          </w:p>
        </w:tc>
      </w:tr>
    </w:tbl>
    <w:p w14:paraId="7592053D" w14:textId="77777777" w:rsidR="00A3384B" w:rsidRDefault="00A3384B" w:rsidP="00730BAE">
      <w:pPr>
        <w:spacing w:after="0"/>
        <w:rPr>
          <w:rFonts w:ascii="Arial Nova Cond" w:hAnsi="Arial Nova Cond"/>
          <w:b/>
          <w:bCs/>
          <w:color w:val="4472C4"/>
        </w:rPr>
      </w:pPr>
    </w:p>
    <w:p w14:paraId="74BD7B2B" w14:textId="77777777" w:rsidR="00730BAE" w:rsidRDefault="00730BAE" w:rsidP="00730BAE">
      <w:pPr>
        <w:spacing w:after="0"/>
        <w:rPr>
          <w:rFonts w:ascii="Arial Nova Cond" w:hAnsi="Arial Nova Cond"/>
          <w:b/>
          <w:bCs/>
          <w:color w:val="4472C4"/>
        </w:rPr>
      </w:pPr>
    </w:p>
    <w:p w14:paraId="1737B33B" w14:textId="1E9FF503" w:rsidR="0048324C" w:rsidRPr="004A5220" w:rsidRDefault="0048324C" w:rsidP="00F319A1">
      <w:pPr>
        <w:pStyle w:val="Ttulo"/>
      </w:pPr>
      <w:r w:rsidRPr="004A5220">
        <w:t>OBJETO</w:t>
      </w:r>
    </w:p>
    <w:p w14:paraId="0A3396E6" w14:textId="324D2A7C" w:rsidR="0048324C" w:rsidRPr="00EC500A" w:rsidRDefault="0048324C" w:rsidP="003E18EF">
      <w:pPr>
        <w:pStyle w:val="Corpodetexto"/>
        <w:numPr>
          <w:ilvl w:val="1"/>
          <w:numId w:val="6"/>
        </w:numPr>
      </w:pPr>
      <w:r w:rsidRPr="00705573">
        <w:t xml:space="preserve">Prestação </w:t>
      </w:r>
      <w:r w:rsidR="0022174B" w:rsidRPr="00705573">
        <w:t xml:space="preserve">de serviços </w:t>
      </w:r>
      <w:r w:rsidR="001B7F6A">
        <w:t xml:space="preserve">gráficos </w:t>
      </w:r>
      <w:r w:rsidR="00804CB0">
        <w:t>para impressão</w:t>
      </w:r>
      <w:r w:rsidR="00082CEC">
        <w:t xml:space="preserve"> em offset</w:t>
      </w:r>
      <w:r w:rsidR="00241503">
        <w:t xml:space="preserve"> de quinze mil unidades</w:t>
      </w:r>
      <w:r w:rsidR="00804CB0">
        <w:t xml:space="preserve"> d</w:t>
      </w:r>
      <w:r w:rsidR="00EC500A">
        <w:t xml:space="preserve">o </w:t>
      </w:r>
      <w:r w:rsidR="006F0956">
        <w:t xml:space="preserve">Guia de Tendências </w:t>
      </w:r>
      <w:r w:rsidR="006F0956" w:rsidRPr="00EC500A">
        <w:t>2026 para o projeto de tendências</w:t>
      </w:r>
      <w:r w:rsidR="00EC500A" w:rsidRPr="00EC500A">
        <w:t xml:space="preserve"> </w:t>
      </w:r>
      <w:r w:rsidR="0022174B" w:rsidRPr="00EC500A">
        <w:t>do SEBRAE/PR</w:t>
      </w:r>
      <w:r w:rsidR="00241503">
        <w:t>.</w:t>
      </w:r>
    </w:p>
    <w:p w14:paraId="6541FC16" w14:textId="77777777" w:rsidR="00EA6F9C" w:rsidRPr="00F6372C" w:rsidRDefault="00EA6F9C" w:rsidP="00F6372C">
      <w:pPr>
        <w:pStyle w:val="Corpodetexto"/>
      </w:pPr>
    </w:p>
    <w:p w14:paraId="7830B34B" w14:textId="77777777" w:rsidR="0048324C" w:rsidRPr="009C7CB7" w:rsidRDefault="0048324C" w:rsidP="00F319A1">
      <w:pPr>
        <w:pStyle w:val="Ttulo"/>
      </w:pPr>
      <w:r w:rsidRPr="009C7CB7">
        <w:t>JUSTIFICATIVA</w:t>
      </w:r>
    </w:p>
    <w:p w14:paraId="407E4E0F" w14:textId="4E327EB6" w:rsidR="00F26E10" w:rsidRDefault="0022174B" w:rsidP="00F26E10">
      <w:pPr>
        <w:pStyle w:val="Corpodetexto"/>
        <w:numPr>
          <w:ilvl w:val="1"/>
          <w:numId w:val="6"/>
        </w:numPr>
      </w:pPr>
      <w:r>
        <w:t xml:space="preserve">Para esta aquisição há necessidade de ser contratada uma produção pontual </w:t>
      </w:r>
      <w:r w:rsidR="00E11ACA">
        <w:t xml:space="preserve">do </w:t>
      </w:r>
      <w:r w:rsidR="006F0956">
        <w:t xml:space="preserve">Guia de Tendências </w:t>
      </w:r>
      <w:r w:rsidR="006F0956" w:rsidRPr="00EC500A">
        <w:t>2026 para o projeto de tendências</w:t>
      </w:r>
      <w:r w:rsidR="00E11ACA" w:rsidRPr="00EC500A">
        <w:t xml:space="preserve"> do SEBRAE/PR</w:t>
      </w:r>
      <w:r w:rsidR="00E11ACA">
        <w:t xml:space="preserve">, </w:t>
      </w:r>
      <w:r w:rsidR="00547E98">
        <w:t xml:space="preserve">o qual tem diversas demandas </w:t>
      </w:r>
      <w:r w:rsidR="003E18EF">
        <w:t>aguardando serem atendidas.</w:t>
      </w:r>
    </w:p>
    <w:p w14:paraId="6A27416C" w14:textId="77777777" w:rsidR="00241503" w:rsidRDefault="00241503" w:rsidP="00241503">
      <w:pPr>
        <w:pStyle w:val="Corpodetexto"/>
        <w:ind w:left="720"/>
      </w:pPr>
    </w:p>
    <w:p w14:paraId="0B1A06C3" w14:textId="6A184790" w:rsidR="0048324C" w:rsidRPr="00F26E10" w:rsidRDefault="00F26E10" w:rsidP="00F26E10">
      <w:pPr>
        <w:pStyle w:val="Corpodetexto"/>
        <w:numPr>
          <w:ilvl w:val="1"/>
          <w:numId w:val="6"/>
        </w:numPr>
      </w:pPr>
      <w:r w:rsidRPr="00F26E10">
        <w:t>O Guia de Tendências é uma publicação anual do SEBRAE/PR, essencial para as ações do Projeto de Tendências. O material impresso é necessário para distribuição em eventos, consultorias e atividades de orientação empresarial, garantindo acesso qualificado ao conteúdo e fortalecendo sua aplicação ao longo do ano.</w:t>
      </w:r>
    </w:p>
    <w:p w14:paraId="662E840F" w14:textId="653FD5B7" w:rsidR="00644CA9" w:rsidRDefault="0048324C" w:rsidP="00644CA9">
      <w:pPr>
        <w:pStyle w:val="Ttulo"/>
      </w:pPr>
      <w:r w:rsidRPr="0079147D">
        <w:t>ESPECIFICAÇÕES TÉCNICAS</w:t>
      </w:r>
    </w:p>
    <w:p w14:paraId="0091F8A6" w14:textId="55D2B2BD" w:rsidR="00644CA9" w:rsidRPr="00644CA9" w:rsidRDefault="00644CA9" w:rsidP="00644CA9">
      <w:pPr>
        <w:pStyle w:val="Corpodetexto"/>
        <w:numPr>
          <w:ilvl w:val="1"/>
          <w:numId w:val="6"/>
        </w:numPr>
      </w:pPr>
      <w:r>
        <w:t xml:space="preserve">A compra será única e pontual. O fornecedor produzirá </w:t>
      </w:r>
      <w:r w:rsidR="006A2DFA">
        <w:t>a quantidade total dos itens informados na tabela 3.2 e o SEBRAE/PR pagará integralmente pelo pedido. Não será formalizado contrato e nem ata de registro de preço para esta compra, apenas gerada uma ordem de compra.</w:t>
      </w:r>
    </w:p>
    <w:p w14:paraId="3F8230AB" w14:textId="77777777" w:rsidR="00644CA9" w:rsidRPr="00644CA9" w:rsidRDefault="00644CA9" w:rsidP="00644CA9"/>
    <w:p w14:paraId="539EE16B" w14:textId="36A9D6B1" w:rsidR="0048324C" w:rsidRPr="00A12302" w:rsidRDefault="00A12302" w:rsidP="00C86433">
      <w:pPr>
        <w:pStyle w:val="Corpodetexto"/>
        <w:numPr>
          <w:ilvl w:val="1"/>
          <w:numId w:val="6"/>
        </w:numPr>
      </w:pPr>
      <w:r w:rsidRPr="00A12302">
        <w:t>Descrição dos itens</w:t>
      </w:r>
    </w:p>
    <w:tbl>
      <w:tblPr>
        <w:tblStyle w:val="Tabelacomgrade"/>
        <w:tblW w:w="0" w:type="auto"/>
        <w:jc w:val="center"/>
        <w:tblLook w:val="04A0" w:firstRow="1" w:lastRow="0" w:firstColumn="1" w:lastColumn="0" w:noHBand="0" w:noVBand="1"/>
      </w:tblPr>
      <w:tblGrid>
        <w:gridCol w:w="2547"/>
        <w:gridCol w:w="2547"/>
        <w:gridCol w:w="2548"/>
      </w:tblGrid>
      <w:tr w:rsidR="00A12302" w14:paraId="71FB8C96" w14:textId="77777777" w:rsidTr="008A7FA7">
        <w:trPr>
          <w:jc w:val="center"/>
        </w:trPr>
        <w:tc>
          <w:tcPr>
            <w:tcW w:w="7642" w:type="dxa"/>
            <w:gridSpan w:val="3"/>
            <w:shd w:val="clear" w:color="auto" w:fill="8DD873" w:themeFill="accent6" w:themeFillTint="99"/>
            <w:vAlign w:val="center"/>
          </w:tcPr>
          <w:p w14:paraId="6575C460" w14:textId="1E658F38" w:rsidR="00A12302" w:rsidRPr="00A12302" w:rsidRDefault="00A12302" w:rsidP="002431EA">
            <w:pPr>
              <w:spacing w:after="0"/>
              <w:jc w:val="center"/>
              <w:rPr>
                <w:rFonts w:ascii="Arial Nova Cond" w:hAnsi="Arial Nova Cond"/>
                <w:b/>
                <w:bCs/>
              </w:rPr>
            </w:pPr>
            <w:r>
              <w:rPr>
                <w:rFonts w:ascii="Arial Nova Cond" w:hAnsi="Arial Nova Cond"/>
                <w:b/>
                <w:bCs/>
              </w:rPr>
              <w:t>Tabela de Itens</w:t>
            </w:r>
          </w:p>
        </w:tc>
      </w:tr>
      <w:tr w:rsidR="00A12302" w14:paraId="166BAEF8" w14:textId="77777777" w:rsidTr="008A7FA7">
        <w:trPr>
          <w:jc w:val="center"/>
        </w:trPr>
        <w:tc>
          <w:tcPr>
            <w:tcW w:w="2547" w:type="dxa"/>
            <w:shd w:val="clear" w:color="auto" w:fill="D9F2D0" w:themeFill="accent6" w:themeFillTint="33"/>
            <w:vAlign w:val="center"/>
          </w:tcPr>
          <w:p w14:paraId="3E0A1760" w14:textId="31C4E621" w:rsidR="00A12302" w:rsidRPr="00A12302" w:rsidRDefault="00A12302" w:rsidP="002431EA">
            <w:pPr>
              <w:spacing w:after="0"/>
              <w:jc w:val="center"/>
              <w:rPr>
                <w:rFonts w:ascii="Arial Nova Cond" w:hAnsi="Arial Nova Cond"/>
                <w:b/>
                <w:bCs/>
              </w:rPr>
            </w:pPr>
            <w:r w:rsidRPr="00A12302">
              <w:rPr>
                <w:rFonts w:ascii="Arial Nova Cond" w:hAnsi="Arial Nova Cond"/>
                <w:b/>
                <w:bCs/>
              </w:rPr>
              <w:t>Item</w:t>
            </w:r>
          </w:p>
        </w:tc>
        <w:tc>
          <w:tcPr>
            <w:tcW w:w="2547" w:type="dxa"/>
            <w:shd w:val="clear" w:color="auto" w:fill="D9F2D0" w:themeFill="accent6" w:themeFillTint="33"/>
            <w:vAlign w:val="center"/>
          </w:tcPr>
          <w:p w14:paraId="242F81D6" w14:textId="0830FA6A" w:rsidR="00A12302" w:rsidRPr="00A12302" w:rsidRDefault="00A12302" w:rsidP="002431EA">
            <w:pPr>
              <w:spacing w:after="0"/>
              <w:jc w:val="center"/>
              <w:rPr>
                <w:rFonts w:ascii="Arial Nova Cond" w:hAnsi="Arial Nova Cond"/>
                <w:b/>
                <w:bCs/>
              </w:rPr>
            </w:pPr>
            <w:r w:rsidRPr="00A12302">
              <w:rPr>
                <w:rFonts w:ascii="Arial Nova Cond" w:hAnsi="Arial Nova Cond"/>
                <w:b/>
                <w:bCs/>
              </w:rPr>
              <w:t>Especificação Técnica</w:t>
            </w:r>
          </w:p>
        </w:tc>
        <w:tc>
          <w:tcPr>
            <w:tcW w:w="2548" w:type="dxa"/>
            <w:shd w:val="clear" w:color="auto" w:fill="D9F2D0" w:themeFill="accent6" w:themeFillTint="33"/>
            <w:vAlign w:val="center"/>
          </w:tcPr>
          <w:p w14:paraId="5E6CFE7B" w14:textId="05C61DD0" w:rsidR="00A12302" w:rsidRPr="00A12302" w:rsidRDefault="00A12302" w:rsidP="002431EA">
            <w:pPr>
              <w:spacing w:after="0"/>
              <w:jc w:val="center"/>
              <w:rPr>
                <w:rFonts w:ascii="Arial Nova Cond" w:hAnsi="Arial Nova Cond"/>
                <w:b/>
                <w:bCs/>
              </w:rPr>
            </w:pPr>
            <w:r w:rsidRPr="00A12302">
              <w:rPr>
                <w:rFonts w:ascii="Arial Nova Cond" w:hAnsi="Arial Nova Cond"/>
                <w:b/>
                <w:bCs/>
              </w:rPr>
              <w:t>Quantidade</w:t>
            </w:r>
          </w:p>
        </w:tc>
      </w:tr>
      <w:tr w:rsidR="00A12302" w14:paraId="75A4798C" w14:textId="77777777" w:rsidTr="00A12302">
        <w:trPr>
          <w:jc w:val="center"/>
        </w:trPr>
        <w:tc>
          <w:tcPr>
            <w:tcW w:w="2547" w:type="dxa"/>
            <w:vAlign w:val="center"/>
          </w:tcPr>
          <w:p w14:paraId="3C24245B" w14:textId="4F8064EC" w:rsidR="00A12302" w:rsidRPr="00227937" w:rsidRDefault="00A12302" w:rsidP="002431EA">
            <w:pPr>
              <w:spacing w:after="0"/>
              <w:jc w:val="center"/>
              <w:rPr>
                <w:rFonts w:ascii="Aptos Narrow" w:hAnsi="Aptos Narrow"/>
                <w:lang w:eastAsia="en-US"/>
              </w:rPr>
            </w:pPr>
            <w:r w:rsidRPr="00227937">
              <w:rPr>
                <w:rFonts w:ascii="Aptos Narrow" w:hAnsi="Aptos Narrow"/>
                <w:lang w:eastAsia="en-US"/>
              </w:rPr>
              <w:t>Guia de Tendências - Publicação 2026</w:t>
            </w:r>
          </w:p>
        </w:tc>
        <w:tc>
          <w:tcPr>
            <w:tcW w:w="2547" w:type="dxa"/>
            <w:vAlign w:val="center"/>
          </w:tcPr>
          <w:p w14:paraId="15113E73" w14:textId="77777777" w:rsidR="00A12302" w:rsidRPr="00227937" w:rsidRDefault="00A12302" w:rsidP="00227937">
            <w:pPr>
              <w:pStyle w:val="Default"/>
              <w:rPr>
                <w:rFonts w:ascii="Aptos Narrow" w:eastAsiaTheme="minorHAnsi" w:hAnsi="Aptos Narrow" w:cstheme="minorBidi"/>
                <w:color w:val="auto"/>
                <w:sz w:val="22"/>
                <w:szCs w:val="22"/>
                <w:lang w:eastAsia="en-US"/>
              </w:rPr>
            </w:pPr>
            <w:r w:rsidRPr="00227937">
              <w:rPr>
                <w:rFonts w:ascii="Aptos Narrow" w:eastAsiaTheme="minorHAnsi" w:hAnsi="Aptos Narrow" w:cstheme="minorBidi"/>
                <w:color w:val="auto"/>
                <w:sz w:val="22"/>
                <w:szCs w:val="22"/>
                <w:lang w:eastAsia="en-US"/>
              </w:rPr>
              <w:t>Nome: Guia de Tendências - Publicação 2026</w:t>
            </w:r>
          </w:p>
          <w:p w14:paraId="519582F7" w14:textId="6D90956B"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Formato Aberto: 47 x 16,5 cm (+ 12 cm de orelha)</w:t>
            </w:r>
          </w:p>
          <w:p w14:paraId="6FCE189E" w14:textId="313346C6"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Formato Fechado: 23,5 x 16,5 cm</w:t>
            </w:r>
          </w:p>
          <w:p w14:paraId="50934BE6" w14:textId="7E8A06E6"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Capa: Papel Triplex, impressão 4x4 cores</w:t>
            </w:r>
          </w:p>
          <w:p w14:paraId="3DD3A2FA" w14:textId="4959304B"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 xml:space="preserve">Miolo: 80 páginas, Papel </w:t>
            </w: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Couch</w:t>
            </w:r>
            <w:r w:rsidR="00432D6D">
              <w:rPr>
                <w:rFonts w:ascii="Aptos Narrow" w:eastAsiaTheme="minorHAnsi" w:hAnsi="Aptos Narrow" w:cstheme="minorBidi"/>
                <w:color w:val="auto"/>
                <w:sz w:val="22"/>
                <w:szCs w:val="22"/>
                <w:lang w:eastAsia="en-US"/>
              </w:rPr>
              <w:t>ê</w:t>
            </w:r>
            <w:r w:rsidRPr="00227937">
              <w:rPr>
                <w:rFonts w:ascii="Aptos Narrow" w:eastAsiaTheme="minorHAnsi" w:hAnsi="Aptos Narrow" w:cstheme="minorBidi"/>
                <w:color w:val="auto"/>
                <w:sz w:val="22"/>
                <w:szCs w:val="22"/>
                <w:lang w:eastAsia="en-US"/>
              </w:rPr>
              <w:t xml:space="preserve"> Brilho LD 90g, impressão 4x4 cores</w:t>
            </w:r>
          </w:p>
          <w:p w14:paraId="7B20244A" w14:textId="15AB6475"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Acabamento: Lombada quadrada e capa com orelhas</w:t>
            </w:r>
          </w:p>
          <w:p w14:paraId="51937CBE" w14:textId="7C008ABE" w:rsidR="00A12302" w:rsidRPr="00227937" w:rsidRDefault="00A12302" w:rsidP="00227937">
            <w:pPr>
              <w:pStyle w:val="Default"/>
              <w:rPr>
                <w:rFonts w:ascii="Aptos Narrow" w:eastAsiaTheme="minorHAnsi" w:hAnsi="Aptos Narrow" w:cstheme="minorBidi"/>
                <w:color w:val="auto"/>
                <w:sz w:val="22"/>
                <w:szCs w:val="22"/>
                <w:lang w:eastAsia="en-US"/>
              </w:rPr>
            </w:pPr>
            <w:r>
              <w:rPr>
                <w:rFonts w:ascii="Aptos Narrow" w:eastAsiaTheme="minorHAnsi" w:hAnsi="Aptos Narrow" w:cstheme="minorBidi"/>
                <w:color w:val="auto"/>
                <w:sz w:val="22"/>
                <w:szCs w:val="22"/>
                <w:lang w:eastAsia="en-US"/>
              </w:rPr>
              <w:t xml:space="preserve">- </w:t>
            </w:r>
            <w:r w:rsidRPr="00227937">
              <w:rPr>
                <w:rFonts w:ascii="Aptos Narrow" w:eastAsiaTheme="minorHAnsi" w:hAnsi="Aptos Narrow" w:cstheme="minorBidi"/>
                <w:color w:val="auto"/>
                <w:sz w:val="22"/>
                <w:szCs w:val="22"/>
                <w:lang w:eastAsia="en-US"/>
              </w:rPr>
              <w:t>Efeitos: Verniz localizado UV na capa (área de 10x10 cm)</w:t>
            </w:r>
          </w:p>
        </w:tc>
        <w:tc>
          <w:tcPr>
            <w:tcW w:w="2548" w:type="dxa"/>
            <w:vAlign w:val="center"/>
          </w:tcPr>
          <w:p w14:paraId="0E47DAE0" w14:textId="500DA600" w:rsidR="00A12302" w:rsidRDefault="00A12302" w:rsidP="002431EA">
            <w:pPr>
              <w:spacing w:after="0"/>
              <w:jc w:val="center"/>
              <w:rPr>
                <w:rFonts w:ascii="Arial Nova Cond" w:hAnsi="Arial Nova Cond"/>
              </w:rPr>
            </w:pPr>
            <w:r>
              <w:rPr>
                <w:rFonts w:ascii="Arial Nova Cond" w:hAnsi="Arial Nova Cond"/>
              </w:rPr>
              <w:t>15.000</w:t>
            </w:r>
          </w:p>
        </w:tc>
      </w:tr>
    </w:tbl>
    <w:p w14:paraId="1EC294B7" w14:textId="77777777" w:rsidR="00B879EF" w:rsidRDefault="00B879EF" w:rsidP="006A2DFA">
      <w:pPr>
        <w:spacing w:after="0"/>
        <w:jc w:val="both"/>
        <w:rPr>
          <w:rFonts w:ascii="Aptos Narrow" w:hAnsi="Aptos Narrow"/>
        </w:rPr>
      </w:pPr>
    </w:p>
    <w:p w14:paraId="3D6E794E" w14:textId="68E98EBD" w:rsidR="00450F64" w:rsidRDefault="006A2DFA" w:rsidP="006A2DFA">
      <w:pPr>
        <w:spacing w:after="0"/>
        <w:jc w:val="both"/>
        <w:rPr>
          <w:rFonts w:ascii="Aptos Narrow" w:hAnsi="Aptos Narrow"/>
        </w:rPr>
      </w:pPr>
      <w:r w:rsidRPr="006A2DFA">
        <w:rPr>
          <w:rFonts w:ascii="Aptos Narrow" w:hAnsi="Aptos Narrow"/>
        </w:rPr>
        <w:lastRenderedPageBreak/>
        <w:t xml:space="preserve">3.3 O SEBRAE/PR </w:t>
      </w:r>
      <w:r>
        <w:rPr>
          <w:rFonts w:ascii="Aptos Narrow" w:hAnsi="Aptos Narrow"/>
        </w:rPr>
        <w:t xml:space="preserve">pagará integralmente pelo pedido após a finalização </w:t>
      </w:r>
      <w:proofErr w:type="gramStart"/>
      <w:r w:rsidR="00D40D4A">
        <w:rPr>
          <w:rFonts w:ascii="Aptos Narrow" w:hAnsi="Aptos Narrow"/>
        </w:rPr>
        <w:t>do mesmo</w:t>
      </w:r>
      <w:proofErr w:type="gramEnd"/>
      <w:r>
        <w:rPr>
          <w:rFonts w:ascii="Aptos Narrow" w:hAnsi="Aptos Narrow"/>
        </w:rPr>
        <w:t>, mediante emissão de NF e mediante calendário de pagamento da UCF.</w:t>
      </w:r>
    </w:p>
    <w:p w14:paraId="2D375F16" w14:textId="77777777" w:rsidR="006A2DFA" w:rsidRDefault="006A2DFA" w:rsidP="006A2DFA">
      <w:pPr>
        <w:spacing w:after="0"/>
        <w:jc w:val="both"/>
        <w:rPr>
          <w:rFonts w:ascii="Aptos Narrow" w:hAnsi="Aptos Narrow"/>
        </w:rPr>
      </w:pPr>
    </w:p>
    <w:p w14:paraId="03B814BC" w14:textId="1C9F29FC" w:rsidR="006A2DFA" w:rsidRDefault="00DF709B" w:rsidP="006A2DFA">
      <w:pPr>
        <w:spacing w:after="0"/>
        <w:jc w:val="both"/>
        <w:rPr>
          <w:rFonts w:ascii="Aptos Narrow" w:hAnsi="Aptos Narrow"/>
        </w:rPr>
      </w:pPr>
      <w:r>
        <w:rPr>
          <w:rFonts w:ascii="Aptos Narrow" w:hAnsi="Aptos Narrow"/>
        </w:rPr>
        <w:t xml:space="preserve">3.4 As informações do </w:t>
      </w:r>
      <w:r w:rsidR="004010E8">
        <w:rPr>
          <w:rFonts w:ascii="Aptos Narrow" w:hAnsi="Aptos Narrow"/>
        </w:rPr>
        <w:t xml:space="preserve">nome do demandante, unidade ou regional, </w:t>
      </w:r>
      <w:r w:rsidR="00B302EC">
        <w:rPr>
          <w:rFonts w:ascii="Aptos Narrow" w:hAnsi="Aptos Narrow"/>
        </w:rPr>
        <w:t>código de débito e número do pedido de compra deverão constar na nota fiscal</w:t>
      </w:r>
      <w:r w:rsidR="00FF7AD9">
        <w:rPr>
          <w:rFonts w:ascii="Aptos Narrow" w:hAnsi="Aptos Narrow"/>
        </w:rPr>
        <w:t>.</w:t>
      </w:r>
    </w:p>
    <w:p w14:paraId="0F59B50A" w14:textId="18CA5FCE" w:rsidR="00FF7AD9" w:rsidRDefault="00FF7AD9" w:rsidP="006A2DFA">
      <w:pPr>
        <w:spacing w:after="0"/>
        <w:jc w:val="both"/>
        <w:rPr>
          <w:rFonts w:ascii="Aptos Narrow" w:hAnsi="Aptos Narrow"/>
        </w:rPr>
      </w:pPr>
    </w:p>
    <w:p w14:paraId="3238C8E2" w14:textId="5E533041" w:rsidR="00AC3C97" w:rsidRDefault="00AC3C97" w:rsidP="006A2DFA">
      <w:pPr>
        <w:spacing w:after="0"/>
        <w:jc w:val="both"/>
        <w:rPr>
          <w:rFonts w:ascii="Aptos Narrow" w:hAnsi="Aptos Narrow"/>
        </w:rPr>
      </w:pPr>
      <w:r>
        <w:rPr>
          <w:rFonts w:ascii="Aptos Narrow" w:hAnsi="Aptos Narrow"/>
        </w:rPr>
        <w:t xml:space="preserve">3.5 O fornecedor a ser contratado deverá </w:t>
      </w:r>
      <w:r w:rsidR="00C4102C">
        <w:rPr>
          <w:rFonts w:ascii="Aptos Narrow" w:hAnsi="Aptos Narrow"/>
        </w:rPr>
        <w:t>considerar</w:t>
      </w:r>
      <w:r w:rsidR="00DB4401">
        <w:rPr>
          <w:rFonts w:ascii="Aptos Narrow" w:hAnsi="Aptos Narrow"/>
        </w:rPr>
        <w:t xml:space="preserve"> no valor proposto</w:t>
      </w:r>
      <w:r w:rsidR="00C4102C">
        <w:rPr>
          <w:rFonts w:ascii="Aptos Narrow" w:hAnsi="Aptos Narrow"/>
        </w:rPr>
        <w:t xml:space="preserve"> o manuseio, embalagem dos </w:t>
      </w:r>
      <w:r w:rsidR="00027636">
        <w:rPr>
          <w:rFonts w:ascii="Aptos Narrow" w:hAnsi="Aptos Narrow"/>
        </w:rPr>
        <w:t>materiais de acordo com a separação enviada, identificando com etiquetas as quantidades</w:t>
      </w:r>
      <w:r w:rsidR="00A45409">
        <w:rPr>
          <w:rFonts w:ascii="Aptos Narrow" w:hAnsi="Aptos Narrow"/>
        </w:rPr>
        <w:t>, títulos e localidades de cada material.</w:t>
      </w:r>
    </w:p>
    <w:p w14:paraId="642AC224" w14:textId="77777777" w:rsidR="00A45409" w:rsidRDefault="00A45409" w:rsidP="006A2DFA">
      <w:pPr>
        <w:spacing w:after="0"/>
        <w:jc w:val="both"/>
        <w:rPr>
          <w:rFonts w:ascii="Aptos Narrow" w:hAnsi="Aptos Narrow"/>
        </w:rPr>
      </w:pPr>
    </w:p>
    <w:p w14:paraId="1EA23513" w14:textId="01EC2E22" w:rsidR="00A45409" w:rsidRDefault="00A45409" w:rsidP="006A2DFA">
      <w:pPr>
        <w:spacing w:after="0"/>
        <w:jc w:val="both"/>
        <w:rPr>
          <w:rFonts w:ascii="Aptos Narrow" w:hAnsi="Aptos Narrow"/>
        </w:rPr>
      </w:pPr>
      <w:r>
        <w:rPr>
          <w:rFonts w:ascii="Aptos Narrow" w:hAnsi="Aptos Narrow"/>
        </w:rPr>
        <w:t xml:space="preserve">3.6 O fornecedor deverá armazenar os materiais </w:t>
      </w:r>
      <w:r w:rsidR="00723C08">
        <w:rPr>
          <w:rFonts w:ascii="Aptos Narrow" w:hAnsi="Aptos Narrow"/>
        </w:rPr>
        <w:t>por</w:t>
      </w:r>
      <w:r w:rsidR="001E667D">
        <w:rPr>
          <w:rFonts w:ascii="Aptos Narrow" w:hAnsi="Aptos Narrow"/>
        </w:rPr>
        <w:t xml:space="preserve"> até 90 (noventa) dias após a conclusão</w:t>
      </w:r>
      <w:r w:rsidR="005E4D05">
        <w:rPr>
          <w:rFonts w:ascii="Aptos Narrow" w:hAnsi="Aptos Narrow"/>
        </w:rPr>
        <w:t>,</w:t>
      </w:r>
      <w:r w:rsidR="001E667D">
        <w:rPr>
          <w:rFonts w:ascii="Aptos Narrow" w:hAnsi="Aptos Narrow"/>
        </w:rPr>
        <w:t xml:space="preserve"> em sua propriedade, em local seguro, seco, arejado, organizado, limpo, sem custos adicionais para o SEBRAE/PR.</w:t>
      </w:r>
    </w:p>
    <w:p w14:paraId="40E95CA9" w14:textId="77777777" w:rsidR="001E667D" w:rsidRDefault="001E667D" w:rsidP="006A2DFA">
      <w:pPr>
        <w:spacing w:after="0"/>
        <w:jc w:val="both"/>
        <w:rPr>
          <w:rFonts w:ascii="Aptos Narrow" w:hAnsi="Aptos Narrow"/>
        </w:rPr>
      </w:pPr>
    </w:p>
    <w:p w14:paraId="04D911B8" w14:textId="7ECBCC5B" w:rsidR="001E667D" w:rsidRDefault="001E667D" w:rsidP="006A2DFA">
      <w:pPr>
        <w:spacing w:after="0"/>
        <w:jc w:val="both"/>
        <w:rPr>
          <w:rFonts w:ascii="Aptos Narrow" w:hAnsi="Aptos Narrow"/>
        </w:rPr>
      </w:pPr>
      <w:r>
        <w:rPr>
          <w:rFonts w:ascii="Aptos Narrow" w:hAnsi="Aptos Narrow"/>
        </w:rPr>
        <w:t xml:space="preserve">3.7 </w:t>
      </w:r>
      <w:r w:rsidR="00092224">
        <w:rPr>
          <w:rFonts w:ascii="Aptos Narrow" w:hAnsi="Aptos Narrow"/>
        </w:rPr>
        <w:t>Os prazos de atendimento serão contados a partir da data de envio da ordem de compra e o fornecedor contratado deverá acusar recebimento em até 2 (d</w:t>
      </w:r>
      <w:r w:rsidR="00C96300">
        <w:rPr>
          <w:rFonts w:ascii="Aptos Narrow" w:hAnsi="Aptos Narrow"/>
        </w:rPr>
        <w:t>uas) horas após o envio, através de e-mail.</w:t>
      </w:r>
    </w:p>
    <w:p w14:paraId="089EEC6F" w14:textId="77777777" w:rsidR="00A54037" w:rsidRDefault="00A54037" w:rsidP="006A2DFA">
      <w:pPr>
        <w:spacing w:after="0"/>
        <w:jc w:val="both"/>
        <w:rPr>
          <w:rFonts w:ascii="Aptos Narrow" w:hAnsi="Aptos Narrow"/>
        </w:rPr>
      </w:pPr>
    </w:p>
    <w:p w14:paraId="096BB01E" w14:textId="1C39852B" w:rsidR="00C96300" w:rsidRDefault="00A54037" w:rsidP="006A2DFA">
      <w:pPr>
        <w:spacing w:after="0"/>
        <w:jc w:val="both"/>
        <w:rPr>
          <w:rFonts w:ascii="Aptos Narrow" w:hAnsi="Aptos Narrow"/>
        </w:rPr>
      </w:pPr>
      <w:r>
        <w:rPr>
          <w:rFonts w:ascii="Aptos Narrow" w:hAnsi="Aptos Narrow"/>
        </w:rPr>
        <w:t>3.</w:t>
      </w:r>
      <w:r w:rsidR="006C6AE2">
        <w:rPr>
          <w:rFonts w:ascii="Aptos Narrow" w:hAnsi="Aptos Narrow"/>
        </w:rPr>
        <w:t>8</w:t>
      </w:r>
      <w:r>
        <w:rPr>
          <w:rFonts w:ascii="Aptos Narrow" w:hAnsi="Aptos Narrow"/>
        </w:rPr>
        <w:t xml:space="preserve"> </w:t>
      </w:r>
      <w:r w:rsidR="0048217D" w:rsidRPr="0048217D">
        <w:rPr>
          <w:rFonts w:ascii="Aptos Narrow" w:hAnsi="Aptos Narrow"/>
        </w:rPr>
        <w:t xml:space="preserve">O fornecedor deverá encaminhar, no prazo de </w:t>
      </w:r>
      <w:r w:rsidR="0048217D" w:rsidRPr="0048217D">
        <w:rPr>
          <w:rFonts w:ascii="Aptos Narrow" w:hAnsi="Aptos Narrow"/>
          <w:b/>
          <w:bCs/>
        </w:rPr>
        <w:t xml:space="preserve">3 (três) dias </w:t>
      </w:r>
      <w:r w:rsidR="00B83548">
        <w:rPr>
          <w:rFonts w:ascii="Aptos Narrow" w:hAnsi="Aptos Narrow"/>
          <w:b/>
          <w:bCs/>
        </w:rPr>
        <w:t>úteis</w:t>
      </w:r>
      <w:r w:rsidR="0048217D" w:rsidRPr="0048217D">
        <w:rPr>
          <w:rFonts w:ascii="Aptos Narrow" w:hAnsi="Aptos Narrow"/>
        </w:rPr>
        <w:t xml:space="preserve">, uma amostra do material a ser produzido, </w:t>
      </w:r>
      <w:r w:rsidR="00B83548">
        <w:rPr>
          <w:rFonts w:ascii="Aptos Narrow" w:hAnsi="Aptos Narrow"/>
        </w:rPr>
        <w:t>de acordo com</w:t>
      </w:r>
      <w:r w:rsidR="0048217D" w:rsidRPr="0048217D">
        <w:rPr>
          <w:rFonts w:ascii="Aptos Narrow" w:hAnsi="Aptos Narrow"/>
        </w:rPr>
        <w:t xml:space="preserve"> a arte que será enviada pelo SEBRAE/PR juntamente com a ordem de compra. Após a aprovação formal da amostra pelo SEBRAE/PR, o fornecedor terá o prazo de </w:t>
      </w:r>
      <w:r w:rsidR="0048217D" w:rsidRPr="0048217D">
        <w:rPr>
          <w:rFonts w:ascii="Aptos Narrow" w:hAnsi="Aptos Narrow"/>
          <w:b/>
          <w:bCs/>
        </w:rPr>
        <w:t>20 (vinte) dias corridos</w:t>
      </w:r>
      <w:r w:rsidR="0048217D" w:rsidRPr="0048217D">
        <w:rPr>
          <w:rFonts w:ascii="Aptos Narrow" w:hAnsi="Aptos Narrow"/>
        </w:rPr>
        <w:t xml:space="preserve"> para a entrega integral da demanda, contados a partir da data de aprovação da amostra de impressão. Poderão ser pactuadas entregas parciais, mediante acordo entre as partes, conforme a conclusão da produção.</w:t>
      </w:r>
    </w:p>
    <w:p w14:paraId="32E69EB1" w14:textId="77777777" w:rsidR="00804D50" w:rsidRDefault="00804D50" w:rsidP="006A2DFA">
      <w:pPr>
        <w:spacing w:after="0"/>
        <w:jc w:val="both"/>
        <w:rPr>
          <w:rFonts w:ascii="Aptos Narrow" w:hAnsi="Aptos Narrow"/>
        </w:rPr>
      </w:pPr>
    </w:p>
    <w:p w14:paraId="6CA2E163" w14:textId="3FAF8040" w:rsidR="00804D50" w:rsidRDefault="00804D50" w:rsidP="006A2DFA">
      <w:pPr>
        <w:spacing w:after="0"/>
        <w:jc w:val="both"/>
        <w:rPr>
          <w:rFonts w:ascii="Aptos Narrow" w:hAnsi="Aptos Narrow"/>
        </w:rPr>
      </w:pPr>
      <w:r>
        <w:rPr>
          <w:rFonts w:ascii="Aptos Narrow" w:hAnsi="Aptos Narrow"/>
        </w:rPr>
        <w:t>3.9 No caso de material produzido fora das especificações aprovadas mediante AMOSTRA aprovada na contratação, ou que apresentem falhas de c</w:t>
      </w:r>
      <w:r w:rsidR="000A3A88">
        <w:rPr>
          <w:rFonts w:ascii="Aptos Narrow" w:hAnsi="Aptos Narrow"/>
        </w:rPr>
        <w:t xml:space="preserve">onfecção, manchas, borrões, impressões sem nitidez ou falhas no manuseio pela CONTRATADA, </w:t>
      </w:r>
      <w:r w:rsidR="00B63236">
        <w:rPr>
          <w:rFonts w:ascii="Aptos Narrow" w:hAnsi="Aptos Narrow"/>
        </w:rPr>
        <w:t>serão devolvidos, ficando a CONTRATADA obrigada a fazer a substituição dos mesmos, em até 5 (cinco) dias úteis após a comunicação do SEBRAE/PR, ficando as res</w:t>
      </w:r>
      <w:r w:rsidR="00B614DE">
        <w:rPr>
          <w:rFonts w:ascii="Aptos Narrow" w:hAnsi="Aptos Narrow"/>
        </w:rPr>
        <w:t>ponsabilidades e custos desta substituição a cargo da CONTRATADA.</w:t>
      </w:r>
    </w:p>
    <w:p w14:paraId="5785DDE3" w14:textId="77777777" w:rsidR="00B614DE" w:rsidRDefault="00B614DE" w:rsidP="006A2DFA">
      <w:pPr>
        <w:spacing w:after="0"/>
        <w:jc w:val="both"/>
        <w:rPr>
          <w:rFonts w:ascii="Aptos Narrow" w:hAnsi="Aptos Narrow"/>
        </w:rPr>
      </w:pPr>
    </w:p>
    <w:p w14:paraId="61E60F85" w14:textId="184367EA" w:rsidR="00B614DE" w:rsidRDefault="00B614DE" w:rsidP="006A2DFA">
      <w:pPr>
        <w:spacing w:after="0"/>
        <w:jc w:val="both"/>
        <w:rPr>
          <w:rFonts w:ascii="Aptos Narrow" w:hAnsi="Aptos Narrow"/>
        </w:rPr>
      </w:pPr>
      <w:r>
        <w:rPr>
          <w:rFonts w:ascii="Aptos Narrow" w:hAnsi="Aptos Narrow"/>
        </w:rPr>
        <w:t xml:space="preserve">3.10 </w:t>
      </w:r>
      <w:r w:rsidR="003B2965">
        <w:rPr>
          <w:rFonts w:ascii="Aptos Narrow" w:hAnsi="Aptos Narrow"/>
        </w:rPr>
        <w:t xml:space="preserve">O SEBRAE/PR poderá retirar </w:t>
      </w:r>
      <w:r w:rsidR="00E30E48">
        <w:rPr>
          <w:rFonts w:ascii="Aptos Narrow" w:hAnsi="Aptos Narrow"/>
        </w:rPr>
        <w:t>os materiais, depois de prontos, da propriedade da CONTRATADA, diretamente por meio de sua transportadora contratada</w:t>
      </w:r>
      <w:r w:rsidR="002A66CD">
        <w:rPr>
          <w:rFonts w:ascii="Aptos Narrow" w:hAnsi="Aptos Narrow"/>
        </w:rPr>
        <w:t xml:space="preserve">. Para o caso de retirada </w:t>
      </w:r>
      <w:r w:rsidR="000A7463">
        <w:rPr>
          <w:rFonts w:ascii="Aptos Narrow" w:hAnsi="Aptos Narrow"/>
        </w:rPr>
        <w:t xml:space="preserve">por transportadora, </w:t>
      </w:r>
      <w:r w:rsidR="00A346A3">
        <w:rPr>
          <w:rFonts w:ascii="Aptos Narrow" w:hAnsi="Aptos Narrow"/>
        </w:rPr>
        <w:t xml:space="preserve">o SEBRAE/PR fará a comunicação com antecedência </w:t>
      </w:r>
      <w:r w:rsidR="00D40A8F">
        <w:rPr>
          <w:rFonts w:ascii="Aptos Narrow" w:hAnsi="Aptos Narrow"/>
        </w:rPr>
        <w:t>e fornecerá os documentos necessários ao transporte da mercadoria, a fim de que a contratada providencie a embalagem apropriada e o que mais for necessário</w:t>
      </w:r>
      <w:r w:rsidR="00644FDD">
        <w:rPr>
          <w:rFonts w:ascii="Aptos Narrow" w:hAnsi="Aptos Narrow"/>
        </w:rPr>
        <w:t>.</w:t>
      </w:r>
    </w:p>
    <w:p w14:paraId="3CDBAA75" w14:textId="77777777" w:rsidR="00644FDD" w:rsidRDefault="00644FDD" w:rsidP="006A2DFA">
      <w:pPr>
        <w:spacing w:after="0"/>
        <w:jc w:val="both"/>
        <w:rPr>
          <w:rFonts w:ascii="Aptos Narrow" w:hAnsi="Aptos Narrow"/>
        </w:rPr>
      </w:pPr>
    </w:p>
    <w:p w14:paraId="447600F3" w14:textId="1CE30933" w:rsidR="00644FDD" w:rsidRPr="006A2DFA" w:rsidRDefault="00644FDD" w:rsidP="006A2DFA">
      <w:pPr>
        <w:spacing w:after="0"/>
        <w:jc w:val="both"/>
        <w:rPr>
          <w:rFonts w:ascii="Aptos Narrow" w:hAnsi="Aptos Narrow"/>
        </w:rPr>
      </w:pPr>
      <w:r>
        <w:rPr>
          <w:rFonts w:ascii="Aptos Narrow" w:hAnsi="Aptos Narrow"/>
        </w:rPr>
        <w:t>3.11 A CONTRATADA arcará com os custos de entrega dos materiais apenas no trajeto CONTRATADA x SEBRAE/PR em Curitiba, quando necess</w:t>
      </w:r>
      <w:r w:rsidR="004267E1">
        <w:rPr>
          <w:rFonts w:ascii="Aptos Narrow" w:hAnsi="Aptos Narrow"/>
        </w:rPr>
        <w:t>ário e demandado pelo SEBRAE/PR. Demais custos de transporte, diferente deste trajeto, serão de responsabilidade do SEBRAE/PR.</w:t>
      </w:r>
    </w:p>
    <w:p w14:paraId="113AA017" w14:textId="30286FE2" w:rsidR="0048324C" w:rsidRPr="002B2254" w:rsidRDefault="0048324C" w:rsidP="00F319A1">
      <w:pPr>
        <w:pStyle w:val="Ttulo"/>
      </w:pPr>
      <w:r w:rsidRPr="002B2254">
        <w:t>CRITÉRIOS DE JULGAMENTO</w:t>
      </w:r>
    </w:p>
    <w:p w14:paraId="73091799" w14:textId="4F7B0DAE" w:rsidR="0048324C" w:rsidRDefault="009C4DDD" w:rsidP="00907F98">
      <w:pPr>
        <w:pStyle w:val="Corpodetexto"/>
      </w:pPr>
      <w:r>
        <w:t xml:space="preserve">4.1 </w:t>
      </w:r>
      <w:r w:rsidR="0048324C">
        <w:t xml:space="preserve">O fornecedor escolhido é o que apresentar o menor preço. </w:t>
      </w:r>
    </w:p>
    <w:p w14:paraId="3FE02CCC" w14:textId="77777777" w:rsidR="00907F98" w:rsidRPr="00907F98" w:rsidRDefault="00907F98" w:rsidP="00907F98">
      <w:pPr>
        <w:pStyle w:val="Corpodetexto"/>
        <w:spacing w:after="0"/>
      </w:pPr>
    </w:p>
    <w:p w14:paraId="006F62A9" w14:textId="6261FB3E" w:rsidR="0048324C" w:rsidRDefault="00A43D3B" w:rsidP="00F319A1">
      <w:pPr>
        <w:pStyle w:val="Ttulo"/>
      </w:pPr>
      <w:r>
        <w:t>AMOSTRAS</w:t>
      </w:r>
    </w:p>
    <w:p w14:paraId="253B4032" w14:textId="1B5DBF10" w:rsidR="004267E1" w:rsidRDefault="004267E1" w:rsidP="004267E1">
      <w:r>
        <w:t xml:space="preserve">5.1 </w:t>
      </w:r>
      <w:r w:rsidR="0032384C">
        <w:t xml:space="preserve">Concluída a fase de habilitação, a licitante declarada habilitada (parcialmente vencedora), deverá apresentar </w:t>
      </w:r>
      <w:r w:rsidR="002F698F">
        <w:t xml:space="preserve">uma amostra </w:t>
      </w:r>
      <w:r w:rsidR="005D3829">
        <w:t xml:space="preserve">em offset </w:t>
      </w:r>
      <w:r w:rsidR="00A43D3B">
        <w:t xml:space="preserve">de material </w:t>
      </w:r>
      <w:r w:rsidR="005D3829">
        <w:t xml:space="preserve">com as características semelhantes </w:t>
      </w:r>
      <w:r w:rsidR="002F698F">
        <w:t>do materi</w:t>
      </w:r>
      <w:r w:rsidR="00262EE8">
        <w:t>al</w:t>
      </w:r>
      <w:r w:rsidR="002F698F">
        <w:t xml:space="preserve"> descrito no item 3.2 deste Termo de Referência</w:t>
      </w:r>
      <w:r w:rsidR="00E8294E">
        <w:t xml:space="preserve">, sem custo adicional, no prazo máximo de </w:t>
      </w:r>
      <w:r w:rsidR="008E3957">
        <w:t>3</w:t>
      </w:r>
      <w:r w:rsidR="00E8294E">
        <w:t xml:space="preserve"> (</w:t>
      </w:r>
      <w:r w:rsidR="008E3957">
        <w:t>três</w:t>
      </w:r>
      <w:r w:rsidR="00E8294E">
        <w:t>) dias úteis, contados da convocação.</w:t>
      </w:r>
    </w:p>
    <w:p w14:paraId="284F3D7A" w14:textId="6C438D4A" w:rsidR="00E8294E" w:rsidRDefault="00E8294E" w:rsidP="004267E1">
      <w:r>
        <w:t>5.2 A amostra dever</w:t>
      </w:r>
      <w:r w:rsidR="00420CC9">
        <w:t>á</w:t>
      </w:r>
      <w:r>
        <w:t xml:space="preserve"> seguir as especificações técnicas informadas na descrição dos itens deste Termo de Referência.</w:t>
      </w:r>
    </w:p>
    <w:p w14:paraId="191DDE2D" w14:textId="411C9DF4" w:rsidR="00EC153B" w:rsidRDefault="00187BD6" w:rsidP="004267E1">
      <w:r>
        <w:t>5.</w:t>
      </w:r>
      <w:r w:rsidR="00420CC9">
        <w:t>3</w:t>
      </w:r>
      <w:r>
        <w:t xml:space="preserve"> A amostra dever</w:t>
      </w:r>
      <w:r w:rsidR="00420CC9">
        <w:t>á</w:t>
      </w:r>
      <w:r>
        <w:t xml:space="preserve"> ser entregue em meio físico, no SEBRAE/PR na Rua Caeté, 150 – Prado Velho – Curitiba.</w:t>
      </w:r>
    </w:p>
    <w:p w14:paraId="60492AB0" w14:textId="09645444" w:rsidR="00187BD6" w:rsidRDefault="00187BD6" w:rsidP="004267E1">
      <w:r>
        <w:lastRenderedPageBreak/>
        <w:t>5.</w:t>
      </w:r>
      <w:r w:rsidR="00C632A6">
        <w:t>4</w:t>
      </w:r>
      <w:r>
        <w:t xml:space="preserve"> </w:t>
      </w:r>
      <w:r w:rsidR="00DE4323">
        <w:t>A amostra ser</w:t>
      </w:r>
      <w:r w:rsidR="00420CC9">
        <w:t>á</w:t>
      </w:r>
      <w:r w:rsidR="00DE4323">
        <w:t xml:space="preserve"> analisada tecnicamente </w:t>
      </w:r>
      <w:r w:rsidR="002079B2">
        <w:t>e julgadas</w:t>
      </w:r>
      <w:r w:rsidR="00DA5CBC">
        <w:t xml:space="preserve"> a posteriori</w:t>
      </w:r>
      <w:r w:rsidR="002079B2">
        <w:t xml:space="preserve">, exclusivamente pela Unidade de Marketing e Comunicação do SEBRAE/PR, </w:t>
      </w:r>
      <w:r w:rsidR="005D6607">
        <w:t xml:space="preserve">conforme especificações </w:t>
      </w:r>
      <w:r w:rsidR="003354C7">
        <w:t>técnicas descrito no item 3 deste termo de referência, avaliando a qualidade do produto, em até 0</w:t>
      </w:r>
      <w:r w:rsidR="00C632A6">
        <w:t>3</w:t>
      </w:r>
      <w:r w:rsidR="003354C7">
        <w:t xml:space="preserve"> (</w:t>
      </w:r>
      <w:r w:rsidR="00C632A6">
        <w:t>três</w:t>
      </w:r>
      <w:r w:rsidR="003354C7">
        <w:t>) dias úteis, contados da data do recebimento da amostra.</w:t>
      </w:r>
    </w:p>
    <w:p w14:paraId="61359DAF" w14:textId="753D476F" w:rsidR="001E4CC7" w:rsidRDefault="00761141" w:rsidP="004267E1">
      <w:r>
        <w:t>5.</w:t>
      </w:r>
      <w:r w:rsidR="00C632A6">
        <w:t>5</w:t>
      </w:r>
      <w:r>
        <w:t xml:space="preserve"> </w:t>
      </w:r>
      <w:r w:rsidR="001F3E90">
        <w:t>Critérios de avaliação das amostras:</w:t>
      </w:r>
    </w:p>
    <w:tbl>
      <w:tblPr>
        <w:tblStyle w:val="Tabelacomgrade"/>
        <w:tblW w:w="0" w:type="auto"/>
        <w:jc w:val="center"/>
        <w:tblLook w:val="04A0" w:firstRow="1" w:lastRow="0" w:firstColumn="1" w:lastColumn="0" w:noHBand="0" w:noVBand="1"/>
      </w:tblPr>
      <w:tblGrid>
        <w:gridCol w:w="3396"/>
        <w:gridCol w:w="3396"/>
        <w:gridCol w:w="3397"/>
      </w:tblGrid>
      <w:tr w:rsidR="00D71842" w:rsidRPr="00FC4939" w14:paraId="32B2BCAD" w14:textId="77777777" w:rsidTr="00C632A6">
        <w:trPr>
          <w:jc w:val="center"/>
        </w:trPr>
        <w:tc>
          <w:tcPr>
            <w:tcW w:w="10189" w:type="dxa"/>
            <w:gridSpan w:val="3"/>
            <w:shd w:val="clear" w:color="auto" w:fill="8DD873" w:themeFill="accent6" w:themeFillTint="99"/>
            <w:vAlign w:val="center"/>
          </w:tcPr>
          <w:p w14:paraId="5467F1C4" w14:textId="2B08FA3B" w:rsidR="00D71842" w:rsidRPr="00FC4939" w:rsidRDefault="00D71842" w:rsidP="006E0CFB">
            <w:pPr>
              <w:jc w:val="center"/>
              <w:rPr>
                <w:rFonts w:ascii="Aptos Narrow" w:hAnsi="Aptos Narrow"/>
                <w:b/>
                <w:bCs/>
              </w:rPr>
            </w:pPr>
            <w:r w:rsidRPr="00FC4939">
              <w:rPr>
                <w:rFonts w:ascii="Aptos Narrow" w:hAnsi="Aptos Narrow"/>
                <w:b/>
                <w:bCs/>
              </w:rPr>
              <w:t>CRITÉRIOS DE AVALIAÇÃO QUE ACARRETARÃO A DESCLASSIFICAÇÃO DA LICITANTE</w:t>
            </w:r>
          </w:p>
        </w:tc>
      </w:tr>
      <w:tr w:rsidR="00D71842" w:rsidRPr="00FC4939" w14:paraId="044D418F" w14:textId="77777777" w:rsidTr="00C632A6">
        <w:trPr>
          <w:jc w:val="center"/>
        </w:trPr>
        <w:tc>
          <w:tcPr>
            <w:tcW w:w="3396" w:type="dxa"/>
            <w:shd w:val="clear" w:color="auto" w:fill="D9F2D0" w:themeFill="accent6" w:themeFillTint="33"/>
            <w:vAlign w:val="center"/>
          </w:tcPr>
          <w:p w14:paraId="0DFD15D6" w14:textId="2EFCCE52" w:rsidR="00D71842" w:rsidRPr="00FC4939" w:rsidRDefault="00D71842" w:rsidP="006E0CFB">
            <w:pPr>
              <w:jc w:val="center"/>
              <w:rPr>
                <w:rFonts w:ascii="Aptos Narrow" w:hAnsi="Aptos Narrow"/>
                <w:b/>
                <w:bCs/>
              </w:rPr>
            </w:pPr>
            <w:r w:rsidRPr="00FC4939">
              <w:rPr>
                <w:rFonts w:ascii="Aptos Narrow" w:hAnsi="Aptos Narrow"/>
                <w:b/>
                <w:bCs/>
              </w:rPr>
              <w:t>Critério</w:t>
            </w:r>
          </w:p>
        </w:tc>
        <w:tc>
          <w:tcPr>
            <w:tcW w:w="3396" w:type="dxa"/>
            <w:shd w:val="clear" w:color="auto" w:fill="D9F2D0" w:themeFill="accent6" w:themeFillTint="33"/>
            <w:vAlign w:val="center"/>
          </w:tcPr>
          <w:p w14:paraId="413B762E" w14:textId="5572D16A" w:rsidR="00D71842" w:rsidRPr="00FC4939" w:rsidRDefault="00016BB9" w:rsidP="006E0CFB">
            <w:pPr>
              <w:jc w:val="center"/>
              <w:rPr>
                <w:rFonts w:ascii="Aptos Narrow" w:hAnsi="Aptos Narrow"/>
                <w:b/>
                <w:bCs/>
              </w:rPr>
            </w:pPr>
            <w:r w:rsidRPr="00FC4939">
              <w:rPr>
                <w:rFonts w:ascii="Aptos Narrow" w:hAnsi="Aptos Narrow"/>
                <w:b/>
                <w:bCs/>
              </w:rPr>
              <w:t>Condição para desclassificação</w:t>
            </w:r>
          </w:p>
        </w:tc>
        <w:tc>
          <w:tcPr>
            <w:tcW w:w="3397" w:type="dxa"/>
            <w:shd w:val="clear" w:color="auto" w:fill="D9F2D0" w:themeFill="accent6" w:themeFillTint="33"/>
            <w:vAlign w:val="center"/>
          </w:tcPr>
          <w:p w14:paraId="21318879" w14:textId="36D9C528" w:rsidR="00D71842" w:rsidRPr="00FC4939" w:rsidRDefault="00D71842" w:rsidP="006E0CFB">
            <w:pPr>
              <w:jc w:val="center"/>
              <w:rPr>
                <w:rFonts w:ascii="Aptos Narrow" w:hAnsi="Aptos Narrow"/>
                <w:b/>
                <w:bCs/>
              </w:rPr>
            </w:pPr>
            <w:r w:rsidRPr="00FC4939">
              <w:rPr>
                <w:rFonts w:ascii="Aptos Narrow" w:hAnsi="Aptos Narrow"/>
                <w:b/>
                <w:bCs/>
              </w:rPr>
              <w:t>Atendeu o Critério</w:t>
            </w:r>
          </w:p>
        </w:tc>
      </w:tr>
      <w:tr w:rsidR="00D71842" w:rsidRPr="00FC4939" w14:paraId="710964B0" w14:textId="77777777" w:rsidTr="006E0CFB">
        <w:trPr>
          <w:jc w:val="center"/>
        </w:trPr>
        <w:tc>
          <w:tcPr>
            <w:tcW w:w="3396" w:type="dxa"/>
            <w:vAlign w:val="center"/>
          </w:tcPr>
          <w:p w14:paraId="22D8B5E3" w14:textId="006D782B" w:rsidR="00D71842" w:rsidRPr="00FC4939" w:rsidRDefault="007559B4" w:rsidP="006E0CFB">
            <w:pPr>
              <w:jc w:val="center"/>
              <w:rPr>
                <w:rFonts w:ascii="Aptos Narrow" w:hAnsi="Aptos Narrow"/>
              </w:rPr>
            </w:pPr>
            <w:r w:rsidRPr="00FC4939">
              <w:rPr>
                <w:rFonts w:ascii="Aptos Narrow" w:hAnsi="Aptos Narrow"/>
              </w:rPr>
              <w:t>Resolução, Nitidez da impressão e Papel</w:t>
            </w:r>
          </w:p>
        </w:tc>
        <w:tc>
          <w:tcPr>
            <w:tcW w:w="3396" w:type="dxa"/>
            <w:vAlign w:val="center"/>
          </w:tcPr>
          <w:p w14:paraId="6EC67C03" w14:textId="0BC6F085" w:rsidR="00D71842" w:rsidRPr="00FC4939" w:rsidRDefault="00230FF4" w:rsidP="006E0CFB">
            <w:pPr>
              <w:jc w:val="center"/>
              <w:rPr>
                <w:rFonts w:ascii="Aptos Narrow" w:hAnsi="Aptos Narrow"/>
              </w:rPr>
            </w:pPr>
            <w:r w:rsidRPr="00FC4939">
              <w:rPr>
                <w:rFonts w:ascii="Aptos Narrow" w:hAnsi="Aptos Narrow"/>
              </w:rPr>
              <w:t>Impressão fora de registro, papel e gramatura de acordo com a especificação.</w:t>
            </w:r>
          </w:p>
        </w:tc>
        <w:tc>
          <w:tcPr>
            <w:tcW w:w="3397" w:type="dxa"/>
            <w:vAlign w:val="center"/>
          </w:tcPr>
          <w:p w14:paraId="4F9061EB" w14:textId="68050076" w:rsidR="00D71842" w:rsidRPr="00FC4939" w:rsidRDefault="00D26F26" w:rsidP="006E0CFB">
            <w:pPr>
              <w:jc w:val="center"/>
              <w:rPr>
                <w:rFonts w:ascii="Aptos Narrow" w:hAnsi="Aptos Narrow"/>
              </w:rPr>
            </w:pP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Sim </w:t>
            </w: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Não</w:t>
            </w:r>
          </w:p>
        </w:tc>
      </w:tr>
      <w:tr w:rsidR="00D71842" w:rsidRPr="00FC4939" w14:paraId="3A2E1944" w14:textId="77777777" w:rsidTr="006E0CFB">
        <w:trPr>
          <w:jc w:val="center"/>
        </w:trPr>
        <w:tc>
          <w:tcPr>
            <w:tcW w:w="3396" w:type="dxa"/>
            <w:vAlign w:val="center"/>
          </w:tcPr>
          <w:p w14:paraId="1068987F" w14:textId="5E70BADF" w:rsidR="00D71842" w:rsidRPr="00FC4939" w:rsidRDefault="00230FF4" w:rsidP="006E0CFB">
            <w:pPr>
              <w:jc w:val="center"/>
              <w:rPr>
                <w:rFonts w:ascii="Aptos Narrow" w:hAnsi="Aptos Narrow"/>
              </w:rPr>
            </w:pPr>
            <w:r w:rsidRPr="00FC4939">
              <w:rPr>
                <w:rFonts w:ascii="Aptos Narrow" w:hAnsi="Aptos Narrow"/>
              </w:rPr>
              <w:t>Corte/Refile/Faca especial</w:t>
            </w:r>
          </w:p>
        </w:tc>
        <w:tc>
          <w:tcPr>
            <w:tcW w:w="3396" w:type="dxa"/>
            <w:vAlign w:val="center"/>
          </w:tcPr>
          <w:p w14:paraId="17AEEAA0" w14:textId="188F3978" w:rsidR="00D71842" w:rsidRPr="00FC4939" w:rsidRDefault="00230FF4" w:rsidP="006E0CFB">
            <w:pPr>
              <w:jc w:val="center"/>
              <w:rPr>
                <w:rFonts w:ascii="Aptos Narrow" w:hAnsi="Aptos Narrow"/>
              </w:rPr>
            </w:pPr>
            <w:r w:rsidRPr="00FC4939">
              <w:rPr>
                <w:rFonts w:ascii="Aptos Narrow" w:hAnsi="Aptos Narrow"/>
              </w:rPr>
              <w:t>Cortes imperfeitos (não centralizados, fora de esquadro – quando for o caso), com lascas/fragmentos, rebarbas.</w:t>
            </w:r>
          </w:p>
        </w:tc>
        <w:tc>
          <w:tcPr>
            <w:tcW w:w="3397" w:type="dxa"/>
            <w:vAlign w:val="center"/>
          </w:tcPr>
          <w:p w14:paraId="2C6BAF3A" w14:textId="5F29847E" w:rsidR="00D71842" w:rsidRPr="00FC4939" w:rsidRDefault="009002EE" w:rsidP="006E0CFB">
            <w:pPr>
              <w:jc w:val="center"/>
              <w:rPr>
                <w:rFonts w:ascii="Aptos Narrow" w:hAnsi="Aptos Narrow"/>
              </w:rPr>
            </w:pP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Sim </w:t>
            </w: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Não</w:t>
            </w:r>
          </w:p>
        </w:tc>
      </w:tr>
      <w:tr w:rsidR="00D71842" w:rsidRPr="00FC4939" w14:paraId="1CAF500C" w14:textId="77777777" w:rsidTr="006E0CFB">
        <w:trPr>
          <w:jc w:val="center"/>
        </w:trPr>
        <w:tc>
          <w:tcPr>
            <w:tcW w:w="3396" w:type="dxa"/>
            <w:vAlign w:val="center"/>
          </w:tcPr>
          <w:p w14:paraId="158C0D56" w14:textId="52B4E055" w:rsidR="00D71842" w:rsidRPr="00FC4939" w:rsidRDefault="006F7BE8" w:rsidP="006E0CFB">
            <w:pPr>
              <w:jc w:val="center"/>
              <w:rPr>
                <w:rFonts w:ascii="Aptos Narrow" w:hAnsi="Aptos Narrow"/>
              </w:rPr>
            </w:pPr>
            <w:r w:rsidRPr="00FC4939">
              <w:rPr>
                <w:rFonts w:ascii="Aptos Narrow" w:hAnsi="Aptos Narrow"/>
              </w:rPr>
              <w:t>Encadernação lombada quadrada e capa com orelhas</w:t>
            </w:r>
          </w:p>
        </w:tc>
        <w:tc>
          <w:tcPr>
            <w:tcW w:w="3396" w:type="dxa"/>
            <w:vAlign w:val="center"/>
          </w:tcPr>
          <w:p w14:paraId="38E86898" w14:textId="5647FEFF" w:rsidR="00D71842" w:rsidRPr="00FC4939" w:rsidRDefault="006F7BE8" w:rsidP="006E0CFB">
            <w:pPr>
              <w:jc w:val="center"/>
              <w:rPr>
                <w:rFonts w:ascii="Aptos Narrow" w:hAnsi="Aptos Narrow"/>
              </w:rPr>
            </w:pPr>
            <w:r w:rsidRPr="00FC4939">
              <w:rPr>
                <w:rFonts w:ascii="Aptos Narrow" w:hAnsi="Aptos Narrow"/>
              </w:rPr>
              <w:t xml:space="preserve">Linha de dobra/vinco com rachaduras; grampeamento insuficiente para o número de páginas; grampo amassado. Soltar facilmente as páginas / folhas. </w:t>
            </w:r>
            <w:r w:rsidRPr="00FC4939">
              <w:rPr>
                <w:rFonts w:ascii="Aptos Narrow" w:hAnsi="Aptos Narrow"/>
                <w:b/>
                <w:bCs/>
              </w:rPr>
              <w:t>Vinco da orelha</w:t>
            </w:r>
            <w:r w:rsidRPr="00FC4939">
              <w:rPr>
                <w:rFonts w:ascii="Aptos Narrow" w:hAnsi="Aptos Narrow"/>
              </w:rPr>
              <w:t xml:space="preserve">: </w:t>
            </w:r>
            <w:proofErr w:type="gramStart"/>
            <w:r w:rsidRPr="00FC4939">
              <w:rPr>
                <w:rFonts w:ascii="Aptos Narrow" w:hAnsi="Aptos Narrow"/>
              </w:rPr>
              <w:t>bem marcado</w:t>
            </w:r>
            <w:proofErr w:type="gramEnd"/>
            <w:r w:rsidRPr="00FC4939">
              <w:rPr>
                <w:rFonts w:ascii="Aptos Narrow" w:hAnsi="Aptos Narrow"/>
              </w:rPr>
              <w:t xml:space="preserve">, sem rachaduras ou desgaste. </w:t>
            </w:r>
            <w:r w:rsidRPr="00FC4939">
              <w:rPr>
                <w:rFonts w:ascii="Aptos Narrow" w:hAnsi="Aptos Narrow"/>
                <w:b/>
                <w:bCs/>
              </w:rPr>
              <w:t>Fixação da orelha</w:t>
            </w:r>
            <w:r w:rsidRPr="00FC4939">
              <w:rPr>
                <w:rFonts w:ascii="Aptos Narrow" w:hAnsi="Aptos Narrow"/>
              </w:rPr>
              <w:t xml:space="preserve">: permanece firme após várias dobras. </w:t>
            </w:r>
            <w:r w:rsidRPr="00FC4939">
              <w:rPr>
                <w:rFonts w:ascii="Aptos Narrow" w:hAnsi="Aptos Narrow"/>
                <w:b/>
                <w:bCs/>
              </w:rPr>
              <w:t>Precisão de corte e dobra orelha</w:t>
            </w:r>
            <w:r w:rsidRPr="00FC4939">
              <w:rPr>
                <w:rFonts w:ascii="Aptos Narrow" w:hAnsi="Aptos Narrow"/>
              </w:rPr>
              <w:t>: alinhamento correto.</w:t>
            </w:r>
          </w:p>
        </w:tc>
        <w:tc>
          <w:tcPr>
            <w:tcW w:w="3397" w:type="dxa"/>
            <w:vAlign w:val="center"/>
          </w:tcPr>
          <w:p w14:paraId="47016C94" w14:textId="021D2898" w:rsidR="00D71842" w:rsidRPr="00FC4939" w:rsidRDefault="00013035" w:rsidP="006E0CFB">
            <w:pPr>
              <w:jc w:val="center"/>
              <w:rPr>
                <w:rFonts w:ascii="Aptos Narrow" w:hAnsi="Aptos Narrow"/>
              </w:rPr>
            </w:pP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Sim </w:t>
            </w: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Não</w:t>
            </w:r>
          </w:p>
        </w:tc>
      </w:tr>
      <w:tr w:rsidR="00D71842" w:rsidRPr="00FC4939" w14:paraId="24C9847F" w14:textId="77777777" w:rsidTr="006E0CFB">
        <w:trPr>
          <w:jc w:val="center"/>
        </w:trPr>
        <w:tc>
          <w:tcPr>
            <w:tcW w:w="3396" w:type="dxa"/>
            <w:vAlign w:val="center"/>
          </w:tcPr>
          <w:p w14:paraId="0C9E8D84" w14:textId="70E9928A" w:rsidR="00D71842" w:rsidRPr="00FC4939" w:rsidRDefault="00EA7E06" w:rsidP="00D94B66">
            <w:pPr>
              <w:jc w:val="center"/>
              <w:rPr>
                <w:rFonts w:ascii="Aptos Narrow" w:hAnsi="Aptos Narrow"/>
              </w:rPr>
            </w:pPr>
            <w:r w:rsidRPr="00FC4939">
              <w:rPr>
                <w:rFonts w:ascii="Aptos Narrow" w:hAnsi="Aptos Narrow"/>
              </w:rPr>
              <w:t>Laminação</w:t>
            </w:r>
          </w:p>
        </w:tc>
        <w:tc>
          <w:tcPr>
            <w:tcW w:w="3396" w:type="dxa"/>
            <w:vAlign w:val="center"/>
          </w:tcPr>
          <w:p w14:paraId="39A7BA6D" w14:textId="37DD9226" w:rsidR="00D71842" w:rsidRPr="00FC4939" w:rsidRDefault="00EA7E06" w:rsidP="006E0CFB">
            <w:pPr>
              <w:jc w:val="center"/>
              <w:rPr>
                <w:rFonts w:ascii="Aptos Narrow" w:hAnsi="Aptos Narrow"/>
              </w:rPr>
            </w:pPr>
            <w:r w:rsidRPr="00FC4939">
              <w:rPr>
                <w:rFonts w:ascii="Aptos Narrow" w:hAnsi="Aptos Narrow"/>
              </w:rPr>
              <w:t>Deslocamento da laminação plástica do papel nas extremidades do material, bolhas e imperfeições.</w:t>
            </w:r>
          </w:p>
        </w:tc>
        <w:tc>
          <w:tcPr>
            <w:tcW w:w="3397" w:type="dxa"/>
            <w:vAlign w:val="center"/>
          </w:tcPr>
          <w:p w14:paraId="72A7A749" w14:textId="1F7CB828" w:rsidR="00D71842" w:rsidRPr="00FC4939" w:rsidRDefault="00097750" w:rsidP="006E0CFB">
            <w:pPr>
              <w:jc w:val="center"/>
              <w:rPr>
                <w:rFonts w:ascii="Aptos Narrow" w:hAnsi="Aptos Narrow"/>
              </w:rPr>
            </w:pP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Sim </w:t>
            </w: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Não</w:t>
            </w:r>
          </w:p>
        </w:tc>
      </w:tr>
      <w:tr w:rsidR="0006391A" w:rsidRPr="00FC4939" w14:paraId="02A65787" w14:textId="77777777" w:rsidTr="0006391A">
        <w:trPr>
          <w:jc w:val="center"/>
        </w:trPr>
        <w:tc>
          <w:tcPr>
            <w:tcW w:w="3396" w:type="dxa"/>
            <w:vAlign w:val="center"/>
          </w:tcPr>
          <w:p w14:paraId="1DB2C5AC" w14:textId="2976ADE5" w:rsidR="0006391A" w:rsidRPr="00FC4939" w:rsidRDefault="0006391A" w:rsidP="0006391A">
            <w:pPr>
              <w:jc w:val="center"/>
              <w:rPr>
                <w:rFonts w:ascii="Aptos Narrow" w:hAnsi="Aptos Narrow"/>
              </w:rPr>
            </w:pPr>
            <w:r w:rsidRPr="00FC4939">
              <w:rPr>
                <w:rFonts w:ascii="Aptos Narrow" w:hAnsi="Aptos Narrow"/>
              </w:rPr>
              <w:t>Verniz IR</w:t>
            </w:r>
          </w:p>
        </w:tc>
        <w:tc>
          <w:tcPr>
            <w:tcW w:w="3396" w:type="dxa"/>
            <w:vAlign w:val="center"/>
          </w:tcPr>
          <w:p w14:paraId="6E561393" w14:textId="0DFB09AA" w:rsidR="0006391A" w:rsidRPr="00FC4939" w:rsidRDefault="0006391A" w:rsidP="0006391A">
            <w:pPr>
              <w:jc w:val="center"/>
              <w:rPr>
                <w:rFonts w:ascii="Aptos Narrow" w:hAnsi="Aptos Narrow"/>
              </w:rPr>
            </w:pPr>
            <w:r w:rsidRPr="00FC4939">
              <w:rPr>
                <w:rFonts w:ascii="Aptos Narrow" w:hAnsi="Aptos Narrow"/>
              </w:rPr>
              <w:t>Transferência de tinta ao manusear o material.</w:t>
            </w:r>
          </w:p>
        </w:tc>
        <w:tc>
          <w:tcPr>
            <w:tcW w:w="3397" w:type="dxa"/>
            <w:vAlign w:val="center"/>
          </w:tcPr>
          <w:p w14:paraId="7739E22A" w14:textId="2AA55AB2" w:rsidR="0006391A" w:rsidRPr="00FC4939" w:rsidRDefault="0006391A" w:rsidP="0006391A">
            <w:pPr>
              <w:jc w:val="center"/>
              <w:rPr>
                <w:rFonts w:ascii="Aptos Narrow" w:hAnsi="Aptos Narrow"/>
              </w:rPr>
            </w:pP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Sim </w:t>
            </w:r>
            <w:proofErr w:type="gramStart"/>
            <w:r w:rsidRPr="00FC4939">
              <w:rPr>
                <w:rFonts w:ascii="Aptos Narrow" w:hAnsi="Aptos Narrow"/>
              </w:rPr>
              <w:t xml:space="preserve">(  </w:t>
            </w:r>
            <w:proofErr w:type="gramEnd"/>
            <w:r w:rsidRPr="00FC4939">
              <w:rPr>
                <w:rFonts w:ascii="Aptos Narrow" w:hAnsi="Aptos Narrow"/>
              </w:rPr>
              <w:t xml:space="preserve"> </w:t>
            </w:r>
            <w:proofErr w:type="gramStart"/>
            <w:r w:rsidRPr="00FC4939">
              <w:rPr>
                <w:rFonts w:ascii="Aptos Narrow" w:hAnsi="Aptos Narrow"/>
              </w:rPr>
              <w:t xml:space="preserve">  )</w:t>
            </w:r>
            <w:proofErr w:type="gramEnd"/>
            <w:r w:rsidRPr="00FC4939">
              <w:rPr>
                <w:rFonts w:ascii="Aptos Narrow" w:hAnsi="Aptos Narrow"/>
              </w:rPr>
              <w:t xml:space="preserve"> Não</w:t>
            </w:r>
          </w:p>
        </w:tc>
      </w:tr>
    </w:tbl>
    <w:p w14:paraId="23D271AF" w14:textId="77777777" w:rsidR="001F3E90" w:rsidRDefault="001F3E90" w:rsidP="004267E1"/>
    <w:p w14:paraId="6CFB1660" w14:textId="3BBF4E08" w:rsidR="00081583" w:rsidRPr="004267E1" w:rsidRDefault="00844212" w:rsidP="004267E1">
      <w:r>
        <w:t>5.</w:t>
      </w:r>
      <w:r w:rsidR="00C632A6">
        <w:t>6</w:t>
      </w:r>
      <w:r w:rsidR="005A6DD3">
        <w:t xml:space="preserve"> </w:t>
      </w:r>
      <w:r w:rsidR="00227FDF">
        <w:t>A análise da amostra será conclusiva e c</w:t>
      </w:r>
      <w:r w:rsidR="000D18B4">
        <w:t xml:space="preserve">aso </w:t>
      </w:r>
      <w:r w:rsidR="001044FD">
        <w:t>a amostra não esteja de acordo com os critérios do item 5.</w:t>
      </w:r>
      <w:r w:rsidR="00C632A6">
        <w:t>5</w:t>
      </w:r>
      <w:r w:rsidR="002E0E82">
        <w:t>, que serão avaliados pela equipe avaliadora da Unidade de Marketing e Comunicação, o comitê de análise desclassificará a licitante e solicitar</w:t>
      </w:r>
      <w:r w:rsidR="002B1248">
        <w:t>á as amostras para o segundo colocado, e assim sucessivamente, até que a equipe avaliadora aprove a qualidade da empresa licitante ou fruste a licitação.</w:t>
      </w:r>
      <w:r>
        <w:t xml:space="preserve"> </w:t>
      </w:r>
    </w:p>
    <w:p w14:paraId="305B1174" w14:textId="77777777" w:rsidR="004267E1" w:rsidRDefault="004267E1" w:rsidP="004267E1">
      <w:pPr>
        <w:pStyle w:val="Ttulo"/>
      </w:pPr>
      <w:r>
        <w:t>CONDIÇÕES E PRAZOS DE PAGAMENTO</w:t>
      </w:r>
    </w:p>
    <w:p w14:paraId="693B4D8A" w14:textId="1942A2BD" w:rsidR="0048324C" w:rsidRDefault="00884743" w:rsidP="001746A4">
      <w:pPr>
        <w:pStyle w:val="Corpodetexto"/>
      </w:pPr>
      <w:r>
        <w:t>6</w:t>
      </w:r>
      <w:r w:rsidR="001746A4">
        <w:t xml:space="preserve">.1 </w:t>
      </w:r>
      <w:r w:rsidR="00DE29E0">
        <w:t>Pagamento ap</w:t>
      </w:r>
      <w:r w:rsidR="00272973">
        <w:t>ós a en</w:t>
      </w:r>
      <w:r w:rsidR="009C4DDD">
        <w:t xml:space="preserve">trega do material, mediante apresentação de nota fiscal, aceite do gestor e ou fiscal do contrato e manutenção das certidões negativas no portal </w:t>
      </w:r>
      <w:proofErr w:type="spellStart"/>
      <w:r w:rsidR="009C4DDD">
        <w:t>CNDs</w:t>
      </w:r>
      <w:proofErr w:type="spellEnd"/>
      <w:r w:rsidR="009C4DDD">
        <w:t xml:space="preserve"> do SEBRAE/PR.</w:t>
      </w:r>
    </w:p>
    <w:p w14:paraId="2C539F3B" w14:textId="77777777" w:rsidR="00F058B8" w:rsidRDefault="00F058B8" w:rsidP="001746A4">
      <w:pPr>
        <w:pStyle w:val="Corpodetexto"/>
      </w:pPr>
    </w:p>
    <w:p w14:paraId="5474BCAC" w14:textId="7885A551" w:rsidR="00F058B8" w:rsidRDefault="00884743" w:rsidP="001746A4">
      <w:pPr>
        <w:pStyle w:val="Corpodetexto"/>
      </w:pPr>
      <w:r>
        <w:t>6</w:t>
      </w:r>
      <w:r w:rsidR="00F058B8">
        <w:t>.2 As informações do nome do demandante, unidade ou regional, código de débito e número do pedido de compra deverão constar na nota fiscal.</w:t>
      </w:r>
    </w:p>
    <w:p w14:paraId="0161D5AC" w14:textId="77777777" w:rsidR="00F058B8" w:rsidRDefault="00F058B8" w:rsidP="001746A4">
      <w:pPr>
        <w:pStyle w:val="Corpodetexto"/>
      </w:pPr>
    </w:p>
    <w:p w14:paraId="231A93A2" w14:textId="5B9EB545" w:rsidR="0048324C" w:rsidRPr="009D1C81" w:rsidRDefault="00884743" w:rsidP="009D1C81">
      <w:pPr>
        <w:pStyle w:val="Corpodetexto"/>
      </w:pPr>
      <w:r>
        <w:lastRenderedPageBreak/>
        <w:t>6.3 O fornecedor a ser contratado deverá considerar o manuseio, embalagem dos materiais</w:t>
      </w:r>
      <w:r w:rsidR="00616709">
        <w:t>, identificando com etiquetas as quantidades e localidades.</w:t>
      </w:r>
    </w:p>
    <w:p w14:paraId="4D9E61ED" w14:textId="219F64CE" w:rsidR="0048324C" w:rsidRPr="0041278D" w:rsidRDefault="0048324C" w:rsidP="00F319A1">
      <w:pPr>
        <w:pStyle w:val="Ttulo"/>
      </w:pPr>
      <w:r w:rsidRPr="0041278D">
        <w:t>OBRIGAÇÕES DAS PARTES</w:t>
      </w:r>
    </w:p>
    <w:p w14:paraId="1AB28241" w14:textId="5980954E" w:rsidR="005954A6" w:rsidRPr="005954A6" w:rsidRDefault="005954A6" w:rsidP="005954A6">
      <w:pPr>
        <w:jc w:val="both"/>
        <w:rPr>
          <w:rFonts w:ascii="Aptos Narrow" w:hAnsi="Aptos Narrow"/>
        </w:rPr>
      </w:pPr>
      <w:r w:rsidRPr="005954A6">
        <w:rPr>
          <w:rFonts w:ascii="Aptos Narrow" w:hAnsi="Aptos Narrow"/>
        </w:rPr>
        <w:t>I. Do SEBRAE/PR:</w:t>
      </w:r>
    </w:p>
    <w:p w14:paraId="4D3BC5C3" w14:textId="77777777" w:rsidR="005954A6" w:rsidRPr="005954A6" w:rsidRDefault="005954A6" w:rsidP="005954A6">
      <w:pPr>
        <w:jc w:val="both"/>
        <w:rPr>
          <w:rFonts w:ascii="Aptos Narrow" w:hAnsi="Aptos Narrow"/>
        </w:rPr>
      </w:pPr>
      <w:r w:rsidRPr="005954A6">
        <w:rPr>
          <w:rFonts w:ascii="Aptos Narrow" w:hAnsi="Aptos Narrow"/>
        </w:rPr>
        <w:t>a) prestar à CONTRATADA todas as informações necessárias à execução dos serviços;</w:t>
      </w:r>
    </w:p>
    <w:p w14:paraId="091EB4FE" w14:textId="77777777" w:rsidR="005954A6" w:rsidRPr="005954A6" w:rsidRDefault="005954A6" w:rsidP="005954A6">
      <w:pPr>
        <w:jc w:val="both"/>
        <w:rPr>
          <w:rFonts w:ascii="Aptos Narrow" w:hAnsi="Aptos Narrow"/>
        </w:rPr>
      </w:pPr>
      <w:r w:rsidRPr="005954A6">
        <w:rPr>
          <w:rFonts w:ascii="Aptos Narrow" w:hAnsi="Aptos Narrow"/>
        </w:rPr>
        <w:t>b) conferir os serviços prestados e a nota fiscal, observando a presença de informações necessárias e respectivos valores;</w:t>
      </w:r>
    </w:p>
    <w:p w14:paraId="7A121E01" w14:textId="77777777" w:rsidR="005954A6" w:rsidRPr="005954A6" w:rsidRDefault="005954A6" w:rsidP="005954A6">
      <w:pPr>
        <w:jc w:val="both"/>
        <w:rPr>
          <w:rFonts w:ascii="Aptos Narrow" w:hAnsi="Aptos Narrow"/>
        </w:rPr>
      </w:pPr>
      <w:r w:rsidRPr="005954A6">
        <w:rPr>
          <w:rFonts w:ascii="Aptos Narrow" w:hAnsi="Aptos Narrow"/>
        </w:rPr>
        <w:t>c) efetuar os pagamentos após a aprovação da execução do serviço, na forma prevista neste instrumento;</w:t>
      </w:r>
    </w:p>
    <w:p w14:paraId="2416133C" w14:textId="77777777" w:rsidR="005954A6" w:rsidRPr="005954A6" w:rsidRDefault="005954A6" w:rsidP="005954A6">
      <w:pPr>
        <w:jc w:val="both"/>
        <w:rPr>
          <w:rFonts w:ascii="Aptos Narrow" w:hAnsi="Aptos Narrow"/>
        </w:rPr>
      </w:pPr>
      <w:r w:rsidRPr="005954A6">
        <w:rPr>
          <w:rFonts w:ascii="Aptos Narrow" w:hAnsi="Aptos Narrow"/>
        </w:rPr>
        <w:t>d) solicitar o reparo, a adequação do serviço ou a substituição de produtos e equipamentos do contrato em que se verificarem defeitos ou incorreções;</w:t>
      </w:r>
    </w:p>
    <w:p w14:paraId="7DECBCD6" w14:textId="77777777" w:rsidR="005954A6" w:rsidRPr="005954A6" w:rsidRDefault="005954A6" w:rsidP="005954A6">
      <w:pPr>
        <w:jc w:val="both"/>
        <w:rPr>
          <w:rFonts w:ascii="Aptos Narrow" w:hAnsi="Aptos Narrow"/>
        </w:rPr>
      </w:pPr>
      <w:r w:rsidRPr="005954A6">
        <w:rPr>
          <w:rFonts w:ascii="Aptos Narrow" w:hAnsi="Aptos Narrow"/>
        </w:rPr>
        <w:t>e) atestar, em documento hábil, o serviço prestado, após conferência prévia;</w:t>
      </w:r>
    </w:p>
    <w:p w14:paraId="7E1547FD" w14:textId="77777777" w:rsidR="005954A6" w:rsidRPr="005954A6" w:rsidRDefault="005954A6" w:rsidP="005954A6">
      <w:pPr>
        <w:jc w:val="both"/>
        <w:rPr>
          <w:rFonts w:ascii="Aptos Narrow" w:hAnsi="Aptos Narrow"/>
        </w:rPr>
      </w:pPr>
      <w:r w:rsidRPr="005954A6">
        <w:rPr>
          <w:rFonts w:ascii="Aptos Narrow" w:hAnsi="Aptos Narrow"/>
        </w:rPr>
        <w:t>f) conferir os preços, quantidades e especificações, inclusive eventuais marcas de produtos indicados na nota fiscal, bem como, verificar prazos de entrega, especificações e quantidades em conformidade com o estabelecido no instrumento contratual;</w:t>
      </w:r>
    </w:p>
    <w:p w14:paraId="1177A4A2" w14:textId="77777777" w:rsidR="005954A6" w:rsidRPr="005954A6" w:rsidRDefault="005954A6" w:rsidP="005954A6">
      <w:pPr>
        <w:jc w:val="both"/>
        <w:rPr>
          <w:rFonts w:ascii="Aptos Narrow" w:hAnsi="Aptos Narrow"/>
        </w:rPr>
      </w:pPr>
      <w:r w:rsidRPr="005954A6">
        <w:rPr>
          <w:rFonts w:ascii="Aptos Narrow" w:hAnsi="Aptos Narrow"/>
        </w:rPr>
        <w:t>g) emitir, por e-mail, comunicados de inconformidade à CONTRATADA, quando não cumpridas as condições estabelecidas expressamente neste instrumento;</w:t>
      </w:r>
    </w:p>
    <w:p w14:paraId="5AAB0991" w14:textId="1300516F" w:rsidR="005954A6" w:rsidRPr="005954A6" w:rsidRDefault="005954A6" w:rsidP="005954A6">
      <w:pPr>
        <w:jc w:val="both"/>
        <w:rPr>
          <w:rFonts w:ascii="Aptos Narrow" w:hAnsi="Aptos Narrow"/>
        </w:rPr>
      </w:pPr>
      <w:r w:rsidRPr="005954A6">
        <w:rPr>
          <w:rFonts w:ascii="Aptos Narrow" w:hAnsi="Aptos Narrow"/>
        </w:rPr>
        <w:t>h) notificar a CONTRATADA, formal e tempestivamente, quando observadas irregularidades no cumprimento do contrato ou, ainda, quando os comunicados de inconformidade mencionados na alínea anterior não surtirem efeito.</w:t>
      </w:r>
    </w:p>
    <w:p w14:paraId="48211166" w14:textId="61892E9B" w:rsidR="005954A6" w:rsidRPr="005954A6" w:rsidRDefault="005954A6" w:rsidP="005954A6">
      <w:pPr>
        <w:jc w:val="both"/>
        <w:rPr>
          <w:rFonts w:ascii="Aptos Narrow" w:hAnsi="Aptos Narrow"/>
        </w:rPr>
      </w:pPr>
      <w:r w:rsidRPr="005954A6">
        <w:rPr>
          <w:rFonts w:ascii="Aptos Narrow" w:hAnsi="Aptos Narrow"/>
        </w:rPr>
        <w:t>II. Da CONTRATADA:</w:t>
      </w:r>
    </w:p>
    <w:p w14:paraId="37A544CE" w14:textId="77777777" w:rsidR="005954A6" w:rsidRPr="005954A6" w:rsidRDefault="005954A6" w:rsidP="005954A6">
      <w:pPr>
        <w:jc w:val="both"/>
        <w:rPr>
          <w:rFonts w:ascii="Aptos Narrow" w:hAnsi="Aptos Narrow"/>
        </w:rPr>
      </w:pPr>
      <w:r w:rsidRPr="005954A6">
        <w:rPr>
          <w:rFonts w:ascii="Aptos Narrow" w:hAnsi="Aptos Narrow"/>
        </w:rPr>
        <w:t>a) atender às solicitações do SEBRAE/PR, realizando os trabalhos com alto nível de profissionalismo;</w:t>
      </w:r>
    </w:p>
    <w:p w14:paraId="5A4D6901" w14:textId="77777777" w:rsidR="005954A6" w:rsidRPr="005954A6" w:rsidRDefault="005954A6" w:rsidP="005954A6">
      <w:pPr>
        <w:jc w:val="both"/>
        <w:rPr>
          <w:rFonts w:ascii="Aptos Narrow" w:hAnsi="Aptos Narrow"/>
        </w:rPr>
      </w:pPr>
      <w:r w:rsidRPr="005954A6">
        <w:rPr>
          <w:rFonts w:ascii="Aptos Narrow" w:hAnsi="Aptos Narrow"/>
        </w:rPr>
        <w:t>b) executar o objeto do contrato em estrita conformidade com as disposições constantes no contrato e no edital;</w:t>
      </w:r>
    </w:p>
    <w:p w14:paraId="66C220DB" w14:textId="77777777" w:rsidR="005954A6" w:rsidRPr="005954A6" w:rsidRDefault="005954A6" w:rsidP="005954A6">
      <w:pPr>
        <w:jc w:val="both"/>
        <w:rPr>
          <w:rFonts w:ascii="Aptos Narrow" w:hAnsi="Aptos Narrow"/>
        </w:rPr>
      </w:pPr>
      <w:r w:rsidRPr="005954A6">
        <w:rPr>
          <w:rFonts w:ascii="Aptos Narrow" w:hAnsi="Aptos Narrow"/>
        </w:rPr>
        <w:t>c)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40735510" w14:textId="77777777" w:rsidR="005954A6" w:rsidRPr="005954A6" w:rsidRDefault="005954A6" w:rsidP="005954A6">
      <w:pPr>
        <w:jc w:val="both"/>
        <w:rPr>
          <w:rFonts w:ascii="Aptos Narrow" w:hAnsi="Aptos Narrow"/>
        </w:rPr>
      </w:pPr>
      <w:r w:rsidRPr="005954A6">
        <w:rPr>
          <w:rFonts w:ascii="Aptos Narrow" w:hAnsi="Aptos Narrow"/>
        </w:rPr>
        <w:t>d) arcar com todos os encargos decorrentes da presente contratação, especialmente os referentes a tributos, encargos sociais, contribuições para a Previdência Social, e demais despesas diretas ou indiretas;</w:t>
      </w:r>
    </w:p>
    <w:p w14:paraId="2393290C" w14:textId="77777777" w:rsidR="005954A6" w:rsidRPr="005954A6" w:rsidRDefault="005954A6" w:rsidP="005954A6">
      <w:pPr>
        <w:jc w:val="both"/>
        <w:rPr>
          <w:rFonts w:ascii="Aptos Narrow" w:hAnsi="Aptos Narrow"/>
        </w:rPr>
      </w:pPr>
      <w:r w:rsidRPr="005954A6">
        <w:rPr>
          <w:rFonts w:ascii="Aptos Narrow" w:hAnsi="Aptos Narrow"/>
        </w:rPr>
        <w:t>e) informar ao SEBRAE/PR a ocorrência de fatos que possam interferir, direta ou indiretamente, na regularidade do contrato;</w:t>
      </w:r>
    </w:p>
    <w:p w14:paraId="5F9A69DB" w14:textId="77777777" w:rsidR="005954A6" w:rsidRPr="005954A6" w:rsidRDefault="005954A6" w:rsidP="005954A6">
      <w:pPr>
        <w:jc w:val="both"/>
        <w:rPr>
          <w:rFonts w:ascii="Aptos Narrow" w:hAnsi="Aptos Narrow"/>
        </w:rPr>
      </w:pPr>
      <w:r w:rsidRPr="005954A6">
        <w:rPr>
          <w:rFonts w:ascii="Aptos Narrow" w:hAnsi="Aptos Narrow"/>
        </w:rPr>
        <w:t>f) manter-se, durante toda a execução do contrato, em compatibilidade com todas as condições de habilitação e qualificação exigidas na contratação;</w:t>
      </w:r>
    </w:p>
    <w:p w14:paraId="41DBCEC0" w14:textId="77777777" w:rsidR="005954A6" w:rsidRPr="005954A6" w:rsidRDefault="005954A6" w:rsidP="005954A6">
      <w:pPr>
        <w:jc w:val="both"/>
        <w:rPr>
          <w:rFonts w:ascii="Aptos Narrow" w:hAnsi="Aptos Narrow"/>
        </w:rPr>
      </w:pPr>
      <w:r w:rsidRPr="005954A6">
        <w:rPr>
          <w:rFonts w:ascii="Aptos Narrow" w:hAnsi="Aptos Narrow"/>
        </w:rPr>
        <w:t xml:space="preserve">g) manter cadastro atualizado junto ao Portal </w:t>
      </w:r>
      <w:proofErr w:type="spellStart"/>
      <w:r w:rsidRPr="005954A6">
        <w:rPr>
          <w:rFonts w:ascii="Aptos Narrow" w:hAnsi="Aptos Narrow"/>
        </w:rPr>
        <w:t>CND´s</w:t>
      </w:r>
      <w:proofErr w:type="spellEnd"/>
      <w:r w:rsidRPr="005954A6">
        <w:rPr>
          <w:rFonts w:ascii="Aptos Narrow" w:hAnsi="Aptos Narrow"/>
        </w:rPr>
        <w:t xml:space="preserve"> do SEBRAE/PR com todas as certidões de regularidade fiscal necessárias.</w:t>
      </w:r>
    </w:p>
    <w:p w14:paraId="28976D93" w14:textId="77777777" w:rsidR="005954A6" w:rsidRPr="005954A6" w:rsidRDefault="005954A6" w:rsidP="005954A6">
      <w:pPr>
        <w:jc w:val="both"/>
        <w:rPr>
          <w:rFonts w:ascii="Aptos Narrow" w:hAnsi="Aptos Narrow"/>
        </w:rPr>
      </w:pPr>
      <w:r w:rsidRPr="005954A6">
        <w:rPr>
          <w:rFonts w:ascii="Aptos Narrow" w:hAnsi="Aptos Narrow"/>
        </w:rPr>
        <w:t>h) comunicar ao SEBRAE/PR, por escrito, qualquer irregularidade na execução deste contrato;</w:t>
      </w:r>
    </w:p>
    <w:p w14:paraId="5453615D" w14:textId="77777777" w:rsidR="005954A6" w:rsidRPr="005954A6" w:rsidRDefault="005954A6" w:rsidP="005954A6">
      <w:pPr>
        <w:jc w:val="both"/>
        <w:rPr>
          <w:rFonts w:ascii="Aptos Narrow" w:hAnsi="Aptos Narrow"/>
        </w:rPr>
      </w:pPr>
      <w:r w:rsidRPr="005954A6">
        <w:rPr>
          <w:rFonts w:ascii="Aptos Narrow" w:hAnsi="Aptos Narrow"/>
        </w:rPr>
        <w:t>i) apresentar a cobrança, mediante apresentação de notas fiscais, contendo a descrição clara do fornecimento realizado, dentro dos parâmetros estabelecidos pelo SEBRAE/PR;</w:t>
      </w:r>
    </w:p>
    <w:p w14:paraId="1DCB1922" w14:textId="77777777" w:rsidR="005954A6" w:rsidRPr="005954A6" w:rsidRDefault="005954A6" w:rsidP="005954A6">
      <w:pPr>
        <w:jc w:val="both"/>
        <w:rPr>
          <w:rFonts w:ascii="Aptos Narrow" w:hAnsi="Aptos Narrow"/>
        </w:rPr>
      </w:pPr>
      <w:r w:rsidRPr="005954A6">
        <w:rPr>
          <w:rFonts w:ascii="Aptos Narrow" w:hAnsi="Aptos Narrow"/>
        </w:rPr>
        <w:lastRenderedPageBreak/>
        <w:t>j) prestar os esclarecimentos julgados necessários, bem como informar e manter atualizado(s) o(s) número(s) de telefone, endereço eletrônico (e-mail) e o nome da pessoa autorizada para contatos;</w:t>
      </w:r>
    </w:p>
    <w:p w14:paraId="138FF9DB" w14:textId="77777777" w:rsidR="005954A6" w:rsidRPr="005954A6" w:rsidRDefault="005954A6" w:rsidP="005954A6">
      <w:pPr>
        <w:jc w:val="both"/>
        <w:rPr>
          <w:rFonts w:ascii="Aptos Narrow" w:hAnsi="Aptos Narrow"/>
        </w:rPr>
      </w:pPr>
      <w:r w:rsidRPr="005954A6">
        <w:rPr>
          <w:rFonts w:ascii="Aptos Narrow" w:hAnsi="Aptos Narrow"/>
        </w:rPr>
        <w:t>k) 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 pertinentes a execução deste contrato e realizar a separação dos resíduos recicláveis descartados e a coleta seletiva dos materiais para reciclagem, quando for o caso;</w:t>
      </w:r>
    </w:p>
    <w:p w14:paraId="21012C15" w14:textId="15710B7F" w:rsidR="0048324C" w:rsidRPr="005954A6" w:rsidRDefault="005954A6" w:rsidP="005954A6">
      <w:pPr>
        <w:jc w:val="both"/>
        <w:rPr>
          <w:rFonts w:ascii="Aptos Narrow" w:hAnsi="Aptos Narrow"/>
        </w:rPr>
      </w:pPr>
      <w:r w:rsidRPr="005954A6">
        <w:rPr>
          <w:rFonts w:ascii="Aptos Narrow" w:hAnsi="Aptos Narrow"/>
        </w:rPr>
        <w:t>n) observar demais obrigações e responsabilidades previstas no Edital e SCC, independentemente de transcrição.</w:t>
      </w:r>
    </w:p>
    <w:p w14:paraId="4504EF7B" w14:textId="1AB4E7D9" w:rsidR="0048324C" w:rsidRPr="00F6372C" w:rsidRDefault="00F6372C" w:rsidP="00F319A1">
      <w:pPr>
        <w:pStyle w:val="Ttulo"/>
      </w:pPr>
      <w:r w:rsidRPr="00F6372C">
        <w:t>S</w:t>
      </w:r>
      <w:r w:rsidR="0048324C" w:rsidRPr="00F6372C">
        <w:t>UBCONTRATAÇÃO</w:t>
      </w:r>
    </w:p>
    <w:p w14:paraId="3567A214" w14:textId="04703434" w:rsidR="00F6372C" w:rsidRDefault="005954A6" w:rsidP="00F6372C">
      <w:pPr>
        <w:pStyle w:val="Corpodetexto"/>
      </w:pPr>
      <w:r>
        <w:t xml:space="preserve">8.1 </w:t>
      </w:r>
      <w:r w:rsidR="0048324C">
        <w:t>É vedada a subcontratação total e ou parcial do objeto.</w:t>
      </w:r>
    </w:p>
    <w:p w14:paraId="65FA72EC" w14:textId="77777777" w:rsidR="00F319A1" w:rsidRPr="00F6372C" w:rsidRDefault="00F319A1" w:rsidP="00F6372C">
      <w:pPr>
        <w:pStyle w:val="Corpodetexto"/>
      </w:pPr>
    </w:p>
    <w:p w14:paraId="67F1C480" w14:textId="093B4EA9" w:rsidR="0048324C" w:rsidRDefault="00F6372C" w:rsidP="00F319A1">
      <w:pPr>
        <w:pStyle w:val="Ttulo"/>
      </w:pPr>
      <w:r>
        <w:t>V</w:t>
      </w:r>
      <w:r w:rsidR="0048324C">
        <w:t>IGÊNCIA</w:t>
      </w:r>
    </w:p>
    <w:p w14:paraId="0F4B1212" w14:textId="72E3DDC1" w:rsidR="0048324C" w:rsidRPr="005954A6" w:rsidRDefault="005954A6" w:rsidP="00F319A1">
      <w:pPr>
        <w:pStyle w:val="Corpodetexto"/>
      </w:pPr>
      <w:r>
        <w:t>9.1 Ordem de Compra</w:t>
      </w:r>
    </w:p>
    <w:p w14:paraId="4EA5C080" w14:textId="77777777" w:rsidR="00F319A1" w:rsidRPr="00F319A1" w:rsidRDefault="00F319A1" w:rsidP="00F319A1">
      <w:pPr>
        <w:pStyle w:val="Corpodetexto"/>
      </w:pPr>
    </w:p>
    <w:p w14:paraId="4E00FE40" w14:textId="7E4AAAC2" w:rsidR="0048324C" w:rsidRPr="009B3A19" w:rsidRDefault="0048324C" w:rsidP="00F319A1">
      <w:pPr>
        <w:pStyle w:val="Ttulo"/>
      </w:pPr>
      <w:r w:rsidRPr="00BF6DD3">
        <w:t>CRITÉRIO DE AVALIAÇÃO DAS PROPOSTAS</w:t>
      </w:r>
    </w:p>
    <w:p w14:paraId="45028B3E" w14:textId="0AB6CC82" w:rsidR="0048324C" w:rsidRDefault="005954A6" w:rsidP="00F319A1">
      <w:pPr>
        <w:pStyle w:val="Corpodetexto"/>
      </w:pPr>
      <w:r>
        <w:t xml:space="preserve">10.1 </w:t>
      </w:r>
      <w:r w:rsidR="0048324C">
        <w:t>A proposta será por lote único e o valor para disputa será</w:t>
      </w:r>
      <w:r w:rsidR="00EA0262">
        <w:t xml:space="preserve"> R</w:t>
      </w:r>
      <w:r w:rsidR="004862D9">
        <w:t>$ 73.950,00 (setenta e três mil novecentos e cinquenta reais).</w:t>
      </w:r>
    </w:p>
    <w:p w14:paraId="2319B39A" w14:textId="77777777" w:rsidR="00F319A1" w:rsidRDefault="00F319A1" w:rsidP="00F319A1">
      <w:pPr>
        <w:pStyle w:val="Corpodetexto"/>
      </w:pPr>
    </w:p>
    <w:p w14:paraId="32F98087" w14:textId="5DBAEA01" w:rsidR="00816585" w:rsidRDefault="00816585" w:rsidP="00F319A1">
      <w:pPr>
        <w:pStyle w:val="Corpodetexto"/>
      </w:pPr>
      <w:r>
        <w:t xml:space="preserve">10.2 </w:t>
      </w:r>
      <w:r w:rsidR="00530FFB">
        <w:t>Tabela Valor Máximo</w:t>
      </w:r>
    </w:p>
    <w:tbl>
      <w:tblPr>
        <w:tblStyle w:val="Tabelacomgrade"/>
        <w:tblW w:w="0" w:type="auto"/>
        <w:jc w:val="center"/>
        <w:tblLook w:val="04A0" w:firstRow="1" w:lastRow="0" w:firstColumn="1" w:lastColumn="0" w:noHBand="0" w:noVBand="1"/>
      </w:tblPr>
      <w:tblGrid>
        <w:gridCol w:w="2629"/>
        <w:gridCol w:w="2520"/>
        <w:gridCol w:w="2520"/>
        <w:gridCol w:w="2520"/>
      </w:tblGrid>
      <w:tr w:rsidR="00530FFB" w:rsidRPr="00530FFB" w14:paraId="1A19E56E" w14:textId="77777777" w:rsidTr="00530FFB">
        <w:trPr>
          <w:jc w:val="center"/>
        </w:trPr>
        <w:tc>
          <w:tcPr>
            <w:tcW w:w="10189" w:type="dxa"/>
            <w:gridSpan w:val="4"/>
            <w:shd w:val="clear" w:color="auto" w:fill="8DD873" w:themeFill="accent6" w:themeFillTint="99"/>
            <w:vAlign w:val="center"/>
          </w:tcPr>
          <w:p w14:paraId="48CA75E6" w14:textId="404D4CC0" w:rsidR="00530FFB" w:rsidRPr="00530FFB" w:rsidRDefault="00530FFB" w:rsidP="00530FFB">
            <w:pPr>
              <w:jc w:val="center"/>
              <w:rPr>
                <w:rFonts w:ascii="Arial Nova Cond" w:hAnsi="Arial Nova Cond"/>
                <w:b/>
                <w:bCs/>
              </w:rPr>
            </w:pPr>
            <w:r w:rsidRPr="00530FFB">
              <w:rPr>
                <w:rFonts w:ascii="Arial Nova Cond" w:hAnsi="Arial Nova Cond"/>
                <w:b/>
                <w:bCs/>
              </w:rPr>
              <w:t>Tabela Valor Máximo</w:t>
            </w:r>
          </w:p>
        </w:tc>
      </w:tr>
      <w:tr w:rsidR="00530FFB" w:rsidRPr="00530FFB" w14:paraId="6728B4C8" w14:textId="77777777" w:rsidTr="00530FFB">
        <w:trPr>
          <w:jc w:val="center"/>
        </w:trPr>
        <w:tc>
          <w:tcPr>
            <w:tcW w:w="2629" w:type="dxa"/>
            <w:shd w:val="clear" w:color="auto" w:fill="D9F2D0" w:themeFill="accent6" w:themeFillTint="33"/>
            <w:vAlign w:val="center"/>
          </w:tcPr>
          <w:p w14:paraId="6E835D83" w14:textId="77777777" w:rsidR="00816585" w:rsidRPr="00530FFB" w:rsidRDefault="00816585" w:rsidP="00530FFB">
            <w:pPr>
              <w:jc w:val="center"/>
              <w:rPr>
                <w:rFonts w:ascii="Arial Nova Cond" w:hAnsi="Arial Nova Cond"/>
                <w:b/>
                <w:bCs/>
              </w:rPr>
            </w:pPr>
            <w:r w:rsidRPr="00530FFB">
              <w:rPr>
                <w:rFonts w:ascii="Arial Nova Cond" w:hAnsi="Arial Nova Cond"/>
                <w:b/>
                <w:bCs/>
              </w:rPr>
              <w:t>Item</w:t>
            </w:r>
          </w:p>
        </w:tc>
        <w:tc>
          <w:tcPr>
            <w:tcW w:w="2520" w:type="dxa"/>
            <w:shd w:val="clear" w:color="auto" w:fill="D9F2D0" w:themeFill="accent6" w:themeFillTint="33"/>
            <w:vAlign w:val="center"/>
          </w:tcPr>
          <w:p w14:paraId="40A75F67" w14:textId="77777777" w:rsidR="00816585" w:rsidRPr="00530FFB" w:rsidRDefault="00816585" w:rsidP="00530FFB">
            <w:pPr>
              <w:jc w:val="center"/>
              <w:rPr>
                <w:rFonts w:ascii="Arial Nova Cond" w:hAnsi="Arial Nova Cond"/>
                <w:b/>
                <w:bCs/>
              </w:rPr>
            </w:pPr>
            <w:r w:rsidRPr="00530FFB">
              <w:rPr>
                <w:rFonts w:ascii="Arial Nova Cond" w:hAnsi="Arial Nova Cond"/>
                <w:b/>
                <w:bCs/>
              </w:rPr>
              <w:t>Quantidade</w:t>
            </w:r>
          </w:p>
        </w:tc>
        <w:tc>
          <w:tcPr>
            <w:tcW w:w="2520" w:type="dxa"/>
            <w:shd w:val="clear" w:color="auto" w:fill="D9F2D0" w:themeFill="accent6" w:themeFillTint="33"/>
            <w:vAlign w:val="center"/>
          </w:tcPr>
          <w:p w14:paraId="7003D326" w14:textId="77777777" w:rsidR="00816585" w:rsidRPr="00530FFB" w:rsidRDefault="00816585" w:rsidP="00530FFB">
            <w:pPr>
              <w:jc w:val="center"/>
              <w:rPr>
                <w:rFonts w:ascii="Arial Nova Cond" w:hAnsi="Arial Nova Cond"/>
                <w:b/>
                <w:bCs/>
              </w:rPr>
            </w:pPr>
            <w:r w:rsidRPr="00530FFB">
              <w:rPr>
                <w:rFonts w:ascii="Arial Nova Cond" w:hAnsi="Arial Nova Cond"/>
                <w:b/>
                <w:bCs/>
              </w:rPr>
              <w:t>Valor Unitário Máximo</w:t>
            </w:r>
          </w:p>
        </w:tc>
        <w:tc>
          <w:tcPr>
            <w:tcW w:w="2520" w:type="dxa"/>
            <w:shd w:val="clear" w:color="auto" w:fill="D9F2D0" w:themeFill="accent6" w:themeFillTint="33"/>
            <w:vAlign w:val="center"/>
          </w:tcPr>
          <w:p w14:paraId="5DC845C0" w14:textId="788ED995" w:rsidR="00816585" w:rsidRPr="00530FFB" w:rsidRDefault="00816585" w:rsidP="00530FFB">
            <w:pPr>
              <w:jc w:val="center"/>
              <w:rPr>
                <w:rFonts w:ascii="Arial Nova Cond" w:hAnsi="Arial Nova Cond"/>
                <w:b/>
                <w:bCs/>
              </w:rPr>
            </w:pPr>
            <w:r w:rsidRPr="00530FFB">
              <w:rPr>
                <w:rFonts w:ascii="Arial Nova Cond" w:hAnsi="Arial Nova Cond"/>
                <w:b/>
                <w:bCs/>
              </w:rPr>
              <w:t>Valor Total</w:t>
            </w:r>
            <w:r w:rsidR="00530FFB">
              <w:rPr>
                <w:rFonts w:ascii="Arial Nova Cond" w:hAnsi="Arial Nova Cond"/>
                <w:b/>
                <w:bCs/>
              </w:rPr>
              <w:t xml:space="preserve"> Máximo</w:t>
            </w:r>
          </w:p>
        </w:tc>
      </w:tr>
      <w:tr w:rsidR="00530FFB" w:rsidRPr="00530FFB" w14:paraId="73B6F7A1" w14:textId="77777777" w:rsidTr="00530FFB">
        <w:trPr>
          <w:jc w:val="center"/>
        </w:trPr>
        <w:tc>
          <w:tcPr>
            <w:tcW w:w="2629" w:type="dxa"/>
            <w:vAlign w:val="center"/>
          </w:tcPr>
          <w:p w14:paraId="1FAC5B4A" w14:textId="77777777" w:rsidR="00816585" w:rsidRPr="00530FFB" w:rsidRDefault="00816585" w:rsidP="00530FFB">
            <w:pPr>
              <w:jc w:val="center"/>
              <w:rPr>
                <w:rFonts w:ascii="Arial Nova Cond" w:hAnsi="Arial Nova Cond"/>
              </w:rPr>
            </w:pPr>
            <w:r w:rsidRPr="00530FFB">
              <w:rPr>
                <w:rFonts w:ascii="Arial Nova Cond" w:hAnsi="Arial Nova Cond"/>
              </w:rPr>
              <w:t>Impressão Guia de Tendências</w:t>
            </w:r>
          </w:p>
        </w:tc>
        <w:tc>
          <w:tcPr>
            <w:tcW w:w="2520" w:type="dxa"/>
            <w:vAlign w:val="center"/>
          </w:tcPr>
          <w:p w14:paraId="3236D850" w14:textId="77777777" w:rsidR="00816585" w:rsidRPr="00530FFB" w:rsidRDefault="00816585" w:rsidP="00530FFB">
            <w:pPr>
              <w:jc w:val="center"/>
              <w:rPr>
                <w:rFonts w:ascii="Arial Nova Cond" w:hAnsi="Arial Nova Cond"/>
              </w:rPr>
            </w:pPr>
            <w:r w:rsidRPr="00530FFB">
              <w:rPr>
                <w:rFonts w:ascii="Arial Nova Cond" w:hAnsi="Arial Nova Cond"/>
              </w:rPr>
              <w:t>15.000</w:t>
            </w:r>
          </w:p>
        </w:tc>
        <w:tc>
          <w:tcPr>
            <w:tcW w:w="2520" w:type="dxa"/>
            <w:vAlign w:val="center"/>
          </w:tcPr>
          <w:p w14:paraId="7D1531E7" w14:textId="52093CA4" w:rsidR="00816585" w:rsidRPr="00530FFB" w:rsidRDefault="00530FFB" w:rsidP="00530FFB">
            <w:pPr>
              <w:jc w:val="center"/>
              <w:rPr>
                <w:rFonts w:ascii="Arial Nova Cond" w:hAnsi="Arial Nova Cond"/>
              </w:rPr>
            </w:pPr>
            <w:r w:rsidRPr="00530FFB">
              <w:rPr>
                <w:rFonts w:ascii="Arial Nova Cond" w:hAnsi="Arial Nova Cond"/>
              </w:rPr>
              <w:t>R$ 4,93</w:t>
            </w:r>
          </w:p>
        </w:tc>
        <w:tc>
          <w:tcPr>
            <w:tcW w:w="2520" w:type="dxa"/>
            <w:vAlign w:val="center"/>
          </w:tcPr>
          <w:p w14:paraId="312857A4" w14:textId="27ECA35E" w:rsidR="00816585" w:rsidRPr="00530FFB" w:rsidRDefault="00530FFB" w:rsidP="00530FFB">
            <w:pPr>
              <w:jc w:val="center"/>
              <w:rPr>
                <w:rFonts w:ascii="Arial Nova Cond" w:hAnsi="Arial Nova Cond"/>
              </w:rPr>
            </w:pPr>
            <w:r w:rsidRPr="00530FFB">
              <w:rPr>
                <w:rFonts w:ascii="Arial Nova Cond" w:hAnsi="Arial Nova Cond"/>
              </w:rPr>
              <w:t>R$ 73.950,00</w:t>
            </w:r>
          </w:p>
        </w:tc>
      </w:tr>
    </w:tbl>
    <w:p w14:paraId="2934E0F4" w14:textId="77777777" w:rsidR="00816585" w:rsidRPr="00F319A1" w:rsidRDefault="00816585" w:rsidP="00F319A1">
      <w:pPr>
        <w:pStyle w:val="Corpodetexto"/>
      </w:pPr>
    </w:p>
    <w:p w14:paraId="0DA49235" w14:textId="571DC21A" w:rsidR="0048324C" w:rsidRPr="00F319A1" w:rsidRDefault="0048324C" w:rsidP="00F319A1">
      <w:pPr>
        <w:pStyle w:val="Ttulo"/>
      </w:pPr>
      <w:r w:rsidRPr="00F319A1">
        <w:t>MODELO DE PROPOSTA</w:t>
      </w:r>
    </w:p>
    <w:tbl>
      <w:tblPr>
        <w:tblStyle w:val="Tabelacomgrade"/>
        <w:tblW w:w="0" w:type="auto"/>
        <w:jc w:val="center"/>
        <w:tblLook w:val="04A0" w:firstRow="1" w:lastRow="0" w:firstColumn="1" w:lastColumn="0" w:noHBand="0" w:noVBand="1"/>
      </w:tblPr>
      <w:tblGrid>
        <w:gridCol w:w="2629"/>
        <w:gridCol w:w="2520"/>
        <w:gridCol w:w="2520"/>
        <w:gridCol w:w="2520"/>
      </w:tblGrid>
      <w:tr w:rsidR="00530FFB" w:rsidRPr="00530FFB" w14:paraId="35F3F4B2" w14:textId="77777777" w:rsidTr="00DC0F99">
        <w:trPr>
          <w:jc w:val="center"/>
        </w:trPr>
        <w:tc>
          <w:tcPr>
            <w:tcW w:w="10189" w:type="dxa"/>
            <w:gridSpan w:val="4"/>
            <w:shd w:val="clear" w:color="auto" w:fill="8DD873" w:themeFill="accent6" w:themeFillTint="99"/>
            <w:vAlign w:val="center"/>
          </w:tcPr>
          <w:p w14:paraId="06F667AC" w14:textId="22B9FE7C" w:rsidR="00530FFB" w:rsidRPr="00530FFB" w:rsidRDefault="00530FFB" w:rsidP="00DC0F99">
            <w:pPr>
              <w:jc w:val="center"/>
              <w:rPr>
                <w:rFonts w:ascii="Arial Nova Cond" w:hAnsi="Arial Nova Cond"/>
                <w:b/>
                <w:bCs/>
              </w:rPr>
            </w:pPr>
            <w:r w:rsidRPr="00530FFB">
              <w:rPr>
                <w:rFonts w:ascii="Arial Nova Cond" w:hAnsi="Arial Nova Cond"/>
                <w:b/>
                <w:bCs/>
              </w:rPr>
              <w:t xml:space="preserve">Tabela Valor </w:t>
            </w:r>
            <w:r>
              <w:rPr>
                <w:rFonts w:ascii="Arial Nova Cond" w:hAnsi="Arial Nova Cond"/>
                <w:b/>
                <w:bCs/>
              </w:rPr>
              <w:t>Proposto</w:t>
            </w:r>
          </w:p>
        </w:tc>
      </w:tr>
      <w:tr w:rsidR="00530FFB" w:rsidRPr="00530FFB" w14:paraId="53A8E0FD" w14:textId="77777777" w:rsidTr="00DC0F99">
        <w:trPr>
          <w:jc w:val="center"/>
        </w:trPr>
        <w:tc>
          <w:tcPr>
            <w:tcW w:w="2629" w:type="dxa"/>
            <w:shd w:val="clear" w:color="auto" w:fill="D9F2D0" w:themeFill="accent6" w:themeFillTint="33"/>
            <w:vAlign w:val="center"/>
          </w:tcPr>
          <w:p w14:paraId="6AFF27E1" w14:textId="77777777" w:rsidR="00530FFB" w:rsidRPr="00530FFB" w:rsidRDefault="00530FFB" w:rsidP="00DC0F99">
            <w:pPr>
              <w:jc w:val="center"/>
              <w:rPr>
                <w:rFonts w:ascii="Arial Nova Cond" w:hAnsi="Arial Nova Cond"/>
                <w:b/>
                <w:bCs/>
              </w:rPr>
            </w:pPr>
            <w:r w:rsidRPr="00530FFB">
              <w:rPr>
                <w:rFonts w:ascii="Arial Nova Cond" w:hAnsi="Arial Nova Cond"/>
                <w:b/>
                <w:bCs/>
              </w:rPr>
              <w:t>Item</w:t>
            </w:r>
          </w:p>
        </w:tc>
        <w:tc>
          <w:tcPr>
            <w:tcW w:w="2520" w:type="dxa"/>
            <w:shd w:val="clear" w:color="auto" w:fill="D9F2D0" w:themeFill="accent6" w:themeFillTint="33"/>
            <w:vAlign w:val="center"/>
          </w:tcPr>
          <w:p w14:paraId="59A9CD0F" w14:textId="77777777" w:rsidR="00530FFB" w:rsidRPr="00530FFB" w:rsidRDefault="00530FFB" w:rsidP="00DC0F99">
            <w:pPr>
              <w:jc w:val="center"/>
              <w:rPr>
                <w:rFonts w:ascii="Arial Nova Cond" w:hAnsi="Arial Nova Cond"/>
                <w:b/>
                <w:bCs/>
              </w:rPr>
            </w:pPr>
            <w:r w:rsidRPr="00530FFB">
              <w:rPr>
                <w:rFonts w:ascii="Arial Nova Cond" w:hAnsi="Arial Nova Cond"/>
                <w:b/>
                <w:bCs/>
              </w:rPr>
              <w:t>Quantidade</w:t>
            </w:r>
          </w:p>
        </w:tc>
        <w:tc>
          <w:tcPr>
            <w:tcW w:w="2520" w:type="dxa"/>
            <w:shd w:val="clear" w:color="auto" w:fill="D9F2D0" w:themeFill="accent6" w:themeFillTint="33"/>
            <w:vAlign w:val="center"/>
          </w:tcPr>
          <w:p w14:paraId="622CAF0F" w14:textId="1C92117E" w:rsidR="00530FFB" w:rsidRPr="00530FFB" w:rsidRDefault="00530FFB" w:rsidP="00DC0F99">
            <w:pPr>
              <w:jc w:val="center"/>
              <w:rPr>
                <w:rFonts w:ascii="Arial Nova Cond" w:hAnsi="Arial Nova Cond"/>
                <w:b/>
                <w:bCs/>
              </w:rPr>
            </w:pPr>
            <w:r w:rsidRPr="00530FFB">
              <w:rPr>
                <w:rFonts w:ascii="Arial Nova Cond" w:hAnsi="Arial Nova Cond"/>
                <w:b/>
                <w:bCs/>
              </w:rPr>
              <w:t xml:space="preserve">Valor Unitário </w:t>
            </w:r>
            <w:r>
              <w:rPr>
                <w:rFonts w:ascii="Arial Nova Cond" w:hAnsi="Arial Nova Cond"/>
                <w:b/>
                <w:bCs/>
              </w:rPr>
              <w:t>Proposto</w:t>
            </w:r>
          </w:p>
        </w:tc>
        <w:tc>
          <w:tcPr>
            <w:tcW w:w="2520" w:type="dxa"/>
            <w:shd w:val="clear" w:color="auto" w:fill="D9F2D0" w:themeFill="accent6" w:themeFillTint="33"/>
            <w:vAlign w:val="center"/>
          </w:tcPr>
          <w:p w14:paraId="6744C0E4" w14:textId="4FAF7EB3" w:rsidR="00530FFB" w:rsidRPr="00530FFB" w:rsidRDefault="00530FFB" w:rsidP="00DC0F99">
            <w:pPr>
              <w:jc w:val="center"/>
              <w:rPr>
                <w:rFonts w:ascii="Arial Nova Cond" w:hAnsi="Arial Nova Cond"/>
                <w:b/>
                <w:bCs/>
              </w:rPr>
            </w:pPr>
            <w:r w:rsidRPr="00530FFB">
              <w:rPr>
                <w:rFonts w:ascii="Arial Nova Cond" w:hAnsi="Arial Nova Cond"/>
                <w:b/>
                <w:bCs/>
              </w:rPr>
              <w:t>Valor Total</w:t>
            </w:r>
            <w:r>
              <w:rPr>
                <w:rFonts w:ascii="Arial Nova Cond" w:hAnsi="Arial Nova Cond"/>
                <w:b/>
                <w:bCs/>
              </w:rPr>
              <w:t xml:space="preserve"> Proposto</w:t>
            </w:r>
          </w:p>
        </w:tc>
      </w:tr>
      <w:tr w:rsidR="00530FFB" w:rsidRPr="00530FFB" w14:paraId="3F4065F3" w14:textId="77777777" w:rsidTr="00DC0F99">
        <w:trPr>
          <w:jc w:val="center"/>
        </w:trPr>
        <w:tc>
          <w:tcPr>
            <w:tcW w:w="2629" w:type="dxa"/>
            <w:vAlign w:val="center"/>
          </w:tcPr>
          <w:p w14:paraId="10CC34E9" w14:textId="77777777" w:rsidR="00530FFB" w:rsidRPr="00530FFB" w:rsidRDefault="00530FFB" w:rsidP="00DC0F99">
            <w:pPr>
              <w:jc w:val="center"/>
              <w:rPr>
                <w:rFonts w:ascii="Arial Nova Cond" w:hAnsi="Arial Nova Cond"/>
              </w:rPr>
            </w:pPr>
            <w:r w:rsidRPr="00530FFB">
              <w:rPr>
                <w:rFonts w:ascii="Arial Nova Cond" w:hAnsi="Arial Nova Cond"/>
              </w:rPr>
              <w:t>Impressão Guia de Tendências</w:t>
            </w:r>
          </w:p>
        </w:tc>
        <w:tc>
          <w:tcPr>
            <w:tcW w:w="2520" w:type="dxa"/>
            <w:vAlign w:val="center"/>
          </w:tcPr>
          <w:p w14:paraId="051690CF" w14:textId="77777777" w:rsidR="00530FFB" w:rsidRPr="00530FFB" w:rsidRDefault="00530FFB" w:rsidP="00DC0F99">
            <w:pPr>
              <w:jc w:val="center"/>
              <w:rPr>
                <w:rFonts w:ascii="Arial Nova Cond" w:hAnsi="Arial Nova Cond"/>
              </w:rPr>
            </w:pPr>
            <w:r w:rsidRPr="00530FFB">
              <w:rPr>
                <w:rFonts w:ascii="Arial Nova Cond" w:hAnsi="Arial Nova Cond"/>
              </w:rPr>
              <w:t>15.000</w:t>
            </w:r>
          </w:p>
        </w:tc>
        <w:tc>
          <w:tcPr>
            <w:tcW w:w="2520" w:type="dxa"/>
            <w:vAlign w:val="center"/>
          </w:tcPr>
          <w:p w14:paraId="4DBE1796" w14:textId="3115FE8D" w:rsidR="00530FFB" w:rsidRPr="00530FFB" w:rsidRDefault="00530FFB" w:rsidP="00530FFB">
            <w:pPr>
              <w:rPr>
                <w:rFonts w:ascii="Arial Nova Cond" w:hAnsi="Arial Nova Cond"/>
              </w:rPr>
            </w:pPr>
            <w:r w:rsidRPr="00530FFB">
              <w:rPr>
                <w:rFonts w:ascii="Arial Nova Cond" w:hAnsi="Arial Nova Cond"/>
              </w:rPr>
              <w:t xml:space="preserve">R$ </w:t>
            </w:r>
          </w:p>
        </w:tc>
        <w:tc>
          <w:tcPr>
            <w:tcW w:w="2520" w:type="dxa"/>
            <w:vAlign w:val="center"/>
          </w:tcPr>
          <w:p w14:paraId="109BACC9" w14:textId="31A2C085" w:rsidR="00530FFB" w:rsidRPr="00530FFB" w:rsidRDefault="00530FFB" w:rsidP="00530FFB">
            <w:pPr>
              <w:rPr>
                <w:rFonts w:ascii="Arial Nova Cond" w:hAnsi="Arial Nova Cond"/>
              </w:rPr>
            </w:pPr>
            <w:r w:rsidRPr="00530FFB">
              <w:rPr>
                <w:rFonts w:ascii="Arial Nova Cond" w:hAnsi="Arial Nova Cond"/>
              </w:rPr>
              <w:t xml:space="preserve">R$ </w:t>
            </w:r>
          </w:p>
        </w:tc>
      </w:tr>
    </w:tbl>
    <w:p w14:paraId="67229456" w14:textId="77777777" w:rsidR="00F7126B" w:rsidRDefault="00F7126B" w:rsidP="0048324C">
      <w:pPr>
        <w:jc w:val="both"/>
        <w:rPr>
          <w:rFonts w:ascii="Arial Nova Cond" w:hAnsi="Arial Nova Cond"/>
        </w:rPr>
      </w:pPr>
    </w:p>
    <w:p w14:paraId="0DE4FB4F" w14:textId="142DCC33" w:rsidR="0048324C" w:rsidRPr="0084733F" w:rsidRDefault="0048324C" w:rsidP="00F319A1">
      <w:pPr>
        <w:pStyle w:val="Ttulo"/>
      </w:pPr>
      <w:r w:rsidRPr="0084733F">
        <w:t>GESTOR E FISCAL DO CONTRATO</w:t>
      </w:r>
    </w:p>
    <w:p w14:paraId="5B5BC068" w14:textId="6E55AF4D" w:rsidR="00A71BB6" w:rsidRDefault="0048324C" w:rsidP="00A71BB6">
      <w:pPr>
        <w:pStyle w:val="Corpodetexto"/>
        <w:numPr>
          <w:ilvl w:val="0"/>
          <w:numId w:val="7"/>
        </w:numPr>
      </w:pPr>
      <w:r w:rsidRPr="00A95206">
        <w:t xml:space="preserve">Gestor: </w:t>
      </w:r>
      <w:r w:rsidR="00E70421" w:rsidRPr="00A95206">
        <w:t>Mauricio Reck</w:t>
      </w:r>
      <w:r w:rsidR="00A35DB0">
        <w:t xml:space="preserve"> (</w:t>
      </w:r>
      <w:r w:rsidR="00A35DB0" w:rsidRPr="00A35DB0">
        <w:t>MReck@pr.sebrae.com.br</w:t>
      </w:r>
      <w:r w:rsidR="00A35DB0">
        <w:t>)</w:t>
      </w:r>
    </w:p>
    <w:p w14:paraId="1E53F7D6" w14:textId="0DE75BB2" w:rsidR="00CC7CCF" w:rsidRPr="00F7126B" w:rsidRDefault="0048324C" w:rsidP="00F7126B">
      <w:pPr>
        <w:pStyle w:val="Corpodetexto"/>
        <w:numPr>
          <w:ilvl w:val="0"/>
          <w:numId w:val="7"/>
        </w:numPr>
      </w:pPr>
      <w:r w:rsidRPr="00A95206">
        <w:t xml:space="preserve">Fiscal: </w:t>
      </w:r>
      <w:r w:rsidR="00364306" w:rsidRPr="00A95206">
        <w:t xml:space="preserve"> Bianca de Fatima </w:t>
      </w:r>
      <w:proofErr w:type="spellStart"/>
      <w:r w:rsidR="00364306" w:rsidRPr="00A95206">
        <w:t>Scharneski</w:t>
      </w:r>
      <w:proofErr w:type="spellEnd"/>
      <w:r w:rsidR="00A35DB0">
        <w:t xml:space="preserve"> (</w:t>
      </w:r>
      <w:r w:rsidR="00A35DB0" w:rsidRPr="00A35DB0">
        <w:t>BScharneski@pr.sebrae.com.br</w:t>
      </w:r>
      <w:r w:rsidR="00A35DB0">
        <w:t>)</w:t>
      </w:r>
    </w:p>
    <w:p w14:paraId="14F95C3F" w14:textId="270FBEEC" w:rsidR="0048324C" w:rsidRPr="00C577B0" w:rsidRDefault="0048324C" w:rsidP="00C577B0">
      <w:pPr>
        <w:pStyle w:val="Ttulo"/>
      </w:pPr>
      <w:r w:rsidRPr="00523039">
        <w:t>VALOR ORÇAMENTÁRIO</w:t>
      </w:r>
    </w:p>
    <w:p w14:paraId="72DAC4B9" w14:textId="2E14BA21" w:rsidR="00927CD8" w:rsidRDefault="00297D1C" w:rsidP="00927CD8">
      <w:pPr>
        <w:pStyle w:val="Corpodetexto"/>
      </w:pPr>
      <w:r w:rsidRPr="00297D1C">
        <w:t xml:space="preserve">13.1 </w:t>
      </w:r>
      <w:r>
        <w:t>O valor orçamentário para est</w:t>
      </w:r>
      <w:r w:rsidR="00EB0BC3">
        <w:t>a</w:t>
      </w:r>
      <w:r>
        <w:t xml:space="preserve"> contratação é de R$ 73.950,00</w:t>
      </w:r>
      <w:r w:rsidR="00927CD8">
        <w:t xml:space="preserve"> (setenta e três mil novecentos e cinquenta reais).</w:t>
      </w:r>
    </w:p>
    <w:p w14:paraId="67AEA4C9" w14:textId="77777777" w:rsidR="00927CD8" w:rsidRDefault="00927CD8" w:rsidP="00927CD8">
      <w:pPr>
        <w:pStyle w:val="Corpodetexto"/>
      </w:pPr>
    </w:p>
    <w:p w14:paraId="4BA8BD0E" w14:textId="7B5986A5" w:rsidR="00376CAB" w:rsidRPr="00271ACC" w:rsidRDefault="00271ACC" w:rsidP="00271ACC">
      <w:pPr>
        <w:pStyle w:val="Corpodetexto"/>
      </w:pPr>
      <w:r>
        <w:t>13.2 O valor desta contratação foi calculado com base na quantidade a ser contratada multiplicada pelo valor máximo de cada item.</w:t>
      </w:r>
    </w:p>
    <w:p w14:paraId="7BBBA0B1" w14:textId="50B45FE0" w:rsidR="00376CAB" w:rsidRDefault="00376CAB" w:rsidP="00A35DB0">
      <w:pPr>
        <w:rPr>
          <w:rFonts w:ascii="Aptos Narrow" w:hAnsi="Aptos Narrow"/>
          <w:b/>
          <w:bCs/>
          <w:sz w:val="28"/>
          <w:szCs w:val="28"/>
        </w:rPr>
      </w:pPr>
      <w:r w:rsidRPr="00F74A86">
        <w:rPr>
          <w:rFonts w:ascii="Aptos Narrow" w:hAnsi="Aptos Narrow"/>
          <w:b/>
          <w:bCs/>
          <w:sz w:val="28"/>
          <w:szCs w:val="28"/>
        </w:rPr>
        <w:t xml:space="preserve">Curitiba, </w:t>
      </w:r>
      <w:r w:rsidR="00271ACC">
        <w:rPr>
          <w:rFonts w:ascii="Aptos Narrow" w:hAnsi="Aptos Narrow"/>
          <w:b/>
          <w:bCs/>
          <w:sz w:val="28"/>
          <w:szCs w:val="28"/>
        </w:rPr>
        <w:t>01</w:t>
      </w:r>
      <w:r w:rsidR="00A71BB6">
        <w:rPr>
          <w:rFonts w:ascii="Aptos Narrow" w:hAnsi="Aptos Narrow"/>
          <w:b/>
          <w:bCs/>
          <w:sz w:val="28"/>
          <w:szCs w:val="28"/>
        </w:rPr>
        <w:t xml:space="preserve"> </w:t>
      </w:r>
      <w:r w:rsidRPr="00F74A86">
        <w:rPr>
          <w:rFonts w:ascii="Aptos Narrow" w:hAnsi="Aptos Narrow"/>
          <w:b/>
          <w:bCs/>
          <w:sz w:val="28"/>
          <w:szCs w:val="28"/>
        </w:rPr>
        <w:t xml:space="preserve">de </w:t>
      </w:r>
      <w:r w:rsidR="00A35DB0">
        <w:rPr>
          <w:rFonts w:ascii="Aptos Narrow" w:hAnsi="Aptos Narrow"/>
          <w:b/>
          <w:bCs/>
          <w:sz w:val="28"/>
          <w:szCs w:val="28"/>
        </w:rPr>
        <w:t>abril</w:t>
      </w:r>
      <w:r w:rsidRPr="00F74A86">
        <w:rPr>
          <w:rFonts w:ascii="Aptos Narrow" w:hAnsi="Aptos Narrow"/>
          <w:b/>
          <w:bCs/>
          <w:sz w:val="28"/>
          <w:szCs w:val="28"/>
        </w:rPr>
        <w:t xml:space="preserve"> de 202</w:t>
      </w:r>
      <w:r w:rsidR="00A71BB6">
        <w:rPr>
          <w:rFonts w:ascii="Aptos Narrow" w:hAnsi="Aptos Narrow"/>
          <w:b/>
          <w:bCs/>
          <w:sz w:val="28"/>
          <w:szCs w:val="28"/>
        </w:rPr>
        <w:t>6</w:t>
      </w:r>
      <w:r w:rsidRPr="00F74A86">
        <w:rPr>
          <w:rFonts w:ascii="Aptos Narrow" w:hAnsi="Aptos Narrow"/>
          <w:b/>
          <w:bCs/>
          <w:sz w:val="28"/>
          <w:szCs w:val="28"/>
        </w:rPr>
        <w:t>.</w:t>
      </w:r>
    </w:p>
    <w:p w14:paraId="48C637F2" w14:textId="77777777" w:rsidR="00A35DB0" w:rsidRPr="00A35DB0" w:rsidRDefault="00A35DB0" w:rsidP="00A35DB0">
      <w:pPr>
        <w:rPr>
          <w:rFonts w:ascii="Aptos Narrow" w:hAnsi="Aptos Narrow"/>
          <w:b/>
          <w:bCs/>
          <w:sz w:val="28"/>
          <w:szCs w:val="28"/>
        </w:rPr>
      </w:pPr>
    </w:p>
    <w:p w14:paraId="68109A36" w14:textId="2CC9C1E7" w:rsidR="00376CAB" w:rsidRPr="00CD0299" w:rsidRDefault="00271ACC" w:rsidP="00376CAB">
      <w:pPr>
        <w:ind w:right="12"/>
        <w:jc w:val="both"/>
        <w:rPr>
          <w:rFonts w:ascii="Aptos Narrow" w:hAnsi="Aptos Narrow" w:cs="Arial"/>
          <w:b/>
          <w:color w:val="3B4AFF"/>
          <w:sz w:val="28"/>
          <w:szCs w:val="28"/>
        </w:rPr>
      </w:pPr>
      <w:r>
        <w:rPr>
          <w:rFonts w:ascii="Aptos Narrow" w:hAnsi="Aptos Narrow" w:cs="Arial"/>
          <w:b/>
          <w:color w:val="3B4AFF"/>
          <w:sz w:val="28"/>
          <w:szCs w:val="28"/>
        </w:rPr>
        <w:t>Mauricio Reck</w:t>
      </w:r>
    </w:p>
    <w:p w14:paraId="4B989DDD" w14:textId="37A83423" w:rsidR="00AC3D17" w:rsidRDefault="00376CAB" w:rsidP="00376CAB">
      <w:pPr>
        <w:ind w:right="12"/>
        <w:jc w:val="both"/>
        <w:rPr>
          <w:rFonts w:ascii="Aptos Narrow" w:hAnsi="Aptos Narrow" w:cs="Arial"/>
        </w:rPr>
      </w:pPr>
      <w:r>
        <w:rPr>
          <w:rFonts w:ascii="Aptos Narrow" w:hAnsi="Aptos Narrow" w:cs="Arial"/>
        </w:rPr>
        <w:t>DEMANDANTE</w:t>
      </w:r>
    </w:p>
    <w:p w14:paraId="4741102B" w14:textId="12DAF0C9" w:rsidR="00A35DB0" w:rsidRDefault="00DB609E" w:rsidP="00376CAB">
      <w:pPr>
        <w:ind w:right="12"/>
        <w:jc w:val="both"/>
      </w:pPr>
      <w:r>
        <w:rPr>
          <w:rFonts w:ascii="Aptos Narrow" w:hAnsi="Aptos Narrow" w:cs="Arial"/>
        </w:rPr>
        <w:t>UNIDADE DE GESTÃO E INOVAÇÃO DE PRODUTOS</w:t>
      </w:r>
    </w:p>
    <w:sectPr w:rsidR="00A35DB0" w:rsidSect="00DE7D38">
      <w:headerReference w:type="even" r:id="rId12"/>
      <w:headerReference w:type="default" r:id="rId13"/>
      <w:headerReference w:type="first" r:id="rId14"/>
      <w:type w:val="continuous"/>
      <w:pgSz w:w="11901" w:h="16840"/>
      <w:pgMar w:top="851" w:right="851" w:bottom="851" w:left="851" w:header="113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5AFE4" w14:textId="77777777" w:rsidR="002B3A33" w:rsidRDefault="002B3A33" w:rsidP="00C86433">
      <w:pPr>
        <w:spacing w:after="0" w:line="240" w:lineRule="auto"/>
      </w:pPr>
      <w:r>
        <w:separator/>
      </w:r>
    </w:p>
  </w:endnote>
  <w:endnote w:type="continuationSeparator" w:id="0">
    <w:p w14:paraId="77AF8E15" w14:textId="77777777" w:rsidR="002B3A33" w:rsidRDefault="002B3A33" w:rsidP="00C86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ptos Narrow">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Nova Cond">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C302A" w14:textId="77777777" w:rsidR="002B3A33" w:rsidRDefault="002B3A33" w:rsidP="00C86433">
      <w:pPr>
        <w:spacing w:after="0" w:line="240" w:lineRule="auto"/>
      </w:pPr>
      <w:r>
        <w:separator/>
      </w:r>
    </w:p>
  </w:footnote>
  <w:footnote w:type="continuationSeparator" w:id="0">
    <w:p w14:paraId="319C5CDC" w14:textId="77777777" w:rsidR="002B3A33" w:rsidRDefault="002B3A33" w:rsidP="00C86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6713D" w14:textId="418A5DB4" w:rsidR="00C86433" w:rsidRDefault="00C86433">
    <w:pPr>
      <w:pStyle w:val="Cabealho"/>
    </w:pPr>
    <w:r>
      <w:rPr>
        <w:noProof/>
        <w14:ligatures w14:val="standardContextual"/>
      </w:rPr>
      <mc:AlternateContent>
        <mc:Choice Requires="wps">
          <w:drawing>
            <wp:anchor distT="0" distB="0" distL="0" distR="0" simplePos="0" relativeHeight="251658240" behindDoc="0" locked="0" layoutInCell="1" allowOverlap="1" wp14:anchorId="74399DA7" wp14:editId="28C4E0F4">
              <wp:simplePos x="635" y="635"/>
              <wp:positionH relativeFrom="page">
                <wp:align>right</wp:align>
              </wp:positionH>
              <wp:positionV relativeFrom="page">
                <wp:align>top</wp:align>
              </wp:positionV>
              <wp:extent cx="1041400" cy="525145"/>
              <wp:effectExtent l="0" t="0" r="0" b="8255"/>
              <wp:wrapNone/>
              <wp:docPr id="1005761865"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41400" cy="525145"/>
                      </a:xfrm>
                      <a:prstGeom prst="rect">
                        <a:avLst/>
                      </a:prstGeom>
                      <a:noFill/>
                      <a:ln>
                        <a:noFill/>
                      </a:ln>
                    </wps:spPr>
                    <wps:txbx>
                      <w:txbxContent>
                        <w:p w14:paraId="64A93479" w14:textId="4A4EFDC4"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399DA7" id="_x0000_t202" coordsize="21600,21600" o:spt="202" path="m,l,21600r21600,l21600,xe">
              <v:stroke joinstyle="miter"/>
              <v:path gradientshapeok="t" o:connecttype="rect"/>
            </v:shapetype>
            <v:shape id="Caixa de Texto 2" o:spid="_x0000_s1026" type="#_x0000_t202" alt="Interno" style="position:absolute;margin-left:30.8pt;margin-top:0;width:82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" filled="f" stroked="f">
              <v:textbox style="mso-fit-shape-to-text:t" inset="0,15pt,20pt,0">
                <w:txbxContent>
                  <w:p w14:paraId="64A93479" w14:textId="4A4EFDC4"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9905A" w14:textId="498CB2DA" w:rsidR="00C86433" w:rsidRDefault="00C86433">
    <w:pPr>
      <w:pStyle w:val="Cabealho"/>
    </w:pPr>
    <w:r>
      <w:rPr>
        <w:noProof/>
        <w14:ligatures w14:val="standardContextual"/>
      </w:rPr>
      <mc:AlternateContent>
        <mc:Choice Requires="wps">
          <w:drawing>
            <wp:anchor distT="0" distB="0" distL="0" distR="0" simplePos="0" relativeHeight="251658241" behindDoc="0" locked="0" layoutInCell="1" allowOverlap="1" wp14:anchorId="35B63973" wp14:editId="783B7461">
              <wp:simplePos x="542925" y="723900"/>
              <wp:positionH relativeFrom="page">
                <wp:align>right</wp:align>
              </wp:positionH>
              <wp:positionV relativeFrom="page">
                <wp:align>top</wp:align>
              </wp:positionV>
              <wp:extent cx="1041400" cy="525145"/>
              <wp:effectExtent l="0" t="0" r="0" b="8255"/>
              <wp:wrapNone/>
              <wp:docPr id="844878" name="Caixa de Texto 3"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41400" cy="525145"/>
                      </a:xfrm>
                      <a:prstGeom prst="rect">
                        <a:avLst/>
                      </a:prstGeom>
                      <a:noFill/>
                      <a:ln>
                        <a:noFill/>
                      </a:ln>
                    </wps:spPr>
                    <wps:txbx>
                      <w:txbxContent>
                        <w:p w14:paraId="3255BAF6" w14:textId="1DF24457"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5B63973" id="_x0000_t202" coordsize="21600,21600" o:spt="202" path="m,l,21600r21600,l21600,xe">
              <v:stroke joinstyle="miter"/>
              <v:path gradientshapeok="t" o:connecttype="rect"/>
            </v:shapetype>
            <v:shape id="Caixa de Texto 3" o:spid="_x0000_s1027" type="#_x0000_t202" alt="Interno" style="position:absolute;margin-left:30.8pt;margin-top:0;width:82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" filled="f" stroked="f">
              <v:textbox style="mso-fit-shape-to-text:t" inset="0,15pt,20pt,0">
                <w:txbxContent>
                  <w:p w14:paraId="3255BAF6" w14:textId="1DF24457"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90E85" w14:textId="0AEF2C4C" w:rsidR="00C86433" w:rsidRDefault="00C86433">
    <w:pPr>
      <w:pStyle w:val="Cabealho"/>
    </w:pPr>
    <w:r>
      <w:rPr>
        <w:noProof/>
        <w14:ligatures w14:val="standardContextual"/>
      </w:rPr>
      <mc:AlternateContent>
        <mc:Choice Requires="wps">
          <w:drawing>
            <wp:anchor distT="0" distB="0" distL="0" distR="0" simplePos="0" relativeHeight="251658242" behindDoc="0" locked="0" layoutInCell="1" allowOverlap="1" wp14:anchorId="14831BEE" wp14:editId="1AA54A92">
              <wp:simplePos x="635" y="635"/>
              <wp:positionH relativeFrom="page">
                <wp:align>right</wp:align>
              </wp:positionH>
              <wp:positionV relativeFrom="page">
                <wp:align>top</wp:align>
              </wp:positionV>
              <wp:extent cx="1041400" cy="525145"/>
              <wp:effectExtent l="0" t="0" r="0" b="8255"/>
              <wp:wrapNone/>
              <wp:docPr id="1288880290"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41400" cy="525145"/>
                      </a:xfrm>
                      <a:prstGeom prst="rect">
                        <a:avLst/>
                      </a:prstGeom>
                      <a:noFill/>
                      <a:ln>
                        <a:noFill/>
                      </a:ln>
                    </wps:spPr>
                    <wps:txbx>
                      <w:txbxContent>
                        <w:p w14:paraId="6BF4C2F4" w14:textId="27E80334"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4831BEE" id="_x0000_t202" coordsize="21600,21600" o:spt="202" path="m,l,21600r21600,l21600,xe">
              <v:stroke joinstyle="miter"/>
              <v:path gradientshapeok="t" o:connecttype="rect"/>
            </v:shapetype>
            <v:shape id="Caixa de Texto 1" o:spid="_x0000_s1028" type="#_x0000_t202" alt="Interno" style="position:absolute;margin-left:30.8pt;margin-top:0;width:82pt;height:41.3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" filled="f" stroked="f">
              <v:textbox style="mso-fit-shape-to-text:t" inset="0,15pt,20pt,0">
                <w:txbxContent>
                  <w:p w14:paraId="6BF4C2F4" w14:textId="27E80334" w:rsidR="00C86433" w:rsidRPr="00C86433" w:rsidRDefault="00C86433" w:rsidP="00C86433">
                    <w:pPr>
                      <w:spacing w:after="0"/>
                      <w:rPr>
                        <w:rFonts w:ascii="Aptos" w:eastAsia="Aptos" w:hAnsi="Aptos" w:cs="Aptos"/>
                        <w:noProof/>
                        <w:color w:val="0000FF"/>
                        <w:sz w:val="40"/>
                        <w:szCs w:val="40"/>
                      </w:rPr>
                    </w:pPr>
                    <w:r w:rsidRPr="00C86433">
                      <w:rPr>
                        <w:rFonts w:ascii="Aptos" w:eastAsia="Aptos" w:hAnsi="Aptos" w:cs="Aptos"/>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7BD"/>
    <w:multiLevelType w:val="multilevel"/>
    <w:tmpl w:val="98E8665C"/>
    <w:styleLink w:val="Nvel3"/>
    <w:lvl w:ilvl="0">
      <w:start w:val="1"/>
      <w:numFmt w:val="decimal"/>
      <w:lvlText w:val="%1."/>
      <w:lvlJc w:val="left"/>
      <w:pPr>
        <w:ind w:left="1247" w:hanging="539"/>
      </w:pPr>
      <w:rPr>
        <w:rFonts w:hint="default"/>
      </w:rPr>
    </w:lvl>
    <w:lvl w:ilvl="1">
      <w:start w:val="1"/>
      <w:numFmt w:val="decimal"/>
      <w:isLgl/>
      <w:lvlText w:val="%1.%2."/>
      <w:lvlJc w:val="left"/>
      <w:pPr>
        <w:ind w:left="1428" w:hanging="720"/>
      </w:pPr>
      <w:rPr>
        <w:rFonts w:ascii="Nunito Sans" w:hAnsi="Nunito Sans" w:hint="default"/>
        <w:b/>
        <w:i w:val="0"/>
        <w:color w:val="000000" w:themeColor="text1"/>
        <w:sz w:val="28"/>
      </w:rPr>
    </w:lvl>
    <w:lvl w:ilvl="2">
      <w:start w:val="2"/>
      <w:numFmt w:val="decimal"/>
      <w:suff w:val="space"/>
      <w:lvlText w:val="%3.2.1"/>
      <w:lvlJc w:val="left"/>
      <w:pPr>
        <w:ind w:left="1502" w:hanging="651"/>
      </w:pPr>
      <w:rPr>
        <w:rFonts w:hint="default"/>
        <w:b w:val="0"/>
        <w:bCs w:val="0"/>
        <w:color w:val="000000" w:themeColor="text1"/>
        <w:sz w:val="22"/>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1" w15:restartNumberingAfterBreak="0">
    <w:nsid w:val="101E7861"/>
    <w:multiLevelType w:val="multilevel"/>
    <w:tmpl w:val="C81C798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5DD6A4A"/>
    <w:multiLevelType w:val="hybridMultilevel"/>
    <w:tmpl w:val="C3E8240A"/>
    <w:lvl w:ilvl="0" w:tplc="0A1E5B46">
      <w:start w:val="7"/>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787938"/>
    <w:multiLevelType w:val="hybridMultilevel"/>
    <w:tmpl w:val="6F78D1A6"/>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E26AED"/>
    <w:multiLevelType w:val="hybridMultilevel"/>
    <w:tmpl w:val="B5529E18"/>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5343AF"/>
    <w:multiLevelType w:val="hybridMultilevel"/>
    <w:tmpl w:val="8A86BBBE"/>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CAB77EE"/>
    <w:multiLevelType w:val="hybridMultilevel"/>
    <w:tmpl w:val="621E7916"/>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1DD5325"/>
    <w:multiLevelType w:val="hybridMultilevel"/>
    <w:tmpl w:val="0D00F56E"/>
    <w:lvl w:ilvl="0" w:tplc="0A1E5B46">
      <w:start w:val="7"/>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71303C"/>
    <w:multiLevelType w:val="hybridMultilevel"/>
    <w:tmpl w:val="A1EEDA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C74D7A"/>
    <w:multiLevelType w:val="multilevel"/>
    <w:tmpl w:val="2F82F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170125"/>
    <w:multiLevelType w:val="hybridMultilevel"/>
    <w:tmpl w:val="49489CEC"/>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D1E1971"/>
    <w:multiLevelType w:val="hybridMultilevel"/>
    <w:tmpl w:val="58F0761C"/>
    <w:lvl w:ilvl="0" w:tplc="122ECA16">
      <w:start w:val="7"/>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927CD8"/>
    <w:multiLevelType w:val="hybridMultilevel"/>
    <w:tmpl w:val="821E4D56"/>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3323307"/>
    <w:multiLevelType w:val="hybridMultilevel"/>
    <w:tmpl w:val="1862D208"/>
    <w:lvl w:ilvl="0" w:tplc="B71405A6">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BF3411"/>
    <w:multiLevelType w:val="hybridMultilevel"/>
    <w:tmpl w:val="7C5EA3BE"/>
    <w:lvl w:ilvl="0" w:tplc="0A1E5B46">
      <w:start w:val="7"/>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8C0B6E"/>
    <w:multiLevelType w:val="hybridMultilevel"/>
    <w:tmpl w:val="F6FA7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8C4CF6"/>
    <w:multiLevelType w:val="hybridMultilevel"/>
    <w:tmpl w:val="7938C290"/>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79927E8"/>
    <w:multiLevelType w:val="hybridMultilevel"/>
    <w:tmpl w:val="54EC7D76"/>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ABD3479"/>
    <w:multiLevelType w:val="hybridMultilevel"/>
    <w:tmpl w:val="A4B8D9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AEC0966"/>
    <w:multiLevelType w:val="hybridMultilevel"/>
    <w:tmpl w:val="9ED273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636B80"/>
    <w:multiLevelType w:val="hybridMultilevel"/>
    <w:tmpl w:val="C56EB924"/>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BA66466"/>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Nunito Sans" w:hAnsi="Nunito Sans"/>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E97503"/>
    <w:multiLevelType w:val="hybridMultilevel"/>
    <w:tmpl w:val="0DF27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F5F326A"/>
    <w:multiLevelType w:val="hybridMultilevel"/>
    <w:tmpl w:val="B6F8E1B8"/>
    <w:lvl w:ilvl="0" w:tplc="0A1E5B46">
      <w:start w:val="7"/>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791B1F"/>
    <w:multiLevelType w:val="hybridMultilevel"/>
    <w:tmpl w:val="5BA091FC"/>
    <w:lvl w:ilvl="0" w:tplc="FFFFFFFF">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hint="default"/>
      </w:rPr>
    </w:lvl>
    <w:lvl w:ilvl="2" w:tplc="B71405A6">
      <w:start w:val="1"/>
      <w:numFmt w:val="bullet"/>
      <w:lvlText w:val=""/>
      <w:lvlJc w:val="left"/>
      <w:pPr>
        <w:ind w:left="720" w:hanging="360"/>
      </w:pPr>
      <w:rPr>
        <w:rFonts w:ascii="Symbol" w:hAnsi="Symbol" w:hint="default"/>
        <w:color w:val="000000" w:themeColor="text1"/>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8090A87"/>
    <w:multiLevelType w:val="hybridMultilevel"/>
    <w:tmpl w:val="06487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C945F9F"/>
    <w:multiLevelType w:val="hybridMultilevel"/>
    <w:tmpl w:val="3BC42E60"/>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F267D6"/>
    <w:multiLevelType w:val="multilevel"/>
    <w:tmpl w:val="9B06B8F8"/>
    <w:lvl w:ilvl="0">
      <w:start w:val="1"/>
      <w:numFmt w:val="decimal"/>
      <w:pStyle w:val="Ttulo"/>
      <w:lvlText w:val="%1."/>
      <w:lvlJc w:val="left"/>
      <w:pPr>
        <w:ind w:left="720" w:hanging="360"/>
      </w:pPr>
    </w:lvl>
    <w:lvl w:ilvl="1">
      <w:start w:val="1"/>
      <w:numFmt w:val="decimal"/>
      <w:isLgl/>
      <w:lvlText w:val="%1.%2"/>
      <w:lvlJc w:val="left"/>
      <w:pPr>
        <w:ind w:left="720" w:hanging="360"/>
      </w:pPr>
      <w:rPr>
        <w:rFonts w:hint="default"/>
        <w:b w:val="0"/>
        <w:bCs/>
        <w:color w:val="000000" w:themeColor="text1"/>
      </w:rPr>
    </w:lvl>
    <w:lvl w:ilvl="2">
      <w:start w:val="1"/>
      <w:numFmt w:val="decimal"/>
      <w:isLgl/>
      <w:lvlText w:val="%1.%2.%3"/>
      <w:lvlJc w:val="left"/>
      <w:pPr>
        <w:ind w:left="1080" w:hanging="720"/>
      </w:pPr>
      <w:rPr>
        <w:rFonts w:hint="default"/>
        <w:b w:val="0"/>
        <w:bCs/>
        <w:color w:val="8274DF"/>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613A2B6E"/>
    <w:multiLevelType w:val="hybridMultilevel"/>
    <w:tmpl w:val="D190F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1C45F98"/>
    <w:multiLevelType w:val="hybridMultilevel"/>
    <w:tmpl w:val="4B36B5CA"/>
    <w:lvl w:ilvl="0" w:tplc="87809F00">
      <w:start w:val="1"/>
      <w:numFmt w:val="bullet"/>
      <w:lvlText w:val=""/>
      <w:lvlJc w:val="left"/>
      <w:pPr>
        <w:ind w:left="720" w:hanging="360"/>
      </w:pPr>
      <w:rPr>
        <w:rFonts w:ascii="Symbol" w:hAnsi="Symbol" w:hint="default"/>
        <w:color w:val="8274DF"/>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852720A"/>
    <w:multiLevelType w:val="hybridMultilevel"/>
    <w:tmpl w:val="0AFE2442"/>
    <w:lvl w:ilvl="0" w:tplc="87809F00">
      <w:start w:val="1"/>
      <w:numFmt w:val="bullet"/>
      <w:lvlText w:val=""/>
      <w:lvlJc w:val="left"/>
      <w:pPr>
        <w:ind w:left="720" w:hanging="360"/>
      </w:pPr>
      <w:rPr>
        <w:rFonts w:ascii="Symbol" w:hAnsi="Symbol" w:hint="default"/>
        <w:color w:val="8274DF"/>
      </w:rPr>
    </w:lvl>
    <w:lvl w:ilvl="1" w:tplc="04160003" w:tentative="1">
      <w:start w:val="1"/>
      <w:numFmt w:val="bullet"/>
      <w:lvlText w:val="o"/>
      <w:lvlJc w:val="left"/>
      <w:pPr>
        <w:ind w:left="1440" w:hanging="360"/>
      </w:pPr>
      <w:rPr>
        <w:rFonts w:ascii="Courier New" w:hAnsi="Courier New" w:hint="default"/>
      </w:rPr>
    </w:lvl>
    <w:lvl w:ilvl="2" w:tplc="04160001">
      <w:start w:val="1"/>
      <w:numFmt w:val="bullet"/>
      <w:lvlText w:val=""/>
      <w:lvlJc w:val="left"/>
      <w:pPr>
        <w:ind w:left="2160" w:hanging="360"/>
      </w:pPr>
      <w:rPr>
        <w:rFonts w:ascii="Symbol" w:hAnsi="Symbol"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93E3307"/>
    <w:multiLevelType w:val="hybridMultilevel"/>
    <w:tmpl w:val="BF5E2BA8"/>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BD1096C"/>
    <w:multiLevelType w:val="hybridMultilevel"/>
    <w:tmpl w:val="A8A09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FA59E3"/>
    <w:multiLevelType w:val="hybridMultilevel"/>
    <w:tmpl w:val="6AC2F9C4"/>
    <w:lvl w:ilvl="0" w:tplc="B71405A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A3B0866"/>
    <w:multiLevelType w:val="hybridMultilevel"/>
    <w:tmpl w:val="1EBC97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AA27509"/>
    <w:multiLevelType w:val="hybridMultilevel"/>
    <w:tmpl w:val="715E7CA0"/>
    <w:lvl w:ilvl="0" w:tplc="87809F00">
      <w:start w:val="1"/>
      <w:numFmt w:val="bullet"/>
      <w:lvlText w:val=""/>
      <w:lvlJc w:val="left"/>
      <w:pPr>
        <w:ind w:left="720" w:hanging="360"/>
      </w:pPr>
      <w:rPr>
        <w:rFonts w:ascii="Symbol" w:hAnsi="Symbol" w:hint="default"/>
        <w:color w:val="8274DF"/>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F19486F"/>
    <w:multiLevelType w:val="hybridMultilevel"/>
    <w:tmpl w:val="EE829A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73428575">
    <w:abstractNumId w:val="21"/>
  </w:num>
  <w:num w:numId="2" w16cid:durableId="2047174784">
    <w:abstractNumId w:val="0"/>
  </w:num>
  <w:num w:numId="3" w16cid:durableId="1334529501">
    <w:abstractNumId w:val="1"/>
  </w:num>
  <w:num w:numId="4" w16cid:durableId="336736900">
    <w:abstractNumId w:val="11"/>
  </w:num>
  <w:num w:numId="5" w16cid:durableId="1971087919">
    <w:abstractNumId w:val="11"/>
    <w:lvlOverride w:ilvl="0">
      <w:startOverride w:val="7"/>
    </w:lvlOverride>
  </w:num>
  <w:num w:numId="6" w16cid:durableId="436411871">
    <w:abstractNumId w:val="27"/>
  </w:num>
  <w:num w:numId="7" w16cid:durableId="1245453676">
    <w:abstractNumId w:val="29"/>
  </w:num>
  <w:num w:numId="8" w16cid:durableId="297762774">
    <w:abstractNumId w:val="27"/>
  </w:num>
  <w:num w:numId="9" w16cid:durableId="981229680">
    <w:abstractNumId w:val="27"/>
  </w:num>
  <w:num w:numId="10" w16cid:durableId="9803067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171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1251568">
    <w:abstractNumId w:val="7"/>
  </w:num>
  <w:num w:numId="13" w16cid:durableId="510875973">
    <w:abstractNumId w:val="35"/>
  </w:num>
  <w:num w:numId="14" w16cid:durableId="1445685730">
    <w:abstractNumId w:val="8"/>
  </w:num>
  <w:num w:numId="15" w16cid:durableId="1297681812">
    <w:abstractNumId w:val="6"/>
  </w:num>
  <w:num w:numId="16" w16cid:durableId="1021274665">
    <w:abstractNumId w:val="31"/>
  </w:num>
  <w:num w:numId="17" w16cid:durableId="1772555177">
    <w:abstractNumId w:val="15"/>
  </w:num>
  <w:num w:numId="18" w16cid:durableId="717625340">
    <w:abstractNumId w:val="26"/>
  </w:num>
  <w:num w:numId="19" w16cid:durableId="938834355">
    <w:abstractNumId w:val="4"/>
  </w:num>
  <w:num w:numId="20" w16cid:durableId="157044150">
    <w:abstractNumId w:val="34"/>
  </w:num>
  <w:num w:numId="21" w16cid:durableId="1437991316">
    <w:abstractNumId w:val="16"/>
  </w:num>
  <w:num w:numId="22" w16cid:durableId="1412196368">
    <w:abstractNumId w:val="33"/>
  </w:num>
  <w:num w:numId="23" w16cid:durableId="626203483">
    <w:abstractNumId w:val="24"/>
  </w:num>
  <w:num w:numId="24" w16cid:durableId="1163550631">
    <w:abstractNumId w:val="27"/>
  </w:num>
  <w:num w:numId="25" w16cid:durableId="739788299">
    <w:abstractNumId w:val="27"/>
  </w:num>
  <w:num w:numId="26" w16cid:durableId="845093933">
    <w:abstractNumId w:val="2"/>
  </w:num>
  <w:num w:numId="27" w16cid:durableId="1724595834">
    <w:abstractNumId w:val="5"/>
  </w:num>
  <w:num w:numId="28" w16cid:durableId="1950358295">
    <w:abstractNumId w:val="36"/>
  </w:num>
  <w:num w:numId="29" w16cid:durableId="1210610853">
    <w:abstractNumId w:val="12"/>
  </w:num>
  <w:num w:numId="30" w16cid:durableId="1490906458">
    <w:abstractNumId w:val="32"/>
  </w:num>
  <w:num w:numId="31" w16cid:durableId="997924530">
    <w:abstractNumId w:val="17"/>
  </w:num>
  <w:num w:numId="32" w16cid:durableId="340208781">
    <w:abstractNumId w:val="20"/>
  </w:num>
  <w:num w:numId="33" w16cid:durableId="971641780">
    <w:abstractNumId w:val="3"/>
  </w:num>
  <w:num w:numId="34" w16cid:durableId="2114277645">
    <w:abstractNumId w:val="10"/>
  </w:num>
  <w:num w:numId="35" w16cid:durableId="1913737380">
    <w:abstractNumId w:val="30"/>
  </w:num>
  <w:num w:numId="36" w16cid:durableId="1299606621">
    <w:abstractNumId w:val="13"/>
  </w:num>
  <w:num w:numId="37" w16cid:durableId="496458245">
    <w:abstractNumId w:val="14"/>
  </w:num>
  <w:num w:numId="38" w16cid:durableId="1985504067">
    <w:abstractNumId w:val="22"/>
  </w:num>
  <w:num w:numId="39" w16cid:durableId="1494032951">
    <w:abstractNumId w:val="28"/>
  </w:num>
  <w:num w:numId="40" w16cid:durableId="868833958">
    <w:abstractNumId w:val="19"/>
  </w:num>
  <w:num w:numId="41" w16cid:durableId="922764207">
    <w:abstractNumId w:val="25"/>
  </w:num>
  <w:num w:numId="42" w16cid:durableId="1378358898">
    <w:abstractNumId w:val="18"/>
  </w:num>
  <w:num w:numId="43" w16cid:durableId="240723078">
    <w:abstractNumId w:val="23"/>
  </w:num>
  <w:num w:numId="44" w16cid:durableId="6971224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24C"/>
    <w:rsid w:val="0000527B"/>
    <w:rsid w:val="0001028E"/>
    <w:rsid w:val="00013035"/>
    <w:rsid w:val="00016BB9"/>
    <w:rsid w:val="00027636"/>
    <w:rsid w:val="0005408E"/>
    <w:rsid w:val="000623DD"/>
    <w:rsid w:val="0006391A"/>
    <w:rsid w:val="00066853"/>
    <w:rsid w:val="00081583"/>
    <w:rsid w:val="00082CEC"/>
    <w:rsid w:val="00092224"/>
    <w:rsid w:val="0009710B"/>
    <w:rsid w:val="00097750"/>
    <w:rsid w:val="000A3359"/>
    <w:rsid w:val="000A3A88"/>
    <w:rsid w:val="000A7463"/>
    <w:rsid w:val="000B5049"/>
    <w:rsid w:val="000C6927"/>
    <w:rsid w:val="000D18B4"/>
    <w:rsid w:val="000D2365"/>
    <w:rsid w:val="000D362A"/>
    <w:rsid w:val="001013C7"/>
    <w:rsid w:val="001044FD"/>
    <w:rsid w:val="00131389"/>
    <w:rsid w:val="001475DC"/>
    <w:rsid w:val="001538A2"/>
    <w:rsid w:val="001746A4"/>
    <w:rsid w:val="00183F44"/>
    <w:rsid w:val="00187BD6"/>
    <w:rsid w:val="001B4BDA"/>
    <w:rsid w:val="001B6730"/>
    <w:rsid w:val="001B7F6A"/>
    <w:rsid w:val="001C27AE"/>
    <w:rsid w:val="001D6342"/>
    <w:rsid w:val="001E4CC7"/>
    <w:rsid w:val="001E667D"/>
    <w:rsid w:val="001F354A"/>
    <w:rsid w:val="001F3E90"/>
    <w:rsid w:val="001F5915"/>
    <w:rsid w:val="001F5994"/>
    <w:rsid w:val="00206E8D"/>
    <w:rsid w:val="002079B2"/>
    <w:rsid w:val="0022174B"/>
    <w:rsid w:val="00227937"/>
    <w:rsid w:val="00227FDF"/>
    <w:rsid w:val="00230FF4"/>
    <w:rsid w:val="00241503"/>
    <w:rsid w:val="002431EA"/>
    <w:rsid w:val="0025132C"/>
    <w:rsid w:val="00262EE8"/>
    <w:rsid w:val="00271ACC"/>
    <w:rsid w:val="00272973"/>
    <w:rsid w:val="00297D1C"/>
    <w:rsid w:val="002A66CD"/>
    <w:rsid w:val="002B1248"/>
    <w:rsid w:val="002B2254"/>
    <w:rsid w:val="002B3A33"/>
    <w:rsid w:val="002E0E82"/>
    <w:rsid w:val="002E67C4"/>
    <w:rsid w:val="002F3137"/>
    <w:rsid w:val="002F698F"/>
    <w:rsid w:val="00300304"/>
    <w:rsid w:val="0032384C"/>
    <w:rsid w:val="0032580B"/>
    <w:rsid w:val="0033116D"/>
    <w:rsid w:val="0033400F"/>
    <w:rsid w:val="003354C7"/>
    <w:rsid w:val="00364306"/>
    <w:rsid w:val="00374EE4"/>
    <w:rsid w:val="00376CAB"/>
    <w:rsid w:val="003A0CB4"/>
    <w:rsid w:val="003B2965"/>
    <w:rsid w:val="003D2105"/>
    <w:rsid w:val="003D3B82"/>
    <w:rsid w:val="003E129B"/>
    <w:rsid w:val="003E18EF"/>
    <w:rsid w:val="003F5258"/>
    <w:rsid w:val="004010E8"/>
    <w:rsid w:val="0041278D"/>
    <w:rsid w:val="004147C3"/>
    <w:rsid w:val="00420CC9"/>
    <w:rsid w:val="004267E1"/>
    <w:rsid w:val="00432D6D"/>
    <w:rsid w:val="00445861"/>
    <w:rsid w:val="00450F64"/>
    <w:rsid w:val="0045430E"/>
    <w:rsid w:val="0048217D"/>
    <w:rsid w:val="0048324C"/>
    <w:rsid w:val="004862D9"/>
    <w:rsid w:val="004A5220"/>
    <w:rsid w:val="004B514B"/>
    <w:rsid w:val="005043CB"/>
    <w:rsid w:val="00530FFB"/>
    <w:rsid w:val="00546F60"/>
    <w:rsid w:val="00547E98"/>
    <w:rsid w:val="00552A55"/>
    <w:rsid w:val="005553A2"/>
    <w:rsid w:val="00586C8C"/>
    <w:rsid w:val="00594921"/>
    <w:rsid w:val="005954A6"/>
    <w:rsid w:val="005A6DD3"/>
    <w:rsid w:val="005D217B"/>
    <w:rsid w:val="005D3829"/>
    <w:rsid w:val="005D6607"/>
    <w:rsid w:val="005E09D2"/>
    <w:rsid w:val="005E0BCA"/>
    <w:rsid w:val="005E4D05"/>
    <w:rsid w:val="00616709"/>
    <w:rsid w:val="00623A6F"/>
    <w:rsid w:val="00635DB8"/>
    <w:rsid w:val="00644056"/>
    <w:rsid w:val="00644CA9"/>
    <w:rsid w:val="00644DC7"/>
    <w:rsid w:val="00644FDD"/>
    <w:rsid w:val="006A2DFA"/>
    <w:rsid w:val="006A46F7"/>
    <w:rsid w:val="006C6AE2"/>
    <w:rsid w:val="006E0CFB"/>
    <w:rsid w:val="006E7770"/>
    <w:rsid w:val="006F0956"/>
    <w:rsid w:val="006F7BE8"/>
    <w:rsid w:val="00705573"/>
    <w:rsid w:val="00705854"/>
    <w:rsid w:val="00706008"/>
    <w:rsid w:val="00723C08"/>
    <w:rsid w:val="00730BAE"/>
    <w:rsid w:val="00754381"/>
    <w:rsid w:val="0075557E"/>
    <w:rsid w:val="007559B4"/>
    <w:rsid w:val="00761141"/>
    <w:rsid w:val="00781AF4"/>
    <w:rsid w:val="007D69A3"/>
    <w:rsid w:val="007E048C"/>
    <w:rsid w:val="00804CB0"/>
    <w:rsid w:val="00804D50"/>
    <w:rsid w:val="008109DE"/>
    <w:rsid w:val="00816585"/>
    <w:rsid w:val="0082329C"/>
    <w:rsid w:val="008430C9"/>
    <w:rsid w:val="00844212"/>
    <w:rsid w:val="00844BE7"/>
    <w:rsid w:val="008564F2"/>
    <w:rsid w:val="008652A5"/>
    <w:rsid w:val="00867DC5"/>
    <w:rsid w:val="00881646"/>
    <w:rsid w:val="008820B8"/>
    <w:rsid w:val="00884743"/>
    <w:rsid w:val="008857B6"/>
    <w:rsid w:val="008A0D0A"/>
    <w:rsid w:val="008A7681"/>
    <w:rsid w:val="008A7FA7"/>
    <w:rsid w:val="008C6DCF"/>
    <w:rsid w:val="008E0C46"/>
    <w:rsid w:val="008E3957"/>
    <w:rsid w:val="008F0A7C"/>
    <w:rsid w:val="009002EE"/>
    <w:rsid w:val="00907F98"/>
    <w:rsid w:val="0092780E"/>
    <w:rsid w:val="00927CD8"/>
    <w:rsid w:val="00966163"/>
    <w:rsid w:val="00973D10"/>
    <w:rsid w:val="009B3B35"/>
    <w:rsid w:val="009C4DDD"/>
    <w:rsid w:val="009D1C81"/>
    <w:rsid w:val="009D60D2"/>
    <w:rsid w:val="00A053BF"/>
    <w:rsid w:val="00A12302"/>
    <w:rsid w:val="00A13F37"/>
    <w:rsid w:val="00A3384B"/>
    <w:rsid w:val="00A346A3"/>
    <w:rsid w:val="00A35DB0"/>
    <w:rsid w:val="00A43D3B"/>
    <w:rsid w:val="00A45409"/>
    <w:rsid w:val="00A52F93"/>
    <w:rsid w:val="00A54037"/>
    <w:rsid w:val="00A560BE"/>
    <w:rsid w:val="00A60FFE"/>
    <w:rsid w:val="00A71BB6"/>
    <w:rsid w:val="00A77266"/>
    <w:rsid w:val="00A82D92"/>
    <w:rsid w:val="00A86464"/>
    <w:rsid w:val="00A95206"/>
    <w:rsid w:val="00AC3C97"/>
    <w:rsid w:val="00AC3D17"/>
    <w:rsid w:val="00AF20D1"/>
    <w:rsid w:val="00B214EA"/>
    <w:rsid w:val="00B302EC"/>
    <w:rsid w:val="00B335B4"/>
    <w:rsid w:val="00B43F89"/>
    <w:rsid w:val="00B614DE"/>
    <w:rsid w:val="00B63236"/>
    <w:rsid w:val="00B83548"/>
    <w:rsid w:val="00B879EF"/>
    <w:rsid w:val="00BC0009"/>
    <w:rsid w:val="00BE16AF"/>
    <w:rsid w:val="00C20380"/>
    <w:rsid w:val="00C4102C"/>
    <w:rsid w:val="00C50A34"/>
    <w:rsid w:val="00C577B0"/>
    <w:rsid w:val="00C632A6"/>
    <w:rsid w:val="00C86433"/>
    <w:rsid w:val="00C96300"/>
    <w:rsid w:val="00CA6547"/>
    <w:rsid w:val="00CC7CCF"/>
    <w:rsid w:val="00CD0AA9"/>
    <w:rsid w:val="00CD4332"/>
    <w:rsid w:val="00D26F26"/>
    <w:rsid w:val="00D40A8F"/>
    <w:rsid w:val="00D40D4A"/>
    <w:rsid w:val="00D71842"/>
    <w:rsid w:val="00D84871"/>
    <w:rsid w:val="00D94B66"/>
    <w:rsid w:val="00DA3480"/>
    <w:rsid w:val="00DA5CBC"/>
    <w:rsid w:val="00DB4325"/>
    <w:rsid w:val="00DB4401"/>
    <w:rsid w:val="00DB609E"/>
    <w:rsid w:val="00DC5623"/>
    <w:rsid w:val="00DD20E0"/>
    <w:rsid w:val="00DE29E0"/>
    <w:rsid w:val="00DE4323"/>
    <w:rsid w:val="00DE7D38"/>
    <w:rsid w:val="00DF709B"/>
    <w:rsid w:val="00E11ACA"/>
    <w:rsid w:val="00E17565"/>
    <w:rsid w:val="00E30E48"/>
    <w:rsid w:val="00E35E48"/>
    <w:rsid w:val="00E372D9"/>
    <w:rsid w:val="00E44CA6"/>
    <w:rsid w:val="00E70421"/>
    <w:rsid w:val="00E8294E"/>
    <w:rsid w:val="00E91B32"/>
    <w:rsid w:val="00E9507D"/>
    <w:rsid w:val="00E96120"/>
    <w:rsid w:val="00EA0262"/>
    <w:rsid w:val="00EA6F9C"/>
    <w:rsid w:val="00EA7E06"/>
    <w:rsid w:val="00EB0BC3"/>
    <w:rsid w:val="00EC153B"/>
    <w:rsid w:val="00EC500A"/>
    <w:rsid w:val="00EC72F7"/>
    <w:rsid w:val="00EE26C8"/>
    <w:rsid w:val="00EE2D01"/>
    <w:rsid w:val="00EE4842"/>
    <w:rsid w:val="00F058B8"/>
    <w:rsid w:val="00F26E10"/>
    <w:rsid w:val="00F319A1"/>
    <w:rsid w:val="00F523F0"/>
    <w:rsid w:val="00F6372C"/>
    <w:rsid w:val="00F64751"/>
    <w:rsid w:val="00F7126B"/>
    <w:rsid w:val="00F93BEC"/>
    <w:rsid w:val="00FB32CD"/>
    <w:rsid w:val="00FC3076"/>
    <w:rsid w:val="00FC4939"/>
    <w:rsid w:val="00FD6E91"/>
    <w:rsid w:val="00FF7AD9"/>
    <w:rsid w:val="218DF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21165"/>
  <w15:chartTrackingRefBased/>
  <w15:docId w15:val="{E7258676-4642-8943-9662-956701ED0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24C"/>
    <w:pPr>
      <w:spacing w:after="160" w:line="259" w:lineRule="auto"/>
    </w:pPr>
    <w:rPr>
      <w:rFonts w:asciiTheme="minorHAnsi" w:eastAsiaTheme="minorHAnsi" w:hAnsiTheme="minorHAnsi" w:cstheme="minorBidi"/>
      <w:kern w:val="0"/>
      <w:sz w:val="22"/>
      <w:szCs w:val="22"/>
      <w14:ligatures w14:val="none"/>
    </w:rPr>
  </w:style>
  <w:style w:type="paragraph" w:styleId="Ttulo1">
    <w:name w:val="heading 1"/>
    <w:basedOn w:val="Normal"/>
    <w:next w:val="Normal"/>
    <w:link w:val="Ttulo1Char"/>
    <w:uiPriority w:val="1"/>
    <w:qFormat/>
    <w:rsid w:val="001475DC"/>
    <w:pPr>
      <w:ind w:right="461"/>
      <w:jc w:val="right"/>
      <w:outlineLvl w:val="0"/>
    </w:pPr>
    <w:rPr>
      <w:b/>
      <w:bCs/>
      <w:sz w:val="24"/>
      <w:szCs w:val="24"/>
    </w:rPr>
  </w:style>
  <w:style w:type="paragraph" w:styleId="Ttulo2">
    <w:name w:val="heading 2"/>
    <w:basedOn w:val="Normal"/>
    <w:next w:val="Normal"/>
    <w:link w:val="Ttulo2Char"/>
    <w:uiPriority w:val="9"/>
    <w:semiHidden/>
    <w:unhideWhenUsed/>
    <w:qFormat/>
    <w:rsid w:val="00483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832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832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832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832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832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832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8324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1475DC"/>
    <w:rPr>
      <w:rFonts w:ascii="Times New Roman" w:hAnsi="Times New Roman"/>
      <w:sz w:val="24"/>
      <w:szCs w:val="24"/>
    </w:rPr>
  </w:style>
  <w:style w:type="character" w:customStyle="1" w:styleId="Ttulo1Char">
    <w:name w:val="Título 1 Char"/>
    <w:link w:val="Ttulo1"/>
    <w:uiPriority w:val="1"/>
    <w:rsid w:val="001475DC"/>
    <w:rPr>
      <w:rFonts w:ascii="Open Sans" w:hAnsi="Open Sans" w:cs="Open Sans"/>
      <w:b/>
      <w:bCs/>
      <w:sz w:val="24"/>
      <w:szCs w:val="24"/>
      <w:lang w:eastAsia="pt-BR"/>
    </w:rPr>
  </w:style>
  <w:style w:type="paragraph" w:styleId="Ttulo">
    <w:name w:val="Title"/>
    <w:basedOn w:val="Normal"/>
    <w:next w:val="Normal"/>
    <w:link w:val="TtuloChar"/>
    <w:uiPriority w:val="1"/>
    <w:qFormat/>
    <w:rsid w:val="00F319A1"/>
    <w:pPr>
      <w:numPr>
        <w:numId w:val="6"/>
      </w:numPr>
      <w:spacing w:before="101"/>
      <w:ind w:left="426" w:right="1462" w:hanging="426"/>
    </w:pPr>
    <w:rPr>
      <w:rFonts w:ascii="Aptos Narrow" w:hAnsi="Aptos Narrow"/>
      <w:b/>
      <w:bCs/>
      <w:color w:val="3B4AFF"/>
      <w:sz w:val="24"/>
      <w:szCs w:val="24"/>
    </w:rPr>
  </w:style>
  <w:style w:type="character" w:customStyle="1" w:styleId="TtuloChar">
    <w:name w:val="Título Char"/>
    <w:link w:val="Ttulo"/>
    <w:uiPriority w:val="1"/>
    <w:rsid w:val="00F319A1"/>
    <w:rPr>
      <w:rFonts w:ascii="Aptos Narrow" w:eastAsiaTheme="minorHAnsi" w:hAnsi="Aptos Narrow" w:cstheme="minorBidi"/>
      <w:b/>
      <w:bCs/>
      <w:color w:val="3B4AFF"/>
      <w:kern w:val="0"/>
      <w:sz w:val="24"/>
      <w:szCs w:val="24"/>
      <w14:ligatures w14:val="none"/>
    </w:rPr>
  </w:style>
  <w:style w:type="paragraph" w:styleId="Corpodetexto">
    <w:name w:val="Body Text"/>
    <w:basedOn w:val="Normal"/>
    <w:link w:val="CorpodetextoChar"/>
    <w:uiPriority w:val="1"/>
    <w:qFormat/>
    <w:rsid w:val="00705573"/>
    <w:pPr>
      <w:spacing w:line="240" w:lineRule="auto"/>
      <w:contextualSpacing/>
      <w:jc w:val="both"/>
    </w:pPr>
    <w:rPr>
      <w:rFonts w:ascii="Aptos Narrow" w:hAnsi="Aptos Narrow"/>
    </w:rPr>
  </w:style>
  <w:style w:type="character" w:customStyle="1" w:styleId="CorpodetextoChar">
    <w:name w:val="Corpo de texto Char"/>
    <w:link w:val="Corpodetexto"/>
    <w:uiPriority w:val="1"/>
    <w:rsid w:val="00705573"/>
    <w:rPr>
      <w:rFonts w:ascii="Aptos Narrow" w:eastAsiaTheme="minorHAnsi" w:hAnsi="Aptos Narrow" w:cstheme="minorBidi"/>
      <w:kern w:val="0"/>
      <w:sz w:val="22"/>
      <w:szCs w:val="22"/>
      <w14:ligatures w14:val="none"/>
    </w:rPr>
  </w:style>
  <w:style w:type="paragraph" w:styleId="PargrafodaLista">
    <w:name w:val="List Paragraph"/>
    <w:aliases w:val="Texto,Lista Paragrafo em Preto,Segundo,Due date,Parágrafo da Lista2,List Paragraph Char Char Char,Lista Colorida - Ênfase 13,DOCs_Paragrafo-1,Título Principal,Celula,Parágrafo Padrão Simples,Normal com bullets,Tópico1,l"/>
    <w:basedOn w:val="Normal"/>
    <w:link w:val="PargrafodaListaChar"/>
    <w:uiPriority w:val="34"/>
    <w:qFormat/>
    <w:rsid w:val="001475DC"/>
    <w:pPr>
      <w:ind w:left="1808" w:hanging="720"/>
    </w:pPr>
    <w:rPr>
      <w:sz w:val="24"/>
      <w:szCs w:val="24"/>
    </w:rPr>
  </w:style>
  <w:style w:type="numbering" w:customStyle="1" w:styleId="Estilo3">
    <w:name w:val="Estilo3"/>
    <w:uiPriority w:val="99"/>
    <w:rsid w:val="0082329C"/>
    <w:pPr>
      <w:numPr>
        <w:numId w:val="1"/>
      </w:numPr>
    </w:pPr>
  </w:style>
  <w:style w:type="numbering" w:customStyle="1" w:styleId="Nvel3">
    <w:name w:val="Nível 3"/>
    <w:uiPriority w:val="99"/>
    <w:rsid w:val="00E91B32"/>
    <w:pPr>
      <w:numPr>
        <w:numId w:val="2"/>
      </w:numPr>
    </w:pPr>
  </w:style>
  <w:style w:type="character" w:customStyle="1" w:styleId="Ttulo2Char">
    <w:name w:val="Título 2 Char"/>
    <w:basedOn w:val="Fontepargpadro"/>
    <w:link w:val="Ttulo2"/>
    <w:uiPriority w:val="9"/>
    <w:semiHidden/>
    <w:rsid w:val="0048324C"/>
    <w:rPr>
      <w:rFonts w:asciiTheme="majorHAnsi" w:eastAsiaTheme="majorEastAsia" w:hAnsiTheme="majorHAnsi" w:cstheme="majorBidi"/>
      <w:color w:val="0F4761" w:themeColor="accent1" w:themeShade="BF"/>
      <w:kern w:val="0"/>
      <w:sz w:val="32"/>
      <w:szCs w:val="32"/>
      <w:lang w:eastAsia="pt-BR"/>
      <w14:ligatures w14:val="none"/>
    </w:rPr>
  </w:style>
  <w:style w:type="character" w:customStyle="1" w:styleId="Ttulo3Char">
    <w:name w:val="Título 3 Char"/>
    <w:basedOn w:val="Fontepargpadro"/>
    <w:link w:val="Ttulo3"/>
    <w:uiPriority w:val="9"/>
    <w:semiHidden/>
    <w:rsid w:val="0048324C"/>
    <w:rPr>
      <w:rFonts w:asciiTheme="minorHAnsi" w:eastAsiaTheme="majorEastAsia" w:hAnsiTheme="minorHAnsi" w:cstheme="majorBidi"/>
      <w:color w:val="0F4761" w:themeColor="accent1" w:themeShade="BF"/>
      <w:kern w:val="0"/>
      <w:sz w:val="28"/>
      <w:szCs w:val="28"/>
      <w:lang w:eastAsia="pt-BR"/>
      <w14:ligatures w14:val="none"/>
    </w:rPr>
  </w:style>
  <w:style w:type="character" w:customStyle="1" w:styleId="Ttulo4Char">
    <w:name w:val="Título 4 Char"/>
    <w:basedOn w:val="Fontepargpadro"/>
    <w:link w:val="Ttulo4"/>
    <w:uiPriority w:val="9"/>
    <w:semiHidden/>
    <w:rsid w:val="0048324C"/>
    <w:rPr>
      <w:rFonts w:asciiTheme="minorHAnsi" w:eastAsiaTheme="majorEastAsia" w:hAnsiTheme="minorHAnsi" w:cstheme="majorBidi"/>
      <w:i/>
      <w:iCs/>
      <w:color w:val="0F4761" w:themeColor="accent1" w:themeShade="BF"/>
      <w:kern w:val="0"/>
      <w:sz w:val="22"/>
      <w:szCs w:val="22"/>
      <w:lang w:eastAsia="pt-BR"/>
      <w14:ligatures w14:val="none"/>
    </w:rPr>
  </w:style>
  <w:style w:type="character" w:customStyle="1" w:styleId="Ttulo5Char">
    <w:name w:val="Título 5 Char"/>
    <w:basedOn w:val="Fontepargpadro"/>
    <w:link w:val="Ttulo5"/>
    <w:uiPriority w:val="9"/>
    <w:semiHidden/>
    <w:rsid w:val="0048324C"/>
    <w:rPr>
      <w:rFonts w:asciiTheme="minorHAnsi" w:eastAsiaTheme="majorEastAsia" w:hAnsiTheme="minorHAnsi" w:cstheme="majorBidi"/>
      <w:color w:val="0F4761" w:themeColor="accent1" w:themeShade="BF"/>
      <w:kern w:val="0"/>
      <w:sz w:val="22"/>
      <w:szCs w:val="22"/>
      <w:lang w:eastAsia="pt-BR"/>
      <w14:ligatures w14:val="none"/>
    </w:rPr>
  </w:style>
  <w:style w:type="character" w:customStyle="1" w:styleId="Ttulo6Char">
    <w:name w:val="Título 6 Char"/>
    <w:basedOn w:val="Fontepargpadro"/>
    <w:link w:val="Ttulo6"/>
    <w:uiPriority w:val="9"/>
    <w:semiHidden/>
    <w:rsid w:val="0048324C"/>
    <w:rPr>
      <w:rFonts w:asciiTheme="minorHAnsi" w:eastAsiaTheme="majorEastAsia" w:hAnsiTheme="minorHAnsi" w:cstheme="majorBidi"/>
      <w:i/>
      <w:iCs/>
      <w:color w:val="595959" w:themeColor="text1" w:themeTint="A6"/>
      <w:kern w:val="0"/>
      <w:sz w:val="22"/>
      <w:szCs w:val="22"/>
      <w:lang w:eastAsia="pt-BR"/>
      <w14:ligatures w14:val="none"/>
    </w:rPr>
  </w:style>
  <w:style w:type="character" w:customStyle="1" w:styleId="Ttulo7Char">
    <w:name w:val="Título 7 Char"/>
    <w:basedOn w:val="Fontepargpadro"/>
    <w:link w:val="Ttulo7"/>
    <w:uiPriority w:val="9"/>
    <w:semiHidden/>
    <w:rsid w:val="0048324C"/>
    <w:rPr>
      <w:rFonts w:asciiTheme="minorHAnsi" w:eastAsiaTheme="majorEastAsia" w:hAnsiTheme="minorHAnsi" w:cstheme="majorBidi"/>
      <w:color w:val="595959" w:themeColor="text1" w:themeTint="A6"/>
      <w:kern w:val="0"/>
      <w:sz w:val="22"/>
      <w:szCs w:val="22"/>
      <w:lang w:eastAsia="pt-BR"/>
      <w14:ligatures w14:val="none"/>
    </w:rPr>
  </w:style>
  <w:style w:type="character" w:customStyle="1" w:styleId="Ttulo8Char">
    <w:name w:val="Título 8 Char"/>
    <w:basedOn w:val="Fontepargpadro"/>
    <w:link w:val="Ttulo8"/>
    <w:uiPriority w:val="9"/>
    <w:semiHidden/>
    <w:rsid w:val="0048324C"/>
    <w:rPr>
      <w:rFonts w:asciiTheme="minorHAnsi" w:eastAsiaTheme="majorEastAsia" w:hAnsiTheme="minorHAnsi" w:cstheme="majorBidi"/>
      <w:i/>
      <w:iCs/>
      <w:color w:val="272727" w:themeColor="text1" w:themeTint="D8"/>
      <w:kern w:val="0"/>
      <w:sz w:val="22"/>
      <w:szCs w:val="22"/>
      <w:lang w:eastAsia="pt-BR"/>
      <w14:ligatures w14:val="none"/>
    </w:rPr>
  </w:style>
  <w:style w:type="character" w:customStyle="1" w:styleId="Ttulo9Char">
    <w:name w:val="Título 9 Char"/>
    <w:basedOn w:val="Fontepargpadro"/>
    <w:link w:val="Ttulo9"/>
    <w:uiPriority w:val="9"/>
    <w:semiHidden/>
    <w:rsid w:val="0048324C"/>
    <w:rPr>
      <w:rFonts w:asciiTheme="minorHAnsi" w:eastAsiaTheme="majorEastAsia" w:hAnsiTheme="minorHAnsi" w:cstheme="majorBidi"/>
      <w:color w:val="272727" w:themeColor="text1" w:themeTint="D8"/>
      <w:kern w:val="0"/>
      <w:sz w:val="22"/>
      <w:szCs w:val="22"/>
      <w:lang w:eastAsia="pt-BR"/>
      <w14:ligatures w14:val="none"/>
    </w:rPr>
  </w:style>
  <w:style w:type="paragraph" w:styleId="Subttulo">
    <w:name w:val="Subtitle"/>
    <w:basedOn w:val="Normal"/>
    <w:next w:val="Normal"/>
    <w:link w:val="SubttuloChar"/>
    <w:uiPriority w:val="11"/>
    <w:qFormat/>
    <w:rsid w:val="0048324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8324C"/>
    <w:rPr>
      <w:rFonts w:asciiTheme="minorHAnsi" w:eastAsiaTheme="majorEastAsia" w:hAnsiTheme="minorHAnsi" w:cstheme="majorBidi"/>
      <w:color w:val="595959" w:themeColor="text1" w:themeTint="A6"/>
      <w:spacing w:val="15"/>
      <w:kern w:val="0"/>
      <w:sz w:val="28"/>
      <w:szCs w:val="28"/>
      <w:lang w:eastAsia="pt-BR"/>
      <w14:ligatures w14:val="none"/>
    </w:rPr>
  </w:style>
  <w:style w:type="paragraph" w:styleId="Citao">
    <w:name w:val="Quote"/>
    <w:basedOn w:val="Normal"/>
    <w:next w:val="Normal"/>
    <w:link w:val="CitaoChar"/>
    <w:uiPriority w:val="29"/>
    <w:qFormat/>
    <w:rsid w:val="0048324C"/>
    <w:pPr>
      <w:spacing w:before="160"/>
      <w:jc w:val="center"/>
    </w:pPr>
    <w:rPr>
      <w:i/>
      <w:iCs/>
      <w:color w:val="404040" w:themeColor="text1" w:themeTint="BF"/>
    </w:rPr>
  </w:style>
  <w:style w:type="character" w:customStyle="1" w:styleId="CitaoChar">
    <w:name w:val="Citação Char"/>
    <w:basedOn w:val="Fontepargpadro"/>
    <w:link w:val="Citao"/>
    <w:uiPriority w:val="29"/>
    <w:rsid w:val="0048324C"/>
    <w:rPr>
      <w:rFonts w:ascii="Open Sans" w:hAnsi="Open Sans" w:cs="Open Sans"/>
      <w:i/>
      <w:iCs/>
      <w:color w:val="404040" w:themeColor="text1" w:themeTint="BF"/>
      <w:kern w:val="0"/>
      <w:sz w:val="22"/>
      <w:szCs w:val="22"/>
      <w:lang w:eastAsia="pt-BR"/>
      <w14:ligatures w14:val="none"/>
    </w:rPr>
  </w:style>
  <w:style w:type="character" w:styleId="nfaseIntensa">
    <w:name w:val="Intense Emphasis"/>
    <w:basedOn w:val="Fontepargpadro"/>
    <w:uiPriority w:val="21"/>
    <w:qFormat/>
    <w:rsid w:val="0048324C"/>
    <w:rPr>
      <w:i/>
      <w:iCs/>
      <w:color w:val="0F4761" w:themeColor="accent1" w:themeShade="BF"/>
    </w:rPr>
  </w:style>
  <w:style w:type="paragraph" w:styleId="CitaoIntensa">
    <w:name w:val="Intense Quote"/>
    <w:basedOn w:val="Normal"/>
    <w:next w:val="Normal"/>
    <w:link w:val="CitaoIntensaChar"/>
    <w:uiPriority w:val="30"/>
    <w:qFormat/>
    <w:rsid w:val="00483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8324C"/>
    <w:rPr>
      <w:rFonts w:ascii="Open Sans" w:hAnsi="Open Sans" w:cs="Open Sans"/>
      <w:i/>
      <w:iCs/>
      <w:color w:val="0F4761" w:themeColor="accent1" w:themeShade="BF"/>
      <w:kern w:val="0"/>
      <w:sz w:val="22"/>
      <w:szCs w:val="22"/>
      <w:lang w:eastAsia="pt-BR"/>
      <w14:ligatures w14:val="none"/>
    </w:rPr>
  </w:style>
  <w:style w:type="character" w:styleId="RefernciaIntensa">
    <w:name w:val="Intense Reference"/>
    <w:basedOn w:val="Fontepargpadro"/>
    <w:uiPriority w:val="32"/>
    <w:qFormat/>
    <w:rsid w:val="0048324C"/>
    <w:rPr>
      <w:b/>
      <w:bCs/>
      <w:smallCaps/>
      <w:color w:val="0F4761" w:themeColor="accent1" w:themeShade="BF"/>
      <w:spacing w:val="5"/>
    </w:rPr>
  </w:style>
  <w:style w:type="character" w:styleId="Forte">
    <w:name w:val="Strong"/>
    <w:basedOn w:val="Fontepargpadro"/>
    <w:uiPriority w:val="22"/>
    <w:qFormat/>
    <w:rsid w:val="0048324C"/>
    <w:rPr>
      <w:b/>
      <w:bCs/>
    </w:rPr>
  </w:style>
  <w:style w:type="character" w:customStyle="1" w:styleId="PargrafodaListaChar">
    <w:name w:val="Parágrafo da Lista Char"/>
    <w:aliases w:val="Texto Char,Lista Paragrafo em Preto Char,Segundo Char,Due date Char,Parágrafo da Lista2 Char,List Paragraph Char Char Char Char,Lista Colorida - Ênfase 13 Char,DOCs_Paragrafo-1 Char,Título Principal Char,Celula Char,Tópico1 Char"/>
    <w:link w:val="PargrafodaLista"/>
    <w:uiPriority w:val="34"/>
    <w:qFormat/>
    <w:rsid w:val="0048324C"/>
    <w:rPr>
      <w:rFonts w:ascii="Open Sans" w:hAnsi="Open Sans" w:cs="Open Sans"/>
      <w:kern w:val="0"/>
      <w:sz w:val="24"/>
      <w:szCs w:val="24"/>
      <w:lang w:eastAsia="pt-BR"/>
      <w14:ligatures w14:val="none"/>
    </w:rPr>
  </w:style>
  <w:style w:type="character" w:styleId="Refdecomentrio">
    <w:name w:val="annotation reference"/>
    <w:basedOn w:val="Fontepargpadro"/>
    <w:unhideWhenUsed/>
    <w:rsid w:val="0048324C"/>
    <w:rPr>
      <w:sz w:val="16"/>
      <w:szCs w:val="16"/>
    </w:rPr>
  </w:style>
  <w:style w:type="paragraph" w:styleId="Textodecomentrio">
    <w:name w:val="annotation text"/>
    <w:basedOn w:val="Normal"/>
    <w:link w:val="TextodecomentrioChar"/>
    <w:unhideWhenUsed/>
    <w:rsid w:val="0048324C"/>
    <w:pPr>
      <w:spacing w:line="240" w:lineRule="auto"/>
    </w:pPr>
    <w:rPr>
      <w:sz w:val="20"/>
      <w:szCs w:val="20"/>
    </w:rPr>
  </w:style>
  <w:style w:type="character" w:customStyle="1" w:styleId="TextodecomentrioChar">
    <w:name w:val="Texto de comentário Char"/>
    <w:basedOn w:val="Fontepargpadro"/>
    <w:link w:val="Textodecomentrio"/>
    <w:rsid w:val="0048324C"/>
    <w:rPr>
      <w:rFonts w:asciiTheme="minorHAnsi" w:eastAsiaTheme="minorHAnsi" w:hAnsiTheme="minorHAnsi" w:cstheme="minorBidi"/>
      <w:kern w:val="0"/>
      <w14:ligatures w14:val="none"/>
    </w:rPr>
  </w:style>
  <w:style w:type="table" w:styleId="Tabelacomgrade">
    <w:name w:val="Table Grid"/>
    <w:basedOn w:val="Tabelanormal"/>
    <w:uiPriority w:val="39"/>
    <w:rsid w:val="0048324C"/>
    <w:rPr>
      <w:rFonts w:ascii="Times New Roman" w:hAnsi="Times New Roman"/>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1F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754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C864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433"/>
    <w:rPr>
      <w:rFonts w:asciiTheme="minorHAnsi" w:eastAsiaTheme="minorHAnsi" w:hAnsiTheme="minorHAnsi" w:cstheme="minorBidi"/>
      <w:kern w:val="0"/>
      <w:sz w:val="22"/>
      <w:szCs w:val="22"/>
      <w14:ligatures w14:val="none"/>
    </w:rPr>
  </w:style>
  <w:style w:type="paragraph" w:styleId="Rodap">
    <w:name w:val="footer"/>
    <w:basedOn w:val="Normal"/>
    <w:link w:val="RodapChar"/>
    <w:uiPriority w:val="99"/>
    <w:semiHidden/>
    <w:unhideWhenUsed/>
    <w:rsid w:val="00C8643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86433"/>
    <w:rPr>
      <w:rFonts w:asciiTheme="minorHAnsi" w:eastAsiaTheme="minorHAnsi" w:hAnsiTheme="minorHAnsi" w:cstheme="minorBidi"/>
      <w:kern w:val="0"/>
      <w:sz w:val="22"/>
      <w:szCs w:val="22"/>
      <w14:ligatures w14:val="none"/>
    </w:rPr>
  </w:style>
  <w:style w:type="paragraph" w:customStyle="1" w:styleId="Default">
    <w:name w:val="Default"/>
    <w:rsid w:val="002F3137"/>
    <w:pPr>
      <w:autoSpaceDE w:val="0"/>
      <w:autoSpaceDN w:val="0"/>
      <w:adjustRightInd w:val="0"/>
    </w:pPr>
    <w:rPr>
      <w:rFonts w:ascii="Arial Nova" w:hAnsi="Arial Nova" w:cs="Arial Nov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501A24-495E-4289-9D75-0685C484954E}">
  <ds:schemaRefs>
    <ds:schemaRef ds:uri="http://schemas.microsoft.com/sharepoint/v3/contenttype/forms"/>
  </ds:schemaRefs>
</ds:datastoreItem>
</file>

<file path=customXml/itemProps2.xml><?xml version="1.0" encoding="utf-8"?>
<ds:datastoreItem xmlns:ds="http://schemas.openxmlformats.org/officeDocument/2006/customXml" ds:itemID="{BCB8F701-688E-47D9-8E79-A487B03E5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BB5A6D-00EE-43CC-ADD0-26DB021A033E}">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583</TotalTime>
  <Pages>6</Pages>
  <Words>1760</Words>
  <Characters>9829</Characters>
  <Application>Microsoft Office Word</Application>
  <DocSecurity>0</DocSecurity>
  <Lines>244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Ewelize Oliveira</dc:creator>
  <cp:keywords/>
  <dc:description/>
  <cp:lastModifiedBy>Mara Sílvia Alves Fernandes</cp:lastModifiedBy>
  <cp:revision>59</cp:revision>
  <cp:lastPrinted>2026-04-01T19:03:00Z</cp:lastPrinted>
  <dcterms:created xsi:type="dcterms:W3CDTF">2026-03-30T13:55:00Z</dcterms:created>
  <dcterms:modified xsi:type="dcterms:W3CDTF">2026-04-09T19:38:00Z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0x0101008495AE8EAD09A743B5D1E46D9C2600C2</vt:lpwstr>
  </property>
  <property fmtid="{D5CDD505-2E9C-101B-9397-08002B2CF9AE}" pid="3" name="MediaServiceImageTags">
    <vt:lpwstr/>
  </property>
  <property fmtid="{D5CDD505-2E9C-101B-9397-08002B2CF9AE}" pid="4" name="docLang">
    <vt:lpwstr>pt</vt:lpwstr>
  </property>
  <property fmtid="{D5CDD505-2E9C-101B-9397-08002B2CF9AE}" pid="5" name="ClassificationContentMarkingHeaderShapeIds">
    <vt:lpwstr>4cd2c0a2,3bf2b549,ce44e</vt:lpwstr>
  </property>
  <property fmtid="{D5CDD505-2E9C-101B-9397-08002B2CF9AE}" pid="6" name="ClassificationContentMarkingHeaderFontProps">
    <vt:lpwstr>#0000ff,20,Aptos</vt:lpwstr>
  </property>
  <property fmtid="{D5CDD505-2E9C-101B-9397-08002B2CF9AE}" pid="7" name="ClassificationContentMarkingHeaderText">
    <vt:lpwstr>Interno</vt:lpwstr>
  </property>
</Properties>
</file>