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948E9" w14:textId="77777777" w:rsidR="00A97A78" w:rsidRDefault="00A97A78" w:rsidP="00BB49FB">
      <w:pPr>
        <w:spacing w:after="0"/>
        <w:rPr>
          <w:rStyle w:val="Forte"/>
          <w:sz w:val="44"/>
          <w:szCs w:val="44"/>
        </w:rPr>
      </w:pPr>
      <w:r w:rsidRPr="004A05F5">
        <w:rPr>
          <w:rStyle w:val="Forte"/>
          <w:sz w:val="44"/>
          <w:szCs w:val="44"/>
        </w:rPr>
        <w:t xml:space="preserve">CONTRATO </w:t>
      </w:r>
    </w:p>
    <w:p w14:paraId="5A9EE909" w14:textId="0837B871" w:rsidR="00A97A78" w:rsidRDefault="00A97A78" w:rsidP="00BB49FB">
      <w:pPr>
        <w:spacing w:after="0"/>
        <w:rPr>
          <w:rStyle w:val="Forte"/>
          <w:sz w:val="40"/>
          <w:szCs w:val="40"/>
        </w:rPr>
      </w:pPr>
      <w:r>
        <w:rPr>
          <w:noProof/>
        </w:rPr>
        <mc:AlternateContent>
          <mc:Choice Requires="wps">
            <w:drawing>
              <wp:anchor distT="4294967294" distB="4294967294" distL="114300" distR="114300" simplePos="0" relativeHeight="251658240" behindDoc="0" locked="0" layoutInCell="1" allowOverlap="1" wp14:anchorId="06FD5C69" wp14:editId="531B396A">
                <wp:simplePos x="0" y="0"/>
                <wp:positionH relativeFrom="column">
                  <wp:posOffset>-1194435</wp:posOffset>
                </wp:positionH>
                <wp:positionV relativeFrom="paragraph">
                  <wp:posOffset>451485</wp:posOffset>
                </wp:positionV>
                <wp:extent cx="4381500" cy="0"/>
                <wp:effectExtent l="0" t="0" r="0" b="0"/>
                <wp:wrapNone/>
                <wp:docPr id="878396018"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81500" cy="0"/>
                        </a:xfrm>
                        <a:prstGeom prst="line">
                          <a:avLst/>
                        </a:prstGeom>
                        <a:noFill/>
                        <a:ln w="19050" cap="flat" cmpd="sng" algn="ctr">
                          <a:solidFill>
                            <a:srgbClr val="0070C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1E8FA529" id="Conector reto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94.05pt,35.55pt" to="250.95pt,3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em4twEAAGIDAAAOAAAAZHJzL2Uyb0RvYy54bWysU9uO0zAQfUfiHyy/U6cLC92o6T60Wl5W&#10;sNLCB0wdO7HWN3lMk/49Y/fCAm+IPFjjuZyZOT5Z38/OsoNKaILv+HLRcKa8DL3xQ8e/f3t4t+IM&#10;M/gebPCq40eF/H7z9s16iq26CWOwvUqMQDy2U+z4mHNshUA5Kge4CFF5CuqQHGS6pkH0CSZCd1bc&#10;NM1HMYXUxxSkQiTv7hTkm4qvtZL5q9aoMrMdp9lyPVM99+UUmzW0Q4I4GnkeA/5hCgfGU9Mr1A4y&#10;sB/J/AXljEwBg84LGZwIWhup6g60zbL5Y5vnEaKquxA5GK804f+DlV8OW/+Uyuhy9s/xMcgXJFLE&#10;FLG9BssF4ylt1smVdJqdzZXI45VINWcmyfnh/Wp52xDf8hIT0F4KY8L8WQXHitFxa3zZEVo4PGIu&#10;raG9pBS3Dw/G2vpO1rOJRHbX3BZoILloC5lMF/uOox84AzuQDmVOFRKDNX0pL0CYhv3WJnaAooXm&#10;U7Otz0/tfksrvXeA4ymvhk4qcSaTVK1xHV815Stuqra+oKsqtvMGv/gq1j70x6d0IZUespadRVeU&#10;8vpO9utfY/MTAAD//wMAUEsDBBQABgAIAAAAIQC7mC/X3QAAAAoBAAAPAAAAZHJzL2Rvd25yZXYu&#10;eG1sTI/PTsMwDMbvSLxDZCQuaEsLgnWl6cQf7caFwgNkjddWa5yQpFv39hhxgJNl+/P3/VxtZjuK&#10;I4Y4OFKQLzMQSK0zA3UKPj+2iwJETJqMHh2hgjNG2NSXF5UujTvROx6b1Ak2oVhqBX1KvpQytj1a&#10;HZfOI/Fu74LVidvQSRP0ic3tKG+z7EFaPRAn9NrjS4/toZksY7w9+8aFm1eZzqswDXdffnvQSl1f&#10;zU+PIBLO6U8MP/h8AzUz7dxEJopRwSIvipy1ClY5V1bcZ/kaxO53IOtK/n+h/gYAAP//AwBQSwEC&#10;LQAUAAYACAAAACEAtoM4kv4AAADhAQAAEwAAAAAAAAAAAAAAAAAAAAAAW0NvbnRlbnRfVHlwZXNd&#10;LnhtbFBLAQItABQABgAIAAAAIQA4/SH/1gAAAJQBAAALAAAAAAAAAAAAAAAAAC8BAABfcmVscy8u&#10;cmVsc1BLAQItABQABgAIAAAAIQDmoem4twEAAGIDAAAOAAAAAAAAAAAAAAAAAC4CAABkcnMvZTJv&#10;RG9jLnhtbFBLAQItABQABgAIAAAAIQC7mC/X3QAAAAoBAAAPAAAAAAAAAAAAAAAAABEEAABkcnMv&#10;ZG93bnJldi54bWxQSwUGAAAAAAQABADzAAAAGwUAAAAA&#10;" strokecolor="#0070c0" strokeweight="1.5pt">
                <v:stroke joinstyle="miter"/>
                <o:lock v:ext="edit" shapetype="f"/>
              </v:line>
            </w:pict>
          </mc:Fallback>
        </mc:AlternateContent>
      </w:r>
      <w:r>
        <w:rPr>
          <w:rStyle w:val="Forte"/>
          <w:bCs w:val="0"/>
          <w:sz w:val="28"/>
          <w:szCs w:val="28"/>
        </w:rPr>
        <w:t>d</w:t>
      </w:r>
      <w:r w:rsidRPr="004A05F5">
        <w:rPr>
          <w:rStyle w:val="Forte"/>
          <w:bCs w:val="0"/>
          <w:sz w:val="28"/>
          <w:szCs w:val="28"/>
        </w:rPr>
        <w:t>e Prestação de Serviços n.º</w:t>
      </w:r>
      <w:r>
        <w:rPr>
          <w:rStyle w:val="Forte"/>
          <w:bCs w:val="0"/>
          <w:sz w:val="28"/>
          <w:szCs w:val="28"/>
        </w:rPr>
        <w:t xml:space="preserve"> </w:t>
      </w:r>
      <w:r w:rsidRPr="007E09F3">
        <w:rPr>
          <w:rStyle w:val="Forte"/>
          <w:sz w:val="40"/>
          <w:szCs w:val="40"/>
          <w:highlight w:val="lightGray"/>
        </w:rPr>
        <w:t>00X/202</w:t>
      </w:r>
      <w:r w:rsidR="000001F9">
        <w:rPr>
          <w:rStyle w:val="Forte"/>
          <w:sz w:val="40"/>
          <w:szCs w:val="40"/>
          <w:highlight w:val="lightGray"/>
        </w:rPr>
        <w:t>6</w:t>
      </w:r>
    </w:p>
    <w:p w14:paraId="11D7F5AE" w14:textId="77777777" w:rsidR="00BB49FB" w:rsidRPr="00626B05" w:rsidRDefault="00BB49FB" w:rsidP="00BB49FB">
      <w:pPr>
        <w:spacing w:after="0"/>
        <w:rPr>
          <w:rStyle w:val="Forte"/>
          <w:rFonts w:ascii="Calibri" w:hAnsi="Calibri" w:cs="Calibri"/>
          <w:sz w:val="21"/>
          <w:szCs w:val="21"/>
        </w:rPr>
      </w:pPr>
    </w:p>
    <w:p w14:paraId="668650B1" w14:textId="77777777" w:rsidR="00A97A78" w:rsidRPr="00FB3732" w:rsidRDefault="00A97A78" w:rsidP="00BB49FB">
      <w:pPr>
        <w:spacing w:after="0" w:line="276" w:lineRule="auto"/>
        <w:ind w:right="1"/>
        <w:jc w:val="both"/>
        <w:rPr>
          <w:rFonts w:ascii="Calibri" w:hAnsi="Calibri" w:cs="Calibri"/>
          <w:bCs/>
          <w:sz w:val="21"/>
          <w:szCs w:val="21"/>
        </w:rPr>
      </w:pPr>
      <w:r w:rsidRPr="00BB49FB">
        <w:rPr>
          <w:rFonts w:ascii="Calibri" w:hAnsi="Calibri" w:cs="Calibri"/>
          <w:b/>
        </w:rPr>
        <w:t>I.</w:t>
      </w:r>
      <w:r w:rsidRPr="00BB49FB">
        <w:rPr>
          <w:rFonts w:ascii="Calibri" w:hAnsi="Calibri" w:cs="Calibri"/>
        </w:rPr>
        <w:t xml:space="preserve"> </w:t>
      </w:r>
      <w:r w:rsidRPr="00BB49FB">
        <w:rPr>
          <w:rFonts w:ascii="Calibri" w:hAnsi="Calibri" w:cs="Calibri"/>
          <w:b/>
        </w:rPr>
        <w:t>SERVIÇO DE APOIO ÀS MICRO E PEQUENAS EMPRESAS DO ESTADO DO PARANÁ - SEBRAE/PR</w:t>
      </w:r>
      <w:r w:rsidRPr="00BB49FB">
        <w:rPr>
          <w:rFonts w:ascii="Calibri" w:hAnsi="Calibri" w:cs="Calibri"/>
        </w:rPr>
        <w:t xml:space="preserve">, </w:t>
      </w:r>
      <w:r w:rsidRPr="00FB3732">
        <w:rPr>
          <w:rFonts w:ascii="Calibri" w:hAnsi="Calibri" w:cs="Calibri"/>
          <w:sz w:val="21"/>
          <w:szCs w:val="21"/>
        </w:rPr>
        <w:t xml:space="preserve">entidade associativa de direito privado, sem fins lucrativos, instituída sob a forma de serviço social autônomo, com sede na Rua Caeté, n.º 150, Prado Velho, em Curitiba, Estado do Paraná, inscrito no CNPJ sob o n.º 75.110.585/0001-00, neste ato representado nos termos de seu estatuto social, doravante denominado </w:t>
      </w:r>
      <w:r w:rsidRPr="00FB3732">
        <w:rPr>
          <w:rFonts w:ascii="Calibri" w:hAnsi="Calibri" w:cs="Calibri"/>
          <w:b/>
          <w:sz w:val="21"/>
          <w:szCs w:val="21"/>
        </w:rPr>
        <w:t>SEBRAE/PR</w:t>
      </w:r>
      <w:r w:rsidRPr="00FB3732">
        <w:rPr>
          <w:rFonts w:ascii="Calibri" w:hAnsi="Calibri" w:cs="Calibri"/>
          <w:bCs/>
          <w:sz w:val="21"/>
          <w:szCs w:val="21"/>
        </w:rPr>
        <w:t>;</w:t>
      </w:r>
    </w:p>
    <w:p w14:paraId="62FE63DB" w14:textId="77777777" w:rsidR="00BB49FB" w:rsidRPr="00FB3732" w:rsidRDefault="00BB49FB" w:rsidP="00BB49FB">
      <w:pPr>
        <w:spacing w:after="0" w:line="276" w:lineRule="auto"/>
        <w:ind w:right="1"/>
        <w:jc w:val="both"/>
        <w:rPr>
          <w:rFonts w:ascii="Calibri" w:hAnsi="Calibri" w:cs="Calibri"/>
          <w:sz w:val="21"/>
          <w:szCs w:val="21"/>
        </w:rPr>
      </w:pPr>
    </w:p>
    <w:p w14:paraId="2E0FEE1B" w14:textId="77777777" w:rsidR="00A97A78" w:rsidRPr="00FB3732" w:rsidRDefault="00A97A78" w:rsidP="00BB49FB">
      <w:pPr>
        <w:spacing w:after="0" w:line="276" w:lineRule="auto"/>
        <w:jc w:val="both"/>
        <w:rPr>
          <w:rFonts w:ascii="Calibri" w:hAnsi="Calibri" w:cs="Calibri"/>
          <w:b/>
          <w:sz w:val="21"/>
          <w:szCs w:val="21"/>
        </w:rPr>
      </w:pPr>
      <w:r w:rsidRPr="00FB3732">
        <w:rPr>
          <w:rFonts w:ascii="Calibri" w:hAnsi="Calibri" w:cs="Calibri"/>
          <w:b/>
          <w:sz w:val="21"/>
          <w:szCs w:val="21"/>
          <w:highlight w:val="lightGray"/>
        </w:rPr>
        <w:t>II. xxxxxxxxxxxxxxx.</w:t>
      </w:r>
      <w:r w:rsidRPr="00FB3732">
        <w:rPr>
          <w:rFonts w:ascii="Calibri" w:hAnsi="Calibri" w:cs="Calibri"/>
          <w:sz w:val="21"/>
          <w:szCs w:val="21"/>
          <w:highlight w:val="lightGray"/>
        </w:rPr>
        <w:t xml:space="preserve">, </w:t>
      </w:r>
      <w:r w:rsidRPr="00FB3732">
        <w:rPr>
          <w:rFonts w:ascii="Calibri" w:hAnsi="Calibri" w:cs="Calibri"/>
          <w:sz w:val="21"/>
          <w:szCs w:val="21"/>
        </w:rPr>
        <w:t xml:space="preserve">pessoa jurídica de direito privado, com sede na </w:t>
      </w:r>
      <w:r w:rsidRPr="00FB3732">
        <w:rPr>
          <w:rFonts w:ascii="Calibri" w:hAnsi="Calibri" w:cs="Calibri"/>
          <w:sz w:val="21"/>
          <w:szCs w:val="21"/>
          <w:highlight w:val="lightGray"/>
        </w:rPr>
        <w:t>xxxxxxxxxx, n° xx,</w:t>
      </w:r>
      <w:r w:rsidRPr="00FB3732">
        <w:rPr>
          <w:rFonts w:ascii="Calibri" w:hAnsi="Calibri" w:cs="Calibri"/>
          <w:sz w:val="21"/>
          <w:szCs w:val="21"/>
        </w:rPr>
        <w:t xml:space="preserve"> Bairro </w:t>
      </w:r>
      <w:r w:rsidRPr="00FB3732">
        <w:rPr>
          <w:rFonts w:ascii="Calibri" w:hAnsi="Calibri" w:cs="Calibri"/>
          <w:sz w:val="21"/>
          <w:szCs w:val="21"/>
          <w:highlight w:val="lightGray"/>
        </w:rPr>
        <w:t>xxxxxxxxx, xxxxxxxxxx/xx</w:t>
      </w:r>
      <w:r w:rsidRPr="00FB3732">
        <w:rPr>
          <w:rFonts w:ascii="Calibri" w:hAnsi="Calibri" w:cs="Calibri"/>
          <w:sz w:val="21"/>
          <w:szCs w:val="21"/>
        </w:rPr>
        <w:t xml:space="preserve">, inscrita no CNPJ sob o n.º </w:t>
      </w:r>
      <w:r w:rsidRPr="00FB3732">
        <w:rPr>
          <w:rFonts w:ascii="Calibri" w:hAnsi="Calibri" w:cs="Calibri"/>
          <w:sz w:val="21"/>
          <w:szCs w:val="21"/>
          <w:highlight w:val="lightGray"/>
        </w:rPr>
        <w:t>xxxxxxxxxxx,</w:t>
      </w:r>
      <w:r w:rsidRPr="00FB3732">
        <w:rPr>
          <w:rFonts w:ascii="Calibri" w:hAnsi="Calibri" w:cs="Calibri"/>
          <w:sz w:val="21"/>
          <w:szCs w:val="21"/>
        </w:rPr>
        <w:t xml:space="preserve"> neste ato representada nos termos de seus documentos constitutivos, doravante denominada </w:t>
      </w:r>
      <w:r w:rsidRPr="00FB3732">
        <w:rPr>
          <w:rFonts w:ascii="Calibri" w:hAnsi="Calibri" w:cs="Calibri"/>
          <w:b/>
          <w:sz w:val="21"/>
          <w:szCs w:val="21"/>
        </w:rPr>
        <w:t>CONTRATADA;</w:t>
      </w:r>
    </w:p>
    <w:p w14:paraId="24C60DBB" w14:textId="77777777" w:rsidR="00BB49FB" w:rsidRPr="00FB3732" w:rsidRDefault="00BB49FB" w:rsidP="00BB49FB">
      <w:pPr>
        <w:spacing w:after="0" w:line="276" w:lineRule="auto"/>
        <w:jc w:val="both"/>
        <w:rPr>
          <w:rFonts w:ascii="Calibri" w:hAnsi="Calibri" w:cs="Calibri"/>
          <w:b/>
          <w:sz w:val="21"/>
          <w:szCs w:val="21"/>
        </w:rPr>
      </w:pPr>
    </w:p>
    <w:p w14:paraId="7122C51D" w14:textId="00EB3EAB" w:rsidR="00A97A78" w:rsidRPr="00FB3732" w:rsidRDefault="00A97A78" w:rsidP="00BB49FB">
      <w:pPr>
        <w:spacing w:after="0" w:line="276" w:lineRule="auto"/>
        <w:jc w:val="both"/>
        <w:rPr>
          <w:rFonts w:ascii="Calibri" w:hAnsi="Calibri" w:cs="Calibri"/>
          <w:color w:val="FF0000"/>
          <w:sz w:val="21"/>
          <w:szCs w:val="21"/>
        </w:rPr>
      </w:pPr>
      <w:r w:rsidRPr="00FB3732">
        <w:rPr>
          <w:rFonts w:ascii="Calibri" w:hAnsi="Calibri" w:cs="Calibri"/>
          <w:sz w:val="21"/>
          <w:szCs w:val="21"/>
        </w:rPr>
        <w:t xml:space="preserve">Considerando o disposto no </w:t>
      </w:r>
      <w:r w:rsidRPr="00FB3732">
        <w:rPr>
          <w:rFonts w:ascii="Calibri" w:hAnsi="Calibri" w:cs="Calibri"/>
          <w:b/>
          <w:bCs/>
          <w:sz w:val="21"/>
          <w:szCs w:val="21"/>
        </w:rPr>
        <w:t xml:space="preserve">Pregão Eletrônico n.º </w:t>
      </w:r>
      <w:r w:rsidR="00597E34">
        <w:rPr>
          <w:rFonts w:ascii="Calibri" w:hAnsi="Calibri" w:cs="Calibri"/>
          <w:b/>
          <w:bCs/>
          <w:sz w:val="21"/>
          <w:szCs w:val="21"/>
        </w:rPr>
        <w:t>08/2026</w:t>
      </w:r>
      <w:r w:rsidRPr="00FB3732">
        <w:rPr>
          <w:rFonts w:ascii="Calibri" w:hAnsi="Calibri" w:cs="Calibri"/>
          <w:b/>
          <w:bCs/>
          <w:sz w:val="21"/>
          <w:szCs w:val="21"/>
        </w:rPr>
        <w:t xml:space="preserve"> e SCC n.º </w:t>
      </w:r>
      <w:r w:rsidR="009D12C0" w:rsidRPr="00FB3732">
        <w:rPr>
          <w:rFonts w:ascii="Calibri" w:hAnsi="Calibri" w:cs="Calibri"/>
          <w:b/>
          <w:bCs/>
          <w:sz w:val="21"/>
          <w:szCs w:val="21"/>
        </w:rPr>
        <w:t>114</w:t>
      </w:r>
      <w:r w:rsidR="000001F9" w:rsidRPr="00FB3732">
        <w:rPr>
          <w:rFonts w:ascii="Calibri" w:hAnsi="Calibri" w:cs="Calibri"/>
          <w:b/>
          <w:bCs/>
          <w:sz w:val="21"/>
          <w:szCs w:val="21"/>
        </w:rPr>
        <w:t>/2026</w:t>
      </w:r>
      <w:r w:rsidRPr="00FB3732">
        <w:rPr>
          <w:rFonts w:ascii="Calibri" w:hAnsi="Calibri" w:cs="Calibri"/>
          <w:b/>
          <w:bCs/>
          <w:sz w:val="21"/>
          <w:szCs w:val="21"/>
        </w:rPr>
        <w:t>,</w:t>
      </w:r>
      <w:r w:rsidRPr="00FB3732">
        <w:rPr>
          <w:rFonts w:ascii="Calibri" w:hAnsi="Calibri" w:cs="Calibri"/>
          <w:sz w:val="21"/>
          <w:szCs w:val="21"/>
        </w:rPr>
        <w:t xml:space="preserve"> em observância ao Regulamento de Licitações e de Contratos do Sistema SEBRAE, firmam o presente Contrato, mediante as cláusulas e condições dispostas a seguir. </w:t>
      </w:r>
      <w:r w:rsidRPr="00FB3732">
        <w:rPr>
          <w:rFonts w:ascii="Calibri" w:hAnsi="Calibri" w:cs="Calibri"/>
          <w:color w:val="FF0000"/>
          <w:sz w:val="21"/>
          <w:szCs w:val="21"/>
        </w:rPr>
        <w:t xml:space="preserve"> </w:t>
      </w:r>
    </w:p>
    <w:p w14:paraId="3774C0D6" w14:textId="77777777" w:rsidR="00BB49FB" w:rsidRPr="00BB49FB" w:rsidRDefault="00BB49FB" w:rsidP="00BB49FB">
      <w:pPr>
        <w:spacing w:after="0" w:line="276" w:lineRule="auto"/>
        <w:jc w:val="both"/>
        <w:rPr>
          <w:rFonts w:ascii="Calibri" w:hAnsi="Calibri" w:cs="Calibri"/>
        </w:rPr>
      </w:pPr>
    </w:p>
    <w:p w14:paraId="7AF6AF6D" w14:textId="77777777" w:rsidR="00A97A78" w:rsidRPr="00BB49FB" w:rsidRDefault="00A97A78" w:rsidP="00BB49FB">
      <w:pPr>
        <w:spacing w:after="0" w:line="276" w:lineRule="auto"/>
        <w:rPr>
          <w:rStyle w:val="Forte"/>
          <w:rFonts w:ascii="Calibri" w:hAnsi="Calibri" w:cs="Calibri"/>
        </w:rPr>
      </w:pPr>
      <w:r w:rsidRPr="00BB49FB">
        <w:rPr>
          <w:rStyle w:val="Forte"/>
          <w:rFonts w:ascii="Calibri" w:hAnsi="Calibri" w:cs="Calibri"/>
        </w:rPr>
        <w:t xml:space="preserve">CLÁUSULA PRIMEIRA – DO OBJETO </w:t>
      </w:r>
    </w:p>
    <w:p w14:paraId="7523D6C1" w14:textId="77777777" w:rsidR="0036680F" w:rsidRPr="00FB3732" w:rsidRDefault="00A97A78" w:rsidP="0036680F">
      <w:pPr>
        <w:suppressAutoHyphens/>
        <w:autoSpaceDN w:val="0"/>
        <w:spacing w:line="276" w:lineRule="auto"/>
        <w:jc w:val="both"/>
        <w:textAlignment w:val="baseline"/>
        <w:rPr>
          <w:rFonts w:cstheme="minorHAnsi"/>
          <w:sz w:val="21"/>
          <w:szCs w:val="21"/>
        </w:rPr>
      </w:pPr>
      <w:r w:rsidRPr="00FB3732">
        <w:rPr>
          <w:rFonts w:eastAsia="Calibri" w:cstheme="minorHAnsi"/>
          <w:sz w:val="21"/>
          <w:szCs w:val="21"/>
        </w:rPr>
        <w:t>Este instrumento estabelece a</w:t>
      </w:r>
      <w:r w:rsidR="00080A56" w:rsidRPr="00FB3732">
        <w:rPr>
          <w:rFonts w:cstheme="minorHAnsi"/>
          <w:sz w:val="21"/>
          <w:szCs w:val="21"/>
          <w:lang w:eastAsia="ja-JP"/>
        </w:rPr>
        <w:t xml:space="preserve"> </w:t>
      </w:r>
      <w:r w:rsidR="008901FE" w:rsidRPr="00FB3732">
        <w:rPr>
          <w:rFonts w:cstheme="minorHAnsi"/>
          <w:sz w:val="21"/>
          <w:szCs w:val="21"/>
        </w:rPr>
        <w:t xml:space="preserve">contratação, </w:t>
      </w:r>
      <w:r w:rsidR="0036680F" w:rsidRPr="00FB3732">
        <w:rPr>
          <w:rFonts w:cstheme="minorHAnsi"/>
          <w:sz w:val="21"/>
          <w:szCs w:val="21"/>
        </w:rPr>
        <w:t xml:space="preserve">por lotes, de empresas especializadas na prestação de serviços técnicos e operacionais relacionadas à execução do processo de vendas, incluindo condução do funil de conversão, atendimento consultivo, suporte multicanal e estruturação operacional, mediante fornecimento de unidades de capacidade operacional, com autonomia de gestão e responsabilidade integral da contratada pelos recursos humanos, tecnológicos, gerenciais e estruturais necessários à execução dos serviços, conforme as especificações deste documento. </w:t>
      </w:r>
    </w:p>
    <w:p w14:paraId="7AF2A59A" w14:textId="1A817765" w:rsidR="0036680F" w:rsidRPr="00FB3732" w:rsidRDefault="0036680F" w:rsidP="00BC54A5">
      <w:pPr>
        <w:spacing w:after="0"/>
        <w:jc w:val="both"/>
        <w:rPr>
          <w:rFonts w:cstheme="minorHAnsi"/>
          <w:sz w:val="21"/>
          <w:szCs w:val="21"/>
        </w:rPr>
      </w:pPr>
      <w:r w:rsidRPr="00FB3732">
        <w:rPr>
          <w:rFonts w:cstheme="minorHAnsi"/>
          <w:sz w:val="21"/>
          <w:szCs w:val="21"/>
        </w:rPr>
        <w:t>Referida contratação será realizada por meio de licitação única, dividida em dois lotes distintos, visando maior eficiência, transparência e competitividade.</w:t>
      </w:r>
    </w:p>
    <w:p w14:paraId="64B4DF48" w14:textId="49C7FB42" w:rsidR="00A97A78" w:rsidRPr="00FB3732" w:rsidRDefault="00A97A78" w:rsidP="00BC54A5">
      <w:pPr>
        <w:spacing w:after="0" w:line="240" w:lineRule="auto"/>
        <w:jc w:val="both"/>
        <w:rPr>
          <w:rFonts w:cstheme="minorHAnsi"/>
          <w:sz w:val="21"/>
          <w:szCs w:val="21"/>
          <w:lang w:eastAsia="ja-JP"/>
        </w:rPr>
      </w:pPr>
    </w:p>
    <w:p w14:paraId="6A5161AC" w14:textId="4D3532C7" w:rsidR="00A97A78" w:rsidRPr="00FB3732" w:rsidRDefault="00FB3732" w:rsidP="00BB49FB">
      <w:pPr>
        <w:spacing w:after="0" w:line="276" w:lineRule="auto"/>
        <w:jc w:val="both"/>
        <w:rPr>
          <w:rFonts w:ascii="Calibri" w:hAnsi="Calibri" w:cs="Calibri"/>
          <w:sz w:val="21"/>
          <w:szCs w:val="21"/>
        </w:rPr>
      </w:pPr>
      <w:r w:rsidRPr="00FB3732">
        <w:rPr>
          <w:rFonts w:ascii="Calibri" w:hAnsi="Calibri" w:cs="Calibri"/>
          <w:b/>
          <w:bCs/>
          <w:sz w:val="21"/>
          <w:szCs w:val="21"/>
        </w:rPr>
        <w:t>Parágrafo Único:</w:t>
      </w:r>
      <w:r>
        <w:rPr>
          <w:rFonts w:ascii="Calibri" w:hAnsi="Calibri" w:cs="Calibri"/>
          <w:sz w:val="21"/>
          <w:szCs w:val="21"/>
        </w:rPr>
        <w:t xml:space="preserve"> </w:t>
      </w:r>
      <w:r w:rsidR="00D86458" w:rsidRPr="00FB3732">
        <w:rPr>
          <w:rFonts w:ascii="Calibri" w:hAnsi="Calibri" w:cs="Calibri"/>
          <w:sz w:val="21"/>
          <w:szCs w:val="21"/>
        </w:rPr>
        <w:t xml:space="preserve">Este contrato vincula-se ao Edital do </w:t>
      </w:r>
      <w:r w:rsidR="00D86458" w:rsidRPr="00FB3732">
        <w:rPr>
          <w:rFonts w:ascii="Calibri" w:hAnsi="Calibri" w:cs="Calibri"/>
          <w:b/>
          <w:bCs/>
          <w:sz w:val="21"/>
          <w:szCs w:val="21"/>
        </w:rPr>
        <w:t>Pregão</w:t>
      </w:r>
      <w:r w:rsidR="005A7E99" w:rsidRPr="00FB3732">
        <w:rPr>
          <w:rFonts w:ascii="Calibri" w:hAnsi="Calibri" w:cs="Calibri"/>
          <w:b/>
          <w:bCs/>
          <w:sz w:val="21"/>
          <w:szCs w:val="21"/>
        </w:rPr>
        <w:t xml:space="preserve"> Eletrônico nº </w:t>
      </w:r>
      <w:r w:rsidR="00597E34">
        <w:rPr>
          <w:rFonts w:ascii="Calibri" w:hAnsi="Calibri" w:cs="Calibri"/>
          <w:b/>
          <w:bCs/>
          <w:sz w:val="21"/>
          <w:szCs w:val="21"/>
        </w:rPr>
        <w:t>08/2026</w:t>
      </w:r>
      <w:r w:rsidR="005A7E99" w:rsidRPr="00FB3732">
        <w:rPr>
          <w:rFonts w:ascii="Calibri" w:hAnsi="Calibri" w:cs="Calibri"/>
          <w:sz w:val="21"/>
          <w:szCs w:val="21"/>
        </w:rPr>
        <w:t xml:space="preserve"> e </w:t>
      </w:r>
      <w:r w:rsidR="00D86458" w:rsidRPr="00FB3732">
        <w:rPr>
          <w:rFonts w:ascii="Calibri" w:hAnsi="Calibri" w:cs="Calibri"/>
          <w:b/>
          <w:bCs/>
          <w:sz w:val="21"/>
          <w:szCs w:val="21"/>
        </w:rPr>
        <w:t xml:space="preserve">SCC-eletrônica n° </w:t>
      </w:r>
      <w:r w:rsidR="003B379D" w:rsidRPr="00FB3732">
        <w:rPr>
          <w:rFonts w:ascii="Calibri" w:hAnsi="Calibri" w:cs="Calibri"/>
          <w:b/>
          <w:bCs/>
          <w:sz w:val="21"/>
          <w:szCs w:val="21"/>
        </w:rPr>
        <w:t>114</w:t>
      </w:r>
      <w:r w:rsidR="00D86458" w:rsidRPr="00FB3732">
        <w:rPr>
          <w:rFonts w:ascii="Calibri" w:hAnsi="Calibri" w:cs="Calibri"/>
          <w:b/>
          <w:bCs/>
          <w:sz w:val="21"/>
          <w:szCs w:val="21"/>
        </w:rPr>
        <w:t>/202</w:t>
      </w:r>
      <w:r w:rsidR="008238F1" w:rsidRPr="00FB3732">
        <w:rPr>
          <w:rFonts w:ascii="Calibri" w:hAnsi="Calibri" w:cs="Calibri"/>
          <w:b/>
          <w:bCs/>
          <w:sz w:val="21"/>
          <w:szCs w:val="21"/>
        </w:rPr>
        <w:t>6</w:t>
      </w:r>
      <w:r w:rsidR="00D86458" w:rsidRPr="00FB3732">
        <w:rPr>
          <w:rFonts w:ascii="Calibri" w:hAnsi="Calibri" w:cs="Calibri"/>
          <w:sz w:val="21"/>
          <w:szCs w:val="21"/>
        </w:rPr>
        <w:t xml:space="preserve">, </w:t>
      </w:r>
      <w:r w:rsidR="00E96F4D" w:rsidRPr="00FB3732">
        <w:rPr>
          <w:rFonts w:ascii="Calibri" w:hAnsi="Calibri" w:cs="Calibri"/>
          <w:sz w:val="21"/>
          <w:szCs w:val="21"/>
        </w:rPr>
        <w:t xml:space="preserve">ao Termo de Referência </w:t>
      </w:r>
      <w:r w:rsidR="00D86458" w:rsidRPr="00FB3732">
        <w:rPr>
          <w:rFonts w:ascii="Calibri" w:hAnsi="Calibri" w:cs="Calibri"/>
          <w:sz w:val="21"/>
          <w:szCs w:val="21"/>
        </w:rPr>
        <w:t>e à proposta</w:t>
      </w:r>
      <w:r w:rsidR="003C09B8" w:rsidRPr="00FB3732">
        <w:rPr>
          <w:rFonts w:ascii="Calibri" w:hAnsi="Calibri" w:cs="Calibri"/>
          <w:sz w:val="21"/>
          <w:szCs w:val="21"/>
        </w:rPr>
        <w:t xml:space="preserve"> da Contratada</w:t>
      </w:r>
      <w:r w:rsidR="00D86458" w:rsidRPr="00FB3732">
        <w:rPr>
          <w:rFonts w:ascii="Calibri" w:hAnsi="Calibri" w:cs="Calibri"/>
          <w:sz w:val="21"/>
          <w:szCs w:val="21"/>
        </w:rPr>
        <w:t>, independentemente de transcrição</w:t>
      </w:r>
      <w:r w:rsidR="00A97A78" w:rsidRPr="00FB3732">
        <w:rPr>
          <w:rFonts w:ascii="Calibri" w:hAnsi="Calibri" w:cs="Calibri"/>
          <w:sz w:val="21"/>
          <w:szCs w:val="21"/>
        </w:rPr>
        <w:t xml:space="preserve">.    </w:t>
      </w:r>
    </w:p>
    <w:p w14:paraId="4F1CFB25" w14:textId="77777777" w:rsidR="00A97A78" w:rsidRPr="00BB49FB" w:rsidRDefault="00A97A78" w:rsidP="00BB49FB">
      <w:pPr>
        <w:tabs>
          <w:tab w:val="left" w:pos="284"/>
        </w:tabs>
        <w:spacing w:after="0" w:line="276" w:lineRule="auto"/>
        <w:jc w:val="both"/>
        <w:rPr>
          <w:rFonts w:ascii="Calibri" w:hAnsi="Calibri" w:cs="Calibri"/>
        </w:rPr>
      </w:pPr>
    </w:p>
    <w:p w14:paraId="25DB975B" w14:textId="77777777" w:rsidR="00A97A78" w:rsidRPr="00BB49FB" w:rsidRDefault="00A97A78" w:rsidP="00BB49FB">
      <w:pPr>
        <w:spacing w:after="0" w:line="276" w:lineRule="auto"/>
        <w:jc w:val="both"/>
        <w:rPr>
          <w:rFonts w:ascii="Calibri" w:hAnsi="Calibri" w:cs="Calibri"/>
          <w:b/>
          <w:bCs/>
        </w:rPr>
      </w:pPr>
      <w:r w:rsidRPr="00BB49FB">
        <w:rPr>
          <w:rFonts w:ascii="Calibri" w:hAnsi="Calibri" w:cs="Calibri"/>
          <w:b/>
          <w:bCs/>
        </w:rPr>
        <w:t xml:space="preserve">CLÁUSULA SEGUNDA – DA VIGÊNCIA </w:t>
      </w:r>
    </w:p>
    <w:p w14:paraId="2CE8D9CE" w14:textId="18106F5A" w:rsidR="00FD5356" w:rsidRPr="00FB3732" w:rsidRDefault="00A97A78" w:rsidP="00BB49FB">
      <w:pPr>
        <w:pStyle w:val="Corpodetexto3"/>
        <w:tabs>
          <w:tab w:val="left" w:pos="142"/>
        </w:tabs>
        <w:spacing w:line="276" w:lineRule="auto"/>
        <w:jc w:val="both"/>
        <w:rPr>
          <w:rStyle w:val="s1ppyq"/>
          <w:rFonts w:ascii="Calibri" w:hAnsi="Calibri" w:cs="Calibri"/>
          <w:color w:val="171717"/>
          <w:sz w:val="21"/>
          <w:szCs w:val="21"/>
        </w:rPr>
      </w:pPr>
      <w:r w:rsidRPr="00FB3732">
        <w:rPr>
          <w:rStyle w:val="s1ppyq"/>
          <w:rFonts w:ascii="Calibri" w:hAnsi="Calibri" w:cs="Calibri"/>
          <w:color w:val="171717"/>
          <w:sz w:val="21"/>
          <w:szCs w:val="21"/>
        </w:rPr>
        <w:t xml:space="preserve">O presente contrato terá vigência de </w:t>
      </w:r>
      <w:r w:rsidR="00C13592" w:rsidRPr="00FB3732">
        <w:rPr>
          <w:rStyle w:val="s1ppyq"/>
          <w:rFonts w:ascii="Calibri" w:hAnsi="Calibri" w:cs="Calibri"/>
          <w:color w:val="171717"/>
          <w:sz w:val="21"/>
          <w:szCs w:val="21"/>
        </w:rPr>
        <w:t>12</w:t>
      </w:r>
      <w:r w:rsidRPr="00FB3732">
        <w:rPr>
          <w:rStyle w:val="s1ppyq"/>
          <w:rFonts w:ascii="Calibri" w:hAnsi="Calibri" w:cs="Calibri"/>
          <w:color w:val="171717"/>
          <w:sz w:val="21"/>
          <w:szCs w:val="21"/>
        </w:rPr>
        <w:t xml:space="preserve"> (</w:t>
      </w:r>
      <w:r w:rsidR="00C13592" w:rsidRPr="00FB3732">
        <w:rPr>
          <w:rStyle w:val="s1ppyq"/>
          <w:rFonts w:ascii="Calibri" w:hAnsi="Calibri" w:cs="Calibri"/>
          <w:color w:val="171717"/>
          <w:sz w:val="21"/>
          <w:szCs w:val="21"/>
        </w:rPr>
        <w:t>doze</w:t>
      </w:r>
      <w:r w:rsidRPr="00FB3732">
        <w:rPr>
          <w:rStyle w:val="s1ppyq"/>
          <w:rFonts w:ascii="Calibri" w:hAnsi="Calibri" w:cs="Calibri"/>
          <w:color w:val="171717"/>
          <w:sz w:val="21"/>
          <w:szCs w:val="21"/>
        </w:rPr>
        <w:t xml:space="preserve">) meses, contados a partir da data de </w:t>
      </w:r>
      <w:r w:rsidR="004F4640" w:rsidRPr="00FB3732">
        <w:rPr>
          <w:rStyle w:val="s1ppyq"/>
          <w:rFonts w:ascii="Calibri" w:hAnsi="Calibri" w:cs="Calibri"/>
          <w:color w:val="171717"/>
          <w:sz w:val="21"/>
          <w:szCs w:val="21"/>
        </w:rPr>
        <w:t>xx</w:t>
      </w:r>
      <w:r w:rsidRPr="00FB3732">
        <w:rPr>
          <w:rStyle w:val="s1ppyq"/>
          <w:rFonts w:ascii="Calibri" w:hAnsi="Calibri" w:cs="Calibri"/>
          <w:color w:val="171717"/>
          <w:sz w:val="21"/>
          <w:szCs w:val="21"/>
        </w:rPr>
        <w:t xml:space="preserve"> de </w:t>
      </w:r>
      <w:r w:rsidR="004F4640" w:rsidRPr="00FB3732">
        <w:rPr>
          <w:rStyle w:val="s1ppyq"/>
          <w:rFonts w:ascii="Calibri" w:hAnsi="Calibri" w:cs="Calibri"/>
          <w:color w:val="171717"/>
          <w:sz w:val="21"/>
          <w:szCs w:val="21"/>
        </w:rPr>
        <w:t>xxxxx</w:t>
      </w:r>
      <w:r w:rsidRPr="00FB3732">
        <w:rPr>
          <w:rStyle w:val="s1ppyq"/>
          <w:rFonts w:ascii="Calibri" w:hAnsi="Calibri" w:cs="Calibri"/>
          <w:color w:val="171717"/>
          <w:sz w:val="21"/>
          <w:szCs w:val="21"/>
        </w:rPr>
        <w:t xml:space="preserve"> de 202</w:t>
      </w:r>
      <w:r w:rsidR="003C09B8" w:rsidRPr="00FB3732">
        <w:rPr>
          <w:rStyle w:val="s1ppyq"/>
          <w:rFonts w:ascii="Calibri" w:hAnsi="Calibri" w:cs="Calibri"/>
          <w:color w:val="171717"/>
          <w:sz w:val="21"/>
          <w:szCs w:val="21"/>
        </w:rPr>
        <w:t>6</w:t>
      </w:r>
      <w:r w:rsidRPr="00FB3732">
        <w:rPr>
          <w:rStyle w:val="s1ppyq"/>
          <w:rFonts w:ascii="Calibri" w:hAnsi="Calibri" w:cs="Calibri"/>
          <w:color w:val="171717"/>
          <w:sz w:val="21"/>
          <w:szCs w:val="21"/>
        </w:rPr>
        <w:t xml:space="preserve">, podendo ser prorrogado, por meio de </w:t>
      </w:r>
      <w:r w:rsidR="00B31DA9" w:rsidRPr="00FB3732">
        <w:rPr>
          <w:rStyle w:val="s1ppyq"/>
          <w:rFonts w:ascii="Calibri" w:hAnsi="Calibri" w:cs="Calibri"/>
          <w:color w:val="171717"/>
          <w:sz w:val="21"/>
          <w:szCs w:val="21"/>
        </w:rPr>
        <w:t xml:space="preserve">termo </w:t>
      </w:r>
      <w:r w:rsidRPr="00FB3732">
        <w:rPr>
          <w:rStyle w:val="s1ppyq"/>
          <w:rFonts w:ascii="Calibri" w:hAnsi="Calibri" w:cs="Calibri"/>
          <w:color w:val="171717"/>
          <w:sz w:val="21"/>
          <w:szCs w:val="21"/>
        </w:rPr>
        <w:t xml:space="preserve">aditivo, por até </w:t>
      </w:r>
      <w:r w:rsidR="00C13592" w:rsidRPr="00FB3732">
        <w:rPr>
          <w:rStyle w:val="s1ppyq"/>
          <w:rFonts w:ascii="Calibri" w:hAnsi="Calibri" w:cs="Calibri"/>
          <w:color w:val="171717"/>
          <w:sz w:val="21"/>
          <w:szCs w:val="21"/>
        </w:rPr>
        <w:t>6</w:t>
      </w:r>
      <w:r w:rsidR="00DF6C57" w:rsidRPr="00FB3732">
        <w:rPr>
          <w:rStyle w:val="s1ppyq"/>
          <w:rFonts w:ascii="Calibri" w:hAnsi="Calibri" w:cs="Calibri"/>
          <w:color w:val="171717"/>
          <w:sz w:val="21"/>
          <w:szCs w:val="21"/>
        </w:rPr>
        <w:t>0</w:t>
      </w:r>
      <w:r w:rsidR="00A61B1F" w:rsidRPr="00FB3732">
        <w:rPr>
          <w:rStyle w:val="s1ppyq"/>
          <w:rFonts w:ascii="Calibri" w:hAnsi="Calibri" w:cs="Calibri"/>
          <w:color w:val="171717"/>
          <w:sz w:val="21"/>
          <w:szCs w:val="21"/>
        </w:rPr>
        <w:t xml:space="preserve"> (sessenta)</w:t>
      </w:r>
      <w:r w:rsidRPr="00FB3732">
        <w:rPr>
          <w:rStyle w:val="s1ppyq"/>
          <w:rFonts w:ascii="Calibri" w:hAnsi="Calibri" w:cs="Calibri"/>
          <w:color w:val="171717"/>
          <w:sz w:val="21"/>
          <w:szCs w:val="21"/>
        </w:rPr>
        <w:t xml:space="preserve"> meses, </w:t>
      </w:r>
      <w:r w:rsidR="003E5DAE" w:rsidRPr="00FB3732">
        <w:rPr>
          <w:rStyle w:val="s1ppyq"/>
          <w:rFonts w:ascii="Calibri" w:hAnsi="Calibri" w:cs="Calibri"/>
          <w:color w:val="171717"/>
          <w:sz w:val="21"/>
          <w:szCs w:val="21"/>
        </w:rPr>
        <w:t>conforme previsto no Regulamento de Licitações</w:t>
      </w:r>
      <w:r w:rsidR="00FD5356" w:rsidRPr="00FB3732">
        <w:rPr>
          <w:rStyle w:val="s1ppyq"/>
          <w:rFonts w:ascii="Calibri" w:hAnsi="Calibri" w:cs="Calibri"/>
          <w:color w:val="171717"/>
          <w:sz w:val="21"/>
          <w:szCs w:val="21"/>
        </w:rPr>
        <w:t xml:space="preserve"> e Contratos do Sistema SEBRAE. </w:t>
      </w:r>
    </w:p>
    <w:p w14:paraId="7025AA3D" w14:textId="77777777" w:rsidR="002F50B6" w:rsidRPr="00FB3732" w:rsidRDefault="002F50B6" w:rsidP="00473C1C">
      <w:pPr>
        <w:spacing w:after="0" w:line="276" w:lineRule="auto"/>
        <w:jc w:val="both"/>
        <w:rPr>
          <w:rFonts w:ascii="Calibri" w:hAnsi="Calibri" w:cs="Calibri"/>
          <w:b/>
          <w:bCs/>
          <w:sz w:val="21"/>
          <w:szCs w:val="21"/>
        </w:rPr>
      </w:pPr>
    </w:p>
    <w:p w14:paraId="4EB2EE2C" w14:textId="433C0201" w:rsidR="00473C1C" w:rsidRPr="00FB3732" w:rsidRDefault="00D76D7A" w:rsidP="00A21169">
      <w:pPr>
        <w:spacing w:after="0" w:line="240" w:lineRule="auto"/>
        <w:jc w:val="both"/>
        <w:rPr>
          <w:rFonts w:ascii="Calibri" w:hAnsi="Calibri" w:cs="Calibri"/>
          <w:b/>
          <w:bCs/>
          <w:sz w:val="21"/>
          <w:szCs w:val="21"/>
        </w:rPr>
      </w:pPr>
      <w:r w:rsidRPr="00FB3732">
        <w:rPr>
          <w:rFonts w:ascii="Calibri" w:hAnsi="Calibri" w:cs="Calibri"/>
          <w:b/>
          <w:bCs/>
          <w:sz w:val="21"/>
          <w:szCs w:val="21"/>
        </w:rPr>
        <w:t>Parágrafo único.</w:t>
      </w:r>
      <w:r w:rsidRPr="00FB3732">
        <w:rPr>
          <w:rFonts w:ascii="Calibri" w:hAnsi="Calibri" w:cs="Calibri"/>
          <w:sz w:val="21"/>
          <w:szCs w:val="21"/>
        </w:rPr>
        <w:t xml:space="preserve"> </w:t>
      </w:r>
      <w:r w:rsidR="00473C1C" w:rsidRPr="00FB3732">
        <w:rPr>
          <w:rFonts w:ascii="Calibri" w:hAnsi="Calibri" w:cs="Calibri"/>
          <w:sz w:val="21"/>
          <w:szCs w:val="21"/>
        </w:rPr>
        <w:t xml:space="preserve">O presente contrato somente será prorrogado quando houver: </w:t>
      </w:r>
    </w:p>
    <w:p w14:paraId="4B0A11C1"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a) prestação regular dos serviços;</w:t>
      </w:r>
    </w:p>
    <w:p w14:paraId="5C57F473"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b) manutenção do interesse do </w:t>
      </w:r>
      <w:r w:rsidRPr="00FB3732">
        <w:rPr>
          <w:rFonts w:ascii="Calibri" w:hAnsi="Calibri" w:cs="Calibri"/>
          <w:b/>
          <w:sz w:val="21"/>
          <w:szCs w:val="21"/>
        </w:rPr>
        <w:t>SEBRAE/PR</w:t>
      </w:r>
      <w:r w:rsidRPr="00FB3732">
        <w:rPr>
          <w:rFonts w:ascii="Calibri" w:hAnsi="Calibri" w:cs="Calibri"/>
          <w:sz w:val="21"/>
          <w:szCs w:val="21"/>
        </w:rPr>
        <w:t xml:space="preserve"> na realização dos serviços;</w:t>
      </w:r>
    </w:p>
    <w:p w14:paraId="3549C9BA"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c) manutenção da vantajosidade econômica do valor do contrato para o </w:t>
      </w:r>
      <w:r w:rsidRPr="00FB3732">
        <w:rPr>
          <w:rFonts w:ascii="Calibri" w:hAnsi="Calibri" w:cs="Calibri"/>
          <w:b/>
          <w:sz w:val="21"/>
          <w:szCs w:val="21"/>
        </w:rPr>
        <w:t>SEBRAE/PR</w:t>
      </w:r>
      <w:r w:rsidRPr="00FB3732">
        <w:rPr>
          <w:rFonts w:ascii="Calibri" w:hAnsi="Calibri" w:cs="Calibri"/>
          <w:sz w:val="21"/>
          <w:szCs w:val="21"/>
        </w:rPr>
        <w:t xml:space="preserve">; </w:t>
      </w:r>
    </w:p>
    <w:p w14:paraId="6ACCB843"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d) regularidade fiscal da </w:t>
      </w:r>
      <w:r w:rsidRPr="00FB3732">
        <w:rPr>
          <w:rFonts w:ascii="Calibri" w:hAnsi="Calibri" w:cs="Calibri"/>
          <w:b/>
          <w:sz w:val="21"/>
          <w:szCs w:val="21"/>
        </w:rPr>
        <w:t>CONTRATADA</w:t>
      </w:r>
      <w:r w:rsidRPr="00FB3732">
        <w:rPr>
          <w:rFonts w:ascii="Calibri" w:hAnsi="Calibri" w:cs="Calibri"/>
          <w:sz w:val="21"/>
          <w:szCs w:val="21"/>
        </w:rPr>
        <w:t>;</w:t>
      </w:r>
    </w:p>
    <w:p w14:paraId="4AC5DE6C" w14:textId="77777777" w:rsidR="00473C1C" w:rsidRPr="00FB3732" w:rsidRDefault="00473C1C" w:rsidP="00473C1C">
      <w:pPr>
        <w:pStyle w:val="Corpodetexto3"/>
        <w:tabs>
          <w:tab w:val="left" w:pos="142"/>
        </w:tabs>
        <w:spacing w:line="276" w:lineRule="auto"/>
        <w:jc w:val="both"/>
        <w:rPr>
          <w:rFonts w:ascii="Calibri" w:hAnsi="Calibri" w:cs="Calibri"/>
          <w:sz w:val="21"/>
          <w:szCs w:val="21"/>
        </w:rPr>
      </w:pPr>
      <w:r w:rsidRPr="00FB3732">
        <w:rPr>
          <w:rFonts w:ascii="Calibri" w:hAnsi="Calibri" w:cs="Calibri"/>
          <w:sz w:val="21"/>
          <w:szCs w:val="21"/>
        </w:rPr>
        <w:t xml:space="preserve">e) concordância da </w:t>
      </w:r>
      <w:r w:rsidRPr="00FB3732">
        <w:rPr>
          <w:rFonts w:ascii="Calibri" w:hAnsi="Calibri" w:cs="Calibri"/>
          <w:b/>
          <w:sz w:val="21"/>
          <w:szCs w:val="21"/>
        </w:rPr>
        <w:t>CONTRATADA</w:t>
      </w:r>
      <w:r w:rsidRPr="00FB3732">
        <w:rPr>
          <w:rFonts w:ascii="Calibri" w:hAnsi="Calibri" w:cs="Calibri"/>
          <w:sz w:val="21"/>
          <w:szCs w:val="21"/>
        </w:rPr>
        <w:t xml:space="preserve"> com a prorrogação.</w:t>
      </w:r>
    </w:p>
    <w:p w14:paraId="6546198E" w14:textId="77777777" w:rsidR="00CC4783" w:rsidRDefault="00CC4783" w:rsidP="00BB49FB">
      <w:pPr>
        <w:spacing w:after="0" w:line="276" w:lineRule="auto"/>
        <w:jc w:val="both"/>
        <w:rPr>
          <w:rStyle w:val="Forte"/>
          <w:rFonts w:ascii="Calibri" w:hAnsi="Calibri" w:cs="Calibri"/>
        </w:rPr>
      </w:pPr>
    </w:p>
    <w:p w14:paraId="75D48027" w14:textId="77777777" w:rsidR="00FB3732" w:rsidRDefault="00FB3732" w:rsidP="00BB49FB">
      <w:pPr>
        <w:spacing w:after="0" w:line="276" w:lineRule="auto"/>
        <w:jc w:val="both"/>
        <w:rPr>
          <w:rStyle w:val="Forte"/>
          <w:rFonts w:ascii="Calibri" w:hAnsi="Calibri" w:cs="Calibri"/>
        </w:rPr>
      </w:pPr>
    </w:p>
    <w:p w14:paraId="23D7A0C6" w14:textId="77777777" w:rsidR="00FB3732" w:rsidRDefault="00FB3732" w:rsidP="00BB49FB">
      <w:pPr>
        <w:spacing w:after="0" w:line="276" w:lineRule="auto"/>
        <w:jc w:val="both"/>
        <w:rPr>
          <w:rStyle w:val="Forte"/>
          <w:rFonts w:ascii="Calibri" w:hAnsi="Calibri" w:cs="Calibri"/>
        </w:rPr>
      </w:pPr>
    </w:p>
    <w:p w14:paraId="4E3BAF36" w14:textId="00E4E12D" w:rsidR="00397C5B" w:rsidRDefault="00A97A78" w:rsidP="00BB49FB">
      <w:pPr>
        <w:spacing w:after="0" w:line="276" w:lineRule="auto"/>
        <w:jc w:val="both"/>
        <w:rPr>
          <w:rStyle w:val="Forte"/>
          <w:rFonts w:ascii="Calibri" w:hAnsi="Calibri" w:cs="Calibri"/>
        </w:rPr>
      </w:pPr>
      <w:r w:rsidRPr="00BB49FB">
        <w:rPr>
          <w:rStyle w:val="Forte"/>
          <w:rFonts w:ascii="Calibri" w:hAnsi="Calibri" w:cs="Calibri"/>
        </w:rPr>
        <w:lastRenderedPageBreak/>
        <w:t xml:space="preserve">CLÁUSULA TERCEIRA – </w:t>
      </w:r>
      <w:r w:rsidR="007F1E38">
        <w:rPr>
          <w:rStyle w:val="Forte"/>
          <w:rFonts w:ascii="Calibri" w:hAnsi="Calibri" w:cs="Calibri"/>
        </w:rPr>
        <w:t>E</w:t>
      </w:r>
      <w:r w:rsidR="00575905">
        <w:rPr>
          <w:rStyle w:val="Forte"/>
          <w:rFonts w:ascii="Calibri" w:hAnsi="Calibri" w:cs="Calibri"/>
        </w:rPr>
        <w:t>SPECIFICAÇ</w:t>
      </w:r>
      <w:r w:rsidR="00C20753">
        <w:rPr>
          <w:rStyle w:val="Forte"/>
          <w:rFonts w:ascii="Calibri" w:hAnsi="Calibri" w:cs="Calibri"/>
        </w:rPr>
        <w:t>ÕES TÉCNICAS</w:t>
      </w:r>
      <w:r w:rsidR="003270D9">
        <w:rPr>
          <w:rStyle w:val="Forte"/>
          <w:rFonts w:ascii="Calibri" w:hAnsi="Calibri" w:cs="Calibri"/>
        </w:rPr>
        <w:t xml:space="preserve"> </w:t>
      </w:r>
    </w:p>
    <w:p w14:paraId="78E21B4A" w14:textId="718304F0" w:rsidR="0096550B" w:rsidRPr="00FB3732" w:rsidRDefault="0096550B" w:rsidP="0096550B">
      <w:pPr>
        <w:spacing w:after="0"/>
        <w:jc w:val="both"/>
        <w:rPr>
          <w:rFonts w:cstheme="minorHAnsi"/>
          <w:b/>
          <w:bCs/>
          <w:sz w:val="21"/>
          <w:szCs w:val="21"/>
        </w:rPr>
      </w:pPr>
      <w:r w:rsidRPr="00FB3732">
        <w:rPr>
          <w:rFonts w:cstheme="minorHAnsi"/>
          <w:b/>
          <w:bCs/>
          <w:sz w:val="21"/>
          <w:szCs w:val="21"/>
        </w:rPr>
        <w:t>Lote 1 – Comercialização de Soluções Pagas e Apoio a Plataformas e Canais de Relacionamento</w:t>
      </w:r>
    </w:p>
    <w:p w14:paraId="153DD60E" w14:textId="77777777" w:rsidR="0096550B" w:rsidRPr="0096550B" w:rsidRDefault="0096550B" w:rsidP="0096550B">
      <w:pPr>
        <w:spacing w:after="0"/>
        <w:jc w:val="both"/>
        <w:rPr>
          <w:rFonts w:cstheme="minorHAnsi"/>
        </w:rPr>
      </w:pPr>
    </w:p>
    <w:tbl>
      <w:tblPr>
        <w:tblStyle w:val="Tabelacomgrade"/>
        <w:tblW w:w="0" w:type="auto"/>
        <w:tblLook w:val="04A0" w:firstRow="1" w:lastRow="0" w:firstColumn="1" w:lastColumn="0" w:noHBand="0" w:noVBand="1"/>
      </w:tblPr>
      <w:tblGrid>
        <w:gridCol w:w="604"/>
        <w:gridCol w:w="5424"/>
        <w:gridCol w:w="3032"/>
      </w:tblGrid>
      <w:tr w:rsidR="0096550B" w:rsidRPr="00FB3732" w14:paraId="36085649" w14:textId="77777777" w:rsidTr="00185769">
        <w:tc>
          <w:tcPr>
            <w:tcW w:w="605" w:type="dxa"/>
            <w:shd w:val="clear" w:color="auto" w:fill="CBD3DE" w:themeFill="text2" w:themeFillTint="40"/>
            <w:vAlign w:val="center"/>
          </w:tcPr>
          <w:p w14:paraId="0049876B"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Item</w:t>
            </w:r>
          </w:p>
        </w:tc>
        <w:tc>
          <w:tcPr>
            <w:tcW w:w="6191" w:type="dxa"/>
            <w:shd w:val="clear" w:color="auto" w:fill="CBD3DE" w:themeFill="text2" w:themeFillTint="40"/>
            <w:vAlign w:val="center"/>
          </w:tcPr>
          <w:p w14:paraId="1FDCCD6B"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Descrição</w:t>
            </w:r>
          </w:p>
        </w:tc>
        <w:tc>
          <w:tcPr>
            <w:tcW w:w="3393" w:type="dxa"/>
            <w:shd w:val="clear" w:color="auto" w:fill="CBD3DE" w:themeFill="text2" w:themeFillTint="40"/>
            <w:vAlign w:val="center"/>
          </w:tcPr>
          <w:p w14:paraId="74C14887"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Unidade de Medida</w:t>
            </w:r>
          </w:p>
        </w:tc>
      </w:tr>
      <w:tr w:rsidR="0096550B" w:rsidRPr="00FB3732" w14:paraId="18688372" w14:textId="77777777" w:rsidTr="00185769">
        <w:tc>
          <w:tcPr>
            <w:tcW w:w="605" w:type="dxa"/>
            <w:vAlign w:val="center"/>
          </w:tcPr>
          <w:p w14:paraId="78E2F014"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1</w:t>
            </w:r>
          </w:p>
        </w:tc>
        <w:tc>
          <w:tcPr>
            <w:tcW w:w="6191" w:type="dxa"/>
            <w:vAlign w:val="center"/>
          </w:tcPr>
          <w:p w14:paraId="35212CFF"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Comercialização de Soluções Pagas</w:t>
            </w:r>
          </w:p>
        </w:tc>
        <w:tc>
          <w:tcPr>
            <w:tcW w:w="3393" w:type="dxa"/>
            <w:vAlign w:val="center"/>
          </w:tcPr>
          <w:p w14:paraId="54C804AF"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15 dias (8 horas diárias)</w:t>
            </w:r>
          </w:p>
        </w:tc>
      </w:tr>
      <w:tr w:rsidR="0096550B" w:rsidRPr="00FB3732" w14:paraId="4F19EBC1" w14:textId="77777777" w:rsidTr="00185769">
        <w:tc>
          <w:tcPr>
            <w:tcW w:w="605" w:type="dxa"/>
            <w:vAlign w:val="center"/>
          </w:tcPr>
          <w:p w14:paraId="7C876608"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2</w:t>
            </w:r>
          </w:p>
        </w:tc>
        <w:tc>
          <w:tcPr>
            <w:tcW w:w="6191" w:type="dxa"/>
            <w:vAlign w:val="center"/>
          </w:tcPr>
          <w:p w14:paraId="716234E4"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Comercialização de Soluções Pagas</w:t>
            </w:r>
          </w:p>
        </w:tc>
        <w:tc>
          <w:tcPr>
            <w:tcW w:w="3393" w:type="dxa"/>
            <w:vAlign w:val="center"/>
          </w:tcPr>
          <w:p w14:paraId="5F9415EC"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30 dias (8 horas diárias)</w:t>
            </w:r>
          </w:p>
        </w:tc>
      </w:tr>
      <w:tr w:rsidR="0096550B" w:rsidRPr="00FB3732" w14:paraId="5F48A22C" w14:textId="77777777" w:rsidTr="00185769">
        <w:tc>
          <w:tcPr>
            <w:tcW w:w="605" w:type="dxa"/>
            <w:vAlign w:val="center"/>
          </w:tcPr>
          <w:p w14:paraId="30762FF8"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3</w:t>
            </w:r>
          </w:p>
        </w:tc>
        <w:tc>
          <w:tcPr>
            <w:tcW w:w="6191" w:type="dxa"/>
            <w:vAlign w:val="center"/>
          </w:tcPr>
          <w:p w14:paraId="411B034D"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Apoio a plataformas e canais de relacionamento</w:t>
            </w:r>
          </w:p>
        </w:tc>
        <w:tc>
          <w:tcPr>
            <w:tcW w:w="3393" w:type="dxa"/>
            <w:vAlign w:val="center"/>
          </w:tcPr>
          <w:p w14:paraId="445A8261"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15 dias (8 horas diárias)</w:t>
            </w:r>
          </w:p>
        </w:tc>
      </w:tr>
      <w:tr w:rsidR="0096550B" w:rsidRPr="00FB3732" w14:paraId="7108D89E" w14:textId="77777777" w:rsidTr="00185769">
        <w:tc>
          <w:tcPr>
            <w:tcW w:w="605" w:type="dxa"/>
            <w:vAlign w:val="center"/>
          </w:tcPr>
          <w:p w14:paraId="00825126"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4</w:t>
            </w:r>
          </w:p>
        </w:tc>
        <w:tc>
          <w:tcPr>
            <w:tcW w:w="6191" w:type="dxa"/>
            <w:vAlign w:val="center"/>
          </w:tcPr>
          <w:p w14:paraId="226FC625"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Apoio a plataformas e canais de relacionamento</w:t>
            </w:r>
          </w:p>
        </w:tc>
        <w:tc>
          <w:tcPr>
            <w:tcW w:w="3393" w:type="dxa"/>
            <w:vAlign w:val="center"/>
          </w:tcPr>
          <w:p w14:paraId="35113AC8"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30 dias (8 horas diárias)</w:t>
            </w:r>
          </w:p>
        </w:tc>
      </w:tr>
    </w:tbl>
    <w:p w14:paraId="70F60422" w14:textId="77777777" w:rsidR="00532F7C" w:rsidRDefault="00532F7C" w:rsidP="00532F7C">
      <w:pPr>
        <w:jc w:val="both"/>
        <w:rPr>
          <w:rFonts w:cstheme="minorHAnsi"/>
          <w:b/>
          <w:bCs/>
        </w:rPr>
      </w:pPr>
    </w:p>
    <w:p w14:paraId="2A337B57" w14:textId="0E7E7E61" w:rsidR="002A2303" w:rsidRDefault="00B83A96" w:rsidP="00532F7C">
      <w:pPr>
        <w:jc w:val="both"/>
        <w:rPr>
          <w:rFonts w:cstheme="minorHAnsi"/>
          <w:b/>
          <w:bCs/>
          <w:sz w:val="21"/>
          <w:szCs w:val="21"/>
        </w:rPr>
      </w:pPr>
      <w:r>
        <w:rPr>
          <w:rFonts w:cstheme="minorHAnsi"/>
          <w:b/>
          <w:bCs/>
          <w:sz w:val="21"/>
          <w:szCs w:val="21"/>
        </w:rPr>
        <w:t xml:space="preserve">CLÁUSULA QUARTA - </w:t>
      </w:r>
      <w:r w:rsidRPr="00FB3732">
        <w:rPr>
          <w:rFonts w:cstheme="minorHAnsi"/>
          <w:b/>
          <w:bCs/>
          <w:sz w:val="21"/>
          <w:szCs w:val="21"/>
        </w:rPr>
        <w:t>CAPACIDADE OPERACIONAL DA CONTRATADA</w:t>
      </w:r>
      <w:r w:rsidR="0096550B" w:rsidRPr="00FB3732">
        <w:rPr>
          <w:rFonts w:cstheme="minorHAnsi"/>
          <w:b/>
          <w:bCs/>
          <w:sz w:val="21"/>
          <w:szCs w:val="21"/>
        </w:rPr>
        <w:t xml:space="preserve"> </w:t>
      </w:r>
    </w:p>
    <w:p w14:paraId="7B6B124E" w14:textId="06DB2219" w:rsidR="0096550B" w:rsidRPr="002A2303" w:rsidRDefault="0096550B" w:rsidP="00F4373C">
      <w:pPr>
        <w:pStyle w:val="PargrafodaLista"/>
        <w:numPr>
          <w:ilvl w:val="0"/>
          <w:numId w:val="19"/>
        </w:numPr>
        <w:jc w:val="both"/>
        <w:rPr>
          <w:rFonts w:cstheme="minorHAnsi"/>
          <w:b/>
          <w:bCs/>
          <w:sz w:val="21"/>
          <w:szCs w:val="21"/>
        </w:rPr>
      </w:pPr>
      <w:r w:rsidRPr="002A2303">
        <w:rPr>
          <w:rFonts w:cstheme="minorHAnsi"/>
          <w:b/>
          <w:bCs/>
          <w:sz w:val="21"/>
          <w:szCs w:val="21"/>
        </w:rPr>
        <w:t>Lote 1 itens 1 e 2</w:t>
      </w:r>
    </w:p>
    <w:p w14:paraId="55AA27F4" w14:textId="07C07DC6" w:rsidR="0096550B" w:rsidRPr="00FB3732" w:rsidRDefault="002A2303" w:rsidP="00532F7C">
      <w:pPr>
        <w:jc w:val="both"/>
        <w:rPr>
          <w:rFonts w:cstheme="minorHAnsi"/>
          <w:sz w:val="21"/>
          <w:szCs w:val="21"/>
        </w:rPr>
      </w:pPr>
      <w:r>
        <w:rPr>
          <w:rFonts w:cstheme="minorHAnsi"/>
          <w:sz w:val="21"/>
          <w:szCs w:val="21"/>
        </w:rPr>
        <w:t xml:space="preserve">Parágrafo único. </w:t>
      </w:r>
      <w:r w:rsidR="0096550B" w:rsidRPr="00FB3732">
        <w:rPr>
          <w:rFonts w:cstheme="minorHAnsi"/>
          <w:sz w:val="21"/>
          <w:szCs w:val="21"/>
        </w:rPr>
        <w:t>A CONTRATADA deverá garantir unidades de capacidade operacional</w:t>
      </w:r>
      <w:r w:rsidR="0096550B" w:rsidRPr="00FB3732">
        <w:rPr>
          <w:rFonts w:eastAsia="Calibri" w:cstheme="minorHAnsi"/>
          <w:sz w:val="21"/>
          <w:szCs w:val="21"/>
        </w:rPr>
        <w:t xml:space="preserve"> correspondente à disponibilização integrada de recursos humanos, tecnológicos, operacionais e gerenciais, de 8 (oito) horas diárias de operação por mês ou período proporcional,</w:t>
      </w:r>
      <w:r w:rsidR="0096550B" w:rsidRPr="00FB3732">
        <w:rPr>
          <w:rFonts w:cstheme="minorHAnsi"/>
          <w:sz w:val="21"/>
          <w:szCs w:val="21"/>
        </w:rPr>
        <w:t xml:space="preserve"> com competência técnica, experiência e estrutura compatíveis com os requisitos deste Termo, assegurando:</w:t>
      </w:r>
    </w:p>
    <w:p w14:paraId="7BCBB1F3"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Recursos humanos qualificados;</w:t>
      </w:r>
    </w:p>
    <w:p w14:paraId="5076B036"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Infraestrutura tecnológica adequada;</w:t>
      </w:r>
    </w:p>
    <w:p w14:paraId="7452E80C"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Gestão interna eficiente para execução das atividades;</w:t>
      </w:r>
    </w:p>
    <w:p w14:paraId="2B9D0BCC"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Supervisor de operações (Sales Ops);</w:t>
      </w:r>
    </w:p>
    <w:p w14:paraId="42DA5944" w14:textId="77777777" w:rsidR="0096550B" w:rsidRPr="00FB3732" w:rsidRDefault="0096550B" w:rsidP="00F4373C">
      <w:pPr>
        <w:numPr>
          <w:ilvl w:val="0"/>
          <w:numId w:val="8"/>
        </w:numPr>
        <w:suppressAutoHyphens/>
        <w:autoSpaceDN w:val="0"/>
        <w:spacing w:after="0" w:line="276" w:lineRule="auto"/>
        <w:ind w:left="284"/>
        <w:textAlignment w:val="baseline"/>
        <w:rPr>
          <w:rFonts w:cstheme="minorHAnsi"/>
          <w:sz w:val="21"/>
          <w:szCs w:val="21"/>
        </w:rPr>
      </w:pPr>
      <w:r w:rsidRPr="00FB3732">
        <w:rPr>
          <w:rFonts w:cstheme="minorHAnsi"/>
          <w:sz w:val="21"/>
          <w:szCs w:val="21"/>
        </w:rPr>
        <w:t>Manutenção da capacidade operacional durante toda a vigência, com responsabilidade integral pela seleção, treinamento, substituição e gestão da equipe, sem ingerência da CONTRATANTE.</w:t>
      </w:r>
    </w:p>
    <w:p w14:paraId="302789F5" w14:textId="77777777" w:rsidR="00250100" w:rsidRDefault="00250100" w:rsidP="00667532">
      <w:pPr>
        <w:jc w:val="both"/>
        <w:rPr>
          <w:rFonts w:cstheme="minorHAnsi"/>
          <w:b/>
          <w:bCs/>
          <w:sz w:val="21"/>
          <w:szCs w:val="21"/>
        </w:rPr>
      </w:pPr>
    </w:p>
    <w:p w14:paraId="616731F7" w14:textId="7C395B0F" w:rsidR="0096550B" w:rsidRPr="00250100" w:rsidRDefault="0096550B" w:rsidP="00F4373C">
      <w:pPr>
        <w:pStyle w:val="PargrafodaLista"/>
        <w:numPr>
          <w:ilvl w:val="0"/>
          <w:numId w:val="19"/>
        </w:numPr>
        <w:jc w:val="both"/>
        <w:rPr>
          <w:rFonts w:cstheme="minorHAnsi"/>
          <w:b/>
          <w:bCs/>
          <w:sz w:val="21"/>
          <w:szCs w:val="21"/>
        </w:rPr>
      </w:pPr>
      <w:r w:rsidRPr="00250100">
        <w:rPr>
          <w:rFonts w:cstheme="minorHAnsi"/>
          <w:b/>
          <w:bCs/>
          <w:sz w:val="21"/>
          <w:szCs w:val="21"/>
        </w:rPr>
        <w:t>Lote 1 itens 3 e 4</w:t>
      </w:r>
    </w:p>
    <w:p w14:paraId="4EF4C312" w14:textId="46D0FC74" w:rsidR="0096550B" w:rsidRPr="00FB3732" w:rsidRDefault="0096550B" w:rsidP="00667532">
      <w:pPr>
        <w:jc w:val="both"/>
        <w:rPr>
          <w:rFonts w:cstheme="minorHAnsi"/>
          <w:sz w:val="21"/>
          <w:szCs w:val="21"/>
        </w:rPr>
      </w:pPr>
      <w:r w:rsidRPr="00FB3732">
        <w:rPr>
          <w:rFonts w:cstheme="minorHAnsi"/>
          <w:sz w:val="21"/>
          <w:szCs w:val="21"/>
        </w:rPr>
        <w:t>A CONTRATADA deverá garantir unidades de capacidade operacional</w:t>
      </w:r>
      <w:r w:rsidRPr="00FB3732">
        <w:rPr>
          <w:rFonts w:eastAsia="Calibri" w:cstheme="minorHAnsi"/>
          <w:sz w:val="21"/>
          <w:szCs w:val="21"/>
        </w:rPr>
        <w:t xml:space="preserve"> correspondente à disponibilização integrada de recursos humanos, tecnológicos, operacionais e gerenciais, de 8 (oito) horas diárias de operação por mês ou período proporcional,</w:t>
      </w:r>
      <w:r w:rsidRPr="00FB3732">
        <w:rPr>
          <w:rFonts w:cstheme="minorHAnsi"/>
          <w:sz w:val="21"/>
          <w:szCs w:val="21"/>
        </w:rPr>
        <w:t xml:space="preserve"> com competência técnica, experiência e estrutura compatíveis com os requisitos deste Termo, assegurando:</w:t>
      </w:r>
    </w:p>
    <w:p w14:paraId="1EEC6A6C"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Recursos humanos qualificados;</w:t>
      </w:r>
    </w:p>
    <w:p w14:paraId="6EBB85C0"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Infraestrutura tecnológica adequada;</w:t>
      </w:r>
    </w:p>
    <w:p w14:paraId="2B0712C2"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Gestão interna eficiente para execução das atividades.</w:t>
      </w:r>
    </w:p>
    <w:p w14:paraId="496767A1" w14:textId="77777777" w:rsidR="0096550B" w:rsidRPr="00FB3732" w:rsidRDefault="0096550B" w:rsidP="00F4373C">
      <w:pPr>
        <w:numPr>
          <w:ilvl w:val="0"/>
          <w:numId w:val="10"/>
        </w:numPr>
        <w:suppressAutoHyphens/>
        <w:autoSpaceDN w:val="0"/>
        <w:spacing w:after="0" w:line="276" w:lineRule="auto"/>
        <w:ind w:left="426"/>
        <w:textAlignment w:val="baseline"/>
        <w:rPr>
          <w:rFonts w:cstheme="minorHAnsi"/>
          <w:sz w:val="21"/>
          <w:szCs w:val="21"/>
        </w:rPr>
      </w:pPr>
      <w:r w:rsidRPr="00FB3732">
        <w:rPr>
          <w:rFonts w:cstheme="minorHAnsi"/>
          <w:sz w:val="21"/>
          <w:szCs w:val="21"/>
        </w:rPr>
        <w:t>Supervisor de Operações (Sales Ops)</w:t>
      </w:r>
    </w:p>
    <w:p w14:paraId="1EFF6C73" w14:textId="77777777" w:rsidR="0096550B" w:rsidRPr="0096550B" w:rsidRDefault="0096550B" w:rsidP="00F4373C">
      <w:pPr>
        <w:numPr>
          <w:ilvl w:val="0"/>
          <w:numId w:val="10"/>
        </w:numPr>
        <w:suppressAutoHyphens/>
        <w:autoSpaceDN w:val="0"/>
        <w:spacing w:after="0" w:line="276" w:lineRule="auto"/>
        <w:ind w:left="426"/>
        <w:textAlignment w:val="baseline"/>
        <w:rPr>
          <w:rFonts w:cstheme="minorHAnsi"/>
        </w:rPr>
      </w:pPr>
      <w:r w:rsidRPr="00FB3732">
        <w:rPr>
          <w:rFonts w:cstheme="minorHAnsi"/>
          <w:sz w:val="21"/>
          <w:szCs w:val="21"/>
        </w:rPr>
        <w:t>Manutenção da capacidade operacional durante toda a vigência, com responsabilidade integral pela seleção, treinamento, substituição e gestão da equipe, sem ingerência da CONTRATANTE</w:t>
      </w:r>
      <w:r w:rsidRPr="0096550B">
        <w:rPr>
          <w:rFonts w:cstheme="minorHAnsi"/>
        </w:rPr>
        <w:t>.</w:t>
      </w:r>
    </w:p>
    <w:p w14:paraId="533208F6" w14:textId="77777777" w:rsidR="00B17F11" w:rsidRDefault="00B17F11" w:rsidP="00B17F11">
      <w:pPr>
        <w:suppressAutoHyphens/>
        <w:autoSpaceDN w:val="0"/>
        <w:spacing w:line="276" w:lineRule="auto"/>
        <w:jc w:val="both"/>
        <w:textAlignment w:val="baseline"/>
        <w:rPr>
          <w:rFonts w:cstheme="minorHAnsi"/>
          <w:b/>
          <w:bCs/>
        </w:rPr>
      </w:pPr>
    </w:p>
    <w:p w14:paraId="0AF453F1" w14:textId="23C34145" w:rsidR="006D2DDD" w:rsidRDefault="006D2DDD" w:rsidP="00667532">
      <w:pPr>
        <w:suppressAutoHyphens/>
        <w:autoSpaceDN w:val="0"/>
        <w:spacing w:line="276" w:lineRule="auto"/>
        <w:jc w:val="both"/>
        <w:textAlignment w:val="baseline"/>
        <w:rPr>
          <w:rFonts w:cstheme="minorHAnsi"/>
          <w:b/>
          <w:bCs/>
          <w:sz w:val="21"/>
          <w:szCs w:val="21"/>
        </w:rPr>
      </w:pPr>
      <w:r>
        <w:rPr>
          <w:rFonts w:cstheme="minorHAnsi"/>
          <w:b/>
          <w:bCs/>
          <w:sz w:val="21"/>
          <w:szCs w:val="21"/>
        </w:rPr>
        <w:t>E/OU</w:t>
      </w:r>
    </w:p>
    <w:p w14:paraId="5DFED52A" w14:textId="70DA8A30" w:rsidR="00392892" w:rsidRDefault="003247DB" w:rsidP="00667532">
      <w:pPr>
        <w:suppressAutoHyphens/>
        <w:autoSpaceDN w:val="0"/>
        <w:spacing w:line="276" w:lineRule="auto"/>
        <w:jc w:val="both"/>
        <w:textAlignment w:val="baseline"/>
        <w:rPr>
          <w:rFonts w:cstheme="minorHAnsi"/>
          <w:b/>
          <w:bCs/>
          <w:sz w:val="21"/>
          <w:szCs w:val="21"/>
        </w:rPr>
      </w:pPr>
      <w:r>
        <w:rPr>
          <w:rFonts w:cstheme="minorHAnsi"/>
          <w:b/>
          <w:bCs/>
          <w:sz w:val="21"/>
          <w:szCs w:val="21"/>
        </w:rPr>
        <w:t xml:space="preserve">CLAUSULA </w:t>
      </w:r>
      <w:r w:rsidR="00392892">
        <w:rPr>
          <w:rFonts w:cstheme="minorHAnsi"/>
          <w:b/>
          <w:bCs/>
          <w:sz w:val="21"/>
          <w:szCs w:val="21"/>
        </w:rPr>
        <w:t>TERCEIRA ESPECIFICAÇÕES TÉCNICAS</w:t>
      </w:r>
    </w:p>
    <w:p w14:paraId="30C707C4" w14:textId="61B4D19E" w:rsidR="0096550B" w:rsidRPr="00FB3732" w:rsidRDefault="0096550B" w:rsidP="00667532">
      <w:pPr>
        <w:suppressAutoHyphens/>
        <w:autoSpaceDN w:val="0"/>
        <w:spacing w:line="276" w:lineRule="auto"/>
        <w:jc w:val="both"/>
        <w:textAlignment w:val="baseline"/>
        <w:rPr>
          <w:rFonts w:cstheme="minorHAnsi"/>
          <w:b/>
          <w:bCs/>
          <w:sz w:val="21"/>
          <w:szCs w:val="21"/>
        </w:rPr>
      </w:pPr>
      <w:r w:rsidRPr="00FB3732">
        <w:rPr>
          <w:rFonts w:cstheme="minorHAnsi"/>
          <w:b/>
          <w:bCs/>
          <w:sz w:val="21"/>
          <w:szCs w:val="21"/>
        </w:rPr>
        <w:lastRenderedPageBreak/>
        <w:t>Lote 2</w:t>
      </w:r>
      <w:r w:rsidR="006D2DDD">
        <w:rPr>
          <w:rFonts w:cstheme="minorHAnsi"/>
          <w:b/>
          <w:bCs/>
          <w:sz w:val="21"/>
          <w:szCs w:val="21"/>
        </w:rPr>
        <w:t xml:space="preserve"> -</w:t>
      </w:r>
      <w:r w:rsidRPr="00FB3732">
        <w:rPr>
          <w:rFonts w:cstheme="minorHAnsi"/>
          <w:b/>
          <w:bCs/>
          <w:sz w:val="21"/>
          <w:szCs w:val="21"/>
        </w:rPr>
        <w:t xml:space="preserve"> Oferta de eventos, soluções gratuitas e confirmação de presença</w:t>
      </w:r>
    </w:p>
    <w:tbl>
      <w:tblPr>
        <w:tblStyle w:val="Tabelacomgrade"/>
        <w:tblW w:w="0" w:type="auto"/>
        <w:jc w:val="center"/>
        <w:tblLook w:val="04A0" w:firstRow="1" w:lastRow="0" w:firstColumn="1" w:lastColumn="0" w:noHBand="0" w:noVBand="1"/>
      </w:tblPr>
      <w:tblGrid>
        <w:gridCol w:w="605"/>
        <w:gridCol w:w="5408"/>
        <w:gridCol w:w="3047"/>
      </w:tblGrid>
      <w:tr w:rsidR="0096550B" w:rsidRPr="00FB3732" w14:paraId="077F868C" w14:textId="77777777" w:rsidTr="00185769">
        <w:trPr>
          <w:jc w:val="center"/>
        </w:trPr>
        <w:tc>
          <w:tcPr>
            <w:tcW w:w="605" w:type="dxa"/>
            <w:shd w:val="clear" w:color="auto" w:fill="CBD3DE" w:themeFill="text2" w:themeFillTint="40"/>
            <w:vAlign w:val="center"/>
          </w:tcPr>
          <w:p w14:paraId="5E81B1D5"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Item</w:t>
            </w:r>
          </w:p>
        </w:tc>
        <w:tc>
          <w:tcPr>
            <w:tcW w:w="6191" w:type="dxa"/>
            <w:shd w:val="clear" w:color="auto" w:fill="CBD3DE" w:themeFill="text2" w:themeFillTint="40"/>
            <w:vAlign w:val="center"/>
          </w:tcPr>
          <w:p w14:paraId="30902B18"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Descrição</w:t>
            </w:r>
          </w:p>
        </w:tc>
        <w:tc>
          <w:tcPr>
            <w:tcW w:w="3393" w:type="dxa"/>
            <w:shd w:val="clear" w:color="auto" w:fill="CBD3DE" w:themeFill="text2" w:themeFillTint="40"/>
            <w:vAlign w:val="center"/>
          </w:tcPr>
          <w:p w14:paraId="25D21515" w14:textId="77777777" w:rsidR="0096550B" w:rsidRPr="00FB3732" w:rsidRDefault="0096550B" w:rsidP="00185769">
            <w:pPr>
              <w:jc w:val="center"/>
              <w:rPr>
                <w:rFonts w:asciiTheme="minorHAnsi" w:hAnsiTheme="minorHAnsi" w:cstheme="minorHAnsi"/>
                <w:b/>
                <w:bCs/>
              </w:rPr>
            </w:pPr>
            <w:r w:rsidRPr="00FB3732">
              <w:rPr>
                <w:rFonts w:asciiTheme="minorHAnsi" w:hAnsiTheme="minorHAnsi" w:cstheme="minorHAnsi"/>
                <w:b/>
                <w:bCs/>
              </w:rPr>
              <w:t>Unidade de Medida</w:t>
            </w:r>
          </w:p>
        </w:tc>
      </w:tr>
      <w:tr w:rsidR="0096550B" w:rsidRPr="00FB3732" w14:paraId="2EB38325" w14:textId="77777777" w:rsidTr="00185769">
        <w:trPr>
          <w:jc w:val="center"/>
        </w:trPr>
        <w:tc>
          <w:tcPr>
            <w:tcW w:w="605" w:type="dxa"/>
            <w:vAlign w:val="center"/>
          </w:tcPr>
          <w:p w14:paraId="42595A03"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1</w:t>
            </w:r>
          </w:p>
        </w:tc>
        <w:tc>
          <w:tcPr>
            <w:tcW w:w="6191" w:type="dxa"/>
            <w:vAlign w:val="center"/>
          </w:tcPr>
          <w:p w14:paraId="78DF04EC"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Oferta de eventos, soluções gratuitas e confirmação de presença</w:t>
            </w:r>
          </w:p>
        </w:tc>
        <w:tc>
          <w:tcPr>
            <w:tcW w:w="3393" w:type="dxa"/>
            <w:vAlign w:val="center"/>
          </w:tcPr>
          <w:p w14:paraId="1ECCB7CA"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15 dias (8 horas diárias)</w:t>
            </w:r>
          </w:p>
        </w:tc>
      </w:tr>
      <w:tr w:rsidR="0096550B" w:rsidRPr="00FB3732" w14:paraId="461F0895" w14:textId="77777777" w:rsidTr="00185769">
        <w:trPr>
          <w:jc w:val="center"/>
        </w:trPr>
        <w:tc>
          <w:tcPr>
            <w:tcW w:w="605" w:type="dxa"/>
            <w:vAlign w:val="center"/>
          </w:tcPr>
          <w:p w14:paraId="37BAF636"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2</w:t>
            </w:r>
          </w:p>
        </w:tc>
        <w:tc>
          <w:tcPr>
            <w:tcW w:w="6191" w:type="dxa"/>
            <w:vAlign w:val="center"/>
          </w:tcPr>
          <w:p w14:paraId="1A84524E"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Oferta de eventos, soluções gratuitas e confirmação de presença</w:t>
            </w:r>
          </w:p>
        </w:tc>
        <w:tc>
          <w:tcPr>
            <w:tcW w:w="3393" w:type="dxa"/>
            <w:vAlign w:val="center"/>
          </w:tcPr>
          <w:p w14:paraId="61564842" w14:textId="77777777" w:rsidR="0096550B" w:rsidRPr="00FB3732" w:rsidRDefault="0096550B" w:rsidP="00185769">
            <w:pPr>
              <w:jc w:val="center"/>
              <w:rPr>
                <w:rFonts w:asciiTheme="minorHAnsi" w:hAnsiTheme="minorHAnsi" w:cstheme="minorHAnsi"/>
              </w:rPr>
            </w:pPr>
            <w:r w:rsidRPr="00FB3732">
              <w:rPr>
                <w:rFonts w:asciiTheme="minorHAnsi" w:hAnsiTheme="minorHAnsi" w:cstheme="minorHAnsi"/>
              </w:rPr>
              <w:t>Unidade de Capacidade Operacional (UCO) – 30 dias (8 horas diárias)</w:t>
            </w:r>
          </w:p>
        </w:tc>
      </w:tr>
    </w:tbl>
    <w:p w14:paraId="2F991897" w14:textId="77777777" w:rsidR="0096550B" w:rsidRPr="0096550B" w:rsidRDefault="0096550B" w:rsidP="0096550B">
      <w:pPr>
        <w:suppressAutoHyphens/>
        <w:autoSpaceDN w:val="0"/>
        <w:spacing w:line="276" w:lineRule="auto"/>
        <w:jc w:val="both"/>
        <w:textAlignment w:val="baseline"/>
        <w:rPr>
          <w:rFonts w:cstheme="minorHAnsi"/>
        </w:rPr>
      </w:pPr>
    </w:p>
    <w:p w14:paraId="1F51383E" w14:textId="50B5B3DA" w:rsidR="0096550B" w:rsidRPr="00FB3732" w:rsidRDefault="006D2DDD" w:rsidP="00667532">
      <w:pPr>
        <w:jc w:val="both"/>
        <w:rPr>
          <w:rFonts w:cstheme="minorHAnsi"/>
          <w:b/>
          <w:bCs/>
          <w:sz w:val="21"/>
          <w:szCs w:val="21"/>
        </w:rPr>
      </w:pPr>
      <w:r>
        <w:rPr>
          <w:rFonts w:cstheme="minorHAnsi"/>
          <w:b/>
          <w:bCs/>
          <w:sz w:val="21"/>
          <w:szCs w:val="21"/>
        </w:rPr>
        <w:t xml:space="preserve">CLÁUSULA QUARTA - </w:t>
      </w:r>
      <w:r w:rsidRPr="00FB3732">
        <w:rPr>
          <w:rFonts w:cstheme="minorHAnsi"/>
          <w:b/>
          <w:bCs/>
          <w:sz w:val="21"/>
          <w:szCs w:val="21"/>
        </w:rPr>
        <w:t xml:space="preserve">CAPACIDADE OPERACIONAL DA CONTRATADA – LOTE 2 </w:t>
      </w:r>
    </w:p>
    <w:p w14:paraId="09E75EC5" w14:textId="7595ADAA" w:rsidR="0096550B" w:rsidRPr="00FB3732" w:rsidRDefault="0096550B" w:rsidP="00667532">
      <w:pPr>
        <w:jc w:val="both"/>
        <w:rPr>
          <w:rFonts w:cstheme="minorHAnsi"/>
          <w:sz w:val="21"/>
          <w:szCs w:val="21"/>
        </w:rPr>
      </w:pPr>
      <w:r w:rsidRPr="00FB3732">
        <w:rPr>
          <w:rFonts w:cstheme="minorHAnsi"/>
          <w:sz w:val="21"/>
          <w:szCs w:val="21"/>
        </w:rPr>
        <w:t>A CONTRATADA deverá garantir unidades de capacidade operacional</w:t>
      </w:r>
      <w:r w:rsidRPr="00FB3732">
        <w:rPr>
          <w:rFonts w:eastAsia="Calibri" w:cstheme="minorHAnsi"/>
          <w:sz w:val="21"/>
          <w:szCs w:val="21"/>
        </w:rPr>
        <w:t xml:space="preserve"> correspondente à disponibilização integrada de recursos humanos, tecnológicos, operacionais e gerenciais, de 8 (oito) horas diárias de operação por mês ou período proporcional,</w:t>
      </w:r>
      <w:r w:rsidRPr="00FB3732">
        <w:rPr>
          <w:rFonts w:cstheme="minorHAnsi"/>
          <w:sz w:val="21"/>
          <w:szCs w:val="21"/>
        </w:rPr>
        <w:t xml:space="preserve"> com competência técnica, experiência e estrutura compatíveis com os requisitos deste Termo, assegurando:</w:t>
      </w:r>
    </w:p>
    <w:p w14:paraId="0C2B608B"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Recursos humanos qualificados;</w:t>
      </w:r>
    </w:p>
    <w:p w14:paraId="77237814"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Infraestrutura tecnológica adequada;</w:t>
      </w:r>
    </w:p>
    <w:p w14:paraId="26C29153"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Gestão interna eficiente para execução das atividades.</w:t>
      </w:r>
    </w:p>
    <w:p w14:paraId="114DF2F3"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Supervisor de operações (Sales Ops)</w:t>
      </w:r>
    </w:p>
    <w:p w14:paraId="766E06ED" w14:textId="77777777" w:rsidR="0096550B" w:rsidRPr="00FB3732" w:rsidRDefault="0096550B" w:rsidP="00F4373C">
      <w:pPr>
        <w:numPr>
          <w:ilvl w:val="0"/>
          <w:numId w:val="11"/>
        </w:numPr>
        <w:suppressAutoHyphens/>
        <w:autoSpaceDN w:val="0"/>
        <w:spacing w:after="0" w:line="276" w:lineRule="auto"/>
        <w:ind w:left="426"/>
        <w:textAlignment w:val="baseline"/>
        <w:rPr>
          <w:rFonts w:cstheme="minorHAnsi"/>
          <w:sz w:val="21"/>
          <w:szCs w:val="21"/>
        </w:rPr>
      </w:pPr>
      <w:r w:rsidRPr="00FB3732">
        <w:rPr>
          <w:rFonts w:cstheme="minorHAnsi"/>
          <w:sz w:val="21"/>
          <w:szCs w:val="21"/>
        </w:rPr>
        <w:t>Manutenção da capacidade operacional durante toda a vigência, com responsabilidade integral pela seleção, treinamento, substituição e gestão da equipe, sem ingerência da CONTRATANTE.</w:t>
      </w:r>
    </w:p>
    <w:p w14:paraId="5A7401FC" w14:textId="77777777" w:rsidR="00C20753" w:rsidRPr="00BB49FB" w:rsidRDefault="00C20753" w:rsidP="00BB49FB">
      <w:pPr>
        <w:spacing w:after="0" w:line="276" w:lineRule="auto"/>
        <w:jc w:val="both"/>
        <w:rPr>
          <w:rStyle w:val="Forte"/>
          <w:rFonts w:ascii="Calibri" w:hAnsi="Calibri" w:cs="Calibri"/>
        </w:rPr>
      </w:pPr>
    </w:p>
    <w:p w14:paraId="41D4F1B9" w14:textId="3EDDB834" w:rsidR="00503FF7" w:rsidRDefault="00784119" w:rsidP="00B456EE">
      <w:pPr>
        <w:tabs>
          <w:tab w:val="left" w:pos="284"/>
        </w:tabs>
        <w:spacing w:after="0" w:line="276" w:lineRule="auto"/>
        <w:jc w:val="both"/>
        <w:rPr>
          <w:rStyle w:val="Forte"/>
          <w:rFonts w:ascii="Calibri" w:hAnsi="Calibri" w:cs="Calibri"/>
        </w:rPr>
      </w:pPr>
      <w:r w:rsidRPr="00BB49FB">
        <w:rPr>
          <w:rStyle w:val="Forte"/>
          <w:rFonts w:ascii="Calibri" w:hAnsi="Calibri" w:cs="Calibri"/>
        </w:rPr>
        <w:t xml:space="preserve">CLÁUSULA </w:t>
      </w:r>
      <w:r w:rsidR="00520E94">
        <w:rPr>
          <w:rStyle w:val="Forte"/>
          <w:rFonts w:ascii="Calibri" w:hAnsi="Calibri" w:cs="Calibri"/>
        </w:rPr>
        <w:t>QUINTA</w:t>
      </w:r>
      <w:r w:rsidR="00037AB4">
        <w:rPr>
          <w:rStyle w:val="Forte"/>
          <w:rFonts w:ascii="Calibri" w:hAnsi="Calibri" w:cs="Calibri"/>
        </w:rPr>
        <w:t xml:space="preserve"> </w:t>
      </w:r>
      <w:r w:rsidR="00503FF7">
        <w:rPr>
          <w:rStyle w:val="Forte"/>
          <w:rFonts w:ascii="Calibri" w:hAnsi="Calibri" w:cs="Calibri"/>
        </w:rPr>
        <w:t>–</w:t>
      </w:r>
      <w:r w:rsidR="00037AB4">
        <w:rPr>
          <w:rStyle w:val="Forte"/>
          <w:rFonts w:ascii="Calibri" w:hAnsi="Calibri" w:cs="Calibri"/>
        </w:rPr>
        <w:t xml:space="preserve"> </w:t>
      </w:r>
      <w:r w:rsidR="00503FF7">
        <w:rPr>
          <w:rStyle w:val="Forte"/>
          <w:rFonts w:ascii="Calibri" w:hAnsi="Calibri" w:cs="Calibri"/>
        </w:rPr>
        <w:t>SERVIÇOS A SEREM EXECUTADOS</w:t>
      </w:r>
    </w:p>
    <w:p w14:paraId="73E5EEB1" w14:textId="77777777" w:rsidR="00375AC4" w:rsidRDefault="00375AC4" w:rsidP="00B456EE">
      <w:pPr>
        <w:tabs>
          <w:tab w:val="left" w:pos="284"/>
        </w:tabs>
        <w:spacing w:after="0" w:line="276" w:lineRule="auto"/>
        <w:jc w:val="both"/>
        <w:rPr>
          <w:rStyle w:val="Forte"/>
          <w:rFonts w:ascii="Calibri" w:hAnsi="Calibri" w:cs="Calibri"/>
        </w:rPr>
      </w:pPr>
    </w:p>
    <w:p w14:paraId="210CECC1" w14:textId="18D16958" w:rsidR="001C62D7" w:rsidRPr="00375AC4" w:rsidRDefault="00375AC4" w:rsidP="001C62D7">
      <w:pPr>
        <w:jc w:val="both"/>
        <w:rPr>
          <w:rFonts w:cstheme="minorHAnsi"/>
          <w:sz w:val="21"/>
          <w:szCs w:val="21"/>
        </w:rPr>
      </w:pPr>
      <w:r>
        <w:rPr>
          <w:rFonts w:cstheme="minorHAnsi"/>
          <w:sz w:val="21"/>
          <w:szCs w:val="21"/>
        </w:rPr>
        <w:t xml:space="preserve">I. </w:t>
      </w:r>
      <w:r w:rsidRPr="00375AC4">
        <w:rPr>
          <w:rFonts w:cstheme="minorHAnsi"/>
          <w:sz w:val="21"/>
          <w:szCs w:val="21"/>
        </w:rPr>
        <w:t xml:space="preserve">Considerando o </w:t>
      </w:r>
      <w:r w:rsidR="001C62D7" w:rsidRPr="00BB3364">
        <w:rPr>
          <w:rFonts w:cstheme="minorHAnsi"/>
          <w:b/>
          <w:bCs/>
          <w:sz w:val="21"/>
          <w:szCs w:val="21"/>
        </w:rPr>
        <w:t>Lote 1 – Item 1 e 2</w:t>
      </w:r>
      <w:r w:rsidR="00BB3364">
        <w:rPr>
          <w:rFonts w:cstheme="minorHAnsi"/>
          <w:sz w:val="21"/>
          <w:szCs w:val="21"/>
        </w:rPr>
        <w:t xml:space="preserve"> -</w:t>
      </w:r>
      <w:r w:rsidR="001C62D7" w:rsidRPr="00BB3364">
        <w:rPr>
          <w:rFonts w:cstheme="minorHAnsi"/>
          <w:sz w:val="21"/>
          <w:szCs w:val="21"/>
        </w:rPr>
        <w:t xml:space="preserve"> </w:t>
      </w:r>
      <w:r w:rsidR="001C62D7" w:rsidRPr="00375AC4">
        <w:rPr>
          <w:rFonts w:cstheme="minorHAnsi"/>
          <w:sz w:val="21"/>
          <w:szCs w:val="21"/>
        </w:rPr>
        <w:t>Atividades e Funções da Operação de Vendas</w:t>
      </w:r>
    </w:p>
    <w:p w14:paraId="07E3651C" w14:textId="2671CDDD" w:rsidR="001C62D7" w:rsidRPr="00FB3732" w:rsidRDefault="00375AC4" w:rsidP="001C62D7">
      <w:pPr>
        <w:jc w:val="both"/>
        <w:rPr>
          <w:rFonts w:cstheme="minorHAnsi"/>
          <w:b/>
          <w:bCs/>
          <w:sz w:val="21"/>
          <w:szCs w:val="21"/>
        </w:rPr>
      </w:pPr>
      <w:r>
        <w:rPr>
          <w:rFonts w:cstheme="minorHAnsi"/>
          <w:sz w:val="21"/>
          <w:szCs w:val="21"/>
        </w:rPr>
        <w:t xml:space="preserve">Parágrafo único. </w:t>
      </w:r>
      <w:r w:rsidR="001C62D7" w:rsidRPr="00375AC4">
        <w:rPr>
          <w:rFonts w:cstheme="minorHAnsi"/>
          <w:sz w:val="21"/>
          <w:szCs w:val="21"/>
        </w:rPr>
        <w:t>A Unidade de capacidade operacional deverá atuar em todas as etapas do funil de vendas (prospecção, qualificação e fechamento</w:t>
      </w:r>
      <w:r w:rsidR="001C62D7" w:rsidRPr="00FB3732">
        <w:rPr>
          <w:rFonts w:cstheme="minorHAnsi"/>
          <w:sz w:val="21"/>
          <w:szCs w:val="21"/>
        </w:rPr>
        <w:t>), realizando:</w:t>
      </w:r>
    </w:p>
    <w:p w14:paraId="39AA911B"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Atendimento consultivo dos leads recebidos da contratante;</w:t>
      </w:r>
    </w:p>
    <w:p w14:paraId="5F8D798C"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Oferta e venda dos produtos pagos do Sebrae;</w:t>
      </w:r>
    </w:p>
    <w:p w14:paraId="517CC74D"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Gestão de leads e oportunidades via CRM oficial;</w:t>
      </w:r>
    </w:p>
    <w:p w14:paraId="3AF6ADD7"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Planejamento e execução de agenda semanal de atividades visando cumprir as demandas solicitadas pela contratante;</w:t>
      </w:r>
    </w:p>
    <w:p w14:paraId="2477D4EB"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Identificação de necessidades e perfil do cliente, aplicando metodologias consultivas;</w:t>
      </w:r>
    </w:p>
    <w:p w14:paraId="242FFD9C"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Engajamento por cadências estruturadas (follow-ups, ligações, e-mails, reuniões);</w:t>
      </w:r>
    </w:p>
    <w:p w14:paraId="60211306"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Qualificação e validação de leads conforme critérios do Sebrae/PR;</w:t>
      </w:r>
    </w:p>
    <w:p w14:paraId="6FE3C6B6"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Apresentações comerciais e demonstrações de valor;</w:t>
      </w:r>
    </w:p>
    <w:p w14:paraId="104B25C9"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Cumprimento de metas e indicadores do lote;</w:t>
      </w:r>
    </w:p>
    <w:p w14:paraId="2DF558A0"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Uso de scripts, playbooks e fluxos fornecidos pelo Sebrae/PR;</w:t>
      </w:r>
    </w:p>
    <w:p w14:paraId="3855CC57"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Registro completo das interações no CRM;</w:t>
      </w:r>
    </w:p>
    <w:p w14:paraId="4E8CF3C1"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Encaminhamento de dúvidas e sugestões à CONTRATANTE;</w:t>
      </w:r>
    </w:p>
    <w:p w14:paraId="10701E44"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 xml:space="preserve"> Atualização contínua sobre portfólio, campanhas e produtos;</w:t>
      </w:r>
    </w:p>
    <w:p w14:paraId="3845C070" w14:textId="77777777" w:rsidR="001C62D7" w:rsidRPr="00FB3732" w:rsidRDefault="001C62D7" w:rsidP="00F4373C">
      <w:pPr>
        <w:numPr>
          <w:ilvl w:val="0"/>
          <w:numId w:val="15"/>
        </w:numPr>
        <w:tabs>
          <w:tab w:val="clear" w:pos="1068"/>
          <w:tab w:val="num" w:pos="127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lastRenderedPageBreak/>
        <w:t xml:space="preserve">Aplicação de metodologias de vendas: </w:t>
      </w:r>
      <w:r w:rsidRPr="00FB3732">
        <w:rPr>
          <w:rFonts w:cstheme="minorHAnsi"/>
          <w:b/>
          <w:bCs/>
          <w:sz w:val="21"/>
          <w:szCs w:val="21"/>
        </w:rPr>
        <w:t>SPIN Selling</w:t>
      </w:r>
      <w:r w:rsidRPr="00FB3732">
        <w:rPr>
          <w:rFonts w:cstheme="minorHAnsi"/>
          <w:sz w:val="21"/>
          <w:szCs w:val="21"/>
        </w:rPr>
        <w:t xml:space="preserve"> (Situação, Problema, Implicação, Necessidade); e </w:t>
      </w:r>
      <w:r w:rsidRPr="00FB3732">
        <w:rPr>
          <w:rFonts w:cstheme="minorHAnsi"/>
          <w:b/>
          <w:bCs/>
          <w:sz w:val="21"/>
          <w:szCs w:val="21"/>
        </w:rPr>
        <w:t>BANT</w:t>
      </w:r>
      <w:r w:rsidRPr="00FB3732">
        <w:rPr>
          <w:rFonts w:cstheme="minorHAnsi"/>
          <w:sz w:val="21"/>
          <w:szCs w:val="21"/>
        </w:rPr>
        <w:t xml:space="preserve"> (Orçamento, Autoridade, Necessidade, Prazo).</w:t>
      </w:r>
    </w:p>
    <w:p w14:paraId="66F46931" w14:textId="77777777" w:rsidR="001C62D7" w:rsidRPr="00FB3732" w:rsidRDefault="001C62D7" w:rsidP="00F4373C">
      <w:pPr>
        <w:pStyle w:val="PargrafodaLista"/>
        <w:numPr>
          <w:ilvl w:val="0"/>
          <w:numId w:val="15"/>
        </w:numPr>
        <w:tabs>
          <w:tab w:val="clear" w:pos="1068"/>
          <w:tab w:val="num" w:pos="1276"/>
        </w:tabs>
        <w:spacing w:after="120" w:line="240" w:lineRule="auto"/>
        <w:ind w:left="426" w:hanging="357"/>
        <w:contextualSpacing w:val="0"/>
        <w:rPr>
          <w:rFonts w:cstheme="minorHAnsi"/>
          <w:sz w:val="21"/>
          <w:szCs w:val="21"/>
        </w:rPr>
      </w:pPr>
      <w:r w:rsidRPr="00FB3732">
        <w:rPr>
          <w:rFonts w:cstheme="minorHAnsi"/>
          <w:sz w:val="21"/>
          <w:szCs w:val="21"/>
        </w:rPr>
        <w:t>Garantir a integridade, a confidencialidade e a segurança da informação, em conformidade com a LGPD.</w:t>
      </w:r>
    </w:p>
    <w:p w14:paraId="0FFFB27F" w14:textId="77777777" w:rsidR="001C62D7" w:rsidRPr="00FB3732" w:rsidRDefault="001C62D7" w:rsidP="001C62D7">
      <w:pPr>
        <w:ind w:left="708"/>
        <w:jc w:val="both"/>
        <w:rPr>
          <w:rFonts w:cstheme="minorHAnsi"/>
          <w:b/>
          <w:bCs/>
          <w:sz w:val="21"/>
          <w:szCs w:val="21"/>
        </w:rPr>
      </w:pPr>
    </w:p>
    <w:p w14:paraId="49747B34" w14:textId="5480298A" w:rsidR="001C62D7" w:rsidRPr="00FB3732" w:rsidRDefault="00BB3364" w:rsidP="009300D0">
      <w:pPr>
        <w:jc w:val="both"/>
        <w:rPr>
          <w:rFonts w:cstheme="minorHAnsi"/>
          <w:b/>
          <w:bCs/>
          <w:sz w:val="21"/>
          <w:szCs w:val="21"/>
        </w:rPr>
      </w:pPr>
      <w:r>
        <w:rPr>
          <w:rFonts w:cstheme="minorHAnsi"/>
          <w:sz w:val="21"/>
          <w:szCs w:val="21"/>
        </w:rPr>
        <w:t>II</w:t>
      </w:r>
      <w:r w:rsidRPr="00BB3364">
        <w:rPr>
          <w:rFonts w:cstheme="minorHAnsi"/>
          <w:sz w:val="21"/>
          <w:szCs w:val="21"/>
        </w:rPr>
        <w:t>.</w:t>
      </w:r>
      <w:r>
        <w:rPr>
          <w:rFonts w:cstheme="minorHAnsi"/>
          <w:b/>
          <w:bCs/>
          <w:sz w:val="21"/>
          <w:szCs w:val="21"/>
        </w:rPr>
        <w:t xml:space="preserve"> </w:t>
      </w:r>
      <w:r w:rsidRPr="00BB3364">
        <w:rPr>
          <w:rFonts w:cstheme="minorHAnsi"/>
          <w:sz w:val="21"/>
          <w:szCs w:val="21"/>
        </w:rPr>
        <w:t xml:space="preserve">Considerando o </w:t>
      </w:r>
      <w:r w:rsidR="001C62D7" w:rsidRPr="00BB3364">
        <w:rPr>
          <w:rFonts w:cstheme="minorHAnsi"/>
          <w:b/>
          <w:bCs/>
          <w:sz w:val="21"/>
          <w:szCs w:val="21"/>
        </w:rPr>
        <w:t xml:space="preserve">Lote 1 – Item 3 e 4 </w:t>
      </w:r>
      <w:r w:rsidR="001C62D7" w:rsidRPr="00BB3364">
        <w:rPr>
          <w:rFonts w:cstheme="minorHAnsi"/>
          <w:sz w:val="21"/>
          <w:szCs w:val="21"/>
        </w:rPr>
        <w:t>Atividades e Funções para Apoio a Plataformas e Canais de Relacionamento</w:t>
      </w:r>
      <w:r>
        <w:rPr>
          <w:rFonts w:cstheme="minorHAnsi"/>
          <w:b/>
          <w:bCs/>
          <w:sz w:val="21"/>
          <w:szCs w:val="21"/>
        </w:rPr>
        <w:t>.</w:t>
      </w:r>
    </w:p>
    <w:p w14:paraId="14A76424" w14:textId="2953CD13" w:rsidR="001C62D7" w:rsidRPr="00FB3732" w:rsidRDefault="001C62D7" w:rsidP="009300D0">
      <w:pPr>
        <w:jc w:val="both"/>
        <w:rPr>
          <w:rFonts w:cstheme="minorHAnsi"/>
          <w:sz w:val="21"/>
          <w:szCs w:val="21"/>
        </w:rPr>
      </w:pPr>
      <w:r w:rsidRPr="00FB3732">
        <w:rPr>
          <w:rFonts w:cstheme="minorHAnsi"/>
          <w:sz w:val="21"/>
          <w:szCs w:val="21"/>
        </w:rPr>
        <w:t>A Unidade de Capacidade Operacional deverá:</w:t>
      </w:r>
    </w:p>
    <w:p w14:paraId="74B98248"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Prestar atendimento técnico-operacional ao fornecedor por meio de chat dedicado.</w:t>
      </w:r>
    </w:p>
    <w:p w14:paraId="0BC7EFC2"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Prestar atendimento de suporte ao fornecedor via e-mail institucional.</w:t>
      </w:r>
    </w:p>
    <w:p w14:paraId="104592A9" w14:textId="77777777" w:rsidR="001C62D7" w:rsidRPr="00FB3732" w:rsidRDefault="001C62D7" w:rsidP="00F4373C">
      <w:pPr>
        <w:pStyle w:val="xmsonormal"/>
        <w:numPr>
          <w:ilvl w:val="0"/>
          <w:numId w:val="17"/>
        </w:numPr>
        <w:shd w:val="clear" w:color="auto" w:fill="FFFFFF"/>
        <w:spacing w:after="120"/>
        <w:ind w:left="426"/>
        <w:rPr>
          <w:rFonts w:asciiTheme="minorHAnsi" w:eastAsiaTheme="minorHAnsi" w:hAnsiTheme="minorHAnsi" w:cstheme="minorHAnsi"/>
          <w:sz w:val="21"/>
          <w:szCs w:val="21"/>
          <w:lang w:eastAsia="en-US"/>
        </w:rPr>
      </w:pPr>
      <w:r w:rsidRPr="00FB3732">
        <w:rPr>
          <w:rFonts w:asciiTheme="minorHAnsi" w:eastAsiaTheme="minorHAnsi" w:hAnsiTheme="minorHAnsi" w:cstheme="minorHAnsi"/>
          <w:sz w:val="21"/>
          <w:szCs w:val="21"/>
          <w:lang w:eastAsia="en-US"/>
        </w:rPr>
        <w:t>Quando acionado, realizar a conferência inicial de cadastros e da documentação de fornecedores.</w:t>
      </w:r>
    </w:p>
    <w:p w14:paraId="315709A3"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Realizar a validação inicial de cadastros e da documentação de fornecedores.</w:t>
      </w:r>
    </w:p>
    <w:p w14:paraId="73198755"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Identificar, registrar e acompanhar erros, bugs e instabilidades sistêmicas.</w:t>
      </w:r>
    </w:p>
    <w:p w14:paraId="3569AEE8"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Orientar sobre regras, prazos, procedimentos obrigatórios e boas práticas.</w:t>
      </w:r>
    </w:p>
    <w:p w14:paraId="3267CAD5"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Monitorar a qualidade do suporte prestado.</w:t>
      </w:r>
    </w:p>
    <w:p w14:paraId="52DD0AF8"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Mapear dúvidas recorrentes, gargalos e oportunidades de melhoria.</w:t>
      </w:r>
    </w:p>
    <w:p w14:paraId="04FAB1C6"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Acompanhar a jornada e o relacionamento contínuo dos fornecedores e dos clientes.</w:t>
      </w:r>
    </w:p>
    <w:p w14:paraId="2082BF11"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Orientar sobre habilitação e atuação nas fichas técnicas do Sebraetec, Consultorias, Cursos Online e Soluções Inteligentes disponibilizadas via plataforma.</w:t>
      </w:r>
    </w:p>
    <w:p w14:paraId="52E8A340"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Orientar sobre habilitação e atuação nas fichas técnicas do Sebraetec.</w:t>
      </w:r>
    </w:p>
    <w:p w14:paraId="41CBB14E"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Apoiar no esclarecimento de dúvidas das negociações em andamento e encaminhamento à área responsável.</w:t>
      </w:r>
    </w:p>
    <w:p w14:paraId="3E5DDC1F"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Monitorar o engajamento e o desempenho dos fornecedores.</w:t>
      </w:r>
    </w:p>
    <w:p w14:paraId="31D2627C"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Gerir e acompanhar os indicadores operacionais e de desempenho das próprias atividades.</w:t>
      </w:r>
    </w:p>
    <w:p w14:paraId="6F1904FD"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Realizar prospecção ativa de potenciais fornecedores Sebraetec.</w:t>
      </w:r>
    </w:p>
    <w:p w14:paraId="2DE144DD"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Executar abordagem consultiva para apresentação da plataforma e da homologação dos fornecedores no Sebrae Paraná.</w:t>
      </w:r>
    </w:p>
    <w:p w14:paraId="361B9BF1"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Qualificar leads e validar a aderência às fichas técnicas.</w:t>
      </w:r>
    </w:p>
    <w:p w14:paraId="5C3A353B"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Agendar e conduzir reuniões de orientação inicial.</w:t>
      </w:r>
    </w:p>
    <w:p w14:paraId="4018F99E"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Acompanhar o funil de prospecção, conversão e homologação.</w:t>
      </w:r>
    </w:p>
    <w:p w14:paraId="192CEC6E" w14:textId="77777777" w:rsidR="001C62D7" w:rsidRPr="00FB3732" w:rsidRDefault="001C62D7" w:rsidP="00F4373C">
      <w:pPr>
        <w:pStyle w:val="PargrafodaLista"/>
        <w:numPr>
          <w:ilvl w:val="0"/>
          <w:numId w:val="17"/>
        </w:numPr>
        <w:spacing w:after="120" w:line="240" w:lineRule="auto"/>
        <w:ind w:left="426"/>
        <w:contextualSpacing w:val="0"/>
        <w:rPr>
          <w:rFonts w:cstheme="minorHAnsi"/>
          <w:sz w:val="21"/>
          <w:szCs w:val="21"/>
        </w:rPr>
      </w:pPr>
      <w:r w:rsidRPr="00FB3732">
        <w:rPr>
          <w:rFonts w:cstheme="minorHAnsi"/>
          <w:sz w:val="21"/>
          <w:szCs w:val="21"/>
        </w:rPr>
        <w:t>Garantir a integridade, a confidencialidade e a segurança da informação, em conformidade com a LGPD.</w:t>
      </w:r>
    </w:p>
    <w:p w14:paraId="6B76FD1E" w14:textId="77777777" w:rsidR="001C62D7" w:rsidRPr="00FB3732" w:rsidRDefault="001C62D7" w:rsidP="00F4373C">
      <w:pPr>
        <w:pStyle w:val="PargrafodaLista"/>
        <w:numPr>
          <w:ilvl w:val="0"/>
          <w:numId w:val="17"/>
        </w:numPr>
        <w:spacing w:after="120" w:line="240" w:lineRule="auto"/>
        <w:ind w:left="426"/>
        <w:contextualSpacing w:val="0"/>
        <w:rPr>
          <w:rFonts w:eastAsia="Times New Roman" w:cstheme="minorHAnsi"/>
          <w:color w:val="000000"/>
          <w:sz w:val="21"/>
          <w:szCs w:val="21"/>
          <w:bdr w:val="none" w:sz="0" w:space="0" w:color="auto" w:frame="1"/>
          <w:lang w:eastAsia="pt-BR"/>
        </w:rPr>
      </w:pPr>
      <w:r w:rsidRPr="00FB3732">
        <w:rPr>
          <w:rFonts w:eastAsia="Times New Roman" w:cstheme="minorHAnsi"/>
          <w:color w:val="000000"/>
          <w:sz w:val="21"/>
          <w:szCs w:val="21"/>
          <w:bdr w:val="none" w:sz="0" w:space="0" w:color="auto" w:frame="1"/>
          <w:lang w:eastAsia="pt-BR"/>
        </w:rPr>
        <w:t>Abordagem consultiva por telefone, WhatsApp, e-mail e/ou outras canais de atendimentos a serem disponibilizados pelo Sebrae Paraná, apresentando a plataforma, o modelo de atendimento e os benefícios de atuar como fornecedor Sebraetec.</w:t>
      </w:r>
    </w:p>
    <w:p w14:paraId="4ED95AD6" w14:textId="77777777" w:rsidR="001C62D7" w:rsidRPr="00FB3732" w:rsidRDefault="001C62D7" w:rsidP="00F4373C">
      <w:pPr>
        <w:pStyle w:val="PargrafodaLista"/>
        <w:numPr>
          <w:ilvl w:val="0"/>
          <w:numId w:val="17"/>
        </w:numPr>
        <w:spacing w:after="120" w:line="240" w:lineRule="auto"/>
        <w:ind w:left="426"/>
        <w:contextualSpacing w:val="0"/>
        <w:rPr>
          <w:rFonts w:eastAsia="Times New Roman" w:cstheme="minorHAnsi"/>
          <w:color w:val="000000"/>
          <w:sz w:val="21"/>
          <w:szCs w:val="21"/>
          <w:bdr w:val="none" w:sz="0" w:space="0" w:color="auto" w:frame="1"/>
          <w:lang w:eastAsia="pt-BR"/>
        </w:rPr>
      </w:pPr>
      <w:r w:rsidRPr="00FB3732">
        <w:rPr>
          <w:rFonts w:eastAsia="Times New Roman" w:cstheme="minorHAnsi"/>
          <w:color w:val="000000"/>
          <w:sz w:val="21"/>
          <w:szCs w:val="21"/>
          <w:bdr w:val="none" w:sz="0" w:space="0" w:color="auto" w:frame="1"/>
          <w:lang w:eastAsia="pt-BR"/>
        </w:rPr>
        <w:t>Apoiar na gestão de indicadores (Taxa de habilitação, conversão de demandas, engajamento semanal, volume de soluções cadastradas, e/ou outros indicadores de atendimentos a serem solicitados de forma complementar pelo Sebrae Paraná).</w:t>
      </w:r>
    </w:p>
    <w:p w14:paraId="037EB629" w14:textId="77777777" w:rsidR="001C62D7" w:rsidRPr="00FB3732" w:rsidRDefault="001C62D7" w:rsidP="00F4373C">
      <w:pPr>
        <w:pStyle w:val="xxmsonormal"/>
        <w:numPr>
          <w:ilvl w:val="0"/>
          <w:numId w:val="17"/>
        </w:numPr>
        <w:shd w:val="clear" w:color="auto" w:fill="FFFFFF"/>
        <w:spacing w:before="0" w:beforeAutospacing="0" w:after="120" w:afterAutospacing="0"/>
        <w:ind w:left="426"/>
        <w:rPr>
          <w:rFonts w:asciiTheme="minorHAnsi" w:hAnsiTheme="minorHAnsi" w:cstheme="minorHAnsi"/>
          <w:color w:val="000000"/>
          <w:sz w:val="21"/>
          <w:szCs w:val="21"/>
        </w:rPr>
      </w:pPr>
      <w:r w:rsidRPr="00FB3732">
        <w:rPr>
          <w:rFonts w:asciiTheme="minorHAnsi" w:hAnsiTheme="minorHAnsi" w:cstheme="minorHAnsi"/>
          <w:color w:val="000000"/>
          <w:sz w:val="21"/>
          <w:szCs w:val="21"/>
        </w:rPr>
        <w:t>Onboarding estruturado para novos fornecedores, explicando detalhes do cadastro, validação de informações, envio de documentos e regras de participação.</w:t>
      </w:r>
    </w:p>
    <w:p w14:paraId="2F1F0462" w14:textId="77777777" w:rsidR="001C62D7" w:rsidRPr="00FB3732" w:rsidRDefault="001C62D7" w:rsidP="001C62D7">
      <w:pPr>
        <w:spacing w:after="120" w:line="240" w:lineRule="auto"/>
        <w:rPr>
          <w:rFonts w:cstheme="minorHAnsi"/>
          <w:sz w:val="21"/>
          <w:szCs w:val="21"/>
        </w:rPr>
      </w:pPr>
    </w:p>
    <w:p w14:paraId="551958AF" w14:textId="0BAD0349" w:rsidR="00520E94" w:rsidRDefault="00520E94" w:rsidP="009300D0">
      <w:pPr>
        <w:jc w:val="both"/>
        <w:rPr>
          <w:rFonts w:cstheme="minorHAnsi"/>
          <w:b/>
          <w:bCs/>
          <w:sz w:val="21"/>
          <w:szCs w:val="21"/>
        </w:rPr>
      </w:pPr>
      <w:r>
        <w:rPr>
          <w:rFonts w:cstheme="minorHAnsi"/>
          <w:b/>
          <w:bCs/>
          <w:sz w:val="21"/>
          <w:szCs w:val="21"/>
        </w:rPr>
        <w:t>E/OU</w:t>
      </w:r>
    </w:p>
    <w:p w14:paraId="53F7F400" w14:textId="1B6B42B4" w:rsidR="001C62D7" w:rsidRPr="00FB3732" w:rsidRDefault="004C445A" w:rsidP="009300D0">
      <w:pPr>
        <w:jc w:val="both"/>
        <w:rPr>
          <w:rFonts w:cstheme="minorHAnsi"/>
          <w:b/>
          <w:bCs/>
          <w:sz w:val="21"/>
          <w:szCs w:val="21"/>
        </w:rPr>
      </w:pPr>
      <w:r w:rsidRPr="004C445A">
        <w:rPr>
          <w:rFonts w:cstheme="minorHAnsi"/>
          <w:sz w:val="21"/>
          <w:szCs w:val="21"/>
        </w:rPr>
        <w:t>II. Considerando o</w:t>
      </w:r>
      <w:r>
        <w:rPr>
          <w:rFonts w:cstheme="minorHAnsi"/>
          <w:b/>
          <w:bCs/>
          <w:sz w:val="21"/>
          <w:szCs w:val="21"/>
        </w:rPr>
        <w:t xml:space="preserve"> </w:t>
      </w:r>
      <w:r w:rsidR="001C62D7" w:rsidRPr="00FB3732">
        <w:rPr>
          <w:rFonts w:cstheme="minorHAnsi"/>
          <w:b/>
          <w:bCs/>
          <w:sz w:val="21"/>
          <w:szCs w:val="21"/>
        </w:rPr>
        <w:t xml:space="preserve">Lote 2 </w:t>
      </w:r>
      <w:r>
        <w:rPr>
          <w:rFonts w:cstheme="minorHAnsi"/>
          <w:b/>
          <w:bCs/>
          <w:sz w:val="21"/>
          <w:szCs w:val="21"/>
        </w:rPr>
        <w:t xml:space="preserve">- </w:t>
      </w:r>
      <w:r w:rsidR="001C62D7" w:rsidRPr="004C445A">
        <w:rPr>
          <w:rFonts w:cstheme="minorHAnsi"/>
          <w:sz w:val="21"/>
          <w:szCs w:val="21"/>
        </w:rPr>
        <w:t>Oferta de eventos, produtos gratuitos e confirmação de presença</w:t>
      </w:r>
    </w:p>
    <w:p w14:paraId="6A587A04" w14:textId="78C0EE75" w:rsidR="001C62D7" w:rsidRPr="00FB3732" w:rsidRDefault="001C62D7" w:rsidP="009300D0">
      <w:pPr>
        <w:jc w:val="both"/>
        <w:rPr>
          <w:rFonts w:cstheme="minorHAnsi"/>
          <w:sz w:val="21"/>
          <w:szCs w:val="21"/>
        </w:rPr>
      </w:pPr>
      <w:r w:rsidRPr="00FB3732">
        <w:rPr>
          <w:rFonts w:cstheme="minorHAnsi"/>
          <w:sz w:val="21"/>
          <w:szCs w:val="21"/>
        </w:rPr>
        <w:t xml:space="preserve">A unidade de capacidade operacional deverá executar rotinas integradas de </w:t>
      </w:r>
      <w:r w:rsidRPr="00FB3732">
        <w:rPr>
          <w:rFonts w:cstheme="minorHAnsi"/>
          <w:b/>
          <w:bCs/>
          <w:sz w:val="21"/>
          <w:szCs w:val="21"/>
        </w:rPr>
        <w:t>oferta de produtos, eventos gratuitos e jornadas de atendimento</w:t>
      </w:r>
      <w:r w:rsidRPr="00FB3732">
        <w:rPr>
          <w:rFonts w:cstheme="minorHAnsi"/>
          <w:sz w:val="21"/>
          <w:szCs w:val="21"/>
        </w:rPr>
        <w:t>, incluindo:</w:t>
      </w:r>
    </w:p>
    <w:p w14:paraId="5F4DD95F" w14:textId="6712996B"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 xml:space="preserve">Prospecção ativa e reativa conforme listas e leads fornecidos pelo </w:t>
      </w:r>
      <w:r w:rsidR="00141DD6" w:rsidRPr="00FB3732">
        <w:rPr>
          <w:rFonts w:cstheme="minorHAnsi"/>
          <w:sz w:val="21"/>
          <w:szCs w:val="21"/>
        </w:rPr>
        <w:t>SEBRAE/PR</w:t>
      </w:r>
      <w:r w:rsidRPr="00FB3732">
        <w:rPr>
          <w:rFonts w:cstheme="minorHAnsi"/>
          <w:sz w:val="21"/>
          <w:szCs w:val="21"/>
        </w:rPr>
        <w:t>;</w:t>
      </w:r>
    </w:p>
    <w:p w14:paraId="4898FD42"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Diagnóstico de necessidades e encaminhamento para produtos, programas e eventos;</w:t>
      </w:r>
    </w:p>
    <w:p w14:paraId="3038AE76"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Abordagem consultiva alinhada às diretrizes institucionais;</w:t>
      </w:r>
    </w:p>
    <w:p w14:paraId="0989A469"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Engajamento por telefone, WhatsApp, e-mail, plataformas digitais e reuniões virtuais;</w:t>
      </w:r>
    </w:p>
    <w:p w14:paraId="007504D3"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Captação, gestão e confirmação de presença em campanhas;</w:t>
      </w:r>
    </w:p>
    <w:p w14:paraId="2446BA5E"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Registro completo das interações no CRM oficial (Salesforce);</w:t>
      </w:r>
    </w:p>
    <w:p w14:paraId="486865F7"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Condução de jornadas até conversão ou direcionamento adequado;</w:t>
      </w:r>
    </w:p>
    <w:p w14:paraId="681C9473"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Follow-ups estruturados e superação de objeções;</w:t>
      </w:r>
    </w:p>
    <w:p w14:paraId="2B77EE86" w14:textId="77777777"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Atualização contínua sobre portfólio e processos;</w:t>
      </w:r>
    </w:p>
    <w:p w14:paraId="33064FFD" w14:textId="106D7403" w:rsidR="001C62D7" w:rsidRPr="00FB3732" w:rsidRDefault="001C62D7" w:rsidP="00F4373C">
      <w:pPr>
        <w:numPr>
          <w:ilvl w:val="0"/>
          <w:numId w:val="16"/>
        </w:numPr>
        <w:tabs>
          <w:tab w:val="clear" w:pos="720"/>
          <w:tab w:val="num" w:pos="1066"/>
        </w:tabs>
        <w:suppressAutoHyphens/>
        <w:autoSpaceDN w:val="0"/>
        <w:spacing w:after="120" w:line="240" w:lineRule="auto"/>
        <w:ind w:left="426" w:hanging="357"/>
        <w:textAlignment w:val="baseline"/>
        <w:rPr>
          <w:rFonts w:cstheme="minorHAnsi"/>
          <w:sz w:val="21"/>
          <w:szCs w:val="21"/>
        </w:rPr>
      </w:pPr>
      <w:r w:rsidRPr="00FB3732">
        <w:rPr>
          <w:rFonts w:cstheme="minorHAnsi"/>
          <w:sz w:val="21"/>
          <w:szCs w:val="21"/>
        </w:rPr>
        <w:t xml:space="preserve">Atuação ética, padronizada e alinhada ao </w:t>
      </w:r>
      <w:r w:rsidR="00141DD6" w:rsidRPr="00FB3732">
        <w:rPr>
          <w:rFonts w:cstheme="minorHAnsi"/>
          <w:sz w:val="21"/>
          <w:szCs w:val="21"/>
        </w:rPr>
        <w:t>SEBRAE/PR</w:t>
      </w:r>
      <w:r w:rsidRPr="00FB3732">
        <w:rPr>
          <w:rFonts w:cstheme="minorHAnsi"/>
          <w:sz w:val="21"/>
          <w:szCs w:val="21"/>
        </w:rPr>
        <w:t>.</w:t>
      </w:r>
    </w:p>
    <w:p w14:paraId="1437776D" w14:textId="77777777" w:rsidR="001C62D7" w:rsidRPr="00FB3732" w:rsidRDefault="001C62D7" w:rsidP="00F4373C">
      <w:pPr>
        <w:pStyle w:val="PargrafodaLista"/>
        <w:numPr>
          <w:ilvl w:val="0"/>
          <w:numId w:val="16"/>
        </w:numPr>
        <w:tabs>
          <w:tab w:val="clear" w:pos="720"/>
          <w:tab w:val="num" w:pos="1066"/>
        </w:tabs>
        <w:spacing w:after="120" w:line="240" w:lineRule="auto"/>
        <w:ind w:left="426" w:hanging="357"/>
        <w:contextualSpacing w:val="0"/>
        <w:rPr>
          <w:rFonts w:cstheme="minorHAnsi"/>
          <w:sz w:val="21"/>
          <w:szCs w:val="21"/>
        </w:rPr>
      </w:pPr>
      <w:r w:rsidRPr="00FB3732">
        <w:rPr>
          <w:rFonts w:cstheme="minorHAnsi"/>
          <w:sz w:val="21"/>
          <w:szCs w:val="21"/>
        </w:rPr>
        <w:t>Garantir a integridade, a confidencialidade e a segurança da informação, em conformidade com a LGPD.</w:t>
      </w:r>
    </w:p>
    <w:p w14:paraId="616DE38E" w14:textId="77777777" w:rsidR="00503FF7" w:rsidRDefault="00503FF7" w:rsidP="00B456EE">
      <w:pPr>
        <w:tabs>
          <w:tab w:val="left" w:pos="284"/>
        </w:tabs>
        <w:spacing w:after="0" w:line="276" w:lineRule="auto"/>
        <w:jc w:val="both"/>
        <w:rPr>
          <w:rStyle w:val="Forte"/>
          <w:rFonts w:ascii="Calibri" w:hAnsi="Calibri" w:cs="Calibri"/>
        </w:rPr>
      </w:pPr>
    </w:p>
    <w:p w14:paraId="76F2592E" w14:textId="1517106D" w:rsidR="004958FC" w:rsidRPr="001F3989" w:rsidRDefault="001C62D7" w:rsidP="00B456EE">
      <w:pPr>
        <w:tabs>
          <w:tab w:val="left" w:pos="284"/>
        </w:tabs>
        <w:spacing w:after="0" w:line="276" w:lineRule="auto"/>
        <w:jc w:val="both"/>
        <w:rPr>
          <w:rFonts w:ascii="Calibri" w:hAnsi="Calibri" w:cs="Calibri"/>
          <w:b/>
          <w:bCs/>
          <w:lang w:val="en-US"/>
        </w:rPr>
      </w:pPr>
      <w:r>
        <w:rPr>
          <w:rFonts w:ascii="Calibri" w:hAnsi="Calibri" w:cs="Calibri"/>
          <w:b/>
          <w:bCs/>
          <w:lang w:val="en-US"/>
        </w:rPr>
        <w:t xml:space="preserve">CLÁUSULA </w:t>
      </w:r>
      <w:r w:rsidR="00633BD1">
        <w:rPr>
          <w:rFonts w:ascii="Calibri" w:hAnsi="Calibri" w:cs="Calibri"/>
          <w:b/>
          <w:bCs/>
          <w:lang w:val="en-US"/>
        </w:rPr>
        <w:t>SEXTA</w:t>
      </w:r>
      <w:r w:rsidR="009300D0">
        <w:rPr>
          <w:rFonts w:ascii="Calibri" w:hAnsi="Calibri" w:cs="Calibri"/>
          <w:b/>
          <w:bCs/>
          <w:lang w:val="en-US"/>
        </w:rPr>
        <w:t xml:space="preserve"> - </w:t>
      </w:r>
      <w:r w:rsidR="004958FC" w:rsidRPr="001F3989">
        <w:rPr>
          <w:rFonts w:ascii="Calibri" w:hAnsi="Calibri" w:cs="Calibri"/>
          <w:b/>
          <w:bCs/>
          <w:lang w:val="en-US"/>
        </w:rPr>
        <w:t xml:space="preserve">DO PREÇO, RECURSOS ORÇAMENTÁRIOS E REAJUSTE </w:t>
      </w:r>
    </w:p>
    <w:p w14:paraId="68E81D35" w14:textId="565F34EA" w:rsidR="0041001E" w:rsidRPr="00FB3732" w:rsidRDefault="00201AE1" w:rsidP="0041001E">
      <w:pPr>
        <w:suppressAutoHyphens/>
        <w:autoSpaceDN w:val="0"/>
        <w:spacing w:line="276" w:lineRule="auto"/>
        <w:jc w:val="both"/>
        <w:textAlignment w:val="baseline"/>
        <w:rPr>
          <w:rFonts w:cstheme="minorHAnsi"/>
          <w:b/>
          <w:bCs/>
          <w:sz w:val="21"/>
          <w:szCs w:val="21"/>
        </w:rPr>
      </w:pPr>
      <w:r w:rsidRPr="00D75244">
        <w:rPr>
          <w:rFonts w:cstheme="minorHAnsi"/>
          <w:sz w:val="21"/>
          <w:szCs w:val="21"/>
        </w:rPr>
        <w:t>I. Considerando o</w:t>
      </w:r>
      <w:r>
        <w:rPr>
          <w:rFonts w:cstheme="minorHAnsi"/>
          <w:b/>
          <w:bCs/>
          <w:sz w:val="21"/>
          <w:szCs w:val="21"/>
        </w:rPr>
        <w:t xml:space="preserve"> </w:t>
      </w:r>
      <w:r w:rsidR="0041001E" w:rsidRPr="00FB3732">
        <w:rPr>
          <w:rFonts w:cstheme="minorHAnsi"/>
          <w:b/>
          <w:bCs/>
          <w:sz w:val="21"/>
          <w:szCs w:val="21"/>
        </w:rPr>
        <w:t xml:space="preserve">Lote 1 </w:t>
      </w:r>
      <w:r w:rsidR="00D75244">
        <w:rPr>
          <w:rFonts w:cstheme="minorHAnsi"/>
          <w:b/>
          <w:bCs/>
          <w:sz w:val="21"/>
          <w:szCs w:val="21"/>
        </w:rPr>
        <w:t xml:space="preserve">- </w:t>
      </w:r>
      <w:r w:rsidR="0041001E" w:rsidRPr="00FB3732">
        <w:rPr>
          <w:rFonts w:cstheme="minorHAnsi"/>
          <w:b/>
          <w:bCs/>
          <w:sz w:val="21"/>
          <w:szCs w:val="21"/>
        </w:rPr>
        <w:t>itens 1 e 2</w:t>
      </w:r>
    </w:p>
    <w:p w14:paraId="2BB55CF0"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 xml:space="preserve">A remuneração da CONTRATADA será baseada na quantidade de Unidades de Capacidade Operacional (UCOs) disponibilizadas e efetivamente ativadas para execução dos serviços previstos no Termo de Referência. Sua remuneração ocorre </w:t>
      </w:r>
      <w:r w:rsidRPr="00FB3732">
        <w:rPr>
          <w:rFonts w:cstheme="minorHAnsi"/>
          <w:b/>
          <w:bCs/>
          <w:sz w:val="21"/>
          <w:szCs w:val="21"/>
        </w:rPr>
        <w:t>mensalmente</w:t>
      </w:r>
      <w:r w:rsidRPr="00FB3732">
        <w:rPr>
          <w:rFonts w:cstheme="minorHAnsi"/>
          <w:sz w:val="21"/>
          <w:szCs w:val="21"/>
        </w:rPr>
        <w:t xml:space="preserve">, considerando apenas as unidades </w:t>
      </w:r>
      <w:r w:rsidRPr="00FB3732">
        <w:rPr>
          <w:rFonts w:cstheme="minorHAnsi"/>
          <w:b/>
          <w:bCs/>
          <w:sz w:val="21"/>
          <w:szCs w:val="21"/>
        </w:rPr>
        <w:t>ativadas e validadas</w:t>
      </w:r>
      <w:r w:rsidRPr="00FB3732">
        <w:rPr>
          <w:rFonts w:cstheme="minorHAnsi"/>
          <w:sz w:val="21"/>
          <w:szCs w:val="21"/>
        </w:rPr>
        <w:t xml:space="preserve"> por Ordem de Serviço (OS) e medição mensal.</w:t>
      </w:r>
    </w:p>
    <w:p w14:paraId="67BB1F21"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do Lote 1 itens 1 e 2 é composta por:</w:t>
      </w:r>
    </w:p>
    <w:p w14:paraId="10A61AD2"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Parcela Fixa por UCO</w:t>
      </w:r>
    </w:p>
    <w:p w14:paraId="4F5F97FF"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parcela fixa mensal é devida por cada UCO ativa e:</w:t>
      </w:r>
    </w:p>
    <w:p w14:paraId="2156E3D6"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cobre todos os custos internos da CONTRATADA;</w:t>
      </w:r>
    </w:p>
    <w:p w14:paraId="1D6F4630"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é paga enquanto a UCO estiver ativa;</w:t>
      </w:r>
    </w:p>
    <w:p w14:paraId="50E450D1"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 xml:space="preserve">depende do cumprimento dos Níveis Mínimos de Serviço (NMS) </w:t>
      </w:r>
    </w:p>
    <w:p w14:paraId="61FD304D" w14:textId="77777777" w:rsidR="0041001E" w:rsidRPr="00FB3732" w:rsidRDefault="0041001E" w:rsidP="00F4373C">
      <w:pPr>
        <w:numPr>
          <w:ilvl w:val="0"/>
          <w:numId w:val="9"/>
        </w:numPr>
        <w:tabs>
          <w:tab w:val="clear" w:pos="720"/>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constitui condição mínima para a execução dos serviços.</w:t>
      </w:r>
    </w:p>
    <w:p w14:paraId="4932D3A9"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Parcela Variável vinculada à performance da operação</w:t>
      </w:r>
    </w:p>
    <w:p w14:paraId="3DEEE47E"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 xml:space="preserve">Parcela variável: </w:t>
      </w:r>
    </w:p>
    <w:p w14:paraId="10C09769" w14:textId="77777777" w:rsidR="0041001E" w:rsidRPr="00FB3732" w:rsidRDefault="0041001E" w:rsidP="00F4373C">
      <w:pPr>
        <w:pStyle w:val="PargrafodaLista"/>
        <w:numPr>
          <w:ilvl w:val="0"/>
          <w:numId w:val="12"/>
        </w:numPr>
        <w:suppressAutoHyphens/>
        <w:autoSpaceDN w:val="0"/>
        <w:spacing w:line="276" w:lineRule="auto"/>
        <w:ind w:left="1428"/>
        <w:contextualSpacing w:val="0"/>
        <w:textAlignment w:val="baseline"/>
        <w:rPr>
          <w:rFonts w:cstheme="minorHAnsi"/>
          <w:sz w:val="21"/>
          <w:szCs w:val="21"/>
        </w:rPr>
      </w:pPr>
      <w:r w:rsidRPr="00FB3732">
        <w:rPr>
          <w:rFonts w:cstheme="minorHAnsi"/>
          <w:sz w:val="21"/>
          <w:szCs w:val="21"/>
        </w:rPr>
        <w:t xml:space="preserve">A parcela variável tem caráter contratual e é paga mediante ao desempenho da operação, medido a partir da superação dos níveis mínimos de serviço.  </w:t>
      </w:r>
    </w:p>
    <w:p w14:paraId="193BC7D8" w14:textId="7A3B8B20" w:rsidR="00667532" w:rsidRPr="00FB3732" w:rsidRDefault="00B72504" w:rsidP="00667532">
      <w:pPr>
        <w:jc w:val="both"/>
        <w:rPr>
          <w:rFonts w:cstheme="minorHAnsi"/>
          <w:b/>
          <w:bCs/>
          <w:sz w:val="21"/>
          <w:szCs w:val="21"/>
        </w:rPr>
      </w:pPr>
      <w:r w:rsidRPr="00B72504">
        <w:rPr>
          <w:rFonts w:cstheme="minorHAnsi"/>
          <w:sz w:val="21"/>
          <w:szCs w:val="21"/>
        </w:rPr>
        <w:lastRenderedPageBreak/>
        <w:t>II. Considerando o</w:t>
      </w:r>
      <w:r>
        <w:rPr>
          <w:rFonts w:cstheme="minorHAnsi"/>
          <w:b/>
          <w:bCs/>
          <w:sz w:val="21"/>
          <w:szCs w:val="21"/>
        </w:rPr>
        <w:t xml:space="preserve"> </w:t>
      </w:r>
      <w:r w:rsidR="00667532" w:rsidRPr="00FB3732">
        <w:rPr>
          <w:rFonts w:cstheme="minorHAnsi"/>
          <w:b/>
          <w:bCs/>
          <w:sz w:val="21"/>
          <w:szCs w:val="21"/>
        </w:rPr>
        <w:t>Lote 1 itens 3 e 4</w:t>
      </w:r>
    </w:p>
    <w:p w14:paraId="256E71DA"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 xml:space="preserve">A remuneração da CONTRATADA será baseada na quantidade de Unidades de Capacidade Operacional (UCOs) disponibilizadas e efetivamente ativadas para execução dos serviços previstos no Termo de Referência. Sua remuneração ocorre </w:t>
      </w:r>
      <w:r w:rsidRPr="00FB3732">
        <w:rPr>
          <w:rFonts w:cstheme="minorHAnsi"/>
          <w:b/>
          <w:bCs/>
          <w:sz w:val="21"/>
          <w:szCs w:val="21"/>
        </w:rPr>
        <w:t>mensalmente</w:t>
      </w:r>
      <w:r w:rsidRPr="00FB3732">
        <w:rPr>
          <w:rFonts w:cstheme="minorHAnsi"/>
          <w:sz w:val="21"/>
          <w:szCs w:val="21"/>
        </w:rPr>
        <w:t xml:space="preserve">, considerando apenas as unidades </w:t>
      </w:r>
      <w:r w:rsidRPr="00FB3732">
        <w:rPr>
          <w:rFonts w:cstheme="minorHAnsi"/>
          <w:b/>
          <w:bCs/>
          <w:sz w:val="21"/>
          <w:szCs w:val="21"/>
        </w:rPr>
        <w:t>ativadas e validadas</w:t>
      </w:r>
      <w:r w:rsidRPr="00FB3732">
        <w:rPr>
          <w:rFonts w:cstheme="minorHAnsi"/>
          <w:sz w:val="21"/>
          <w:szCs w:val="21"/>
        </w:rPr>
        <w:t xml:space="preserve"> por Ordem de Serviço (OS) e medição mensal.</w:t>
      </w:r>
    </w:p>
    <w:p w14:paraId="19127D82"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do Lote 1 itens 3 e 4 é composta por:</w:t>
      </w:r>
    </w:p>
    <w:p w14:paraId="75659860"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Parcela Fixa por UCO</w:t>
      </w:r>
    </w:p>
    <w:p w14:paraId="559384E6" w14:textId="77777777" w:rsidR="00667532" w:rsidRPr="00FB3732" w:rsidRDefault="00667532" w:rsidP="00667532">
      <w:pPr>
        <w:suppressAutoHyphens/>
        <w:autoSpaceDN w:val="0"/>
        <w:spacing w:line="276" w:lineRule="auto"/>
        <w:jc w:val="both"/>
        <w:textAlignment w:val="baseline"/>
        <w:rPr>
          <w:rFonts w:cstheme="minorHAnsi"/>
          <w:sz w:val="21"/>
          <w:szCs w:val="21"/>
        </w:rPr>
      </w:pPr>
      <w:r w:rsidRPr="00FB3732">
        <w:rPr>
          <w:rFonts w:cstheme="minorHAnsi"/>
          <w:sz w:val="21"/>
          <w:szCs w:val="21"/>
        </w:rPr>
        <w:t>A parcela fixa mensal é devida por cada UCO ativa e:</w:t>
      </w:r>
    </w:p>
    <w:p w14:paraId="175E464C"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cobre todos os custos internos da CONTRATADA;</w:t>
      </w:r>
    </w:p>
    <w:p w14:paraId="16BB83D0"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é paga enquanto a UCO estiver ativa;</w:t>
      </w:r>
    </w:p>
    <w:p w14:paraId="32BC90DD"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 xml:space="preserve">Depende do cumprimento dos Níveis Mínimos de Serviço (NMS) </w:t>
      </w:r>
    </w:p>
    <w:p w14:paraId="070E4103" w14:textId="77777777" w:rsidR="00667532" w:rsidRPr="00FB3732" w:rsidRDefault="00667532" w:rsidP="00F4373C">
      <w:pPr>
        <w:numPr>
          <w:ilvl w:val="0"/>
          <w:numId w:val="13"/>
        </w:numPr>
        <w:tabs>
          <w:tab w:val="num" w:pos="1428"/>
        </w:tabs>
        <w:suppressAutoHyphens/>
        <w:autoSpaceDN w:val="0"/>
        <w:spacing w:line="276" w:lineRule="auto"/>
        <w:ind w:left="1428"/>
        <w:textAlignment w:val="baseline"/>
        <w:rPr>
          <w:rFonts w:cstheme="minorHAnsi"/>
          <w:sz w:val="21"/>
          <w:szCs w:val="21"/>
        </w:rPr>
      </w:pPr>
      <w:r w:rsidRPr="00FB3732">
        <w:rPr>
          <w:rFonts w:cstheme="minorHAnsi"/>
          <w:sz w:val="21"/>
          <w:szCs w:val="21"/>
        </w:rPr>
        <w:t>constitui condição mínima para a execução dos serviços.</w:t>
      </w:r>
    </w:p>
    <w:p w14:paraId="5FB1851B" w14:textId="37D8B258" w:rsidR="00217CFC" w:rsidRPr="00FB3732" w:rsidRDefault="00217CFC" w:rsidP="00BB49FB">
      <w:pPr>
        <w:spacing w:after="0" w:line="276" w:lineRule="auto"/>
        <w:jc w:val="both"/>
        <w:rPr>
          <w:rStyle w:val="Forte"/>
          <w:rFonts w:cstheme="minorHAnsi"/>
          <w:b w:val="0"/>
          <w:bCs w:val="0"/>
          <w:sz w:val="21"/>
          <w:szCs w:val="21"/>
        </w:rPr>
      </w:pPr>
    </w:p>
    <w:p w14:paraId="3550195A" w14:textId="2210C9EE" w:rsidR="00B72504" w:rsidRDefault="00B72504" w:rsidP="0041001E">
      <w:pPr>
        <w:suppressAutoHyphens/>
        <w:autoSpaceDN w:val="0"/>
        <w:spacing w:line="276" w:lineRule="auto"/>
        <w:jc w:val="both"/>
        <w:textAlignment w:val="baseline"/>
        <w:rPr>
          <w:rFonts w:cstheme="minorHAnsi"/>
          <w:b/>
          <w:bCs/>
          <w:sz w:val="21"/>
          <w:szCs w:val="21"/>
        </w:rPr>
      </w:pPr>
      <w:r>
        <w:rPr>
          <w:rFonts w:cstheme="minorHAnsi"/>
          <w:b/>
          <w:bCs/>
          <w:sz w:val="21"/>
          <w:szCs w:val="21"/>
        </w:rPr>
        <w:t xml:space="preserve">E/OU </w:t>
      </w:r>
    </w:p>
    <w:p w14:paraId="01AE7DDD" w14:textId="1CB79144" w:rsidR="0041001E" w:rsidRPr="00FB3732" w:rsidRDefault="00B72504" w:rsidP="0041001E">
      <w:pPr>
        <w:suppressAutoHyphens/>
        <w:autoSpaceDN w:val="0"/>
        <w:spacing w:line="276" w:lineRule="auto"/>
        <w:jc w:val="both"/>
        <w:textAlignment w:val="baseline"/>
        <w:rPr>
          <w:rFonts w:cstheme="minorHAnsi"/>
          <w:b/>
          <w:bCs/>
          <w:sz w:val="21"/>
          <w:szCs w:val="21"/>
        </w:rPr>
      </w:pPr>
      <w:r w:rsidRPr="00B72504">
        <w:rPr>
          <w:rFonts w:cstheme="minorHAnsi"/>
          <w:sz w:val="21"/>
          <w:szCs w:val="21"/>
        </w:rPr>
        <w:t>I. Considerando</w:t>
      </w:r>
      <w:r>
        <w:rPr>
          <w:rFonts w:cstheme="minorHAnsi"/>
          <w:b/>
          <w:bCs/>
          <w:sz w:val="21"/>
          <w:szCs w:val="21"/>
        </w:rPr>
        <w:t xml:space="preserve"> </w:t>
      </w:r>
      <w:r w:rsidRPr="00B72504">
        <w:rPr>
          <w:rFonts w:cstheme="minorHAnsi"/>
          <w:sz w:val="21"/>
          <w:szCs w:val="21"/>
        </w:rPr>
        <w:t xml:space="preserve">o </w:t>
      </w:r>
      <w:r w:rsidR="0041001E" w:rsidRPr="00FB3732">
        <w:rPr>
          <w:rFonts w:cstheme="minorHAnsi"/>
          <w:b/>
          <w:bCs/>
          <w:sz w:val="21"/>
          <w:szCs w:val="21"/>
        </w:rPr>
        <w:t>Lote 2</w:t>
      </w:r>
    </w:p>
    <w:p w14:paraId="1E1F3A63"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 xml:space="preserve">A remuneração da CONTRATADA será baseada na quantidade de Unidades de Capacidade Operacional (UCOs) disponibilizadas e efetivamente ativadas para execução dos serviços previstos no Termo de Referência. Sua remuneração ocorre </w:t>
      </w:r>
      <w:r w:rsidRPr="00FB3732">
        <w:rPr>
          <w:rFonts w:cstheme="minorHAnsi"/>
          <w:b/>
          <w:bCs/>
          <w:sz w:val="21"/>
          <w:szCs w:val="21"/>
        </w:rPr>
        <w:t>mensalmente</w:t>
      </w:r>
      <w:r w:rsidRPr="00FB3732">
        <w:rPr>
          <w:rFonts w:cstheme="minorHAnsi"/>
          <w:sz w:val="21"/>
          <w:szCs w:val="21"/>
        </w:rPr>
        <w:t xml:space="preserve">, considerando apenas as unidades </w:t>
      </w:r>
      <w:r w:rsidRPr="00FB3732">
        <w:rPr>
          <w:rFonts w:cstheme="minorHAnsi"/>
          <w:b/>
          <w:bCs/>
          <w:sz w:val="21"/>
          <w:szCs w:val="21"/>
        </w:rPr>
        <w:t>ativadas e validadas</w:t>
      </w:r>
      <w:r w:rsidRPr="00FB3732">
        <w:rPr>
          <w:rFonts w:cstheme="minorHAnsi"/>
          <w:sz w:val="21"/>
          <w:szCs w:val="21"/>
        </w:rPr>
        <w:t xml:space="preserve"> por Ordem de Serviço (OS) e medição mensal.</w:t>
      </w:r>
    </w:p>
    <w:p w14:paraId="2F0FBD29"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remuneração do Lote 2 itens 1 e 2 é composta por:</w:t>
      </w:r>
    </w:p>
    <w:p w14:paraId="09D8AC88"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Parcela Fixa por UCO</w:t>
      </w:r>
    </w:p>
    <w:p w14:paraId="585FA0B1" w14:textId="77777777" w:rsidR="0041001E" w:rsidRPr="00FB3732" w:rsidRDefault="0041001E" w:rsidP="0041001E">
      <w:pPr>
        <w:suppressAutoHyphens/>
        <w:autoSpaceDN w:val="0"/>
        <w:spacing w:line="276" w:lineRule="auto"/>
        <w:jc w:val="both"/>
        <w:textAlignment w:val="baseline"/>
        <w:rPr>
          <w:rFonts w:cstheme="minorHAnsi"/>
          <w:sz w:val="21"/>
          <w:szCs w:val="21"/>
        </w:rPr>
      </w:pPr>
      <w:r w:rsidRPr="00FB3732">
        <w:rPr>
          <w:rFonts w:cstheme="minorHAnsi"/>
          <w:sz w:val="21"/>
          <w:szCs w:val="21"/>
        </w:rPr>
        <w:t>A parcela fixa mensal é devida por cada UCO ativa e:</w:t>
      </w:r>
    </w:p>
    <w:p w14:paraId="67A4847C"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Cobre todos os custos internos da CONTRATADA;</w:t>
      </w:r>
    </w:p>
    <w:p w14:paraId="2D7B6F40"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É paga enquanto a UCO estiver ativa;</w:t>
      </w:r>
    </w:p>
    <w:p w14:paraId="7367BACC"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 xml:space="preserve">Depende do cumprimento dos Níveis Mínimos de Serviço (NMS) </w:t>
      </w:r>
    </w:p>
    <w:p w14:paraId="6D760810" w14:textId="77777777" w:rsidR="0041001E" w:rsidRPr="00FB3732" w:rsidRDefault="0041001E" w:rsidP="00F4373C">
      <w:pPr>
        <w:numPr>
          <w:ilvl w:val="0"/>
          <w:numId w:val="14"/>
        </w:numPr>
        <w:tabs>
          <w:tab w:val="clear" w:pos="720"/>
        </w:tabs>
        <w:suppressAutoHyphens/>
        <w:autoSpaceDN w:val="0"/>
        <w:spacing w:line="276" w:lineRule="auto"/>
        <w:ind w:left="426"/>
        <w:textAlignment w:val="baseline"/>
        <w:rPr>
          <w:rFonts w:cstheme="minorHAnsi"/>
          <w:sz w:val="21"/>
          <w:szCs w:val="21"/>
        </w:rPr>
      </w:pPr>
      <w:r w:rsidRPr="00FB3732">
        <w:rPr>
          <w:rFonts w:cstheme="minorHAnsi"/>
          <w:sz w:val="21"/>
          <w:szCs w:val="21"/>
        </w:rPr>
        <w:t>Constitui condição mínima para a execução dos serviços.</w:t>
      </w:r>
    </w:p>
    <w:p w14:paraId="66463543" w14:textId="77777777" w:rsidR="00EB5411" w:rsidRDefault="00EB5411" w:rsidP="00BB49FB">
      <w:pPr>
        <w:spacing w:after="0" w:line="276" w:lineRule="auto"/>
        <w:jc w:val="both"/>
        <w:rPr>
          <w:rFonts w:ascii="Calibri" w:hAnsi="Calibri" w:cs="Calibri"/>
          <w:b/>
          <w:bCs/>
        </w:rPr>
      </w:pPr>
      <w:bookmarkStart w:id="0" w:name="_Hlk211870635"/>
    </w:p>
    <w:tbl>
      <w:tblPr>
        <w:tblStyle w:val="Tabelacomgrade"/>
        <w:tblW w:w="0" w:type="auto"/>
        <w:tblLook w:val="04A0" w:firstRow="1" w:lastRow="0" w:firstColumn="1" w:lastColumn="0" w:noHBand="0" w:noVBand="1"/>
      </w:tblPr>
      <w:tblGrid>
        <w:gridCol w:w="601"/>
        <w:gridCol w:w="3992"/>
        <w:gridCol w:w="2346"/>
        <w:gridCol w:w="2121"/>
      </w:tblGrid>
      <w:tr w:rsidR="00DB6852" w:rsidRPr="004E5E1F" w14:paraId="7B954DC5" w14:textId="77777777" w:rsidTr="00DB6852">
        <w:tc>
          <w:tcPr>
            <w:tcW w:w="9060" w:type="dxa"/>
            <w:gridSpan w:val="4"/>
            <w:shd w:val="clear" w:color="auto" w:fill="CBD3DE" w:themeFill="text2" w:themeFillTint="40"/>
            <w:vAlign w:val="center"/>
          </w:tcPr>
          <w:p w14:paraId="2047BFC9" w14:textId="77777777" w:rsidR="00DB6852" w:rsidRPr="004E5E1F" w:rsidRDefault="00DB6852" w:rsidP="00185769">
            <w:pPr>
              <w:jc w:val="center"/>
              <w:rPr>
                <w:rFonts w:ascii="Arial Nova Cond" w:hAnsi="Arial Nova Cond"/>
              </w:rPr>
            </w:pPr>
            <w:r w:rsidRPr="00F33959">
              <w:rPr>
                <w:rFonts w:ascii="Arial Nova Cond" w:hAnsi="Arial Nova Cond"/>
                <w:b/>
                <w:bCs/>
              </w:rPr>
              <w:t xml:space="preserve">Lote 1 </w:t>
            </w:r>
            <w:r w:rsidRPr="005B28D7">
              <w:rPr>
                <w:rFonts w:ascii="Arial Nova Cond" w:hAnsi="Arial Nova Cond"/>
                <w:b/>
                <w:bCs/>
              </w:rPr>
              <w:t>-</w:t>
            </w:r>
            <w:r>
              <w:rPr>
                <w:rFonts w:ascii="Arial Nova Cond" w:hAnsi="Arial Nova Cond"/>
              </w:rPr>
              <w:t xml:space="preserve"> </w:t>
            </w:r>
            <w:r w:rsidRPr="004E5E1F">
              <w:rPr>
                <w:rFonts w:ascii="Arial Nova Cond" w:hAnsi="Arial Nova Cond"/>
                <w:b/>
                <w:bCs/>
              </w:rPr>
              <w:t>Comercialização de Soluções Pagas e Apoio a Plataformas e Canais de Relacionamento</w:t>
            </w:r>
          </w:p>
        </w:tc>
      </w:tr>
      <w:tr w:rsidR="00DB6852" w:rsidRPr="004E5E1F" w14:paraId="1D24CD6A" w14:textId="77777777" w:rsidTr="00DB6852">
        <w:tc>
          <w:tcPr>
            <w:tcW w:w="601" w:type="dxa"/>
            <w:shd w:val="clear" w:color="auto" w:fill="EAEDF1" w:themeFill="text2" w:themeFillTint="1A"/>
            <w:vAlign w:val="center"/>
          </w:tcPr>
          <w:p w14:paraId="29D570E9" w14:textId="77777777" w:rsidR="00DB6852" w:rsidRPr="00866EAB" w:rsidRDefault="00DB6852" w:rsidP="00185769">
            <w:pPr>
              <w:jc w:val="center"/>
              <w:rPr>
                <w:rFonts w:ascii="Arial Nova Cond" w:hAnsi="Arial Nova Cond"/>
                <w:b/>
                <w:bCs/>
              </w:rPr>
            </w:pPr>
            <w:r w:rsidRPr="00866EAB">
              <w:rPr>
                <w:rFonts w:ascii="Arial Nova Cond" w:hAnsi="Arial Nova Cond"/>
                <w:b/>
                <w:bCs/>
              </w:rPr>
              <w:t>Item</w:t>
            </w:r>
          </w:p>
        </w:tc>
        <w:tc>
          <w:tcPr>
            <w:tcW w:w="3992" w:type="dxa"/>
            <w:shd w:val="clear" w:color="auto" w:fill="EAEDF1" w:themeFill="text2" w:themeFillTint="1A"/>
            <w:vAlign w:val="center"/>
          </w:tcPr>
          <w:p w14:paraId="7C59554F" w14:textId="77777777" w:rsidR="00DB6852" w:rsidRPr="00866EAB" w:rsidRDefault="00DB6852" w:rsidP="00185769">
            <w:pPr>
              <w:jc w:val="center"/>
              <w:rPr>
                <w:rFonts w:ascii="Arial Nova Cond" w:hAnsi="Arial Nova Cond"/>
                <w:b/>
                <w:bCs/>
              </w:rPr>
            </w:pPr>
            <w:r w:rsidRPr="00866EAB">
              <w:rPr>
                <w:rFonts w:ascii="Arial Nova Cond" w:hAnsi="Arial Nova Cond"/>
                <w:b/>
                <w:bCs/>
              </w:rPr>
              <w:t>Descrição</w:t>
            </w:r>
          </w:p>
        </w:tc>
        <w:tc>
          <w:tcPr>
            <w:tcW w:w="2346" w:type="dxa"/>
            <w:shd w:val="clear" w:color="auto" w:fill="EAEDF1" w:themeFill="text2" w:themeFillTint="1A"/>
            <w:vAlign w:val="center"/>
          </w:tcPr>
          <w:p w14:paraId="0A2AC086" w14:textId="77777777" w:rsidR="00DB6852" w:rsidRPr="00866EAB" w:rsidRDefault="00DB6852" w:rsidP="00185769">
            <w:pPr>
              <w:jc w:val="center"/>
              <w:rPr>
                <w:rFonts w:ascii="Arial Nova Cond" w:hAnsi="Arial Nova Cond"/>
                <w:b/>
                <w:bCs/>
              </w:rPr>
            </w:pPr>
            <w:r w:rsidRPr="00866EAB">
              <w:rPr>
                <w:rFonts w:ascii="Arial Nova Cond" w:hAnsi="Arial Nova Cond"/>
                <w:b/>
                <w:bCs/>
              </w:rPr>
              <w:t>Unidade de Medida</w:t>
            </w:r>
          </w:p>
        </w:tc>
        <w:tc>
          <w:tcPr>
            <w:tcW w:w="2121" w:type="dxa"/>
            <w:shd w:val="clear" w:color="auto" w:fill="EAEDF1" w:themeFill="text2" w:themeFillTint="1A"/>
            <w:vAlign w:val="center"/>
          </w:tcPr>
          <w:p w14:paraId="25287BDF" w14:textId="497BA6A7" w:rsidR="00DB6852" w:rsidRPr="00866EAB" w:rsidRDefault="00DB6852" w:rsidP="00185769">
            <w:pPr>
              <w:jc w:val="center"/>
              <w:rPr>
                <w:rFonts w:ascii="Arial Nova Cond" w:hAnsi="Arial Nova Cond"/>
                <w:b/>
                <w:bCs/>
              </w:rPr>
            </w:pPr>
            <w:r w:rsidRPr="00866EAB">
              <w:rPr>
                <w:rFonts w:ascii="Arial Nova Cond" w:hAnsi="Arial Nova Cond"/>
                <w:b/>
                <w:bCs/>
              </w:rPr>
              <w:t xml:space="preserve">Valor Unitário </w:t>
            </w:r>
          </w:p>
        </w:tc>
      </w:tr>
      <w:tr w:rsidR="00DB6852" w:rsidRPr="004E5E1F" w14:paraId="7EE5BAD1" w14:textId="77777777" w:rsidTr="00DB6852">
        <w:tc>
          <w:tcPr>
            <w:tcW w:w="601" w:type="dxa"/>
            <w:vAlign w:val="center"/>
          </w:tcPr>
          <w:p w14:paraId="27E92637" w14:textId="77777777" w:rsidR="00DB6852" w:rsidRPr="004E5E1F" w:rsidRDefault="00DB6852" w:rsidP="00185769">
            <w:pPr>
              <w:jc w:val="center"/>
              <w:rPr>
                <w:rFonts w:ascii="Arial Nova Cond" w:hAnsi="Arial Nova Cond"/>
              </w:rPr>
            </w:pPr>
            <w:r w:rsidRPr="004E5E1F">
              <w:rPr>
                <w:rFonts w:ascii="Arial Nova Cond" w:hAnsi="Arial Nova Cond"/>
              </w:rPr>
              <w:t>1</w:t>
            </w:r>
          </w:p>
        </w:tc>
        <w:tc>
          <w:tcPr>
            <w:tcW w:w="3992" w:type="dxa"/>
            <w:vAlign w:val="center"/>
          </w:tcPr>
          <w:p w14:paraId="366BC321" w14:textId="77777777" w:rsidR="00DB6852" w:rsidRPr="004E5E1F" w:rsidRDefault="00DB6852" w:rsidP="00185769">
            <w:pPr>
              <w:jc w:val="center"/>
              <w:rPr>
                <w:rFonts w:ascii="Arial Nova Cond" w:hAnsi="Arial Nova Cond"/>
              </w:rPr>
            </w:pPr>
            <w:r w:rsidRPr="004E5E1F">
              <w:rPr>
                <w:rFonts w:ascii="Arial Nova Cond" w:hAnsi="Arial Nova Cond"/>
              </w:rPr>
              <w:t>Comercialização de Soluções Pagas</w:t>
            </w:r>
          </w:p>
        </w:tc>
        <w:tc>
          <w:tcPr>
            <w:tcW w:w="2346" w:type="dxa"/>
            <w:vAlign w:val="center"/>
          </w:tcPr>
          <w:p w14:paraId="5F2996D6"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15 dias (8 horas diárias)</w:t>
            </w:r>
          </w:p>
        </w:tc>
        <w:tc>
          <w:tcPr>
            <w:tcW w:w="2121" w:type="dxa"/>
            <w:vAlign w:val="center"/>
          </w:tcPr>
          <w:p w14:paraId="598C8561" w14:textId="3FD813C0" w:rsidR="00DB6852" w:rsidRPr="004E5E1F" w:rsidRDefault="00DB6852" w:rsidP="00185769">
            <w:pPr>
              <w:jc w:val="center"/>
              <w:rPr>
                <w:rFonts w:ascii="Arial Nova Cond" w:hAnsi="Arial Nova Cond"/>
              </w:rPr>
            </w:pPr>
            <w:r w:rsidRPr="004E5E1F">
              <w:rPr>
                <w:rFonts w:ascii="Arial Nova Cond" w:hAnsi="Arial Nova Cond"/>
              </w:rPr>
              <w:t>R$</w:t>
            </w:r>
          </w:p>
        </w:tc>
      </w:tr>
      <w:tr w:rsidR="00DB6852" w:rsidRPr="004E5E1F" w14:paraId="75CDE119" w14:textId="77777777" w:rsidTr="00DB6852">
        <w:tc>
          <w:tcPr>
            <w:tcW w:w="601" w:type="dxa"/>
            <w:vAlign w:val="center"/>
          </w:tcPr>
          <w:p w14:paraId="4E3CE94C" w14:textId="77777777" w:rsidR="00DB6852" w:rsidRPr="004E5E1F" w:rsidRDefault="00DB6852" w:rsidP="00185769">
            <w:pPr>
              <w:jc w:val="center"/>
              <w:rPr>
                <w:rFonts w:ascii="Arial Nova Cond" w:hAnsi="Arial Nova Cond"/>
              </w:rPr>
            </w:pPr>
            <w:r w:rsidRPr="004E5E1F">
              <w:rPr>
                <w:rFonts w:ascii="Arial Nova Cond" w:hAnsi="Arial Nova Cond"/>
              </w:rPr>
              <w:t>2</w:t>
            </w:r>
          </w:p>
        </w:tc>
        <w:tc>
          <w:tcPr>
            <w:tcW w:w="3992" w:type="dxa"/>
            <w:vAlign w:val="center"/>
          </w:tcPr>
          <w:p w14:paraId="11CEEEBD" w14:textId="77777777" w:rsidR="00DB6852" w:rsidRPr="004E5E1F" w:rsidRDefault="00DB6852" w:rsidP="00185769">
            <w:pPr>
              <w:jc w:val="center"/>
              <w:rPr>
                <w:rFonts w:ascii="Arial Nova Cond" w:hAnsi="Arial Nova Cond"/>
              </w:rPr>
            </w:pPr>
            <w:r w:rsidRPr="004E5E1F">
              <w:rPr>
                <w:rFonts w:ascii="Arial Nova Cond" w:hAnsi="Arial Nova Cond"/>
              </w:rPr>
              <w:t>Comercialização de Soluções Pagas</w:t>
            </w:r>
          </w:p>
        </w:tc>
        <w:tc>
          <w:tcPr>
            <w:tcW w:w="2346" w:type="dxa"/>
            <w:vAlign w:val="center"/>
          </w:tcPr>
          <w:p w14:paraId="4AA9923D"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30 dias (8 horas diárias)</w:t>
            </w:r>
          </w:p>
        </w:tc>
        <w:tc>
          <w:tcPr>
            <w:tcW w:w="2121" w:type="dxa"/>
            <w:vAlign w:val="center"/>
          </w:tcPr>
          <w:p w14:paraId="665C163C" w14:textId="6445F5BA" w:rsidR="00DB6852" w:rsidRPr="004E5E1F" w:rsidRDefault="00DB6852" w:rsidP="00185769">
            <w:pPr>
              <w:jc w:val="center"/>
              <w:rPr>
                <w:rFonts w:ascii="Arial Nova Cond" w:hAnsi="Arial Nova Cond"/>
              </w:rPr>
            </w:pPr>
            <w:r w:rsidRPr="004E5E1F">
              <w:rPr>
                <w:rFonts w:ascii="Arial Nova Cond" w:hAnsi="Arial Nova Cond"/>
              </w:rPr>
              <w:t>R$</w:t>
            </w:r>
          </w:p>
        </w:tc>
      </w:tr>
      <w:tr w:rsidR="00DB6852" w:rsidRPr="004E5E1F" w14:paraId="644927AF" w14:textId="77777777" w:rsidTr="00DB6852">
        <w:tc>
          <w:tcPr>
            <w:tcW w:w="601" w:type="dxa"/>
            <w:vAlign w:val="center"/>
          </w:tcPr>
          <w:p w14:paraId="76416C19" w14:textId="77777777" w:rsidR="00DB6852" w:rsidRPr="004E5E1F" w:rsidRDefault="00DB6852" w:rsidP="00185769">
            <w:pPr>
              <w:jc w:val="center"/>
              <w:rPr>
                <w:rFonts w:ascii="Arial Nova Cond" w:hAnsi="Arial Nova Cond"/>
              </w:rPr>
            </w:pPr>
            <w:r w:rsidRPr="004E5E1F">
              <w:rPr>
                <w:rFonts w:ascii="Arial Nova Cond" w:hAnsi="Arial Nova Cond"/>
              </w:rPr>
              <w:t>3</w:t>
            </w:r>
          </w:p>
        </w:tc>
        <w:tc>
          <w:tcPr>
            <w:tcW w:w="3992" w:type="dxa"/>
            <w:vAlign w:val="center"/>
          </w:tcPr>
          <w:p w14:paraId="46DCEA33" w14:textId="77777777" w:rsidR="00DB6852" w:rsidRPr="004E5E1F" w:rsidRDefault="00DB6852" w:rsidP="00185769">
            <w:pPr>
              <w:jc w:val="center"/>
              <w:rPr>
                <w:rFonts w:ascii="Arial Nova Cond" w:hAnsi="Arial Nova Cond"/>
              </w:rPr>
            </w:pPr>
            <w:r w:rsidRPr="004E5E1F">
              <w:rPr>
                <w:rFonts w:ascii="Arial Nova Cond" w:hAnsi="Arial Nova Cond"/>
              </w:rPr>
              <w:t>Apoio a plataformas e canais de relacionamento</w:t>
            </w:r>
          </w:p>
        </w:tc>
        <w:tc>
          <w:tcPr>
            <w:tcW w:w="2346" w:type="dxa"/>
            <w:vAlign w:val="center"/>
          </w:tcPr>
          <w:p w14:paraId="24118EC1"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15 dias (8 horas diárias)</w:t>
            </w:r>
          </w:p>
        </w:tc>
        <w:tc>
          <w:tcPr>
            <w:tcW w:w="2121" w:type="dxa"/>
            <w:vAlign w:val="center"/>
          </w:tcPr>
          <w:p w14:paraId="509E4EFD" w14:textId="465C891D" w:rsidR="00DB6852" w:rsidRPr="004E5E1F" w:rsidRDefault="00DB6852" w:rsidP="00185769">
            <w:pPr>
              <w:jc w:val="center"/>
              <w:rPr>
                <w:rFonts w:ascii="Arial Nova Cond" w:hAnsi="Arial Nova Cond"/>
              </w:rPr>
            </w:pPr>
            <w:r w:rsidRPr="004E5E1F">
              <w:rPr>
                <w:rFonts w:ascii="Arial Nova Cond" w:hAnsi="Arial Nova Cond"/>
              </w:rPr>
              <w:t>R$</w:t>
            </w:r>
          </w:p>
        </w:tc>
      </w:tr>
      <w:tr w:rsidR="00DB6852" w:rsidRPr="004E5E1F" w14:paraId="3EBE685A" w14:textId="77777777" w:rsidTr="00DB6852">
        <w:tc>
          <w:tcPr>
            <w:tcW w:w="601" w:type="dxa"/>
            <w:vAlign w:val="center"/>
          </w:tcPr>
          <w:p w14:paraId="6584545E" w14:textId="77777777" w:rsidR="00DB6852" w:rsidRPr="004E5E1F" w:rsidRDefault="00DB6852" w:rsidP="00185769">
            <w:pPr>
              <w:jc w:val="center"/>
              <w:rPr>
                <w:rFonts w:ascii="Arial Nova Cond" w:hAnsi="Arial Nova Cond"/>
              </w:rPr>
            </w:pPr>
            <w:r w:rsidRPr="004E5E1F">
              <w:rPr>
                <w:rFonts w:ascii="Arial Nova Cond" w:hAnsi="Arial Nova Cond"/>
              </w:rPr>
              <w:lastRenderedPageBreak/>
              <w:t>4</w:t>
            </w:r>
          </w:p>
        </w:tc>
        <w:tc>
          <w:tcPr>
            <w:tcW w:w="3992" w:type="dxa"/>
            <w:vAlign w:val="center"/>
          </w:tcPr>
          <w:p w14:paraId="20A5744A" w14:textId="77777777" w:rsidR="00DB6852" w:rsidRPr="004E5E1F" w:rsidRDefault="00DB6852" w:rsidP="00185769">
            <w:pPr>
              <w:jc w:val="center"/>
              <w:rPr>
                <w:rFonts w:ascii="Arial Nova Cond" w:hAnsi="Arial Nova Cond"/>
              </w:rPr>
            </w:pPr>
            <w:r w:rsidRPr="004E5E1F">
              <w:rPr>
                <w:rFonts w:ascii="Arial Nova Cond" w:hAnsi="Arial Nova Cond"/>
              </w:rPr>
              <w:t>Apoio a plataformas e canais de relacionamento</w:t>
            </w:r>
          </w:p>
        </w:tc>
        <w:tc>
          <w:tcPr>
            <w:tcW w:w="2346" w:type="dxa"/>
            <w:vAlign w:val="center"/>
          </w:tcPr>
          <w:p w14:paraId="066B0212" w14:textId="77777777" w:rsidR="00DB6852" w:rsidRPr="004E5E1F" w:rsidRDefault="00DB6852" w:rsidP="00185769">
            <w:pPr>
              <w:jc w:val="center"/>
              <w:rPr>
                <w:rFonts w:ascii="Arial Nova Cond" w:hAnsi="Arial Nova Cond"/>
              </w:rPr>
            </w:pPr>
            <w:r w:rsidRPr="004E5E1F">
              <w:rPr>
                <w:rFonts w:ascii="Arial Nova Cond" w:hAnsi="Arial Nova Cond"/>
              </w:rPr>
              <w:t>Unidade de Capacidade Operacional (UCO) – 30 dias (8 horas diárias)</w:t>
            </w:r>
          </w:p>
        </w:tc>
        <w:tc>
          <w:tcPr>
            <w:tcW w:w="2121" w:type="dxa"/>
            <w:vAlign w:val="center"/>
          </w:tcPr>
          <w:p w14:paraId="523B0F15" w14:textId="01976998" w:rsidR="00DB6852" w:rsidRPr="004E5E1F" w:rsidRDefault="00DB6852" w:rsidP="00185769">
            <w:pPr>
              <w:jc w:val="center"/>
              <w:rPr>
                <w:rFonts w:ascii="Arial Nova Cond" w:hAnsi="Arial Nova Cond"/>
              </w:rPr>
            </w:pPr>
            <w:r w:rsidRPr="004E5E1F">
              <w:rPr>
                <w:rFonts w:ascii="Arial Nova Cond" w:hAnsi="Arial Nova Cond"/>
              </w:rPr>
              <w:t>R$</w:t>
            </w:r>
          </w:p>
        </w:tc>
      </w:tr>
    </w:tbl>
    <w:p w14:paraId="0AB8AB1F" w14:textId="77777777" w:rsidR="00EB5411" w:rsidRDefault="00EB5411" w:rsidP="00BB49FB">
      <w:pPr>
        <w:spacing w:after="0" w:line="276" w:lineRule="auto"/>
        <w:jc w:val="both"/>
        <w:rPr>
          <w:rFonts w:ascii="Calibri" w:hAnsi="Calibri" w:cs="Calibri"/>
          <w:b/>
          <w:bCs/>
        </w:rPr>
      </w:pPr>
    </w:p>
    <w:p w14:paraId="4610253C" w14:textId="7D145CAE" w:rsidR="00DB6852" w:rsidRDefault="00976F4B" w:rsidP="00CA0166">
      <w:pPr>
        <w:pStyle w:val="PargrafodaLista"/>
        <w:spacing w:after="0" w:line="276" w:lineRule="auto"/>
        <w:ind w:left="1080"/>
        <w:jc w:val="both"/>
        <w:rPr>
          <w:rFonts w:ascii="Calibri" w:hAnsi="Calibri" w:cs="Calibri"/>
          <w:b/>
          <w:bCs/>
        </w:rPr>
      </w:pPr>
      <w:r>
        <w:rPr>
          <w:rFonts w:ascii="Calibri" w:hAnsi="Calibri" w:cs="Calibri"/>
          <w:b/>
          <w:bCs/>
        </w:rPr>
        <w:t xml:space="preserve"> </w:t>
      </w:r>
    </w:p>
    <w:tbl>
      <w:tblPr>
        <w:tblStyle w:val="Tabelacomgrade"/>
        <w:tblW w:w="0" w:type="auto"/>
        <w:jc w:val="center"/>
        <w:tblLook w:val="04A0" w:firstRow="1" w:lastRow="0" w:firstColumn="1" w:lastColumn="0" w:noHBand="0" w:noVBand="1"/>
      </w:tblPr>
      <w:tblGrid>
        <w:gridCol w:w="598"/>
        <w:gridCol w:w="3922"/>
        <w:gridCol w:w="2381"/>
        <w:gridCol w:w="2159"/>
      </w:tblGrid>
      <w:tr w:rsidR="001B2066" w:rsidRPr="00FB3732" w14:paraId="08941D7C" w14:textId="77777777" w:rsidTr="001B2066">
        <w:trPr>
          <w:jc w:val="center"/>
        </w:trPr>
        <w:tc>
          <w:tcPr>
            <w:tcW w:w="9060" w:type="dxa"/>
            <w:gridSpan w:val="4"/>
            <w:shd w:val="clear" w:color="auto" w:fill="CBD3DE" w:themeFill="text2" w:themeFillTint="40"/>
            <w:vAlign w:val="center"/>
          </w:tcPr>
          <w:p w14:paraId="06CD2F16" w14:textId="77777777" w:rsidR="001B2066" w:rsidRPr="00FB3732" w:rsidRDefault="001B2066" w:rsidP="00185769">
            <w:pPr>
              <w:jc w:val="center"/>
              <w:rPr>
                <w:rFonts w:ascii="Arial Nova Cond" w:hAnsi="Arial Nova Cond"/>
              </w:rPr>
            </w:pPr>
            <w:r w:rsidRPr="00F33959">
              <w:rPr>
                <w:rFonts w:ascii="Arial Nova Cond" w:hAnsi="Arial Nova Cond"/>
                <w:b/>
                <w:bCs/>
              </w:rPr>
              <w:t xml:space="preserve">Lote 2 - </w:t>
            </w:r>
            <w:r w:rsidRPr="00FB3732">
              <w:rPr>
                <w:rFonts w:ascii="Arial Nova Cond" w:hAnsi="Arial Nova Cond"/>
                <w:b/>
                <w:bCs/>
              </w:rPr>
              <w:t>Oferta de eventos, soluções gratuitas e confirmação de presença</w:t>
            </w:r>
          </w:p>
        </w:tc>
      </w:tr>
      <w:tr w:rsidR="001B2066" w:rsidRPr="00FB3732" w14:paraId="2449997F" w14:textId="77777777" w:rsidTr="001B2066">
        <w:trPr>
          <w:jc w:val="center"/>
        </w:trPr>
        <w:tc>
          <w:tcPr>
            <w:tcW w:w="598" w:type="dxa"/>
            <w:shd w:val="clear" w:color="auto" w:fill="EAEDF1" w:themeFill="text2" w:themeFillTint="1A"/>
            <w:vAlign w:val="center"/>
          </w:tcPr>
          <w:p w14:paraId="353BE441" w14:textId="77777777" w:rsidR="001B2066" w:rsidRPr="00FB3732" w:rsidRDefault="001B2066" w:rsidP="00185769">
            <w:pPr>
              <w:jc w:val="center"/>
              <w:rPr>
                <w:rFonts w:ascii="Arial Nova Cond" w:hAnsi="Arial Nova Cond"/>
              </w:rPr>
            </w:pPr>
            <w:r w:rsidRPr="00FB3732">
              <w:rPr>
                <w:rFonts w:ascii="Arial Nova Cond" w:hAnsi="Arial Nova Cond"/>
              </w:rPr>
              <w:t>Item</w:t>
            </w:r>
          </w:p>
        </w:tc>
        <w:tc>
          <w:tcPr>
            <w:tcW w:w="3922" w:type="dxa"/>
            <w:shd w:val="clear" w:color="auto" w:fill="EAEDF1" w:themeFill="text2" w:themeFillTint="1A"/>
            <w:vAlign w:val="center"/>
          </w:tcPr>
          <w:p w14:paraId="55B07305" w14:textId="77777777" w:rsidR="001B2066" w:rsidRPr="00FB3732" w:rsidRDefault="001B2066" w:rsidP="00185769">
            <w:pPr>
              <w:jc w:val="center"/>
              <w:rPr>
                <w:rFonts w:ascii="Arial Nova Cond" w:hAnsi="Arial Nova Cond"/>
              </w:rPr>
            </w:pPr>
            <w:r w:rsidRPr="00FB3732">
              <w:rPr>
                <w:rFonts w:ascii="Arial Nova Cond" w:hAnsi="Arial Nova Cond"/>
              </w:rPr>
              <w:t>Descrição</w:t>
            </w:r>
          </w:p>
        </w:tc>
        <w:tc>
          <w:tcPr>
            <w:tcW w:w="2381" w:type="dxa"/>
            <w:shd w:val="clear" w:color="auto" w:fill="EAEDF1" w:themeFill="text2" w:themeFillTint="1A"/>
            <w:vAlign w:val="center"/>
          </w:tcPr>
          <w:p w14:paraId="6D3965C0" w14:textId="77777777" w:rsidR="001B2066" w:rsidRPr="00FB3732" w:rsidRDefault="001B2066" w:rsidP="00185769">
            <w:pPr>
              <w:jc w:val="center"/>
              <w:rPr>
                <w:rFonts w:ascii="Arial Nova Cond" w:hAnsi="Arial Nova Cond"/>
              </w:rPr>
            </w:pPr>
            <w:r w:rsidRPr="00FB3732">
              <w:rPr>
                <w:rFonts w:ascii="Arial Nova Cond" w:hAnsi="Arial Nova Cond"/>
              </w:rPr>
              <w:t>Unidade de Medida</w:t>
            </w:r>
          </w:p>
        </w:tc>
        <w:tc>
          <w:tcPr>
            <w:tcW w:w="2159" w:type="dxa"/>
            <w:shd w:val="clear" w:color="auto" w:fill="EAEDF1" w:themeFill="text2" w:themeFillTint="1A"/>
            <w:vAlign w:val="center"/>
          </w:tcPr>
          <w:p w14:paraId="4E0155E9" w14:textId="13FF4F62" w:rsidR="001B2066" w:rsidRPr="00FB3732" w:rsidRDefault="001B2066" w:rsidP="00185769">
            <w:pPr>
              <w:jc w:val="center"/>
              <w:rPr>
                <w:rFonts w:ascii="Arial Nova Cond" w:hAnsi="Arial Nova Cond"/>
              </w:rPr>
            </w:pPr>
            <w:r w:rsidRPr="00FB3732">
              <w:rPr>
                <w:rFonts w:ascii="Arial Nova Cond" w:hAnsi="Arial Nova Cond"/>
              </w:rPr>
              <w:t>Valor Unitário</w:t>
            </w:r>
          </w:p>
        </w:tc>
      </w:tr>
      <w:tr w:rsidR="001B2066" w:rsidRPr="00FB3732" w14:paraId="416F67C5" w14:textId="77777777" w:rsidTr="001B2066">
        <w:trPr>
          <w:jc w:val="center"/>
        </w:trPr>
        <w:tc>
          <w:tcPr>
            <w:tcW w:w="598" w:type="dxa"/>
            <w:vAlign w:val="center"/>
          </w:tcPr>
          <w:p w14:paraId="36926C69" w14:textId="77777777" w:rsidR="001B2066" w:rsidRPr="00FB3732" w:rsidRDefault="001B2066" w:rsidP="00185769">
            <w:pPr>
              <w:jc w:val="center"/>
              <w:rPr>
                <w:rFonts w:ascii="Arial Nova Cond" w:hAnsi="Arial Nova Cond"/>
              </w:rPr>
            </w:pPr>
            <w:r w:rsidRPr="00FB3732">
              <w:rPr>
                <w:rFonts w:ascii="Arial Nova Cond" w:hAnsi="Arial Nova Cond"/>
              </w:rPr>
              <w:t>1</w:t>
            </w:r>
          </w:p>
        </w:tc>
        <w:tc>
          <w:tcPr>
            <w:tcW w:w="3922" w:type="dxa"/>
            <w:vAlign w:val="center"/>
          </w:tcPr>
          <w:p w14:paraId="2A55D8BB" w14:textId="77777777" w:rsidR="001B2066" w:rsidRPr="00FB3732" w:rsidRDefault="001B2066" w:rsidP="00185769">
            <w:pPr>
              <w:jc w:val="center"/>
              <w:rPr>
                <w:rFonts w:ascii="Arial Nova Cond" w:hAnsi="Arial Nova Cond"/>
              </w:rPr>
            </w:pPr>
            <w:r w:rsidRPr="00FB3732">
              <w:rPr>
                <w:rFonts w:ascii="Arial Nova Cond" w:hAnsi="Arial Nova Cond"/>
              </w:rPr>
              <w:t>Oferta de eventos, soluções gratuitas e confirmação de presença</w:t>
            </w:r>
          </w:p>
        </w:tc>
        <w:tc>
          <w:tcPr>
            <w:tcW w:w="2381" w:type="dxa"/>
            <w:vAlign w:val="center"/>
          </w:tcPr>
          <w:p w14:paraId="3A683694" w14:textId="77777777" w:rsidR="001B2066" w:rsidRPr="00FB3732" w:rsidRDefault="001B2066" w:rsidP="00185769">
            <w:pPr>
              <w:jc w:val="center"/>
              <w:rPr>
                <w:rFonts w:ascii="Arial Nova Cond" w:hAnsi="Arial Nova Cond"/>
              </w:rPr>
            </w:pPr>
            <w:r w:rsidRPr="00FB3732">
              <w:rPr>
                <w:rFonts w:ascii="Arial Nova Cond" w:hAnsi="Arial Nova Cond"/>
              </w:rPr>
              <w:t>Unidade de Capacidade Operacional (UCO) – 15 dias (8 horas diárias)</w:t>
            </w:r>
          </w:p>
        </w:tc>
        <w:tc>
          <w:tcPr>
            <w:tcW w:w="2159" w:type="dxa"/>
            <w:vAlign w:val="center"/>
          </w:tcPr>
          <w:p w14:paraId="4B02B1E4" w14:textId="2E959965" w:rsidR="001B2066" w:rsidRPr="00FB3732" w:rsidRDefault="001B2066" w:rsidP="00185769">
            <w:pPr>
              <w:jc w:val="center"/>
              <w:rPr>
                <w:rFonts w:ascii="Arial Nova Cond" w:hAnsi="Arial Nova Cond"/>
              </w:rPr>
            </w:pPr>
            <w:r w:rsidRPr="00FB3732">
              <w:rPr>
                <w:rFonts w:ascii="Arial Nova Cond" w:hAnsi="Arial Nova Cond"/>
              </w:rPr>
              <w:t>R$</w:t>
            </w:r>
          </w:p>
        </w:tc>
      </w:tr>
      <w:tr w:rsidR="001B2066" w:rsidRPr="00FB3732" w14:paraId="0C753DB7" w14:textId="77777777" w:rsidTr="001B2066">
        <w:trPr>
          <w:jc w:val="center"/>
        </w:trPr>
        <w:tc>
          <w:tcPr>
            <w:tcW w:w="598" w:type="dxa"/>
            <w:vAlign w:val="center"/>
          </w:tcPr>
          <w:p w14:paraId="69ECD8A4" w14:textId="77777777" w:rsidR="001B2066" w:rsidRPr="00FB3732" w:rsidRDefault="001B2066" w:rsidP="00185769">
            <w:pPr>
              <w:jc w:val="center"/>
              <w:rPr>
                <w:rFonts w:ascii="Arial Nova Cond" w:hAnsi="Arial Nova Cond"/>
              </w:rPr>
            </w:pPr>
            <w:r w:rsidRPr="00FB3732">
              <w:rPr>
                <w:rFonts w:ascii="Arial Nova Cond" w:hAnsi="Arial Nova Cond"/>
              </w:rPr>
              <w:t>2</w:t>
            </w:r>
          </w:p>
        </w:tc>
        <w:tc>
          <w:tcPr>
            <w:tcW w:w="3922" w:type="dxa"/>
            <w:vAlign w:val="center"/>
          </w:tcPr>
          <w:p w14:paraId="3E3FF0E2" w14:textId="77777777" w:rsidR="001B2066" w:rsidRPr="00FB3732" w:rsidRDefault="001B2066" w:rsidP="00185769">
            <w:pPr>
              <w:jc w:val="center"/>
              <w:rPr>
                <w:rFonts w:ascii="Arial Nova Cond" w:hAnsi="Arial Nova Cond"/>
              </w:rPr>
            </w:pPr>
            <w:r w:rsidRPr="00FB3732">
              <w:rPr>
                <w:rFonts w:ascii="Arial Nova Cond" w:hAnsi="Arial Nova Cond"/>
              </w:rPr>
              <w:t>Oferta de eventos, soluções gratuitas e confirmação de presença</w:t>
            </w:r>
          </w:p>
        </w:tc>
        <w:tc>
          <w:tcPr>
            <w:tcW w:w="2381" w:type="dxa"/>
            <w:vAlign w:val="center"/>
          </w:tcPr>
          <w:p w14:paraId="3608D7C2" w14:textId="77777777" w:rsidR="001B2066" w:rsidRPr="00FB3732" w:rsidRDefault="001B2066" w:rsidP="00185769">
            <w:pPr>
              <w:jc w:val="center"/>
              <w:rPr>
                <w:rFonts w:ascii="Arial Nova Cond" w:hAnsi="Arial Nova Cond"/>
              </w:rPr>
            </w:pPr>
            <w:r w:rsidRPr="00FB3732">
              <w:rPr>
                <w:rFonts w:ascii="Arial Nova Cond" w:hAnsi="Arial Nova Cond"/>
              </w:rPr>
              <w:t>Unidade de Capacidade Operacional (UCO) – 30 dias (8 horas diárias)</w:t>
            </w:r>
          </w:p>
        </w:tc>
        <w:tc>
          <w:tcPr>
            <w:tcW w:w="2159" w:type="dxa"/>
            <w:vAlign w:val="center"/>
          </w:tcPr>
          <w:p w14:paraId="0C49F629" w14:textId="0091F3AF" w:rsidR="001B2066" w:rsidRPr="00FB3732" w:rsidRDefault="001B2066" w:rsidP="00185769">
            <w:pPr>
              <w:jc w:val="center"/>
              <w:rPr>
                <w:rFonts w:ascii="Arial Nova Cond" w:hAnsi="Arial Nova Cond"/>
              </w:rPr>
            </w:pPr>
            <w:r w:rsidRPr="00FB3732">
              <w:rPr>
                <w:rFonts w:ascii="Arial Nova Cond" w:hAnsi="Arial Nova Cond"/>
              </w:rPr>
              <w:t>R$</w:t>
            </w:r>
          </w:p>
        </w:tc>
      </w:tr>
    </w:tbl>
    <w:p w14:paraId="46A88621" w14:textId="2DBCABB7" w:rsidR="00062485" w:rsidRPr="0068040F" w:rsidRDefault="00062485" w:rsidP="00062485">
      <w:pPr>
        <w:tabs>
          <w:tab w:val="left" w:pos="142"/>
        </w:tabs>
        <w:spacing w:after="200" w:line="276" w:lineRule="auto"/>
        <w:jc w:val="both"/>
        <w:rPr>
          <w:rFonts w:ascii="Calibri" w:hAnsi="Calibri" w:cs="Calibri"/>
        </w:rPr>
      </w:pPr>
    </w:p>
    <w:p w14:paraId="487E953F" w14:textId="15421CE8" w:rsidR="001234B3" w:rsidRPr="004911C3" w:rsidRDefault="004D117A" w:rsidP="00062485">
      <w:pPr>
        <w:tabs>
          <w:tab w:val="left" w:pos="142"/>
        </w:tabs>
        <w:spacing w:after="120" w:line="276" w:lineRule="auto"/>
        <w:jc w:val="both"/>
        <w:rPr>
          <w:rFonts w:ascii="Calibri" w:hAnsi="Calibri" w:cs="Calibri"/>
          <w:sz w:val="21"/>
          <w:szCs w:val="21"/>
        </w:rPr>
      </w:pPr>
      <w:r w:rsidRPr="004911C3">
        <w:rPr>
          <w:rFonts w:ascii="Calibri" w:hAnsi="Calibri" w:cs="Calibri"/>
          <w:b/>
          <w:bCs/>
          <w:sz w:val="21"/>
          <w:szCs w:val="21"/>
        </w:rPr>
        <w:t>§</w:t>
      </w:r>
      <w:r w:rsidR="002B3CCA" w:rsidRPr="004911C3">
        <w:rPr>
          <w:rFonts w:ascii="Calibri" w:hAnsi="Calibri" w:cs="Calibri"/>
          <w:b/>
          <w:bCs/>
          <w:sz w:val="21"/>
          <w:szCs w:val="21"/>
        </w:rPr>
        <w:t>1</w:t>
      </w:r>
      <w:r w:rsidRPr="004911C3">
        <w:rPr>
          <w:rFonts w:ascii="Calibri" w:hAnsi="Calibri" w:cs="Calibri"/>
          <w:b/>
          <w:bCs/>
          <w:sz w:val="21"/>
          <w:szCs w:val="21"/>
        </w:rPr>
        <w:t>º.</w:t>
      </w:r>
      <w:r w:rsidRPr="004911C3">
        <w:rPr>
          <w:rFonts w:ascii="Calibri" w:hAnsi="Calibri" w:cs="Calibri"/>
          <w:sz w:val="21"/>
          <w:szCs w:val="21"/>
        </w:rPr>
        <w:t xml:space="preserve"> </w:t>
      </w:r>
      <w:r w:rsidR="00062485" w:rsidRPr="004911C3">
        <w:rPr>
          <w:rFonts w:ascii="Calibri" w:hAnsi="Calibri" w:cs="Calibri"/>
          <w:sz w:val="21"/>
          <w:szCs w:val="21"/>
        </w:rPr>
        <w:t>O valor limite para toda esta contratação, pelo período de até 60 (sessenta) meses é de</w:t>
      </w:r>
      <w:r w:rsidR="001234B3" w:rsidRPr="004911C3">
        <w:rPr>
          <w:rFonts w:ascii="Calibri" w:hAnsi="Calibri" w:cs="Calibri"/>
          <w:sz w:val="21"/>
          <w:szCs w:val="21"/>
        </w:rPr>
        <w:t xml:space="preserve">: </w:t>
      </w:r>
    </w:p>
    <w:p w14:paraId="2878E168" w14:textId="468DA0F2" w:rsidR="00133105" w:rsidRPr="004911C3" w:rsidRDefault="001234B3" w:rsidP="00B65749">
      <w:pPr>
        <w:jc w:val="both"/>
        <w:rPr>
          <w:rFonts w:cstheme="minorHAnsi"/>
          <w:sz w:val="21"/>
          <w:szCs w:val="21"/>
        </w:rPr>
      </w:pPr>
      <w:r w:rsidRPr="004911C3">
        <w:rPr>
          <w:rFonts w:cstheme="minorHAnsi"/>
          <w:sz w:val="21"/>
          <w:szCs w:val="21"/>
        </w:rPr>
        <w:t xml:space="preserve">Lote 1 </w:t>
      </w:r>
      <w:r w:rsidR="00133105" w:rsidRPr="004911C3">
        <w:rPr>
          <w:rFonts w:cstheme="minorHAnsi"/>
          <w:sz w:val="21"/>
          <w:szCs w:val="21"/>
        </w:rPr>
        <w:t>– R$ 3.781.400,00 (três milhões setecentos e oitenta e um mil e quatrocentos reais).</w:t>
      </w:r>
    </w:p>
    <w:p w14:paraId="7215BAF1" w14:textId="3F89CF6C" w:rsidR="007B7248" w:rsidRPr="004911C3" w:rsidRDefault="007B7248" w:rsidP="00B65749">
      <w:pPr>
        <w:jc w:val="both"/>
        <w:rPr>
          <w:rFonts w:cstheme="minorHAnsi"/>
          <w:sz w:val="21"/>
          <w:szCs w:val="21"/>
        </w:rPr>
      </w:pPr>
      <w:r w:rsidRPr="004911C3">
        <w:rPr>
          <w:rFonts w:cstheme="minorHAnsi"/>
          <w:sz w:val="21"/>
          <w:szCs w:val="21"/>
        </w:rPr>
        <w:t>Lote 2 - R$ 2.104.000,00 (dois milhões cento e quatro mil reais).</w:t>
      </w:r>
    </w:p>
    <w:p w14:paraId="0EC56016" w14:textId="4E8BEF18" w:rsidR="002B3CCA" w:rsidRPr="004911C3" w:rsidRDefault="002B3CCA" w:rsidP="002B3CCA">
      <w:pPr>
        <w:tabs>
          <w:tab w:val="left" w:pos="142"/>
        </w:tabs>
        <w:spacing w:after="200" w:line="276" w:lineRule="auto"/>
        <w:jc w:val="both"/>
        <w:rPr>
          <w:rFonts w:ascii="Calibri" w:hAnsi="Calibri" w:cs="Calibri"/>
          <w:sz w:val="21"/>
          <w:szCs w:val="21"/>
        </w:rPr>
      </w:pPr>
      <w:r w:rsidRPr="004911C3">
        <w:rPr>
          <w:rFonts w:ascii="Calibri" w:hAnsi="Calibri" w:cs="Calibri"/>
          <w:b/>
          <w:bCs/>
          <w:sz w:val="21"/>
          <w:szCs w:val="21"/>
        </w:rPr>
        <w:t>§2º.</w:t>
      </w:r>
      <w:r w:rsidRPr="004911C3">
        <w:rPr>
          <w:rFonts w:ascii="Calibri" w:hAnsi="Calibri" w:cs="Calibri"/>
          <w:sz w:val="21"/>
          <w:szCs w:val="21"/>
        </w:rPr>
        <w:t xml:space="preserve"> O valor previsto nas tabelas de serviços, assim como aquele disposto no §</w:t>
      </w:r>
      <w:r w:rsidR="00920E65" w:rsidRPr="004911C3">
        <w:rPr>
          <w:rFonts w:ascii="Calibri" w:hAnsi="Calibri" w:cs="Calibri"/>
          <w:sz w:val="21"/>
          <w:szCs w:val="21"/>
        </w:rPr>
        <w:t>1</w:t>
      </w:r>
      <w:r w:rsidRPr="004911C3">
        <w:rPr>
          <w:rFonts w:ascii="Calibri" w:hAnsi="Calibri" w:cs="Calibri"/>
          <w:sz w:val="21"/>
          <w:szCs w:val="21"/>
        </w:rPr>
        <w:t>° poderão ser reajustados pelo IPCA, a cada 12 (doze) meses de vigência do contrato, ou outro índice que vier a substituí-lo.</w:t>
      </w:r>
    </w:p>
    <w:p w14:paraId="34480D61" w14:textId="67E2AF72" w:rsidR="00700D27" w:rsidRPr="004911C3" w:rsidRDefault="00700D27" w:rsidP="00700D27">
      <w:pPr>
        <w:tabs>
          <w:tab w:val="left" w:pos="142"/>
        </w:tabs>
        <w:spacing w:after="200" w:line="276" w:lineRule="auto"/>
        <w:jc w:val="both"/>
        <w:rPr>
          <w:rFonts w:ascii="Calibri" w:hAnsi="Calibri" w:cs="Calibri"/>
          <w:sz w:val="21"/>
          <w:szCs w:val="21"/>
        </w:rPr>
      </w:pPr>
      <w:r w:rsidRPr="004911C3">
        <w:rPr>
          <w:rFonts w:ascii="Calibri" w:hAnsi="Calibri" w:cs="Calibri"/>
          <w:b/>
          <w:bCs/>
          <w:sz w:val="21"/>
          <w:szCs w:val="21"/>
        </w:rPr>
        <w:t>§3º.</w:t>
      </w:r>
      <w:r w:rsidRPr="004911C3">
        <w:rPr>
          <w:rFonts w:ascii="Calibri" w:hAnsi="Calibri" w:cs="Calibri"/>
          <w:sz w:val="21"/>
          <w:szCs w:val="21"/>
        </w:rPr>
        <w:t xml:space="preserve"> </w:t>
      </w:r>
      <w:r w:rsidR="002B3CCA" w:rsidRPr="004911C3">
        <w:rPr>
          <w:rFonts w:ascii="Calibri" w:hAnsi="Calibri" w:cs="Calibri"/>
          <w:sz w:val="21"/>
          <w:szCs w:val="21"/>
        </w:rPr>
        <w:t>As despesas com a execução deste contrato correrão à conta de diversos códigos orçamentários a depender da demanda do SEBRAE/PR.</w:t>
      </w:r>
    </w:p>
    <w:p w14:paraId="044EAFDF" w14:textId="57667D67" w:rsidR="009524BD" w:rsidRPr="004911C3" w:rsidRDefault="009524BD" w:rsidP="00E536D2">
      <w:pPr>
        <w:tabs>
          <w:tab w:val="left" w:pos="142"/>
        </w:tabs>
        <w:spacing w:after="240" w:line="276" w:lineRule="auto"/>
        <w:jc w:val="both"/>
        <w:rPr>
          <w:rFonts w:ascii="Calibri" w:hAnsi="Calibri" w:cs="Calibri"/>
          <w:sz w:val="21"/>
          <w:szCs w:val="21"/>
        </w:rPr>
      </w:pPr>
      <w:r w:rsidRPr="004911C3">
        <w:rPr>
          <w:rFonts w:ascii="Calibri" w:hAnsi="Calibri" w:cs="Calibri"/>
          <w:b/>
          <w:bCs/>
          <w:sz w:val="21"/>
          <w:szCs w:val="21"/>
        </w:rPr>
        <w:t>§</w:t>
      </w:r>
      <w:r w:rsidR="00920E65" w:rsidRPr="004911C3">
        <w:rPr>
          <w:rFonts w:ascii="Calibri" w:hAnsi="Calibri" w:cs="Calibri"/>
          <w:b/>
          <w:bCs/>
          <w:sz w:val="21"/>
          <w:szCs w:val="21"/>
        </w:rPr>
        <w:t>4º</w:t>
      </w:r>
      <w:r w:rsidRPr="004911C3">
        <w:rPr>
          <w:rFonts w:ascii="Calibri" w:hAnsi="Calibri" w:cs="Calibri"/>
          <w:b/>
          <w:bCs/>
          <w:sz w:val="21"/>
          <w:szCs w:val="21"/>
        </w:rPr>
        <w:t>.</w:t>
      </w:r>
      <w:r w:rsidRPr="004911C3">
        <w:rPr>
          <w:rFonts w:ascii="Calibri" w:hAnsi="Calibri" w:cs="Calibri"/>
          <w:sz w:val="21"/>
          <w:szCs w:val="21"/>
        </w:rPr>
        <w:t xml:space="preserve"> </w:t>
      </w:r>
      <w:r w:rsidRPr="004911C3">
        <w:rPr>
          <w:rFonts w:ascii="Calibri" w:hAnsi="Calibri" w:cs="Calibri"/>
          <w:b/>
          <w:bCs/>
          <w:sz w:val="21"/>
          <w:szCs w:val="21"/>
        </w:rPr>
        <w:t>Não poderá ser utilizado este contrato para aquisição e contratação de serviços que não estão contemplados na Tabela de Serviços</w:t>
      </w:r>
      <w:r w:rsidRPr="004911C3">
        <w:rPr>
          <w:rFonts w:ascii="Calibri" w:hAnsi="Calibri" w:cs="Calibri"/>
          <w:sz w:val="21"/>
          <w:szCs w:val="21"/>
        </w:rPr>
        <w:t>.</w:t>
      </w:r>
    </w:p>
    <w:p w14:paraId="3663B09B" w14:textId="74C64EAE" w:rsidR="00250C4E" w:rsidRPr="00121F19" w:rsidRDefault="00250C4E" w:rsidP="00D10889">
      <w:pPr>
        <w:spacing w:after="0" w:line="276" w:lineRule="auto"/>
        <w:rPr>
          <w:rStyle w:val="Forte"/>
          <w:rFonts w:ascii="Calibri" w:hAnsi="Calibri" w:cs="Calibri"/>
        </w:rPr>
      </w:pPr>
      <w:r w:rsidRPr="00121F19">
        <w:rPr>
          <w:rStyle w:val="Forte"/>
          <w:rFonts w:ascii="Calibri" w:hAnsi="Calibri" w:cs="Calibri"/>
        </w:rPr>
        <w:t xml:space="preserve">CLÁUSULA </w:t>
      </w:r>
      <w:r w:rsidR="005B40C8">
        <w:rPr>
          <w:rStyle w:val="Forte"/>
          <w:rFonts w:ascii="Calibri" w:hAnsi="Calibri" w:cs="Calibri"/>
        </w:rPr>
        <w:t>S</w:t>
      </w:r>
      <w:r w:rsidR="00220633">
        <w:rPr>
          <w:rStyle w:val="Forte"/>
          <w:rFonts w:ascii="Calibri" w:hAnsi="Calibri" w:cs="Calibri"/>
        </w:rPr>
        <w:t>ÉTIMA</w:t>
      </w:r>
      <w:r w:rsidRPr="00121F19">
        <w:rPr>
          <w:rStyle w:val="Forte"/>
          <w:rFonts w:ascii="Calibri" w:hAnsi="Calibri" w:cs="Calibri"/>
        </w:rPr>
        <w:t xml:space="preserve"> – DAS CONDIÇÕES DE PAGAMENTO </w:t>
      </w:r>
    </w:p>
    <w:p w14:paraId="18338877" w14:textId="55E3E326" w:rsidR="00EA2BED" w:rsidRDefault="00EA2BED" w:rsidP="00BB49FB">
      <w:pPr>
        <w:spacing w:after="0" w:line="276" w:lineRule="auto"/>
        <w:jc w:val="both"/>
        <w:rPr>
          <w:rFonts w:ascii="Calibri" w:hAnsi="Calibri" w:cs="Calibri"/>
          <w:sz w:val="21"/>
          <w:szCs w:val="21"/>
        </w:rPr>
      </w:pPr>
      <w:r w:rsidRPr="00840A56">
        <w:rPr>
          <w:rFonts w:ascii="Calibri" w:hAnsi="Calibri" w:cs="Calibri"/>
          <w:sz w:val="21"/>
          <w:szCs w:val="21"/>
        </w:rPr>
        <w:t xml:space="preserve">O pagamento à CONTRATADA estará condicionado </w:t>
      </w:r>
      <w:r w:rsidRPr="00840A56">
        <w:rPr>
          <w:rFonts w:ascii="Calibri" w:hAnsi="Calibri" w:cs="Calibri"/>
          <w:b/>
          <w:bCs/>
          <w:sz w:val="21"/>
          <w:szCs w:val="21"/>
        </w:rPr>
        <w:t>exclusivamente à comprovação da execução dos serviços</w:t>
      </w:r>
      <w:r w:rsidRPr="00840A56">
        <w:rPr>
          <w:rFonts w:ascii="Calibri" w:hAnsi="Calibri" w:cs="Calibri"/>
          <w:sz w:val="21"/>
          <w:szCs w:val="21"/>
        </w:rPr>
        <w:t xml:space="preserve">, à </w:t>
      </w:r>
      <w:r w:rsidRPr="00840A56">
        <w:rPr>
          <w:rFonts w:ascii="Calibri" w:hAnsi="Calibri" w:cs="Calibri"/>
          <w:b/>
          <w:bCs/>
          <w:sz w:val="21"/>
          <w:szCs w:val="21"/>
        </w:rPr>
        <w:t>ativação formal das Unidades de Capacidade Operacional (UCOs)</w:t>
      </w:r>
      <w:r w:rsidRPr="00840A56">
        <w:rPr>
          <w:rFonts w:ascii="Calibri" w:hAnsi="Calibri" w:cs="Calibri"/>
          <w:sz w:val="21"/>
          <w:szCs w:val="21"/>
        </w:rPr>
        <w:t xml:space="preserve"> e à </w:t>
      </w:r>
      <w:r w:rsidRPr="00840A56">
        <w:rPr>
          <w:rFonts w:ascii="Calibri" w:hAnsi="Calibri" w:cs="Calibri"/>
          <w:b/>
          <w:bCs/>
          <w:sz w:val="21"/>
          <w:szCs w:val="21"/>
        </w:rPr>
        <w:t>validação da medição mensal</w:t>
      </w:r>
      <w:r w:rsidRPr="00840A56">
        <w:rPr>
          <w:rFonts w:ascii="Calibri" w:hAnsi="Calibri" w:cs="Calibri"/>
          <w:sz w:val="21"/>
          <w:szCs w:val="21"/>
        </w:rPr>
        <w:t xml:space="preserve"> pela CONTRATANTE, nos d</w:t>
      </w:r>
      <w:r w:rsidR="00BA03B0">
        <w:rPr>
          <w:rFonts w:ascii="Calibri" w:hAnsi="Calibri" w:cs="Calibri"/>
          <w:sz w:val="21"/>
          <w:szCs w:val="21"/>
        </w:rPr>
        <w:t>o</w:t>
      </w:r>
      <w:r w:rsidRPr="00840A56">
        <w:rPr>
          <w:rFonts w:ascii="Calibri" w:hAnsi="Calibri" w:cs="Calibri"/>
          <w:sz w:val="21"/>
          <w:szCs w:val="21"/>
        </w:rPr>
        <w:t xml:space="preserve"> Termo de Referência.</w:t>
      </w:r>
    </w:p>
    <w:p w14:paraId="7A854F1F" w14:textId="77777777" w:rsidR="00F33959" w:rsidRDefault="00F33959" w:rsidP="00D4084E">
      <w:pPr>
        <w:jc w:val="both"/>
        <w:rPr>
          <w:rFonts w:ascii="Calibri" w:hAnsi="Calibri" w:cs="Calibri"/>
          <w:b/>
          <w:bCs/>
          <w:sz w:val="21"/>
          <w:szCs w:val="21"/>
        </w:rPr>
      </w:pPr>
    </w:p>
    <w:p w14:paraId="7A9AD9A4" w14:textId="0D7FCA6C" w:rsidR="00DA3327" w:rsidRPr="005B18E3" w:rsidRDefault="00AF3F18" w:rsidP="00D4084E">
      <w:pPr>
        <w:jc w:val="both"/>
        <w:rPr>
          <w:rFonts w:ascii="Calibri" w:hAnsi="Calibri" w:cs="Calibri"/>
          <w:sz w:val="21"/>
          <w:szCs w:val="21"/>
        </w:rPr>
      </w:pPr>
      <w:r>
        <w:rPr>
          <w:rFonts w:ascii="Calibri" w:hAnsi="Calibri" w:cs="Calibri"/>
          <w:b/>
          <w:bCs/>
          <w:sz w:val="21"/>
          <w:szCs w:val="21"/>
        </w:rPr>
        <w:t xml:space="preserve">§1º. </w:t>
      </w:r>
      <w:r w:rsidR="00DA3327" w:rsidRPr="005B18E3">
        <w:rPr>
          <w:rFonts w:ascii="Calibri" w:hAnsi="Calibri" w:cs="Calibri"/>
          <w:sz w:val="21"/>
          <w:szCs w:val="21"/>
        </w:rPr>
        <w:t>O pagamento somente será devido quando atendidas, cumulativamente, as seguintes condições:</w:t>
      </w:r>
    </w:p>
    <w:p w14:paraId="219C6BC8"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Ordem de Serviço (OS) vigente</w:t>
      </w:r>
      <w:r w:rsidRPr="005B18E3">
        <w:rPr>
          <w:rFonts w:ascii="Calibri" w:hAnsi="Calibri" w:cs="Calibri"/>
          <w:sz w:val="21"/>
          <w:szCs w:val="21"/>
        </w:rPr>
        <w:t>, emitida pela CONTRATANTE, contendo período de referência e quantitativo de UCOs;</w:t>
      </w:r>
    </w:p>
    <w:p w14:paraId="08DF8D3C"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UCOs efetivamente ativas</w:t>
      </w:r>
      <w:r w:rsidRPr="005B18E3">
        <w:rPr>
          <w:rFonts w:ascii="Calibri" w:hAnsi="Calibri" w:cs="Calibri"/>
          <w:sz w:val="21"/>
          <w:szCs w:val="21"/>
        </w:rPr>
        <w:t xml:space="preserve"> no período, conforme escopo autorizado;</w:t>
      </w:r>
    </w:p>
    <w:p w14:paraId="0339E568"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Execução comprovada dos serviços</w:t>
      </w:r>
      <w:r w:rsidRPr="005B18E3">
        <w:rPr>
          <w:rFonts w:ascii="Calibri" w:hAnsi="Calibri" w:cs="Calibri"/>
          <w:sz w:val="21"/>
          <w:szCs w:val="21"/>
        </w:rPr>
        <w:t>, por meio de evidências registradas nos sistemas oficiais;</w:t>
      </w:r>
    </w:p>
    <w:p w14:paraId="5F227982"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Entrega da medição mensal</w:t>
      </w:r>
      <w:r w:rsidRPr="005B18E3">
        <w:rPr>
          <w:rFonts w:ascii="Calibri" w:hAnsi="Calibri" w:cs="Calibri"/>
          <w:sz w:val="21"/>
          <w:szCs w:val="21"/>
        </w:rPr>
        <w:t xml:space="preserve"> pela CONTRATADA;</w:t>
      </w:r>
    </w:p>
    <w:p w14:paraId="489C48F2" w14:textId="77777777" w:rsidR="00DA3327" w:rsidRPr="005B18E3" w:rsidRDefault="00DA3327" w:rsidP="00F4373C">
      <w:pPr>
        <w:pStyle w:val="PargrafodaLista"/>
        <w:numPr>
          <w:ilvl w:val="0"/>
          <w:numId w:val="18"/>
        </w:numPr>
        <w:spacing w:line="278" w:lineRule="auto"/>
        <w:ind w:left="426"/>
        <w:jc w:val="both"/>
        <w:rPr>
          <w:rFonts w:ascii="Calibri" w:hAnsi="Calibri" w:cs="Calibri"/>
          <w:sz w:val="21"/>
          <w:szCs w:val="21"/>
        </w:rPr>
      </w:pPr>
      <w:r w:rsidRPr="005B18E3">
        <w:rPr>
          <w:rFonts w:ascii="Calibri" w:hAnsi="Calibri" w:cs="Calibri"/>
          <w:b/>
          <w:bCs/>
          <w:sz w:val="21"/>
          <w:szCs w:val="21"/>
        </w:rPr>
        <w:t>Validação expressa da medição</w:t>
      </w:r>
      <w:r w:rsidRPr="005B18E3">
        <w:rPr>
          <w:rFonts w:ascii="Calibri" w:hAnsi="Calibri" w:cs="Calibri"/>
          <w:sz w:val="21"/>
          <w:szCs w:val="21"/>
        </w:rPr>
        <w:t xml:space="preserve"> pela fiscalização do contrato.</w:t>
      </w:r>
    </w:p>
    <w:p w14:paraId="603A8528" w14:textId="148068F9" w:rsidR="00DA3327" w:rsidRPr="005B18E3" w:rsidRDefault="00F25CED" w:rsidP="00F25CED">
      <w:pPr>
        <w:jc w:val="both"/>
        <w:rPr>
          <w:rFonts w:ascii="Calibri" w:hAnsi="Calibri" w:cs="Calibri"/>
          <w:sz w:val="21"/>
          <w:szCs w:val="21"/>
        </w:rPr>
      </w:pPr>
      <w:r>
        <w:rPr>
          <w:rFonts w:ascii="Calibri" w:hAnsi="Calibri" w:cs="Calibri"/>
          <w:b/>
          <w:bCs/>
          <w:sz w:val="21"/>
          <w:szCs w:val="21"/>
        </w:rPr>
        <w:t xml:space="preserve">§2º. </w:t>
      </w:r>
      <w:r w:rsidR="00DA3327" w:rsidRPr="005B18E3">
        <w:rPr>
          <w:rFonts w:ascii="Calibri" w:hAnsi="Calibri" w:cs="Calibri"/>
          <w:sz w:val="21"/>
          <w:szCs w:val="21"/>
        </w:rPr>
        <w:t xml:space="preserve">O pagamento será realizado </w:t>
      </w:r>
      <w:r w:rsidR="00DA3327" w:rsidRPr="005B18E3">
        <w:rPr>
          <w:rFonts w:ascii="Calibri" w:hAnsi="Calibri" w:cs="Calibri"/>
          <w:b/>
          <w:bCs/>
          <w:sz w:val="21"/>
          <w:szCs w:val="21"/>
        </w:rPr>
        <w:t>mensalmente</w:t>
      </w:r>
      <w:r w:rsidR="00DA3327" w:rsidRPr="005B18E3">
        <w:rPr>
          <w:rFonts w:ascii="Calibri" w:hAnsi="Calibri" w:cs="Calibri"/>
          <w:sz w:val="21"/>
          <w:szCs w:val="21"/>
        </w:rPr>
        <w:t>, com base</w:t>
      </w:r>
      <w:r>
        <w:rPr>
          <w:rFonts w:ascii="Calibri" w:hAnsi="Calibri" w:cs="Calibri"/>
          <w:sz w:val="21"/>
          <w:szCs w:val="21"/>
        </w:rPr>
        <w:t xml:space="preserve"> no número</w:t>
      </w:r>
      <w:r w:rsidR="00BF0AB1">
        <w:rPr>
          <w:rFonts w:ascii="Calibri" w:hAnsi="Calibri" w:cs="Calibri"/>
          <w:sz w:val="21"/>
          <w:szCs w:val="21"/>
        </w:rPr>
        <w:t xml:space="preserve"> de UCOs ativas e no período efetivo de execução (integral ou pró rata)</w:t>
      </w:r>
      <w:r w:rsidR="00DA3327" w:rsidRPr="005B18E3">
        <w:rPr>
          <w:rFonts w:ascii="Calibri" w:hAnsi="Calibri" w:cs="Calibri"/>
          <w:sz w:val="21"/>
          <w:szCs w:val="21"/>
        </w:rPr>
        <w:t>:</w:t>
      </w:r>
    </w:p>
    <w:p w14:paraId="39E35D6E" w14:textId="662C1F36" w:rsidR="00DA3327" w:rsidRPr="005B18E3" w:rsidRDefault="00255EA7" w:rsidP="00A50996">
      <w:pPr>
        <w:jc w:val="both"/>
        <w:rPr>
          <w:rFonts w:ascii="Calibri" w:hAnsi="Calibri" w:cs="Calibri"/>
          <w:sz w:val="21"/>
          <w:szCs w:val="21"/>
        </w:rPr>
      </w:pPr>
      <w:r>
        <w:rPr>
          <w:rFonts w:ascii="Calibri" w:hAnsi="Calibri" w:cs="Calibri"/>
          <w:b/>
          <w:bCs/>
          <w:sz w:val="21"/>
          <w:szCs w:val="21"/>
        </w:rPr>
        <w:t xml:space="preserve">§3º. </w:t>
      </w:r>
      <w:r w:rsidR="00DA3327" w:rsidRPr="005B18E3">
        <w:rPr>
          <w:rFonts w:ascii="Calibri" w:hAnsi="Calibri" w:cs="Calibri"/>
          <w:sz w:val="21"/>
          <w:szCs w:val="21"/>
        </w:rPr>
        <w:t xml:space="preserve">O </w:t>
      </w:r>
      <w:r w:rsidR="00DA3327" w:rsidRPr="005B18E3">
        <w:rPr>
          <w:rFonts w:ascii="Calibri" w:hAnsi="Calibri" w:cs="Calibri"/>
          <w:b/>
          <w:bCs/>
          <w:sz w:val="21"/>
          <w:szCs w:val="21"/>
        </w:rPr>
        <w:t>descumprimento dos Níveis Mínimos de Serviço (NMS)</w:t>
      </w:r>
      <w:r w:rsidR="00DA3327" w:rsidRPr="005B18E3">
        <w:rPr>
          <w:rFonts w:ascii="Calibri" w:hAnsi="Calibri" w:cs="Calibri"/>
          <w:sz w:val="21"/>
          <w:szCs w:val="21"/>
        </w:rPr>
        <w:t xml:space="preserve"> implicará aplicação de </w:t>
      </w:r>
      <w:r w:rsidR="00DA3327" w:rsidRPr="005B18E3">
        <w:rPr>
          <w:rFonts w:ascii="Calibri" w:hAnsi="Calibri" w:cs="Calibri"/>
          <w:b/>
          <w:bCs/>
          <w:sz w:val="21"/>
          <w:szCs w:val="21"/>
        </w:rPr>
        <w:t>glosas</w:t>
      </w:r>
      <w:r w:rsidR="00DA3327" w:rsidRPr="005B18E3">
        <w:rPr>
          <w:rFonts w:ascii="Calibri" w:hAnsi="Calibri" w:cs="Calibri"/>
          <w:sz w:val="21"/>
          <w:szCs w:val="21"/>
        </w:rPr>
        <w:t xml:space="preserve">, conforme percentuais definidos neste </w:t>
      </w:r>
      <w:r>
        <w:rPr>
          <w:rFonts w:ascii="Calibri" w:hAnsi="Calibri" w:cs="Calibri"/>
          <w:sz w:val="21"/>
          <w:szCs w:val="21"/>
        </w:rPr>
        <w:t>Contrato</w:t>
      </w:r>
      <w:r w:rsidR="00DA3327" w:rsidRPr="005B18E3">
        <w:rPr>
          <w:rFonts w:ascii="Calibri" w:hAnsi="Calibri" w:cs="Calibri"/>
          <w:sz w:val="21"/>
          <w:szCs w:val="21"/>
        </w:rPr>
        <w:t>.</w:t>
      </w:r>
    </w:p>
    <w:p w14:paraId="7F14CD5E" w14:textId="2612BA3A" w:rsidR="00DA3327" w:rsidRPr="005B18E3" w:rsidRDefault="000D4AAC" w:rsidP="00A50996">
      <w:pPr>
        <w:jc w:val="both"/>
        <w:rPr>
          <w:rFonts w:ascii="Calibri" w:hAnsi="Calibri" w:cs="Calibri"/>
          <w:sz w:val="21"/>
          <w:szCs w:val="21"/>
        </w:rPr>
      </w:pPr>
      <w:r>
        <w:rPr>
          <w:rFonts w:ascii="Calibri" w:hAnsi="Calibri" w:cs="Calibri"/>
          <w:b/>
          <w:bCs/>
          <w:sz w:val="21"/>
          <w:szCs w:val="21"/>
        </w:rPr>
        <w:t xml:space="preserve">§4º. </w:t>
      </w:r>
      <w:r w:rsidR="00DA3327" w:rsidRPr="005B18E3">
        <w:rPr>
          <w:rFonts w:ascii="Calibri" w:hAnsi="Calibri" w:cs="Calibri"/>
          <w:sz w:val="21"/>
          <w:szCs w:val="21"/>
        </w:rPr>
        <w:t xml:space="preserve">As glosas poderão reduzir o valor mensal em até </w:t>
      </w:r>
      <w:r w:rsidR="00DA3327" w:rsidRPr="005B18E3">
        <w:rPr>
          <w:rFonts w:ascii="Calibri" w:hAnsi="Calibri" w:cs="Calibri"/>
          <w:b/>
          <w:bCs/>
          <w:sz w:val="21"/>
          <w:szCs w:val="21"/>
        </w:rPr>
        <w:t>20%</w:t>
      </w:r>
      <w:r w:rsidR="00DA3327" w:rsidRPr="005B18E3">
        <w:rPr>
          <w:rFonts w:ascii="Calibri" w:hAnsi="Calibri" w:cs="Calibri"/>
          <w:sz w:val="21"/>
          <w:szCs w:val="21"/>
        </w:rPr>
        <w:t>, observado o limite contratual</w:t>
      </w:r>
      <w:r>
        <w:rPr>
          <w:rFonts w:ascii="Calibri" w:hAnsi="Calibri" w:cs="Calibri"/>
          <w:sz w:val="21"/>
          <w:szCs w:val="21"/>
        </w:rPr>
        <w:t xml:space="preserve"> e não</w:t>
      </w:r>
      <w:r w:rsidR="00DA3327" w:rsidRPr="005B18E3">
        <w:rPr>
          <w:rFonts w:ascii="Calibri" w:hAnsi="Calibri" w:cs="Calibri"/>
          <w:sz w:val="21"/>
          <w:szCs w:val="21"/>
        </w:rPr>
        <w:t xml:space="preserve"> afastam a aplicação de penalidades administrativas, quando cabíveis.</w:t>
      </w:r>
    </w:p>
    <w:p w14:paraId="68FE348F" w14:textId="345B3586" w:rsidR="00380451" w:rsidRDefault="000707F1" w:rsidP="00A50996">
      <w:pPr>
        <w:jc w:val="both"/>
        <w:rPr>
          <w:rFonts w:ascii="Calibri" w:hAnsi="Calibri" w:cs="Calibri"/>
          <w:b/>
          <w:bCs/>
          <w:sz w:val="21"/>
          <w:szCs w:val="21"/>
        </w:rPr>
      </w:pPr>
      <w:r>
        <w:rPr>
          <w:rFonts w:ascii="Calibri" w:hAnsi="Calibri" w:cs="Calibri"/>
          <w:b/>
          <w:bCs/>
          <w:sz w:val="21"/>
          <w:szCs w:val="21"/>
        </w:rPr>
        <w:lastRenderedPageBreak/>
        <w:t xml:space="preserve">CLAUSULA </w:t>
      </w:r>
      <w:r w:rsidR="00220633">
        <w:rPr>
          <w:rFonts w:ascii="Calibri" w:hAnsi="Calibri" w:cs="Calibri"/>
          <w:b/>
          <w:bCs/>
          <w:sz w:val="21"/>
          <w:szCs w:val="21"/>
        </w:rPr>
        <w:t>OITAVA</w:t>
      </w:r>
      <w:r>
        <w:rPr>
          <w:rFonts w:ascii="Calibri" w:hAnsi="Calibri" w:cs="Calibri"/>
          <w:b/>
          <w:bCs/>
          <w:sz w:val="21"/>
          <w:szCs w:val="21"/>
        </w:rPr>
        <w:t xml:space="preserve"> – DA COMERCIALI</w:t>
      </w:r>
      <w:r w:rsidR="00380451">
        <w:rPr>
          <w:rFonts w:ascii="Calibri" w:hAnsi="Calibri" w:cs="Calibri"/>
          <w:b/>
          <w:bCs/>
          <w:sz w:val="21"/>
          <w:szCs w:val="21"/>
        </w:rPr>
        <w:t>Z</w:t>
      </w:r>
      <w:r>
        <w:rPr>
          <w:rFonts w:ascii="Calibri" w:hAnsi="Calibri" w:cs="Calibri"/>
          <w:b/>
          <w:bCs/>
          <w:sz w:val="21"/>
          <w:szCs w:val="21"/>
        </w:rPr>
        <w:t>AÇÃO DE PRODUTOS PAGOS PARA OS LOTES 1 E 2</w:t>
      </w:r>
    </w:p>
    <w:p w14:paraId="19CFD1AD" w14:textId="1DE81D44" w:rsidR="002908D8" w:rsidRPr="002908D8" w:rsidRDefault="002908D8" w:rsidP="002908D8">
      <w:pPr>
        <w:spacing w:after="0"/>
        <w:jc w:val="both"/>
        <w:rPr>
          <w:rFonts w:ascii="Calibri" w:hAnsi="Calibri" w:cs="Calibri"/>
          <w:sz w:val="21"/>
          <w:szCs w:val="21"/>
        </w:rPr>
      </w:pPr>
      <w:r>
        <w:rPr>
          <w:rFonts w:ascii="Calibri" w:hAnsi="Calibri" w:cs="Calibri"/>
          <w:sz w:val="21"/>
          <w:szCs w:val="21"/>
        </w:rPr>
        <w:t xml:space="preserve">I. Considerando o </w:t>
      </w:r>
      <w:r w:rsidRPr="005169F3">
        <w:rPr>
          <w:rFonts w:ascii="Calibri" w:hAnsi="Calibri" w:cs="Calibri"/>
          <w:b/>
          <w:bCs/>
          <w:sz w:val="21"/>
          <w:szCs w:val="21"/>
        </w:rPr>
        <w:t>Lote 1</w:t>
      </w:r>
      <w:r>
        <w:rPr>
          <w:rFonts w:ascii="Calibri" w:hAnsi="Calibri" w:cs="Calibri"/>
          <w:sz w:val="21"/>
          <w:szCs w:val="21"/>
        </w:rPr>
        <w:t xml:space="preserve"> Itens 1 e 2:</w:t>
      </w:r>
    </w:p>
    <w:p w14:paraId="3F777ACB" w14:textId="7643959E" w:rsidR="00C75B85" w:rsidRPr="00C7077E" w:rsidRDefault="00C75B85" w:rsidP="006160C6">
      <w:pPr>
        <w:spacing w:after="0"/>
        <w:jc w:val="both"/>
        <w:rPr>
          <w:rFonts w:ascii="Calibri" w:hAnsi="Calibri" w:cs="Calibri"/>
          <w:sz w:val="21"/>
          <w:szCs w:val="21"/>
        </w:rPr>
      </w:pPr>
      <w:r w:rsidRPr="00C7077E">
        <w:rPr>
          <w:rFonts w:ascii="Calibri" w:hAnsi="Calibri" w:cs="Calibri"/>
          <w:sz w:val="21"/>
          <w:szCs w:val="21"/>
        </w:rPr>
        <w:t>A parcela fixa é devida enquanto a UCO estiver ativa e com execução comprovada.</w:t>
      </w:r>
    </w:p>
    <w:p w14:paraId="0D57A2AB" w14:textId="738C2BF7" w:rsidR="00BA2E39" w:rsidRDefault="00C75B85" w:rsidP="006160C6">
      <w:pPr>
        <w:spacing w:after="0"/>
        <w:jc w:val="both"/>
        <w:rPr>
          <w:rFonts w:ascii="Calibri" w:hAnsi="Calibri" w:cs="Calibri"/>
          <w:sz w:val="21"/>
          <w:szCs w:val="21"/>
        </w:rPr>
      </w:pPr>
      <w:r w:rsidRPr="00C7077E">
        <w:rPr>
          <w:rFonts w:ascii="Calibri" w:hAnsi="Calibri" w:cs="Calibri"/>
          <w:sz w:val="21"/>
          <w:szCs w:val="21"/>
        </w:rPr>
        <w:t>Parágrafo único. A parcela variável de performance somente será apurada se todos os NMS forem cumpridos, dependerá de validação da CONTRATANTE e será perdida integralmente em caso de descumprimento de qualquer NMS</w:t>
      </w:r>
      <w:r w:rsidR="006160C6">
        <w:rPr>
          <w:rFonts w:ascii="Calibri" w:hAnsi="Calibri" w:cs="Calibri"/>
          <w:sz w:val="21"/>
          <w:szCs w:val="21"/>
        </w:rPr>
        <w:t>.</w:t>
      </w:r>
    </w:p>
    <w:p w14:paraId="3230216F" w14:textId="77777777" w:rsidR="006160C6" w:rsidRDefault="006160C6" w:rsidP="006160C6">
      <w:pPr>
        <w:spacing w:after="0"/>
        <w:jc w:val="both"/>
        <w:rPr>
          <w:rFonts w:ascii="Calibri" w:hAnsi="Calibri" w:cs="Calibri"/>
          <w:sz w:val="21"/>
          <w:szCs w:val="21"/>
        </w:rPr>
      </w:pPr>
    </w:p>
    <w:p w14:paraId="72829F0B" w14:textId="6B1A834B" w:rsidR="00E50439" w:rsidRPr="00C7077E" w:rsidRDefault="00E50439" w:rsidP="006160C6">
      <w:pPr>
        <w:spacing w:after="0"/>
        <w:jc w:val="both"/>
        <w:rPr>
          <w:rFonts w:ascii="Calibri" w:hAnsi="Calibri" w:cs="Calibri"/>
          <w:sz w:val="21"/>
          <w:szCs w:val="21"/>
        </w:rPr>
      </w:pPr>
      <w:r>
        <w:rPr>
          <w:rFonts w:ascii="Calibri" w:hAnsi="Calibri" w:cs="Calibri"/>
          <w:sz w:val="21"/>
          <w:szCs w:val="21"/>
        </w:rPr>
        <w:t xml:space="preserve">I. Considerando o </w:t>
      </w:r>
      <w:r w:rsidRPr="005169F3">
        <w:rPr>
          <w:rFonts w:ascii="Calibri" w:hAnsi="Calibri" w:cs="Calibri"/>
          <w:b/>
          <w:bCs/>
          <w:sz w:val="21"/>
          <w:szCs w:val="21"/>
        </w:rPr>
        <w:t xml:space="preserve">Lote 1 </w:t>
      </w:r>
      <w:r>
        <w:rPr>
          <w:rFonts w:ascii="Calibri" w:hAnsi="Calibri" w:cs="Calibri"/>
          <w:sz w:val="21"/>
          <w:szCs w:val="21"/>
        </w:rPr>
        <w:t>Itens 3 e 4:</w:t>
      </w:r>
    </w:p>
    <w:p w14:paraId="32839D74" w14:textId="1DE954B0" w:rsidR="00DA3327" w:rsidRDefault="00DA3327" w:rsidP="00E50439">
      <w:pPr>
        <w:jc w:val="both"/>
        <w:rPr>
          <w:rFonts w:ascii="Calibri" w:hAnsi="Calibri" w:cs="Calibri"/>
          <w:sz w:val="21"/>
          <w:szCs w:val="21"/>
        </w:rPr>
      </w:pPr>
      <w:r w:rsidRPr="005B18E3">
        <w:rPr>
          <w:rFonts w:ascii="Calibri" w:hAnsi="Calibri" w:cs="Calibri"/>
          <w:sz w:val="21"/>
          <w:szCs w:val="21"/>
        </w:rPr>
        <w:t xml:space="preserve">A </w:t>
      </w:r>
      <w:r w:rsidRPr="005169F3">
        <w:rPr>
          <w:rFonts w:ascii="Calibri" w:hAnsi="Calibri" w:cs="Calibri"/>
          <w:sz w:val="21"/>
          <w:szCs w:val="21"/>
        </w:rPr>
        <w:t>parcela fixa</w:t>
      </w:r>
      <w:r w:rsidRPr="005B18E3">
        <w:rPr>
          <w:rFonts w:ascii="Calibri" w:hAnsi="Calibri" w:cs="Calibri"/>
          <w:sz w:val="21"/>
          <w:szCs w:val="21"/>
        </w:rPr>
        <w:t xml:space="preserve"> é devida enquanto a UCO estiver ativa e com execução comprovada.</w:t>
      </w:r>
    </w:p>
    <w:p w14:paraId="69B46C6B" w14:textId="29165305" w:rsidR="005169F3" w:rsidRPr="005169F3" w:rsidRDefault="005169F3" w:rsidP="00E50439">
      <w:pPr>
        <w:jc w:val="both"/>
        <w:rPr>
          <w:rFonts w:ascii="Calibri" w:hAnsi="Calibri" w:cs="Calibri"/>
          <w:b/>
          <w:bCs/>
          <w:sz w:val="21"/>
          <w:szCs w:val="21"/>
        </w:rPr>
      </w:pPr>
      <w:r w:rsidRPr="005169F3">
        <w:rPr>
          <w:rFonts w:ascii="Calibri" w:hAnsi="Calibri" w:cs="Calibri"/>
          <w:b/>
          <w:bCs/>
          <w:sz w:val="21"/>
          <w:szCs w:val="21"/>
        </w:rPr>
        <w:t>E/OU</w:t>
      </w:r>
    </w:p>
    <w:p w14:paraId="7E3C4A12" w14:textId="619DA4A4" w:rsidR="00DA3327" w:rsidRPr="005B18E3" w:rsidRDefault="005169F3" w:rsidP="00A50996">
      <w:pPr>
        <w:jc w:val="both"/>
        <w:rPr>
          <w:rFonts w:ascii="Calibri" w:hAnsi="Calibri" w:cs="Calibri"/>
          <w:b/>
          <w:bCs/>
          <w:sz w:val="21"/>
          <w:szCs w:val="21"/>
        </w:rPr>
      </w:pPr>
      <w:r w:rsidRPr="005169F3">
        <w:rPr>
          <w:rFonts w:ascii="Calibri" w:hAnsi="Calibri" w:cs="Calibri"/>
          <w:sz w:val="21"/>
          <w:szCs w:val="21"/>
        </w:rPr>
        <w:t>I. Considerando o</w:t>
      </w:r>
      <w:r>
        <w:rPr>
          <w:rFonts w:ascii="Calibri" w:hAnsi="Calibri" w:cs="Calibri"/>
          <w:b/>
          <w:bCs/>
          <w:sz w:val="21"/>
          <w:szCs w:val="21"/>
        </w:rPr>
        <w:t xml:space="preserve"> </w:t>
      </w:r>
      <w:r w:rsidR="00DA3327" w:rsidRPr="005B18E3">
        <w:rPr>
          <w:rFonts w:ascii="Calibri" w:hAnsi="Calibri" w:cs="Calibri"/>
          <w:b/>
          <w:bCs/>
          <w:sz w:val="21"/>
          <w:szCs w:val="21"/>
        </w:rPr>
        <w:t>Lote 2 – Operação Integrada</w:t>
      </w:r>
    </w:p>
    <w:p w14:paraId="1B0D25AA" w14:textId="62FD3C66" w:rsidR="00DA3327" w:rsidRPr="005B18E3" w:rsidRDefault="00DA3327" w:rsidP="009E00C5">
      <w:pPr>
        <w:jc w:val="both"/>
        <w:rPr>
          <w:rFonts w:ascii="Calibri" w:hAnsi="Calibri" w:cs="Calibri"/>
          <w:sz w:val="21"/>
          <w:szCs w:val="21"/>
        </w:rPr>
      </w:pPr>
      <w:r w:rsidRPr="005B18E3">
        <w:rPr>
          <w:rFonts w:ascii="Calibri" w:hAnsi="Calibri" w:cs="Calibri"/>
          <w:sz w:val="21"/>
          <w:szCs w:val="21"/>
        </w:rPr>
        <w:t xml:space="preserve">O pagamento será composto </w:t>
      </w:r>
      <w:r w:rsidRPr="005B18E3">
        <w:rPr>
          <w:rFonts w:ascii="Calibri" w:hAnsi="Calibri" w:cs="Calibri"/>
          <w:b/>
          <w:bCs/>
          <w:sz w:val="21"/>
          <w:szCs w:val="21"/>
        </w:rPr>
        <w:t>exclusivamente por parcela fixa</w:t>
      </w:r>
      <w:r w:rsidRPr="005B18E3">
        <w:rPr>
          <w:rFonts w:ascii="Calibri" w:hAnsi="Calibri" w:cs="Calibri"/>
          <w:sz w:val="21"/>
          <w:szCs w:val="21"/>
        </w:rPr>
        <w:t xml:space="preserve"> vinculada às UCOs ativas</w:t>
      </w:r>
      <w:r w:rsidR="009E00C5">
        <w:rPr>
          <w:rFonts w:ascii="Calibri" w:hAnsi="Calibri" w:cs="Calibri"/>
          <w:sz w:val="21"/>
          <w:szCs w:val="21"/>
        </w:rPr>
        <w:t xml:space="preserve"> e não </w:t>
      </w:r>
      <w:r w:rsidRPr="005B18E3">
        <w:rPr>
          <w:rFonts w:ascii="Calibri" w:hAnsi="Calibri" w:cs="Calibri"/>
          <w:sz w:val="21"/>
          <w:szCs w:val="21"/>
        </w:rPr>
        <w:t>haverá parcela variável, comissionamento ou remuneração por conversão.</w:t>
      </w:r>
    </w:p>
    <w:p w14:paraId="7B3F78D6" w14:textId="2224981A" w:rsidR="00DA3327" w:rsidRPr="005B18E3" w:rsidRDefault="0037650C" w:rsidP="00DB1C43">
      <w:pPr>
        <w:tabs>
          <w:tab w:val="num" w:pos="1080"/>
        </w:tabs>
        <w:jc w:val="both"/>
        <w:rPr>
          <w:rFonts w:ascii="Calibri" w:hAnsi="Calibri" w:cs="Calibri"/>
          <w:sz w:val="21"/>
          <w:szCs w:val="21"/>
        </w:rPr>
      </w:pPr>
      <w:r>
        <w:rPr>
          <w:rFonts w:ascii="Calibri" w:hAnsi="Calibri" w:cs="Calibri"/>
          <w:b/>
          <w:bCs/>
          <w:sz w:val="21"/>
          <w:szCs w:val="21"/>
        </w:rPr>
        <w:t xml:space="preserve">§1º </w:t>
      </w:r>
      <w:r w:rsidR="00DA3327" w:rsidRPr="005B18E3">
        <w:rPr>
          <w:rFonts w:ascii="Calibri" w:hAnsi="Calibri" w:cs="Calibri"/>
          <w:sz w:val="21"/>
          <w:szCs w:val="21"/>
        </w:rPr>
        <w:t>Não será devido pagamento</w:t>
      </w:r>
      <w:r w:rsidR="00DB1C43">
        <w:rPr>
          <w:rFonts w:ascii="Calibri" w:hAnsi="Calibri" w:cs="Calibri"/>
          <w:sz w:val="21"/>
          <w:szCs w:val="21"/>
        </w:rPr>
        <w:t xml:space="preserve"> </w:t>
      </w:r>
      <w:r w:rsidR="00DA3327" w:rsidRPr="005B18E3">
        <w:rPr>
          <w:rFonts w:ascii="Calibri" w:hAnsi="Calibri" w:cs="Calibri"/>
          <w:sz w:val="21"/>
          <w:szCs w:val="21"/>
        </w:rPr>
        <w:t>por UCO não ativada;</w:t>
      </w:r>
      <w:r w:rsidR="00DB1C43">
        <w:rPr>
          <w:rFonts w:ascii="Calibri" w:hAnsi="Calibri" w:cs="Calibri"/>
          <w:sz w:val="21"/>
          <w:szCs w:val="21"/>
        </w:rPr>
        <w:t xml:space="preserve"> </w:t>
      </w:r>
      <w:r w:rsidR="00DA3327" w:rsidRPr="005B18E3">
        <w:rPr>
          <w:rFonts w:ascii="Calibri" w:hAnsi="Calibri" w:cs="Calibri"/>
          <w:sz w:val="21"/>
          <w:szCs w:val="21"/>
        </w:rPr>
        <w:t>sem OS (Ordem de serviço) vigente;</w:t>
      </w:r>
      <w:r w:rsidR="00DB1C43">
        <w:rPr>
          <w:rFonts w:ascii="Calibri" w:hAnsi="Calibri" w:cs="Calibri"/>
          <w:sz w:val="21"/>
          <w:szCs w:val="21"/>
        </w:rPr>
        <w:t xml:space="preserve"> </w:t>
      </w:r>
      <w:r w:rsidR="00DA3327" w:rsidRPr="005B18E3">
        <w:rPr>
          <w:rFonts w:ascii="Calibri" w:hAnsi="Calibri" w:cs="Calibri"/>
          <w:sz w:val="21"/>
          <w:szCs w:val="21"/>
        </w:rPr>
        <w:t>sem comprovação da execução;</w:t>
      </w:r>
      <w:r w:rsidR="00DB1C43">
        <w:rPr>
          <w:rFonts w:ascii="Calibri" w:hAnsi="Calibri" w:cs="Calibri"/>
          <w:sz w:val="21"/>
          <w:szCs w:val="21"/>
        </w:rPr>
        <w:t xml:space="preserve"> s</w:t>
      </w:r>
      <w:r w:rsidR="00DA3327" w:rsidRPr="005B18E3">
        <w:rPr>
          <w:rFonts w:ascii="Calibri" w:hAnsi="Calibri" w:cs="Calibri"/>
          <w:sz w:val="21"/>
          <w:szCs w:val="21"/>
        </w:rPr>
        <w:t>em validação da medição.</w:t>
      </w:r>
    </w:p>
    <w:p w14:paraId="4D0BB57C" w14:textId="6B4C08F4" w:rsidR="00DA3327" w:rsidRPr="005B18E3" w:rsidRDefault="00DB1C43" w:rsidP="00DB1C43">
      <w:pPr>
        <w:jc w:val="both"/>
        <w:rPr>
          <w:rFonts w:ascii="Calibri" w:hAnsi="Calibri" w:cs="Calibri"/>
          <w:sz w:val="21"/>
          <w:szCs w:val="21"/>
        </w:rPr>
      </w:pPr>
      <w:r>
        <w:rPr>
          <w:rFonts w:ascii="Calibri" w:hAnsi="Calibri" w:cs="Calibri"/>
          <w:b/>
          <w:bCs/>
          <w:sz w:val="21"/>
          <w:szCs w:val="21"/>
        </w:rPr>
        <w:t xml:space="preserve">§2º </w:t>
      </w:r>
      <w:r w:rsidR="00DA3327" w:rsidRPr="005B18E3">
        <w:rPr>
          <w:rFonts w:ascii="Calibri" w:hAnsi="Calibri" w:cs="Calibri"/>
          <w:sz w:val="21"/>
          <w:szCs w:val="21"/>
        </w:rPr>
        <w:t>A CONTRATANTE poderá reter, ajustar ou suspender pagamentos em caso de inconformidades.</w:t>
      </w:r>
    </w:p>
    <w:p w14:paraId="553E26BE" w14:textId="06A22FDA" w:rsidR="00DA3327" w:rsidRPr="005B18E3" w:rsidRDefault="00DB1C43" w:rsidP="00DB1C43">
      <w:pPr>
        <w:jc w:val="both"/>
        <w:rPr>
          <w:rFonts w:ascii="Calibri" w:hAnsi="Calibri" w:cs="Calibri"/>
          <w:sz w:val="21"/>
          <w:szCs w:val="21"/>
        </w:rPr>
      </w:pPr>
      <w:r>
        <w:rPr>
          <w:rFonts w:ascii="Calibri" w:hAnsi="Calibri" w:cs="Calibri"/>
          <w:b/>
          <w:bCs/>
          <w:sz w:val="21"/>
          <w:szCs w:val="21"/>
        </w:rPr>
        <w:t xml:space="preserve">§3º </w:t>
      </w:r>
      <w:r w:rsidR="00DA3327" w:rsidRPr="005B18E3">
        <w:rPr>
          <w:rFonts w:ascii="Calibri" w:hAnsi="Calibri" w:cs="Calibri"/>
          <w:sz w:val="21"/>
          <w:szCs w:val="21"/>
        </w:rPr>
        <w:t>O pagamento não gera direito adquirido à continuidade das UCOs nem vínculo de qualquer natureza.</w:t>
      </w:r>
    </w:p>
    <w:p w14:paraId="4C6138EA" w14:textId="79B572D2" w:rsidR="00DA3327" w:rsidRPr="005B18E3" w:rsidRDefault="00DB1C43" w:rsidP="00DB1C43">
      <w:pPr>
        <w:spacing w:line="278" w:lineRule="auto"/>
        <w:contextualSpacing/>
        <w:jc w:val="both"/>
        <w:rPr>
          <w:rFonts w:ascii="Calibri" w:hAnsi="Calibri" w:cs="Calibri"/>
          <w:sz w:val="21"/>
          <w:szCs w:val="21"/>
        </w:rPr>
      </w:pPr>
      <w:r>
        <w:rPr>
          <w:rFonts w:ascii="Calibri" w:hAnsi="Calibri" w:cs="Calibri"/>
          <w:b/>
          <w:bCs/>
          <w:sz w:val="21"/>
          <w:szCs w:val="21"/>
        </w:rPr>
        <w:t xml:space="preserve">§4º </w:t>
      </w:r>
      <w:r w:rsidR="00DA3327" w:rsidRPr="005B18E3">
        <w:rPr>
          <w:rFonts w:ascii="Calibri" w:hAnsi="Calibri" w:cs="Calibri"/>
          <w:sz w:val="21"/>
          <w:szCs w:val="21"/>
        </w:rPr>
        <w:t>O pagamento pela prestação dos serviços será realizado mensalmente, mediante apresentação da nota fiscal devidamente aprovada pelo gestor e/ou fiscal do contrato, ficando condicionado à comprovação da regularidade trabalhista e previdenciária da contratada</w:t>
      </w:r>
      <w:r w:rsidR="00E56A2B">
        <w:rPr>
          <w:rFonts w:ascii="Calibri" w:hAnsi="Calibri" w:cs="Calibri"/>
          <w:sz w:val="21"/>
          <w:szCs w:val="21"/>
        </w:rPr>
        <w:t>.</w:t>
      </w:r>
    </w:p>
    <w:p w14:paraId="0391C74E" w14:textId="77777777" w:rsidR="00EA2BED" w:rsidRDefault="00EA2BED" w:rsidP="00BB49FB">
      <w:pPr>
        <w:spacing w:after="0" w:line="276" w:lineRule="auto"/>
        <w:jc w:val="both"/>
        <w:rPr>
          <w:rFonts w:ascii="Calibri" w:hAnsi="Calibri" w:cs="Calibri"/>
          <w:sz w:val="21"/>
          <w:szCs w:val="21"/>
        </w:rPr>
      </w:pPr>
    </w:p>
    <w:p w14:paraId="0322C445" w14:textId="33AA8C5D" w:rsidR="00BD5DC1" w:rsidRPr="004911C3" w:rsidRDefault="00942774" w:rsidP="00BB49FB">
      <w:pPr>
        <w:spacing w:after="0" w:line="276" w:lineRule="auto"/>
        <w:jc w:val="both"/>
        <w:rPr>
          <w:rFonts w:ascii="Calibri" w:hAnsi="Calibri" w:cs="Calibri"/>
          <w:sz w:val="21"/>
          <w:szCs w:val="21"/>
        </w:rPr>
      </w:pPr>
      <w:r>
        <w:rPr>
          <w:rFonts w:ascii="Calibri" w:hAnsi="Calibri" w:cs="Calibri"/>
          <w:b/>
          <w:bCs/>
          <w:sz w:val="21"/>
          <w:szCs w:val="21"/>
        </w:rPr>
        <w:t xml:space="preserve">§5º </w:t>
      </w:r>
      <w:r w:rsidR="009429D7" w:rsidRPr="004911C3">
        <w:rPr>
          <w:rFonts w:ascii="Calibri" w:hAnsi="Calibri" w:cs="Calibri"/>
          <w:sz w:val="21"/>
          <w:szCs w:val="21"/>
        </w:rPr>
        <w:t xml:space="preserve">Os pagamentos serão realizados mediante depósito bancário na conta corrente de titularidade da </w:t>
      </w:r>
      <w:r w:rsidR="00D10889" w:rsidRPr="004911C3">
        <w:rPr>
          <w:rStyle w:val="Forte"/>
          <w:rFonts w:ascii="Calibri" w:hAnsi="Calibri" w:cs="Calibri"/>
          <w:sz w:val="21"/>
          <w:szCs w:val="21"/>
        </w:rPr>
        <w:t>CONTRATADA,</w:t>
      </w:r>
      <w:r w:rsidR="009429D7" w:rsidRPr="004911C3">
        <w:rPr>
          <w:rFonts w:ascii="Calibri" w:hAnsi="Calibri" w:cs="Calibri"/>
          <w:sz w:val="21"/>
          <w:szCs w:val="21"/>
        </w:rPr>
        <w:t xml:space="preserve"> conforme as condições e prazos abaixo descritos: </w:t>
      </w:r>
    </w:p>
    <w:bookmarkEnd w:id="0"/>
    <w:p w14:paraId="59E95D17" w14:textId="77777777" w:rsidR="00156DCF" w:rsidRPr="004911C3" w:rsidRDefault="00156DCF" w:rsidP="00156DCF">
      <w:pPr>
        <w:tabs>
          <w:tab w:val="left" w:pos="142"/>
          <w:tab w:val="left" w:pos="426"/>
        </w:tabs>
        <w:spacing w:after="0"/>
        <w:jc w:val="both"/>
        <w:rPr>
          <w:rFonts w:ascii="Calibri" w:hAnsi="Calibri" w:cs="Calibri"/>
          <w:b/>
          <w:sz w:val="21"/>
          <w:szCs w:val="21"/>
        </w:rPr>
      </w:pPr>
    </w:p>
    <w:p w14:paraId="4894AEDE" w14:textId="5BA380AD" w:rsidR="00D10889" w:rsidRPr="004911C3" w:rsidRDefault="00D10889" w:rsidP="00D10889">
      <w:pPr>
        <w:tabs>
          <w:tab w:val="left" w:pos="142"/>
          <w:tab w:val="left" w:pos="426"/>
        </w:tabs>
        <w:jc w:val="both"/>
        <w:rPr>
          <w:rFonts w:ascii="Calibri" w:hAnsi="Calibri" w:cs="Calibri"/>
          <w:sz w:val="21"/>
          <w:szCs w:val="21"/>
        </w:rPr>
      </w:pPr>
      <w:r w:rsidRPr="004911C3">
        <w:rPr>
          <w:rFonts w:ascii="Calibri" w:hAnsi="Calibri" w:cs="Calibri"/>
          <w:b/>
          <w:sz w:val="21"/>
          <w:szCs w:val="21"/>
        </w:rPr>
        <w:t>§</w:t>
      </w:r>
      <w:r w:rsidR="00942774">
        <w:rPr>
          <w:rFonts w:ascii="Calibri" w:hAnsi="Calibri" w:cs="Calibri"/>
          <w:b/>
          <w:sz w:val="21"/>
          <w:szCs w:val="21"/>
        </w:rPr>
        <w:t>6</w:t>
      </w:r>
      <w:r w:rsidRPr="004911C3">
        <w:rPr>
          <w:rFonts w:ascii="Calibri" w:hAnsi="Calibri" w:cs="Calibri"/>
          <w:b/>
          <w:sz w:val="21"/>
          <w:szCs w:val="21"/>
        </w:rPr>
        <w:t>º.</w:t>
      </w:r>
      <w:r w:rsidR="00E56A2B">
        <w:rPr>
          <w:rFonts w:ascii="Calibri" w:hAnsi="Calibri" w:cs="Calibri"/>
          <w:b/>
          <w:sz w:val="21"/>
          <w:szCs w:val="21"/>
        </w:rPr>
        <w:t xml:space="preserve"> </w:t>
      </w:r>
      <w:r w:rsidRPr="004911C3">
        <w:rPr>
          <w:rFonts w:ascii="Calibri" w:hAnsi="Calibri" w:cs="Calibri"/>
          <w:sz w:val="21"/>
          <w:szCs w:val="21"/>
        </w:rPr>
        <w:t xml:space="preserve">O prazo de pagamento das notas fiscais encaminhadas para a Unidade de Controladoria e Finanças será de </w:t>
      </w:r>
      <w:r w:rsidRPr="004911C3">
        <w:rPr>
          <w:rFonts w:ascii="Calibri" w:hAnsi="Calibri" w:cs="Calibri"/>
          <w:b/>
          <w:sz w:val="21"/>
          <w:szCs w:val="21"/>
        </w:rPr>
        <w:t>até 15 (quinze) dias</w:t>
      </w:r>
      <w:r w:rsidRPr="004911C3">
        <w:rPr>
          <w:rFonts w:ascii="Calibri" w:hAnsi="Calibri" w:cs="Calibri"/>
          <w:sz w:val="21"/>
          <w:szCs w:val="21"/>
        </w:rPr>
        <w:t>, contados a partir do seu recebimento e aceite do documento que deverá ser enviado exclusivamente para o e-mail do gestor ou fiscal deste contrato.</w:t>
      </w:r>
    </w:p>
    <w:p w14:paraId="65B81A64" w14:textId="63B711A4" w:rsidR="00D10889" w:rsidRPr="004911C3" w:rsidRDefault="00D10889" w:rsidP="00D10889">
      <w:pPr>
        <w:tabs>
          <w:tab w:val="left" w:pos="142"/>
          <w:tab w:val="left" w:pos="426"/>
        </w:tabs>
        <w:jc w:val="both"/>
        <w:rPr>
          <w:rFonts w:ascii="Calibri" w:hAnsi="Calibri" w:cs="Calibri"/>
          <w:sz w:val="21"/>
          <w:szCs w:val="21"/>
        </w:rPr>
      </w:pPr>
      <w:r w:rsidRPr="004911C3">
        <w:rPr>
          <w:rFonts w:ascii="Calibri" w:hAnsi="Calibri" w:cs="Calibri"/>
          <w:b/>
          <w:sz w:val="21"/>
          <w:szCs w:val="21"/>
        </w:rPr>
        <w:t>§</w:t>
      </w:r>
      <w:r w:rsidR="00942774">
        <w:rPr>
          <w:rFonts w:ascii="Calibri" w:hAnsi="Calibri" w:cs="Calibri"/>
          <w:b/>
          <w:sz w:val="21"/>
          <w:szCs w:val="21"/>
        </w:rPr>
        <w:t>7</w:t>
      </w:r>
      <w:r w:rsidRPr="004911C3">
        <w:rPr>
          <w:rFonts w:ascii="Calibri" w:hAnsi="Calibri" w:cs="Calibri"/>
          <w:b/>
          <w:sz w:val="21"/>
          <w:szCs w:val="21"/>
        </w:rPr>
        <w:t>º.</w:t>
      </w:r>
      <w:r w:rsidRPr="004911C3">
        <w:rPr>
          <w:rFonts w:ascii="Calibri" w:hAnsi="Calibri" w:cs="Calibri"/>
          <w:sz w:val="21"/>
          <w:szCs w:val="21"/>
        </w:rPr>
        <w:t xml:space="preserve"> Somente serão recebidas e consideradas pela UCF, para fins de pagamento, as notas fiscais entregues pelo gestor do contrato após sua respectiva validação e que contenha autorização de desembolso pelo respectivo gerente da unidade contratante ou pessoa por ele designada.</w:t>
      </w:r>
    </w:p>
    <w:p w14:paraId="48D9FB71" w14:textId="2965F2F0" w:rsidR="00D10889" w:rsidRPr="004911C3" w:rsidRDefault="00D10889" w:rsidP="00D10889">
      <w:pPr>
        <w:jc w:val="both"/>
        <w:rPr>
          <w:rFonts w:ascii="Calibri" w:hAnsi="Calibri" w:cs="Calibri"/>
          <w:sz w:val="21"/>
          <w:szCs w:val="21"/>
        </w:rPr>
      </w:pPr>
      <w:r w:rsidRPr="004911C3">
        <w:rPr>
          <w:rFonts w:ascii="Calibri" w:hAnsi="Calibri" w:cs="Calibri"/>
          <w:b/>
          <w:sz w:val="21"/>
          <w:szCs w:val="21"/>
        </w:rPr>
        <w:t>§</w:t>
      </w:r>
      <w:r w:rsidR="00942774">
        <w:rPr>
          <w:rFonts w:ascii="Calibri" w:hAnsi="Calibri" w:cs="Calibri"/>
          <w:b/>
          <w:sz w:val="21"/>
          <w:szCs w:val="21"/>
        </w:rPr>
        <w:t>8</w:t>
      </w:r>
      <w:r w:rsidRPr="004911C3">
        <w:rPr>
          <w:rFonts w:ascii="Calibri" w:hAnsi="Calibri" w:cs="Calibri"/>
          <w:b/>
          <w:sz w:val="21"/>
          <w:szCs w:val="21"/>
        </w:rPr>
        <w:t>º.</w:t>
      </w:r>
      <w:r w:rsidRPr="004911C3">
        <w:rPr>
          <w:rFonts w:ascii="Calibri" w:hAnsi="Calibri" w:cs="Calibri"/>
          <w:sz w:val="21"/>
          <w:szCs w:val="21"/>
        </w:rPr>
        <w:t xml:space="preserve"> A nota fiscal deverá conter as seguintes informações:</w:t>
      </w:r>
    </w:p>
    <w:p w14:paraId="6D90012E"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color w:val="000000"/>
          <w:sz w:val="21"/>
          <w:szCs w:val="21"/>
        </w:rPr>
        <w:t>natureza do serviço prestado, discriminando se a empresa atende os requisitos do artigo 120 da IN RFB Nº. 971 de 17/11/2009</w:t>
      </w:r>
      <w:r w:rsidRPr="004911C3">
        <w:rPr>
          <w:rFonts w:ascii="Calibri" w:hAnsi="Calibri" w:cs="Calibri"/>
          <w:snapToGrid w:val="0"/>
          <w:sz w:val="21"/>
          <w:szCs w:val="21"/>
        </w:rPr>
        <w:t>;</w:t>
      </w:r>
    </w:p>
    <w:p w14:paraId="488A2777"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especificação dos serviços realizados;</w:t>
      </w:r>
    </w:p>
    <w:p w14:paraId="7718CD7A"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data da realização dos serviços;</w:t>
      </w:r>
    </w:p>
    <w:p w14:paraId="0D8FCBF1"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número do contrato;</w:t>
      </w:r>
    </w:p>
    <w:p w14:paraId="608F9186"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 xml:space="preserve">local (cidade) da prestação dos serviços; </w:t>
      </w:r>
    </w:p>
    <w:p w14:paraId="7ECEABA0" w14:textId="77777777" w:rsidR="00D10889" w:rsidRPr="004911C3" w:rsidRDefault="00D10889" w:rsidP="00F4373C">
      <w:pPr>
        <w:numPr>
          <w:ilvl w:val="0"/>
          <w:numId w:val="5"/>
        </w:numPr>
        <w:tabs>
          <w:tab w:val="num" w:pos="426"/>
        </w:tabs>
        <w:spacing w:after="0" w:line="240" w:lineRule="auto"/>
        <w:ind w:left="0"/>
        <w:jc w:val="both"/>
        <w:rPr>
          <w:rFonts w:ascii="Calibri" w:hAnsi="Calibri" w:cs="Calibri"/>
          <w:sz w:val="21"/>
          <w:szCs w:val="21"/>
        </w:rPr>
      </w:pPr>
      <w:r w:rsidRPr="004911C3">
        <w:rPr>
          <w:rFonts w:ascii="Calibri" w:hAnsi="Calibri" w:cs="Calibri"/>
          <w:sz w:val="21"/>
          <w:szCs w:val="21"/>
        </w:rPr>
        <w:t>valor total da nota fiscal, com destaque para a retenção pertinente à legislação vigente.</w:t>
      </w:r>
    </w:p>
    <w:p w14:paraId="0B02FF62" w14:textId="77777777" w:rsidR="00D10889" w:rsidRPr="004911C3" w:rsidRDefault="00D10889" w:rsidP="00D10889">
      <w:pPr>
        <w:pStyle w:val="PargrafodaLista"/>
        <w:ind w:left="0"/>
        <w:jc w:val="both"/>
        <w:rPr>
          <w:rFonts w:ascii="Calibri" w:hAnsi="Calibri" w:cs="Calibri"/>
          <w:b/>
          <w:sz w:val="21"/>
          <w:szCs w:val="21"/>
        </w:rPr>
      </w:pPr>
    </w:p>
    <w:p w14:paraId="2D3BC7DE" w14:textId="690A1EC5" w:rsidR="00D10889" w:rsidRPr="004911C3" w:rsidRDefault="00D10889" w:rsidP="00D10889">
      <w:pPr>
        <w:pStyle w:val="PargrafodaLista"/>
        <w:ind w:left="0"/>
        <w:jc w:val="both"/>
        <w:rPr>
          <w:rFonts w:ascii="Calibri" w:hAnsi="Calibri" w:cs="Calibri"/>
          <w:sz w:val="21"/>
          <w:szCs w:val="21"/>
        </w:rPr>
      </w:pPr>
      <w:r w:rsidRPr="004911C3">
        <w:rPr>
          <w:rFonts w:ascii="Calibri" w:hAnsi="Calibri" w:cs="Calibri"/>
          <w:b/>
          <w:sz w:val="21"/>
          <w:szCs w:val="21"/>
        </w:rPr>
        <w:t>§</w:t>
      </w:r>
      <w:r w:rsidR="00801C75">
        <w:rPr>
          <w:rFonts w:ascii="Calibri" w:hAnsi="Calibri" w:cs="Calibri"/>
          <w:b/>
          <w:sz w:val="21"/>
          <w:szCs w:val="21"/>
        </w:rPr>
        <w:t>9</w:t>
      </w:r>
      <w:r w:rsidRPr="004911C3">
        <w:rPr>
          <w:rFonts w:ascii="Calibri" w:hAnsi="Calibri" w:cs="Calibri"/>
          <w:b/>
          <w:sz w:val="21"/>
          <w:szCs w:val="21"/>
        </w:rPr>
        <w:t>º.</w:t>
      </w:r>
      <w:r w:rsidRPr="004911C3">
        <w:rPr>
          <w:rFonts w:ascii="Calibri" w:hAnsi="Calibri" w:cs="Calibri"/>
          <w:sz w:val="21"/>
          <w:szCs w:val="21"/>
        </w:rPr>
        <w:t xml:space="preserve"> As notas fiscais em desacordo com o exigido no parágrafo anterior não serão pagas até que a </w:t>
      </w:r>
      <w:r w:rsidRPr="004911C3">
        <w:rPr>
          <w:rFonts w:ascii="Calibri" w:hAnsi="Calibri" w:cs="Calibri"/>
          <w:b/>
          <w:sz w:val="21"/>
          <w:szCs w:val="21"/>
        </w:rPr>
        <w:t>CONTRATADA</w:t>
      </w:r>
      <w:r w:rsidRPr="004911C3">
        <w:rPr>
          <w:rFonts w:ascii="Calibri" w:hAnsi="Calibri" w:cs="Calibri"/>
          <w:sz w:val="21"/>
          <w:szCs w:val="21"/>
        </w:rPr>
        <w:t xml:space="preserve"> providencie sua correção ou substituição e seja dado o aceite definitivo pelo </w:t>
      </w:r>
      <w:r w:rsidRPr="004911C3">
        <w:rPr>
          <w:rFonts w:ascii="Calibri" w:hAnsi="Calibri" w:cs="Calibri"/>
          <w:b/>
          <w:sz w:val="21"/>
          <w:szCs w:val="21"/>
        </w:rPr>
        <w:t>SEBRAE/PR</w:t>
      </w:r>
      <w:r w:rsidRPr="004911C3">
        <w:rPr>
          <w:rFonts w:ascii="Calibri" w:hAnsi="Calibri" w:cs="Calibri"/>
          <w:sz w:val="21"/>
          <w:szCs w:val="21"/>
        </w:rPr>
        <w:t>.</w:t>
      </w:r>
    </w:p>
    <w:p w14:paraId="720F1380" w14:textId="4FABCED9" w:rsidR="00D10889" w:rsidRPr="004911C3" w:rsidRDefault="00D10889" w:rsidP="00D10889">
      <w:pPr>
        <w:jc w:val="both"/>
        <w:rPr>
          <w:rFonts w:ascii="Calibri" w:hAnsi="Calibri" w:cs="Calibri"/>
          <w:b/>
          <w:color w:val="000000"/>
          <w:sz w:val="21"/>
          <w:szCs w:val="21"/>
        </w:rPr>
      </w:pPr>
      <w:r w:rsidRPr="004911C3">
        <w:rPr>
          <w:rFonts w:ascii="Calibri" w:hAnsi="Calibri" w:cs="Calibri"/>
          <w:b/>
          <w:sz w:val="21"/>
          <w:szCs w:val="21"/>
        </w:rPr>
        <w:lastRenderedPageBreak/>
        <w:t>§</w:t>
      </w:r>
      <w:r w:rsidR="00801C75">
        <w:rPr>
          <w:rFonts w:ascii="Calibri" w:hAnsi="Calibri" w:cs="Calibri"/>
          <w:b/>
          <w:sz w:val="21"/>
          <w:szCs w:val="21"/>
        </w:rPr>
        <w:t>10</w:t>
      </w:r>
      <w:r w:rsidRPr="004911C3">
        <w:rPr>
          <w:rFonts w:ascii="Calibri" w:hAnsi="Calibri" w:cs="Calibri"/>
          <w:b/>
          <w:sz w:val="21"/>
          <w:szCs w:val="21"/>
        </w:rPr>
        <w:t>.</w:t>
      </w:r>
      <w:r w:rsidRPr="004911C3">
        <w:rPr>
          <w:rFonts w:ascii="Calibri" w:hAnsi="Calibri" w:cs="Calibri"/>
          <w:sz w:val="21"/>
          <w:szCs w:val="21"/>
        </w:rPr>
        <w:t xml:space="preserve"> </w:t>
      </w:r>
      <w:r w:rsidRPr="004911C3">
        <w:rPr>
          <w:rFonts w:ascii="Calibri" w:hAnsi="Calibri" w:cs="Calibri"/>
          <w:color w:val="000000"/>
          <w:sz w:val="21"/>
          <w:szCs w:val="21"/>
        </w:rPr>
        <w:t xml:space="preserve">Não havendo expediente bancário no dia previsto para o pagamento, o depósito será realizado conforme calendário do </w:t>
      </w:r>
      <w:r w:rsidRPr="004911C3">
        <w:rPr>
          <w:rFonts w:ascii="Calibri" w:hAnsi="Calibri" w:cs="Calibri"/>
          <w:b/>
          <w:color w:val="000000"/>
          <w:sz w:val="21"/>
          <w:szCs w:val="21"/>
        </w:rPr>
        <w:t>SEBRAE/PR</w:t>
      </w:r>
      <w:r w:rsidRPr="004911C3">
        <w:rPr>
          <w:rFonts w:ascii="Calibri" w:hAnsi="Calibri" w:cs="Calibri"/>
          <w:color w:val="000000"/>
          <w:sz w:val="21"/>
          <w:szCs w:val="21"/>
        </w:rPr>
        <w:t>.</w:t>
      </w:r>
    </w:p>
    <w:p w14:paraId="198380F7" w14:textId="4109E76F" w:rsidR="00D10889" w:rsidRPr="004911C3" w:rsidRDefault="00D10889" w:rsidP="00D10889">
      <w:pPr>
        <w:tabs>
          <w:tab w:val="left" w:pos="142"/>
          <w:tab w:val="left" w:pos="426"/>
        </w:tabs>
        <w:jc w:val="both"/>
        <w:rPr>
          <w:rFonts w:ascii="Calibri" w:hAnsi="Calibri" w:cs="Calibri"/>
          <w:sz w:val="21"/>
          <w:szCs w:val="21"/>
        </w:rPr>
      </w:pPr>
      <w:r w:rsidRPr="004911C3">
        <w:rPr>
          <w:rFonts w:ascii="Calibri" w:hAnsi="Calibri" w:cs="Calibri"/>
          <w:b/>
          <w:sz w:val="21"/>
          <w:szCs w:val="21"/>
        </w:rPr>
        <w:t>§</w:t>
      </w:r>
      <w:r w:rsidR="00801C75">
        <w:rPr>
          <w:rFonts w:ascii="Calibri" w:hAnsi="Calibri" w:cs="Calibri"/>
          <w:b/>
          <w:sz w:val="21"/>
          <w:szCs w:val="21"/>
        </w:rPr>
        <w:t>11</w:t>
      </w:r>
      <w:r w:rsidRPr="004911C3">
        <w:rPr>
          <w:rFonts w:ascii="Calibri" w:hAnsi="Calibri" w:cs="Calibri"/>
          <w:b/>
          <w:sz w:val="21"/>
          <w:szCs w:val="21"/>
        </w:rPr>
        <w:t>.</w:t>
      </w:r>
      <w:r w:rsidRPr="004911C3">
        <w:rPr>
          <w:rFonts w:ascii="Calibri" w:hAnsi="Calibri" w:cs="Calibri"/>
          <w:sz w:val="21"/>
          <w:szCs w:val="21"/>
        </w:rPr>
        <w:t xml:space="preserve"> O </w:t>
      </w:r>
      <w:r w:rsidRPr="004911C3">
        <w:rPr>
          <w:rFonts w:ascii="Calibri" w:hAnsi="Calibri" w:cs="Calibri"/>
          <w:b/>
          <w:sz w:val="21"/>
          <w:szCs w:val="21"/>
        </w:rPr>
        <w:t>SEBRAE/PR</w:t>
      </w:r>
      <w:r w:rsidRPr="004911C3">
        <w:rPr>
          <w:rFonts w:ascii="Calibri" w:hAnsi="Calibri" w:cs="Calibri"/>
          <w:sz w:val="21"/>
          <w:szCs w:val="21"/>
        </w:rPr>
        <w:t xml:space="preserve"> não efetuará pagamentos de faturas, duplicatas ou boletos que tenham sido colocados em cobrança ou descontados em bancos, e não se responsabilizará pelo pagamento de parcelas contratuais operadas pela </w:t>
      </w:r>
      <w:r w:rsidRPr="004911C3">
        <w:rPr>
          <w:rFonts w:ascii="Calibri" w:hAnsi="Calibri" w:cs="Calibri"/>
          <w:b/>
          <w:sz w:val="21"/>
          <w:szCs w:val="21"/>
        </w:rPr>
        <w:t>CONTRATADA</w:t>
      </w:r>
      <w:r w:rsidRPr="004911C3">
        <w:rPr>
          <w:rFonts w:ascii="Calibri" w:hAnsi="Calibri" w:cs="Calibri"/>
          <w:sz w:val="21"/>
          <w:szCs w:val="21"/>
        </w:rPr>
        <w:t xml:space="preserve"> junto à rede bancária, como descontos ou qualquer outra operação.</w:t>
      </w:r>
    </w:p>
    <w:p w14:paraId="7B165D89" w14:textId="27314B61" w:rsidR="00D10889" w:rsidRPr="004911C3" w:rsidRDefault="00D10889" w:rsidP="00D10889">
      <w:pPr>
        <w:jc w:val="both"/>
        <w:rPr>
          <w:rFonts w:ascii="Calibri" w:hAnsi="Calibri" w:cs="Calibri"/>
          <w:sz w:val="21"/>
          <w:szCs w:val="21"/>
        </w:rPr>
      </w:pPr>
      <w:r w:rsidRPr="004911C3">
        <w:rPr>
          <w:rFonts w:ascii="Calibri" w:hAnsi="Calibri" w:cs="Calibri"/>
          <w:b/>
          <w:sz w:val="21"/>
          <w:szCs w:val="21"/>
        </w:rPr>
        <w:t>§</w:t>
      </w:r>
      <w:r w:rsidR="00801C75">
        <w:rPr>
          <w:rFonts w:ascii="Calibri" w:hAnsi="Calibri" w:cs="Calibri"/>
          <w:b/>
          <w:sz w:val="21"/>
          <w:szCs w:val="21"/>
        </w:rPr>
        <w:t>12</w:t>
      </w:r>
      <w:r w:rsidRPr="004911C3">
        <w:rPr>
          <w:rFonts w:ascii="Calibri" w:hAnsi="Calibri" w:cs="Calibri"/>
          <w:b/>
          <w:sz w:val="21"/>
          <w:szCs w:val="21"/>
        </w:rPr>
        <w:t>.</w:t>
      </w:r>
      <w:r w:rsidRPr="004911C3">
        <w:rPr>
          <w:rFonts w:ascii="Calibri" w:hAnsi="Calibri" w:cs="Calibri"/>
          <w:sz w:val="21"/>
          <w:szCs w:val="21"/>
        </w:rPr>
        <w:t xml:space="preserve"> A </w:t>
      </w:r>
      <w:r w:rsidRPr="004911C3">
        <w:rPr>
          <w:rFonts w:ascii="Calibri" w:hAnsi="Calibri" w:cs="Calibri"/>
          <w:b/>
          <w:sz w:val="21"/>
          <w:szCs w:val="21"/>
        </w:rPr>
        <w:t>CONTRATADA</w:t>
      </w:r>
      <w:r w:rsidRPr="004911C3">
        <w:rPr>
          <w:rFonts w:ascii="Calibri" w:hAnsi="Calibri" w:cs="Calibri"/>
          <w:sz w:val="21"/>
          <w:szCs w:val="21"/>
        </w:rPr>
        <w:t xml:space="preserve"> deverá emitir a nota fiscal contra o CNPJ nº _______________ </w:t>
      </w:r>
      <w:r w:rsidR="005B40C8" w:rsidRPr="004911C3">
        <w:rPr>
          <w:rFonts w:ascii="Calibri" w:hAnsi="Calibri" w:cs="Calibri"/>
          <w:sz w:val="21"/>
          <w:szCs w:val="21"/>
        </w:rPr>
        <w:t>da sede do SEBRAE/PR, em Curitiba/PR</w:t>
      </w:r>
      <w:r w:rsidRPr="004911C3">
        <w:rPr>
          <w:rFonts w:ascii="Calibri" w:hAnsi="Calibri" w:cs="Calibri"/>
          <w:sz w:val="21"/>
          <w:szCs w:val="21"/>
        </w:rPr>
        <w:t xml:space="preserve"> para o qual os serviços forem prestados</w:t>
      </w:r>
      <w:r w:rsidR="005B40C8" w:rsidRPr="004911C3">
        <w:rPr>
          <w:rFonts w:ascii="Calibri" w:hAnsi="Calibri" w:cs="Calibri"/>
          <w:sz w:val="21"/>
          <w:szCs w:val="21"/>
        </w:rPr>
        <w:t>.</w:t>
      </w:r>
    </w:p>
    <w:p w14:paraId="6C423AC5" w14:textId="45E47DBA" w:rsidR="00A97A78" w:rsidRPr="00891CE9" w:rsidRDefault="00D10889" w:rsidP="00264019">
      <w:pPr>
        <w:tabs>
          <w:tab w:val="left" w:pos="142"/>
          <w:tab w:val="left" w:pos="426"/>
        </w:tabs>
        <w:spacing w:after="0" w:line="276" w:lineRule="auto"/>
        <w:jc w:val="both"/>
        <w:rPr>
          <w:rFonts w:cstheme="minorHAnsi"/>
        </w:rPr>
      </w:pPr>
      <w:r w:rsidRPr="00121F19">
        <w:rPr>
          <w:rStyle w:val="Forte"/>
          <w:rFonts w:ascii="Calibri" w:hAnsi="Calibri" w:cs="Calibri"/>
          <w:bCs w:val="0"/>
        </w:rPr>
        <w:t xml:space="preserve">CLÁUSULA </w:t>
      </w:r>
      <w:r w:rsidR="00220633">
        <w:rPr>
          <w:rStyle w:val="Forte"/>
          <w:rFonts w:ascii="Calibri" w:hAnsi="Calibri" w:cs="Calibri"/>
          <w:bCs w:val="0"/>
        </w:rPr>
        <w:t>NONA</w:t>
      </w:r>
      <w:r w:rsidRPr="00121F19">
        <w:rPr>
          <w:rStyle w:val="Forte"/>
          <w:rFonts w:ascii="Calibri" w:hAnsi="Calibri" w:cs="Calibri"/>
          <w:bCs w:val="0"/>
        </w:rPr>
        <w:t xml:space="preserve"> – </w:t>
      </w:r>
      <w:r w:rsidR="00A97A78" w:rsidRPr="00BB49FB">
        <w:rPr>
          <w:rStyle w:val="Forte"/>
          <w:rFonts w:ascii="Calibri" w:hAnsi="Calibri" w:cs="Calibri"/>
          <w:bCs w:val="0"/>
        </w:rPr>
        <w:t>DAS OBRIGAÇÕES DAS PARTES</w:t>
      </w:r>
    </w:p>
    <w:p w14:paraId="4AB06E00" w14:textId="77777777" w:rsidR="0020316F" w:rsidRPr="004911C3" w:rsidRDefault="0020316F" w:rsidP="00DA6090">
      <w:pPr>
        <w:pStyle w:val="Corpodetexto"/>
        <w:pBdr>
          <w:top w:val="none" w:sz="0" w:space="0" w:color="auto"/>
          <w:left w:val="none" w:sz="0" w:space="0" w:color="auto"/>
          <w:bottom w:val="none" w:sz="0" w:space="0" w:color="auto"/>
          <w:right w:val="none" w:sz="0" w:space="0" w:color="auto"/>
        </w:pBdr>
        <w:shd w:val="clear" w:color="auto" w:fill="auto"/>
        <w:spacing w:line="276" w:lineRule="auto"/>
        <w:jc w:val="left"/>
        <w:rPr>
          <w:rFonts w:ascii="Calibri" w:hAnsi="Calibri" w:cs="Calibri"/>
          <w:b w:val="0"/>
          <w:sz w:val="21"/>
          <w:szCs w:val="21"/>
        </w:rPr>
      </w:pPr>
      <w:r w:rsidRPr="004911C3">
        <w:rPr>
          <w:rFonts w:ascii="Calibri" w:hAnsi="Calibri" w:cs="Calibri"/>
          <w:b w:val="0"/>
          <w:sz w:val="21"/>
          <w:szCs w:val="21"/>
        </w:rPr>
        <w:t>Além das demais obrigações declinadas neste instrumento, são obrigações:</w:t>
      </w:r>
    </w:p>
    <w:p w14:paraId="211EE654" w14:textId="77777777" w:rsidR="00E27E5E" w:rsidRDefault="00E27E5E" w:rsidP="002E7E39">
      <w:pPr>
        <w:pStyle w:val="PargrafodaLista"/>
        <w:spacing w:after="0"/>
        <w:ind w:left="0"/>
        <w:contextualSpacing w:val="0"/>
        <w:rPr>
          <w:rFonts w:ascii="Calibri" w:hAnsi="Calibri" w:cs="Calibri"/>
        </w:rPr>
      </w:pPr>
    </w:p>
    <w:p w14:paraId="396B27AF" w14:textId="77777777" w:rsidR="00DA6090" w:rsidRPr="00F26998" w:rsidRDefault="00DA6090" w:rsidP="00F4373C">
      <w:pPr>
        <w:numPr>
          <w:ilvl w:val="0"/>
          <w:numId w:val="7"/>
        </w:numPr>
        <w:tabs>
          <w:tab w:val="left" w:pos="284"/>
          <w:tab w:val="left" w:pos="709"/>
        </w:tabs>
        <w:spacing w:after="0" w:line="240" w:lineRule="auto"/>
        <w:ind w:left="1077" w:hanging="1077"/>
        <w:jc w:val="both"/>
        <w:rPr>
          <w:rFonts w:cstheme="minorHAnsi"/>
          <w:b/>
        </w:rPr>
      </w:pPr>
      <w:r w:rsidRPr="00F26998">
        <w:rPr>
          <w:rFonts w:cstheme="minorHAnsi"/>
        </w:rPr>
        <w:t xml:space="preserve">do </w:t>
      </w:r>
      <w:r w:rsidRPr="00F26998">
        <w:rPr>
          <w:rFonts w:cstheme="minorHAnsi"/>
          <w:b/>
        </w:rPr>
        <w:t>SEBRAE/PR</w:t>
      </w:r>
      <w:r w:rsidRPr="00F26998">
        <w:rPr>
          <w:rFonts w:cstheme="minorHAnsi"/>
        </w:rPr>
        <w:t>:</w:t>
      </w:r>
    </w:p>
    <w:p w14:paraId="0BF99D9E" w14:textId="13B7D8D5" w:rsidR="00DA6090" w:rsidRPr="004911C3" w:rsidRDefault="00DA6090" w:rsidP="00320F08">
      <w:pPr>
        <w:spacing w:after="0"/>
        <w:jc w:val="both"/>
        <w:rPr>
          <w:rFonts w:cstheme="minorHAnsi"/>
          <w:sz w:val="21"/>
          <w:szCs w:val="21"/>
        </w:rPr>
      </w:pPr>
      <w:r w:rsidRPr="004911C3">
        <w:rPr>
          <w:rFonts w:cstheme="minorHAnsi"/>
          <w:sz w:val="21"/>
          <w:szCs w:val="21"/>
        </w:rPr>
        <w:t xml:space="preserve">a) prestar à </w:t>
      </w:r>
      <w:r w:rsidRPr="004911C3">
        <w:rPr>
          <w:rFonts w:cstheme="minorHAnsi"/>
          <w:b/>
          <w:bCs/>
          <w:sz w:val="21"/>
          <w:szCs w:val="21"/>
        </w:rPr>
        <w:t>CONTRATADA</w:t>
      </w:r>
      <w:r w:rsidRPr="004911C3">
        <w:rPr>
          <w:rFonts w:cstheme="minorHAnsi"/>
          <w:sz w:val="21"/>
          <w:szCs w:val="21"/>
        </w:rPr>
        <w:t xml:space="preserve"> todas as informações necessárias à execução </w:t>
      </w:r>
      <w:r w:rsidR="00103C3B" w:rsidRPr="004911C3">
        <w:rPr>
          <w:rFonts w:cstheme="minorHAnsi"/>
          <w:sz w:val="21"/>
          <w:szCs w:val="21"/>
        </w:rPr>
        <w:t>dos serviços</w:t>
      </w:r>
      <w:r w:rsidRPr="004911C3">
        <w:rPr>
          <w:rFonts w:cstheme="minorHAnsi"/>
          <w:sz w:val="21"/>
          <w:szCs w:val="21"/>
        </w:rPr>
        <w:t>;</w:t>
      </w:r>
    </w:p>
    <w:p w14:paraId="32F76C1D" w14:textId="77777777" w:rsidR="00DA6090" w:rsidRPr="004911C3" w:rsidRDefault="00DA6090" w:rsidP="00320F08">
      <w:pPr>
        <w:spacing w:after="0"/>
        <w:jc w:val="both"/>
        <w:rPr>
          <w:rFonts w:cstheme="minorHAnsi"/>
          <w:sz w:val="21"/>
          <w:szCs w:val="21"/>
        </w:rPr>
      </w:pPr>
      <w:r w:rsidRPr="004911C3">
        <w:rPr>
          <w:rFonts w:cstheme="minorHAnsi"/>
          <w:sz w:val="21"/>
          <w:szCs w:val="21"/>
        </w:rPr>
        <w:t>b) conferir os serviços prestados, bem como a nota fiscal, observando a presença de informações necessárias e respectivos valores;</w:t>
      </w:r>
    </w:p>
    <w:p w14:paraId="2E8C0E93" w14:textId="43139E52" w:rsidR="00DA6090" w:rsidRPr="004911C3" w:rsidRDefault="00DA6090" w:rsidP="00320F08">
      <w:pPr>
        <w:spacing w:after="0"/>
        <w:jc w:val="both"/>
        <w:rPr>
          <w:rFonts w:cstheme="minorHAnsi"/>
          <w:sz w:val="21"/>
          <w:szCs w:val="21"/>
        </w:rPr>
      </w:pPr>
      <w:r w:rsidRPr="004911C3">
        <w:rPr>
          <w:rFonts w:cstheme="minorHAnsi"/>
          <w:sz w:val="21"/>
          <w:szCs w:val="21"/>
        </w:rPr>
        <w:t>c) efetuar os pagamentos, após a aprovação da execução do serviço, e na forma prevista neste instrumento;</w:t>
      </w:r>
    </w:p>
    <w:p w14:paraId="0669AEBD" w14:textId="3EE3234F" w:rsidR="00DA6090" w:rsidRPr="004911C3" w:rsidRDefault="00DA6090" w:rsidP="00320F08">
      <w:pPr>
        <w:spacing w:after="0"/>
        <w:jc w:val="both"/>
        <w:rPr>
          <w:rFonts w:cstheme="minorHAnsi"/>
          <w:sz w:val="21"/>
          <w:szCs w:val="21"/>
        </w:rPr>
      </w:pPr>
      <w:r w:rsidRPr="004911C3">
        <w:rPr>
          <w:rFonts w:cstheme="minorHAnsi"/>
          <w:sz w:val="21"/>
          <w:szCs w:val="21"/>
        </w:rPr>
        <w:t xml:space="preserve">d) solicitar </w:t>
      </w:r>
      <w:r w:rsidR="00BD4C05" w:rsidRPr="004911C3">
        <w:rPr>
          <w:rFonts w:cstheme="minorHAnsi"/>
          <w:sz w:val="21"/>
          <w:szCs w:val="21"/>
        </w:rPr>
        <w:t>o reparo</w:t>
      </w:r>
      <w:r w:rsidR="00BA6F9A" w:rsidRPr="004911C3">
        <w:rPr>
          <w:rFonts w:cstheme="minorHAnsi"/>
          <w:sz w:val="21"/>
          <w:szCs w:val="21"/>
        </w:rPr>
        <w:t xml:space="preserve">, a adequação </w:t>
      </w:r>
      <w:r w:rsidRPr="004911C3">
        <w:rPr>
          <w:rFonts w:cstheme="minorHAnsi"/>
          <w:sz w:val="21"/>
          <w:szCs w:val="21"/>
        </w:rPr>
        <w:t xml:space="preserve">do </w:t>
      </w:r>
      <w:r w:rsidR="00BA6F9A" w:rsidRPr="004911C3">
        <w:rPr>
          <w:rFonts w:cstheme="minorHAnsi"/>
          <w:sz w:val="21"/>
          <w:szCs w:val="21"/>
        </w:rPr>
        <w:t>serviço</w:t>
      </w:r>
      <w:r w:rsidRPr="004911C3">
        <w:rPr>
          <w:rFonts w:cstheme="minorHAnsi"/>
          <w:sz w:val="21"/>
          <w:szCs w:val="21"/>
        </w:rPr>
        <w:t xml:space="preserve"> </w:t>
      </w:r>
      <w:r w:rsidR="00B462F6" w:rsidRPr="004911C3">
        <w:rPr>
          <w:rFonts w:cstheme="minorHAnsi"/>
          <w:sz w:val="21"/>
          <w:szCs w:val="21"/>
        </w:rPr>
        <w:t xml:space="preserve">ou a substituição de produtos e equipamentos </w:t>
      </w:r>
      <w:r w:rsidRPr="004911C3">
        <w:rPr>
          <w:rFonts w:cstheme="minorHAnsi"/>
          <w:sz w:val="21"/>
          <w:szCs w:val="21"/>
        </w:rPr>
        <w:t>do contrato em que se verificarem vícios, defeitos ou incorreções;</w:t>
      </w:r>
    </w:p>
    <w:p w14:paraId="44C1AB0E" w14:textId="3AF17D43"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e</w:t>
      </w:r>
      <w:r w:rsidR="00F26998" w:rsidRPr="004911C3">
        <w:rPr>
          <w:rFonts w:ascii="Calibri" w:hAnsi="Calibri" w:cs="Calibri"/>
          <w:sz w:val="21"/>
          <w:szCs w:val="21"/>
        </w:rPr>
        <w:t>) atestar, em documento hábil, o serviço prestado, após conferência prévia;</w:t>
      </w:r>
    </w:p>
    <w:p w14:paraId="1E46F2E1" w14:textId="2D06BC0B"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f</w:t>
      </w:r>
      <w:r w:rsidR="00F26998" w:rsidRPr="004911C3">
        <w:rPr>
          <w:rFonts w:ascii="Calibri" w:hAnsi="Calibri" w:cs="Calibri"/>
          <w:sz w:val="21"/>
          <w:szCs w:val="21"/>
        </w:rPr>
        <w:t>) conferir os preços, quantidades e especificações, inclusive eventuais marcas de produtos indicados na nota fiscal, bem como, verificar prazos de entrega, especificações e quantidades em conformidade com o estabelecido no instrumento contratual;</w:t>
      </w:r>
    </w:p>
    <w:p w14:paraId="22E0531E" w14:textId="2889BA28" w:rsidR="00F26998" w:rsidRPr="004911C3" w:rsidRDefault="00320F08" w:rsidP="00320F08">
      <w:pPr>
        <w:spacing w:after="0"/>
        <w:jc w:val="both"/>
        <w:rPr>
          <w:rFonts w:ascii="Calibri" w:hAnsi="Calibri" w:cs="Calibri"/>
          <w:sz w:val="21"/>
          <w:szCs w:val="21"/>
        </w:rPr>
      </w:pPr>
      <w:r w:rsidRPr="004911C3">
        <w:rPr>
          <w:rFonts w:ascii="Calibri" w:hAnsi="Calibri" w:cs="Calibri"/>
          <w:sz w:val="21"/>
          <w:szCs w:val="21"/>
        </w:rPr>
        <w:t>g</w:t>
      </w:r>
      <w:r w:rsidR="00F26998" w:rsidRPr="004911C3">
        <w:rPr>
          <w:rFonts w:ascii="Calibri" w:hAnsi="Calibri" w:cs="Calibri"/>
          <w:sz w:val="21"/>
          <w:szCs w:val="21"/>
        </w:rPr>
        <w:t xml:space="preserve">) emitir, por e-mail, comunicados de inconformidade à </w:t>
      </w:r>
      <w:r w:rsidR="00F26998" w:rsidRPr="004911C3">
        <w:rPr>
          <w:rFonts w:ascii="Calibri" w:hAnsi="Calibri" w:cs="Calibri"/>
          <w:b/>
          <w:sz w:val="21"/>
          <w:szCs w:val="21"/>
        </w:rPr>
        <w:t>CONTRATADA,</w:t>
      </w:r>
      <w:r w:rsidR="00F26998" w:rsidRPr="004911C3">
        <w:rPr>
          <w:rFonts w:ascii="Calibri" w:hAnsi="Calibri" w:cs="Calibri"/>
          <w:sz w:val="21"/>
          <w:szCs w:val="21"/>
        </w:rPr>
        <w:t xml:space="preserve"> quando não cumpridas as condições estabelecidas expressamente neste instrumento;</w:t>
      </w:r>
    </w:p>
    <w:p w14:paraId="1F612A75" w14:textId="01623F43" w:rsidR="00DA6090" w:rsidRPr="004911C3" w:rsidRDefault="00320F08" w:rsidP="00320F08">
      <w:pPr>
        <w:spacing w:after="0"/>
        <w:jc w:val="both"/>
        <w:rPr>
          <w:rFonts w:cstheme="minorHAnsi"/>
          <w:sz w:val="21"/>
          <w:szCs w:val="21"/>
        </w:rPr>
      </w:pPr>
      <w:r w:rsidRPr="004911C3">
        <w:rPr>
          <w:rFonts w:cstheme="minorHAnsi"/>
          <w:sz w:val="21"/>
          <w:szCs w:val="21"/>
        </w:rPr>
        <w:t>h</w:t>
      </w:r>
      <w:r w:rsidR="00DA6090" w:rsidRPr="004911C3">
        <w:rPr>
          <w:rFonts w:cstheme="minorHAnsi"/>
          <w:sz w:val="21"/>
          <w:szCs w:val="21"/>
        </w:rPr>
        <w:t xml:space="preserve">) notificar a </w:t>
      </w:r>
      <w:r w:rsidR="00DA6090" w:rsidRPr="004911C3">
        <w:rPr>
          <w:rFonts w:cstheme="minorHAnsi"/>
          <w:b/>
          <w:bCs/>
          <w:sz w:val="21"/>
          <w:szCs w:val="21"/>
        </w:rPr>
        <w:t>CONTRATADA</w:t>
      </w:r>
      <w:r w:rsidR="00DA6090" w:rsidRPr="004911C3">
        <w:rPr>
          <w:rFonts w:cstheme="minorHAnsi"/>
          <w:sz w:val="21"/>
          <w:szCs w:val="21"/>
        </w:rPr>
        <w:t>, formal e tempestivamente, sobre as irregularidades observadas no cumprimento do contrato</w:t>
      </w:r>
      <w:r w:rsidR="00635D60" w:rsidRPr="004911C3">
        <w:rPr>
          <w:rFonts w:cstheme="minorHAnsi"/>
          <w:sz w:val="21"/>
          <w:szCs w:val="21"/>
        </w:rPr>
        <w:t xml:space="preserve">, ou ainda, quando </w:t>
      </w:r>
      <w:r w:rsidRPr="004911C3">
        <w:rPr>
          <w:rFonts w:cstheme="minorHAnsi"/>
          <w:sz w:val="21"/>
          <w:szCs w:val="21"/>
        </w:rPr>
        <w:t>os comunicados de inconformidade mencionados na alínea anterior não surtirem efeito</w:t>
      </w:r>
      <w:r w:rsidR="00DA6090" w:rsidRPr="004911C3">
        <w:rPr>
          <w:rFonts w:cstheme="minorHAnsi"/>
          <w:sz w:val="21"/>
          <w:szCs w:val="21"/>
        </w:rPr>
        <w:t>.</w:t>
      </w:r>
    </w:p>
    <w:p w14:paraId="6DA67AE8" w14:textId="77777777" w:rsidR="00DA6090" w:rsidRPr="00183DEB" w:rsidRDefault="00DA6090" w:rsidP="00264019">
      <w:pPr>
        <w:tabs>
          <w:tab w:val="left" w:pos="142"/>
          <w:tab w:val="num" w:pos="360"/>
        </w:tabs>
        <w:spacing w:after="0" w:line="276" w:lineRule="auto"/>
        <w:jc w:val="both"/>
        <w:rPr>
          <w:rFonts w:cstheme="minorHAnsi"/>
        </w:rPr>
      </w:pPr>
    </w:p>
    <w:p w14:paraId="26C5FD29" w14:textId="77777777" w:rsidR="00DA6090" w:rsidRPr="00183DEB" w:rsidRDefault="00DA6090" w:rsidP="00F4373C">
      <w:pPr>
        <w:numPr>
          <w:ilvl w:val="0"/>
          <w:numId w:val="7"/>
        </w:numPr>
        <w:tabs>
          <w:tab w:val="left" w:pos="709"/>
        </w:tabs>
        <w:spacing w:after="0" w:line="276" w:lineRule="auto"/>
        <w:ind w:left="284" w:hanging="284"/>
        <w:jc w:val="both"/>
        <w:rPr>
          <w:rFonts w:cstheme="minorHAnsi"/>
          <w:b/>
        </w:rPr>
      </w:pPr>
      <w:r w:rsidRPr="00183DEB">
        <w:rPr>
          <w:rFonts w:cstheme="minorHAnsi"/>
        </w:rPr>
        <w:t>da</w:t>
      </w:r>
      <w:r w:rsidRPr="00183DEB">
        <w:rPr>
          <w:rFonts w:cstheme="minorHAnsi"/>
          <w:b/>
        </w:rPr>
        <w:t xml:space="preserve"> CONTRATADA</w:t>
      </w:r>
      <w:r w:rsidRPr="00183DEB">
        <w:rPr>
          <w:rFonts w:cstheme="minorHAnsi"/>
        </w:rPr>
        <w:t>:</w:t>
      </w:r>
    </w:p>
    <w:p w14:paraId="003C3089" w14:textId="77777777" w:rsidR="00DB3F2E" w:rsidRPr="004911C3" w:rsidRDefault="00DB3F2E" w:rsidP="00E53409">
      <w:pPr>
        <w:jc w:val="both"/>
        <w:rPr>
          <w:rFonts w:cstheme="minorHAnsi"/>
          <w:sz w:val="21"/>
          <w:szCs w:val="21"/>
        </w:rPr>
      </w:pPr>
      <w:r w:rsidRPr="004911C3">
        <w:rPr>
          <w:rFonts w:cstheme="minorHAnsi"/>
          <w:sz w:val="21"/>
          <w:szCs w:val="21"/>
        </w:rPr>
        <w:t>a) atender às solicitações do SEBRAE/PR, realizando os trabalhos com alto nível de profissionalismo;</w:t>
      </w:r>
    </w:p>
    <w:p w14:paraId="201EB5AA" w14:textId="77777777" w:rsidR="00DB3F2E" w:rsidRPr="004911C3" w:rsidRDefault="00DB3F2E" w:rsidP="00E53409">
      <w:pPr>
        <w:jc w:val="both"/>
        <w:rPr>
          <w:rFonts w:cstheme="minorHAnsi"/>
          <w:sz w:val="21"/>
          <w:szCs w:val="21"/>
        </w:rPr>
      </w:pPr>
      <w:r w:rsidRPr="004911C3">
        <w:rPr>
          <w:rFonts w:cstheme="minorHAnsi"/>
          <w:sz w:val="21"/>
          <w:szCs w:val="21"/>
        </w:rPr>
        <w:t>b) executar o objeto do contrato em estrita conformidade com as disposições constantes no contrato e no edital;</w:t>
      </w:r>
    </w:p>
    <w:p w14:paraId="552BEF95" w14:textId="77777777" w:rsidR="00DB3F2E" w:rsidRPr="004911C3" w:rsidRDefault="00DB3F2E" w:rsidP="00E53409">
      <w:pPr>
        <w:jc w:val="both"/>
        <w:rPr>
          <w:rFonts w:cstheme="minorHAnsi"/>
          <w:sz w:val="21"/>
          <w:szCs w:val="21"/>
        </w:rPr>
      </w:pPr>
      <w:r w:rsidRPr="004911C3">
        <w:rPr>
          <w:rFonts w:cstheme="minorHAnsi"/>
          <w:sz w:val="21"/>
          <w:szCs w:val="21"/>
        </w:rPr>
        <w:t>c) responsabilizar-se integralmente por todo e qualquer dano, prejuízo ou ofensa que, de forma direta ou indireta, possa resultar ao SEBRAE/PR ou a terceiros, decorrentes dos serviços prestados pela CONTRATADA, por meio de seus empregados, prepostos ou terceiros, independentemente de culpa, dolo, imperícia ou negligência, exceto em casos fortuitos ou de força maior previstos no Código Civil Brasileiro, ficando o SEBRAE/PR, de qualquer forma, isento de toda e qualquer reclamação ou ressarcimento;</w:t>
      </w:r>
    </w:p>
    <w:p w14:paraId="11931188" w14:textId="77777777" w:rsidR="00DB3F2E" w:rsidRPr="004911C3" w:rsidRDefault="00DB3F2E" w:rsidP="00ED0EE1">
      <w:pPr>
        <w:jc w:val="both"/>
        <w:rPr>
          <w:rFonts w:cstheme="minorHAnsi"/>
          <w:sz w:val="21"/>
          <w:szCs w:val="21"/>
        </w:rPr>
      </w:pPr>
      <w:r w:rsidRPr="004911C3">
        <w:rPr>
          <w:rFonts w:cstheme="minorHAnsi"/>
          <w:sz w:val="21"/>
          <w:szCs w:val="21"/>
        </w:rPr>
        <w:t>d) arcar com todos os encargos decorrentes da presente contratação, especialmente os referentes a tributos, encargos sociais, contribuições para a Previdência Social, e demais despesas diretas ou indiretas;</w:t>
      </w:r>
    </w:p>
    <w:p w14:paraId="52143F2F" w14:textId="77777777" w:rsidR="00DB3F2E" w:rsidRPr="004911C3" w:rsidRDefault="00DB3F2E" w:rsidP="00ED0EE1">
      <w:pPr>
        <w:jc w:val="both"/>
        <w:rPr>
          <w:rFonts w:cstheme="minorHAnsi"/>
          <w:sz w:val="21"/>
          <w:szCs w:val="21"/>
        </w:rPr>
      </w:pPr>
      <w:r w:rsidRPr="004911C3">
        <w:rPr>
          <w:rFonts w:cstheme="minorHAnsi"/>
          <w:sz w:val="21"/>
          <w:szCs w:val="21"/>
        </w:rPr>
        <w:t>e) informar ao SEBRAE/PR a ocorrência de fatos que possam interferir, direta ou indiretamente, na regularidade do contrato;</w:t>
      </w:r>
    </w:p>
    <w:p w14:paraId="6DC8D16D" w14:textId="77777777" w:rsidR="00DB3F2E" w:rsidRPr="004911C3" w:rsidRDefault="00DB3F2E" w:rsidP="00ED0EE1">
      <w:pPr>
        <w:jc w:val="both"/>
        <w:rPr>
          <w:rFonts w:cstheme="minorHAnsi"/>
          <w:sz w:val="21"/>
          <w:szCs w:val="21"/>
        </w:rPr>
      </w:pPr>
      <w:r w:rsidRPr="004911C3">
        <w:rPr>
          <w:rFonts w:cstheme="minorHAnsi"/>
          <w:sz w:val="21"/>
          <w:szCs w:val="21"/>
        </w:rPr>
        <w:t>f) manter-se, durante toda a execução do contrato, em compatibilidade com todas as condições de habilitação e qualificação exigidas na contratação;</w:t>
      </w:r>
    </w:p>
    <w:p w14:paraId="4C173D41" w14:textId="77777777" w:rsidR="00DB3F2E" w:rsidRPr="004911C3" w:rsidRDefault="00DB3F2E" w:rsidP="00ED0EE1">
      <w:pPr>
        <w:jc w:val="both"/>
        <w:rPr>
          <w:rFonts w:cstheme="minorHAnsi"/>
          <w:sz w:val="21"/>
          <w:szCs w:val="21"/>
        </w:rPr>
      </w:pPr>
      <w:r w:rsidRPr="004911C3">
        <w:rPr>
          <w:rFonts w:cstheme="minorHAnsi"/>
          <w:sz w:val="21"/>
          <w:szCs w:val="21"/>
        </w:rPr>
        <w:t>g) manter cadastro atualizado junto ao Portal CND´s do SEBRAE/PR com todas as certidões de regularidade fiscal necessárias.</w:t>
      </w:r>
    </w:p>
    <w:p w14:paraId="3295CDCA" w14:textId="77777777" w:rsidR="00DB3F2E" w:rsidRPr="004911C3" w:rsidRDefault="00DB3F2E" w:rsidP="00ED0EE1">
      <w:pPr>
        <w:jc w:val="both"/>
        <w:rPr>
          <w:rFonts w:cstheme="minorHAnsi"/>
          <w:sz w:val="21"/>
          <w:szCs w:val="21"/>
        </w:rPr>
      </w:pPr>
      <w:r w:rsidRPr="004911C3">
        <w:rPr>
          <w:rFonts w:cstheme="minorHAnsi"/>
          <w:sz w:val="21"/>
          <w:szCs w:val="21"/>
        </w:rPr>
        <w:lastRenderedPageBreak/>
        <w:t>h) comunicar ao SEBRAE/PR, por escrito, qualquer irregularidade na execução deste contrato;</w:t>
      </w:r>
    </w:p>
    <w:p w14:paraId="38049CCB" w14:textId="77777777" w:rsidR="00DB3F2E" w:rsidRPr="004911C3" w:rsidRDefault="00DB3F2E" w:rsidP="00ED0EE1">
      <w:pPr>
        <w:jc w:val="both"/>
        <w:rPr>
          <w:rFonts w:cstheme="minorHAnsi"/>
          <w:sz w:val="21"/>
          <w:szCs w:val="21"/>
        </w:rPr>
      </w:pPr>
      <w:r w:rsidRPr="004911C3">
        <w:rPr>
          <w:rFonts w:cstheme="minorHAnsi"/>
          <w:sz w:val="21"/>
          <w:szCs w:val="21"/>
        </w:rPr>
        <w:t>i) apresentar a cobrança, mediante apresentação de notas fiscais, contendo a descrição clara do fornecimento realizado, dentro dos parâmetros estabelecidos pelo SEBRAE/PR;</w:t>
      </w:r>
    </w:p>
    <w:p w14:paraId="23FFEC7E" w14:textId="77777777" w:rsidR="00DB3F2E" w:rsidRPr="004911C3" w:rsidRDefault="00DB3F2E" w:rsidP="00ED0EE1">
      <w:pPr>
        <w:jc w:val="both"/>
        <w:rPr>
          <w:rFonts w:cstheme="minorHAnsi"/>
          <w:sz w:val="21"/>
          <w:szCs w:val="21"/>
        </w:rPr>
      </w:pPr>
      <w:r w:rsidRPr="004911C3">
        <w:rPr>
          <w:rFonts w:cstheme="minorHAnsi"/>
          <w:sz w:val="21"/>
          <w:szCs w:val="21"/>
        </w:rPr>
        <w:t>j) prestar os esclarecimentos julgados necessários, bem como informar e manter atualizado(s) o(s) número(s) de telefone, endereço eletrônico (e-mail) e o nome da pessoa autorizada para contatos;</w:t>
      </w:r>
    </w:p>
    <w:p w14:paraId="2C2061F6" w14:textId="77777777" w:rsidR="00DB3F2E" w:rsidRPr="004911C3" w:rsidRDefault="00DB3F2E" w:rsidP="00ED0EE1">
      <w:pPr>
        <w:spacing w:after="0"/>
        <w:jc w:val="both"/>
        <w:rPr>
          <w:rFonts w:cstheme="minorHAnsi"/>
          <w:sz w:val="21"/>
          <w:szCs w:val="21"/>
        </w:rPr>
      </w:pPr>
      <w:r w:rsidRPr="004911C3">
        <w:rPr>
          <w:rFonts w:cstheme="minorHAnsi"/>
          <w:sz w:val="21"/>
          <w:szCs w:val="21"/>
        </w:rPr>
        <w:t>k) adotar, no que couber, boas práticas de sustentabilidade, visando a otimização de recursos, redução de desperdícios, menor poluição, racionalização do uso de substâncias tóxicas ou poluentes, promover a reciclagem e/ou destinação adequada dos resíduos gerados nas atividades pertinentes a execução deste contrato e realizar a separação dos resíduos recicláveis descartados e a coleta seletiva dos materiais para reciclagem, quando for o caso;</w:t>
      </w:r>
    </w:p>
    <w:p w14:paraId="3EC952B3" w14:textId="1162E50B" w:rsidR="00DA6090" w:rsidRPr="004911C3" w:rsidRDefault="00A85544" w:rsidP="00264019">
      <w:pPr>
        <w:tabs>
          <w:tab w:val="left" w:pos="284"/>
          <w:tab w:val="left" w:pos="709"/>
        </w:tabs>
        <w:spacing w:after="0" w:line="276" w:lineRule="auto"/>
        <w:jc w:val="both"/>
        <w:rPr>
          <w:rFonts w:cstheme="minorHAnsi"/>
          <w:bCs/>
          <w:sz w:val="21"/>
          <w:szCs w:val="21"/>
        </w:rPr>
      </w:pPr>
      <w:r w:rsidRPr="004911C3">
        <w:rPr>
          <w:rFonts w:cstheme="minorHAnsi"/>
          <w:bCs/>
          <w:sz w:val="21"/>
          <w:szCs w:val="21"/>
        </w:rPr>
        <w:t>l</w:t>
      </w:r>
      <w:r w:rsidR="00DA6090" w:rsidRPr="004911C3">
        <w:rPr>
          <w:rFonts w:cstheme="minorHAnsi"/>
          <w:bCs/>
          <w:sz w:val="21"/>
          <w:szCs w:val="21"/>
        </w:rPr>
        <w:t xml:space="preserve">) aceitar, nas mesmas condições contratuais, os acréscimos ou supressões que se fizerem necessários, até o limite de </w:t>
      </w:r>
      <w:r w:rsidR="00B73658" w:rsidRPr="004911C3">
        <w:rPr>
          <w:rFonts w:cstheme="minorHAnsi"/>
          <w:bCs/>
          <w:sz w:val="21"/>
          <w:szCs w:val="21"/>
        </w:rPr>
        <w:t>50</w:t>
      </w:r>
      <w:r w:rsidR="00DA6090" w:rsidRPr="004911C3">
        <w:rPr>
          <w:rFonts w:cstheme="minorHAnsi"/>
          <w:bCs/>
          <w:sz w:val="21"/>
          <w:szCs w:val="21"/>
        </w:rPr>
        <w:t>% (</w:t>
      </w:r>
      <w:r w:rsidR="00B73658" w:rsidRPr="004911C3">
        <w:rPr>
          <w:rFonts w:cstheme="minorHAnsi"/>
          <w:bCs/>
          <w:sz w:val="21"/>
          <w:szCs w:val="21"/>
        </w:rPr>
        <w:t>cinquenta</w:t>
      </w:r>
      <w:r w:rsidR="00DA6090" w:rsidRPr="004911C3">
        <w:rPr>
          <w:rFonts w:cstheme="minorHAnsi"/>
          <w:bCs/>
          <w:sz w:val="21"/>
          <w:szCs w:val="21"/>
        </w:rPr>
        <w:t xml:space="preserve"> por cento) do valor inicial atualizado do contrato;</w:t>
      </w:r>
    </w:p>
    <w:p w14:paraId="0516B2B7" w14:textId="7FB4DFF2" w:rsidR="00DA6090" w:rsidRPr="004911C3" w:rsidRDefault="00FE1672" w:rsidP="00264019">
      <w:pPr>
        <w:tabs>
          <w:tab w:val="left" w:pos="284"/>
          <w:tab w:val="left" w:pos="709"/>
        </w:tabs>
        <w:spacing w:after="0" w:line="276" w:lineRule="auto"/>
        <w:jc w:val="both"/>
        <w:rPr>
          <w:rFonts w:cstheme="minorHAnsi"/>
          <w:bCs/>
          <w:sz w:val="21"/>
          <w:szCs w:val="21"/>
        </w:rPr>
      </w:pPr>
      <w:r w:rsidRPr="004911C3">
        <w:rPr>
          <w:rFonts w:cstheme="minorHAnsi"/>
          <w:bCs/>
          <w:sz w:val="21"/>
          <w:szCs w:val="21"/>
        </w:rPr>
        <w:t>m</w:t>
      </w:r>
      <w:r w:rsidR="00DA6090" w:rsidRPr="004911C3">
        <w:rPr>
          <w:rFonts w:cstheme="minorHAnsi"/>
          <w:bCs/>
          <w:sz w:val="21"/>
          <w:szCs w:val="21"/>
        </w:rPr>
        <w:t xml:space="preserve">) observar demais obrigações e responsabilidades previstas no Edital de </w:t>
      </w:r>
      <w:r w:rsidR="00DA6090" w:rsidRPr="004911C3">
        <w:rPr>
          <w:rFonts w:cstheme="minorHAnsi"/>
          <w:b/>
          <w:sz w:val="21"/>
          <w:szCs w:val="21"/>
        </w:rPr>
        <w:t xml:space="preserve">Pregão Eletrônico n° </w:t>
      </w:r>
      <w:r w:rsidR="00597E34">
        <w:rPr>
          <w:rFonts w:cstheme="minorHAnsi"/>
          <w:b/>
          <w:sz w:val="21"/>
          <w:szCs w:val="21"/>
        </w:rPr>
        <w:t>08/2026</w:t>
      </w:r>
      <w:r w:rsidR="00DA6090" w:rsidRPr="004911C3">
        <w:rPr>
          <w:rFonts w:cstheme="minorHAnsi"/>
          <w:b/>
          <w:sz w:val="21"/>
          <w:szCs w:val="21"/>
        </w:rPr>
        <w:t xml:space="preserve"> </w:t>
      </w:r>
      <w:r w:rsidR="00DA6090" w:rsidRPr="004911C3">
        <w:rPr>
          <w:rFonts w:cstheme="minorHAnsi"/>
          <w:bCs/>
          <w:sz w:val="21"/>
          <w:szCs w:val="21"/>
        </w:rPr>
        <w:t xml:space="preserve">e </w:t>
      </w:r>
      <w:r w:rsidR="00DA6090" w:rsidRPr="004911C3">
        <w:rPr>
          <w:rFonts w:cstheme="minorHAnsi"/>
          <w:b/>
          <w:sz w:val="21"/>
          <w:szCs w:val="21"/>
        </w:rPr>
        <w:t xml:space="preserve">SCC n.º </w:t>
      </w:r>
      <w:r w:rsidR="00A85544" w:rsidRPr="004911C3">
        <w:rPr>
          <w:rFonts w:cstheme="minorHAnsi"/>
          <w:b/>
          <w:sz w:val="21"/>
          <w:szCs w:val="21"/>
        </w:rPr>
        <w:t>114</w:t>
      </w:r>
      <w:r w:rsidR="00B4660F" w:rsidRPr="004911C3">
        <w:rPr>
          <w:rFonts w:cstheme="minorHAnsi"/>
          <w:b/>
          <w:sz w:val="21"/>
          <w:szCs w:val="21"/>
        </w:rPr>
        <w:t>/2026</w:t>
      </w:r>
      <w:r w:rsidR="00DA6090" w:rsidRPr="004911C3">
        <w:rPr>
          <w:rFonts w:cstheme="minorHAnsi"/>
          <w:bCs/>
          <w:sz w:val="21"/>
          <w:szCs w:val="21"/>
        </w:rPr>
        <w:t>, independentemente de transcrição.</w:t>
      </w:r>
    </w:p>
    <w:p w14:paraId="4F878F58" w14:textId="77777777" w:rsidR="00DA6090" w:rsidRPr="00BB49FB" w:rsidRDefault="00DA6090" w:rsidP="00BB49FB">
      <w:pPr>
        <w:pStyle w:val="PargrafodaLista"/>
        <w:spacing w:after="0" w:line="276" w:lineRule="auto"/>
        <w:ind w:left="0"/>
        <w:rPr>
          <w:rFonts w:ascii="Calibri" w:hAnsi="Calibri" w:cs="Calibri"/>
        </w:rPr>
      </w:pPr>
    </w:p>
    <w:p w14:paraId="16EF849B" w14:textId="11B813AD" w:rsidR="00D632F4" w:rsidRPr="00BB49FB" w:rsidRDefault="00A97A78" w:rsidP="00D632F4">
      <w:pPr>
        <w:tabs>
          <w:tab w:val="left" w:pos="426"/>
        </w:tabs>
        <w:spacing w:after="0" w:line="276" w:lineRule="auto"/>
        <w:jc w:val="both"/>
        <w:rPr>
          <w:rStyle w:val="Forte"/>
          <w:rFonts w:ascii="Calibri" w:hAnsi="Calibri" w:cs="Calibri"/>
          <w:bCs w:val="0"/>
        </w:rPr>
      </w:pPr>
      <w:r w:rsidRPr="00BB49FB">
        <w:rPr>
          <w:rStyle w:val="Forte"/>
          <w:rFonts w:ascii="Calibri" w:hAnsi="Calibri" w:cs="Calibri"/>
          <w:bCs w:val="0"/>
        </w:rPr>
        <w:t xml:space="preserve">CLÁUSULA </w:t>
      </w:r>
      <w:r w:rsidR="000A3945">
        <w:rPr>
          <w:rStyle w:val="Forte"/>
          <w:rFonts w:ascii="Calibri" w:hAnsi="Calibri" w:cs="Calibri"/>
          <w:bCs w:val="0"/>
        </w:rPr>
        <w:t>DÉCIMA</w:t>
      </w:r>
      <w:r w:rsidR="00D632F4">
        <w:rPr>
          <w:rStyle w:val="Forte"/>
          <w:rFonts w:ascii="Calibri" w:hAnsi="Calibri" w:cs="Calibri"/>
          <w:bCs w:val="0"/>
        </w:rPr>
        <w:t xml:space="preserve"> - </w:t>
      </w:r>
      <w:r w:rsidR="00D632F4" w:rsidRPr="00BB49FB">
        <w:rPr>
          <w:rStyle w:val="Forte"/>
          <w:rFonts w:ascii="Calibri" w:hAnsi="Calibri" w:cs="Calibri"/>
          <w:bCs w:val="0"/>
        </w:rPr>
        <w:t>DAS PENALIDADES</w:t>
      </w:r>
    </w:p>
    <w:p w14:paraId="7DBEEB39" w14:textId="77777777" w:rsidR="00D632F4" w:rsidRPr="004911C3" w:rsidRDefault="00D632F4" w:rsidP="00D632F4">
      <w:pPr>
        <w:tabs>
          <w:tab w:val="left" w:pos="426"/>
        </w:tabs>
        <w:spacing w:after="0" w:line="276" w:lineRule="auto"/>
        <w:jc w:val="both"/>
        <w:rPr>
          <w:rFonts w:ascii="Calibri" w:hAnsi="Calibri" w:cs="Calibri"/>
          <w:sz w:val="21"/>
          <w:szCs w:val="21"/>
        </w:rPr>
      </w:pPr>
      <w:r w:rsidRPr="004911C3">
        <w:rPr>
          <w:rStyle w:val="Forte"/>
          <w:rFonts w:ascii="Calibri" w:hAnsi="Calibri" w:cs="Calibri"/>
          <w:b w:val="0"/>
          <w:sz w:val="21"/>
          <w:szCs w:val="21"/>
        </w:rPr>
        <w:t xml:space="preserve">Em caso de inexecução total ou parcial do presente contrato, o </w:t>
      </w:r>
      <w:r w:rsidRPr="004911C3">
        <w:rPr>
          <w:rStyle w:val="Forte"/>
          <w:rFonts w:ascii="Calibri" w:hAnsi="Calibri" w:cs="Calibri"/>
          <w:bCs w:val="0"/>
          <w:sz w:val="21"/>
          <w:szCs w:val="21"/>
        </w:rPr>
        <w:t>SEBRAE/PR</w:t>
      </w:r>
      <w:r w:rsidRPr="004911C3">
        <w:rPr>
          <w:rStyle w:val="Forte"/>
          <w:rFonts w:ascii="Calibri" w:hAnsi="Calibri" w:cs="Calibri"/>
          <w:b w:val="0"/>
          <w:sz w:val="21"/>
          <w:szCs w:val="21"/>
        </w:rPr>
        <w:t>, garantida a ampla</w:t>
      </w:r>
      <w:r w:rsidRPr="004911C3">
        <w:rPr>
          <w:rFonts w:ascii="Calibri" w:hAnsi="Calibri" w:cs="Calibri"/>
          <w:b/>
          <w:bCs/>
          <w:sz w:val="21"/>
          <w:szCs w:val="21"/>
        </w:rPr>
        <w:t xml:space="preserve"> </w:t>
      </w:r>
      <w:r w:rsidRPr="004911C3">
        <w:rPr>
          <w:rFonts w:ascii="Calibri" w:hAnsi="Calibri" w:cs="Calibri"/>
          <w:sz w:val="21"/>
          <w:szCs w:val="21"/>
        </w:rPr>
        <w:t xml:space="preserve">e prévia defesa, poderá aplicar à </w:t>
      </w:r>
      <w:r w:rsidRPr="004911C3">
        <w:rPr>
          <w:rFonts w:ascii="Calibri" w:hAnsi="Calibri" w:cs="Calibri"/>
          <w:b/>
          <w:bCs/>
          <w:sz w:val="21"/>
          <w:szCs w:val="21"/>
        </w:rPr>
        <w:t>CONTRATADA</w:t>
      </w:r>
      <w:r w:rsidRPr="004911C3">
        <w:rPr>
          <w:rFonts w:ascii="Calibri" w:hAnsi="Calibri" w:cs="Calibri"/>
          <w:sz w:val="21"/>
          <w:szCs w:val="21"/>
        </w:rPr>
        <w:t xml:space="preserve">, as sanções previstas no Regulamento de Licitações e de Contratos do Sistema Sebrae, conforme a seguir: </w:t>
      </w:r>
    </w:p>
    <w:p w14:paraId="2052DD66" w14:textId="77777777" w:rsidR="00D632F4" w:rsidRPr="004911C3" w:rsidRDefault="00D632F4" w:rsidP="00D632F4">
      <w:pPr>
        <w:spacing w:after="0" w:line="276" w:lineRule="auto"/>
        <w:jc w:val="both"/>
        <w:rPr>
          <w:rFonts w:ascii="Calibri" w:hAnsi="Calibri" w:cs="Calibri"/>
          <w:color w:val="000000"/>
          <w:sz w:val="21"/>
          <w:szCs w:val="21"/>
        </w:rPr>
      </w:pPr>
      <w:r w:rsidRPr="004911C3">
        <w:rPr>
          <w:rFonts w:ascii="Calibri" w:hAnsi="Calibri" w:cs="Calibri"/>
          <w:color w:val="000000"/>
          <w:sz w:val="21"/>
          <w:szCs w:val="21"/>
        </w:rPr>
        <w:t>I. advertência;</w:t>
      </w:r>
    </w:p>
    <w:p w14:paraId="260456EA" w14:textId="77777777" w:rsidR="00D632F4" w:rsidRPr="004911C3" w:rsidRDefault="00D632F4" w:rsidP="00D632F4">
      <w:pPr>
        <w:spacing w:after="0" w:line="276" w:lineRule="auto"/>
        <w:jc w:val="both"/>
        <w:rPr>
          <w:rFonts w:ascii="Calibri" w:hAnsi="Calibri" w:cs="Calibri"/>
          <w:color w:val="000000"/>
          <w:sz w:val="21"/>
          <w:szCs w:val="21"/>
        </w:rPr>
      </w:pPr>
      <w:r w:rsidRPr="004911C3">
        <w:rPr>
          <w:rFonts w:ascii="Calibri" w:hAnsi="Calibri" w:cs="Calibri"/>
          <w:color w:val="000000"/>
          <w:sz w:val="21"/>
          <w:szCs w:val="21"/>
        </w:rPr>
        <w:t xml:space="preserve">II. multas de até 10% sobre o valor da contratação estimado para 12 meses; </w:t>
      </w:r>
    </w:p>
    <w:p w14:paraId="0F872614" w14:textId="77777777" w:rsidR="00D632F4" w:rsidRPr="004911C3" w:rsidRDefault="00D632F4" w:rsidP="00D632F4">
      <w:pPr>
        <w:spacing w:after="0" w:line="240" w:lineRule="auto"/>
        <w:jc w:val="both"/>
        <w:rPr>
          <w:rFonts w:cs="Calibri"/>
          <w:sz w:val="21"/>
          <w:szCs w:val="21"/>
        </w:rPr>
      </w:pPr>
      <w:r w:rsidRPr="004911C3">
        <w:rPr>
          <w:rFonts w:cs="Calibri"/>
          <w:sz w:val="21"/>
          <w:szCs w:val="21"/>
        </w:rPr>
        <w:t>III. suspensão do direito de licitar ou contratar com o SEBRAE/PR, por prazo não superior a 3 (três) anos.</w:t>
      </w:r>
    </w:p>
    <w:p w14:paraId="4ECC834A" w14:textId="77777777" w:rsidR="00D632F4" w:rsidRPr="004911C3" w:rsidRDefault="00D632F4" w:rsidP="00D632F4">
      <w:pPr>
        <w:jc w:val="both"/>
        <w:rPr>
          <w:rFonts w:cs="Calibri"/>
          <w:color w:val="000000"/>
          <w:sz w:val="21"/>
          <w:szCs w:val="21"/>
        </w:rPr>
      </w:pPr>
      <w:r w:rsidRPr="004911C3">
        <w:rPr>
          <w:rFonts w:cs="Calibri"/>
          <w:color w:val="000000"/>
          <w:sz w:val="21"/>
          <w:szCs w:val="21"/>
        </w:rPr>
        <w:t>IV. suspensão do direito de licitar ou contratar com o Sistema Sebrae, com prazo de no mínimo 4 (quatro) a 6 (seis) anos e não superior.</w:t>
      </w:r>
    </w:p>
    <w:p w14:paraId="16D5864D" w14:textId="77777777" w:rsidR="00D632F4" w:rsidRPr="004911C3" w:rsidRDefault="00D632F4" w:rsidP="00D632F4">
      <w:pPr>
        <w:spacing w:after="0" w:line="276" w:lineRule="auto"/>
        <w:jc w:val="both"/>
        <w:rPr>
          <w:rFonts w:ascii="Calibri" w:hAnsi="Calibri" w:cs="Calibri"/>
          <w:sz w:val="21"/>
          <w:szCs w:val="21"/>
        </w:rPr>
      </w:pPr>
      <w:r w:rsidRPr="004911C3">
        <w:rPr>
          <w:rFonts w:ascii="Calibri" w:hAnsi="Calibri" w:cs="Calibri"/>
          <w:b/>
          <w:bCs/>
          <w:sz w:val="21"/>
          <w:szCs w:val="21"/>
        </w:rPr>
        <w:t xml:space="preserve">§1º. </w:t>
      </w:r>
      <w:r w:rsidRPr="004911C3">
        <w:rPr>
          <w:rFonts w:ascii="Calibri" w:hAnsi="Calibri" w:cs="Calibri"/>
          <w:sz w:val="21"/>
          <w:szCs w:val="21"/>
        </w:rPr>
        <w:t>Para efeito de aplicação das multas indicadas no inciso II, às infrações são atribuídos graus, conforme as tabelas 1 e 2 a seguir:</w:t>
      </w:r>
    </w:p>
    <w:p w14:paraId="188DF857" w14:textId="77777777" w:rsidR="00D632F4" w:rsidRPr="00BB49FB" w:rsidRDefault="00D632F4" w:rsidP="00D632F4">
      <w:pPr>
        <w:spacing w:after="0" w:line="276" w:lineRule="auto"/>
        <w:jc w:val="both"/>
        <w:rPr>
          <w:rFonts w:ascii="Calibri" w:hAnsi="Calibri" w:cs="Calibri"/>
        </w:rPr>
      </w:pPr>
    </w:p>
    <w:p w14:paraId="197CD635" w14:textId="77777777" w:rsidR="00D632F4" w:rsidRDefault="00D632F4" w:rsidP="00D632F4">
      <w:pPr>
        <w:tabs>
          <w:tab w:val="left" w:pos="142"/>
        </w:tabs>
        <w:spacing w:after="0" w:line="276" w:lineRule="auto"/>
        <w:jc w:val="center"/>
        <w:rPr>
          <w:rFonts w:ascii="Calibri" w:eastAsia="Calibri" w:hAnsi="Calibri" w:cs="Calibri"/>
          <w:b/>
          <w:bCs/>
          <w:u w:val="single"/>
        </w:rPr>
      </w:pPr>
      <w:r w:rsidRPr="00BB49FB">
        <w:rPr>
          <w:rFonts w:ascii="Calibri" w:eastAsia="Calibri" w:hAnsi="Calibri" w:cs="Calibri"/>
          <w:b/>
          <w:bCs/>
          <w:u w:val="single"/>
        </w:rPr>
        <w:t>Tabela: 01</w:t>
      </w:r>
    </w:p>
    <w:p w14:paraId="6532765C" w14:textId="77777777" w:rsidR="00D632F4" w:rsidRPr="00BB49FB" w:rsidRDefault="00D632F4" w:rsidP="00D632F4">
      <w:pPr>
        <w:tabs>
          <w:tab w:val="left" w:pos="142"/>
        </w:tabs>
        <w:spacing w:after="0" w:line="276" w:lineRule="auto"/>
        <w:jc w:val="center"/>
        <w:rPr>
          <w:rFonts w:ascii="Calibri" w:eastAsia="Calibri" w:hAnsi="Calibri" w:cs="Calibri"/>
          <w:b/>
          <w:bCs/>
          <w:u w:val="single"/>
        </w:rPr>
      </w:pP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63"/>
        <w:gridCol w:w="8080"/>
      </w:tblGrid>
      <w:tr w:rsidR="00D632F4" w:rsidRPr="000C13CB" w14:paraId="31865661" w14:textId="77777777" w:rsidTr="00185769">
        <w:trPr>
          <w:jc w:val="center"/>
        </w:trPr>
        <w:tc>
          <w:tcPr>
            <w:tcW w:w="1063" w:type="dxa"/>
            <w:tcMar>
              <w:top w:w="0" w:type="dxa"/>
              <w:left w:w="108" w:type="dxa"/>
              <w:bottom w:w="0" w:type="dxa"/>
              <w:right w:w="108" w:type="dxa"/>
            </w:tcMar>
          </w:tcPr>
          <w:p w14:paraId="5BF38FB8" w14:textId="77777777" w:rsidR="00D632F4" w:rsidRPr="000C13CB" w:rsidRDefault="00D632F4" w:rsidP="00185769">
            <w:pPr>
              <w:tabs>
                <w:tab w:val="left" w:pos="142"/>
              </w:tabs>
              <w:spacing w:after="60" w:line="240" w:lineRule="auto"/>
              <w:jc w:val="center"/>
              <w:rPr>
                <w:rFonts w:eastAsia="Calibri" w:cs="Calibri"/>
                <w:b/>
                <w:bCs/>
                <w:sz w:val="21"/>
                <w:szCs w:val="21"/>
              </w:rPr>
            </w:pPr>
            <w:r w:rsidRPr="000C13CB">
              <w:rPr>
                <w:rFonts w:eastAsia="Calibri" w:cs="Calibri"/>
                <w:b/>
                <w:bCs/>
                <w:sz w:val="21"/>
                <w:szCs w:val="21"/>
              </w:rPr>
              <w:t>GRAU</w:t>
            </w:r>
          </w:p>
        </w:tc>
        <w:tc>
          <w:tcPr>
            <w:tcW w:w="8080" w:type="dxa"/>
            <w:tcMar>
              <w:top w:w="0" w:type="dxa"/>
              <w:left w:w="108" w:type="dxa"/>
              <w:bottom w:w="0" w:type="dxa"/>
              <w:right w:w="108" w:type="dxa"/>
            </w:tcMar>
          </w:tcPr>
          <w:p w14:paraId="29DD800E" w14:textId="77777777" w:rsidR="00D632F4" w:rsidRPr="000C13CB" w:rsidRDefault="00D632F4" w:rsidP="00185769">
            <w:pPr>
              <w:tabs>
                <w:tab w:val="left" w:pos="142"/>
              </w:tabs>
              <w:spacing w:after="60" w:line="240" w:lineRule="auto"/>
              <w:jc w:val="center"/>
              <w:rPr>
                <w:rFonts w:eastAsia="Calibri" w:cs="Calibri"/>
                <w:b/>
                <w:bCs/>
                <w:sz w:val="21"/>
                <w:szCs w:val="21"/>
              </w:rPr>
            </w:pPr>
            <w:r w:rsidRPr="000C13CB">
              <w:rPr>
                <w:rFonts w:eastAsia="Calibri" w:cs="Calibri"/>
                <w:b/>
                <w:bCs/>
                <w:sz w:val="21"/>
                <w:szCs w:val="21"/>
              </w:rPr>
              <w:t xml:space="preserve">CORRESPONDÊNCIA EM % SOBRE O VALOR </w:t>
            </w:r>
            <w:r>
              <w:rPr>
                <w:rFonts w:eastAsia="Calibri" w:cs="Calibri"/>
                <w:b/>
                <w:bCs/>
                <w:sz w:val="21"/>
                <w:szCs w:val="21"/>
              </w:rPr>
              <w:t>MENSAL</w:t>
            </w:r>
          </w:p>
        </w:tc>
      </w:tr>
      <w:tr w:rsidR="00D632F4" w:rsidRPr="000C13CB" w14:paraId="445A44FA" w14:textId="77777777" w:rsidTr="00185769">
        <w:trPr>
          <w:trHeight w:val="277"/>
          <w:jc w:val="center"/>
        </w:trPr>
        <w:tc>
          <w:tcPr>
            <w:tcW w:w="1063" w:type="dxa"/>
            <w:tcMar>
              <w:top w:w="0" w:type="dxa"/>
              <w:left w:w="108" w:type="dxa"/>
              <w:bottom w:w="0" w:type="dxa"/>
              <w:right w:w="108" w:type="dxa"/>
            </w:tcMar>
          </w:tcPr>
          <w:p w14:paraId="09AC910C"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w:t>
            </w:r>
          </w:p>
        </w:tc>
        <w:tc>
          <w:tcPr>
            <w:tcW w:w="8080" w:type="dxa"/>
            <w:tcMar>
              <w:top w:w="0" w:type="dxa"/>
              <w:left w:w="108" w:type="dxa"/>
              <w:bottom w:w="0" w:type="dxa"/>
              <w:right w:w="108" w:type="dxa"/>
            </w:tcMar>
          </w:tcPr>
          <w:p w14:paraId="3C45299D"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7%</w:t>
            </w:r>
          </w:p>
        </w:tc>
      </w:tr>
      <w:tr w:rsidR="00D632F4" w:rsidRPr="000C13CB" w14:paraId="2293D68B" w14:textId="77777777" w:rsidTr="00185769">
        <w:trPr>
          <w:jc w:val="center"/>
        </w:trPr>
        <w:tc>
          <w:tcPr>
            <w:tcW w:w="1063" w:type="dxa"/>
            <w:tcMar>
              <w:top w:w="0" w:type="dxa"/>
              <w:left w:w="108" w:type="dxa"/>
              <w:bottom w:w="0" w:type="dxa"/>
              <w:right w:w="108" w:type="dxa"/>
            </w:tcMar>
          </w:tcPr>
          <w:p w14:paraId="5614F599"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2</w:t>
            </w:r>
          </w:p>
        </w:tc>
        <w:tc>
          <w:tcPr>
            <w:tcW w:w="8080" w:type="dxa"/>
            <w:tcMar>
              <w:top w:w="0" w:type="dxa"/>
              <w:left w:w="108" w:type="dxa"/>
              <w:bottom w:w="0" w:type="dxa"/>
              <w:right w:w="108" w:type="dxa"/>
            </w:tcMar>
          </w:tcPr>
          <w:p w14:paraId="7D1ED30F"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10%</w:t>
            </w:r>
          </w:p>
        </w:tc>
      </w:tr>
      <w:tr w:rsidR="00D632F4" w:rsidRPr="000C13CB" w14:paraId="39D0D945" w14:textId="77777777" w:rsidTr="00185769">
        <w:trPr>
          <w:jc w:val="center"/>
        </w:trPr>
        <w:tc>
          <w:tcPr>
            <w:tcW w:w="1063" w:type="dxa"/>
            <w:tcMar>
              <w:top w:w="0" w:type="dxa"/>
              <w:left w:w="108" w:type="dxa"/>
              <w:bottom w:w="0" w:type="dxa"/>
              <w:right w:w="108" w:type="dxa"/>
            </w:tcMar>
          </w:tcPr>
          <w:p w14:paraId="1C9A6226"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3</w:t>
            </w:r>
          </w:p>
        </w:tc>
        <w:tc>
          <w:tcPr>
            <w:tcW w:w="8080" w:type="dxa"/>
            <w:tcMar>
              <w:top w:w="0" w:type="dxa"/>
              <w:left w:w="108" w:type="dxa"/>
              <w:bottom w:w="0" w:type="dxa"/>
              <w:right w:w="108" w:type="dxa"/>
            </w:tcMar>
          </w:tcPr>
          <w:p w14:paraId="69B40280"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15%</w:t>
            </w:r>
          </w:p>
        </w:tc>
      </w:tr>
      <w:tr w:rsidR="00D632F4" w:rsidRPr="000C13CB" w14:paraId="4201DD59" w14:textId="77777777" w:rsidTr="00185769">
        <w:trPr>
          <w:jc w:val="center"/>
        </w:trPr>
        <w:tc>
          <w:tcPr>
            <w:tcW w:w="1063" w:type="dxa"/>
            <w:tcMar>
              <w:top w:w="0" w:type="dxa"/>
              <w:left w:w="108" w:type="dxa"/>
              <w:bottom w:w="0" w:type="dxa"/>
              <w:right w:w="108" w:type="dxa"/>
            </w:tcMar>
          </w:tcPr>
          <w:p w14:paraId="1C2BEDB5" w14:textId="77777777" w:rsidR="00D632F4" w:rsidRPr="000C13CB" w:rsidRDefault="00D632F4" w:rsidP="00185769">
            <w:pPr>
              <w:tabs>
                <w:tab w:val="left" w:pos="142"/>
              </w:tabs>
              <w:spacing w:after="60" w:line="240" w:lineRule="auto"/>
              <w:jc w:val="center"/>
              <w:rPr>
                <w:rFonts w:eastAsia="Calibri" w:cs="Calibri"/>
                <w:sz w:val="21"/>
                <w:szCs w:val="21"/>
              </w:rPr>
            </w:pPr>
            <w:r w:rsidRPr="000C13CB">
              <w:rPr>
                <w:rFonts w:eastAsia="Calibri" w:cs="Calibri"/>
                <w:b/>
                <w:bCs/>
                <w:sz w:val="21"/>
                <w:szCs w:val="21"/>
              </w:rPr>
              <w:t>GRAU</w:t>
            </w:r>
          </w:p>
        </w:tc>
        <w:tc>
          <w:tcPr>
            <w:tcW w:w="8080" w:type="dxa"/>
            <w:tcMar>
              <w:top w:w="0" w:type="dxa"/>
              <w:left w:w="108" w:type="dxa"/>
              <w:bottom w:w="0" w:type="dxa"/>
              <w:right w:w="108" w:type="dxa"/>
            </w:tcMar>
          </w:tcPr>
          <w:p w14:paraId="5C4AF0B9" w14:textId="77777777" w:rsidR="00D632F4" w:rsidRPr="000C13CB" w:rsidRDefault="00D632F4" w:rsidP="00185769">
            <w:pPr>
              <w:tabs>
                <w:tab w:val="left" w:pos="142"/>
              </w:tabs>
              <w:spacing w:after="60" w:line="240" w:lineRule="auto"/>
              <w:jc w:val="center"/>
              <w:rPr>
                <w:rFonts w:eastAsia="Calibri" w:cs="Calibri"/>
                <w:sz w:val="21"/>
                <w:szCs w:val="21"/>
              </w:rPr>
            </w:pPr>
            <w:r w:rsidRPr="000C13CB">
              <w:rPr>
                <w:rFonts w:eastAsia="Calibri" w:cs="Calibri"/>
                <w:b/>
                <w:bCs/>
                <w:sz w:val="21"/>
                <w:szCs w:val="21"/>
              </w:rPr>
              <w:t>CORRESPONDÊNCIA EM % SOBRE O VALOR DA CONTRATAÇÃO</w:t>
            </w:r>
            <w:r>
              <w:rPr>
                <w:rFonts w:eastAsia="Calibri" w:cs="Calibri"/>
                <w:b/>
                <w:bCs/>
                <w:sz w:val="21"/>
                <w:szCs w:val="21"/>
              </w:rPr>
              <w:t xml:space="preserve"> ESTIMADA</w:t>
            </w:r>
            <w:r w:rsidRPr="000C13CB">
              <w:rPr>
                <w:rFonts w:eastAsia="Calibri" w:cs="Calibri"/>
                <w:b/>
                <w:bCs/>
                <w:sz w:val="21"/>
                <w:szCs w:val="21"/>
              </w:rPr>
              <w:t xml:space="preserve"> PARA 12 MESES</w:t>
            </w:r>
          </w:p>
        </w:tc>
      </w:tr>
      <w:tr w:rsidR="00D632F4" w:rsidRPr="000C13CB" w14:paraId="591D6201" w14:textId="77777777" w:rsidTr="00185769">
        <w:trPr>
          <w:jc w:val="center"/>
        </w:trPr>
        <w:tc>
          <w:tcPr>
            <w:tcW w:w="1063" w:type="dxa"/>
            <w:tcMar>
              <w:top w:w="0" w:type="dxa"/>
              <w:left w:w="108" w:type="dxa"/>
              <w:bottom w:w="0" w:type="dxa"/>
              <w:right w:w="108" w:type="dxa"/>
            </w:tcMar>
            <w:hideMark/>
          </w:tcPr>
          <w:p w14:paraId="5C9567A3"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4</w:t>
            </w:r>
          </w:p>
        </w:tc>
        <w:tc>
          <w:tcPr>
            <w:tcW w:w="8080" w:type="dxa"/>
            <w:tcMar>
              <w:top w:w="0" w:type="dxa"/>
              <w:left w:w="108" w:type="dxa"/>
              <w:bottom w:w="0" w:type="dxa"/>
              <w:right w:w="108" w:type="dxa"/>
            </w:tcMar>
          </w:tcPr>
          <w:p w14:paraId="6AB5BCEB"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2</w:t>
            </w:r>
            <w:r w:rsidRPr="000C13CB">
              <w:rPr>
                <w:rFonts w:eastAsia="Calibri" w:cs="Calibri"/>
                <w:sz w:val="21"/>
                <w:szCs w:val="21"/>
              </w:rPr>
              <w:t>%</w:t>
            </w:r>
          </w:p>
        </w:tc>
      </w:tr>
      <w:tr w:rsidR="00D632F4" w:rsidRPr="000C13CB" w14:paraId="33284AA2" w14:textId="77777777" w:rsidTr="00185769">
        <w:trPr>
          <w:jc w:val="center"/>
        </w:trPr>
        <w:tc>
          <w:tcPr>
            <w:tcW w:w="1063" w:type="dxa"/>
            <w:tcMar>
              <w:top w:w="0" w:type="dxa"/>
              <w:left w:w="108" w:type="dxa"/>
              <w:bottom w:w="0" w:type="dxa"/>
              <w:right w:w="108" w:type="dxa"/>
            </w:tcMar>
            <w:hideMark/>
          </w:tcPr>
          <w:p w14:paraId="5745AA03"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5</w:t>
            </w:r>
          </w:p>
        </w:tc>
        <w:tc>
          <w:tcPr>
            <w:tcW w:w="8080" w:type="dxa"/>
            <w:tcMar>
              <w:top w:w="0" w:type="dxa"/>
              <w:left w:w="108" w:type="dxa"/>
              <w:bottom w:w="0" w:type="dxa"/>
              <w:right w:w="108" w:type="dxa"/>
            </w:tcMar>
          </w:tcPr>
          <w:p w14:paraId="26981347" w14:textId="77777777" w:rsidR="00D632F4" w:rsidRPr="000C13CB" w:rsidRDefault="00D632F4" w:rsidP="00185769">
            <w:pPr>
              <w:tabs>
                <w:tab w:val="left" w:pos="142"/>
              </w:tabs>
              <w:spacing w:after="60" w:line="240" w:lineRule="auto"/>
              <w:jc w:val="center"/>
              <w:rPr>
                <w:rFonts w:eastAsia="Calibri" w:cs="Calibri"/>
                <w:sz w:val="21"/>
                <w:szCs w:val="21"/>
              </w:rPr>
            </w:pPr>
            <w:r>
              <w:rPr>
                <w:rFonts w:eastAsia="Calibri" w:cs="Calibri"/>
                <w:sz w:val="21"/>
                <w:szCs w:val="21"/>
              </w:rPr>
              <w:t>10</w:t>
            </w:r>
            <w:r w:rsidRPr="000C13CB">
              <w:rPr>
                <w:rFonts w:eastAsia="Calibri" w:cs="Calibri"/>
                <w:sz w:val="21"/>
                <w:szCs w:val="21"/>
              </w:rPr>
              <w:t>%</w:t>
            </w:r>
          </w:p>
        </w:tc>
      </w:tr>
    </w:tbl>
    <w:p w14:paraId="2BC3F967" w14:textId="77777777" w:rsidR="00D632F4" w:rsidRPr="00BB49FB" w:rsidRDefault="00D632F4" w:rsidP="00D632F4">
      <w:pPr>
        <w:spacing w:after="0" w:line="276" w:lineRule="auto"/>
        <w:jc w:val="center"/>
        <w:rPr>
          <w:rFonts w:ascii="Calibri" w:eastAsia="Calibri" w:hAnsi="Calibri" w:cs="Calibri"/>
          <w:b/>
          <w:bCs/>
          <w:u w:val="single"/>
        </w:rPr>
      </w:pPr>
    </w:p>
    <w:p w14:paraId="1843A203" w14:textId="77777777" w:rsidR="00D632F4" w:rsidRPr="00BB49FB" w:rsidRDefault="00D632F4" w:rsidP="00D632F4">
      <w:pPr>
        <w:spacing w:after="0" w:line="276" w:lineRule="auto"/>
        <w:jc w:val="center"/>
        <w:rPr>
          <w:rFonts w:ascii="Calibri" w:hAnsi="Calibri" w:cs="Calibri"/>
          <w:b/>
          <w:bCs/>
        </w:rPr>
      </w:pPr>
      <w:r w:rsidRPr="00BB49FB">
        <w:rPr>
          <w:rFonts w:ascii="Calibri" w:hAnsi="Calibri" w:cs="Calibri"/>
          <w:b/>
          <w:bCs/>
          <w:u w:val="single"/>
        </w:rPr>
        <w:t>Tabela: 02</w:t>
      </w:r>
    </w:p>
    <w:p w14:paraId="75AB0C67" w14:textId="77777777" w:rsidR="00D632F4" w:rsidRPr="00BB49FB" w:rsidRDefault="00D632F4" w:rsidP="00D632F4">
      <w:pPr>
        <w:spacing w:after="0" w:line="276" w:lineRule="auto"/>
        <w:jc w:val="center"/>
        <w:rPr>
          <w:rFonts w:ascii="Calibri" w:hAnsi="Calibri" w:cs="Calibri"/>
          <w:b/>
          <w:bCs/>
          <w:u w:val="single"/>
        </w:rPr>
      </w:pPr>
    </w:p>
    <w:tbl>
      <w:tblPr>
        <w:tblW w:w="89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55"/>
        <w:gridCol w:w="6870"/>
        <w:gridCol w:w="947"/>
      </w:tblGrid>
      <w:tr w:rsidR="00D632F4" w:rsidRPr="00D24EE8" w14:paraId="681F7ECF" w14:textId="77777777" w:rsidTr="00185769">
        <w:trPr>
          <w:jc w:val="center"/>
        </w:trPr>
        <w:tc>
          <w:tcPr>
            <w:tcW w:w="1155" w:type="dxa"/>
            <w:vMerge w:val="restart"/>
            <w:tcMar>
              <w:top w:w="0" w:type="dxa"/>
              <w:left w:w="108" w:type="dxa"/>
              <w:bottom w:w="0" w:type="dxa"/>
              <w:right w:w="108" w:type="dxa"/>
            </w:tcMar>
            <w:vAlign w:val="center"/>
          </w:tcPr>
          <w:p w14:paraId="3E07B7EA" w14:textId="77777777" w:rsidR="00D632F4" w:rsidRPr="00D24EE8" w:rsidRDefault="00D632F4" w:rsidP="00185769">
            <w:pPr>
              <w:spacing w:after="60" w:line="240" w:lineRule="auto"/>
              <w:jc w:val="center"/>
              <w:rPr>
                <w:rFonts w:cstheme="minorHAnsi"/>
                <w:b/>
                <w:bCs/>
                <w:sz w:val="21"/>
                <w:szCs w:val="21"/>
              </w:rPr>
            </w:pPr>
          </w:p>
          <w:p w14:paraId="49276672"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ITEM</w:t>
            </w:r>
          </w:p>
        </w:tc>
        <w:tc>
          <w:tcPr>
            <w:tcW w:w="6870" w:type="dxa"/>
            <w:tcMar>
              <w:top w:w="0" w:type="dxa"/>
              <w:left w:w="108" w:type="dxa"/>
              <w:bottom w:w="0" w:type="dxa"/>
              <w:right w:w="108" w:type="dxa"/>
            </w:tcMar>
            <w:vAlign w:val="center"/>
            <w:hideMark/>
          </w:tcPr>
          <w:p w14:paraId="07920679"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INFRAÇÃO</w:t>
            </w:r>
          </w:p>
        </w:tc>
        <w:tc>
          <w:tcPr>
            <w:tcW w:w="947" w:type="dxa"/>
            <w:vMerge w:val="restart"/>
            <w:tcMar>
              <w:top w:w="0" w:type="dxa"/>
              <w:left w:w="108" w:type="dxa"/>
              <w:bottom w:w="0" w:type="dxa"/>
              <w:right w:w="108" w:type="dxa"/>
            </w:tcMar>
            <w:vAlign w:val="center"/>
          </w:tcPr>
          <w:p w14:paraId="080F0862" w14:textId="77777777" w:rsidR="00D632F4" w:rsidRPr="00D24EE8" w:rsidRDefault="00D632F4" w:rsidP="00185769">
            <w:pPr>
              <w:spacing w:after="60" w:line="240" w:lineRule="auto"/>
              <w:jc w:val="center"/>
              <w:rPr>
                <w:rFonts w:cstheme="minorHAnsi"/>
                <w:b/>
                <w:bCs/>
                <w:sz w:val="21"/>
                <w:szCs w:val="21"/>
              </w:rPr>
            </w:pPr>
          </w:p>
          <w:p w14:paraId="43C14276"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GRAU</w:t>
            </w:r>
          </w:p>
        </w:tc>
      </w:tr>
      <w:tr w:rsidR="00D632F4" w:rsidRPr="00D24EE8" w14:paraId="20191849" w14:textId="77777777" w:rsidTr="00185769">
        <w:trPr>
          <w:trHeight w:val="172"/>
          <w:jc w:val="center"/>
        </w:trPr>
        <w:tc>
          <w:tcPr>
            <w:tcW w:w="0" w:type="auto"/>
            <w:vMerge/>
            <w:vAlign w:val="center"/>
            <w:hideMark/>
          </w:tcPr>
          <w:p w14:paraId="1B50B227" w14:textId="77777777" w:rsidR="00D632F4" w:rsidRPr="00D24EE8" w:rsidRDefault="00D632F4" w:rsidP="00185769">
            <w:pPr>
              <w:spacing w:after="60" w:line="240" w:lineRule="auto"/>
              <w:rPr>
                <w:rFonts w:eastAsia="Calibri" w:cstheme="minorHAnsi"/>
                <w:b/>
                <w:bCs/>
                <w:sz w:val="21"/>
                <w:szCs w:val="21"/>
              </w:rPr>
            </w:pPr>
          </w:p>
        </w:tc>
        <w:tc>
          <w:tcPr>
            <w:tcW w:w="6870" w:type="dxa"/>
            <w:tcMar>
              <w:top w:w="0" w:type="dxa"/>
              <w:left w:w="108" w:type="dxa"/>
              <w:bottom w:w="0" w:type="dxa"/>
              <w:right w:w="108" w:type="dxa"/>
            </w:tcMar>
            <w:vAlign w:val="center"/>
            <w:hideMark/>
          </w:tcPr>
          <w:p w14:paraId="01CF4BAD" w14:textId="77777777" w:rsidR="00D632F4" w:rsidRPr="00D24EE8" w:rsidRDefault="00D632F4" w:rsidP="00185769">
            <w:pPr>
              <w:spacing w:after="60" w:line="240" w:lineRule="auto"/>
              <w:jc w:val="center"/>
              <w:rPr>
                <w:rFonts w:cstheme="minorHAnsi"/>
                <w:b/>
                <w:bCs/>
                <w:sz w:val="21"/>
                <w:szCs w:val="21"/>
              </w:rPr>
            </w:pPr>
            <w:r w:rsidRPr="00D24EE8">
              <w:rPr>
                <w:rFonts w:cstheme="minorHAnsi"/>
                <w:b/>
                <w:bCs/>
                <w:sz w:val="21"/>
                <w:szCs w:val="21"/>
              </w:rPr>
              <w:t>DESCRIÇÃO</w:t>
            </w:r>
          </w:p>
        </w:tc>
        <w:tc>
          <w:tcPr>
            <w:tcW w:w="0" w:type="auto"/>
            <w:vMerge/>
            <w:vAlign w:val="center"/>
            <w:hideMark/>
          </w:tcPr>
          <w:p w14:paraId="0896E698" w14:textId="77777777" w:rsidR="00D632F4" w:rsidRPr="00D24EE8" w:rsidRDefault="00D632F4" w:rsidP="00185769">
            <w:pPr>
              <w:spacing w:after="60" w:line="240" w:lineRule="auto"/>
              <w:rPr>
                <w:rFonts w:eastAsia="Calibri" w:cstheme="minorHAnsi"/>
                <w:b/>
                <w:bCs/>
                <w:sz w:val="21"/>
                <w:szCs w:val="21"/>
              </w:rPr>
            </w:pPr>
          </w:p>
        </w:tc>
      </w:tr>
      <w:tr w:rsidR="00D632F4" w:rsidRPr="00D24EE8" w14:paraId="1B1AC40A" w14:textId="77777777" w:rsidTr="00185769">
        <w:trPr>
          <w:jc w:val="center"/>
        </w:trPr>
        <w:tc>
          <w:tcPr>
            <w:tcW w:w="1155" w:type="dxa"/>
            <w:tcMar>
              <w:top w:w="0" w:type="dxa"/>
              <w:left w:w="108" w:type="dxa"/>
              <w:bottom w:w="0" w:type="dxa"/>
              <w:right w:w="108" w:type="dxa"/>
            </w:tcMar>
            <w:vAlign w:val="center"/>
          </w:tcPr>
          <w:p w14:paraId="7DC5626D"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1</w:t>
            </w:r>
          </w:p>
        </w:tc>
        <w:tc>
          <w:tcPr>
            <w:tcW w:w="6870" w:type="dxa"/>
            <w:tcMar>
              <w:top w:w="0" w:type="dxa"/>
              <w:left w:w="108" w:type="dxa"/>
              <w:bottom w:w="0" w:type="dxa"/>
              <w:right w:w="108" w:type="dxa"/>
            </w:tcMar>
            <w:vAlign w:val="center"/>
          </w:tcPr>
          <w:p w14:paraId="185DF037"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Arial"/>
                <w:sz w:val="20"/>
                <w:szCs w:val="20"/>
              </w:rPr>
              <w:t>Atraso na prestação do serviço (por ocorrência e por dia), até o limite 5 (cinco) dias, o que caracterizará a inexecução parcial da ata e, por consequência, acarretará à infratora, cumulativamente, a penalidade específica de inexecução parcial.</w:t>
            </w:r>
          </w:p>
        </w:tc>
        <w:tc>
          <w:tcPr>
            <w:tcW w:w="947" w:type="dxa"/>
            <w:tcMar>
              <w:top w:w="0" w:type="dxa"/>
              <w:left w:w="108" w:type="dxa"/>
              <w:bottom w:w="0" w:type="dxa"/>
              <w:right w:w="108" w:type="dxa"/>
            </w:tcMar>
            <w:vAlign w:val="center"/>
          </w:tcPr>
          <w:p w14:paraId="66D52C8B"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3</w:t>
            </w:r>
          </w:p>
        </w:tc>
      </w:tr>
      <w:tr w:rsidR="00D632F4" w:rsidRPr="00D24EE8" w14:paraId="62E28879" w14:textId="77777777" w:rsidTr="00185769">
        <w:trPr>
          <w:trHeight w:val="479"/>
          <w:jc w:val="center"/>
        </w:trPr>
        <w:tc>
          <w:tcPr>
            <w:tcW w:w="1155" w:type="dxa"/>
            <w:tcMar>
              <w:top w:w="0" w:type="dxa"/>
              <w:left w:w="108" w:type="dxa"/>
              <w:bottom w:w="0" w:type="dxa"/>
              <w:right w:w="108" w:type="dxa"/>
            </w:tcMar>
            <w:vAlign w:val="center"/>
          </w:tcPr>
          <w:p w14:paraId="6CDF6A8E"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lastRenderedPageBreak/>
              <w:t>2</w:t>
            </w:r>
          </w:p>
        </w:tc>
        <w:tc>
          <w:tcPr>
            <w:tcW w:w="6870" w:type="dxa"/>
            <w:tcMar>
              <w:top w:w="0" w:type="dxa"/>
              <w:left w:w="108" w:type="dxa"/>
              <w:bottom w:w="0" w:type="dxa"/>
              <w:right w:w="108" w:type="dxa"/>
            </w:tcMar>
            <w:vAlign w:val="center"/>
          </w:tcPr>
          <w:p w14:paraId="5207A8E5"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Recusa da empresa em atender os pedidos e orientações do gestor do contrato (por ocorrência).</w:t>
            </w:r>
          </w:p>
        </w:tc>
        <w:tc>
          <w:tcPr>
            <w:tcW w:w="947" w:type="dxa"/>
            <w:tcMar>
              <w:top w:w="0" w:type="dxa"/>
              <w:left w:w="108" w:type="dxa"/>
              <w:bottom w:w="0" w:type="dxa"/>
              <w:right w:w="108" w:type="dxa"/>
            </w:tcMar>
            <w:vAlign w:val="center"/>
          </w:tcPr>
          <w:p w14:paraId="0AE734D5"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2</w:t>
            </w:r>
          </w:p>
        </w:tc>
      </w:tr>
      <w:tr w:rsidR="00D632F4" w:rsidRPr="00D24EE8" w14:paraId="3FE6593E" w14:textId="77777777" w:rsidTr="00185769">
        <w:trPr>
          <w:trHeight w:val="479"/>
          <w:jc w:val="center"/>
        </w:trPr>
        <w:tc>
          <w:tcPr>
            <w:tcW w:w="1155" w:type="dxa"/>
            <w:tcMar>
              <w:top w:w="0" w:type="dxa"/>
              <w:left w:w="108" w:type="dxa"/>
              <w:bottom w:w="0" w:type="dxa"/>
              <w:right w:w="108" w:type="dxa"/>
            </w:tcMar>
            <w:vAlign w:val="center"/>
          </w:tcPr>
          <w:p w14:paraId="279A7388"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3</w:t>
            </w:r>
          </w:p>
        </w:tc>
        <w:tc>
          <w:tcPr>
            <w:tcW w:w="6870" w:type="dxa"/>
            <w:tcMar>
              <w:top w:w="0" w:type="dxa"/>
              <w:left w:w="108" w:type="dxa"/>
              <w:bottom w:w="0" w:type="dxa"/>
              <w:right w:w="108" w:type="dxa"/>
            </w:tcMar>
            <w:vAlign w:val="center"/>
          </w:tcPr>
          <w:p w14:paraId="6B4EFF9F"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Descumprimento de qualquer previsão contratual não prevista nesta tabela de sanções (por ocorrência).</w:t>
            </w:r>
          </w:p>
        </w:tc>
        <w:tc>
          <w:tcPr>
            <w:tcW w:w="947" w:type="dxa"/>
            <w:tcMar>
              <w:top w:w="0" w:type="dxa"/>
              <w:left w:w="108" w:type="dxa"/>
              <w:bottom w:w="0" w:type="dxa"/>
              <w:right w:w="108" w:type="dxa"/>
            </w:tcMar>
            <w:vAlign w:val="center"/>
          </w:tcPr>
          <w:p w14:paraId="50B16116"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1</w:t>
            </w:r>
          </w:p>
        </w:tc>
      </w:tr>
      <w:tr w:rsidR="00D632F4" w:rsidRPr="00D24EE8" w14:paraId="69E3195D" w14:textId="77777777" w:rsidTr="00185769">
        <w:trPr>
          <w:trHeight w:val="479"/>
          <w:jc w:val="center"/>
        </w:trPr>
        <w:tc>
          <w:tcPr>
            <w:tcW w:w="1155" w:type="dxa"/>
            <w:tcMar>
              <w:top w:w="0" w:type="dxa"/>
              <w:left w:w="108" w:type="dxa"/>
              <w:bottom w:w="0" w:type="dxa"/>
              <w:right w:w="108" w:type="dxa"/>
            </w:tcMar>
            <w:vAlign w:val="center"/>
          </w:tcPr>
          <w:p w14:paraId="02FA679C"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4</w:t>
            </w:r>
          </w:p>
        </w:tc>
        <w:tc>
          <w:tcPr>
            <w:tcW w:w="6870" w:type="dxa"/>
            <w:tcMar>
              <w:top w:w="0" w:type="dxa"/>
              <w:left w:w="108" w:type="dxa"/>
              <w:bottom w:w="0" w:type="dxa"/>
              <w:right w:w="108" w:type="dxa"/>
            </w:tcMar>
            <w:vAlign w:val="center"/>
          </w:tcPr>
          <w:p w14:paraId="5B65751B"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Não cumprir com o pagamento em dia de tributos que incidem sobre o contrato – inclusive quanto aos encargos sociais e trabalhistas (por ocorrência, devendo proceder o pagamento).</w:t>
            </w:r>
          </w:p>
        </w:tc>
        <w:tc>
          <w:tcPr>
            <w:tcW w:w="947" w:type="dxa"/>
            <w:tcMar>
              <w:top w:w="0" w:type="dxa"/>
              <w:left w:w="108" w:type="dxa"/>
              <w:bottom w:w="0" w:type="dxa"/>
              <w:right w:w="108" w:type="dxa"/>
            </w:tcMar>
            <w:vAlign w:val="center"/>
          </w:tcPr>
          <w:p w14:paraId="5E4A77CF"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4</w:t>
            </w:r>
          </w:p>
        </w:tc>
      </w:tr>
      <w:tr w:rsidR="00D632F4" w:rsidRPr="00D24EE8" w14:paraId="6CCF048A" w14:textId="77777777" w:rsidTr="00185769">
        <w:trPr>
          <w:trHeight w:val="479"/>
          <w:jc w:val="center"/>
        </w:trPr>
        <w:tc>
          <w:tcPr>
            <w:tcW w:w="1155" w:type="dxa"/>
            <w:tcMar>
              <w:top w:w="0" w:type="dxa"/>
              <w:left w:w="108" w:type="dxa"/>
              <w:bottom w:w="0" w:type="dxa"/>
              <w:right w:w="108" w:type="dxa"/>
            </w:tcMar>
            <w:vAlign w:val="center"/>
          </w:tcPr>
          <w:p w14:paraId="4850E478" w14:textId="77777777" w:rsidR="00D632F4" w:rsidRPr="00D24EE8" w:rsidRDefault="00D632F4" w:rsidP="00185769">
            <w:pPr>
              <w:autoSpaceDE w:val="0"/>
              <w:autoSpaceDN w:val="0"/>
              <w:spacing w:after="60" w:line="240" w:lineRule="auto"/>
              <w:jc w:val="center"/>
              <w:rPr>
                <w:rFonts w:cstheme="minorHAnsi"/>
                <w:sz w:val="21"/>
                <w:szCs w:val="21"/>
              </w:rPr>
            </w:pPr>
            <w:r w:rsidRPr="00D24EE8">
              <w:rPr>
                <w:rFonts w:cstheme="minorHAnsi"/>
                <w:sz w:val="21"/>
                <w:szCs w:val="21"/>
              </w:rPr>
              <w:t>5</w:t>
            </w:r>
          </w:p>
        </w:tc>
        <w:tc>
          <w:tcPr>
            <w:tcW w:w="6870" w:type="dxa"/>
            <w:tcMar>
              <w:top w:w="0" w:type="dxa"/>
              <w:left w:w="108" w:type="dxa"/>
              <w:bottom w:w="0" w:type="dxa"/>
              <w:right w:w="108" w:type="dxa"/>
            </w:tcMar>
            <w:vAlign w:val="center"/>
          </w:tcPr>
          <w:p w14:paraId="6259A7B5" w14:textId="77777777" w:rsidR="00D632F4" w:rsidRPr="0082152E" w:rsidRDefault="00D632F4" w:rsidP="00185769">
            <w:pPr>
              <w:autoSpaceDE w:val="0"/>
              <w:autoSpaceDN w:val="0"/>
              <w:spacing w:after="60" w:line="240" w:lineRule="auto"/>
              <w:jc w:val="both"/>
              <w:rPr>
                <w:rFonts w:cstheme="minorHAnsi"/>
                <w:sz w:val="20"/>
                <w:szCs w:val="20"/>
              </w:rPr>
            </w:pPr>
            <w:r w:rsidRPr="0082152E">
              <w:rPr>
                <w:rFonts w:cstheme="minorHAnsi"/>
                <w:sz w:val="20"/>
                <w:szCs w:val="20"/>
              </w:rPr>
              <w:t>Apresentar declaração e/ou documentação falsa, comportar-se de modo inidôneo ou cometer fraude durante a execução do contrato (sem prejuízo de ser impedida de licitar e contratar com o Sistema Sebrae, pelo prazo de até 6 (seis) anos.</w:t>
            </w:r>
          </w:p>
        </w:tc>
        <w:tc>
          <w:tcPr>
            <w:tcW w:w="947" w:type="dxa"/>
            <w:tcMar>
              <w:top w:w="0" w:type="dxa"/>
              <w:left w:w="108" w:type="dxa"/>
              <w:bottom w:w="0" w:type="dxa"/>
              <w:right w:w="108" w:type="dxa"/>
            </w:tcMar>
            <w:vAlign w:val="center"/>
          </w:tcPr>
          <w:p w14:paraId="2483BBF9"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5</w:t>
            </w:r>
          </w:p>
        </w:tc>
      </w:tr>
      <w:tr w:rsidR="00D632F4" w:rsidRPr="00D24EE8" w14:paraId="7A52EA6C" w14:textId="77777777" w:rsidTr="00185769">
        <w:trPr>
          <w:trHeight w:val="479"/>
          <w:jc w:val="center"/>
        </w:trPr>
        <w:tc>
          <w:tcPr>
            <w:tcW w:w="1155" w:type="dxa"/>
            <w:tcMar>
              <w:top w:w="0" w:type="dxa"/>
              <w:left w:w="108" w:type="dxa"/>
              <w:bottom w:w="0" w:type="dxa"/>
              <w:right w:w="108" w:type="dxa"/>
            </w:tcMar>
            <w:vAlign w:val="center"/>
          </w:tcPr>
          <w:p w14:paraId="5CEE0E1A"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6</w:t>
            </w:r>
          </w:p>
        </w:tc>
        <w:tc>
          <w:tcPr>
            <w:tcW w:w="6870" w:type="dxa"/>
            <w:tcMar>
              <w:top w:w="0" w:type="dxa"/>
              <w:left w:w="108" w:type="dxa"/>
              <w:bottom w:w="0" w:type="dxa"/>
              <w:right w:w="108" w:type="dxa"/>
            </w:tcMar>
            <w:vAlign w:val="center"/>
          </w:tcPr>
          <w:p w14:paraId="339FF1E8" w14:textId="77777777" w:rsidR="00D632F4" w:rsidRPr="00D24EE8" w:rsidRDefault="00D632F4" w:rsidP="00185769">
            <w:pPr>
              <w:autoSpaceDE w:val="0"/>
              <w:autoSpaceDN w:val="0"/>
              <w:spacing w:after="60" w:line="240" w:lineRule="auto"/>
              <w:jc w:val="both"/>
              <w:rPr>
                <w:rFonts w:cstheme="minorHAnsi"/>
                <w:sz w:val="21"/>
                <w:szCs w:val="21"/>
              </w:rPr>
            </w:pPr>
            <w:r w:rsidRPr="00625538">
              <w:rPr>
                <w:rFonts w:cs="Arial"/>
                <w:sz w:val="20"/>
              </w:rPr>
              <w:t>Prestar serviços em não conformidade com o solicitado, com má qualidade, equipamentos inadequados, ou apresentar fotos</w:t>
            </w:r>
            <w:r>
              <w:rPr>
                <w:rFonts w:cs="Arial"/>
                <w:sz w:val="20"/>
              </w:rPr>
              <w:t xml:space="preserve"> e vídeos</w:t>
            </w:r>
            <w:r w:rsidRPr="00625538">
              <w:rPr>
                <w:rFonts w:cs="Arial"/>
                <w:sz w:val="20"/>
              </w:rPr>
              <w:t xml:space="preserve"> desfocad</w:t>
            </w:r>
            <w:r>
              <w:rPr>
                <w:rFonts w:cs="Arial"/>
                <w:sz w:val="20"/>
              </w:rPr>
              <w:t>o</w:t>
            </w:r>
            <w:r w:rsidRPr="00625538">
              <w:rPr>
                <w:rFonts w:cs="Arial"/>
                <w:sz w:val="20"/>
              </w:rPr>
              <w:t>s, desenquadrad</w:t>
            </w:r>
            <w:r>
              <w:rPr>
                <w:rFonts w:cs="Arial"/>
                <w:sz w:val="20"/>
              </w:rPr>
              <w:t>o</w:t>
            </w:r>
            <w:r w:rsidRPr="00625538">
              <w:rPr>
                <w:rFonts w:cs="Arial"/>
                <w:sz w:val="20"/>
              </w:rPr>
              <w:t>s, não tratad</w:t>
            </w:r>
            <w:r>
              <w:rPr>
                <w:rFonts w:cs="Arial"/>
                <w:sz w:val="20"/>
              </w:rPr>
              <w:t>o</w:t>
            </w:r>
            <w:r w:rsidRPr="00625538">
              <w:rPr>
                <w:rFonts w:cs="Arial"/>
                <w:sz w:val="20"/>
              </w:rPr>
              <w:t>s, ou inoportun</w:t>
            </w:r>
            <w:r>
              <w:rPr>
                <w:rFonts w:cs="Arial"/>
                <w:sz w:val="20"/>
              </w:rPr>
              <w:t>o</w:t>
            </w:r>
            <w:r w:rsidRPr="00625538">
              <w:rPr>
                <w:rFonts w:cs="Arial"/>
                <w:sz w:val="20"/>
              </w:rPr>
              <w:t>s.</w:t>
            </w:r>
          </w:p>
        </w:tc>
        <w:tc>
          <w:tcPr>
            <w:tcW w:w="947" w:type="dxa"/>
            <w:tcMar>
              <w:top w:w="0" w:type="dxa"/>
              <w:left w:w="108" w:type="dxa"/>
              <w:bottom w:w="0" w:type="dxa"/>
              <w:right w:w="108" w:type="dxa"/>
            </w:tcMar>
            <w:vAlign w:val="center"/>
          </w:tcPr>
          <w:p w14:paraId="1A1031CB" w14:textId="77777777" w:rsidR="00D632F4" w:rsidRPr="00D24EE8" w:rsidRDefault="00D632F4" w:rsidP="00185769">
            <w:pPr>
              <w:spacing w:after="60" w:line="240" w:lineRule="auto"/>
              <w:jc w:val="center"/>
              <w:rPr>
                <w:rFonts w:cstheme="minorHAnsi"/>
                <w:sz w:val="21"/>
                <w:szCs w:val="21"/>
              </w:rPr>
            </w:pPr>
            <w:r>
              <w:rPr>
                <w:rFonts w:cstheme="minorHAnsi"/>
                <w:sz w:val="21"/>
                <w:szCs w:val="21"/>
              </w:rPr>
              <w:t>2</w:t>
            </w:r>
          </w:p>
        </w:tc>
      </w:tr>
      <w:tr w:rsidR="00D632F4" w:rsidRPr="00D24EE8" w14:paraId="142ABB29" w14:textId="77777777" w:rsidTr="00185769">
        <w:trPr>
          <w:trHeight w:val="479"/>
          <w:jc w:val="center"/>
        </w:trPr>
        <w:tc>
          <w:tcPr>
            <w:tcW w:w="1155" w:type="dxa"/>
            <w:tcMar>
              <w:top w:w="0" w:type="dxa"/>
              <w:left w:w="108" w:type="dxa"/>
              <w:bottom w:w="0" w:type="dxa"/>
              <w:right w:w="108" w:type="dxa"/>
            </w:tcMar>
            <w:vAlign w:val="center"/>
          </w:tcPr>
          <w:p w14:paraId="59F81B7B"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7</w:t>
            </w:r>
          </w:p>
        </w:tc>
        <w:tc>
          <w:tcPr>
            <w:tcW w:w="6870" w:type="dxa"/>
            <w:tcMar>
              <w:top w:w="0" w:type="dxa"/>
              <w:left w:w="108" w:type="dxa"/>
              <w:bottom w:w="0" w:type="dxa"/>
              <w:right w:w="108" w:type="dxa"/>
            </w:tcMar>
            <w:vAlign w:val="center"/>
          </w:tcPr>
          <w:p w14:paraId="1E432D67" w14:textId="77777777" w:rsidR="00D632F4" w:rsidRPr="00D24EE8" w:rsidRDefault="00D632F4" w:rsidP="00185769">
            <w:pPr>
              <w:autoSpaceDE w:val="0"/>
              <w:autoSpaceDN w:val="0"/>
              <w:spacing w:after="60" w:line="240" w:lineRule="auto"/>
              <w:jc w:val="both"/>
              <w:rPr>
                <w:rFonts w:cstheme="minorHAnsi"/>
                <w:sz w:val="21"/>
                <w:szCs w:val="21"/>
              </w:rPr>
            </w:pPr>
            <w:r w:rsidRPr="00D24EE8">
              <w:rPr>
                <w:rFonts w:cstheme="minorHAnsi"/>
                <w:sz w:val="21"/>
                <w:szCs w:val="21"/>
              </w:rPr>
              <w:t>Inexecução parcial do contrato</w:t>
            </w:r>
          </w:p>
        </w:tc>
        <w:tc>
          <w:tcPr>
            <w:tcW w:w="947" w:type="dxa"/>
            <w:tcMar>
              <w:top w:w="0" w:type="dxa"/>
              <w:left w:w="108" w:type="dxa"/>
              <w:bottom w:w="0" w:type="dxa"/>
              <w:right w:w="108" w:type="dxa"/>
            </w:tcMar>
            <w:vAlign w:val="center"/>
          </w:tcPr>
          <w:p w14:paraId="12319B97"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4</w:t>
            </w:r>
          </w:p>
        </w:tc>
      </w:tr>
      <w:tr w:rsidR="00D632F4" w:rsidRPr="00D24EE8" w14:paraId="07C66170" w14:textId="77777777" w:rsidTr="00185769">
        <w:trPr>
          <w:trHeight w:val="479"/>
          <w:jc w:val="center"/>
        </w:trPr>
        <w:tc>
          <w:tcPr>
            <w:tcW w:w="1155" w:type="dxa"/>
            <w:tcMar>
              <w:top w:w="0" w:type="dxa"/>
              <w:left w:w="108" w:type="dxa"/>
              <w:bottom w:w="0" w:type="dxa"/>
              <w:right w:w="108" w:type="dxa"/>
            </w:tcMar>
            <w:vAlign w:val="center"/>
          </w:tcPr>
          <w:p w14:paraId="465ADC6D" w14:textId="77777777" w:rsidR="00D632F4" w:rsidRPr="00D24EE8" w:rsidRDefault="00D632F4" w:rsidP="00185769">
            <w:pPr>
              <w:autoSpaceDE w:val="0"/>
              <w:autoSpaceDN w:val="0"/>
              <w:spacing w:after="60" w:line="240" w:lineRule="auto"/>
              <w:jc w:val="center"/>
              <w:rPr>
                <w:rFonts w:cstheme="minorHAnsi"/>
                <w:sz w:val="21"/>
                <w:szCs w:val="21"/>
              </w:rPr>
            </w:pPr>
            <w:r>
              <w:rPr>
                <w:rFonts w:cstheme="minorHAnsi"/>
                <w:sz w:val="21"/>
                <w:szCs w:val="21"/>
              </w:rPr>
              <w:t>8</w:t>
            </w:r>
          </w:p>
        </w:tc>
        <w:tc>
          <w:tcPr>
            <w:tcW w:w="6870" w:type="dxa"/>
            <w:tcMar>
              <w:top w:w="0" w:type="dxa"/>
              <w:left w:w="108" w:type="dxa"/>
              <w:bottom w:w="0" w:type="dxa"/>
              <w:right w:w="108" w:type="dxa"/>
            </w:tcMar>
            <w:vAlign w:val="center"/>
          </w:tcPr>
          <w:p w14:paraId="26C714D8" w14:textId="77777777" w:rsidR="00D632F4" w:rsidRPr="00D24EE8" w:rsidRDefault="00D632F4" w:rsidP="00185769">
            <w:pPr>
              <w:autoSpaceDE w:val="0"/>
              <w:autoSpaceDN w:val="0"/>
              <w:spacing w:after="60" w:line="240" w:lineRule="auto"/>
              <w:jc w:val="both"/>
              <w:rPr>
                <w:rFonts w:cstheme="minorHAnsi"/>
                <w:sz w:val="21"/>
                <w:szCs w:val="21"/>
              </w:rPr>
            </w:pPr>
            <w:r w:rsidRPr="00D24EE8">
              <w:rPr>
                <w:rFonts w:cstheme="minorHAnsi"/>
                <w:sz w:val="21"/>
                <w:szCs w:val="21"/>
              </w:rPr>
              <w:t>Inexecução total do contrato</w:t>
            </w:r>
          </w:p>
        </w:tc>
        <w:tc>
          <w:tcPr>
            <w:tcW w:w="947" w:type="dxa"/>
            <w:tcMar>
              <w:top w:w="0" w:type="dxa"/>
              <w:left w:w="108" w:type="dxa"/>
              <w:bottom w:w="0" w:type="dxa"/>
              <w:right w:w="108" w:type="dxa"/>
            </w:tcMar>
            <w:vAlign w:val="center"/>
          </w:tcPr>
          <w:p w14:paraId="3E7774BE" w14:textId="77777777" w:rsidR="00D632F4" w:rsidRPr="00D24EE8" w:rsidRDefault="00D632F4" w:rsidP="00185769">
            <w:pPr>
              <w:spacing w:after="60" w:line="240" w:lineRule="auto"/>
              <w:jc w:val="center"/>
              <w:rPr>
                <w:rFonts w:cstheme="minorHAnsi"/>
                <w:sz w:val="21"/>
                <w:szCs w:val="21"/>
              </w:rPr>
            </w:pPr>
            <w:r w:rsidRPr="00D24EE8">
              <w:rPr>
                <w:rFonts w:cstheme="minorHAnsi"/>
                <w:sz w:val="21"/>
                <w:szCs w:val="21"/>
              </w:rPr>
              <w:t>5</w:t>
            </w:r>
          </w:p>
        </w:tc>
      </w:tr>
    </w:tbl>
    <w:p w14:paraId="6094B2F1" w14:textId="77777777" w:rsidR="00D632F4" w:rsidRPr="00BB49FB" w:rsidRDefault="00D632F4" w:rsidP="00D632F4">
      <w:pPr>
        <w:spacing w:after="0" w:line="276" w:lineRule="auto"/>
        <w:rPr>
          <w:rFonts w:ascii="Calibri" w:hAnsi="Calibri" w:cs="Calibri"/>
          <w:b/>
          <w:bCs/>
        </w:rPr>
      </w:pPr>
    </w:p>
    <w:p w14:paraId="43A1BCAA" w14:textId="77777777" w:rsidR="00D632F4" w:rsidRPr="00BD7395" w:rsidRDefault="00D632F4" w:rsidP="00D632F4">
      <w:pPr>
        <w:spacing w:after="120" w:line="240" w:lineRule="auto"/>
        <w:jc w:val="both"/>
        <w:rPr>
          <w:rFonts w:cs="Calibri"/>
        </w:rPr>
      </w:pPr>
      <w:r w:rsidRPr="00BD7395">
        <w:rPr>
          <w:rFonts w:cs="Calibri"/>
          <w:b/>
          <w:bCs/>
        </w:rPr>
        <w:t>§2º.</w:t>
      </w:r>
      <w:r w:rsidRPr="00BD7395">
        <w:rPr>
          <w:rFonts w:cs="Calibri"/>
        </w:rPr>
        <w:t xml:space="preserve"> Para fins de penalização, considera-se atraso o dia/horário posterior ao acordado para o evento. Caso seja descumprido o prazo, ensejar-se-á penalidade de multa diária até o limite indicado no respectivo item da tabela anterior.</w:t>
      </w:r>
    </w:p>
    <w:p w14:paraId="2ECF9BED" w14:textId="77777777" w:rsidR="00D632F4" w:rsidRPr="00BD7395" w:rsidRDefault="00D632F4" w:rsidP="00D632F4">
      <w:pPr>
        <w:spacing w:after="120" w:line="240" w:lineRule="auto"/>
        <w:jc w:val="both"/>
        <w:rPr>
          <w:rFonts w:cs="Calibri"/>
        </w:rPr>
      </w:pPr>
      <w:r w:rsidRPr="00BD7395">
        <w:rPr>
          <w:rFonts w:cs="Calibri"/>
          <w:b/>
          <w:bCs/>
        </w:rPr>
        <w:t>§3º.</w:t>
      </w:r>
      <w:r w:rsidRPr="00BD7395">
        <w:rPr>
          <w:rFonts w:cs="Calibri"/>
        </w:rPr>
        <w:t xml:space="preserve"> A reincidência de quaisquer ocorrências previstas nesta cláusula poderá ensejar a inexecução total do contrato e cumulativamente poderá ser aplicada a penalidade de impedimento de licitar e contratar com o </w:t>
      </w:r>
      <w:r w:rsidRPr="00BD7395">
        <w:rPr>
          <w:rFonts w:cs="Calibri"/>
          <w:b/>
          <w:bCs/>
        </w:rPr>
        <w:t>SEBRAE/PR</w:t>
      </w:r>
      <w:r w:rsidRPr="00BD7395">
        <w:rPr>
          <w:rFonts w:cs="Calibri"/>
        </w:rPr>
        <w:t>, pelo prazo de até 5 (cinco) anos, ou com o Sistema Sebrae, com prazo mínimo de 3 (três) anos e não superior a 6 (seis) anos.</w:t>
      </w:r>
    </w:p>
    <w:p w14:paraId="6D9DA897" w14:textId="77777777" w:rsidR="00D632F4" w:rsidRPr="00BD7395" w:rsidRDefault="00D632F4" w:rsidP="00D632F4">
      <w:pPr>
        <w:spacing w:after="120" w:line="240" w:lineRule="auto"/>
        <w:jc w:val="both"/>
        <w:rPr>
          <w:rFonts w:cs="Calibri"/>
        </w:rPr>
      </w:pPr>
      <w:r w:rsidRPr="00BD7395">
        <w:rPr>
          <w:rFonts w:cs="Calibri"/>
          <w:b/>
          <w:bCs/>
        </w:rPr>
        <w:t>§4º.</w:t>
      </w:r>
      <w:r w:rsidRPr="00BD7395">
        <w:rPr>
          <w:rFonts w:cs="Calibri"/>
        </w:rPr>
        <w:t xml:space="preserve"> As penalidades estipuladas no caput desta cláusula são cumulativas, isto é, poderão ser aplicadas, simultaneamente, multas moratórias e compensatórias.</w:t>
      </w:r>
    </w:p>
    <w:p w14:paraId="54598C5C" w14:textId="77777777" w:rsidR="00D632F4" w:rsidRPr="00BD7395" w:rsidRDefault="00D632F4" w:rsidP="00D632F4">
      <w:pPr>
        <w:spacing w:after="120" w:line="240" w:lineRule="auto"/>
        <w:jc w:val="both"/>
        <w:rPr>
          <w:rFonts w:eastAsia="Calibri" w:cs="Calibri"/>
        </w:rPr>
      </w:pPr>
      <w:r w:rsidRPr="00BD7395">
        <w:rPr>
          <w:rFonts w:eastAsia="Calibri" w:cs="Calibri"/>
          <w:b/>
        </w:rPr>
        <w:t>§5º.</w:t>
      </w:r>
      <w:r w:rsidRPr="00BD7395">
        <w:rPr>
          <w:rFonts w:eastAsia="Calibri" w:cs="Calibri"/>
        </w:rPr>
        <w:t xml:space="preserve"> As penalidades serão aplicadas em estrita conformidade aos princípios da proporcionalidade e razoabilidade.</w:t>
      </w:r>
    </w:p>
    <w:p w14:paraId="0A6A87A8" w14:textId="77777777" w:rsidR="00D632F4" w:rsidRPr="00BD7395" w:rsidRDefault="00D632F4" w:rsidP="00D632F4">
      <w:pPr>
        <w:spacing w:after="120" w:line="240" w:lineRule="auto"/>
        <w:jc w:val="both"/>
        <w:rPr>
          <w:rFonts w:eastAsia="Calibri" w:cs="Calibri"/>
        </w:rPr>
      </w:pPr>
      <w:r w:rsidRPr="00BD7395">
        <w:rPr>
          <w:rFonts w:eastAsia="Calibri" w:cs="Calibri"/>
          <w:b/>
        </w:rPr>
        <w:t>§6º.</w:t>
      </w:r>
      <w:r w:rsidRPr="00BD7395">
        <w:rPr>
          <w:rFonts w:eastAsia="Calibri" w:cs="Calibri"/>
        </w:rPr>
        <w:t xml:space="preserve"> A multa deverá ser depositada em conta corrente de titularidade do </w:t>
      </w:r>
      <w:r w:rsidRPr="00BD7395">
        <w:rPr>
          <w:rFonts w:eastAsia="Calibri" w:cs="Calibri"/>
          <w:b/>
        </w:rPr>
        <w:t>SEBRAE/PR</w:t>
      </w:r>
      <w:r w:rsidRPr="00BD7395">
        <w:rPr>
          <w:rFonts w:eastAsia="Calibri" w:cs="Calibri"/>
        </w:rPr>
        <w:t>, no prazo de 07 (sete) dias corridos, contados da data de sua comunicação ou será descontada dos pagamentos devidos.</w:t>
      </w:r>
    </w:p>
    <w:p w14:paraId="33E2F087" w14:textId="77777777" w:rsidR="00D632F4" w:rsidRPr="00BD7395" w:rsidRDefault="00D632F4" w:rsidP="00D632F4">
      <w:pPr>
        <w:spacing w:after="120" w:line="240" w:lineRule="auto"/>
        <w:jc w:val="both"/>
        <w:rPr>
          <w:rFonts w:eastAsia="Calibri" w:cs="Calibri"/>
        </w:rPr>
      </w:pPr>
      <w:r w:rsidRPr="00BD7395">
        <w:rPr>
          <w:rFonts w:eastAsia="Calibri" w:cs="Calibri"/>
          <w:b/>
        </w:rPr>
        <w:t>§7º.</w:t>
      </w:r>
      <w:r w:rsidRPr="00BD7395">
        <w:rPr>
          <w:rFonts w:eastAsia="Calibri" w:cs="Calibri"/>
        </w:rPr>
        <w:t xml:space="preserve"> Para aplicação das penalidades previstas nesta cláusula, a </w:t>
      </w:r>
      <w:r w:rsidRPr="00BD7395">
        <w:rPr>
          <w:rFonts w:eastAsia="Calibri" w:cs="Calibri"/>
          <w:b/>
        </w:rPr>
        <w:t>CONTRATADA</w:t>
      </w:r>
      <w:r w:rsidRPr="00BD7395">
        <w:rPr>
          <w:rFonts w:eastAsia="Calibri" w:cs="Calibri"/>
        </w:rPr>
        <w:t xml:space="preserve"> será notificada para apresentação de sua defesa, no prazo de 5 (cinco) dias úteis, contados da notificação.</w:t>
      </w:r>
    </w:p>
    <w:p w14:paraId="2432433C" w14:textId="77777777" w:rsidR="00D632F4" w:rsidRPr="00BD7395" w:rsidRDefault="00D632F4" w:rsidP="00D632F4">
      <w:pPr>
        <w:spacing w:after="120" w:line="240" w:lineRule="auto"/>
        <w:jc w:val="both"/>
        <w:rPr>
          <w:rFonts w:ascii="Calibri" w:eastAsia="Calibri" w:hAnsi="Calibri" w:cs="Calibri"/>
        </w:rPr>
      </w:pPr>
      <w:r w:rsidRPr="00BD7395">
        <w:rPr>
          <w:rFonts w:eastAsia="Calibri" w:cs="Calibri"/>
          <w:b/>
        </w:rPr>
        <w:t>§8º.</w:t>
      </w:r>
      <w:r w:rsidRPr="00BD7395">
        <w:rPr>
          <w:rFonts w:eastAsia="Calibri" w:cs="Calibri"/>
        </w:rPr>
        <w:t xml:space="preserve"> A notificação mencionada nos parágrafos anteriores poderá ser realizada através do e-mail indicado neste contrato</w:t>
      </w:r>
      <w:r w:rsidRPr="00BD7395">
        <w:rPr>
          <w:rFonts w:ascii="Calibri" w:eastAsia="Calibri" w:hAnsi="Calibri" w:cs="Calibri"/>
        </w:rPr>
        <w:t>.</w:t>
      </w:r>
    </w:p>
    <w:p w14:paraId="3411C3EB" w14:textId="374A269F" w:rsidR="00D632F4" w:rsidRDefault="00D632F4" w:rsidP="00BB49FB">
      <w:pPr>
        <w:tabs>
          <w:tab w:val="left" w:pos="426"/>
        </w:tabs>
        <w:spacing w:after="0" w:line="276" w:lineRule="auto"/>
        <w:jc w:val="both"/>
        <w:rPr>
          <w:rStyle w:val="Forte"/>
          <w:rFonts w:ascii="Calibri" w:hAnsi="Calibri" w:cs="Calibri"/>
          <w:bCs w:val="0"/>
        </w:rPr>
      </w:pPr>
    </w:p>
    <w:p w14:paraId="76F6E390" w14:textId="1983D176" w:rsidR="00056A2F" w:rsidRPr="00A221CB" w:rsidRDefault="00056A2F" w:rsidP="00056A2F">
      <w:pPr>
        <w:tabs>
          <w:tab w:val="left" w:pos="426"/>
        </w:tabs>
        <w:spacing w:line="276" w:lineRule="auto"/>
        <w:jc w:val="both"/>
        <w:rPr>
          <w:rStyle w:val="Forte"/>
          <w:rFonts w:ascii="Calibri" w:hAnsi="Calibri" w:cs="Calibri"/>
        </w:rPr>
      </w:pPr>
      <w:r w:rsidRPr="00A221CB">
        <w:rPr>
          <w:rStyle w:val="Forte"/>
          <w:rFonts w:ascii="Calibri" w:hAnsi="Calibri" w:cs="Calibri"/>
        </w:rPr>
        <w:t xml:space="preserve">CLÁUSULA </w:t>
      </w:r>
      <w:r w:rsidR="002038CA">
        <w:rPr>
          <w:rStyle w:val="Forte"/>
          <w:rFonts w:ascii="Calibri" w:hAnsi="Calibri" w:cs="Calibri"/>
        </w:rPr>
        <w:t>DÉCIMA PRIMEIRA</w:t>
      </w:r>
      <w:r w:rsidRPr="00A221CB">
        <w:rPr>
          <w:rStyle w:val="Forte"/>
          <w:rFonts w:ascii="Calibri" w:hAnsi="Calibri" w:cs="Calibri"/>
        </w:rPr>
        <w:t xml:space="preserve"> – DOS NÍVEIS MÍNIMOS DE SERVIÇOS</w:t>
      </w:r>
    </w:p>
    <w:p w14:paraId="788505D1" w14:textId="77777777" w:rsidR="00056A2F" w:rsidRPr="00056A2F" w:rsidRDefault="00056A2F" w:rsidP="00056A2F">
      <w:pPr>
        <w:spacing w:after="0" w:line="240" w:lineRule="auto"/>
        <w:jc w:val="both"/>
        <w:rPr>
          <w:rFonts w:ascii="Calibri" w:eastAsia="Calibri" w:hAnsi="Calibri" w:cs="Calibri"/>
          <w:sz w:val="21"/>
          <w:szCs w:val="21"/>
        </w:rPr>
      </w:pPr>
      <w:r w:rsidRPr="00056A2F">
        <w:rPr>
          <w:rFonts w:ascii="Calibri" w:eastAsia="Calibri" w:hAnsi="Calibri" w:cs="Calibri"/>
          <w:sz w:val="21"/>
          <w:szCs w:val="21"/>
        </w:rPr>
        <w:t>Durante a vigência contratual, a contratada deverá atender às solicitações do SEBRAE/PR, respeitando as condições e os Níveis Mínimos de Serviços (NMS).</w:t>
      </w:r>
    </w:p>
    <w:p w14:paraId="1F0052B4" w14:textId="77777777" w:rsidR="00056A2F" w:rsidRDefault="00056A2F" w:rsidP="00BB49FB">
      <w:pPr>
        <w:tabs>
          <w:tab w:val="left" w:pos="426"/>
        </w:tabs>
        <w:spacing w:after="0" w:line="276" w:lineRule="auto"/>
        <w:jc w:val="both"/>
        <w:rPr>
          <w:rStyle w:val="Forte"/>
          <w:rFonts w:ascii="Calibri" w:hAnsi="Calibri" w:cs="Calibri"/>
          <w:bCs w:val="0"/>
        </w:rPr>
      </w:pPr>
    </w:p>
    <w:p w14:paraId="7D1B459C" w14:textId="6440A4D4" w:rsidR="001B6525" w:rsidRDefault="001B6525" w:rsidP="00BB49FB">
      <w:pPr>
        <w:tabs>
          <w:tab w:val="left" w:pos="426"/>
        </w:tabs>
        <w:spacing w:after="0" w:line="276" w:lineRule="auto"/>
        <w:jc w:val="both"/>
        <w:rPr>
          <w:rStyle w:val="Forte"/>
          <w:rFonts w:ascii="Calibri" w:hAnsi="Calibri" w:cs="Calibri"/>
          <w:bCs w:val="0"/>
        </w:rPr>
      </w:pPr>
      <w:r>
        <w:rPr>
          <w:rStyle w:val="Forte"/>
          <w:rFonts w:ascii="Calibri" w:hAnsi="Calibri" w:cs="Calibri"/>
          <w:bCs w:val="0"/>
        </w:rPr>
        <w:t xml:space="preserve">NÍVEL </w:t>
      </w:r>
      <w:r w:rsidR="003842AE">
        <w:rPr>
          <w:rStyle w:val="Forte"/>
          <w:rFonts w:ascii="Calibri" w:hAnsi="Calibri" w:cs="Calibri"/>
          <w:bCs w:val="0"/>
        </w:rPr>
        <w:t>MÍNIMO DE SERVIÇOS (NMS)</w:t>
      </w:r>
    </w:p>
    <w:p w14:paraId="0A843018" w14:textId="10BF4686" w:rsidR="001B6525" w:rsidRPr="00CC5CBE" w:rsidRDefault="00CC5CBE" w:rsidP="00BB49FB">
      <w:pPr>
        <w:tabs>
          <w:tab w:val="left" w:pos="426"/>
        </w:tabs>
        <w:spacing w:after="0" w:line="276" w:lineRule="auto"/>
        <w:jc w:val="both"/>
        <w:rPr>
          <w:rStyle w:val="Forte"/>
          <w:rFonts w:ascii="Calibri" w:hAnsi="Calibri" w:cs="Calibri"/>
          <w:bCs w:val="0"/>
          <w:sz w:val="21"/>
          <w:szCs w:val="21"/>
        </w:rPr>
      </w:pPr>
      <w:r w:rsidRPr="00CC5CBE">
        <w:rPr>
          <w:rFonts w:ascii="Calibri" w:hAnsi="Calibri" w:cs="Calibri"/>
          <w:sz w:val="21"/>
          <w:szCs w:val="21"/>
        </w:rPr>
        <w:t>Conjunto de parâmetros objetivos de qualidade, produtividade, disponibilidade, registro e conformidade que estabelecem o desempenho mínimo obrigatório a ser observado pela CONTRATADA na execução dos serviços, cujo cumprimento condiciona o pagamento integral da remuneração contratual, sujeitando-se o descumprimento à aplicação de glosas e demais penalidades previstas neste Termo de Referência.</w:t>
      </w:r>
    </w:p>
    <w:p w14:paraId="0502F605" w14:textId="77777777" w:rsidR="001B6525" w:rsidRDefault="001B6525" w:rsidP="00BB49FB">
      <w:pPr>
        <w:tabs>
          <w:tab w:val="left" w:pos="426"/>
        </w:tabs>
        <w:spacing w:after="0" w:line="276" w:lineRule="auto"/>
        <w:jc w:val="both"/>
        <w:rPr>
          <w:rStyle w:val="Forte"/>
          <w:rFonts w:ascii="Calibri" w:hAnsi="Calibri" w:cs="Calibri"/>
          <w:bCs w:val="0"/>
        </w:rPr>
      </w:pPr>
    </w:p>
    <w:p w14:paraId="7A40E4D3" w14:textId="27B9BFD2" w:rsidR="00606BF9" w:rsidRDefault="00E3219A" w:rsidP="00BB49FB">
      <w:pPr>
        <w:tabs>
          <w:tab w:val="left" w:pos="426"/>
        </w:tabs>
        <w:spacing w:after="0" w:line="276" w:lineRule="auto"/>
        <w:jc w:val="both"/>
        <w:rPr>
          <w:rStyle w:val="Forte"/>
          <w:rFonts w:ascii="Calibri" w:hAnsi="Calibri" w:cs="Calibri"/>
          <w:bCs w:val="0"/>
        </w:rPr>
      </w:pPr>
      <w:r>
        <w:rPr>
          <w:rFonts w:ascii="Arial Nova Cond" w:hAnsi="Arial Nova Cond"/>
          <w:b/>
          <w:bCs/>
        </w:rPr>
        <w:t xml:space="preserve">§ 1º - </w:t>
      </w:r>
      <w:r w:rsidR="00606BF9" w:rsidRPr="004E5E1F">
        <w:rPr>
          <w:rFonts w:ascii="Arial Nova Cond" w:hAnsi="Arial Nova Cond"/>
          <w:b/>
          <w:bCs/>
        </w:rPr>
        <w:t>NMS Lote 1 – Item 1 e 2 Comercialização de Soluções Pagas:</w:t>
      </w:r>
    </w:p>
    <w:p w14:paraId="0C6705BA" w14:textId="77777777" w:rsidR="00CC5CBE" w:rsidRDefault="00CC5CBE" w:rsidP="00BB49FB">
      <w:pPr>
        <w:tabs>
          <w:tab w:val="left" w:pos="426"/>
        </w:tabs>
        <w:spacing w:after="0" w:line="276" w:lineRule="auto"/>
        <w:jc w:val="both"/>
        <w:rPr>
          <w:rStyle w:val="Forte"/>
          <w:rFonts w:ascii="Calibri" w:hAnsi="Calibri" w:cs="Calibri"/>
          <w:bCs w:val="0"/>
        </w:rPr>
      </w:pPr>
    </w:p>
    <w:tbl>
      <w:tblPr>
        <w:tblStyle w:val="Tabelacomgrade1"/>
        <w:tblW w:w="9209" w:type="dxa"/>
        <w:tblLayout w:type="fixed"/>
        <w:tblLook w:val="04A0" w:firstRow="1" w:lastRow="0" w:firstColumn="1" w:lastColumn="0" w:noHBand="0" w:noVBand="1"/>
      </w:tblPr>
      <w:tblGrid>
        <w:gridCol w:w="846"/>
        <w:gridCol w:w="2410"/>
        <w:gridCol w:w="3402"/>
        <w:gridCol w:w="1417"/>
        <w:gridCol w:w="1134"/>
      </w:tblGrid>
      <w:tr w:rsidR="00E873B3" w:rsidRPr="00E873B3" w14:paraId="7B5899C6" w14:textId="77777777" w:rsidTr="00E873B3">
        <w:trPr>
          <w:trHeight w:val="300"/>
        </w:trPr>
        <w:tc>
          <w:tcPr>
            <w:tcW w:w="846" w:type="dxa"/>
            <w:vAlign w:val="center"/>
          </w:tcPr>
          <w:p w14:paraId="107ADCC2" w14:textId="77777777" w:rsidR="00E873B3" w:rsidRPr="00E873B3" w:rsidRDefault="00E873B3" w:rsidP="00185769">
            <w:pPr>
              <w:jc w:val="center"/>
              <w:rPr>
                <w:rFonts w:cs="Calibri"/>
                <w:b/>
                <w:bCs/>
              </w:rPr>
            </w:pPr>
            <w:r w:rsidRPr="00E873B3">
              <w:rPr>
                <w:rFonts w:cs="Calibri"/>
                <w:b/>
                <w:bCs/>
              </w:rPr>
              <w:t>Item</w:t>
            </w:r>
          </w:p>
        </w:tc>
        <w:tc>
          <w:tcPr>
            <w:tcW w:w="2410" w:type="dxa"/>
            <w:vAlign w:val="center"/>
          </w:tcPr>
          <w:p w14:paraId="5473A896" w14:textId="77777777" w:rsidR="00E873B3" w:rsidRPr="00E873B3" w:rsidRDefault="00E873B3" w:rsidP="00185769">
            <w:pPr>
              <w:jc w:val="center"/>
              <w:rPr>
                <w:rFonts w:cs="Calibri"/>
              </w:rPr>
            </w:pPr>
            <w:r w:rsidRPr="00E873B3">
              <w:rPr>
                <w:rFonts w:cs="Calibri"/>
                <w:b/>
                <w:bCs/>
              </w:rPr>
              <w:t>Indicador</w:t>
            </w:r>
          </w:p>
        </w:tc>
        <w:tc>
          <w:tcPr>
            <w:tcW w:w="3402" w:type="dxa"/>
            <w:vAlign w:val="center"/>
          </w:tcPr>
          <w:p w14:paraId="74175F7A" w14:textId="77777777" w:rsidR="00E873B3" w:rsidRPr="00E873B3" w:rsidRDefault="00E873B3" w:rsidP="00185769">
            <w:pPr>
              <w:jc w:val="center"/>
              <w:rPr>
                <w:rFonts w:cs="Calibri"/>
              </w:rPr>
            </w:pPr>
            <w:r w:rsidRPr="00E873B3">
              <w:rPr>
                <w:rFonts w:cs="Calibri"/>
                <w:b/>
                <w:bCs/>
              </w:rPr>
              <w:t>Meta / Exigência Mínima</w:t>
            </w:r>
          </w:p>
        </w:tc>
        <w:tc>
          <w:tcPr>
            <w:tcW w:w="1417" w:type="dxa"/>
            <w:vAlign w:val="center"/>
          </w:tcPr>
          <w:p w14:paraId="3FB6B51F" w14:textId="77777777" w:rsidR="00E873B3" w:rsidRPr="00E873B3" w:rsidRDefault="00E873B3" w:rsidP="00185769">
            <w:pPr>
              <w:jc w:val="center"/>
              <w:rPr>
                <w:rFonts w:cs="Calibri"/>
              </w:rPr>
            </w:pPr>
            <w:r w:rsidRPr="00E873B3">
              <w:rPr>
                <w:rFonts w:cs="Calibri"/>
                <w:b/>
                <w:bCs/>
              </w:rPr>
              <w:t>Método de Verificação</w:t>
            </w:r>
          </w:p>
        </w:tc>
        <w:tc>
          <w:tcPr>
            <w:tcW w:w="1134" w:type="dxa"/>
            <w:vAlign w:val="center"/>
          </w:tcPr>
          <w:p w14:paraId="5F4F2C05" w14:textId="77777777" w:rsidR="00E873B3" w:rsidRPr="00E873B3" w:rsidRDefault="00E873B3" w:rsidP="00185769">
            <w:pPr>
              <w:jc w:val="center"/>
              <w:rPr>
                <w:rFonts w:cs="Calibri"/>
              </w:rPr>
            </w:pPr>
            <w:r w:rsidRPr="00E873B3">
              <w:rPr>
                <w:rFonts w:cs="Calibri"/>
                <w:b/>
                <w:bCs/>
              </w:rPr>
              <w:t>Glosa Aplicável</w:t>
            </w:r>
          </w:p>
        </w:tc>
      </w:tr>
      <w:tr w:rsidR="00E873B3" w:rsidRPr="00E873B3" w14:paraId="49704584" w14:textId="77777777" w:rsidTr="00E873B3">
        <w:trPr>
          <w:trHeight w:val="300"/>
        </w:trPr>
        <w:tc>
          <w:tcPr>
            <w:tcW w:w="846" w:type="dxa"/>
            <w:vAlign w:val="center"/>
          </w:tcPr>
          <w:p w14:paraId="11103898" w14:textId="77777777" w:rsidR="00E873B3" w:rsidRPr="00E873B3" w:rsidRDefault="00E873B3" w:rsidP="00185769">
            <w:pPr>
              <w:jc w:val="center"/>
              <w:rPr>
                <w:rFonts w:cs="Calibri"/>
              </w:rPr>
            </w:pPr>
            <w:r w:rsidRPr="00E873B3">
              <w:rPr>
                <w:rFonts w:cs="Calibri"/>
              </w:rPr>
              <w:t>1</w:t>
            </w:r>
          </w:p>
        </w:tc>
        <w:tc>
          <w:tcPr>
            <w:tcW w:w="2410" w:type="dxa"/>
            <w:vAlign w:val="center"/>
          </w:tcPr>
          <w:p w14:paraId="3657D5D8" w14:textId="77777777" w:rsidR="00E873B3" w:rsidRPr="00E873B3" w:rsidRDefault="00E873B3" w:rsidP="00185769">
            <w:pPr>
              <w:jc w:val="center"/>
              <w:rPr>
                <w:rFonts w:cs="Calibri"/>
              </w:rPr>
            </w:pPr>
            <w:r w:rsidRPr="00E873B3">
              <w:rPr>
                <w:rFonts w:cs="Calibri"/>
              </w:rPr>
              <w:t>Tentativas de contato</w:t>
            </w:r>
          </w:p>
        </w:tc>
        <w:tc>
          <w:tcPr>
            <w:tcW w:w="3402" w:type="dxa"/>
            <w:vAlign w:val="center"/>
          </w:tcPr>
          <w:p w14:paraId="62B382E7" w14:textId="77777777" w:rsidR="00E873B3" w:rsidRPr="00E873B3" w:rsidRDefault="00E873B3" w:rsidP="00185769">
            <w:pPr>
              <w:jc w:val="center"/>
              <w:rPr>
                <w:rFonts w:cs="Calibri"/>
              </w:rPr>
            </w:pPr>
            <w:r w:rsidRPr="00E873B3">
              <w:rPr>
                <w:rFonts w:cs="Calibri"/>
              </w:rPr>
              <w:t xml:space="preserve">Mínimo </w:t>
            </w:r>
            <w:r w:rsidRPr="00E873B3">
              <w:rPr>
                <w:rFonts w:cs="Calibri"/>
                <w:b/>
                <w:bCs/>
              </w:rPr>
              <w:t>2 tentativas/dia por lead</w:t>
            </w:r>
            <w:r w:rsidRPr="00E873B3">
              <w:rPr>
                <w:rFonts w:cs="Calibri"/>
              </w:rPr>
              <w:t xml:space="preserve"> até completar cadência de </w:t>
            </w:r>
            <w:r w:rsidRPr="00E873B3">
              <w:rPr>
                <w:rFonts w:cs="Calibri"/>
                <w:b/>
                <w:bCs/>
              </w:rPr>
              <w:t>12 dias</w:t>
            </w:r>
          </w:p>
        </w:tc>
        <w:tc>
          <w:tcPr>
            <w:tcW w:w="1417" w:type="dxa"/>
            <w:vAlign w:val="center"/>
          </w:tcPr>
          <w:p w14:paraId="1BB1C40B" w14:textId="77777777" w:rsidR="00E873B3" w:rsidRPr="00E873B3" w:rsidRDefault="00E873B3" w:rsidP="00185769">
            <w:pPr>
              <w:jc w:val="center"/>
              <w:rPr>
                <w:rFonts w:cs="Calibri"/>
              </w:rPr>
            </w:pPr>
            <w:r w:rsidRPr="00E873B3">
              <w:rPr>
                <w:rFonts w:cs="Calibri"/>
              </w:rPr>
              <w:t>CRM</w:t>
            </w:r>
          </w:p>
        </w:tc>
        <w:tc>
          <w:tcPr>
            <w:tcW w:w="1134" w:type="dxa"/>
            <w:vAlign w:val="center"/>
          </w:tcPr>
          <w:p w14:paraId="0DBA9199" w14:textId="77777777" w:rsidR="00E873B3" w:rsidRPr="00E873B3" w:rsidRDefault="00E873B3" w:rsidP="00185769">
            <w:pPr>
              <w:jc w:val="center"/>
              <w:rPr>
                <w:rFonts w:cs="Calibri"/>
              </w:rPr>
            </w:pPr>
            <w:r w:rsidRPr="00E873B3">
              <w:rPr>
                <w:rFonts w:cs="Calibri"/>
              </w:rPr>
              <w:t>5%</w:t>
            </w:r>
          </w:p>
        </w:tc>
      </w:tr>
      <w:tr w:rsidR="00E873B3" w:rsidRPr="00E873B3" w14:paraId="4D10964F" w14:textId="77777777" w:rsidTr="00E873B3">
        <w:trPr>
          <w:trHeight w:val="300"/>
        </w:trPr>
        <w:tc>
          <w:tcPr>
            <w:tcW w:w="846" w:type="dxa"/>
            <w:vAlign w:val="center"/>
          </w:tcPr>
          <w:p w14:paraId="7327B5DD" w14:textId="77777777" w:rsidR="00E873B3" w:rsidRPr="00E873B3" w:rsidRDefault="00E873B3" w:rsidP="00185769">
            <w:pPr>
              <w:jc w:val="center"/>
              <w:rPr>
                <w:rFonts w:cs="Calibri"/>
              </w:rPr>
            </w:pPr>
            <w:r w:rsidRPr="00E873B3">
              <w:rPr>
                <w:rFonts w:cs="Calibri"/>
              </w:rPr>
              <w:t>2</w:t>
            </w:r>
          </w:p>
        </w:tc>
        <w:tc>
          <w:tcPr>
            <w:tcW w:w="2410" w:type="dxa"/>
            <w:vAlign w:val="center"/>
          </w:tcPr>
          <w:p w14:paraId="5578C21D" w14:textId="77777777" w:rsidR="00E873B3" w:rsidRPr="00E873B3" w:rsidRDefault="00E873B3" w:rsidP="00185769">
            <w:pPr>
              <w:jc w:val="center"/>
              <w:rPr>
                <w:rFonts w:cs="Calibri"/>
              </w:rPr>
            </w:pPr>
            <w:r w:rsidRPr="00E873B3">
              <w:rPr>
                <w:rFonts w:cs="Calibri"/>
              </w:rPr>
              <w:t>1ª tentativa ao lead</w:t>
            </w:r>
          </w:p>
        </w:tc>
        <w:tc>
          <w:tcPr>
            <w:tcW w:w="3402" w:type="dxa"/>
            <w:vAlign w:val="center"/>
          </w:tcPr>
          <w:p w14:paraId="14BBC2DB" w14:textId="77777777" w:rsidR="00E873B3" w:rsidRPr="00E873B3" w:rsidRDefault="00E873B3" w:rsidP="00185769">
            <w:pPr>
              <w:jc w:val="center"/>
              <w:rPr>
                <w:rFonts w:cs="Calibri"/>
              </w:rPr>
            </w:pPr>
            <w:r w:rsidRPr="00E873B3">
              <w:rPr>
                <w:rFonts w:cs="Calibri"/>
              </w:rPr>
              <w:t xml:space="preserve">Realizar </w:t>
            </w:r>
            <w:r w:rsidRPr="00E873B3">
              <w:rPr>
                <w:rFonts w:cs="Calibri"/>
                <w:b/>
                <w:bCs/>
              </w:rPr>
              <w:t xml:space="preserve">contato em até 24h </w:t>
            </w:r>
            <w:r w:rsidRPr="00E873B3">
              <w:rPr>
                <w:rFonts w:cs="Calibri"/>
              </w:rPr>
              <w:t>após o recebimento do lead</w:t>
            </w:r>
            <w:r w:rsidRPr="00E873B3">
              <w:rPr>
                <w:rFonts w:cs="Calibri"/>
                <w:b/>
                <w:bCs/>
              </w:rPr>
              <w:t xml:space="preserve"> (Exceto leads recebidos aos fins de semana, sendo atendidos excepcionalmente no retorno das atividades)</w:t>
            </w:r>
          </w:p>
        </w:tc>
        <w:tc>
          <w:tcPr>
            <w:tcW w:w="1417" w:type="dxa"/>
            <w:vAlign w:val="center"/>
          </w:tcPr>
          <w:p w14:paraId="022F09C1" w14:textId="77777777" w:rsidR="00E873B3" w:rsidRPr="00E873B3" w:rsidRDefault="00E873B3" w:rsidP="00185769">
            <w:pPr>
              <w:jc w:val="center"/>
              <w:rPr>
                <w:rFonts w:cs="Calibri"/>
              </w:rPr>
            </w:pPr>
            <w:r w:rsidRPr="00E873B3">
              <w:rPr>
                <w:rFonts w:cs="Calibri"/>
              </w:rPr>
              <w:t>CRM</w:t>
            </w:r>
          </w:p>
        </w:tc>
        <w:tc>
          <w:tcPr>
            <w:tcW w:w="1134" w:type="dxa"/>
            <w:vAlign w:val="center"/>
          </w:tcPr>
          <w:p w14:paraId="6195DB72" w14:textId="77777777" w:rsidR="00E873B3" w:rsidRPr="00E873B3" w:rsidRDefault="00E873B3" w:rsidP="00185769">
            <w:pPr>
              <w:jc w:val="center"/>
              <w:rPr>
                <w:rFonts w:cs="Calibri"/>
              </w:rPr>
            </w:pPr>
            <w:r w:rsidRPr="00E873B3">
              <w:rPr>
                <w:rFonts w:cs="Calibri"/>
              </w:rPr>
              <w:t>5%</w:t>
            </w:r>
          </w:p>
        </w:tc>
      </w:tr>
      <w:tr w:rsidR="00E873B3" w:rsidRPr="00E873B3" w14:paraId="24705A9A" w14:textId="77777777" w:rsidTr="00E873B3">
        <w:trPr>
          <w:trHeight w:val="300"/>
        </w:trPr>
        <w:tc>
          <w:tcPr>
            <w:tcW w:w="846" w:type="dxa"/>
            <w:vAlign w:val="center"/>
          </w:tcPr>
          <w:p w14:paraId="106322C7" w14:textId="77777777" w:rsidR="00E873B3" w:rsidRPr="00E873B3" w:rsidRDefault="00E873B3" w:rsidP="00185769">
            <w:pPr>
              <w:jc w:val="center"/>
              <w:rPr>
                <w:rFonts w:cs="Calibri"/>
              </w:rPr>
            </w:pPr>
            <w:r w:rsidRPr="00E873B3">
              <w:rPr>
                <w:rFonts w:cs="Calibri"/>
              </w:rPr>
              <w:t>3</w:t>
            </w:r>
          </w:p>
        </w:tc>
        <w:tc>
          <w:tcPr>
            <w:tcW w:w="2410" w:type="dxa"/>
            <w:vAlign w:val="center"/>
          </w:tcPr>
          <w:p w14:paraId="4639EA1C" w14:textId="77777777" w:rsidR="00E873B3" w:rsidRPr="00E873B3" w:rsidRDefault="00E873B3" w:rsidP="00185769">
            <w:pPr>
              <w:jc w:val="center"/>
              <w:rPr>
                <w:rFonts w:cs="Calibri"/>
              </w:rPr>
            </w:pPr>
            <w:r w:rsidRPr="00E873B3">
              <w:rPr>
                <w:rFonts w:cs="Calibri"/>
              </w:rPr>
              <w:t>Cadência mínima</w:t>
            </w:r>
          </w:p>
        </w:tc>
        <w:tc>
          <w:tcPr>
            <w:tcW w:w="3402" w:type="dxa"/>
            <w:vAlign w:val="center"/>
          </w:tcPr>
          <w:p w14:paraId="36D70864" w14:textId="77777777" w:rsidR="00E873B3" w:rsidRPr="00E873B3" w:rsidRDefault="00E873B3" w:rsidP="00185769">
            <w:pPr>
              <w:jc w:val="center"/>
              <w:rPr>
                <w:rFonts w:cs="Calibri"/>
              </w:rPr>
            </w:pPr>
            <w:r w:rsidRPr="00E873B3">
              <w:rPr>
                <w:rFonts w:cs="Calibri"/>
                <w:b/>
                <w:bCs/>
              </w:rPr>
              <w:t>6 contatos por lead</w:t>
            </w:r>
            <w:r w:rsidRPr="00E873B3">
              <w:rPr>
                <w:rFonts w:cs="Calibri"/>
              </w:rPr>
              <w:t xml:space="preserve"> (voz + texto)</w:t>
            </w:r>
          </w:p>
        </w:tc>
        <w:tc>
          <w:tcPr>
            <w:tcW w:w="1417" w:type="dxa"/>
            <w:vAlign w:val="center"/>
          </w:tcPr>
          <w:p w14:paraId="7269C475" w14:textId="77777777" w:rsidR="00E873B3" w:rsidRPr="00E873B3" w:rsidRDefault="00E873B3" w:rsidP="00185769">
            <w:pPr>
              <w:jc w:val="center"/>
              <w:rPr>
                <w:rFonts w:cs="Calibri"/>
              </w:rPr>
            </w:pPr>
            <w:r w:rsidRPr="00E873B3">
              <w:rPr>
                <w:rFonts w:cs="Calibri"/>
              </w:rPr>
              <w:t>CRM</w:t>
            </w:r>
          </w:p>
        </w:tc>
        <w:tc>
          <w:tcPr>
            <w:tcW w:w="1134" w:type="dxa"/>
            <w:vAlign w:val="center"/>
          </w:tcPr>
          <w:p w14:paraId="5EA2BE6E" w14:textId="77777777" w:rsidR="00E873B3" w:rsidRPr="00E873B3" w:rsidRDefault="00E873B3" w:rsidP="00185769">
            <w:pPr>
              <w:jc w:val="center"/>
              <w:rPr>
                <w:rFonts w:cs="Calibri"/>
              </w:rPr>
            </w:pPr>
            <w:r w:rsidRPr="00E873B3">
              <w:rPr>
                <w:rFonts w:cs="Calibri"/>
              </w:rPr>
              <w:t>5%</w:t>
            </w:r>
          </w:p>
        </w:tc>
      </w:tr>
      <w:tr w:rsidR="00E873B3" w:rsidRPr="00E873B3" w14:paraId="63BF73F6" w14:textId="77777777" w:rsidTr="00E873B3">
        <w:trPr>
          <w:trHeight w:val="300"/>
        </w:trPr>
        <w:tc>
          <w:tcPr>
            <w:tcW w:w="846" w:type="dxa"/>
            <w:vAlign w:val="center"/>
          </w:tcPr>
          <w:p w14:paraId="05509B38" w14:textId="77777777" w:rsidR="00E873B3" w:rsidRPr="00E873B3" w:rsidRDefault="00E873B3" w:rsidP="00185769">
            <w:pPr>
              <w:jc w:val="center"/>
              <w:rPr>
                <w:rFonts w:cs="Calibri"/>
              </w:rPr>
            </w:pPr>
            <w:r w:rsidRPr="00E873B3">
              <w:rPr>
                <w:rFonts w:cs="Calibri"/>
              </w:rPr>
              <w:t>4</w:t>
            </w:r>
          </w:p>
        </w:tc>
        <w:tc>
          <w:tcPr>
            <w:tcW w:w="2410" w:type="dxa"/>
            <w:vAlign w:val="center"/>
          </w:tcPr>
          <w:p w14:paraId="005F5B96" w14:textId="77777777" w:rsidR="00E873B3" w:rsidRPr="00E873B3" w:rsidRDefault="00E873B3" w:rsidP="00185769">
            <w:pPr>
              <w:jc w:val="center"/>
              <w:rPr>
                <w:rFonts w:cs="Calibri"/>
              </w:rPr>
            </w:pPr>
            <w:r w:rsidRPr="00E873B3">
              <w:rPr>
                <w:rFonts w:cs="Calibri"/>
              </w:rPr>
              <w:t>Disponibilidade operacional</w:t>
            </w:r>
          </w:p>
        </w:tc>
        <w:tc>
          <w:tcPr>
            <w:tcW w:w="3402" w:type="dxa"/>
            <w:vAlign w:val="center"/>
          </w:tcPr>
          <w:p w14:paraId="65492B5C" w14:textId="77777777" w:rsidR="00E873B3" w:rsidRPr="00E873B3" w:rsidRDefault="00E873B3" w:rsidP="00185769">
            <w:pPr>
              <w:jc w:val="center"/>
              <w:rPr>
                <w:rFonts w:cs="Calibri"/>
              </w:rPr>
            </w:pPr>
            <w:r w:rsidRPr="00E873B3">
              <w:rPr>
                <w:rFonts w:cs="Calibri"/>
              </w:rPr>
              <w:t>Jornada conforme contrato (</w:t>
            </w:r>
            <w:r w:rsidRPr="00E873B3">
              <w:rPr>
                <w:rFonts w:cs="Calibri"/>
                <w:b/>
                <w:bCs/>
              </w:rPr>
              <w:t>Garantir disponibilidade operacional dentro da janela de atendimento definida pela Contratante. Segunda a sexta-feira das 09:00 às 18:00</w:t>
            </w:r>
            <w:r w:rsidRPr="00E873B3">
              <w:rPr>
                <w:rFonts w:cs="Calibri"/>
              </w:rPr>
              <w:t>)</w:t>
            </w:r>
          </w:p>
        </w:tc>
        <w:tc>
          <w:tcPr>
            <w:tcW w:w="1417" w:type="dxa"/>
            <w:vAlign w:val="center"/>
          </w:tcPr>
          <w:p w14:paraId="43114629" w14:textId="77777777" w:rsidR="00E873B3" w:rsidRPr="00E873B3" w:rsidRDefault="00E873B3" w:rsidP="00185769">
            <w:pPr>
              <w:jc w:val="center"/>
              <w:rPr>
                <w:rFonts w:cs="Calibri"/>
              </w:rPr>
            </w:pPr>
            <w:r w:rsidRPr="00E873B3">
              <w:rPr>
                <w:rFonts w:cs="Calibri"/>
              </w:rPr>
              <w:t>Relatórios</w:t>
            </w:r>
          </w:p>
        </w:tc>
        <w:tc>
          <w:tcPr>
            <w:tcW w:w="1134" w:type="dxa"/>
            <w:vAlign w:val="center"/>
          </w:tcPr>
          <w:p w14:paraId="08BD5DAD" w14:textId="77777777" w:rsidR="00E873B3" w:rsidRPr="00E873B3" w:rsidRDefault="00E873B3" w:rsidP="00185769">
            <w:pPr>
              <w:jc w:val="center"/>
              <w:rPr>
                <w:rFonts w:cs="Calibri"/>
              </w:rPr>
            </w:pPr>
            <w:r w:rsidRPr="00E873B3">
              <w:rPr>
                <w:rFonts w:cs="Calibri"/>
              </w:rPr>
              <w:t>10%</w:t>
            </w:r>
          </w:p>
        </w:tc>
      </w:tr>
      <w:tr w:rsidR="00E873B3" w:rsidRPr="00E873B3" w14:paraId="10B9574A" w14:textId="77777777" w:rsidTr="00E873B3">
        <w:trPr>
          <w:trHeight w:val="300"/>
        </w:trPr>
        <w:tc>
          <w:tcPr>
            <w:tcW w:w="846" w:type="dxa"/>
            <w:vAlign w:val="center"/>
          </w:tcPr>
          <w:p w14:paraId="42D09476" w14:textId="77777777" w:rsidR="00E873B3" w:rsidRPr="00E873B3" w:rsidRDefault="00E873B3" w:rsidP="00185769">
            <w:pPr>
              <w:jc w:val="center"/>
              <w:rPr>
                <w:rFonts w:cs="Calibri"/>
              </w:rPr>
            </w:pPr>
            <w:r w:rsidRPr="00E873B3">
              <w:rPr>
                <w:rFonts w:cs="Calibri"/>
              </w:rPr>
              <w:t>5</w:t>
            </w:r>
          </w:p>
        </w:tc>
        <w:tc>
          <w:tcPr>
            <w:tcW w:w="2410" w:type="dxa"/>
            <w:vAlign w:val="center"/>
          </w:tcPr>
          <w:p w14:paraId="56DC4284" w14:textId="77777777" w:rsidR="00E873B3" w:rsidRPr="00E873B3" w:rsidRDefault="00E873B3" w:rsidP="00185769">
            <w:pPr>
              <w:jc w:val="center"/>
              <w:rPr>
                <w:rFonts w:cs="Calibri"/>
              </w:rPr>
            </w:pPr>
            <w:r w:rsidRPr="00E873B3">
              <w:rPr>
                <w:rFonts w:cs="Calibri"/>
              </w:rPr>
              <w:t>Abordagem de atendimento consultiva e aderência a scripts</w:t>
            </w:r>
          </w:p>
        </w:tc>
        <w:tc>
          <w:tcPr>
            <w:tcW w:w="3402" w:type="dxa"/>
            <w:vAlign w:val="center"/>
          </w:tcPr>
          <w:p w14:paraId="5AF09F03" w14:textId="77777777" w:rsidR="00E873B3" w:rsidRPr="00E873B3" w:rsidRDefault="00E873B3" w:rsidP="00185769">
            <w:pPr>
              <w:jc w:val="center"/>
              <w:rPr>
                <w:rFonts w:cs="Calibri"/>
              </w:rPr>
            </w:pPr>
            <w:r w:rsidRPr="00E873B3">
              <w:rPr>
                <w:rFonts w:cs="Calibri"/>
              </w:rPr>
              <w:t>Conformidade com diretrizes SEBRAE</w:t>
            </w:r>
          </w:p>
        </w:tc>
        <w:tc>
          <w:tcPr>
            <w:tcW w:w="1417" w:type="dxa"/>
            <w:vAlign w:val="center"/>
          </w:tcPr>
          <w:p w14:paraId="5C1126DB" w14:textId="77777777" w:rsidR="00E873B3" w:rsidRPr="00E873B3" w:rsidRDefault="00E873B3" w:rsidP="00185769">
            <w:pPr>
              <w:jc w:val="center"/>
              <w:rPr>
                <w:rFonts w:cs="Calibri"/>
              </w:rPr>
            </w:pPr>
            <w:r w:rsidRPr="00E873B3">
              <w:rPr>
                <w:rFonts w:cs="Calibri"/>
              </w:rPr>
              <w:t>Monitoria e CRM</w:t>
            </w:r>
          </w:p>
        </w:tc>
        <w:tc>
          <w:tcPr>
            <w:tcW w:w="1134" w:type="dxa"/>
            <w:vAlign w:val="center"/>
          </w:tcPr>
          <w:p w14:paraId="190C8790" w14:textId="77777777" w:rsidR="00E873B3" w:rsidRPr="00E873B3" w:rsidRDefault="00E873B3" w:rsidP="00185769">
            <w:pPr>
              <w:jc w:val="center"/>
              <w:rPr>
                <w:rFonts w:cs="Calibri"/>
              </w:rPr>
            </w:pPr>
            <w:r w:rsidRPr="00E873B3">
              <w:rPr>
                <w:rFonts w:cs="Calibri"/>
              </w:rPr>
              <w:t>5%</w:t>
            </w:r>
          </w:p>
        </w:tc>
      </w:tr>
      <w:tr w:rsidR="00E873B3" w:rsidRPr="00E873B3" w14:paraId="3502271C" w14:textId="77777777" w:rsidTr="00E873B3">
        <w:trPr>
          <w:trHeight w:val="300"/>
        </w:trPr>
        <w:tc>
          <w:tcPr>
            <w:tcW w:w="846" w:type="dxa"/>
            <w:vAlign w:val="center"/>
          </w:tcPr>
          <w:p w14:paraId="3156594C" w14:textId="77777777" w:rsidR="00E873B3" w:rsidRPr="00E873B3" w:rsidRDefault="00E873B3" w:rsidP="00185769">
            <w:pPr>
              <w:jc w:val="center"/>
              <w:rPr>
                <w:rFonts w:cs="Calibri"/>
              </w:rPr>
            </w:pPr>
            <w:r w:rsidRPr="00E873B3">
              <w:rPr>
                <w:rFonts w:cs="Calibri"/>
              </w:rPr>
              <w:t>6</w:t>
            </w:r>
          </w:p>
        </w:tc>
        <w:tc>
          <w:tcPr>
            <w:tcW w:w="2410" w:type="dxa"/>
            <w:vAlign w:val="center"/>
          </w:tcPr>
          <w:p w14:paraId="58AC80EA" w14:textId="77777777" w:rsidR="00E873B3" w:rsidRPr="00E873B3" w:rsidRDefault="00E873B3" w:rsidP="00185769">
            <w:pPr>
              <w:jc w:val="center"/>
              <w:rPr>
                <w:rFonts w:cs="Calibri"/>
              </w:rPr>
            </w:pPr>
            <w:r w:rsidRPr="00E873B3">
              <w:rPr>
                <w:rFonts w:cs="Calibri"/>
              </w:rPr>
              <w:t>Registro completo e fidedigno</w:t>
            </w:r>
          </w:p>
        </w:tc>
        <w:tc>
          <w:tcPr>
            <w:tcW w:w="3402" w:type="dxa"/>
            <w:vAlign w:val="center"/>
          </w:tcPr>
          <w:p w14:paraId="6CDA75B6" w14:textId="77777777" w:rsidR="00E873B3" w:rsidRPr="00E873B3" w:rsidRDefault="00E873B3" w:rsidP="00185769">
            <w:pPr>
              <w:jc w:val="center"/>
              <w:rPr>
                <w:rFonts w:cs="Calibri"/>
              </w:rPr>
            </w:pPr>
            <w:r w:rsidRPr="00E873B3">
              <w:rPr>
                <w:rFonts w:cs="Calibri"/>
              </w:rPr>
              <w:t>100% das interações no CRM</w:t>
            </w:r>
          </w:p>
        </w:tc>
        <w:tc>
          <w:tcPr>
            <w:tcW w:w="1417" w:type="dxa"/>
            <w:vAlign w:val="center"/>
          </w:tcPr>
          <w:p w14:paraId="13E2A5C1" w14:textId="77777777" w:rsidR="00E873B3" w:rsidRPr="00E873B3" w:rsidRDefault="00E873B3" w:rsidP="00185769">
            <w:pPr>
              <w:jc w:val="center"/>
              <w:rPr>
                <w:rFonts w:cs="Calibri"/>
              </w:rPr>
            </w:pPr>
            <w:r w:rsidRPr="00E873B3">
              <w:rPr>
                <w:rFonts w:cs="Calibri"/>
              </w:rPr>
              <w:t>CRM</w:t>
            </w:r>
          </w:p>
        </w:tc>
        <w:tc>
          <w:tcPr>
            <w:tcW w:w="1134" w:type="dxa"/>
            <w:vAlign w:val="center"/>
          </w:tcPr>
          <w:p w14:paraId="78FDA078" w14:textId="77777777" w:rsidR="00E873B3" w:rsidRPr="00E873B3" w:rsidRDefault="00E873B3" w:rsidP="00185769">
            <w:pPr>
              <w:jc w:val="center"/>
              <w:rPr>
                <w:rFonts w:cs="Calibri"/>
              </w:rPr>
            </w:pPr>
            <w:r w:rsidRPr="00E873B3">
              <w:rPr>
                <w:rFonts w:cs="Calibri"/>
              </w:rPr>
              <w:t>10%</w:t>
            </w:r>
          </w:p>
        </w:tc>
      </w:tr>
      <w:tr w:rsidR="00E873B3" w:rsidRPr="00E873B3" w14:paraId="3AA35C4E" w14:textId="77777777" w:rsidTr="00E873B3">
        <w:trPr>
          <w:trHeight w:val="300"/>
        </w:trPr>
        <w:tc>
          <w:tcPr>
            <w:tcW w:w="846" w:type="dxa"/>
            <w:vAlign w:val="center"/>
          </w:tcPr>
          <w:p w14:paraId="2EA33F67" w14:textId="77777777" w:rsidR="00E873B3" w:rsidRPr="00E873B3" w:rsidRDefault="00E873B3" w:rsidP="00185769">
            <w:pPr>
              <w:jc w:val="center"/>
              <w:rPr>
                <w:rFonts w:cs="Calibri"/>
              </w:rPr>
            </w:pPr>
            <w:r w:rsidRPr="00E873B3">
              <w:rPr>
                <w:rFonts w:cs="Calibri"/>
              </w:rPr>
              <w:t>7</w:t>
            </w:r>
          </w:p>
        </w:tc>
        <w:tc>
          <w:tcPr>
            <w:tcW w:w="2410" w:type="dxa"/>
            <w:vAlign w:val="center"/>
          </w:tcPr>
          <w:p w14:paraId="47C43147" w14:textId="77777777" w:rsidR="00E873B3" w:rsidRPr="00E873B3" w:rsidRDefault="00E873B3" w:rsidP="00185769">
            <w:pPr>
              <w:jc w:val="center"/>
              <w:rPr>
                <w:rFonts w:cs="Calibri"/>
              </w:rPr>
            </w:pPr>
            <w:r w:rsidRPr="00E873B3">
              <w:rPr>
                <w:rFonts w:cs="Calibri"/>
              </w:rPr>
              <w:t>Relatórios mensais</w:t>
            </w:r>
          </w:p>
        </w:tc>
        <w:tc>
          <w:tcPr>
            <w:tcW w:w="3402" w:type="dxa"/>
            <w:vAlign w:val="center"/>
          </w:tcPr>
          <w:p w14:paraId="4CA348FC" w14:textId="77777777" w:rsidR="00E873B3" w:rsidRPr="00E873B3" w:rsidRDefault="00E873B3" w:rsidP="00185769">
            <w:pPr>
              <w:jc w:val="center"/>
              <w:rPr>
                <w:rFonts w:cs="Calibri"/>
              </w:rPr>
            </w:pPr>
            <w:r w:rsidRPr="00E873B3">
              <w:rPr>
                <w:rFonts w:cs="Calibri"/>
              </w:rPr>
              <w:t xml:space="preserve">Entrega até </w:t>
            </w:r>
            <w:r w:rsidRPr="00E873B3">
              <w:rPr>
                <w:rFonts w:cs="Calibri"/>
                <w:b/>
                <w:bCs/>
              </w:rPr>
              <w:t>dia 05</w:t>
            </w:r>
          </w:p>
        </w:tc>
        <w:tc>
          <w:tcPr>
            <w:tcW w:w="1417" w:type="dxa"/>
            <w:vAlign w:val="center"/>
          </w:tcPr>
          <w:p w14:paraId="2F33BD5F" w14:textId="77777777" w:rsidR="00E873B3" w:rsidRPr="00E873B3" w:rsidRDefault="00E873B3" w:rsidP="00185769">
            <w:pPr>
              <w:jc w:val="center"/>
              <w:rPr>
                <w:rFonts w:cs="Calibri"/>
              </w:rPr>
            </w:pPr>
            <w:r w:rsidRPr="00E873B3">
              <w:rPr>
                <w:rFonts w:cs="Calibri"/>
              </w:rPr>
              <w:t>Protocolo</w:t>
            </w:r>
          </w:p>
        </w:tc>
        <w:tc>
          <w:tcPr>
            <w:tcW w:w="1134" w:type="dxa"/>
            <w:vAlign w:val="center"/>
          </w:tcPr>
          <w:p w14:paraId="6EF4A679" w14:textId="77777777" w:rsidR="00E873B3" w:rsidRPr="00E873B3" w:rsidRDefault="00E873B3" w:rsidP="00185769">
            <w:pPr>
              <w:jc w:val="center"/>
              <w:rPr>
                <w:rFonts w:cs="Calibri"/>
              </w:rPr>
            </w:pPr>
            <w:r w:rsidRPr="00E873B3">
              <w:rPr>
                <w:rFonts w:cs="Calibri"/>
              </w:rPr>
              <w:t>3%</w:t>
            </w:r>
          </w:p>
        </w:tc>
      </w:tr>
      <w:tr w:rsidR="00E873B3" w:rsidRPr="00E873B3" w14:paraId="4A88E922" w14:textId="77777777" w:rsidTr="00E873B3">
        <w:trPr>
          <w:trHeight w:val="300"/>
        </w:trPr>
        <w:tc>
          <w:tcPr>
            <w:tcW w:w="846" w:type="dxa"/>
            <w:vAlign w:val="center"/>
          </w:tcPr>
          <w:p w14:paraId="2818E8FD" w14:textId="77777777" w:rsidR="00E873B3" w:rsidRPr="00E873B3" w:rsidRDefault="00E873B3" w:rsidP="00185769">
            <w:pPr>
              <w:jc w:val="center"/>
              <w:rPr>
                <w:rFonts w:cs="Calibri"/>
              </w:rPr>
            </w:pPr>
            <w:r w:rsidRPr="00E873B3">
              <w:rPr>
                <w:rFonts w:cs="Calibri"/>
              </w:rPr>
              <w:t>8</w:t>
            </w:r>
          </w:p>
        </w:tc>
        <w:tc>
          <w:tcPr>
            <w:tcW w:w="2410" w:type="dxa"/>
            <w:vAlign w:val="center"/>
          </w:tcPr>
          <w:p w14:paraId="5EAF04C8" w14:textId="77777777" w:rsidR="00E873B3" w:rsidRPr="00E873B3" w:rsidRDefault="00E873B3" w:rsidP="00185769">
            <w:pPr>
              <w:jc w:val="center"/>
              <w:rPr>
                <w:rFonts w:cs="Calibri"/>
              </w:rPr>
            </w:pPr>
            <w:r w:rsidRPr="00E873B3">
              <w:rPr>
                <w:rFonts w:cs="Calibri"/>
              </w:rPr>
              <w:t>Gravações e evidências</w:t>
            </w:r>
          </w:p>
        </w:tc>
        <w:tc>
          <w:tcPr>
            <w:tcW w:w="3402" w:type="dxa"/>
            <w:vAlign w:val="center"/>
          </w:tcPr>
          <w:p w14:paraId="7B574272" w14:textId="77777777" w:rsidR="00E873B3" w:rsidRPr="00E873B3" w:rsidRDefault="00E873B3" w:rsidP="00185769">
            <w:pPr>
              <w:jc w:val="center"/>
              <w:rPr>
                <w:rFonts w:cs="Calibri"/>
              </w:rPr>
            </w:pPr>
            <w:r w:rsidRPr="00E873B3">
              <w:rPr>
                <w:rFonts w:cs="Calibri"/>
              </w:rPr>
              <w:t>Disponibilização mediante solicitação</w:t>
            </w:r>
          </w:p>
        </w:tc>
        <w:tc>
          <w:tcPr>
            <w:tcW w:w="1417" w:type="dxa"/>
            <w:vAlign w:val="center"/>
          </w:tcPr>
          <w:p w14:paraId="5D9D0ECA" w14:textId="77777777" w:rsidR="00E873B3" w:rsidRPr="00E873B3" w:rsidRDefault="00E873B3" w:rsidP="00185769">
            <w:pPr>
              <w:jc w:val="center"/>
              <w:rPr>
                <w:rFonts w:cs="Calibri"/>
              </w:rPr>
            </w:pPr>
            <w:r w:rsidRPr="00E873B3">
              <w:rPr>
                <w:rFonts w:cs="Calibri"/>
              </w:rPr>
              <w:t>Amostragem Fiscalização</w:t>
            </w:r>
          </w:p>
        </w:tc>
        <w:tc>
          <w:tcPr>
            <w:tcW w:w="1134" w:type="dxa"/>
            <w:vAlign w:val="center"/>
          </w:tcPr>
          <w:p w14:paraId="6D4D537E" w14:textId="77777777" w:rsidR="00E873B3" w:rsidRPr="00E873B3" w:rsidRDefault="00E873B3" w:rsidP="00185769">
            <w:pPr>
              <w:jc w:val="center"/>
              <w:rPr>
                <w:rFonts w:cs="Calibri"/>
              </w:rPr>
            </w:pPr>
            <w:r w:rsidRPr="00E873B3">
              <w:rPr>
                <w:rFonts w:cs="Calibri"/>
              </w:rPr>
              <w:t>3%</w:t>
            </w:r>
          </w:p>
        </w:tc>
      </w:tr>
      <w:tr w:rsidR="00E873B3" w:rsidRPr="00E873B3" w14:paraId="06F29B1D" w14:textId="77777777" w:rsidTr="00E873B3">
        <w:trPr>
          <w:trHeight w:val="300"/>
        </w:trPr>
        <w:tc>
          <w:tcPr>
            <w:tcW w:w="846" w:type="dxa"/>
            <w:vAlign w:val="center"/>
          </w:tcPr>
          <w:p w14:paraId="0164879C" w14:textId="77777777" w:rsidR="00E873B3" w:rsidRPr="00E873B3" w:rsidRDefault="00E873B3" w:rsidP="00185769">
            <w:pPr>
              <w:jc w:val="center"/>
              <w:rPr>
                <w:rFonts w:cs="Calibri"/>
              </w:rPr>
            </w:pPr>
            <w:r w:rsidRPr="00E873B3">
              <w:rPr>
                <w:rFonts w:cs="Calibri"/>
              </w:rPr>
              <w:t>9</w:t>
            </w:r>
          </w:p>
        </w:tc>
        <w:tc>
          <w:tcPr>
            <w:tcW w:w="2410" w:type="dxa"/>
            <w:vAlign w:val="center"/>
          </w:tcPr>
          <w:p w14:paraId="08B31F60" w14:textId="77777777" w:rsidR="00E873B3" w:rsidRPr="00E873B3" w:rsidRDefault="00E873B3" w:rsidP="00185769">
            <w:pPr>
              <w:jc w:val="center"/>
              <w:rPr>
                <w:rFonts w:cs="Calibri"/>
              </w:rPr>
            </w:pPr>
            <w:r w:rsidRPr="00E873B3">
              <w:rPr>
                <w:rFonts w:cs="Calibri"/>
              </w:rPr>
              <w:t>LGPD e segurança da informação</w:t>
            </w:r>
          </w:p>
        </w:tc>
        <w:tc>
          <w:tcPr>
            <w:tcW w:w="3402" w:type="dxa"/>
            <w:vAlign w:val="center"/>
          </w:tcPr>
          <w:p w14:paraId="5AC76617" w14:textId="77777777" w:rsidR="00E873B3" w:rsidRPr="00E873B3" w:rsidRDefault="00E873B3" w:rsidP="00185769">
            <w:pPr>
              <w:jc w:val="center"/>
              <w:rPr>
                <w:rFonts w:cs="Calibri"/>
              </w:rPr>
            </w:pPr>
            <w:r w:rsidRPr="00E873B3">
              <w:rPr>
                <w:rFonts w:cs="Calibri"/>
              </w:rPr>
              <w:t>Cumprimento integral</w:t>
            </w:r>
          </w:p>
        </w:tc>
        <w:tc>
          <w:tcPr>
            <w:tcW w:w="1417" w:type="dxa"/>
            <w:vAlign w:val="center"/>
          </w:tcPr>
          <w:p w14:paraId="2EA458E2" w14:textId="77777777" w:rsidR="00E873B3" w:rsidRPr="00E873B3" w:rsidRDefault="00E873B3" w:rsidP="00185769">
            <w:pPr>
              <w:jc w:val="center"/>
              <w:rPr>
                <w:rFonts w:cs="Calibri"/>
              </w:rPr>
            </w:pPr>
            <w:r w:rsidRPr="00E873B3">
              <w:rPr>
                <w:rFonts w:cs="Calibri"/>
              </w:rPr>
              <w:t>Auditoria e conformidade</w:t>
            </w:r>
          </w:p>
        </w:tc>
        <w:tc>
          <w:tcPr>
            <w:tcW w:w="1134" w:type="dxa"/>
            <w:vAlign w:val="center"/>
          </w:tcPr>
          <w:p w14:paraId="71F2B40F" w14:textId="77777777" w:rsidR="00E873B3" w:rsidRPr="00E873B3" w:rsidRDefault="00E873B3" w:rsidP="00185769">
            <w:pPr>
              <w:jc w:val="center"/>
              <w:rPr>
                <w:rFonts w:cs="Calibri"/>
              </w:rPr>
            </w:pPr>
            <w:r w:rsidRPr="00E873B3">
              <w:rPr>
                <w:rFonts w:cs="Calibri"/>
              </w:rPr>
              <w:t>10%</w:t>
            </w:r>
          </w:p>
        </w:tc>
      </w:tr>
      <w:tr w:rsidR="00E873B3" w:rsidRPr="00E873B3" w14:paraId="116864EE" w14:textId="77777777" w:rsidTr="00E873B3">
        <w:trPr>
          <w:trHeight w:val="300"/>
        </w:trPr>
        <w:tc>
          <w:tcPr>
            <w:tcW w:w="846" w:type="dxa"/>
            <w:vAlign w:val="center"/>
          </w:tcPr>
          <w:p w14:paraId="24355E29" w14:textId="77777777" w:rsidR="00E873B3" w:rsidRPr="00E873B3" w:rsidRDefault="00E873B3" w:rsidP="00185769">
            <w:pPr>
              <w:jc w:val="center"/>
              <w:rPr>
                <w:rFonts w:cs="Calibri"/>
              </w:rPr>
            </w:pPr>
            <w:r w:rsidRPr="00E873B3">
              <w:rPr>
                <w:rFonts w:cs="Calibri"/>
              </w:rPr>
              <w:t>10</w:t>
            </w:r>
          </w:p>
        </w:tc>
        <w:tc>
          <w:tcPr>
            <w:tcW w:w="2410" w:type="dxa"/>
            <w:vAlign w:val="center"/>
          </w:tcPr>
          <w:p w14:paraId="2E6A0E55" w14:textId="77777777" w:rsidR="00E873B3" w:rsidRPr="00E873B3" w:rsidRDefault="00E873B3" w:rsidP="00185769">
            <w:pPr>
              <w:jc w:val="center"/>
              <w:rPr>
                <w:rFonts w:cs="Calibri"/>
              </w:rPr>
            </w:pPr>
            <w:r w:rsidRPr="00E873B3">
              <w:rPr>
                <w:rFonts w:cs="Calibri"/>
              </w:rPr>
              <w:t>Saúde do Funil</w:t>
            </w:r>
          </w:p>
        </w:tc>
        <w:tc>
          <w:tcPr>
            <w:tcW w:w="3402" w:type="dxa"/>
            <w:vAlign w:val="center"/>
          </w:tcPr>
          <w:p w14:paraId="35B498A3" w14:textId="77777777" w:rsidR="00E873B3" w:rsidRPr="00E873B3" w:rsidRDefault="00E873B3" w:rsidP="00185769">
            <w:pPr>
              <w:jc w:val="center"/>
              <w:rPr>
                <w:rFonts w:cs="Calibri"/>
              </w:rPr>
            </w:pPr>
            <w:r w:rsidRPr="00E873B3">
              <w:rPr>
                <w:rFonts w:cs="Calibri"/>
              </w:rPr>
              <w:t>Conversão de lead para venda &gt; 8%</w:t>
            </w:r>
          </w:p>
        </w:tc>
        <w:tc>
          <w:tcPr>
            <w:tcW w:w="1417" w:type="dxa"/>
            <w:vAlign w:val="center"/>
          </w:tcPr>
          <w:p w14:paraId="6C50832C" w14:textId="77777777" w:rsidR="00E873B3" w:rsidRPr="00E873B3" w:rsidRDefault="00E873B3" w:rsidP="00185769">
            <w:pPr>
              <w:jc w:val="center"/>
              <w:rPr>
                <w:rFonts w:cs="Calibri"/>
              </w:rPr>
            </w:pPr>
            <w:r w:rsidRPr="00E873B3">
              <w:rPr>
                <w:rFonts w:cs="Calibri"/>
              </w:rPr>
              <w:t>Auditoria e CRM</w:t>
            </w:r>
          </w:p>
        </w:tc>
        <w:tc>
          <w:tcPr>
            <w:tcW w:w="1134" w:type="dxa"/>
            <w:vAlign w:val="center"/>
          </w:tcPr>
          <w:p w14:paraId="67C526A5" w14:textId="77777777" w:rsidR="00E873B3" w:rsidRPr="00E873B3" w:rsidRDefault="00E873B3" w:rsidP="00185769">
            <w:pPr>
              <w:jc w:val="center"/>
              <w:rPr>
                <w:rFonts w:cs="Calibri"/>
              </w:rPr>
            </w:pPr>
            <w:r w:rsidRPr="00E873B3">
              <w:rPr>
                <w:rFonts w:cs="Calibri"/>
              </w:rPr>
              <w:t>10%</w:t>
            </w:r>
          </w:p>
        </w:tc>
      </w:tr>
    </w:tbl>
    <w:p w14:paraId="06E9BE40" w14:textId="77777777" w:rsidR="00CC5CBE" w:rsidRDefault="00CC5CBE" w:rsidP="00BB49FB">
      <w:pPr>
        <w:tabs>
          <w:tab w:val="left" w:pos="426"/>
        </w:tabs>
        <w:spacing w:after="0" w:line="276" w:lineRule="auto"/>
        <w:jc w:val="both"/>
        <w:rPr>
          <w:rStyle w:val="Forte"/>
          <w:rFonts w:ascii="Calibri" w:hAnsi="Calibri" w:cs="Calibri"/>
          <w:bCs w:val="0"/>
        </w:rPr>
      </w:pPr>
    </w:p>
    <w:p w14:paraId="12A71451" w14:textId="5008FA48" w:rsidR="00570E5A" w:rsidRPr="00A7404D" w:rsidRDefault="00765C96" w:rsidP="00570E5A">
      <w:pPr>
        <w:jc w:val="both"/>
        <w:rPr>
          <w:rFonts w:ascii="Calibri" w:hAnsi="Calibri" w:cs="Calibri"/>
          <w:b/>
          <w:bCs/>
          <w:sz w:val="21"/>
          <w:szCs w:val="21"/>
        </w:rPr>
      </w:pPr>
      <w:r>
        <w:rPr>
          <w:rFonts w:ascii="Calibri" w:hAnsi="Calibri" w:cs="Calibri"/>
          <w:b/>
          <w:bCs/>
          <w:sz w:val="21"/>
          <w:szCs w:val="21"/>
        </w:rPr>
        <w:t xml:space="preserve">§2º </w:t>
      </w:r>
      <w:r w:rsidR="00570E5A" w:rsidRPr="00A7404D">
        <w:rPr>
          <w:rFonts w:ascii="Calibri" w:hAnsi="Calibri" w:cs="Calibri"/>
          <w:sz w:val="21"/>
          <w:szCs w:val="21"/>
        </w:rPr>
        <w:t>(KPIs) Indicadores chave de performance Lote 1 Item 1 e 2 – Remuneração Variável</w:t>
      </w:r>
      <w:r w:rsidR="00A7404D" w:rsidRPr="00A7404D">
        <w:rPr>
          <w:rFonts w:ascii="Calibri" w:hAnsi="Calibri" w:cs="Calibri"/>
          <w:sz w:val="21"/>
          <w:szCs w:val="21"/>
        </w:rPr>
        <w:t>:</w:t>
      </w:r>
      <w:r w:rsidR="00A7404D">
        <w:rPr>
          <w:rFonts w:ascii="Calibri" w:hAnsi="Calibri" w:cs="Calibri"/>
          <w:b/>
          <w:bCs/>
          <w:sz w:val="21"/>
          <w:szCs w:val="21"/>
        </w:rPr>
        <w:t xml:space="preserve"> </w:t>
      </w:r>
      <w:r w:rsidR="00570E5A" w:rsidRPr="00570E5A">
        <w:rPr>
          <w:rFonts w:ascii="Calibri" w:hAnsi="Calibri" w:cs="Calibri"/>
          <w:sz w:val="21"/>
          <w:szCs w:val="21"/>
        </w:rPr>
        <w:t>Métricas objetivas destinadas à mensuração de desempenho superior aos Níveis Mínimos de Serviço, utilizadas exclusivamente para apuração da remuneração variável, condicionada ao cumprimento integral dos NMS.</w:t>
      </w:r>
    </w:p>
    <w:p w14:paraId="11B775E1" w14:textId="6B5FEA62" w:rsidR="00570E5A" w:rsidRPr="00570E5A" w:rsidRDefault="00A7404D" w:rsidP="00570E5A">
      <w:pPr>
        <w:jc w:val="both"/>
        <w:rPr>
          <w:rFonts w:ascii="Calibri" w:eastAsia="Calibri" w:hAnsi="Calibri" w:cs="Calibri"/>
          <w:sz w:val="21"/>
          <w:szCs w:val="21"/>
        </w:rPr>
      </w:pPr>
      <w:r>
        <w:rPr>
          <w:rFonts w:ascii="Calibri" w:hAnsi="Calibri" w:cs="Calibri"/>
          <w:b/>
          <w:bCs/>
          <w:sz w:val="21"/>
          <w:szCs w:val="21"/>
        </w:rPr>
        <w:t xml:space="preserve">§3º </w:t>
      </w:r>
      <w:r w:rsidR="00570E5A" w:rsidRPr="00326708">
        <w:rPr>
          <w:rFonts w:ascii="Calibri" w:hAnsi="Calibri" w:cs="Calibri"/>
          <w:sz w:val="21"/>
          <w:szCs w:val="21"/>
        </w:rPr>
        <w:t>Faixas da parcela variável Lote 1 Item 1 e 2</w:t>
      </w:r>
      <w:r w:rsidR="00326708" w:rsidRPr="00326708">
        <w:rPr>
          <w:rFonts w:ascii="Calibri" w:hAnsi="Calibri" w:cs="Calibri"/>
          <w:sz w:val="21"/>
          <w:szCs w:val="21"/>
        </w:rPr>
        <w:t>:</w:t>
      </w:r>
      <w:r w:rsidR="00326708">
        <w:rPr>
          <w:rFonts w:ascii="Calibri" w:hAnsi="Calibri" w:cs="Calibri"/>
          <w:b/>
          <w:bCs/>
          <w:sz w:val="21"/>
          <w:szCs w:val="21"/>
        </w:rPr>
        <w:t xml:space="preserve"> </w:t>
      </w:r>
      <w:r w:rsidR="00570E5A" w:rsidRPr="00570E5A">
        <w:rPr>
          <w:rFonts w:ascii="Calibri" w:eastAsia="Calibri" w:hAnsi="Calibri" w:cs="Calibri"/>
          <w:sz w:val="21"/>
          <w:szCs w:val="21"/>
        </w:rPr>
        <w:t xml:space="preserve">A parcela variável será calculada </w:t>
      </w:r>
      <w:r w:rsidR="00570E5A" w:rsidRPr="00570E5A">
        <w:rPr>
          <w:rFonts w:ascii="Calibri" w:eastAsia="Calibri" w:hAnsi="Calibri" w:cs="Calibri"/>
          <w:b/>
          <w:bCs/>
          <w:sz w:val="21"/>
          <w:szCs w:val="21"/>
        </w:rPr>
        <w:t>sobre o valor mensal da UCO ativa</w:t>
      </w:r>
      <w:r w:rsidR="00570E5A" w:rsidRPr="00570E5A">
        <w:rPr>
          <w:rFonts w:ascii="Calibri" w:eastAsia="Calibri" w:hAnsi="Calibri" w:cs="Calibri"/>
          <w:sz w:val="21"/>
          <w:szCs w:val="21"/>
        </w:rPr>
        <w:t xml:space="preserve">, conforme o nível de superação do item 10 (Saúde do Funil) da tabela do item </w:t>
      </w:r>
      <w:r w:rsidR="00E3219A">
        <w:rPr>
          <w:rFonts w:ascii="Calibri" w:eastAsia="Calibri" w:hAnsi="Calibri" w:cs="Calibri"/>
          <w:sz w:val="21"/>
          <w:szCs w:val="21"/>
        </w:rPr>
        <w:t>§</w:t>
      </w:r>
      <w:r w:rsidR="00570E5A" w:rsidRPr="00570E5A">
        <w:rPr>
          <w:rFonts w:ascii="Calibri" w:eastAsia="Calibri" w:hAnsi="Calibri" w:cs="Calibri"/>
          <w:sz w:val="21"/>
          <w:szCs w:val="21"/>
        </w:rPr>
        <w:t>1</w:t>
      </w:r>
      <w:r w:rsidR="00E3219A">
        <w:rPr>
          <w:rFonts w:ascii="Calibri" w:eastAsia="Calibri" w:hAnsi="Calibri" w:cs="Calibri"/>
          <w:sz w:val="21"/>
          <w:szCs w:val="21"/>
        </w:rPr>
        <w:t xml:space="preserve">º </w:t>
      </w:r>
      <w:r w:rsidR="001A7E93">
        <w:rPr>
          <w:rFonts w:ascii="Calibri" w:eastAsia="Calibri" w:hAnsi="Calibri" w:cs="Calibri"/>
          <w:sz w:val="21"/>
          <w:szCs w:val="21"/>
        </w:rPr>
        <w:t>-</w:t>
      </w:r>
      <w:r w:rsidR="00570E5A" w:rsidRPr="00570E5A">
        <w:rPr>
          <w:rFonts w:ascii="Calibri" w:eastAsia="Calibri" w:hAnsi="Calibri" w:cs="Calibri"/>
          <w:sz w:val="21"/>
          <w:szCs w:val="21"/>
        </w:rPr>
        <w:t xml:space="preserve"> NMS Lote 1, observado o </w:t>
      </w:r>
      <w:r w:rsidR="00570E5A" w:rsidRPr="00570E5A">
        <w:rPr>
          <w:rFonts w:ascii="Calibri" w:eastAsia="Calibri" w:hAnsi="Calibri" w:cs="Calibri"/>
          <w:b/>
          <w:bCs/>
          <w:sz w:val="21"/>
          <w:szCs w:val="21"/>
        </w:rPr>
        <w:t>limite máximo de 15%</w:t>
      </w:r>
      <w:r w:rsidR="00570E5A" w:rsidRPr="00570E5A">
        <w:rPr>
          <w:rFonts w:ascii="Calibri" w:eastAsia="Calibri" w:hAnsi="Calibri" w:cs="Calibri"/>
          <w:sz w:val="21"/>
          <w:szCs w:val="21"/>
        </w:rPr>
        <w:t>.</w:t>
      </w:r>
    </w:p>
    <w:tbl>
      <w:tblPr>
        <w:tblW w:w="0" w:type="auto"/>
        <w:jc w:val="center"/>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2"/>
        <w:gridCol w:w="2513"/>
        <w:gridCol w:w="1420"/>
      </w:tblGrid>
      <w:tr w:rsidR="00EA6ED0" w:rsidRPr="00EA6ED0" w14:paraId="7E5B3D18" w14:textId="77777777" w:rsidTr="00185769">
        <w:trPr>
          <w:tblHeader/>
          <w:tblCellSpacing w:w="15" w:type="dxa"/>
          <w:jc w:val="center"/>
        </w:trPr>
        <w:tc>
          <w:tcPr>
            <w:tcW w:w="0" w:type="auto"/>
            <w:vAlign w:val="center"/>
            <w:hideMark/>
          </w:tcPr>
          <w:p w14:paraId="2F352859" w14:textId="77777777" w:rsidR="00EA6ED0" w:rsidRPr="00EA6ED0" w:rsidRDefault="00EA6ED0" w:rsidP="00185769">
            <w:pPr>
              <w:jc w:val="center"/>
              <w:rPr>
                <w:rFonts w:eastAsia="Calibri" w:cstheme="minorHAnsi"/>
                <w:b/>
                <w:bCs/>
                <w:sz w:val="20"/>
                <w:szCs w:val="20"/>
              </w:rPr>
            </w:pPr>
            <w:r w:rsidRPr="00EA6ED0">
              <w:rPr>
                <w:rFonts w:eastAsia="Calibri" w:cstheme="minorHAnsi"/>
                <w:b/>
                <w:bCs/>
                <w:sz w:val="20"/>
                <w:szCs w:val="20"/>
              </w:rPr>
              <w:t>Nível de Performance</w:t>
            </w:r>
          </w:p>
        </w:tc>
        <w:tc>
          <w:tcPr>
            <w:tcW w:w="0" w:type="auto"/>
            <w:vAlign w:val="center"/>
            <w:hideMark/>
          </w:tcPr>
          <w:p w14:paraId="2559A118" w14:textId="77777777" w:rsidR="00EA6ED0" w:rsidRPr="00EA6ED0" w:rsidRDefault="00EA6ED0" w:rsidP="00185769">
            <w:pPr>
              <w:jc w:val="center"/>
              <w:rPr>
                <w:rFonts w:eastAsia="Calibri" w:cstheme="minorHAnsi"/>
                <w:b/>
                <w:bCs/>
                <w:sz w:val="20"/>
                <w:szCs w:val="20"/>
              </w:rPr>
            </w:pPr>
            <w:r w:rsidRPr="00EA6ED0">
              <w:rPr>
                <w:rFonts w:eastAsia="Calibri" w:cstheme="minorHAnsi"/>
                <w:b/>
                <w:bCs/>
                <w:sz w:val="20"/>
                <w:szCs w:val="20"/>
              </w:rPr>
              <w:t>Critério de Superação</w:t>
            </w:r>
          </w:p>
        </w:tc>
        <w:tc>
          <w:tcPr>
            <w:tcW w:w="0" w:type="auto"/>
            <w:vAlign w:val="center"/>
            <w:hideMark/>
          </w:tcPr>
          <w:p w14:paraId="7A85E97C" w14:textId="77777777" w:rsidR="00EA6ED0" w:rsidRPr="00EA6ED0" w:rsidRDefault="00EA6ED0" w:rsidP="00185769">
            <w:pPr>
              <w:jc w:val="center"/>
              <w:rPr>
                <w:rFonts w:eastAsia="Calibri" w:cstheme="minorHAnsi"/>
                <w:b/>
                <w:bCs/>
                <w:sz w:val="20"/>
                <w:szCs w:val="20"/>
              </w:rPr>
            </w:pPr>
            <w:r w:rsidRPr="00EA6ED0">
              <w:rPr>
                <w:rFonts w:eastAsia="Calibri" w:cstheme="minorHAnsi"/>
                <w:b/>
                <w:bCs/>
                <w:sz w:val="20"/>
                <w:szCs w:val="20"/>
              </w:rPr>
              <w:t>Parcela Variável</w:t>
            </w:r>
          </w:p>
        </w:tc>
      </w:tr>
      <w:tr w:rsidR="00EA6ED0" w:rsidRPr="00EA6ED0" w14:paraId="52B14F10" w14:textId="77777777" w:rsidTr="00185769">
        <w:trPr>
          <w:tblCellSpacing w:w="15" w:type="dxa"/>
          <w:jc w:val="center"/>
        </w:trPr>
        <w:tc>
          <w:tcPr>
            <w:tcW w:w="0" w:type="auto"/>
            <w:vAlign w:val="center"/>
            <w:hideMark/>
          </w:tcPr>
          <w:p w14:paraId="0D43B616"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Nível 0</w:t>
            </w:r>
          </w:p>
        </w:tc>
        <w:tc>
          <w:tcPr>
            <w:tcW w:w="0" w:type="auto"/>
            <w:vAlign w:val="center"/>
            <w:hideMark/>
          </w:tcPr>
          <w:p w14:paraId="79AD20E9"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Cumpre apenas NMS</w:t>
            </w:r>
          </w:p>
        </w:tc>
        <w:tc>
          <w:tcPr>
            <w:tcW w:w="0" w:type="auto"/>
            <w:vAlign w:val="center"/>
            <w:hideMark/>
          </w:tcPr>
          <w:p w14:paraId="01D49052"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0%</w:t>
            </w:r>
          </w:p>
        </w:tc>
      </w:tr>
      <w:tr w:rsidR="00EA6ED0" w:rsidRPr="00EA6ED0" w14:paraId="012FEC95" w14:textId="77777777" w:rsidTr="00185769">
        <w:trPr>
          <w:tblCellSpacing w:w="15" w:type="dxa"/>
          <w:jc w:val="center"/>
        </w:trPr>
        <w:tc>
          <w:tcPr>
            <w:tcW w:w="0" w:type="auto"/>
            <w:vAlign w:val="center"/>
            <w:hideMark/>
          </w:tcPr>
          <w:p w14:paraId="7732F845"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Nível 1</w:t>
            </w:r>
          </w:p>
        </w:tc>
        <w:tc>
          <w:tcPr>
            <w:tcW w:w="0" w:type="auto"/>
            <w:vAlign w:val="center"/>
            <w:hideMark/>
          </w:tcPr>
          <w:p w14:paraId="796B6FA4"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Supera em 50% do NMS</w:t>
            </w:r>
          </w:p>
        </w:tc>
        <w:tc>
          <w:tcPr>
            <w:tcW w:w="0" w:type="auto"/>
            <w:vAlign w:val="center"/>
            <w:hideMark/>
          </w:tcPr>
          <w:p w14:paraId="29A6DB18"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5%</w:t>
            </w:r>
          </w:p>
        </w:tc>
      </w:tr>
      <w:tr w:rsidR="00EA6ED0" w:rsidRPr="00EA6ED0" w14:paraId="0C53CA47" w14:textId="77777777" w:rsidTr="00185769">
        <w:trPr>
          <w:tblCellSpacing w:w="15" w:type="dxa"/>
          <w:jc w:val="center"/>
        </w:trPr>
        <w:tc>
          <w:tcPr>
            <w:tcW w:w="0" w:type="auto"/>
            <w:vAlign w:val="center"/>
            <w:hideMark/>
          </w:tcPr>
          <w:p w14:paraId="2693C0D6"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Nível 2</w:t>
            </w:r>
          </w:p>
        </w:tc>
        <w:tc>
          <w:tcPr>
            <w:tcW w:w="0" w:type="auto"/>
            <w:vAlign w:val="center"/>
            <w:hideMark/>
          </w:tcPr>
          <w:p w14:paraId="0D5987C5"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Supera de 51% a 99% do NMS</w:t>
            </w:r>
          </w:p>
        </w:tc>
        <w:tc>
          <w:tcPr>
            <w:tcW w:w="0" w:type="auto"/>
            <w:vAlign w:val="center"/>
            <w:hideMark/>
          </w:tcPr>
          <w:p w14:paraId="3EBA4E1F"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10%</w:t>
            </w:r>
          </w:p>
        </w:tc>
      </w:tr>
      <w:tr w:rsidR="00EA6ED0" w:rsidRPr="00EA6ED0" w14:paraId="0F9F5636" w14:textId="77777777" w:rsidTr="00185769">
        <w:trPr>
          <w:tblCellSpacing w:w="15" w:type="dxa"/>
          <w:jc w:val="center"/>
        </w:trPr>
        <w:tc>
          <w:tcPr>
            <w:tcW w:w="0" w:type="auto"/>
            <w:vAlign w:val="center"/>
            <w:hideMark/>
          </w:tcPr>
          <w:p w14:paraId="0583BAD9"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Nível 3</w:t>
            </w:r>
          </w:p>
        </w:tc>
        <w:tc>
          <w:tcPr>
            <w:tcW w:w="0" w:type="auto"/>
            <w:vAlign w:val="center"/>
            <w:hideMark/>
          </w:tcPr>
          <w:p w14:paraId="29A3BB06"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Supera 100% dos NMS</w:t>
            </w:r>
          </w:p>
        </w:tc>
        <w:tc>
          <w:tcPr>
            <w:tcW w:w="0" w:type="auto"/>
            <w:vAlign w:val="center"/>
            <w:hideMark/>
          </w:tcPr>
          <w:p w14:paraId="094AA4C2" w14:textId="77777777" w:rsidR="00EA6ED0" w:rsidRPr="00EA6ED0" w:rsidRDefault="00EA6ED0" w:rsidP="00185769">
            <w:pPr>
              <w:jc w:val="center"/>
              <w:rPr>
                <w:rFonts w:eastAsia="Calibri" w:cstheme="minorHAnsi"/>
                <w:sz w:val="20"/>
                <w:szCs w:val="20"/>
              </w:rPr>
            </w:pPr>
            <w:r w:rsidRPr="00EA6ED0">
              <w:rPr>
                <w:rFonts w:eastAsia="Calibri" w:cstheme="minorHAnsi"/>
                <w:sz w:val="20"/>
                <w:szCs w:val="20"/>
              </w:rPr>
              <w:t>15%</w:t>
            </w:r>
          </w:p>
        </w:tc>
      </w:tr>
    </w:tbl>
    <w:p w14:paraId="7F777EDB" w14:textId="77777777" w:rsidR="00CC5CBE" w:rsidRDefault="00CC5CBE" w:rsidP="00BB49FB">
      <w:pPr>
        <w:tabs>
          <w:tab w:val="left" w:pos="426"/>
        </w:tabs>
        <w:spacing w:after="0" w:line="276" w:lineRule="auto"/>
        <w:jc w:val="both"/>
        <w:rPr>
          <w:rStyle w:val="Forte"/>
          <w:rFonts w:ascii="Calibri" w:hAnsi="Calibri" w:cs="Calibri"/>
          <w:bCs w:val="0"/>
        </w:rPr>
      </w:pPr>
    </w:p>
    <w:p w14:paraId="144E60CD" w14:textId="1CAA9CC7" w:rsidR="00CC5CBE" w:rsidRPr="00923A55" w:rsidRDefault="00D733D4" w:rsidP="00BB49FB">
      <w:pPr>
        <w:tabs>
          <w:tab w:val="left" w:pos="426"/>
        </w:tabs>
        <w:spacing w:after="0" w:line="276" w:lineRule="auto"/>
        <w:jc w:val="both"/>
        <w:rPr>
          <w:rStyle w:val="Forte"/>
          <w:rFonts w:ascii="Calibri" w:hAnsi="Calibri" w:cs="Calibri"/>
          <w:bCs w:val="0"/>
          <w:sz w:val="21"/>
          <w:szCs w:val="21"/>
        </w:rPr>
      </w:pPr>
      <w:r w:rsidRPr="00923A55">
        <w:rPr>
          <w:rFonts w:ascii="Calibri" w:hAnsi="Calibri" w:cs="Calibri"/>
          <w:b/>
          <w:bCs/>
          <w:sz w:val="21"/>
          <w:szCs w:val="21"/>
        </w:rPr>
        <w:t xml:space="preserve">§ </w:t>
      </w:r>
      <w:r w:rsidR="00326708">
        <w:rPr>
          <w:rFonts w:ascii="Calibri" w:hAnsi="Calibri" w:cs="Calibri"/>
          <w:b/>
          <w:bCs/>
          <w:sz w:val="21"/>
          <w:szCs w:val="21"/>
        </w:rPr>
        <w:t>4</w:t>
      </w:r>
      <w:r w:rsidRPr="00923A55">
        <w:rPr>
          <w:rFonts w:ascii="Calibri" w:hAnsi="Calibri" w:cs="Calibri"/>
          <w:b/>
          <w:bCs/>
          <w:sz w:val="21"/>
          <w:szCs w:val="21"/>
        </w:rPr>
        <w:t>º. NMS Lote 1 – Item 3 e 4 Apoio a Plataformas e Canais de Relacionamento:</w:t>
      </w:r>
    </w:p>
    <w:p w14:paraId="5E056FA0" w14:textId="77777777" w:rsidR="00CC5CBE" w:rsidRDefault="00CC5CBE" w:rsidP="00BB49FB">
      <w:pPr>
        <w:tabs>
          <w:tab w:val="left" w:pos="426"/>
        </w:tabs>
        <w:spacing w:after="0" w:line="276" w:lineRule="auto"/>
        <w:jc w:val="both"/>
        <w:rPr>
          <w:rStyle w:val="Forte"/>
          <w:rFonts w:ascii="Calibri" w:hAnsi="Calibri" w:cs="Calibri"/>
          <w:bCs w:val="0"/>
        </w:rPr>
      </w:pPr>
    </w:p>
    <w:tbl>
      <w:tblPr>
        <w:tblW w:w="5000" w:type="pct"/>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27"/>
        <w:gridCol w:w="1590"/>
        <w:gridCol w:w="2966"/>
        <w:gridCol w:w="2948"/>
        <w:gridCol w:w="839"/>
      </w:tblGrid>
      <w:tr w:rsidR="00326F5B" w:rsidRPr="00923A55" w14:paraId="3D27FFE9" w14:textId="77777777" w:rsidTr="00185769">
        <w:trPr>
          <w:tblHeader/>
          <w:tblCellSpacing w:w="15" w:type="dxa"/>
        </w:trPr>
        <w:tc>
          <w:tcPr>
            <w:tcW w:w="396" w:type="pct"/>
            <w:vAlign w:val="center"/>
          </w:tcPr>
          <w:p w14:paraId="4368CA70"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lastRenderedPageBreak/>
              <w:t>Item</w:t>
            </w:r>
          </w:p>
        </w:tc>
        <w:tc>
          <w:tcPr>
            <w:tcW w:w="816" w:type="pct"/>
            <w:vAlign w:val="center"/>
            <w:hideMark/>
          </w:tcPr>
          <w:p w14:paraId="262AF684"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Indicador de Serviço</w:t>
            </w:r>
          </w:p>
        </w:tc>
        <w:tc>
          <w:tcPr>
            <w:tcW w:w="1646" w:type="pct"/>
            <w:vAlign w:val="center"/>
            <w:hideMark/>
          </w:tcPr>
          <w:p w14:paraId="593FF8E6"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Meta / Exigência Mínima</w:t>
            </w:r>
          </w:p>
        </w:tc>
        <w:tc>
          <w:tcPr>
            <w:tcW w:w="1636" w:type="pct"/>
            <w:vAlign w:val="center"/>
            <w:hideMark/>
          </w:tcPr>
          <w:p w14:paraId="063C6C52"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Forma de Verificação</w:t>
            </w:r>
          </w:p>
        </w:tc>
        <w:tc>
          <w:tcPr>
            <w:tcW w:w="435" w:type="pct"/>
            <w:vAlign w:val="center"/>
            <w:hideMark/>
          </w:tcPr>
          <w:p w14:paraId="57143452" w14:textId="77777777" w:rsidR="00326F5B" w:rsidRPr="00923A55" w:rsidRDefault="00326F5B" w:rsidP="00185769">
            <w:pPr>
              <w:spacing w:line="278" w:lineRule="auto"/>
              <w:jc w:val="center"/>
              <w:rPr>
                <w:rFonts w:ascii="Calibri" w:hAnsi="Calibri" w:cs="Calibri"/>
                <w:b/>
                <w:bCs/>
                <w:sz w:val="20"/>
                <w:szCs w:val="20"/>
              </w:rPr>
            </w:pPr>
            <w:r w:rsidRPr="00923A55">
              <w:rPr>
                <w:rFonts w:ascii="Calibri" w:hAnsi="Calibri" w:cs="Calibri"/>
                <w:b/>
                <w:bCs/>
                <w:sz w:val="20"/>
                <w:szCs w:val="20"/>
              </w:rPr>
              <w:t>Glosa Aplicável</w:t>
            </w:r>
          </w:p>
        </w:tc>
      </w:tr>
      <w:tr w:rsidR="00326F5B" w:rsidRPr="00923A55" w14:paraId="683A470F" w14:textId="77777777" w:rsidTr="00185769">
        <w:trPr>
          <w:tblCellSpacing w:w="15" w:type="dxa"/>
        </w:trPr>
        <w:tc>
          <w:tcPr>
            <w:tcW w:w="396" w:type="pct"/>
            <w:vAlign w:val="center"/>
          </w:tcPr>
          <w:p w14:paraId="42916A7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c>
          <w:tcPr>
            <w:tcW w:w="816" w:type="pct"/>
            <w:vAlign w:val="center"/>
            <w:hideMark/>
          </w:tcPr>
          <w:p w14:paraId="5FAECC8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Disponibilidade da Capacidade Operacional (UCO)</w:t>
            </w:r>
          </w:p>
        </w:tc>
        <w:tc>
          <w:tcPr>
            <w:tcW w:w="1646" w:type="pct"/>
            <w:vAlign w:val="center"/>
            <w:hideMark/>
          </w:tcPr>
          <w:p w14:paraId="4FE9E4DC"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das UCOs contratadas ativas durante o período de medição</w:t>
            </w:r>
          </w:p>
        </w:tc>
        <w:tc>
          <w:tcPr>
            <w:tcW w:w="1636" w:type="pct"/>
            <w:vAlign w:val="center"/>
            <w:hideMark/>
          </w:tcPr>
          <w:p w14:paraId="5AFDA92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Ordem de Serviço (OS), relatório mensal de medição e registros de acesso aos sistemas</w:t>
            </w:r>
          </w:p>
        </w:tc>
        <w:tc>
          <w:tcPr>
            <w:tcW w:w="435" w:type="pct"/>
            <w:vAlign w:val="center"/>
            <w:hideMark/>
          </w:tcPr>
          <w:p w14:paraId="504E55B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326F5B" w:rsidRPr="00923A55" w14:paraId="34FE6943" w14:textId="77777777" w:rsidTr="00185769">
        <w:trPr>
          <w:tblCellSpacing w:w="15" w:type="dxa"/>
        </w:trPr>
        <w:tc>
          <w:tcPr>
            <w:tcW w:w="396" w:type="pct"/>
            <w:vAlign w:val="center"/>
          </w:tcPr>
          <w:p w14:paraId="1EC4E98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c>
          <w:tcPr>
            <w:tcW w:w="816" w:type="pct"/>
            <w:vAlign w:val="center"/>
            <w:hideMark/>
          </w:tcPr>
          <w:p w14:paraId="033FF38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Cumprimento do horário operacional contratado</w:t>
            </w:r>
          </w:p>
        </w:tc>
        <w:tc>
          <w:tcPr>
            <w:tcW w:w="1646" w:type="pct"/>
            <w:vAlign w:val="center"/>
            <w:hideMark/>
          </w:tcPr>
          <w:p w14:paraId="476D615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de aderência ao horário de operação definido</w:t>
            </w:r>
          </w:p>
        </w:tc>
        <w:tc>
          <w:tcPr>
            <w:tcW w:w="1636" w:type="pct"/>
            <w:vAlign w:val="center"/>
            <w:hideMark/>
          </w:tcPr>
          <w:p w14:paraId="4A3B6F3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operacionais</w:t>
            </w:r>
          </w:p>
        </w:tc>
        <w:tc>
          <w:tcPr>
            <w:tcW w:w="435" w:type="pct"/>
            <w:vAlign w:val="center"/>
            <w:hideMark/>
          </w:tcPr>
          <w:p w14:paraId="65276FF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6072CBA5" w14:textId="77777777" w:rsidTr="00185769">
        <w:trPr>
          <w:tblCellSpacing w:w="15" w:type="dxa"/>
        </w:trPr>
        <w:tc>
          <w:tcPr>
            <w:tcW w:w="396" w:type="pct"/>
            <w:vAlign w:val="center"/>
          </w:tcPr>
          <w:p w14:paraId="1F18FAB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3</w:t>
            </w:r>
          </w:p>
        </w:tc>
        <w:tc>
          <w:tcPr>
            <w:tcW w:w="816" w:type="pct"/>
            <w:vAlign w:val="center"/>
            <w:hideMark/>
          </w:tcPr>
          <w:p w14:paraId="1C57345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Atendimento dentro do prazo (todos os canais)</w:t>
            </w:r>
          </w:p>
        </w:tc>
        <w:tc>
          <w:tcPr>
            <w:tcW w:w="1646" w:type="pct"/>
            <w:vAlign w:val="center"/>
            <w:hideMark/>
          </w:tcPr>
          <w:p w14:paraId="587FE31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dos atendimentos respondidos dentro do prazo estabelecido</w:t>
            </w:r>
          </w:p>
        </w:tc>
        <w:tc>
          <w:tcPr>
            <w:tcW w:w="1636" w:type="pct"/>
            <w:vAlign w:val="center"/>
            <w:hideMark/>
          </w:tcPr>
          <w:p w14:paraId="3D37E25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chat, e-mail, telefone e WhatsApp</w:t>
            </w:r>
          </w:p>
        </w:tc>
        <w:tc>
          <w:tcPr>
            <w:tcW w:w="435" w:type="pct"/>
            <w:vAlign w:val="center"/>
            <w:hideMark/>
          </w:tcPr>
          <w:p w14:paraId="23F3F10A"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58B30203" w14:textId="77777777" w:rsidTr="00185769">
        <w:trPr>
          <w:tblCellSpacing w:w="15" w:type="dxa"/>
        </w:trPr>
        <w:tc>
          <w:tcPr>
            <w:tcW w:w="396" w:type="pct"/>
            <w:vAlign w:val="center"/>
          </w:tcPr>
          <w:p w14:paraId="2EFB6FE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4</w:t>
            </w:r>
          </w:p>
        </w:tc>
        <w:tc>
          <w:tcPr>
            <w:tcW w:w="816" w:type="pct"/>
            <w:vAlign w:val="center"/>
            <w:hideMark/>
          </w:tcPr>
          <w:p w14:paraId="7F01C20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Tempo médio de primeira resposta (TMR)</w:t>
            </w:r>
          </w:p>
        </w:tc>
        <w:tc>
          <w:tcPr>
            <w:tcW w:w="1646" w:type="pct"/>
            <w:vAlign w:val="center"/>
            <w:hideMark/>
          </w:tcPr>
          <w:p w14:paraId="017D1B6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Chat ≤ 5 minutos / E-mail ≤ 24h úteis</w:t>
            </w:r>
          </w:p>
        </w:tc>
        <w:tc>
          <w:tcPr>
            <w:tcW w:w="1636" w:type="pct"/>
            <w:vAlign w:val="center"/>
            <w:hideMark/>
          </w:tcPr>
          <w:p w14:paraId="378FF88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automáticos das ferramentas de atendimento</w:t>
            </w:r>
          </w:p>
        </w:tc>
        <w:tc>
          <w:tcPr>
            <w:tcW w:w="435" w:type="pct"/>
            <w:vAlign w:val="center"/>
            <w:hideMark/>
          </w:tcPr>
          <w:p w14:paraId="293E5E43"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57A495FA" w14:textId="77777777" w:rsidTr="00185769">
        <w:trPr>
          <w:tblCellSpacing w:w="15" w:type="dxa"/>
        </w:trPr>
        <w:tc>
          <w:tcPr>
            <w:tcW w:w="396" w:type="pct"/>
            <w:vAlign w:val="center"/>
          </w:tcPr>
          <w:p w14:paraId="6661067A"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5</w:t>
            </w:r>
          </w:p>
        </w:tc>
        <w:tc>
          <w:tcPr>
            <w:tcW w:w="816" w:type="pct"/>
            <w:vAlign w:val="center"/>
            <w:hideMark/>
          </w:tcPr>
          <w:p w14:paraId="33426AE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Validação inicial de cadastro de fornecedores</w:t>
            </w:r>
          </w:p>
        </w:tc>
        <w:tc>
          <w:tcPr>
            <w:tcW w:w="1646" w:type="pct"/>
            <w:vAlign w:val="center"/>
            <w:hideMark/>
          </w:tcPr>
          <w:p w14:paraId="160C3866"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das validações concluídas em até 3 dias corridos</w:t>
            </w:r>
          </w:p>
        </w:tc>
        <w:tc>
          <w:tcPr>
            <w:tcW w:w="1636" w:type="pct"/>
            <w:vAlign w:val="center"/>
            <w:hideMark/>
          </w:tcPr>
          <w:p w14:paraId="6DDC6D0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Logs do sistema de cadastro e workflow</w:t>
            </w:r>
          </w:p>
        </w:tc>
        <w:tc>
          <w:tcPr>
            <w:tcW w:w="435" w:type="pct"/>
            <w:vAlign w:val="center"/>
            <w:hideMark/>
          </w:tcPr>
          <w:p w14:paraId="3C4FACCA"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3E81C9EE" w14:textId="77777777" w:rsidTr="00185769">
        <w:trPr>
          <w:tblCellSpacing w:w="15" w:type="dxa"/>
        </w:trPr>
        <w:tc>
          <w:tcPr>
            <w:tcW w:w="396" w:type="pct"/>
            <w:vAlign w:val="center"/>
          </w:tcPr>
          <w:p w14:paraId="601A746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6</w:t>
            </w:r>
          </w:p>
        </w:tc>
        <w:tc>
          <w:tcPr>
            <w:tcW w:w="816" w:type="pct"/>
            <w:vAlign w:val="center"/>
            <w:hideMark/>
          </w:tcPr>
          <w:p w14:paraId="71F18D4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Registro e acompanhamento de incidentes sistêmicos</w:t>
            </w:r>
          </w:p>
        </w:tc>
        <w:tc>
          <w:tcPr>
            <w:tcW w:w="1646" w:type="pct"/>
            <w:vAlign w:val="center"/>
            <w:hideMark/>
          </w:tcPr>
          <w:p w14:paraId="5AC5DD8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dos erros, bugs e instabilidades registrados e acompanhados até a resolução</w:t>
            </w:r>
          </w:p>
        </w:tc>
        <w:tc>
          <w:tcPr>
            <w:tcW w:w="1636" w:type="pct"/>
            <w:vAlign w:val="center"/>
            <w:hideMark/>
          </w:tcPr>
          <w:p w14:paraId="73D0138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Sistema de chamados e histórico de interações</w:t>
            </w:r>
          </w:p>
        </w:tc>
        <w:tc>
          <w:tcPr>
            <w:tcW w:w="435" w:type="pct"/>
            <w:vAlign w:val="center"/>
            <w:hideMark/>
          </w:tcPr>
          <w:p w14:paraId="108AF91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326F5B" w:rsidRPr="00923A55" w14:paraId="230D886C" w14:textId="77777777" w:rsidTr="00185769">
        <w:trPr>
          <w:tblCellSpacing w:w="15" w:type="dxa"/>
        </w:trPr>
        <w:tc>
          <w:tcPr>
            <w:tcW w:w="396" w:type="pct"/>
            <w:vAlign w:val="center"/>
          </w:tcPr>
          <w:p w14:paraId="142C979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7</w:t>
            </w:r>
          </w:p>
        </w:tc>
        <w:tc>
          <w:tcPr>
            <w:tcW w:w="816" w:type="pct"/>
            <w:vAlign w:val="center"/>
            <w:hideMark/>
          </w:tcPr>
          <w:p w14:paraId="0DC127F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Acompanhamento da jornada do fornecedor</w:t>
            </w:r>
          </w:p>
        </w:tc>
        <w:tc>
          <w:tcPr>
            <w:tcW w:w="1646" w:type="pct"/>
            <w:vAlign w:val="center"/>
            <w:hideMark/>
          </w:tcPr>
          <w:p w14:paraId="46263473"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dos fornecedores ativos com registro de acompanhamento</w:t>
            </w:r>
          </w:p>
        </w:tc>
        <w:tc>
          <w:tcPr>
            <w:tcW w:w="1636" w:type="pct"/>
            <w:vAlign w:val="center"/>
            <w:hideMark/>
          </w:tcPr>
          <w:p w14:paraId="42B6E8D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CRM ou sistema de gestão</w:t>
            </w:r>
          </w:p>
        </w:tc>
        <w:tc>
          <w:tcPr>
            <w:tcW w:w="435" w:type="pct"/>
            <w:vAlign w:val="center"/>
            <w:hideMark/>
          </w:tcPr>
          <w:p w14:paraId="7E0F110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26C640FC" w14:textId="77777777" w:rsidTr="00185769">
        <w:trPr>
          <w:tblCellSpacing w:w="15" w:type="dxa"/>
        </w:trPr>
        <w:tc>
          <w:tcPr>
            <w:tcW w:w="396" w:type="pct"/>
            <w:vAlign w:val="center"/>
          </w:tcPr>
          <w:p w14:paraId="59375E5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8</w:t>
            </w:r>
          </w:p>
        </w:tc>
        <w:tc>
          <w:tcPr>
            <w:tcW w:w="816" w:type="pct"/>
            <w:vAlign w:val="center"/>
            <w:hideMark/>
          </w:tcPr>
          <w:p w14:paraId="3C2B17E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Monitoramento do desempenho e engajamento</w:t>
            </w:r>
          </w:p>
        </w:tc>
        <w:tc>
          <w:tcPr>
            <w:tcW w:w="1646" w:type="pct"/>
            <w:vAlign w:val="center"/>
            <w:hideMark/>
          </w:tcPr>
          <w:p w14:paraId="5C40F32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da base ativa monitorada mensalmente</w:t>
            </w:r>
          </w:p>
        </w:tc>
        <w:tc>
          <w:tcPr>
            <w:tcW w:w="1636" w:type="pct"/>
            <w:vAlign w:val="center"/>
            <w:hideMark/>
          </w:tcPr>
          <w:p w14:paraId="42BBF648"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desempenho e engajamento</w:t>
            </w:r>
          </w:p>
        </w:tc>
        <w:tc>
          <w:tcPr>
            <w:tcW w:w="435" w:type="pct"/>
            <w:vAlign w:val="center"/>
            <w:hideMark/>
          </w:tcPr>
          <w:p w14:paraId="3FE3F1F6"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w:t>
            </w:r>
          </w:p>
        </w:tc>
      </w:tr>
      <w:tr w:rsidR="00326F5B" w:rsidRPr="00923A55" w14:paraId="0BA77AC9" w14:textId="77777777" w:rsidTr="00185769">
        <w:trPr>
          <w:tblCellSpacing w:w="15" w:type="dxa"/>
        </w:trPr>
        <w:tc>
          <w:tcPr>
            <w:tcW w:w="396" w:type="pct"/>
            <w:vAlign w:val="center"/>
          </w:tcPr>
          <w:p w14:paraId="1EB7DC7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9</w:t>
            </w:r>
          </w:p>
        </w:tc>
        <w:tc>
          <w:tcPr>
            <w:tcW w:w="816" w:type="pct"/>
            <w:vAlign w:val="center"/>
            <w:hideMark/>
          </w:tcPr>
          <w:p w14:paraId="0E92723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Prospecção ativa de fornecedores Sebraetec</w:t>
            </w:r>
          </w:p>
        </w:tc>
        <w:tc>
          <w:tcPr>
            <w:tcW w:w="1646" w:type="pct"/>
            <w:vAlign w:val="center"/>
            <w:hideMark/>
          </w:tcPr>
          <w:p w14:paraId="23337FE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Execução de 100% do volume mensal planejado</w:t>
            </w:r>
          </w:p>
        </w:tc>
        <w:tc>
          <w:tcPr>
            <w:tcW w:w="1636" w:type="pct"/>
            <w:vAlign w:val="center"/>
            <w:hideMark/>
          </w:tcPr>
          <w:p w14:paraId="09BF241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prospecção e CRM</w:t>
            </w:r>
          </w:p>
        </w:tc>
        <w:tc>
          <w:tcPr>
            <w:tcW w:w="435" w:type="pct"/>
            <w:vAlign w:val="center"/>
            <w:hideMark/>
          </w:tcPr>
          <w:p w14:paraId="04D8C91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1E192BDB" w14:textId="77777777" w:rsidTr="00185769">
        <w:trPr>
          <w:tblCellSpacing w:w="15" w:type="dxa"/>
        </w:trPr>
        <w:tc>
          <w:tcPr>
            <w:tcW w:w="396" w:type="pct"/>
            <w:vAlign w:val="center"/>
          </w:tcPr>
          <w:p w14:paraId="331E151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w:t>
            </w:r>
          </w:p>
        </w:tc>
        <w:tc>
          <w:tcPr>
            <w:tcW w:w="816" w:type="pct"/>
            <w:vAlign w:val="center"/>
            <w:hideMark/>
          </w:tcPr>
          <w:p w14:paraId="241AC87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Acompanhamento do funil de conversão</w:t>
            </w:r>
          </w:p>
        </w:tc>
        <w:tc>
          <w:tcPr>
            <w:tcW w:w="1646" w:type="pct"/>
            <w:vAlign w:val="center"/>
            <w:hideMark/>
          </w:tcPr>
          <w:p w14:paraId="3288C21D"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 95% das oportunidades acompanhadas até a homologação</w:t>
            </w:r>
          </w:p>
        </w:tc>
        <w:tc>
          <w:tcPr>
            <w:tcW w:w="1636" w:type="pct"/>
            <w:vAlign w:val="center"/>
            <w:hideMark/>
          </w:tcPr>
          <w:p w14:paraId="438BA05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CRM</w:t>
            </w:r>
          </w:p>
        </w:tc>
        <w:tc>
          <w:tcPr>
            <w:tcW w:w="435" w:type="pct"/>
            <w:vAlign w:val="center"/>
            <w:hideMark/>
          </w:tcPr>
          <w:p w14:paraId="5E91E55E"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326F5B" w:rsidRPr="00923A55" w14:paraId="7D46A758" w14:textId="77777777" w:rsidTr="00185769">
        <w:trPr>
          <w:tblCellSpacing w:w="15" w:type="dxa"/>
        </w:trPr>
        <w:tc>
          <w:tcPr>
            <w:tcW w:w="396" w:type="pct"/>
            <w:vAlign w:val="center"/>
          </w:tcPr>
          <w:p w14:paraId="46B428D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11</w:t>
            </w:r>
          </w:p>
        </w:tc>
        <w:tc>
          <w:tcPr>
            <w:tcW w:w="816" w:type="pct"/>
            <w:vAlign w:val="center"/>
            <w:hideMark/>
          </w:tcPr>
          <w:p w14:paraId="088F36A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Gestão e reporte de indicadores operacionais</w:t>
            </w:r>
          </w:p>
        </w:tc>
        <w:tc>
          <w:tcPr>
            <w:tcW w:w="1646" w:type="pct"/>
            <w:vAlign w:val="center"/>
            <w:hideMark/>
          </w:tcPr>
          <w:p w14:paraId="7930F5F1"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dos indicadores definidos entregues mensalmente</w:t>
            </w:r>
          </w:p>
        </w:tc>
        <w:tc>
          <w:tcPr>
            <w:tcW w:w="1636" w:type="pct"/>
            <w:vAlign w:val="center"/>
            <w:hideMark/>
          </w:tcPr>
          <w:p w14:paraId="665804C0"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gerenciais</w:t>
            </w:r>
          </w:p>
        </w:tc>
        <w:tc>
          <w:tcPr>
            <w:tcW w:w="435" w:type="pct"/>
            <w:vAlign w:val="center"/>
            <w:hideMark/>
          </w:tcPr>
          <w:p w14:paraId="59BB30A9"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326F5B" w:rsidRPr="00923A55" w14:paraId="36374F54" w14:textId="77777777" w:rsidTr="00185769">
        <w:trPr>
          <w:tblCellSpacing w:w="15" w:type="dxa"/>
        </w:trPr>
        <w:tc>
          <w:tcPr>
            <w:tcW w:w="396" w:type="pct"/>
            <w:vAlign w:val="center"/>
          </w:tcPr>
          <w:p w14:paraId="1A8EE703"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lastRenderedPageBreak/>
              <w:t>12</w:t>
            </w:r>
          </w:p>
        </w:tc>
        <w:tc>
          <w:tcPr>
            <w:tcW w:w="816" w:type="pct"/>
            <w:vAlign w:val="center"/>
            <w:hideMark/>
          </w:tcPr>
          <w:p w14:paraId="7741244B"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Segurança da informação e LGPD</w:t>
            </w:r>
          </w:p>
        </w:tc>
        <w:tc>
          <w:tcPr>
            <w:tcW w:w="1646" w:type="pct"/>
            <w:vAlign w:val="center"/>
            <w:hideMark/>
          </w:tcPr>
          <w:p w14:paraId="191A590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0 incidentes de violação de dados ou acessos indevidos</w:t>
            </w:r>
          </w:p>
        </w:tc>
        <w:tc>
          <w:tcPr>
            <w:tcW w:w="1636" w:type="pct"/>
            <w:vAlign w:val="center"/>
            <w:hideMark/>
          </w:tcPr>
          <w:p w14:paraId="22D5CD64"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Relatórios de segurança e auditorias</w:t>
            </w:r>
          </w:p>
        </w:tc>
        <w:tc>
          <w:tcPr>
            <w:tcW w:w="435" w:type="pct"/>
            <w:vAlign w:val="center"/>
            <w:hideMark/>
          </w:tcPr>
          <w:p w14:paraId="7F352E1F"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w:t>
            </w:r>
          </w:p>
        </w:tc>
      </w:tr>
      <w:tr w:rsidR="00326F5B" w:rsidRPr="00923A55" w14:paraId="6E172D0E" w14:textId="77777777" w:rsidTr="00185769">
        <w:trPr>
          <w:tblCellSpacing w:w="15" w:type="dxa"/>
        </w:trPr>
        <w:tc>
          <w:tcPr>
            <w:tcW w:w="396" w:type="pct"/>
            <w:vAlign w:val="center"/>
          </w:tcPr>
          <w:p w14:paraId="02EB0AEF"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13</w:t>
            </w:r>
          </w:p>
        </w:tc>
        <w:tc>
          <w:tcPr>
            <w:tcW w:w="816" w:type="pct"/>
            <w:vAlign w:val="center"/>
            <w:hideMark/>
          </w:tcPr>
          <w:p w14:paraId="0E0F15E5"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Uso exclusivo de sistemas autorizados</w:t>
            </w:r>
          </w:p>
        </w:tc>
        <w:tc>
          <w:tcPr>
            <w:tcW w:w="1646" w:type="pct"/>
            <w:vAlign w:val="center"/>
            <w:hideMark/>
          </w:tcPr>
          <w:p w14:paraId="73C7A5F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100% das operações realizadas em sistemas homologados</w:t>
            </w:r>
          </w:p>
        </w:tc>
        <w:tc>
          <w:tcPr>
            <w:tcW w:w="1636" w:type="pct"/>
            <w:vAlign w:val="center"/>
            <w:hideMark/>
          </w:tcPr>
          <w:p w14:paraId="4D36F947"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Auditoria de sistemas</w:t>
            </w:r>
          </w:p>
        </w:tc>
        <w:tc>
          <w:tcPr>
            <w:tcW w:w="435" w:type="pct"/>
            <w:vAlign w:val="center"/>
            <w:hideMark/>
          </w:tcPr>
          <w:p w14:paraId="5105FF12" w14:textId="77777777" w:rsidR="00326F5B" w:rsidRPr="00923A55" w:rsidRDefault="00326F5B" w:rsidP="00185769">
            <w:pPr>
              <w:spacing w:line="278" w:lineRule="auto"/>
              <w:jc w:val="center"/>
              <w:rPr>
                <w:rFonts w:ascii="Calibri" w:hAnsi="Calibri" w:cs="Calibri"/>
                <w:sz w:val="20"/>
                <w:szCs w:val="20"/>
              </w:rPr>
            </w:pPr>
            <w:r w:rsidRPr="00923A55">
              <w:rPr>
                <w:rFonts w:ascii="Calibri" w:hAnsi="Calibri" w:cs="Calibri"/>
                <w:sz w:val="20"/>
                <w:szCs w:val="20"/>
              </w:rPr>
              <w:t>5%</w:t>
            </w:r>
          </w:p>
        </w:tc>
      </w:tr>
    </w:tbl>
    <w:p w14:paraId="151E8347" w14:textId="77777777" w:rsidR="00CC5CBE" w:rsidRDefault="00CC5CBE" w:rsidP="00BB49FB">
      <w:pPr>
        <w:tabs>
          <w:tab w:val="left" w:pos="426"/>
        </w:tabs>
        <w:spacing w:after="0" w:line="276" w:lineRule="auto"/>
        <w:jc w:val="both"/>
        <w:rPr>
          <w:rStyle w:val="Forte"/>
          <w:rFonts w:ascii="Calibri" w:hAnsi="Calibri" w:cs="Calibri"/>
          <w:bCs w:val="0"/>
          <w:sz w:val="20"/>
          <w:szCs w:val="20"/>
        </w:rPr>
      </w:pPr>
    </w:p>
    <w:p w14:paraId="027BE8AE" w14:textId="28CF9A10" w:rsidR="00E476F8" w:rsidRPr="00923A55" w:rsidRDefault="00E476F8" w:rsidP="00E476F8">
      <w:pPr>
        <w:jc w:val="both"/>
        <w:rPr>
          <w:rFonts w:ascii="Calibri" w:hAnsi="Calibri" w:cs="Calibri"/>
          <w:b/>
          <w:bCs/>
          <w:sz w:val="21"/>
          <w:szCs w:val="21"/>
        </w:rPr>
      </w:pPr>
      <w:r w:rsidRPr="00923A55">
        <w:rPr>
          <w:rFonts w:ascii="Calibri" w:hAnsi="Calibri" w:cs="Calibri"/>
          <w:b/>
          <w:bCs/>
          <w:sz w:val="21"/>
          <w:szCs w:val="21"/>
        </w:rPr>
        <w:t xml:space="preserve">§ </w:t>
      </w:r>
      <w:r w:rsidR="00177F4E">
        <w:rPr>
          <w:rFonts w:ascii="Calibri" w:hAnsi="Calibri" w:cs="Calibri"/>
          <w:b/>
          <w:bCs/>
          <w:sz w:val="21"/>
          <w:szCs w:val="21"/>
        </w:rPr>
        <w:t>4</w:t>
      </w:r>
      <w:r w:rsidRPr="00923A55">
        <w:rPr>
          <w:rFonts w:ascii="Calibri" w:hAnsi="Calibri" w:cs="Calibri"/>
          <w:b/>
          <w:bCs/>
          <w:sz w:val="21"/>
          <w:szCs w:val="21"/>
        </w:rPr>
        <w:t>º. NMS Lote 2 Oferta de eventos, produtos gratuitos e confirmação de presença</w:t>
      </w:r>
    </w:p>
    <w:tbl>
      <w:tblPr>
        <w:tblW w:w="5000" w:type="pct"/>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42"/>
        <w:gridCol w:w="1787"/>
        <w:gridCol w:w="2835"/>
        <w:gridCol w:w="2867"/>
        <w:gridCol w:w="839"/>
      </w:tblGrid>
      <w:tr w:rsidR="008F035F" w:rsidRPr="00923A55" w14:paraId="035AA5BA" w14:textId="77777777" w:rsidTr="00185769">
        <w:trPr>
          <w:tblHeader/>
          <w:tblCellSpacing w:w="15" w:type="dxa"/>
        </w:trPr>
        <w:tc>
          <w:tcPr>
            <w:tcW w:w="390" w:type="pct"/>
            <w:vAlign w:val="center"/>
          </w:tcPr>
          <w:p w14:paraId="6CAB322C"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Item</w:t>
            </w:r>
          </w:p>
        </w:tc>
        <w:tc>
          <w:tcPr>
            <w:tcW w:w="978" w:type="pct"/>
            <w:vAlign w:val="center"/>
            <w:hideMark/>
          </w:tcPr>
          <w:p w14:paraId="7EB0BB11"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Indicador de Serviço</w:t>
            </w:r>
          </w:p>
        </w:tc>
        <w:tc>
          <w:tcPr>
            <w:tcW w:w="1559" w:type="pct"/>
            <w:vAlign w:val="center"/>
            <w:hideMark/>
          </w:tcPr>
          <w:p w14:paraId="5D056965"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Meta / Exigência Mínima</w:t>
            </w:r>
          </w:p>
        </w:tc>
        <w:tc>
          <w:tcPr>
            <w:tcW w:w="1577" w:type="pct"/>
            <w:vAlign w:val="center"/>
            <w:hideMark/>
          </w:tcPr>
          <w:p w14:paraId="33A92906"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Forma de Verificação (Auditável)</w:t>
            </w:r>
          </w:p>
        </w:tc>
        <w:tc>
          <w:tcPr>
            <w:tcW w:w="426" w:type="pct"/>
            <w:vAlign w:val="center"/>
            <w:hideMark/>
          </w:tcPr>
          <w:p w14:paraId="7B97A324" w14:textId="77777777" w:rsidR="008F035F" w:rsidRPr="00923A55" w:rsidRDefault="008F035F" w:rsidP="00185769">
            <w:pPr>
              <w:spacing w:line="278" w:lineRule="auto"/>
              <w:jc w:val="center"/>
              <w:rPr>
                <w:rFonts w:ascii="Calibri" w:hAnsi="Calibri" w:cs="Calibri"/>
                <w:b/>
                <w:bCs/>
                <w:sz w:val="20"/>
                <w:szCs w:val="20"/>
              </w:rPr>
            </w:pPr>
            <w:r w:rsidRPr="00923A55">
              <w:rPr>
                <w:rFonts w:ascii="Calibri" w:hAnsi="Calibri" w:cs="Calibri"/>
                <w:b/>
                <w:bCs/>
                <w:sz w:val="20"/>
                <w:szCs w:val="20"/>
              </w:rPr>
              <w:t>Glosa Aplicável</w:t>
            </w:r>
          </w:p>
        </w:tc>
      </w:tr>
      <w:tr w:rsidR="008F035F" w:rsidRPr="00923A55" w14:paraId="0CB16164" w14:textId="77777777" w:rsidTr="00185769">
        <w:trPr>
          <w:tblCellSpacing w:w="15" w:type="dxa"/>
        </w:trPr>
        <w:tc>
          <w:tcPr>
            <w:tcW w:w="390" w:type="pct"/>
            <w:vAlign w:val="center"/>
          </w:tcPr>
          <w:p w14:paraId="4794779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w:t>
            </w:r>
          </w:p>
        </w:tc>
        <w:tc>
          <w:tcPr>
            <w:tcW w:w="978" w:type="pct"/>
            <w:vAlign w:val="center"/>
            <w:hideMark/>
          </w:tcPr>
          <w:p w14:paraId="25BD678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Disponibilidade da Capacidade Operacional (UCO)</w:t>
            </w:r>
          </w:p>
        </w:tc>
        <w:tc>
          <w:tcPr>
            <w:tcW w:w="1559" w:type="pct"/>
            <w:vAlign w:val="center"/>
            <w:hideMark/>
          </w:tcPr>
          <w:p w14:paraId="6E386C7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UCOs contratadas ativas durante o período de medição</w:t>
            </w:r>
          </w:p>
        </w:tc>
        <w:tc>
          <w:tcPr>
            <w:tcW w:w="1577" w:type="pct"/>
            <w:vAlign w:val="center"/>
            <w:hideMark/>
          </w:tcPr>
          <w:p w14:paraId="05A52E2E"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Ordem de Serviço (OS), relatório mensal de medição e registros de acesso aos sistemas</w:t>
            </w:r>
          </w:p>
        </w:tc>
        <w:tc>
          <w:tcPr>
            <w:tcW w:w="426" w:type="pct"/>
            <w:vAlign w:val="center"/>
            <w:hideMark/>
          </w:tcPr>
          <w:p w14:paraId="2CE9496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8F035F" w:rsidRPr="00923A55" w14:paraId="0C492C45" w14:textId="77777777" w:rsidTr="00185769">
        <w:trPr>
          <w:tblCellSpacing w:w="15" w:type="dxa"/>
        </w:trPr>
        <w:tc>
          <w:tcPr>
            <w:tcW w:w="390" w:type="pct"/>
            <w:vAlign w:val="center"/>
          </w:tcPr>
          <w:p w14:paraId="0BF1E79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c>
          <w:tcPr>
            <w:tcW w:w="978" w:type="pct"/>
            <w:vAlign w:val="center"/>
            <w:hideMark/>
          </w:tcPr>
          <w:p w14:paraId="5A4D358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Cumprimento do horário operacional contratado</w:t>
            </w:r>
          </w:p>
        </w:tc>
        <w:tc>
          <w:tcPr>
            <w:tcW w:w="1559" w:type="pct"/>
            <w:vAlign w:val="center"/>
            <w:hideMark/>
          </w:tcPr>
          <w:p w14:paraId="5F0C9C4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de aderência às 8 horas diárias previstas por UCO</w:t>
            </w:r>
          </w:p>
        </w:tc>
        <w:tc>
          <w:tcPr>
            <w:tcW w:w="1577" w:type="pct"/>
            <w:vAlign w:val="center"/>
            <w:hideMark/>
          </w:tcPr>
          <w:p w14:paraId="01D3DD6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operacionais</w:t>
            </w:r>
          </w:p>
        </w:tc>
        <w:tc>
          <w:tcPr>
            <w:tcW w:w="426" w:type="pct"/>
            <w:vAlign w:val="center"/>
            <w:hideMark/>
          </w:tcPr>
          <w:p w14:paraId="37E2A10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3BCD4779" w14:textId="77777777" w:rsidTr="00185769">
        <w:trPr>
          <w:tblCellSpacing w:w="15" w:type="dxa"/>
        </w:trPr>
        <w:tc>
          <w:tcPr>
            <w:tcW w:w="390" w:type="pct"/>
            <w:vAlign w:val="center"/>
          </w:tcPr>
          <w:p w14:paraId="6E34148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c>
          <w:tcPr>
            <w:tcW w:w="978" w:type="pct"/>
            <w:vAlign w:val="center"/>
            <w:hideMark/>
          </w:tcPr>
          <w:p w14:paraId="5F055BF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Prospecção ativa e reativa conforme listas fornecidas pela contratante</w:t>
            </w:r>
          </w:p>
        </w:tc>
        <w:tc>
          <w:tcPr>
            <w:tcW w:w="1559" w:type="pct"/>
            <w:vAlign w:val="center"/>
            <w:hideMark/>
          </w:tcPr>
          <w:p w14:paraId="6BA6A8A3"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Execução de 100% do volume mínimo mensal definido pela CONTRATANTE</w:t>
            </w:r>
          </w:p>
        </w:tc>
        <w:tc>
          <w:tcPr>
            <w:tcW w:w="1577" w:type="pct"/>
            <w:vAlign w:val="center"/>
            <w:hideMark/>
          </w:tcPr>
          <w:p w14:paraId="73A06A1A"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CRM (Salesforce) e relatórios de prospecção</w:t>
            </w:r>
          </w:p>
        </w:tc>
        <w:tc>
          <w:tcPr>
            <w:tcW w:w="426" w:type="pct"/>
            <w:vAlign w:val="center"/>
            <w:hideMark/>
          </w:tcPr>
          <w:p w14:paraId="6C134F1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34E95C4F" w14:textId="77777777" w:rsidTr="00185769">
        <w:trPr>
          <w:tblCellSpacing w:w="15" w:type="dxa"/>
        </w:trPr>
        <w:tc>
          <w:tcPr>
            <w:tcW w:w="390" w:type="pct"/>
            <w:vAlign w:val="center"/>
          </w:tcPr>
          <w:p w14:paraId="4D3BB004"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4</w:t>
            </w:r>
          </w:p>
        </w:tc>
        <w:tc>
          <w:tcPr>
            <w:tcW w:w="978" w:type="pct"/>
            <w:vAlign w:val="center"/>
            <w:hideMark/>
          </w:tcPr>
          <w:p w14:paraId="05DC791A"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Registro de interações no CRM oficial</w:t>
            </w:r>
          </w:p>
        </w:tc>
        <w:tc>
          <w:tcPr>
            <w:tcW w:w="1559" w:type="pct"/>
            <w:vAlign w:val="center"/>
            <w:hideMark/>
          </w:tcPr>
          <w:p w14:paraId="761E804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interações registradas de forma completa no Salesforce</w:t>
            </w:r>
          </w:p>
        </w:tc>
        <w:tc>
          <w:tcPr>
            <w:tcW w:w="1577" w:type="pct"/>
            <w:vAlign w:val="center"/>
            <w:hideMark/>
          </w:tcPr>
          <w:p w14:paraId="0B2C3FF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Auditoria de registros no CRM</w:t>
            </w:r>
          </w:p>
        </w:tc>
        <w:tc>
          <w:tcPr>
            <w:tcW w:w="426" w:type="pct"/>
            <w:vAlign w:val="center"/>
            <w:hideMark/>
          </w:tcPr>
          <w:p w14:paraId="3B9DEF1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172E6263" w14:textId="77777777" w:rsidTr="00185769">
        <w:trPr>
          <w:tblCellSpacing w:w="15" w:type="dxa"/>
        </w:trPr>
        <w:tc>
          <w:tcPr>
            <w:tcW w:w="390" w:type="pct"/>
            <w:vAlign w:val="center"/>
          </w:tcPr>
          <w:p w14:paraId="77870336"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c>
          <w:tcPr>
            <w:tcW w:w="978" w:type="pct"/>
            <w:vAlign w:val="center"/>
            <w:hideMark/>
          </w:tcPr>
          <w:p w14:paraId="1193178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Atendimento dentro do prazo (todos os canais)</w:t>
            </w:r>
          </w:p>
        </w:tc>
        <w:tc>
          <w:tcPr>
            <w:tcW w:w="1559" w:type="pct"/>
            <w:vAlign w:val="center"/>
            <w:hideMark/>
          </w:tcPr>
          <w:p w14:paraId="52FA082E"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 95% dos atendimentos realizados dentro do prazo estabelecido</w:t>
            </w:r>
          </w:p>
        </w:tc>
        <w:tc>
          <w:tcPr>
            <w:tcW w:w="1577" w:type="pct"/>
            <w:vAlign w:val="center"/>
            <w:hideMark/>
          </w:tcPr>
          <w:p w14:paraId="5D18B5C2"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de telefone, WhatsApp, e-mail e plataformas digitais</w:t>
            </w:r>
          </w:p>
        </w:tc>
        <w:tc>
          <w:tcPr>
            <w:tcW w:w="426" w:type="pct"/>
            <w:vAlign w:val="center"/>
            <w:hideMark/>
          </w:tcPr>
          <w:p w14:paraId="1801C6A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8F035F" w:rsidRPr="00923A55" w14:paraId="12C1B410" w14:textId="77777777" w:rsidTr="00185769">
        <w:trPr>
          <w:tblCellSpacing w:w="15" w:type="dxa"/>
        </w:trPr>
        <w:tc>
          <w:tcPr>
            <w:tcW w:w="390" w:type="pct"/>
            <w:vAlign w:val="center"/>
          </w:tcPr>
          <w:p w14:paraId="69813D83"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6</w:t>
            </w:r>
          </w:p>
        </w:tc>
        <w:tc>
          <w:tcPr>
            <w:tcW w:w="978" w:type="pct"/>
            <w:vAlign w:val="center"/>
            <w:hideMark/>
          </w:tcPr>
          <w:p w14:paraId="1E21CAB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Tempo médio de primeira resposta (TMR)</w:t>
            </w:r>
          </w:p>
        </w:tc>
        <w:tc>
          <w:tcPr>
            <w:tcW w:w="1559" w:type="pct"/>
            <w:vAlign w:val="center"/>
            <w:hideMark/>
          </w:tcPr>
          <w:p w14:paraId="116ABF8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Telefone/WhatsApp ≤ 10 min / E-mail ≤ 24h úteis</w:t>
            </w:r>
          </w:p>
        </w:tc>
        <w:tc>
          <w:tcPr>
            <w:tcW w:w="1577" w:type="pct"/>
            <w:vAlign w:val="center"/>
            <w:hideMark/>
          </w:tcPr>
          <w:p w14:paraId="47433B5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automáticos das ferramentas de atendimento</w:t>
            </w:r>
          </w:p>
        </w:tc>
        <w:tc>
          <w:tcPr>
            <w:tcW w:w="426" w:type="pct"/>
            <w:vAlign w:val="center"/>
            <w:hideMark/>
          </w:tcPr>
          <w:p w14:paraId="7949795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8F035F" w:rsidRPr="00923A55" w14:paraId="3B1F55E8" w14:textId="77777777" w:rsidTr="00185769">
        <w:trPr>
          <w:tblCellSpacing w:w="15" w:type="dxa"/>
        </w:trPr>
        <w:tc>
          <w:tcPr>
            <w:tcW w:w="390" w:type="pct"/>
            <w:vAlign w:val="center"/>
          </w:tcPr>
          <w:p w14:paraId="2C25842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7</w:t>
            </w:r>
          </w:p>
        </w:tc>
        <w:tc>
          <w:tcPr>
            <w:tcW w:w="978" w:type="pct"/>
            <w:vAlign w:val="center"/>
            <w:hideMark/>
          </w:tcPr>
          <w:p w14:paraId="364CC5A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Captação e confirmação de presença em campanhas</w:t>
            </w:r>
          </w:p>
        </w:tc>
        <w:tc>
          <w:tcPr>
            <w:tcW w:w="1559" w:type="pct"/>
            <w:vAlign w:val="center"/>
            <w:hideMark/>
          </w:tcPr>
          <w:p w14:paraId="3A479BEB"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presenças confirmadas registradas no CRM</w:t>
            </w:r>
          </w:p>
        </w:tc>
        <w:tc>
          <w:tcPr>
            <w:tcW w:w="1577" w:type="pct"/>
            <w:vAlign w:val="center"/>
            <w:hideMark/>
          </w:tcPr>
          <w:p w14:paraId="683550B3"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de campanhas e CRM</w:t>
            </w:r>
          </w:p>
        </w:tc>
        <w:tc>
          <w:tcPr>
            <w:tcW w:w="426" w:type="pct"/>
            <w:vAlign w:val="center"/>
            <w:hideMark/>
          </w:tcPr>
          <w:p w14:paraId="6065C40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3%</w:t>
            </w:r>
          </w:p>
        </w:tc>
      </w:tr>
      <w:tr w:rsidR="008F035F" w:rsidRPr="00923A55" w14:paraId="4DE47E88" w14:textId="77777777" w:rsidTr="00185769">
        <w:trPr>
          <w:tblCellSpacing w:w="15" w:type="dxa"/>
        </w:trPr>
        <w:tc>
          <w:tcPr>
            <w:tcW w:w="390" w:type="pct"/>
            <w:vAlign w:val="center"/>
          </w:tcPr>
          <w:p w14:paraId="3C2F72A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lastRenderedPageBreak/>
              <w:t>8</w:t>
            </w:r>
          </w:p>
        </w:tc>
        <w:tc>
          <w:tcPr>
            <w:tcW w:w="978" w:type="pct"/>
            <w:vAlign w:val="center"/>
            <w:hideMark/>
          </w:tcPr>
          <w:p w14:paraId="034F6F6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Condução da jornada até conversão ou direcionamento</w:t>
            </w:r>
          </w:p>
        </w:tc>
        <w:tc>
          <w:tcPr>
            <w:tcW w:w="1559" w:type="pct"/>
            <w:vAlign w:val="center"/>
            <w:hideMark/>
          </w:tcPr>
          <w:p w14:paraId="1971955E"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oportunidades acompanhadas até conversão ou direcionamento final</w:t>
            </w:r>
          </w:p>
        </w:tc>
        <w:tc>
          <w:tcPr>
            <w:tcW w:w="1577" w:type="pct"/>
            <w:vAlign w:val="center"/>
            <w:hideMark/>
          </w:tcPr>
          <w:p w14:paraId="357BED8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CRM (funil e histórico de interações)</w:t>
            </w:r>
          </w:p>
        </w:tc>
        <w:tc>
          <w:tcPr>
            <w:tcW w:w="426" w:type="pct"/>
            <w:vAlign w:val="center"/>
            <w:hideMark/>
          </w:tcPr>
          <w:p w14:paraId="6E54FFC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r w:rsidR="008F035F" w:rsidRPr="00923A55" w14:paraId="12E9F778" w14:textId="77777777" w:rsidTr="00185769">
        <w:trPr>
          <w:tblCellSpacing w:w="15" w:type="dxa"/>
        </w:trPr>
        <w:tc>
          <w:tcPr>
            <w:tcW w:w="390" w:type="pct"/>
            <w:vAlign w:val="center"/>
          </w:tcPr>
          <w:p w14:paraId="51D70524"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9</w:t>
            </w:r>
          </w:p>
        </w:tc>
        <w:tc>
          <w:tcPr>
            <w:tcW w:w="978" w:type="pct"/>
            <w:vAlign w:val="center"/>
            <w:hideMark/>
          </w:tcPr>
          <w:p w14:paraId="40ED18D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Execução de follow-ups estruturados</w:t>
            </w:r>
          </w:p>
        </w:tc>
        <w:tc>
          <w:tcPr>
            <w:tcW w:w="1559" w:type="pct"/>
            <w:vAlign w:val="center"/>
            <w:hideMark/>
          </w:tcPr>
          <w:p w14:paraId="62DE8CA7"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oportunidades com follow-up registrado conforme fluxo definido</w:t>
            </w:r>
          </w:p>
        </w:tc>
        <w:tc>
          <w:tcPr>
            <w:tcW w:w="1577" w:type="pct"/>
            <w:vAlign w:val="center"/>
            <w:hideMark/>
          </w:tcPr>
          <w:p w14:paraId="0EC6C46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CRM</w:t>
            </w:r>
          </w:p>
        </w:tc>
        <w:tc>
          <w:tcPr>
            <w:tcW w:w="426" w:type="pct"/>
            <w:vAlign w:val="center"/>
            <w:hideMark/>
          </w:tcPr>
          <w:p w14:paraId="7A686B5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8F035F" w:rsidRPr="00923A55" w14:paraId="3E2DC8C4" w14:textId="77777777" w:rsidTr="00185769">
        <w:trPr>
          <w:tblCellSpacing w:w="15" w:type="dxa"/>
        </w:trPr>
        <w:tc>
          <w:tcPr>
            <w:tcW w:w="390" w:type="pct"/>
            <w:vAlign w:val="center"/>
          </w:tcPr>
          <w:p w14:paraId="34C75F95"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w:t>
            </w:r>
          </w:p>
        </w:tc>
        <w:tc>
          <w:tcPr>
            <w:tcW w:w="978" w:type="pct"/>
            <w:vAlign w:val="center"/>
            <w:hideMark/>
          </w:tcPr>
          <w:p w14:paraId="5FAA985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Gestão e reporte de indicadores operacionais</w:t>
            </w:r>
          </w:p>
        </w:tc>
        <w:tc>
          <w:tcPr>
            <w:tcW w:w="1559" w:type="pct"/>
            <w:vAlign w:val="center"/>
            <w:hideMark/>
          </w:tcPr>
          <w:p w14:paraId="2EA2365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dos indicadores definidos entregues mensalmente</w:t>
            </w:r>
          </w:p>
        </w:tc>
        <w:tc>
          <w:tcPr>
            <w:tcW w:w="1577" w:type="pct"/>
            <w:vAlign w:val="center"/>
            <w:hideMark/>
          </w:tcPr>
          <w:p w14:paraId="200A819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gerenciais validados</w:t>
            </w:r>
          </w:p>
        </w:tc>
        <w:tc>
          <w:tcPr>
            <w:tcW w:w="426" w:type="pct"/>
            <w:vAlign w:val="center"/>
            <w:hideMark/>
          </w:tcPr>
          <w:p w14:paraId="4E195DB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2%</w:t>
            </w:r>
          </w:p>
        </w:tc>
      </w:tr>
      <w:tr w:rsidR="008F035F" w:rsidRPr="00923A55" w14:paraId="19E3E58A" w14:textId="77777777" w:rsidTr="00185769">
        <w:trPr>
          <w:tblCellSpacing w:w="15" w:type="dxa"/>
        </w:trPr>
        <w:tc>
          <w:tcPr>
            <w:tcW w:w="390" w:type="pct"/>
            <w:vAlign w:val="center"/>
          </w:tcPr>
          <w:p w14:paraId="7D7BEE6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11</w:t>
            </w:r>
          </w:p>
        </w:tc>
        <w:tc>
          <w:tcPr>
            <w:tcW w:w="978" w:type="pct"/>
            <w:vAlign w:val="center"/>
            <w:hideMark/>
          </w:tcPr>
          <w:p w14:paraId="1674DDA7"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Segurança da informação e conformidade com LGPD</w:t>
            </w:r>
          </w:p>
        </w:tc>
        <w:tc>
          <w:tcPr>
            <w:tcW w:w="1559" w:type="pct"/>
            <w:vAlign w:val="center"/>
            <w:hideMark/>
          </w:tcPr>
          <w:p w14:paraId="1C67FE0D"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0 incidentes de violação de dados ou acessos indevidos</w:t>
            </w:r>
          </w:p>
        </w:tc>
        <w:tc>
          <w:tcPr>
            <w:tcW w:w="1577" w:type="pct"/>
            <w:vAlign w:val="center"/>
            <w:hideMark/>
          </w:tcPr>
          <w:p w14:paraId="5C89FCE8"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Relatórios de segurança e auditorias</w:t>
            </w:r>
          </w:p>
        </w:tc>
        <w:tc>
          <w:tcPr>
            <w:tcW w:w="426" w:type="pct"/>
            <w:vAlign w:val="center"/>
            <w:hideMark/>
          </w:tcPr>
          <w:p w14:paraId="34B8355C"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w:t>
            </w:r>
          </w:p>
        </w:tc>
      </w:tr>
      <w:tr w:rsidR="008F035F" w:rsidRPr="00923A55" w14:paraId="03BA856B" w14:textId="77777777" w:rsidTr="00185769">
        <w:trPr>
          <w:tblCellSpacing w:w="15" w:type="dxa"/>
        </w:trPr>
        <w:tc>
          <w:tcPr>
            <w:tcW w:w="390" w:type="pct"/>
            <w:vAlign w:val="center"/>
          </w:tcPr>
          <w:p w14:paraId="56E98DD0"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12</w:t>
            </w:r>
          </w:p>
        </w:tc>
        <w:tc>
          <w:tcPr>
            <w:tcW w:w="978" w:type="pct"/>
            <w:vAlign w:val="center"/>
            <w:hideMark/>
          </w:tcPr>
          <w:p w14:paraId="58F2449F"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Uso exclusivo de sistemas homologados</w:t>
            </w:r>
          </w:p>
        </w:tc>
        <w:tc>
          <w:tcPr>
            <w:tcW w:w="1559" w:type="pct"/>
            <w:vAlign w:val="center"/>
            <w:hideMark/>
          </w:tcPr>
          <w:p w14:paraId="613F5C5B"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100% das operações realizadas em sistemas autorizados</w:t>
            </w:r>
          </w:p>
        </w:tc>
        <w:tc>
          <w:tcPr>
            <w:tcW w:w="1577" w:type="pct"/>
            <w:vAlign w:val="center"/>
            <w:hideMark/>
          </w:tcPr>
          <w:p w14:paraId="56C6EBAB"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Auditoria de sistemas</w:t>
            </w:r>
          </w:p>
        </w:tc>
        <w:tc>
          <w:tcPr>
            <w:tcW w:w="426" w:type="pct"/>
            <w:vAlign w:val="center"/>
            <w:hideMark/>
          </w:tcPr>
          <w:p w14:paraId="284BEC71" w14:textId="77777777" w:rsidR="008F035F" w:rsidRPr="00923A55" w:rsidRDefault="008F035F" w:rsidP="00185769">
            <w:pPr>
              <w:spacing w:line="278" w:lineRule="auto"/>
              <w:jc w:val="center"/>
              <w:rPr>
                <w:rFonts w:ascii="Calibri" w:hAnsi="Calibri" w:cs="Calibri"/>
                <w:sz w:val="20"/>
                <w:szCs w:val="20"/>
              </w:rPr>
            </w:pPr>
            <w:r w:rsidRPr="00923A55">
              <w:rPr>
                <w:rFonts w:ascii="Calibri" w:hAnsi="Calibri" w:cs="Calibri"/>
                <w:sz w:val="20"/>
                <w:szCs w:val="20"/>
              </w:rPr>
              <w:t>5%</w:t>
            </w:r>
          </w:p>
        </w:tc>
      </w:tr>
    </w:tbl>
    <w:p w14:paraId="07311EEC" w14:textId="77777777" w:rsidR="00E476F8" w:rsidRPr="00326F5B" w:rsidRDefault="00E476F8" w:rsidP="00BB49FB">
      <w:pPr>
        <w:tabs>
          <w:tab w:val="left" w:pos="426"/>
        </w:tabs>
        <w:spacing w:after="0" w:line="276" w:lineRule="auto"/>
        <w:jc w:val="both"/>
        <w:rPr>
          <w:rStyle w:val="Forte"/>
          <w:rFonts w:ascii="Calibri" w:hAnsi="Calibri" w:cs="Calibri"/>
          <w:bCs w:val="0"/>
          <w:sz w:val="20"/>
          <w:szCs w:val="20"/>
        </w:rPr>
      </w:pPr>
    </w:p>
    <w:p w14:paraId="026C263A" w14:textId="77777777" w:rsidR="00212493" w:rsidRPr="00BB49FB" w:rsidRDefault="00212493" w:rsidP="00BB49FB">
      <w:pPr>
        <w:spacing w:after="0" w:line="276" w:lineRule="auto"/>
        <w:jc w:val="both"/>
        <w:rPr>
          <w:rFonts w:ascii="Calibri" w:eastAsia="Calibri" w:hAnsi="Calibri" w:cs="Calibri"/>
        </w:rPr>
      </w:pPr>
    </w:p>
    <w:p w14:paraId="71B3AF0D" w14:textId="2284FEBA" w:rsidR="00A97A78" w:rsidRPr="00BB49FB" w:rsidRDefault="000C5950" w:rsidP="000C5950">
      <w:pPr>
        <w:tabs>
          <w:tab w:val="left" w:pos="426"/>
        </w:tabs>
        <w:spacing w:line="276" w:lineRule="auto"/>
        <w:jc w:val="both"/>
        <w:rPr>
          <w:rStyle w:val="Forte"/>
          <w:rFonts w:ascii="Calibri" w:hAnsi="Calibri" w:cs="Calibri"/>
        </w:rPr>
      </w:pPr>
      <w:r w:rsidRPr="00A221CB">
        <w:rPr>
          <w:rStyle w:val="Forte"/>
          <w:rFonts w:ascii="Calibri" w:hAnsi="Calibri" w:cs="Calibri"/>
        </w:rPr>
        <w:t>CLÁUSULA DÉCIMA</w:t>
      </w:r>
      <w:r>
        <w:rPr>
          <w:rStyle w:val="Forte"/>
          <w:rFonts w:ascii="Calibri" w:hAnsi="Calibri" w:cs="Calibri"/>
        </w:rPr>
        <w:t xml:space="preserve"> </w:t>
      </w:r>
      <w:r w:rsidRPr="00A221CB">
        <w:rPr>
          <w:rStyle w:val="Forte"/>
          <w:rFonts w:ascii="Calibri" w:hAnsi="Calibri" w:cs="Calibri"/>
        </w:rPr>
        <w:t xml:space="preserve">– </w:t>
      </w:r>
      <w:r w:rsidR="00A97A78" w:rsidRPr="00BB49FB">
        <w:rPr>
          <w:rStyle w:val="Forte"/>
          <w:rFonts w:ascii="Calibri" w:hAnsi="Calibri" w:cs="Calibri"/>
        </w:rPr>
        <w:t>DA RESCISÃO</w:t>
      </w:r>
    </w:p>
    <w:p w14:paraId="1F3CE652" w14:textId="77777777" w:rsidR="00BF2E1D" w:rsidRPr="00AD701B" w:rsidRDefault="00BF2E1D" w:rsidP="00BF2E1D">
      <w:pPr>
        <w:spacing w:line="288" w:lineRule="auto"/>
        <w:jc w:val="both"/>
        <w:rPr>
          <w:rFonts w:ascii="Calibri" w:hAnsi="Calibri" w:cs="Calibri"/>
        </w:rPr>
      </w:pPr>
      <w:r w:rsidRPr="00AD701B">
        <w:rPr>
          <w:rFonts w:ascii="Calibri" w:hAnsi="Calibri" w:cs="Calibri"/>
        </w:rPr>
        <w:t xml:space="preserve">O presente contrato poderá ser rescindido por mútuo acordo ou unilateralmente pelo </w:t>
      </w:r>
      <w:r w:rsidRPr="00AD701B">
        <w:rPr>
          <w:rFonts w:ascii="Calibri" w:hAnsi="Calibri" w:cs="Calibri"/>
          <w:b/>
          <w:bCs/>
        </w:rPr>
        <w:t>SEBRAE/PR</w:t>
      </w:r>
      <w:r w:rsidRPr="00AD701B">
        <w:rPr>
          <w:rFonts w:ascii="Calibri" w:hAnsi="Calibri" w:cs="Calibri"/>
        </w:rPr>
        <w:t>, mediante comunicação com antecedência de 30 (trinta) dias, ou ainda, nas seguintes hipóteses:</w:t>
      </w:r>
    </w:p>
    <w:p w14:paraId="405FF57A"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 Pela decretação de falência, dissolução da sociedade, alteração social que prejudique a execução do contrato ou insolvência de quaisquer das partes;</w:t>
      </w:r>
    </w:p>
    <w:p w14:paraId="4347A653"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II. Pelo inadimplemento total ou parcial das condições constantes do presente contrato, exceto se resultante de caso fortuito ou de força maior, regularmente comprovada, impeditiva da execução do contrato;</w:t>
      </w:r>
    </w:p>
    <w:p w14:paraId="46DF7EC1"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III. Pela não regularização da documentação fiscal no prazo de 30 (trinta) dias, contados do recebimento da notificação encaminhada pela Assessoria Jurídica do SEBRAE/PR, que poderá ser realizada, inclusive, por e-mail;</w:t>
      </w:r>
    </w:p>
    <w:p w14:paraId="56F040B9" w14:textId="77777777" w:rsidR="00BF2E1D" w:rsidRPr="00AD701B" w:rsidRDefault="00BF2E1D" w:rsidP="00BF2E1D">
      <w:pPr>
        <w:pStyle w:val="Textodecomentrio"/>
        <w:jc w:val="both"/>
        <w:rPr>
          <w:rFonts w:ascii="Calibri" w:hAnsi="Calibri" w:cs="Calibri"/>
          <w:sz w:val="22"/>
          <w:szCs w:val="22"/>
        </w:rPr>
      </w:pPr>
      <w:r w:rsidRPr="00AD701B">
        <w:rPr>
          <w:rFonts w:ascii="Calibri" w:hAnsi="Calibri" w:cs="Calibri"/>
          <w:sz w:val="22"/>
          <w:szCs w:val="22"/>
        </w:rPr>
        <w:t>IV</w:t>
      </w:r>
      <w:bookmarkStart w:id="1" w:name="_Hlk97542756"/>
      <w:r w:rsidRPr="00AD701B">
        <w:rPr>
          <w:rFonts w:ascii="Calibri" w:hAnsi="Calibri" w:cs="Calibri"/>
          <w:sz w:val="22"/>
          <w:szCs w:val="22"/>
        </w:rPr>
        <w:t>. Pelo interesse público, pautado na conveniência e oportunidade, bem como na transparência e notoriedade do fato gerador da rescisão.</w:t>
      </w:r>
    </w:p>
    <w:bookmarkEnd w:id="1"/>
    <w:p w14:paraId="60078A76" w14:textId="77777777" w:rsidR="00BF2E1D" w:rsidRPr="00AD701B" w:rsidRDefault="00BF2E1D" w:rsidP="00BF2E1D">
      <w:pPr>
        <w:tabs>
          <w:tab w:val="left" w:pos="709"/>
        </w:tabs>
        <w:spacing w:line="288" w:lineRule="auto"/>
        <w:jc w:val="both"/>
        <w:rPr>
          <w:rFonts w:ascii="Calibri" w:hAnsi="Calibri" w:cs="Calibri"/>
          <w:b/>
        </w:rPr>
      </w:pPr>
      <w:r w:rsidRPr="00AD701B">
        <w:rPr>
          <w:rFonts w:ascii="Calibri" w:hAnsi="Calibri" w:cs="Calibri"/>
          <w:b/>
        </w:rPr>
        <w:t xml:space="preserve">§1º. </w:t>
      </w:r>
      <w:r w:rsidRPr="00AD701B">
        <w:rPr>
          <w:rFonts w:ascii="Calibri" w:hAnsi="Calibri" w:cs="Calibri"/>
        </w:rPr>
        <w:t xml:space="preserve">Anteriormente à rescisão, será assegurada à </w:t>
      </w:r>
      <w:r w:rsidRPr="00AD701B">
        <w:rPr>
          <w:rFonts w:ascii="Calibri" w:hAnsi="Calibri" w:cs="Calibri"/>
          <w:b/>
        </w:rPr>
        <w:t>CONTRATADA</w:t>
      </w:r>
      <w:r w:rsidRPr="00AD701B">
        <w:rPr>
          <w:rFonts w:ascii="Calibri" w:hAnsi="Calibri" w:cs="Calibri"/>
        </w:rPr>
        <w:t xml:space="preserve"> a possibilidade de exercer o contraditório e a ampla defesa, no prazo de 5 (cinco) dias úteis, contados da notificação recebida por e-mail.</w:t>
      </w:r>
    </w:p>
    <w:p w14:paraId="6D1C9251" w14:textId="77777777" w:rsidR="00BF2E1D" w:rsidRPr="00AD701B" w:rsidRDefault="00BF2E1D" w:rsidP="00BF2E1D">
      <w:pPr>
        <w:tabs>
          <w:tab w:val="left" w:pos="709"/>
        </w:tabs>
        <w:spacing w:line="288" w:lineRule="auto"/>
        <w:jc w:val="both"/>
        <w:rPr>
          <w:rFonts w:ascii="Calibri" w:hAnsi="Calibri" w:cs="Calibri"/>
        </w:rPr>
      </w:pPr>
      <w:r w:rsidRPr="00AD701B">
        <w:rPr>
          <w:rFonts w:ascii="Calibri" w:hAnsi="Calibri" w:cs="Calibri"/>
          <w:b/>
        </w:rPr>
        <w:lastRenderedPageBreak/>
        <w:t xml:space="preserve">§2º. </w:t>
      </w:r>
      <w:r w:rsidRPr="00AD701B">
        <w:rPr>
          <w:rFonts w:ascii="Calibri" w:hAnsi="Calibri" w:cs="Calibri"/>
        </w:rPr>
        <w:t>Todos os pedidos formalmente realizados antes da rescisão deverão ser atendidos integralmente, no prazo e preço previstos, bem como os pagamentos ainda não realizados por serviços já prestados.</w:t>
      </w:r>
    </w:p>
    <w:p w14:paraId="5CC02D1E" w14:textId="77777777" w:rsidR="00BF2E1D" w:rsidRPr="00AD701B" w:rsidRDefault="00BF2E1D" w:rsidP="00BF2E1D">
      <w:pPr>
        <w:tabs>
          <w:tab w:val="left" w:pos="709"/>
        </w:tabs>
        <w:spacing w:line="288" w:lineRule="auto"/>
        <w:jc w:val="both"/>
        <w:rPr>
          <w:rFonts w:ascii="Calibri" w:hAnsi="Calibri" w:cs="Calibri"/>
        </w:rPr>
      </w:pPr>
      <w:r w:rsidRPr="00AD701B">
        <w:rPr>
          <w:rFonts w:ascii="Calibri" w:hAnsi="Calibri" w:cs="Calibri"/>
          <w:b/>
        </w:rPr>
        <w:t xml:space="preserve">§3º. </w:t>
      </w:r>
      <w:r w:rsidRPr="00AD701B">
        <w:rPr>
          <w:rFonts w:ascii="Calibri" w:hAnsi="Calibri" w:cs="Calibri"/>
        </w:rPr>
        <w:t xml:space="preserve">No caso de rescisão provocada por inadimplemento da </w:t>
      </w:r>
      <w:r w:rsidRPr="00AD701B">
        <w:rPr>
          <w:rFonts w:ascii="Calibri" w:hAnsi="Calibri" w:cs="Calibri"/>
          <w:b/>
        </w:rPr>
        <w:t>CONTRATADA</w:t>
      </w:r>
      <w:r w:rsidRPr="00AD701B">
        <w:rPr>
          <w:rFonts w:ascii="Calibri" w:hAnsi="Calibri" w:cs="Calibri"/>
        </w:rPr>
        <w:t xml:space="preserve">, o </w:t>
      </w:r>
      <w:r w:rsidRPr="00AD701B">
        <w:rPr>
          <w:rFonts w:ascii="Calibri" w:hAnsi="Calibri" w:cs="Calibri"/>
          <w:b/>
        </w:rPr>
        <w:t>SEBRAE/PR</w:t>
      </w:r>
      <w:r w:rsidRPr="00AD701B">
        <w:rPr>
          <w:rFonts w:ascii="Calibri" w:hAnsi="Calibri" w:cs="Calibri"/>
        </w:rPr>
        <w:t xml:space="preserve"> poderá deduzir, dos pagamentos devidos à </w:t>
      </w:r>
      <w:r w:rsidRPr="00AD701B">
        <w:rPr>
          <w:rFonts w:ascii="Calibri" w:hAnsi="Calibri" w:cs="Calibri"/>
          <w:b/>
        </w:rPr>
        <w:t>CONTRATADA</w:t>
      </w:r>
      <w:r w:rsidRPr="00AD701B">
        <w:rPr>
          <w:rFonts w:ascii="Calibri" w:hAnsi="Calibri" w:cs="Calibri"/>
        </w:rPr>
        <w:t xml:space="preserve"> pelos serviços objeto deste contrato, o valor equivalente aos danos ou prejuízos causados ao </w:t>
      </w:r>
      <w:r w:rsidRPr="00AD701B">
        <w:rPr>
          <w:rFonts w:ascii="Calibri" w:hAnsi="Calibri" w:cs="Calibri"/>
          <w:b/>
        </w:rPr>
        <w:t>SEBRAE/PR</w:t>
      </w:r>
      <w:r w:rsidRPr="00AD701B">
        <w:rPr>
          <w:rFonts w:ascii="Calibri" w:hAnsi="Calibri" w:cs="Calibri"/>
        </w:rPr>
        <w:t>, mediante instauração de processo de apuração de responsabilidade, assegurado o contraditório e a ampla defesa.</w:t>
      </w:r>
    </w:p>
    <w:p w14:paraId="7EC2A152" w14:textId="77777777" w:rsidR="00A97A78" w:rsidRPr="00BB49FB" w:rsidRDefault="00A97A78" w:rsidP="00BB49FB">
      <w:pPr>
        <w:tabs>
          <w:tab w:val="left" w:pos="284"/>
        </w:tabs>
        <w:spacing w:after="0" w:line="276" w:lineRule="auto"/>
        <w:jc w:val="both"/>
        <w:rPr>
          <w:rFonts w:ascii="Calibri" w:hAnsi="Calibri" w:cs="Calibri"/>
        </w:rPr>
      </w:pPr>
    </w:p>
    <w:p w14:paraId="0BB3B3E3" w14:textId="71B3950B" w:rsidR="00A97A78" w:rsidRPr="00BB49FB" w:rsidRDefault="00A97A78" w:rsidP="00BB49FB">
      <w:pPr>
        <w:tabs>
          <w:tab w:val="left" w:pos="426"/>
        </w:tabs>
        <w:spacing w:after="0" w:line="276" w:lineRule="auto"/>
        <w:jc w:val="both"/>
        <w:rPr>
          <w:rStyle w:val="Forte"/>
          <w:rFonts w:ascii="Calibri" w:hAnsi="Calibri" w:cs="Calibri"/>
          <w:bCs w:val="0"/>
        </w:rPr>
      </w:pPr>
      <w:r w:rsidRPr="00BB49FB">
        <w:rPr>
          <w:rStyle w:val="Forte"/>
          <w:rFonts w:ascii="Calibri" w:hAnsi="Calibri" w:cs="Calibri"/>
          <w:bCs w:val="0"/>
        </w:rPr>
        <w:t>CLÁUSULA</w:t>
      </w:r>
      <w:r w:rsidR="0012414D">
        <w:rPr>
          <w:rStyle w:val="Forte"/>
          <w:rFonts w:ascii="Calibri" w:hAnsi="Calibri" w:cs="Calibri"/>
          <w:bCs w:val="0"/>
        </w:rPr>
        <w:t xml:space="preserve"> DÉCIMA</w:t>
      </w:r>
      <w:r w:rsidR="00EC1F14">
        <w:rPr>
          <w:rStyle w:val="Forte"/>
          <w:rFonts w:ascii="Calibri" w:hAnsi="Calibri" w:cs="Calibri"/>
          <w:bCs w:val="0"/>
        </w:rPr>
        <w:t xml:space="preserve"> </w:t>
      </w:r>
      <w:r w:rsidR="00584DC2">
        <w:rPr>
          <w:rStyle w:val="Forte"/>
          <w:rFonts w:ascii="Calibri" w:hAnsi="Calibri" w:cs="Calibri"/>
          <w:bCs w:val="0"/>
        </w:rPr>
        <w:t>PRIMEIRA</w:t>
      </w:r>
      <w:r w:rsidR="00AA2D18" w:rsidRPr="00BB49FB">
        <w:rPr>
          <w:rStyle w:val="Forte"/>
          <w:rFonts w:ascii="Calibri" w:hAnsi="Calibri" w:cs="Calibri"/>
          <w:bCs w:val="0"/>
        </w:rPr>
        <w:t xml:space="preserve"> </w:t>
      </w:r>
      <w:r w:rsidRPr="00BB49FB">
        <w:rPr>
          <w:rStyle w:val="Forte"/>
          <w:rFonts w:ascii="Calibri" w:hAnsi="Calibri" w:cs="Calibri"/>
          <w:bCs w:val="0"/>
        </w:rPr>
        <w:t>– DAS VEDAÇÕES</w:t>
      </w:r>
    </w:p>
    <w:p w14:paraId="0808D0ED" w14:textId="77777777" w:rsidR="00A97A78" w:rsidRDefault="00A97A78" w:rsidP="00BB49FB">
      <w:pPr>
        <w:spacing w:after="0" w:line="276" w:lineRule="auto"/>
        <w:jc w:val="both"/>
        <w:rPr>
          <w:rFonts w:ascii="Calibri" w:hAnsi="Calibri" w:cs="Calibri"/>
        </w:rPr>
      </w:pPr>
      <w:r w:rsidRPr="00BB49FB">
        <w:rPr>
          <w:rFonts w:ascii="Calibri" w:hAnsi="Calibri" w:cs="Calibri"/>
        </w:rPr>
        <w:t xml:space="preserve">São expressamente vedadas à </w:t>
      </w:r>
      <w:r w:rsidRPr="00BB49FB">
        <w:rPr>
          <w:rFonts w:ascii="Calibri" w:hAnsi="Calibri" w:cs="Calibri"/>
          <w:b/>
        </w:rPr>
        <w:t>CONTRATADA</w:t>
      </w:r>
      <w:r w:rsidRPr="00BB49FB">
        <w:rPr>
          <w:rFonts w:ascii="Calibri" w:hAnsi="Calibri" w:cs="Calibri"/>
        </w:rPr>
        <w:t>:</w:t>
      </w:r>
    </w:p>
    <w:p w14:paraId="427E977A" w14:textId="77777777" w:rsidR="00AA2D18" w:rsidRPr="00BB49FB" w:rsidRDefault="00AA2D18" w:rsidP="00BB49FB">
      <w:pPr>
        <w:spacing w:after="0" w:line="276" w:lineRule="auto"/>
        <w:jc w:val="both"/>
        <w:rPr>
          <w:rFonts w:ascii="Calibri" w:hAnsi="Calibri" w:cs="Calibri"/>
        </w:rPr>
      </w:pPr>
    </w:p>
    <w:p w14:paraId="267CAADC"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 xml:space="preserve">a) a veiculação de publicidade acerca deste contrato, salvo se houver prévia autorização do </w:t>
      </w:r>
      <w:r w:rsidRPr="00BB49FB">
        <w:rPr>
          <w:rFonts w:ascii="Calibri" w:hAnsi="Calibri" w:cs="Calibri"/>
          <w:b/>
        </w:rPr>
        <w:t>SEBRAE/PR</w:t>
      </w:r>
      <w:r w:rsidRPr="00BB49FB">
        <w:rPr>
          <w:rFonts w:ascii="Calibri" w:hAnsi="Calibri" w:cs="Calibri"/>
        </w:rPr>
        <w:t xml:space="preserve">; </w:t>
      </w:r>
    </w:p>
    <w:p w14:paraId="59B51102"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 xml:space="preserve">b) </w:t>
      </w:r>
      <w:bookmarkStart w:id="2" w:name="_Hlk6820724"/>
      <w:r w:rsidRPr="00BB49FB">
        <w:rPr>
          <w:rFonts w:ascii="Calibri" w:hAnsi="Calibri" w:cs="Calibri"/>
        </w:rPr>
        <w:t>admitir em seu quadro societário ex-empregado ou ex-dirigente do Sistema SEBRAE, desligados há menos de 18 (dezoito) meses; e</w:t>
      </w:r>
      <w:bookmarkEnd w:id="2"/>
    </w:p>
    <w:p w14:paraId="327AA2DA" w14:textId="77777777" w:rsidR="00A97A78" w:rsidRDefault="00A97A78" w:rsidP="00BB49FB">
      <w:pPr>
        <w:spacing w:after="0" w:line="276" w:lineRule="auto"/>
        <w:jc w:val="both"/>
        <w:rPr>
          <w:rFonts w:ascii="Calibri" w:hAnsi="Calibri" w:cs="Calibri"/>
        </w:rPr>
      </w:pPr>
      <w:r w:rsidRPr="00BB49FB">
        <w:rPr>
          <w:rFonts w:ascii="Calibri" w:hAnsi="Calibri" w:cs="Calibri"/>
        </w:rPr>
        <w:t xml:space="preserve">c) </w:t>
      </w:r>
      <w:bookmarkStart w:id="3" w:name="_Hlk6820732"/>
      <w:r w:rsidRPr="00BB49FB">
        <w:rPr>
          <w:rFonts w:ascii="Calibri" w:hAnsi="Calibri" w:cs="Calibri"/>
        </w:rPr>
        <w:t xml:space="preserve">a utilização da força de trabalho de ex-empregado ou ex-dirigente do Sistema SEBRAE, desligados há menos de 18 (dezoito) meses, na execução direta do objeto deste contrato. </w:t>
      </w:r>
      <w:bookmarkEnd w:id="3"/>
    </w:p>
    <w:p w14:paraId="72268336" w14:textId="77777777" w:rsidR="00AA2D18" w:rsidRPr="00BB49FB" w:rsidRDefault="00AA2D18" w:rsidP="00BB49FB">
      <w:pPr>
        <w:spacing w:after="0" w:line="276" w:lineRule="auto"/>
        <w:jc w:val="both"/>
        <w:rPr>
          <w:rFonts w:ascii="Calibri" w:hAnsi="Calibri" w:cs="Calibri"/>
        </w:rPr>
      </w:pPr>
    </w:p>
    <w:p w14:paraId="4486A178" w14:textId="5768AB1B" w:rsidR="00A97A78" w:rsidRPr="00BB49FB" w:rsidRDefault="00A97A78" w:rsidP="00BB49FB">
      <w:pPr>
        <w:tabs>
          <w:tab w:val="left" w:pos="426"/>
        </w:tabs>
        <w:spacing w:after="0" w:line="276" w:lineRule="auto"/>
        <w:jc w:val="both"/>
        <w:rPr>
          <w:rStyle w:val="Forte"/>
          <w:rFonts w:ascii="Calibri" w:hAnsi="Calibri" w:cs="Calibri"/>
        </w:rPr>
      </w:pPr>
      <w:r w:rsidRPr="00BB49FB">
        <w:rPr>
          <w:rStyle w:val="Forte"/>
          <w:rFonts w:ascii="Calibri" w:hAnsi="Calibri" w:cs="Calibri"/>
        </w:rPr>
        <w:t>CLÁUSULA</w:t>
      </w:r>
      <w:r w:rsidR="0012414D">
        <w:rPr>
          <w:rStyle w:val="Forte"/>
          <w:rFonts w:ascii="Calibri" w:hAnsi="Calibri" w:cs="Calibri"/>
        </w:rPr>
        <w:t xml:space="preserve"> DÉCIMA</w:t>
      </w:r>
      <w:r w:rsidR="00EC1F14">
        <w:rPr>
          <w:rStyle w:val="Forte"/>
          <w:rFonts w:ascii="Calibri" w:hAnsi="Calibri" w:cs="Calibri"/>
        </w:rPr>
        <w:t xml:space="preserve"> </w:t>
      </w:r>
      <w:r w:rsidR="00584DC2">
        <w:rPr>
          <w:rStyle w:val="Forte"/>
          <w:rFonts w:ascii="Calibri" w:hAnsi="Calibri" w:cs="Calibri"/>
        </w:rPr>
        <w:t>SEGUNDA</w:t>
      </w:r>
      <w:r w:rsidR="00AA2D18" w:rsidRPr="00BB49FB">
        <w:rPr>
          <w:rStyle w:val="Forte"/>
          <w:rFonts w:ascii="Calibri" w:hAnsi="Calibri" w:cs="Calibri"/>
        </w:rPr>
        <w:t xml:space="preserve"> </w:t>
      </w:r>
      <w:r w:rsidR="00360E9F" w:rsidRPr="00BB49FB">
        <w:rPr>
          <w:rStyle w:val="Forte"/>
          <w:rFonts w:ascii="Calibri" w:hAnsi="Calibri" w:cs="Calibri"/>
        </w:rPr>
        <w:t>-</w:t>
      </w:r>
      <w:r w:rsidRPr="00BB49FB">
        <w:rPr>
          <w:rStyle w:val="Forte"/>
          <w:rFonts w:ascii="Calibri" w:hAnsi="Calibri" w:cs="Calibri"/>
        </w:rPr>
        <w:t xml:space="preserve"> DA GESTÃO E FISCALIZAÇÃO DO CONTRATO</w:t>
      </w:r>
    </w:p>
    <w:p w14:paraId="7BED5A72" w14:textId="5C174BB9" w:rsidR="00A97A78" w:rsidRPr="000B49B4" w:rsidRDefault="00A97A78" w:rsidP="00BB49FB">
      <w:pPr>
        <w:spacing w:after="0" w:line="276" w:lineRule="auto"/>
        <w:jc w:val="both"/>
        <w:rPr>
          <w:rFonts w:ascii="Calibri" w:hAnsi="Calibri" w:cs="Calibri"/>
          <w:sz w:val="21"/>
          <w:szCs w:val="21"/>
        </w:rPr>
      </w:pPr>
      <w:r w:rsidRPr="000B49B4">
        <w:rPr>
          <w:rFonts w:ascii="Calibri" w:hAnsi="Calibri" w:cs="Calibri"/>
          <w:sz w:val="21"/>
          <w:szCs w:val="21"/>
        </w:rPr>
        <w:t>A gestão deste contrato será realizada pel</w:t>
      </w:r>
      <w:r w:rsidR="00383B67" w:rsidRPr="000B49B4">
        <w:rPr>
          <w:rFonts w:ascii="Calibri" w:hAnsi="Calibri" w:cs="Calibri"/>
          <w:sz w:val="21"/>
          <w:szCs w:val="21"/>
        </w:rPr>
        <w:t>a</w:t>
      </w:r>
      <w:r w:rsidR="00DE1BAD" w:rsidRPr="000B49B4">
        <w:rPr>
          <w:rFonts w:ascii="Calibri" w:hAnsi="Calibri" w:cs="Calibri"/>
          <w:sz w:val="21"/>
          <w:szCs w:val="21"/>
        </w:rPr>
        <w:t xml:space="preserve"> </w:t>
      </w:r>
      <w:r w:rsidRPr="000B49B4">
        <w:rPr>
          <w:rFonts w:ascii="Calibri" w:hAnsi="Calibri" w:cs="Calibri"/>
          <w:sz w:val="21"/>
          <w:szCs w:val="21"/>
        </w:rPr>
        <w:t>Sr</w:t>
      </w:r>
      <w:r w:rsidR="00DE1BAD" w:rsidRPr="000B49B4">
        <w:rPr>
          <w:rFonts w:ascii="Calibri" w:hAnsi="Calibri" w:cs="Calibri"/>
          <w:sz w:val="21"/>
          <w:szCs w:val="21"/>
        </w:rPr>
        <w:t>a</w:t>
      </w:r>
      <w:r w:rsidR="0074357D" w:rsidRPr="000B49B4">
        <w:rPr>
          <w:rFonts w:ascii="Calibri" w:hAnsi="Calibri" w:cs="Calibri"/>
          <w:sz w:val="21"/>
          <w:szCs w:val="21"/>
        </w:rPr>
        <w:t xml:space="preserve">. </w:t>
      </w:r>
      <w:r w:rsidR="00B23001" w:rsidRPr="000B49B4">
        <w:rPr>
          <w:rFonts w:ascii="Calibri" w:hAnsi="Calibri" w:cs="Calibri"/>
          <w:sz w:val="21"/>
          <w:szCs w:val="21"/>
        </w:rPr>
        <w:t>Acea Evgueni Ratcheva</w:t>
      </w:r>
      <w:r w:rsidR="001607FC" w:rsidRPr="000B49B4">
        <w:rPr>
          <w:rFonts w:ascii="Calibri" w:hAnsi="Calibri" w:cs="Calibri"/>
          <w:sz w:val="21"/>
          <w:szCs w:val="21"/>
        </w:rPr>
        <w:t>, enquanto a fiscalização será realizada pelo</w:t>
      </w:r>
      <w:r w:rsidR="00B23001" w:rsidRPr="000B49B4">
        <w:rPr>
          <w:rFonts w:ascii="Calibri" w:hAnsi="Calibri" w:cs="Calibri"/>
          <w:sz w:val="21"/>
          <w:szCs w:val="21"/>
        </w:rPr>
        <w:t xml:space="preserve"> colaborador </w:t>
      </w:r>
      <w:r w:rsidR="000B49B4" w:rsidRPr="000B49B4">
        <w:rPr>
          <w:rFonts w:ascii="Calibri" w:hAnsi="Calibri" w:cs="Calibri"/>
          <w:sz w:val="21"/>
          <w:szCs w:val="21"/>
        </w:rPr>
        <w:t>Gabriel Ernesto Hofmann</w:t>
      </w:r>
      <w:r w:rsidR="001607FC" w:rsidRPr="000B49B4">
        <w:rPr>
          <w:rFonts w:ascii="Calibri" w:hAnsi="Calibri" w:cs="Calibri"/>
          <w:sz w:val="21"/>
          <w:szCs w:val="21"/>
        </w:rPr>
        <w:t xml:space="preserve">, </w:t>
      </w:r>
      <w:r w:rsidRPr="000B49B4">
        <w:rPr>
          <w:rFonts w:ascii="Calibri" w:hAnsi="Calibri" w:cs="Calibri"/>
          <w:sz w:val="21"/>
          <w:szCs w:val="21"/>
        </w:rPr>
        <w:t>amb</w:t>
      </w:r>
      <w:r w:rsidR="000B49B4" w:rsidRPr="000B49B4">
        <w:rPr>
          <w:rFonts w:ascii="Calibri" w:hAnsi="Calibri" w:cs="Calibri"/>
          <w:sz w:val="21"/>
          <w:szCs w:val="21"/>
        </w:rPr>
        <w:t>o</w:t>
      </w:r>
      <w:r w:rsidRPr="000B49B4">
        <w:rPr>
          <w:rFonts w:ascii="Calibri" w:hAnsi="Calibri" w:cs="Calibri"/>
          <w:sz w:val="21"/>
          <w:szCs w:val="21"/>
        </w:rPr>
        <w:t>s designadas formalmente pela gerência da</w:t>
      </w:r>
      <w:r w:rsidR="00A23BA3" w:rsidRPr="000B49B4">
        <w:rPr>
          <w:rFonts w:ascii="Calibri" w:hAnsi="Calibri" w:cs="Calibri"/>
          <w:sz w:val="21"/>
          <w:szCs w:val="21"/>
        </w:rPr>
        <w:t xml:space="preserve"> Regional Sul.</w:t>
      </w:r>
      <w:r w:rsidRPr="000B49B4">
        <w:rPr>
          <w:rFonts w:ascii="Calibri" w:hAnsi="Calibri" w:cs="Calibri"/>
          <w:sz w:val="21"/>
          <w:szCs w:val="21"/>
        </w:rPr>
        <w:t>, por intermédio dos seguintes endereços eletrônicos:</w:t>
      </w:r>
    </w:p>
    <w:p w14:paraId="3E501DEA" w14:textId="77777777" w:rsidR="00CD493B" w:rsidRPr="00BB49FB" w:rsidRDefault="00CD493B" w:rsidP="00BB49FB">
      <w:pPr>
        <w:spacing w:after="0" w:line="276" w:lineRule="auto"/>
        <w:jc w:val="both"/>
        <w:rPr>
          <w:rFonts w:ascii="Calibri" w:hAnsi="Calibri" w:cs="Calibri"/>
        </w:rPr>
      </w:pPr>
    </w:p>
    <w:p w14:paraId="1C457B68" w14:textId="6E7B0F24" w:rsidR="00A97A78" w:rsidRPr="00E2115E" w:rsidRDefault="00A97A78" w:rsidP="00BB49FB">
      <w:pPr>
        <w:tabs>
          <w:tab w:val="left" w:pos="142"/>
        </w:tabs>
        <w:spacing w:after="0" w:line="276" w:lineRule="auto"/>
        <w:jc w:val="both"/>
        <w:rPr>
          <w:rFonts w:ascii="Calibri" w:hAnsi="Calibri" w:cs="Calibri"/>
          <w:sz w:val="21"/>
          <w:szCs w:val="21"/>
        </w:rPr>
      </w:pPr>
      <w:r w:rsidRPr="00E2115E">
        <w:rPr>
          <w:rFonts w:ascii="Calibri" w:hAnsi="Calibri" w:cs="Calibri"/>
          <w:b/>
          <w:sz w:val="21"/>
          <w:szCs w:val="21"/>
        </w:rPr>
        <w:t>I</w:t>
      </w:r>
      <w:r w:rsidR="00CD493B" w:rsidRPr="00E2115E">
        <w:rPr>
          <w:rFonts w:ascii="Calibri" w:hAnsi="Calibri" w:cs="Calibri"/>
          <w:b/>
          <w:sz w:val="21"/>
          <w:szCs w:val="21"/>
        </w:rPr>
        <w:t>.</w:t>
      </w:r>
      <w:r w:rsidRPr="00E2115E">
        <w:rPr>
          <w:rFonts w:ascii="Calibri" w:hAnsi="Calibri" w:cs="Calibri"/>
          <w:sz w:val="21"/>
          <w:szCs w:val="21"/>
        </w:rPr>
        <w:t xml:space="preserve"> Gestor</w:t>
      </w:r>
      <w:r w:rsidR="00CD493B" w:rsidRPr="00E2115E">
        <w:rPr>
          <w:rFonts w:ascii="Calibri" w:hAnsi="Calibri" w:cs="Calibri"/>
          <w:sz w:val="21"/>
          <w:szCs w:val="21"/>
        </w:rPr>
        <w:t>a</w:t>
      </w:r>
      <w:r w:rsidRPr="00E2115E">
        <w:rPr>
          <w:rFonts w:ascii="Calibri" w:hAnsi="Calibri" w:cs="Calibri"/>
          <w:sz w:val="21"/>
          <w:szCs w:val="21"/>
        </w:rPr>
        <w:t xml:space="preserve"> do contrato: </w:t>
      </w:r>
      <w:hyperlink r:id="rId11" w:history="1">
        <w:r w:rsidR="00E2115E" w:rsidRPr="00E2115E">
          <w:rPr>
            <w:rStyle w:val="Hyperlink"/>
            <w:rFonts w:ascii="Calibri" w:hAnsi="Calibri" w:cs="Calibri"/>
            <w:sz w:val="21"/>
            <w:szCs w:val="21"/>
          </w:rPr>
          <w:t>ARatcheva@pr.sebrae.com.br</w:t>
        </w:r>
      </w:hyperlink>
      <w:r w:rsidR="003A2F34" w:rsidRPr="00E2115E">
        <w:rPr>
          <w:rFonts w:ascii="Calibri" w:hAnsi="Calibri" w:cs="Calibri"/>
          <w:sz w:val="21"/>
          <w:szCs w:val="21"/>
        </w:rPr>
        <w:t xml:space="preserve"> </w:t>
      </w:r>
      <w:r w:rsidR="000F3C68" w:rsidRPr="00E2115E">
        <w:rPr>
          <w:rFonts w:ascii="Calibri" w:hAnsi="Calibri" w:cs="Calibri"/>
          <w:sz w:val="21"/>
          <w:szCs w:val="21"/>
        </w:rPr>
        <w:t xml:space="preserve"> </w:t>
      </w:r>
      <w:r w:rsidRPr="00E2115E">
        <w:rPr>
          <w:rFonts w:ascii="Calibri" w:hAnsi="Calibri" w:cs="Calibri"/>
          <w:sz w:val="21"/>
          <w:szCs w:val="21"/>
        </w:rPr>
        <w:t xml:space="preserve">  </w:t>
      </w:r>
    </w:p>
    <w:p w14:paraId="309BF556" w14:textId="4A7B42EA" w:rsidR="00A97A78" w:rsidRPr="0000792B" w:rsidRDefault="00A97A78" w:rsidP="00BB49FB">
      <w:pPr>
        <w:tabs>
          <w:tab w:val="left" w:pos="284"/>
        </w:tabs>
        <w:spacing w:after="0" w:line="276" w:lineRule="auto"/>
        <w:jc w:val="both"/>
        <w:rPr>
          <w:rFonts w:ascii="Calibri" w:hAnsi="Calibri" w:cs="Calibri"/>
          <w:sz w:val="21"/>
          <w:szCs w:val="21"/>
        </w:rPr>
      </w:pPr>
      <w:r w:rsidRPr="0000792B">
        <w:rPr>
          <w:rFonts w:ascii="Calibri" w:hAnsi="Calibri" w:cs="Calibri"/>
          <w:b/>
          <w:sz w:val="21"/>
          <w:szCs w:val="21"/>
        </w:rPr>
        <w:t>II</w:t>
      </w:r>
      <w:r w:rsidR="00CD493B" w:rsidRPr="0000792B">
        <w:rPr>
          <w:rFonts w:ascii="Calibri" w:hAnsi="Calibri" w:cs="Calibri"/>
          <w:b/>
          <w:sz w:val="21"/>
          <w:szCs w:val="21"/>
        </w:rPr>
        <w:t>.</w:t>
      </w:r>
      <w:r w:rsidRPr="0000792B">
        <w:rPr>
          <w:rFonts w:ascii="Calibri" w:hAnsi="Calibri" w:cs="Calibri"/>
          <w:sz w:val="21"/>
          <w:szCs w:val="21"/>
        </w:rPr>
        <w:t xml:space="preserve"> Fiscal do contrato: </w:t>
      </w:r>
      <w:hyperlink r:id="rId12" w:history="1">
        <w:r w:rsidR="0000792B" w:rsidRPr="000E4EFE">
          <w:rPr>
            <w:rStyle w:val="Hyperlink"/>
            <w:rFonts w:ascii="Calibri" w:hAnsi="Calibri" w:cs="Calibri"/>
            <w:sz w:val="21"/>
            <w:szCs w:val="21"/>
          </w:rPr>
          <w:t>ghofmann@pr.sebrae.com.br</w:t>
        </w:r>
      </w:hyperlink>
      <w:r w:rsidR="0000792B">
        <w:rPr>
          <w:rFonts w:ascii="Calibri" w:hAnsi="Calibri" w:cs="Calibri"/>
          <w:sz w:val="21"/>
          <w:szCs w:val="21"/>
        </w:rPr>
        <w:t xml:space="preserve"> </w:t>
      </w:r>
      <w:r w:rsidR="0000792B" w:rsidRPr="0000792B">
        <w:rPr>
          <w:rFonts w:ascii="Calibri" w:hAnsi="Calibri" w:cs="Calibri"/>
          <w:sz w:val="21"/>
          <w:szCs w:val="21"/>
        </w:rPr>
        <w:t xml:space="preserve"> </w:t>
      </w:r>
    </w:p>
    <w:p w14:paraId="7F6D0B3B" w14:textId="77777777" w:rsidR="00CD493B" w:rsidRPr="00BB49FB" w:rsidRDefault="00CD493B" w:rsidP="00BB49FB">
      <w:pPr>
        <w:tabs>
          <w:tab w:val="left" w:pos="284"/>
        </w:tabs>
        <w:spacing w:after="0" w:line="276" w:lineRule="auto"/>
        <w:jc w:val="both"/>
        <w:rPr>
          <w:rFonts w:ascii="Calibri" w:hAnsi="Calibri" w:cs="Calibri"/>
        </w:rPr>
      </w:pPr>
    </w:p>
    <w:p w14:paraId="5D1710F5" w14:textId="423B07FF" w:rsidR="00A97A78" w:rsidRDefault="00A97A78" w:rsidP="00BB49FB">
      <w:pPr>
        <w:tabs>
          <w:tab w:val="left" w:pos="142"/>
        </w:tabs>
        <w:spacing w:after="0" w:line="276" w:lineRule="auto"/>
        <w:jc w:val="both"/>
        <w:rPr>
          <w:rFonts w:ascii="Calibri" w:hAnsi="Calibri" w:cs="Calibri"/>
        </w:rPr>
      </w:pPr>
      <w:r w:rsidRPr="00BB49FB">
        <w:rPr>
          <w:rFonts w:ascii="Calibri" w:hAnsi="Calibri" w:cs="Calibri"/>
          <w:b/>
        </w:rPr>
        <w:t>Parágrafo único.</w:t>
      </w:r>
      <w:r w:rsidRPr="00BB49FB">
        <w:rPr>
          <w:rFonts w:ascii="Calibri" w:hAnsi="Calibri" w:cs="Calibri"/>
        </w:rPr>
        <w:t xml:space="preserve"> Fica estabelecido o seguinte endereço eletrônico para comunicação formal com o responsável da </w:t>
      </w:r>
      <w:r w:rsidRPr="00BB49FB">
        <w:rPr>
          <w:rFonts w:ascii="Calibri" w:hAnsi="Calibri" w:cs="Calibri"/>
          <w:b/>
        </w:rPr>
        <w:t>CONTRATADA</w:t>
      </w:r>
      <w:r w:rsidRPr="00BB49FB">
        <w:rPr>
          <w:rFonts w:ascii="Calibri" w:hAnsi="Calibri" w:cs="Calibri"/>
        </w:rPr>
        <w:t>: xxxxxxxx (e-mail)</w:t>
      </w:r>
      <w:r w:rsidR="00246D09">
        <w:rPr>
          <w:rFonts w:ascii="Calibri" w:hAnsi="Calibri" w:cs="Calibri"/>
        </w:rPr>
        <w:t xml:space="preserve">, </w:t>
      </w:r>
      <w:r w:rsidRPr="00BB49FB">
        <w:rPr>
          <w:rFonts w:ascii="Calibri" w:hAnsi="Calibri" w:cs="Calibri"/>
        </w:rPr>
        <w:t>(xxxxxxxx</w:t>
      </w:r>
      <w:r w:rsidRPr="00BB49FB">
        <w:rPr>
          <w:rFonts w:ascii="Calibri" w:hAnsi="Calibri" w:cs="Calibri"/>
          <w:b/>
        </w:rPr>
        <w:t xml:space="preserve"> </w:t>
      </w:r>
      <w:r w:rsidRPr="00BB49FB">
        <w:rPr>
          <w:rFonts w:ascii="Calibri" w:hAnsi="Calibri" w:cs="Calibri"/>
        </w:rPr>
        <w:t>e telefone: xxxxxxxx(telefone)</w:t>
      </w:r>
      <w:r w:rsidR="00246D09">
        <w:rPr>
          <w:rFonts w:ascii="Calibri" w:hAnsi="Calibri" w:cs="Calibri"/>
        </w:rPr>
        <w:t xml:space="preserve">, </w:t>
      </w:r>
      <w:r w:rsidRPr="00BB49FB">
        <w:rPr>
          <w:rFonts w:ascii="Calibri" w:hAnsi="Calibri" w:cs="Calibri"/>
        </w:rPr>
        <w:t>xxxxxxxxx, nome da pessoa responsável para contato: xxxxxxxx.</w:t>
      </w:r>
    </w:p>
    <w:p w14:paraId="2A25189F" w14:textId="77777777" w:rsidR="00CD493B" w:rsidRPr="00BB49FB" w:rsidRDefault="00CD493B" w:rsidP="00BB49FB">
      <w:pPr>
        <w:tabs>
          <w:tab w:val="left" w:pos="142"/>
        </w:tabs>
        <w:spacing w:after="0" w:line="276" w:lineRule="auto"/>
        <w:jc w:val="both"/>
        <w:rPr>
          <w:rFonts w:ascii="Calibri" w:hAnsi="Calibri" w:cs="Calibri"/>
        </w:rPr>
      </w:pPr>
    </w:p>
    <w:p w14:paraId="674BBB30" w14:textId="0C95E63E" w:rsidR="00A97A78" w:rsidRPr="00BB49FB" w:rsidRDefault="00A97A78" w:rsidP="00BB49FB">
      <w:pPr>
        <w:tabs>
          <w:tab w:val="left" w:pos="284"/>
        </w:tabs>
        <w:spacing w:after="0" w:line="276" w:lineRule="auto"/>
        <w:jc w:val="both"/>
        <w:rPr>
          <w:rFonts w:ascii="Calibri" w:hAnsi="Calibri" w:cs="Calibri"/>
          <w:b/>
        </w:rPr>
      </w:pPr>
      <w:r w:rsidRPr="00BB49FB">
        <w:rPr>
          <w:rFonts w:ascii="Calibri" w:hAnsi="Calibri" w:cs="Calibri"/>
          <w:b/>
        </w:rPr>
        <w:t>CLÁUSULA DÉCIMA</w:t>
      </w:r>
      <w:r w:rsidR="00EC1F14">
        <w:rPr>
          <w:rFonts w:ascii="Calibri" w:hAnsi="Calibri" w:cs="Calibri"/>
          <w:b/>
        </w:rPr>
        <w:t xml:space="preserve"> </w:t>
      </w:r>
      <w:r w:rsidR="00177F4E">
        <w:rPr>
          <w:rFonts w:ascii="Calibri" w:hAnsi="Calibri" w:cs="Calibri"/>
          <w:b/>
        </w:rPr>
        <w:t>SEXTA</w:t>
      </w:r>
      <w:r w:rsidR="00CD493B">
        <w:rPr>
          <w:rFonts w:ascii="Calibri" w:hAnsi="Calibri" w:cs="Calibri"/>
          <w:b/>
        </w:rPr>
        <w:t xml:space="preserve"> </w:t>
      </w:r>
      <w:r w:rsidRPr="00BB49FB">
        <w:rPr>
          <w:rFonts w:ascii="Calibri" w:hAnsi="Calibri" w:cs="Calibri"/>
          <w:b/>
        </w:rPr>
        <w:t>– DAS PRÁTICAS ANTICORRUPÇÃO E DA OBSERVÂNCIA OBRIGATÓRIA AO CÓDIGO DE ÉTICA DO SEBRAE/PR</w:t>
      </w:r>
    </w:p>
    <w:p w14:paraId="76E4A0AA" w14:textId="77777777" w:rsidR="00A97A78" w:rsidRDefault="00A97A78" w:rsidP="00BB49FB">
      <w:pPr>
        <w:spacing w:after="0" w:line="276" w:lineRule="auto"/>
        <w:jc w:val="both"/>
        <w:rPr>
          <w:rFonts w:ascii="Calibri" w:hAnsi="Calibri" w:cs="Calibri"/>
        </w:rPr>
      </w:pPr>
      <w:bookmarkStart w:id="4" w:name="_Hlk149567624"/>
      <w:r w:rsidRPr="00BB49FB">
        <w:rPr>
          <w:rFonts w:ascii="Calibri" w:hAnsi="Calibri" w:cs="Calibri"/>
        </w:rPr>
        <w:t xml:space="preserve">Por este instrumento, as partes declaram conhecimento e obrigam-se a cumprir e fazer cumprir as leis do país de combate à prática de atos lesivos ao patrimônio público e atentatórios aos princípios administrativos, e ao Código de Ética do </w:t>
      </w:r>
      <w:r w:rsidRPr="00D83AB9">
        <w:rPr>
          <w:rFonts w:ascii="Calibri" w:hAnsi="Calibri" w:cs="Calibri"/>
          <w:b/>
          <w:bCs/>
        </w:rPr>
        <w:t>SEBRAE/PR</w:t>
      </w:r>
      <w:r w:rsidRPr="00BB49FB">
        <w:rPr>
          <w:rFonts w:ascii="Calibri" w:hAnsi="Calibri" w:cs="Calibri"/>
        </w:rPr>
        <w:t>, ao mesmo tempo em que aceitam observar integralmente sua abrangência, princípios, deveres, direitos, vedações e demais regras e condições nele previstos, bem como adotar todas as medidas cabíveis para o seu fiel cumprimento.</w:t>
      </w:r>
      <w:bookmarkEnd w:id="4"/>
    </w:p>
    <w:p w14:paraId="02EC1C1E" w14:textId="77777777" w:rsidR="00CD493B" w:rsidRPr="00BB49FB" w:rsidRDefault="00CD493B" w:rsidP="00BB49FB">
      <w:pPr>
        <w:spacing w:after="0" w:line="276" w:lineRule="auto"/>
        <w:jc w:val="both"/>
        <w:rPr>
          <w:rFonts w:ascii="Calibri" w:hAnsi="Calibri" w:cs="Calibri"/>
        </w:rPr>
      </w:pPr>
    </w:p>
    <w:p w14:paraId="306493E5" w14:textId="77777777" w:rsidR="00A97A78" w:rsidRDefault="00A97A78" w:rsidP="00BB49FB">
      <w:pPr>
        <w:tabs>
          <w:tab w:val="left" w:pos="426"/>
        </w:tabs>
        <w:spacing w:after="0" w:line="276" w:lineRule="auto"/>
        <w:jc w:val="both"/>
        <w:rPr>
          <w:rFonts w:ascii="Calibri" w:hAnsi="Calibri" w:cs="Calibri"/>
        </w:rPr>
      </w:pPr>
      <w:r w:rsidRPr="00BB49FB">
        <w:rPr>
          <w:rFonts w:ascii="Calibri" w:hAnsi="Calibri" w:cs="Calibri"/>
          <w:b/>
        </w:rPr>
        <w:t xml:space="preserve">§1º. </w:t>
      </w:r>
      <w:r w:rsidRPr="00BB49FB">
        <w:rPr>
          <w:rFonts w:ascii="Calibri" w:hAnsi="Calibri" w:cs="Calibri"/>
        </w:rPr>
        <w:t xml:space="preserve">Para fins de cumprimento do disposto neste item, a </w:t>
      </w:r>
      <w:r w:rsidRPr="00D83AB9">
        <w:rPr>
          <w:rFonts w:ascii="Calibri" w:hAnsi="Calibri" w:cs="Calibri"/>
          <w:b/>
          <w:bCs/>
        </w:rPr>
        <w:t>CONTRATADA</w:t>
      </w:r>
      <w:r w:rsidRPr="00BB49FB">
        <w:rPr>
          <w:rFonts w:ascii="Calibri" w:hAnsi="Calibri" w:cs="Calibri"/>
        </w:rPr>
        <w:t xml:space="preserve"> declara que:</w:t>
      </w:r>
    </w:p>
    <w:p w14:paraId="6FB824F0" w14:textId="77777777" w:rsidR="00CD493B" w:rsidRPr="00BB49FB" w:rsidRDefault="00CD493B" w:rsidP="00BB49FB">
      <w:pPr>
        <w:tabs>
          <w:tab w:val="left" w:pos="426"/>
        </w:tabs>
        <w:spacing w:after="0" w:line="276" w:lineRule="auto"/>
        <w:jc w:val="both"/>
        <w:rPr>
          <w:rFonts w:ascii="Calibri" w:hAnsi="Calibri" w:cs="Calibri"/>
        </w:rPr>
      </w:pPr>
    </w:p>
    <w:p w14:paraId="1D8A763C" w14:textId="77777777" w:rsidR="00A97A78" w:rsidRPr="00BB49FB" w:rsidRDefault="00A97A78" w:rsidP="00BB49FB">
      <w:pPr>
        <w:spacing w:after="0" w:line="276" w:lineRule="auto"/>
        <w:jc w:val="both"/>
        <w:rPr>
          <w:rFonts w:ascii="Calibri" w:hAnsi="Calibri" w:cs="Calibri"/>
        </w:rPr>
      </w:pPr>
      <w:bookmarkStart w:id="5" w:name="_Hlk149567684"/>
      <w:r w:rsidRPr="00BB49FB">
        <w:rPr>
          <w:rFonts w:ascii="Calibri" w:hAnsi="Calibri" w:cs="Calibri"/>
        </w:rPr>
        <w:t xml:space="preserve">I. recebeu o código de ética </w:t>
      </w:r>
      <w:bookmarkStart w:id="6" w:name="_Hlk155771231"/>
      <w:r w:rsidRPr="00BB49FB">
        <w:rPr>
          <w:rFonts w:ascii="Calibri" w:hAnsi="Calibri" w:cs="Calibri"/>
        </w:rPr>
        <w:t xml:space="preserve">(disponível em </w:t>
      </w:r>
      <w:hyperlink r:id="rId13" w:history="1">
        <w:r w:rsidRPr="00BB49FB">
          <w:rPr>
            <w:rStyle w:val="Hyperlink"/>
            <w:rFonts w:ascii="Calibri" w:hAnsi="Calibri" w:cs="Calibri"/>
          </w:rPr>
          <w:t>https://extranet.pr.sebrae.com.br/portal/cod-etica/CodigodeEticaSEBRAEPR.pdf</w:t>
        </w:r>
      </w:hyperlink>
      <w:r w:rsidRPr="00BB49FB">
        <w:rPr>
          <w:rFonts w:ascii="Calibri" w:hAnsi="Calibri" w:cs="Calibri"/>
        </w:rPr>
        <w:t xml:space="preserve"> ), está ciente e aceita suas condições;</w:t>
      </w:r>
      <w:bookmarkEnd w:id="6"/>
    </w:p>
    <w:p w14:paraId="63E69E8E"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II. conhece, entende e observa as leis destinadas ao combate à corrupção no país;</w:t>
      </w:r>
    </w:p>
    <w:p w14:paraId="215DA7B9"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t>III. não foi condenada por prática de corrupção;</w:t>
      </w:r>
    </w:p>
    <w:p w14:paraId="20F81A88" w14:textId="77777777" w:rsidR="00A97A78" w:rsidRPr="00BB49FB" w:rsidRDefault="00A97A78" w:rsidP="00BB49FB">
      <w:pPr>
        <w:spacing w:after="0" w:line="276" w:lineRule="auto"/>
        <w:jc w:val="both"/>
        <w:rPr>
          <w:rFonts w:ascii="Calibri" w:hAnsi="Calibri" w:cs="Calibri"/>
        </w:rPr>
      </w:pPr>
      <w:r w:rsidRPr="00BB49FB">
        <w:rPr>
          <w:rFonts w:ascii="Calibri" w:hAnsi="Calibri" w:cs="Calibri"/>
        </w:rPr>
        <w:lastRenderedPageBreak/>
        <w:t>IV. seus sócios, diretores, administradores, empregados e prepostos não cometerão, sob pena de responsabilização, qualquer ato ilícito, nem auxiliarão, incitarão ou instigarão terceiros a cometerem atos ilícitos, que incluem oferecer, conceder, requerer ou aceitar pagamentos, doações, compensações, benefícios ou quaisquer outras vantagens indevidas e/ou ilegais para si ou para terceiros, bem como o desvio de finalidade do presente instrumento, que constituam prática ilegal ou de corrupção, seja de forma direta ou indireta quanto ao objeto desta ata;</w:t>
      </w:r>
    </w:p>
    <w:p w14:paraId="691EA154" w14:textId="77777777" w:rsidR="00A97A78" w:rsidRDefault="00A97A78" w:rsidP="00BB49FB">
      <w:pPr>
        <w:spacing w:after="0" w:line="276" w:lineRule="auto"/>
        <w:jc w:val="both"/>
        <w:rPr>
          <w:rFonts w:ascii="Calibri" w:hAnsi="Calibri" w:cs="Calibri"/>
        </w:rPr>
      </w:pPr>
      <w:r w:rsidRPr="00BB49FB">
        <w:rPr>
          <w:rFonts w:ascii="Calibri" w:hAnsi="Calibri" w:cs="Calibri"/>
        </w:rPr>
        <w:t>V. adotará as melhores práticas de monitoramento e verificação do cumprimento das leis anticorrupção, com o objetivo de prevenir atos de corrupção, fraude, práticas ilícitas ou lavagem de dinheiro por seus sócios, administradores, colaboradores e/ou terceiros contratados.</w:t>
      </w:r>
    </w:p>
    <w:p w14:paraId="7F5B3FDC" w14:textId="77777777" w:rsidR="00CD493B" w:rsidRPr="00BB49FB" w:rsidRDefault="00CD493B" w:rsidP="00BB49FB">
      <w:pPr>
        <w:spacing w:after="0" w:line="276" w:lineRule="auto"/>
        <w:jc w:val="both"/>
        <w:rPr>
          <w:rFonts w:ascii="Calibri" w:hAnsi="Calibri" w:cs="Calibri"/>
        </w:rPr>
      </w:pPr>
    </w:p>
    <w:bookmarkEnd w:id="5"/>
    <w:p w14:paraId="041751BA" w14:textId="77777777" w:rsidR="00A97A78" w:rsidRDefault="00A97A78" w:rsidP="00BB49FB">
      <w:pPr>
        <w:tabs>
          <w:tab w:val="left" w:pos="426"/>
        </w:tabs>
        <w:spacing w:after="0" w:line="276" w:lineRule="auto"/>
        <w:jc w:val="both"/>
        <w:rPr>
          <w:rFonts w:ascii="Calibri" w:hAnsi="Calibri" w:cs="Calibri"/>
        </w:rPr>
      </w:pPr>
      <w:r w:rsidRPr="00BB49FB">
        <w:rPr>
          <w:rFonts w:ascii="Calibri" w:hAnsi="Calibri" w:cs="Calibri"/>
          <w:b/>
        </w:rPr>
        <w:t xml:space="preserve">§2º. </w:t>
      </w:r>
      <w:r w:rsidRPr="00BB49FB">
        <w:rPr>
          <w:rFonts w:ascii="Calibri" w:hAnsi="Calibri" w:cs="Calibri"/>
        </w:rPr>
        <w:t xml:space="preserve">A </w:t>
      </w:r>
      <w:r w:rsidRPr="00D83AB9">
        <w:rPr>
          <w:rFonts w:ascii="Calibri" w:hAnsi="Calibri" w:cs="Calibri"/>
          <w:b/>
          <w:bCs/>
        </w:rPr>
        <w:t>CONTRATADA</w:t>
      </w:r>
      <w:r w:rsidRPr="00BB49FB">
        <w:rPr>
          <w:rFonts w:ascii="Calibri" w:hAnsi="Calibri" w:cs="Calibri"/>
        </w:rPr>
        <w:t xml:space="preserve"> se obriga a arcar com todos os prejuízos gerados ao </w:t>
      </w:r>
      <w:r w:rsidRPr="00D83AB9">
        <w:rPr>
          <w:rFonts w:ascii="Calibri" w:hAnsi="Calibri" w:cs="Calibri"/>
          <w:b/>
          <w:bCs/>
        </w:rPr>
        <w:t>SEBRAE/PR</w:t>
      </w:r>
      <w:r w:rsidRPr="00BB49FB">
        <w:rPr>
          <w:rFonts w:ascii="Calibri" w:hAnsi="Calibri" w:cs="Calibri"/>
        </w:rPr>
        <w:t xml:space="preserve"> relativos a todo e qualquer passivo, demandas, imagem, perdas e/ou danos, penalidades decorrentes de responsabilização por atos de corrupção, seja no âmbito administrativo ou civil, custas judiciais, honorários advocatícios e eventuais despesas que porventura venha a ter, desde que fique absolutamente comprovada sua culpa e o nexo de causalidade entre o ato realizado e o dano causado ao </w:t>
      </w:r>
      <w:r w:rsidRPr="00D83AB9">
        <w:rPr>
          <w:rFonts w:ascii="Calibri" w:hAnsi="Calibri" w:cs="Calibri"/>
          <w:b/>
          <w:bCs/>
        </w:rPr>
        <w:t>SEBRAE/PR</w:t>
      </w:r>
      <w:r w:rsidRPr="00BB49FB">
        <w:rPr>
          <w:rFonts w:ascii="Calibri" w:hAnsi="Calibri" w:cs="Calibri"/>
        </w:rPr>
        <w:t>.</w:t>
      </w:r>
    </w:p>
    <w:p w14:paraId="320EA0E7" w14:textId="77777777" w:rsidR="00CD493B" w:rsidRPr="00BB49FB" w:rsidRDefault="00CD493B" w:rsidP="00BB49FB">
      <w:pPr>
        <w:tabs>
          <w:tab w:val="left" w:pos="426"/>
        </w:tabs>
        <w:spacing w:after="0" w:line="276" w:lineRule="auto"/>
        <w:jc w:val="both"/>
        <w:rPr>
          <w:rFonts w:ascii="Calibri" w:hAnsi="Calibri" w:cs="Calibri"/>
        </w:rPr>
      </w:pPr>
    </w:p>
    <w:p w14:paraId="5B8E5476" w14:textId="77777777" w:rsidR="00A97A78" w:rsidRDefault="00A97A78" w:rsidP="00BB49FB">
      <w:pPr>
        <w:tabs>
          <w:tab w:val="left" w:pos="426"/>
        </w:tabs>
        <w:spacing w:after="0" w:line="276" w:lineRule="auto"/>
        <w:jc w:val="both"/>
        <w:rPr>
          <w:rFonts w:ascii="Calibri" w:hAnsi="Calibri" w:cs="Calibri"/>
        </w:rPr>
      </w:pPr>
      <w:r w:rsidRPr="00BB49FB">
        <w:rPr>
          <w:rFonts w:ascii="Calibri" w:hAnsi="Calibri" w:cs="Calibri"/>
          <w:b/>
        </w:rPr>
        <w:t xml:space="preserve">§3º. </w:t>
      </w:r>
      <w:r w:rsidRPr="00BB49FB">
        <w:rPr>
          <w:rFonts w:ascii="Calibri" w:hAnsi="Calibri" w:cs="Calibri"/>
        </w:rPr>
        <w:t>O descumprimento desta cláusula ensejará a rescisão imediata deste registro de preço, observados os princípios do contraditório e ampla defesa, sem prejuízo da aplicação de eventual penalidade e/ou outra providência extrajudicial ou judicial cabível.</w:t>
      </w:r>
    </w:p>
    <w:p w14:paraId="1BA84192" w14:textId="77777777" w:rsidR="00CD493B" w:rsidRDefault="00CD493B" w:rsidP="00BB49FB">
      <w:pPr>
        <w:tabs>
          <w:tab w:val="left" w:pos="426"/>
        </w:tabs>
        <w:spacing w:after="0" w:line="276" w:lineRule="auto"/>
        <w:jc w:val="both"/>
        <w:rPr>
          <w:rFonts w:ascii="Calibri" w:hAnsi="Calibri" w:cs="Calibri"/>
        </w:rPr>
      </w:pPr>
    </w:p>
    <w:p w14:paraId="26BCE6EF" w14:textId="1CEF0C78" w:rsidR="00A97A78" w:rsidRPr="00BB49FB" w:rsidRDefault="00A97A78" w:rsidP="00BB49FB">
      <w:pPr>
        <w:spacing w:after="0" w:line="276" w:lineRule="auto"/>
        <w:jc w:val="both"/>
        <w:rPr>
          <w:rFonts w:ascii="Calibri" w:hAnsi="Calibri" w:cs="Calibri"/>
          <w:b/>
        </w:rPr>
      </w:pPr>
      <w:bookmarkStart w:id="7" w:name="_Hlk102471340"/>
      <w:r w:rsidRPr="00BB49FB">
        <w:rPr>
          <w:rFonts w:ascii="Calibri" w:hAnsi="Calibri" w:cs="Calibri"/>
          <w:b/>
        </w:rPr>
        <w:t xml:space="preserve">CLÁUSULA DÉCIMA </w:t>
      </w:r>
      <w:r w:rsidR="008E2598">
        <w:rPr>
          <w:rFonts w:ascii="Calibri" w:hAnsi="Calibri" w:cs="Calibri"/>
          <w:b/>
        </w:rPr>
        <w:t xml:space="preserve">SÉTIMA </w:t>
      </w:r>
      <w:r w:rsidRPr="00BB49FB">
        <w:rPr>
          <w:rFonts w:ascii="Calibri" w:hAnsi="Calibri" w:cs="Calibri"/>
          <w:b/>
        </w:rPr>
        <w:t>- DA PROTEÇÃO DE DADOS</w:t>
      </w:r>
      <w:r w:rsidR="00CD493B">
        <w:rPr>
          <w:rFonts w:ascii="Calibri" w:hAnsi="Calibri" w:cs="Calibri"/>
          <w:b/>
        </w:rPr>
        <w:t xml:space="preserve"> PESSOAIS </w:t>
      </w:r>
    </w:p>
    <w:bookmarkEnd w:id="7"/>
    <w:p w14:paraId="37F428A1" w14:textId="77777777" w:rsidR="00A97A78" w:rsidRDefault="00A97A78" w:rsidP="00BB49FB">
      <w:pPr>
        <w:tabs>
          <w:tab w:val="left" w:pos="426"/>
        </w:tabs>
        <w:spacing w:after="0" w:line="276" w:lineRule="auto"/>
        <w:jc w:val="both"/>
        <w:rPr>
          <w:rFonts w:ascii="Calibri" w:hAnsi="Calibri" w:cs="Calibri"/>
          <w:bCs/>
        </w:rPr>
      </w:pPr>
      <w:r w:rsidRPr="00BB49FB">
        <w:rPr>
          <w:rFonts w:ascii="Calibri" w:hAnsi="Calibri" w:cs="Calibri"/>
          <w:bCs/>
        </w:rPr>
        <w:t>As partes comprometem-se a:</w:t>
      </w:r>
    </w:p>
    <w:p w14:paraId="6090598E" w14:textId="77777777" w:rsidR="00CD493B" w:rsidRPr="00BB49FB" w:rsidRDefault="00CD493B" w:rsidP="00BB49FB">
      <w:pPr>
        <w:tabs>
          <w:tab w:val="left" w:pos="426"/>
        </w:tabs>
        <w:spacing w:after="0" w:line="276" w:lineRule="auto"/>
        <w:jc w:val="both"/>
        <w:rPr>
          <w:rFonts w:ascii="Calibri" w:hAnsi="Calibri" w:cs="Calibri"/>
          <w:bCs/>
        </w:rPr>
      </w:pPr>
    </w:p>
    <w:p w14:paraId="7C6407BF" w14:textId="144E7893" w:rsidR="00A97A78" w:rsidRPr="00BB49FB" w:rsidRDefault="00A97A78" w:rsidP="00BB49FB">
      <w:pPr>
        <w:tabs>
          <w:tab w:val="left" w:pos="426"/>
        </w:tabs>
        <w:spacing w:after="0" w:line="276" w:lineRule="auto"/>
        <w:jc w:val="both"/>
        <w:rPr>
          <w:rFonts w:ascii="Calibri" w:hAnsi="Calibri" w:cs="Calibri"/>
          <w:bCs/>
        </w:rPr>
      </w:pPr>
      <w:r w:rsidRPr="00BB49FB">
        <w:rPr>
          <w:rFonts w:ascii="Calibri" w:hAnsi="Calibri" w:cs="Calibri"/>
          <w:bCs/>
        </w:rPr>
        <w:t>a</w:t>
      </w:r>
      <w:r w:rsidR="00CD493B">
        <w:rPr>
          <w:rFonts w:ascii="Calibri" w:hAnsi="Calibri" w:cs="Calibri"/>
          <w:bCs/>
        </w:rPr>
        <w:t>)</w:t>
      </w:r>
      <w:r w:rsidRPr="00BB49FB">
        <w:rPr>
          <w:rFonts w:ascii="Calibri" w:hAnsi="Calibri" w:cs="Calibri"/>
          <w:bCs/>
        </w:rPr>
        <w:t xml:space="preserve"> cumprir integralmente o contido na Lei nº 13.709/2018 (Lei Geral de Proteção de Dados Pessoais) e na Política de Privacidade e Tratamento de Dados Pessoais do Sistema Sebrae;</w:t>
      </w:r>
    </w:p>
    <w:p w14:paraId="614EEEAC" w14:textId="57235D6B" w:rsidR="00A97A78" w:rsidRDefault="00A97A78" w:rsidP="00BB49FB">
      <w:pPr>
        <w:tabs>
          <w:tab w:val="left" w:pos="426"/>
        </w:tabs>
        <w:spacing w:after="0" w:line="276" w:lineRule="auto"/>
        <w:jc w:val="both"/>
        <w:rPr>
          <w:rFonts w:ascii="Calibri" w:hAnsi="Calibri" w:cs="Calibri"/>
          <w:bCs/>
        </w:rPr>
      </w:pPr>
      <w:r w:rsidRPr="00BB49FB">
        <w:rPr>
          <w:rFonts w:ascii="Calibri" w:hAnsi="Calibri" w:cs="Calibri"/>
          <w:bCs/>
        </w:rPr>
        <w:t>b</w:t>
      </w:r>
      <w:r w:rsidR="00CD493B">
        <w:rPr>
          <w:rFonts w:ascii="Calibri" w:hAnsi="Calibri" w:cs="Calibri"/>
          <w:bCs/>
        </w:rPr>
        <w:t>)</w:t>
      </w:r>
      <w:r w:rsidRPr="00BB49FB">
        <w:rPr>
          <w:rFonts w:ascii="Calibri" w:hAnsi="Calibri" w:cs="Calibri"/>
          <w:bCs/>
        </w:rPr>
        <w:t xml:space="preserve"> resguardar a integridade e a confidencialidade de todos os dados pessoais tratados em decorrência do presente contrato, não devendo, em hipótese alguma, utilizar, compartilhar e/ou tratar referidos dados para outros fins, salvo para cumprimento de obrigação legal.</w:t>
      </w:r>
    </w:p>
    <w:p w14:paraId="1A836EA7" w14:textId="77777777" w:rsidR="00CD493B" w:rsidRPr="00BB49FB" w:rsidRDefault="00CD493B" w:rsidP="00BB49FB">
      <w:pPr>
        <w:tabs>
          <w:tab w:val="left" w:pos="426"/>
        </w:tabs>
        <w:spacing w:after="0" w:line="276" w:lineRule="auto"/>
        <w:jc w:val="both"/>
        <w:rPr>
          <w:rFonts w:ascii="Calibri" w:hAnsi="Calibri" w:cs="Calibri"/>
          <w:bCs/>
        </w:rPr>
      </w:pPr>
    </w:p>
    <w:p w14:paraId="723CE392" w14:textId="6D577283" w:rsidR="00A97A78" w:rsidRDefault="00A97A78" w:rsidP="00BB49FB">
      <w:pPr>
        <w:tabs>
          <w:tab w:val="left" w:pos="426"/>
        </w:tabs>
        <w:spacing w:after="0" w:line="276" w:lineRule="auto"/>
        <w:jc w:val="both"/>
        <w:rPr>
          <w:rFonts w:ascii="Calibri" w:hAnsi="Calibri" w:cs="Calibri"/>
          <w:bCs/>
        </w:rPr>
      </w:pPr>
      <w:r w:rsidRPr="00D83AB9">
        <w:rPr>
          <w:rFonts w:ascii="Calibri" w:hAnsi="Calibri" w:cs="Calibri"/>
          <w:b/>
        </w:rPr>
        <w:t>§1º</w:t>
      </w:r>
      <w:r w:rsidRPr="00BB49FB">
        <w:rPr>
          <w:rFonts w:ascii="Calibri" w:hAnsi="Calibri" w:cs="Calibri"/>
          <w:bCs/>
        </w:rPr>
        <w:t xml:space="preserve">. As partes obrigam-se a comunicar formalmente um ao outro, no prazo de até </w:t>
      </w:r>
      <w:r w:rsidR="00CD493B">
        <w:rPr>
          <w:rFonts w:ascii="Calibri" w:hAnsi="Calibri" w:cs="Calibri"/>
          <w:bCs/>
        </w:rPr>
        <w:t>24</w:t>
      </w:r>
      <w:r w:rsidRPr="00BB49FB">
        <w:rPr>
          <w:rFonts w:ascii="Calibri" w:hAnsi="Calibri" w:cs="Calibri"/>
          <w:bCs/>
        </w:rPr>
        <w:t xml:space="preserve"> (</w:t>
      </w:r>
      <w:r w:rsidR="00CD493B">
        <w:rPr>
          <w:rFonts w:ascii="Calibri" w:hAnsi="Calibri" w:cs="Calibri"/>
          <w:bCs/>
        </w:rPr>
        <w:t>vinte e quatro</w:t>
      </w:r>
      <w:r w:rsidRPr="00BB49FB">
        <w:rPr>
          <w:rFonts w:ascii="Calibri" w:hAnsi="Calibri" w:cs="Calibri"/>
          <w:bCs/>
        </w:rPr>
        <w:t>) horas após o conhecimento do fato, qualquer incidente de segurança que possa ferir os direitos dos titulares de dados pessoais</w:t>
      </w:r>
      <w:r w:rsidR="00CD493B">
        <w:rPr>
          <w:rFonts w:ascii="Calibri" w:hAnsi="Calibri" w:cs="Calibri"/>
          <w:bCs/>
        </w:rPr>
        <w:t>.</w:t>
      </w:r>
    </w:p>
    <w:p w14:paraId="4E9C3456" w14:textId="77777777" w:rsidR="00CD493B" w:rsidRPr="00BB49FB" w:rsidRDefault="00CD493B" w:rsidP="00BB49FB">
      <w:pPr>
        <w:tabs>
          <w:tab w:val="left" w:pos="426"/>
        </w:tabs>
        <w:spacing w:after="0" w:line="276" w:lineRule="auto"/>
        <w:jc w:val="both"/>
        <w:rPr>
          <w:rFonts w:ascii="Calibri" w:hAnsi="Calibri" w:cs="Calibri"/>
          <w:bCs/>
        </w:rPr>
      </w:pPr>
    </w:p>
    <w:p w14:paraId="27256D58" w14:textId="77777777" w:rsidR="00A97A78" w:rsidRPr="00BB49FB" w:rsidRDefault="00A97A78" w:rsidP="00BB49FB">
      <w:pPr>
        <w:tabs>
          <w:tab w:val="left" w:pos="426"/>
        </w:tabs>
        <w:spacing w:after="0" w:line="276" w:lineRule="auto"/>
        <w:jc w:val="both"/>
        <w:rPr>
          <w:rStyle w:val="Forte"/>
          <w:rFonts w:ascii="Calibri" w:hAnsi="Calibri" w:cs="Calibri"/>
          <w:b w:val="0"/>
          <w:bCs w:val="0"/>
        </w:rPr>
      </w:pPr>
      <w:r w:rsidRPr="00D83AB9">
        <w:rPr>
          <w:rFonts w:ascii="Calibri" w:hAnsi="Calibri" w:cs="Calibri"/>
          <w:b/>
        </w:rPr>
        <w:t>§2º.</w:t>
      </w:r>
      <w:r w:rsidRPr="00BB49FB">
        <w:rPr>
          <w:rFonts w:ascii="Calibri" w:hAnsi="Calibri" w:cs="Calibri"/>
          <w:bCs/>
        </w:rPr>
        <w:t xml:space="preserve"> A violação de quaisquer dos compromissos e obrigações estabelecidos neste contrato e/ou nas leis brasileiras em geral dará ao </w:t>
      </w:r>
      <w:r w:rsidRPr="00D83AB9">
        <w:rPr>
          <w:rFonts w:ascii="Calibri" w:hAnsi="Calibri" w:cs="Calibri"/>
          <w:b/>
        </w:rPr>
        <w:t>SEBRAE/PR</w:t>
      </w:r>
      <w:r w:rsidRPr="00BB49FB">
        <w:rPr>
          <w:rFonts w:ascii="Calibri" w:hAnsi="Calibri" w:cs="Calibri"/>
          <w:bCs/>
        </w:rPr>
        <w:t xml:space="preserve"> o direito de rescindir o presente contrato e aplicar as sanções administrativas previstas neste instrumento, garantido o direito da </w:t>
      </w:r>
      <w:r w:rsidRPr="00D83AB9">
        <w:rPr>
          <w:rFonts w:ascii="Calibri" w:hAnsi="Calibri" w:cs="Calibri"/>
          <w:b/>
        </w:rPr>
        <w:t>CONTRATADA</w:t>
      </w:r>
      <w:r w:rsidRPr="00BB49FB">
        <w:rPr>
          <w:rFonts w:ascii="Calibri" w:hAnsi="Calibri" w:cs="Calibri"/>
          <w:bCs/>
        </w:rPr>
        <w:t xml:space="preserve"> ao contraditório e à ampla defesa, bem como tomar as eventuais medidas judiciais cabíveis</w:t>
      </w:r>
      <w:r w:rsidRPr="00BB49FB">
        <w:rPr>
          <w:rStyle w:val="Forte"/>
          <w:rFonts w:ascii="Calibri" w:hAnsi="Calibri" w:cs="Calibri"/>
          <w:bCs w:val="0"/>
        </w:rPr>
        <w:t>.</w:t>
      </w:r>
    </w:p>
    <w:p w14:paraId="61E087C2" w14:textId="77777777" w:rsidR="00A97A78" w:rsidRPr="00BB49FB" w:rsidRDefault="00A97A78" w:rsidP="00BB49FB">
      <w:pPr>
        <w:spacing w:after="0" w:line="276" w:lineRule="auto"/>
        <w:jc w:val="both"/>
        <w:rPr>
          <w:rFonts w:ascii="Calibri" w:hAnsi="Calibri" w:cs="Calibri"/>
        </w:rPr>
      </w:pPr>
    </w:p>
    <w:p w14:paraId="7DC4FF8E" w14:textId="7FF84E9C" w:rsidR="00A97A78" w:rsidRPr="00BB49FB" w:rsidRDefault="00A97A78" w:rsidP="00BB49FB">
      <w:pPr>
        <w:tabs>
          <w:tab w:val="left" w:pos="426"/>
        </w:tabs>
        <w:spacing w:after="0" w:line="276" w:lineRule="auto"/>
        <w:jc w:val="both"/>
        <w:rPr>
          <w:rFonts w:ascii="Calibri" w:hAnsi="Calibri" w:cs="Calibri"/>
          <w:b/>
          <w:bCs/>
        </w:rPr>
      </w:pPr>
      <w:r w:rsidRPr="00BB49FB">
        <w:rPr>
          <w:rFonts w:ascii="Calibri" w:hAnsi="Calibri" w:cs="Calibri"/>
          <w:b/>
          <w:bCs/>
        </w:rPr>
        <w:t xml:space="preserve">CLÁUSULA DÉCIMA </w:t>
      </w:r>
      <w:r w:rsidR="008E2598">
        <w:rPr>
          <w:rFonts w:ascii="Calibri" w:hAnsi="Calibri" w:cs="Calibri"/>
          <w:b/>
          <w:bCs/>
        </w:rPr>
        <w:t>OITAVA</w:t>
      </w:r>
      <w:r w:rsidR="00CD493B" w:rsidRPr="00BB49FB">
        <w:rPr>
          <w:rFonts w:ascii="Calibri" w:hAnsi="Calibri" w:cs="Calibri"/>
          <w:b/>
          <w:bCs/>
        </w:rPr>
        <w:t xml:space="preserve"> </w:t>
      </w:r>
      <w:r w:rsidRPr="00BB49FB">
        <w:rPr>
          <w:rFonts w:ascii="Calibri" w:hAnsi="Calibri" w:cs="Calibri"/>
          <w:b/>
          <w:bCs/>
        </w:rPr>
        <w:t xml:space="preserve">– DO FORO </w:t>
      </w:r>
    </w:p>
    <w:p w14:paraId="098CE1E0" w14:textId="77777777" w:rsidR="00A97A78" w:rsidRDefault="00A97A78" w:rsidP="00BB49FB">
      <w:pPr>
        <w:tabs>
          <w:tab w:val="left" w:pos="426"/>
        </w:tabs>
        <w:spacing w:after="0" w:line="276" w:lineRule="auto"/>
        <w:jc w:val="both"/>
        <w:rPr>
          <w:rStyle w:val="Forte"/>
          <w:rFonts w:ascii="Calibri" w:hAnsi="Calibri" w:cs="Calibri"/>
          <w:b w:val="0"/>
        </w:rPr>
      </w:pPr>
      <w:r w:rsidRPr="00BB49FB">
        <w:rPr>
          <w:rStyle w:val="Forte"/>
          <w:rFonts w:ascii="Calibri" w:hAnsi="Calibri" w:cs="Calibri"/>
          <w:b w:val="0"/>
        </w:rPr>
        <w:t>Fica eleito o Foro Central da Comarca da Região Metropolitana de Curitiba, no Estado do Paraná, para dirimir quaisquer dúvidas ou controvérsias decorrentes do presente contrato, renunciando-se expressamente a qualquer outro, por mais privilegiado que seja.</w:t>
      </w:r>
    </w:p>
    <w:p w14:paraId="60459D40" w14:textId="77777777" w:rsidR="00F029B8" w:rsidRPr="00BB49FB" w:rsidRDefault="00F029B8" w:rsidP="00BB49FB">
      <w:pPr>
        <w:tabs>
          <w:tab w:val="left" w:pos="426"/>
        </w:tabs>
        <w:spacing w:after="0" w:line="276" w:lineRule="auto"/>
        <w:jc w:val="both"/>
        <w:rPr>
          <w:rStyle w:val="Forte"/>
          <w:rFonts w:ascii="Calibri" w:hAnsi="Calibri" w:cs="Calibri"/>
          <w:b w:val="0"/>
        </w:rPr>
      </w:pPr>
    </w:p>
    <w:p w14:paraId="3ACACE7D" w14:textId="77777777" w:rsidR="00A97A78" w:rsidRPr="00BB49FB" w:rsidRDefault="00A97A78" w:rsidP="00BB49FB">
      <w:pPr>
        <w:tabs>
          <w:tab w:val="left" w:pos="426"/>
        </w:tabs>
        <w:spacing w:after="0" w:line="276" w:lineRule="auto"/>
        <w:jc w:val="both"/>
        <w:rPr>
          <w:rStyle w:val="Forte"/>
          <w:rFonts w:ascii="Calibri" w:hAnsi="Calibri" w:cs="Calibri"/>
          <w:b w:val="0"/>
          <w:bCs w:val="0"/>
        </w:rPr>
      </w:pPr>
      <w:r w:rsidRPr="00BB49FB">
        <w:rPr>
          <w:rStyle w:val="Forte"/>
          <w:rFonts w:ascii="Calibri" w:hAnsi="Calibri" w:cs="Calibri"/>
          <w:b w:val="0"/>
        </w:rPr>
        <w:lastRenderedPageBreak/>
        <w:t>E por assim estarem justas e contratadas, as partes assinam o presente instrumento de forma eletrônica, por meio do portal Certisign, juntamente com duas testemunhas</w:t>
      </w:r>
      <w:r w:rsidRPr="00BB49FB">
        <w:rPr>
          <w:rStyle w:val="Forte"/>
          <w:rFonts w:ascii="Calibri" w:hAnsi="Calibri" w:cs="Calibri"/>
          <w:bCs w:val="0"/>
        </w:rPr>
        <w:t>.</w:t>
      </w:r>
    </w:p>
    <w:p w14:paraId="6DB3D0F0" w14:textId="77777777" w:rsidR="007F3178" w:rsidRPr="00BB49FB" w:rsidRDefault="007F3178" w:rsidP="00BB49FB">
      <w:pPr>
        <w:pStyle w:val="PargrafodaLista"/>
        <w:tabs>
          <w:tab w:val="left" w:pos="284"/>
        </w:tabs>
        <w:spacing w:after="0" w:line="276" w:lineRule="auto"/>
        <w:ind w:left="0"/>
        <w:contextualSpacing w:val="0"/>
        <w:jc w:val="both"/>
        <w:rPr>
          <w:rFonts w:ascii="Calibri" w:hAnsi="Calibri" w:cs="Calibri"/>
        </w:rPr>
      </w:pPr>
    </w:p>
    <w:p w14:paraId="458D63ED" w14:textId="1A12F7B8" w:rsidR="00A97A78" w:rsidRPr="00BB49FB" w:rsidRDefault="00A97A78" w:rsidP="00BB49FB">
      <w:pPr>
        <w:spacing w:after="0" w:line="276" w:lineRule="auto"/>
        <w:jc w:val="both"/>
        <w:rPr>
          <w:rFonts w:ascii="Calibri" w:hAnsi="Calibri" w:cs="Calibri"/>
        </w:rPr>
      </w:pPr>
      <w:r w:rsidRPr="00BB49FB">
        <w:rPr>
          <w:rFonts w:ascii="Calibri" w:hAnsi="Calibri" w:cs="Calibri"/>
        </w:rPr>
        <w:t>Curitiba, .......... de .................... de ...........</w:t>
      </w:r>
    </w:p>
    <w:p w14:paraId="76805D0A" w14:textId="7F39A337" w:rsidR="00A97A78" w:rsidRPr="00BB49FB" w:rsidRDefault="00A97A78" w:rsidP="00BB49FB">
      <w:pPr>
        <w:spacing w:after="0" w:line="276" w:lineRule="auto"/>
        <w:jc w:val="center"/>
        <w:rPr>
          <w:rFonts w:ascii="Calibri" w:hAnsi="Calibri" w:cs="Calibri"/>
          <w:b/>
        </w:rPr>
      </w:pPr>
      <w:r w:rsidRPr="00BB49FB">
        <w:rPr>
          <w:rFonts w:ascii="Calibri" w:hAnsi="Calibri" w:cs="Calibri"/>
          <w:b/>
        </w:rPr>
        <w:t>SEBRAE/PR</w:t>
      </w:r>
    </w:p>
    <w:p w14:paraId="6E74683A" w14:textId="77777777" w:rsidR="00443C2E" w:rsidRDefault="00443C2E" w:rsidP="00BB49FB">
      <w:pPr>
        <w:spacing w:after="0" w:line="276" w:lineRule="auto"/>
        <w:jc w:val="center"/>
        <w:rPr>
          <w:rFonts w:ascii="Calibri" w:hAnsi="Calibri" w:cs="Calibri"/>
          <w:b/>
        </w:rPr>
      </w:pPr>
    </w:p>
    <w:p w14:paraId="14080D40" w14:textId="77777777" w:rsidR="00F029B8" w:rsidRPr="00BB49FB" w:rsidRDefault="00F029B8" w:rsidP="00BB49FB">
      <w:pPr>
        <w:spacing w:after="0" w:line="276" w:lineRule="auto"/>
        <w:jc w:val="center"/>
        <w:rPr>
          <w:rFonts w:ascii="Calibri" w:hAnsi="Calibri" w:cs="Calibri"/>
          <w:b/>
        </w:rPr>
      </w:pPr>
    </w:p>
    <w:tbl>
      <w:tblPr>
        <w:tblW w:w="8856" w:type="dxa"/>
        <w:tblInd w:w="-142" w:type="dxa"/>
        <w:tblLayout w:type="fixed"/>
        <w:tblCellMar>
          <w:left w:w="70" w:type="dxa"/>
          <w:right w:w="70" w:type="dxa"/>
        </w:tblCellMar>
        <w:tblLook w:val="0000" w:firstRow="0" w:lastRow="0" w:firstColumn="0" w:lastColumn="0" w:noHBand="0" w:noVBand="0"/>
      </w:tblPr>
      <w:tblGrid>
        <w:gridCol w:w="4252"/>
        <w:gridCol w:w="426"/>
        <w:gridCol w:w="4178"/>
      </w:tblGrid>
      <w:tr w:rsidR="00A97A78" w:rsidRPr="00BB49FB" w14:paraId="4DA6FAA3" w14:textId="77777777" w:rsidTr="00443C2E">
        <w:tc>
          <w:tcPr>
            <w:tcW w:w="4252" w:type="dxa"/>
          </w:tcPr>
          <w:p w14:paraId="357E4FCE"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xxxxxx</w:t>
            </w:r>
          </w:p>
        </w:tc>
        <w:tc>
          <w:tcPr>
            <w:tcW w:w="426" w:type="dxa"/>
          </w:tcPr>
          <w:p w14:paraId="49C85F63" w14:textId="77777777" w:rsidR="00A97A78" w:rsidRPr="00BB49FB" w:rsidRDefault="00A97A78" w:rsidP="00BB49FB">
            <w:pPr>
              <w:spacing w:after="0" w:line="276" w:lineRule="auto"/>
              <w:jc w:val="center"/>
              <w:rPr>
                <w:rFonts w:ascii="Calibri" w:hAnsi="Calibri" w:cs="Calibri"/>
                <w:b/>
              </w:rPr>
            </w:pPr>
          </w:p>
        </w:tc>
        <w:tc>
          <w:tcPr>
            <w:tcW w:w="4178" w:type="dxa"/>
          </w:tcPr>
          <w:p w14:paraId="270032BB" w14:textId="77777777" w:rsidR="00A97A78" w:rsidRPr="00BB49FB" w:rsidRDefault="00A97A78" w:rsidP="00BB49FB">
            <w:pPr>
              <w:pStyle w:val="Ttulo8"/>
              <w:spacing w:line="276" w:lineRule="auto"/>
              <w:jc w:val="center"/>
              <w:rPr>
                <w:rFonts w:ascii="Calibri" w:hAnsi="Calibri" w:cs="Calibri"/>
                <w:b/>
                <w:sz w:val="22"/>
                <w:szCs w:val="22"/>
                <w:lang w:val="es-ES_tradnl"/>
              </w:rPr>
            </w:pPr>
            <w:r w:rsidRPr="00BB49FB">
              <w:rPr>
                <w:rFonts w:ascii="Calibri" w:hAnsi="Calibri" w:cs="Calibri"/>
                <w:b/>
                <w:sz w:val="22"/>
                <w:szCs w:val="22"/>
              </w:rPr>
              <w:t>xxxxxx</w:t>
            </w:r>
          </w:p>
        </w:tc>
      </w:tr>
      <w:tr w:rsidR="00A97A78" w:rsidRPr="00BB49FB" w14:paraId="36109E36" w14:textId="77777777" w:rsidTr="00443C2E">
        <w:tc>
          <w:tcPr>
            <w:tcW w:w="4252" w:type="dxa"/>
          </w:tcPr>
          <w:p w14:paraId="19EA1CBA"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Diretor xxxxx</w:t>
            </w:r>
          </w:p>
        </w:tc>
        <w:tc>
          <w:tcPr>
            <w:tcW w:w="426" w:type="dxa"/>
          </w:tcPr>
          <w:p w14:paraId="455CD96C" w14:textId="77777777" w:rsidR="00A97A78" w:rsidRPr="00BB49FB" w:rsidRDefault="00A97A78" w:rsidP="00BB49FB">
            <w:pPr>
              <w:spacing w:after="0" w:line="276" w:lineRule="auto"/>
              <w:jc w:val="center"/>
              <w:rPr>
                <w:rFonts w:ascii="Calibri" w:hAnsi="Calibri" w:cs="Calibri"/>
                <w:b/>
              </w:rPr>
            </w:pPr>
          </w:p>
        </w:tc>
        <w:tc>
          <w:tcPr>
            <w:tcW w:w="4178" w:type="dxa"/>
          </w:tcPr>
          <w:p w14:paraId="160DD383"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Diretor xxxxx</w:t>
            </w:r>
          </w:p>
          <w:p w14:paraId="2B7802D0" w14:textId="77777777" w:rsidR="00A97A78" w:rsidRPr="00BB49FB" w:rsidRDefault="00A97A78" w:rsidP="00BB49FB">
            <w:pPr>
              <w:spacing w:after="0" w:line="276" w:lineRule="auto"/>
              <w:rPr>
                <w:rFonts w:ascii="Calibri" w:hAnsi="Calibri" w:cs="Calibri"/>
              </w:rPr>
            </w:pPr>
          </w:p>
        </w:tc>
      </w:tr>
      <w:tr w:rsidR="00A97A78" w:rsidRPr="00BB49FB" w14:paraId="510E5252" w14:textId="77777777" w:rsidTr="00443C2E">
        <w:tc>
          <w:tcPr>
            <w:tcW w:w="4252" w:type="dxa"/>
          </w:tcPr>
          <w:p w14:paraId="36923D62"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xxxxxx</w:t>
            </w:r>
          </w:p>
        </w:tc>
        <w:tc>
          <w:tcPr>
            <w:tcW w:w="426" w:type="dxa"/>
          </w:tcPr>
          <w:p w14:paraId="2349A22F" w14:textId="77777777" w:rsidR="00A97A78" w:rsidRPr="00BB49FB" w:rsidRDefault="00A97A78" w:rsidP="00BB49FB">
            <w:pPr>
              <w:spacing w:after="0" w:line="276" w:lineRule="auto"/>
              <w:jc w:val="center"/>
              <w:rPr>
                <w:rFonts w:ascii="Calibri" w:hAnsi="Calibri" w:cs="Calibri"/>
                <w:b/>
              </w:rPr>
            </w:pPr>
          </w:p>
        </w:tc>
        <w:tc>
          <w:tcPr>
            <w:tcW w:w="4178" w:type="dxa"/>
          </w:tcPr>
          <w:p w14:paraId="5ADFA6C9" w14:textId="77777777" w:rsidR="00A97A78" w:rsidRPr="00BB49FB" w:rsidRDefault="00A97A78" w:rsidP="00BB49FB">
            <w:pPr>
              <w:pStyle w:val="Ttulo8"/>
              <w:spacing w:line="276" w:lineRule="auto"/>
              <w:jc w:val="center"/>
              <w:rPr>
                <w:rFonts w:ascii="Calibri" w:hAnsi="Calibri" w:cs="Calibri"/>
                <w:b/>
                <w:sz w:val="22"/>
                <w:szCs w:val="22"/>
                <w:lang w:val="es-ES_tradnl"/>
              </w:rPr>
            </w:pPr>
            <w:r w:rsidRPr="00BB49FB">
              <w:rPr>
                <w:rFonts w:ascii="Calibri" w:hAnsi="Calibri" w:cs="Calibri"/>
                <w:b/>
                <w:sz w:val="22"/>
                <w:szCs w:val="22"/>
              </w:rPr>
              <w:t>xxxxxx</w:t>
            </w:r>
          </w:p>
        </w:tc>
      </w:tr>
      <w:tr w:rsidR="00A97A78" w:rsidRPr="00BB49FB" w14:paraId="2E431B5D" w14:textId="77777777" w:rsidTr="00443C2E">
        <w:trPr>
          <w:trHeight w:val="122"/>
        </w:trPr>
        <w:tc>
          <w:tcPr>
            <w:tcW w:w="4252" w:type="dxa"/>
          </w:tcPr>
          <w:p w14:paraId="2D7903CF" w14:textId="77777777" w:rsidR="00A97A78" w:rsidRPr="00BB49FB" w:rsidRDefault="00A97A78" w:rsidP="00BB49FB">
            <w:pPr>
              <w:pStyle w:val="Ttulo8"/>
              <w:spacing w:line="276" w:lineRule="auto"/>
              <w:jc w:val="center"/>
              <w:rPr>
                <w:rFonts w:ascii="Calibri" w:hAnsi="Calibri" w:cs="Calibri"/>
                <w:b/>
                <w:sz w:val="22"/>
                <w:szCs w:val="22"/>
              </w:rPr>
            </w:pPr>
            <w:r w:rsidRPr="00BB49FB">
              <w:rPr>
                <w:rFonts w:ascii="Calibri" w:hAnsi="Calibri" w:cs="Calibri"/>
                <w:b/>
                <w:sz w:val="22"/>
                <w:szCs w:val="22"/>
              </w:rPr>
              <w:t>Gestor do contrato</w:t>
            </w:r>
          </w:p>
        </w:tc>
        <w:tc>
          <w:tcPr>
            <w:tcW w:w="426" w:type="dxa"/>
          </w:tcPr>
          <w:p w14:paraId="1693E4E2" w14:textId="77777777" w:rsidR="00A97A78" w:rsidRPr="00BB49FB" w:rsidRDefault="00A97A78" w:rsidP="00BB49FB">
            <w:pPr>
              <w:spacing w:after="0" w:line="276" w:lineRule="auto"/>
              <w:jc w:val="center"/>
              <w:rPr>
                <w:rFonts w:ascii="Calibri" w:hAnsi="Calibri" w:cs="Calibri"/>
                <w:b/>
              </w:rPr>
            </w:pPr>
          </w:p>
        </w:tc>
        <w:tc>
          <w:tcPr>
            <w:tcW w:w="4178" w:type="dxa"/>
          </w:tcPr>
          <w:p w14:paraId="42C06CEC" w14:textId="77777777" w:rsidR="00A97A78" w:rsidRPr="00BB49FB" w:rsidRDefault="00A97A78" w:rsidP="00BB49FB">
            <w:pPr>
              <w:pStyle w:val="Ttulo8"/>
              <w:spacing w:line="276" w:lineRule="auto"/>
              <w:jc w:val="center"/>
              <w:rPr>
                <w:rFonts w:ascii="Calibri" w:hAnsi="Calibri" w:cs="Calibri"/>
                <w:sz w:val="22"/>
                <w:szCs w:val="22"/>
              </w:rPr>
            </w:pPr>
            <w:r w:rsidRPr="00BB49FB">
              <w:rPr>
                <w:rFonts w:ascii="Calibri" w:hAnsi="Calibri" w:cs="Calibri"/>
                <w:b/>
                <w:sz w:val="22"/>
                <w:szCs w:val="22"/>
              </w:rPr>
              <w:t>Fiscal do contrato</w:t>
            </w:r>
          </w:p>
          <w:p w14:paraId="6B1F63C3" w14:textId="77777777" w:rsidR="00A97A78" w:rsidRPr="00BB49FB" w:rsidRDefault="00A97A78" w:rsidP="00BB49FB">
            <w:pPr>
              <w:spacing w:after="0" w:line="276" w:lineRule="auto"/>
              <w:rPr>
                <w:rFonts w:ascii="Calibri" w:hAnsi="Calibri" w:cs="Calibri"/>
              </w:rPr>
            </w:pPr>
          </w:p>
        </w:tc>
      </w:tr>
    </w:tbl>
    <w:p w14:paraId="5F7D8B6F" w14:textId="77777777" w:rsidR="00A97A78" w:rsidRPr="00BB49FB" w:rsidRDefault="00A97A78" w:rsidP="00BB49FB">
      <w:pPr>
        <w:tabs>
          <w:tab w:val="left" w:pos="426"/>
        </w:tabs>
        <w:spacing w:after="0" w:line="276" w:lineRule="auto"/>
        <w:jc w:val="center"/>
        <w:rPr>
          <w:rStyle w:val="Forte"/>
          <w:rFonts w:ascii="Calibri" w:hAnsi="Calibri" w:cs="Calibri"/>
          <w:highlight w:val="lightGray"/>
        </w:rPr>
      </w:pPr>
    </w:p>
    <w:p w14:paraId="6E5B1A8E" w14:textId="77777777" w:rsidR="00A97A78" w:rsidRPr="00BB49FB" w:rsidRDefault="00A97A78" w:rsidP="00BB49FB">
      <w:pPr>
        <w:tabs>
          <w:tab w:val="left" w:pos="426"/>
        </w:tabs>
        <w:spacing w:after="0" w:line="276" w:lineRule="auto"/>
        <w:jc w:val="center"/>
        <w:rPr>
          <w:rStyle w:val="Forte"/>
          <w:rFonts w:ascii="Calibri" w:hAnsi="Calibri" w:cs="Calibri"/>
        </w:rPr>
      </w:pPr>
      <w:r w:rsidRPr="00BB49FB">
        <w:rPr>
          <w:rStyle w:val="Forte"/>
          <w:rFonts w:ascii="Calibri" w:hAnsi="Calibri" w:cs="Calibri"/>
          <w:highlight w:val="lightGray"/>
        </w:rPr>
        <w:t>Xxxxxxxxxxxxxxx</w:t>
      </w:r>
    </w:p>
    <w:p w14:paraId="5A47131D" w14:textId="14D7A98B" w:rsidR="00A97A78" w:rsidRPr="00BB49FB" w:rsidRDefault="00A97A78" w:rsidP="00BB49FB">
      <w:pPr>
        <w:tabs>
          <w:tab w:val="left" w:pos="426"/>
        </w:tabs>
        <w:spacing w:after="0" w:line="276" w:lineRule="auto"/>
        <w:jc w:val="center"/>
        <w:rPr>
          <w:rFonts w:ascii="Calibri" w:hAnsi="Calibri" w:cs="Calibri"/>
          <w:b/>
          <w:bCs/>
        </w:rPr>
      </w:pPr>
      <w:r w:rsidRPr="00BB49FB">
        <w:rPr>
          <w:rStyle w:val="Forte"/>
          <w:rFonts w:ascii="Calibri" w:hAnsi="Calibri" w:cs="Calibri"/>
        </w:rPr>
        <w:t>Gerente da XXXXXX</w:t>
      </w:r>
    </w:p>
    <w:p w14:paraId="5F35577C" w14:textId="77777777" w:rsidR="00A97A78" w:rsidRDefault="00A97A78" w:rsidP="00BB49FB">
      <w:pPr>
        <w:spacing w:after="0" w:line="276" w:lineRule="auto"/>
        <w:rPr>
          <w:rFonts w:ascii="Calibri" w:hAnsi="Calibri" w:cs="Calibri"/>
        </w:rPr>
      </w:pPr>
    </w:p>
    <w:p w14:paraId="74B3AA74" w14:textId="0BAF6C5B" w:rsidR="00F029B8" w:rsidRDefault="00F029B8" w:rsidP="00F029B8">
      <w:pPr>
        <w:spacing w:after="0" w:line="276" w:lineRule="auto"/>
        <w:jc w:val="center"/>
        <w:rPr>
          <w:rFonts w:ascii="Calibri" w:hAnsi="Calibri" w:cs="Calibri"/>
          <w:b/>
          <w:bCs/>
        </w:rPr>
      </w:pPr>
      <w:r>
        <w:rPr>
          <w:rFonts w:ascii="Calibri" w:hAnsi="Calibri" w:cs="Calibri"/>
          <w:b/>
          <w:bCs/>
        </w:rPr>
        <w:t xml:space="preserve">CONTRATADA </w:t>
      </w:r>
    </w:p>
    <w:p w14:paraId="10479B7D" w14:textId="77777777" w:rsidR="00F029B8" w:rsidRDefault="00F029B8" w:rsidP="00F029B8">
      <w:pPr>
        <w:spacing w:after="0" w:line="276" w:lineRule="auto"/>
        <w:jc w:val="center"/>
        <w:rPr>
          <w:rFonts w:ascii="Calibri" w:hAnsi="Calibri" w:cs="Calibri"/>
          <w:b/>
          <w:bCs/>
        </w:rPr>
      </w:pPr>
    </w:p>
    <w:p w14:paraId="05E92D6C" w14:textId="77777777" w:rsidR="00F029B8" w:rsidRPr="00D83AB9" w:rsidRDefault="00F029B8" w:rsidP="00D83AB9">
      <w:pPr>
        <w:spacing w:after="0" w:line="276" w:lineRule="auto"/>
        <w:jc w:val="center"/>
        <w:rPr>
          <w:rFonts w:ascii="Calibri" w:hAnsi="Calibri" w:cs="Calibri"/>
          <w:b/>
          <w:bCs/>
        </w:rPr>
      </w:pPr>
    </w:p>
    <w:p w14:paraId="1C6A17AD" w14:textId="77777777" w:rsidR="00A97A78" w:rsidRPr="00BB49FB" w:rsidRDefault="00A97A78" w:rsidP="00BB49FB">
      <w:pPr>
        <w:spacing w:after="0" w:line="276" w:lineRule="auto"/>
        <w:jc w:val="center"/>
        <w:rPr>
          <w:rFonts w:ascii="Calibri" w:hAnsi="Calibri" w:cs="Calibri"/>
          <w:b/>
        </w:rPr>
      </w:pPr>
      <w:r w:rsidRPr="00BB49FB">
        <w:rPr>
          <w:rFonts w:ascii="Calibri" w:hAnsi="Calibri" w:cs="Calibri"/>
          <w:b/>
        </w:rPr>
        <w:t>xxxxxx</w:t>
      </w:r>
    </w:p>
    <w:p w14:paraId="2D1B0358" w14:textId="77777777" w:rsidR="00A97A78" w:rsidRPr="00BB49FB" w:rsidRDefault="00A97A78" w:rsidP="00BB49FB">
      <w:pPr>
        <w:spacing w:after="0" w:line="276" w:lineRule="auto"/>
        <w:jc w:val="center"/>
        <w:rPr>
          <w:rFonts w:ascii="Calibri" w:hAnsi="Calibri" w:cs="Calibri"/>
          <w:b/>
        </w:rPr>
      </w:pPr>
      <w:r w:rsidRPr="00BB49FB">
        <w:rPr>
          <w:rFonts w:ascii="Calibri" w:hAnsi="Calibri" w:cs="Calibri"/>
          <w:b/>
        </w:rPr>
        <w:t>cargo</w:t>
      </w:r>
    </w:p>
    <w:p w14:paraId="005C02FE" w14:textId="77777777" w:rsidR="00A97A78" w:rsidRPr="00BB49FB" w:rsidRDefault="00A97A78" w:rsidP="00BB49FB">
      <w:pPr>
        <w:spacing w:after="0" w:line="276" w:lineRule="auto"/>
        <w:ind w:left="426"/>
        <w:rPr>
          <w:rFonts w:ascii="Calibri" w:hAnsi="Calibri" w:cs="Calibri"/>
        </w:rPr>
      </w:pPr>
      <w:r w:rsidRPr="00BB49FB">
        <w:rPr>
          <w:rFonts w:ascii="Calibri" w:hAnsi="Calibri" w:cs="Calibri"/>
        </w:rPr>
        <w:t>Testemunhas:</w:t>
      </w:r>
    </w:p>
    <w:p w14:paraId="64EB6A57" w14:textId="77777777" w:rsidR="00A97A78" w:rsidRPr="00BB49FB" w:rsidRDefault="00A97A78" w:rsidP="00BB49FB">
      <w:pPr>
        <w:spacing w:after="0" w:line="276" w:lineRule="auto"/>
        <w:rPr>
          <w:rFonts w:ascii="Calibri" w:hAnsi="Calibri" w:cs="Calibri"/>
        </w:rPr>
      </w:pPr>
    </w:p>
    <w:p w14:paraId="365B81EB" w14:textId="77777777" w:rsidR="00A97A78" w:rsidRPr="00BB49FB" w:rsidRDefault="00A97A78" w:rsidP="00F4373C">
      <w:pPr>
        <w:numPr>
          <w:ilvl w:val="0"/>
          <w:numId w:val="6"/>
        </w:numPr>
        <w:spacing w:after="0" w:line="276" w:lineRule="auto"/>
        <w:rPr>
          <w:rFonts w:ascii="Calibri" w:hAnsi="Calibri" w:cs="Calibri"/>
        </w:rPr>
      </w:pPr>
      <w:r w:rsidRPr="00BB49FB">
        <w:rPr>
          <w:rFonts w:ascii="Calibri" w:hAnsi="Calibri" w:cs="Calibri"/>
        </w:rPr>
        <w:t>Nome</w:t>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r>
      <w:r w:rsidRPr="00BB49FB">
        <w:rPr>
          <w:rFonts w:ascii="Calibri" w:hAnsi="Calibri" w:cs="Calibri"/>
        </w:rPr>
        <w:tab/>
        <w:t>2)</w:t>
      </w:r>
      <w:r w:rsidRPr="00BB49FB">
        <w:rPr>
          <w:rFonts w:ascii="Calibri" w:hAnsi="Calibri" w:cs="Calibri"/>
        </w:rPr>
        <w:tab/>
        <w:t>Nome</w:t>
      </w:r>
    </w:p>
    <w:p w14:paraId="3F616517" w14:textId="23A3DE9D" w:rsidR="00BE772D" w:rsidRPr="00BB49FB" w:rsidRDefault="00BE772D" w:rsidP="00BB49FB">
      <w:pPr>
        <w:spacing w:after="0" w:line="276" w:lineRule="auto"/>
        <w:rPr>
          <w:rFonts w:ascii="Calibri" w:hAnsi="Calibri" w:cs="Calibri"/>
        </w:rPr>
      </w:pPr>
    </w:p>
    <w:sectPr w:rsidR="00BE772D" w:rsidRPr="00BB49FB" w:rsidSect="00BB49FB">
      <w:headerReference w:type="even" r:id="rId14"/>
      <w:headerReference w:type="default" r:id="rId15"/>
      <w:headerReference w:type="first" r:id="rId16"/>
      <w:pgSz w:w="11906" w:h="16838"/>
      <w:pgMar w:top="1701"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C8FD8" w14:textId="77777777" w:rsidR="00EF367C" w:rsidRDefault="00EF367C" w:rsidP="006017A8">
      <w:pPr>
        <w:spacing w:after="0" w:line="240" w:lineRule="auto"/>
      </w:pPr>
      <w:r>
        <w:separator/>
      </w:r>
    </w:p>
  </w:endnote>
  <w:endnote w:type="continuationSeparator" w:id="0">
    <w:p w14:paraId="6600C0B3" w14:textId="77777777" w:rsidR="00EF367C" w:rsidRDefault="00EF367C" w:rsidP="00601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ova Cond">
    <w:charset w:val="00"/>
    <w:family w:val="swiss"/>
    <w:pitch w:val="variable"/>
    <w:sig w:usb0="0000028F" w:usb1="00000002"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F1D21" w14:textId="77777777" w:rsidR="00EF367C" w:rsidRDefault="00EF367C" w:rsidP="006017A8">
      <w:pPr>
        <w:spacing w:after="0" w:line="240" w:lineRule="auto"/>
      </w:pPr>
      <w:r>
        <w:separator/>
      </w:r>
    </w:p>
  </w:footnote>
  <w:footnote w:type="continuationSeparator" w:id="0">
    <w:p w14:paraId="79FF0508" w14:textId="77777777" w:rsidR="00EF367C" w:rsidRDefault="00EF367C" w:rsidP="00601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1DEF" w14:textId="3AF0C700" w:rsidR="006017A8" w:rsidRDefault="00000000">
    <w:pPr>
      <w:pStyle w:val="Cabealho"/>
    </w:pPr>
    <w:r>
      <w:rPr>
        <w:noProof/>
      </w:rPr>
      <w:pict w14:anchorId="420F1A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595.2pt;height:842.15pt;z-index:-251658237;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1" behindDoc="0" locked="0" layoutInCell="1" allowOverlap="1" wp14:anchorId="39B8F169" wp14:editId="43B492DB">
              <wp:simplePos x="635" y="635"/>
              <wp:positionH relativeFrom="page">
                <wp:align>right</wp:align>
              </wp:positionH>
              <wp:positionV relativeFrom="page">
                <wp:align>top</wp:align>
              </wp:positionV>
              <wp:extent cx="1019175" cy="525145"/>
              <wp:effectExtent l="0" t="0" r="0" b="8255"/>
              <wp:wrapNone/>
              <wp:docPr id="1744305058" name="Caixa de Texto 5"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9B8F169" id="_x0000_t202" coordsize="21600,21600" o:spt="202" path="m,l,21600r21600,l21600,xe">
              <v:stroke joinstyle="miter"/>
              <v:path gradientshapeok="t" o:connecttype="rect"/>
            </v:shapetype>
            <v:shape id="Caixa de Texto 5" o:spid="_x0000_s1026" type="#_x0000_t202" alt="Interno" style="position:absolute;margin-left:29.05pt;margin-top:0;width:80.25pt;height:41.3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LQGDgIAABsEAAAOAAAAZHJzL2Uyb0RvYy54bWysU1tv2yAUfp+0/4B4X2xH9bZacaqsVaZJ&#10;UVspnfpMMMSWgIOAxM5+/Q7YSbZuT9Ne4Nw4l+98LO4GrchRON+BqWkxyykRhkPTmX1Nv7+sP3ym&#10;xAdmGqbAiJqehKd3y/fvFr2txBxaUI1wBJMYX/W2pm0Itsoyz1uhmZ+BFQadEpxmAVW3zxrHesyu&#10;VTbP849ZD66xDrjwHq0Po5MuU34pBQ9PUnoRiKop9hbS6dK5i2e2XLBq75htOz61wf6hC806g0Uv&#10;qR5YYOTguj9S6Y478CDDjIPOQMqOizQDTlPkb6bZtsyKNAuC4+0FJv//0vLH49Y+OxKGLzDgAiMg&#10;vfWVR2OcZ5BOxxs7JehHCE8X2MQQCI+P8uK2+FRSwtFXzsvipoxpsutr63z4KkCTKNTU4VoSWuy4&#10;8WEMPYfEYgbWnVJpNcr8ZsCc0ZJdW4xSGHbD1PcOmhOO42DctLd83WHNDfPhmTlcLU6AdA1PeEgF&#10;fU1hkihpwf34mz3GI+LopaRHqtTUIJcpUd8MbiKyKgnFbV7mqLmkzcubPGq7c5A56HtAFhb4ISxP&#10;YgwO6ixKB/oV2byK1dDFDMeaNQ1n8T6MxMXfwMVqlYKQRZaFjdlaHlNHsCKSL8Mrc3aCO+CiHuFM&#10;Jla9QX2MjS+9XR0CYp9WEoEd0ZzwRgampU6/JVL8Vz1FXf/08icAAAD//wMAUEsDBBQABgAIAAAA&#10;IQDpYE5e3QAAAAQBAAAPAAAAZHJzL2Rvd25yZXYueG1sTI/BTsMwEETvSP0HaytxQdRuESWEOBVC&#10;qkQPHFrIgZsTb5Oo8Tqy3TT5e1wucFlpNKOZt9lmNB0b0PnWkoTlQgBDqqxuqZbw9bm9T4D5oEir&#10;zhJKmNDDJp/dZCrV9kJ7HA6hZrGEfKokNCH0Kee+atAov7A9UvSO1hkVonQ1105dYrnp+EqINTeq&#10;pbjQqB7fGqxOh7ORUIzu7mP7vHufyu92mMSueEiOhZS38/H1BVjAMfyF4Yof0SGPTKU9k/askxAf&#10;Cb/36q3FI7BSQrJ6Ap5n/D98/gMAAP//AwBQSwECLQAUAAYACAAAACEAtoM4kv4AAADhAQAAEwAA&#10;AAAAAAAAAAAAAAAAAAAAW0NvbnRlbnRfVHlwZXNdLnhtbFBLAQItABQABgAIAAAAIQA4/SH/1gAA&#10;AJQBAAALAAAAAAAAAAAAAAAAAC8BAABfcmVscy8ucmVsc1BLAQItABQABgAIAAAAIQDZ7LQGDgIA&#10;ABsEAAAOAAAAAAAAAAAAAAAAAC4CAABkcnMvZTJvRG9jLnhtbFBLAQItABQABgAIAAAAIQDpYE5e&#10;3QAAAAQBAAAPAAAAAAAAAAAAAAAAAGgEAABkcnMvZG93bnJldi54bWxQSwUGAAAAAAQABADzAAAA&#10;cgUAAAAA&#10;" filled="f" stroked="f">
              <v:textbox style="mso-fit-shape-to-text:t" inset="0,15pt,20pt,0">
                <w:txbxContent>
                  <w:p w14:paraId="357BCE6F" w14:textId="69AB44D3"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1CCC5" w14:textId="58758FC1" w:rsidR="00BB49FB" w:rsidRDefault="00000000">
    <w:pPr>
      <w:pStyle w:val="Cabealho"/>
    </w:pPr>
    <w:r>
      <w:rPr>
        <w:noProof/>
      </w:rPr>
      <w:pict w14:anchorId="3118B5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71pt;margin-top:-85.15pt;width:595.2pt;height:842.15pt;z-index:-251658236;mso-position-horizontal-relative:margin;mso-position-vertical-relative:margin" o:allowincell="f">
          <v:imagedata r:id="rId1" o:title="Contrato Layou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2B3F6" w14:textId="1D65D084" w:rsidR="006017A8" w:rsidRDefault="00000000">
    <w:pPr>
      <w:pStyle w:val="Cabealho"/>
    </w:pPr>
    <w:r>
      <w:rPr>
        <w:noProof/>
      </w:rPr>
      <w:pict w14:anchorId="65FD21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0" type="#_x0000_t75" style="position:absolute;margin-left:0;margin-top:0;width:595.2pt;height:842.15pt;z-index:-251658238;mso-position-horizontal:center;mso-position-horizontal-relative:margin;mso-position-vertical:center;mso-position-vertical-relative:margin" o:allowincell="f">
          <v:imagedata r:id="rId1" o:title="Contrato Layout"/>
          <w10:wrap anchorx="margin" anchory="margin"/>
        </v:shape>
      </w:pict>
    </w:r>
    <w:r w:rsidR="006017A8">
      <w:rPr>
        <w:noProof/>
      </w:rPr>
      <mc:AlternateContent>
        <mc:Choice Requires="wps">
          <w:drawing>
            <wp:anchor distT="0" distB="0" distL="0" distR="0" simplePos="0" relativeHeight="251658240" behindDoc="0" locked="0" layoutInCell="1" allowOverlap="1" wp14:anchorId="5BEC8D37" wp14:editId="13FA7A66">
              <wp:simplePos x="635" y="635"/>
              <wp:positionH relativeFrom="page">
                <wp:align>right</wp:align>
              </wp:positionH>
              <wp:positionV relativeFrom="page">
                <wp:align>top</wp:align>
              </wp:positionV>
              <wp:extent cx="1019175" cy="525145"/>
              <wp:effectExtent l="0" t="0" r="0" b="8255"/>
              <wp:wrapNone/>
              <wp:docPr id="289555560" name="Caixa de Texto 4" descr="Interno">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525145"/>
                      </a:xfrm>
                      <a:prstGeom prst="rect">
                        <a:avLst/>
                      </a:prstGeom>
                      <a:noFill/>
                      <a:ln>
                        <a:noFill/>
                      </a:ln>
                    </wps:spPr>
                    <wps:txbx>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5BEC8D37" id="_x0000_t202" coordsize="21600,21600" o:spt="202" path="m,l,21600r21600,l21600,xe">
              <v:stroke joinstyle="miter"/>
              <v:path gradientshapeok="t" o:connecttype="rect"/>
            </v:shapetype>
            <v:shape id="Caixa de Texto 4" o:spid="_x0000_s1027" type="#_x0000_t202" alt="Interno" style="position:absolute;margin-left:29.05pt;margin-top:0;width:80.25pt;height:41.3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ESdEQIAACIEAAAOAAAAZHJzL2Uyb0RvYy54bWysU8tu2zAQvBfoPxC815KMqG0Ey4GbwEUB&#10;IwngFDnTFGkJILkESVtyv75Lyo8kzSnohdrlrvYxM5zdDFqRvXC+A1PTYpJTIgyHpjPbmv5+Wn75&#10;TokPzDRMgRE1PQhPb+afP816W4kptKAa4QgWMb7qbU3bEGyVZZ63QjM/ASsMBiU4zQK6bps1jvVY&#10;Xatsmudfsx5cYx1w4T3e3o1BOk/1pRQ8PEjpRSCqpjhbSKdL5yae2XzGqq1jtu34cQz2gSk06ww2&#10;PZe6Y4GRnev+KaU77sCDDBMOOgMpOy7SDrhNkb/ZZt0yK9IuCI63Z5j8/yvL7/dr++hIGH7AgARG&#10;QHrrK4+XcZ9BOh2/OCnBOEJ4OMMmhkB4/CkvrotvJSUcY+W0LK7KWCa7/G2dDz8FaBKNmjqkJaHF&#10;9isfxtRTSmxmYNkplahR5tUF1ow32WXEaIVhM5CueTH+BpoDbuVgJNxbvuyw9Yr58MgcMoyLoGrD&#10;Ax5SQV9TOFqUtOD+vHcf8xF4jFLSo2JqalDSlKhfBgmJ4kpGcZ2XOXouedPyKo/e5pRkdvoWUIwF&#10;vgvLkxmTgzqZ0oF+RlEvYjcMMcOxZ03DybwNo37xUXCxWKQkFJNlYWXWlsfSEbMI6NPwzJw9oh6Q&#10;r3s4aYpVb8Afc+Of3i52ASlIzER8RzSPsKMQE7fHRxOV/tJPWZenPf8LAAD//wMAUEsDBBQABgAI&#10;AAAAIQDpYE5e3QAAAAQBAAAPAAAAZHJzL2Rvd25yZXYueG1sTI/BTsMwEETvSP0HaytxQdRuESWE&#10;OBVCqkQPHFrIgZsTb5Oo8Tqy3TT5e1wucFlpNKOZt9lmNB0b0PnWkoTlQgBDqqxuqZbw9bm9T4D5&#10;oEirzhJKmNDDJp/dZCrV9kJ7HA6hZrGEfKokNCH0Kee+atAov7A9UvSO1hkVonQ1105dYrnp+EqI&#10;NTeqpbjQqB7fGqxOh7ORUIzu7mP7vHufyu92mMSueEiOhZS38/H1BVjAMfyF4Yof0SGPTKU9k/as&#10;kxAfCb/36q3FI7BSQrJ6Ap5n/D98/gMAAP//AwBQSwECLQAUAAYACAAAACEAtoM4kv4AAADhAQAA&#10;EwAAAAAAAAAAAAAAAAAAAAAAW0NvbnRlbnRfVHlwZXNdLnhtbFBLAQItABQABgAIAAAAIQA4/SH/&#10;1gAAAJQBAAALAAAAAAAAAAAAAAAAAC8BAABfcmVscy8ucmVsc1BLAQItABQABgAIAAAAIQAxEESd&#10;EQIAACIEAAAOAAAAAAAAAAAAAAAAAC4CAABkcnMvZTJvRG9jLnhtbFBLAQItABQABgAIAAAAIQDp&#10;YE5e3QAAAAQBAAAPAAAAAAAAAAAAAAAAAGsEAABkcnMvZG93bnJldi54bWxQSwUGAAAAAAQABADz&#10;AAAAdQUAAAAA&#10;" filled="f" stroked="f">
              <v:textbox style="mso-fit-shape-to-text:t" inset="0,15pt,20pt,0">
                <w:txbxContent>
                  <w:p w14:paraId="57E694FD" w14:textId="43EE802E" w:rsidR="006017A8" w:rsidRPr="006017A8" w:rsidRDefault="006017A8" w:rsidP="006017A8">
                    <w:pPr>
                      <w:spacing w:after="0"/>
                      <w:rPr>
                        <w:rFonts w:ascii="Calibri" w:eastAsia="Calibri" w:hAnsi="Calibri" w:cs="Calibri"/>
                        <w:noProof/>
                        <w:color w:val="0000FF"/>
                        <w:sz w:val="40"/>
                        <w:szCs w:val="40"/>
                      </w:rPr>
                    </w:pPr>
                    <w:r w:rsidRPr="006017A8">
                      <w:rPr>
                        <w:rFonts w:ascii="Calibri" w:eastAsia="Calibri" w:hAnsi="Calibri" w:cs="Calibri"/>
                        <w:noProof/>
                        <w:color w:val="0000FF"/>
                        <w:sz w:val="40"/>
                        <w:szCs w:val="40"/>
                      </w:rPr>
                      <w:t>Interno</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39E"/>
    <w:multiLevelType w:val="hybridMultilevel"/>
    <w:tmpl w:val="79788B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92749F"/>
    <w:multiLevelType w:val="hybridMultilevel"/>
    <w:tmpl w:val="AA8A1D2A"/>
    <w:lvl w:ilvl="0" w:tplc="04160017">
      <w:start w:val="1"/>
      <w:numFmt w:val="lowerLetter"/>
      <w:lvlText w:val="%1)"/>
      <w:lvlJc w:val="left"/>
      <w:pPr>
        <w:ind w:left="785" w:hanging="360"/>
      </w:p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2" w15:restartNumberingAfterBreak="0">
    <w:nsid w:val="06D545C3"/>
    <w:multiLevelType w:val="hybridMultilevel"/>
    <w:tmpl w:val="51D0F210"/>
    <w:lvl w:ilvl="0" w:tplc="6E7AAA64">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83F05B7"/>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464F7"/>
    <w:multiLevelType w:val="hybridMultilevel"/>
    <w:tmpl w:val="67D02B32"/>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tentative="1">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31C1FF2"/>
    <w:multiLevelType w:val="hybridMultilevel"/>
    <w:tmpl w:val="000E8AFC"/>
    <w:lvl w:ilvl="0" w:tplc="FE34AE6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511A2"/>
    <w:multiLevelType w:val="hybridMultilevel"/>
    <w:tmpl w:val="8DAC79D8"/>
    <w:lvl w:ilvl="0" w:tplc="C3F2CCC8">
      <w:start w:val="1"/>
      <w:numFmt w:val="upperRoman"/>
      <w:lvlText w:val="%1."/>
      <w:lvlJc w:val="left"/>
      <w:pPr>
        <w:ind w:left="1080" w:hanging="72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D21160A"/>
    <w:multiLevelType w:val="hybridMultilevel"/>
    <w:tmpl w:val="6D8AA1F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36C02E39"/>
    <w:multiLevelType w:val="hybridMultilevel"/>
    <w:tmpl w:val="82021804"/>
    <w:lvl w:ilvl="0" w:tplc="0416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428826D0"/>
    <w:multiLevelType w:val="multilevel"/>
    <w:tmpl w:val="8DEAABBC"/>
    <w:lvl w:ilvl="0">
      <w:start w:val="1"/>
      <w:numFmt w:val="lowerLetter"/>
      <w:lvlText w:val="%1)"/>
      <w:lvlJc w:val="left"/>
      <w:pPr>
        <w:tabs>
          <w:tab w:val="num" w:pos="1068"/>
        </w:tabs>
        <w:ind w:left="1068" w:hanging="360"/>
      </w:pPr>
      <w:rPr>
        <w:rFonts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3" w15:restartNumberingAfterBreak="0">
    <w:nsid w:val="47F96B75"/>
    <w:multiLevelType w:val="multilevel"/>
    <w:tmpl w:val="357664C6"/>
    <w:lvl w:ilvl="0">
      <w:start w:val="1"/>
      <w:numFmt w:val="lowerLetter"/>
      <w:lvlText w:val="%1)"/>
      <w:lvlJc w:val="left"/>
      <w:pPr>
        <w:tabs>
          <w:tab w:val="num" w:pos="5889"/>
        </w:tabs>
        <w:ind w:left="5889" w:hanging="360"/>
      </w:pPr>
      <w:rPr>
        <w:rFonts w:hint="default"/>
        <w:sz w:val="20"/>
      </w:rPr>
    </w:lvl>
    <w:lvl w:ilvl="1" w:tentative="1">
      <w:start w:val="1"/>
      <w:numFmt w:val="bullet"/>
      <w:lvlText w:val="o"/>
      <w:lvlJc w:val="left"/>
      <w:pPr>
        <w:tabs>
          <w:tab w:val="num" w:pos="6609"/>
        </w:tabs>
        <w:ind w:left="6609" w:hanging="360"/>
      </w:pPr>
      <w:rPr>
        <w:rFonts w:ascii="Courier New" w:hAnsi="Courier New" w:hint="default"/>
        <w:sz w:val="20"/>
      </w:rPr>
    </w:lvl>
    <w:lvl w:ilvl="2" w:tentative="1">
      <w:start w:val="1"/>
      <w:numFmt w:val="bullet"/>
      <w:lvlText w:val=""/>
      <w:lvlJc w:val="left"/>
      <w:pPr>
        <w:tabs>
          <w:tab w:val="num" w:pos="7329"/>
        </w:tabs>
        <w:ind w:left="7329" w:hanging="360"/>
      </w:pPr>
      <w:rPr>
        <w:rFonts w:ascii="Wingdings" w:hAnsi="Wingdings" w:hint="default"/>
        <w:sz w:val="20"/>
      </w:rPr>
    </w:lvl>
    <w:lvl w:ilvl="3" w:tentative="1">
      <w:start w:val="1"/>
      <w:numFmt w:val="bullet"/>
      <w:lvlText w:val=""/>
      <w:lvlJc w:val="left"/>
      <w:pPr>
        <w:tabs>
          <w:tab w:val="num" w:pos="8049"/>
        </w:tabs>
        <w:ind w:left="8049" w:hanging="360"/>
      </w:pPr>
      <w:rPr>
        <w:rFonts w:ascii="Wingdings" w:hAnsi="Wingdings" w:hint="default"/>
        <w:sz w:val="20"/>
      </w:rPr>
    </w:lvl>
    <w:lvl w:ilvl="4" w:tentative="1">
      <w:start w:val="1"/>
      <w:numFmt w:val="bullet"/>
      <w:lvlText w:val=""/>
      <w:lvlJc w:val="left"/>
      <w:pPr>
        <w:tabs>
          <w:tab w:val="num" w:pos="8769"/>
        </w:tabs>
        <w:ind w:left="8769" w:hanging="360"/>
      </w:pPr>
      <w:rPr>
        <w:rFonts w:ascii="Wingdings" w:hAnsi="Wingdings" w:hint="default"/>
        <w:sz w:val="20"/>
      </w:rPr>
    </w:lvl>
    <w:lvl w:ilvl="5" w:tentative="1">
      <w:start w:val="1"/>
      <w:numFmt w:val="bullet"/>
      <w:lvlText w:val=""/>
      <w:lvlJc w:val="left"/>
      <w:pPr>
        <w:tabs>
          <w:tab w:val="num" w:pos="9489"/>
        </w:tabs>
        <w:ind w:left="9489" w:hanging="360"/>
      </w:pPr>
      <w:rPr>
        <w:rFonts w:ascii="Wingdings" w:hAnsi="Wingdings" w:hint="default"/>
        <w:sz w:val="20"/>
      </w:rPr>
    </w:lvl>
    <w:lvl w:ilvl="6" w:tentative="1">
      <w:start w:val="1"/>
      <w:numFmt w:val="bullet"/>
      <w:lvlText w:val=""/>
      <w:lvlJc w:val="left"/>
      <w:pPr>
        <w:tabs>
          <w:tab w:val="num" w:pos="10209"/>
        </w:tabs>
        <w:ind w:left="10209" w:hanging="360"/>
      </w:pPr>
      <w:rPr>
        <w:rFonts w:ascii="Wingdings" w:hAnsi="Wingdings" w:hint="default"/>
        <w:sz w:val="20"/>
      </w:rPr>
    </w:lvl>
    <w:lvl w:ilvl="7" w:tentative="1">
      <w:start w:val="1"/>
      <w:numFmt w:val="bullet"/>
      <w:lvlText w:val=""/>
      <w:lvlJc w:val="left"/>
      <w:pPr>
        <w:tabs>
          <w:tab w:val="num" w:pos="10929"/>
        </w:tabs>
        <w:ind w:left="10929" w:hanging="360"/>
      </w:pPr>
      <w:rPr>
        <w:rFonts w:ascii="Wingdings" w:hAnsi="Wingdings" w:hint="default"/>
        <w:sz w:val="20"/>
      </w:rPr>
    </w:lvl>
    <w:lvl w:ilvl="8" w:tentative="1">
      <w:start w:val="1"/>
      <w:numFmt w:val="bullet"/>
      <w:lvlText w:val=""/>
      <w:lvlJc w:val="left"/>
      <w:pPr>
        <w:tabs>
          <w:tab w:val="num" w:pos="11649"/>
        </w:tabs>
        <w:ind w:left="11649" w:hanging="360"/>
      </w:pPr>
      <w:rPr>
        <w:rFonts w:ascii="Wingdings" w:hAnsi="Wingdings" w:hint="default"/>
        <w:sz w:val="20"/>
      </w:rPr>
    </w:lvl>
  </w:abstractNum>
  <w:abstractNum w:abstractNumId="14" w15:restartNumberingAfterBreak="0">
    <w:nsid w:val="4F3434B8"/>
    <w:multiLevelType w:val="hybridMultilevel"/>
    <w:tmpl w:val="7FE4CF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506F0390"/>
    <w:multiLevelType w:val="multilevel"/>
    <w:tmpl w:val="357664C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17" w15:restartNumberingAfterBreak="0">
    <w:nsid w:val="6A877E2D"/>
    <w:multiLevelType w:val="multilevel"/>
    <w:tmpl w:val="0BC26092"/>
    <w:lvl w:ilvl="0">
      <w:start w:val="1"/>
      <w:numFmt w:val="lowerLetter"/>
      <w:lvlText w:val="%1)"/>
      <w:lvlJc w:val="left"/>
      <w:pPr>
        <w:ind w:left="927" w:hanging="360"/>
      </w:pPr>
      <w:rPr>
        <w:rFonts w:asciiTheme="minorHAnsi" w:eastAsiaTheme="minorHAnsi" w:hAnsiTheme="minorHAnsi" w:cstheme="minorHAnsi"/>
        <w:b/>
      </w:rPr>
    </w:lvl>
    <w:lvl w:ilvl="1">
      <w:start w:val="1"/>
      <w:numFmt w:val="decimal"/>
      <w:pStyle w:val="11C2"/>
      <w:lvlText w:val="%1.%2."/>
      <w:lvlJc w:val="left"/>
      <w:pPr>
        <w:ind w:left="1359" w:hanging="432"/>
      </w:pPr>
      <w:rPr>
        <w:b/>
        <w:color w:val="auto"/>
      </w:rPr>
    </w:lvl>
    <w:lvl w:ilvl="2">
      <w:start w:val="1"/>
      <w:numFmt w:val="decimal"/>
      <w:pStyle w:val="111C3"/>
      <w:lvlText w:val="%1.%2.%3."/>
      <w:lvlJc w:val="left"/>
      <w:pPr>
        <w:ind w:left="2064" w:hanging="504"/>
      </w:pPr>
      <w:rPr>
        <w:b/>
        <w:color w:val="auto"/>
      </w:rPr>
    </w:lvl>
    <w:lvl w:ilvl="3">
      <w:start w:val="1"/>
      <w:numFmt w:val="decimal"/>
      <w:pStyle w:val="1111C4"/>
      <w:lvlText w:val="%1.%2.%3.%4."/>
      <w:lvlJc w:val="left"/>
      <w:pPr>
        <w:ind w:left="2295" w:hanging="648"/>
      </w:pPr>
      <w:rPr>
        <w:b/>
      </w:rPr>
    </w:lvl>
    <w:lvl w:ilvl="4">
      <w:start w:val="1"/>
      <w:numFmt w:val="decimal"/>
      <w:lvlText w:val="%1.%2.%3.%4.%5."/>
      <w:lvlJc w:val="left"/>
      <w:pPr>
        <w:ind w:left="2799" w:hanging="792"/>
      </w:pPr>
    </w:lvl>
    <w:lvl w:ilvl="5">
      <w:start w:val="1"/>
      <w:numFmt w:val="decimal"/>
      <w:lvlText w:val="%1.%2.%3.%4.%5.%6."/>
      <w:lvlJc w:val="left"/>
      <w:pPr>
        <w:ind w:left="3303" w:hanging="936"/>
      </w:pPr>
    </w:lvl>
    <w:lvl w:ilvl="6">
      <w:start w:val="1"/>
      <w:numFmt w:val="decimal"/>
      <w:lvlText w:val="%1.%2.%3.%4.%5.%6.%7."/>
      <w:lvlJc w:val="left"/>
      <w:pPr>
        <w:ind w:left="3807" w:hanging="1080"/>
      </w:pPr>
    </w:lvl>
    <w:lvl w:ilvl="7">
      <w:start w:val="1"/>
      <w:numFmt w:val="decimal"/>
      <w:lvlText w:val="%1.%2.%3.%4.%5.%6.%7.%8."/>
      <w:lvlJc w:val="left"/>
      <w:pPr>
        <w:ind w:left="4311" w:hanging="1224"/>
      </w:pPr>
    </w:lvl>
    <w:lvl w:ilvl="8">
      <w:start w:val="1"/>
      <w:numFmt w:val="decimal"/>
      <w:lvlText w:val="%1.%2.%3.%4.%5.%6.%7.%8.%9."/>
      <w:lvlJc w:val="left"/>
      <w:pPr>
        <w:ind w:left="4887" w:hanging="1440"/>
      </w:pPr>
    </w:lvl>
  </w:abstractNum>
  <w:abstractNum w:abstractNumId="18" w15:restartNumberingAfterBreak="0">
    <w:nsid w:val="71202EBD"/>
    <w:multiLevelType w:val="multilevel"/>
    <w:tmpl w:val="98A8FC76"/>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5330635">
    <w:abstractNumId w:val="6"/>
  </w:num>
  <w:num w:numId="2" w16cid:durableId="779564916">
    <w:abstractNumId w:val="8"/>
  </w:num>
  <w:num w:numId="3" w16cid:durableId="105347156">
    <w:abstractNumId w:val="17"/>
  </w:num>
  <w:num w:numId="4" w16cid:durableId="197551597">
    <w:abstractNumId w:val="16"/>
  </w:num>
  <w:num w:numId="5" w16cid:durableId="19397478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77398608">
    <w:abstractNumId w:val="2"/>
  </w:num>
  <w:num w:numId="7" w16cid:durableId="1454865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785593">
    <w:abstractNumId w:val="11"/>
  </w:num>
  <w:num w:numId="9" w16cid:durableId="1435856566">
    <w:abstractNumId w:val="15"/>
  </w:num>
  <w:num w:numId="10" w16cid:durableId="503128854">
    <w:abstractNumId w:val="10"/>
  </w:num>
  <w:num w:numId="11" w16cid:durableId="1241332566">
    <w:abstractNumId w:val="4"/>
  </w:num>
  <w:num w:numId="12" w16cid:durableId="15811885">
    <w:abstractNumId w:val="0"/>
  </w:num>
  <w:num w:numId="13" w16cid:durableId="772018799">
    <w:abstractNumId w:val="13"/>
  </w:num>
  <w:num w:numId="14" w16cid:durableId="1984507249">
    <w:abstractNumId w:val="3"/>
  </w:num>
  <w:num w:numId="15" w16cid:durableId="768700782">
    <w:abstractNumId w:val="12"/>
  </w:num>
  <w:num w:numId="16" w16cid:durableId="1380394091">
    <w:abstractNumId w:val="18"/>
  </w:num>
  <w:num w:numId="17" w16cid:durableId="1265187283">
    <w:abstractNumId w:val="1"/>
  </w:num>
  <w:num w:numId="18" w16cid:durableId="1698266515">
    <w:abstractNumId w:val="14"/>
  </w:num>
  <w:num w:numId="19" w16cid:durableId="1557161303">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72D"/>
    <w:rsid w:val="000001F9"/>
    <w:rsid w:val="000046F3"/>
    <w:rsid w:val="0000792B"/>
    <w:rsid w:val="00013EB7"/>
    <w:rsid w:val="00014316"/>
    <w:rsid w:val="00015C96"/>
    <w:rsid w:val="00021E01"/>
    <w:rsid w:val="00022530"/>
    <w:rsid w:val="000228EB"/>
    <w:rsid w:val="00023461"/>
    <w:rsid w:val="0002369F"/>
    <w:rsid w:val="0002652F"/>
    <w:rsid w:val="00030C92"/>
    <w:rsid w:val="00033AAC"/>
    <w:rsid w:val="0003683D"/>
    <w:rsid w:val="00037AB4"/>
    <w:rsid w:val="000400B9"/>
    <w:rsid w:val="00040904"/>
    <w:rsid w:val="00050AAB"/>
    <w:rsid w:val="00050DAF"/>
    <w:rsid w:val="000511B6"/>
    <w:rsid w:val="00051BE4"/>
    <w:rsid w:val="00056A2F"/>
    <w:rsid w:val="00060FF7"/>
    <w:rsid w:val="00062485"/>
    <w:rsid w:val="00066009"/>
    <w:rsid w:val="000707F1"/>
    <w:rsid w:val="0007777B"/>
    <w:rsid w:val="00080A56"/>
    <w:rsid w:val="00082738"/>
    <w:rsid w:val="00083C60"/>
    <w:rsid w:val="000956B0"/>
    <w:rsid w:val="00097268"/>
    <w:rsid w:val="000A2031"/>
    <w:rsid w:val="000A2BFB"/>
    <w:rsid w:val="000A3945"/>
    <w:rsid w:val="000A44E3"/>
    <w:rsid w:val="000B2ABE"/>
    <w:rsid w:val="000B49B4"/>
    <w:rsid w:val="000C27D1"/>
    <w:rsid w:val="000C2B66"/>
    <w:rsid w:val="000C561D"/>
    <w:rsid w:val="000C5704"/>
    <w:rsid w:val="000C5950"/>
    <w:rsid w:val="000C72C6"/>
    <w:rsid w:val="000D16D6"/>
    <w:rsid w:val="000D4AAC"/>
    <w:rsid w:val="000E2224"/>
    <w:rsid w:val="000E5878"/>
    <w:rsid w:val="000E7B29"/>
    <w:rsid w:val="000F35F2"/>
    <w:rsid w:val="000F3C68"/>
    <w:rsid w:val="000F7673"/>
    <w:rsid w:val="00103870"/>
    <w:rsid w:val="00103C3B"/>
    <w:rsid w:val="001076AE"/>
    <w:rsid w:val="00121F19"/>
    <w:rsid w:val="00123148"/>
    <w:rsid w:val="001234B3"/>
    <w:rsid w:val="0012414D"/>
    <w:rsid w:val="00133105"/>
    <w:rsid w:val="00137B6B"/>
    <w:rsid w:val="00141DD6"/>
    <w:rsid w:val="00141E0D"/>
    <w:rsid w:val="00142C25"/>
    <w:rsid w:val="00156DCF"/>
    <w:rsid w:val="001607FC"/>
    <w:rsid w:val="0016300F"/>
    <w:rsid w:val="001657CF"/>
    <w:rsid w:val="00165D25"/>
    <w:rsid w:val="00166421"/>
    <w:rsid w:val="001669B7"/>
    <w:rsid w:val="00173833"/>
    <w:rsid w:val="001769AB"/>
    <w:rsid w:val="00177F4E"/>
    <w:rsid w:val="001819F6"/>
    <w:rsid w:val="0018308A"/>
    <w:rsid w:val="0018376E"/>
    <w:rsid w:val="00183E1B"/>
    <w:rsid w:val="00187F89"/>
    <w:rsid w:val="00197984"/>
    <w:rsid w:val="001A6B7E"/>
    <w:rsid w:val="001A7E93"/>
    <w:rsid w:val="001B2066"/>
    <w:rsid w:val="001B421B"/>
    <w:rsid w:val="001B451A"/>
    <w:rsid w:val="001B6454"/>
    <w:rsid w:val="001B6525"/>
    <w:rsid w:val="001B77EB"/>
    <w:rsid w:val="001C4B65"/>
    <w:rsid w:val="001C5D81"/>
    <w:rsid w:val="001C62D7"/>
    <w:rsid w:val="001D2CA8"/>
    <w:rsid w:val="001D4386"/>
    <w:rsid w:val="001D459C"/>
    <w:rsid w:val="001E481D"/>
    <w:rsid w:val="001F1BE3"/>
    <w:rsid w:val="001F769C"/>
    <w:rsid w:val="00200E89"/>
    <w:rsid w:val="00201AE1"/>
    <w:rsid w:val="00201BBE"/>
    <w:rsid w:val="0020316F"/>
    <w:rsid w:val="002038CA"/>
    <w:rsid w:val="002046DF"/>
    <w:rsid w:val="00204B2C"/>
    <w:rsid w:val="002100B1"/>
    <w:rsid w:val="00212493"/>
    <w:rsid w:val="00213282"/>
    <w:rsid w:val="00215C3A"/>
    <w:rsid w:val="00217CFC"/>
    <w:rsid w:val="00220633"/>
    <w:rsid w:val="00220DB7"/>
    <w:rsid w:val="002210E4"/>
    <w:rsid w:val="002348D1"/>
    <w:rsid w:val="00237507"/>
    <w:rsid w:val="00241A10"/>
    <w:rsid w:val="00242ED2"/>
    <w:rsid w:val="0024426B"/>
    <w:rsid w:val="002444A4"/>
    <w:rsid w:val="002446B5"/>
    <w:rsid w:val="002464FE"/>
    <w:rsid w:val="00246D09"/>
    <w:rsid w:val="00250100"/>
    <w:rsid w:val="00250C4E"/>
    <w:rsid w:val="0025370D"/>
    <w:rsid w:val="002539C9"/>
    <w:rsid w:val="002544B9"/>
    <w:rsid w:val="00255EA7"/>
    <w:rsid w:val="002563E1"/>
    <w:rsid w:val="002636E6"/>
    <w:rsid w:val="00264019"/>
    <w:rsid w:val="00267D6F"/>
    <w:rsid w:val="00275A60"/>
    <w:rsid w:val="00284940"/>
    <w:rsid w:val="00290637"/>
    <w:rsid w:val="002908D8"/>
    <w:rsid w:val="002917DE"/>
    <w:rsid w:val="002919D4"/>
    <w:rsid w:val="00292620"/>
    <w:rsid w:val="00294CF7"/>
    <w:rsid w:val="00296988"/>
    <w:rsid w:val="00297987"/>
    <w:rsid w:val="002A2303"/>
    <w:rsid w:val="002A5EBB"/>
    <w:rsid w:val="002B137A"/>
    <w:rsid w:val="002B2E9A"/>
    <w:rsid w:val="002B3CCA"/>
    <w:rsid w:val="002C1A32"/>
    <w:rsid w:val="002C5D79"/>
    <w:rsid w:val="002D142A"/>
    <w:rsid w:val="002D316C"/>
    <w:rsid w:val="002D3C1B"/>
    <w:rsid w:val="002E027F"/>
    <w:rsid w:val="002E0D1D"/>
    <w:rsid w:val="002E7E39"/>
    <w:rsid w:val="002F323D"/>
    <w:rsid w:val="002F3765"/>
    <w:rsid w:val="002F4422"/>
    <w:rsid w:val="002F50B6"/>
    <w:rsid w:val="002F644B"/>
    <w:rsid w:val="002F728C"/>
    <w:rsid w:val="00300EEA"/>
    <w:rsid w:val="00314F9B"/>
    <w:rsid w:val="003203F8"/>
    <w:rsid w:val="00320F08"/>
    <w:rsid w:val="003247DB"/>
    <w:rsid w:val="00326708"/>
    <w:rsid w:val="00326F5B"/>
    <w:rsid w:val="003270D9"/>
    <w:rsid w:val="00327937"/>
    <w:rsid w:val="00330E5B"/>
    <w:rsid w:val="00332EA7"/>
    <w:rsid w:val="00334569"/>
    <w:rsid w:val="003431FA"/>
    <w:rsid w:val="00344AA9"/>
    <w:rsid w:val="003452EF"/>
    <w:rsid w:val="00351867"/>
    <w:rsid w:val="00360E9F"/>
    <w:rsid w:val="0036143E"/>
    <w:rsid w:val="00361EE3"/>
    <w:rsid w:val="00364ACC"/>
    <w:rsid w:val="0036680F"/>
    <w:rsid w:val="0037174A"/>
    <w:rsid w:val="00372A6F"/>
    <w:rsid w:val="00373C1F"/>
    <w:rsid w:val="00375041"/>
    <w:rsid w:val="0037535F"/>
    <w:rsid w:val="00375AC4"/>
    <w:rsid w:val="0037650C"/>
    <w:rsid w:val="00380451"/>
    <w:rsid w:val="00383344"/>
    <w:rsid w:val="00383B67"/>
    <w:rsid w:val="003842AE"/>
    <w:rsid w:val="003844E5"/>
    <w:rsid w:val="00385494"/>
    <w:rsid w:val="00392892"/>
    <w:rsid w:val="00397C5B"/>
    <w:rsid w:val="003A0764"/>
    <w:rsid w:val="003A21A6"/>
    <w:rsid w:val="003A2A0A"/>
    <w:rsid w:val="003A2F34"/>
    <w:rsid w:val="003A4EEA"/>
    <w:rsid w:val="003B03C7"/>
    <w:rsid w:val="003B04E6"/>
    <w:rsid w:val="003B0F11"/>
    <w:rsid w:val="003B379D"/>
    <w:rsid w:val="003B4E96"/>
    <w:rsid w:val="003C0221"/>
    <w:rsid w:val="003C09B8"/>
    <w:rsid w:val="003C2C55"/>
    <w:rsid w:val="003D168E"/>
    <w:rsid w:val="003D72FB"/>
    <w:rsid w:val="003E4DE0"/>
    <w:rsid w:val="003E5DAE"/>
    <w:rsid w:val="003E64DB"/>
    <w:rsid w:val="003F0235"/>
    <w:rsid w:val="003F40DC"/>
    <w:rsid w:val="003F478B"/>
    <w:rsid w:val="003F5955"/>
    <w:rsid w:val="003F6738"/>
    <w:rsid w:val="003F780E"/>
    <w:rsid w:val="004072A1"/>
    <w:rsid w:val="0041001E"/>
    <w:rsid w:val="00410AB2"/>
    <w:rsid w:val="0041223C"/>
    <w:rsid w:val="00414DC5"/>
    <w:rsid w:val="00421341"/>
    <w:rsid w:val="00423C24"/>
    <w:rsid w:val="004316D8"/>
    <w:rsid w:val="00434B1E"/>
    <w:rsid w:val="00434C25"/>
    <w:rsid w:val="00435A41"/>
    <w:rsid w:val="00442D3C"/>
    <w:rsid w:val="00443C2E"/>
    <w:rsid w:val="00455189"/>
    <w:rsid w:val="00456BA4"/>
    <w:rsid w:val="0046008A"/>
    <w:rsid w:val="0046093E"/>
    <w:rsid w:val="0046544C"/>
    <w:rsid w:val="00470C37"/>
    <w:rsid w:val="004724BC"/>
    <w:rsid w:val="00472EC4"/>
    <w:rsid w:val="00473C1C"/>
    <w:rsid w:val="0047634B"/>
    <w:rsid w:val="00480151"/>
    <w:rsid w:val="00480189"/>
    <w:rsid w:val="0049005D"/>
    <w:rsid w:val="004911C3"/>
    <w:rsid w:val="004919FB"/>
    <w:rsid w:val="00494EE5"/>
    <w:rsid w:val="004953CC"/>
    <w:rsid w:val="004955F2"/>
    <w:rsid w:val="004958FC"/>
    <w:rsid w:val="004966F2"/>
    <w:rsid w:val="00497557"/>
    <w:rsid w:val="004A0647"/>
    <w:rsid w:val="004A0DC2"/>
    <w:rsid w:val="004A469C"/>
    <w:rsid w:val="004B1D6D"/>
    <w:rsid w:val="004B7A79"/>
    <w:rsid w:val="004C0419"/>
    <w:rsid w:val="004C3C64"/>
    <w:rsid w:val="004C4151"/>
    <w:rsid w:val="004C445A"/>
    <w:rsid w:val="004D117A"/>
    <w:rsid w:val="004D264F"/>
    <w:rsid w:val="004D2F1F"/>
    <w:rsid w:val="004D40B0"/>
    <w:rsid w:val="004D4AE6"/>
    <w:rsid w:val="004D5042"/>
    <w:rsid w:val="004D757B"/>
    <w:rsid w:val="004D7DB2"/>
    <w:rsid w:val="004E15E1"/>
    <w:rsid w:val="004E1D0A"/>
    <w:rsid w:val="004E3069"/>
    <w:rsid w:val="004E509A"/>
    <w:rsid w:val="004F4640"/>
    <w:rsid w:val="00503FF7"/>
    <w:rsid w:val="00506745"/>
    <w:rsid w:val="0051005E"/>
    <w:rsid w:val="00510447"/>
    <w:rsid w:val="005115BB"/>
    <w:rsid w:val="00515E3A"/>
    <w:rsid w:val="005169F3"/>
    <w:rsid w:val="00520E94"/>
    <w:rsid w:val="005242FF"/>
    <w:rsid w:val="00524514"/>
    <w:rsid w:val="00530DDB"/>
    <w:rsid w:val="00531950"/>
    <w:rsid w:val="0053255E"/>
    <w:rsid w:val="00532F7C"/>
    <w:rsid w:val="005418C8"/>
    <w:rsid w:val="005431E8"/>
    <w:rsid w:val="005438D4"/>
    <w:rsid w:val="00545035"/>
    <w:rsid w:val="005509FD"/>
    <w:rsid w:val="0055196F"/>
    <w:rsid w:val="00553B6B"/>
    <w:rsid w:val="00557163"/>
    <w:rsid w:val="0056086F"/>
    <w:rsid w:val="00570E5A"/>
    <w:rsid w:val="0057294A"/>
    <w:rsid w:val="00575905"/>
    <w:rsid w:val="0057690D"/>
    <w:rsid w:val="00582DEC"/>
    <w:rsid w:val="00583C09"/>
    <w:rsid w:val="00584DC2"/>
    <w:rsid w:val="00592F8A"/>
    <w:rsid w:val="00595128"/>
    <w:rsid w:val="00597E34"/>
    <w:rsid w:val="005A099A"/>
    <w:rsid w:val="005A31EF"/>
    <w:rsid w:val="005A3BA0"/>
    <w:rsid w:val="005A4F01"/>
    <w:rsid w:val="005A5718"/>
    <w:rsid w:val="005A5FCA"/>
    <w:rsid w:val="005A7E99"/>
    <w:rsid w:val="005B40C8"/>
    <w:rsid w:val="005C12F0"/>
    <w:rsid w:val="005D1A31"/>
    <w:rsid w:val="005D26F1"/>
    <w:rsid w:val="005D3C51"/>
    <w:rsid w:val="005D5442"/>
    <w:rsid w:val="005D5D2A"/>
    <w:rsid w:val="005E37CA"/>
    <w:rsid w:val="005E417B"/>
    <w:rsid w:val="005F1782"/>
    <w:rsid w:val="005F4268"/>
    <w:rsid w:val="005F4924"/>
    <w:rsid w:val="005F4933"/>
    <w:rsid w:val="005F61DE"/>
    <w:rsid w:val="00600091"/>
    <w:rsid w:val="00600FFD"/>
    <w:rsid w:val="006017A8"/>
    <w:rsid w:val="00606BF9"/>
    <w:rsid w:val="0061351B"/>
    <w:rsid w:val="006160C6"/>
    <w:rsid w:val="00620110"/>
    <w:rsid w:val="00621645"/>
    <w:rsid w:val="00621E1A"/>
    <w:rsid w:val="0062256D"/>
    <w:rsid w:val="00622E0C"/>
    <w:rsid w:val="00623500"/>
    <w:rsid w:val="00627B08"/>
    <w:rsid w:val="006324F1"/>
    <w:rsid w:val="00633BD1"/>
    <w:rsid w:val="00633DB2"/>
    <w:rsid w:val="00635D60"/>
    <w:rsid w:val="00636BB4"/>
    <w:rsid w:val="006443FB"/>
    <w:rsid w:val="00656A68"/>
    <w:rsid w:val="00660E7A"/>
    <w:rsid w:val="00660FB2"/>
    <w:rsid w:val="006640D5"/>
    <w:rsid w:val="00667532"/>
    <w:rsid w:val="00672F7B"/>
    <w:rsid w:val="0067663B"/>
    <w:rsid w:val="0068040F"/>
    <w:rsid w:val="00680E06"/>
    <w:rsid w:val="00681832"/>
    <w:rsid w:val="0068397B"/>
    <w:rsid w:val="00684647"/>
    <w:rsid w:val="006876D4"/>
    <w:rsid w:val="00691978"/>
    <w:rsid w:val="0069589B"/>
    <w:rsid w:val="00695B71"/>
    <w:rsid w:val="006B3C92"/>
    <w:rsid w:val="006B6209"/>
    <w:rsid w:val="006C1790"/>
    <w:rsid w:val="006C3AD5"/>
    <w:rsid w:val="006D0588"/>
    <w:rsid w:val="006D2DDD"/>
    <w:rsid w:val="006D4923"/>
    <w:rsid w:val="006D6878"/>
    <w:rsid w:val="006E0247"/>
    <w:rsid w:val="006E12B8"/>
    <w:rsid w:val="006E3470"/>
    <w:rsid w:val="006F6961"/>
    <w:rsid w:val="00700D27"/>
    <w:rsid w:val="00700E14"/>
    <w:rsid w:val="00711F8D"/>
    <w:rsid w:val="007165B4"/>
    <w:rsid w:val="0071694A"/>
    <w:rsid w:val="00730100"/>
    <w:rsid w:val="00737726"/>
    <w:rsid w:val="00740C2A"/>
    <w:rsid w:val="0074357D"/>
    <w:rsid w:val="007460B6"/>
    <w:rsid w:val="00746F66"/>
    <w:rsid w:val="007513C9"/>
    <w:rsid w:val="00753BB9"/>
    <w:rsid w:val="00755C16"/>
    <w:rsid w:val="00757CE2"/>
    <w:rsid w:val="00763C8A"/>
    <w:rsid w:val="00764866"/>
    <w:rsid w:val="00765C96"/>
    <w:rsid w:val="00782F30"/>
    <w:rsid w:val="00784119"/>
    <w:rsid w:val="00786989"/>
    <w:rsid w:val="0079060C"/>
    <w:rsid w:val="007931FD"/>
    <w:rsid w:val="007A1B58"/>
    <w:rsid w:val="007A2176"/>
    <w:rsid w:val="007A2D86"/>
    <w:rsid w:val="007A368C"/>
    <w:rsid w:val="007A42D1"/>
    <w:rsid w:val="007A4F84"/>
    <w:rsid w:val="007A69EE"/>
    <w:rsid w:val="007A714A"/>
    <w:rsid w:val="007A7551"/>
    <w:rsid w:val="007A771E"/>
    <w:rsid w:val="007B0274"/>
    <w:rsid w:val="007B7248"/>
    <w:rsid w:val="007C1FEA"/>
    <w:rsid w:val="007C4853"/>
    <w:rsid w:val="007C5151"/>
    <w:rsid w:val="007D189C"/>
    <w:rsid w:val="007D2CA9"/>
    <w:rsid w:val="007D526A"/>
    <w:rsid w:val="007D6C17"/>
    <w:rsid w:val="007E065F"/>
    <w:rsid w:val="007E0D50"/>
    <w:rsid w:val="007E1093"/>
    <w:rsid w:val="007E2A1B"/>
    <w:rsid w:val="007E3C19"/>
    <w:rsid w:val="007F1E38"/>
    <w:rsid w:val="007F24EF"/>
    <w:rsid w:val="007F3178"/>
    <w:rsid w:val="007F7F67"/>
    <w:rsid w:val="00801C75"/>
    <w:rsid w:val="00806D89"/>
    <w:rsid w:val="00812383"/>
    <w:rsid w:val="00814AEB"/>
    <w:rsid w:val="008201AB"/>
    <w:rsid w:val="0082152E"/>
    <w:rsid w:val="0082177C"/>
    <w:rsid w:val="00822CCE"/>
    <w:rsid w:val="008238F1"/>
    <w:rsid w:val="00825CE0"/>
    <w:rsid w:val="00827BB0"/>
    <w:rsid w:val="0083438A"/>
    <w:rsid w:val="00837F44"/>
    <w:rsid w:val="00841B3F"/>
    <w:rsid w:val="00851261"/>
    <w:rsid w:val="00851355"/>
    <w:rsid w:val="0085278E"/>
    <w:rsid w:val="00856ABE"/>
    <w:rsid w:val="00873075"/>
    <w:rsid w:val="00874209"/>
    <w:rsid w:val="00877C14"/>
    <w:rsid w:val="008800E2"/>
    <w:rsid w:val="00882749"/>
    <w:rsid w:val="008832F5"/>
    <w:rsid w:val="0088337E"/>
    <w:rsid w:val="008860D7"/>
    <w:rsid w:val="00886D61"/>
    <w:rsid w:val="008901FE"/>
    <w:rsid w:val="00891CE9"/>
    <w:rsid w:val="008927D3"/>
    <w:rsid w:val="008A214A"/>
    <w:rsid w:val="008A28F6"/>
    <w:rsid w:val="008A2C30"/>
    <w:rsid w:val="008A3CB7"/>
    <w:rsid w:val="008A4EF7"/>
    <w:rsid w:val="008B1603"/>
    <w:rsid w:val="008B446C"/>
    <w:rsid w:val="008B7F82"/>
    <w:rsid w:val="008C3417"/>
    <w:rsid w:val="008C5058"/>
    <w:rsid w:val="008C5127"/>
    <w:rsid w:val="008C74F5"/>
    <w:rsid w:val="008D4E16"/>
    <w:rsid w:val="008D58C9"/>
    <w:rsid w:val="008E2598"/>
    <w:rsid w:val="008E264F"/>
    <w:rsid w:val="008E4C3E"/>
    <w:rsid w:val="008E5542"/>
    <w:rsid w:val="008E5A23"/>
    <w:rsid w:val="008F035F"/>
    <w:rsid w:val="0090011D"/>
    <w:rsid w:val="00901ACA"/>
    <w:rsid w:val="00902AA5"/>
    <w:rsid w:val="00904C57"/>
    <w:rsid w:val="009176EE"/>
    <w:rsid w:val="00920E65"/>
    <w:rsid w:val="00923A55"/>
    <w:rsid w:val="00926D64"/>
    <w:rsid w:val="009300D0"/>
    <w:rsid w:val="009372A0"/>
    <w:rsid w:val="00942140"/>
    <w:rsid w:val="00942774"/>
    <w:rsid w:val="009429D7"/>
    <w:rsid w:val="009463D7"/>
    <w:rsid w:val="009478E7"/>
    <w:rsid w:val="00947F57"/>
    <w:rsid w:val="009524BD"/>
    <w:rsid w:val="00952C5D"/>
    <w:rsid w:val="0096550B"/>
    <w:rsid w:val="00965B35"/>
    <w:rsid w:val="009673B2"/>
    <w:rsid w:val="00972FC9"/>
    <w:rsid w:val="00973647"/>
    <w:rsid w:val="00976F4B"/>
    <w:rsid w:val="009827BF"/>
    <w:rsid w:val="00984F45"/>
    <w:rsid w:val="00985EB6"/>
    <w:rsid w:val="00986935"/>
    <w:rsid w:val="00986E87"/>
    <w:rsid w:val="00993137"/>
    <w:rsid w:val="00997D70"/>
    <w:rsid w:val="009A1410"/>
    <w:rsid w:val="009A4E3B"/>
    <w:rsid w:val="009A5EE4"/>
    <w:rsid w:val="009B2658"/>
    <w:rsid w:val="009D12C0"/>
    <w:rsid w:val="009D23F2"/>
    <w:rsid w:val="009D60D2"/>
    <w:rsid w:val="009E00C5"/>
    <w:rsid w:val="00A06ECB"/>
    <w:rsid w:val="00A1368B"/>
    <w:rsid w:val="00A14F72"/>
    <w:rsid w:val="00A17F62"/>
    <w:rsid w:val="00A20F7C"/>
    <w:rsid w:val="00A21169"/>
    <w:rsid w:val="00A221CB"/>
    <w:rsid w:val="00A23BA3"/>
    <w:rsid w:val="00A26837"/>
    <w:rsid w:val="00A31C68"/>
    <w:rsid w:val="00A328A1"/>
    <w:rsid w:val="00A3445C"/>
    <w:rsid w:val="00A35B4B"/>
    <w:rsid w:val="00A50996"/>
    <w:rsid w:val="00A50B23"/>
    <w:rsid w:val="00A51015"/>
    <w:rsid w:val="00A5127B"/>
    <w:rsid w:val="00A56C3A"/>
    <w:rsid w:val="00A61B1F"/>
    <w:rsid w:val="00A67602"/>
    <w:rsid w:val="00A71245"/>
    <w:rsid w:val="00A7404D"/>
    <w:rsid w:val="00A77DFD"/>
    <w:rsid w:val="00A80724"/>
    <w:rsid w:val="00A85544"/>
    <w:rsid w:val="00A94AF4"/>
    <w:rsid w:val="00A94E94"/>
    <w:rsid w:val="00A96C25"/>
    <w:rsid w:val="00A976FE"/>
    <w:rsid w:val="00A97A78"/>
    <w:rsid w:val="00AA2D18"/>
    <w:rsid w:val="00AB3635"/>
    <w:rsid w:val="00AB7011"/>
    <w:rsid w:val="00AB7ADC"/>
    <w:rsid w:val="00AC3BF2"/>
    <w:rsid w:val="00AC44D0"/>
    <w:rsid w:val="00AC7CC6"/>
    <w:rsid w:val="00AD0BF1"/>
    <w:rsid w:val="00AD229E"/>
    <w:rsid w:val="00AD701B"/>
    <w:rsid w:val="00AD7DC3"/>
    <w:rsid w:val="00AE01F5"/>
    <w:rsid w:val="00AE143F"/>
    <w:rsid w:val="00AE38B6"/>
    <w:rsid w:val="00AF04F1"/>
    <w:rsid w:val="00AF1801"/>
    <w:rsid w:val="00AF1C12"/>
    <w:rsid w:val="00AF1CF8"/>
    <w:rsid w:val="00AF2570"/>
    <w:rsid w:val="00AF3F18"/>
    <w:rsid w:val="00AF6EE4"/>
    <w:rsid w:val="00B01F1C"/>
    <w:rsid w:val="00B05142"/>
    <w:rsid w:val="00B055C1"/>
    <w:rsid w:val="00B07B68"/>
    <w:rsid w:val="00B1017F"/>
    <w:rsid w:val="00B1247D"/>
    <w:rsid w:val="00B17F11"/>
    <w:rsid w:val="00B20B3B"/>
    <w:rsid w:val="00B23001"/>
    <w:rsid w:val="00B3077B"/>
    <w:rsid w:val="00B31DA9"/>
    <w:rsid w:val="00B32652"/>
    <w:rsid w:val="00B33F0D"/>
    <w:rsid w:val="00B375D7"/>
    <w:rsid w:val="00B44E72"/>
    <w:rsid w:val="00B45186"/>
    <w:rsid w:val="00B456EE"/>
    <w:rsid w:val="00B462F6"/>
    <w:rsid w:val="00B4660F"/>
    <w:rsid w:val="00B540B3"/>
    <w:rsid w:val="00B5551C"/>
    <w:rsid w:val="00B56065"/>
    <w:rsid w:val="00B63B01"/>
    <w:rsid w:val="00B65749"/>
    <w:rsid w:val="00B72504"/>
    <w:rsid w:val="00B73658"/>
    <w:rsid w:val="00B76748"/>
    <w:rsid w:val="00B82208"/>
    <w:rsid w:val="00B8242F"/>
    <w:rsid w:val="00B82D04"/>
    <w:rsid w:val="00B83404"/>
    <w:rsid w:val="00B83923"/>
    <w:rsid w:val="00B83A96"/>
    <w:rsid w:val="00B8406C"/>
    <w:rsid w:val="00B857FD"/>
    <w:rsid w:val="00B87C64"/>
    <w:rsid w:val="00B919B9"/>
    <w:rsid w:val="00B91B71"/>
    <w:rsid w:val="00B933EC"/>
    <w:rsid w:val="00B97681"/>
    <w:rsid w:val="00B9774B"/>
    <w:rsid w:val="00BA03B0"/>
    <w:rsid w:val="00BA0CB2"/>
    <w:rsid w:val="00BA1C89"/>
    <w:rsid w:val="00BA29ED"/>
    <w:rsid w:val="00BA2E39"/>
    <w:rsid w:val="00BA3204"/>
    <w:rsid w:val="00BA6F9A"/>
    <w:rsid w:val="00BB212E"/>
    <w:rsid w:val="00BB213D"/>
    <w:rsid w:val="00BB3364"/>
    <w:rsid w:val="00BB49FB"/>
    <w:rsid w:val="00BB5457"/>
    <w:rsid w:val="00BC1341"/>
    <w:rsid w:val="00BC3103"/>
    <w:rsid w:val="00BC3402"/>
    <w:rsid w:val="00BC54A5"/>
    <w:rsid w:val="00BC66FB"/>
    <w:rsid w:val="00BC7BC6"/>
    <w:rsid w:val="00BD4C05"/>
    <w:rsid w:val="00BD537A"/>
    <w:rsid w:val="00BD5DC1"/>
    <w:rsid w:val="00BD7395"/>
    <w:rsid w:val="00BE309F"/>
    <w:rsid w:val="00BE3461"/>
    <w:rsid w:val="00BE772D"/>
    <w:rsid w:val="00BE7C33"/>
    <w:rsid w:val="00BF0AB1"/>
    <w:rsid w:val="00BF2D95"/>
    <w:rsid w:val="00BF2E1D"/>
    <w:rsid w:val="00BF33A9"/>
    <w:rsid w:val="00BF3B35"/>
    <w:rsid w:val="00BF4D33"/>
    <w:rsid w:val="00BF5A49"/>
    <w:rsid w:val="00BF619A"/>
    <w:rsid w:val="00C13592"/>
    <w:rsid w:val="00C14AA6"/>
    <w:rsid w:val="00C173E7"/>
    <w:rsid w:val="00C20753"/>
    <w:rsid w:val="00C2584B"/>
    <w:rsid w:val="00C32C8C"/>
    <w:rsid w:val="00C339F0"/>
    <w:rsid w:val="00C33E4F"/>
    <w:rsid w:val="00C408D3"/>
    <w:rsid w:val="00C43A8B"/>
    <w:rsid w:val="00C45FE2"/>
    <w:rsid w:val="00C5228A"/>
    <w:rsid w:val="00C55DF2"/>
    <w:rsid w:val="00C56BD1"/>
    <w:rsid w:val="00C572AD"/>
    <w:rsid w:val="00C57330"/>
    <w:rsid w:val="00C62FD6"/>
    <w:rsid w:val="00C64DB7"/>
    <w:rsid w:val="00C7077E"/>
    <w:rsid w:val="00C72824"/>
    <w:rsid w:val="00C750D1"/>
    <w:rsid w:val="00C75B85"/>
    <w:rsid w:val="00C77FC8"/>
    <w:rsid w:val="00C812B4"/>
    <w:rsid w:val="00C9101C"/>
    <w:rsid w:val="00C97AA4"/>
    <w:rsid w:val="00CA0166"/>
    <w:rsid w:val="00CA2AF6"/>
    <w:rsid w:val="00CA40EA"/>
    <w:rsid w:val="00CA7202"/>
    <w:rsid w:val="00CC0ABF"/>
    <w:rsid w:val="00CC2A4E"/>
    <w:rsid w:val="00CC2FEA"/>
    <w:rsid w:val="00CC462F"/>
    <w:rsid w:val="00CC4783"/>
    <w:rsid w:val="00CC5CBE"/>
    <w:rsid w:val="00CD0E14"/>
    <w:rsid w:val="00CD2443"/>
    <w:rsid w:val="00CD493B"/>
    <w:rsid w:val="00CD5C85"/>
    <w:rsid w:val="00CF2DEC"/>
    <w:rsid w:val="00CF3CBA"/>
    <w:rsid w:val="00CF422B"/>
    <w:rsid w:val="00CF579D"/>
    <w:rsid w:val="00CF6176"/>
    <w:rsid w:val="00CF756F"/>
    <w:rsid w:val="00D103B7"/>
    <w:rsid w:val="00D10889"/>
    <w:rsid w:val="00D15D9A"/>
    <w:rsid w:val="00D168A0"/>
    <w:rsid w:val="00D17216"/>
    <w:rsid w:val="00D20E9C"/>
    <w:rsid w:val="00D24EE8"/>
    <w:rsid w:val="00D2517E"/>
    <w:rsid w:val="00D2534A"/>
    <w:rsid w:val="00D2702D"/>
    <w:rsid w:val="00D274A1"/>
    <w:rsid w:val="00D36198"/>
    <w:rsid w:val="00D36C62"/>
    <w:rsid w:val="00D375BB"/>
    <w:rsid w:val="00D4084E"/>
    <w:rsid w:val="00D40CF2"/>
    <w:rsid w:val="00D4229B"/>
    <w:rsid w:val="00D47199"/>
    <w:rsid w:val="00D47FC7"/>
    <w:rsid w:val="00D53392"/>
    <w:rsid w:val="00D53806"/>
    <w:rsid w:val="00D56E03"/>
    <w:rsid w:val="00D608DF"/>
    <w:rsid w:val="00D632F4"/>
    <w:rsid w:val="00D63DC1"/>
    <w:rsid w:val="00D66E76"/>
    <w:rsid w:val="00D7046F"/>
    <w:rsid w:val="00D733D4"/>
    <w:rsid w:val="00D75244"/>
    <w:rsid w:val="00D761E0"/>
    <w:rsid w:val="00D761F1"/>
    <w:rsid w:val="00D76D7A"/>
    <w:rsid w:val="00D805B0"/>
    <w:rsid w:val="00D819B2"/>
    <w:rsid w:val="00D82F3F"/>
    <w:rsid w:val="00D83AB9"/>
    <w:rsid w:val="00D83D2E"/>
    <w:rsid w:val="00D86458"/>
    <w:rsid w:val="00D90780"/>
    <w:rsid w:val="00D946D9"/>
    <w:rsid w:val="00D956F0"/>
    <w:rsid w:val="00D95C90"/>
    <w:rsid w:val="00DA240C"/>
    <w:rsid w:val="00DA2CF8"/>
    <w:rsid w:val="00DA3327"/>
    <w:rsid w:val="00DA3480"/>
    <w:rsid w:val="00DA4C48"/>
    <w:rsid w:val="00DA6090"/>
    <w:rsid w:val="00DB1010"/>
    <w:rsid w:val="00DB1C43"/>
    <w:rsid w:val="00DB3F2E"/>
    <w:rsid w:val="00DB6852"/>
    <w:rsid w:val="00DC267C"/>
    <w:rsid w:val="00DD60E3"/>
    <w:rsid w:val="00DE1BAD"/>
    <w:rsid w:val="00DE25A8"/>
    <w:rsid w:val="00DE4880"/>
    <w:rsid w:val="00DE7D03"/>
    <w:rsid w:val="00DF163A"/>
    <w:rsid w:val="00DF48A1"/>
    <w:rsid w:val="00DF6C57"/>
    <w:rsid w:val="00E01549"/>
    <w:rsid w:val="00E02351"/>
    <w:rsid w:val="00E072BC"/>
    <w:rsid w:val="00E2115E"/>
    <w:rsid w:val="00E21AE5"/>
    <w:rsid w:val="00E225F8"/>
    <w:rsid w:val="00E23BB6"/>
    <w:rsid w:val="00E23BBD"/>
    <w:rsid w:val="00E27E5E"/>
    <w:rsid w:val="00E31231"/>
    <w:rsid w:val="00E3219A"/>
    <w:rsid w:val="00E35D73"/>
    <w:rsid w:val="00E40574"/>
    <w:rsid w:val="00E43F24"/>
    <w:rsid w:val="00E476F8"/>
    <w:rsid w:val="00E50439"/>
    <w:rsid w:val="00E53409"/>
    <w:rsid w:val="00E536D2"/>
    <w:rsid w:val="00E55621"/>
    <w:rsid w:val="00E56A2B"/>
    <w:rsid w:val="00E614B1"/>
    <w:rsid w:val="00E67E82"/>
    <w:rsid w:val="00E80380"/>
    <w:rsid w:val="00E80CBA"/>
    <w:rsid w:val="00E8409E"/>
    <w:rsid w:val="00E844A5"/>
    <w:rsid w:val="00E84753"/>
    <w:rsid w:val="00E85013"/>
    <w:rsid w:val="00E859A1"/>
    <w:rsid w:val="00E86A8B"/>
    <w:rsid w:val="00E873B3"/>
    <w:rsid w:val="00E87A4A"/>
    <w:rsid w:val="00E928ED"/>
    <w:rsid w:val="00E95DA8"/>
    <w:rsid w:val="00E96F4D"/>
    <w:rsid w:val="00EA2BED"/>
    <w:rsid w:val="00EA6ED0"/>
    <w:rsid w:val="00EB14D4"/>
    <w:rsid w:val="00EB3EDA"/>
    <w:rsid w:val="00EB400A"/>
    <w:rsid w:val="00EB4DB5"/>
    <w:rsid w:val="00EB5411"/>
    <w:rsid w:val="00EC1F14"/>
    <w:rsid w:val="00ED0EE1"/>
    <w:rsid w:val="00ED737B"/>
    <w:rsid w:val="00EE0B88"/>
    <w:rsid w:val="00EF09E9"/>
    <w:rsid w:val="00EF367C"/>
    <w:rsid w:val="00EF5915"/>
    <w:rsid w:val="00F004E3"/>
    <w:rsid w:val="00F029B8"/>
    <w:rsid w:val="00F03B04"/>
    <w:rsid w:val="00F05374"/>
    <w:rsid w:val="00F06E08"/>
    <w:rsid w:val="00F133F9"/>
    <w:rsid w:val="00F146FB"/>
    <w:rsid w:val="00F25CED"/>
    <w:rsid w:val="00F26998"/>
    <w:rsid w:val="00F31767"/>
    <w:rsid w:val="00F32BEE"/>
    <w:rsid w:val="00F336CC"/>
    <w:rsid w:val="00F33959"/>
    <w:rsid w:val="00F36AED"/>
    <w:rsid w:val="00F376B3"/>
    <w:rsid w:val="00F40DC1"/>
    <w:rsid w:val="00F417E8"/>
    <w:rsid w:val="00F42C49"/>
    <w:rsid w:val="00F4373C"/>
    <w:rsid w:val="00F44BA6"/>
    <w:rsid w:val="00F50027"/>
    <w:rsid w:val="00F5245B"/>
    <w:rsid w:val="00F56790"/>
    <w:rsid w:val="00F639C5"/>
    <w:rsid w:val="00F648D9"/>
    <w:rsid w:val="00F67583"/>
    <w:rsid w:val="00F70256"/>
    <w:rsid w:val="00F72773"/>
    <w:rsid w:val="00F75071"/>
    <w:rsid w:val="00F85FC0"/>
    <w:rsid w:val="00F9110F"/>
    <w:rsid w:val="00F95496"/>
    <w:rsid w:val="00F95E3C"/>
    <w:rsid w:val="00F96B90"/>
    <w:rsid w:val="00FA266C"/>
    <w:rsid w:val="00FA5E45"/>
    <w:rsid w:val="00FB3732"/>
    <w:rsid w:val="00FB648A"/>
    <w:rsid w:val="00FB6601"/>
    <w:rsid w:val="00FB7802"/>
    <w:rsid w:val="00FC2337"/>
    <w:rsid w:val="00FD180D"/>
    <w:rsid w:val="00FD1867"/>
    <w:rsid w:val="00FD2141"/>
    <w:rsid w:val="00FD5356"/>
    <w:rsid w:val="00FE1672"/>
    <w:rsid w:val="00FE3E01"/>
    <w:rsid w:val="00FE5BC1"/>
    <w:rsid w:val="00FF235C"/>
    <w:rsid w:val="00FF6289"/>
    <w:rsid w:val="25C10C06"/>
    <w:rsid w:val="2ADBF725"/>
    <w:rsid w:val="42232035"/>
    <w:rsid w:val="66F58C85"/>
    <w:rsid w:val="7605D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07882"/>
  <w15:chartTrackingRefBased/>
  <w15:docId w15:val="{B47D68EB-781E-49A9-8E5F-BC2A1BCA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EMENTA,2 headline"/>
    <w:basedOn w:val="Normal"/>
    <w:next w:val="Normal"/>
    <w:link w:val="Ttulo1Char"/>
    <w:uiPriority w:val="99"/>
    <w:qFormat/>
    <w:rsid w:val="00A97A78"/>
    <w:pPr>
      <w:keepNext/>
      <w:tabs>
        <w:tab w:val="left" w:pos="0"/>
      </w:tabs>
      <w:spacing w:after="0" w:line="240" w:lineRule="auto"/>
      <w:jc w:val="both"/>
      <w:outlineLvl w:val="0"/>
    </w:pPr>
    <w:rPr>
      <w:rFonts w:ascii="Arial" w:eastAsia="Times New Roman" w:hAnsi="Arial" w:cs="Times New Roman"/>
      <w:b/>
      <w:sz w:val="24"/>
      <w:szCs w:val="20"/>
      <w:lang w:eastAsia="pt-BR"/>
    </w:rPr>
  </w:style>
  <w:style w:type="paragraph" w:styleId="Ttulo2">
    <w:name w:val="heading 2"/>
    <w:basedOn w:val="Normal"/>
    <w:next w:val="Normal"/>
    <w:link w:val="Ttulo2Char"/>
    <w:unhideWhenUsed/>
    <w:qFormat/>
    <w:rsid w:val="00D82F3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har"/>
    <w:qFormat/>
    <w:rsid w:val="00BE772D"/>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qFormat/>
    <w:rsid w:val="00BE772D"/>
    <w:pPr>
      <w:spacing w:before="100" w:beforeAutospacing="1" w:after="100" w:afterAutospacing="1" w:line="240" w:lineRule="auto"/>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qFormat/>
    <w:rsid w:val="00A97A78"/>
    <w:pPr>
      <w:keepNext/>
      <w:spacing w:after="0" w:line="240" w:lineRule="auto"/>
      <w:jc w:val="center"/>
      <w:outlineLvl w:val="4"/>
    </w:pPr>
    <w:rPr>
      <w:rFonts w:ascii="Arial" w:eastAsia="Times New Roman" w:hAnsi="Arial" w:cs="Times New Roman"/>
      <w:b/>
      <w:bCs/>
      <w:sz w:val="24"/>
      <w:szCs w:val="20"/>
      <w:lang w:eastAsia="pt-BR"/>
    </w:rPr>
  </w:style>
  <w:style w:type="paragraph" w:styleId="Ttulo6">
    <w:name w:val="heading 6"/>
    <w:basedOn w:val="Normal"/>
    <w:next w:val="Normal"/>
    <w:link w:val="Ttulo6Char"/>
    <w:qFormat/>
    <w:rsid w:val="00A97A78"/>
    <w:pPr>
      <w:keepNext/>
      <w:spacing w:after="0" w:line="240" w:lineRule="auto"/>
      <w:outlineLvl w:val="5"/>
    </w:pPr>
    <w:rPr>
      <w:rFonts w:ascii="Arial" w:eastAsia="Times New Roman" w:hAnsi="Arial" w:cs="Times New Roman"/>
      <w:b/>
      <w:color w:val="FF0000"/>
      <w:sz w:val="24"/>
      <w:szCs w:val="20"/>
      <w:lang w:eastAsia="pt-BR"/>
    </w:rPr>
  </w:style>
  <w:style w:type="paragraph" w:styleId="Ttulo7">
    <w:name w:val="heading 7"/>
    <w:basedOn w:val="Normal"/>
    <w:next w:val="Normal"/>
    <w:link w:val="Ttulo7Char"/>
    <w:qFormat/>
    <w:rsid w:val="00A97A78"/>
    <w:pPr>
      <w:keepNext/>
      <w:pBdr>
        <w:top w:val="single" w:sz="6" w:space="1" w:color="auto"/>
        <w:left w:val="single" w:sz="6" w:space="1" w:color="auto"/>
        <w:bottom w:val="single" w:sz="6" w:space="1" w:color="auto"/>
        <w:right w:val="single" w:sz="6" w:space="1" w:color="auto"/>
      </w:pBdr>
      <w:shd w:val="pct5" w:color="000000" w:fill="FFFFFF"/>
      <w:spacing w:after="0" w:line="240" w:lineRule="auto"/>
      <w:ind w:right="7"/>
      <w:jc w:val="center"/>
      <w:outlineLvl w:val="6"/>
    </w:pPr>
    <w:rPr>
      <w:rFonts w:ascii="Arial" w:eastAsia="Times New Roman" w:hAnsi="Arial" w:cs="Times New Roman"/>
      <w:b/>
      <w:sz w:val="24"/>
      <w:szCs w:val="20"/>
      <w:lang w:eastAsia="pt-BR"/>
    </w:rPr>
  </w:style>
  <w:style w:type="paragraph" w:styleId="Ttulo8">
    <w:name w:val="heading 8"/>
    <w:basedOn w:val="Normal"/>
    <w:next w:val="Normal"/>
    <w:link w:val="Ttulo8Char"/>
    <w:qFormat/>
    <w:rsid w:val="00A97A78"/>
    <w:pPr>
      <w:keepNext/>
      <w:spacing w:after="0" w:line="240" w:lineRule="auto"/>
      <w:outlineLvl w:val="7"/>
    </w:pPr>
    <w:rPr>
      <w:rFonts w:ascii="Arial" w:eastAsia="Times New Roman" w:hAnsi="Arial" w:cs="Times New Roman"/>
      <w:sz w:val="24"/>
      <w:szCs w:val="20"/>
      <w:lang w:eastAsia="pt-BR"/>
    </w:rPr>
  </w:style>
  <w:style w:type="paragraph" w:styleId="Ttulo9">
    <w:name w:val="heading 9"/>
    <w:basedOn w:val="Normal"/>
    <w:next w:val="Normal"/>
    <w:link w:val="Ttulo9Char"/>
    <w:qFormat/>
    <w:rsid w:val="00A97A78"/>
    <w:pPr>
      <w:keepNext/>
      <w:spacing w:after="0" w:line="240" w:lineRule="auto"/>
      <w:jc w:val="center"/>
      <w:outlineLvl w:val="8"/>
    </w:pPr>
    <w:rPr>
      <w:rFonts w:ascii="Arial" w:eastAsia="Times New Roman" w:hAnsi="Arial" w:cs="Times New Roman"/>
      <w:b/>
      <w:sz w:val="20"/>
      <w:szCs w:val="20"/>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BE772D"/>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rsid w:val="00BE772D"/>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BE772D"/>
    <w:rPr>
      <w:b/>
      <w:bCs/>
    </w:rPr>
  </w:style>
  <w:style w:type="paragraph" w:styleId="NormalWeb">
    <w:name w:val="Normal (Web)"/>
    <w:basedOn w:val="Normal"/>
    <w:uiPriority w:val="99"/>
    <w:unhideWhenUsed/>
    <w:rsid w:val="00BE772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exto,Lista Paragrafo em Preto,List Paragraph,Segundo,Due date,Parágrafo da Lista2,List Paragraph Char Char Char,Lista Colorida - Ênfase 13,DOCs_Paragrafo-1,Título Principal,Celula,Parágrafo Padrão Simples,Normal com bullets,Tópico1,l"/>
    <w:basedOn w:val="Normal"/>
    <w:link w:val="PargrafodaListaChar"/>
    <w:uiPriority w:val="34"/>
    <w:qFormat/>
    <w:rsid w:val="00BE772D"/>
    <w:pPr>
      <w:ind w:left="720"/>
      <w:contextualSpacing/>
    </w:pPr>
  </w:style>
  <w:style w:type="character" w:styleId="Hyperlink">
    <w:name w:val="Hyperlink"/>
    <w:rsid w:val="00013EB7"/>
    <w:rPr>
      <w:color w:val="0000FF"/>
      <w:u w:val="single"/>
    </w:rPr>
  </w:style>
  <w:style w:type="character" w:customStyle="1" w:styleId="PargrafodaListaChar">
    <w:name w:val="Parágrafo da Lista Char"/>
    <w:aliases w:val="Texto Char,Lista Paragrafo em Preto Char,List Paragraph Char,Segundo Char,Due date Char,Parágrafo da Lista2 Char,List Paragraph Char Char Char Char,Lista Colorida - Ênfase 13 Char,DOCs_Paragrafo-1 Char,Título Principal Char"/>
    <w:link w:val="PargrafodaLista"/>
    <w:uiPriority w:val="34"/>
    <w:qFormat/>
    <w:rsid w:val="00013EB7"/>
  </w:style>
  <w:style w:type="character" w:styleId="nfase">
    <w:name w:val="Emphasis"/>
    <w:basedOn w:val="Fontepargpadro"/>
    <w:qFormat/>
    <w:rsid w:val="006D4923"/>
    <w:rPr>
      <w:i/>
      <w:iCs/>
    </w:rPr>
  </w:style>
  <w:style w:type="character" w:styleId="Refdecomentrio">
    <w:name w:val="annotation reference"/>
    <w:basedOn w:val="Fontepargpadro"/>
    <w:unhideWhenUsed/>
    <w:rsid w:val="006D4923"/>
    <w:rPr>
      <w:sz w:val="16"/>
      <w:szCs w:val="16"/>
    </w:rPr>
  </w:style>
  <w:style w:type="paragraph" w:styleId="Textodecomentrio">
    <w:name w:val="annotation text"/>
    <w:basedOn w:val="Normal"/>
    <w:link w:val="TextodecomentrioChar"/>
    <w:unhideWhenUsed/>
    <w:rsid w:val="006D4923"/>
    <w:pPr>
      <w:spacing w:line="240" w:lineRule="auto"/>
    </w:pPr>
    <w:rPr>
      <w:sz w:val="20"/>
      <w:szCs w:val="20"/>
    </w:rPr>
  </w:style>
  <w:style w:type="character" w:customStyle="1" w:styleId="TextodecomentrioChar">
    <w:name w:val="Texto de comentário Char"/>
    <w:basedOn w:val="Fontepargpadro"/>
    <w:link w:val="Textodecomentrio"/>
    <w:rsid w:val="006D4923"/>
    <w:rPr>
      <w:sz w:val="20"/>
      <w:szCs w:val="20"/>
    </w:rPr>
  </w:style>
  <w:style w:type="paragraph" w:styleId="Assuntodocomentrio">
    <w:name w:val="annotation subject"/>
    <w:basedOn w:val="Textodecomentrio"/>
    <w:next w:val="Textodecomentrio"/>
    <w:link w:val="AssuntodocomentrioChar"/>
    <w:unhideWhenUsed/>
    <w:rsid w:val="006D4923"/>
    <w:rPr>
      <w:b/>
      <w:bCs/>
    </w:rPr>
  </w:style>
  <w:style w:type="character" w:customStyle="1" w:styleId="AssuntodocomentrioChar">
    <w:name w:val="Assunto do comentário Char"/>
    <w:basedOn w:val="TextodecomentrioChar"/>
    <w:link w:val="Assuntodocomentrio"/>
    <w:rsid w:val="006D4923"/>
    <w:rPr>
      <w:b/>
      <w:bCs/>
      <w:sz w:val="20"/>
      <w:szCs w:val="20"/>
    </w:rPr>
  </w:style>
  <w:style w:type="character" w:customStyle="1" w:styleId="Ttulo2Char">
    <w:name w:val="Título 2 Char"/>
    <w:basedOn w:val="Fontepargpadro"/>
    <w:link w:val="Ttulo2"/>
    <w:rsid w:val="00D82F3F"/>
    <w:rPr>
      <w:rFonts w:asciiTheme="majorHAnsi" w:eastAsiaTheme="majorEastAsia" w:hAnsiTheme="majorHAnsi" w:cstheme="majorBidi"/>
      <w:color w:val="2F5496" w:themeColor="accent1" w:themeShade="BF"/>
      <w:sz w:val="26"/>
      <w:szCs w:val="26"/>
    </w:rPr>
  </w:style>
  <w:style w:type="character" w:customStyle="1" w:styleId="Ttulo1Char">
    <w:name w:val="Título 1 Char"/>
    <w:aliases w:val="título 1 Char,EMENTA Char,2 headline Char"/>
    <w:basedOn w:val="Fontepargpadro"/>
    <w:link w:val="Ttulo1"/>
    <w:uiPriority w:val="99"/>
    <w:rsid w:val="00A97A78"/>
    <w:rPr>
      <w:rFonts w:ascii="Arial" w:eastAsia="Times New Roman" w:hAnsi="Arial" w:cs="Times New Roman"/>
      <w:b/>
      <w:sz w:val="24"/>
      <w:szCs w:val="20"/>
      <w:lang w:eastAsia="pt-BR"/>
    </w:rPr>
  </w:style>
  <w:style w:type="character" w:customStyle="1" w:styleId="Ttulo5Char">
    <w:name w:val="Título 5 Char"/>
    <w:basedOn w:val="Fontepargpadro"/>
    <w:link w:val="Ttulo5"/>
    <w:rsid w:val="00A97A78"/>
    <w:rPr>
      <w:rFonts w:ascii="Arial" w:eastAsia="Times New Roman" w:hAnsi="Arial" w:cs="Times New Roman"/>
      <w:b/>
      <w:bCs/>
      <w:sz w:val="24"/>
      <w:szCs w:val="20"/>
      <w:lang w:eastAsia="pt-BR"/>
    </w:rPr>
  </w:style>
  <w:style w:type="character" w:customStyle="1" w:styleId="Ttulo6Char">
    <w:name w:val="Título 6 Char"/>
    <w:basedOn w:val="Fontepargpadro"/>
    <w:link w:val="Ttulo6"/>
    <w:rsid w:val="00A97A78"/>
    <w:rPr>
      <w:rFonts w:ascii="Arial" w:eastAsia="Times New Roman" w:hAnsi="Arial" w:cs="Times New Roman"/>
      <w:b/>
      <w:color w:val="FF0000"/>
      <w:sz w:val="24"/>
      <w:szCs w:val="20"/>
      <w:lang w:eastAsia="pt-BR"/>
    </w:rPr>
  </w:style>
  <w:style w:type="character" w:customStyle="1" w:styleId="Ttulo7Char">
    <w:name w:val="Título 7 Char"/>
    <w:basedOn w:val="Fontepargpadro"/>
    <w:link w:val="Ttulo7"/>
    <w:rsid w:val="00A97A78"/>
    <w:rPr>
      <w:rFonts w:ascii="Arial" w:eastAsia="Times New Roman" w:hAnsi="Arial" w:cs="Times New Roman"/>
      <w:b/>
      <w:sz w:val="24"/>
      <w:szCs w:val="20"/>
      <w:shd w:val="pct5" w:color="000000" w:fill="FFFFFF"/>
      <w:lang w:eastAsia="pt-BR"/>
    </w:rPr>
  </w:style>
  <w:style w:type="character" w:customStyle="1" w:styleId="Ttulo8Char">
    <w:name w:val="Título 8 Char"/>
    <w:basedOn w:val="Fontepargpadro"/>
    <w:link w:val="Ttulo8"/>
    <w:rsid w:val="00A97A78"/>
    <w:rPr>
      <w:rFonts w:ascii="Arial" w:eastAsia="Times New Roman" w:hAnsi="Arial" w:cs="Times New Roman"/>
      <w:sz w:val="24"/>
      <w:szCs w:val="20"/>
      <w:lang w:eastAsia="pt-BR"/>
    </w:rPr>
  </w:style>
  <w:style w:type="character" w:customStyle="1" w:styleId="Ttulo9Char">
    <w:name w:val="Título 9 Char"/>
    <w:basedOn w:val="Fontepargpadro"/>
    <w:link w:val="Ttulo9"/>
    <w:rsid w:val="00A97A78"/>
    <w:rPr>
      <w:rFonts w:ascii="Arial" w:eastAsia="Times New Roman" w:hAnsi="Arial" w:cs="Times New Roman"/>
      <w:b/>
      <w:sz w:val="20"/>
      <w:szCs w:val="20"/>
      <w:u w:val="single"/>
      <w:lang w:eastAsia="pt-BR"/>
    </w:rPr>
  </w:style>
  <w:style w:type="paragraph" w:styleId="Ttulo">
    <w:name w:val="Title"/>
    <w:basedOn w:val="Normal"/>
    <w:link w:val="TtuloChar"/>
    <w:qFormat/>
    <w:rsid w:val="00A97A78"/>
    <w:pPr>
      <w:pBdr>
        <w:top w:val="single" w:sz="6" w:space="1" w:color="auto"/>
        <w:left w:val="single" w:sz="6" w:space="1" w:color="auto"/>
        <w:bottom w:val="single" w:sz="6" w:space="1" w:color="auto"/>
        <w:right w:val="single" w:sz="6" w:space="22" w:color="auto"/>
      </w:pBdr>
      <w:shd w:val="pct10" w:color="auto" w:fill="auto"/>
      <w:spacing w:after="0" w:line="240" w:lineRule="auto"/>
      <w:ind w:left="-284" w:right="249"/>
      <w:jc w:val="center"/>
    </w:pPr>
    <w:rPr>
      <w:rFonts w:ascii="Arial" w:eastAsia="Times New Roman" w:hAnsi="Arial" w:cs="Times New Roman"/>
      <w:sz w:val="72"/>
      <w:szCs w:val="20"/>
      <w:lang w:eastAsia="pt-BR"/>
    </w:rPr>
  </w:style>
  <w:style w:type="character" w:customStyle="1" w:styleId="TtuloChar">
    <w:name w:val="Título Char"/>
    <w:basedOn w:val="Fontepargpadro"/>
    <w:link w:val="Ttulo"/>
    <w:rsid w:val="00A97A78"/>
    <w:rPr>
      <w:rFonts w:ascii="Arial" w:eastAsia="Times New Roman" w:hAnsi="Arial" w:cs="Times New Roman"/>
      <w:sz w:val="72"/>
      <w:szCs w:val="20"/>
      <w:shd w:val="pct10" w:color="auto" w:fill="auto"/>
      <w:lang w:eastAsia="pt-BR"/>
    </w:rPr>
  </w:style>
  <w:style w:type="paragraph" w:styleId="Subttulo">
    <w:name w:val="Subtitle"/>
    <w:basedOn w:val="Normal"/>
    <w:link w:val="SubttuloChar"/>
    <w:qFormat/>
    <w:rsid w:val="00A97A78"/>
    <w:pPr>
      <w:pBdr>
        <w:top w:val="single" w:sz="4" w:space="1" w:color="auto"/>
        <w:left w:val="single" w:sz="4" w:space="4" w:color="auto"/>
        <w:bottom w:val="single" w:sz="4" w:space="0" w:color="auto"/>
        <w:right w:val="single" w:sz="4" w:space="4" w:color="auto"/>
      </w:pBdr>
      <w:shd w:val="pct5" w:color="000000" w:fill="FFFFFF"/>
      <w:spacing w:after="0" w:line="240" w:lineRule="auto"/>
      <w:ind w:left="-284" w:right="249"/>
      <w:jc w:val="center"/>
    </w:pPr>
    <w:rPr>
      <w:rFonts w:ascii="Arial" w:eastAsia="Times New Roman" w:hAnsi="Arial" w:cs="Times New Roman"/>
      <w:sz w:val="72"/>
      <w:szCs w:val="20"/>
      <w:lang w:eastAsia="pt-BR"/>
    </w:rPr>
  </w:style>
  <w:style w:type="character" w:customStyle="1" w:styleId="SubttuloChar">
    <w:name w:val="Subtítulo Char"/>
    <w:basedOn w:val="Fontepargpadro"/>
    <w:link w:val="Subttulo"/>
    <w:rsid w:val="00A97A78"/>
    <w:rPr>
      <w:rFonts w:ascii="Arial" w:eastAsia="Times New Roman" w:hAnsi="Arial" w:cs="Times New Roman"/>
      <w:sz w:val="72"/>
      <w:szCs w:val="20"/>
      <w:shd w:val="pct5" w:color="000000" w:fill="FFFFFF"/>
      <w:lang w:eastAsia="pt-BR"/>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7A78"/>
    <w:pPr>
      <w:pBdr>
        <w:top w:val="single" w:sz="6" w:space="31" w:color="auto"/>
        <w:left w:val="single" w:sz="6" w:space="3" w:color="auto"/>
        <w:bottom w:val="single" w:sz="6" w:space="31" w:color="auto"/>
        <w:right w:val="single" w:sz="6" w:space="6" w:color="auto"/>
      </w:pBdr>
      <w:shd w:val="pct10" w:color="auto" w:fill="auto"/>
      <w:spacing w:after="0" w:line="240" w:lineRule="auto"/>
      <w:ind w:right="249"/>
      <w:jc w:val="center"/>
    </w:pPr>
    <w:rPr>
      <w:rFonts w:ascii="Arial" w:eastAsia="Times New Roman" w:hAnsi="Arial" w:cs="Times New Roman"/>
      <w:b/>
      <w:sz w:val="80"/>
      <w:szCs w:val="20"/>
      <w:lang w:eastAsia="pt-BR"/>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basedOn w:val="Fontepargpadro"/>
    <w:link w:val="Corpodetexto"/>
    <w:rsid w:val="00A97A78"/>
    <w:rPr>
      <w:rFonts w:ascii="Arial" w:eastAsia="Times New Roman" w:hAnsi="Arial" w:cs="Times New Roman"/>
      <w:b/>
      <w:sz w:val="80"/>
      <w:szCs w:val="20"/>
      <w:shd w:val="pct10" w:color="auto" w:fill="auto"/>
      <w:lang w:eastAsia="pt-BR"/>
    </w:rPr>
  </w:style>
  <w:style w:type="paragraph" w:styleId="Sumrio1">
    <w:name w:val="toc 1"/>
    <w:basedOn w:val="Normal"/>
    <w:next w:val="Normal"/>
    <w:autoRedefine/>
    <w:uiPriority w:val="39"/>
    <w:rsid w:val="00A97A78"/>
    <w:pPr>
      <w:tabs>
        <w:tab w:val="right" w:leader="dot" w:pos="9120"/>
      </w:tabs>
      <w:spacing w:after="0" w:line="240" w:lineRule="auto"/>
    </w:pPr>
    <w:rPr>
      <w:rFonts w:ascii="Arial" w:eastAsia="Times New Roman" w:hAnsi="Arial" w:cs="MS Mincho"/>
      <w:b/>
      <w:bCs/>
      <w:noProof/>
      <w:lang w:eastAsia="pt-BR"/>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7A78"/>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A97A78"/>
    <w:rPr>
      <w:rFonts w:ascii="Times New Roman" w:eastAsia="Times New Roman" w:hAnsi="Times New Roman" w:cs="Times New Roman"/>
      <w:sz w:val="20"/>
      <w:szCs w:val="20"/>
      <w:lang w:eastAsia="pt-BR"/>
    </w:rPr>
  </w:style>
  <w:style w:type="paragraph" w:styleId="Corpodetexto3">
    <w:name w:val="Body Text 3"/>
    <w:basedOn w:val="Normal"/>
    <w:link w:val="Corpodetexto3Char"/>
    <w:rsid w:val="00A97A78"/>
    <w:pPr>
      <w:spacing w:after="0" w:line="240" w:lineRule="auto"/>
      <w:jc w:val="center"/>
    </w:pPr>
    <w:rPr>
      <w:rFonts w:ascii="Arial" w:eastAsia="Times New Roman" w:hAnsi="Arial" w:cs="Times New Roman"/>
      <w:sz w:val="96"/>
      <w:szCs w:val="20"/>
      <w:lang w:eastAsia="pt-BR"/>
    </w:rPr>
  </w:style>
  <w:style w:type="character" w:customStyle="1" w:styleId="Corpodetexto3Char">
    <w:name w:val="Corpo de texto 3 Char"/>
    <w:basedOn w:val="Fontepargpadro"/>
    <w:link w:val="Corpodetexto3"/>
    <w:rsid w:val="00A97A78"/>
    <w:rPr>
      <w:rFonts w:ascii="Arial" w:eastAsia="Times New Roman" w:hAnsi="Arial" w:cs="Times New Roman"/>
      <w:sz w:val="96"/>
      <w:szCs w:val="20"/>
      <w:lang w:eastAsia="pt-BR"/>
    </w:rPr>
  </w:style>
  <w:style w:type="paragraph" w:styleId="Sumrio2">
    <w:name w:val="toc 2"/>
    <w:basedOn w:val="Normal"/>
    <w:next w:val="Normal"/>
    <w:autoRedefine/>
    <w:rsid w:val="00A97A78"/>
    <w:pPr>
      <w:spacing w:after="0" w:line="240" w:lineRule="auto"/>
      <w:jc w:val="both"/>
    </w:pPr>
    <w:rPr>
      <w:rFonts w:ascii="Arial Nova Cond" w:eastAsia="Times New Roman" w:hAnsi="Arial Nova Cond" w:cs="Times New Roman"/>
      <w:bCs/>
      <w:lang w:eastAsia="pt-BR"/>
    </w:rPr>
  </w:style>
  <w:style w:type="paragraph" w:styleId="Recuodecorpodetexto2">
    <w:name w:val="Body Text Indent 2"/>
    <w:basedOn w:val="Normal"/>
    <w:link w:val="Recuodecorpodetexto2Char"/>
    <w:rsid w:val="00A97A78"/>
    <w:pPr>
      <w:tabs>
        <w:tab w:val="left" w:pos="1701"/>
      </w:tabs>
      <w:spacing w:after="0" w:line="240" w:lineRule="auto"/>
      <w:ind w:left="567" w:hanging="567"/>
    </w:pPr>
    <w:rPr>
      <w:rFonts w:ascii="Arial" w:eastAsia="Times New Roman" w:hAnsi="Arial" w:cs="Times New Roman"/>
      <w:sz w:val="24"/>
      <w:szCs w:val="20"/>
      <w:lang w:eastAsia="pt-BR"/>
    </w:rPr>
  </w:style>
  <w:style w:type="character" w:customStyle="1" w:styleId="Recuodecorpodetexto2Char">
    <w:name w:val="Recuo de corpo de texto 2 Char"/>
    <w:basedOn w:val="Fontepargpadro"/>
    <w:link w:val="Recuodecorpodetexto2"/>
    <w:rsid w:val="00A97A78"/>
    <w:rPr>
      <w:rFonts w:ascii="Arial" w:eastAsia="Times New Roman" w:hAnsi="Arial" w:cs="Times New Roman"/>
      <w:sz w:val="24"/>
      <w:szCs w:val="20"/>
      <w:lang w:eastAsia="pt-BR"/>
    </w:rPr>
  </w:style>
  <w:style w:type="paragraph" w:styleId="Recuodecorpodetexto">
    <w:name w:val="Body Text Indent"/>
    <w:basedOn w:val="Normal"/>
    <w:link w:val="RecuodecorpodetextoChar"/>
    <w:rsid w:val="00A97A78"/>
    <w:pPr>
      <w:spacing w:after="0" w:line="240" w:lineRule="auto"/>
      <w:ind w:left="426"/>
      <w:jc w:val="both"/>
    </w:pPr>
    <w:rPr>
      <w:rFonts w:ascii="Arial" w:eastAsia="Times New Roman" w:hAnsi="Arial" w:cs="Times New Roman"/>
      <w:szCs w:val="20"/>
      <w:lang w:eastAsia="pt-BR"/>
    </w:rPr>
  </w:style>
  <w:style w:type="character" w:customStyle="1" w:styleId="RecuodecorpodetextoChar">
    <w:name w:val="Recuo de corpo de texto Char"/>
    <w:basedOn w:val="Fontepargpadro"/>
    <w:link w:val="Recuodecorpodetexto"/>
    <w:rsid w:val="00A97A78"/>
    <w:rPr>
      <w:rFonts w:ascii="Arial" w:eastAsia="Times New Roman" w:hAnsi="Arial" w:cs="Times New Roman"/>
      <w:szCs w:val="20"/>
      <w:lang w:eastAsia="pt-BR"/>
    </w:rPr>
  </w:style>
  <w:style w:type="paragraph" w:styleId="Corpodetexto2">
    <w:name w:val="Body Text 2"/>
    <w:basedOn w:val="Normal"/>
    <w:link w:val="Corpodetexto2Char"/>
    <w:rsid w:val="00A97A78"/>
    <w:pPr>
      <w:tabs>
        <w:tab w:val="left" w:pos="0"/>
      </w:tabs>
      <w:spacing w:after="0" w:line="240" w:lineRule="auto"/>
      <w:jc w:val="both"/>
    </w:pPr>
    <w:rPr>
      <w:rFonts w:ascii="Arial" w:eastAsia="Times New Roman" w:hAnsi="Arial" w:cs="Times New Roman"/>
      <w:b/>
      <w:i/>
      <w:sz w:val="24"/>
      <w:szCs w:val="20"/>
      <w:u w:val="single"/>
      <w:lang w:eastAsia="pt-BR"/>
    </w:rPr>
  </w:style>
  <w:style w:type="character" w:customStyle="1" w:styleId="Corpodetexto2Char">
    <w:name w:val="Corpo de texto 2 Char"/>
    <w:basedOn w:val="Fontepargpadro"/>
    <w:link w:val="Corpodetexto2"/>
    <w:rsid w:val="00A97A78"/>
    <w:rPr>
      <w:rFonts w:ascii="Arial" w:eastAsia="Times New Roman" w:hAnsi="Arial" w:cs="Times New Roman"/>
      <w:b/>
      <w:i/>
      <w:sz w:val="24"/>
      <w:szCs w:val="20"/>
      <w:u w:val="single"/>
      <w:lang w:eastAsia="pt-BR"/>
    </w:rPr>
  </w:style>
  <w:style w:type="paragraph" w:styleId="Sumrio3">
    <w:name w:val="toc 3"/>
    <w:basedOn w:val="Normal"/>
    <w:next w:val="Normal"/>
    <w:autoRedefine/>
    <w:rsid w:val="00A97A78"/>
    <w:pPr>
      <w:spacing w:after="0" w:line="240" w:lineRule="auto"/>
      <w:ind w:left="480"/>
    </w:pPr>
    <w:rPr>
      <w:rFonts w:ascii="Arial" w:eastAsia="Times New Roman" w:hAnsi="Arial" w:cs="Times New Roman"/>
      <w:sz w:val="24"/>
      <w:szCs w:val="20"/>
      <w:lang w:eastAsia="pt-BR"/>
    </w:rPr>
  </w:style>
  <w:style w:type="paragraph" w:styleId="Sumrio4">
    <w:name w:val="toc 4"/>
    <w:basedOn w:val="Normal"/>
    <w:next w:val="Normal"/>
    <w:autoRedefine/>
    <w:semiHidden/>
    <w:rsid w:val="00A97A78"/>
    <w:pPr>
      <w:spacing w:after="0" w:line="240" w:lineRule="auto"/>
      <w:ind w:left="720"/>
    </w:pPr>
    <w:rPr>
      <w:rFonts w:ascii="Times New Roman" w:eastAsia="Times New Roman" w:hAnsi="Times New Roman" w:cs="Times New Roman"/>
      <w:sz w:val="24"/>
      <w:szCs w:val="24"/>
      <w:lang w:eastAsia="pt-BR"/>
    </w:rPr>
  </w:style>
  <w:style w:type="paragraph" w:styleId="Sumrio5">
    <w:name w:val="toc 5"/>
    <w:basedOn w:val="Normal"/>
    <w:next w:val="Normal"/>
    <w:autoRedefine/>
    <w:semiHidden/>
    <w:rsid w:val="00A97A78"/>
    <w:pPr>
      <w:spacing w:after="0" w:line="240" w:lineRule="auto"/>
      <w:ind w:left="960"/>
    </w:pPr>
    <w:rPr>
      <w:rFonts w:ascii="Times New Roman" w:eastAsia="Times New Roman" w:hAnsi="Times New Roman" w:cs="Times New Roman"/>
      <w:sz w:val="24"/>
      <w:szCs w:val="24"/>
      <w:lang w:eastAsia="pt-BR"/>
    </w:rPr>
  </w:style>
  <w:style w:type="paragraph" w:styleId="Sumrio6">
    <w:name w:val="toc 6"/>
    <w:basedOn w:val="Normal"/>
    <w:next w:val="Normal"/>
    <w:autoRedefine/>
    <w:semiHidden/>
    <w:rsid w:val="00A97A78"/>
    <w:pPr>
      <w:spacing w:after="0" w:line="240" w:lineRule="auto"/>
      <w:ind w:left="1200"/>
    </w:pPr>
    <w:rPr>
      <w:rFonts w:ascii="Times New Roman" w:eastAsia="Times New Roman" w:hAnsi="Times New Roman" w:cs="Times New Roman"/>
      <w:sz w:val="24"/>
      <w:szCs w:val="24"/>
      <w:lang w:eastAsia="pt-BR"/>
    </w:rPr>
  </w:style>
  <w:style w:type="paragraph" w:styleId="Sumrio7">
    <w:name w:val="toc 7"/>
    <w:basedOn w:val="Normal"/>
    <w:next w:val="Normal"/>
    <w:autoRedefine/>
    <w:semiHidden/>
    <w:rsid w:val="00A97A78"/>
    <w:pPr>
      <w:spacing w:after="0" w:line="240" w:lineRule="auto"/>
      <w:ind w:left="1440"/>
    </w:pPr>
    <w:rPr>
      <w:rFonts w:ascii="Times New Roman" w:eastAsia="Times New Roman" w:hAnsi="Times New Roman" w:cs="Times New Roman"/>
      <w:sz w:val="24"/>
      <w:szCs w:val="24"/>
      <w:lang w:eastAsia="pt-BR"/>
    </w:rPr>
  </w:style>
  <w:style w:type="paragraph" w:styleId="Sumrio8">
    <w:name w:val="toc 8"/>
    <w:basedOn w:val="Normal"/>
    <w:next w:val="Normal"/>
    <w:autoRedefine/>
    <w:semiHidden/>
    <w:rsid w:val="00A97A78"/>
    <w:pPr>
      <w:spacing w:after="0" w:line="240" w:lineRule="auto"/>
      <w:ind w:left="1680"/>
    </w:pPr>
    <w:rPr>
      <w:rFonts w:ascii="Times New Roman" w:eastAsia="Times New Roman" w:hAnsi="Times New Roman" w:cs="Times New Roman"/>
      <w:sz w:val="24"/>
      <w:szCs w:val="24"/>
      <w:lang w:eastAsia="pt-BR"/>
    </w:rPr>
  </w:style>
  <w:style w:type="paragraph" w:styleId="Sumrio9">
    <w:name w:val="toc 9"/>
    <w:basedOn w:val="Normal"/>
    <w:next w:val="Normal"/>
    <w:autoRedefine/>
    <w:semiHidden/>
    <w:rsid w:val="00A97A78"/>
    <w:pPr>
      <w:spacing w:after="0" w:line="240" w:lineRule="auto"/>
      <w:ind w:left="1920"/>
    </w:pPr>
    <w:rPr>
      <w:rFonts w:ascii="Times New Roman" w:eastAsia="Times New Roman" w:hAnsi="Times New Roman" w:cs="Times New Roman"/>
      <w:sz w:val="24"/>
      <w:szCs w:val="24"/>
      <w:lang w:eastAsia="pt-BR"/>
    </w:rPr>
  </w:style>
  <w:style w:type="paragraph" w:styleId="Commarcadores">
    <w:name w:val="List Bullet"/>
    <w:basedOn w:val="Normal"/>
    <w:autoRedefine/>
    <w:rsid w:val="00A97A78"/>
    <w:pPr>
      <w:tabs>
        <w:tab w:val="num" w:pos="360"/>
      </w:tabs>
      <w:spacing w:after="0" w:line="240" w:lineRule="auto"/>
      <w:ind w:left="360" w:hanging="360"/>
    </w:pPr>
    <w:rPr>
      <w:rFonts w:ascii="Times New Roman" w:eastAsia="Times New Roman" w:hAnsi="Times New Roman" w:cs="Times New Roman"/>
      <w:sz w:val="20"/>
      <w:szCs w:val="20"/>
      <w:lang w:eastAsia="pt-BR"/>
    </w:rPr>
  </w:style>
  <w:style w:type="paragraph" w:styleId="Commarcadores5">
    <w:name w:val="List Bullet 5"/>
    <w:basedOn w:val="Normal"/>
    <w:autoRedefine/>
    <w:rsid w:val="00A97A78"/>
    <w:pPr>
      <w:tabs>
        <w:tab w:val="num" w:pos="1492"/>
      </w:tabs>
      <w:spacing w:after="0" w:line="240" w:lineRule="auto"/>
      <w:ind w:left="1492" w:hanging="360"/>
    </w:pPr>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A97A78"/>
    <w:pPr>
      <w:tabs>
        <w:tab w:val="center" w:pos="4419"/>
        <w:tab w:val="right" w:pos="8838"/>
      </w:tabs>
      <w:spacing w:after="0" w:line="240" w:lineRule="auto"/>
    </w:pPr>
    <w:rPr>
      <w:rFonts w:ascii="Arial" w:eastAsia="Times New Roman" w:hAnsi="Arial" w:cs="Times New Roman"/>
      <w:sz w:val="24"/>
      <w:szCs w:val="20"/>
      <w:lang w:eastAsia="pt-BR"/>
    </w:rPr>
  </w:style>
  <w:style w:type="character" w:customStyle="1" w:styleId="RodapChar">
    <w:name w:val="Rodapé Char"/>
    <w:basedOn w:val="Fontepargpadro"/>
    <w:link w:val="Rodap"/>
    <w:uiPriority w:val="99"/>
    <w:rsid w:val="00A97A78"/>
    <w:rPr>
      <w:rFonts w:ascii="Arial" w:eastAsia="Times New Roman" w:hAnsi="Arial" w:cs="Times New Roman"/>
      <w:sz w:val="24"/>
      <w:szCs w:val="20"/>
      <w:lang w:eastAsia="pt-BR"/>
    </w:rPr>
  </w:style>
  <w:style w:type="character" w:styleId="Nmerodepgina">
    <w:name w:val="page number"/>
    <w:basedOn w:val="Fontepargpadro"/>
    <w:rsid w:val="00A97A78"/>
  </w:style>
  <w:style w:type="paragraph" w:customStyle="1" w:styleId="xl24">
    <w:name w:val="xl2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pt-BR"/>
    </w:rPr>
  </w:style>
  <w:style w:type="paragraph" w:customStyle="1" w:styleId="xl25">
    <w:name w:val="xl2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4"/>
      <w:szCs w:val="24"/>
      <w:lang w:eastAsia="pt-BR"/>
    </w:rPr>
  </w:style>
  <w:style w:type="paragraph" w:customStyle="1" w:styleId="xl26">
    <w:name w:val="xl2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4"/>
      <w:szCs w:val="24"/>
      <w:lang w:eastAsia="pt-BR"/>
    </w:rPr>
  </w:style>
  <w:style w:type="paragraph" w:customStyle="1" w:styleId="xl27">
    <w:name w:val="xl2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pt-BR"/>
    </w:rPr>
  </w:style>
  <w:style w:type="paragraph" w:customStyle="1" w:styleId="xl28">
    <w:name w:val="xl2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pt-BR"/>
    </w:rPr>
  </w:style>
  <w:style w:type="character" w:styleId="HiperlinkVisitado">
    <w:name w:val="FollowedHyperlink"/>
    <w:uiPriority w:val="99"/>
    <w:rsid w:val="00A97A78"/>
    <w:rPr>
      <w:color w:val="800080"/>
      <w:u w:val="single"/>
    </w:rPr>
  </w:style>
  <w:style w:type="paragraph" w:styleId="Textoembloco">
    <w:name w:val="Block Text"/>
    <w:basedOn w:val="Normal"/>
    <w:rsid w:val="00A97A78"/>
    <w:pPr>
      <w:spacing w:after="0" w:line="240" w:lineRule="auto"/>
      <w:ind w:left="684" w:right="7" w:hanging="324"/>
      <w:jc w:val="both"/>
    </w:pPr>
    <w:rPr>
      <w:rFonts w:ascii="Arial" w:eastAsia="Times New Roman" w:hAnsi="Arial" w:cs="Times New Roman"/>
      <w:sz w:val="24"/>
      <w:szCs w:val="20"/>
      <w:lang w:eastAsia="pt-BR"/>
    </w:rPr>
  </w:style>
  <w:style w:type="paragraph" w:styleId="MapadoDocumento">
    <w:name w:val="Document Map"/>
    <w:basedOn w:val="Normal"/>
    <w:link w:val="MapadoDocumentoChar"/>
    <w:semiHidden/>
    <w:rsid w:val="00A97A78"/>
    <w:pPr>
      <w:shd w:val="clear" w:color="auto" w:fill="000080"/>
      <w:spacing w:after="0" w:line="240" w:lineRule="auto"/>
    </w:pPr>
    <w:rPr>
      <w:rFonts w:ascii="Tahoma" w:eastAsia="Times New Roman" w:hAnsi="Tahoma" w:cs="Courier New"/>
      <w:sz w:val="20"/>
      <w:szCs w:val="20"/>
      <w:lang w:eastAsia="pt-BR"/>
    </w:rPr>
  </w:style>
  <w:style w:type="character" w:customStyle="1" w:styleId="MapadoDocumentoChar">
    <w:name w:val="Mapa do Documento Char"/>
    <w:basedOn w:val="Fontepargpadro"/>
    <w:link w:val="MapadoDocumento"/>
    <w:semiHidden/>
    <w:rsid w:val="00A97A78"/>
    <w:rPr>
      <w:rFonts w:ascii="Tahoma" w:eastAsia="Times New Roman" w:hAnsi="Tahoma" w:cs="Courier New"/>
      <w:sz w:val="20"/>
      <w:szCs w:val="20"/>
      <w:shd w:val="clear" w:color="auto" w:fill="000080"/>
      <w:lang w:eastAsia="pt-BR"/>
    </w:rPr>
  </w:style>
  <w:style w:type="paragraph" w:styleId="Recuodecorpodetexto3">
    <w:name w:val="Body Text Indent 3"/>
    <w:basedOn w:val="Normal"/>
    <w:link w:val="Recuodecorpodetexto3Char"/>
    <w:rsid w:val="00A97A78"/>
    <w:pPr>
      <w:spacing w:after="0" w:line="240" w:lineRule="auto"/>
      <w:ind w:left="684"/>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rsid w:val="00A97A78"/>
    <w:rPr>
      <w:rFonts w:ascii="Arial" w:eastAsia="Times New Roman" w:hAnsi="Arial" w:cs="Times New Roman"/>
      <w:sz w:val="20"/>
      <w:szCs w:val="20"/>
      <w:lang w:eastAsia="pt-BR"/>
    </w:rPr>
  </w:style>
  <w:style w:type="paragraph" w:customStyle="1" w:styleId="Numerado">
    <w:name w:val="Numerado"/>
    <w:basedOn w:val="Normal"/>
    <w:rsid w:val="00A97A78"/>
    <w:pPr>
      <w:tabs>
        <w:tab w:val="num" w:pos="360"/>
      </w:tabs>
      <w:spacing w:after="0" w:line="360" w:lineRule="auto"/>
      <w:jc w:val="both"/>
    </w:pPr>
    <w:rPr>
      <w:rFonts w:ascii="Arial" w:eastAsia="Times New Roman" w:hAnsi="Arial" w:cs="Times New Roman"/>
      <w:sz w:val="20"/>
      <w:szCs w:val="20"/>
      <w:lang w:eastAsia="pt-BR"/>
    </w:rPr>
  </w:style>
  <w:style w:type="paragraph" w:styleId="TextosemFormatao">
    <w:name w:val="Plain Text"/>
    <w:basedOn w:val="Normal"/>
    <w:link w:val="TextosemFormataoChar"/>
    <w:rsid w:val="00A97A78"/>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A97A78"/>
    <w:rPr>
      <w:rFonts w:ascii="Courier New" w:eastAsia="Times New Roman" w:hAnsi="Courier New" w:cs="Times New Roman"/>
      <w:sz w:val="20"/>
      <w:szCs w:val="20"/>
      <w:lang w:eastAsia="pt-BR"/>
    </w:rPr>
  </w:style>
  <w:style w:type="paragraph" w:customStyle="1" w:styleId="TxBrc44">
    <w:name w:val="TxBr_c44"/>
    <w:basedOn w:val="Normal"/>
    <w:rsid w:val="00A97A78"/>
    <w:pPr>
      <w:widowControl w:val="0"/>
      <w:spacing w:after="0" w:line="240" w:lineRule="atLeast"/>
      <w:jc w:val="center"/>
    </w:pPr>
    <w:rPr>
      <w:rFonts w:ascii="Times New Roman" w:eastAsia="Times New Roman" w:hAnsi="Times New Roman" w:cs="Times New Roman"/>
      <w:sz w:val="20"/>
      <w:szCs w:val="20"/>
      <w:lang w:eastAsia="pt-BR"/>
    </w:rPr>
  </w:style>
  <w:style w:type="paragraph" w:customStyle="1" w:styleId="texto1">
    <w:name w:val="texto1"/>
    <w:basedOn w:val="Normal"/>
    <w:rsid w:val="00A97A78"/>
    <w:pPr>
      <w:spacing w:before="100" w:after="100" w:line="185" w:lineRule="atLeast"/>
      <w:jc w:val="both"/>
    </w:pPr>
    <w:rPr>
      <w:rFonts w:ascii="Arial" w:eastAsia="Times New Roman" w:hAnsi="Arial" w:cs="Times New Roman"/>
      <w:sz w:val="15"/>
      <w:szCs w:val="20"/>
      <w:lang w:eastAsia="pt-BR"/>
    </w:rPr>
  </w:style>
  <w:style w:type="paragraph" w:customStyle="1" w:styleId="Cabealhoencabezado">
    <w:name w:val="Cabeçalho.encabezado"/>
    <w:basedOn w:val="Normal"/>
    <w:rsid w:val="00A97A78"/>
    <w:pPr>
      <w:tabs>
        <w:tab w:val="center" w:pos="4419"/>
        <w:tab w:val="right" w:pos="8838"/>
      </w:tabs>
      <w:autoSpaceDE w:val="0"/>
      <w:autoSpaceDN w:val="0"/>
      <w:spacing w:after="0" w:line="240" w:lineRule="auto"/>
    </w:pPr>
    <w:rPr>
      <w:rFonts w:ascii="Arial" w:eastAsia="Times New Roman" w:hAnsi="Arial" w:cs="Times New Roman"/>
      <w:sz w:val="24"/>
      <w:szCs w:val="20"/>
      <w:lang w:eastAsia="pt-BR"/>
    </w:rPr>
  </w:style>
  <w:style w:type="paragraph" w:customStyle="1" w:styleId="Fontepargpadro1">
    <w:name w:val="Fonte parág. padrão1"/>
    <w:next w:val="Normal"/>
    <w:rsid w:val="00A97A78"/>
    <w:pPr>
      <w:keepNext/>
      <w:widowControl w:val="0"/>
      <w:spacing w:after="0" w:line="240" w:lineRule="auto"/>
    </w:pPr>
    <w:rPr>
      <w:rFonts w:ascii="Arial" w:eastAsia="Times New Roman" w:hAnsi="Arial" w:cs="Times New Roman"/>
      <w:sz w:val="20"/>
      <w:szCs w:val="20"/>
      <w:lang w:eastAsia="pt-BR"/>
    </w:rPr>
  </w:style>
  <w:style w:type="paragraph" w:styleId="Textodebalo">
    <w:name w:val="Balloon Text"/>
    <w:basedOn w:val="Normal"/>
    <w:link w:val="TextodebaloChar"/>
    <w:uiPriority w:val="99"/>
    <w:semiHidden/>
    <w:rsid w:val="00A97A78"/>
    <w:pPr>
      <w:spacing w:after="0" w:line="240" w:lineRule="auto"/>
    </w:pPr>
    <w:rPr>
      <w:rFonts w:ascii="Tahoma" w:eastAsia="Times New Roman" w:hAnsi="Tahoma" w:cs="MS Mincho"/>
      <w:sz w:val="16"/>
      <w:szCs w:val="16"/>
      <w:lang w:eastAsia="pt-BR"/>
    </w:rPr>
  </w:style>
  <w:style w:type="character" w:customStyle="1" w:styleId="TextodebaloChar">
    <w:name w:val="Texto de balão Char"/>
    <w:basedOn w:val="Fontepargpadro"/>
    <w:link w:val="Textodebalo"/>
    <w:uiPriority w:val="99"/>
    <w:semiHidden/>
    <w:rsid w:val="00A97A78"/>
    <w:rPr>
      <w:rFonts w:ascii="Tahoma" w:eastAsia="Times New Roman" w:hAnsi="Tahoma" w:cs="MS Mincho"/>
      <w:sz w:val="16"/>
      <w:szCs w:val="16"/>
      <w:lang w:eastAsia="pt-BR"/>
    </w:rPr>
  </w:style>
  <w:style w:type="paragraph" w:customStyle="1" w:styleId="Corpodetexto1">
    <w:name w:val="Corpo de texto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FStatement-FNote">
    <w:name w:val="F.Statement - F.Note"/>
    <w:basedOn w:val="Normal"/>
    <w:next w:val="Normal"/>
    <w:rsid w:val="00A97A78"/>
    <w:pPr>
      <w:spacing w:after="0" w:line="240" w:lineRule="auto"/>
      <w:jc w:val="center"/>
    </w:pPr>
    <w:rPr>
      <w:rFonts w:ascii="Courier New" w:eastAsia="Times New Roman" w:hAnsi="Courier New" w:cs="Times New Roman"/>
      <w:sz w:val="20"/>
      <w:szCs w:val="20"/>
      <w:lang w:eastAsia="pt-BR"/>
    </w:rPr>
  </w:style>
  <w:style w:type="paragraph" w:customStyle="1" w:styleId="Default">
    <w:name w:val="Default"/>
    <w:rsid w:val="00A97A78"/>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WW-Recuodecorpodetexto3">
    <w:name w:val="WW-Recuo de corpo de texto 3"/>
    <w:basedOn w:val="Normal"/>
    <w:rsid w:val="00A97A78"/>
    <w:pPr>
      <w:widowControl w:val="0"/>
      <w:suppressAutoHyphens/>
      <w:autoSpaceDE w:val="0"/>
      <w:spacing w:after="0" w:line="240" w:lineRule="auto"/>
      <w:ind w:left="851" w:hanging="851"/>
      <w:jc w:val="both"/>
    </w:pPr>
    <w:rPr>
      <w:rFonts w:ascii="Arial" w:eastAsia="Arial" w:hAnsi="Arial" w:cs="Arial"/>
      <w:color w:val="000000"/>
      <w:sz w:val="24"/>
      <w:szCs w:val="20"/>
      <w:lang w:eastAsia="ar-SA"/>
    </w:rPr>
  </w:style>
  <w:style w:type="paragraph" w:customStyle="1" w:styleId="font5">
    <w:name w:val="font5"/>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font6">
    <w:name w:val="font6"/>
    <w:basedOn w:val="Normal"/>
    <w:rsid w:val="00A97A78"/>
    <w:pPr>
      <w:spacing w:before="100" w:beforeAutospacing="1" w:after="100" w:afterAutospacing="1" w:line="240" w:lineRule="auto"/>
    </w:pPr>
    <w:rPr>
      <w:rFonts w:ascii="Arial" w:eastAsia="Times New Roman" w:hAnsi="Arial" w:cs="Arial"/>
      <w:sz w:val="20"/>
      <w:szCs w:val="20"/>
      <w:lang w:eastAsia="pt-BR"/>
    </w:rPr>
  </w:style>
  <w:style w:type="paragraph" w:customStyle="1" w:styleId="xl29">
    <w:name w:val="xl29"/>
    <w:basedOn w:val="Normal"/>
    <w:rsid w:val="00A97A78"/>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0">
    <w:name w:val="xl30"/>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1">
    <w:name w:val="xl31"/>
    <w:basedOn w:val="Normal"/>
    <w:rsid w:val="00A97A78"/>
    <w:pPr>
      <w:pBdr>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32">
    <w:name w:val="xl32"/>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b/>
      <w:bCs/>
      <w:i/>
      <w:iCs/>
      <w:sz w:val="24"/>
      <w:szCs w:val="24"/>
      <w:u w:val="single"/>
      <w:lang w:eastAsia="pt-BR"/>
    </w:rPr>
  </w:style>
  <w:style w:type="paragraph" w:customStyle="1" w:styleId="xl33">
    <w:name w:val="xl33"/>
    <w:basedOn w:val="Normal"/>
    <w:rsid w:val="00A97A78"/>
    <w:pPr>
      <w:pBdr>
        <w:right w:val="single" w:sz="4" w:space="0" w:color="auto"/>
      </w:pBdr>
      <w:spacing w:before="100" w:beforeAutospacing="1" w:after="100" w:afterAutospacing="1" w:line="240" w:lineRule="auto"/>
      <w:jc w:val="both"/>
      <w:textAlignment w:val="top"/>
    </w:pPr>
    <w:rPr>
      <w:rFonts w:ascii="Arial" w:eastAsia="Times New Roman" w:hAnsi="Arial" w:cs="Arial"/>
      <w:color w:val="0000FF"/>
      <w:sz w:val="24"/>
      <w:szCs w:val="24"/>
      <w:lang w:eastAsia="pt-BR"/>
    </w:rPr>
  </w:style>
  <w:style w:type="paragraph" w:customStyle="1" w:styleId="xl34">
    <w:name w:val="xl3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Times New Roman" w:hAnsi="Arial Unicode MS" w:cs="Times New Roman"/>
      <w:sz w:val="24"/>
      <w:szCs w:val="24"/>
      <w:lang w:eastAsia="pt-BR"/>
    </w:rPr>
  </w:style>
  <w:style w:type="paragraph" w:customStyle="1" w:styleId="xl35">
    <w:name w:val="xl35"/>
    <w:basedOn w:val="Normal"/>
    <w:rsid w:val="00A97A78"/>
    <w:pPr>
      <w:pBdr>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6">
    <w:name w:val="xl3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37">
    <w:name w:val="xl3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table" w:styleId="Tabelacomgrade">
    <w:name w:val="Table Grid"/>
    <w:basedOn w:val="Tabelanormal"/>
    <w:uiPriority w:val="3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A97A78"/>
  </w:style>
  <w:style w:type="paragraph" w:customStyle="1" w:styleId="TCU-Ac-itens1a8">
    <w:name w:val="TCU -   Ac - itens 1 a 8"/>
    <w:basedOn w:val="Normal"/>
    <w:qFormat/>
    <w:rsid w:val="00A97A78"/>
    <w:pPr>
      <w:tabs>
        <w:tab w:val="left" w:pos="1134"/>
      </w:tabs>
      <w:spacing w:after="0" w:line="240" w:lineRule="auto"/>
      <w:jc w:val="both"/>
    </w:pPr>
    <w:rPr>
      <w:rFonts w:ascii="Times New Roman" w:eastAsia="Times New Roman" w:hAnsi="Times New Roman" w:cs="Times New Roman"/>
      <w:sz w:val="24"/>
      <w:szCs w:val="24"/>
    </w:rPr>
  </w:style>
  <w:style w:type="paragraph" w:styleId="Reviso">
    <w:name w:val="Revision"/>
    <w:hidden/>
    <w:uiPriority w:val="99"/>
    <w:semiHidden/>
    <w:rsid w:val="00A97A78"/>
    <w:pPr>
      <w:spacing w:after="0" w:line="240" w:lineRule="auto"/>
    </w:pPr>
    <w:rPr>
      <w:rFonts w:ascii="Arial" w:eastAsia="Times New Roman" w:hAnsi="Arial" w:cs="Times New Roman"/>
      <w:sz w:val="24"/>
      <w:szCs w:val="20"/>
      <w:lang w:eastAsia="pt-BR"/>
    </w:rPr>
  </w:style>
  <w:style w:type="table" w:customStyle="1" w:styleId="Tabelacomgrade1">
    <w:name w:val="Tabela com grade1"/>
    <w:basedOn w:val="Tabelanormal"/>
    <w:next w:val="Tabelacomgrade"/>
    <w:uiPriority w:val="3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7A78"/>
    <w:pPr>
      <w:spacing w:after="0" w:line="240" w:lineRule="auto"/>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rsid w:val="00A97A78"/>
    <w:rPr>
      <w:rFonts w:ascii="Arial" w:eastAsia="Times New Roman" w:hAnsi="Arial" w:cs="Times New Roman"/>
      <w:sz w:val="20"/>
      <w:szCs w:val="20"/>
      <w:lang w:eastAsia="pt-BR"/>
    </w:rPr>
  </w:style>
  <w:style w:type="character" w:styleId="Refdenotaderodap">
    <w:name w:val="footnote reference"/>
    <w:rsid w:val="00A97A78"/>
    <w:rPr>
      <w:vertAlign w:val="superscript"/>
    </w:rPr>
  </w:style>
  <w:style w:type="paragraph" w:customStyle="1" w:styleId="Estilo2">
    <w:name w:val="Estilo2"/>
    <w:basedOn w:val="Normal"/>
    <w:rsid w:val="00A97A78"/>
    <w:pPr>
      <w:tabs>
        <w:tab w:val="num" w:pos="360"/>
      </w:tabs>
      <w:autoSpaceDE w:val="0"/>
      <w:autoSpaceDN w:val="0"/>
      <w:spacing w:after="0" w:line="288" w:lineRule="auto"/>
      <w:ind w:left="708" w:hanging="708"/>
      <w:jc w:val="both"/>
    </w:pPr>
    <w:rPr>
      <w:rFonts w:ascii="Times New Roman" w:eastAsia="Calibri" w:hAnsi="Times New Roman" w:cs="Times New Roman"/>
      <w:b/>
      <w:bCs/>
      <w:lang w:eastAsia="pt-BR"/>
    </w:rPr>
  </w:style>
  <w:style w:type="table" w:customStyle="1" w:styleId="Tabelacomgrade3">
    <w:name w:val="Tabela com grade3"/>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64">
    <w:name w:val="xl6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pt-BR"/>
    </w:rPr>
  </w:style>
  <w:style w:type="paragraph" w:customStyle="1" w:styleId="xl65">
    <w:name w:val="xl6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66">
    <w:name w:val="xl6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67">
    <w:name w:val="xl6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20"/>
      <w:szCs w:val="20"/>
      <w:lang w:eastAsia="pt-BR"/>
    </w:rPr>
  </w:style>
  <w:style w:type="paragraph" w:customStyle="1" w:styleId="xl68">
    <w:name w:val="xl6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9">
    <w:name w:val="xl6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pt-BR"/>
    </w:rPr>
  </w:style>
  <w:style w:type="paragraph" w:customStyle="1" w:styleId="xl70">
    <w:name w:val="xl7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3">
    <w:name w:val="xl7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pt-BR"/>
    </w:rPr>
  </w:style>
  <w:style w:type="paragraph" w:customStyle="1" w:styleId="xl75">
    <w:name w:val="xl7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6">
    <w:name w:val="xl7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pt-BR"/>
    </w:rPr>
  </w:style>
  <w:style w:type="paragraph" w:customStyle="1" w:styleId="xl77">
    <w:name w:val="xl77"/>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9">
    <w:name w:val="xl79"/>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81">
    <w:name w:val="xl81"/>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color w:val="000000"/>
      <w:sz w:val="20"/>
      <w:szCs w:val="20"/>
      <w:lang w:eastAsia="pt-BR"/>
    </w:rPr>
  </w:style>
  <w:style w:type="paragraph" w:customStyle="1" w:styleId="xl84">
    <w:name w:val="xl84"/>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ntique Olv (W1)" w:eastAsia="Times New Roman" w:hAnsi="Antique Olv (W1)" w:cs="Times New Roman"/>
      <w:sz w:val="20"/>
      <w:szCs w:val="20"/>
      <w:lang w:eastAsia="pt-BR"/>
    </w:rPr>
  </w:style>
  <w:style w:type="paragraph" w:customStyle="1" w:styleId="xl85">
    <w:name w:val="xl85"/>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6">
    <w:name w:val="xl86"/>
    <w:basedOn w:val="Normal"/>
    <w:rsid w:val="00A97A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character" w:styleId="MenoPendente">
    <w:name w:val="Unresolved Mention"/>
    <w:uiPriority w:val="99"/>
    <w:semiHidden/>
    <w:unhideWhenUsed/>
    <w:rsid w:val="00A97A78"/>
    <w:rPr>
      <w:color w:val="808080"/>
      <w:shd w:val="clear" w:color="auto" w:fill="E6E6E6"/>
    </w:rPr>
  </w:style>
  <w:style w:type="paragraph" w:customStyle="1" w:styleId="xmsolistparagraph">
    <w:name w:val="x_msolistparagraph"/>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efault0">
    <w:name w:val="default"/>
    <w:basedOn w:val="Normal"/>
    <w:rsid w:val="00A97A78"/>
    <w:pPr>
      <w:autoSpaceDE w:val="0"/>
      <w:autoSpaceDN w:val="0"/>
      <w:spacing w:after="0" w:line="240" w:lineRule="auto"/>
    </w:pPr>
    <w:rPr>
      <w:rFonts w:ascii="Arial" w:eastAsia="Calibri" w:hAnsi="Arial" w:cs="Arial"/>
      <w:color w:val="000000"/>
      <w:sz w:val="24"/>
      <w:szCs w:val="24"/>
      <w:lang w:eastAsia="pt-BR"/>
    </w:rPr>
  </w:style>
  <w:style w:type="paragraph" w:customStyle="1" w:styleId="BodyText1">
    <w:name w:val="Body Text1"/>
    <w:rsid w:val="00A97A78"/>
    <w:pPr>
      <w:spacing w:after="0" w:line="240" w:lineRule="auto"/>
    </w:pPr>
    <w:rPr>
      <w:rFonts w:ascii="CG Times" w:eastAsia="Times New Roman" w:hAnsi="CG Times" w:cs="Times New Roman"/>
      <w:color w:val="000000"/>
      <w:sz w:val="24"/>
      <w:szCs w:val="20"/>
      <w:lang w:val="en-US" w:eastAsia="pt-BR"/>
    </w:rPr>
  </w:style>
  <w:style w:type="paragraph" w:customStyle="1" w:styleId="Corpo">
    <w:name w:val="Corpo"/>
    <w:rsid w:val="00A97A78"/>
    <w:pPr>
      <w:suppressAutoHyphens/>
      <w:spacing w:after="0" w:line="240" w:lineRule="auto"/>
    </w:pPr>
    <w:rPr>
      <w:rFonts w:ascii="Times New Roman" w:eastAsia="Times New Roman" w:hAnsi="Times New Roman" w:cs="Times New Roman"/>
      <w:color w:val="000000"/>
      <w:sz w:val="24"/>
      <w:szCs w:val="20"/>
      <w:lang w:eastAsia="pt-BR"/>
    </w:rPr>
  </w:style>
  <w:style w:type="paragraph" w:customStyle="1" w:styleId="ecxmsonormal">
    <w:name w:val="ecxmsonormal"/>
    <w:basedOn w:val="Normal"/>
    <w:rsid w:val="00A97A78"/>
    <w:pPr>
      <w:spacing w:after="324" w:line="240" w:lineRule="auto"/>
    </w:pPr>
    <w:rPr>
      <w:rFonts w:ascii="Times New Roman" w:eastAsia="Calibri" w:hAnsi="Times New Roman" w:cs="Times New Roman"/>
      <w:sz w:val="24"/>
      <w:szCs w:val="24"/>
      <w:lang w:eastAsia="pt-BR"/>
    </w:rPr>
  </w:style>
  <w:style w:type="character" w:styleId="Meno">
    <w:name w:val="Mention"/>
    <w:uiPriority w:val="99"/>
    <w:semiHidden/>
    <w:unhideWhenUsed/>
    <w:rsid w:val="00A97A78"/>
    <w:rPr>
      <w:color w:val="2B579A"/>
      <w:shd w:val="clear" w:color="auto" w:fill="E6E6E6"/>
    </w:rPr>
  </w:style>
  <w:style w:type="table" w:customStyle="1" w:styleId="TableGrid">
    <w:name w:val="TableGrid"/>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Corpodetexto20">
    <w:name w:val="Corpo de texto2"/>
    <w:rsid w:val="00A97A78"/>
    <w:pPr>
      <w:spacing w:after="0" w:line="240" w:lineRule="auto"/>
    </w:pPr>
    <w:rPr>
      <w:rFonts w:ascii="CG Times" w:eastAsia="Times New Roman" w:hAnsi="CG Times" w:cs="Times New Roman"/>
      <w:color w:val="000000"/>
      <w:sz w:val="24"/>
      <w:szCs w:val="20"/>
      <w:lang w:val="en-US" w:eastAsia="pt-BR"/>
    </w:rPr>
  </w:style>
  <w:style w:type="character" w:customStyle="1" w:styleId="ec982462612-11022008">
    <w:name w:val="ec_982462612-11022008"/>
    <w:basedOn w:val="Fontepargpadro"/>
    <w:rsid w:val="00A97A78"/>
  </w:style>
  <w:style w:type="paragraph" w:customStyle="1" w:styleId="Estilo1">
    <w:name w:val="Estilo1"/>
    <w:basedOn w:val="Normal"/>
    <w:rsid w:val="00A97A78"/>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rsid w:val="00A97A78"/>
    <w:pPr>
      <w:spacing w:after="0" w:line="240" w:lineRule="auto"/>
      <w:jc w:val="both"/>
    </w:pPr>
    <w:rPr>
      <w:rFonts w:ascii="Tms Rmn" w:eastAsia="Times New Roman" w:hAnsi="Tms Rmn" w:cs="Times New Roman"/>
      <w:sz w:val="24"/>
      <w:szCs w:val="20"/>
      <w:lang w:eastAsia="pt-BR"/>
    </w:rPr>
  </w:style>
  <w:style w:type="paragraph" w:customStyle="1" w:styleId="Corpodetexto21">
    <w:name w:val="Corpo de texto 21"/>
    <w:basedOn w:val="Normal"/>
    <w:rsid w:val="00A97A78"/>
    <w:pPr>
      <w:spacing w:after="0" w:line="240" w:lineRule="auto"/>
      <w:ind w:firstLine="709"/>
      <w:jc w:val="both"/>
    </w:pPr>
    <w:rPr>
      <w:rFonts w:ascii="Times New Roman" w:eastAsia="Times New Roman" w:hAnsi="Times New Roman" w:cs="Times New Roman"/>
      <w:sz w:val="24"/>
      <w:szCs w:val="20"/>
      <w:lang w:eastAsia="pt-BR"/>
    </w:rPr>
  </w:style>
  <w:style w:type="character" w:customStyle="1" w:styleId="Ttulo30">
    <w:name w:val="Título #3_"/>
    <w:link w:val="Ttulo31"/>
    <w:rsid w:val="00A97A78"/>
    <w:rPr>
      <w:rFonts w:ascii="Arial" w:eastAsia="Arial" w:hAnsi="Arial" w:cs="Arial"/>
      <w:sz w:val="21"/>
      <w:szCs w:val="21"/>
      <w:shd w:val="clear" w:color="auto" w:fill="FFFFFF"/>
    </w:rPr>
  </w:style>
  <w:style w:type="paragraph" w:customStyle="1" w:styleId="Ttulo31">
    <w:name w:val="Título #3"/>
    <w:basedOn w:val="Normal"/>
    <w:link w:val="Ttulo30"/>
    <w:rsid w:val="00A97A78"/>
    <w:pPr>
      <w:shd w:val="clear" w:color="auto" w:fill="FFFFFF"/>
      <w:spacing w:before="300" w:after="300" w:line="0" w:lineRule="atLeast"/>
      <w:ind w:hanging="720"/>
      <w:outlineLvl w:val="2"/>
    </w:pPr>
    <w:rPr>
      <w:rFonts w:ascii="Arial" w:eastAsia="Arial" w:hAnsi="Arial" w:cs="Arial"/>
      <w:sz w:val="21"/>
      <w:szCs w:val="21"/>
    </w:rPr>
  </w:style>
  <w:style w:type="numbering" w:customStyle="1" w:styleId="Semlista1">
    <w:name w:val="Sem lista1"/>
    <w:next w:val="Semlista"/>
    <w:uiPriority w:val="99"/>
    <w:semiHidden/>
    <w:unhideWhenUsed/>
    <w:rsid w:val="00A97A78"/>
  </w:style>
  <w:style w:type="character" w:customStyle="1" w:styleId="Textodocorpo">
    <w:name w:val="Texto do corpo_"/>
    <w:link w:val="Textodocorpo0"/>
    <w:rsid w:val="00A97A78"/>
    <w:rPr>
      <w:rFonts w:ascii="Arial" w:eastAsia="Arial" w:hAnsi="Arial" w:cs="Arial"/>
      <w:sz w:val="21"/>
      <w:szCs w:val="21"/>
      <w:shd w:val="clear" w:color="auto" w:fill="FFFFFF"/>
    </w:rPr>
  </w:style>
  <w:style w:type="paragraph" w:customStyle="1" w:styleId="Textodocorpo0">
    <w:name w:val="Texto do corpo"/>
    <w:basedOn w:val="Normal"/>
    <w:link w:val="Textodocorpo"/>
    <w:rsid w:val="00A97A78"/>
    <w:pPr>
      <w:shd w:val="clear" w:color="auto" w:fill="FFFFFF"/>
      <w:spacing w:before="540" w:after="0" w:line="250" w:lineRule="exact"/>
      <w:ind w:hanging="840"/>
    </w:pPr>
    <w:rPr>
      <w:rFonts w:ascii="Arial" w:eastAsia="Arial" w:hAnsi="Arial" w:cs="Arial"/>
      <w:sz w:val="21"/>
      <w:szCs w:val="21"/>
    </w:rPr>
  </w:style>
  <w:style w:type="paragraph" w:customStyle="1" w:styleId="Textodocorpo12">
    <w:name w:val="Texto do corpo (12)"/>
    <w:basedOn w:val="Normal"/>
    <w:rsid w:val="00A97A78"/>
    <w:pPr>
      <w:shd w:val="clear" w:color="auto" w:fill="FFFFFF"/>
      <w:spacing w:after="0" w:line="250" w:lineRule="exact"/>
    </w:pPr>
    <w:rPr>
      <w:rFonts w:ascii="Arial" w:eastAsia="Arial" w:hAnsi="Arial" w:cs="Arial"/>
      <w:b/>
      <w:bCs/>
      <w:i/>
      <w:iCs/>
      <w:color w:val="000000"/>
      <w:sz w:val="21"/>
      <w:szCs w:val="21"/>
      <w:lang w:eastAsia="pt-BR"/>
    </w:rPr>
  </w:style>
  <w:style w:type="paragraph" w:styleId="SemEspaamento">
    <w:name w:val="No Spacing"/>
    <w:uiPriority w:val="1"/>
    <w:qFormat/>
    <w:rsid w:val="00A97A78"/>
    <w:pPr>
      <w:spacing w:after="0" w:line="240" w:lineRule="auto"/>
    </w:pPr>
    <w:rPr>
      <w:rFonts w:ascii="Calibri" w:eastAsia="Calibri" w:hAnsi="Calibri" w:cs="Times New Roman"/>
    </w:rPr>
  </w:style>
  <w:style w:type="paragraph" w:customStyle="1" w:styleId="SubttulodoAnexo">
    <w:name w:val="Subtítulo do Anexo"/>
    <w:basedOn w:val="Normal"/>
    <w:uiPriority w:val="99"/>
    <w:rsid w:val="00A97A78"/>
    <w:pPr>
      <w:spacing w:before="120" w:after="480" w:line="240" w:lineRule="auto"/>
      <w:jc w:val="center"/>
    </w:pPr>
    <w:rPr>
      <w:rFonts w:ascii="Times New Roman" w:eastAsia="Times New Roman" w:hAnsi="Times New Roman" w:cs="Times New Roman"/>
      <w:b/>
      <w:bCs/>
      <w:sz w:val="24"/>
      <w:szCs w:val="24"/>
      <w:lang w:eastAsia="pt-BR"/>
    </w:rPr>
  </w:style>
  <w:style w:type="numbering" w:customStyle="1" w:styleId="Semlista2">
    <w:name w:val="Sem lista2"/>
    <w:next w:val="Semlista"/>
    <w:uiPriority w:val="99"/>
    <w:semiHidden/>
    <w:unhideWhenUsed/>
    <w:rsid w:val="00A97A78"/>
  </w:style>
  <w:style w:type="table" w:customStyle="1" w:styleId="TableGrid1">
    <w:name w:val="TableGrid1"/>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2">
    <w:name w:val="TableGrid2"/>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3">
    <w:name w:val="TableGrid3"/>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4">
    <w:name w:val="TableGrid4"/>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5">
    <w:name w:val="TableGrid5"/>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6">
    <w:name w:val="TableGrid6"/>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leGrid7">
    <w:name w:val="TableGrid7"/>
    <w:rsid w:val="00A97A78"/>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A97A78"/>
    <w:pPr>
      <w:spacing w:after="0" w:line="240" w:lineRule="auto"/>
    </w:pPr>
    <w:rPr>
      <w:rFonts w:ascii="Times New Roman" w:eastAsia="Times New Roman" w:hAnsi="Times New Roman"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A97A78"/>
    <w:pPr>
      <w:spacing w:after="0" w:line="240" w:lineRule="auto"/>
    </w:pPr>
    <w:rPr>
      <w:rFonts w:ascii="Calibri" w:eastAsia="Calibri" w:hAnsi="Calibri" w:cs="Times New Roman"/>
      <w:sz w:val="20"/>
      <w:szCs w:val="20"/>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A97A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A97A78"/>
    <w:pPr>
      <w:keepLines/>
      <w:numPr>
        <w:numId w:val="1"/>
      </w:numPr>
      <w:tabs>
        <w:tab w:val="clear" w:pos="0"/>
        <w:tab w:val="left" w:pos="567"/>
      </w:tabs>
      <w:spacing w:before="240"/>
      <w:ind w:left="720"/>
    </w:pPr>
    <w:rPr>
      <w:rFonts w:ascii="Ecofont_Spranq_eco_Sans" w:eastAsia="MS Gothic" w:hAnsi="Ecofont_Spranq_eco_Sans"/>
      <w:bCs/>
      <w:color w:val="000000"/>
      <w:sz w:val="20"/>
    </w:rPr>
  </w:style>
  <w:style w:type="table" w:customStyle="1" w:styleId="TableNormal">
    <w:name w:val="Table Normal"/>
    <w:uiPriority w:val="2"/>
    <w:semiHidden/>
    <w:unhideWhenUsed/>
    <w:qFormat/>
    <w:rsid w:val="00A97A7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Centralizado">
    <w:name w:val="Centralizado"/>
    <w:basedOn w:val="Normal"/>
    <w:rsid w:val="00A97A78"/>
    <w:pPr>
      <w:spacing w:after="0" w:line="240" w:lineRule="auto"/>
      <w:ind w:left="720"/>
      <w:jc w:val="center"/>
    </w:pPr>
    <w:rPr>
      <w:rFonts w:ascii="Times New Roman" w:eastAsia="Times New Roman" w:hAnsi="Times New Roman" w:cs="Arial"/>
      <w:sz w:val="24"/>
      <w:szCs w:val="20"/>
      <w:lang w:eastAsia="pt-BR"/>
    </w:rPr>
  </w:style>
  <w:style w:type="paragraph" w:customStyle="1" w:styleId="Centralizado-Negrito">
    <w:name w:val="Centralizado - Negrito"/>
    <w:basedOn w:val="Normal"/>
    <w:rsid w:val="00A97A78"/>
    <w:pPr>
      <w:spacing w:after="0" w:line="240" w:lineRule="auto"/>
      <w:jc w:val="center"/>
    </w:pPr>
    <w:rPr>
      <w:rFonts w:ascii="Times New Roman" w:eastAsia="Times New Roman" w:hAnsi="Times New Roman" w:cs="Times New Roman"/>
      <w:b/>
      <w:bCs/>
      <w:szCs w:val="20"/>
      <w:lang w:eastAsia="pt-BR"/>
    </w:rPr>
  </w:style>
  <w:style w:type="paragraph" w:customStyle="1" w:styleId="xmsonormal">
    <w:name w:val="x_msonormal"/>
    <w:basedOn w:val="Normal"/>
    <w:rsid w:val="00A97A78"/>
    <w:pPr>
      <w:spacing w:after="0" w:line="240" w:lineRule="auto"/>
    </w:pPr>
    <w:rPr>
      <w:rFonts w:ascii="Calibri" w:eastAsia="Calibri" w:hAnsi="Calibri" w:cs="Calibri"/>
      <w:lang w:eastAsia="pt-BR"/>
    </w:rPr>
  </w:style>
  <w:style w:type="character" w:customStyle="1" w:styleId="xfontstyle01">
    <w:name w:val="x_fontstyle01"/>
    <w:rsid w:val="00A97A78"/>
  </w:style>
  <w:style w:type="paragraph" w:customStyle="1" w:styleId="EstiloTitulo2">
    <w:name w:val="Estilo Titulo 2"/>
    <w:basedOn w:val="Normal"/>
    <w:rsid w:val="00A97A78"/>
    <w:pPr>
      <w:tabs>
        <w:tab w:val="num" w:pos="720"/>
      </w:tabs>
      <w:spacing w:after="0" w:line="240" w:lineRule="auto"/>
      <w:ind w:left="720" w:hanging="360"/>
    </w:pPr>
    <w:rPr>
      <w:rFonts w:ascii="Arial" w:eastAsia="Times New Roman" w:hAnsi="Arial" w:cs="Times New Roman"/>
      <w:sz w:val="24"/>
      <w:szCs w:val="20"/>
      <w:lang w:eastAsia="pt-BR"/>
    </w:rPr>
  </w:style>
  <w:style w:type="character" w:customStyle="1" w:styleId="CharChar">
    <w:name w:val="Char Char"/>
    <w:semiHidden/>
    <w:locked/>
    <w:rsid w:val="00A97A78"/>
    <w:rPr>
      <w:rFonts w:ascii="Tahoma" w:hAnsi="Tahoma" w:cs="Tahoma"/>
      <w:sz w:val="16"/>
      <w:szCs w:val="16"/>
      <w:lang w:val="pt-BR" w:eastAsia="pt-BR" w:bidi="ar-SA"/>
    </w:rPr>
  </w:style>
  <w:style w:type="paragraph" w:customStyle="1" w:styleId="PargrafodaLista1">
    <w:name w:val="Parágrafo da Lista1"/>
    <w:basedOn w:val="Normal"/>
    <w:qFormat/>
    <w:rsid w:val="00A97A78"/>
    <w:pPr>
      <w:spacing w:after="200" w:line="276" w:lineRule="auto"/>
      <w:ind w:left="720"/>
      <w:contextualSpacing/>
    </w:pPr>
    <w:rPr>
      <w:rFonts w:ascii="Calibri" w:eastAsia="Times New Roman" w:hAnsi="Calibri" w:cs="Times New Roman"/>
      <w:lang w:val="en-US"/>
    </w:rPr>
  </w:style>
  <w:style w:type="paragraph" w:customStyle="1" w:styleId="EditalAnaltico2">
    <w:name w:val="(Edital) Analítico 2"/>
    <w:basedOn w:val="Normal"/>
    <w:rsid w:val="00A97A78"/>
    <w:pPr>
      <w:numPr>
        <w:ilvl w:val="1"/>
        <w:numId w:val="2"/>
      </w:numPr>
      <w:spacing w:after="180" w:line="264" w:lineRule="auto"/>
      <w:jc w:val="both"/>
    </w:pPr>
    <w:rPr>
      <w:rFonts w:ascii="Times New Roman" w:eastAsia="MS Mincho" w:hAnsi="Times New Roman" w:cs="Times New Roman"/>
      <w:sz w:val="24"/>
      <w:szCs w:val="24"/>
      <w:lang w:eastAsia="pt-BR"/>
    </w:rPr>
  </w:style>
  <w:style w:type="paragraph" w:customStyle="1" w:styleId="EditalAnaltico3">
    <w:name w:val="(Edital) Analítico 3"/>
    <w:basedOn w:val="EditalAnaltico2"/>
    <w:rsid w:val="00A97A78"/>
    <w:pPr>
      <w:numPr>
        <w:ilvl w:val="0"/>
        <w:numId w:val="0"/>
      </w:numPr>
      <w:ind w:left="2160" w:hanging="360"/>
    </w:pPr>
  </w:style>
  <w:style w:type="paragraph" w:customStyle="1" w:styleId="AnexoAnaltico1">
    <w:name w:val="(Anexo) Analítico 1"/>
    <w:basedOn w:val="Normal"/>
    <w:next w:val="EditalAnaltico2"/>
    <w:rsid w:val="00A97A78"/>
    <w:pPr>
      <w:spacing w:before="360" w:after="240" w:line="240" w:lineRule="auto"/>
      <w:ind w:left="720" w:hanging="360"/>
      <w:jc w:val="both"/>
    </w:pPr>
    <w:rPr>
      <w:rFonts w:ascii="Times New Roman" w:eastAsia="MS Mincho" w:hAnsi="Times New Roman" w:cs="Times New Roman"/>
      <w:b/>
      <w:bCs/>
      <w:sz w:val="24"/>
      <w:szCs w:val="24"/>
      <w:lang w:eastAsia="pt-BR"/>
    </w:rPr>
  </w:style>
  <w:style w:type="paragraph" w:customStyle="1" w:styleId="editalanaltico20">
    <w:name w:val="editalanaltico2"/>
    <w:basedOn w:val="Normal"/>
    <w:rsid w:val="00A97A78"/>
    <w:pPr>
      <w:spacing w:after="180" w:line="264" w:lineRule="auto"/>
      <w:ind w:left="1440" w:hanging="360"/>
      <w:jc w:val="both"/>
    </w:pPr>
    <w:rPr>
      <w:rFonts w:ascii="Times New Roman" w:eastAsia="Times New Roman" w:hAnsi="Times New Roman" w:cs="Times New Roman"/>
      <w:sz w:val="24"/>
      <w:szCs w:val="24"/>
      <w:lang w:eastAsia="pt-BR"/>
    </w:rPr>
  </w:style>
  <w:style w:type="character" w:customStyle="1" w:styleId="CharChar1">
    <w:name w:val="Char Char1"/>
    <w:locked/>
    <w:rsid w:val="00A97A78"/>
    <w:rPr>
      <w:rFonts w:ascii="Arial" w:hAnsi="Arial"/>
      <w:sz w:val="24"/>
      <w:lang w:val="pt-BR" w:eastAsia="pt-BR" w:bidi="ar-SA"/>
    </w:rPr>
  </w:style>
  <w:style w:type="paragraph" w:customStyle="1" w:styleId="ecmsonormal">
    <w:name w:val="ec_msonormal"/>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Legenda">
    <w:name w:val="caption"/>
    <w:basedOn w:val="Normal"/>
    <w:next w:val="Normal"/>
    <w:unhideWhenUsed/>
    <w:qFormat/>
    <w:rsid w:val="00A97A78"/>
    <w:pPr>
      <w:spacing w:after="200" w:line="240" w:lineRule="auto"/>
    </w:pPr>
    <w:rPr>
      <w:rFonts w:ascii="Arial" w:eastAsia="Times New Roman" w:hAnsi="Arial" w:cs="Times New Roman"/>
      <w:b/>
      <w:bCs/>
      <w:color w:val="4F81BD"/>
      <w:sz w:val="18"/>
      <w:szCs w:val="18"/>
      <w:lang w:eastAsia="pt-BR"/>
    </w:rPr>
  </w:style>
  <w:style w:type="paragraph" w:customStyle="1" w:styleId="Ttulo1-TextoItem">
    <w:name w:val="Título 1 - TextoItem"/>
    <w:basedOn w:val="Normal"/>
    <w:link w:val="Ttulo1-TextoItemChar"/>
    <w:qFormat/>
    <w:rsid w:val="00A97A78"/>
    <w:pPr>
      <w:keepLines/>
      <w:autoSpaceDE w:val="0"/>
      <w:autoSpaceDN w:val="0"/>
      <w:adjustRightInd w:val="0"/>
      <w:spacing w:before="120" w:after="0" w:line="312" w:lineRule="auto"/>
      <w:ind w:left="1560" w:right="-23" w:hanging="709"/>
      <w:jc w:val="both"/>
    </w:pPr>
    <w:rPr>
      <w:rFonts w:ascii="Book Antiqua" w:eastAsia="Times New Roman" w:hAnsi="Book Antiqua" w:cs="Times New Roman"/>
      <w:color w:val="000000"/>
      <w:sz w:val="20"/>
      <w:szCs w:val="20"/>
      <w:lang w:val="x-none" w:eastAsia="ar-SA"/>
    </w:rPr>
  </w:style>
  <w:style w:type="character" w:customStyle="1" w:styleId="Ttulo1-TextoItemChar">
    <w:name w:val="Título 1 - TextoItem Char"/>
    <w:link w:val="Ttulo1-TextoItem"/>
    <w:rsid w:val="00A97A78"/>
    <w:rPr>
      <w:rFonts w:ascii="Book Antiqua" w:eastAsia="Times New Roman" w:hAnsi="Book Antiqua" w:cs="Times New Roman"/>
      <w:color w:val="000000"/>
      <w:sz w:val="20"/>
      <w:szCs w:val="20"/>
      <w:lang w:val="x-none" w:eastAsia="ar-SA"/>
    </w:rPr>
  </w:style>
  <w:style w:type="paragraph" w:customStyle="1" w:styleId="Ttulo1-TextoSubItem">
    <w:name w:val="Título 1 - TextoSubItem"/>
    <w:basedOn w:val="Normal"/>
    <w:link w:val="Ttulo1-TextoSubItemChar"/>
    <w:qFormat/>
    <w:rsid w:val="00A97A78"/>
    <w:pPr>
      <w:keepLines/>
      <w:tabs>
        <w:tab w:val="num" w:pos="0"/>
        <w:tab w:val="left" w:pos="851"/>
      </w:tabs>
      <w:autoSpaceDE w:val="0"/>
      <w:autoSpaceDN w:val="0"/>
      <w:adjustRightInd w:val="0"/>
      <w:spacing w:before="120" w:after="0" w:line="312" w:lineRule="auto"/>
      <w:ind w:left="2410" w:right="-23" w:hanging="851"/>
      <w:jc w:val="both"/>
      <w:outlineLvl w:val="0"/>
    </w:pPr>
    <w:rPr>
      <w:rFonts w:ascii="Book Antiqua" w:eastAsia="Times New Roman" w:hAnsi="Book Antiqua" w:cs="Times New Roman"/>
      <w:sz w:val="20"/>
      <w:szCs w:val="20"/>
      <w:lang w:val="x-none" w:eastAsia="ar-SA"/>
    </w:rPr>
  </w:style>
  <w:style w:type="character" w:customStyle="1" w:styleId="Ttulo1-TextoSubItemChar">
    <w:name w:val="Título 1 - TextoSubItem Char"/>
    <w:link w:val="Ttulo1-TextoSubItem"/>
    <w:rsid w:val="00A97A78"/>
    <w:rPr>
      <w:rFonts w:ascii="Book Antiqua" w:eastAsia="Times New Roman" w:hAnsi="Book Antiqua" w:cs="Times New Roman"/>
      <w:sz w:val="20"/>
      <w:szCs w:val="20"/>
      <w:lang w:val="x-none" w:eastAsia="ar-SA"/>
    </w:rPr>
  </w:style>
  <w:style w:type="paragraph" w:customStyle="1" w:styleId="DOCParagrafo-1">
    <w:name w:val="DOC_Paragrafo-1"/>
    <w:basedOn w:val="PargrafodaLista"/>
    <w:link w:val="DOCParagrafo-1Char"/>
    <w:qFormat/>
    <w:rsid w:val="00A97A78"/>
    <w:pPr>
      <w:spacing w:after="0" w:line="240" w:lineRule="auto"/>
      <w:ind w:left="1136" w:hanging="710"/>
      <w:jc w:val="both"/>
    </w:pPr>
    <w:rPr>
      <w:rFonts w:ascii="Calibri" w:eastAsia="Calibri" w:hAnsi="Calibri" w:cs="Calibri"/>
    </w:rPr>
  </w:style>
  <w:style w:type="paragraph" w:customStyle="1" w:styleId="DOCParagrafo02">
    <w:name w:val="DOC_Paragrafo_02"/>
    <w:basedOn w:val="TRParaf-03"/>
    <w:link w:val="DOCParagrafo02Char"/>
    <w:qFormat/>
    <w:rsid w:val="00A97A78"/>
    <w:pPr>
      <w:numPr>
        <w:ilvl w:val="2"/>
      </w:numPr>
      <w:ind w:left="1701" w:hanging="850"/>
    </w:pPr>
    <w:rPr>
      <w:lang w:val="en-US" w:eastAsia="pt-BR"/>
    </w:rPr>
  </w:style>
  <w:style w:type="character" w:customStyle="1" w:styleId="DOCParagrafo-1Char">
    <w:name w:val="DOC_Paragrafo-1 Char"/>
    <w:link w:val="DOCParagrafo-1"/>
    <w:rsid w:val="00A97A78"/>
    <w:rPr>
      <w:rFonts w:ascii="Calibri" w:eastAsia="Calibri" w:hAnsi="Calibri" w:cs="Calibri"/>
    </w:rPr>
  </w:style>
  <w:style w:type="paragraph" w:customStyle="1" w:styleId="DOCParagrafo03">
    <w:name w:val="DOC_Paragrafo_03"/>
    <w:basedOn w:val="PargrafodaLista"/>
    <w:qFormat/>
    <w:rsid w:val="00A97A78"/>
    <w:pPr>
      <w:spacing w:after="0" w:line="240" w:lineRule="auto"/>
      <w:ind w:left="2552" w:hanging="1134"/>
      <w:jc w:val="both"/>
    </w:pPr>
    <w:rPr>
      <w:rFonts w:ascii="Calibri" w:eastAsia="Calibri" w:hAnsi="Calibri" w:cs="Calibri"/>
      <w:lang w:val="en-US" w:eastAsia="pt-BR"/>
    </w:rPr>
  </w:style>
  <w:style w:type="character" w:customStyle="1" w:styleId="DOCParagrafo02Char">
    <w:name w:val="DOC_Paragrafo_02 Char"/>
    <w:link w:val="DOCParagrafo02"/>
    <w:rsid w:val="00A97A78"/>
    <w:rPr>
      <w:rFonts w:ascii="Calibri" w:eastAsia="Calibri" w:hAnsi="Calibri" w:cs="Calibri"/>
      <w:lang w:val="en-US" w:eastAsia="pt-BR"/>
    </w:rPr>
  </w:style>
  <w:style w:type="paragraph" w:customStyle="1" w:styleId="DOCParagrafo04">
    <w:name w:val="DOC_Paragrafo_04"/>
    <w:basedOn w:val="PargrafodaLista"/>
    <w:qFormat/>
    <w:rsid w:val="00A97A78"/>
    <w:pPr>
      <w:spacing w:after="0" w:line="240" w:lineRule="auto"/>
      <w:ind w:left="2552" w:hanging="1276"/>
      <w:contextualSpacing w:val="0"/>
      <w:jc w:val="both"/>
    </w:pPr>
    <w:rPr>
      <w:rFonts w:ascii="Calibri" w:eastAsia="Calibri" w:hAnsi="Calibri" w:cs="Calibri"/>
    </w:rPr>
  </w:style>
  <w:style w:type="paragraph" w:customStyle="1" w:styleId="TRParaf-03">
    <w:name w:val="TR_Paraf-03"/>
    <w:basedOn w:val="PargrafodaLista"/>
    <w:qFormat/>
    <w:rsid w:val="00A97A78"/>
    <w:pPr>
      <w:spacing w:after="0" w:line="240" w:lineRule="auto"/>
      <w:ind w:left="3349" w:hanging="720"/>
      <w:jc w:val="both"/>
    </w:pPr>
    <w:rPr>
      <w:rFonts w:ascii="Calibri" w:eastAsia="Calibri" w:hAnsi="Calibri" w:cs="Calibri"/>
    </w:rPr>
  </w:style>
  <w:style w:type="paragraph" w:customStyle="1" w:styleId="TRParaf-05">
    <w:name w:val="TR_Paraf-05"/>
    <w:basedOn w:val="PargrafodaLista"/>
    <w:qFormat/>
    <w:rsid w:val="00A97A78"/>
    <w:pPr>
      <w:spacing w:after="0" w:line="240" w:lineRule="auto"/>
      <w:ind w:left="1800" w:hanging="1080"/>
      <w:contextualSpacing w:val="0"/>
      <w:jc w:val="both"/>
    </w:pPr>
    <w:rPr>
      <w:rFonts w:ascii="Calibri" w:eastAsia="Calibri" w:hAnsi="Calibri" w:cs="Calibri"/>
    </w:rPr>
  </w:style>
  <w:style w:type="paragraph" w:customStyle="1" w:styleId="western">
    <w:name w:val="western"/>
    <w:basedOn w:val="Normal"/>
    <w:rsid w:val="00A97A78"/>
    <w:pPr>
      <w:spacing w:before="100" w:beforeAutospacing="1" w:after="119" w:line="240" w:lineRule="auto"/>
    </w:pPr>
    <w:rPr>
      <w:rFonts w:ascii="Times New Roman" w:eastAsia="Times New Roman" w:hAnsi="Times New Roman" w:cs="Times New Roman"/>
      <w:lang w:eastAsia="pt-BR"/>
    </w:rPr>
  </w:style>
  <w:style w:type="paragraph" w:customStyle="1" w:styleId="font7">
    <w:name w:val="font7"/>
    <w:basedOn w:val="Normal"/>
    <w:rsid w:val="00A97A78"/>
    <w:pPr>
      <w:spacing w:before="100" w:beforeAutospacing="1" w:after="100" w:afterAutospacing="1" w:line="240" w:lineRule="auto"/>
    </w:pPr>
    <w:rPr>
      <w:rFonts w:ascii="Arial Nova Cond" w:eastAsia="Times New Roman" w:hAnsi="Arial Nova Cond" w:cs="Times New Roman"/>
      <w:sz w:val="20"/>
      <w:szCs w:val="20"/>
      <w:lang w:eastAsia="pt-BR"/>
    </w:rPr>
  </w:style>
  <w:style w:type="paragraph" w:customStyle="1" w:styleId="paragraph">
    <w:name w:val="paragraph"/>
    <w:basedOn w:val="Normal"/>
    <w:rsid w:val="00A97A78"/>
    <w:pPr>
      <w:spacing w:before="100" w:beforeAutospacing="1" w:after="100" w:afterAutospacing="1" w:line="240" w:lineRule="auto"/>
    </w:pPr>
    <w:rPr>
      <w:rFonts w:ascii="Calibri" w:eastAsia="Calibri" w:hAnsi="Calibri" w:cs="Times New Roman"/>
      <w:lang w:eastAsia="pt-BR"/>
    </w:rPr>
  </w:style>
  <w:style w:type="character" w:customStyle="1" w:styleId="normaltextrun">
    <w:name w:val="normaltextrun"/>
    <w:rsid w:val="00A97A78"/>
  </w:style>
  <w:style w:type="character" w:customStyle="1" w:styleId="eop">
    <w:name w:val="eop"/>
    <w:rsid w:val="00A97A78"/>
  </w:style>
  <w:style w:type="character" w:customStyle="1" w:styleId="spellingerror">
    <w:name w:val="spellingerror"/>
    <w:rsid w:val="00A97A78"/>
  </w:style>
  <w:style w:type="paragraph" w:customStyle="1" w:styleId="1C1">
    <w:name w:val="1. C1"/>
    <w:basedOn w:val="PargrafodaLista"/>
    <w:qFormat/>
    <w:rsid w:val="00A97A78"/>
    <w:pPr>
      <w:tabs>
        <w:tab w:val="left" w:pos="0"/>
      </w:tabs>
      <w:spacing w:before="240" w:after="240" w:line="276" w:lineRule="auto"/>
      <w:ind w:left="0"/>
      <w:contextualSpacing w:val="0"/>
      <w:jc w:val="both"/>
      <w:outlineLvl w:val="1"/>
    </w:pPr>
    <w:rPr>
      <w:rFonts w:ascii="Calibri" w:eastAsia="Times New Roman" w:hAnsi="Calibri" w:cs="Calibri"/>
      <w:b/>
      <w:color w:val="000000"/>
      <w:spacing w:val="20"/>
      <w:sz w:val="24"/>
      <w:lang w:eastAsia="pt-BR"/>
    </w:rPr>
  </w:style>
  <w:style w:type="paragraph" w:customStyle="1" w:styleId="11C2">
    <w:name w:val="1.1 C2"/>
    <w:basedOn w:val="PargrafodaLista"/>
    <w:link w:val="11C2Char"/>
    <w:qFormat/>
    <w:rsid w:val="00A97A78"/>
    <w:pPr>
      <w:numPr>
        <w:ilvl w:val="1"/>
        <w:numId w:val="3"/>
      </w:numPr>
      <w:tabs>
        <w:tab w:val="left" w:pos="0"/>
      </w:tabs>
      <w:spacing w:before="120" w:after="120" w:line="276" w:lineRule="auto"/>
      <w:ind w:left="0" w:firstLine="0"/>
      <w:contextualSpacing w:val="0"/>
      <w:jc w:val="both"/>
    </w:pPr>
    <w:rPr>
      <w:rFonts w:ascii="Calibri" w:eastAsia="Calibri" w:hAnsi="Calibri" w:cs="Calibri"/>
      <w:sz w:val="24"/>
      <w:lang w:eastAsia="pt-BR"/>
    </w:rPr>
  </w:style>
  <w:style w:type="paragraph" w:customStyle="1" w:styleId="111C3">
    <w:name w:val="1.1.1 C3"/>
    <w:basedOn w:val="PargrafodaLista"/>
    <w:qFormat/>
    <w:rsid w:val="00A97A78"/>
    <w:pPr>
      <w:numPr>
        <w:ilvl w:val="2"/>
        <w:numId w:val="3"/>
      </w:numPr>
      <w:tabs>
        <w:tab w:val="left" w:pos="0"/>
        <w:tab w:val="num" w:pos="360"/>
      </w:tabs>
      <w:spacing w:before="120" w:after="120" w:line="276" w:lineRule="auto"/>
      <w:ind w:left="0" w:firstLine="0"/>
      <w:contextualSpacing w:val="0"/>
      <w:jc w:val="both"/>
    </w:pPr>
    <w:rPr>
      <w:rFonts w:ascii="Calibri" w:eastAsia="Calibri" w:hAnsi="Calibri" w:cs="Calibri"/>
      <w:color w:val="000000"/>
      <w:sz w:val="24"/>
      <w:lang w:eastAsia="pt-BR"/>
    </w:rPr>
  </w:style>
  <w:style w:type="character" w:customStyle="1" w:styleId="11C2Char">
    <w:name w:val="1.1 C2 Char"/>
    <w:link w:val="11C2"/>
    <w:rsid w:val="00A97A78"/>
    <w:rPr>
      <w:rFonts w:ascii="Calibri" w:eastAsia="Calibri" w:hAnsi="Calibri" w:cs="Calibri"/>
      <w:sz w:val="24"/>
      <w:lang w:eastAsia="pt-BR"/>
    </w:rPr>
  </w:style>
  <w:style w:type="paragraph" w:customStyle="1" w:styleId="1111C4">
    <w:name w:val="1.1.1.1 C4"/>
    <w:basedOn w:val="111C3"/>
    <w:qFormat/>
    <w:rsid w:val="00A97A78"/>
    <w:pPr>
      <w:numPr>
        <w:ilvl w:val="3"/>
      </w:numPr>
      <w:tabs>
        <w:tab w:val="num" w:pos="360"/>
      </w:tabs>
      <w:ind w:left="0" w:firstLine="0"/>
    </w:pPr>
  </w:style>
  <w:style w:type="paragraph" w:customStyle="1" w:styleId="4Lista">
    <w:name w:val="4. Lista"/>
    <w:basedOn w:val="PargrafodaLista"/>
    <w:link w:val="4ListaChar"/>
    <w:qFormat/>
    <w:rsid w:val="00A97A78"/>
    <w:pPr>
      <w:numPr>
        <w:numId w:val="4"/>
      </w:numPr>
      <w:tabs>
        <w:tab w:val="left" w:pos="0"/>
      </w:tabs>
      <w:spacing w:before="120" w:after="0" w:line="276" w:lineRule="auto"/>
      <w:contextualSpacing w:val="0"/>
      <w:jc w:val="both"/>
    </w:pPr>
    <w:rPr>
      <w:rFonts w:ascii="Calibri" w:eastAsia="Calibri" w:hAnsi="Calibri" w:cs="Calibri"/>
      <w:color w:val="000000"/>
      <w:sz w:val="24"/>
      <w:lang w:eastAsia="pt-BR"/>
    </w:rPr>
  </w:style>
  <w:style w:type="character" w:customStyle="1" w:styleId="4ListaChar">
    <w:name w:val="4. Lista Char"/>
    <w:link w:val="4Lista"/>
    <w:rsid w:val="00A97A78"/>
    <w:rPr>
      <w:rFonts w:ascii="Calibri" w:eastAsia="Calibri" w:hAnsi="Calibri" w:cs="Calibri"/>
      <w:color w:val="000000"/>
      <w:sz w:val="24"/>
      <w:lang w:eastAsia="pt-BR"/>
    </w:rPr>
  </w:style>
  <w:style w:type="character" w:customStyle="1" w:styleId="s1ppyq">
    <w:name w:val="s1ppyq"/>
    <w:basedOn w:val="Fontepargpadro"/>
    <w:rsid w:val="00A97A78"/>
  </w:style>
  <w:style w:type="paragraph" w:customStyle="1" w:styleId="xmsotoc2">
    <w:name w:val="x_msotoc2"/>
    <w:basedOn w:val="Normal"/>
    <w:rsid w:val="00A97A7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xmsonormal">
    <w:name w:val="x_x_msonormal"/>
    <w:basedOn w:val="Normal"/>
    <w:rsid w:val="001C62D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92352">
      <w:bodyDiv w:val="1"/>
      <w:marLeft w:val="0"/>
      <w:marRight w:val="0"/>
      <w:marTop w:val="0"/>
      <w:marBottom w:val="0"/>
      <w:divBdr>
        <w:top w:val="none" w:sz="0" w:space="0" w:color="auto"/>
        <w:left w:val="none" w:sz="0" w:space="0" w:color="auto"/>
        <w:bottom w:val="none" w:sz="0" w:space="0" w:color="auto"/>
        <w:right w:val="none" w:sz="0" w:space="0" w:color="auto"/>
      </w:divBdr>
    </w:div>
    <w:div w:id="46490914">
      <w:bodyDiv w:val="1"/>
      <w:marLeft w:val="0"/>
      <w:marRight w:val="0"/>
      <w:marTop w:val="0"/>
      <w:marBottom w:val="0"/>
      <w:divBdr>
        <w:top w:val="none" w:sz="0" w:space="0" w:color="auto"/>
        <w:left w:val="none" w:sz="0" w:space="0" w:color="auto"/>
        <w:bottom w:val="none" w:sz="0" w:space="0" w:color="auto"/>
        <w:right w:val="none" w:sz="0" w:space="0" w:color="auto"/>
      </w:divBdr>
      <w:divsChild>
        <w:div w:id="1610550423">
          <w:blockQuote w:val="1"/>
          <w:marLeft w:val="720"/>
          <w:marRight w:val="720"/>
          <w:marTop w:val="100"/>
          <w:marBottom w:val="100"/>
          <w:divBdr>
            <w:top w:val="none" w:sz="0" w:space="0" w:color="auto"/>
            <w:left w:val="none" w:sz="0" w:space="0" w:color="auto"/>
            <w:bottom w:val="none" w:sz="0" w:space="0" w:color="auto"/>
            <w:right w:val="none" w:sz="0" w:space="0" w:color="auto"/>
          </w:divBdr>
        </w:div>
        <w:div w:id="890767665">
          <w:blockQuote w:val="1"/>
          <w:marLeft w:val="720"/>
          <w:marRight w:val="720"/>
          <w:marTop w:val="100"/>
          <w:marBottom w:val="100"/>
          <w:divBdr>
            <w:top w:val="none" w:sz="0" w:space="0" w:color="auto"/>
            <w:left w:val="none" w:sz="0" w:space="0" w:color="auto"/>
            <w:bottom w:val="none" w:sz="0" w:space="0" w:color="auto"/>
            <w:right w:val="none" w:sz="0" w:space="0" w:color="auto"/>
          </w:divBdr>
        </w:div>
        <w:div w:id="898974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141394">
      <w:bodyDiv w:val="1"/>
      <w:marLeft w:val="0"/>
      <w:marRight w:val="0"/>
      <w:marTop w:val="0"/>
      <w:marBottom w:val="0"/>
      <w:divBdr>
        <w:top w:val="none" w:sz="0" w:space="0" w:color="auto"/>
        <w:left w:val="none" w:sz="0" w:space="0" w:color="auto"/>
        <w:bottom w:val="none" w:sz="0" w:space="0" w:color="auto"/>
        <w:right w:val="none" w:sz="0" w:space="0" w:color="auto"/>
      </w:divBdr>
    </w:div>
    <w:div w:id="183637192">
      <w:bodyDiv w:val="1"/>
      <w:marLeft w:val="0"/>
      <w:marRight w:val="0"/>
      <w:marTop w:val="0"/>
      <w:marBottom w:val="0"/>
      <w:divBdr>
        <w:top w:val="none" w:sz="0" w:space="0" w:color="auto"/>
        <w:left w:val="none" w:sz="0" w:space="0" w:color="auto"/>
        <w:bottom w:val="none" w:sz="0" w:space="0" w:color="auto"/>
        <w:right w:val="none" w:sz="0" w:space="0" w:color="auto"/>
      </w:divBdr>
    </w:div>
    <w:div w:id="309288342">
      <w:bodyDiv w:val="1"/>
      <w:marLeft w:val="0"/>
      <w:marRight w:val="0"/>
      <w:marTop w:val="0"/>
      <w:marBottom w:val="0"/>
      <w:divBdr>
        <w:top w:val="none" w:sz="0" w:space="0" w:color="auto"/>
        <w:left w:val="none" w:sz="0" w:space="0" w:color="auto"/>
        <w:bottom w:val="none" w:sz="0" w:space="0" w:color="auto"/>
        <w:right w:val="none" w:sz="0" w:space="0" w:color="auto"/>
      </w:divBdr>
      <w:divsChild>
        <w:div w:id="1359040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0700749">
      <w:bodyDiv w:val="1"/>
      <w:marLeft w:val="0"/>
      <w:marRight w:val="0"/>
      <w:marTop w:val="0"/>
      <w:marBottom w:val="0"/>
      <w:divBdr>
        <w:top w:val="none" w:sz="0" w:space="0" w:color="auto"/>
        <w:left w:val="none" w:sz="0" w:space="0" w:color="auto"/>
        <w:bottom w:val="none" w:sz="0" w:space="0" w:color="auto"/>
        <w:right w:val="none" w:sz="0" w:space="0" w:color="auto"/>
      </w:divBdr>
      <w:divsChild>
        <w:div w:id="16448438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674721">
      <w:bodyDiv w:val="1"/>
      <w:marLeft w:val="0"/>
      <w:marRight w:val="0"/>
      <w:marTop w:val="0"/>
      <w:marBottom w:val="0"/>
      <w:divBdr>
        <w:top w:val="none" w:sz="0" w:space="0" w:color="auto"/>
        <w:left w:val="none" w:sz="0" w:space="0" w:color="auto"/>
        <w:bottom w:val="none" w:sz="0" w:space="0" w:color="auto"/>
        <w:right w:val="none" w:sz="0" w:space="0" w:color="auto"/>
      </w:divBdr>
      <w:divsChild>
        <w:div w:id="6874117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02991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7448776">
      <w:bodyDiv w:val="1"/>
      <w:marLeft w:val="0"/>
      <w:marRight w:val="0"/>
      <w:marTop w:val="0"/>
      <w:marBottom w:val="0"/>
      <w:divBdr>
        <w:top w:val="none" w:sz="0" w:space="0" w:color="auto"/>
        <w:left w:val="none" w:sz="0" w:space="0" w:color="auto"/>
        <w:bottom w:val="none" w:sz="0" w:space="0" w:color="auto"/>
        <w:right w:val="none" w:sz="0" w:space="0" w:color="auto"/>
      </w:divBdr>
    </w:div>
    <w:div w:id="1123184299">
      <w:bodyDiv w:val="1"/>
      <w:marLeft w:val="0"/>
      <w:marRight w:val="0"/>
      <w:marTop w:val="0"/>
      <w:marBottom w:val="0"/>
      <w:divBdr>
        <w:top w:val="none" w:sz="0" w:space="0" w:color="auto"/>
        <w:left w:val="none" w:sz="0" w:space="0" w:color="auto"/>
        <w:bottom w:val="none" w:sz="0" w:space="0" w:color="auto"/>
        <w:right w:val="none" w:sz="0" w:space="0" w:color="auto"/>
      </w:divBdr>
    </w:div>
    <w:div w:id="1185944362">
      <w:bodyDiv w:val="1"/>
      <w:marLeft w:val="0"/>
      <w:marRight w:val="0"/>
      <w:marTop w:val="0"/>
      <w:marBottom w:val="0"/>
      <w:divBdr>
        <w:top w:val="none" w:sz="0" w:space="0" w:color="auto"/>
        <w:left w:val="none" w:sz="0" w:space="0" w:color="auto"/>
        <w:bottom w:val="none" w:sz="0" w:space="0" w:color="auto"/>
        <w:right w:val="none" w:sz="0" w:space="0" w:color="auto"/>
      </w:divBdr>
    </w:div>
    <w:div w:id="1233350697">
      <w:bodyDiv w:val="1"/>
      <w:marLeft w:val="0"/>
      <w:marRight w:val="0"/>
      <w:marTop w:val="0"/>
      <w:marBottom w:val="0"/>
      <w:divBdr>
        <w:top w:val="none" w:sz="0" w:space="0" w:color="auto"/>
        <w:left w:val="none" w:sz="0" w:space="0" w:color="auto"/>
        <w:bottom w:val="none" w:sz="0" w:space="0" w:color="auto"/>
        <w:right w:val="none" w:sz="0" w:space="0" w:color="auto"/>
      </w:divBdr>
    </w:div>
    <w:div w:id="1241865888">
      <w:bodyDiv w:val="1"/>
      <w:marLeft w:val="0"/>
      <w:marRight w:val="0"/>
      <w:marTop w:val="0"/>
      <w:marBottom w:val="0"/>
      <w:divBdr>
        <w:top w:val="none" w:sz="0" w:space="0" w:color="auto"/>
        <w:left w:val="none" w:sz="0" w:space="0" w:color="auto"/>
        <w:bottom w:val="none" w:sz="0" w:space="0" w:color="auto"/>
        <w:right w:val="none" w:sz="0" w:space="0" w:color="auto"/>
      </w:divBdr>
    </w:div>
    <w:div w:id="1266302804">
      <w:bodyDiv w:val="1"/>
      <w:marLeft w:val="0"/>
      <w:marRight w:val="0"/>
      <w:marTop w:val="0"/>
      <w:marBottom w:val="0"/>
      <w:divBdr>
        <w:top w:val="none" w:sz="0" w:space="0" w:color="auto"/>
        <w:left w:val="none" w:sz="0" w:space="0" w:color="auto"/>
        <w:bottom w:val="none" w:sz="0" w:space="0" w:color="auto"/>
        <w:right w:val="none" w:sz="0" w:space="0" w:color="auto"/>
      </w:divBdr>
    </w:div>
    <w:div w:id="1400833140">
      <w:bodyDiv w:val="1"/>
      <w:marLeft w:val="0"/>
      <w:marRight w:val="0"/>
      <w:marTop w:val="0"/>
      <w:marBottom w:val="0"/>
      <w:divBdr>
        <w:top w:val="none" w:sz="0" w:space="0" w:color="auto"/>
        <w:left w:val="none" w:sz="0" w:space="0" w:color="auto"/>
        <w:bottom w:val="none" w:sz="0" w:space="0" w:color="auto"/>
        <w:right w:val="none" w:sz="0" w:space="0" w:color="auto"/>
      </w:divBdr>
    </w:div>
    <w:div w:id="1402752876">
      <w:bodyDiv w:val="1"/>
      <w:marLeft w:val="0"/>
      <w:marRight w:val="0"/>
      <w:marTop w:val="0"/>
      <w:marBottom w:val="0"/>
      <w:divBdr>
        <w:top w:val="none" w:sz="0" w:space="0" w:color="auto"/>
        <w:left w:val="none" w:sz="0" w:space="0" w:color="auto"/>
        <w:bottom w:val="none" w:sz="0" w:space="0" w:color="auto"/>
        <w:right w:val="none" w:sz="0" w:space="0" w:color="auto"/>
      </w:divBdr>
    </w:div>
    <w:div w:id="1439108690">
      <w:bodyDiv w:val="1"/>
      <w:marLeft w:val="0"/>
      <w:marRight w:val="0"/>
      <w:marTop w:val="0"/>
      <w:marBottom w:val="0"/>
      <w:divBdr>
        <w:top w:val="none" w:sz="0" w:space="0" w:color="auto"/>
        <w:left w:val="none" w:sz="0" w:space="0" w:color="auto"/>
        <w:bottom w:val="none" w:sz="0" w:space="0" w:color="auto"/>
        <w:right w:val="none" w:sz="0" w:space="0" w:color="auto"/>
      </w:divBdr>
      <w:divsChild>
        <w:div w:id="16150933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2138174">
      <w:bodyDiv w:val="1"/>
      <w:marLeft w:val="0"/>
      <w:marRight w:val="0"/>
      <w:marTop w:val="0"/>
      <w:marBottom w:val="0"/>
      <w:divBdr>
        <w:top w:val="none" w:sz="0" w:space="0" w:color="auto"/>
        <w:left w:val="none" w:sz="0" w:space="0" w:color="auto"/>
        <w:bottom w:val="none" w:sz="0" w:space="0" w:color="auto"/>
        <w:right w:val="none" w:sz="0" w:space="0" w:color="auto"/>
      </w:divBdr>
    </w:div>
    <w:div w:id="1628899095">
      <w:bodyDiv w:val="1"/>
      <w:marLeft w:val="0"/>
      <w:marRight w:val="0"/>
      <w:marTop w:val="0"/>
      <w:marBottom w:val="0"/>
      <w:divBdr>
        <w:top w:val="none" w:sz="0" w:space="0" w:color="auto"/>
        <w:left w:val="none" w:sz="0" w:space="0" w:color="auto"/>
        <w:bottom w:val="none" w:sz="0" w:space="0" w:color="auto"/>
        <w:right w:val="none" w:sz="0" w:space="0" w:color="auto"/>
      </w:divBdr>
      <w:divsChild>
        <w:div w:id="6653269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3749616">
      <w:bodyDiv w:val="1"/>
      <w:marLeft w:val="0"/>
      <w:marRight w:val="0"/>
      <w:marTop w:val="0"/>
      <w:marBottom w:val="0"/>
      <w:divBdr>
        <w:top w:val="none" w:sz="0" w:space="0" w:color="auto"/>
        <w:left w:val="none" w:sz="0" w:space="0" w:color="auto"/>
        <w:bottom w:val="none" w:sz="0" w:space="0" w:color="auto"/>
        <w:right w:val="none" w:sz="0" w:space="0" w:color="auto"/>
      </w:divBdr>
    </w:div>
    <w:div w:id="1993244240">
      <w:bodyDiv w:val="1"/>
      <w:marLeft w:val="0"/>
      <w:marRight w:val="0"/>
      <w:marTop w:val="0"/>
      <w:marBottom w:val="0"/>
      <w:divBdr>
        <w:top w:val="none" w:sz="0" w:space="0" w:color="auto"/>
        <w:left w:val="none" w:sz="0" w:space="0" w:color="auto"/>
        <w:bottom w:val="none" w:sz="0" w:space="0" w:color="auto"/>
        <w:right w:val="none" w:sz="0" w:space="0" w:color="auto"/>
      </w:divBdr>
      <w:divsChild>
        <w:div w:id="538737080">
          <w:marLeft w:val="0"/>
          <w:marRight w:val="0"/>
          <w:marTop w:val="0"/>
          <w:marBottom w:val="0"/>
          <w:divBdr>
            <w:top w:val="none" w:sz="0" w:space="0" w:color="auto"/>
            <w:left w:val="none" w:sz="0" w:space="0" w:color="auto"/>
            <w:bottom w:val="none" w:sz="0" w:space="0" w:color="auto"/>
            <w:right w:val="none" w:sz="0" w:space="0" w:color="auto"/>
          </w:divBdr>
          <w:divsChild>
            <w:div w:id="232088600">
              <w:marLeft w:val="0"/>
              <w:marRight w:val="0"/>
              <w:marTop w:val="0"/>
              <w:marBottom w:val="0"/>
              <w:divBdr>
                <w:top w:val="none" w:sz="0" w:space="0" w:color="auto"/>
                <w:left w:val="none" w:sz="0" w:space="0" w:color="auto"/>
                <w:bottom w:val="none" w:sz="0" w:space="0" w:color="auto"/>
                <w:right w:val="none" w:sz="0" w:space="0" w:color="auto"/>
              </w:divBdr>
            </w:div>
          </w:divsChild>
        </w:div>
        <w:div w:id="15747764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tranet.pr.sebrae.com.br/portal/cod-etica/CodigodeEticaSEBRAEPR.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hofmann@pr.sebrae.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atcheva@pr.sebrae.com.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1" ma:contentTypeDescription="Crie um novo documento." ma:contentTypeScope="" ma:versionID="93e0ec80754ffe395a1b33802b214791">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29f0c41abf5acf9051bbc505bd5814ae"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4972bdeb-71e7-4f78-a412-0e79ef21ab88" xsi:nil="true"/>
    <lcf76f155ced4ddcb4097134ff3c332f xmlns="68a6fd5b-3eb0-4ab6-b0bd-3d44e9cd361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23755B6-BB6C-463C-901C-3705B43C46B4}">
  <ds:schemaRefs>
    <ds:schemaRef ds:uri="http://schemas.openxmlformats.org/officeDocument/2006/bibliography"/>
  </ds:schemaRefs>
</ds:datastoreItem>
</file>

<file path=customXml/itemProps2.xml><?xml version="1.0" encoding="utf-8"?>
<ds:datastoreItem xmlns:ds="http://schemas.openxmlformats.org/officeDocument/2006/customXml" ds:itemID="{6941BD16-8417-492E-A8F6-58837B9BC0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261CA2-7A14-4405-99E0-28657DD5E2C7}">
  <ds:schemaRefs>
    <ds:schemaRef ds:uri="http://schemas.microsoft.com/sharepoint/v3/contenttype/forms"/>
  </ds:schemaRefs>
</ds:datastoreItem>
</file>

<file path=customXml/itemProps4.xml><?xml version="1.0" encoding="utf-8"?>
<ds:datastoreItem xmlns:ds="http://schemas.openxmlformats.org/officeDocument/2006/customXml" ds:itemID="{DB7370D0-A858-4010-89D5-5F690CC5D4A1}">
  <ds:schemaRefs>
    <ds:schemaRef ds:uri="http://schemas.microsoft.com/office/2006/metadata/properties"/>
    <ds:schemaRef ds:uri="http://schemas.microsoft.com/office/infopath/2007/PartnerControls"/>
    <ds:schemaRef ds:uri="http://schemas.microsoft.com/sharepoint/v3"/>
    <ds:schemaRef ds:uri="4972bdeb-71e7-4f78-a412-0e79ef21ab88"/>
    <ds:schemaRef ds:uri="68a6fd5b-3eb0-4ab6-b0bd-3d44e9cd361b"/>
  </ds:schemaRefs>
</ds:datastoreItem>
</file>

<file path=docMetadata/LabelInfo.xml><?xml version="1.0" encoding="utf-8"?>
<clbl:labelList xmlns:clbl="http://schemas.microsoft.com/office/2020/mipLabelMetadata">
  <clbl:label id="{317d0ede-aeba-4cac-a28d-f0cae284d260}" enabled="1" method="Privileged" siteId="{97298271-1bd7-4ac5-935b-88addef636cc}" removed="0"/>
</clbl:labelList>
</file>

<file path=docProps/app.xml><?xml version="1.0" encoding="utf-8"?>
<Properties xmlns="http://schemas.openxmlformats.org/officeDocument/2006/extended-properties" xmlns:vt="http://schemas.openxmlformats.org/officeDocument/2006/docPropsVTypes">
  <Template>Normal</Template>
  <TotalTime>226</TotalTime>
  <Pages>18</Pages>
  <Words>5992</Words>
  <Characters>34457</Characters>
  <Application>Microsoft Office Word</Application>
  <DocSecurity>0</DocSecurity>
  <Lines>1044</Lines>
  <Paragraphs>685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Sebrae_ANEXO IX - MINUTA DO CONTRATO_OK.docx</dc:title>
  <dc:subject/>
  <dc:creator>HI LAW</dc:creator>
  <cp:keywords/>
  <dc:description/>
  <cp:lastModifiedBy>Mara Sílvia Alves Fernandes</cp:lastModifiedBy>
  <cp:revision>149</cp:revision>
  <dcterms:created xsi:type="dcterms:W3CDTF">2026-04-16T17:34:00Z</dcterms:created>
  <dcterms:modified xsi:type="dcterms:W3CDTF">2026-05-28T11:41:00Z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11424468,67f7fba2,30d1844f</vt:lpwstr>
  </property>
  <property fmtid="{D5CDD505-2E9C-101B-9397-08002B2CF9AE}" pid="3" name="ClassificationContentMarkingHeaderFontProps">
    <vt:lpwstr>#0000ff,20,Calibri</vt:lpwstr>
  </property>
  <property fmtid="{D5CDD505-2E9C-101B-9397-08002B2CF9AE}" pid="4" name="ClassificationContentMarkingHeaderText">
    <vt:lpwstr>Interno</vt:lpwstr>
  </property>
  <property fmtid="{D5CDD505-2E9C-101B-9397-08002B2CF9AE}" pid="5" name="MediaServiceImageTags">
    <vt:lpwstr/>
  </property>
  <property fmtid="{D5CDD505-2E9C-101B-9397-08002B2CF9AE}" pid="6" name="docLang">
    <vt:lpwstr>pt</vt:lpwstr>
  </property>
  <property fmtid="{D5CDD505-2E9C-101B-9397-08002B2CF9AE}" pid="7" name="ContentTypeId">
    <vt:lpwstr>0x0101008495AE8EAD09A743B5D1E46D9C2600C2</vt:lpwstr>
  </property>
</Properties>
</file>