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50/2024</w:t>
      </w:r>
    </w:p>
    <w:p>
      <w:pPr>
        <w:jc w:val="center"/>
        <w:ind w:left="1335" w:right="1335"/>
        <w:spacing w:before="90"/>
      </w:pPr>
      <w:r>
        <w:rPr>
          <w:b/>
          <w:sz w:val="19"/>
        </w:rPr>
        <w:t>PREGÃO ELETRÔNICO N. 30/2024.</w:t>
      </w:r>
    </w:p>
    <w:p>
      <w:pPr>
        <w:jc w:val="center"/>
        <w:ind w:left="1335" w:right="1335"/>
        <w:spacing w:before="90"/>
      </w:pPr>
      <w:r>
        <w:rPr>
          <w:b/>
          <w:sz w:val="19"/>
        </w:rPr>
        <w:t>EXCLUSIVO LOCAL E REGIONAL</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GLOBAL</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ESPECIALIZADA PARA PINTURA EXTERNA DO PRÉDIO DA ESCOLA MUNICIPAL 25 DE JULHO, COM FORNECIMENTO DO MATERIAL E MÃO DE OBRA, CONFORME AS ESPECIFICAÇÕES ESTABELECIDAS NO TERMO DE REFERÊNCIA, CONSTANTES DO ANEXO I – TERMO DE REFERÊNCIA DESTE EDITAL.</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19/07/2024.</w:t>
      </w:r>
    </w:p>
    <w:p>
      <w:r>
        <w:t/>
      </w:r>
    </w:p>
    <w:p>
      <w:pPr>
        <w:numPr>
          <w:ilvl w:val="1"/>
          <w:numId w:val="21"/>
        </w:numPr>
      </w:pPr>
      <w:r/>
      <w:r>
        <w:rPr>
          <w:b/>
          <w:sz w:val="19"/>
        </w:rPr>
        <w:t xml:space="preserve"> ABERTURA E JULGAMENTO DAS PROPOSTAS: </w:t>
      </w:r>
      <w:r>
        <w:rPr>
          <w:rFonts w:ascii="Arial MT" w:hAnsi="Arial MT" w:cs="Arial MT" w:eastAsia="Arial MT"/>
          <w:sz w:val="19"/>
        </w:rPr>
        <w:t>às 09:01 do dia 19/07/2024.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19/07/2024.</w:t>
      </w:r>
    </w:p>
    <w:p>
      <w:pPr>
        <w:outlineLvl w:val="1"/>
        <w:spacing w:before="150"/>
        <w:numPr>
          <w:ilvl w:val="1"/>
          <w:numId w:val="21"/>
        </w:numPr>
      </w:pPr>
      <w:r/>
      <w:r>
        <w:rPr>
          <w:b/>
          <w:sz w:val="19"/>
        </w:rPr>
        <w:t xml:space="preserve"> CRITÉRIO DE JULGAMENTO: MENOR PREÇO GLOBAL</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825"/>
        <w:spacing w:lineRule="auto" w:line="264"/>
      </w:pPr>
      <w:r>
        <w:rPr>
          <w:b/>
          <w:sz w:val="19"/>
        </w:rPr>
        <w:t>EXCLUSIVO</w:t>
      </w:r>
    </w:p>
    <w:p>
      <w:pPr>
        <w:jc w:val="both"/>
        <w:ind w:left="165" w:right="825"/>
        <w:spacing w:lineRule="auto" w:line="264"/>
      </w:pPr>
      <w:r>
        <w:rPr>
          <w:b/>
          <w:sz w:val="19"/>
        </w:rPr>
        <w:t/>
      </w:r>
    </w:p>
    <w:p>
      <w:pPr>
        <w:jc w:val="both"/>
        <w:ind w:left="165" w:right="825"/>
      </w:pPr>
      <w: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ind w:left="165" w:right="825"/>
        <w:spacing w:before="30"/>
      </w:pPr>
      <w:r>
        <w:t/>
      </w:r>
    </w:p>
    <w:p>
      <w:pPr>
        <w:jc w:val="both"/>
        <w:ind w:left="165" w:right="825"/>
        <w:spacing w:before="15"/>
      </w:pPr>
      <w:r>
        <w:rPr>
          <w:b/>
        </w:rPr>
        <w:t xml:space="preserve"> Visando a promoção do desenvolvimento econômico e social no âmbito local, será concedida A  exclusividade para proponentes sediadas local e Regionalmente.</w:t>
      </w:r>
    </w:p>
    <w:p>
      <w:pPr>
        <w:ind w:left="165" w:right="825"/>
        <w:spacing w:before="15"/>
      </w:pPr>
      <w:r>
        <w:t/>
      </w:r>
    </w:p>
    <w:p>
      <w:pPr>
        <w:jc w:val="both"/>
        <w:ind w:left="165" w:right="825"/>
      </w:pPr>
      <w:r>
        <w:rPr>
          <w:b/>
        </w:rPr>
        <w:t xml:space="preserve"> A concessão da exclusividade sera aplicada à todas as proponentes que estão sediadas no Município de São Tomé </w:t>
      </w:r>
      <w:r>
        <w:rPr>
          <w:b/>
          <w:sz w:val="18"/>
        </w:rPr>
        <w:t>e empresas sediadas nos Municípios associados à Associação dos Municípios do Médio Noroeste do Estado do Paraná - AMENORTE..</w:t>
      </w:r>
    </w:p>
    <w:p>
      <w:pPr>
        <w:ind w:left="165" w:right="825"/>
        <w:spacing w:before="15"/>
      </w:pPr>
      <w:r>
        <w:t/>
      </w:r>
    </w:p>
    <w:p>
      <w:pPr>
        <w:jc w:val="both"/>
        <w:ind w:left="165" w:right="825"/>
      </w:pPr>
      <w:r>
        <w:rPr>
          <w:b/>
        </w:rPr>
        <w:t xml:space="preserve"> 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ind w:left="165" w:right="825"/>
        <w:spacing w:before="15"/>
      </w:pPr>
      <w:r>
        <w:t/>
      </w:r>
    </w:p>
    <w:p>
      <w:pPr>
        <w:jc w:val="both"/>
        <w:ind w:left="165" w:right="825"/>
      </w:pPr>
      <w:r>
        <w:rPr>
          <w:b/>
        </w:rPr>
        <w:t xml:space="preserve"> 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ind w:left="165" w:right="825"/>
        <w:spacing w:before="15"/>
      </w:pPr>
      <w:r>
        <w:t/>
      </w:r>
    </w:p>
    <w:p>
      <w:pPr>
        <w:jc w:val="both"/>
        <w:ind w:left="165" w:right="825"/>
        <w:spacing w:before="15"/>
      </w:pPr>
      <w:r>
        <w:rPr>
          <w:b/>
        </w:rPr>
        <w:t xml:space="preserve"> 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165" w:right="825"/>
        <w:spacing w:before="15"/>
      </w:pPr>
      <w:r>
        <w:t/>
      </w:r>
    </w:p>
    <w:p>
      <w:pPr>
        <w:jc w:val="both"/>
        <w:ind w:left="165" w:right="825"/>
      </w:pPr>
      <w:r>
        <w:rPr>
          <w:b/>
        </w:rPr>
        <w:t xml:space="preserve"> Considerando que aproximadamente 98% do total de empresas ativas no Município de São Tomé, são MEI, Micro e Pequenas Empresas, segundo o Departamento Municipal de Tributação; e</w:t>
      </w:r>
    </w:p>
    <w:p>
      <w:pPr>
        <w:ind w:left="165" w:right="825"/>
        <w:spacing w:before="15"/>
      </w:pPr>
      <w:r>
        <w:t/>
      </w:r>
    </w:p>
    <w:p>
      <w:pPr>
        <w:jc w:val="both"/>
        <w:ind w:left="165" w:right="825"/>
      </w:pPr>
      <w:r>
        <w:rPr>
          <w:b/>
        </w:rPr>
        <w:t xml:space="preserve"> 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e Lei Complementar Federal n.º 123/2006.</w:t>
      </w:r>
    </w:p>
    <w:p>
      <w:pPr>
        <w:jc w:val="both"/>
        <w:ind w:left="165" w:right="82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 </w:t>
      </w:r>
    </w:p>
    <w:p>
      <w:pPr>
        <w:jc w:val="both"/>
        <w:outlineLvl w:val="1"/>
        <w:ind w:left="450"/>
        <w:spacing w:before="120"/>
      </w:pPr>
      <w:r>
        <w:t>6.5.1 P</w:t>
      </w:r>
      <w:r>
        <w:rPr>
          <w:sz w:val="18"/>
        </w:rPr>
        <w:t>rova de aptidão para o desempenho das atividades pertinentes e compatíveis, em características semelhantes às do objeto da presente licitação, mediante a apresentação de pelo menos, 01 (um) atestado de Capacidade Técnica Operacional, expedido(s) por pessoa jurídica de direito público ou privado;</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2441</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129</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2510</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107</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09 de julho de 2024.</w:t>
      </w:r>
    </w:p>
    <w:p>
      <w:r>
        <w:t/>
      </w:r>
    </w:p>
    <w:p>
      <w:pPr>
        <w:spacing w:before="15"/>
      </w:pPr>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50/2024</w:t>
      </w:r>
    </w:p>
    <w:p>
      <w:pPr>
        <w:jc w:val="center"/>
        <w:ind w:left="1335" w:right="1335"/>
        <w:spacing w:before="90"/>
      </w:pPr>
      <w:r>
        <w:rPr>
          <w:b/>
          <w:sz w:val="19"/>
        </w:rPr>
        <w:t>PREGÃO ELETRÔNICO N. 30/2024.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ESPECIALIZADA PARA PINTURA EXTERNA DO PRÉDIO DA ESCOLA MUNICIPAL 25 DE JULHO, COM FORNECIMENTO DO MATERIAL E MÃO DE OBRA, CONFORME AS ESPECIFICAÇÕES ESTABELECIDAS NO TERMO DE REFERÊNCIA, CONSTANTES DO ANEXO I – TERMO DE REFERÊNCIA DESTE EDITAL.,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DILUENTE    AGUARRAS</w:t>
            </w:r>
          </w:p>
        </w:tc>
        <w:tc>
          <w:tcPr>
            <w:tcBorders>
              <w:left w:val="single" w:sz="6" w:color="000000"/>
              <w:top w:val="single" w:sz="6" w:color="000000"/>
              <w:right w:val="single" w:sz="6" w:color="000000"/>
              <w:bottom w:val="single" w:sz="6" w:color="000000"/>
            </w:tcBorders>
          </w:tcPr>
          <w:p>
            <w:r>
              <w:rPr>
                <w:sz w:val="16"/>
              </w:rPr>
              <w:t>75,00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19,50</w:t>
            </w:r>
          </w:p>
        </w:tc>
        <w:tc>
          <w:tcPr>
            <w:tcBorders>
              <w:left w:val="single" w:sz="6" w:color="000000"/>
              <w:top w:val="single" w:sz="6" w:color="000000"/>
              <w:right w:val="single" w:sz="6" w:color="000000"/>
              <w:bottom w:val="single" w:sz="6" w:color="000000"/>
            </w:tcBorders>
          </w:tcPr>
          <w:p>
            <w:r>
              <w:rPr>
                <w:sz w:val="16"/>
              </w:rPr>
              <w:t>1.462,50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1.462,50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2 - Lote 002</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MÃO DE OBRA SERVENTE COM ENCARGOS COMPLEMENTARES   </w:t>
            </w:r>
          </w:p>
        </w:tc>
        <w:tc>
          <w:tcPr>
            <w:tcBorders>
              <w:left w:val="single" w:sz="6" w:color="000000"/>
              <w:top w:val="single" w:sz="6" w:color="000000"/>
              <w:right w:val="single" w:sz="6" w:color="000000"/>
              <w:bottom w:val="single" w:sz="6" w:color="000000"/>
            </w:tcBorders>
          </w:tcPr>
          <w:p>
            <w:r>
              <w:rPr>
                <w:sz w:val="16"/>
              </w:rPr>
              <w:t>256,00</w:t>
            </w:r>
          </w:p>
        </w:tc>
        <w:tc>
          <w:tcPr>
            <w:tcBorders>
              <w:left w:val="single" w:sz="6" w:color="000000"/>
              <w:top w:val="single" w:sz="6" w:color="000000"/>
              <w:right w:val="single" w:sz="6" w:color="000000"/>
              <w:bottom w:val="single" w:sz="6" w:color="000000"/>
            </w:tcBorders>
          </w:tcPr>
          <w:p>
            <w:r>
              <w:rPr>
                <w:sz w:val="16"/>
              </w:rPr>
              <w:t>HR</w:t>
            </w:r>
          </w:p>
        </w:tc>
        <w:tc>
          <w:tcPr>
            <w:tcBorders>
              <w:left w:val="single" w:sz="6" w:color="000000"/>
              <w:top w:val="single" w:sz="6" w:color="000000"/>
              <w:right w:val="single" w:sz="6" w:color="000000"/>
              <w:bottom w:val="single" w:sz="6" w:color="000000"/>
            </w:tcBorders>
          </w:tcPr>
          <w:p>
            <w:r>
              <w:rPr>
                <w:sz w:val="16"/>
              </w:rPr>
              <w:t>26,90</w:t>
            </w:r>
          </w:p>
        </w:tc>
        <w:tc>
          <w:tcPr>
            <w:tcBorders>
              <w:left w:val="single" w:sz="6" w:color="000000"/>
              <w:top w:val="single" w:sz="6" w:color="000000"/>
              <w:right w:val="single" w:sz="6" w:color="000000"/>
              <w:bottom w:val="single" w:sz="6" w:color="000000"/>
            </w:tcBorders>
          </w:tcPr>
          <w:p>
            <w:r>
              <w:rPr>
                <w:sz w:val="16"/>
              </w:rPr>
              <w:t>6.886,40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6.886,40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3 - Lote 003</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MÃO DE OBRA PINTOR COM ENCARGOS COMPLEMENTARES   </w:t>
            </w:r>
          </w:p>
        </w:tc>
        <w:tc>
          <w:tcPr>
            <w:tcBorders>
              <w:left w:val="single" w:sz="6" w:color="000000"/>
              <w:top w:val="single" w:sz="6" w:color="000000"/>
              <w:right w:val="single" w:sz="6" w:color="000000"/>
              <w:bottom w:val="single" w:sz="6" w:color="000000"/>
            </w:tcBorders>
          </w:tcPr>
          <w:p>
            <w:r>
              <w:rPr>
                <w:sz w:val="16"/>
              </w:rPr>
              <w:t>1.216,00</w:t>
            </w:r>
          </w:p>
        </w:tc>
        <w:tc>
          <w:tcPr>
            <w:tcBorders>
              <w:left w:val="single" w:sz="6" w:color="000000"/>
              <w:top w:val="single" w:sz="6" w:color="000000"/>
              <w:right w:val="single" w:sz="6" w:color="000000"/>
              <w:bottom w:val="single" w:sz="6" w:color="000000"/>
            </w:tcBorders>
          </w:tcPr>
          <w:p>
            <w:r>
              <w:rPr>
                <w:sz w:val="16"/>
              </w:rPr>
              <w:t>HR</w:t>
            </w:r>
          </w:p>
        </w:tc>
        <w:tc>
          <w:tcPr>
            <w:tcBorders>
              <w:left w:val="single" w:sz="6" w:color="000000"/>
              <w:top w:val="single" w:sz="6" w:color="000000"/>
              <w:right w:val="single" w:sz="6" w:color="000000"/>
              <w:bottom w:val="single" w:sz="6" w:color="000000"/>
            </w:tcBorders>
          </w:tcPr>
          <w:p>
            <w:r>
              <w:rPr>
                <w:sz w:val="16"/>
              </w:rPr>
              <w:t>36,18</w:t>
            </w:r>
          </w:p>
        </w:tc>
        <w:tc>
          <w:tcPr>
            <w:tcBorders>
              <w:left w:val="single" w:sz="6" w:color="000000"/>
              <w:top w:val="single" w:sz="6" w:color="000000"/>
              <w:right w:val="single" w:sz="6" w:color="000000"/>
              <w:bottom w:val="single" w:sz="6" w:color="000000"/>
            </w:tcBorders>
          </w:tcPr>
          <w:p>
            <w:r>
              <w:rPr>
                <w:sz w:val="16"/>
              </w:rPr>
              <w:t>43.994,88</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43.994,88</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4 - Lote 004</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TINTA LATEX ACRILICA PREMIUM, COR BRANCO FOSCO   CORES: VERDE CLARO E BEGE CLARO</w:t>
            </w:r>
            <w:r>
              <w:br/>
            </w:r>
            <w:r>
              <w:rPr>
                <w:sz w:val="16"/>
              </w:rPr>
              <w:t/>
            </w:r>
          </w:p>
          <w:p>
            <w:r>
              <w:rPr>
                <w:sz w:val="16"/>
              </w:rPr>
              <w:t>PAREDES EXTERNAS: RENDIMENTO MÍNIMO DE 150M² POR LATA DE 18L</w:t>
            </w:r>
            <w:r>
              <w:br/>
            </w:r>
            <w:r>
              <w:rPr>
                <w:sz w:val="16"/>
              </w:rPr>
              <w:t/>
            </w:r>
          </w:p>
          <w:p>
            <w:r>
              <w:rPr>
                <w:sz w:val="16"/>
              </w:rPr>
              <w:t>PAREDES INTERNAS: RENDIMENTO MÍNIMO DE 115M² POR LATA DE 18L</w:t>
            </w:r>
            <w:r>
              <w:br/>
            </w:r>
            <w:r>
              <w:rPr>
                <w:sz w:val="16"/>
              </w:rPr>
              <w:t/>
            </w:r>
          </w:p>
          <w:p>
            <w:r>
              <w:rPr>
                <w:sz w:val="16"/>
              </w:rPr>
              <w:t>MARCAS INDICADAS: CORAL, SUVINIL E SHERWIN-WILLIAMS</w:t>
            </w:r>
          </w:p>
        </w:tc>
        <w:tc>
          <w:tcPr>
            <w:tcBorders>
              <w:left w:val="single" w:sz="6" w:color="000000"/>
              <w:top w:val="single" w:sz="6" w:color="000000"/>
              <w:right w:val="single" w:sz="6" w:color="000000"/>
              <w:bottom w:val="single" w:sz="6" w:color="000000"/>
            </w:tcBorders>
          </w:tcPr>
          <w:p>
            <w:r>
              <w:rPr>
                <w:sz w:val="16"/>
              </w:rPr>
              <w:t>504,00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27,12</w:t>
            </w:r>
          </w:p>
        </w:tc>
        <w:tc>
          <w:tcPr>
            <w:tcBorders>
              <w:left w:val="single" w:sz="6" w:color="000000"/>
              <w:top w:val="single" w:sz="6" w:color="000000"/>
              <w:right w:val="single" w:sz="6" w:color="000000"/>
              <w:bottom w:val="single" w:sz="6" w:color="000000"/>
            </w:tcBorders>
          </w:tcPr>
          <w:p>
            <w:r>
              <w:rPr>
                <w:sz w:val="16"/>
              </w:rPr>
              <w:t>13.668,48</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13.668,48</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5 - Lote 005</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TINTA ESMALTE BASE AGUA PREMIUM ACETINADO   CORES: VERDE FOLHA</w:t>
            </w:r>
            <w:r>
              <w:br/>
            </w:r>
            <w:r>
              <w:rPr>
                <w:sz w:val="16"/>
              </w:rPr>
              <w:t/>
            </w:r>
          </w:p>
          <w:p>
            <w:r>
              <w:rPr>
                <w:sz w:val="16"/>
              </w:rPr>
              <w:t>RENDIMENTO MÍNIMO DE 55M² POR LATA DE 3,6L</w:t>
            </w:r>
            <w:r>
              <w:br/>
            </w:r>
            <w:r>
              <w:rPr>
                <w:sz w:val="16"/>
              </w:rPr>
              <w:t/>
            </w:r>
          </w:p>
          <w:p>
            <w:r>
              <w:rPr>
                <w:sz w:val="16"/>
              </w:rPr>
              <w:t>MARCAS INDICADAS: CORAL, SUVINIL E SHERWIN-WILLIAMS</w:t>
            </w:r>
          </w:p>
        </w:tc>
        <w:tc>
          <w:tcPr>
            <w:tcBorders>
              <w:left w:val="single" w:sz="6" w:color="000000"/>
              <w:top w:val="single" w:sz="6" w:color="000000"/>
              <w:right w:val="single" w:sz="6" w:color="000000"/>
              <w:bottom w:val="single" w:sz="6" w:color="000000"/>
            </w:tcBorders>
          </w:tcPr>
          <w:p>
            <w:r>
              <w:rPr>
                <w:sz w:val="16"/>
              </w:rPr>
              <w:t>72,00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43,21</w:t>
            </w:r>
          </w:p>
        </w:tc>
        <w:tc>
          <w:tcPr>
            <w:tcBorders>
              <w:left w:val="single" w:sz="6" w:color="000000"/>
              <w:top w:val="single" w:sz="6" w:color="000000"/>
              <w:right w:val="single" w:sz="6" w:color="000000"/>
              <w:bottom w:val="single" w:sz="6" w:color="000000"/>
            </w:tcBorders>
          </w:tcPr>
          <w:p>
            <w:r>
              <w:rPr>
                <w:sz w:val="16"/>
              </w:rPr>
              <w:t>3.111,12</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3.111,12</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6 - Lote 006</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TINTA ESMALTE SINTETICO PREMIUM FOSCO   CORES: CINZA CLARO E BRANCO GELO</w:t>
            </w:r>
            <w:r>
              <w:br/>
            </w:r>
            <w:r>
              <w:rPr>
                <w:sz w:val="16"/>
              </w:rPr>
              <w:t/>
            </w:r>
          </w:p>
          <w:p>
            <w:r>
              <w:rPr>
                <w:sz w:val="16"/>
              </w:rPr>
              <w:t>RENDIMENTO MÍNIMO DE 55M² POR LATA DE 3,6L</w:t>
            </w:r>
            <w:r>
              <w:br/>
            </w:r>
            <w:r>
              <w:rPr>
                <w:sz w:val="16"/>
              </w:rPr>
              <w:t/>
            </w:r>
          </w:p>
          <w:p>
            <w:r>
              <w:rPr>
                <w:sz w:val="16"/>
              </w:rPr>
              <w:t>MARCAS INDICADAS: CORAL, SUVINIL E SHERWIN-WILLIAMS</w:t>
            </w:r>
          </w:p>
        </w:tc>
        <w:tc>
          <w:tcPr>
            <w:tcBorders>
              <w:left w:val="single" w:sz="6" w:color="000000"/>
              <w:top w:val="single" w:sz="6" w:color="000000"/>
              <w:right w:val="single" w:sz="6" w:color="000000"/>
              <w:bottom w:val="single" w:sz="6" w:color="000000"/>
            </w:tcBorders>
          </w:tcPr>
          <w:p>
            <w:r>
              <w:rPr>
                <w:sz w:val="16"/>
              </w:rPr>
              <w:t>198,00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41,06</w:t>
            </w:r>
          </w:p>
        </w:tc>
        <w:tc>
          <w:tcPr>
            <w:tcBorders>
              <w:left w:val="single" w:sz="6" w:color="000000"/>
              <w:top w:val="single" w:sz="6" w:color="000000"/>
              <w:right w:val="single" w:sz="6" w:color="000000"/>
              <w:bottom w:val="single" w:sz="6" w:color="000000"/>
            </w:tcBorders>
          </w:tcPr>
          <w:p>
            <w:r>
              <w:rPr>
                <w:sz w:val="16"/>
              </w:rPr>
              <w:t>8.129,88</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8.129,88</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7 - Lote 007</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TINTA ESMALTE SINTETICO PREMIUM BRILHANTE   CORES: CINZA CLARO</w:t>
            </w:r>
            <w:r>
              <w:br/>
            </w:r>
            <w:r>
              <w:rPr>
                <w:sz w:val="16"/>
              </w:rPr>
              <w:t/>
            </w:r>
          </w:p>
          <w:p>
            <w:r>
              <w:rPr>
                <w:sz w:val="16"/>
              </w:rPr>
              <w:t>RENDIMENTO MÍNIMO DE 55M² POR LATA DE 3,6L</w:t>
            </w:r>
            <w:r>
              <w:br/>
            </w:r>
            <w:r>
              <w:rPr>
                <w:sz w:val="16"/>
              </w:rPr>
              <w:t/>
            </w:r>
          </w:p>
          <w:p>
            <w:r>
              <w:rPr>
                <w:sz w:val="16"/>
              </w:rPr>
              <w:t>MARCAS INDICADAS: CORAL, SUVINIL E SHERWIN-WILLIAMS</w:t>
            </w:r>
          </w:p>
        </w:tc>
        <w:tc>
          <w:tcPr>
            <w:tcBorders>
              <w:left w:val="single" w:sz="6" w:color="000000"/>
              <w:top w:val="single" w:sz="6" w:color="000000"/>
              <w:right w:val="single" w:sz="6" w:color="000000"/>
              <w:bottom w:val="single" w:sz="6" w:color="000000"/>
            </w:tcBorders>
          </w:tcPr>
          <w:p>
            <w:r>
              <w:rPr>
                <w:sz w:val="16"/>
              </w:rPr>
              <w:t>28,80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40,50</w:t>
            </w:r>
          </w:p>
        </w:tc>
        <w:tc>
          <w:tcPr>
            <w:tcBorders>
              <w:left w:val="single" w:sz="6" w:color="000000"/>
              <w:top w:val="single" w:sz="6" w:color="000000"/>
              <w:right w:val="single" w:sz="6" w:color="000000"/>
              <w:bottom w:val="single" w:sz="6" w:color="000000"/>
            </w:tcBorders>
          </w:tcPr>
          <w:p>
            <w:r>
              <w:rPr>
                <w:sz w:val="16"/>
              </w:rPr>
              <w:t>1.166,40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1.166,40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8 - Lote 008</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SELADOR ACRILICO OPACO PREMIUM INTERIOR/EXTERIOR   </w:t>
            </w:r>
          </w:p>
        </w:tc>
        <w:tc>
          <w:tcPr>
            <w:tcBorders>
              <w:left w:val="single" w:sz="6" w:color="000000"/>
              <w:top w:val="single" w:sz="6" w:color="000000"/>
              <w:right w:val="single" w:sz="6" w:color="000000"/>
              <w:bottom w:val="single" w:sz="6" w:color="000000"/>
            </w:tcBorders>
          </w:tcPr>
          <w:p>
            <w:r>
              <w:rPr>
                <w:sz w:val="16"/>
              </w:rPr>
              <w:t>126,00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8,62</w:t>
            </w:r>
          </w:p>
        </w:tc>
        <w:tc>
          <w:tcPr>
            <w:tcBorders>
              <w:left w:val="single" w:sz="6" w:color="000000"/>
              <w:top w:val="single" w:sz="6" w:color="000000"/>
              <w:right w:val="single" w:sz="6" w:color="000000"/>
              <w:bottom w:val="single" w:sz="6" w:color="000000"/>
            </w:tcBorders>
          </w:tcPr>
          <w:p>
            <w:r>
              <w:rPr>
                <w:sz w:val="16"/>
              </w:rPr>
              <w:t>1.086,12</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1.086,12</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9 - Lote 009</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TINTA ACRILICA PREMIUM PARA PISO   COR: CINZA ESCURO</w:t>
            </w:r>
            <w:r>
              <w:br/>
            </w:r>
            <w:r>
              <w:rPr>
                <w:sz w:val="16"/>
              </w:rPr>
              <w:t/>
            </w:r>
          </w:p>
          <w:p>
            <w:r>
              <w:rPr>
                <w:sz w:val="16"/>
              </w:rPr>
              <w:t>RENDIMENTO MÍNIMO DE 130M² POR LATA DE 18L</w:t>
            </w:r>
            <w:r>
              <w:br/>
            </w:r>
            <w:r>
              <w:rPr>
                <w:sz w:val="16"/>
              </w:rPr>
              <w:t/>
            </w:r>
          </w:p>
          <w:p>
            <w:r>
              <w:rPr>
                <w:sz w:val="16"/>
              </w:rPr>
              <w:t>MARCAS INDICADAS: CORAL, SUVINIL E SHERWIN-WILLIAMS</w:t>
            </w:r>
          </w:p>
        </w:tc>
        <w:tc>
          <w:tcPr>
            <w:tcBorders>
              <w:left w:val="single" w:sz="6" w:color="000000"/>
              <w:top w:val="single" w:sz="6" w:color="000000"/>
              <w:right w:val="single" w:sz="6" w:color="000000"/>
              <w:bottom w:val="single" w:sz="6" w:color="000000"/>
            </w:tcBorders>
          </w:tcPr>
          <w:p>
            <w:r>
              <w:rPr>
                <w:sz w:val="16"/>
              </w:rPr>
              <w:t>270,00</w:t>
            </w:r>
          </w:p>
        </w:tc>
        <w:tc>
          <w:tcPr>
            <w:tcBorders>
              <w:left w:val="single" w:sz="6" w:color="000000"/>
              <w:top w:val="single" w:sz="6" w:color="000000"/>
              <w:right w:val="single" w:sz="6" w:color="000000"/>
              <w:bottom w:val="single" w:sz="6" w:color="000000"/>
            </w:tcBorders>
          </w:tcPr>
          <w:p>
            <w:r>
              <w:rPr>
                <w:sz w:val="16"/>
              </w:rPr>
              <w:t>LTS</w:t>
            </w:r>
          </w:p>
        </w:tc>
        <w:tc>
          <w:tcPr>
            <w:tcBorders>
              <w:left w:val="single" w:sz="6" w:color="000000"/>
              <w:top w:val="single" w:sz="6" w:color="000000"/>
              <w:right w:val="single" w:sz="6" w:color="000000"/>
              <w:bottom w:val="single" w:sz="6" w:color="000000"/>
            </w:tcBorders>
          </w:tcPr>
          <w:p>
            <w:r>
              <w:rPr>
                <w:sz w:val="16"/>
              </w:rPr>
              <w:t>18,19</w:t>
            </w:r>
          </w:p>
        </w:tc>
        <w:tc>
          <w:tcPr>
            <w:tcBorders>
              <w:left w:val="single" w:sz="6" w:color="000000"/>
              <w:top w:val="single" w:sz="6" w:color="000000"/>
              <w:right w:val="single" w:sz="6" w:color="000000"/>
              <w:bottom w:val="single" w:sz="6" w:color="000000"/>
            </w:tcBorders>
          </w:tcPr>
          <w:p>
            <w:r>
              <w:rPr>
                <w:sz w:val="16"/>
              </w:rPr>
              <w:t>4.911,30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4.911,30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10 - Lote 010</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FITA CREPE ROLO DE 25MM X 50M   </w:t>
            </w:r>
          </w:p>
        </w:tc>
        <w:tc>
          <w:tcPr>
            <w:tcBorders>
              <w:left w:val="single" w:sz="6" w:color="000000"/>
              <w:top w:val="single" w:sz="6" w:color="000000"/>
              <w:right w:val="single" w:sz="6" w:color="000000"/>
              <w:bottom w:val="single" w:sz="6" w:color="000000"/>
            </w:tcBorders>
          </w:tcPr>
          <w:p>
            <w:r>
              <w:rPr>
                <w:sz w:val="16"/>
              </w:rPr>
              <w:t>7,00</w:t>
            </w:r>
          </w:p>
        </w:tc>
        <w:tc>
          <w:tcPr>
            <w:tcBorders>
              <w:left w:val="single" w:sz="6" w:color="000000"/>
              <w:top w:val="single" w:sz="6" w:color="000000"/>
              <w:right w:val="single" w:sz="6" w:color="000000"/>
              <w:bottom w:val="single" w:sz="6" w:color="000000"/>
            </w:tcBorders>
          </w:tcPr>
          <w:p>
            <w:r>
              <w:rPr>
                <w:sz w:val="16"/>
              </w:rPr>
              <w:t>UNI</w:t>
            </w:r>
          </w:p>
        </w:tc>
        <w:tc>
          <w:tcPr>
            <w:tcBorders>
              <w:left w:val="single" w:sz="6" w:color="000000"/>
              <w:top w:val="single" w:sz="6" w:color="000000"/>
              <w:right w:val="single" w:sz="6" w:color="000000"/>
              <w:bottom w:val="single" w:sz="6" w:color="000000"/>
            </w:tcBorders>
          </w:tcPr>
          <w:p>
            <w:r>
              <w:rPr>
                <w:sz w:val="16"/>
              </w:rPr>
              <w:t>8,25</w:t>
            </w:r>
          </w:p>
        </w:tc>
        <w:tc>
          <w:tcPr>
            <w:tcBorders>
              <w:left w:val="single" w:sz="6" w:color="000000"/>
              <w:top w:val="single" w:sz="6" w:color="000000"/>
              <w:right w:val="single" w:sz="6" w:color="000000"/>
              <w:bottom w:val="single" w:sz="6" w:color="000000"/>
            </w:tcBorders>
          </w:tcPr>
          <w:p>
            <w:r>
              <w:rPr>
                <w:sz w:val="16"/>
              </w:rPr>
              <w:t>57,75</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57,75</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11 - Lote 011</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LIXA EM FOLHA PARA PAREDE OU MADEIRA, NUMERO 120, COR VERMELHA   </w:t>
            </w:r>
          </w:p>
        </w:tc>
        <w:tc>
          <w:tcPr>
            <w:tcBorders>
              <w:left w:val="single" w:sz="6" w:color="000000"/>
              <w:top w:val="single" w:sz="6" w:color="000000"/>
              <w:right w:val="single" w:sz="6" w:color="000000"/>
              <w:bottom w:val="single" w:sz="6" w:color="000000"/>
            </w:tcBorders>
          </w:tcPr>
          <w:p>
            <w:r>
              <w:rPr>
                <w:sz w:val="16"/>
              </w:rPr>
              <w:t>10,00</w:t>
            </w:r>
          </w:p>
        </w:tc>
        <w:tc>
          <w:tcPr>
            <w:tcBorders>
              <w:left w:val="single" w:sz="6" w:color="000000"/>
              <w:top w:val="single" w:sz="6" w:color="000000"/>
              <w:right w:val="single" w:sz="6" w:color="000000"/>
              <w:bottom w:val="single" w:sz="6" w:color="000000"/>
            </w:tcBorders>
          </w:tcPr>
          <w:p>
            <w:r>
              <w:rPr>
                <w:sz w:val="16"/>
              </w:rPr>
              <w:t>UNI</w:t>
            </w:r>
          </w:p>
        </w:tc>
        <w:tc>
          <w:tcPr>
            <w:tcBorders>
              <w:left w:val="single" w:sz="6" w:color="000000"/>
              <w:top w:val="single" w:sz="6" w:color="000000"/>
              <w:right w:val="single" w:sz="6" w:color="000000"/>
              <w:bottom w:val="single" w:sz="6" w:color="000000"/>
            </w:tcBorders>
          </w:tcPr>
          <w:p>
            <w:r>
              <w:rPr>
                <w:sz w:val="16"/>
              </w:rPr>
              <w:t>1,43</w:t>
            </w:r>
          </w:p>
        </w:tc>
        <w:tc>
          <w:tcPr>
            <w:tcBorders>
              <w:left w:val="single" w:sz="6" w:color="000000"/>
              <w:top w:val="single" w:sz="6" w:color="000000"/>
              <w:right w:val="single" w:sz="6" w:color="000000"/>
              <w:bottom w:val="single" w:sz="6" w:color="000000"/>
            </w:tcBorders>
          </w:tcPr>
          <w:p>
            <w:r>
              <w:rPr>
                <w:sz w:val="16"/>
              </w:rPr>
              <w:t>14,30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14,30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12 - Lote 012</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 xml:space="preserve">MASSA CORRIDA PARA SUPERFICIES DE AMBIENTES INTERNOS   </w:t>
            </w:r>
          </w:p>
        </w:tc>
        <w:tc>
          <w:tcPr>
            <w:tcBorders>
              <w:left w:val="single" w:sz="6" w:color="000000"/>
              <w:top w:val="single" w:sz="6" w:color="000000"/>
              <w:right w:val="single" w:sz="6" w:color="000000"/>
              <w:bottom w:val="single" w:sz="6" w:color="000000"/>
            </w:tcBorders>
          </w:tcPr>
          <w:p>
            <w:r>
              <w:rPr>
                <w:sz w:val="16"/>
              </w:rPr>
              <w:t>75,00</w:t>
            </w:r>
          </w:p>
        </w:tc>
        <w:tc>
          <w:tcPr>
            <w:tcBorders>
              <w:left w:val="single" w:sz="6" w:color="000000"/>
              <w:top w:val="single" w:sz="6" w:color="000000"/>
              <w:right w:val="single" w:sz="6" w:color="000000"/>
              <w:bottom w:val="single" w:sz="6" w:color="000000"/>
            </w:tcBorders>
          </w:tcPr>
          <w:p>
            <w:r>
              <w:rPr>
                <w:sz w:val="16"/>
              </w:rPr>
              <w:t>KG</w:t>
            </w:r>
          </w:p>
        </w:tc>
        <w:tc>
          <w:tcPr>
            <w:tcBorders>
              <w:left w:val="single" w:sz="6" w:color="000000"/>
              <w:top w:val="single" w:sz="6" w:color="000000"/>
              <w:right w:val="single" w:sz="6" w:color="000000"/>
              <w:bottom w:val="single" w:sz="6" w:color="000000"/>
            </w:tcBorders>
          </w:tcPr>
          <w:p>
            <w:r>
              <w:rPr>
                <w:sz w:val="16"/>
              </w:rPr>
              <w:t>4,24</w:t>
            </w:r>
          </w:p>
        </w:tc>
        <w:tc>
          <w:tcPr>
            <w:tcBorders>
              <w:left w:val="single" w:sz="6" w:color="000000"/>
              <w:top w:val="single" w:sz="6" w:color="000000"/>
              <w:right w:val="single" w:sz="6" w:color="000000"/>
              <w:bottom w:val="single" w:sz="6" w:color="000000"/>
            </w:tcBorders>
          </w:tcPr>
          <w:p>
            <w:r>
              <w:rPr>
                <w:sz w:val="16"/>
              </w:rPr>
              <w:t>318,00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318,00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R$ 84.807,13 </w:t>
      </w:r>
      <w:r>
        <w:rPr>
          <w:rFonts w:ascii="Arial MT" w:hAnsi="Arial MT" w:cs="Arial MT" w:eastAsia="Arial MT"/>
          <w:b/>
          <w:sz w:val="19"/>
        </w:rPr>
        <w:t>(Oitenta e Quatro Mil, Oitocentos e Sete Reais e Treze Centavos)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75"/>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A PRESENTE CONTRATAÇÃO VISA A ELABORAÇÃO DE UM PREGÃO ELETRÔNICO, DA QUAL CONSTEM A AQUISIÇÃO DE MATERIAL E A CONTRATAÇÃO DE MÃO DE OBRA, ATRAVÉS DE SISTEMA PREGÃO ELETRÔNICO. ASSIM, ESTANDO A PREFEITURA DE SÃO TOMÉ COM A CONCORRÊNCIA EM VIGOR, SERÁ POSSÍVEL SOLUCIONAR AS PATOLOGIAS APRESENTADAS NA PINTURA DA ESCOLA MUNICIPAL 25 DE JULHO.</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15 (quinze)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Recebida a Nota Fiscal ou documento de cobrança equivalente, correrá o prazo de 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2441</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129</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2510</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107</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outlineLvl w:val="1"/>
        <w:ind w:left="1050" w:right="90" w:hanging="30"/>
        <w:spacing w:before="120"/>
      </w:pPr>
      <w:r>
        <w:t>8.5.1 P</w:t>
      </w:r>
      <w:r>
        <w:rPr>
          <w:sz w:val="18"/>
        </w:rPr>
        <w:t>rova de aptidão para o desempenho das atividades pertinentes e compatíveis, em características semelhantes às do objeto da presente licitação, mediante a apresentação de pelo menos, 01 (um) atestado de Capacidade Técnica Operacional, expedido(s) por pessoa jurídica de direito público ou privado;</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30/2024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50/2024</w:t>
      </w:r>
    </w:p>
    <w:p>
      <w:pPr>
        <w:jc w:val="center"/>
        <w:ind w:left="1335" w:right="1335"/>
        <w:spacing w:before="90"/>
      </w:pPr>
      <w:r>
        <w:rPr>
          <w:b/>
          <w:sz w:val="19"/>
        </w:rPr>
        <w:t>PREGÃO ELETRÔNICO N. 30/2024.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50/2024</w:t>
      </w:r>
    </w:p>
    <w:p>
      <w:pPr>
        <w:jc w:val="center"/>
        <w:ind w:left="1335" w:right="1335"/>
        <w:spacing w:before="90"/>
      </w:pPr>
      <w:r>
        <w:rPr>
          <w:b/>
          <w:sz w:val="19"/>
        </w:rPr>
        <w:t>PREGÃO ELETRÔNICO N. 30/2024.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30/2024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ESPECIALIZADA PARA PINTURA EXTERNA DO PRÉDIO DA ESCOLA MUNICIPAL 25 DE JULHO, COM FORNECIMENTO DO MATERIAL E MÃO DE OBRA, CONFORME AS ESPECIFICAÇÕES ESTABELECIDAS NO TERMO DE REFERÊNCIA, CONSTANTES DO ANEXO I – TERMO DE REFERÊNCIA DESTE EDITAL.,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2441</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129</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2510</w:t>
            </w:r>
          </w:p>
        </w:tc>
        <w:tc>
          <w:tcPr>
            <w:tcBorders>
              <w:left w:val="single" w:sz="6" w:color="000000"/>
              <w:top w:val="single" w:sz="6" w:color="000000"/>
              <w:right w:val="single" w:sz="6" w:color="000000"/>
              <w:bottom w:val="single" w:sz="6" w:color="000000"/>
            </w:tcBorders>
          </w:tcPr>
          <w:p>
            <w:r>
              <w:rPr>
                <w:sz w:val="16"/>
              </w:rPr>
              <w:t>08.002.12.361.0010.2061</w:t>
            </w:r>
          </w:p>
        </w:tc>
        <w:tc>
          <w:tcPr>
            <w:tcBorders>
              <w:left w:val="single" w:sz="6" w:color="000000"/>
              <w:top w:val="single" w:sz="6" w:color="000000"/>
              <w:right w:val="single" w:sz="6" w:color="000000"/>
              <w:bottom w:val="single" w:sz="6" w:color="000000"/>
            </w:tcBorders>
          </w:tcPr>
          <w:p>
            <w:r>
              <w:rPr>
                <w:sz w:val="16"/>
              </w:rPr>
              <w:t>107</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30</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15 (quinze)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06 (cinco)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30/2024,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1"/>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6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7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2">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73">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74">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77">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78">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7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80">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3">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84">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85">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8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8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89">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90">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1">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2">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4">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9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96">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97">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99">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00">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0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0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0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07">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1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12">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4">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5">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1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8">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119">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20">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21">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22">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123">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124">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125">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126">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127">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128">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129">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130">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1">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2">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133">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4">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5">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