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/>
      </w:r>
    </w:p>
    <w:p>
      <w:pPr>
        <w:jc w:val="center"/>
      </w:pPr>
      <w:r>
        <w:rPr>
          <w:rFonts w:ascii="Arial MT" w:hAnsi="Arial MT" w:cs="Arial MT" w:eastAsia="Arial MT"/>
          <w:b/>
          <w:u w:val="single"/>
          <w:sz w:val="19"/>
        </w:rPr>
        <w:t>LICITAÇÃO EXCLUSIVA LOCAL/REGIONAL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26/2025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15/2025.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b/>
          <w:sz w:val="19"/>
          <w:color w:val="FF0000"/>
        </w:rP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AQUISIÇÃO DE FERRAMENTAS E EQUIPAMENTOS DESTINADOS Á SECRETARIA MUNICIPAL DE VIAÇÃO, OBRAS E SERVIÇOS RODOVIÁRIOS.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26/03/2025.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26/03/2025.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26/03/2025.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R$ 21.853,50 (vinte e um mil oitocentos e cinquenta e três reais).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11 de março de 2025.</w:t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JOÃO PAULO TRAVASSOS RADDI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219825" cy="914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219825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